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31C" w:rsidRDefault="00AA331C" w:rsidP="00276CCE">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A331C" w:rsidRDefault="00AA331C" w:rsidP="00276CCE">
      <w:pPr>
        <w:jc w:val="center"/>
        <w:rPr>
          <w:rFonts w:ascii="Arial" w:hAnsi="Arial"/>
        </w:rPr>
      </w:pPr>
      <w:r>
        <w:rPr>
          <w:rFonts w:ascii="Arial" w:hAnsi="Arial"/>
        </w:rPr>
        <w:t>Australian Capital Territory</w:t>
      </w:r>
    </w:p>
    <w:p w:rsidR="00AA331C" w:rsidRDefault="008E3445" w:rsidP="00276CCE">
      <w:pPr>
        <w:pStyle w:val="Billname1"/>
      </w:pPr>
      <w:fldSimple w:instr=" REF Citation \*charformat ">
        <w:r w:rsidR="00A5458D">
          <w:t>Freedom of Information Act 2016</w:t>
        </w:r>
      </w:fldSimple>
      <w:r w:rsidR="00AA331C">
        <w:t xml:space="preserve">    </w:t>
      </w:r>
    </w:p>
    <w:p w:rsidR="00AA331C" w:rsidRDefault="00011335" w:rsidP="00276CCE">
      <w:pPr>
        <w:pStyle w:val="ActNo"/>
      </w:pPr>
      <w:bookmarkStart w:id="1" w:name="LawNo"/>
      <w:r>
        <w:t>A2016-55</w:t>
      </w:r>
      <w:bookmarkEnd w:id="1"/>
    </w:p>
    <w:p w:rsidR="00AA331C" w:rsidRDefault="00AA331C" w:rsidP="00276CCE">
      <w:pPr>
        <w:pStyle w:val="RepubNo"/>
      </w:pPr>
      <w:r>
        <w:t xml:space="preserve">Republication No </w:t>
      </w:r>
      <w:bookmarkStart w:id="2" w:name="RepubNo"/>
      <w:r w:rsidR="00011335">
        <w:t>3</w:t>
      </w:r>
      <w:bookmarkEnd w:id="2"/>
    </w:p>
    <w:p w:rsidR="00AA331C" w:rsidRDefault="00AA331C" w:rsidP="00276CCE">
      <w:pPr>
        <w:pStyle w:val="EffectiveDate"/>
      </w:pPr>
      <w:r>
        <w:t xml:space="preserve">Effective:  </w:t>
      </w:r>
      <w:bookmarkStart w:id="3" w:name="EffectiveDate"/>
      <w:r w:rsidR="00011335">
        <w:t>2 January 2019</w:t>
      </w:r>
      <w:bookmarkEnd w:id="3"/>
      <w:r w:rsidR="00011335">
        <w:t xml:space="preserve"> – </w:t>
      </w:r>
      <w:bookmarkStart w:id="4" w:name="EndEffDate"/>
      <w:r w:rsidR="00011335">
        <w:t>20 June 2019</w:t>
      </w:r>
      <w:bookmarkEnd w:id="4"/>
    </w:p>
    <w:p w:rsidR="00AA331C" w:rsidRDefault="00AA331C" w:rsidP="00276CCE">
      <w:pPr>
        <w:pStyle w:val="CoverInForce"/>
      </w:pPr>
      <w:r>
        <w:t xml:space="preserve">Republication date: </w:t>
      </w:r>
      <w:bookmarkStart w:id="5" w:name="InForceDate"/>
      <w:r w:rsidR="00011335">
        <w:t>2 January 2019</w:t>
      </w:r>
      <w:bookmarkEnd w:id="5"/>
    </w:p>
    <w:p w:rsidR="00AA331C" w:rsidRPr="003F6D85" w:rsidRDefault="00AA331C" w:rsidP="00276CCE">
      <w:pPr>
        <w:pStyle w:val="CoverInForce"/>
      </w:pPr>
      <w:r>
        <w:t xml:space="preserve">Last amendment made by </w:t>
      </w:r>
      <w:bookmarkStart w:id="6" w:name="LastAmdt"/>
      <w:r w:rsidRPr="00AA331C">
        <w:rPr>
          <w:rStyle w:val="charCitHyperlinkAbbrev"/>
        </w:rPr>
        <w:fldChar w:fldCharType="begin"/>
      </w:r>
      <w:r w:rsidR="00011335">
        <w:rPr>
          <w:rStyle w:val="charCitHyperlinkAbbrev"/>
        </w:rPr>
        <w:instrText>HYPERLINK "http://www.legislation.act.gov.au/a/2018-42/default.asp" \o "Statute Law Amendment Act 2018"</w:instrText>
      </w:r>
      <w:r w:rsidRPr="00AA331C">
        <w:rPr>
          <w:rStyle w:val="charCitHyperlinkAbbrev"/>
        </w:rPr>
        <w:fldChar w:fldCharType="separate"/>
      </w:r>
      <w:r w:rsidR="00011335">
        <w:rPr>
          <w:rStyle w:val="charCitHyperlinkAbbrev"/>
        </w:rPr>
        <w:t>A2018</w:t>
      </w:r>
      <w:r w:rsidR="00011335">
        <w:rPr>
          <w:rStyle w:val="charCitHyperlinkAbbrev"/>
        </w:rPr>
        <w:noBreakHyphen/>
        <w:t>42</w:t>
      </w:r>
      <w:r w:rsidRPr="00AA331C">
        <w:rPr>
          <w:rStyle w:val="charCitHyperlinkAbbrev"/>
        </w:rPr>
        <w:fldChar w:fldCharType="end"/>
      </w:r>
      <w:bookmarkEnd w:id="6"/>
      <w:r w:rsidR="003F6D85" w:rsidRPr="003F6D85">
        <w:rPr>
          <w:rStyle w:val="charCitHyperlinkAbbrev"/>
        </w:rPr>
        <w:br/>
      </w:r>
      <w:r w:rsidR="003F6D85" w:rsidRPr="003F6D85">
        <w:t>(republication for expiry of transitional provisions (pt 20))</w:t>
      </w:r>
    </w:p>
    <w:p w:rsidR="00AA331C" w:rsidRDefault="00AA331C" w:rsidP="00276CCE"/>
    <w:p w:rsidR="00AA331C" w:rsidRDefault="00AA331C" w:rsidP="00276CCE"/>
    <w:p w:rsidR="00AA331C" w:rsidRDefault="00AA331C" w:rsidP="00276CCE"/>
    <w:p w:rsidR="00AA331C" w:rsidRDefault="00AA331C" w:rsidP="00276CCE"/>
    <w:p w:rsidR="00AA331C" w:rsidRDefault="00AA331C" w:rsidP="00276CCE"/>
    <w:p w:rsidR="00AA331C" w:rsidRDefault="00AA331C" w:rsidP="00276CCE">
      <w:pPr>
        <w:spacing w:after="240"/>
        <w:rPr>
          <w:rFonts w:ascii="Arial" w:hAnsi="Arial"/>
        </w:rPr>
      </w:pPr>
    </w:p>
    <w:p w:rsidR="00AA331C" w:rsidRPr="00101B4C" w:rsidRDefault="00AA331C" w:rsidP="00276CCE">
      <w:pPr>
        <w:pStyle w:val="PageBreak"/>
      </w:pPr>
      <w:r w:rsidRPr="00101B4C">
        <w:br w:type="page"/>
      </w:r>
    </w:p>
    <w:p w:rsidR="00AA331C" w:rsidRDefault="00AA331C" w:rsidP="00276CCE">
      <w:pPr>
        <w:pStyle w:val="CoverHeading"/>
      </w:pPr>
      <w:r>
        <w:lastRenderedPageBreak/>
        <w:t>About this republication</w:t>
      </w:r>
    </w:p>
    <w:p w:rsidR="00AA331C" w:rsidRDefault="00AA331C" w:rsidP="00276CCE">
      <w:pPr>
        <w:pStyle w:val="CoverSubHdg"/>
      </w:pPr>
      <w:r>
        <w:t>The republished law</w:t>
      </w:r>
    </w:p>
    <w:p w:rsidR="00AA331C" w:rsidRDefault="00AA331C" w:rsidP="00276CCE">
      <w:pPr>
        <w:pStyle w:val="CoverText"/>
      </w:pPr>
      <w:r>
        <w:t xml:space="preserve">This is a republication of the </w:t>
      </w:r>
      <w:r w:rsidRPr="00011335">
        <w:rPr>
          <w:i/>
        </w:rPr>
        <w:fldChar w:fldCharType="begin"/>
      </w:r>
      <w:r w:rsidRPr="00011335">
        <w:rPr>
          <w:i/>
        </w:rPr>
        <w:instrText xml:space="preserve"> REF citation *\charformat  \* MERGEFORMAT </w:instrText>
      </w:r>
      <w:r w:rsidRPr="00011335">
        <w:rPr>
          <w:i/>
        </w:rPr>
        <w:fldChar w:fldCharType="separate"/>
      </w:r>
      <w:r w:rsidR="00A5458D" w:rsidRPr="00A5458D">
        <w:rPr>
          <w:i/>
        </w:rPr>
        <w:t>Freedom of Information Act 2016</w:t>
      </w:r>
      <w:r w:rsidRPr="0001133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A5458D">
          <w:t>2 January 2019</w:t>
        </w:r>
      </w:fldSimple>
      <w:r w:rsidRPr="0074598E">
        <w:rPr>
          <w:rStyle w:val="charItals"/>
        </w:rPr>
        <w:t xml:space="preserve">.  </w:t>
      </w:r>
      <w:r>
        <w:t xml:space="preserve">It also includes any commencement, amendment, repeal or expiry affecting this republished law to </w:t>
      </w:r>
      <w:fldSimple w:instr=" REF EffectiveDate *\charformat ">
        <w:r w:rsidR="00A5458D">
          <w:t>2 January 2019</w:t>
        </w:r>
      </w:fldSimple>
      <w:r>
        <w:t xml:space="preserve">.  </w:t>
      </w:r>
    </w:p>
    <w:p w:rsidR="00AA331C" w:rsidRDefault="00AA331C" w:rsidP="00276CCE">
      <w:pPr>
        <w:pStyle w:val="CoverText"/>
      </w:pPr>
      <w:r>
        <w:t xml:space="preserve">The legislation history and amendment history of the republished law are set out in endnotes 3 and 4. </w:t>
      </w:r>
    </w:p>
    <w:p w:rsidR="00AA331C" w:rsidRDefault="00AA331C" w:rsidP="00276CCE">
      <w:pPr>
        <w:pStyle w:val="CoverSubHdg"/>
      </w:pPr>
      <w:r>
        <w:t>Kinds of republications</w:t>
      </w:r>
    </w:p>
    <w:p w:rsidR="00AA331C" w:rsidRDefault="00AA331C" w:rsidP="00276CCE">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AA331C" w:rsidRDefault="00AA331C" w:rsidP="00276CCE">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AA331C" w:rsidRDefault="00AA331C" w:rsidP="00276CCE">
      <w:pPr>
        <w:pStyle w:val="CoverTextBullet"/>
        <w:tabs>
          <w:tab w:val="clear" w:pos="0"/>
        </w:tabs>
        <w:ind w:left="357" w:hanging="357"/>
      </w:pPr>
      <w:r>
        <w:t>unauthorised republications.</w:t>
      </w:r>
    </w:p>
    <w:p w:rsidR="00AA331C" w:rsidRDefault="00AA331C" w:rsidP="00276CCE">
      <w:pPr>
        <w:pStyle w:val="CoverText"/>
      </w:pPr>
      <w:r>
        <w:t>The status of this republication appears on the bottom of each page.</w:t>
      </w:r>
    </w:p>
    <w:p w:rsidR="00AA331C" w:rsidRDefault="00AA331C" w:rsidP="00276CCE">
      <w:pPr>
        <w:pStyle w:val="CoverSubHdg"/>
      </w:pPr>
      <w:r>
        <w:t>Editorial changes</w:t>
      </w:r>
    </w:p>
    <w:p w:rsidR="00AA331C" w:rsidRDefault="00AA331C" w:rsidP="00276CCE">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A331C" w:rsidRPr="000D4968" w:rsidRDefault="00AA331C" w:rsidP="00276CCE">
      <w:pPr>
        <w:pStyle w:val="CoverText"/>
      </w:pPr>
      <w:r w:rsidRPr="000D4968">
        <w:t>This republication does not include amendments made under part 11.3 (see endnote 1).</w:t>
      </w:r>
    </w:p>
    <w:p w:rsidR="00AA331C" w:rsidRDefault="00AA331C" w:rsidP="00276CCE">
      <w:pPr>
        <w:pStyle w:val="CoverSubHdg"/>
      </w:pPr>
      <w:r>
        <w:t>Uncommenced provisions and amendments</w:t>
      </w:r>
    </w:p>
    <w:p w:rsidR="00AA331C" w:rsidRDefault="00AA331C" w:rsidP="00276CC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AA331C" w:rsidRDefault="00AA331C" w:rsidP="00276CCE">
      <w:pPr>
        <w:pStyle w:val="CoverSubHdg"/>
      </w:pPr>
      <w:r>
        <w:t>Modifications</w:t>
      </w:r>
    </w:p>
    <w:p w:rsidR="00AA331C" w:rsidRDefault="00AA331C" w:rsidP="00276CC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500964">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AA331C" w:rsidRDefault="00AA331C" w:rsidP="00276CCE">
      <w:pPr>
        <w:pStyle w:val="CoverSubHdg"/>
      </w:pPr>
      <w:r>
        <w:t>Penalties</w:t>
      </w:r>
    </w:p>
    <w:p w:rsidR="00AA331C" w:rsidRPr="003765DF" w:rsidRDefault="00AA331C" w:rsidP="00276CCE">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AA331C" w:rsidRDefault="00AA331C" w:rsidP="00276CCE">
      <w:pPr>
        <w:pStyle w:val="00SigningPage"/>
        <w:sectPr w:rsidR="00AA331C" w:rsidSect="00276CCE">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AA331C" w:rsidRDefault="00AA331C" w:rsidP="00276CCE">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A331C" w:rsidRDefault="00AA331C" w:rsidP="00276CCE">
      <w:pPr>
        <w:jc w:val="center"/>
        <w:rPr>
          <w:rFonts w:ascii="Arial" w:hAnsi="Arial"/>
        </w:rPr>
      </w:pPr>
      <w:r>
        <w:rPr>
          <w:rFonts w:ascii="Arial" w:hAnsi="Arial"/>
        </w:rPr>
        <w:t>Australian Capital Territory</w:t>
      </w:r>
    </w:p>
    <w:p w:rsidR="00AA331C" w:rsidRDefault="008E3445" w:rsidP="00276CCE">
      <w:pPr>
        <w:pStyle w:val="Billname"/>
      </w:pPr>
      <w:fldSimple w:instr=" REF Citation \*charformat  \* MERGEFORMAT ">
        <w:r w:rsidR="00A5458D">
          <w:t>Freedom of Information Act 2016</w:t>
        </w:r>
      </w:fldSimple>
    </w:p>
    <w:p w:rsidR="00AA331C" w:rsidRDefault="00AA331C" w:rsidP="00276CCE">
      <w:pPr>
        <w:pStyle w:val="ActNo"/>
      </w:pPr>
    </w:p>
    <w:p w:rsidR="00AA331C" w:rsidRDefault="00AA331C" w:rsidP="00276CCE">
      <w:pPr>
        <w:pStyle w:val="Placeholder"/>
      </w:pPr>
      <w:r>
        <w:rPr>
          <w:rStyle w:val="charContents"/>
          <w:sz w:val="16"/>
        </w:rPr>
        <w:t xml:space="preserve">  </w:t>
      </w:r>
      <w:r>
        <w:rPr>
          <w:rStyle w:val="charPage"/>
        </w:rPr>
        <w:t xml:space="preserve">  </w:t>
      </w:r>
    </w:p>
    <w:p w:rsidR="00AA331C" w:rsidRDefault="00AA331C" w:rsidP="00276CCE">
      <w:pPr>
        <w:pStyle w:val="N-TOCheading"/>
      </w:pPr>
      <w:r>
        <w:rPr>
          <w:rStyle w:val="charContents"/>
        </w:rPr>
        <w:t>Contents</w:t>
      </w:r>
    </w:p>
    <w:p w:rsidR="00AA331C" w:rsidRDefault="00AA331C" w:rsidP="00276CCE">
      <w:pPr>
        <w:pStyle w:val="N-9pt"/>
      </w:pPr>
      <w:r>
        <w:tab/>
      </w:r>
      <w:r>
        <w:rPr>
          <w:rStyle w:val="charPage"/>
        </w:rPr>
        <w:t>Page</w:t>
      </w:r>
    </w:p>
    <w:p w:rsidR="004E5D76" w:rsidRDefault="004E5D7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405629" w:history="1">
        <w:r w:rsidRPr="004E2064">
          <w:t>Part 1</w:t>
        </w:r>
        <w:r>
          <w:rPr>
            <w:rFonts w:asciiTheme="minorHAnsi" w:eastAsiaTheme="minorEastAsia" w:hAnsiTheme="minorHAnsi" w:cstheme="minorBidi"/>
            <w:b w:val="0"/>
            <w:sz w:val="22"/>
            <w:szCs w:val="22"/>
            <w:lang w:eastAsia="en-AU"/>
          </w:rPr>
          <w:tab/>
        </w:r>
        <w:r w:rsidRPr="004E2064">
          <w:t>Preliminary</w:t>
        </w:r>
        <w:r w:rsidRPr="004E5D76">
          <w:rPr>
            <w:vanish/>
          </w:rPr>
          <w:tab/>
        </w:r>
        <w:r w:rsidRPr="004E5D76">
          <w:rPr>
            <w:vanish/>
          </w:rPr>
          <w:fldChar w:fldCharType="begin"/>
        </w:r>
        <w:r w:rsidRPr="004E5D76">
          <w:rPr>
            <w:vanish/>
          </w:rPr>
          <w:instrText xml:space="preserve"> PAGEREF _Toc11405629 \h </w:instrText>
        </w:r>
        <w:r w:rsidRPr="004E5D76">
          <w:rPr>
            <w:vanish/>
          </w:rPr>
        </w:r>
        <w:r w:rsidRPr="004E5D76">
          <w:rPr>
            <w:vanish/>
          </w:rPr>
          <w:fldChar w:fldCharType="separate"/>
        </w:r>
        <w:r w:rsidRPr="004E5D76">
          <w:rPr>
            <w:vanish/>
          </w:rPr>
          <w:t>2</w:t>
        </w:r>
        <w:r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30" w:history="1">
        <w:r w:rsidRPr="004E2064">
          <w:t>1</w:t>
        </w:r>
        <w:r>
          <w:rPr>
            <w:rFonts w:asciiTheme="minorHAnsi" w:eastAsiaTheme="minorEastAsia" w:hAnsiTheme="minorHAnsi" w:cstheme="minorBidi"/>
            <w:sz w:val="22"/>
            <w:szCs w:val="22"/>
            <w:lang w:eastAsia="en-AU"/>
          </w:rPr>
          <w:tab/>
        </w:r>
        <w:r w:rsidRPr="004E2064">
          <w:t>Name of Act</w:t>
        </w:r>
        <w:r>
          <w:tab/>
        </w:r>
        <w:r>
          <w:fldChar w:fldCharType="begin"/>
        </w:r>
        <w:r>
          <w:instrText xml:space="preserve"> PAGEREF _Toc11405630 \h </w:instrText>
        </w:r>
        <w:r>
          <w:fldChar w:fldCharType="separate"/>
        </w:r>
        <w:r>
          <w:t>2</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31" w:history="1">
        <w:r w:rsidRPr="004E2064">
          <w:t>3</w:t>
        </w:r>
        <w:r>
          <w:rPr>
            <w:rFonts w:asciiTheme="minorHAnsi" w:eastAsiaTheme="minorEastAsia" w:hAnsiTheme="minorHAnsi" w:cstheme="minorBidi"/>
            <w:sz w:val="22"/>
            <w:szCs w:val="22"/>
            <w:lang w:eastAsia="en-AU"/>
          </w:rPr>
          <w:tab/>
        </w:r>
        <w:r w:rsidRPr="004E2064">
          <w:t>Dictionary</w:t>
        </w:r>
        <w:r>
          <w:tab/>
        </w:r>
        <w:r>
          <w:fldChar w:fldCharType="begin"/>
        </w:r>
        <w:r>
          <w:instrText xml:space="preserve"> PAGEREF _Toc11405631 \h </w:instrText>
        </w:r>
        <w:r>
          <w:fldChar w:fldCharType="separate"/>
        </w:r>
        <w:r>
          <w:t>2</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32" w:history="1">
        <w:r w:rsidRPr="004E2064">
          <w:t>4</w:t>
        </w:r>
        <w:r>
          <w:rPr>
            <w:rFonts w:asciiTheme="minorHAnsi" w:eastAsiaTheme="minorEastAsia" w:hAnsiTheme="minorHAnsi" w:cstheme="minorBidi"/>
            <w:sz w:val="22"/>
            <w:szCs w:val="22"/>
            <w:lang w:eastAsia="en-AU"/>
          </w:rPr>
          <w:tab/>
        </w:r>
        <w:r w:rsidRPr="004E2064">
          <w:t>Notes</w:t>
        </w:r>
        <w:r>
          <w:tab/>
        </w:r>
        <w:r>
          <w:fldChar w:fldCharType="begin"/>
        </w:r>
        <w:r>
          <w:instrText xml:space="preserve"> PAGEREF _Toc11405632 \h </w:instrText>
        </w:r>
        <w:r>
          <w:fldChar w:fldCharType="separate"/>
        </w:r>
        <w:r>
          <w:t>2</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33" w:history="1">
        <w:r w:rsidRPr="004E2064">
          <w:t>5</w:t>
        </w:r>
        <w:r>
          <w:rPr>
            <w:rFonts w:asciiTheme="minorHAnsi" w:eastAsiaTheme="minorEastAsia" w:hAnsiTheme="minorHAnsi" w:cstheme="minorBidi"/>
            <w:sz w:val="22"/>
            <w:szCs w:val="22"/>
            <w:lang w:eastAsia="en-AU"/>
          </w:rPr>
          <w:tab/>
        </w:r>
        <w:r w:rsidRPr="004E2064">
          <w:t>Offences against Act—application of Criminal Code etc</w:t>
        </w:r>
        <w:r>
          <w:tab/>
        </w:r>
        <w:r>
          <w:fldChar w:fldCharType="begin"/>
        </w:r>
        <w:r>
          <w:instrText xml:space="preserve"> PAGEREF _Toc11405633 \h </w:instrText>
        </w:r>
        <w:r>
          <w:fldChar w:fldCharType="separate"/>
        </w:r>
        <w:r>
          <w:t>3</w:t>
        </w:r>
        <w:r>
          <w:fldChar w:fldCharType="end"/>
        </w:r>
      </w:hyperlink>
    </w:p>
    <w:p w:rsidR="004E5D76" w:rsidRDefault="00610D4A">
      <w:pPr>
        <w:pStyle w:val="TOC2"/>
        <w:rPr>
          <w:rFonts w:asciiTheme="minorHAnsi" w:eastAsiaTheme="minorEastAsia" w:hAnsiTheme="minorHAnsi" w:cstheme="minorBidi"/>
          <w:b w:val="0"/>
          <w:sz w:val="22"/>
          <w:szCs w:val="22"/>
          <w:lang w:eastAsia="en-AU"/>
        </w:rPr>
      </w:pPr>
      <w:hyperlink w:anchor="_Toc11405634" w:history="1">
        <w:r w:rsidR="004E5D76" w:rsidRPr="004E2064">
          <w:t>Part 2</w:t>
        </w:r>
        <w:r w:rsidR="004E5D76">
          <w:rPr>
            <w:rFonts w:asciiTheme="minorHAnsi" w:eastAsiaTheme="minorEastAsia" w:hAnsiTheme="minorHAnsi" w:cstheme="minorBidi"/>
            <w:b w:val="0"/>
            <w:sz w:val="22"/>
            <w:szCs w:val="22"/>
            <w:lang w:eastAsia="en-AU"/>
          </w:rPr>
          <w:tab/>
        </w:r>
        <w:r w:rsidR="004E5D76" w:rsidRPr="004E2064">
          <w:t>Objects and important concepts</w:t>
        </w:r>
        <w:r w:rsidR="004E5D76" w:rsidRPr="004E5D76">
          <w:rPr>
            <w:vanish/>
          </w:rPr>
          <w:tab/>
        </w:r>
        <w:r w:rsidR="004E5D76" w:rsidRPr="004E5D76">
          <w:rPr>
            <w:vanish/>
          </w:rPr>
          <w:fldChar w:fldCharType="begin"/>
        </w:r>
        <w:r w:rsidR="004E5D76" w:rsidRPr="004E5D76">
          <w:rPr>
            <w:vanish/>
          </w:rPr>
          <w:instrText xml:space="preserve"> PAGEREF _Toc11405634 \h </w:instrText>
        </w:r>
        <w:r w:rsidR="004E5D76" w:rsidRPr="004E5D76">
          <w:rPr>
            <w:vanish/>
          </w:rPr>
        </w:r>
        <w:r w:rsidR="004E5D76" w:rsidRPr="004E5D76">
          <w:rPr>
            <w:vanish/>
          </w:rPr>
          <w:fldChar w:fldCharType="separate"/>
        </w:r>
        <w:r w:rsidR="004E5D76" w:rsidRPr="004E5D76">
          <w:rPr>
            <w:vanish/>
          </w:rPr>
          <w:t>4</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35" w:history="1">
        <w:r w:rsidRPr="004E2064">
          <w:t>6</w:t>
        </w:r>
        <w:r>
          <w:rPr>
            <w:rFonts w:asciiTheme="minorHAnsi" w:eastAsiaTheme="minorEastAsia" w:hAnsiTheme="minorHAnsi" w:cstheme="minorBidi"/>
            <w:sz w:val="22"/>
            <w:szCs w:val="22"/>
            <w:lang w:eastAsia="en-AU"/>
          </w:rPr>
          <w:tab/>
        </w:r>
        <w:r w:rsidRPr="004E2064">
          <w:t>Objects of Act</w:t>
        </w:r>
        <w:r>
          <w:tab/>
        </w:r>
        <w:r>
          <w:fldChar w:fldCharType="begin"/>
        </w:r>
        <w:r>
          <w:instrText xml:space="preserve"> PAGEREF _Toc11405635 \h </w:instrText>
        </w:r>
        <w:r>
          <w:fldChar w:fldCharType="separate"/>
        </w:r>
        <w:r>
          <w:t>4</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36" w:history="1">
        <w:r w:rsidRPr="004E2064">
          <w:t>7</w:t>
        </w:r>
        <w:r>
          <w:rPr>
            <w:rFonts w:asciiTheme="minorHAnsi" w:eastAsiaTheme="minorEastAsia" w:hAnsiTheme="minorHAnsi" w:cstheme="minorBidi"/>
            <w:sz w:val="22"/>
            <w:szCs w:val="22"/>
            <w:lang w:eastAsia="en-AU"/>
          </w:rPr>
          <w:tab/>
        </w:r>
        <w:r w:rsidRPr="004E2064">
          <w:t>Right of access to government information</w:t>
        </w:r>
        <w:r>
          <w:tab/>
        </w:r>
        <w:r>
          <w:fldChar w:fldCharType="begin"/>
        </w:r>
        <w:r>
          <w:instrText xml:space="preserve"> PAGEREF _Toc11405636 \h </w:instrText>
        </w:r>
        <w:r>
          <w:fldChar w:fldCharType="separate"/>
        </w:r>
        <w:r>
          <w:t>4</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37" w:history="1">
        <w:r w:rsidRPr="004E2064">
          <w:t>8</w:t>
        </w:r>
        <w:r>
          <w:rPr>
            <w:rFonts w:asciiTheme="minorHAnsi" w:eastAsiaTheme="minorEastAsia" w:hAnsiTheme="minorHAnsi" w:cstheme="minorBidi"/>
            <w:sz w:val="22"/>
            <w:szCs w:val="22"/>
            <w:lang w:eastAsia="en-AU"/>
          </w:rPr>
          <w:tab/>
        </w:r>
        <w:r w:rsidRPr="004E2064">
          <w:t>Informal requests for government information</w:t>
        </w:r>
        <w:r>
          <w:tab/>
        </w:r>
        <w:r>
          <w:fldChar w:fldCharType="begin"/>
        </w:r>
        <w:r>
          <w:instrText xml:space="preserve"> PAGEREF _Toc11405637 \h </w:instrText>
        </w:r>
        <w:r>
          <w:fldChar w:fldCharType="separate"/>
        </w:r>
        <w:r>
          <w:t>5</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38" w:history="1">
        <w:r w:rsidRPr="004E2064">
          <w:t>9</w:t>
        </w:r>
        <w:r>
          <w:rPr>
            <w:rFonts w:asciiTheme="minorHAnsi" w:eastAsiaTheme="minorEastAsia" w:hAnsiTheme="minorHAnsi" w:cstheme="minorBidi"/>
            <w:sz w:val="22"/>
            <w:szCs w:val="22"/>
            <w:lang w:eastAsia="en-AU"/>
          </w:rPr>
          <w:tab/>
        </w:r>
        <w:r w:rsidRPr="004E2064">
          <w:t>Promoting access to government information</w:t>
        </w:r>
        <w:r>
          <w:tab/>
        </w:r>
        <w:r>
          <w:fldChar w:fldCharType="begin"/>
        </w:r>
        <w:r>
          <w:instrText xml:space="preserve"> PAGEREF _Toc11405638 \h </w:instrText>
        </w:r>
        <w:r>
          <w:fldChar w:fldCharType="separate"/>
        </w:r>
        <w:r>
          <w:t>5</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39" w:history="1">
        <w:r w:rsidRPr="004E2064">
          <w:t>10</w:t>
        </w:r>
        <w:r>
          <w:rPr>
            <w:rFonts w:asciiTheme="minorHAnsi" w:eastAsiaTheme="minorEastAsia" w:hAnsiTheme="minorHAnsi" w:cstheme="minorBidi"/>
            <w:sz w:val="22"/>
            <w:szCs w:val="22"/>
            <w:lang w:eastAsia="en-AU"/>
          </w:rPr>
          <w:tab/>
        </w:r>
        <w:r w:rsidRPr="004E2064">
          <w:t>Act not intended to prevent or discourage publication etc</w:t>
        </w:r>
        <w:r>
          <w:tab/>
        </w:r>
        <w:r>
          <w:fldChar w:fldCharType="begin"/>
        </w:r>
        <w:r>
          <w:instrText xml:space="preserve"> PAGEREF _Toc11405639 \h </w:instrText>
        </w:r>
        <w:r>
          <w:fldChar w:fldCharType="separate"/>
        </w:r>
        <w:r>
          <w:t>5</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40" w:history="1">
        <w:r w:rsidRPr="004E2064">
          <w:t>11</w:t>
        </w:r>
        <w:r>
          <w:rPr>
            <w:rFonts w:asciiTheme="minorHAnsi" w:eastAsiaTheme="minorEastAsia" w:hAnsiTheme="minorHAnsi" w:cstheme="minorBidi"/>
            <w:sz w:val="22"/>
            <w:szCs w:val="22"/>
            <w:lang w:eastAsia="en-AU"/>
          </w:rPr>
          <w:tab/>
        </w:r>
        <w:r w:rsidRPr="004E2064">
          <w:t>Relationship with other laws requiring disclosure</w:t>
        </w:r>
        <w:r>
          <w:tab/>
        </w:r>
        <w:r>
          <w:fldChar w:fldCharType="begin"/>
        </w:r>
        <w:r>
          <w:instrText xml:space="preserve"> PAGEREF _Toc11405640 \h </w:instrText>
        </w:r>
        <w:r>
          <w:fldChar w:fldCharType="separate"/>
        </w:r>
        <w:r>
          <w:t>5</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41" w:history="1">
        <w:r w:rsidRPr="004E2064">
          <w:t>12</w:t>
        </w:r>
        <w:r>
          <w:rPr>
            <w:rFonts w:asciiTheme="minorHAnsi" w:eastAsiaTheme="minorEastAsia" w:hAnsiTheme="minorHAnsi" w:cstheme="minorBidi"/>
            <w:sz w:val="22"/>
            <w:szCs w:val="22"/>
            <w:lang w:eastAsia="en-AU"/>
          </w:rPr>
          <w:tab/>
        </w:r>
        <w:r w:rsidRPr="004E2064">
          <w:t>Relationship with Health Records (Privacy and Access) Act 1997</w:t>
        </w:r>
        <w:r>
          <w:tab/>
        </w:r>
        <w:r>
          <w:fldChar w:fldCharType="begin"/>
        </w:r>
        <w:r>
          <w:instrText xml:space="preserve"> PAGEREF _Toc11405641 \h </w:instrText>
        </w:r>
        <w:r>
          <w:fldChar w:fldCharType="separate"/>
        </w:r>
        <w:r>
          <w:t>5</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42" w:history="1">
        <w:r w:rsidRPr="004E2064">
          <w:t>13</w:t>
        </w:r>
        <w:r>
          <w:rPr>
            <w:rFonts w:asciiTheme="minorHAnsi" w:eastAsiaTheme="minorEastAsia" w:hAnsiTheme="minorHAnsi" w:cstheme="minorBidi"/>
            <w:sz w:val="22"/>
            <w:szCs w:val="22"/>
            <w:lang w:eastAsia="en-AU"/>
          </w:rPr>
          <w:tab/>
        </w:r>
        <w:r w:rsidRPr="004E2064">
          <w:t>Relationship with Territory Records Act 2002</w:t>
        </w:r>
        <w:r>
          <w:tab/>
        </w:r>
        <w:r>
          <w:fldChar w:fldCharType="begin"/>
        </w:r>
        <w:r>
          <w:instrText xml:space="preserve"> PAGEREF _Toc11405642 \h </w:instrText>
        </w:r>
        <w:r>
          <w:fldChar w:fldCharType="separate"/>
        </w:r>
        <w:r>
          <w:t>6</w:t>
        </w:r>
        <w:r>
          <w:fldChar w:fldCharType="end"/>
        </w:r>
      </w:hyperlink>
    </w:p>
    <w:p w:rsidR="004E5D76" w:rsidRDefault="004E5D76">
      <w:pPr>
        <w:pStyle w:val="TOC5"/>
        <w:rPr>
          <w:rFonts w:asciiTheme="minorHAnsi" w:eastAsiaTheme="minorEastAsia" w:hAnsiTheme="minorHAnsi" w:cstheme="minorBidi"/>
          <w:sz w:val="22"/>
          <w:szCs w:val="22"/>
          <w:lang w:eastAsia="en-AU"/>
        </w:rPr>
      </w:pPr>
      <w:r>
        <w:lastRenderedPageBreak/>
        <w:tab/>
      </w:r>
      <w:hyperlink w:anchor="_Toc11405643" w:history="1">
        <w:r w:rsidRPr="004E2064">
          <w:t>14</w:t>
        </w:r>
        <w:r>
          <w:rPr>
            <w:rFonts w:asciiTheme="minorHAnsi" w:eastAsiaTheme="minorEastAsia" w:hAnsiTheme="minorHAnsi" w:cstheme="minorBidi"/>
            <w:sz w:val="22"/>
            <w:szCs w:val="22"/>
            <w:lang w:eastAsia="en-AU"/>
          </w:rPr>
          <w:tab/>
        </w:r>
        <w:r w:rsidRPr="004E2064">
          <w:t xml:space="preserve">What is </w:t>
        </w:r>
        <w:r w:rsidRPr="004E2064">
          <w:rPr>
            <w:i/>
          </w:rPr>
          <w:t>government information</w:t>
        </w:r>
        <w:r w:rsidRPr="004E2064">
          <w:t>?</w:t>
        </w:r>
        <w:r>
          <w:tab/>
        </w:r>
        <w:r>
          <w:fldChar w:fldCharType="begin"/>
        </w:r>
        <w:r>
          <w:instrText xml:space="preserve"> PAGEREF _Toc11405643 \h </w:instrText>
        </w:r>
        <w:r>
          <w:fldChar w:fldCharType="separate"/>
        </w:r>
        <w:r>
          <w:t>7</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44" w:history="1">
        <w:r w:rsidRPr="004E2064">
          <w:t>15</w:t>
        </w:r>
        <w:r>
          <w:rPr>
            <w:rFonts w:asciiTheme="minorHAnsi" w:eastAsiaTheme="minorEastAsia" w:hAnsiTheme="minorHAnsi" w:cstheme="minorBidi"/>
            <w:sz w:val="22"/>
            <w:szCs w:val="22"/>
            <w:lang w:eastAsia="en-AU"/>
          </w:rPr>
          <w:tab/>
        </w:r>
        <w:r w:rsidRPr="004E2064">
          <w:t xml:space="preserve">Meaning of </w:t>
        </w:r>
        <w:r w:rsidRPr="004E2064">
          <w:rPr>
            <w:i/>
          </w:rPr>
          <w:t>agency</w:t>
        </w:r>
        <w:r>
          <w:tab/>
        </w:r>
        <w:r>
          <w:fldChar w:fldCharType="begin"/>
        </w:r>
        <w:r>
          <w:instrText xml:space="preserve"> PAGEREF _Toc11405644 \h </w:instrText>
        </w:r>
        <w:r>
          <w:fldChar w:fldCharType="separate"/>
        </w:r>
        <w:r>
          <w:t>7</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45" w:history="1">
        <w:r w:rsidRPr="004E2064">
          <w:t>16</w:t>
        </w:r>
        <w:r>
          <w:rPr>
            <w:rFonts w:asciiTheme="minorHAnsi" w:eastAsiaTheme="minorEastAsia" w:hAnsiTheme="minorHAnsi" w:cstheme="minorBidi"/>
            <w:sz w:val="22"/>
            <w:szCs w:val="22"/>
            <w:lang w:eastAsia="en-AU"/>
          </w:rPr>
          <w:tab/>
        </w:r>
        <w:r w:rsidRPr="004E2064">
          <w:t xml:space="preserve">What is </w:t>
        </w:r>
        <w:r w:rsidRPr="004E2064">
          <w:rPr>
            <w:i/>
          </w:rPr>
          <w:t>contrary to the public interest information</w:t>
        </w:r>
        <w:r w:rsidRPr="004E2064">
          <w:t>?</w:t>
        </w:r>
        <w:r>
          <w:tab/>
        </w:r>
        <w:r>
          <w:fldChar w:fldCharType="begin"/>
        </w:r>
        <w:r>
          <w:instrText xml:space="preserve"> PAGEREF _Toc11405645 \h </w:instrText>
        </w:r>
        <w:r>
          <w:fldChar w:fldCharType="separate"/>
        </w:r>
        <w:r>
          <w:t>9</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46" w:history="1">
        <w:r w:rsidRPr="004E2064">
          <w:t>17</w:t>
        </w:r>
        <w:r>
          <w:rPr>
            <w:rFonts w:asciiTheme="minorHAnsi" w:eastAsiaTheme="minorEastAsia" w:hAnsiTheme="minorHAnsi" w:cstheme="minorBidi"/>
            <w:sz w:val="22"/>
            <w:szCs w:val="22"/>
            <w:lang w:eastAsia="en-AU"/>
          </w:rPr>
          <w:tab/>
        </w:r>
        <w:r w:rsidRPr="004E2064">
          <w:t>Public interest test</w:t>
        </w:r>
        <w:r>
          <w:tab/>
        </w:r>
        <w:r>
          <w:fldChar w:fldCharType="begin"/>
        </w:r>
        <w:r>
          <w:instrText xml:space="preserve"> PAGEREF _Toc11405646 \h </w:instrText>
        </w:r>
        <w:r>
          <w:fldChar w:fldCharType="separate"/>
        </w:r>
        <w:r>
          <w:t>9</w:t>
        </w:r>
        <w:r>
          <w:fldChar w:fldCharType="end"/>
        </w:r>
      </w:hyperlink>
    </w:p>
    <w:p w:rsidR="004E5D76" w:rsidRDefault="00610D4A">
      <w:pPr>
        <w:pStyle w:val="TOC2"/>
        <w:rPr>
          <w:rFonts w:asciiTheme="minorHAnsi" w:eastAsiaTheme="minorEastAsia" w:hAnsiTheme="minorHAnsi" w:cstheme="minorBidi"/>
          <w:b w:val="0"/>
          <w:sz w:val="22"/>
          <w:szCs w:val="22"/>
          <w:lang w:eastAsia="en-AU"/>
        </w:rPr>
      </w:pPr>
      <w:hyperlink w:anchor="_Toc11405647" w:history="1">
        <w:r w:rsidR="004E5D76" w:rsidRPr="004E2064">
          <w:t>Part 3</w:t>
        </w:r>
        <w:r w:rsidR="004E5D76">
          <w:rPr>
            <w:rFonts w:asciiTheme="minorHAnsi" w:eastAsiaTheme="minorEastAsia" w:hAnsiTheme="minorHAnsi" w:cstheme="minorBidi"/>
            <w:b w:val="0"/>
            <w:sz w:val="22"/>
            <w:szCs w:val="22"/>
            <w:lang w:eastAsia="en-AU"/>
          </w:rPr>
          <w:tab/>
        </w:r>
        <w:r w:rsidR="004E5D76" w:rsidRPr="004E2064">
          <w:t>Information officers</w:t>
        </w:r>
        <w:r w:rsidR="004E5D76" w:rsidRPr="004E5D76">
          <w:rPr>
            <w:vanish/>
          </w:rPr>
          <w:tab/>
        </w:r>
        <w:r w:rsidR="004E5D76" w:rsidRPr="004E5D76">
          <w:rPr>
            <w:vanish/>
          </w:rPr>
          <w:fldChar w:fldCharType="begin"/>
        </w:r>
        <w:r w:rsidR="004E5D76" w:rsidRPr="004E5D76">
          <w:rPr>
            <w:vanish/>
          </w:rPr>
          <w:instrText xml:space="preserve"> PAGEREF _Toc11405647 \h </w:instrText>
        </w:r>
        <w:r w:rsidR="004E5D76" w:rsidRPr="004E5D76">
          <w:rPr>
            <w:vanish/>
          </w:rPr>
        </w:r>
        <w:r w:rsidR="004E5D76" w:rsidRPr="004E5D76">
          <w:rPr>
            <w:vanish/>
          </w:rPr>
          <w:fldChar w:fldCharType="separate"/>
        </w:r>
        <w:r w:rsidR="004E5D76" w:rsidRPr="004E5D76">
          <w:rPr>
            <w:vanish/>
          </w:rPr>
          <w:t>11</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48" w:history="1">
        <w:r w:rsidRPr="004E2064">
          <w:t>18</w:t>
        </w:r>
        <w:r>
          <w:rPr>
            <w:rFonts w:asciiTheme="minorHAnsi" w:eastAsiaTheme="minorEastAsia" w:hAnsiTheme="minorHAnsi" w:cstheme="minorBidi"/>
            <w:sz w:val="22"/>
            <w:szCs w:val="22"/>
            <w:lang w:eastAsia="en-AU"/>
          </w:rPr>
          <w:tab/>
        </w:r>
        <w:r w:rsidRPr="004E2064">
          <w:t>Information officers—appointment</w:t>
        </w:r>
        <w:r>
          <w:tab/>
        </w:r>
        <w:r>
          <w:fldChar w:fldCharType="begin"/>
        </w:r>
        <w:r>
          <w:instrText xml:space="preserve"> PAGEREF _Toc11405648 \h </w:instrText>
        </w:r>
        <w:r>
          <w:fldChar w:fldCharType="separate"/>
        </w:r>
        <w:r>
          <w:t>11</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49" w:history="1">
        <w:r w:rsidRPr="004E2064">
          <w:t>19</w:t>
        </w:r>
        <w:r>
          <w:rPr>
            <w:rFonts w:asciiTheme="minorHAnsi" w:eastAsiaTheme="minorEastAsia" w:hAnsiTheme="minorHAnsi" w:cstheme="minorBidi"/>
            <w:sz w:val="22"/>
            <w:szCs w:val="22"/>
            <w:lang w:eastAsia="en-AU"/>
          </w:rPr>
          <w:tab/>
        </w:r>
        <w:r w:rsidRPr="004E2064">
          <w:t>Information officers—functions</w:t>
        </w:r>
        <w:r>
          <w:tab/>
        </w:r>
        <w:r>
          <w:fldChar w:fldCharType="begin"/>
        </w:r>
        <w:r>
          <w:instrText xml:space="preserve"> PAGEREF _Toc11405649 \h </w:instrText>
        </w:r>
        <w:r>
          <w:fldChar w:fldCharType="separate"/>
        </w:r>
        <w:r>
          <w:t>11</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50" w:history="1">
        <w:r w:rsidRPr="004E2064">
          <w:t>20</w:t>
        </w:r>
        <w:r>
          <w:rPr>
            <w:rFonts w:asciiTheme="minorHAnsi" w:eastAsiaTheme="minorEastAsia" w:hAnsiTheme="minorHAnsi" w:cstheme="minorBidi"/>
            <w:sz w:val="22"/>
            <w:szCs w:val="22"/>
            <w:lang w:eastAsia="en-AU"/>
          </w:rPr>
          <w:tab/>
        </w:r>
        <w:r w:rsidRPr="004E2064">
          <w:t>Information officers not subject to directions</w:t>
        </w:r>
        <w:r>
          <w:tab/>
        </w:r>
        <w:r>
          <w:fldChar w:fldCharType="begin"/>
        </w:r>
        <w:r>
          <w:instrText xml:space="preserve"> PAGEREF _Toc11405650 \h </w:instrText>
        </w:r>
        <w:r>
          <w:fldChar w:fldCharType="separate"/>
        </w:r>
        <w:r>
          <w:t>12</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51" w:history="1">
        <w:r w:rsidRPr="004E2064">
          <w:t>21</w:t>
        </w:r>
        <w:r>
          <w:rPr>
            <w:rFonts w:asciiTheme="minorHAnsi" w:eastAsiaTheme="minorEastAsia" w:hAnsiTheme="minorHAnsi" w:cstheme="minorBidi"/>
            <w:sz w:val="22"/>
            <w:szCs w:val="22"/>
            <w:lang w:eastAsia="en-AU"/>
          </w:rPr>
          <w:tab/>
        </w:r>
        <w:r w:rsidRPr="004E2064">
          <w:t>Information officers may act for other agencies</w:t>
        </w:r>
        <w:r>
          <w:tab/>
        </w:r>
        <w:r>
          <w:fldChar w:fldCharType="begin"/>
        </w:r>
        <w:r>
          <w:instrText xml:space="preserve"> PAGEREF _Toc11405651 \h </w:instrText>
        </w:r>
        <w:r>
          <w:fldChar w:fldCharType="separate"/>
        </w:r>
        <w:r>
          <w:t>12</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52" w:history="1">
        <w:r w:rsidRPr="004E2064">
          <w:t>22</w:t>
        </w:r>
        <w:r>
          <w:rPr>
            <w:rFonts w:asciiTheme="minorHAnsi" w:eastAsiaTheme="minorEastAsia" w:hAnsiTheme="minorHAnsi" w:cstheme="minorBidi"/>
            <w:sz w:val="22"/>
            <w:szCs w:val="22"/>
            <w:lang w:eastAsia="en-AU"/>
          </w:rPr>
          <w:tab/>
        </w:r>
        <w:r w:rsidRPr="004E2064">
          <w:t>Information officers may consult with other information officers</w:t>
        </w:r>
        <w:r>
          <w:tab/>
        </w:r>
        <w:r>
          <w:fldChar w:fldCharType="begin"/>
        </w:r>
        <w:r>
          <w:instrText xml:space="preserve"> PAGEREF _Toc11405652 \h </w:instrText>
        </w:r>
        <w:r>
          <w:fldChar w:fldCharType="separate"/>
        </w:r>
        <w:r>
          <w:t>12</w:t>
        </w:r>
        <w:r>
          <w:fldChar w:fldCharType="end"/>
        </w:r>
      </w:hyperlink>
    </w:p>
    <w:p w:rsidR="004E5D76" w:rsidRDefault="00610D4A">
      <w:pPr>
        <w:pStyle w:val="TOC2"/>
        <w:rPr>
          <w:rFonts w:asciiTheme="minorHAnsi" w:eastAsiaTheme="minorEastAsia" w:hAnsiTheme="minorHAnsi" w:cstheme="minorBidi"/>
          <w:b w:val="0"/>
          <w:sz w:val="22"/>
          <w:szCs w:val="22"/>
          <w:lang w:eastAsia="en-AU"/>
        </w:rPr>
      </w:pPr>
      <w:hyperlink w:anchor="_Toc11405653" w:history="1">
        <w:r w:rsidR="004E5D76" w:rsidRPr="004E2064">
          <w:t>Part 4</w:t>
        </w:r>
        <w:r w:rsidR="004E5D76">
          <w:rPr>
            <w:rFonts w:asciiTheme="minorHAnsi" w:eastAsiaTheme="minorEastAsia" w:hAnsiTheme="minorHAnsi" w:cstheme="minorBidi"/>
            <w:b w:val="0"/>
            <w:sz w:val="22"/>
            <w:szCs w:val="22"/>
            <w:lang w:eastAsia="en-AU"/>
          </w:rPr>
          <w:tab/>
        </w:r>
        <w:r w:rsidR="004E5D76" w:rsidRPr="004E2064">
          <w:t>Open access information</w:t>
        </w:r>
        <w:r w:rsidR="004E5D76" w:rsidRPr="004E5D76">
          <w:rPr>
            <w:vanish/>
          </w:rPr>
          <w:tab/>
        </w:r>
        <w:r w:rsidR="004E5D76" w:rsidRPr="004E5D76">
          <w:rPr>
            <w:vanish/>
          </w:rPr>
          <w:fldChar w:fldCharType="begin"/>
        </w:r>
        <w:r w:rsidR="004E5D76" w:rsidRPr="004E5D76">
          <w:rPr>
            <w:vanish/>
          </w:rPr>
          <w:instrText xml:space="preserve"> PAGEREF _Toc11405653 \h </w:instrText>
        </w:r>
        <w:r w:rsidR="004E5D76" w:rsidRPr="004E5D76">
          <w:rPr>
            <w:vanish/>
          </w:rPr>
        </w:r>
        <w:r w:rsidR="004E5D76" w:rsidRPr="004E5D76">
          <w:rPr>
            <w:vanish/>
          </w:rPr>
          <w:fldChar w:fldCharType="separate"/>
        </w:r>
        <w:r w:rsidR="004E5D76" w:rsidRPr="004E5D76">
          <w:rPr>
            <w:vanish/>
          </w:rPr>
          <w:t>13</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54" w:history="1">
        <w:r w:rsidRPr="004E2064">
          <w:t>23</w:t>
        </w:r>
        <w:r>
          <w:rPr>
            <w:rFonts w:asciiTheme="minorHAnsi" w:eastAsiaTheme="minorEastAsia" w:hAnsiTheme="minorHAnsi" w:cstheme="minorBidi"/>
            <w:sz w:val="22"/>
            <w:szCs w:val="22"/>
            <w:lang w:eastAsia="en-AU"/>
          </w:rPr>
          <w:tab/>
        </w:r>
        <w:r w:rsidRPr="004E2064">
          <w:t xml:space="preserve">What is </w:t>
        </w:r>
        <w:r w:rsidRPr="004E2064">
          <w:rPr>
            <w:i/>
          </w:rPr>
          <w:t>open access information</w:t>
        </w:r>
        <w:r w:rsidRPr="004E2064">
          <w:t>?</w:t>
        </w:r>
        <w:r>
          <w:tab/>
        </w:r>
        <w:r>
          <w:fldChar w:fldCharType="begin"/>
        </w:r>
        <w:r>
          <w:instrText xml:space="preserve"> PAGEREF _Toc11405654 \h </w:instrText>
        </w:r>
        <w:r>
          <w:fldChar w:fldCharType="separate"/>
        </w:r>
        <w:r>
          <w:t>13</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55" w:history="1">
        <w:r w:rsidRPr="004E2064">
          <w:t>24</w:t>
        </w:r>
        <w:r>
          <w:rPr>
            <w:rFonts w:asciiTheme="minorHAnsi" w:eastAsiaTheme="minorEastAsia" w:hAnsiTheme="minorHAnsi" w:cstheme="minorBidi"/>
            <w:sz w:val="22"/>
            <w:szCs w:val="22"/>
            <w:lang w:eastAsia="en-AU"/>
          </w:rPr>
          <w:tab/>
        </w:r>
        <w:r w:rsidRPr="004E2064">
          <w:t>Availability of open access information</w:t>
        </w:r>
        <w:r>
          <w:tab/>
        </w:r>
        <w:r>
          <w:fldChar w:fldCharType="begin"/>
        </w:r>
        <w:r>
          <w:instrText xml:space="preserve"> PAGEREF _Toc11405655 \h </w:instrText>
        </w:r>
        <w:r>
          <w:fldChar w:fldCharType="separate"/>
        </w:r>
        <w:r>
          <w:t>16</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56" w:history="1">
        <w:r w:rsidRPr="004E2064">
          <w:t>25</w:t>
        </w:r>
        <w:r>
          <w:rPr>
            <w:rFonts w:asciiTheme="minorHAnsi" w:eastAsiaTheme="minorEastAsia" w:hAnsiTheme="minorHAnsi" w:cstheme="minorBidi"/>
            <w:sz w:val="22"/>
            <w:szCs w:val="22"/>
            <w:lang w:eastAsia="en-AU"/>
          </w:rPr>
          <w:tab/>
        </w:r>
        <w:r w:rsidRPr="004E2064">
          <w:t>Open access information—quality of information</w:t>
        </w:r>
        <w:r>
          <w:tab/>
        </w:r>
        <w:r>
          <w:fldChar w:fldCharType="begin"/>
        </w:r>
        <w:r>
          <w:instrText xml:space="preserve"> PAGEREF _Toc11405656 \h </w:instrText>
        </w:r>
        <w:r>
          <w:fldChar w:fldCharType="separate"/>
        </w:r>
        <w:r>
          <w:t>17</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57" w:history="1">
        <w:r w:rsidRPr="004E2064">
          <w:t>26</w:t>
        </w:r>
        <w:r>
          <w:rPr>
            <w:rFonts w:asciiTheme="minorHAnsi" w:eastAsiaTheme="minorEastAsia" w:hAnsiTheme="minorHAnsi" w:cstheme="minorBidi"/>
            <w:sz w:val="22"/>
            <w:szCs w:val="22"/>
            <w:lang w:eastAsia="en-AU"/>
          </w:rPr>
          <w:tab/>
        </w:r>
        <w:r w:rsidRPr="004E2064">
          <w:t>Open access information—deletion of contrary to the public interest information</w:t>
        </w:r>
        <w:r>
          <w:tab/>
        </w:r>
        <w:r>
          <w:fldChar w:fldCharType="begin"/>
        </w:r>
        <w:r>
          <w:instrText xml:space="preserve"> PAGEREF _Toc11405657 \h </w:instrText>
        </w:r>
        <w:r>
          <w:fldChar w:fldCharType="separate"/>
        </w:r>
        <w:r>
          <w:t>18</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58" w:history="1">
        <w:r w:rsidRPr="004E2064">
          <w:t>27</w:t>
        </w:r>
        <w:r>
          <w:rPr>
            <w:rFonts w:asciiTheme="minorHAnsi" w:eastAsiaTheme="minorEastAsia" w:hAnsiTheme="minorHAnsi" w:cstheme="minorBidi"/>
            <w:sz w:val="22"/>
            <w:szCs w:val="22"/>
            <w:lang w:eastAsia="en-AU"/>
          </w:rPr>
          <w:tab/>
        </w:r>
        <w:r w:rsidRPr="004E2064">
          <w:t>Open access information—effect of policy documents not being available</w:t>
        </w:r>
        <w:r>
          <w:tab/>
        </w:r>
        <w:r>
          <w:fldChar w:fldCharType="begin"/>
        </w:r>
        <w:r>
          <w:instrText xml:space="preserve"> PAGEREF _Toc11405658 \h </w:instrText>
        </w:r>
        <w:r>
          <w:fldChar w:fldCharType="separate"/>
        </w:r>
        <w:r>
          <w:t>18</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59" w:history="1">
        <w:r w:rsidRPr="004E2064">
          <w:t>28</w:t>
        </w:r>
        <w:r>
          <w:rPr>
            <w:rFonts w:asciiTheme="minorHAnsi" w:eastAsiaTheme="minorEastAsia" w:hAnsiTheme="minorHAnsi" w:cstheme="minorBidi"/>
            <w:sz w:val="22"/>
            <w:szCs w:val="22"/>
            <w:lang w:eastAsia="en-AU"/>
          </w:rPr>
          <w:tab/>
        </w:r>
        <w:r w:rsidRPr="004E2064">
          <w:t>Requirement for disclosure log</w:t>
        </w:r>
        <w:r>
          <w:tab/>
        </w:r>
        <w:r>
          <w:fldChar w:fldCharType="begin"/>
        </w:r>
        <w:r>
          <w:instrText xml:space="preserve"> PAGEREF _Toc11405659 \h </w:instrText>
        </w:r>
        <w:r>
          <w:fldChar w:fldCharType="separate"/>
        </w:r>
        <w:r>
          <w:t>19</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60" w:history="1">
        <w:r w:rsidRPr="004E2064">
          <w:t>29</w:t>
        </w:r>
        <w:r>
          <w:rPr>
            <w:rFonts w:asciiTheme="minorHAnsi" w:eastAsiaTheme="minorEastAsia" w:hAnsiTheme="minorHAnsi" w:cstheme="minorBidi"/>
            <w:sz w:val="22"/>
            <w:szCs w:val="22"/>
            <w:lang w:eastAsia="en-AU"/>
          </w:rPr>
          <w:tab/>
        </w:r>
        <w:r w:rsidRPr="004E2064">
          <w:t>Agency publication undertakings</w:t>
        </w:r>
        <w:r>
          <w:tab/>
        </w:r>
        <w:r>
          <w:fldChar w:fldCharType="begin"/>
        </w:r>
        <w:r>
          <w:instrText xml:space="preserve"> PAGEREF _Toc11405660 \h </w:instrText>
        </w:r>
        <w:r>
          <w:fldChar w:fldCharType="separate"/>
        </w:r>
        <w:r>
          <w:t>20</w:t>
        </w:r>
        <w:r>
          <w:fldChar w:fldCharType="end"/>
        </w:r>
      </w:hyperlink>
    </w:p>
    <w:p w:rsidR="004E5D76" w:rsidRDefault="00610D4A">
      <w:pPr>
        <w:pStyle w:val="TOC2"/>
        <w:rPr>
          <w:rFonts w:asciiTheme="minorHAnsi" w:eastAsiaTheme="minorEastAsia" w:hAnsiTheme="minorHAnsi" w:cstheme="minorBidi"/>
          <w:b w:val="0"/>
          <w:sz w:val="22"/>
          <w:szCs w:val="22"/>
          <w:lang w:eastAsia="en-AU"/>
        </w:rPr>
      </w:pPr>
      <w:hyperlink w:anchor="_Toc11405661" w:history="1">
        <w:r w:rsidR="004E5D76" w:rsidRPr="004E2064">
          <w:t>Part 5</w:t>
        </w:r>
        <w:r w:rsidR="004E5D76">
          <w:rPr>
            <w:rFonts w:asciiTheme="minorHAnsi" w:eastAsiaTheme="minorEastAsia" w:hAnsiTheme="minorHAnsi" w:cstheme="minorBidi"/>
            <w:b w:val="0"/>
            <w:sz w:val="22"/>
            <w:szCs w:val="22"/>
            <w:lang w:eastAsia="en-AU"/>
          </w:rPr>
          <w:tab/>
        </w:r>
        <w:r w:rsidR="004E5D76" w:rsidRPr="004E2064">
          <w:t>Access applications</w:t>
        </w:r>
        <w:r w:rsidR="004E5D76" w:rsidRPr="004E5D76">
          <w:rPr>
            <w:vanish/>
          </w:rPr>
          <w:tab/>
        </w:r>
        <w:r w:rsidR="004E5D76" w:rsidRPr="004E5D76">
          <w:rPr>
            <w:vanish/>
          </w:rPr>
          <w:fldChar w:fldCharType="begin"/>
        </w:r>
        <w:r w:rsidR="004E5D76" w:rsidRPr="004E5D76">
          <w:rPr>
            <w:vanish/>
          </w:rPr>
          <w:instrText xml:space="preserve"> PAGEREF _Toc11405661 \h </w:instrText>
        </w:r>
        <w:r w:rsidR="004E5D76" w:rsidRPr="004E5D76">
          <w:rPr>
            <w:vanish/>
          </w:rPr>
        </w:r>
        <w:r w:rsidR="004E5D76" w:rsidRPr="004E5D76">
          <w:rPr>
            <w:vanish/>
          </w:rPr>
          <w:fldChar w:fldCharType="separate"/>
        </w:r>
        <w:r w:rsidR="004E5D76" w:rsidRPr="004E5D76">
          <w:rPr>
            <w:vanish/>
          </w:rPr>
          <w:t>21</w:t>
        </w:r>
        <w:r w:rsidR="004E5D76" w:rsidRPr="004E5D76">
          <w:rPr>
            <w:vanish/>
          </w:rPr>
          <w:fldChar w:fldCharType="end"/>
        </w:r>
      </w:hyperlink>
    </w:p>
    <w:p w:rsidR="004E5D76" w:rsidRDefault="00610D4A">
      <w:pPr>
        <w:pStyle w:val="TOC3"/>
        <w:rPr>
          <w:rFonts w:asciiTheme="minorHAnsi" w:eastAsiaTheme="minorEastAsia" w:hAnsiTheme="minorHAnsi" w:cstheme="minorBidi"/>
          <w:b w:val="0"/>
          <w:sz w:val="22"/>
          <w:szCs w:val="22"/>
          <w:lang w:eastAsia="en-AU"/>
        </w:rPr>
      </w:pPr>
      <w:hyperlink w:anchor="_Toc11405662" w:history="1">
        <w:r w:rsidR="004E5D76" w:rsidRPr="004E2064">
          <w:t>Division 5.1</w:t>
        </w:r>
        <w:r w:rsidR="004E5D76">
          <w:rPr>
            <w:rFonts w:asciiTheme="minorHAnsi" w:eastAsiaTheme="minorEastAsia" w:hAnsiTheme="minorHAnsi" w:cstheme="minorBidi"/>
            <w:b w:val="0"/>
            <w:sz w:val="22"/>
            <w:szCs w:val="22"/>
            <w:lang w:eastAsia="en-AU"/>
          </w:rPr>
          <w:tab/>
        </w:r>
        <w:r w:rsidR="004E5D76" w:rsidRPr="004E2064">
          <w:t>Making access applications</w:t>
        </w:r>
        <w:r w:rsidR="004E5D76" w:rsidRPr="004E5D76">
          <w:rPr>
            <w:vanish/>
          </w:rPr>
          <w:tab/>
        </w:r>
        <w:r w:rsidR="004E5D76" w:rsidRPr="004E5D76">
          <w:rPr>
            <w:vanish/>
          </w:rPr>
          <w:fldChar w:fldCharType="begin"/>
        </w:r>
        <w:r w:rsidR="004E5D76" w:rsidRPr="004E5D76">
          <w:rPr>
            <w:vanish/>
          </w:rPr>
          <w:instrText xml:space="preserve"> PAGEREF _Toc11405662 \h </w:instrText>
        </w:r>
        <w:r w:rsidR="004E5D76" w:rsidRPr="004E5D76">
          <w:rPr>
            <w:vanish/>
          </w:rPr>
        </w:r>
        <w:r w:rsidR="004E5D76" w:rsidRPr="004E5D76">
          <w:rPr>
            <w:vanish/>
          </w:rPr>
          <w:fldChar w:fldCharType="separate"/>
        </w:r>
        <w:r w:rsidR="004E5D76" w:rsidRPr="004E5D76">
          <w:rPr>
            <w:vanish/>
          </w:rPr>
          <w:t>21</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63" w:history="1">
        <w:r w:rsidRPr="004E2064">
          <w:t>30</w:t>
        </w:r>
        <w:r>
          <w:rPr>
            <w:rFonts w:asciiTheme="minorHAnsi" w:eastAsiaTheme="minorEastAsia" w:hAnsiTheme="minorHAnsi" w:cstheme="minorBidi"/>
            <w:sz w:val="22"/>
            <w:szCs w:val="22"/>
            <w:lang w:eastAsia="en-AU"/>
          </w:rPr>
          <w:tab/>
        </w:r>
        <w:r w:rsidRPr="004E2064">
          <w:t>Making access application</w:t>
        </w:r>
        <w:r>
          <w:tab/>
        </w:r>
        <w:r>
          <w:fldChar w:fldCharType="begin"/>
        </w:r>
        <w:r>
          <w:instrText xml:space="preserve"> PAGEREF _Toc11405663 \h </w:instrText>
        </w:r>
        <w:r>
          <w:fldChar w:fldCharType="separate"/>
        </w:r>
        <w:r>
          <w:t>21</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64" w:history="1">
        <w:r w:rsidRPr="004E2064">
          <w:t>31</w:t>
        </w:r>
        <w:r>
          <w:rPr>
            <w:rFonts w:asciiTheme="minorHAnsi" w:eastAsiaTheme="minorEastAsia" w:hAnsiTheme="minorHAnsi" w:cstheme="minorBidi"/>
            <w:sz w:val="22"/>
            <w:szCs w:val="22"/>
            <w:lang w:eastAsia="en-AU"/>
          </w:rPr>
          <w:tab/>
        </w:r>
        <w:r w:rsidRPr="004E2064">
          <w:rPr>
            <w:lang w:eastAsia="en-AU"/>
          </w:rPr>
          <w:t>Assistance with application</w:t>
        </w:r>
        <w:r>
          <w:tab/>
        </w:r>
        <w:r>
          <w:fldChar w:fldCharType="begin"/>
        </w:r>
        <w:r>
          <w:instrText xml:space="preserve"> PAGEREF _Toc11405664 \h </w:instrText>
        </w:r>
        <w:r>
          <w:fldChar w:fldCharType="separate"/>
        </w:r>
        <w:r>
          <w:t>22</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65" w:history="1">
        <w:r w:rsidRPr="004E2064">
          <w:t>32</w:t>
        </w:r>
        <w:r>
          <w:rPr>
            <w:rFonts w:asciiTheme="minorHAnsi" w:eastAsiaTheme="minorEastAsia" w:hAnsiTheme="minorHAnsi" w:cstheme="minorBidi"/>
            <w:sz w:val="22"/>
            <w:szCs w:val="22"/>
            <w:lang w:eastAsia="en-AU"/>
          </w:rPr>
          <w:tab/>
        </w:r>
        <w:r w:rsidRPr="004E2064">
          <w:rPr>
            <w:lang w:eastAsia="en-AU"/>
          </w:rPr>
          <w:t>Notice of date application received</w:t>
        </w:r>
        <w:r>
          <w:tab/>
        </w:r>
        <w:r>
          <w:fldChar w:fldCharType="begin"/>
        </w:r>
        <w:r>
          <w:instrText xml:space="preserve"> PAGEREF _Toc11405665 \h </w:instrText>
        </w:r>
        <w:r>
          <w:fldChar w:fldCharType="separate"/>
        </w:r>
        <w:r>
          <w:t>22</w:t>
        </w:r>
        <w:r>
          <w:fldChar w:fldCharType="end"/>
        </w:r>
      </w:hyperlink>
    </w:p>
    <w:p w:rsidR="004E5D76" w:rsidRDefault="00610D4A">
      <w:pPr>
        <w:pStyle w:val="TOC3"/>
        <w:rPr>
          <w:rFonts w:asciiTheme="minorHAnsi" w:eastAsiaTheme="minorEastAsia" w:hAnsiTheme="minorHAnsi" w:cstheme="minorBidi"/>
          <w:b w:val="0"/>
          <w:sz w:val="22"/>
          <w:szCs w:val="22"/>
          <w:lang w:eastAsia="en-AU"/>
        </w:rPr>
      </w:pPr>
      <w:hyperlink w:anchor="_Toc11405666" w:history="1">
        <w:r w:rsidR="004E5D76" w:rsidRPr="004E2064">
          <w:t>Division 5.2</w:t>
        </w:r>
        <w:r w:rsidR="004E5D76">
          <w:rPr>
            <w:rFonts w:asciiTheme="minorHAnsi" w:eastAsiaTheme="minorEastAsia" w:hAnsiTheme="minorHAnsi" w:cstheme="minorBidi"/>
            <w:b w:val="0"/>
            <w:sz w:val="22"/>
            <w:szCs w:val="22"/>
            <w:lang w:eastAsia="en-AU"/>
          </w:rPr>
          <w:tab/>
        </w:r>
        <w:r w:rsidR="004E5D76" w:rsidRPr="004E2064">
          <w:t>Deciding access applications</w:t>
        </w:r>
        <w:r w:rsidR="004E5D76" w:rsidRPr="004E5D76">
          <w:rPr>
            <w:vanish/>
          </w:rPr>
          <w:tab/>
        </w:r>
        <w:r w:rsidR="004E5D76" w:rsidRPr="004E5D76">
          <w:rPr>
            <w:vanish/>
          </w:rPr>
          <w:fldChar w:fldCharType="begin"/>
        </w:r>
        <w:r w:rsidR="004E5D76" w:rsidRPr="004E5D76">
          <w:rPr>
            <w:vanish/>
          </w:rPr>
          <w:instrText xml:space="preserve"> PAGEREF _Toc11405666 \h </w:instrText>
        </w:r>
        <w:r w:rsidR="004E5D76" w:rsidRPr="004E5D76">
          <w:rPr>
            <w:vanish/>
          </w:rPr>
        </w:r>
        <w:r w:rsidR="004E5D76" w:rsidRPr="004E5D76">
          <w:rPr>
            <w:vanish/>
          </w:rPr>
          <w:fldChar w:fldCharType="separate"/>
        </w:r>
        <w:r w:rsidR="004E5D76" w:rsidRPr="004E5D76">
          <w:rPr>
            <w:vanish/>
          </w:rPr>
          <w:t>22</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67" w:history="1">
        <w:r w:rsidRPr="004E2064">
          <w:t>33</w:t>
        </w:r>
        <w:r>
          <w:rPr>
            <w:rFonts w:asciiTheme="minorHAnsi" w:eastAsiaTheme="minorEastAsia" w:hAnsiTheme="minorHAnsi" w:cstheme="minorBidi"/>
            <w:sz w:val="22"/>
            <w:szCs w:val="22"/>
            <w:lang w:eastAsia="en-AU"/>
          </w:rPr>
          <w:tab/>
        </w:r>
        <w:r w:rsidRPr="004E2064">
          <w:t>Who deals with access applications</w:t>
        </w:r>
        <w:r>
          <w:tab/>
        </w:r>
        <w:r>
          <w:fldChar w:fldCharType="begin"/>
        </w:r>
        <w:r>
          <w:instrText xml:space="preserve"> PAGEREF _Toc11405667 \h </w:instrText>
        </w:r>
        <w:r>
          <w:fldChar w:fldCharType="separate"/>
        </w:r>
        <w:r>
          <w:t>22</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68" w:history="1">
        <w:r w:rsidRPr="004E2064">
          <w:t>34</w:t>
        </w:r>
        <w:r>
          <w:rPr>
            <w:rFonts w:asciiTheme="minorHAnsi" w:eastAsiaTheme="minorEastAsia" w:hAnsiTheme="minorHAnsi" w:cstheme="minorBidi"/>
            <w:sz w:val="22"/>
            <w:szCs w:val="22"/>
            <w:lang w:eastAsia="en-AU"/>
          </w:rPr>
          <w:tab/>
        </w:r>
        <w:r w:rsidRPr="004E2064">
          <w:t>Deciding access—identifying information within scope of application</w:t>
        </w:r>
        <w:r>
          <w:tab/>
        </w:r>
        <w:r>
          <w:fldChar w:fldCharType="begin"/>
        </w:r>
        <w:r>
          <w:instrText xml:space="preserve"> PAGEREF _Toc11405668 \h </w:instrText>
        </w:r>
        <w:r>
          <w:fldChar w:fldCharType="separate"/>
        </w:r>
        <w:r>
          <w:t>23</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69" w:history="1">
        <w:r w:rsidRPr="004E2064">
          <w:t>35</w:t>
        </w:r>
        <w:r>
          <w:rPr>
            <w:rFonts w:asciiTheme="minorHAnsi" w:eastAsiaTheme="minorEastAsia" w:hAnsiTheme="minorHAnsi" w:cstheme="minorBidi"/>
            <w:sz w:val="22"/>
            <w:szCs w:val="22"/>
            <w:lang w:eastAsia="en-AU"/>
          </w:rPr>
          <w:tab/>
        </w:r>
        <w:r w:rsidRPr="004E2064">
          <w:t>Deciding access—how applications are decided</w:t>
        </w:r>
        <w:r>
          <w:tab/>
        </w:r>
        <w:r>
          <w:fldChar w:fldCharType="begin"/>
        </w:r>
        <w:r>
          <w:instrText xml:space="preserve"> PAGEREF _Toc11405669 \h </w:instrText>
        </w:r>
        <w:r>
          <w:fldChar w:fldCharType="separate"/>
        </w:r>
        <w:r>
          <w:t>23</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70" w:history="1">
        <w:r w:rsidRPr="004E2064">
          <w:t>36</w:t>
        </w:r>
        <w:r>
          <w:rPr>
            <w:rFonts w:asciiTheme="minorHAnsi" w:eastAsiaTheme="minorEastAsia" w:hAnsiTheme="minorHAnsi" w:cstheme="minorBidi"/>
            <w:sz w:val="22"/>
            <w:szCs w:val="22"/>
            <w:lang w:eastAsia="en-AU"/>
          </w:rPr>
          <w:tab/>
        </w:r>
        <w:r w:rsidRPr="004E2064">
          <w:t>Deciding access—additional government information</w:t>
        </w:r>
        <w:r>
          <w:tab/>
        </w:r>
        <w:r>
          <w:fldChar w:fldCharType="begin"/>
        </w:r>
        <w:r>
          <w:instrText xml:space="preserve"> PAGEREF _Toc11405670 \h </w:instrText>
        </w:r>
        <w:r>
          <w:fldChar w:fldCharType="separate"/>
        </w:r>
        <w:r>
          <w:t>24</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71" w:history="1">
        <w:r w:rsidRPr="004E2064">
          <w:t>37</w:t>
        </w:r>
        <w:r>
          <w:rPr>
            <w:rFonts w:asciiTheme="minorHAnsi" w:eastAsiaTheme="minorEastAsia" w:hAnsiTheme="minorHAnsi" w:cstheme="minorBidi"/>
            <w:sz w:val="22"/>
            <w:szCs w:val="22"/>
            <w:lang w:eastAsia="en-AU"/>
          </w:rPr>
          <w:tab/>
        </w:r>
        <w:r w:rsidRPr="004E2064">
          <w:t>Deciding access—considering applicant’s views on public interest</w:t>
        </w:r>
        <w:r>
          <w:tab/>
        </w:r>
        <w:r>
          <w:fldChar w:fldCharType="begin"/>
        </w:r>
        <w:r>
          <w:instrText xml:space="preserve"> PAGEREF _Toc11405671 \h </w:instrText>
        </w:r>
        <w:r>
          <w:fldChar w:fldCharType="separate"/>
        </w:r>
        <w:r>
          <w:t>24</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72" w:history="1">
        <w:r w:rsidRPr="004E2064">
          <w:t>38</w:t>
        </w:r>
        <w:r>
          <w:rPr>
            <w:rFonts w:asciiTheme="minorHAnsi" w:eastAsiaTheme="minorEastAsia" w:hAnsiTheme="minorHAnsi" w:cstheme="minorBidi"/>
            <w:sz w:val="22"/>
            <w:szCs w:val="22"/>
            <w:lang w:eastAsia="en-AU"/>
          </w:rPr>
          <w:tab/>
        </w:r>
        <w:r w:rsidRPr="004E2064">
          <w:t>Deciding access—relevant third parties</w:t>
        </w:r>
        <w:r>
          <w:tab/>
        </w:r>
        <w:r>
          <w:fldChar w:fldCharType="begin"/>
        </w:r>
        <w:r>
          <w:instrText xml:space="preserve"> PAGEREF _Toc11405672 \h </w:instrText>
        </w:r>
        <w:r>
          <w:fldChar w:fldCharType="separate"/>
        </w:r>
        <w:r>
          <w:t>24</w:t>
        </w:r>
        <w:r>
          <w:fldChar w:fldCharType="end"/>
        </w:r>
      </w:hyperlink>
    </w:p>
    <w:p w:rsidR="004E5D76" w:rsidRDefault="004E5D76">
      <w:pPr>
        <w:pStyle w:val="TOC5"/>
        <w:rPr>
          <w:rFonts w:asciiTheme="minorHAnsi" w:eastAsiaTheme="minorEastAsia" w:hAnsiTheme="minorHAnsi" w:cstheme="minorBidi"/>
          <w:sz w:val="22"/>
          <w:szCs w:val="22"/>
          <w:lang w:eastAsia="en-AU"/>
        </w:rPr>
      </w:pPr>
      <w:r>
        <w:lastRenderedPageBreak/>
        <w:tab/>
      </w:r>
      <w:hyperlink w:anchor="_Toc11405673" w:history="1">
        <w:r w:rsidRPr="004E2064">
          <w:t>39</w:t>
        </w:r>
        <w:r>
          <w:rPr>
            <w:rFonts w:asciiTheme="minorHAnsi" w:eastAsiaTheme="minorEastAsia" w:hAnsiTheme="minorHAnsi" w:cstheme="minorBidi"/>
            <w:sz w:val="22"/>
            <w:szCs w:val="22"/>
            <w:lang w:eastAsia="en-AU"/>
          </w:rPr>
          <w:tab/>
        </w:r>
        <w:r w:rsidRPr="004E2064">
          <w:t>Deciding access—decision not made in time taken to be refusal to give access</w:t>
        </w:r>
        <w:r>
          <w:tab/>
        </w:r>
        <w:r>
          <w:fldChar w:fldCharType="begin"/>
        </w:r>
        <w:r>
          <w:instrText xml:space="preserve"> PAGEREF _Toc11405673 \h </w:instrText>
        </w:r>
        <w:r>
          <w:fldChar w:fldCharType="separate"/>
        </w:r>
        <w:r>
          <w:t>27</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74" w:history="1">
        <w:r w:rsidRPr="004E2064">
          <w:t>40</w:t>
        </w:r>
        <w:r>
          <w:rPr>
            <w:rFonts w:asciiTheme="minorHAnsi" w:eastAsiaTheme="minorEastAsia" w:hAnsiTheme="minorHAnsi" w:cstheme="minorBidi"/>
            <w:sz w:val="22"/>
            <w:szCs w:val="22"/>
            <w:lang w:eastAsia="en-AU"/>
          </w:rPr>
          <w:tab/>
        </w:r>
        <w:r w:rsidRPr="004E2064">
          <w:t>Deciding access—time to decide</w:t>
        </w:r>
        <w:r>
          <w:tab/>
        </w:r>
        <w:r>
          <w:fldChar w:fldCharType="begin"/>
        </w:r>
        <w:r>
          <w:instrText xml:space="preserve"> PAGEREF _Toc11405674 \h </w:instrText>
        </w:r>
        <w:r>
          <w:fldChar w:fldCharType="separate"/>
        </w:r>
        <w:r>
          <w:t>27</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75" w:history="1">
        <w:r w:rsidRPr="004E2064">
          <w:t>41</w:t>
        </w:r>
        <w:r>
          <w:rPr>
            <w:rFonts w:asciiTheme="minorHAnsi" w:eastAsiaTheme="minorEastAsia" w:hAnsiTheme="minorHAnsi" w:cstheme="minorBidi"/>
            <w:sz w:val="22"/>
            <w:szCs w:val="22"/>
            <w:lang w:eastAsia="en-AU"/>
          </w:rPr>
          <w:tab/>
        </w:r>
        <w:r w:rsidRPr="004E2064">
          <w:t>Deciding access—respondent may ask for additional time to decide</w:t>
        </w:r>
        <w:r>
          <w:tab/>
        </w:r>
        <w:r>
          <w:fldChar w:fldCharType="begin"/>
        </w:r>
        <w:r>
          <w:instrText xml:space="preserve"> PAGEREF _Toc11405675 \h </w:instrText>
        </w:r>
        <w:r>
          <w:fldChar w:fldCharType="separate"/>
        </w:r>
        <w:r>
          <w:t>28</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76" w:history="1">
        <w:r w:rsidRPr="004E2064">
          <w:t>42</w:t>
        </w:r>
        <w:r>
          <w:rPr>
            <w:rFonts w:asciiTheme="minorHAnsi" w:eastAsiaTheme="minorEastAsia" w:hAnsiTheme="minorHAnsi" w:cstheme="minorBidi"/>
            <w:sz w:val="22"/>
            <w:szCs w:val="22"/>
            <w:lang w:eastAsia="en-AU"/>
          </w:rPr>
          <w:tab/>
        </w:r>
        <w:r w:rsidRPr="004E2064">
          <w:t>Deciding access—extension of time given by ombudsman</w:t>
        </w:r>
        <w:r>
          <w:tab/>
        </w:r>
        <w:r>
          <w:fldChar w:fldCharType="begin"/>
        </w:r>
        <w:r>
          <w:instrText xml:space="preserve"> PAGEREF _Toc11405676 \h </w:instrText>
        </w:r>
        <w:r>
          <w:fldChar w:fldCharType="separate"/>
        </w:r>
        <w:r>
          <w:t>28</w:t>
        </w:r>
        <w:r>
          <w:fldChar w:fldCharType="end"/>
        </w:r>
      </w:hyperlink>
    </w:p>
    <w:p w:rsidR="004E5D76" w:rsidRDefault="00610D4A">
      <w:pPr>
        <w:pStyle w:val="TOC3"/>
        <w:rPr>
          <w:rFonts w:asciiTheme="minorHAnsi" w:eastAsiaTheme="minorEastAsia" w:hAnsiTheme="minorHAnsi" w:cstheme="minorBidi"/>
          <w:b w:val="0"/>
          <w:sz w:val="22"/>
          <w:szCs w:val="22"/>
          <w:lang w:eastAsia="en-AU"/>
        </w:rPr>
      </w:pPr>
      <w:hyperlink w:anchor="_Toc11405677" w:history="1">
        <w:r w:rsidR="004E5D76" w:rsidRPr="004E2064">
          <w:t>Division 5.3</w:t>
        </w:r>
        <w:r w:rsidR="004E5D76">
          <w:rPr>
            <w:rFonts w:asciiTheme="minorHAnsi" w:eastAsiaTheme="minorEastAsia" w:hAnsiTheme="minorHAnsi" w:cstheme="minorBidi"/>
            <w:b w:val="0"/>
            <w:sz w:val="22"/>
            <w:szCs w:val="22"/>
            <w:lang w:eastAsia="en-AU"/>
          </w:rPr>
          <w:tab/>
        </w:r>
        <w:r w:rsidR="004E5D76" w:rsidRPr="004E2064">
          <w:t>Refusing to deal with applications</w:t>
        </w:r>
        <w:r w:rsidR="004E5D76" w:rsidRPr="004E5D76">
          <w:rPr>
            <w:vanish/>
          </w:rPr>
          <w:tab/>
        </w:r>
        <w:r w:rsidR="004E5D76" w:rsidRPr="004E5D76">
          <w:rPr>
            <w:vanish/>
          </w:rPr>
          <w:fldChar w:fldCharType="begin"/>
        </w:r>
        <w:r w:rsidR="004E5D76" w:rsidRPr="004E5D76">
          <w:rPr>
            <w:vanish/>
          </w:rPr>
          <w:instrText xml:space="preserve"> PAGEREF _Toc11405677 \h </w:instrText>
        </w:r>
        <w:r w:rsidR="004E5D76" w:rsidRPr="004E5D76">
          <w:rPr>
            <w:vanish/>
          </w:rPr>
        </w:r>
        <w:r w:rsidR="004E5D76" w:rsidRPr="004E5D76">
          <w:rPr>
            <w:vanish/>
          </w:rPr>
          <w:fldChar w:fldCharType="separate"/>
        </w:r>
        <w:r w:rsidR="004E5D76" w:rsidRPr="004E5D76">
          <w:rPr>
            <w:vanish/>
          </w:rPr>
          <w:t>29</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78" w:history="1">
        <w:r w:rsidRPr="004E2064">
          <w:t>43</w:t>
        </w:r>
        <w:r>
          <w:rPr>
            <w:rFonts w:asciiTheme="minorHAnsi" w:eastAsiaTheme="minorEastAsia" w:hAnsiTheme="minorHAnsi" w:cstheme="minorBidi"/>
            <w:sz w:val="22"/>
            <w:szCs w:val="22"/>
            <w:lang w:eastAsia="en-AU"/>
          </w:rPr>
          <w:tab/>
        </w:r>
        <w:r w:rsidRPr="004E2064">
          <w:t>Refusing to deal with application—general</w:t>
        </w:r>
        <w:r>
          <w:tab/>
        </w:r>
        <w:r>
          <w:fldChar w:fldCharType="begin"/>
        </w:r>
        <w:r>
          <w:instrText xml:space="preserve"> PAGEREF _Toc11405678 \h </w:instrText>
        </w:r>
        <w:r>
          <w:fldChar w:fldCharType="separate"/>
        </w:r>
        <w:r>
          <w:t>29</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79" w:history="1">
        <w:r w:rsidRPr="004E2064">
          <w:t>44</w:t>
        </w:r>
        <w:r>
          <w:rPr>
            <w:rFonts w:asciiTheme="minorHAnsi" w:eastAsiaTheme="minorEastAsia" w:hAnsiTheme="minorHAnsi" w:cstheme="minorBidi"/>
            <w:sz w:val="22"/>
            <w:szCs w:val="22"/>
            <w:lang w:eastAsia="en-AU"/>
          </w:rPr>
          <w:tab/>
        </w:r>
        <w:r w:rsidRPr="004E2064">
          <w:t>Refusing to deal with application—unreasonable and substantial diversion of resources</w:t>
        </w:r>
        <w:r>
          <w:tab/>
        </w:r>
        <w:r>
          <w:fldChar w:fldCharType="begin"/>
        </w:r>
        <w:r>
          <w:instrText xml:space="preserve"> PAGEREF _Toc11405679 \h </w:instrText>
        </w:r>
        <w:r>
          <w:fldChar w:fldCharType="separate"/>
        </w:r>
        <w:r>
          <w:t>30</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80" w:history="1">
        <w:r w:rsidRPr="004E2064">
          <w:t>45</w:t>
        </w:r>
        <w:r>
          <w:rPr>
            <w:rFonts w:asciiTheme="minorHAnsi" w:eastAsiaTheme="minorEastAsia" w:hAnsiTheme="minorHAnsi" w:cstheme="minorBidi"/>
            <w:sz w:val="22"/>
            <w:szCs w:val="22"/>
            <w:lang w:eastAsia="en-AU"/>
          </w:rPr>
          <w:tab/>
        </w:r>
        <w:r w:rsidRPr="004E2064">
          <w:t>Refusing to deal with application—information already available to applicant</w:t>
        </w:r>
        <w:r>
          <w:tab/>
        </w:r>
        <w:r>
          <w:fldChar w:fldCharType="begin"/>
        </w:r>
        <w:r>
          <w:instrText xml:space="preserve"> PAGEREF _Toc11405680 \h </w:instrText>
        </w:r>
        <w:r>
          <w:fldChar w:fldCharType="separate"/>
        </w:r>
        <w:r>
          <w:t>31</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81" w:history="1">
        <w:r w:rsidRPr="004E2064">
          <w:t>46</w:t>
        </w:r>
        <w:r>
          <w:rPr>
            <w:rFonts w:asciiTheme="minorHAnsi" w:eastAsiaTheme="minorEastAsia" w:hAnsiTheme="minorHAnsi" w:cstheme="minorBidi"/>
            <w:sz w:val="22"/>
            <w:szCs w:val="22"/>
            <w:lang w:eastAsia="en-AU"/>
          </w:rPr>
          <w:tab/>
        </w:r>
        <w:r w:rsidRPr="004E2064">
          <w:t>Refusing to deal with application—consulting applicant before refusing to deal with certain applications</w:t>
        </w:r>
        <w:r>
          <w:tab/>
        </w:r>
        <w:r>
          <w:fldChar w:fldCharType="begin"/>
        </w:r>
        <w:r>
          <w:instrText xml:space="preserve"> PAGEREF _Toc11405681 \h </w:instrText>
        </w:r>
        <w:r>
          <w:fldChar w:fldCharType="separate"/>
        </w:r>
        <w:r>
          <w:t>32</w:t>
        </w:r>
        <w:r>
          <w:fldChar w:fldCharType="end"/>
        </w:r>
      </w:hyperlink>
    </w:p>
    <w:p w:rsidR="004E5D76" w:rsidRDefault="00610D4A">
      <w:pPr>
        <w:pStyle w:val="TOC3"/>
        <w:rPr>
          <w:rFonts w:asciiTheme="minorHAnsi" w:eastAsiaTheme="minorEastAsia" w:hAnsiTheme="minorHAnsi" w:cstheme="minorBidi"/>
          <w:b w:val="0"/>
          <w:sz w:val="22"/>
          <w:szCs w:val="22"/>
          <w:lang w:eastAsia="en-AU"/>
        </w:rPr>
      </w:pPr>
      <w:hyperlink w:anchor="_Toc11405682" w:history="1">
        <w:r w:rsidR="004E5D76" w:rsidRPr="004E2064">
          <w:t>Division 5.4</w:t>
        </w:r>
        <w:r w:rsidR="004E5D76">
          <w:rPr>
            <w:rFonts w:asciiTheme="minorHAnsi" w:eastAsiaTheme="minorEastAsia" w:hAnsiTheme="minorHAnsi" w:cstheme="minorBidi"/>
            <w:b w:val="0"/>
            <w:sz w:val="22"/>
            <w:szCs w:val="22"/>
            <w:lang w:eastAsia="en-AU"/>
          </w:rPr>
          <w:tab/>
        </w:r>
        <w:r w:rsidR="004E5D76" w:rsidRPr="004E2064">
          <w:t>Giving access to information</w:t>
        </w:r>
        <w:r w:rsidR="004E5D76" w:rsidRPr="004E5D76">
          <w:rPr>
            <w:vanish/>
          </w:rPr>
          <w:tab/>
        </w:r>
        <w:r w:rsidR="004E5D76" w:rsidRPr="004E5D76">
          <w:rPr>
            <w:vanish/>
          </w:rPr>
          <w:fldChar w:fldCharType="begin"/>
        </w:r>
        <w:r w:rsidR="004E5D76" w:rsidRPr="004E5D76">
          <w:rPr>
            <w:vanish/>
          </w:rPr>
          <w:instrText xml:space="preserve"> PAGEREF _Toc11405682 \h </w:instrText>
        </w:r>
        <w:r w:rsidR="004E5D76" w:rsidRPr="004E5D76">
          <w:rPr>
            <w:vanish/>
          </w:rPr>
        </w:r>
        <w:r w:rsidR="004E5D76" w:rsidRPr="004E5D76">
          <w:rPr>
            <w:vanish/>
          </w:rPr>
          <w:fldChar w:fldCharType="separate"/>
        </w:r>
        <w:r w:rsidR="004E5D76" w:rsidRPr="004E5D76">
          <w:rPr>
            <w:vanish/>
          </w:rPr>
          <w:t>33</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83" w:history="1">
        <w:r w:rsidRPr="004E2064">
          <w:t>47</w:t>
        </w:r>
        <w:r>
          <w:rPr>
            <w:rFonts w:asciiTheme="minorHAnsi" w:eastAsiaTheme="minorEastAsia" w:hAnsiTheme="minorHAnsi" w:cstheme="minorBidi"/>
            <w:sz w:val="22"/>
            <w:szCs w:val="22"/>
            <w:lang w:eastAsia="en-AU"/>
          </w:rPr>
          <w:tab/>
        </w:r>
        <w:r w:rsidRPr="004E2064">
          <w:t>Giving access—form of access</w:t>
        </w:r>
        <w:r>
          <w:tab/>
        </w:r>
        <w:r>
          <w:fldChar w:fldCharType="begin"/>
        </w:r>
        <w:r>
          <w:instrText xml:space="preserve"> PAGEREF _Toc11405683 \h </w:instrText>
        </w:r>
        <w:r>
          <w:fldChar w:fldCharType="separate"/>
        </w:r>
        <w:r>
          <w:t>33</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84" w:history="1">
        <w:r w:rsidRPr="004E2064">
          <w:t>48</w:t>
        </w:r>
        <w:r>
          <w:rPr>
            <w:rFonts w:asciiTheme="minorHAnsi" w:eastAsiaTheme="minorEastAsia" w:hAnsiTheme="minorHAnsi" w:cstheme="minorBidi"/>
            <w:sz w:val="22"/>
            <w:szCs w:val="22"/>
            <w:lang w:eastAsia="en-AU"/>
          </w:rPr>
          <w:tab/>
        </w:r>
        <w:r w:rsidRPr="004E2064">
          <w:t>Giving access—access to be unconditional</w:t>
        </w:r>
        <w:r>
          <w:tab/>
        </w:r>
        <w:r>
          <w:fldChar w:fldCharType="begin"/>
        </w:r>
        <w:r>
          <w:instrText xml:space="preserve"> PAGEREF _Toc11405684 \h </w:instrText>
        </w:r>
        <w:r>
          <w:fldChar w:fldCharType="separate"/>
        </w:r>
        <w:r>
          <w:t>34</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85" w:history="1">
        <w:r w:rsidRPr="004E2064">
          <w:t>49</w:t>
        </w:r>
        <w:r>
          <w:rPr>
            <w:rFonts w:asciiTheme="minorHAnsi" w:eastAsiaTheme="minorEastAsia" w:hAnsiTheme="minorHAnsi" w:cstheme="minorBidi"/>
            <w:sz w:val="22"/>
            <w:szCs w:val="22"/>
            <w:lang w:eastAsia="en-AU"/>
          </w:rPr>
          <w:tab/>
        </w:r>
        <w:r w:rsidRPr="004E2064">
          <w:t>Giving access—deferral of access</w:t>
        </w:r>
        <w:r>
          <w:tab/>
        </w:r>
        <w:r>
          <w:fldChar w:fldCharType="begin"/>
        </w:r>
        <w:r>
          <w:instrText xml:space="preserve"> PAGEREF _Toc11405685 \h </w:instrText>
        </w:r>
        <w:r>
          <w:fldChar w:fldCharType="separate"/>
        </w:r>
        <w:r>
          <w:t>35</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86" w:history="1">
        <w:r w:rsidRPr="004E2064">
          <w:t>50</w:t>
        </w:r>
        <w:r>
          <w:rPr>
            <w:rFonts w:asciiTheme="minorHAnsi" w:eastAsiaTheme="minorEastAsia" w:hAnsiTheme="minorHAnsi" w:cstheme="minorBidi"/>
            <w:sz w:val="22"/>
            <w:szCs w:val="22"/>
            <w:lang w:eastAsia="en-AU"/>
          </w:rPr>
          <w:tab/>
        </w:r>
        <w:r w:rsidRPr="004E2064">
          <w:t>Giving access—deletion of contrary to the public interest information</w:t>
        </w:r>
        <w:r>
          <w:tab/>
        </w:r>
        <w:r>
          <w:fldChar w:fldCharType="begin"/>
        </w:r>
        <w:r>
          <w:instrText xml:space="preserve"> PAGEREF _Toc11405686 \h </w:instrText>
        </w:r>
        <w:r>
          <w:fldChar w:fldCharType="separate"/>
        </w:r>
        <w:r>
          <w:t>35</w:t>
        </w:r>
        <w:r>
          <w:fldChar w:fldCharType="end"/>
        </w:r>
      </w:hyperlink>
    </w:p>
    <w:p w:rsidR="004E5D76" w:rsidRDefault="00610D4A">
      <w:pPr>
        <w:pStyle w:val="TOC3"/>
        <w:rPr>
          <w:rFonts w:asciiTheme="minorHAnsi" w:eastAsiaTheme="minorEastAsia" w:hAnsiTheme="minorHAnsi" w:cstheme="minorBidi"/>
          <w:b w:val="0"/>
          <w:sz w:val="22"/>
          <w:szCs w:val="22"/>
          <w:lang w:eastAsia="en-AU"/>
        </w:rPr>
      </w:pPr>
      <w:hyperlink w:anchor="_Toc11405687" w:history="1">
        <w:r w:rsidR="004E5D76" w:rsidRPr="004E2064">
          <w:t>Division 5.5</w:t>
        </w:r>
        <w:r w:rsidR="004E5D76">
          <w:rPr>
            <w:rFonts w:asciiTheme="minorHAnsi" w:eastAsiaTheme="minorEastAsia" w:hAnsiTheme="minorHAnsi" w:cstheme="minorBidi"/>
            <w:b w:val="0"/>
            <w:sz w:val="22"/>
            <w:szCs w:val="22"/>
            <w:lang w:eastAsia="en-AU"/>
          </w:rPr>
          <w:tab/>
        </w:r>
        <w:r w:rsidR="004E5D76" w:rsidRPr="004E2064">
          <w:t>Notice of access decisions and reasons</w:t>
        </w:r>
        <w:r w:rsidR="004E5D76" w:rsidRPr="004E5D76">
          <w:rPr>
            <w:vanish/>
          </w:rPr>
          <w:tab/>
        </w:r>
        <w:r w:rsidR="004E5D76" w:rsidRPr="004E5D76">
          <w:rPr>
            <w:vanish/>
          </w:rPr>
          <w:fldChar w:fldCharType="begin"/>
        </w:r>
        <w:r w:rsidR="004E5D76" w:rsidRPr="004E5D76">
          <w:rPr>
            <w:vanish/>
          </w:rPr>
          <w:instrText xml:space="preserve"> PAGEREF _Toc11405687 \h </w:instrText>
        </w:r>
        <w:r w:rsidR="004E5D76" w:rsidRPr="004E5D76">
          <w:rPr>
            <w:vanish/>
          </w:rPr>
        </w:r>
        <w:r w:rsidR="004E5D76" w:rsidRPr="004E5D76">
          <w:rPr>
            <w:vanish/>
          </w:rPr>
          <w:fldChar w:fldCharType="separate"/>
        </w:r>
        <w:r w:rsidR="004E5D76" w:rsidRPr="004E5D76">
          <w:rPr>
            <w:vanish/>
          </w:rPr>
          <w:t>36</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88" w:history="1">
        <w:r w:rsidRPr="004E2064">
          <w:t>51</w:t>
        </w:r>
        <w:r>
          <w:rPr>
            <w:rFonts w:asciiTheme="minorHAnsi" w:eastAsiaTheme="minorEastAsia" w:hAnsiTheme="minorHAnsi" w:cstheme="minorBidi"/>
            <w:sz w:val="22"/>
            <w:szCs w:val="22"/>
            <w:lang w:eastAsia="en-AU"/>
          </w:rPr>
          <w:tab/>
        </w:r>
        <w:r w:rsidRPr="004E2064">
          <w:t>Notice of decision to be given</w:t>
        </w:r>
        <w:r>
          <w:tab/>
        </w:r>
        <w:r>
          <w:fldChar w:fldCharType="begin"/>
        </w:r>
        <w:r>
          <w:instrText xml:space="preserve"> PAGEREF _Toc11405688 \h </w:instrText>
        </w:r>
        <w:r>
          <w:fldChar w:fldCharType="separate"/>
        </w:r>
        <w:r>
          <w:t>36</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89" w:history="1">
        <w:r w:rsidRPr="004E2064">
          <w:t>52</w:t>
        </w:r>
        <w:r>
          <w:rPr>
            <w:rFonts w:asciiTheme="minorHAnsi" w:eastAsiaTheme="minorEastAsia" w:hAnsiTheme="minorHAnsi" w:cstheme="minorBidi"/>
            <w:sz w:val="22"/>
            <w:szCs w:val="22"/>
            <w:lang w:eastAsia="en-AU"/>
          </w:rPr>
          <w:tab/>
        </w:r>
        <w:r w:rsidRPr="004E2064">
          <w:t>Content of notice—access to information given</w:t>
        </w:r>
        <w:r>
          <w:tab/>
        </w:r>
        <w:r>
          <w:fldChar w:fldCharType="begin"/>
        </w:r>
        <w:r>
          <w:instrText xml:space="preserve"> PAGEREF _Toc11405689 \h </w:instrText>
        </w:r>
        <w:r>
          <w:fldChar w:fldCharType="separate"/>
        </w:r>
        <w:r>
          <w:t>36</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90" w:history="1">
        <w:r w:rsidRPr="004E2064">
          <w:t>53</w:t>
        </w:r>
        <w:r>
          <w:rPr>
            <w:rFonts w:asciiTheme="minorHAnsi" w:eastAsiaTheme="minorEastAsia" w:hAnsiTheme="minorHAnsi" w:cstheme="minorBidi"/>
            <w:sz w:val="22"/>
            <w:szCs w:val="22"/>
            <w:lang w:eastAsia="en-AU"/>
          </w:rPr>
          <w:tab/>
        </w:r>
        <w:r w:rsidRPr="004E2064">
          <w:t>Content of notice—information not held by respondent</w:t>
        </w:r>
        <w:r>
          <w:tab/>
        </w:r>
        <w:r>
          <w:fldChar w:fldCharType="begin"/>
        </w:r>
        <w:r>
          <w:instrText xml:space="preserve"> PAGEREF _Toc11405690 \h </w:instrText>
        </w:r>
        <w:r>
          <w:fldChar w:fldCharType="separate"/>
        </w:r>
        <w:r>
          <w:t>37</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91" w:history="1">
        <w:r w:rsidRPr="004E2064">
          <w:t>54</w:t>
        </w:r>
        <w:r>
          <w:rPr>
            <w:rFonts w:asciiTheme="minorHAnsi" w:eastAsiaTheme="minorEastAsia" w:hAnsiTheme="minorHAnsi" w:cstheme="minorBidi"/>
            <w:sz w:val="22"/>
            <w:szCs w:val="22"/>
            <w:lang w:eastAsia="en-AU"/>
          </w:rPr>
          <w:tab/>
        </w:r>
        <w:r w:rsidRPr="004E2064">
          <w:t>Content of notice—refusing to give access to information</w:t>
        </w:r>
        <w:r>
          <w:tab/>
        </w:r>
        <w:r>
          <w:fldChar w:fldCharType="begin"/>
        </w:r>
        <w:r>
          <w:instrText xml:space="preserve"> PAGEREF _Toc11405691 \h </w:instrText>
        </w:r>
        <w:r>
          <w:fldChar w:fldCharType="separate"/>
        </w:r>
        <w:r>
          <w:t>37</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92" w:history="1">
        <w:r w:rsidRPr="004E2064">
          <w:t>55</w:t>
        </w:r>
        <w:r>
          <w:rPr>
            <w:rFonts w:asciiTheme="minorHAnsi" w:eastAsiaTheme="minorEastAsia" w:hAnsiTheme="minorHAnsi" w:cstheme="minorBidi"/>
            <w:sz w:val="22"/>
            <w:szCs w:val="22"/>
            <w:lang w:eastAsia="en-AU"/>
          </w:rPr>
          <w:tab/>
        </w:r>
        <w:r w:rsidRPr="004E2064">
          <w:t>Content of notice—refusal to deal with application</w:t>
        </w:r>
        <w:r>
          <w:tab/>
        </w:r>
        <w:r>
          <w:fldChar w:fldCharType="begin"/>
        </w:r>
        <w:r>
          <w:instrText xml:space="preserve"> PAGEREF _Toc11405692 \h </w:instrText>
        </w:r>
        <w:r>
          <w:fldChar w:fldCharType="separate"/>
        </w:r>
        <w:r>
          <w:t>38</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93" w:history="1">
        <w:r w:rsidRPr="004E2064">
          <w:t>56</w:t>
        </w:r>
        <w:r>
          <w:rPr>
            <w:rFonts w:asciiTheme="minorHAnsi" w:eastAsiaTheme="minorEastAsia" w:hAnsiTheme="minorHAnsi" w:cstheme="minorBidi"/>
            <w:sz w:val="22"/>
            <w:szCs w:val="22"/>
            <w:lang w:eastAsia="en-AU"/>
          </w:rPr>
          <w:tab/>
        </w:r>
        <w:r w:rsidRPr="004E2064">
          <w:t>Content of notice—refusing to confirm or deny existence of information</w:t>
        </w:r>
        <w:r>
          <w:tab/>
        </w:r>
        <w:r>
          <w:fldChar w:fldCharType="begin"/>
        </w:r>
        <w:r>
          <w:instrText xml:space="preserve"> PAGEREF _Toc11405693 \h </w:instrText>
        </w:r>
        <w:r>
          <w:fldChar w:fldCharType="separate"/>
        </w:r>
        <w:r>
          <w:t>38</w:t>
        </w:r>
        <w:r>
          <w:fldChar w:fldCharType="end"/>
        </w:r>
      </w:hyperlink>
    </w:p>
    <w:p w:rsidR="004E5D76" w:rsidRDefault="00610D4A">
      <w:pPr>
        <w:pStyle w:val="TOC3"/>
        <w:rPr>
          <w:rFonts w:asciiTheme="minorHAnsi" w:eastAsiaTheme="minorEastAsia" w:hAnsiTheme="minorHAnsi" w:cstheme="minorBidi"/>
          <w:b w:val="0"/>
          <w:sz w:val="22"/>
          <w:szCs w:val="22"/>
          <w:lang w:eastAsia="en-AU"/>
        </w:rPr>
      </w:pPr>
      <w:hyperlink w:anchor="_Toc11405694" w:history="1">
        <w:r w:rsidR="004E5D76" w:rsidRPr="004E2064">
          <w:t>Division 5.6</w:t>
        </w:r>
        <w:r w:rsidR="004E5D76">
          <w:rPr>
            <w:rFonts w:asciiTheme="minorHAnsi" w:eastAsiaTheme="minorEastAsia" w:hAnsiTheme="minorHAnsi" w:cstheme="minorBidi"/>
            <w:b w:val="0"/>
            <w:sz w:val="22"/>
            <w:szCs w:val="22"/>
            <w:lang w:eastAsia="en-AU"/>
          </w:rPr>
          <w:tab/>
        </w:r>
        <w:r w:rsidR="004E5D76" w:rsidRPr="004E2064">
          <w:t>Access applications for information held by other agencies or Ministers</w:t>
        </w:r>
        <w:r w:rsidR="004E5D76" w:rsidRPr="004E5D76">
          <w:rPr>
            <w:vanish/>
          </w:rPr>
          <w:tab/>
        </w:r>
        <w:r w:rsidR="004E5D76" w:rsidRPr="004E5D76">
          <w:rPr>
            <w:vanish/>
          </w:rPr>
          <w:fldChar w:fldCharType="begin"/>
        </w:r>
        <w:r w:rsidR="004E5D76" w:rsidRPr="004E5D76">
          <w:rPr>
            <w:vanish/>
          </w:rPr>
          <w:instrText xml:space="preserve"> PAGEREF _Toc11405694 \h </w:instrText>
        </w:r>
        <w:r w:rsidR="004E5D76" w:rsidRPr="004E5D76">
          <w:rPr>
            <w:vanish/>
          </w:rPr>
        </w:r>
        <w:r w:rsidR="004E5D76" w:rsidRPr="004E5D76">
          <w:rPr>
            <w:vanish/>
          </w:rPr>
          <w:fldChar w:fldCharType="separate"/>
        </w:r>
        <w:r w:rsidR="004E5D76" w:rsidRPr="004E5D76">
          <w:rPr>
            <w:vanish/>
          </w:rPr>
          <w:t>39</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95" w:history="1">
        <w:r w:rsidRPr="004E2064">
          <w:t>57</w:t>
        </w:r>
        <w:r>
          <w:rPr>
            <w:rFonts w:asciiTheme="minorHAnsi" w:eastAsiaTheme="minorEastAsia" w:hAnsiTheme="minorHAnsi" w:cstheme="minorBidi"/>
            <w:sz w:val="22"/>
            <w:szCs w:val="22"/>
            <w:lang w:eastAsia="en-AU"/>
          </w:rPr>
          <w:tab/>
        </w:r>
        <w:r w:rsidRPr="004E2064">
          <w:t>Transfer of access applications</w:t>
        </w:r>
        <w:r>
          <w:tab/>
        </w:r>
        <w:r>
          <w:fldChar w:fldCharType="begin"/>
        </w:r>
        <w:r>
          <w:instrText xml:space="preserve"> PAGEREF _Toc11405695 \h </w:instrText>
        </w:r>
        <w:r>
          <w:fldChar w:fldCharType="separate"/>
        </w:r>
        <w:r>
          <w:t>39</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96" w:history="1">
        <w:r w:rsidRPr="004E2064">
          <w:t>58</w:t>
        </w:r>
        <w:r>
          <w:rPr>
            <w:rFonts w:asciiTheme="minorHAnsi" w:eastAsiaTheme="minorEastAsia" w:hAnsiTheme="minorHAnsi" w:cstheme="minorBidi"/>
            <w:sz w:val="22"/>
            <w:szCs w:val="22"/>
            <w:lang w:eastAsia="en-AU"/>
          </w:rPr>
          <w:tab/>
        </w:r>
        <w:r w:rsidRPr="004E2064">
          <w:t>Access applications if two or more agencies or Ministers hold relevant information</w:t>
        </w:r>
        <w:r>
          <w:tab/>
        </w:r>
        <w:r>
          <w:fldChar w:fldCharType="begin"/>
        </w:r>
        <w:r>
          <w:instrText xml:space="preserve"> PAGEREF _Toc11405696 \h </w:instrText>
        </w:r>
        <w:r>
          <w:fldChar w:fldCharType="separate"/>
        </w:r>
        <w:r>
          <w:t>40</w:t>
        </w:r>
        <w:r>
          <w:fldChar w:fldCharType="end"/>
        </w:r>
      </w:hyperlink>
    </w:p>
    <w:p w:rsidR="004E5D76" w:rsidRDefault="00610D4A">
      <w:pPr>
        <w:pStyle w:val="TOC2"/>
        <w:rPr>
          <w:rFonts w:asciiTheme="minorHAnsi" w:eastAsiaTheme="minorEastAsia" w:hAnsiTheme="minorHAnsi" w:cstheme="minorBidi"/>
          <w:b w:val="0"/>
          <w:sz w:val="22"/>
          <w:szCs w:val="22"/>
          <w:lang w:eastAsia="en-AU"/>
        </w:rPr>
      </w:pPr>
      <w:hyperlink w:anchor="_Toc11405697" w:history="1">
        <w:r w:rsidR="004E5D76" w:rsidRPr="004E2064">
          <w:t>Part 6</w:t>
        </w:r>
        <w:r w:rsidR="004E5D76">
          <w:rPr>
            <w:rFonts w:asciiTheme="minorHAnsi" w:eastAsiaTheme="minorEastAsia" w:hAnsiTheme="minorHAnsi" w:cstheme="minorBidi"/>
            <w:b w:val="0"/>
            <w:sz w:val="22"/>
            <w:szCs w:val="22"/>
            <w:lang w:eastAsia="en-AU"/>
          </w:rPr>
          <w:tab/>
        </w:r>
        <w:r w:rsidR="004E5D76" w:rsidRPr="004E2064">
          <w:t>Amendment of personal information</w:t>
        </w:r>
        <w:r w:rsidR="004E5D76" w:rsidRPr="004E5D76">
          <w:rPr>
            <w:vanish/>
          </w:rPr>
          <w:tab/>
        </w:r>
        <w:r w:rsidR="004E5D76" w:rsidRPr="004E5D76">
          <w:rPr>
            <w:vanish/>
          </w:rPr>
          <w:fldChar w:fldCharType="begin"/>
        </w:r>
        <w:r w:rsidR="004E5D76" w:rsidRPr="004E5D76">
          <w:rPr>
            <w:vanish/>
          </w:rPr>
          <w:instrText xml:space="preserve"> PAGEREF _Toc11405697 \h </w:instrText>
        </w:r>
        <w:r w:rsidR="004E5D76" w:rsidRPr="004E5D76">
          <w:rPr>
            <w:vanish/>
          </w:rPr>
        </w:r>
        <w:r w:rsidR="004E5D76" w:rsidRPr="004E5D76">
          <w:rPr>
            <w:vanish/>
          </w:rPr>
          <w:fldChar w:fldCharType="separate"/>
        </w:r>
        <w:r w:rsidR="004E5D76" w:rsidRPr="004E5D76">
          <w:rPr>
            <w:vanish/>
          </w:rPr>
          <w:t>42</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98" w:history="1">
        <w:r w:rsidRPr="004E2064">
          <w:t>59</w:t>
        </w:r>
        <w:r>
          <w:rPr>
            <w:rFonts w:asciiTheme="minorHAnsi" w:eastAsiaTheme="minorEastAsia" w:hAnsiTheme="minorHAnsi" w:cstheme="minorBidi"/>
            <w:sz w:val="22"/>
            <w:szCs w:val="22"/>
            <w:lang w:eastAsia="en-AU"/>
          </w:rPr>
          <w:tab/>
        </w:r>
        <w:r w:rsidRPr="004E2064">
          <w:t>Requesting amendment of personal information</w:t>
        </w:r>
        <w:r>
          <w:tab/>
        </w:r>
        <w:r>
          <w:fldChar w:fldCharType="begin"/>
        </w:r>
        <w:r>
          <w:instrText xml:space="preserve"> PAGEREF _Toc11405698 \h </w:instrText>
        </w:r>
        <w:r>
          <w:fldChar w:fldCharType="separate"/>
        </w:r>
        <w:r>
          <w:t>42</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699" w:history="1">
        <w:r w:rsidRPr="004E2064">
          <w:t>60</w:t>
        </w:r>
        <w:r>
          <w:rPr>
            <w:rFonts w:asciiTheme="minorHAnsi" w:eastAsiaTheme="minorEastAsia" w:hAnsiTheme="minorHAnsi" w:cstheme="minorBidi"/>
            <w:sz w:val="22"/>
            <w:szCs w:val="22"/>
            <w:lang w:eastAsia="en-AU"/>
          </w:rPr>
          <w:tab/>
        </w:r>
        <w:r w:rsidRPr="004E2064">
          <w:t>Who deals with requests to amend personal information</w:t>
        </w:r>
        <w:r>
          <w:tab/>
        </w:r>
        <w:r>
          <w:fldChar w:fldCharType="begin"/>
        </w:r>
        <w:r>
          <w:instrText xml:space="preserve"> PAGEREF _Toc11405699 \h </w:instrText>
        </w:r>
        <w:r>
          <w:fldChar w:fldCharType="separate"/>
        </w:r>
        <w:r>
          <w:t>43</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00" w:history="1">
        <w:r w:rsidRPr="004E2064">
          <w:t>61</w:t>
        </w:r>
        <w:r>
          <w:rPr>
            <w:rFonts w:asciiTheme="minorHAnsi" w:eastAsiaTheme="minorEastAsia" w:hAnsiTheme="minorHAnsi" w:cstheme="minorBidi"/>
            <w:sz w:val="22"/>
            <w:szCs w:val="22"/>
            <w:lang w:eastAsia="en-AU"/>
          </w:rPr>
          <w:tab/>
        </w:r>
        <w:r w:rsidRPr="004E2064">
          <w:t>Deciding requests to amend personal information</w:t>
        </w:r>
        <w:r>
          <w:tab/>
        </w:r>
        <w:r>
          <w:fldChar w:fldCharType="begin"/>
        </w:r>
        <w:r>
          <w:instrText xml:space="preserve"> PAGEREF _Toc11405700 \h </w:instrText>
        </w:r>
        <w:r>
          <w:fldChar w:fldCharType="separate"/>
        </w:r>
        <w:r>
          <w:t>43</w:t>
        </w:r>
        <w:r>
          <w:fldChar w:fldCharType="end"/>
        </w:r>
      </w:hyperlink>
    </w:p>
    <w:p w:rsidR="004E5D76" w:rsidRDefault="004E5D76">
      <w:pPr>
        <w:pStyle w:val="TOC5"/>
        <w:rPr>
          <w:rFonts w:asciiTheme="minorHAnsi" w:eastAsiaTheme="minorEastAsia" w:hAnsiTheme="minorHAnsi" w:cstheme="minorBidi"/>
          <w:sz w:val="22"/>
          <w:szCs w:val="22"/>
          <w:lang w:eastAsia="en-AU"/>
        </w:rPr>
      </w:pPr>
      <w:r>
        <w:lastRenderedPageBreak/>
        <w:tab/>
      </w:r>
      <w:hyperlink w:anchor="_Toc11405701" w:history="1">
        <w:r w:rsidRPr="004E2064">
          <w:t>62</w:t>
        </w:r>
        <w:r>
          <w:rPr>
            <w:rFonts w:asciiTheme="minorHAnsi" w:eastAsiaTheme="minorEastAsia" w:hAnsiTheme="minorHAnsi" w:cstheme="minorBidi"/>
            <w:sz w:val="22"/>
            <w:szCs w:val="22"/>
            <w:lang w:eastAsia="en-AU"/>
          </w:rPr>
          <w:tab/>
        </w:r>
        <w:r w:rsidRPr="004E2064">
          <w:t>Time to decide request</w:t>
        </w:r>
        <w:r>
          <w:tab/>
        </w:r>
        <w:r>
          <w:fldChar w:fldCharType="begin"/>
        </w:r>
        <w:r>
          <w:instrText xml:space="preserve"> PAGEREF _Toc11405701 \h </w:instrText>
        </w:r>
        <w:r>
          <w:fldChar w:fldCharType="separate"/>
        </w:r>
        <w:r>
          <w:t>43</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02" w:history="1">
        <w:r w:rsidRPr="004E2064">
          <w:t>63</w:t>
        </w:r>
        <w:r>
          <w:rPr>
            <w:rFonts w:asciiTheme="minorHAnsi" w:eastAsiaTheme="minorEastAsia" w:hAnsiTheme="minorHAnsi" w:cstheme="minorBidi"/>
            <w:sz w:val="22"/>
            <w:szCs w:val="22"/>
            <w:lang w:eastAsia="en-AU"/>
          </w:rPr>
          <w:tab/>
        </w:r>
        <w:r w:rsidRPr="004E2064">
          <w:t>Notifying person affected of decision</w:t>
        </w:r>
        <w:r>
          <w:tab/>
        </w:r>
        <w:r>
          <w:fldChar w:fldCharType="begin"/>
        </w:r>
        <w:r>
          <w:instrText xml:space="preserve"> PAGEREF _Toc11405702 \h </w:instrText>
        </w:r>
        <w:r>
          <w:fldChar w:fldCharType="separate"/>
        </w:r>
        <w:r>
          <w:t>44</w:t>
        </w:r>
        <w:r>
          <w:fldChar w:fldCharType="end"/>
        </w:r>
      </w:hyperlink>
    </w:p>
    <w:p w:rsidR="004E5D76" w:rsidRDefault="00610D4A">
      <w:pPr>
        <w:pStyle w:val="TOC2"/>
        <w:rPr>
          <w:rFonts w:asciiTheme="minorHAnsi" w:eastAsiaTheme="minorEastAsia" w:hAnsiTheme="minorHAnsi" w:cstheme="minorBidi"/>
          <w:b w:val="0"/>
          <w:sz w:val="22"/>
          <w:szCs w:val="22"/>
          <w:lang w:eastAsia="en-AU"/>
        </w:rPr>
      </w:pPr>
      <w:hyperlink w:anchor="_Toc11405703" w:history="1">
        <w:r w:rsidR="004E5D76" w:rsidRPr="004E2064">
          <w:t>Part 7</w:t>
        </w:r>
        <w:r w:rsidR="004E5D76">
          <w:rPr>
            <w:rFonts w:asciiTheme="minorHAnsi" w:eastAsiaTheme="minorEastAsia" w:hAnsiTheme="minorHAnsi" w:cstheme="minorBidi"/>
            <w:b w:val="0"/>
            <w:sz w:val="22"/>
            <w:szCs w:val="22"/>
            <w:lang w:eastAsia="en-AU"/>
          </w:rPr>
          <w:tab/>
        </w:r>
        <w:r w:rsidR="004E5D76" w:rsidRPr="004E2064">
          <w:t>Role of ombudsman</w:t>
        </w:r>
        <w:r w:rsidR="004E5D76" w:rsidRPr="004E5D76">
          <w:rPr>
            <w:vanish/>
          </w:rPr>
          <w:tab/>
        </w:r>
        <w:r w:rsidR="004E5D76" w:rsidRPr="004E5D76">
          <w:rPr>
            <w:vanish/>
          </w:rPr>
          <w:fldChar w:fldCharType="begin"/>
        </w:r>
        <w:r w:rsidR="004E5D76" w:rsidRPr="004E5D76">
          <w:rPr>
            <w:vanish/>
          </w:rPr>
          <w:instrText xml:space="preserve"> PAGEREF _Toc11405703 \h </w:instrText>
        </w:r>
        <w:r w:rsidR="004E5D76" w:rsidRPr="004E5D76">
          <w:rPr>
            <w:vanish/>
          </w:rPr>
        </w:r>
        <w:r w:rsidR="004E5D76" w:rsidRPr="004E5D76">
          <w:rPr>
            <w:vanish/>
          </w:rPr>
          <w:fldChar w:fldCharType="separate"/>
        </w:r>
        <w:r w:rsidR="004E5D76" w:rsidRPr="004E5D76">
          <w:rPr>
            <w:vanish/>
          </w:rPr>
          <w:t>45</w:t>
        </w:r>
        <w:r w:rsidR="004E5D76" w:rsidRPr="004E5D76">
          <w:rPr>
            <w:vanish/>
          </w:rPr>
          <w:fldChar w:fldCharType="end"/>
        </w:r>
      </w:hyperlink>
    </w:p>
    <w:p w:rsidR="004E5D76" w:rsidRDefault="00610D4A">
      <w:pPr>
        <w:pStyle w:val="TOC3"/>
        <w:rPr>
          <w:rFonts w:asciiTheme="minorHAnsi" w:eastAsiaTheme="minorEastAsia" w:hAnsiTheme="minorHAnsi" w:cstheme="minorBidi"/>
          <w:b w:val="0"/>
          <w:sz w:val="22"/>
          <w:szCs w:val="22"/>
          <w:lang w:eastAsia="en-AU"/>
        </w:rPr>
      </w:pPr>
      <w:hyperlink w:anchor="_Toc11405704" w:history="1">
        <w:r w:rsidR="004E5D76" w:rsidRPr="004E2064">
          <w:t>Division 7.1</w:t>
        </w:r>
        <w:r w:rsidR="004E5D76">
          <w:rPr>
            <w:rFonts w:asciiTheme="minorHAnsi" w:eastAsiaTheme="minorEastAsia" w:hAnsiTheme="minorHAnsi" w:cstheme="minorBidi"/>
            <w:b w:val="0"/>
            <w:sz w:val="22"/>
            <w:szCs w:val="22"/>
            <w:lang w:eastAsia="en-AU"/>
          </w:rPr>
          <w:tab/>
        </w:r>
        <w:r w:rsidR="004E5D76" w:rsidRPr="004E2064">
          <w:t>Ombudsman functions and general powers</w:t>
        </w:r>
        <w:r w:rsidR="004E5D76" w:rsidRPr="004E5D76">
          <w:rPr>
            <w:vanish/>
          </w:rPr>
          <w:tab/>
        </w:r>
        <w:r w:rsidR="004E5D76" w:rsidRPr="004E5D76">
          <w:rPr>
            <w:vanish/>
          </w:rPr>
          <w:fldChar w:fldCharType="begin"/>
        </w:r>
        <w:r w:rsidR="004E5D76" w:rsidRPr="004E5D76">
          <w:rPr>
            <w:vanish/>
          </w:rPr>
          <w:instrText xml:space="preserve"> PAGEREF _Toc11405704 \h </w:instrText>
        </w:r>
        <w:r w:rsidR="004E5D76" w:rsidRPr="004E5D76">
          <w:rPr>
            <w:vanish/>
          </w:rPr>
        </w:r>
        <w:r w:rsidR="004E5D76" w:rsidRPr="004E5D76">
          <w:rPr>
            <w:vanish/>
          </w:rPr>
          <w:fldChar w:fldCharType="separate"/>
        </w:r>
        <w:r w:rsidR="004E5D76" w:rsidRPr="004E5D76">
          <w:rPr>
            <w:vanish/>
          </w:rPr>
          <w:t>45</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05" w:history="1">
        <w:r w:rsidRPr="004E2064">
          <w:t>64</w:t>
        </w:r>
        <w:r>
          <w:rPr>
            <w:rFonts w:asciiTheme="minorHAnsi" w:eastAsiaTheme="minorEastAsia" w:hAnsiTheme="minorHAnsi" w:cstheme="minorBidi"/>
            <w:sz w:val="22"/>
            <w:szCs w:val="22"/>
            <w:lang w:eastAsia="en-AU"/>
          </w:rPr>
          <w:tab/>
        </w:r>
        <w:r w:rsidRPr="004E2064">
          <w:t>Ombudsman—functions</w:t>
        </w:r>
        <w:r>
          <w:tab/>
        </w:r>
        <w:r>
          <w:fldChar w:fldCharType="begin"/>
        </w:r>
        <w:r>
          <w:instrText xml:space="preserve"> PAGEREF _Toc11405705 \h </w:instrText>
        </w:r>
        <w:r>
          <w:fldChar w:fldCharType="separate"/>
        </w:r>
        <w:r>
          <w:t>45</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06" w:history="1">
        <w:r w:rsidRPr="004E2064">
          <w:t>65</w:t>
        </w:r>
        <w:r>
          <w:rPr>
            <w:rFonts w:asciiTheme="minorHAnsi" w:eastAsiaTheme="minorEastAsia" w:hAnsiTheme="minorHAnsi" w:cstheme="minorBidi"/>
            <w:sz w:val="22"/>
            <w:szCs w:val="22"/>
            <w:lang w:eastAsia="en-AU"/>
          </w:rPr>
          <w:tab/>
        </w:r>
        <w:r w:rsidRPr="004E2064">
          <w:t>Open access information declarations</w:t>
        </w:r>
        <w:r>
          <w:tab/>
        </w:r>
        <w:r>
          <w:fldChar w:fldCharType="begin"/>
        </w:r>
        <w:r>
          <w:instrText xml:space="preserve"> PAGEREF _Toc11405706 \h </w:instrText>
        </w:r>
        <w:r>
          <w:fldChar w:fldCharType="separate"/>
        </w:r>
        <w:r>
          <w:t>46</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07" w:history="1">
        <w:r w:rsidRPr="004E2064">
          <w:t>66</w:t>
        </w:r>
        <w:r>
          <w:rPr>
            <w:rFonts w:asciiTheme="minorHAnsi" w:eastAsiaTheme="minorEastAsia" w:hAnsiTheme="minorHAnsi" w:cstheme="minorBidi"/>
            <w:sz w:val="22"/>
            <w:szCs w:val="22"/>
            <w:lang w:eastAsia="en-AU"/>
          </w:rPr>
          <w:tab/>
        </w:r>
        <w:r w:rsidRPr="004E2064">
          <w:t>Guidelines for Act</w:t>
        </w:r>
        <w:r>
          <w:tab/>
        </w:r>
        <w:r>
          <w:fldChar w:fldCharType="begin"/>
        </w:r>
        <w:r>
          <w:instrText xml:space="preserve"> PAGEREF _Toc11405707 \h </w:instrText>
        </w:r>
        <w:r>
          <w:fldChar w:fldCharType="separate"/>
        </w:r>
        <w:r>
          <w:t>47</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08" w:history="1">
        <w:r w:rsidRPr="004E2064">
          <w:t>67</w:t>
        </w:r>
        <w:r>
          <w:rPr>
            <w:rFonts w:asciiTheme="minorHAnsi" w:eastAsiaTheme="minorEastAsia" w:hAnsiTheme="minorHAnsi" w:cstheme="minorBidi"/>
            <w:sz w:val="22"/>
            <w:szCs w:val="22"/>
            <w:lang w:eastAsia="en-AU"/>
          </w:rPr>
          <w:tab/>
        </w:r>
        <w:r w:rsidRPr="004E2064">
          <w:t>Annual report on operation of Act</w:t>
        </w:r>
        <w:r>
          <w:tab/>
        </w:r>
        <w:r>
          <w:fldChar w:fldCharType="begin"/>
        </w:r>
        <w:r>
          <w:instrText xml:space="preserve"> PAGEREF _Toc11405708 \h </w:instrText>
        </w:r>
        <w:r>
          <w:fldChar w:fldCharType="separate"/>
        </w:r>
        <w:r>
          <w:t>47</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09" w:history="1">
        <w:r w:rsidRPr="004E2064">
          <w:t>68</w:t>
        </w:r>
        <w:r>
          <w:rPr>
            <w:rFonts w:asciiTheme="minorHAnsi" w:eastAsiaTheme="minorEastAsia" w:hAnsiTheme="minorHAnsi" w:cstheme="minorBidi"/>
            <w:sz w:val="22"/>
            <w:szCs w:val="22"/>
            <w:lang w:eastAsia="en-AU"/>
          </w:rPr>
          <w:tab/>
        </w:r>
        <w:r w:rsidRPr="004E2064">
          <w:t>Access to information for ombudsman review</w:t>
        </w:r>
        <w:r>
          <w:tab/>
        </w:r>
        <w:r>
          <w:fldChar w:fldCharType="begin"/>
        </w:r>
        <w:r>
          <w:instrText xml:space="preserve"> PAGEREF _Toc11405709 \h </w:instrText>
        </w:r>
        <w:r>
          <w:fldChar w:fldCharType="separate"/>
        </w:r>
        <w:r>
          <w:t>47</w:t>
        </w:r>
        <w:r>
          <w:fldChar w:fldCharType="end"/>
        </w:r>
      </w:hyperlink>
    </w:p>
    <w:p w:rsidR="004E5D76" w:rsidRDefault="00610D4A">
      <w:pPr>
        <w:pStyle w:val="TOC3"/>
        <w:rPr>
          <w:rFonts w:asciiTheme="minorHAnsi" w:eastAsiaTheme="minorEastAsia" w:hAnsiTheme="minorHAnsi" w:cstheme="minorBidi"/>
          <w:b w:val="0"/>
          <w:sz w:val="22"/>
          <w:szCs w:val="22"/>
          <w:lang w:eastAsia="en-AU"/>
        </w:rPr>
      </w:pPr>
      <w:hyperlink w:anchor="_Toc11405710" w:history="1">
        <w:r w:rsidR="004E5D76" w:rsidRPr="004E2064">
          <w:t>Division 7.2</w:t>
        </w:r>
        <w:r w:rsidR="004E5D76">
          <w:rPr>
            <w:rFonts w:asciiTheme="minorHAnsi" w:eastAsiaTheme="minorEastAsia" w:hAnsiTheme="minorHAnsi" w:cstheme="minorBidi"/>
            <w:b w:val="0"/>
            <w:sz w:val="22"/>
            <w:szCs w:val="22"/>
            <w:lang w:eastAsia="en-AU"/>
          </w:rPr>
          <w:tab/>
        </w:r>
        <w:r w:rsidR="004E5D76" w:rsidRPr="004E2064">
          <w:t>Complaints to ombudsman</w:t>
        </w:r>
        <w:r w:rsidR="004E5D76" w:rsidRPr="004E5D76">
          <w:rPr>
            <w:vanish/>
          </w:rPr>
          <w:tab/>
        </w:r>
        <w:r w:rsidR="004E5D76" w:rsidRPr="004E5D76">
          <w:rPr>
            <w:vanish/>
          </w:rPr>
          <w:fldChar w:fldCharType="begin"/>
        </w:r>
        <w:r w:rsidR="004E5D76" w:rsidRPr="004E5D76">
          <w:rPr>
            <w:vanish/>
          </w:rPr>
          <w:instrText xml:space="preserve"> PAGEREF _Toc11405710 \h </w:instrText>
        </w:r>
        <w:r w:rsidR="004E5D76" w:rsidRPr="004E5D76">
          <w:rPr>
            <w:vanish/>
          </w:rPr>
        </w:r>
        <w:r w:rsidR="004E5D76" w:rsidRPr="004E5D76">
          <w:rPr>
            <w:vanish/>
          </w:rPr>
          <w:fldChar w:fldCharType="separate"/>
        </w:r>
        <w:r w:rsidR="004E5D76" w:rsidRPr="004E5D76">
          <w:rPr>
            <w:vanish/>
          </w:rPr>
          <w:t>48</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11" w:history="1">
        <w:r w:rsidRPr="004E2064">
          <w:t>69</w:t>
        </w:r>
        <w:r>
          <w:rPr>
            <w:rFonts w:asciiTheme="minorHAnsi" w:eastAsiaTheme="minorEastAsia" w:hAnsiTheme="minorHAnsi" w:cstheme="minorBidi"/>
            <w:sz w:val="22"/>
            <w:szCs w:val="22"/>
            <w:lang w:eastAsia="en-AU"/>
          </w:rPr>
          <w:tab/>
        </w:r>
        <w:r w:rsidRPr="004E2064">
          <w:t>Complaints to ombudsman</w:t>
        </w:r>
        <w:r>
          <w:tab/>
        </w:r>
        <w:r>
          <w:fldChar w:fldCharType="begin"/>
        </w:r>
        <w:r>
          <w:instrText xml:space="preserve"> PAGEREF _Toc11405711 \h </w:instrText>
        </w:r>
        <w:r>
          <w:fldChar w:fldCharType="separate"/>
        </w:r>
        <w:r>
          <w:t>48</w:t>
        </w:r>
        <w:r>
          <w:fldChar w:fldCharType="end"/>
        </w:r>
      </w:hyperlink>
    </w:p>
    <w:p w:rsidR="004E5D76" w:rsidRDefault="00610D4A">
      <w:pPr>
        <w:pStyle w:val="TOC2"/>
        <w:rPr>
          <w:rFonts w:asciiTheme="minorHAnsi" w:eastAsiaTheme="minorEastAsia" w:hAnsiTheme="minorHAnsi" w:cstheme="minorBidi"/>
          <w:b w:val="0"/>
          <w:sz w:val="22"/>
          <w:szCs w:val="22"/>
          <w:lang w:eastAsia="en-AU"/>
        </w:rPr>
      </w:pPr>
      <w:hyperlink w:anchor="_Toc11405712" w:history="1">
        <w:r w:rsidR="004E5D76" w:rsidRPr="004E2064">
          <w:t>Part 8</w:t>
        </w:r>
        <w:r w:rsidR="004E5D76">
          <w:rPr>
            <w:rFonts w:asciiTheme="minorHAnsi" w:eastAsiaTheme="minorEastAsia" w:hAnsiTheme="minorHAnsi" w:cstheme="minorBidi"/>
            <w:b w:val="0"/>
            <w:sz w:val="22"/>
            <w:szCs w:val="22"/>
            <w:lang w:eastAsia="en-AU"/>
          </w:rPr>
          <w:tab/>
        </w:r>
        <w:r w:rsidR="004E5D76" w:rsidRPr="004E2064">
          <w:t>Notification and review of decisions</w:t>
        </w:r>
        <w:r w:rsidR="004E5D76" w:rsidRPr="004E5D76">
          <w:rPr>
            <w:vanish/>
          </w:rPr>
          <w:tab/>
        </w:r>
        <w:r w:rsidR="004E5D76" w:rsidRPr="004E5D76">
          <w:rPr>
            <w:vanish/>
          </w:rPr>
          <w:fldChar w:fldCharType="begin"/>
        </w:r>
        <w:r w:rsidR="004E5D76" w:rsidRPr="004E5D76">
          <w:rPr>
            <w:vanish/>
          </w:rPr>
          <w:instrText xml:space="preserve"> PAGEREF _Toc11405712 \h </w:instrText>
        </w:r>
        <w:r w:rsidR="004E5D76" w:rsidRPr="004E5D76">
          <w:rPr>
            <w:vanish/>
          </w:rPr>
        </w:r>
        <w:r w:rsidR="004E5D76" w:rsidRPr="004E5D76">
          <w:rPr>
            <w:vanish/>
          </w:rPr>
          <w:fldChar w:fldCharType="separate"/>
        </w:r>
        <w:r w:rsidR="004E5D76" w:rsidRPr="004E5D76">
          <w:rPr>
            <w:vanish/>
          </w:rPr>
          <w:t>49</w:t>
        </w:r>
        <w:r w:rsidR="004E5D76" w:rsidRPr="004E5D76">
          <w:rPr>
            <w:vanish/>
          </w:rPr>
          <w:fldChar w:fldCharType="end"/>
        </w:r>
      </w:hyperlink>
    </w:p>
    <w:p w:rsidR="004E5D76" w:rsidRDefault="00610D4A">
      <w:pPr>
        <w:pStyle w:val="TOC3"/>
        <w:rPr>
          <w:rFonts w:asciiTheme="minorHAnsi" w:eastAsiaTheme="minorEastAsia" w:hAnsiTheme="minorHAnsi" w:cstheme="minorBidi"/>
          <w:b w:val="0"/>
          <w:sz w:val="22"/>
          <w:szCs w:val="22"/>
          <w:lang w:eastAsia="en-AU"/>
        </w:rPr>
      </w:pPr>
      <w:hyperlink w:anchor="_Toc11405713" w:history="1">
        <w:r w:rsidR="004E5D76" w:rsidRPr="004E2064">
          <w:t>Division 8.1</w:t>
        </w:r>
        <w:r w:rsidR="004E5D76">
          <w:rPr>
            <w:rFonts w:asciiTheme="minorHAnsi" w:eastAsiaTheme="minorEastAsia" w:hAnsiTheme="minorHAnsi" w:cstheme="minorBidi"/>
            <w:b w:val="0"/>
            <w:sz w:val="22"/>
            <w:szCs w:val="22"/>
            <w:lang w:eastAsia="en-AU"/>
          </w:rPr>
          <w:tab/>
        </w:r>
        <w:r w:rsidR="004E5D76" w:rsidRPr="004E2064">
          <w:t>Review of decisions—definitions and notices</w:t>
        </w:r>
        <w:r w:rsidR="004E5D76" w:rsidRPr="004E5D76">
          <w:rPr>
            <w:vanish/>
          </w:rPr>
          <w:tab/>
        </w:r>
        <w:r w:rsidR="004E5D76" w:rsidRPr="004E5D76">
          <w:rPr>
            <w:vanish/>
          </w:rPr>
          <w:fldChar w:fldCharType="begin"/>
        </w:r>
        <w:r w:rsidR="004E5D76" w:rsidRPr="004E5D76">
          <w:rPr>
            <w:vanish/>
          </w:rPr>
          <w:instrText xml:space="preserve"> PAGEREF _Toc11405713 \h </w:instrText>
        </w:r>
        <w:r w:rsidR="004E5D76" w:rsidRPr="004E5D76">
          <w:rPr>
            <w:vanish/>
          </w:rPr>
        </w:r>
        <w:r w:rsidR="004E5D76" w:rsidRPr="004E5D76">
          <w:rPr>
            <w:vanish/>
          </w:rPr>
          <w:fldChar w:fldCharType="separate"/>
        </w:r>
        <w:r w:rsidR="004E5D76" w:rsidRPr="004E5D76">
          <w:rPr>
            <w:vanish/>
          </w:rPr>
          <w:t>49</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14" w:history="1">
        <w:r w:rsidRPr="004E2064">
          <w:t>70</w:t>
        </w:r>
        <w:r>
          <w:rPr>
            <w:rFonts w:asciiTheme="minorHAnsi" w:eastAsiaTheme="minorEastAsia" w:hAnsiTheme="minorHAnsi" w:cstheme="minorBidi"/>
            <w:sz w:val="22"/>
            <w:szCs w:val="22"/>
            <w:lang w:eastAsia="en-AU"/>
          </w:rPr>
          <w:tab/>
        </w:r>
        <w:r w:rsidRPr="004E2064">
          <w:t>Definitions</w:t>
        </w:r>
        <w:r w:rsidRPr="004E2064">
          <w:rPr>
            <w:i/>
          </w:rPr>
          <w:t>—</w:t>
        </w:r>
        <w:r w:rsidRPr="004E2064">
          <w:t>pt 8</w:t>
        </w:r>
        <w:r>
          <w:tab/>
        </w:r>
        <w:r>
          <w:fldChar w:fldCharType="begin"/>
        </w:r>
        <w:r>
          <w:instrText xml:space="preserve"> PAGEREF _Toc11405714 \h </w:instrText>
        </w:r>
        <w:r>
          <w:fldChar w:fldCharType="separate"/>
        </w:r>
        <w:r>
          <w:t>49</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15" w:history="1">
        <w:r w:rsidRPr="004E2064">
          <w:t>71</w:t>
        </w:r>
        <w:r>
          <w:rPr>
            <w:rFonts w:asciiTheme="minorHAnsi" w:eastAsiaTheme="minorEastAsia" w:hAnsiTheme="minorHAnsi" w:cstheme="minorBidi"/>
            <w:sz w:val="22"/>
            <w:szCs w:val="22"/>
            <w:lang w:eastAsia="en-AU"/>
          </w:rPr>
          <w:tab/>
        </w:r>
        <w:r w:rsidRPr="004E2064">
          <w:t>FOI reviewable decision notices and reviewable decision notices</w:t>
        </w:r>
        <w:r>
          <w:tab/>
        </w:r>
        <w:r>
          <w:fldChar w:fldCharType="begin"/>
        </w:r>
        <w:r>
          <w:instrText xml:space="preserve"> PAGEREF _Toc11405715 \h </w:instrText>
        </w:r>
        <w:r>
          <w:fldChar w:fldCharType="separate"/>
        </w:r>
        <w:r>
          <w:t>49</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16" w:history="1">
        <w:r w:rsidRPr="004E2064">
          <w:t>72</w:t>
        </w:r>
        <w:r>
          <w:rPr>
            <w:rFonts w:asciiTheme="minorHAnsi" w:eastAsiaTheme="minorEastAsia" w:hAnsiTheme="minorHAnsi" w:cstheme="minorBidi"/>
            <w:sz w:val="22"/>
            <w:szCs w:val="22"/>
            <w:lang w:eastAsia="en-AU"/>
          </w:rPr>
          <w:tab/>
        </w:r>
        <w:r w:rsidRPr="004E2064">
          <w:t>Onus</w:t>
        </w:r>
        <w:r>
          <w:tab/>
        </w:r>
        <w:r>
          <w:fldChar w:fldCharType="begin"/>
        </w:r>
        <w:r>
          <w:instrText xml:space="preserve"> PAGEREF _Toc11405716 \h </w:instrText>
        </w:r>
        <w:r>
          <w:fldChar w:fldCharType="separate"/>
        </w:r>
        <w:r>
          <w:t>50</w:t>
        </w:r>
        <w:r>
          <w:fldChar w:fldCharType="end"/>
        </w:r>
      </w:hyperlink>
    </w:p>
    <w:p w:rsidR="004E5D76" w:rsidRDefault="00610D4A">
      <w:pPr>
        <w:pStyle w:val="TOC3"/>
        <w:rPr>
          <w:rFonts w:asciiTheme="minorHAnsi" w:eastAsiaTheme="minorEastAsia" w:hAnsiTheme="minorHAnsi" w:cstheme="minorBidi"/>
          <w:b w:val="0"/>
          <w:sz w:val="22"/>
          <w:szCs w:val="22"/>
          <w:lang w:eastAsia="en-AU"/>
        </w:rPr>
      </w:pPr>
      <w:hyperlink w:anchor="_Toc11405717" w:history="1">
        <w:r w:rsidR="004E5D76" w:rsidRPr="004E2064">
          <w:t>Division 8.2</w:t>
        </w:r>
        <w:r w:rsidR="004E5D76">
          <w:rPr>
            <w:rFonts w:asciiTheme="minorHAnsi" w:eastAsiaTheme="minorEastAsia" w:hAnsiTheme="minorHAnsi" w:cstheme="minorBidi"/>
            <w:b w:val="0"/>
            <w:sz w:val="22"/>
            <w:szCs w:val="22"/>
            <w:lang w:eastAsia="en-AU"/>
          </w:rPr>
          <w:tab/>
        </w:r>
        <w:r w:rsidR="004E5D76" w:rsidRPr="004E2064">
          <w:t>Ombudsman review</w:t>
        </w:r>
        <w:r w:rsidR="004E5D76" w:rsidRPr="004E5D76">
          <w:rPr>
            <w:vanish/>
          </w:rPr>
          <w:tab/>
        </w:r>
        <w:r w:rsidR="004E5D76" w:rsidRPr="004E5D76">
          <w:rPr>
            <w:vanish/>
          </w:rPr>
          <w:fldChar w:fldCharType="begin"/>
        </w:r>
        <w:r w:rsidR="004E5D76" w:rsidRPr="004E5D76">
          <w:rPr>
            <w:vanish/>
          </w:rPr>
          <w:instrText xml:space="preserve"> PAGEREF _Toc11405717 \h </w:instrText>
        </w:r>
        <w:r w:rsidR="004E5D76" w:rsidRPr="004E5D76">
          <w:rPr>
            <w:vanish/>
          </w:rPr>
        </w:r>
        <w:r w:rsidR="004E5D76" w:rsidRPr="004E5D76">
          <w:rPr>
            <w:vanish/>
          </w:rPr>
          <w:fldChar w:fldCharType="separate"/>
        </w:r>
        <w:r w:rsidR="004E5D76" w:rsidRPr="004E5D76">
          <w:rPr>
            <w:vanish/>
          </w:rPr>
          <w:t>50</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18" w:history="1">
        <w:r w:rsidRPr="004E2064">
          <w:t>73</w:t>
        </w:r>
        <w:r>
          <w:rPr>
            <w:rFonts w:asciiTheme="minorHAnsi" w:eastAsiaTheme="minorEastAsia" w:hAnsiTheme="minorHAnsi" w:cstheme="minorBidi"/>
            <w:sz w:val="22"/>
            <w:szCs w:val="22"/>
            <w:lang w:eastAsia="en-AU"/>
          </w:rPr>
          <w:tab/>
        </w:r>
        <w:r w:rsidRPr="004E2064">
          <w:t>Ombudsman review of certain decisions</w:t>
        </w:r>
        <w:r>
          <w:tab/>
        </w:r>
        <w:r>
          <w:fldChar w:fldCharType="begin"/>
        </w:r>
        <w:r>
          <w:instrText xml:space="preserve"> PAGEREF _Toc11405718 \h </w:instrText>
        </w:r>
        <w:r>
          <w:fldChar w:fldCharType="separate"/>
        </w:r>
        <w:r>
          <w:t>50</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19" w:history="1">
        <w:r w:rsidRPr="004E2064">
          <w:t>74</w:t>
        </w:r>
        <w:r>
          <w:rPr>
            <w:rFonts w:asciiTheme="minorHAnsi" w:eastAsiaTheme="minorEastAsia" w:hAnsiTheme="minorHAnsi" w:cstheme="minorBidi"/>
            <w:sz w:val="22"/>
            <w:szCs w:val="22"/>
            <w:lang w:eastAsia="en-AU"/>
          </w:rPr>
          <w:tab/>
        </w:r>
        <w:r w:rsidRPr="004E2064">
          <w:t>Applications for ombudsman review</w:t>
        </w:r>
        <w:r>
          <w:tab/>
        </w:r>
        <w:r>
          <w:fldChar w:fldCharType="begin"/>
        </w:r>
        <w:r>
          <w:instrText xml:space="preserve"> PAGEREF _Toc11405719 \h </w:instrText>
        </w:r>
        <w:r>
          <w:fldChar w:fldCharType="separate"/>
        </w:r>
        <w:r>
          <w:t>51</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20" w:history="1">
        <w:r w:rsidRPr="004E2064">
          <w:t>75</w:t>
        </w:r>
        <w:r>
          <w:rPr>
            <w:rFonts w:asciiTheme="minorHAnsi" w:eastAsiaTheme="minorEastAsia" w:hAnsiTheme="minorHAnsi" w:cstheme="minorBidi"/>
            <w:sz w:val="22"/>
            <w:szCs w:val="22"/>
            <w:lang w:eastAsia="en-AU"/>
          </w:rPr>
          <w:tab/>
        </w:r>
        <w:r w:rsidRPr="004E2064">
          <w:t>Notice of ombudsman review</w:t>
        </w:r>
        <w:r>
          <w:tab/>
        </w:r>
        <w:r>
          <w:fldChar w:fldCharType="begin"/>
        </w:r>
        <w:r>
          <w:instrText xml:space="preserve"> PAGEREF _Toc11405720 \h </w:instrText>
        </w:r>
        <w:r>
          <w:fldChar w:fldCharType="separate"/>
        </w:r>
        <w:r>
          <w:t>51</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21" w:history="1">
        <w:r w:rsidRPr="004E2064">
          <w:t>76</w:t>
        </w:r>
        <w:r>
          <w:rPr>
            <w:rFonts w:asciiTheme="minorHAnsi" w:eastAsiaTheme="minorEastAsia" w:hAnsiTheme="minorHAnsi" w:cstheme="minorBidi"/>
            <w:sz w:val="22"/>
            <w:szCs w:val="22"/>
            <w:lang w:eastAsia="en-AU"/>
          </w:rPr>
          <w:tab/>
        </w:r>
        <w:r w:rsidRPr="004E2064">
          <w:t>Decision-maker to tell relevant third parties etc</w:t>
        </w:r>
        <w:r>
          <w:tab/>
        </w:r>
        <w:r>
          <w:fldChar w:fldCharType="begin"/>
        </w:r>
        <w:r>
          <w:instrText xml:space="preserve"> PAGEREF _Toc11405721 \h </w:instrText>
        </w:r>
        <w:r>
          <w:fldChar w:fldCharType="separate"/>
        </w:r>
        <w:r>
          <w:t>52</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22" w:history="1">
        <w:r w:rsidRPr="004E2064">
          <w:t>77</w:t>
        </w:r>
        <w:r>
          <w:rPr>
            <w:rFonts w:asciiTheme="minorHAnsi" w:eastAsiaTheme="minorEastAsia" w:hAnsiTheme="minorHAnsi" w:cstheme="minorBidi"/>
            <w:sz w:val="22"/>
            <w:szCs w:val="22"/>
            <w:lang w:eastAsia="en-AU"/>
          </w:rPr>
          <w:tab/>
        </w:r>
        <w:r w:rsidRPr="004E2064">
          <w:t>Participants in ombudsman reviews</w:t>
        </w:r>
        <w:r>
          <w:tab/>
        </w:r>
        <w:r>
          <w:fldChar w:fldCharType="begin"/>
        </w:r>
        <w:r>
          <w:instrText xml:space="preserve"> PAGEREF _Toc11405722 \h </w:instrText>
        </w:r>
        <w:r>
          <w:fldChar w:fldCharType="separate"/>
        </w:r>
        <w:r>
          <w:t>53</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23" w:history="1">
        <w:r w:rsidRPr="004E2064">
          <w:t>78</w:t>
        </w:r>
        <w:r>
          <w:rPr>
            <w:rFonts w:asciiTheme="minorHAnsi" w:eastAsiaTheme="minorEastAsia" w:hAnsiTheme="minorHAnsi" w:cstheme="minorBidi"/>
            <w:sz w:val="22"/>
            <w:szCs w:val="22"/>
            <w:lang w:eastAsia="en-AU"/>
          </w:rPr>
          <w:tab/>
        </w:r>
        <w:r w:rsidRPr="004E2064">
          <w:t>Ombudsman review—extension of time when decision not made in time</w:t>
        </w:r>
        <w:r>
          <w:tab/>
        </w:r>
        <w:r>
          <w:fldChar w:fldCharType="begin"/>
        </w:r>
        <w:r>
          <w:instrText xml:space="preserve"> PAGEREF _Toc11405723 \h </w:instrText>
        </w:r>
        <w:r>
          <w:fldChar w:fldCharType="separate"/>
        </w:r>
        <w:r>
          <w:t>53</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24" w:history="1">
        <w:r w:rsidRPr="004E2064">
          <w:t>79</w:t>
        </w:r>
        <w:r>
          <w:rPr>
            <w:rFonts w:asciiTheme="minorHAnsi" w:eastAsiaTheme="minorEastAsia" w:hAnsiTheme="minorHAnsi" w:cstheme="minorBidi"/>
            <w:sz w:val="22"/>
            <w:szCs w:val="22"/>
            <w:lang w:eastAsia="en-AU"/>
          </w:rPr>
          <w:tab/>
        </w:r>
        <w:r w:rsidRPr="004E2064">
          <w:t>Notice to give information or attend ombudsman review</w:t>
        </w:r>
        <w:r>
          <w:tab/>
        </w:r>
        <w:r>
          <w:fldChar w:fldCharType="begin"/>
        </w:r>
        <w:r>
          <w:instrText xml:space="preserve"> PAGEREF _Toc11405724 \h </w:instrText>
        </w:r>
        <w:r>
          <w:fldChar w:fldCharType="separate"/>
        </w:r>
        <w:r>
          <w:t>54</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25" w:history="1">
        <w:r w:rsidRPr="004E2064">
          <w:t>80</w:t>
        </w:r>
        <w:r>
          <w:rPr>
            <w:rFonts w:asciiTheme="minorHAnsi" w:eastAsiaTheme="minorEastAsia" w:hAnsiTheme="minorHAnsi" w:cstheme="minorBidi"/>
            <w:sz w:val="22"/>
            <w:szCs w:val="22"/>
            <w:lang w:eastAsia="en-AU"/>
          </w:rPr>
          <w:tab/>
        </w:r>
        <w:r w:rsidRPr="004E2064">
          <w:t>Ombudsman direction to conduct further searches</w:t>
        </w:r>
        <w:r>
          <w:tab/>
        </w:r>
        <w:r>
          <w:fldChar w:fldCharType="begin"/>
        </w:r>
        <w:r>
          <w:instrText xml:space="preserve"> PAGEREF _Toc11405725 \h </w:instrText>
        </w:r>
        <w:r>
          <w:fldChar w:fldCharType="separate"/>
        </w:r>
        <w:r>
          <w:t>55</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26" w:history="1">
        <w:r w:rsidRPr="004E2064">
          <w:t>81</w:t>
        </w:r>
        <w:r>
          <w:rPr>
            <w:rFonts w:asciiTheme="minorHAnsi" w:eastAsiaTheme="minorEastAsia" w:hAnsiTheme="minorHAnsi" w:cstheme="minorBidi"/>
            <w:sz w:val="22"/>
            <w:szCs w:val="22"/>
            <w:lang w:eastAsia="en-AU"/>
          </w:rPr>
          <w:tab/>
        </w:r>
        <w:r w:rsidRPr="004E2064">
          <w:t>Mediation for applications</w:t>
        </w:r>
        <w:r>
          <w:tab/>
        </w:r>
        <w:r>
          <w:fldChar w:fldCharType="begin"/>
        </w:r>
        <w:r>
          <w:instrText xml:space="preserve"> PAGEREF _Toc11405726 \h </w:instrText>
        </w:r>
        <w:r>
          <w:fldChar w:fldCharType="separate"/>
        </w:r>
        <w:r>
          <w:t>55</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27" w:history="1">
        <w:r w:rsidRPr="004E2064">
          <w:t>82</w:t>
        </w:r>
        <w:r>
          <w:rPr>
            <w:rFonts w:asciiTheme="minorHAnsi" w:eastAsiaTheme="minorEastAsia" w:hAnsiTheme="minorHAnsi" w:cstheme="minorBidi"/>
            <w:sz w:val="22"/>
            <w:szCs w:val="22"/>
            <w:lang w:eastAsia="en-AU"/>
          </w:rPr>
          <w:tab/>
        </w:r>
        <w:r w:rsidRPr="004E2064">
          <w:t>Ombudsman review</w:t>
        </w:r>
        <w:r>
          <w:tab/>
        </w:r>
        <w:r>
          <w:fldChar w:fldCharType="begin"/>
        </w:r>
        <w:r>
          <w:instrText xml:space="preserve"> PAGEREF _Toc11405727 \h </w:instrText>
        </w:r>
        <w:r>
          <w:fldChar w:fldCharType="separate"/>
        </w:r>
        <w:r>
          <w:t>56</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28" w:history="1">
        <w:r w:rsidRPr="004E2064">
          <w:t>83</w:t>
        </w:r>
        <w:r>
          <w:rPr>
            <w:rFonts w:asciiTheme="minorHAnsi" w:eastAsiaTheme="minorEastAsia" w:hAnsiTheme="minorHAnsi" w:cstheme="minorBidi"/>
            <w:sz w:val="22"/>
            <w:szCs w:val="22"/>
            <w:lang w:eastAsia="en-AU"/>
          </w:rPr>
          <w:tab/>
        </w:r>
        <w:r w:rsidRPr="004E2064">
          <w:t>Questions of law to ACAT</w:t>
        </w:r>
        <w:r>
          <w:tab/>
        </w:r>
        <w:r>
          <w:fldChar w:fldCharType="begin"/>
        </w:r>
        <w:r>
          <w:instrText xml:space="preserve"> PAGEREF _Toc11405728 \h </w:instrText>
        </w:r>
        <w:r>
          <w:fldChar w:fldCharType="separate"/>
        </w:r>
        <w:r>
          <w:t>57</w:t>
        </w:r>
        <w:r>
          <w:fldChar w:fldCharType="end"/>
        </w:r>
      </w:hyperlink>
    </w:p>
    <w:p w:rsidR="004E5D76" w:rsidRDefault="00610D4A">
      <w:pPr>
        <w:pStyle w:val="TOC3"/>
        <w:rPr>
          <w:rFonts w:asciiTheme="minorHAnsi" w:eastAsiaTheme="minorEastAsia" w:hAnsiTheme="minorHAnsi" w:cstheme="minorBidi"/>
          <w:b w:val="0"/>
          <w:sz w:val="22"/>
          <w:szCs w:val="22"/>
          <w:lang w:eastAsia="en-AU"/>
        </w:rPr>
      </w:pPr>
      <w:hyperlink w:anchor="_Toc11405729" w:history="1">
        <w:r w:rsidR="004E5D76" w:rsidRPr="004E2064">
          <w:t>Division 8.3</w:t>
        </w:r>
        <w:r w:rsidR="004E5D76">
          <w:rPr>
            <w:rFonts w:asciiTheme="minorHAnsi" w:eastAsiaTheme="minorEastAsia" w:hAnsiTheme="minorHAnsi" w:cstheme="minorBidi"/>
            <w:b w:val="0"/>
            <w:sz w:val="22"/>
            <w:szCs w:val="22"/>
            <w:lang w:eastAsia="en-AU"/>
          </w:rPr>
          <w:tab/>
        </w:r>
        <w:r w:rsidR="004E5D76" w:rsidRPr="004E2064">
          <w:t>ACAT review</w:t>
        </w:r>
        <w:r w:rsidR="004E5D76" w:rsidRPr="004E5D76">
          <w:rPr>
            <w:vanish/>
          </w:rPr>
          <w:tab/>
        </w:r>
        <w:r w:rsidR="004E5D76" w:rsidRPr="004E5D76">
          <w:rPr>
            <w:vanish/>
          </w:rPr>
          <w:fldChar w:fldCharType="begin"/>
        </w:r>
        <w:r w:rsidR="004E5D76" w:rsidRPr="004E5D76">
          <w:rPr>
            <w:vanish/>
          </w:rPr>
          <w:instrText xml:space="preserve"> PAGEREF _Toc11405729 \h </w:instrText>
        </w:r>
        <w:r w:rsidR="004E5D76" w:rsidRPr="004E5D76">
          <w:rPr>
            <w:vanish/>
          </w:rPr>
        </w:r>
        <w:r w:rsidR="004E5D76" w:rsidRPr="004E5D76">
          <w:rPr>
            <w:vanish/>
          </w:rPr>
          <w:fldChar w:fldCharType="separate"/>
        </w:r>
        <w:r w:rsidR="004E5D76" w:rsidRPr="004E5D76">
          <w:rPr>
            <w:vanish/>
          </w:rPr>
          <w:t>58</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30" w:history="1">
        <w:r w:rsidRPr="004E2064">
          <w:t>84</w:t>
        </w:r>
        <w:r>
          <w:rPr>
            <w:rFonts w:asciiTheme="minorHAnsi" w:eastAsiaTheme="minorEastAsia" w:hAnsiTheme="minorHAnsi" w:cstheme="minorBidi"/>
            <w:sz w:val="22"/>
            <w:szCs w:val="22"/>
            <w:lang w:eastAsia="en-AU"/>
          </w:rPr>
          <w:tab/>
        </w:r>
        <w:r w:rsidRPr="004E2064">
          <w:t>Review of decisions by ACAT</w:t>
        </w:r>
        <w:r>
          <w:tab/>
        </w:r>
        <w:r>
          <w:fldChar w:fldCharType="begin"/>
        </w:r>
        <w:r>
          <w:instrText xml:space="preserve"> PAGEREF _Toc11405730 \h </w:instrText>
        </w:r>
        <w:r>
          <w:fldChar w:fldCharType="separate"/>
        </w:r>
        <w:r>
          <w:t>58</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31" w:history="1">
        <w:r w:rsidRPr="004E2064">
          <w:t>85</w:t>
        </w:r>
        <w:r>
          <w:rPr>
            <w:rFonts w:asciiTheme="minorHAnsi" w:eastAsiaTheme="minorEastAsia" w:hAnsiTheme="minorHAnsi" w:cstheme="minorBidi"/>
            <w:sz w:val="22"/>
            <w:szCs w:val="22"/>
            <w:lang w:eastAsia="en-AU"/>
          </w:rPr>
          <w:tab/>
        </w:r>
        <w:r w:rsidRPr="004E2064">
          <w:t>Participants in review by ACAT</w:t>
        </w:r>
        <w:r>
          <w:tab/>
        </w:r>
        <w:r>
          <w:fldChar w:fldCharType="begin"/>
        </w:r>
        <w:r>
          <w:instrText xml:space="preserve"> PAGEREF _Toc11405731 \h </w:instrText>
        </w:r>
        <w:r>
          <w:fldChar w:fldCharType="separate"/>
        </w:r>
        <w:r>
          <w:t>59</w:t>
        </w:r>
        <w:r>
          <w:fldChar w:fldCharType="end"/>
        </w:r>
      </w:hyperlink>
    </w:p>
    <w:p w:rsidR="004E5D76" w:rsidRDefault="004E5D76">
      <w:pPr>
        <w:pStyle w:val="TOC5"/>
        <w:rPr>
          <w:rFonts w:asciiTheme="minorHAnsi" w:eastAsiaTheme="minorEastAsia" w:hAnsiTheme="minorHAnsi" w:cstheme="minorBidi"/>
          <w:sz w:val="22"/>
          <w:szCs w:val="22"/>
          <w:lang w:eastAsia="en-AU"/>
        </w:rPr>
      </w:pPr>
      <w:r>
        <w:lastRenderedPageBreak/>
        <w:tab/>
      </w:r>
      <w:hyperlink w:anchor="_Toc11405732" w:history="1">
        <w:r w:rsidRPr="004E2064">
          <w:t>86</w:t>
        </w:r>
        <w:r>
          <w:rPr>
            <w:rFonts w:asciiTheme="minorHAnsi" w:eastAsiaTheme="minorEastAsia" w:hAnsiTheme="minorHAnsi" w:cstheme="minorBidi"/>
            <w:sz w:val="22"/>
            <w:szCs w:val="22"/>
            <w:lang w:eastAsia="en-AU"/>
          </w:rPr>
          <w:tab/>
        </w:r>
        <w:r w:rsidRPr="004E2064">
          <w:t>ACAT direction to conduct further searches</w:t>
        </w:r>
        <w:r>
          <w:tab/>
        </w:r>
        <w:r>
          <w:fldChar w:fldCharType="begin"/>
        </w:r>
        <w:r>
          <w:instrText xml:space="preserve"> PAGEREF _Toc11405732 \h </w:instrText>
        </w:r>
        <w:r>
          <w:fldChar w:fldCharType="separate"/>
        </w:r>
        <w:r>
          <w:t>59</w:t>
        </w:r>
        <w:r>
          <w:fldChar w:fldCharType="end"/>
        </w:r>
      </w:hyperlink>
    </w:p>
    <w:p w:rsidR="004E5D76" w:rsidRDefault="00610D4A">
      <w:pPr>
        <w:pStyle w:val="TOC3"/>
        <w:rPr>
          <w:rFonts w:asciiTheme="minorHAnsi" w:eastAsiaTheme="minorEastAsia" w:hAnsiTheme="minorHAnsi" w:cstheme="minorBidi"/>
          <w:b w:val="0"/>
          <w:sz w:val="22"/>
          <w:szCs w:val="22"/>
          <w:lang w:eastAsia="en-AU"/>
        </w:rPr>
      </w:pPr>
      <w:hyperlink w:anchor="_Toc11405733" w:history="1">
        <w:r w:rsidR="004E5D76" w:rsidRPr="004E2064">
          <w:t>Division 8.4</w:t>
        </w:r>
        <w:r w:rsidR="004E5D76">
          <w:rPr>
            <w:rFonts w:asciiTheme="minorHAnsi" w:eastAsiaTheme="minorEastAsia" w:hAnsiTheme="minorHAnsi" w:cstheme="minorBidi"/>
            <w:b w:val="0"/>
            <w:sz w:val="22"/>
            <w:szCs w:val="22"/>
            <w:lang w:eastAsia="en-AU"/>
          </w:rPr>
          <w:tab/>
        </w:r>
        <w:r w:rsidR="004E5D76" w:rsidRPr="004E2064">
          <w:t>Costs of review by ACAT or appeal to Supreme Court</w:t>
        </w:r>
        <w:r w:rsidR="004E5D76" w:rsidRPr="004E5D76">
          <w:rPr>
            <w:vanish/>
          </w:rPr>
          <w:tab/>
        </w:r>
        <w:r w:rsidR="004E5D76" w:rsidRPr="004E5D76">
          <w:rPr>
            <w:vanish/>
          </w:rPr>
          <w:fldChar w:fldCharType="begin"/>
        </w:r>
        <w:r w:rsidR="004E5D76" w:rsidRPr="004E5D76">
          <w:rPr>
            <w:vanish/>
          </w:rPr>
          <w:instrText xml:space="preserve"> PAGEREF _Toc11405733 \h </w:instrText>
        </w:r>
        <w:r w:rsidR="004E5D76" w:rsidRPr="004E5D76">
          <w:rPr>
            <w:vanish/>
          </w:rPr>
        </w:r>
        <w:r w:rsidR="004E5D76" w:rsidRPr="004E5D76">
          <w:rPr>
            <w:vanish/>
          </w:rPr>
          <w:fldChar w:fldCharType="separate"/>
        </w:r>
        <w:r w:rsidR="004E5D76" w:rsidRPr="004E5D76">
          <w:rPr>
            <w:vanish/>
          </w:rPr>
          <w:t>60</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34" w:history="1">
        <w:r w:rsidRPr="004E2064">
          <w:t>87</w:t>
        </w:r>
        <w:r>
          <w:rPr>
            <w:rFonts w:asciiTheme="minorHAnsi" w:eastAsiaTheme="minorEastAsia" w:hAnsiTheme="minorHAnsi" w:cstheme="minorBidi"/>
            <w:sz w:val="22"/>
            <w:szCs w:val="22"/>
            <w:lang w:eastAsia="en-AU"/>
          </w:rPr>
          <w:tab/>
        </w:r>
        <w:r w:rsidRPr="004E2064">
          <w:t>Costs of review by ACAT</w:t>
        </w:r>
        <w:r>
          <w:tab/>
        </w:r>
        <w:r>
          <w:fldChar w:fldCharType="begin"/>
        </w:r>
        <w:r>
          <w:instrText xml:space="preserve"> PAGEREF _Toc11405734 \h </w:instrText>
        </w:r>
        <w:r>
          <w:fldChar w:fldCharType="separate"/>
        </w:r>
        <w:r>
          <w:t>60</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35" w:history="1">
        <w:r w:rsidRPr="004E2064">
          <w:t>88</w:t>
        </w:r>
        <w:r>
          <w:rPr>
            <w:rFonts w:asciiTheme="minorHAnsi" w:eastAsiaTheme="minorEastAsia" w:hAnsiTheme="minorHAnsi" w:cstheme="minorBidi"/>
            <w:sz w:val="22"/>
            <w:szCs w:val="22"/>
            <w:lang w:eastAsia="en-AU"/>
          </w:rPr>
          <w:tab/>
        </w:r>
        <w:r w:rsidRPr="004E2064">
          <w:t>Costs of appeal to Supreme Court</w:t>
        </w:r>
        <w:r>
          <w:tab/>
        </w:r>
        <w:r>
          <w:fldChar w:fldCharType="begin"/>
        </w:r>
        <w:r>
          <w:instrText xml:space="preserve"> PAGEREF _Toc11405735 \h </w:instrText>
        </w:r>
        <w:r>
          <w:fldChar w:fldCharType="separate"/>
        </w:r>
        <w:r>
          <w:t>60</w:t>
        </w:r>
        <w:r>
          <w:fldChar w:fldCharType="end"/>
        </w:r>
      </w:hyperlink>
    </w:p>
    <w:p w:rsidR="004E5D76" w:rsidRDefault="00610D4A">
      <w:pPr>
        <w:pStyle w:val="TOC2"/>
        <w:rPr>
          <w:rFonts w:asciiTheme="minorHAnsi" w:eastAsiaTheme="minorEastAsia" w:hAnsiTheme="minorHAnsi" w:cstheme="minorBidi"/>
          <w:b w:val="0"/>
          <w:sz w:val="22"/>
          <w:szCs w:val="22"/>
          <w:lang w:eastAsia="en-AU"/>
        </w:rPr>
      </w:pPr>
      <w:hyperlink w:anchor="_Toc11405736" w:history="1">
        <w:r w:rsidR="004E5D76" w:rsidRPr="004E2064">
          <w:t>Part 9</w:t>
        </w:r>
        <w:r w:rsidR="004E5D76">
          <w:rPr>
            <w:rFonts w:asciiTheme="minorHAnsi" w:eastAsiaTheme="minorEastAsia" w:hAnsiTheme="minorHAnsi" w:cstheme="minorBidi"/>
            <w:b w:val="0"/>
            <w:sz w:val="22"/>
            <w:szCs w:val="22"/>
            <w:lang w:eastAsia="en-AU"/>
          </w:rPr>
          <w:tab/>
        </w:r>
        <w:r w:rsidR="004E5D76" w:rsidRPr="004E2064">
          <w:t>Offences</w:t>
        </w:r>
        <w:r w:rsidR="004E5D76" w:rsidRPr="004E5D76">
          <w:rPr>
            <w:vanish/>
          </w:rPr>
          <w:tab/>
        </w:r>
        <w:r w:rsidR="004E5D76" w:rsidRPr="004E5D76">
          <w:rPr>
            <w:vanish/>
          </w:rPr>
          <w:fldChar w:fldCharType="begin"/>
        </w:r>
        <w:r w:rsidR="004E5D76" w:rsidRPr="004E5D76">
          <w:rPr>
            <w:vanish/>
          </w:rPr>
          <w:instrText xml:space="preserve"> PAGEREF _Toc11405736 \h </w:instrText>
        </w:r>
        <w:r w:rsidR="004E5D76" w:rsidRPr="004E5D76">
          <w:rPr>
            <w:vanish/>
          </w:rPr>
        </w:r>
        <w:r w:rsidR="004E5D76" w:rsidRPr="004E5D76">
          <w:rPr>
            <w:vanish/>
          </w:rPr>
          <w:fldChar w:fldCharType="separate"/>
        </w:r>
        <w:r w:rsidR="004E5D76" w:rsidRPr="004E5D76">
          <w:rPr>
            <w:vanish/>
          </w:rPr>
          <w:t>61</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37" w:history="1">
        <w:r w:rsidRPr="004E2064">
          <w:t>89</w:t>
        </w:r>
        <w:r>
          <w:rPr>
            <w:rFonts w:asciiTheme="minorHAnsi" w:eastAsiaTheme="minorEastAsia" w:hAnsiTheme="minorHAnsi" w:cstheme="minorBidi"/>
            <w:sz w:val="22"/>
            <w:szCs w:val="22"/>
            <w:lang w:eastAsia="en-AU"/>
          </w:rPr>
          <w:tab/>
        </w:r>
        <w:r w:rsidRPr="004E2064">
          <w:t>Making decision contrary to Act</w:t>
        </w:r>
        <w:r>
          <w:tab/>
        </w:r>
        <w:r>
          <w:fldChar w:fldCharType="begin"/>
        </w:r>
        <w:r>
          <w:instrText xml:space="preserve"> PAGEREF _Toc11405737 \h </w:instrText>
        </w:r>
        <w:r>
          <w:fldChar w:fldCharType="separate"/>
        </w:r>
        <w:r>
          <w:t>61</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38" w:history="1">
        <w:r w:rsidRPr="004E2064">
          <w:t>90</w:t>
        </w:r>
        <w:r>
          <w:rPr>
            <w:rFonts w:asciiTheme="minorHAnsi" w:eastAsiaTheme="minorEastAsia" w:hAnsiTheme="minorHAnsi" w:cstheme="minorBidi"/>
            <w:sz w:val="22"/>
            <w:szCs w:val="22"/>
            <w:lang w:eastAsia="en-AU"/>
          </w:rPr>
          <w:tab/>
        </w:r>
        <w:r w:rsidRPr="004E2064">
          <w:t>Giving direction to act contrary to Act etc</w:t>
        </w:r>
        <w:r>
          <w:tab/>
        </w:r>
        <w:r>
          <w:fldChar w:fldCharType="begin"/>
        </w:r>
        <w:r>
          <w:instrText xml:space="preserve"> PAGEREF _Toc11405738 \h </w:instrText>
        </w:r>
        <w:r>
          <w:fldChar w:fldCharType="separate"/>
        </w:r>
        <w:r>
          <w:t>61</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39" w:history="1">
        <w:r w:rsidRPr="004E2064">
          <w:t>92</w:t>
        </w:r>
        <w:r>
          <w:rPr>
            <w:rFonts w:asciiTheme="minorHAnsi" w:eastAsiaTheme="minorEastAsia" w:hAnsiTheme="minorHAnsi" w:cstheme="minorBidi"/>
            <w:sz w:val="22"/>
            <w:szCs w:val="22"/>
            <w:lang w:eastAsia="en-AU"/>
          </w:rPr>
          <w:tab/>
        </w:r>
        <w:r w:rsidRPr="004E2064">
          <w:t>Failing to identify information</w:t>
        </w:r>
        <w:r>
          <w:tab/>
        </w:r>
        <w:r>
          <w:fldChar w:fldCharType="begin"/>
        </w:r>
        <w:r>
          <w:instrText xml:space="preserve"> PAGEREF _Toc11405739 \h </w:instrText>
        </w:r>
        <w:r>
          <w:fldChar w:fldCharType="separate"/>
        </w:r>
        <w:r>
          <w:t>62</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40" w:history="1">
        <w:r w:rsidRPr="004E2064">
          <w:t>93</w:t>
        </w:r>
        <w:r>
          <w:rPr>
            <w:rFonts w:asciiTheme="minorHAnsi" w:eastAsiaTheme="minorEastAsia" w:hAnsiTheme="minorHAnsi" w:cstheme="minorBidi"/>
            <w:sz w:val="22"/>
            <w:szCs w:val="22"/>
            <w:lang w:eastAsia="en-AU"/>
          </w:rPr>
          <w:tab/>
        </w:r>
        <w:r w:rsidRPr="004E2064">
          <w:t>Improperly influencing exercise of function</w:t>
        </w:r>
        <w:r>
          <w:tab/>
        </w:r>
        <w:r>
          <w:fldChar w:fldCharType="begin"/>
        </w:r>
        <w:r>
          <w:instrText xml:space="preserve"> PAGEREF _Toc11405740 \h </w:instrText>
        </w:r>
        <w:r>
          <w:fldChar w:fldCharType="separate"/>
        </w:r>
        <w:r>
          <w:t>62</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41" w:history="1">
        <w:r w:rsidRPr="004E2064">
          <w:t>94</w:t>
        </w:r>
        <w:r>
          <w:rPr>
            <w:rFonts w:asciiTheme="minorHAnsi" w:eastAsiaTheme="minorEastAsia" w:hAnsiTheme="minorHAnsi" w:cstheme="minorBidi"/>
            <w:sz w:val="22"/>
            <w:szCs w:val="22"/>
            <w:lang w:eastAsia="en-AU"/>
          </w:rPr>
          <w:tab/>
        </w:r>
        <w:r w:rsidRPr="004E2064">
          <w:t>Gaining unlawful access to government information</w:t>
        </w:r>
        <w:r>
          <w:tab/>
        </w:r>
        <w:r>
          <w:fldChar w:fldCharType="begin"/>
        </w:r>
        <w:r>
          <w:instrText xml:space="preserve"> PAGEREF _Toc11405741 \h </w:instrText>
        </w:r>
        <w:r>
          <w:fldChar w:fldCharType="separate"/>
        </w:r>
        <w:r>
          <w:t>62</w:t>
        </w:r>
        <w:r>
          <w:fldChar w:fldCharType="end"/>
        </w:r>
      </w:hyperlink>
    </w:p>
    <w:p w:rsidR="004E5D76" w:rsidRDefault="00610D4A">
      <w:pPr>
        <w:pStyle w:val="TOC2"/>
        <w:rPr>
          <w:rFonts w:asciiTheme="minorHAnsi" w:eastAsiaTheme="minorEastAsia" w:hAnsiTheme="minorHAnsi" w:cstheme="minorBidi"/>
          <w:b w:val="0"/>
          <w:sz w:val="22"/>
          <w:szCs w:val="22"/>
          <w:lang w:eastAsia="en-AU"/>
        </w:rPr>
      </w:pPr>
      <w:hyperlink w:anchor="_Toc11405742" w:history="1">
        <w:r w:rsidR="004E5D76" w:rsidRPr="004E2064">
          <w:t>Part 10</w:t>
        </w:r>
        <w:r w:rsidR="004E5D76">
          <w:rPr>
            <w:rFonts w:asciiTheme="minorHAnsi" w:eastAsiaTheme="minorEastAsia" w:hAnsiTheme="minorHAnsi" w:cstheme="minorBidi"/>
            <w:b w:val="0"/>
            <w:sz w:val="22"/>
            <w:szCs w:val="22"/>
            <w:lang w:eastAsia="en-AU"/>
          </w:rPr>
          <w:tab/>
        </w:r>
        <w:r w:rsidR="004E5D76" w:rsidRPr="004E2064">
          <w:t>Miscellaneous</w:t>
        </w:r>
        <w:r w:rsidR="004E5D76" w:rsidRPr="004E5D76">
          <w:rPr>
            <w:vanish/>
          </w:rPr>
          <w:tab/>
        </w:r>
        <w:r w:rsidR="004E5D76" w:rsidRPr="004E5D76">
          <w:rPr>
            <w:vanish/>
          </w:rPr>
          <w:fldChar w:fldCharType="begin"/>
        </w:r>
        <w:r w:rsidR="004E5D76" w:rsidRPr="004E5D76">
          <w:rPr>
            <w:vanish/>
          </w:rPr>
          <w:instrText xml:space="preserve"> PAGEREF _Toc11405742 \h </w:instrText>
        </w:r>
        <w:r w:rsidR="004E5D76" w:rsidRPr="004E5D76">
          <w:rPr>
            <w:vanish/>
          </w:rPr>
        </w:r>
        <w:r w:rsidR="004E5D76" w:rsidRPr="004E5D76">
          <w:rPr>
            <w:vanish/>
          </w:rPr>
          <w:fldChar w:fldCharType="separate"/>
        </w:r>
        <w:r w:rsidR="004E5D76" w:rsidRPr="004E5D76">
          <w:rPr>
            <w:vanish/>
          </w:rPr>
          <w:t>63</w:t>
        </w:r>
        <w:r w:rsidR="004E5D76" w:rsidRPr="004E5D76">
          <w:rPr>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43" w:history="1">
        <w:r w:rsidRPr="004E2064">
          <w:t>95</w:t>
        </w:r>
        <w:r>
          <w:rPr>
            <w:rFonts w:asciiTheme="minorHAnsi" w:eastAsiaTheme="minorEastAsia" w:hAnsiTheme="minorHAnsi" w:cstheme="minorBidi"/>
            <w:sz w:val="22"/>
            <w:szCs w:val="22"/>
            <w:lang w:eastAsia="en-AU"/>
          </w:rPr>
          <w:tab/>
        </w:r>
        <w:r w:rsidRPr="004E2064">
          <w:t>Annual statements by Chief Minister</w:t>
        </w:r>
        <w:r>
          <w:tab/>
        </w:r>
        <w:r>
          <w:fldChar w:fldCharType="begin"/>
        </w:r>
        <w:r>
          <w:instrText xml:space="preserve"> PAGEREF _Toc11405743 \h </w:instrText>
        </w:r>
        <w:r>
          <w:fldChar w:fldCharType="separate"/>
        </w:r>
        <w:r>
          <w:t>63</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44" w:history="1">
        <w:r w:rsidRPr="004E2064">
          <w:t>96</w:t>
        </w:r>
        <w:r>
          <w:rPr>
            <w:rFonts w:asciiTheme="minorHAnsi" w:eastAsiaTheme="minorEastAsia" w:hAnsiTheme="minorHAnsi" w:cstheme="minorBidi"/>
            <w:sz w:val="22"/>
            <w:szCs w:val="22"/>
            <w:lang w:eastAsia="en-AU"/>
          </w:rPr>
          <w:tab/>
        </w:r>
        <w:r w:rsidRPr="004E2064">
          <w:t>Annual reports to Legislative Assembly</w:t>
        </w:r>
        <w:r>
          <w:tab/>
        </w:r>
        <w:r>
          <w:fldChar w:fldCharType="begin"/>
        </w:r>
        <w:r>
          <w:instrText xml:space="preserve"> PAGEREF _Toc11405744 \h </w:instrText>
        </w:r>
        <w:r>
          <w:fldChar w:fldCharType="separate"/>
        </w:r>
        <w:r>
          <w:t>63</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45" w:history="1">
        <w:r w:rsidRPr="004E2064">
          <w:t>97</w:t>
        </w:r>
        <w:r>
          <w:rPr>
            <w:rFonts w:asciiTheme="minorHAnsi" w:eastAsiaTheme="minorEastAsia" w:hAnsiTheme="minorHAnsi" w:cstheme="minorBidi"/>
            <w:sz w:val="22"/>
            <w:szCs w:val="22"/>
            <w:lang w:eastAsia="en-AU"/>
          </w:rPr>
          <w:tab/>
        </w:r>
        <w:r w:rsidRPr="004E2064">
          <w:t>How government information to be published</w:t>
        </w:r>
        <w:r>
          <w:tab/>
        </w:r>
        <w:r>
          <w:fldChar w:fldCharType="begin"/>
        </w:r>
        <w:r>
          <w:instrText xml:space="preserve"> PAGEREF _Toc11405745 \h </w:instrText>
        </w:r>
        <w:r>
          <w:fldChar w:fldCharType="separate"/>
        </w:r>
        <w:r>
          <w:t>65</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46" w:history="1">
        <w:r w:rsidRPr="004E2064">
          <w:t>98</w:t>
        </w:r>
        <w:r>
          <w:rPr>
            <w:rFonts w:asciiTheme="minorHAnsi" w:eastAsiaTheme="minorEastAsia" w:hAnsiTheme="minorHAnsi" w:cstheme="minorBidi"/>
            <w:sz w:val="22"/>
            <w:szCs w:val="22"/>
            <w:lang w:eastAsia="en-AU"/>
          </w:rPr>
          <w:tab/>
        </w:r>
        <w:r w:rsidRPr="004E2064">
          <w:rPr>
            <w:lang w:eastAsia="en-AU"/>
          </w:rPr>
          <w:t>Access applications taken not to include application for access to metadata</w:t>
        </w:r>
        <w:r>
          <w:tab/>
        </w:r>
        <w:r>
          <w:fldChar w:fldCharType="begin"/>
        </w:r>
        <w:r>
          <w:instrText xml:space="preserve"> PAGEREF _Toc11405746 \h </w:instrText>
        </w:r>
        <w:r>
          <w:fldChar w:fldCharType="separate"/>
        </w:r>
        <w:r>
          <w:t>66</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47" w:history="1">
        <w:r w:rsidRPr="004E2064">
          <w:t>99</w:t>
        </w:r>
        <w:r>
          <w:rPr>
            <w:rFonts w:asciiTheme="minorHAnsi" w:eastAsiaTheme="minorEastAsia" w:hAnsiTheme="minorHAnsi" w:cstheme="minorBidi"/>
            <w:sz w:val="22"/>
            <w:szCs w:val="22"/>
            <w:lang w:eastAsia="en-AU"/>
          </w:rPr>
          <w:tab/>
        </w:r>
        <w:r w:rsidRPr="004E2064">
          <w:t>Administrative unit entitled to access information of entity performing regulatory function</w:t>
        </w:r>
        <w:r>
          <w:tab/>
        </w:r>
        <w:r>
          <w:fldChar w:fldCharType="begin"/>
        </w:r>
        <w:r>
          <w:instrText xml:space="preserve"> PAGEREF _Toc11405747 \h </w:instrText>
        </w:r>
        <w:r>
          <w:fldChar w:fldCharType="separate"/>
        </w:r>
        <w:r>
          <w:t>67</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48" w:history="1">
        <w:r w:rsidRPr="004E2064">
          <w:t>100</w:t>
        </w:r>
        <w:r>
          <w:rPr>
            <w:rFonts w:asciiTheme="minorHAnsi" w:eastAsiaTheme="minorEastAsia" w:hAnsiTheme="minorHAnsi" w:cstheme="minorBidi"/>
            <w:sz w:val="22"/>
            <w:szCs w:val="22"/>
            <w:lang w:eastAsia="en-AU"/>
          </w:rPr>
          <w:tab/>
        </w:r>
        <w:r w:rsidRPr="004E2064">
          <w:t>Agency entitled to access to information about government contracts</w:t>
        </w:r>
        <w:r>
          <w:tab/>
        </w:r>
        <w:r>
          <w:fldChar w:fldCharType="begin"/>
        </w:r>
        <w:r>
          <w:instrText xml:space="preserve"> PAGEREF _Toc11405748 \h </w:instrText>
        </w:r>
        <w:r>
          <w:fldChar w:fldCharType="separate"/>
        </w:r>
        <w:r>
          <w:t>67</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49" w:history="1">
        <w:r w:rsidRPr="004E2064">
          <w:t>101</w:t>
        </w:r>
        <w:r>
          <w:rPr>
            <w:rFonts w:asciiTheme="minorHAnsi" w:eastAsiaTheme="minorEastAsia" w:hAnsiTheme="minorHAnsi" w:cstheme="minorBidi"/>
            <w:sz w:val="22"/>
            <w:szCs w:val="22"/>
            <w:lang w:eastAsia="en-AU"/>
          </w:rPr>
          <w:tab/>
        </w:r>
        <w:r w:rsidRPr="004E2064">
          <w:t>Government information of abolished agencies</w:t>
        </w:r>
        <w:r>
          <w:tab/>
        </w:r>
        <w:r>
          <w:fldChar w:fldCharType="begin"/>
        </w:r>
        <w:r>
          <w:instrText xml:space="preserve"> PAGEREF _Toc11405749 \h </w:instrText>
        </w:r>
        <w:r>
          <w:fldChar w:fldCharType="separate"/>
        </w:r>
        <w:r>
          <w:t>68</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50" w:history="1">
        <w:r w:rsidRPr="004E2064">
          <w:t>102</w:t>
        </w:r>
        <w:r>
          <w:rPr>
            <w:rFonts w:asciiTheme="minorHAnsi" w:eastAsiaTheme="minorEastAsia" w:hAnsiTheme="minorHAnsi" w:cstheme="minorBidi"/>
            <w:sz w:val="22"/>
            <w:szCs w:val="22"/>
            <w:lang w:eastAsia="en-AU"/>
          </w:rPr>
          <w:tab/>
        </w:r>
        <w:r w:rsidRPr="004E2064">
          <w:t>Transfer of Ministerial responsibility</w:t>
        </w:r>
        <w:r>
          <w:tab/>
        </w:r>
        <w:r>
          <w:fldChar w:fldCharType="begin"/>
        </w:r>
        <w:r>
          <w:instrText xml:space="preserve"> PAGEREF _Toc11405750 \h </w:instrText>
        </w:r>
        <w:r>
          <w:fldChar w:fldCharType="separate"/>
        </w:r>
        <w:r>
          <w:t>69</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51" w:history="1">
        <w:r w:rsidRPr="004E2064">
          <w:t>103</w:t>
        </w:r>
        <w:r>
          <w:rPr>
            <w:rFonts w:asciiTheme="minorHAnsi" w:eastAsiaTheme="minorEastAsia" w:hAnsiTheme="minorHAnsi" w:cstheme="minorBidi"/>
            <w:sz w:val="22"/>
            <w:szCs w:val="22"/>
            <w:lang w:eastAsia="en-AU"/>
          </w:rPr>
          <w:tab/>
        </w:r>
        <w:r w:rsidRPr="004E2064">
          <w:t>Protection from liability</w:t>
        </w:r>
        <w:r>
          <w:tab/>
        </w:r>
        <w:r>
          <w:fldChar w:fldCharType="begin"/>
        </w:r>
        <w:r>
          <w:instrText xml:space="preserve"> PAGEREF _Toc11405751 \h </w:instrText>
        </w:r>
        <w:r>
          <w:fldChar w:fldCharType="separate"/>
        </w:r>
        <w:r>
          <w:t>69</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52" w:history="1">
        <w:r w:rsidRPr="004E2064">
          <w:t>104</w:t>
        </w:r>
        <w:r>
          <w:rPr>
            <w:rFonts w:asciiTheme="minorHAnsi" w:eastAsiaTheme="minorEastAsia" w:hAnsiTheme="minorHAnsi" w:cstheme="minorBidi"/>
            <w:sz w:val="22"/>
            <w:szCs w:val="22"/>
            <w:lang w:eastAsia="en-AU"/>
          </w:rPr>
          <w:tab/>
        </w:r>
        <w:r w:rsidRPr="004E2064">
          <w:t>Determination of fees</w:t>
        </w:r>
        <w:r>
          <w:tab/>
        </w:r>
        <w:r>
          <w:fldChar w:fldCharType="begin"/>
        </w:r>
        <w:r>
          <w:instrText xml:space="preserve"> PAGEREF _Toc11405752 \h </w:instrText>
        </w:r>
        <w:r>
          <w:fldChar w:fldCharType="separate"/>
        </w:r>
        <w:r>
          <w:t>70</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53" w:history="1">
        <w:r w:rsidRPr="004E2064">
          <w:t>105</w:t>
        </w:r>
        <w:r>
          <w:rPr>
            <w:rFonts w:asciiTheme="minorHAnsi" w:eastAsiaTheme="minorEastAsia" w:hAnsiTheme="minorHAnsi" w:cstheme="minorBidi"/>
            <w:sz w:val="22"/>
            <w:szCs w:val="22"/>
            <w:lang w:eastAsia="en-AU"/>
          </w:rPr>
          <w:tab/>
        </w:r>
        <w:r w:rsidRPr="004E2064">
          <w:t>No fees for certain matters</w:t>
        </w:r>
        <w:r>
          <w:tab/>
        </w:r>
        <w:r>
          <w:fldChar w:fldCharType="begin"/>
        </w:r>
        <w:r>
          <w:instrText xml:space="preserve"> PAGEREF _Toc11405753 \h </w:instrText>
        </w:r>
        <w:r>
          <w:fldChar w:fldCharType="separate"/>
        </w:r>
        <w:r>
          <w:t>70</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54" w:history="1">
        <w:r w:rsidRPr="004E2064">
          <w:t>106</w:t>
        </w:r>
        <w:r>
          <w:rPr>
            <w:rFonts w:asciiTheme="minorHAnsi" w:eastAsiaTheme="minorEastAsia" w:hAnsiTheme="minorHAnsi" w:cstheme="minorBidi"/>
            <w:sz w:val="22"/>
            <w:szCs w:val="22"/>
            <w:lang w:eastAsia="en-AU"/>
          </w:rPr>
          <w:tab/>
        </w:r>
        <w:r w:rsidRPr="004E2064">
          <w:t>Fee estimate</w:t>
        </w:r>
        <w:r>
          <w:tab/>
        </w:r>
        <w:r>
          <w:fldChar w:fldCharType="begin"/>
        </w:r>
        <w:r>
          <w:instrText xml:space="preserve"> PAGEREF _Toc11405754 \h </w:instrText>
        </w:r>
        <w:r>
          <w:fldChar w:fldCharType="separate"/>
        </w:r>
        <w:r>
          <w:t>71</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55" w:history="1">
        <w:r w:rsidRPr="004E2064">
          <w:t>107</w:t>
        </w:r>
        <w:r>
          <w:rPr>
            <w:rFonts w:asciiTheme="minorHAnsi" w:eastAsiaTheme="minorEastAsia" w:hAnsiTheme="minorHAnsi" w:cstheme="minorBidi"/>
            <w:sz w:val="22"/>
            <w:szCs w:val="22"/>
            <w:lang w:eastAsia="en-AU"/>
          </w:rPr>
          <w:tab/>
        </w:r>
        <w:r w:rsidRPr="004E2064">
          <w:t>Fee waiver</w:t>
        </w:r>
        <w:r>
          <w:tab/>
        </w:r>
        <w:r>
          <w:fldChar w:fldCharType="begin"/>
        </w:r>
        <w:r>
          <w:instrText xml:space="preserve"> PAGEREF _Toc11405755 \h </w:instrText>
        </w:r>
        <w:r>
          <w:fldChar w:fldCharType="separate"/>
        </w:r>
        <w:r>
          <w:t>71</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56" w:history="1">
        <w:r w:rsidRPr="004E2064">
          <w:t>108</w:t>
        </w:r>
        <w:r>
          <w:rPr>
            <w:rFonts w:asciiTheme="minorHAnsi" w:eastAsiaTheme="minorEastAsia" w:hAnsiTheme="minorHAnsi" w:cstheme="minorBidi"/>
            <w:sz w:val="22"/>
            <w:szCs w:val="22"/>
            <w:lang w:eastAsia="en-AU"/>
          </w:rPr>
          <w:tab/>
        </w:r>
        <w:r w:rsidRPr="004E2064">
          <w:t>Approved forms</w:t>
        </w:r>
        <w:r>
          <w:tab/>
        </w:r>
        <w:r>
          <w:fldChar w:fldCharType="begin"/>
        </w:r>
        <w:r>
          <w:instrText xml:space="preserve"> PAGEREF _Toc11405756 \h </w:instrText>
        </w:r>
        <w:r>
          <w:fldChar w:fldCharType="separate"/>
        </w:r>
        <w:r>
          <w:t>73</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57" w:history="1">
        <w:r w:rsidRPr="004E2064">
          <w:t>109</w:t>
        </w:r>
        <w:r>
          <w:rPr>
            <w:rFonts w:asciiTheme="minorHAnsi" w:eastAsiaTheme="minorEastAsia" w:hAnsiTheme="minorHAnsi" w:cstheme="minorBidi"/>
            <w:sz w:val="22"/>
            <w:szCs w:val="22"/>
            <w:lang w:eastAsia="en-AU"/>
          </w:rPr>
          <w:tab/>
        </w:r>
        <w:r w:rsidRPr="004E2064">
          <w:t>Regulation-making power</w:t>
        </w:r>
        <w:r>
          <w:tab/>
        </w:r>
        <w:r>
          <w:fldChar w:fldCharType="begin"/>
        </w:r>
        <w:r>
          <w:instrText xml:space="preserve"> PAGEREF _Toc11405757 \h </w:instrText>
        </w:r>
        <w:r>
          <w:fldChar w:fldCharType="separate"/>
        </w:r>
        <w:r>
          <w:t>73</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58" w:history="1">
        <w:r w:rsidRPr="004E2064">
          <w:t>110</w:t>
        </w:r>
        <w:r>
          <w:rPr>
            <w:rFonts w:asciiTheme="minorHAnsi" w:eastAsiaTheme="minorEastAsia" w:hAnsiTheme="minorHAnsi" w:cstheme="minorBidi"/>
            <w:sz w:val="22"/>
            <w:szCs w:val="22"/>
            <w:lang w:eastAsia="en-AU"/>
          </w:rPr>
          <w:tab/>
        </w:r>
        <w:r w:rsidRPr="004E2064">
          <w:t>Review of Act</w:t>
        </w:r>
        <w:r>
          <w:tab/>
        </w:r>
        <w:r>
          <w:fldChar w:fldCharType="begin"/>
        </w:r>
        <w:r>
          <w:instrText xml:space="preserve"> PAGEREF _Toc11405758 \h </w:instrText>
        </w:r>
        <w:r>
          <w:fldChar w:fldCharType="separate"/>
        </w:r>
        <w:r>
          <w:t>73</w:t>
        </w:r>
        <w:r>
          <w:fldChar w:fldCharType="end"/>
        </w:r>
      </w:hyperlink>
    </w:p>
    <w:p w:rsidR="004E5D76" w:rsidRDefault="00610D4A">
      <w:pPr>
        <w:pStyle w:val="TOC6"/>
        <w:rPr>
          <w:rFonts w:asciiTheme="minorHAnsi" w:eastAsiaTheme="minorEastAsia" w:hAnsiTheme="minorHAnsi" w:cstheme="minorBidi"/>
          <w:b w:val="0"/>
          <w:sz w:val="22"/>
          <w:szCs w:val="22"/>
          <w:lang w:eastAsia="en-AU"/>
        </w:rPr>
      </w:pPr>
      <w:hyperlink w:anchor="_Toc11405759" w:history="1">
        <w:r w:rsidR="004E5D76" w:rsidRPr="004E2064">
          <w:t>Schedule 1</w:t>
        </w:r>
        <w:r w:rsidR="004E5D76">
          <w:rPr>
            <w:rFonts w:asciiTheme="minorHAnsi" w:eastAsiaTheme="minorEastAsia" w:hAnsiTheme="minorHAnsi" w:cstheme="minorBidi"/>
            <w:b w:val="0"/>
            <w:sz w:val="22"/>
            <w:szCs w:val="22"/>
            <w:lang w:eastAsia="en-AU"/>
          </w:rPr>
          <w:tab/>
        </w:r>
        <w:r w:rsidR="004E5D76" w:rsidRPr="004E2064">
          <w:t>Information disclosure of which is taken to be contrary to the public interest</w:t>
        </w:r>
        <w:r w:rsidR="004E5D76">
          <w:tab/>
        </w:r>
        <w:r w:rsidR="004E5D76" w:rsidRPr="004E5D76">
          <w:rPr>
            <w:b w:val="0"/>
            <w:sz w:val="20"/>
          </w:rPr>
          <w:fldChar w:fldCharType="begin"/>
        </w:r>
        <w:r w:rsidR="004E5D76" w:rsidRPr="004E5D76">
          <w:rPr>
            <w:b w:val="0"/>
            <w:sz w:val="20"/>
          </w:rPr>
          <w:instrText xml:space="preserve"> PAGEREF _Toc11405759 \h </w:instrText>
        </w:r>
        <w:r w:rsidR="004E5D76" w:rsidRPr="004E5D76">
          <w:rPr>
            <w:b w:val="0"/>
            <w:sz w:val="20"/>
          </w:rPr>
        </w:r>
        <w:r w:rsidR="004E5D76" w:rsidRPr="004E5D76">
          <w:rPr>
            <w:b w:val="0"/>
            <w:sz w:val="20"/>
          </w:rPr>
          <w:fldChar w:fldCharType="separate"/>
        </w:r>
        <w:r w:rsidR="004E5D76" w:rsidRPr="004E5D76">
          <w:rPr>
            <w:b w:val="0"/>
            <w:sz w:val="20"/>
          </w:rPr>
          <w:t>74</w:t>
        </w:r>
        <w:r w:rsidR="004E5D76" w:rsidRPr="004E5D76">
          <w:rPr>
            <w:b w:val="0"/>
            <w:sz w:val="20"/>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60" w:history="1">
        <w:r w:rsidRPr="004E2064">
          <w:t>1.1</w:t>
        </w:r>
        <w:r>
          <w:rPr>
            <w:rFonts w:asciiTheme="minorHAnsi" w:eastAsiaTheme="minorEastAsia" w:hAnsiTheme="minorHAnsi" w:cstheme="minorBidi"/>
            <w:sz w:val="22"/>
            <w:szCs w:val="22"/>
            <w:lang w:eastAsia="en-AU"/>
          </w:rPr>
          <w:tab/>
        </w:r>
        <w:r w:rsidRPr="004E2064">
          <w:t>Information disclosure of which would be contempt of court or Legislative Assembly etc</w:t>
        </w:r>
        <w:r>
          <w:tab/>
        </w:r>
        <w:r>
          <w:fldChar w:fldCharType="begin"/>
        </w:r>
        <w:r>
          <w:instrText xml:space="preserve"> PAGEREF _Toc11405760 \h </w:instrText>
        </w:r>
        <w:r>
          <w:fldChar w:fldCharType="separate"/>
        </w:r>
        <w:r>
          <w:t>74</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61" w:history="1">
        <w:r w:rsidRPr="004E2064">
          <w:t>1.1A</w:t>
        </w:r>
        <w:r>
          <w:rPr>
            <w:rFonts w:asciiTheme="minorHAnsi" w:eastAsiaTheme="minorEastAsia" w:hAnsiTheme="minorHAnsi" w:cstheme="minorBidi"/>
            <w:sz w:val="22"/>
            <w:szCs w:val="22"/>
            <w:lang w:eastAsia="en-AU"/>
          </w:rPr>
          <w:tab/>
        </w:r>
        <w:r w:rsidRPr="004E2064">
          <w:t>Information in possession of a court or tribunal</w:t>
        </w:r>
        <w:r>
          <w:tab/>
        </w:r>
        <w:r>
          <w:fldChar w:fldCharType="begin"/>
        </w:r>
        <w:r>
          <w:instrText xml:space="preserve"> PAGEREF _Toc11405761 \h </w:instrText>
        </w:r>
        <w:r>
          <w:fldChar w:fldCharType="separate"/>
        </w:r>
        <w:r>
          <w:t>75</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62" w:history="1">
        <w:r w:rsidRPr="004E2064">
          <w:t>1.2</w:t>
        </w:r>
        <w:r>
          <w:rPr>
            <w:rFonts w:asciiTheme="minorHAnsi" w:eastAsiaTheme="minorEastAsia" w:hAnsiTheme="minorHAnsi" w:cstheme="minorBidi"/>
            <w:sz w:val="22"/>
            <w:szCs w:val="22"/>
            <w:lang w:eastAsia="en-AU"/>
          </w:rPr>
          <w:tab/>
        </w:r>
        <w:r w:rsidRPr="004E2064">
          <w:t>Information subject to legal professional privilege</w:t>
        </w:r>
        <w:r>
          <w:tab/>
        </w:r>
        <w:r>
          <w:fldChar w:fldCharType="begin"/>
        </w:r>
        <w:r>
          <w:instrText xml:space="preserve"> PAGEREF _Toc11405762 \h </w:instrText>
        </w:r>
        <w:r>
          <w:fldChar w:fldCharType="separate"/>
        </w:r>
        <w:r>
          <w:t>75</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63" w:history="1">
        <w:r w:rsidRPr="004E2064">
          <w:t>1.3</w:t>
        </w:r>
        <w:r>
          <w:rPr>
            <w:rFonts w:asciiTheme="minorHAnsi" w:eastAsiaTheme="minorEastAsia" w:hAnsiTheme="minorHAnsi" w:cstheme="minorBidi"/>
            <w:sz w:val="22"/>
            <w:szCs w:val="22"/>
            <w:lang w:eastAsia="en-AU"/>
          </w:rPr>
          <w:tab/>
        </w:r>
        <w:r w:rsidRPr="004E2064">
          <w:t>Information disclosure of which is prohibited under law</w:t>
        </w:r>
        <w:r>
          <w:tab/>
        </w:r>
        <w:r>
          <w:fldChar w:fldCharType="begin"/>
        </w:r>
        <w:r>
          <w:instrText xml:space="preserve"> PAGEREF _Toc11405763 \h </w:instrText>
        </w:r>
        <w:r>
          <w:fldChar w:fldCharType="separate"/>
        </w:r>
        <w:r>
          <w:t>75</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64" w:history="1">
        <w:r w:rsidRPr="004E2064">
          <w:t>1.4</w:t>
        </w:r>
        <w:r>
          <w:rPr>
            <w:rFonts w:asciiTheme="minorHAnsi" w:eastAsiaTheme="minorEastAsia" w:hAnsiTheme="minorHAnsi" w:cstheme="minorBidi"/>
            <w:sz w:val="22"/>
            <w:szCs w:val="22"/>
            <w:lang w:eastAsia="en-AU"/>
          </w:rPr>
          <w:tab/>
        </w:r>
        <w:r w:rsidRPr="004E2064">
          <w:t>Sensitive information</w:t>
        </w:r>
        <w:r>
          <w:tab/>
        </w:r>
        <w:r>
          <w:fldChar w:fldCharType="begin"/>
        </w:r>
        <w:r>
          <w:instrText xml:space="preserve"> PAGEREF _Toc11405764 \h </w:instrText>
        </w:r>
        <w:r>
          <w:fldChar w:fldCharType="separate"/>
        </w:r>
        <w:r>
          <w:t>76</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65" w:history="1">
        <w:r w:rsidRPr="004E2064">
          <w:t>1.5</w:t>
        </w:r>
        <w:r>
          <w:rPr>
            <w:rFonts w:asciiTheme="minorHAnsi" w:eastAsiaTheme="minorEastAsia" w:hAnsiTheme="minorHAnsi" w:cstheme="minorBidi"/>
            <w:sz w:val="22"/>
            <w:szCs w:val="22"/>
            <w:lang w:eastAsia="en-AU"/>
          </w:rPr>
          <w:tab/>
        </w:r>
        <w:r w:rsidRPr="004E2064">
          <w:t>Information in possession of auditor-general</w:t>
        </w:r>
        <w:r>
          <w:tab/>
        </w:r>
        <w:r>
          <w:fldChar w:fldCharType="begin"/>
        </w:r>
        <w:r>
          <w:instrText xml:space="preserve"> PAGEREF _Toc11405765 \h </w:instrText>
        </w:r>
        <w:r>
          <w:fldChar w:fldCharType="separate"/>
        </w:r>
        <w:r>
          <w:t>76</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66" w:history="1">
        <w:r w:rsidRPr="004E2064">
          <w:t>1.6</w:t>
        </w:r>
        <w:r>
          <w:rPr>
            <w:rFonts w:asciiTheme="minorHAnsi" w:eastAsiaTheme="minorEastAsia" w:hAnsiTheme="minorHAnsi" w:cstheme="minorBidi"/>
            <w:sz w:val="22"/>
            <w:szCs w:val="22"/>
            <w:lang w:eastAsia="en-AU"/>
          </w:rPr>
          <w:tab/>
        </w:r>
        <w:r w:rsidRPr="004E2064">
          <w:t>Cabinet information</w:t>
        </w:r>
        <w:r>
          <w:tab/>
        </w:r>
        <w:r>
          <w:fldChar w:fldCharType="begin"/>
        </w:r>
        <w:r>
          <w:instrText xml:space="preserve"> PAGEREF _Toc11405766 \h </w:instrText>
        </w:r>
        <w:r>
          <w:fldChar w:fldCharType="separate"/>
        </w:r>
        <w:r>
          <w:t>76</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67" w:history="1">
        <w:r w:rsidRPr="004E2064">
          <w:t>1.7</w:t>
        </w:r>
        <w:r>
          <w:rPr>
            <w:rFonts w:asciiTheme="minorHAnsi" w:eastAsiaTheme="minorEastAsia" w:hAnsiTheme="minorHAnsi" w:cstheme="minorBidi"/>
            <w:sz w:val="22"/>
            <w:szCs w:val="22"/>
            <w:lang w:eastAsia="en-AU"/>
          </w:rPr>
          <w:tab/>
        </w:r>
        <w:r w:rsidRPr="004E2064">
          <w:rPr>
            <w:lang w:val="en-US"/>
          </w:rPr>
          <w:t>Examinations under Australian Crime Commission (ACT) Act 2003</w:t>
        </w:r>
        <w:r>
          <w:tab/>
        </w:r>
        <w:r>
          <w:fldChar w:fldCharType="begin"/>
        </w:r>
        <w:r>
          <w:instrText xml:space="preserve"> PAGEREF _Toc11405767 \h </w:instrText>
        </w:r>
        <w:r>
          <w:fldChar w:fldCharType="separate"/>
        </w:r>
        <w:r>
          <w:t>77</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68" w:history="1">
        <w:r w:rsidRPr="004E2064">
          <w:t>1.8</w:t>
        </w:r>
        <w:r>
          <w:rPr>
            <w:rFonts w:asciiTheme="minorHAnsi" w:eastAsiaTheme="minorEastAsia" w:hAnsiTheme="minorHAnsi" w:cstheme="minorBidi"/>
            <w:sz w:val="22"/>
            <w:szCs w:val="22"/>
            <w:lang w:eastAsia="en-AU"/>
          </w:rPr>
          <w:tab/>
        </w:r>
        <w:r w:rsidRPr="004E2064">
          <w:t>Information in possession of human rights commission</w:t>
        </w:r>
        <w:r>
          <w:tab/>
        </w:r>
        <w:r>
          <w:fldChar w:fldCharType="begin"/>
        </w:r>
        <w:r>
          <w:instrText xml:space="preserve"> PAGEREF _Toc11405768 \h </w:instrText>
        </w:r>
        <w:r>
          <w:fldChar w:fldCharType="separate"/>
        </w:r>
        <w:r>
          <w:t>77</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69" w:history="1">
        <w:r w:rsidRPr="004E2064">
          <w:t>1.9</w:t>
        </w:r>
        <w:r>
          <w:rPr>
            <w:rFonts w:asciiTheme="minorHAnsi" w:eastAsiaTheme="minorEastAsia" w:hAnsiTheme="minorHAnsi" w:cstheme="minorBidi"/>
            <w:sz w:val="22"/>
            <w:szCs w:val="22"/>
            <w:lang w:eastAsia="en-AU"/>
          </w:rPr>
          <w:tab/>
        </w:r>
        <w:r w:rsidRPr="004E2064">
          <w:rPr>
            <w:lang w:val="en-US"/>
          </w:rPr>
          <w:t>Identities of people making disclosures</w:t>
        </w:r>
        <w:r>
          <w:tab/>
        </w:r>
        <w:r>
          <w:fldChar w:fldCharType="begin"/>
        </w:r>
        <w:r>
          <w:instrText xml:space="preserve"> PAGEREF _Toc11405769 \h </w:instrText>
        </w:r>
        <w:r>
          <w:fldChar w:fldCharType="separate"/>
        </w:r>
        <w:r>
          <w:t>78</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70" w:history="1">
        <w:r w:rsidRPr="004E2064">
          <w:t>1.10</w:t>
        </w:r>
        <w:r>
          <w:rPr>
            <w:rFonts w:asciiTheme="minorHAnsi" w:eastAsiaTheme="minorEastAsia" w:hAnsiTheme="minorHAnsi" w:cstheme="minorBidi"/>
            <w:sz w:val="22"/>
            <w:szCs w:val="22"/>
            <w:lang w:eastAsia="en-AU"/>
          </w:rPr>
          <w:tab/>
        </w:r>
        <w:r w:rsidRPr="004E2064">
          <w:t>Information relating to requests to cost election commitments</w:t>
        </w:r>
        <w:r>
          <w:tab/>
        </w:r>
        <w:r>
          <w:fldChar w:fldCharType="begin"/>
        </w:r>
        <w:r>
          <w:instrText xml:space="preserve"> PAGEREF _Toc11405770 \h </w:instrText>
        </w:r>
        <w:r>
          <w:fldChar w:fldCharType="separate"/>
        </w:r>
        <w:r>
          <w:t>78</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71" w:history="1">
        <w:r w:rsidRPr="004E2064">
          <w:t>1.11</w:t>
        </w:r>
        <w:r>
          <w:rPr>
            <w:rFonts w:asciiTheme="minorHAnsi" w:eastAsiaTheme="minorEastAsia" w:hAnsiTheme="minorHAnsi" w:cstheme="minorBidi"/>
            <w:sz w:val="22"/>
            <w:szCs w:val="22"/>
            <w:lang w:eastAsia="en-AU"/>
          </w:rPr>
          <w:tab/>
        </w:r>
        <w:r w:rsidRPr="004E2064">
          <w:t>Information in electoral rolls and related documents</w:t>
        </w:r>
        <w:r>
          <w:tab/>
        </w:r>
        <w:r>
          <w:fldChar w:fldCharType="begin"/>
        </w:r>
        <w:r>
          <w:instrText xml:space="preserve"> PAGEREF _Toc11405771 \h </w:instrText>
        </w:r>
        <w:r>
          <w:fldChar w:fldCharType="separate"/>
        </w:r>
        <w:r>
          <w:t>78</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72" w:history="1">
        <w:r w:rsidRPr="004E2064">
          <w:t>1.12</w:t>
        </w:r>
        <w:r>
          <w:rPr>
            <w:rFonts w:asciiTheme="minorHAnsi" w:eastAsiaTheme="minorEastAsia" w:hAnsiTheme="minorHAnsi" w:cstheme="minorBidi"/>
            <w:sz w:val="22"/>
            <w:szCs w:val="22"/>
            <w:lang w:eastAsia="en-AU"/>
          </w:rPr>
          <w:tab/>
        </w:r>
        <w:r w:rsidRPr="004E2064">
          <w:rPr>
            <w:lang w:val="en-US"/>
          </w:rPr>
          <w:t>Information in possession of ombudsman</w:t>
        </w:r>
        <w:r>
          <w:tab/>
        </w:r>
        <w:r>
          <w:fldChar w:fldCharType="begin"/>
        </w:r>
        <w:r>
          <w:instrText xml:space="preserve"> PAGEREF _Toc11405772 \h </w:instrText>
        </w:r>
        <w:r>
          <w:fldChar w:fldCharType="separate"/>
        </w:r>
        <w:r>
          <w:t>79</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73" w:history="1">
        <w:r w:rsidRPr="004E2064">
          <w:t>1.13</w:t>
        </w:r>
        <w:r>
          <w:rPr>
            <w:rFonts w:asciiTheme="minorHAnsi" w:eastAsiaTheme="minorEastAsia" w:hAnsiTheme="minorHAnsi" w:cstheme="minorBidi"/>
            <w:sz w:val="22"/>
            <w:szCs w:val="22"/>
            <w:lang w:eastAsia="en-AU"/>
          </w:rPr>
          <w:tab/>
        </w:r>
        <w:r w:rsidRPr="004E2064">
          <w:t>National, Territory or State security information</w:t>
        </w:r>
        <w:r>
          <w:tab/>
        </w:r>
        <w:r>
          <w:fldChar w:fldCharType="begin"/>
        </w:r>
        <w:r>
          <w:instrText xml:space="preserve"> PAGEREF _Toc11405773 \h </w:instrText>
        </w:r>
        <w:r>
          <w:fldChar w:fldCharType="separate"/>
        </w:r>
        <w:r>
          <w:t>79</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74" w:history="1">
        <w:r w:rsidRPr="004E2064">
          <w:t>1.14</w:t>
        </w:r>
        <w:r>
          <w:rPr>
            <w:rFonts w:asciiTheme="minorHAnsi" w:eastAsiaTheme="minorEastAsia" w:hAnsiTheme="minorHAnsi" w:cstheme="minorBidi"/>
            <w:sz w:val="22"/>
            <w:szCs w:val="22"/>
            <w:lang w:eastAsia="en-AU"/>
          </w:rPr>
          <w:tab/>
        </w:r>
        <w:r w:rsidRPr="004E2064">
          <w:t>Law enforcement or public safety information</w:t>
        </w:r>
        <w:r>
          <w:tab/>
        </w:r>
        <w:r>
          <w:fldChar w:fldCharType="begin"/>
        </w:r>
        <w:r>
          <w:instrText xml:space="preserve"> PAGEREF _Toc11405774 \h </w:instrText>
        </w:r>
        <w:r>
          <w:fldChar w:fldCharType="separate"/>
        </w:r>
        <w:r>
          <w:t>80</w:t>
        </w:r>
        <w:r>
          <w:fldChar w:fldCharType="end"/>
        </w:r>
      </w:hyperlink>
    </w:p>
    <w:p w:rsidR="004E5D76" w:rsidRDefault="00610D4A">
      <w:pPr>
        <w:pStyle w:val="TOC6"/>
        <w:rPr>
          <w:rFonts w:asciiTheme="minorHAnsi" w:eastAsiaTheme="minorEastAsia" w:hAnsiTheme="minorHAnsi" w:cstheme="minorBidi"/>
          <w:b w:val="0"/>
          <w:sz w:val="22"/>
          <w:szCs w:val="22"/>
          <w:lang w:eastAsia="en-AU"/>
        </w:rPr>
      </w:pPr>
      <w:hyperlink w:anchor="_Toc11405775" w:history="1">
        <w:r w:rsidR="004E5D76" w:rsidRPr="004E2064">
          <w:t>Schedule 2</w:t>
        </w:r>
        <w:r w:rsidR="004E5D76">
          <w:rPr>
            <w:rFonts w:asciiTheme="minorHAnsi" w:eastAsiaTheme="minorEastAsia" w:hAnsiTheme="minorHAnsi" w:cstheme="minorBidi"/>
            <w:b w:val="0"/>
            <w:sz w:val="22"/>
            <w:szCs w:val="22"/>
            <w:lang w:eastAsia="en-AU"/>
          </w:rPr>
          <w:tab/>
        </w:r>
        <w:r w:rsidR="004E5D76" w:rsidRPr="004E2064">
          <w:t>Factors to be considered when deciding the public interest</w:t>
        </w:r>
        <w:r w:rsidR="004E5D76">
          <w:tab/>
        </w:r>
        <w:r w:rsidR="004E5D76" w:rsidRPr="004E5D76">
          <w:rPr>
            <w:b w:val="0"/>
            <w:sz w:val="20"/>
          </w:rPr>
          <w:fldChar w:fldCharType="begin"/>
        </w:r>
        <w:r w:rsidR="004E5D76" w:rsidRPr="004E5D76">
          <w:rPr>
            <w:b w:val="0"/>
            <w:sz w:val="20"/>
          </w:rPr>
          <w:instrText xml:space="preserve"> PAGEREF _Toc11405775 \h </w:instrText>
        </w:r>
        <w:r w:rsidR="004E5D76" w:rsidRPr="004E5D76">
          <w:rPr>
            <w:b w:val="0"/>
            <w:sz w:val="20"/>
          </w:rPr>
        </w:r>
        <w:r w:rsidR="004E5D76" w:rsidRPr="004E5D76">
          <w:rPr>
            <w:b w:val="0"/>
            <w:sz w:val="20"/>
          </w:rPr>
          <w:fldChar w:fldCharType="separate"/>
        </w:r>
        <w:r w:rsidR="004E5D76" w:rsidRPr="004E5D76">
          <w:rPr>
            <w:b w:val="0"/>
            <w:sz w:val="20"/>
          </w:rPr>
          <w:t>82</w:t>
        </w:r>
        <w:r w:rsidR="004E5D76" w:rsidRPr="004E5D76">
          <w:rPr>
            <w:b w:val="0"/>
            <w:sz w:val="20"/>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76" w:history="1">
        <w:r w:rsidRPr="004E2064">
          <w:t>2.1</w:t>
        </w:r>
        <w:r>
          <w:rPr>
            <w:rFonts w:asciiTheme="minorHAnsi" w:eastAsiaTheme="minorEastAsia" w:hAnsiTheme="minorHAnsi" w:cstheme="minorBidi"/>
            <w:sz w:val="22"/>
            <w:szCs w:val="22"/>
            <w:lang w:eastAsia="en-AU"/>
          </w:rPr>
          <w:tab/>
        </w:r>
        <w:r w:rsidRPr="004E2064">
          <w:t>Factors favouring disclosure in the public interest</w:t>
        </w:r>
        <w:r>
          <w:tab/>
        </w:r>
        <w:r>
          <w:fldChar w:fldCharType="begin"/>
        </w:r>
        <w:r>
          <w:instrText xml:space="preserve"> PAGEREF _Toc11405776 \h </w:instrText>
        </w:r>
        <w:r>
          <w:fldChar w:fldCharType="separate"/>
        </w:r>
        <w:r>
          <w:t>82</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77" w:history="1">
        <w:r w:rsidRPr="004E2064">
          <w:t>2.2</w:t>
        </w:r>
        <w:r>
          <w:rPr>
            <w:rFonts w:asciiTheme="minorHAnsi" w:eastAsiaTheme="minorEastAsia" w:hAnsiTheme="minorHAnsi" w:cstheme="minorBidi"/>
            <w:sz w:val="22"/>
            <w:szCs w:val="22"/>
            <w:lang w:eastAsia="en-AU"/>
          </w:rPr>
          <w:tab/>
        </w:r>
        <w:r w:rsidRPr="004E2064">
          <w:t>Factors favouring nondisclosure in the public interest</w:t>
        </w:r>
        <w:r>
          <w:tab/>
        </w:r>
        <w:r>
          <w:fldChar w:fldCharType="begin"/>
        </w:r>
        <w:r>
          <w:instrText xml:space="preserve"> PAGEREF _Toc11405777 \h </w:instrText>
        </w:r>
        <w:r>
          <w:fldChar w:fldCharType="separate"/>
        </w:r>
        <w:r>
          <w:t>84</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78" w:history="1">
        <w:r w:rsidRPr="004E2064">
          <w:t>2.3</w:t>
        </w:r>
        <w:r>
          <w:rPr>
            <w:rFonts w:asciiTheme="minorHAnsi" w:eastAsiaTheme="minorEastAsia" w:hAnsiTheme="minorHAnsi" w:cstheme="minorBidi"/>
            <w:sz w:val="22"/>
            <w:szCs w:val="22"/>
            <w:lang w:eastAsia="en-AU"/>
          </w:rPr>
          <w:tab/>
        </w:r>
        <w:r w:rsidRPr="004E2064">
          <w:t xml:space="preserve">Meaning of </w:t>
        </w:r>
        <w:r w:rsidRPr="004E2064">
          <w:rPr>
            <w:i/>
          </w:rPr>
          <w:t>eligible family member</w:t>
        </w:r>
        <w:r w:rsidRPr="004E2064">
          <w:t>—sch 2</w:t>
        </w:r>
        <w:r>
          <w:tab/>
        </w:r>
        <w:r>
          <w:fldChar w:fldCharType="begin"/>
        </w:r>
        <w:r>
          <w:instrText xml:space="preserve"> PAGEREF _Toc11405778 \h </w:instrText>
        </w:r>
        <w:r>
          <w:fldChar w:fldCharType="separate"/>
        </w:r>
        <w:r>
          <w:t>86</w:t>
        </w:r>
        <w:r>
          <w:fldChar w:fldCharType="end"/>
        </w:r>
      </w:hyperlink>
    </w:p>
    <w:p w:rsidR="004E5D76" w:rsidRDefault="00610D4A">
      <w:pPr>
        <w:pStyle w:val="TOC6"/>
        <w:rPr>
          <w:rFonts w:asciiTheme="minorHAnsi" w:eastAsiaTheme="minorEastAsia" w:hAnsiTheme="minorHAnsi" w:cstheme="minorBidi"/>
          <w:b w:val="0"/>
          <w:sz w:val="22"/>
          <w:szCs w:val="22"/>
          <w:lang w:eastAsia="en-AU"/>
        </w:rPr>
      </w:pPr>
      <w:hyperlink w:anchor="_Toc11405779" w:history="1">
        <w:r w:rsidR="004E5D76" w:rsidRPr="004E2064">
          <w:t>Schedule 3</w:t>
        </w:r>
        <w:r w:rsidR="004E5D76">
          <w:rPr>
            <w:rFonts w:asciiTheme="minorHAnsi" w:eastAsiaTheme="minorEastAsia" w:hAnsiTheme="minorHAnsi" w:cstheme="minorBidi"/>
            <w:b w:val="0"/>
            <w:sz w:val="22"/>
            <w:szCs w:val="22"/>
            <w:lang w:eastAsia="en-AU"/>
          </w:rPr>
          <w:tab/>
        </w:r>
        <w:r w:rsidR="004E5D76" w:rsidRPr="004E2064">
          <w:t>Reviewable decisions</w:t>
        </w:r>
        <w:r w:rsidR="004E5D76">
          <w:tab/>
        </w:r>
        <w:r w:rsidR="004E5D76" w:rsidRPr="004E5D76">
          <w:rPr>
            <w:b w:val="0"/>
            <w:sz w:val="20"/>
          </w:rPr>
          <w:fldChar w:fldCharType="begin"/>
        </w:r>
        <w:r w:rsidR="004E5D76" w:rsidRPr="004E5D76">
          <w:rPr>
            <w:b w:val="0"/>
            <w:sz w:val="20"/>
          </w:rPr>
          <w:instrText xml:space="preserve"> PAGEREF _Toc11405779 \h </w:instrText>
        </w:r>
        <w:r w:rsidR="004E5D76" w:rsidRPr="004E5D76">
          <w:rPr>
            <w:b w:val="0"/>
            <w:sz w:val="20"/>
          </w:rPr>
        </w:r>
        <w:r w:rsidR="004E5D76" w:rsidRPr="004E5D76">
          <w:rPr>
            <w:b w:val="0"/>
            <w:sz w:val="20"/>
          </w:rPr>
          <w:fldChar w:fldCharType="separate"/>
        </w:r>
        <w:r w:rsidR="004E5D76" w:rsidRPr="004E5D76">
          <w:rPr>
            <w:b w:val="0"/>
            <w:sz w:val="20"/>
          </w:rPr>
          <w:t>87</w:t>
        </w:r>
        <w:r w:rsidR="004E5D76" w:rsidRPr="004E5D76">
          <w:rPr>
            <w:b w:val="0"/>
            <w:sz w:val="20"/>
          </w:rPr>
          <w:fldChar w:fldCharType="end"/>
        </w:r>
      </w:hyperlink>
    </w:p>
    <w:p w:rsidR="004E5D76" w:rsidRDefault="00610D4A">
      <w:pPr>
        <w:pStyle w:val="TOC6"/>
        <w:rPr>
          <w:rFonts w:asciiTheme="minorHAnsi" w:eastAsiaTheme="minorEastAsia" w:hAnsiTheme="minorHAnsi" w:cstheme="minorBidi"/>
          <w:b w:val="0"/>
          <w:sz w:val="22"/>
          <w:szCs w:val="22"/>
          <w:lang w:eastAsia="en-AU"/>
        </w:rPr>
      </w:pPr>
      <w:hyperlink w:anchor="_Toc11405780" w:history="1">
        <w:r w:rsidR="004E5D76" w:rsidRPr="004E2064">
          <w:t>Dictionary</w:t>
        </w:r>
        <w:r w:rsidR="004E5D76">
          <w:tab/>
        </w:r>
        <w:r w:rsidR="004E5D76">
          <w:tab/>
        </w:r>
        <w:r w:rsidR="004E5D76" w:rsidRPr="004E5D76">
          <w:rPr>
            <w:b w:val="0"/>
            <w:sz w:val="20"/>
          </w:rPr>
          <w:fldChar w:fldCharType="begin"/>
        </w:r>
        <w:r w:rsidR="004E5D76" w:rsidRPr="004E5D76">
          <w:rPr>
            <w:b w:val="0"/>
            <w:sz w:val="20"/>
          </w:rPr>
          <w:instrText xml:space="preserve"> PAGEREF _Toc11405780 \h </w:instrText>
        </w:r>
        <w:r w:rsidR="004E5D76" w:rsidRPr="004E5D76">
          <w:rPr>
            <w:b w:val="0"/>
            <w:sz w:val="20"/>
          </w:rPr>
        </w:r>
        <w:r w:rsidR="004E5D76" w:rsidRPr="004E5D76">
          <w:rPr>
            <w:b w:val="0"/>
            <w:sz w:val="20"/>
          </w:rPr>
          <w:fldChar w:fldCharType="separate"/>
        </w:r>
        <w:r w:rsidR="004E5D76" w:rsidRPr="004E5D76">
          <w:rPr>
            <w:b w:val="0"/>
            <w:sz w:val="20"/>
          </w:rPr>
          <w:t>88</w:t>
        </w:r>
        <w:r w:rsidR="004E5D76" w:rsidRPr="004E5D76">
          <w:rPr>
            <w:b w:val="0"/>
            <w:sz w:val="20"/>
          </w:rPr>
          <w:fldChar w:fldCharType="end"/>
        </w:r>
      </w:hyperlink>
    </w:p>
    <w:p w:rsidR="004E5D76" w:rsidRDefault="00610D4A" w:rsidP="004E5D76">
      <w:pPr>
        <w:pStyle w:val="TOC7"/>
        <w:spacing w:before="480"/>
        <w:rPr>
          <w:rFonts w:asciiTheme="minorHAnsi" w:eastAsiaTheme="minorEastAsia" w:hAnsiTheme="minorHAnsi" w:cstheme="minorBidi"/>
          <w:b w:val="0"/>
          <w:sz w:val="22"/>
          <w:szCs w:val="22"/>
          <w:lang w:eastAsia="en-AU"/>
        </w:rPr>
      </w:pPr>
      <w:hyperlink w:anchor="_Toc11405781" w:history="1">
        <w:r w:rsidR="004E5D76">
          <w:t>Endnotes</w:t>
        </w:r>
        <w:r w:rsidR="004E5D76" w:rsidRPr="004E5D76">
          <w:rPr>
            <w:vanish/>
          </w:rPr>
          <w:tab/>
        </w:r>
        <w:r w:rsidR="004E5D76">
          <w:rPr>
            <w:vanish/>
          </w:rPr>
          <w:tab/>
        </w:r>
        <w:r w:rsidR="004E5D76" w:rsidRPr="004E5D76">
          <w:rPr>
            <w:b w:val="0"/>
            <w:vanish/>
          </w:rPr>
          <w:fldChar w:fldCharType="begin"/>
        </w:r>
        <w:r w:rsidR="004E5D76" w:rsidRPr="004E5D76">
          <w:rPr>
            <w:b w:val="0"/>
            <w:vanish/>
          </w:rPr>
          <w:instrText xml:space="preserve"> PAGEREF _Toc11405781 \h </w:instrText>
        </w:r>
        <w:r w:rsidR="004E5D76" w:rsidRPr="004E5D76">
          <w:rPr>
            <w:b w:val="0"/>
            <w:vanish/>
          </w:rPr>
        </w:r>
        <w:r w:rsidR="004E5D76" w:rsidRPr="004E5D76">
          <w:rPr>
            <w:b w:val="0"/>
            <w:vanish/>
          </w:rPr>
          <w:fldChar w:fldCharType="separate"/>
        </w:r>
        <w:r w:rsidR="004E5D76" w:rsidRPr="004E5D76">
          <w:rPr>
            <w:b w:val="0"/>
            <w:vanish/>
          </w:rPr>
          <w:t>91</w:t>
        </w:r>
        <w:r w:rsidR="004E5D76" w:rsidRPr="004E5D76">
          <w:rPr>
            <w:b w:val="0"/>
            <w:vanish/>
          </w:rP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82" w:history="1">
        <w:r w:rsidRPr="004E2064">
          <w:t>1</w:t>
        </w:r>
        <w:r>
          <w:rPr>
            <w:rFonts w:asciiTheme="minorHAnsi" w:eastAsiaTheme="minorEastAsia" w:hAnsiTheme="minorHAnsi" w:cstheme="minorBidi"/>
            <w:sz w:val="22"/>
            <w:szCs w:val="22"/>
            <w:lang w:eastAsia="en-AU"/>
          </w:rPr>
          <w:tab/>
        </w:r>
        <w:r w:rsidRPr="004E2064">
          <w:t>About the endnotes</w:t>
        </w:r>
        <w:r>
          <w:tab/>
        </w:r>
        <w:r>
          <w:fldChar w:fldCharType="begin"/>
        </w:r>
        <w:r>
          <w:instrText xml:space="preserve"> PAGEREF _Toc11405782 \h </w:instrText>
        </w:r>
        <w:r>
          <w:fldChar w:fldCharType="separate"/>
        </w:r>
        <w:r>
          <w:t>91</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83" w:history="1">
        <w:r w:rsidRPr="004E2064">
          <w:t>2</w:t>
        </w:r>
        <w:r>
          <w:rPr>
            <w:rFonts w:asciiTheme="minorHAnsi" w:eastAsiaTheme="minorEastAsia" w:hAnsiTheme="minorHAnsi" w:cstheme="minorBidi"/>
            <w:sz w:val="22"/>
            <w:szCs w:val="22"/>
            <w:lang w:eastAsia="en-AU"/>
          </w:rPr>
          <w:tab/>
        </w:r>
        <w:r w:rsidRPr="004E2064">
          <w:t>Abbreviation key</w:t>
        </w:r>
        <w:r>
          <w:tab/>
        </w:r>
        <w:r>
          <w:fldChar w:fldCharType="begin"/>
        </w:r>
        <w:r>
          <w:instrText xml:space="preserve"> PAGEREF _Toc11405783 \h </w:instrText>
        </w:r>
        <w:r>
          <w:fldChar w:fldCharType="separate"/>
        </w:r>
        <w:r>
          <w:t>91</w:t>
        </w:r>
        <w:r>
          <w:fldChar w:fldCharType="end"/>
        </w:r>
      </w:hyperlink>
    </w:p>
    <w:p w:rsidR="004E5D76" w:rsidRDefault="004E5D76">
      <w:pPr>
        <w:pStyle w:val="TOC5"/>
        <w:rPr>
          <w:rFonts w:asciiTheme="minorHAnsi" w:eastAsiaTheme="minorEastAsia" w:hAnsiTheme="minorHAnsi" w:cstheme="minorBidi"/>
          <w:sz w:val="22"/>
          <w:szCs w:val="22"/>
          <w:lang w:eastAsia="en-AU"/>
        </w:rPr>
      </w:pPr>
      <w:r>
        <w:lastRenderedPageBreak/>
        <w:tab/>
      </w:r>
      <w:hyperlink w:anchor="_Toc11405784" w:history="1">
        <w:r w:rsidRPr="004E2064">
          <w:t>3</w:t>
        </w:r>
        <w:r>
          <w:rPr>
            <w:rFonts w:asciiTheme="minorHAnsi" w:eastAsiaTheme="minorEastAsia" w:hAnsiTheme="minorHAnsi" w:cstheme="minorBidi"/>
            <w:sz w:val="22"/>
            <w:szCs w:val="22"/>
            <w:lang w:eastAsia="en-AU"/>
          </w:rPr>
          <w:tab/>
        </w:r>
        <w:r w:rsidRPr="004E2064">
          <w:t>Legislation history</w:t>
        </w:r>
        <w:r>
          <w:tab/>
        </w:r>
        <w:r>
          <w:fldChar w:fldCharType="begin"/>
        </w:r>
        <w:r>
          <w:instrText xml:space="preserve"> PAGEREF _Toc11405784 \h </w:instrText>
        </w:r>
        <w:r>
          <w:fldChar w:fldCharType="separate"/>
        </w:r>
        <w:r>
          <w:t>92</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85" w:history="1">
        <w:r w:rsidRPr="004E2064">
          <w:t>4</w:t>
        </w:r>
        <w:r>
          <w:rPr>
            <w:rFonts w:asciiTheme="minorHAnsi" w:eastAsiaTheme="minorEastAsia" w:hAnsiTheme="minorHAnsi" w:cstheme="minorBidi"/>
            <w:sz w:val="22"/>
            <w:szCs w:val="22"/>
            <w:lang w:eastAsia="en-AU"/>
          </w:rPr>
          <w:tab/>
        </w:r>
        <w:r w:rsidRPr="004E2064">
          <w:t>Amendment history</w:t>
        </w:r>
        <w:r>
          <w:tab/>
        </w:r>
        <w:r>
          <w:fldChar w:fldCharType="begin"/>
        </w:r>
        <w:r>
          <w:instrText xml:space="preserve"> PAGEREF _Toc11405785 \h </w:instrText>
        </w:r>
        <w:r>
          <w:fldChar w:fldCharType="separate"/>
        </w:r>
        <w:r>
          <w:t>93</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86" w:history="1">
        <w:r w:rsidRPr="004E2064">
          <w:t>5</w:t>
        </w:r>
        <w:r>
          <w:rPr>
            <w:rFonts w:asciiTheme="minorHAnsi" w:eastAsiaTheme="minorEastAsia" w:hAnsiTheme="minorHAnsi" w:cstheme="minorBidi"/>
            <w:sz w:val="22"/>
            <w:szCs w:val="22"/>
            <w:lang w:eastAsia="en-AU"/>
          </w:rPr>
          <w:tab/>
        </w:r>
        <w:r w:rsidRPr="004E2064">
          <w:t>Earlier republications</w:t>
        </w:r>
        <w:r>
          <w:tab/>
        </w:r>
        <w:r>
          <w:fldChar w:fldCharType="begin"/>
        </w:r>
        <w:r>
          <w:instrText xml:space="preserve"> PAGEREF _Toc11405786 \h </w:instrText>
        </w:r>
        <w:r>
          <w:fldChar w:fldCharType="separate"/>
        </w:r>
        <w:r>
          <w:t>95</w:t>
        </w:r>
        <w:r>
          <w:fldChar w:fldCharType="end"/>
        </w:r>
      </w:hyperlink>
    </w:p>
    <w:p w:rsidR="004E5D76" w:rsidRDefault="004E5D76">
      <w:pPr>
        <w:pStyle w:val="TOC5"/>
        <w:rPr>
          <w:rFonts w:asciiTheme="minorHAnsi" w:eastAsiaTheme="minorEastAsia" w:hAnsiTheme="minorHAnsi" w:cstheme="minorBidi"/>
          <w:sz w:val="22"/>
          <w:szCs w:val="22"/>
          <w:lang w:eastAsia="en-AU"/>
        </w:rPr>
      </w:pPr>
      <w:r>
        <w:tab/>
      </w:r>
      <w:hyperlink w:anchor="_Toc11405787" w:history="1">
        <w:r w:rsidRPr="004E2064">
          <w:t>6</w:t>
        </w:r>
        <w:r>
          <w:rPr>
            <w:rFonts w:asciiTheme="minorHAnsi" w:eastAsiaTheme="minorEastAsia" w:hAnsiTheme="minorHAnsi" w:cstheme="minorBidi"/>
            <w:sz w:val="22"/>
            <w:szCs w:val="22"/>
            <w:lang w:eastAsia="en-AU"/>
          </w:rPr>
          <w:tab/>
        </w:r>
        <w:r w:rsidRPr="004E2064">
          <w:t>Expired transitional or validating provisions</w:t>
        </w:r>
        <w:r>
          <w:tab/>
        </w:r>
        <w:r>
          <w:fldChar w:fldCharType="begin"/>
        </w:r>
        <w:r>
          <w:instrText xml:space="preserve"> PAGEREF _Toc11405787 \h </w:instrText>
        </w:r>
        <w:r>
          <w:fldChar w:fldCharType="separate"/>
        </w:r>
        <w:r>
          <w:t>95</w:t>
        </w:r>
        <w:r>
          <w:fldChar w:fldCharType="end"/>
        </w:r>
      </w:hyperlink>
    </w:p>
    <w:p w:rsidR="00AA331C" w:rsidRDefault="004E5D76" w:rsidP="00276CCE">
      <w:pPr>
        <w:pStyle w:val="BillBasic"/>
      </w:pPr>
      <w:r>
        <w:fldChar w:fldCharType="end"/>
      </w:r>
    </w:p>
    <w:p w:rsidR="00AA331C" w:rsidRDefault="00AA331C" w:rsidP="00276CCE">
      <w:pPr>
        <w:pStyle w:val="01Contents"/>
        <w:sectPr w:rsidR="00AA331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AA331C" w:rsidRDefault="00AA331C" w:rsidP="00276CCE">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A331C" w:rsidRDefault="00AA331C" w:rsidP="00276CCE">
      <w:pPr>
        <w:jc w:val="center"/>
        <w:rPr>
          <w:rFonts w:ascii="Arial" w:hAnsi="Arial"/>
        </w:rPr>
      </w:pPr>
      <w:r>
        <w:rPr>
          <w:rFonts w:ascii="Arial" w:hAnsi="Arial"/>
        </w:rPr>
        <w:t>Australian Capital Territory</w:t>
      </w:r>
    </w:p>
    <w:p w:rsidR="00AA331C" w:rsidRDefault="00011335" w:rsidP="00276CCE">
      <w:pPr>
        <w:pStyle w:val="Billname"/>
      </w:pPr>
      <w:bookmarkStart w:id="7" w:name="Citation"/>
      <w:r>
        <w:t>Freedom of Information Act 2016</w:t>
      </w:r>
      <w:bookmarkEnd w:id="7"/>
    </w:p>
    <w:p w:rsidR="00AA331C" w:rsidRDefault="00AA331C" w:rsidP="00276CCE">
      <w:pPr>
        <w:pStyle w:val="ActNo"/>
      </w:pPr>
    </w:p>
    <w:p w:rsidR="00AA331C" w:rsidRDefault="00AA331C" w:rsidP="00276CCE">
      <w:pPr>
        <w:pStyle w:val="N-line3"/>
      </w:pPr>
    </w:p>
    <w:p w:rsidR="00AA331C" w:rsidRDefault="00AA331C" w:rsidP="00276CCE">
      <w:pPr>
        <w:pStyle w:val="LongTitle"/>
      </w:pPr>
      <w:r>
        <w:t>An Act to give public access to government information, and for other purposes</w:t>
      </w:r>
    </w:p>
    <w:p w:rsidR="00AA331C" w:rsidRDefault="00AA331C" w:rsidP="00276CCE">
      <w:pPr>
        <w:pStyle w:val="N-line3"/>
      </w:pPr>
    </w:p>
    <w:p w:rsidR="00AA331C" w:rsidRDefault="00AA331C" w:rsidP="00276CCE">
      <w:pPr>
        <w:pStyle w:val="Placeholder"/>
      </w:pPr>
      <w:r>
        <w:rPr>
          <w:rStyle w:val="charContents"/>
          <w:sz w:val="16"/>
        </w:rPr>
        <w:t xml:space="preserve">  </w:t>
      </w:r>
      <w:r>
        <w:rPr>
          <w:rStyle w:val="charPage"/>
        </w:rPr>
        <w:t xml:space="preserve">  </w:t>
      </w:r>
    </w:p>
    <w:p w:rsidR="00AA331C" w:rsidRDefault="00AA331C" w:rsidP="00276CCE">
      <w:pPr>
        <w:pStyle w:val="Placeholder"/>
      </w:pPr>
      <w:r>
        <w:rPr>
          <w:rStyle w:val="CharChapNo"/>
        </w:rPr>
        <w:t xml:space="preserve">  </w:t>
      </w:r>
      <w:r>
        <w:rPr>
          <w:rStyle w:val="CharChapText"/>
        </w:rPr>
        <w:t xml:space="preserve">  </w:t>
      </w:r>
    </w:p>
    <w:p w:rsidR="00AA331C" w:rsidRDefault="00AA331C" w:rsidP="00276CCE">
      <w:pPr>
        <w:pStyle w:val="Placeholder"/>
      </w:pPr>
      <w:r>
        <w:rPr>
          <w:rStyle w:val="CharPartNo"/>
        </w:rPr>
        <w:t xml:space="preserve">  </w:t>
      </w:r>
      <w:r>
        <w:rPr>
          <w:rStyle w:val="CharPartText"/>
        </w:rPr>
        <w:t xml:space="preserve">  </w:t>
      </w:r>
    </w:p>
    <w:p w:rsidR="00AA331C" w:rsidRDefault="00AA331C" w:rsidP="00276CCE">
      <w:pPr>
        <w:pStyle w:val="Placeholder"/>
      </w:pPr>
      <w:r>
        <w:rPr>
          <w:rStyle w:val="CharDivNo"/>
        </w:rPr>
        <w:t xml:space="preserve">  </w:t>
      </w:r>
      <w:r>
        <w:rPr>
          <w:rStyle w:val="CharDivText"/>
        </w:rPr>
        <w:t xml:space="preserve">  </w:t>
      </w:r>
    </w:p>
    <w:p w:rsidR="00AA331C" w:rsidRPr="00CA74E4" w:rsidRDefault="00AA331C" w:rsidP="00276CCE">
      <w:pPr>
        <w:pStyle w:val="PageBreak"/>
      </w:pPr>
      <w:r w:rsidRPr="00CA74E4">
        <w:br w:type="page"/>
      </w:r>
    </w:p>
    <w:p w:rsidR="001F24CF" w:rsidRPr="00764D97" w:rsidRDefault="00AA53BD" w:rsidP="00AA53BD">
      <w:pPr>
        <w:pStyle w:val="AH2Part"/>
      </w:pPr>
      <w:bookmarkStart w:id="8" w:name="_Toc11405629"/>
      <w:r w:rsidRPr="00764D97">
        <w:rPr>
          <w:rStyle w:val="CharPartNo"/>
        </w:rPr>
        <w:lastRenderedPageBreak/>
        <w:t>Part 1</w:t>
      </w:r>
      <w:r w:rsidRPr="004F4043">
        <w:tab/>
      </w:r>
      <w:r w:rsidR="001F24CF" w:rsidRPr="00764D97">
        <w:rPr>
          <w:rStyle w:val="CharPartText"/>
        </w:rPr>
        <w:t>Preliminary</w:t>
      </w:r>
      <w:bookmarkEnd w:id="8"/>
    </w:p>
    <w:p w:rsidR="001F24CF" w:rsidRPr="004F4043" w:rsidRDefault="00AA53BD" w:rsidP="00AA53BD">
      <w:pPr>
        <w:pStyle w:val="AH5Sec"/>
      </w:pPr>
      <w:bookmarkStart w:id="9" w:name="_Toc11405630"/>
      <w:r w:rsidRPr="00764D97">
        <w:rPr>
          <w:rStyle w:val="CharSectNo"/>
        </w:rPr>
        <w:t>1</w:t>
      </w:r>
      <w:r w:rsidRPr="004F4043">
        <w:tab/>
      </w:r>
      <w:r w:rsidR="001F24CF" w:rsidRPr="004F4043">
        <w:t>Name of Act</w:t>
      </w:r>
      <w:bookmarkEnd w:id="9"/>
    </w:p>
    <w:p w:rsidR="001F24CF" w:rsidRPr="004F4043" w:rsidRDefault="001F24CF" w:rsidP="001F24CF">
      <w:pPr>
        <w:pStyle w:val="Amainreturn"/>
      </w:pPr>
      <w:r w:rsidRPr="004F4043">
        <w:t xml:space="preserve">This Act is the </w:t>
      </w:r>
      <w:r w:rsidR="000A564E" w:rsidRPr="004F4043">
        <w:rPr>
          <w:i/>
        </w:rPr>
        <w:fldChar w:fldCharType="begin"/>
      </w:r>
      <w:r w:rsidRPr="004F4043">
        <w:rPr>
          <w:i/>
        </w:rPr>
        <w:instrText xml:space="preserve"> TITLE</w:instrText>
      </w:r>
      <w:r w:rsidR="000A564E" w:rsidRPr="004F4043">
        <w:rPr>
          <w:i/>
        </w:rPr>
        <w:fldChar w:fldCharType="separate"/>
      </w:r>
      <w:r w:rsidR="00A5458D">
        <w:rPr>
          <w:i/>
        </w:rPr>
        <w:t>Freedom of Information Act 2016</w:t>
      </w:r>
      <w:r w:rsidR="000A564E" w:rsidRPr="004F4043">
        <w:rPr>
          <w:i/>
        </w:rPr>
        <w:fldChar w:fldCharType="end"/>
      </w:r>
      <w:r w:rsidRPr="004F4043">
        <w:t>.</w:t>
      </w:r>
    </w:p>
    <w:p w:rsidR="001F24CF" w:rsidRPr="004F4043" w:rsidRDefault="00AA53BD" w:rsidP="00AA53BD">
      <w:pPr>
        <w:pStyle w:val="AH5Sec"/>
      </w:pPr>
      <w:bookmarkStart w:id="10" w:name="_Toc11405631"/>
      <w:r w:rsidRPr="00764D97">
        <w:rPr>
          <w:rStyle w:val="CharSectNo"/>
        </w:rPr>
        <w:t>3</w:t>
      </w:r>
      <w:r w:rsidRPr="004F4043">
        <w:tab/>
      </w:r>
      <w:r w:rsidR="001F24CF" w:rsidRPr="004F4043">
        <w:t>Dictionary</w:t>
      </w:r>
      <w:bookmarkEnd w:id="10"/>
    </w:p>
    <w:p w:rsidR="001F24CF" w:rsidRPr="004F4043" w:rsidRDefault="001F24CF" w:rsidP="00AA53BD">
      <w:pPr>
        <w:pStyle w:val="Amainreturn"/>
        <w:keepNext/>
      </w:pPr>
      <w:r w:rsidRPr="004F4043">
        <w:t>The dictionary at the end of this Act is part of this Act.</w:t>
      </w:r>
    </w:p>
    <w:p w:rsidR="001F24CF" w:rsidRPr="004F4043" w:rsidRDefault="001F24CF" w:rsidP="001F24CF">
      <w:pPr>
        <w:pStyle w:val="aNote"/>
      </w:pPr>
      <w:r w:rsidRPr="004F4043">
        <w:rPr>
          <w:rStyle w:val="charItals"/>
        </w:rPr>
        <w:t>Note 1</w:t>
      </w:r>
      <w:r w:rsidRPr="004F4043">
        <w:tab/>
        <w:t>The dictionary at the end of this Act defines certain terms used in this Act, and includes references (</w:t>
      </w:r>
      <w:r w:rsidRPr="004F4043">
        <w:rPr>
          <w:rStyle w:val="charBoldItals"/>
        </w:rPr>
        <w:t>signpost definitions</w:t>
      </w:r>
      <w:r w:rsidRPr="004F4043">
        <w:t>) to other terms defined elsewhere.</w:t>
      </w:r>
    </w:p>
    <w:p w:rsidR="001F24CF" w:rsidRPr="004F4043" w:rsidRDefault="001F24CF" w:rsidP="00AA53BD">
      <w:pPr>
        <w:pStyle w:val="aNoteTextss"/>
        <w:keepNext/>
      </w:pPr>
      <w:r w:rsidRPr="004F4043">
        <w:t>For example, the signpost definition ‘</w:t>
      </w:r>
      <w:r w:rsidR="00E417CF" w:rsidRPr="004F4043">
        <w:rPr>
          <w:rStyle w:val="charBoldItals"/>
        </w:rPr>
        <w:t>public official</w:t>
      </w:r>
      <w:r w:rsidR="00E417CF" w:rsidRPr="004F4043">
        <w:t xml:space="preserve">—see the </w:t>
      </w:r>
      <w:hyperlink r:id="rId28" w:tooltip="A2002-51" w:history="1">
        <w:r w:rsidR="00EC497C" w:rsidRPr="004F4043">
          <w:rPr>
            <w:rStyle w:val="charCitHyperlinkAbbrev"/>
          </w:rPr>
          <w:t>Criminal Code</w:t>
        </w:r>
      </w:hyperlink>
      <w:r w:rsidR="00E417CF" w:rsidRPr="004F4043">
        <w:t>, section 300</w:t>
      </w:r>
      <w:r w:rsidR="001941AA" w:rsidRPr="004F4043">
        <w:t>.</w:t>
      </w:r>
      <w:r w:rsidRPr="004F4043">
        <w:t xml:space="preserve">’ means that the term </w:t>
      </w:r>
      <w:r w:rsidR="00E417CF" w:rsidRPr="004F4043">
        <w:t>‘public official’ is defined in that section and the definition applies to this Act</w:t>
      </w:r>
      <w:r w:rsidRPr="004F4043">
        <w:t>.</w:t>
      </w:r>
    </w:p>
    <w:p w:rsidR="001F24CF" w:rsidRPr="004F4043" w:rsidRDefault="001F24CF" w:rsidP="001F24CF">
      <w:pPr>
        <w:pStyle w:val="aNote"/>
      </w:pPr>
      <w:r w:rsidRPr="004F4043">
        <w:rPr>
          <w:rStyle w:val="charItals"/>
        </w:rPr>
        <w:t>Note 2</w:t>
      </w:r>
      <w:r w:rsidRPr="004F4043">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EC497C" w:rsidRPr="004F4043">
          <w:rPr>
            <w:rStyle w:val="charCitHyperlinkAbbrev"/>
          </w:rPr>
          <w:t>Legislation Act</w:t>
        </w:r>
      </w:hyperlink>
      <w:r w:rsidRPr="004F4043">
        <w:t>, s 155 and s 156 (1)).</w:t>
      </w:r>
    </w:p>
    <w:p w:rsidR="001F24CF" w:rsidRPr="004F4043" w:rsidRDefault="00AA53BD" w:rsidP="00AA53BD">
      <w:pPr>
        <w:pStyle w:val="AH5Sec"/>
      </w:pPr>
      <w:bookmarkStart w:id="11" w:name="_Toc11405632"/>
      <w:r w:rsidRPr="00764D97">
        <w:rPr>
          <w:rStyle w:val="CharSectNo"/>
        </w:rPr>
        <w:t>4</w:t>
      </w:r>
      <w:r w:rsidRPr="004F4043">
        <w:tab/>
      </w:r>
      <w:r w:rsidR="001F24CF" w:rsidRPr="004F4043">
        <w:t>Notes</w:t>
      </w:r>
      <w:bookmarkEnd w:id="11"/>
    </w:p>
    <w:p w:rsidR="001F24CF" w:rsidRPr="004F4043" w:rsidRDefault="001F24CF" w:rsidP="00AA53BD">
      <w:pPr>
        <w:pStyle w:val="Amainreturn"/>
        <w:keepNext/>
      </w:pPr>
      <w:r w:rsidRPr="004F4043">
        <w:t>A note included in this Act is explanatory and is not part of this Act.</w:t>
      </w:r>
    </w:p>
    <w:p w:rsidR="001F24CF" w:rsidRPr="004F4043" w:rsidRDefault="001F24CF" w:rsidP="001F24CF">
      <w:pPr>
        <w:pStyle w:val="aNote"/>
      </w:pPr>
      <w:r w:rsidRPr="004F4043">
        <w:rPr>
          <w:rStyle w:val="charItals"/>
        </w:rPr>
        <w:t>Note</w:t>
      </w:r>
      <w:r w:rsidRPr="004F4043">
        <w:rPr>
          <w:rStyle w:val="charItals"/>
        </w:rPr>
        <w:tab/>
      </w:r>
      <w:r w:rsidRPr="004F4043">
        <w:t xml:space="preserve">See the </w:t>
      </w:r>
      <w:hyperlink r:id="rId30" w:tooltip="A2001-14" w:history="1">
        <w:r w:rsidR="00EC497C" w:rsidRPr="004F4043">
          <w:rPr>
            <w:rStyle w:val="charCitHyperlinkAbbrev"/>
          </w:rPr>
          <w:t>Legislation Act</w:t>
        </w:r>
      </w:hyperlink>
      <w:r w:rsidRPr="004F4043">
        <w:t>, s 127 (1), (4) and (5) for the legal status of notes.</w:t>
      </w:r>
    </w:p>
    <w:p w:rsidR="001F24CF" w:rsidRPr="004F4043" w:rsidRDefault="00AA53BD" w:rsidP="00AA53BD">
      <w:pPr>
        <w:pStyle w:val="AH5Sec"/>
      </w:pPr>
      <w:bookmarkStart w:id="12" w:name="_Toc11405633"/>
      <w:r w:rsidRPr="00764D97">
        <w:rPr>
          <w:rStyle w:val="CharSectNo"/>
        </w:rPr>
        <w:lastRenderedPageBreak/>
        <w:t>5</w:t>
      </w:r>
      <w:r w:rsidRPr="004F4043">
        <w:tab/>
      </w:r>
      <w:r w:rsidR="001F24CF" w:rsidRPr="004F4043">
        <w:t>Offences against Act—application of Criminal Code etc</w:t>
      </w:r>
      <w:bookmarkEnd w:id="12"/>
    </w:p>
    <w:p w:rsidR="001F24CF" w:rsidRPr="004F4043" w:rsidRDefault="001F24CF" w:rsidP="00AA53BD">
      <w:pPr>
        <w:pStyle w:val="Amainreturn"/>
        <w:keepNext/>
      </w:pPr>
      <w:r w:rsidRPr="004F4043">
        <w:t>Other legislation applies in relation to offences against this Act.</w:t>
      </w:r>
    </w:p>
    <w:p w:rsidR="001F24CF" w:rsidRPr="004F4043" w:rsidRDefault="001F24CF" w:rsidP="00AA53BD">
      <w:pPr>
        <w:pStyle w:val="aNote"/>
        <w:keepNext/>
      </w:pPr>
      <w:r w:rsidRPr="004F4043">
        <w:rPr>
          <w:rStyle w:val="charItals"/>
        </w:rPr>
        <w:t>Note 1</w:t>
      </w:r>
      <w:r w:rsidRPr="004F4043">
        <w:tab/>
      </w:r>
      <w:r w:rsidRPr="004F4043">
        <w:rPr>
          <w:rStyle w:val="charItals"/>
        </w:rPr>
        <w:t>Criminal Code</w:t>
      </w:r>
    </w:p>
    <w:p w:rsidR="001F24CF" w:rsidRPr="004F4043" w:rsidRDefault="001F24CF" w:rsidP="009913FB">
      <w:pPr>
        <w:pStyle w:val="aNote"/>
        <w:keepNext/>
        <w:spacing w:before="20"/>
        <w:ind w:firstLine="0"/>
      </w:pPr>
      <w:r w:rsidRPr="004F4043">
        <w:t xml:space="preserve">The </w:t>
      </w:r>
      <w:hyperlink r:id="rId31" w:tooltip="A2002-51" w:history="1">
        <w:r w:rsidR="00EC497C" w:rsidRPr="004F4043">
          <w:rPr>
            <w:rStyle w:val="charCitHyperlinkAbbrev"/>
          </w:rPr>
          <w:t>Criminal Code</w:t>
        </w:r>
      </w:hyperlink>
      <w:r w:rsidRPr="004F4043">
        <w:t xml:space="preserve">, ch 2 applies to all offences against this Act (see Code, pt 2.1).  </w:t>
      </w:r>
    </w:p>
    <w:p w:rsidR="001F24CF" w:rsidRPr="004F4043" w:rsidRDefault="001F24CF" w:rsidP="009913FB">
      <w:pPr>
        <w:pStyle w:val="aNoteTextss"/>
        <w:keepNext/>
        <w:keepLines/>
      </w:pPr>
      <w:r w:rsidRPr="004F4043">
        <w:t>The chapter sets out the general principles of criminal responsibility (including burdens of proof and general defences), and defines terms used for offences to which the Code applies (eg </w:t>
      </w:r>
      <w:r w:rsidRPr="004F4043">
        <w:rPr>
          <w:rStyle w:val="charBoldItals"/>
        </w:rPr>
        <w:t>conduct</w:t>
      </w:r>
      <w:r w:rsidRPr="004F4043">
        <w:t xml:space="preserve">, </w:t>
      </w:r>
      <w:r w:rsidRPr="004F4043">
        <w:rPr>
          <w:rStyle w:val="charBoldItals"/>
        </w:rPr>
        <w:t>intention</w:t>
      </w:r>
      <w:r w:rsidRPr="004F4043">
        <w:t xml:space="preserve">, </w:t>
      </w:r>
      <w:r w:rsidRPr="004F4043">
        <w:rPr>
          <w:rStyle w:val="charBoldItals"/>
        </w:rPr>
        <w:t>recklessness</w:t>
      </w:r>
      <w:r w:rsidRPr="004F4043">
        <w:t xml:space="preserve"> and </w:t>
      </w:r>
      <w:r w:rsidRPr="004F4043">
        <w:rPr>
          <w:rStyle w:val="charBoldItals"/>
        </w:rPr>
        <w:t>strict liability</w:t>
      </w:r>
      <w:r w:rsidRPr="004F4043">
        <w:t>).</w:t>
      </w:r>
    </w:p>
    <w:p w:rsidR="001F24CF" w:rsidRPr="004F4043" w:rsidRDefault="001F24CF" w:rsidP="00ED5F07">
      <w:pPr>
        <w:pStyle w:val="aNote"/>
        <w:keepNext/>
        <w:rPr>
          <w:rStyle w:val="charItals"/>
        </w:rPr>
      </w:pPr>
      <w:r w:rsidRPr="004F4043">
        <w:rPr>
          <w:rStyle w:val="charItals"/>
        </w:rPr>
        <w:t>Note 2</w:t>
      </w:r>
      <w:r w:rsidRPr="004F4043">
        <w:rPr>
          <w:rStyle w:val="charItals"/>
        </w:rPr>
        <w:tab/>
        <w:t>Penalty units</w:t>
      </w:r>
    </w:p>
    <w:p w:rsidR="001F24CF" w:rsidRPr="004F4043" w:rsidRDefault="001F24CF" w:rsidP="00500964">
      <w:pPr>
        <w:pStyle w:val="aNoteTextss"/>
        <w:keepNext/>
      </w:pPr>
      <w:r w:rsidRPr="004F4043">
        <w:t xml:space="preserve">The </w:t>
      </w:r>
      <w:hyperlink r:id="rId32" w:tooltip="A2001-14" w:history="1">
        <w:r w:rsidR="00EC497C" w:rsidRPr="004F4043">
          <w:rPr>
            <w:rStyle w:val="charCitHyperlinkAbbrev"/>
          </w:rPr>
          <w:t>Legislation Act</w:t>
        </w:r>
      </w:hyperlink>
      <w:r w:rsidRPr="004F4043">
        <w:t>, s 133 deals with the meaning of offence penalties that are expressed in penalty units.</w:t>
      </w:r>
    </w:p>
    <w:p w:rsidR="001F24CF" w:rsidRPr="004F4043" w:rsidRDefault="001F24CF" w:rsidP="001F24CF">
      <w:pPr>
        <w:pStyle w:val="PageBreak"/>
      </w:pPr>
      <w:r w:rsidRPr="004F4043">
        <w:br w:type="page"/>
      </w:r>
    </w:p>
    <w:p w:rsidR="001F24CF" w:rsidRPr="00764D97" w:rsidRDefault="00AA53BD" w:rsidP="00AA53BD">
      <w:pPr>
        <w:pStyle w:val="AH2Part"/>
      </w:pPr>
      <w:bookmarkStart w:id="13" w:name="_Toc11405634"/>
      <w:r w:rsidRPr="00764D97">
        <w:rPr>
          <w:rStyle w:val="CharPartNo"/>
        </w:rPr>
        <w:lastRenderedPageBreak/>
        <w:t>Part 2</w:t>
      </w:r>
      <w:r w:rsidRPr="004F4043">
        <w:tab/>
      </w:r>
      <w:r w:rsidR="001F24CF" w:rsidRPr="00764D97">
        <w:rPr>
          <w:rStyle w:val="CharPartText"/>
        </w:rPr>
        <w:t xml:space="preserve">Objects and </w:t>
      </w:r>
      <w:r w:rsidR="00E417CF" w:rsidRPr="00764D97">
        <w:rPr>
          <w:rStyle w:val="CharPartText"/>
        </w:rPr>
        <w:t>important concepts</w:t>
      </w:r>
      <w:bookmarkEnd w:id="13"/>
    </w:p>
    <w:p w:rsidR="001F24CF" w:rsidRPr="004F4043" w:rsidRDefault="00AA53BD" w:rsidP="00AA53BD">
      <w:pPr>
        <w:pStyle w:val="AH5Sec"/>
      </w:pPr>
      <w:bookmarkStart w:id="14" w:name="_Toc11405635"/>
      <w:r w:rsidRPr="00764D97">
        <w:rPr>
          <w:rStyle w:val="CharSectNo"/>
        </w:rPr>
        <w:t>6</w:t>
      </w:r>
      <w:r w:rsidRPr="004F4043">
        <w:tab/>
      </w:r>
      <w:r w:rsidR="001F24CF" w:rsidRPr="004F4043">
        <w:t>Objects of Act</w:t>
      </w:r>
      <w:bookmarkEnd w:id="14"/>
    </w:p>
    <w:p w:rsidR="001F24CF" w:rsidRPr="004F4043" w:rsidRDefault="008F6073" w:rsidP="008843DA">
      <w:pPr>
        <w:pStyle w:val="Amainreturn"/>
      </w:pPr>
      <w:r w:rsidRPr="004F4043">
        <w:t>The objects of this Act are to—</w:t>
      </w:r>
    </w:p>
    <w:p w:rsidR="001F24CF" w:rsidRPr="004F4043" w:rsidRDefault="00AA53BD" w:rsidP="00AA53BD">
      <w:pPr>
        <w:pStyle w:val="Apara"/>
      </w:pPr>
      <w:r>
        <w:tab/>
      </w:r>
      <w:r w:rsidRPr="004F4043">
        <w:t>(a)</w:t>
      </w:r>
      <w:r w:rsidRPr="004F4043">
        <w:tab/>
      </w:r>
      <w:r w:rsidR="001F24CF" w:rsidRPr="004F4043">
        <w:t xml:space="preserve">provide a right of access to </w:t>
      </w:r>
      <w:r w:rsidR="009A719D" w:rsidRPr="004F4043">
        <w:t xml:space="preserve">government </w:t>
      </w:r>
      <w:r w:rsidR="001F24CF" w:rsidRPr="004F4043">
        <w:t xml:space="preserve">information unless access to the information would, on balance, be contrary to the public interest; </w:t>
      </w:r>
      <w:r w:rsidR="008F6073" w:rsidRPr="004F4043">
        <w:t>and</w:t>
      </w:r>
    </w:p>
    <w:p w:rsidR="008F6073" w:rsidRPr="004F4043" w:rsidRDefault="00AA53BD" w:rsidP="00AA53BD">
      <w:pPr>
        <w:pStyle w:val="Apara"/>
      </w:pPr>
      <w:r>
        <w:tab/>
      </w:r>
      <w:r w:rsidRPr="004F4043">
        <w:t>(b)</w:t>
      </w:r>
      <w:r w:rsidRPr="004F4043">
        <w:tab/>
      </w:r>
      <w:r w:rsidR="001F24CF" w:rsidRPr="004F4043">
        <w:t xml:space="preserve">recognise the importance of public access to </w:t>
      </w:r>
      <w:r w:rsidR="009A719D" w:rsidRPr="004F4043">
        <w:t xml:space="preserve">government </w:t>
      </w:r>
      <w:r w:rsidR="001F24CF" w:rsidRPr="004F4043">
        <w:t>information for the proper working of representative democracy;</w:t>
      </w:r>
      <w:r w:rsidR="008F6073" w:rsidRPr="004F4043">
        <w:t xml:space="preserve"> and</w:t>
      </w:r>
    </w:p>
    <w:p w:rsidR="008F6073" w:rsidRPr="004F4043" w:rsidRDefault="00AA53BD" w:rsidP="00AA53BD">
      <w:pPr>
        <w:pStyle w:val="Apara"/>
      </w:pPr>
      <w:r>
        <w:tab/>
      </w:r>
      <w:r w:rsidRPr="004F4043">
        <w:t>(c)</w:t>
      </w:r>
      <w:r w:rsidRPr="004F4043">
        <w:tab/>
      </w:r>
      <w:r w:rsidR="001F24CF" w:rsidRPr="004F4043">
        <w:t xml:space="preserve">enable the public to participate more effectively in </w:t>
      </w:r>
      <w:r w:rsidR="009408EC" w:rsidRPr="004F4043">
        <w:t>government processes</w:t>
      </w:r>
      <w:r w:rsidR="007655D6" w:rsidRPr="004F4043">
        <w:t xml:space="preserve"> and to promote improved decision</w:t>
      </w:r>
      <w:r w:rsidR="001364A0" w:rsidRPr="004F4043">
        <w:t>-</w:t>
      </w:r>
      <w:r w:rsidR="007655D6" w:rsidRPr="004F4043">
        <w:t>making within government</w:t>
      </w:r>
      <w:r w:rsidR="001F24CF" w:rsidRPr="004F4043">
        <w:t xml:space="preserve">; </w:t>
      </w:r>
      <w:r w:rsidR="008F6073" w:rsidRPr="004F4043">
        <w:t>and</w:t>
      </w:r>
    </w:p>
    <w:p w:rsidR="008F6073" w:rsidRPr="004F4043" w:rsidRDefault="00AA53BD" w:rsidP="00AA53BD">
      <w:pPr>
        <w:pStyle w:val="Apara"/>
      </w:pPr>
      <w:r>
        <w:tab/>
      </w:r>
      <w:r w:rsidRPr="004F4043">
        <w:t>(d)</w:t>
      </w:r>
      <w:r w:rsidRPr="004F4043">
        <w:tab/>
      </w:r>
      <w:r w:rsidR="001F24CF" w:rsidRPr="004F4043">
        <w:t xml:space="preserve">make the people and bodies that are responsible for governing the Territory more accountable to the public; </w:t>
      </w:r>
      <w:r w:rsidR="008F6073" w:rsidRPr="004F4043">
        <w:t>and</w:t>
      </w:r>
    </w:p>
    <w:p w:rsidR="008F6073" w:rsidRPr="004F4043" w:rsidRDefault="00AA53BD" w:rsidP="00AA53BD">
      <w:pPr>
        <w:pStyle w:val="Apara"/>
      </w:pPr>
      <w:r>
        <w:tab/>
      </w:r>
      <w:r w:rsidRPr="004F4043">
        <w:t>(e)</w:t>
      </w:r>
      <w:r w:rsidRPr="004F4043">
        <w:tab/>
      </w:r>
      <w:r w:rsidR="001F24CF" w:rsidRPr="004F4043">
        <w:t>ensure that</w:t>
      </w:r>
      <w:r w:rsidR="00EE0080" w:rsidRPr="004F4043">
        <w:t>,</w:t>
      </w:r>
      <w:r w:rsidR="001F24CF" w:rsidRPr="004F4043">
        <w:t xml:space="preserve"> to the fullest extent possible, government information is freely and publicly available to everyone; </w:t>
      </w:r>
      <w:r w:rsidR="008F6073" w:rsidRPr="004F4043">
        <w:t>and</w:t>
      </w:r>
    </w:p>
    <w:p w:rsidR="008F6073" w:rsidRPr="004F4043" w:rsidRDefault="00AA53BD" w:rsidP="00AA53BD">
      <w:pPr>
        <w:pStyle w:val="Apara"/>
      </w:pPr>
      <w:r>
        <w:tab/>
      </w:r>
      <w:r w:rsidRPr="004F4043">
        <w:t>(f)</w:t>
      </w:r>
      <w:r w:rsidRPr="004F4043">
        <w:tab/>
      </w:r>
      <w:r w:rsidR="001F24CF" w:rsidRPr="004F4043">
        <w:t>facilitate and promote, promptly and at the lowest reasonable cost, the disclosure of the maximum amount of government information;</w:t>
      </w:r>
      <w:r w:rsidR="008F6073" w:rsidRPr="004F4043">
        <w:t xml:space="preserve"> and</w:t>
      </w:r>
    </w:p>
    <w:p w:rsidR="001F24CF" w:rsidRPr="004F4043" w:rsidRDefault="00AA53BD" w:rsidP="00AA53BD">
      <w:pPr>
        <w:pStyle w:val="Apara"/>
      </w:pPr>
      <w:r>
        <w:tab/>
      </w:r>
      <w:r w:rsidRPr="004F4043">
        <w:t>(g)</w:t>
      </w:r>
      <w:r w:rsidRPr="004F4043">
        <w:tab/>
      </w:r>
      <w:r w:rsidR="001F24CF" w:rsidRPr="004F4043">
        <w:t>ensure that personal information held by the Territory is accurate, complete, up</w:t>
      </w:r>
      <w:r w:rsidR="00E5012A" w:rsidRPr="004F4043">
        <w:t>-</w:t>
      </w:r>
      <w:r w:rsidR="001F24CF" w:rsidRPr="004F4043">
        <w:t>to</w:t>
      </w:r>
      <w:r w:rsidR="00E5012A" w:rsidRPr="004F4043">
        <w:t>-</w:t>
      </w:r>
      <w:r w:rsidR="001F24CF" w:rsidRPr="004F4043">
        <w:t>date and not misleading.</w:t>
      </w:r>
    </w:p>
    <w:p w:rsidR="001F24CF" w:rsidRPr="004F4043" w:rsidRDefault="00AA53BD" w:rsidP="00AA53BD">
      <w:pPr>
        <w:pStyle w:val="AH5Sec"/>
      </w:pPr>
      <w:bookmarkStart w:id="15" w:name="_Toc11405636"/>
      <w:r w:rsidRPr="00764D97">
        <w:rPr>
          <w:rStyle w:val="CharSectNo"/>
        </w:rPr>
        <w:t>7</w:t>
      </w:r>
      <w:r w:rsidRPr="004F4043">
        <w:tab/>
      </w:r>
      <w:r w:rsidR="001F24CF" w:rsidRPr="004F4043">
        <w:t>Right of access to government information</w:t>
      </w:r>
      <w:bookmarkEnd w:id="15"/>
      <w:r w:rsidR="001F24CF" w:rsidRPr="004F4043">
        <w:t xml:space="preserve"> </w:t>
      </w:r>
    </w:p>
    <w:p w:rsidR="001F24CF" w:rsidRPr="004F4043" w:rsidRDefault="00AA53BD" w:rsidP="00AA53BD">
      <w:pPr>
        <w:pStyle w:val="Amain"/>
      </w:pPr>
      <w:r>
        <w:tab/>
      </w:r>
      <w:r w:rsidRPr="004F4043">
        <w:t>(1)</w:t>
      </w:r>
      <w:r w:rsidRPr="004F4043">
        <w:tab/>
      </w:r>
      <w:r w:rsidR="001F24CF" w:rsidRPr="004F4043">
        <w:t>Subject to this Act, every person has an enforceable right to obtain access under this Act to government information.</w:t>
      </w:r>
    </w:p>
    <w:p w:rsidR="001F24CF" w:rsidRPr="004F4043" w:rsidRDefault="00AA53BD" w:rsidP="00AA53BD">
      <w:pPr>
        <w:pStyle w:val="Amain"/>
      </w:pPr>
      <w:r>
        <w:tab/>
      </w:r>
      <w:r w:rsidRPr="004F4043">
        <w:t>(2)</w:t>
      </w:r>
      <w:r w:rsidRPr="004F4043">
        <w:tab/>
      </w:r>
      <w:r w:rsidR="001F24CF" w:rsidRPr="004F4043">
        <w:t>This section applies to information even if it came into existence before the commencement of this Act.</w:t>
      </w:r>
    </w:p>
    <w:p w:rsidR="001F24CF" w:rsidRPr="004F4043" w:rsidRDefault="00AA53BD" w:rsidP="00AA53BD">
      <w:pPr>
        <w:pStyle w:val="AH5Sec"/>
      </w:pPr>
      <w:bookmarkStart w:id="16" w:name="_Toc11405637"/>
      <w:r w:rsidRPr="00764D97">
        <w:rPr>
          <w:rStyle w:val="CharSectNo"/>
        </w:rPr>
        <w:lastRenderedPageBreak/>
        <w:t>8</w:t>
      </w:r>
      <w:r w:rsidRPr="004F4043">
        <w:tab/>
      </w:r>
      <w:r w:rsidR="001F24CF" w:rsidRPr="004F4043">
        <w:t xml:space="preserve">Informal requests for </w:t>
      </w:r>
      <w:r w:rsidR="00BF334C" w:rsidRPr="004F4043">
        <w:t xml:space="preserve">government </w:t>
      </w:r>
      <w:r w:rsidR="001F24CF" w:rsidRPr="004F4043">
        <w:t>information</w:t>
      </w:r>
      <w:bookmarkEnd w:id="16"/>
      <w:r w:rsidR="001F24CF" w:rsidRPr="004F4043">
        <w:t xml:space="preserve"> </w:t>
      </w:r>
    </w:p>
    <w:p w:rsidR="001F24CF" w:rsidRPr="004F4043" w:rsidRDefault="00AA53BD" w:rsidP="00AA53BD">
      <w:pPr>
        <w:pStyle w:val="Amain"/>
      </w:pPr>
      <w:r>
        <w:tab/>
      </w:r>
      <w:r w:rsidRPr="004F4043">
        <w:t>(1)</w:t>
      </w:r>
      <w:r w:rsidRPr="004F4043">
        <w:tab/>
      </w:r>
      <w:r w:rsidR="001F24CF" w:rsidRPr="004F4043">
        <w:t>An agency is authorised to release government information held by the agency to a person in response to an informal request by the person.</w:t>
      </w:r>
    </w:p>
    <w:p w:rsidR="001F24CF" w:rsidRPr="004F4043" w:rsidRDefault="00AA53BD" w:rsidP="00AA53BD">
      <w:pPr>
        <w:pStyle w:val="Amain"/>
      </w:pPr>
      <w:r>
        <w:tab/>
      </w:r>
      <w:r w:rsidRPr="004F4043">
        <w:t>(2)</w:t>
      </w:r>
      <w:r w:rsidRPr="004F4043">
        <w:tab/>
      </w:r>
      <w:r w:rsidR="001F24CF" w:rsidRPr="004F4043">
        <w:t>This section is subject to a provision of a</w:t>
      </w:r>
      <w:r w:rsidR="00724851" w:rsidRPr="004F4043">
        <w:t>nother</w:t>
      </w:r>
      <w:r w:rsidR="001F24CF" w:rsidRPr="004F4043">
        <w:t xml:space="preserve"> law that prohibits the disclosure of information.</w:t>
      </w:r>
    </w:p>
    <w:p w:rsidR="001F24CF" w:rsidRPr="004F4043" w:rsidRDefault="00AA53BD" w:rsidP="00AA53BD">
      <w:pPr>
        <w:pStyle w:val="AH5Sec"/>
        <w:rPr>
          <w:b w:val="0"/>
        </w:rPr>
      </w:pPr>
      <w:bookmarkStart w:id="17" w:name="_Toc11405638"/>
      <w:r w:rsidRPr="00764D97">
        <w:rPr>
          <w:rStyle w:val="CharSectNo"/>
        </w:rPr>
        <w:t>9</w:t>
      </w:r>
      <w:r w:rsidRPr="004F4043">
        <w:tab/>
      </w:r>
      <w:r w:rsidR="001F24CF" w:rsidRPr="004F4043">
        <w:t>Promoting access to government information</w:t>
      </w:r>
      <w:bookmarkEnd w:id="17"/>
      <w:r w:rsidR="001F24CF" w:rsidRPr="004F4043">
        <w:t xml:space="preserve"> </w:t>
      </w:r>
    </w:p>
    <w:p w:rsidR="001F24CF" w:rsidRPr="004F4043" w:rsidRDefault="001F24CF" w:rsidP="00F07680">
      <w:pPr>
        <w:pStyle w:val="Amainreturn"/>
        <w:rPr>
          <w:lang w:eastAsia="en-AU"/>
        </w:rPr>
      </w:pPr>
      <w:r w:rsidRPr="004F4043">
        <w:rPr>
          <w:lang w:eastAsia="en-AU"/>
        </w:rPr>
        <w:t>It is the intention of the Legislative Assembly that this Act be administered with a pro-disclosure bias and discretions given under it be exercised as far as possible in favour of disclosing government information.</w:t>
      </w:r>
    </w:p>
    <w:p w:rsidR="001F24CF" w:rsidRPr="004F4043" w:rsidRDefault="00AA53BD" w:rsidP="00AA53BD">
      <w:pPr>
        <w:pStyle w:val="AH5Sec"/>
      </w:pPr>
      <w:bookmarkStart w:id="18" w:name="_Toc11405639"/>
      <w:r w:rsidRPr="00764D97">
        <w:rPr>
          <w:rStyle w:val="CharSectNo"/>
        </w:rPr>
        <w:t>10</w:t>
      </w:r>
      <w:r w:rsidRPr="004F4043">
        <w:tab/>
      </w:r>
      <w:r w:rsidR="001F24CF" w:rsidRPr="004F4043">
        <w:t>Act not intended to prevent or discourage publication etc</w:t>
      </w:r>
      <w:bookmarkEnd w:id="18"/>
    </w:p>
    <w:p w:rsidR="001F24CF" w:rsidRPr="004F4043" w:rsidRDefault="001F24CF" w:rsidP="00F07680">
      <w:pPr>
        <w:pStyle w:val="Amainreturn"/>
      </w:pPr>
      <w:r w:rsidRPr="004F4043">
        <w:t xml:space="preserve">This Act is not intended to prevent or discourage </w:t>
      </w:r>
      <w:r w:rsidR="002B2BBE" w:rsidRPr="004F4043">
        <w:t xml:space="preserve">agencies or </w:t>
      </w:r>
      <w:r w:rsidRPr="004F4043">
        <w:t xml:space="preserve">Ministers </w:t>
      </w:r>
      <w:r w:rsidR="002B2BBE" w:rsidRPr="004F4043">
        <w:t>f</w:t>
      </w:r>
      <w:r w:rsidRPr="004F4043">
        <w:t xml:space="preserve">rom publishing or giving access to government information (including contrary to </w:t>
      </w:r>
      <w:r w:rsidR="002B1AA4" w:rsidRPr="004F4043">
        <w:t xml:space="preserve">the </w:t>
      </w:r>
      <w:r w:rsidRPr="004F4043">
        <w:t>public interest information) otherwise than under this Act.</w:t>
      </w:r>
    </w:p>
    <w:p w:rsidR="001F24CF" w:rsidRPr="004F4043" w:rsidRDefault="00AA53BD" w:rsidP="00AA53BD">
      <w:pPr>
        <w:pStyle w:val="AH5Sec"/>
      </w:pPr>
      <w:bookmarkStart w:id="19" w:name="_Toc11405640"/>
      <w:r w:rsidRPr="00764D97">
        <w:rPr>
          <w:rStyle w:val="CharSectNo"/>
        </w:rPr>
        <w:t>11</w:t>
      </w:r>
      <w:r w:rsidRPr="004F4043">
        <w:tab/>
      </w:r>
      <w:r w:rsidR="001F24CF" w:rsidRPr="004F4043">
        <w:t>Relationship with other laws requiring disclosure</w:t>
      </w:r>
      <w:bookmarkEnd w:id="19"/>
    </w:p>
    <w:p w:rsidR="001F24CF" w:rsidRPr="004F4043" w:rsidRDefault="001F24CF" w:rsidP="001F24CF">
      <w:pPr>
        <w:pStyle w:val="Amainreturn"/>
      </w:pPr>
      <w:r w:rsidRPr="004F4043">
        <w:t>This Act does not affect the operation of any other law that—</w:t>
      </w:r>
    </w:p>
    <w:p w:rsidR="001F24CF" w:rsidRPr="004F4043" w:rsidRDefault="00AA53BD" w:rsidP="00AA53BD">
      <w:pPr>
        <w:pStyle w:val="Apara"/>
      </w:pPr>
      <w:r>
        <w:tab/>
      </w:r>
      <w:r w:rsidRPr="004F4043">
        <w:t>(a)</w:t>
      </w:r>
      <w:r w:rsidRPr="004F4043">
        <w:tab/>
      </w:r>
      <w:r w:rsidR="001F24CF" w:rsidRPr="004F4043">
        <w:t>requires government information to be made available to the public; or</w:t>
      </w:r>
    </w:p>
    <w:p w:rsidR="001F24CF" w:rsidRPr="004F4043" w:rsidRDefault="00AA53BD" w:rsidP="00AA53BD">
      <w:pPr>
        <w:pStyle w:val="Apara"/>
      </w:pPr>
      <w:r>
        <w:tab/>
      </w:r>
      <w:r w:rsidRPr="004F4043">
        <w:t>(b)</w:t>
      </w:r>
      <w:r w:rsidRPr="004F4043">
        <w:tab/>
      </w:r>
      <w:r w:rsidR="001F24CF" w:rsidRPr="004F4043">
        <w:t>enables a member of the public to obtain access to government information; or</w:t>
      </w:r>
    </w:p>
    <w:p w:rsidR="001F24CF" w:rsidRPr="004F4043" w:rsidRDefault="00AA53BD" w:rsidP="00AA53BD">
      <w:pPr>
        <w:pStyle w:val="Apara"/>
      </w:pPr>
      <w:r>
        <w:tab/>
      </w:r>
      <w:r w:rsidRPr="004F4043">
        <w:t>(c)</w:t>
      </w:r>
      <w:r w:rsidRPr="004F4043">
        <w:tab/>
      </w:r>
      <w:r w:rsidR="001F24CF" w:rsidRPr="004F4043">
        <w:t>requires publication of government information.</w:t>
      </w:r>
    </w:p>
    <w:p w:rsidR="00667DBC" w:rsidRPr="004F4043" w:rsidRDefault="00AA53BD" w:rsidP="00AA53BD">
      <w:pPr>
        <w:pStyle w:val="AH5Sec"/>
        <w:rPr>
          <w:rStyle w:val="charItals"/>
        </w:rPr>
      </w:pPr>
      <w:bookmarkStart w:id="20" w:name="_Toc11405641"/>
      <w:r w:rsidRPr="00764D97">
        <w:rPr>
          <w:rStyle w:val="CharSectNo"/>
        </w:rPr>
        <w:t>12</w:t>
      </w:r>
      <w:r w:rsidRPr="004F4043">
        <w:rPr>
          <w:rStyle w:val="charItals"/>
          <w:i w:val="0"/>
        </w:rPr>
        <w:tab/>
      </w:r>
      <w:r w:rsidR="00667DBC" w:rsidRPr="004F4043">
        <w:t>Relationship with Health Records (Privacy and Access) Act 1997</w:t>
      </w:r>
      <w:bookmarkEnd w:id="20"/>
    </w:p>
    <w:p w:rsidR="00667DBC" w:rsidRPr="004F4043" w:rsidRDefault="00667DBC" w:rsidP="00321505">
      <w:pPr>
        <w:pStyle w:val="Amainreturn"/>
        <w:keepLines/>
      </w:pPr>
      <w:r w:rsidRPr="004F4043">
        <w:t xml:space="preserve">This Act does not apply to information in a health record under the </w:t>
      </w:r>
      <w:hyperlink r:id="rId33" w:tooltip="A1997-125" w:history="1">
        <w:r w:rsidRPr="004F4043">
          <w:rPr>
            <w:rStyle w:val="charCitHyperlinkItal"/>
          </w:rPr>
          <w:t>Health Records (Privacy and Access) Act 1997</w:t>
        </w:r>
      </w:hyperlink>
      <w:r w:rsidR="00321505">
        <w:t>.</w:t>
      </w:r>
    </w:p>
    <w:p w:rsidR="001F24CF" w:rsidRPr="004F4043" w:rsidRDefault="00AA53BD" w:rsidP="00AA53BD">
      <w:pPr>
        <w:pStyle w:val="AH5Sec"/>
      </w:pPr>
      <w:bookmarkStart w:id="21" w:name="_Toc11405642"/>
      <w:r w:rsidRPr="00764D97">
        <w:rPr>
          <w:rStyle w:val="CharSectNo"/>
        </w:rPr>
        <w:lastRenderedPageBreak/>
        <w:t>13</w:t>
      </w:r>
      <w:r w:rsidRPr="004F4043">
        <w:tab/>
      </w:r>
      <w:r w:rsidR="001F24CF" w:rsidRPr="004F4043">
        <w:t xml:space="preserve">Relationship with Territory Records Act </w:t>
      </w:r>
      <w:r w:rsidR="00751A0A" w:rsidRPr="004F4043">
        <w:t>2002</w:t>
      </w:r>
      <w:bookmarkEnd w:id="21"/>
    </w:p>
    <w:p w:rsidR="00EB0639" w:rsidRPr="004F4043" w:rsidRDefault="00AA53BD" w:rsidP="00AA53BD">
      <w:pPr>
        <w:pStyle w:val="Amain"/>
      </w:pPr>
      <w:r>
        <w:tab/>
      </w:r>
      <w:r w:rsidRPr="004F4043">
        <w:t>(1)</w:t>
      </w:r>
      <w:r w:rsidRPr="004F4043">
        <w:tab/>
      </w:r>
      <w:r w:rsidR="001F24CF" w:rsidRPr="004F4043">
        <w:t>This Act does not apply to</w:t>
      </w:r>
      <w:r w:rsidR="00EB0639" w:rsidRPr="004F4043">
        <w:t>—</w:t>
      </w:r>
    </w:p>
    <w:p w:rsidR="001F24CF" w:rsidRPr="004F4043" w:rsidRDefault="00AA53BD" w:rsidP="00AA53BD">
      <w:pPr>
        <w:pStyle w:val="Apara"/>
      </w:pPr>
      <w:r>
        <w:tab/>
      </w:r>
      <w:r w:rsidRPr="004F4043">
        <w:t>(a)</w:t>
      </w:r>
      <w:r w:rsidRPr="004F4043">
        <w:tab/>
      </w:r>
      <w:r w:rsidR="001F24CF" w:rsidRPr="004F4043">
        <w:t xml:space="preserve">a record of an agency if a person is entitled to access the record under the </w:t>
      </w:r>
      <w:hyperlink r:id="rId34" w:tooltip="A2002-18" w:history="1">
        <w:r w:rsidR="00EC497C" w:rsidRPr="004F4043">
          <w:rPr>
            <w:rStyle w:val="charCitHyperlinkItal"/>
          </w:rPr>
          <w:t>Territory Records Act 2002</w:t>
        </w:r>
      </w:hyperlink>
      <w:r w:rsidR="001F24CF" w:rsidRPr="004F4043">
        <w:t>, part 3 (Agency records—access)</w:t>
      </w:r>
      <w:r w:rsidR="00EB0639" w:rsidRPr="004F4043">
        <w:t>; or</w:t>
      </w:r>
    </w:p>
    <w:p w:rsidR="00EB0639" w:rsidRPr="004F4043" w:rsidRDefault="00AA53BD" w:rsidP="00AA53BD">
      <w:pPr>
        <w:pStyle w:val="Apara"/>
      </w:pPr>
      <w:r>
        <w:tab/>
      </w:r>
      <w:r w:rsidRPr="004F4043">
        <w:t>(b)</w:t>
      </w:r>
      <w:r w:rsidRPr="004F4043">
        <w:tab/>
      </w:r>
      <w:r w:rsidR="00EB0639" w:rsidRPr="004F4043">
        <w:t>a</w:t>
      </w:r>
      <w:r w:rsidR="008D6A70" w:rsidRPr="004F4043">
        <w:t>n accessible</w:t>
      </w:r>
      <w:r w:rsidR="00EB0639" w:rsidRPr="004F4043">
        <w:t xml:space="preserve"> executive record.</w:t>
      </w:r>
    </w:p>
    <w:p w:rsidR="001F24CF" w:rsidRPr="004F4043" w:rsidRDefault="00AA53BD" w:rsidP="00AA53BD">
      <w:pPr>
        <w:pStyle w:val="Amain"/>
        <w:keepNext/>
      </w:pPr>
      <w:r>
        <w:tab/>
      </w:r>
      <w:r w:rsidRPr="004F4043">
        <w:t>(2)</w:t>
      </w:r>
      <w:r w:rsidRPr="004F4043">
        <w:tab/>
      </w:r>
      <w:r w:rsidR="001F24CF" w:rsidRPr="004F4043">
        <w:t xml:space="preserve">If the director makes a declaration under the </w:t>
      </w:r>
      <w:hyperlink r:id="rId35" w:tooltip="A2002-18" w:history="1">
        <w:r w:rsidR="00EC497C" w:rsidRPr="004F4043">
          <w:rPr>
            <w:rStyle w:val="charCitHyperlinkItal"/>
          </w:rPr>
          <w:t>Territory Records Act 2002</w:t>
        </w:r>
      </w:hyperlink>
      <w:r w:rsidR="001F24CF" w:rsidRPr="004F4043">
        <w:t>, section 28 (Declaration applying provisions of FOI Act) in relation to a record, this Act</w:t>
      </w:r>
      <w:r w:rsidR="00CA1B1C" w:rsidRPr="004F4043">
        <w:t xml:space="preserve"> </w:t>
      </w:r>
      <w:r w:rsidR="001F24CF" w:rsidRPr="004F4043">
        <w:t>applies to the record while the declaration is in force.</w:t>
      </w:r>
    </w:p>
    <w:p w:rsidR="001F24CF" w:rsidRPr="004F4043" w:rsidRDefault="001F24CF" w:rsidP="001F24CF">
      <w:pPr>
        <w:pStyle w:val="aNote"/>
      </w:pPr>
      <w:r w:rsidRPr="004F4043">
        <w:rPr>
          <w:rStyle w:val="charItals"/>
        </w:rPr>
        <w:t>Note</w:t>
      </w:r>
      <w:r w:rsidRPr="004F4043">
        <w:rPr>
          <w:rStyle w:val="charItals"/>
        </w:rPr>
        <w:tab/>
      </w:r>
      <w:r w:rsidRPr="004F4043">
        <w:t xml:space="preserve">Unless sooner revoked, a declaration under </w:t>
      </w:r>
      <w:r w:rsidR="00E417CF" w:rsidRPr="004F4043">
        <w:t xml:space="preserve">the </w:t>
      </w:r>
      <w:hyperlink r:id="rId36" w:tooltip="A2002-18" w:history="1">
        <w:r w:rsidR="00EC497C" w:rsidRPr="004F4043">
          <w:rPr>
            <w:rStyle w:val="charCitHyperlinkItal"/>
          </w:rPr>
          <w:t>Territory Records Act 2002</w:t>
        </w:r>
      </w:hyperlink>
      <w:r w:rsidR="00E417CF" w:rsidRPr="004F4043">
        <w:t xml:space="preserve">, s 28 </w:t>
      </w:r>
      <w:r w:rsidRPr="004F4043">
        <w:t>is in force for 10</w:t>
      </w:r>
      <w:r w:rsidR="009C2B00" w:rsidRPr="004F4043">
        <w:t> </w:t>
      </w:r>
      <w:r w:rsidRPr="004F4043">
        <w:t>years or any shorter period stated in the declaration.</w:t>
      </w:r>
    </w:p>
    <w:p w:rsidR="00EB0639" w:rsidRPr="004F4043" w:rsidRDefault="00AA53BD" w:rsidP="00AA53BD">
      <w:pPr>
        <w:pStyle w:val="Amain"/>
      </w:pPr>
      <w:r>
        <w:tab/>
      </w:r>
      <w:r w:rsidRPr="004F4043">
        <w:t>(3)</w:t>
      </w:r>
      <w:r w:rsidRPr="004F4043">
        <w:tab/>
      </w:r>
      <w:r w:rsidR="00EB0639" w:rsidRPr="004F4043">
        <w:t xml:space="preserve">If the principal officer makes a release restraint determination under the </w:t>
      </w:r>
      <w:hyperlink r:id="rId37" w:tooltip="A2002-18" w:history="1">
        <w:r w:rsidR="00EC497C" w:rsidRPr="004F4043">
          <w:rPr>
            <w:rStyle w:val="charCitHyperlinkItal"/>
          </w:rPr>
          <w:t>Territory Records Act 2002</w:t>
        </w:r>
      </w:hyperlink>
      <w:r w:rsidR="00EB0639" w:rsidRPr="004F4043">
        <w:t xml:space="preserve">, section 31G </w:t>
      </w:r>
      <w:r w:rsidR="008D6A70" w:rsidRPr="004F4043">
        <w:t xml:space="preserve">(2) (b) </w:t>
      </w:r>
      <w:r w:rsidR="00EB0639" w:rsidRPr="004F4043">
        <w:t>(Release delayed or denied) in relation to a record, this Act applies to the record while the determination is in force.</w:t>
      </w:r>
    </w:p>
    <w:p w:rsidR="001F24CF" w:rsidRPr="004F4043" w:rsidRDefault="00AA53BD" w:rsidP="00AA53BD">
      <w:pPr>
        <w:pStyle w:val="Amain"/>
      </w:pPr>
      <w:r>
        <w:tab/>
      </w:r>
      <w:r w:rsidRPr="004F4043">
        <w:t>(4)</w:t>
      </w:r>
      <w:r w:rsidRPr="004F4043">
        <w:tab/>
      </w:r>
      <w:r w:rsidR="001F24CF" w:rsidRPr="004F4043">
        <w:t>In this section:</w:t>
      </w:r>
    </w:p>
    <w:p w:rsidR="008D6A70" w:rsidRPr="004F4043" w:rsidRDefault="008D6A70" w:rsidP="00AA53BD">
      <w:pPr>
        <w:pStyle w:val="aDef"/>
      </w:pPr>
      <w:r w:rsidRPr="004F4043">
        <w:rPr>
          <w:rStyle w:val="charBoldItals"/>
        </w:rPr>
        <w:t>accessible executive record</w:t>
      </w:r>
      <w:r w:rsidRPr="004F4043">
        <w:t xml:space="preserve">—see the </w:t>
      </w:r>
      <w:hyperlink r:id="rId38" w:tooltip="A2002-18" w:history="1">
        <w:r w:rsidR="00EC497C" w:rsidRPr="004F4043">
          <w:rPr>
            <w:rStyle w:val="charCitHyperlinkItal"/>
          </w:rPr>
          <w:t>Territory Records Act 2002</w:t>
        </w:r>
      </w:hyperlink>
      <w:r w:rsidRPr="004F4043">
        <w:t>, section 31B.</w:t>
      </w:r>
    </w:p>
    <w:p w:rsidR="001F24CF" w:rsidRPr="004F4043" w:rsidRDefault="001F24CF" w:rsidP="00AA53BD">
      <w:pPr>
        <w:pStyle w:val="aDef"/>
      </w:pPr>
      <w:r w:rsidRPr="004F4043">
        <w:rPr>
          <w:rStyle w:val="charBoldItals"/>
        </w:rPr>
        <w:t>director</w:t>
      </w:r>
      <w:r w:rsidRPr="004F4043">
        <w:t xml:space="preserve">—see the </w:t>
      </w:r>
      <w:hyperlink r:id="rId39" w:tooltip="A2002-18" w:history="1">
        <w:r w:rsidR="00EC497C" w:rsidRPr="004F4043">
          <w:rPr>
            <w:rStyle w:val="charCitHyperlinkItal"/>
          </w:rPr>
          <w:t>Territory Records Act 2002</w:t>
        </w:r>
      </w:hyperlink>
      <w:r w:rsidRPr="004F4043">
        <w:t>, dictionary.</w:t>
      </w:r>
    </w:p>
    <w:p w:rsidR="00F22083" w:rsidRPr="004F4043" w:rsidRDefault="00F22083" w:rsidP="00AA53BD">
      <w:pPr>
        <w:pStyle w:val="aDef"/>
      </w:pPr>
      <w:r w:rsidRPr="004F4043">
        <w:rPr>
          <w:rStyle w:val="charBoldItals"/>
        </w:rPr>
        <w:t>principal officer</w:t>
      </w:r>
      <w:r w:rsidR="00183157" w:rsidRPr="004F4043">
        <w:t>, of an agency</w:t>
      </w:r>
      <w:r w:rsidRPr="004F4043">
        <w:t>—see th</w:t>
      </w:r>
      <w:r w:rsidR="001941AA" w:rsidRPr="004F4043">
        <w:t>e dictionary</w:t>
      </w:r>
      <w:r w:rsidRPr="004F4043">
        <w:t>.</w:t>
      </w:r>
    </w:p>
    <w:p w:rsidR="00914110" w:rsidRPr="004F4043" w:rsidRDefault="00914110" w:rsidP="00AA53BD">
      <w:pPr>
        <w:pStyle w:val="aDef"/>
      </w:pPr>
      <w:r w:rsidRPr="004F4043">
        <w:rPr>
          <w:rStyle w:val="charBoldItals"/>
        </w:rPr>
        <w:t>record</w:t>
      </w:r>
      <w:r w:rsidRPr="004F4043">
        <w:t xml:space="preserve">—see </w:t>
      </w:r>
      <w:r w:rsidR="00C277B2" w:rsidRPr="004F4043">
        <w:t xml:space="preserve">the </w:t>
      </w:r>
      <w:hyperlink r:id="rId40" w:tooltip="A2002-18" w:history="1">
        <w:r w:rsidR="00EC497C" w:rsidRPr="004F4043">
          <w:rPr>
            <w:rStyle w:val="charCitHyperlinkItal"/>
          </w:rPr>
          <w:t>Territory Records Act 2002</w:t>
        </w:r>
      </w:hyperlink>
      <w:r w:rsidRPr="004F4043">
        <w:t>, dictionary</w:t>
      </w:r>
      <w:r w:rsidRPr="004F4043">
        <w:rPr>
          <w:rStyle w:val="charItals"/>
        </w:rPr>
        <w:t>.</w:t>
      </w:r>
    </w:p>
    <w:p w:rsidR="001F24CF" w:rsidRPr="004F4043" w:rsidRDefault="00AA53BD" w:rsidP="00AA53BD">
      <w:pPr>
        <w:pStyle w:val="AH5Sec"/>
      </w:pPr>
      <w:bookmarkStart w:id="22" w:name="_Toc11405643"/>
      <w:r w:rsidRPr="00764D97">
        <w:rPr>
          <w:rStyle w:val="CharSectNo"/>
        </w:rPr>
        <w:lastRenderedPageBreak/>
        <w:t>14</w:t>
      </w:r>
      <w:r w:rsidRPr="004F4043">
        <w:tab/>
      </w:r>
      <w:r w:rsidR="001F24CF" w:rsidRPr="004F4043">
        <w:t xml:space="preserve">What is </w:t>
      </w:r>
      <w:r w:rsidR="001F24CF" w:rsidRPr="004F4043">
        <w:rPr>
          <w:rStyle w:val="charItals"/>
        </w:rPr>
        <w:t>government information</w:t>
      </w:r>
      <w:r w:rsidR="001F24CF" w:rsidRPr="004F4043">
        <w:t>?</w:t>
      </w:r>
      <w:bookmarkEnd w:id="22"/>
    </w:p>
    <w:p w:rsidR="001F24CF" w:rsidRPr="004F4043" w:rsidRDefault="001F24CF" w:rsidP="00ED5F07">
      <w:pPr>
        <w:pStyle w:val="Amainreturn"/>
        <w:keepNext/>
      </w:pPr>
      <w:r w:rsidRPr="004F4043">
        <w:t>In this Act:</w:t>
      </w:r>
    </w:p>
    <w:p w:rsidR="005C78EA" w:rsidRPr="004F4043" w:rsidRDefault="001F24CF" w:rsidP="00ED5F07">
      <w:pPr>
        <w:pStyle w:val="aDef"/>
        <w:keepNext/>
      </w:pPr>
      <w:r w:rsidRPr="004F4043">
        <w:rPr>
          <w:rStyle w:val="charBoldItals"/>
        </w:rPr>
        <w:t>government information</w:t>
      </w:r>
      <w:r w:rsidR="005C78EA" w:rsidRPr="004F4043">
        <w:t>—</w:t>
      </w:r>
    </w:p>
    <w:p w:rsidR="001F24CF" w:rsidRPr="004F4043" w:rsidRDefault="00AA53BD" w:rsidP="00ED5F07">
      <w:pPr>
        <w:pStyle w:val="aDefpara"/>
        <w:keepNext/>
      </w:pPr>
      <w:r>
        <w:tab/>
      </w:r>
      <w:r w:rsidRPr="004F4043">
        <w:t>(a)</w:t>
      </w:r>
      <w:r w:rsidRPr="004F4043">
        <w:tab/>
      </w:r>
      <w:r w:rsidR="005C78EA" w:rsidRPr="004F4043">
        <w:t>means information</w:t>
      </w:r>
      <w:r w:rsidR="00632E63" w:rsidRPr="004F4043">
        <w:t xml:space="preserve"> </w:t>
      </w:r>
      <w:r w:rsidR="00B62037" w:rsidRPr="004F4043">
        <w:t>h</w:t>
      </w:r>
      <w:r w:rsidR="0088329F" w:rsidRPr="004F4043">
        <w:t xml:space="preserve">eld by </w:t>
      </w:r>
      <w:r w:rsidR="005C78EA" w:rsidRPr="004F4043">
        <w:t xml:space="preserve">an agency or Minister; </w:t>
      </w:r>
      <w:r w:rsidR="00B62037" w:rsidRPr="004F4043">
        <w:t>but</w:t>
      </w:r>
    </w:p>
    <w:p w:rsidR="005C78EA" w:rsidRPr="004F4043" w:rsidRDefault="00AA53BD" w:rsidP="00321505">
      <w:pPr>
        <w:pStyle w:val="aDefpara"/>
        <w:keepNext/>
      </w:pPr>
      <w:r>
        <w:tab/>
      </w:r>
      <w:r w:rsidRPr="004F4043">
        <w:t>(b)</w:t>
      </w:r>
      <w:r w:rsidRPr="004F4043">
        <w:tab/>
      </w:r>
      <w:r w:rsidR="00B409C6" w:rsidRPr="004F4043">
        <w:t>does</w:t>
      </w:r>
      <w:r w:rsidR="005C78EA" w:rsidRPr="004F4043">
        <w:t xml:space="preserve"> not </w:t>
      </w:r>
      <w:r w:rsidR="00B409C6" w:rsidRPr="004F4043">
        <w:t xml:space="preserve">include </w:t>
      </w:r>
      <w:r w:rsidR="005C78EA" w:rsidRPr="004F4043">
        <w:t>information—</w:t>
      </w:r>
    </w:p>
    <w:p w:rsidR="005C78EA" w:rsidRPr="004F4043" w:rsidRDefault="00AA53BD" w:rsidP="00321505">
      <w:pPr>
        <w:pStyle w:val="aDefsubpara"/>
        <w:keepNext/>
      </w:pPr>
      <w:r>
        <w:tab/>
      </w:r>
      <w:r w:rsidRPr="004F4043">
        <w:t>(i)</w:t>
      </w:r>
      <w:r w:rsidRPr="004F4043">
        <w:tab/>
      </w:r>
      <w:r w:rsidR="005C78EA" w:rsidRPr="004F4043">
        <w:t>relating to a Minister’s personal or political activities; or</w:t>
      </w:r>
    </w:p>
    <w:p w:rsidR="005C78EA" w:rsidRPr="004F4043" w:rsidRDefault="00AA53BD" w:rsidP="00AA53BD">
      <w:pPr>
        <w:pStyle w:val="aDefsubpara"/>
      </w:pPr>
      <w:r>
        <w:tab/>
      </w:r>
      <w:r w:rsidRPr="004F4043">
        <w:t>(ii)</w:t>
      </w:r>
      <w:r w:rsidRPr="004F4043">
        <w:tab/>
      </w:r>
      <w:r w:rsidR="005C78EA" w:rsidRPr="004F4043">
        <w:t>created or received by a Minister in the Minister’s capacity as a member of the Legislative Assembly.</w:t>
      </w:r>
    </w:p>
    <w:p w:rsidR="00565FD9" w:rsidRPr="004F4043" w:rsidRDefault="00565FD9" w:rsidP="00AA53BD">
      <w:pPr>
        <w:pStyle w:val="aDef"/>
        <w:keepNext/>
      </w:pPr>
      <w:r w:rsidRPr="004F4043">
        <w:rPr>
          <w:rStyle w:val="charBoldItals"/>
        </w:rPr>
        <w:t>held</w:t>
      </w:r>
      <w:r w:rsidRPr="004F4043">
        <w:t xml:space="preserve">—information is </w:t>
      </w:r>
      <w:r w:rsidRPr="004F4043">
        <w:rPr>
          <w:rStyle w:val="charBoldItals"/>
        </w:rPr>
        <w:t>held</w:t>
      </w:r>
      <w:r w:rsidR="00D574DE" w:rsidRPr="004F4043">
        <w:t xml:space="preserve"> by an agency or Minister if it is—</w:t>
      </w:r>
    </w:p>
    <w:p w:rsidR="00D574DE" w:rsidRPr="004F4043" w:rsidRDefault="00AA53BD" w:rsidP="00AA53BD">
      <w:pPr>
        <w:pStyle w:val="aDefpara"/>
        <w:keepNext/>
      </w:pPr>
      <w:r>
        <w:tab/>
      </w:r>
      <w:r w:rsidRPr="004F4043">
        <w:t>(a)</w:t>
      </w:r>
      <w:r w:rsidRPr="004F4043">
        <w:tab/>
      </w:r>
      <w:r w:rsidR="001364A0" w:rsidRPr="004F4043">
        <w:t xml:space="preserve">contained in a record </w:t>
      </w:r>
      <w:r w:rsidR="00D574DE" w:rsidRPr="004F4043">
        <w:t>held by the agency or Minister; or</w:t>
      </w:r>
    </w:p>
    <w:p w:rsidR="00D574DE" w:rsidRPr="004F4043" w:rsidRDefault="00AA53BD" w:rsidP="00AA53BD">
      <w:pPr>
        <w:pStyle w:val="aDefpara"/>
      </w:pPr>
      <w:r>
        <w:tab/>
      </w:r>
      <w:r w:rsidRPr="004F4043">
        <w:t>(b)</w:t>
      </w:r>
      <w:r w:rsidRPr="004F4043">
        <w:tab/>
      </w:r>
      <w:r w:rsidR="001364A0" w:rsidRPr="004F4043">
        <w:t xml:space="preserve">contained in a record </w:t>
      </w:r>
      <w:r w:rsidR="00D574DE" w:rsidRPr="004F4043">
        <w:t xml:space="preserve">that the agency or Minister is entitled to access. </w:t>
      </w:r>
    </w:p>
    <w:p w:rsidR="00E24318" w:rsidRPr="004F4043" w:rsidRDefault="00AA53BD" w:rsidP="00AA53BD">
      <w:pPr>
        <w:pStyle w:val="AH5Sec"/>
        <w:rPr>
          <w:rStyle w:val="charItals"/>
        </w:rPr>
      </w:pPr>
      <w:bookmarkStart w:id="23" w:name="_Toc11405644"/>
      <w:r w:rsidRPr="00764D97">
        <w:rPr>
          <w:rStyle w:val="CharSectNo"/>
        </w:rPr>
        <w:t>15</w:t>
      </w:r>
      <w:r w:rsidRPr="004F4043">
        <w:rPr>
          <w:rStyle w:val="charItals"/>
          <w:i w:val="0"/>
        </w:rPr>
        <w:tab/>
      </w:r>
      <w:r w:rsidR="00E24318" w:rsidRPr="004F4043">
        <w:t xml:space="preserve">Meaning of </w:t>
      </w:r>
      <w:r w:rsidR="00E24318" w:rsidRPr="004F4043">
        <w:rPr>
          <w:rStyle w:val="charItals"/>
        </w:rPr>
        <w:t>agency</w:t>
      </w:r>
      <w:bookmarkEnd w:id="23"/>
    </w:p>
    <w:p w:rsidR="00E24318" w:rsidRPr="004F4043" w:rsidRDefault="00AA53BD" w:rsidP="00321505">
      <w:pPr>
        <w:pStyle w:val="Amain"/>
        <w:keepNext/>
      </w:pPr>
      <w:r>
        <w:tab/>
      </w:r>
      <w:r w:rsidRPr="004F4043">
        <w:t>(1)</w:t>
      </w:r>
      <w:r w:rsidRPr="004F4043">
        <w:tab/>
      </w:r>
      <w:r w:rsidR="00E24318" w:rsidRPr="004F4043">
        <w:t>In this Act:</w:t>
      </w:r>
    </w:p>
    <w:p w:rsidR="00E24318" w:rsidRPr="004F4043" w:rsidRDefault="00E24318" w:rsidP="00AA53BD">
      <w:pPr>
        <w:pStyle w:val="aDef"/>
        <w:keepNext/>
      </w:pPr>
      <w:r w:rsidRPr="004F4043">
        <w:rPr>
          <w:rStyle w:val="charBoldItals"/>
        </w:rPr>
        <w:t>agency</w:t>
      </w:r>
      <w:r w:rsidRPr="004F4043">
        <w:t xml:space="preserve"> means—</w:t>
      </w:r>
    </w:p>
    <w:p w:rsidR="00E24318" w:rsidRPr="004F4043" w:rsidRDefault="00AA53BD" w:rsidP="00AA53BD">
      <w:pPr>
        <w:pStyle w:val="aDefpara"/>
        <w:keepNext/>
      </w:pPr>
      <w:r>
        <w:tab/>
      </w:r>
      <w:r w:rsidRPr="004F4043">
        <w:t>(a)</w:t>
      </w:r>
      <w:r w:rsidRPr="004F4043">
        <w:tab/>
      </w:r>
      <w:r w:rsidR="00E24318" w:rsidRPr="004F4043">
        <w:t>an administrative unit; or</w:t>
      </w:r>
    </w:p>
    <w:p w:rsidR="00E24318" w:rsidRPr="004F4043" w:rsidRDefault="00AA53BD" w:rsidP="00321505">
      <w:pPr>
        <w:pStyle w:val="aDefpara"/>
      </w:pPr>
      <w:r>
        <w:tab/>
      </w:r>
      <w:r w:rsidRPr="004F4043">
        <w:t>(b)</w:t>
      </w:r>
      <w:r w:rsidRPr="004F4043">
        <w:tab/>
      </w:r>
      <w:r w:rsidR="00E24318" w:rsidRPr="004F4043">
        <w:t>a statutory office-holder and the staff assisting the statutory office-holder; or</w:t>
      </w:r>
    </w:p>
    <w:p w:rsidR="00E24318" w:rsidRPr="004F4043" w:rsidRDefault="00AA53BD" w:rsidP="00321505">
      <w:pPr>
        <w:pStyle w:val="aDefpara"/>
      </w:pPr>
      <w:r>
        <w:tab/>
      </w:r>
      <w:r w:rsidRPr="004F4043">
        <w:t>(c)</w:t>
      </w:r>
      <w:r w:rsidRPr="004F4043">
        <w:tab/>
      </w:r>
      <w:r w:rsidR="00E24318" w:rsidRPr="004F4043">
        <w:t>a territory authority; or</w:t>
      </w:r>
    </w:p>
    <w:p w:rsidR="00E24318" w:rsidRPr="004F4043" w:rsidRDefault="00AA53BD" w:rsidP="00321505">
      <w:pPr>
        <w:pStyle w:val="aDefpara"/>
      </w:pPr>
      <w:r>
        <w:tab/>
      </w:r>
      <w:r w:rsidRPr="004F4043">
        <w:t>(d)</w:t>
      </w:r>
      <w:r w:rsidRPr="004F4043">
        <w:tab/>
      </w:r>
      <w:r w:rsidR="00E24318" w:rsidRPr="004F4043">
        <w:t>a territory instrumentality; or</w:t>
      </w:r>
    </w:p>
    <w:p w:rsidR="00E24318" w:rsidRPr="004F4043" w:rsidRDefault="00AA53BD" w:rsidP="00321505">
      <w:pPr>
        <w:pStyle w:val="aDefpara"/>
      </w:pPr>
      <w:r>
        <w:tab/>
      </w:r>
      <w:r w:rsidRPr="004F4043">
        <w:t>(e)</w:t>
      </w:r>
      <w:r w:rsidRPr="004F4043">
        <w:tab/>
      </w:r>
      <w:r w:rsidR="00E24318" w:rsidRPr="004F4043">
        <w:t>a territory-owned corporation or a subsidiary of a territory</w:t>
      </w:r>
      <w:r w:rsidR="00E24318" w:rsidRPr="004F4043">
        <w:noBreakHyphen/>
        <w:t>owned corporation; or</w:t>
      </w:r>
    </w:p>
    <w:p w:rsidR="00E24318" w:rsidRPr="004F4043" w:rsidRDefault="00AA53BD" w:rsidP="00321505">
      <w:pPr>
        <w:pStyle w:val="aDefpara"/>
      </w:pPr>
      <w:r>
        <w:tab/>
      </w:r>
      <w:r w:rsidRPr="004F4043">
        <w:t>(f)</w:t>
      </w:r>
      <w:r w:rsidRPr="004F4043">
        <w:tab/>
      </w:r>
      <w:r w:rsidR="00E24318" w:rsidRPr="004F4043">
        <w:t>the Office of the Legislative Assembly; or</w:t>
      </w:r>
    </w:p>
    <w:p w:rsidR="00610056" w:rsidRPr="004F4043" w:rsidRDefault="00AA53BD" w:rsidP="00321505">
      <w:pPr>
        <w:pStyle w:val="aDefpara"/>
      </w:pPr>
      <w:r>
        <w:tab/>
      </w:r>
      <w:r w:rsidRPr="004F4043">
        <w:t>(g)</w:t>
      </w:r>
      <w:r w:rsidRPr="004F4043">
        <w:tab/>
      </w:r>
      <w:r w:rsidR="00610056" w:rsidRPr="004F4043">
        <w:rPr>
          <w:lang w:eastAsia="en-AU"/>
        </w:rPr>
        <w:t>an officer of the Assembly; or</w:t>
      </w:r>
    </w:p>
    <w:p w:rsidR="00E24318" w:rsidRPr="004F4043" w:rsidRDefault="00AA53BD" w:rsidP="00321505">
      <w:pPr>
        <w:pStyle w:val="aDefpara"/>
      </w:pPr>
      <w:r>
        <w:tab/>
      </w:r>
      <w:r w:rsidRPr="004F4043">
        <w:t>(h)</w:t>
      </w:r>
      <w:r w:rsidRPr="004F4043">
        <w:tab/>
      </w:r>
      <w:r w:rsidR="00E24318" w:rsidRPr="004F4043">
        <w:t>the Supreme Court; or</w:t>
      </w:r>
    </w:p>
    <w:p w:rsidR="00E24318" w:rsidRPr="004F4043" w:rsidRDefault="00AA53BD" w:rsidP="00321505">
      <w:pPr>
        <w:pStyle w:val="aDefpara"/>
      </w:pPr>
      <w:r>
        <w:lastRenderedPageBreak/>
        <w:tab/>
      </w:r>
      <w:r w:rsidRPr="004F4043">
        <w:t>(i)</w:t>
      </w:r>
      <w:r w:rsidRPr="004F4043">
        <w:tab/>
      </w:r>
      <w:r w:rsidR="00E24318" w:rsidRPr="004F4043">
        <w:t xml:space="preserve">the Magistrates Court or Coroner’s Court; or </w:t>
      </w:r>
    </w:p>
    <w:p w:rsidR="00E24318" w:rsidRPr="004F4043" w:rsidRDefault="00AA53BD" w:rsidP="00321505">
      <w:pPr>
        <w:pStyle w:val="aDefpara"/>
      </w:pPr>
      <w:r>
        <w:tab/>
      </w:r>
      <w:r w:rsidRPr="004F4043">
        <w:t>(j)</w:t>
      </w:r>
      <w:r w:rsidRPr="004F4043">
        <w:tab/>
      </w:r>
      <w:r w:rsidR="00E24318" w:rsidRPr="004F4043">
        <w:t>the ACAT; or</w:t>
      </w:r>
    </w:p>
    <w:p w:rsidR="00E24318" w:rsidRPr="004F4043" w:rsidRDefault="00AA53BD" w:rsidP="00321505">
      <w:pPr>
        <w:pStyle w:val="aDefpara"/>
      </w:pPr>
      <w:r>
        <w:tab/>
      </w:r>
      <w:r w:rsidRPr="004F4043">
        <w:t>(k)</w:t>
      </w:r>
      <w:r w:rsidRPr="004F4043">
        <w:tab/>
      </w:r>
      <w:r w:rsidR="00E24318" w:rsidRPr="004F4043">
        <w:t xml:space="preserve">a board of inquiry under the </w:t>
      </w:r>
      <w:hyperlink r:id="rId41" w:tooltip="A1991-2" w:history="1">
        <w:r w:rsidR="00EC497C" w:rsidRPr="004F4043">
          <w:rPr>
            <w:rStyle w:val="charCitHyperlinkItal"/>
          </w:rPr>
          <w:t>Inquiries Act 1991</w:t>
        </w:r>
      </w:hyperlink>
      <w:r w:rsidR="00E24318" w:rsidRPr="004F4043">
        <w:t>; or</w:t>
      </w:r>
    </w:p>
    <w:p w:rsidR="00E24318" w:rsidRPr="004F4043" w:rsidRDefault="00AA53BD" w:rsidP="00321505">
      <w:pPr>
        <w:pStyle w:val="aDefpara"/>
      </w:pPr>
      <w:r>
        <w:tab/>
      </w:r>
      <w:r w:rsidRPr="004F4043">
        <w:t>(l)</w:t>
      </w:r>
      <w:r w:rsidRPr="004F4043">
        <w:tab/>
      </w:r>
      <w:r w:rsidR="00E24318" w:rsidRPr="004F4043">
        <w:t xml:space="preserve">a judicial commission under the </w:t>
      </w:r>
      <w:hyperlink r:id="rId42" w:tooltip="A1994-9" w:history="1">
        <w:r w:rsidR="00EC497C" w:rsidRPr="004F4043">
          <w:rPr>
            <w:rStyle w:val="charCitHyperlinkItal"/>
          </w:rPr>
          <w:t>Judicial Commissions Act 1994</w:t>
        </w:r>
      </w:hyperlink>
      <w:r w:rsidR="00E24318" w:rsidRPr="004F4043">
        <w:t>; or</w:t>
      </w:r>
    </w:p>
    <w:p w:rsidR="00E24318" w:rsidRPr="004F4043" w:rsidRDefault="00AA53BD" w:rsidP="00321505">
      <w:pPr>
        <w:pStyle w:val="aDefpara"/>
      </w:pPr>
      <w:r>
        <w:tab/>
      </w:r>
      <w:r w:rsidRPr="004F4043">
        <w:t>(m)</w:t>
      </w:r>
      <w:r w:rsidRPr="004F4043">
        <w:tab/>
      </w:r>
      <w:r w:rsidR="00E24318" w:rsidRPr="004F4043">
        <w:t xml:space="preserve">a royal commission under the </w:t>
      </w:r>
      <w:hyperlink r:id="rId43" w:tooltip="A1991-1" w:history="1">
        <w:r w:rsidR="00EC497C" w:rsidRPr="004F4043">
          <w:rPr>
            <w:rStyle w:val="charCitHyperlinkItal"/>
          </w:rPr>
          <w:t>Royal Commissions Act 1991</w:t>
        </w:r>
      </w:hyperlink>
      <w:r w:rsidR="00E24318" w:rsidRPr="004F4043">
        <w:t>; or</w:t>
      </w:r>
    </w:p>
    <w:p w:rsidR="00E24318" w:rsidRPr="004F4043" w:rsidRDefault="00AA53BD" w:rsidP="00AA53BD">
      <w:pPr>
        <w:pStyle w:val="aDefpara"/>
      </w:pPr>
      <w:r>
        <w:tab/>
      </w:r>
      <w:r w:rsidRPr="004F4043">
        <w:t>(n)</w:t>
      </w:r>
      <w:r w:rsidRPr="004F4043">
        <w:tab/>
      </w:r>
      <w:r w:rsidR="00E24318" w:rsidRPr="004F4043">
        <w:t>an entity prescribed by regulatio</w:t>
      </w:r>
      <w:r w:rsidR="001941AA" w:rsidRPr="004F4043">
        <w:t>n</w:t>
      </w:r>
      <w:r w:rsidR="00E24318" w:rsidRPr="004F4043">
        <w:t>.</w:t>
      </w:r>
    </w:p>
    <w:p w:rsidR="00B80870" w:rsidRPr="004F4043" w:rsidRDefault="00AA53BD" w:rsidP="00AA53BD">
      <w:pPr>
        <w:pStyle w:val="Amain"/>
      </w:pPr>
      <w:r>
        <w:tab/>
      </w:r>
      <w:r w:rsidRPr="004F4043">
        <w:t>(2)</w:t>
      </w:r>
      <w:r w:rsidRPr="004F4043">
        <w:tab/>
      </w:r>
      <w:r w:rsidR="00B80870" w:rsidRPr="004F4043">
        <w:t xml:space="preserve">In this section: </w:t>
      </w:r>
    </w:p>
    <w:p w:rsidR="00D67B5C" w:rsidRPr="008F02BE" w:rsidRDefault="00D67B5C" w:rsidP="00D67B5C">
      <w:pPr>
        <w:pStyle w:val="aDef"/>
      </w:pPr>
      <w:r w:rsidRPr="008F02BE">
        <w:rPr>
          <w:rStyle w:val="charBoldItals"/>
        </w:rPr>
        <w:t>territory authority</w:t>
      </w:r>
      <w:r w:rsidRPr="00000F64">
        <w:rPr>
          <w:rStyle w:val="charBoldItals"/>
          <w:b w:val="0"/>
          <w:i w:val="0"/>
        </w:rPr>
        <w:t xml:space="preserve"> </w:t>
      </w:r>
      <w:r w:rsidRPr="008F02BE">
        <w:t>means a body established for a public purpose under an Act or statutory instrument but does not include—</w:t>
      </w:r>
    </w:p>
    <w:p w:rsidR="00D67B5C" w:rsidRPr="008F02BE" w:rsidRDefault="00D67B5C" w:rsidP="00D67B5C">
      <w:pPr>
        <w:pStyle w:val="Apara"/>
      </w:pPr>
      <w:r w:rsidRPr="008F02BE">
        <w:tab/>
        <w:t>(a)</w:t>
      </w:r>
      <w:r w:rsidRPr="008F02BE">
        <w:tab/>
        <w:t xml:space="preserve">the judicial council established under the </w:t>
      </w:r>
      <w:hyperlink r:id="rId44" w:tooltip="A1994-9" w:history="1">
        <w:r w:rsidRPr="008F02BE">
          <w:rPr>
            <w:rStyle w:val="charCitHyperlinkItal"/>
          </w:rPr>
          <w:t>Judicial Commissions Act 1994</w:t>
        </w:r>
      </w:hyperlink>
      <w:r w:rsidRPr="008F02BE">
        <w:t>, section 5A; or</w:t>
      </w:r>
    </w:p>
    <w:p w:rsidR="00D67B5C" w:rsidRPr="008F02BE" w:rsidRDefault="00D67B5C" w:rsidP="00D67B5C">
      <w:pPr>
        <w:pStyle w:val="Apara"/>
      </w:pPr>
      <w:r w:rsidRPr="008F02BE">
        <w:tab/>
        <w:t>(b)</w:t>
      </w:r>
      <w:r w:rsidRPr="008F02BE">
        <w:tab/>
        <w:t xml:space="preserve">the law society established under the </w:t>
      </w:r>
      <w:hyperlink r:id="rId45" w:tooltip="A2006-25" w:history="1">
        <w:r w:rsidRPr="008F02BE">
          <w:rPr>
            <w:rStyle w:val="charCitHyperlinkItal"/>
          </w:rPr>
          <w:t>Legal Profession Act 2006</w:t>
        </w:r>
      </w:hyperlink>
      <w:r w:rsidRPr="008F02BE">
        <w:t>, section 576.</w:t>
      </w:r>
    </w:p>
    <w:p w:rsidR="00B80870" w:rsidRPr="004F4043" w:rsidRDefault="00B80870" w:rsidP="00AA53BD">
      <w:pPr>
        <w:pStyle w:val="aDef"/>
        <w:keepNext/>
        <w:rPr>
          <w:lang w:eastAsia="en-AU"/>
        </w:rPr>
      </w:pPr>
      <w:r w:rsidRPr="004F4043">
        <w:rPr>
          <w:rStyle w:val="charBoldItals"/>
        </w:rPr>
        <w:t xml:space="preserve">territory instrumentality </w:t>
      </w:r>
      <w:r w:rsidRPr="004F4043">
        <w:rPr>
          <w:lang w:eastAsia="en-AU"/>
        </w:rPr>
        <w:t xml:space="preserve">means a corporation that is established under an Act </w:t>
      </w:r>
      <w:r w:rsidRPr="004F4043">
        <w:t>or statutory instrument</w:t>
      </w:r>
      <w:r w:rsidRPr="004F4043">
        <w:rPr>
          <w:lang w:eastAsia="en-AU"/>
        </w:rPr>
        <w:t xml:space="preserve">, or under the </w:t>
      </w:r>
      <w:hyperlink r:id="rId46" w:tooltip="Act 2001 No 50 (Cwlth)" w:history="1">
        <w:r w:rsidR="00EC497C" w:rsidRPr="004F4043">
          <w:rPr>
            <w:rStyle w:val="charCitHyperlinkAbbrev"/>
          </w:rPr>
          <w:t>Corporations Act</w:t>
        </w:r>
      </w:hyperlink>
      <w:r w:rsidRPr="004F4043">
        <w:rPr>
          <w:lang w:eastAsia="en-AU"/>
        </w:rPr>
        <w:t>, and—</w:t>
      </w:r>
    </w:p>
    <w:p w:rsidR="00B80870"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B80870" w:rsidRPr="004F4043">
        <w:rPr>
          <w:lang w:eastAsia="en-AU"/>
        </w:rPr>
        <w:t>is comprised of people, or has a governing body comprised of people, a majority of whom are appointed by a Minister or an agency or instrumentality of the Territory; or</w:t>
      </w:r>
    </w:p>
    <w:p w:rsidR="00B80870" w:rsidRPr="00AA53BD" w:rsidRDefault="00AA53BD" w:rsidP="00AA53BD">
      <w:pPr>
        <w:pStyle w:val="aDefpara"/>
        <w:rPr>
          <w:szCs w:val="24"/>
          <w:lang w:eastAsia="en-AU"/>
        </w:rPr>
      </w:pPr>
      <w:r w:rsidRPr="00AA53BD">
        <w:rPr>
          <w:szCs w:val="24"/>
          <w:lang w:eastAsia="en-AU"/>
        </w:rPr>
        <w:tab/>
        <w:t>(b)</w:t>
      </w:r>
      <w:r w:rsidRPr="00AA53BD">
        <w:rPr>
          <w:szCs w:val="24"/>
          <w:lang w:eastAsia="en-AU"/>
        </w:rPr>
        <w:tab/>
      </w:r>
      <w:r w:rsidR="00B80870" w:rsidRPr="00AA53BD">
        <w:rPr>
          <w:szCs w:val="24"/>
          <w:lang w:eastAsia="en-AU"/>
        </w:rPr>
        <w:t>is subject to control or direction by a Minister.</w:t>
      </w:r>
    </w:p>
    <w:p w:rsidR="001F24CF" w:rsidRPr="004F4043" w:rsidRDefault="00AA53BD" w:rsidP="00AA53BD">
      <w:pPr>
        <w:pStyle w:val="AH5Sec"/>
      </w:pPr>
      <w:bookmarkStart w:id="24" w:name="_Toc11405645"/>
      <w:r w:rsidRPr="00764D97">
        <w:rPr>
          <w:rStyle w:val="CharSectNo"/>
        </w:rPr>
        <w:lastRenderedPageBreak/>
        <w:t>16</w:t>
      </w:r>
      <w:r w:rsidRPr="004F4043">
        <w:tab/>
      </w:r>
      <w:r w:rsidR="001F24CF" w:rsidRPr="004F4043">
        <w:t xml:space="preserve">What is </w:t>
      </w:r>
      <w:r w:rsidR="001F24CF" w:rsidRPr="004F4043">
        <w:rPr>
          <w:rStyle w:val="charItals"/>
        </w:rPr>
        <w:t xml:space="preserve">contrary to </w:t>
      </w:r>
      <w:r w:rsidR="002B1AA4" w:rsidRPr="004F4043">
        <w:rPr>
          <w:rStyle w:val="charItals"/>
        </w:rPr>
        <w:t xml:space="preserve">the </w:t>
      </w:r>
      <w:r w:rsidR="001F24CF" w:rsidRPr="004F4043">
        <w:rPr>
          <w:rStyle w:val="charItals"/>
        </w:rPr>
        <w:t>public interest information</w:t>
      </w:r>
      <w:r w:rsidR="001F24CF" w:rsidRPr="004F4043">
        <w:t>?</w:t>
      </w:r>
      <w:bookmarkEnd w:id="24"/>
    </w:p>
    <w:p w:rsidR="001F24CF" w:rsidRPr="004F4043" w:rsidRDefault="001F24CF" w:rsidP="001F24CF">
      <w:pPr>
        <w:pStyle w:val="Amainreturn"/>
        <w:keepNext/>
      </w:pPr>
      <w:r w:rsidRPr="004F4043">
        <w:t>In this Act:</w:t>
      </w:r>
    </w:p>
    <w:p w:rsidR="001F24CF" w:rsidRPr="004F4043" w:rsidRDefault="001F24CF" w:rsidP="00AA53BD">
      <w:pPr>
        <w:pStyle w:val="aDef"/>
        <w:keepNext/>
      </w:pPr>
      <w:r w:rsidRPr="004F4043">
        <w:rPr>
          <w:rStyle w:val="charBoldItals"/>
        </w:rPr>
        <w:t xml:space="preserve">contrary to </w:t>
      </w:r>
      <w:r w:rsidR="002B1AA4" w:rsidRPr="004F4043">
        <w:rPr>
          <w:rStyle w:val="charBoldItals"/>
        </w:rPr>
        <w:t xml:space="preserve">the </w:t>
      </w:r>
      <w:r w:rsidRPr="004F4043">
        <w:rPr>
          <w:rStyle w:val="charBoldItals"/>
        </w:rPr>
        <w:t>public interest information</w:t>
      </w:r>
      <w:r w:rsidRPr="004F4043">
        <w:t xml:space="preserve"> means</w:t>
      </w:r>
      <w:r w:rsidR="00E417CF" w:rsidRPr="004F4043">
        <w:t xml:space="preserve"> information</w:t>
      </w:r>
      <w:r w:rsidRPr="004F4043">
        <w:t>—</w:t>
      </w:r>
    </w:p>
    <w:p w:rsidR="00DF0A3A" w:rsidRPr="004F4043" w:rsidRDefault="00AA53BD" w:rsidP="00AA53BD">
      <w:pPr>
        <w:pStyle w:val="aDefpara"/>
        <w:keepNext/>
      </w:pPr>
      <w:r>
        <w:tab/>
      </w:r>
      <w:r w:rsidRPr="004F4043">
        <w:t>(a)</w:t>
      </w:r>
      <w:r w:rsidRPr="004F4043">
        <w:tab/>
      </w:r>
      <w:r w:rsidR="001F24CF" w:rsidRPr="004F4043">
        <w:t>that is taken to be contrary to the public interest t</w:t>
      </w:r>
      <w:r w:rsidR="0079536A" w:rsidRPr="004F4043">
        <w:t>o disclose under schedule 1</w:t>
      </w:r>
      <w:r w:rsidR="00DF0A3A" w:rsidRPr="004F4043">
        <w:t>; or</w:t>
      </w:r>
    </w:p>
    <w:p w:rsidR="001F24CF" w:rsidRPr="004F4043" w:rsidRDefault="00AA53BD" w:rsidP="00AA53BD">
      <w:pPr>
        <w:pStyle w:val="aDefpara"/>
      </w:pPr>
      <w:r>
        <w:tab/>
      </w:r>
      <w:r w:rsidRPr="004F4043">
        <w:t>(b)</w:t>
      </w:r>
      <w:r w:rsidRPr="004F4043">
        <w:tab/>
      </w:r>
      <w:r w:rsidR="001F24CF" w:rsidRPr="004F4043">
        <w:t>the disclosure of which would, on balance, be contrary to the public interest under the test set out in section </w:t>
      </w:r>
      <w:r w:rsidR="004F3F6A" w:rsidRPr="004F4043">
        <w:t>17</w:t>
      </w:r>
      <w:r w:rsidR="001F24CF" w:rsidRPr="004F4043">
        <w:t>.</w:t>
      </w:r>
    </w:p>
    <w:p w:rsidR="001F24CF" w:rsidRPr="004F4043" w:rsidRDefault="00AA53BD" w:rsidP="00AA53BD">
      <w:pPr>
        <w:pStyle w:val="AH5Sec"/>
      </w:pPr>
      <w:bookmarkStart w:id="25" w:name="_Toc11405646"/>
      <w:r w:rsidRPr="00764D97">
        <w:rPr>
          <w:rStyle w:val="CharSectNo"/>
        </w:rPr>
        <w:t>17</w:t>
      </w:r>
      <w:r w:rsidRPr="004F4043">
        <w:tab/>
      </w:r>
      <w:r w:rsidR="001F24CF" w:rsidRPr="004F4043">
        <w:t>Public interest test</w:t>
      </w:r>
      <w:bookmarkEnd w:id="25"/>
    </w:p>
    <w:p w:rsidR="001F24CF" w:rsidRPr="004F4043" w:rsidRDefault="00AA53BD" w:rsidP="00AA53BD">
      <w:pPr>
        <w:pStyle w:val="Amain"/>
      </w:pPr>
      <w:r>
        <w:tab/>
      </w:r>
      <w:r w:rsidRPr="004F4043">
        <w:t>(1)</w:t>
      </w:r>
      <w:r w:rsidRPr="004F4043">
        <w:tab/>
      </w:r>
      <w:r w:rsidR="001F24CF" w:rsidRPr="004F4043">
        <w:t xml:space="preserve">An agency or Minister, in </w:t>
      </w:r>
      <w:r w:rsidR="00D54595" w:rsidRPr="004F4043">
        <w:t>deciding</w:t>
      </w:r>
      <w:r w:rsidR="001F24CF" w:rsidRPr="004F4043">
        <w:t xml:space="preserve"> whether disclosure of information would, on balance, be contrary to the public interest</w:t>
      </w:r>
      <w:r w:rsidR="00751A0A" w:rsidRPr="004F4043">
        <w:t>,</w:t>
      </w:r>
      <w:r w:rsidR="001F24CF" w:rsidRPr="004F4043">
        <w:t xml:space="preserve"> must take the following steps:</w:t>
      </w:r>
    </w:p>
    <w:p w:rsidR="001F24CF" w:rsidRPr="004F4043" w:rsidRDefault="00AA53BD" w:rsidP="00AA53BD">
      <w:pPr>
        <w:pStyle w:val="Apara"/>
      </w:pPr>
      <w:r>
        <w:tab/>
      </w:r>
      <w:r w:rsidRPr="004F4043">
        <w:t>(a)</w:t>
      </w:r>
      <w:r w:rsidRPr="004F4043">
        <w:tab/>
      </w:r>
      <w:r w:rsidR="001F24CF" w:rsidRPr="004F4043">
        <w:t xml:space="preserve">identify any factor favouring disclosure that applies in relation to the information (a </w:t>
      </w:r>
      <w:r w:rsidR="001F24CF" w:rsidRPr="004F4043">
        <w:rPr>
          <w:rStyle w:val="charBoldItals"/>
        </w:rPr>
        <w:t>relevant factor favouring disclosure</w:t>
      </w:r>
      <w:r w:rsidR="001F24CF" w:rsidRPr="004F4043">
        <w:t xml:space="preserve">), including any factor mentioned in schedule 2, section </w:t>
      </w:r>
      <w:r w:rsidR="004F3F6A" w:rsidRPr="004F4043">
        <w:t>2.1</w:t>
      </w:r>
      <w:r w:rsidR="001F24CF" w:rsidRPr="004F4043">
        <w:t>;</w:t>
      </w:r>
    </w:p>
    <w:p w:rsidR="001F24CF" w:rsidRPr="004F4043" w:rsidRDefault="00AA53BD" w:rsidP="00321505">
      <w:pPr>
        <w:pStyle w:val="Apara"/>
        <w:keepLines/>
      </w:pPr>
      <w:r>
        <w:tab/>
      </w:r>
      <w:r w:rsidRPr="004F4043">
        <w:t>(b)</w:t>
      </w:r>
      <w:r w:rsidRPr="004F4043">
        <w:tab/>
      </w:r>
      <w:r w:rsidR="001F24CF" w:rsidRPr="004F4043">
        <w:t xml:space="preserve">identify any factor favouring nondisclosure that applies in relation to the information (a </w:t>
      </w:r>
      <w:r w:rsidR="001F24CF" w:rsidRPr="004F4043">
        <w:rPr>
          <w:rStyle w:val="charBoldItals"/>
        </w:rPr>
        <w:t>relevant factor favouring nondisclosure</w:t>
      </w:r>
      <w:r w:rsidR="001F24CF" w:rsidRPr="004F4043">
        <w:t xml:space="preserve">), including any factor mentioned in schedule 2, section </w:t>
      </w:r>
      <w:r w:rsidR="004F3F6A" w:rsidRPr="004F4043">
        <w:t>2.2</w:t>
      </w:r>
      <w:r w:rsidR="001F24CF" w:rsidRPr="004F4043">
        <w:t xml:space="preserve">; </w:t>
      </w:r>
    </w:p>
    <w:p w:rsidR="001F24CF" w:rsidRPr="004F4043" w:rsidRDefault="00AA53BD" w:rsidP="00AA53BD">
      <w:pPr>
        <w:pStyle w:val="Apara"/>
      </w:pPr>
      <w:r>
        <w:tab/>
      </w:r>
      <w:r w:rsidRPr="004F4043">
        <w:t>(c)</w:t>
      </w:r>
      <w:r w:rsidRPr="004F4043">
        <w:tab/>
      </w:r>
      <w:r w:rsidR="001F24CF" w:rsidRPr="004F4043">
        <w:t xml:space="preserve">balance any relevant factor or factors favouring disclosure against any relevant factor or factors favouring nondisclosure; </w:t>
      </w:r>
    </w:p>
    <w:p w:rsidR="001F24CF" w:rsidRPr="004F4043" w:rsidRDefault="00AA53BD" w:rsidP="00AA53BD">
      <w:pPr>
        <w:pStyle w:val="Apara"/>
      </w:pPr>
      <w:r>
        <w:tab/>
      </w:r>
      <w:r w:rsidRPr="004F4043">
        <w:t>(d)</w:t>
      </w:r>
      <w:r w:rsidRPr="004F4043">
        <w:tab/>
      </w:r>
      <w:r w:rsidR="001F24CF" w:rsidRPr="004F4043">
        <w:t>decide whether, on balance, disclosure of the information would be cont</w:t>
      </w:r>
      <w:r w:rsidR="00C277B2" w:rsidRPr="004F4043">
        <w:t xml:space="preserve">rary to the public interest; </w:t>
      </w:r>
    </w:p>
    <w:p w:rsidR="001F24CF" w:rsidRPr="004F4043" w:rsidRDefault="00AA53BD" w:rsidP="00AA53BD">
      <w:pPr>
        <w:pStyle w:val="Apara"/>
      </w:pPr>
      <w:r>
        <w:tab/>
      </w:r>
      <w:r w:rsidRPr="004F4043">
        <w:t>(e)</w:t>
      </w:r>
      <w:r w:rsidRPr="004F4043">
        <w:tab/>
      </w:r>
      <w:r w:rsidR="001F24CF" w:rsidRPr="004F4043">
        <w:t>unless, on balance, disclosure would be contrary to the public interest, allow access to the information subject to this Act.</w:t>
      </w:r>
    </w:p>
    <w:p w:rsidR="001F24CF" w:rsidRPr="004F4043" w:rsidRDefault="00AA53BD" w:rsidP="00ED5F07">
      <w:pPr>
        <w:pStyle w:val="Amain"/>
        <w:keepNext/>
      </w:pPr>
      <w:r>
        <w:lastRenderedPageBreak/>
        <w:tab/>
      </w:r>
      <w:r w:rsidRPr="004F4043">
        <w:t>(2)</w:t>
      </w:r>
      <w:r w:rsidRPr="004F4043">
        <w:tab/>
      </w:r>
      <w:r w:rsidR="001F24CF" w:rsidRPr="004F4043">
        <w:t>The following factors must not be taken into account when deciding whether disclosure of</w:t>
      </w:r>
      <w:r w:rsidR="009A719D" w:rsidRPr="004F4043">
        <w:t xml:space="preserve"> </w:t>
      </w:r>
      <w:r w:rsidR="001F24CF" w:rsidRPr="004F4043">
        <w:t>information would, on balance, be contrary to the public interest:</w:t>
      </w:r>
    </w:p>
    <w:p w:rsidR="001F24CF" w:rsidRPr="004F4043" w:rsidRDefault="00AA53BD" w:rsidP="00AA53BD">
      <w:pPr>
        <w:pStyle w:val="Apara"/>
      </w:pPr>
      <w:r>
        <w:tab/>
      </w:r>
      <w:r w:rsidRPr="004F4043">
        <w:t>(a)</w:t>
      </w:r>
      <w:r w:rsidRPr="004F4043">
        <w:tab/>
      </w:r>
      <w:r w:rsidR="001F24CF" w:rsidRPr="004F4043">
        <w:t>access to the information could result in embarrassment to the government, or cause a loss of confidence in the government;</w:t>
      </w:r>
    </w:p>
    <w:p w:rsidR="001F24CF" w:rsidRPr="004F4043" w:rsidRDefault="00AA53BD" w:rsidP="00AA53BD">
      <w:pPr>
        <w:pStyle w:val="Apara"/>
      </w:pPr>
      <w:r>
        <w:tab/>
      </w:r>
      <w:r w:rsidRPr="004F4043">
        <w:t>(b)</w:t>
      </w:r>
      <w:r w:rsidRPr="004F4043">
        <w:tab/>
      </w:r>
      <w:r w:rsidR="001F24CF" w:rsidRPr="004F4043">
        <w:t>access to the information could result in a person misinterpreting or misunderstanding the information;</w:t>
      </w:r>
    </w:p>
    <w:p w:rsidR="001F24CF" w:rsidRPr="004F4043" w:rsidRDefault="00AA53BD" w:rsidP="00AA53BD">
      <w:pPr>
        <w:pStyle w:val="Apara"/>
      </w:pPr>
      <w:r>
        <w:tab/>
      </w:r>
      <w:r w:rsidRPr="004F4043">
        <w:t>(c)</w:t>
      </w:r>
      <w:r w:rsidRPr="004F4043">
        <w:tab/>
      </w:r>
      <w:r w:rsidR="001F24CF" w:rsidRPr="004F4043">
        <w:t>the author of the information was (or is) of high seniority in an agency;</w:t>
      </w:r>
    </w:p>
    <w:p w:rsidR="001F24CF" w:rsidRPr="004F4043" w:rsidRDefault="00AA53BD" w:rsidP="00AA53BD">
      <w:pPr>
        <w:pStyle w:val="Apara"/>
      </w:pPr>
      <w:r>
        <w:tab/>
      </w:r>
      <w:r w:rsidRPr="004F4043">
        <w:t>(d)</w:t>
      </w:r>
      <w:r w:rsidRPr="004F4043">
        <w:tab/>
      </w:r>
      <w:r w:rsidR="001F24CF" w:rsidRPr="004F4043">
        <w:t>access to the information could result in confusion or unnecessary debate;</w:t>
      </w:r>
    </w:p>
    <w:p w:rsidR="001F24CF" w:rsidRPr="004F4043" w:rsidRDefault="00AA53BD" w:rsidP="00AA53BD">
      <w:pPr>
        <w:pStyle w:val="Apara"/>
      </w:pPr>
      <w:r>
        <w:tab/>
      </w:r>
      <w:r w:rsidRPr="004F4043">
        <w:t>(e)</w:t>
      </w:r>
      <w:r w:rsidRPr="004F4043">
        <w:tab/>
      </w:r>
      <w:r w:rsidR="001F24CF" w:rsidRPr="004F4043">
        <w:t>access to the information could inhibit frankness in the provision of</w:t>
      </w:r>
      <w:r w:rsidR="00283312" w:rsidRPr="004F4043">
        <w:t xml:space="preserve"> advice from the public service;</w:t>
      </w:r>
    </w:p>
    <w:p w:rsidR="00283312" w:rsidRPr="004F4043" w:rsidRDefault="00AA53BD" w:rsidP="00AA53BD">
      <w:pPr>
        <w:pStyle w:val="Apara"/>
      </w:pPr>
      <w:r>
        <w:tab/>
      </w:r>
      <w:r w:rsidRPr="004F4043">
        <w:t>(f)</w:t>
      </w:r>
      <w:r w:rsidRPr="004F4043">
        <w:tab/>
      </w:r>
      <w:r w:rsidR="00283312" w:rsidRPr="004F4043">
        <w:t>the applicant’s identity</w:t>
      </w:r>
      <w:r w:rsidR="00D97876" w:rsidRPr="004F4043">
        <w:t>, circumstances,</w:t>
      </w:r>
      <w:r w:rsidR="00283312" w:rsidRPr="004F4043">
        <w:t xml:space="preserve"> or reason for seeking access to the information.</w:t>
      </w:r>
    </w:p>
    <w:p w:rsidR="001F24CF" w:rsidRPr="004F4043" w:rsidRDefault="001F24CF" w:rsidP="001F24CF">
      <w:pPr>
        <w:pStyle w:val="PageBreak"/>
      </w:pPr>
      <w:r w:rsidRPr="004F4043">
        <w:br w:type="page"/>
      </w:r>
    </w:p>
    <w:p w:rsidR="001F24CF" w:rsidRPr="00764D97" w:rsidRDefault="00AA53BD" w:rsidP="00AA53BD">
      <w:pPr>
        <w:pStyle w:val="AH2Part"/>
      </w:pPr>
      <w:bookmarkStart w:id="26" w:name="_Toc11405647"/>
      <w:r w:rsidRPr="00764D97">
        <w:rPr>
          <w:rStyle w:val="CharPartNo"/>
        </w:rPr>
        <w:lastRenderedPageBreak/>
        <w:t>Part 3</w:t>
      </w:r>
      <w:r w:rsidRPr="004F4043">
        <w:tab/>
      </w:r>
      <w:r w:rsidR="001F24CF" w:rsidRPr="00764D97">
        <w:rPr>
          <w:rStyle w:val="CharPartText"/>
        </w:rPr>
        <w:t>Information officers</w:t>
      </w:r>
      <w:bookmarkEnd w:id="26"/>
    </w:p>
    <w:p w:rsidR="001F24CF" w:rsidRPr="004F4043" w:rsidRDefault="00AA53BD" w:rsidP="00AA53BD">
      <w:pPr>
        <w:pStyle w:val="AH5Sec"/>
      </w:pPr>
      <w:bookmarkStart w:id="27" w:name="_Toc11405648"/>
      <w:r w:rsidRPr="00764D97">
        <w:rPr>
          <w:rStyle w:val="CharSectNo"/>
        </w:rPr>
        <w:t>18</w:t>
      </w:r>
      <w:r w:rsidRPr="004F4043">
        <w:tab/>
      </w:r>
      <w:r w:rsidR="001F24CF" w:rsidRPr="004F4043">
        <w:t>Information officers—appointment</w:t>
      </w:r>
      <w:bookmarkEnd w:id="27"/>
    </w:p>
    <w:p w:rsidR="001F24CF" w:rsidRPr="004F4043" w:rsidRDefault="00AA53BD" w:rsidP="00AA53BD">
      <w:pPr>
        <w:pStyle w:val="Amain"/>
        <w:keepNext/>
      </w:pPr>
      <w:r>
        <w:tab/>
      </w:r>
      <w:r w:rsidRPr="004F4043">
        <w:t>(1)</w:t>
      </w:r>
      <w:r w:rsidRPr="004F4043">
        <w:tab/>
      </w:r>
      <w:r w:rsidR="001F24CF" w:rsidRPr="004F4043">
        <w:t>The principal officer of an agency</w:t>
      </w:r>
      <w:r w:rsidR="00065716" w:rsidRPr="004F4043">
        <w:t xml:space="preserve"> </w:t>
      </w:r>
      <w:r w:rsidR="001F24CF" w:rsidRPr="004F4043">
        <w:t>must appoint a p</w:t>
      </w:r>
      <w:r w:rsidR="00065716" w:rsidRPr="004F4043">
        <w:t>erson</w:t>
      </w:r>
      <w:r w:rsidR="001F24CF" w:rsidRPr="004F4043">
        <w:t xml:space="preserve"> as the agency’s information officer for this Act. </w:t>
      </w:r>
    </w:p>
    <w:p w:rsidR="001F24CF" w:rsidRPr="004F4043" w:rsidRDefault="001F24CF" w:rsidP="00AA53BD">
      <w:pPr>
        <w:pStyle w:val="aNote"/>
        <w:keepNext/>
      </w:pPr>
      <w:r w:rsidRPr="004F4043">
        <w:rPr>
          <w:rStyle w:val="charItals"/>
        </w:rPr>
        <w:t>Note 1</w:t>
      </w:r>
      <w:r w:rsidRPr="004F4043">
        <w:tab/>
        <w:t xml:space="preserve">For the making of appointments (including acting appointments), see the </w:t>
      </w:r>
      <w:hyperlink r:id="rId47" w:tooltip="A2001-14" w:history="1">
        <w:r w:rsidR="00EC497C" w:rsidRPr="004F4043">
          <w:rPr>
            <w:rStyle w:val="charCitHyperlinkAbbrev"/>
          </w:rPr>
          <w:t>Legislation Act</w:t>
        </w:r>
      </w:hyperlink>
      <w:r w:rsidRPr="004F4043">
        <w:t xml:space="preserve">, pt 19.3.  </w:t>
      </w:r>
    </w:p>
    <w:p w:rsidR="001F24CF" w:rsidRPr="004F4043" w:rsidRDefault="001F24CF" w:rsidP="001F24CF">
      <w:pPr>
        <w:pStyle w:val="aNote"/>
      </w:pPr>
      <w:r w:rsidRPr="004F4043">
        <w:rPr>
          <w:rStyle w:val="charItals"/>
        </w:rPr>
        <w:t>Note 2</w:t>
      </w:r>
      <w:r w:rsidRPr="004F4043">
        <w:tab/>
        <w:t xml:space="preserve">In particular, a person may be appointed for a particular provision of a law (see </w:t>
      </w:r>
      <w:hyperlink r:id="rId48" w:tooltip="A2001-14" w:history="1">
        <w:r w:rsidR="00EC497C" w:rsidRPr="004F4043">
          <w:rPr>
            <w:rStyle w:val="charCitHyperlinkAbbrev"/>
          </w:rPr>
          <w:t>Legislation Act</w:t>
        </w:r>
      </w:hyperlink>
      <w:r w:rsidRPr="004F4043">
        <w:t xml:space="preserve">, s 7 (3)) and an appointment may be made by naming a person or nominating the occupant of a position (see </w:t>
      </w:r>
      <w:hyperlink r:id="rId49" w:tooltip="A2001-14" w:history="1">
        <w:r w:rsidR="00EC497C" w:rsidRPr="004F4043">
          <w:rPr>
            <w:rStyle w:val="charCitHyperlinkAbbrev"/>
          </w:rPr>
          <w:t>Legislation Act</w:t>
        </w:r>
      </w:hyperlink>
      <w:r w:rsidRPr="004F4043">
        <w:t>, s 207).</w:t>
      </w:r>
    </w:p>
    <w:p w:rsidR="001F24CF" w:rsidRPr="004F4043" w:rsidRDefault="00AA53BD" w:rsidP="00AA53BD">
      <w:pPr>
        <w:pStyle w:val="Amain"/>
        <w:keepNext/>
      </w:pPr>
      <w:r>
        <w:tab/>
      </w:r>
      <w:r w:rsidRPr="004F4043">
        <w:t>(2)</w:t>
      </w:r>
      <w:r w:rsidRPr="004F4043">
        <w:tab/>
      </w:r>
      <w:r w:rsidR="001F24CF" w:rsidRPr="004F4043">
        <w:t>An appointment is a notifiable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50"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28" w:name="_Toc11405649"/>
      <w:r w:rsidRPr="00764D97">
        <w:rPr>
          <w:rStyle w:val="CharSectNo"/>
        </w:rPr>
        <w:t>19</w:t>
      </w:r>
      <w:r w:rsidRPr="004F4043">
        <w:tab/>
      </w:r>
      <w:r w:rsidR="001F24CF" w:rsidRPr="004F4043">
        <w:t>Information officers—functions</w:t>
      </w:r>
      <w:bookmarkEnd w:id="28"/>
    </w:p>
    <w:p w:rsidR="001F24CF" w:rsidRPr="004F4043" w:rsidRDefault="00EA3418" w:rsidP="00EA3418">
      <w:pPr>
        <w:pStyle w:val="Amain"/>
      </w:pPr>
      <w:r>
        <w:tab/>
        <w:t>(1)</w:t>
      </w:r>
      <w:r>
        <w:tab/>
      </w:r>
      <w:r w:rsidR="001F24CF" w:rsidRPr="004F4043">
        <w:t>The information officer of an agency has the following functions:</w:t>
      </w:r>
    </w:p>
    <w:p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to deal with access applications </w:t>
      </w:r>
      <w:r w:rsidR="002A6897" w:rsidRPr="004F4043">
        <w:t xml:space="preserve">made to the agency </w:t>
      </w:r>
      <w:r w:rsidR="001F24CF" w:rsidRPr="004F4043">
        <w:t>under part 5;</w:t>
      </w:r>
    </w:p>
    <w:p w:rsidR="002A6897" w:rsidRPr="004F4043" w:rsidRDefault="00AA53BD" w:rsidP="00AA53BD">
      <w:pPr>
        <w:pStyle w:val="Apara"/>
        <w:rPr>
          <w:szCs w:val="24"/>
        </w:rPr>
      </w:pPr>
      <w:r>
        <w:rPr>
          <w:szCs w:val="24"/>
        </w:rPr>
        <w:tab/>
      </w:r>
      <w:r w:rsidRPr="004F4043">
        <w:rPr>
          <w:szCs w:val="24"/>
        </w:rPr>
        <w:t>(b)</w:t>
      </w:r>
      <w:r w:rsidRPr="004F4043">
        <w:rPr>
          <w:szCs w:val="24"/>
        </w:rPr>
        <w:tab/>
      </w:r>
      <w:r w:rsidR="002A6897" w:rsidRPr="004F4043">
        <w:t>at the request of the principal officer of another agency—to deal with access applications made to the other agency under part 5;</w:t>
      </w:r>
    </w:p>
    <w:p w:rsidR="001F24CF" w:rsidRPr="004F4043" w:rsidRDefault="00AA53BD" w:rsidP="00AA53BD">
      <w:pPr>
        <w:pStyle w:val="Apara"/>
      </w:pPr>
      <w:r>
        <w:tab/>
      </w:r>
      <w:r w:rsidRPr="004F4043">
        <w:t>(c)</w:t>
      </w:r>
      <w:r w:rsidRPr="004F4043">
        <w:tab/>
      </w:r>
      <w:r w:rsidR="001F24CF" w:rsidRPr="004F4043">
        <w:t xml:space="preserve">to ensure that the agency meets its obligation to publish open access information under part 4; </w:t>
      </w:r>
    </w:p>
    <w:p w:rsidR="001F24CF" w:rsidRPr="004F4043" w:rsidRDefault="00AA53BD" w:rsidP="00AA53BD">
      <w:pPr>
        <w:pStyle w:val="Apara"/>
      </w:pPr>
      <w:r>
        <w:tab/>
      </w:r>
      <w:r w:rsidRPr="004F4043">
        <w:t>(d)</w:t>
      </w:r>
      <w:r w:rsidRPr="004F4043">
        <w:tab/>
      </w:r>
      <w:r w:rsidR="001F24CF" w:rsidRPr="004F4043">
        <w:t>to consider the appropriateness of the agency’s publication undertakings under part 4;</w:t>
      </w:r>
    </w:p>
    <w:p w:rsidR="001F24CF" w:rsidRPr="004F4043" w:rsidRDefault="00AA53BD" w:rsidP="00AA53BD">
      <w:pPr>
        <w:pStyle w:val="Apara"/>
      </w:pPr>
      <w:r>
        <w:tab/>
      </w:r>
      <w:r w:rsidRPr="004F4043">
        <w:t>(e)</w:t>
      </w:r>
      <w:r w:rsidRPr="004F4043">
        <w:tab/>
      </w:r>
      <w:r w:rsidR="001F24CF" w:rsidRPr="004F4043">
        <w:t xml:space="preserve">to proactively consider whether </w:t>
      </w:r>
      <w:r w:rsidR="008A19D6" w:rsidRPr="004F4043">
        <w:t xml:space="preserve">and how </w:t>
      </w:r>
      <w:r w:rsidR="001F24CF" w:rsidRPr="004F4043">
        <w:t>public access may be given to other government information held by the agency.</w:t>
      </w:r>
    </w:p>
    <w:p w:rsidR="00D67B5C" w:rsidRPr="008F02BE" w:rsidRDefault="00D67B5C" w:rsidP="00D67B5C">
      <w:pPr>
        <w:pStyle w:val="Amain"/>
      </w:pPr>
      <w:r w:rsidRPr="008F02BE">
        <w:tab/>
        <w:t>(2)</w:t>
      </w:r>
      <w:r w:rsidRPr="008F02BE">
        <w:tab/>
        <w:t>An information officer may delegate a function mentioned in subsection (1) (a) or (b) to a staff member in th</w:t>
      </w:r>
      <w:r w:rsidR="00E731BA">
        <w:t>e information officer’s agency.</w:t>
      </w:r>
    </w:p>
    <w:p w:rsidR="00D67B5C" w:rsidRPr="008F02BE" w:rsidRDefault="00D67B5C" w:rsidP="00CE1301">
      <w:pPr>
        <w:pStyle w:val="Amain"/>
        <w:keepNext/>
      </w:pPr>
      <w:r w:rsidRPr="008F02BE">
        <w:lastRenderedPageBreak/>
        <w:tab/>
        <w:t>(3)</w:t>
      </w:r>
      <w:r w:rsidRPr="008F02BE">
        <w:tab/>
        <w:t>However, the information officer must not delegate the function of—</w:t>
      </w:r>
    </w:p>
    <w:p w:rsidR="00D67B5C" w:rsidRPr="008F02BE" w:rsidRDefault="00D67B5C" w:rsidP="00D67B5C">
      <w:pPr>
        <w:pStyle w:val="Apara"/>
      </w:pPr>
      <w:r w:rsidRPr="008F02BE">
        <w:tab/>
        <w:t>(a)</w:t>
      </w:r>
      <w:r w:rsidRPr="008F02BE">
        <w:tab/>
        <w:t>deciding an access application; or</w:t>
      </w:r>
    </w:p>
    <w:p w:rsidR="00D67B5C" w:rsidRPr="008F02BE" w:rsidRDefault="00D67B5C" w:rsidP="00D67B5C">
      <w:pPr>
        <w:pStyle w:val="Apara"/>
      </w:pPr>
      <w:r w:rsidRPr="008F02BE">
        <w:tab/>
        <w:t>(b)</w:t>
      </w:r>
      <w:r w:rsidRPr="008F02BE">
        <w:tab/>
        <w:t>refusing to deal with an application.</w:t>
      </w:r>
    </w:p>
    <w:p w:rsidR="001F24CF" w:rsidRPr="004F4043" w:rsidRDefault="00AA53BD" w:rsidP="00AA53BD">
      <w:pPr>
        <w:pStyle w:val="AH5Sec"/>
        <w:keepLines/>
      </w:pPr>
      <w:bookmarkStart w:id="29" w:name="_Toc11405650"/>
      <w:r w:rsidRPr="00764D97">
        <w:rPr>
          <w:rStyle w:val="CharSectNo"/>
        </w:rPr>
        <w:t>20</w:t>
      </w:r>
      <w:r w:rsidRPr="004F4043">
        <w:tab/>
      </w:r>
      <w:r w:rsidR="001F24CF" w:rsidRPr="004F4043">
        <w:t>Information officers not subject to directions</w:t>
      </w:r>
      <w:bookmarkEnd w:id="29"/>
    </w:p>
    <w:p w:rsidR="00EC42B6" w:rsidRPr="004F4043" w:rsidRDefault="00AA53BD" w:rsidP="00321505">
      <w:pPr>
        <w:pStyle w:val="Amain"/>
        <w:keepNext/>
      </w:pPr>
      <w:r>
        <w:tab/>
      </w:r>
      <w:r w:rsidRPr="004F4043">
        <w:t>(1)</w:t>
      </w:r>
      <w:r w:rsidRPr="004F4043">
        <w:tab/>
      </w:r>
      <w:r w:rsidR="00EE0080" w:rsidRPr="004F4043">
        <w:t>A</w:t>
      </w:r>
      <w:r w:rsidR="00F552EF" w:rsidRPr="004F4043">
        <w:t>n</w:t>
      </w:r>
      <w:r w:rsidR="001F24CF" w:rsidRPr="004F4043">
        <w:t xml:space="preserve"> information officer of an agency</w:t>
      </w:r>
      <w:r w:rsidR="00F552EF" w:rsidRPr="004F4043">
        <w:t xml:space="preserve"> </w:t>
      </w:r>
      <w:r w:rsidR="001F24CF" w:rsidRPr="004F4043">
        <w:t>is not subject to direction</w:t>
      </w:r>
      <w:r w:rsidR="00EE0080" w:rsidRPr="004F4043">
        <w:t xml:space="preserve"> in the exercise of a function under this Act</w:t>
      </w:r>
      <w:r w:rsidR="00EC42B6" w:rsidRPr="004F4043">
        <w:t xml:space="preserve"> unless the direction is </w:t>
      </w:r>
      <w:r w:rsidR="00EE0080" w:rsidRPr="004F4043">
        <w:t>given under subsection (2)</w:t>
      </w:r>
      <w:r w:rsidR="00EC42B6" w:rsidRPr="004F4043">
        <w:t>.</w:t>
      </w:r>
    </w:p>
    <w:p w:rsidR="001F24CF" w:rsidRPr="004F4043" w:rsidRDefault="00AA53BD" w:rsidP="00AA53BD">
      <w:pPr>
        <w:pStyle w:val="Amain"/>
      </w:pPr>
      <w:r>
        <w:tab/>
      </w:r>
      <w:r w:rsidRPr="004F4043">
        <w:t>(2)</w:t>
      </w:r>
      <w:r w:rsidRPr="004F4043">
        <w:tab/>
      </w:r>
      <w:r w:rsidR="00EC42B6" w:rsidRPr="004F4043">
        <w:t>The following people may direct the information officer of an agency to disclose information:</w:t>
      </w:r>
    </w:p>
    <w:p w:rsidR="000B362B" w:rsidRPr="004F4043" w:rsidRDefault="00AA53BD" w:rsidP="00AA53BD">
      <w:pPr>
        <w:pStyle w:val="Apara"/>
      </w:pPr>
      <w:r>
        <w:tab/>
      </w:r>
      <w:r w:rsidRPr="004F4043">
        <w:t>(a)</w:t>
      </w:r>
      <w:r w:rsidRPr="004F4043">
        <w:tab/>
      </w:r>
      <w:r w:rsidR="000B362B" w:rsidRPr="004F4043">
        <w:t xml:space="preserve">the Minister responsible for the agency; </w:t>
      </w:r>
    </w:p>
    <w:p w:rsidR="000B362B" w:rsidRPr="004F4043" w:rsidRDefault="00AA53BD" w:rsidP="00AA53BD">
      <w:pPr>
        <w:pStyle w:val="Apara"/>
      </w:pPr>
      <w:r>
        <w:tab/>
      </w:r>
      <w:r w:rsidRPr="004F4043">
        <w:t>(b)</w:t>
      </w:r>
      <w:r w:rsidRPr="004F4043">
        <w:tab/>
      </w:r>
      <w:r w:rsidR="000B362B" w:rsidRPr="004F4043">
        <w:t>the principal officer of the agency.</w:t>
      </w:r>
    </w:p>
    <w:p w:rsidR="00184D89" w:rsidRPr="004F4043" w:rsidRDefault="00AA53BD" w:rsidP="00AA53BD">
      <w:pPr>
        <w:pStyle w:val="AH5Sec"/>
      </w:pPr>
      <w:bookmarkStart w:id="30" w:name="_Toc11405651"/>
      <w:r w:rsidRPr="00764D97">
        <w:rPr>
          <w:rStyle w:val="CharSectNo"/>
        </w:rPr>
        <w:t>21</w:t>
      </w:r>
      <w:r w:rsidRPr="004F4043">
        <w:tab/>
      </w:r>
      <w:r w:rsidR="00184D89" w:rsidRPr="004F4043">
        <w:t>Information officers may act for other agencies</w:t>
      </w:r>
      <w:bookmarkEnd w:id="30"/>
    </w:p>
    <w:p w:rsidR="00184D89" w:rsidRPr="004F4043" w:rsidRDefault="00184D89" w:rsidP="00310BD5">
      <w:pPr>
        <w:pStyle w:val="Amainreturn"/>
      </w:pPr>
      <w:r w:rsidRPr="004F4043">
        <w:t xml:space="preserve">The information officer of an agency may, at the request of the principal officer of another agency, </w:t>
      </w:r>
      <w:r w:rsidR="00A66BEE" w:rsidRPr="004F4043">
        <w:t>deal with an access application made to</w:t>
      </w:r>
      <w:r w:rsidRPr="004F4043">
        <w:t xml:space="preserve"> the other agency.</w:t>
      </w:r>
    </w:p>
    <w:p w:rsidR="001F24CF" w:rsidRPr="004F4043" w:rsidRDefault="00AA53BD" w:rsidP="00AA53BD">
      <w:pPr>
        <w:pStyle w:val="AH5Sec"/>
        <w:keepNext w:val="0"/>
        <w:keepLines/>
      </w:pPr>
      <w:bookmarkStart w:id="31" w:name="_Toc11405652"/>
      <w:r w:rsidRPr="00764D97">
        <w:rPr>
          <w:rStyle w:val="CharSectNo"/>
        </w:rPr>
        <w:t>22</w:t>
      </w:r>
      <w:r w:rsidRPr="004F4043">
        <w:tab/>
      </w:r>
      <w:r w:rsidR="001F24CF" w:rsidRPr="004F4043">
        <w:t>Information officers may consult with other information officers</w:t>
      </w:r>
      <w:bookmarkEnd w:id="31"/>
    </w:p>
    <w:p w:rsidR="001F24CF" w:rsidRPr="004F4043" w:rsidRDefault="00AA53BD" w:rsidP="00AA53BD">
      <w:pPr>
        <w:pStyle w:val="Amain"/>
      </w:pPr>
      <w:r>
        <w:tab/>
      </w:r>
      <w:r w:rsidRPr="004F4043">
        <w:t>(1)</w:t>
      </w:r>
      <w:r w:rsidRPr="004F4043">
        <w:tab/>
      </w:r>
      <w:r w:rsidR="001F24CF" w:rsidRPr="004F4043">
        <w:t>An information officer may, in the exercise of a function under this Act, consult with another information officer.</w:t>
      </w:r>
    </w:p>
    <w:p w:rsidR="001F24CF" w:rsidRPr="004F4043" w:rsidRDefault="00AA53BD" w:rsidP="00AA53BD">
      <w:pPr>
        <w:pStyle w:val="Amain"/>
      </w:pPr>
      <w:r>
        <w:tab/>
      </w:r>
      <w:r w:rsidRPr="004F4043">
        <w:t>(2)</w:t>
      </w:r>
      <w:r w:rsidRPr="004F4043">
        <w:tab/>
      </w:r>
      <w:r w:rsidR="001F24CF" w:rsidRPr="004F4043">
        <w:t>In consulting with another information officer under subsection (1), an information officer is authorised to disclose government information that relates to the exercise of the function.</w:t>
      </w:r>
    </w:p>
    <w:p w:rsidR="00155FE6" w:rsidRPr="004F4043" w:rsidRDefault="00155FE6" w:rsidP="00155FE6">
      <w:pPr>
        <w:pStyle w:val="PageBreak"/>
      </w:pPr>
      <w:r w:rsidRPr="004F4043">
        <w:br w:type="page"/>
      </w:r>
    </w:p>
    <w:p w:rsidR="001F24CF" w:rsidRPr="00764D97" w:rsidRDefault="00AA53BD" w:rsidP="00AA53BD">
      <w:pPr>
        <w:pStyle w:val="AH2Part"/>
      </w:pPr>
      <w:bookmarkStart w:id="32" w:name="_Toc11405653"/>
      <w:r w:rsidRPr="00764D97">
        <w:rPr>
          <w:rStyle w:val="CharPartNo"/>
        </w:rPr>
        <w:lastRenderedPageBreak/>
        <w:t>Part 4</w:t>
      </w:r>
      <w:r w:rsidRPr="004F4043">
        <w:tab/>
      </w:r>
      <w:r w:rsidR="001F24CF" w:rsidRPr="00764D97">
        <w:rPr>
          <w:rStyle w:val="CharPartText"/>
        </w:rPr>
        <w:t>Open access information</w:t>
      </w:r>
      <w:bookmarkEnd w:id="32"/>
    </w:p>
    <w:p w:rsidR="001F24CF" w:rsidRPr="004F4043" w:rsidRDefault="00AA53BD" w:rsidP="00AA53BD">
      <w:pPr>
        <w:pStyle w:val="AH5Sec"/>
      </w:pPr>
      <w:bookmarkStart w:id="33" w:name="_Toc11405654"/>
      <w:r w:rsidRPr="00764D97">
        <w:rPr>
          <w:rStyle w:val="CharSectNo"/>
        </w:rPr>
        <w:t>23</w:t>
      </w:r>
      <w:r w:rsidRPr="004F4043">
        <w:tab/>
      </w:r>
      <w:r w:rsidR="001F24CF" w:rsidRPr="004F4043">
        <w:t xml:space="preserve">What is </w:t>
      </w:r>
      <w:r w:rsidR="001F24CF" w:rsidRPr="004F4043">
        <w:rPr>
          <w:rStyle w:val="charItals"/>
        </w:rPr>
        <w:t>open access information</w:t>
      </w:r>
      <w:r w:rsidR="001F24CF" w:rsidRPr="004F4043">
        <w:t>?</w:t>
      </w:r>
      <w:bookmarkEnd w:id="33"/>
    </w:p>
    <w:p w:rsidR="001F24CF" w:rsidRPr="004F4043" w:rsidRDefault="00AA53BD" w:rsidP="00321505">
      <w:pPr>
        <w:pStyle w:val="Amain"/>
        <w:keepNext/>
      </w:pPr>
      <w:r>
        <w:tab/>
      </w:r>
      <w:r w:rsidRPr="004F4043">
        <w:t>(1)</w:t>
      </w:r>
      <w:r w:rsidRPr="004F4043">
        <w:tab/>
      </w:r>
      <w:r w:rsidR="001F24CF" w:rsidRPr="004F4043">
        <w:t>In this Act:</w:t>
      </w:r>
    </w:p>
    <w:p w:rsidR="001F24CF" w:rsidRPr="004F4043" w:rsidRDefault="001F24CF" w:rsidP="00AA53BD">
      <w:pPr>
        <w:pStyle w:val="aDef"/>
        <w:keepNext/>
      </w:pPr>
      <w:r w:rsidRPr="004F4043">
        <w:rPr>
          <w:rStyle w:val="charBoldItals"/>
        </w:rPr>
        <w:t>open access information</w:t>
      </w:r>
      <w:r w:rsidRPr="004F4043">
        <w:t xml:space="preserve">, of an agency, means government information </w:t>
      </w:r>
      <w:r w:rsidR="00535EA4" w:rsidRPr="00395778">
        <w:t>held by the agency that came into existence on or after 1 January 2018 and</w:t>
      </w:r>
      <w:r w:rsidR="00E16863" w:rsidRPr="004F4043">
        <w:t xml:space="preserve"> </w:t>
      </w:r>
      <w:r w:rsidR="00DA60C5" w:rsidRPr="004F4043">
        <w:t xml:space="preserve">that is or is in </w:t>
      </w:r>
      <w:r w:rsidRPr="004F4043">
        <w:t>1 or more of the following:</w:t>
      </w:r>
    </w:p>
    <w:p w:rsidR="001F24CF" w:rsidRPr="004F4043" w:rsidRDefault="00AA53BD" w:rsidP="00AA53BD">
      <w:pPr>
        <w:pStyle w:val="aDefpara"/>
        <w:keepNext/>
      </w:pPr>
      <w:r>
        <w:tab/>
      </w:r>
      <w:r w:rsidRPr="004F4043">
        <w:t>(a)</w:t>
      </w:r>
      <w:r w:rsidRPr="004F4043">
        <w:tab/>
      </w:r>
      <w:r w:rsidR="001F24CF" w:rsidRPr="004F4043">
        <w:t>functional information including a statement setting out particulars of the agency, including agency structure, functions, kinds of government information held and how requests for information may be made;</w:t>
      </w:r>
    </w:p>
    <w:p w:rsidR="001F24CF" w:rsidRPr="004F4043" w:rsidRDefault="00AA53BD" w:rsidP="00AA53BD">
      <w:pPr>
        <w:pStyle w:val="aDefpara"/>
        <w:keepNext/>
      </w:pPr>
      <w:r>
        <w:tab/>
      </w:r>
      <w:r w:rsidRPr="004F4043">
        <w:t>(b)</w:t>
      </w:r>
      <w:r w:rsidRPr="004F4043">
        <w:tab/>
      </w:r>
      <w:r w:rsidR="001F24CF" w:rsidRPr="004F4043">
        <w:t>information about the agency or the work of the agency contained in any document tabled in the Legislative Assembly by or for the agency;</w:t>
      </w:r>
    </w:p>
    <w:p w:rsidR="001F24CF" w:rsidRPr="004F4043" w:rsidRDefault="00AA53BD" w:rsidP="00AA53BD">
      <w:pPr>
        <w:pStyle w:val="aDefpara"/>
        <w:keepNext/>
      </w:pPr>
      <w:r>
        <w:tab/>
      </w:r>
      <w:r w:rsidRPr="004F4043">
        <w:t>(c)</w:t>
      </w:r>
      <w:r w:rsidRPr="004F4043">
        <w:tab/>
      </w:r>
      <w:r w:rsidR="001F24CF" w:rsidRPr="004F4043">
        <w:t>the agency’s policy documents;</w:t>
      </w:r>
    </w:p>
    <w:p w:rsidR="001F24CF" w:rsidRPr="004F4043" w:rsidRDefault="00AA53BD" w:rsidP="00AA53BD">
      <w:pPr>
        <w:pStyle w:val="aDefpara"/>
        <w:keepNext/>
      </w:pPr>
      <w:r>
        <w:tab/>
      </w:r>
      <w:r w:rsidRPr="004F4043">
        <w:t>(d)</w:t>
      </w:r>
      <w:r w:rsidRPr="004F4043">
        <w:tab/>
      </w:r>
      <w:r w:rsidR="001F24CF" w:rsidRPr="004F4043">
        <w:t xml:space="preserve">budgetary papers including details of </w:t>
      </w:r>
      <w:r w:rsidR="00D115AC" w:rsidRPr="004F4043">
        <w:t>appropriations by appropriation units for classes of outputs</w:t>
      </w:r>
      <w:r w:rsidR="001F24CF" w:rsidRPr="004F4043">
        <w:t>;</w:t>
      </w:r>
    </w:p>
    <w:p w:rsidR="001F24CF" w:rsidRPr="004F4043" w:rsidRDefault="00AA53BD" w:rsidP="00AA53BD">
      <w:pPr>
        <w:pStyle w:val="aDefpara"/>
        <w:keepNext/>
      </w:pPr>
      <w:r>
        <w:tab/>
      </w:r>
      <w:r w:rsidRPr="004F4043">
        <w:t>(e)</w:t>
      </w:r>
      <w:r w:rsidRPr="004F4043">
        <w:tab/>
      </w:r>
      <w:r w:rsidR="00956EA2" w:rsidRPr="004F4043">
        <w:t>information about</w:t>
      </w:r>
      <w:r w:rsidR="0016037E" w:rsidRPr="004F4043">
        <w:t xml:space="preserve"> government grants made</w:t>
      </w:r>
      <w:r w:rsidR="007D5C62" w:rsidRPr="004F4043">
        <w:t xml:space="preserve"> or administered by</w:t>
      </w:r>
      <w:r w:rsidR="00C4549F" w:rsidRPr="004F4043">
        <w:t xml:space="preserve"> the agency</w:t>
      </w:r>
      <w:r w:rsidR="001F24CF" w:rsidRPr="004F4043">
        <w:t>;</w:t>
      </w:r>
    </w:p>
    <w:p w:rsidR="001F24CF" w:rsidRPr="004F4043" w:rsidRDefault="00AA53BD" w:rsidP="00AA53BD">
      <w:pPr>
        <w:pStyle w:val="aDefpara"/>
      </w:pPr>
      <w:r>
        <w:tab/>
      </w:r>
      <w:r w:rsidRPr="004F4043">
        <w:t>(f)</w:t>
      </w:r>
      <w:r w:rsidRPr="004F4043">
        <w:tab/>
      </w:r>
      <w:r w:rsidR="001F24CF" w:rsidRPr="004F4043">
        <w:t>the agency’s disclosure log;</w:t>
      </w:r>
    </w:p>
    <w:p w:rsidR="00EE0080" w:rsidRPr="004F4043" w:rsidRDefault="00EE0080" w:rsidP="00AA53BD">
      <w:pPr>
        <w:pStyle w:val="aNotepar"/>
        <w:keepNext/>
      </w:pPr>
      <w:r w:rsidRPr="004F4043">
        <w:rPr>
          <w:rStyle w:val="charItals"/>
        </w:rPr>
        <w:t>Note</w:t>
      </w:r>
      <w:r w:rsidRPr="004F4043">
        <w:rPr>
          <w:rStyle w:val="charItals"/>
        </w:rPr>
        <w:tab/>
      </w:r>
      <w:r w:rsidR="009151AF" w:rsidRPr="004F4043">
        <w:rPr>
          <w:rStyle w:val="charBoldItals"/>
        </w:rPr>
        <w:t>D</w:t>
      </w:r>
      <w:r w:rsidRPr="004F4043">
        <w:rPr>
          <w:rStyle w:val="charBoldItals"/>
        </w:rPr>
        <w:t>isclosure log</w:t>
      </w:r>
      <w:r w:rsidRPr="004F4043">
        <w:t xml:space="preserve">—see s </w:t>
      </w:r>
      <w:r w:rsidR="004F3F6A" w:rsidRPr="004F4043">
        <w:t>28</w:t>
      </w:r>
      <w:r w:rsidRPr="004F4043">
        <w:t>.</w:t>
      </w:r>
    </w:p>
    <w:p w:rsidR="001F24CF" w:rsidRPr="004F4043" w:rsidRDefault="00AA53BD" w:rsidP="00DF2176">
      <w:pPr>
        <w:pStyle w:val="aDefpara"/>
      </w:pPr>
      <w:r>
        <w:tab/>
      </w:r>
      <w:r w:rsidRPr="004F4043">
        <w:t>(g)</w:t>
      </w:r>
      <w:r w:rsidRPr="004F4043">
        <w:tab/>
      </w:r>
      <w:r w:rsidR="001F24CF" w:rsidRPr="004F4043">
        <w:t>a statement listing all boards, councils, committees</w:t>
      </w:r>
      <w:r w:rsidR="007C3B66" w:rsidRPr="004F4043">
        <w:t>, panels</w:t>
      </w:r>
      <w:r w:rsidR="00164A99" w:rsidRPr="004F4043">
        <w:t xml:space="preserve"> and other bodies that</w:t>
      </w:r>
      <w:r w:rsidR="001F24CF" w:rsidRPr="004F4043">
        <w:t xml:space="preserve"> have been established</w:t>
      </w:r>
      <w:r w:rsidR="00C16205" w:rsidRPr="004F4043">
        <w:t xml:space="preserve"> </w:t>
      </w:r>
      <w:r w:rsidR="001F24CF" w:rsidRPr="004F4043">
        <w:t>by the agency</w:t>
      </w:r>
      <w:r w:rsidR="00E97393" w:rsidRPr="004F4043">
        <w:t xml:space="preserve"> (whether </w:t>
      </w:r>
      <w:r w:rsidR="0016037E" w:rsidRPr="004F4043">
        <w:t>under an Act or otherwise)</w:t>
      </w:r>
      <w:r w:rsidR="001F24CF" w:rsidRPr="004F4043">
        <w:t xml:space="preserve"> for the purpose of advising the agency</w:t>
      </w:r>
      <w:r w:rsidR="0016037E" w:rsidRPr="004F4043">
        <w:t xml:space="preserve"> or a Minister responsible for the agency</w:t>
      </w:r>
      <w:r w:rsidR="001F24CF" w:rsidRPr="004F4043">
        <w:t>;</w:t>
      </w:r>
    </w:p>
    <w:p w:rsidR="001F24CF" w:rsidRPr="004F4043" w:rsidRDefault="00AA53BD" w:rsidP="00AA53BD">
      <w:pPr>
        <w:pStyle w:val="aDefpara"/>
        <w:keepNext/>
      </w:pPr>
      <w:r>
        <w:lastRenderedPageBreak/>
        <w:tab/>
      </w:r>
      <w:r w:rsidRPr="004F4043">
        <w:t>(h)</w:t>
      </w:r>
      <w:r w:rsidRPr="004F4043">
        <w:tab/>
      </w:r>
      <w:r w:rsidR="001F24CF" w:rsidRPr="004F4043">
        <w:t>any report or recommendation prepared by a body mentioned in paragraph (</w:t>
      </w:r>
      <w:r w:rsidR="00C277B2" w:rsidRPr="004F4043">
        <w:t>g</w:t>
      </w:r>
      <w:r w:rsidR="001F24CF" w:rsidRPr="004F4043">
        <w:t>);</w:t>
      </w:r>
    </w:p>
    <w:p w:rsidR="001F24CF" w:rsidRPr="004F4043" w:rsidRDefault="00AA53BD" w:rsidP="00DF2176">
      <w:pPr>
        <w:pStyle w:val="aDefpara"/>
        <w:keepNext/>
      </w:pPr>
      <w:r>
        <w:tab/>
      </w:r>
      <w:r w:rsidRPr="004F4043">
        <w:t>(i)</w:t>
      </w:r>
      <w:r w:rsidRPr="004F4043">
        <w:tab/>
      </w:r>
      <w:r w:rsidR="001F24CF" w:rsidRPr="004F4043">
        <w:t xml:space="preserve">any of the following </w:t>
      </w:r>
      <w:r w:rsidR="009014C4" w:rsidRPr="004F4043">
        <w:t>m</w:t>
      </w:r>
      <w:r w:rsidR="001F24CF" w:rsidRPr="004F4043">
        <w:t xml:space="preserve">inisterial briefs </w:t>
      </w:r>
      <w:r w:rsidR="00A66BEE" w:rsidRPr="004F4043">
        <w:t xml:space="preserve">prepared by the agency </w:t>
      </w:r>
      <w:r w:rsidR="00D32C56" w:rsidRPr="004F4043">
        <w:t>that are 5</w:t>
      </w:r>
      <w:r w:rsidR="001F24CF" w:rsidRPr="004F4043">
        <w:t xml:space="preserve"> or more years old:</w:t>
      </w:r>
    </w:p>
    <w:p w:rsidR="001F24CF" w:rsidRPr="004F4043" w:rsidRDefault="00AA53BD" w:rsidP="00AA53BD">
      <w:pPr>
        <w:pStyle w:val="aDefsubpara"/>
      </w:pPr>
      <w:r>
        <w:tab/>
      </w:r>
      <w:r w:rsidRPr="004F4043">
        <w:t>(i)</w:t>
      </w:r>
      <w:r w:rsidRPr="004F4043">
        <w:tab/>
      </w:r>
      <w:r w:rsidR="001F24CF" w:rsidRPr="004F4043">
        <w:t>incoming ministerial briefs;</w:t>
      </w:r>
    </w:p>
    <w:p w:rsidR="001F24CF" w:rsidRPr="004F4043" w:rsidRDefault="00AA53BD" w:rsidP="00AA53BD">
      <w:pPr>
        <w:pStyle w:val="aDefsubpara"/>
      </w:pPr>
      <w:r>
        <w:tab/>
      </w:r>
      <w:r w:rsidRPr="004F4043">
        <w:t>(ii)</w:t>
      </w:r>
      <w:r w:rsidRPr="004F4043">
        <w:tab/>
      </w:r>
      <w:r w:rsidR="001F24CF" w:rsidRPr="004F4043">
        <w:t>parliamentary estimates briefs;</w:t>
      </w:r>
    </w:p>
    <w:p w:rsidR="001F24CF" w:rsidRPr="004F4043" w:rsidRDefault="00AA53BD" w:rsidP="00AA53BD">
      <w:pPr>
        <w:pStyle w:val="aDefsubpara"/>
      </w:pPr>
      <w:r>
        <w:tab/>
      </w:r>
      <w:r w:rsidRPr="004F4043">
        <w:t>(iii)</w:t>
      </w:r>
      <w:r w:rsidRPr="004F4043">
        <w:tab/>
      </w:r>
      <w:r w:rsidR="001F24CF" w:rsidRPr="004F4043">
        <w:t>annual reports briefs;</w:t>
      </w:r>
    </w:p>
    <w:p w:rsidR="002C55D6" w:rsidRPr="004F4043" w:rsidRDefault="00AA53BD" w:rsidP="00AA53BD">
      <w:pPr>
        <w:pStyle w:val="aDefsubpara"/>
        <w:keepNext/>
      </w:pPr>
      <w:r>
        <w:tab/>
      </w:r>
      <w:r w:rsidRPr="004F4043">
        <w:t>(iv)</w:t>
      </w:r>
      <w:r w:rsidRPr="004F4043">
        <w:tab/>
      </w:r>
      <w:r w:rsidR="001F24CF" w:rsidRPr="004F4043">
        <w:t>question time briefs;</w:t>
      </w:r>
    </w:p>
    <w:p w:rsidR="00637213" w:rsidRPr="004F4043" w:rsidRDefault="00AA53BD" w:rsidP="00AA53BD">
      <w:pPr>
        <w:pStyle w:val="aDefpara"/>
        <w:keepNext/>
      </w:pPr>
      <w:r>
        <w:tab/>
      </w:r>
      <w:r w:rsidRPr="004F4043">
        <w:t>(j)</w:t>
      </w:r>
      <w:r w:rsidRPr="004F4043">
        <w:tab/>
      </w:r>
      <w:r w:rsidR="00637213" w:rsidRPr="004F4043">
        <w:t xml:space="preserve">information an agency undertakes to make publicly available under section </w:t>
      </w:r>
      <w:r w:rsidR="004F3F6A" w:rsidRPr="004F4043">
        <w:t>29</w:t>
      </w:r>
      <w:r w:rsidR="00637213" w:rsidRPr="004F4043">
        <w:t xml:space="preserve"> (Agency publication undertaking</w:t>
      </w:r>
      <w:r w:rsidR="00C277B2" w:rsidRPr="004F4043">
        <w:t>s</w:t>
      </w:r>
      <w:r w:rsidR="00637213" w:rsidRPr="004F4043">
        <w:t>);</w:t>
      </w:r>
    </w:p>
    <w:p w:rsidR="001F24CF" w:rsidRPr="004F4043" w:rsidRDefault="00AA53BD" w:rsidP="00AA53BD">
      <w:pPr>
        <w:pStyle w:val="aDefpara"/>
      </w:pPr>
      <w:r>
        <w:tab/>
      </w:r>
      <w:r w:rsidRPr="004F4043">
        <w:t>(k)</w:t>
      </w:r>
      <w:r w:rsidRPr="004F4043">
        <w:tab/>
      </w:r>
      <w:r w:rsidR="001F24CF" w:rsidRPr="004F4043">
        <w:t>information declared by the ombudsman to be open access information;</w:t>
      </w:r>
    </w:p>
    <w:p w:rsidR="001F24CF" w:rsidRPr="004F4043" w:rsidRDefault="001F24CF" w:rsidP="00AA53BD">
      <w:pPr>
        <w:pStyle w:val="aNotepar"/>
        <w:keepNext/>
      </w:pPr>
      <w:r w:rsidRPr="004F4043">
        <w:rPr>
          <w:rStyle w:val="charItals"/>
        </w:rPr>
        <w:t>Note</w:t>
      </w:r>
      <w:r w:rsidRPr="004F4043">
        <w:rPr>
          <w:rStyle w:val="charItals"/>
        </w:rPr>
        <w:tab/>
      </w:r>
      <w:r w:rsidRPr="004F4043">
        <w:t xml:space="preserve">See s </w:t>
      </w:r>
      <w:r w:rsidR="004F3F6A" w:rsidRPr="004F4043">
        <w:t>6</w:t>
      </w:r>
      <w:r w:rsidR="00366819" w:rsidRPr="004F4043">
        <w:t>5</w:t>
      </w:r>
      <w:r w:rsidRPr="004F4043">
        <w:t xml:space="preserve"> (Open access </w:t>
      </w:r>
      <w:r w:rsidR="00C277B2" w:rsidRPr="004F4043">
        <w:t xml:space="preserve">information </w:t>
      </w:r>
      <w:r w:rsidRPr="004F4043">
        <w:t>declarations).</w:t>
      </w:r>
    </w:p>
    <w:p w:rsidR="005D6A6B" w:rsidRPr="004F4043" w:rsidRDefault="00AA53BD" w:rsidP="00AA53BD">
      <w:pPr>
        <w:pStyle w:val="aDefpara"/>
      </w:pPr>
      <w:r>
        <w:tab/>
      </w:r>
      <w:r w:rsidRPr="004F4043">
        <w:t>(l)</w:t>
      </w:r>
      <w:r w:rsidRPr="004F4043">
        <w:tab/>
      </w:r>
      <w:r w:rsidR="00A66BEE" w:rsidRPr="004F4043">
        <w:t>information</w:t>
      </w:r>
      <w:r w:rsidR="001F24CF" w:rsidRPr="004F4043">
        <w:t xml:space="preserve"> prescribed by</w:t>
      </w:r>
      <w:r w:rsidR="00E417CF" w:rsidRPr="004F4043">
        <w:t xml:space="preserve"> regulation</w:t>
      </w:r>
      <w:r w:rsidR="00E47FAD" w:rsidRPr="004F4043">
        <w:t>.</w:t>
      </w:r>
    </w:p>
    <w:p w:rsidR="00BF334C" w:rsidRPr="004F4043" w:rsidRDefault="00EB27CB" w:rsidP="00AA53BD">
      <w:pPr>
        <w:pStyle w:val="aDef"/>
        <w:keepNext/>
      </w:pPr>
      <w:r w:rsidRPr="004F4043">
        <w:rPr>
          <w:rStyle w:val="charBoldItals"/>
        </w:rPr>
        <w:t>open access information</w:t>
      </w:r>
      <w:r w:rsidRPr="004F4043">
        <w:t>, of a Minister</w:t>
      </w:r>
      <w:r w:rsidR="00BF334C" w:rsidRPr="004F4043">
        <w:t>—</w:t>
      </w:r>
    </w:p>
    <w:p w:rsidR="00EB27CB" w:rsidRPr="004F4043" w:rsidRDefault="00AA53BD" w:rsidP="00AA53BD">
      <w:pPr>
        <w:pStyle w:val="aDefpara"/>
      </w:pPr>
      <w:r>
        <w:tab/>
      </w:r>
      <w:r w:rsidRPr="004F4043">
        <w:t>(a)</w:t>
      </w:r>
      <w:r w:rsidRPr="004F4043">
        <w:tab/>
      </w:r>
      <w:r w:rsidR="00EB27CB" w:rsidRPr="004F4043">
        <w:t>means</w:t>
      </w:r>
      <w:r w:rsidR="00BD6E89" w:rsidRPr="004F4043">
        <w:t xml:space="preserve"> government information </w:t>
      </w:r>
      <w:r w:rsidR="00535EA4" w:rsidRPr="00395778">
        <w:t>held by the Minister that came into existence on or after 1 January 2018 and</w:t>
      </w:r>
      <w:r w:rsidR="00BD6E89" w:rsidRPr="004F4043">
        <w:t xml:space="preserve"> is</w:t>
      </w:r>
      <w:r w:rsidR="001364A0" w:rsidRPr="004F4043">
        <w:t>,</w:t>
      </w:r>
      <w:r w:rsidR="00BD6E89" w:rsidRPr="004F4043">
        <w:t xml:space="preserve"> or is in</w:t>
      </w:r>
      <w:r w:rsidR="001364A0" w:rsidRPr="004F4043">
        <w:t>,</w:t>
      </w:r>
      <w:r w:rsidR="00DA60C5" w:rsidRPr="004F4043">
        <w:t xml:space="preserve"> </w:t>
      </w:r>
      <w:r w:rsidR="00BD6E89" w:rsidRPr="004F4043">
        <w:t xml:space="preserve">1 or more of </w:t>
      </w:r>
      <w:r w:rsidR="00DA60C5" w:rsidRPr="004F4043">
        <w:t>the following:</w:t>
      </w:r>
    </w:p>
    <w:p w:rsidR="00D169B5" w:rsidRPr="004F4043" w:rsidRDefault="00AA53BD" w:rsidP="00AA53BD">
      <w:pPr>
        <w:pStyle w:val="aDefsubpara"/>
      </w:pPr>
      <w:r>
        <w:tab/>
      </w:r>
      <w:r w:rsidRPr="004F4043">
        <w:t>(i)</w:t>
      </w:r>
      <w:r w:rsidRPr="004F4043">
        <w:tab/>
      </w:r>
      <w:r w:rsidR="00D169B5" w:rsidRPr="004F4043">
        <w:t>the Minister’s disclosure log;</w:t>
      </w:r>
      <w:r w:rsidR="00AE0DF4" w:rsidRPr="004F4043">
        <w:t xml:space="preserve"> </w:t>
      </w:r>
    </w:p>
    <w:p w:rsidR="00630FE1" w:rsidRPr="004F4043" w:rsidRDefault="00AA53BD" w:rsidP="00AA53BD">
      <w:pPr>
        <w:pStyle w:val="aDefsubpara"/>
      </w:pPr>
      <w:r>
        <w:tab/>
      </w:r>
      <w:r w:rsidRPr="004F4043">
        <w:t>(ii)</w:t>
      </w:r>
      <w:r w:rsidRPr="004F4043">
        <w:tab/>
      </w:r>
      <w:r w:rsidR="00630FE1" w:rsidRPr="004F4043">
        <w:t xml:space="preserve">information about </w:t>
      </w:r>
      <w:r w:rsidR="009014C4" w:rsidRPr="004F4043">
        <w:t>m</w:t>
      </w:r>
      <w:r w:rsidR="00630FE1" w:rsidRPr="004F4043">
        <w:t xml:space="preserve">inisterial and </w:t>
      </w:r>
      <w:r w:rsidR="009014C4" w:rsidRPr="004F4043">
        <w:t>m</w:t>
      </w:r>
      <w:r w:rsidR="00630FE1" w:rsidRPr="004F4043">
        <w:t>inisterial staff trav</w:t>
      </w:r>
      <w:r w:rsidR="00DA60C5" w:rsidRPr="004F4043">
        <w:t>el and hospitality expenses;</w:t>
      </w:r>
    </w:p>
    <w:p w:rsidR="00C9721D" w:rsidRPr="004F4043" w:rsidRDefault="00AA53BD" w:rsidP="00AA53BD">
      <w:pPr>
        <w:pStyle w:val="aDefsubpara"/>
      </w:pPr>
      <w:r>
        <w:tab/>
      </w:r>
      <w:r w:rsidRPr="004F4043">
        <w:t>(iii)</w:t>
      </w:r>
      <w:r w:rsidRPr="004F4043">
        <w:tab/>
      </w:r>
      <w:r w:rsidR="00C9721D" w:rsidRPr="004F4043">
        <w:t>a copy of the Minister’s diary that sets out all meetings</w:t>
      </w:r>
      <w:r w:rsidR="00457231" w:rsidRPr="004F4043">
        <w:t>, events and functions</w:t>
      </w:r>
      <w:r w:rsidR="00C9721D" w:rsidRPr="004F4043">
        <w:t xml:space="preserve"> attended by the Minister that relate to </w:t>
      </w:r>
      <w:r w:rsidR="00BE350F" w:rsidRPr="004F4043">
        <w:t>the Minister’s responsibilities;</w:t>
      </w:r>
      <w:r w:rsidR="00C9721D" w:rsidRPr="004F4043">
        <w:t xml:space="preserve"> </w:t>
      </w:r>
    </w:p>
    <w:p w:rsidR="000A002B" w:rsidRPr="004F4043" w:rsidRDefault="00AA53BD" w:rsidP="00AA53BD">
      <w:pPr>
        <w:pStyle w:val="aDefsubpara"/>
      </w:pPr>
      <w:r>
        <w:tab/>
      </w:r>
      <w:r w:rsidRPr="004F4043">
        <w:t>(iv)</w:t>
      </w:r>
      <w:r w:rsidRPr="004F4043">
        <w:tab/>
      </w:r>
      <w:r w:rsidR="00EE0080" w:rsidRPr="004F4043">
        <w:t xml:space="preserve">information declared by the ombudsman to be open access information; </w:t>
      </w:r>
    </w:p>
    <w:p w:rsidR="00EE0080" w:rsidRPr="004F4043" w:rsidRDefault="00AA53BD" w:rsidP="00AA53BD">
      <w:pPr>
        <w:pStyle w:val="aDefsubpara"/>
        <w:keepNext/>
      </w:pPr>
      <w:r>
        <w:lastRenderedPageBreak/>
        <w:tab/>
      </w:r>
      <w:r w:rsidRPr="004F4043">
        <w:t>(v)</w:t>
      </w:r>
      <w:r w:rsidRPr="004F4043">
        <w:tab/>
      </w:r>
      <w:r w:rsidR="000A002B" w:rsidRPr="004F4043">
        <w:t xml:space="preserve">information prescribed by regulation; </w:t>
      </w:r>
      <w:r w:rsidR="00EE0080" w:rsidRPr="004F4043">
        <w:t>and</w:t>
      </w:r>
    </w:p>
    <w:p w:rsidR="00D63794" w:rsidRPr="004F4043" w:rsidRDefault="00AA53BD" w:rsidP="00ED5F07">
      <w:pPr>
        <w:pStyle w:val="aDefpara"/>
        <w:keepNext/>
      </w:pPr>
      <w:r>
        <w:tab/>
      </w:r>
      <w:r w:rsidRPr="004F4043">
        <w:t>(b)</w:t>
      </w:r>
      <w:r w:rsidRPr="004F4043">
        <w:tab/>
      </w:r>
      <w:r w:rsidR="00D63794" w:rsidRPr="004F4043">
        <w:t>for the Chief Minister—includes the following information about each Cabinet or Cabinet committee decision made after the commencement of this Act:</w:t>
      </w:r>
    </w:p>
    <w:p w:rsidR="00D63794" w:rsidRPr="004F4043" w:rsidRDefault="00AA53BD" w:rsidP="00ED5F07">
      <w:pPr>
        <w:pStyle w:val="aDefsubpara"/>
        <w:keepNext/>
      </w:pPr>
      <w:r>
        <w:tab/>
      </w:r>
      <w:r w:rsidRPr="004F4043">
        <w:t>(i)</w:t>
      </w:r>
      <w:r w:rsidRPr="004F4043">
        <w:tab/>
      </w:r>
      <w:r w:rsidR="00D63794" w:rsidRPr="004F4043">
        <w:t xml:space="preserve">a summary of the decision; </w:t>
      </w:r>
    </w:p>
    <w:p w:rsidR="00D63794" w:rsidRPr="004F4043" w:rsidRDefault="00AA53BD" w:rsidP="00AA53BD">
      <w:pPr>
        <w:pStyle w:val="aDefsubpara"/>
      </w:pPr>
      <w:r>
        <w:tab/>
      </w:r>
      <w:r w:rsidRPr="004F4043">
        <w:t>(ii)</w:t>
      </w:r>
      <w:r w:rsidRPr="004F4043">
        <w:tab/>
      </w:r>
      <w:r w:rsidR="00D63794" w:rsidRPr="004F4043">
        <w:t xml:space="preserve">the decision reference number; </w:t>
      </w:r>
    </w:p>
    <w:p w:rsidR="00D63794" w:rsidRPr="004F4043" w:rsidRDefault="00AA53BD" w:rsidP="00AA53BD">
      <w:pPr>
        <w:pStyle w:val="aDefsubpara"/>
      </w:pPr>
      <w:r>
        <w:tab/>
      </w:r>
      <w:r w:rsidRPr="004F4043">
        <w:t>(iii)</w:t>
      </w:r>
      <w:r w:rsidRPr="004F4043">
        <w:tab/>
      </w:r>
      <w:r w:rsidR="00D63794" w:rsidRPr="004F4043">
        <w:t xml:space="preserve">the date when the decision was made; </w:t>
      </w:r>
    </w:p>
    <w:p w:rsidR="00D63794" w:rsidRPr="004F4043" w:rsidRDefault="00AA53BD" w:rsidP="00AA53BD">
      <w:pPr>
        <w:pStyle w:val="aDefsubpara"/>
      </w:pPr>
      <w:r>
        <w:tab/>
      </w:r>
      <w:r w:rsidRPr="004F4043">
        <w:t>(iv)</w:t>
      </w:r>
      <w:r w:rsidRPr="004F4043">
        <w:tab/>
      </w:r>
      <w:r w:rsidR="00D63794" w:rsidRPr="004F4043">
        <w:t>the triple bottom line assessment for the decision.</w:t>
      </w:r>
    </w:p>
    <w:p w:rsidR="001F24CF" w:rsidRPr="004F4043" w:rsidRDefault="00AA53BD" w:rsidP="00321505">
      <w:pPr>
        <w:pStyle w:val="Amain"/>
        <w:keepNext/>
      </w:pPr>
      <w:r>
        <w:tab/>
      </w:r>
      <w:r w:rsidRPr="004F4043">
        <w:t>(2)</w:t>
      </w:r>
      <w:r w:rsidRPr="004F4043">
        <w:tab/>
      </w:r>
      <w:r w:rsidR="001F24CF" w:rsidRPr="004F4043">
        <w:t>In this section:</w:t>
      </w:r>
    </w:p>
    <w:p w:rsidR="00D32C56" w:rsidRPr="004F4043" w:rsidRDefault="00D32C56" w:rsidP="00AA53BD">
      <w:pPr>
        <w:pStyle w:val="aDef"/>
        <w:keepNext/>
      </w:pPr>
      <w:r w:rsidRPr="004F4043">
        <w:rPr>
          <w:rStyle w:val="charBoldItals"/>
        </w:rPr>
        <w:t>policy document</w:t>
      </w:r>
      <w:r w:rsidRPr="004F4043">
        <w:t>—</w:t>
      </w:r>
    </w:p>
    <w:p w:rsidR="00D32C56" w:rsidRPr="004F4043" w:rsidRDefault="00AA53BD" w:rsidP="00AA53BD">
      <w:pPr>
        <w:pStyle w:val="aDefpara"/>
      </w:pPr>
      <w:r>
        <w:tab/>
      </w:r>
      <w:r w:rsidRPr="004F4043">
        <w:t>(a)</w:t>
      </w:r>
      <w:r w:rsidRPr="004F4043">
        <w:tab/>
      </w:r>
      <w:r w:rsidR="00D32C56" w:rsidRPr="004F4043">
        <w:t>includes any of the following:</w:t>
      </w:r>
    </w:p>
    <w:p w:rsidR="00D32C56" w:rsidRPr="004F4043" w:rsidRDefault="00AA53BD" w:rsidP="00AA53BD">
      <w:pPr>
        <w:pStyle w:val="aDefsubpara"/>
      </w:pPr>
      <w:r>
        <w:tab/>
      </w:r>
      <w:r w:rsidRPr="004F4043">
        <w:t>(i)</w:t>
      </w:r>
      <w:r w:rsidRPr="004F4043">
        <w:tab/>
      </w:r>
      <w:r w:rsidR="00D32C56" w:rsidRPr="004F4043">
        <w:t>a document containing interpretations, rules, guidelines, statements of p</w:t>
      </w:r>
      <w:r w:rsidR="00BF5C87" w:rsidRPr="004F4043">
        <w:t>olicy, practices or precedents;</w:t>
      </w:r>
    </w:p>
    <w:p w:rsidR="00D32C56" w:rsidRPr="004F4043" w:rsidRDefault="00AA53BD" w:rsidP="00AA53BD">
      <w:pPr>
        <w:pStyle w:val="aDefsubpara"/>
      </w:pPr>
      <w:r>
        <w:tab/>
      </w:r>
      <w:r w:rsidRPr="004F4043">
        <w:t>(ii)</w:t>
      </w:r>
      <w:r w:rsidRPr="004F4043">
        <w:tab/>
      </w:r>
      <w:r w:rsidR="00D32C56" w:rsidRPr="004F4043">
        <w:t>a document containing a statement about how an Act or administrativ</w:t>
      </w:r>
      <w:r w:rsidR="00BF5C87" w:rsidRPr="004F4043">
        <w:t>e scheme is to be administered;</w:t>
      </w:r>
    </w:p>
    <w:p w:rsidR="00D32C56" w:rsidRPr="004F4043" w:rsidRDefault="00AA53BD" w:rsidP="00AA53BD">
      <w:pPr>
        <w:pStyle w:val="aDefsubpara"/>
      </w:pPr>
      <w:r>
        <w:tab/>
      </w:r>
      <w:r w:rsidRPr="004F4043">
        <w:t>(iii)</w:t>
      </w:r>
      <w:r w:rsidRPr="004F4043">
        <w:tab/>
      </w:r>
      <w:r w:rsidR="00D32C56" w:rsidRPr="004F4043">
        <w:t>a document describing the procedures to be followed in investigating a contravention or possible contravention of a</w:t>
      </w:r>
      <w:r w:rsidR="00BF5C87" w:rsidRPr="004F4043">
        <w:t>n Act or administrative scheme;</w:t>
      </w:r>
    </w:p>
    <w:p w:rsidR="00D32C56" w:rsidRPr="004F4043" w:rsidRDefault="00AA53BD" w:rsidP="00AA53BD">
      <w:pPr>
        <w:pStyle w:val="aDefsubpara"/>
        <w:keepNext/>
      </w:pPr>
      <w:r>
        <w:tab/>
      </w:r>
      <w:r w:rsidRPr="004F4043">
        <w:t>(iv)</w:t>
      </w:r>
      <w:r w:rsidRPr="004F4043">
        <w:tab/>
      </w:r>
      <w:r w:rsidR="00D32C56" w:rsidRPr="004F4043">
        <w:t>another document of a similar kind used to assist the agency to exercise its functions; but</w:t>
      </w:r>
    </w:p>
    <w:p w:rsidR="00D32C56" w:rsidRPr="004F4043" w:rsidRDefault="00AA53BD" w:rsidP="00AA53BD">
      <w:pPr>
        <w:pStyle w:val="aDefpara"/>
      </w:pPr>
      <w:r>
        <w:tab/>
      </w:r>
      <w:r w:rsidRPr="004F4043">
        <w:t>(b)</w:t>
      </w:r>
      <w:r w:rsidRPr="004F4043">
        <w:tab/>
      </w:r>
      <w:r w:rsidR="00D32C56" w:rsidRPr="004F4043">
        <w:t>does not include a draft of a document mentioned in paragraph (a).</w:t>
      </w:r>
    </w:p>
    <w:p w:rsidR="001F24CF" w:rsidRPr="004F4043" w:rsidRDefault="00AA53BD" w:rsidP="00AA53BD">
      <w:pPr>
        <w:pStyle w:val="AH5Sec"/>
      </w:pPr>
      <w:bookmarkStart w:id="34" w:name="_Toc11405655"/>
      <w:r w:rsidRPr="00764D97">
        <w:rPr>
          <w:rStyle w:val="CharSectNo"/>
        </w:rPr>
        <w:lastRenderedPageBreak/>
        <w:t>24</w:t>
      </w:r>
      <w:r w:rsidRPr="004F4043">
        <w:tab/>
      </w:r>
      <w:r w:rsidR="001F24CF" w:rsidRPr="004F4043">
        <w:t>Availability of open access information</w:t>
      </w:r>
      <w:bookmarkEnd w:id="34"/>
      <w:r w:rsidR="001F24CF" w:rsidRPr="004F4043">
        <w:t xml:space="preserve"> </w:t>
      </w:r>
    </w:p>
    <w:p w:rsidR="002F4374" w:rsidRPr="004F4043" w:rsidRDefault="00AA53BD" w:rsidP="00AA53BD">
      <w:pPr>
        <w:pStyle w:val="Amain"/>
        <w:keepNext/>
      </w:pPr>
      <w:r>
        <w:tab/>
      </w:r>
      <w:r w:rsidRPr="004F4043">
        <w:t>(1)</w:t>
      </w:r>
      <w:r w:rsidRPr="004F4043">
        <w:tab/>
      </w:r>
      <w:r w:rsidR="004503E7" w:rsidRPr="004F4043">
        <w:t>An agency or Minister must make open access information of the agency or Mini</w:t>
      </w:r>
      <w:r w:rsidR="00AD507C" w:rsidRPr="004F4043">
        <w:t>ster publicly available unless</w:t>
      </w:r>
      <w:r w:rsidR="00135F53" w:rsidRPr="004F4043">
        <w:t xml:space="preserve"> </w:t>
      </w:r>
      <w:r w:rsidR="00304041" w:rsidRPr="004F4043">
        <w:t>the information</w:t>
      </w:r>
      <w:r w:rsidR="00135F53" w:rsidRPr="004F4043">
        <w:t xml:space="preserve"> is contrary to the public interest information.</w:t>
      </w:r>
    </w:p>
    <w:p w:rsidR="00EE0080" w:rsidRPr="004F4043" w:rsidRDefault="00EE0080" w:rsidP="00ED5F07">
      <w:pPr>
        <w:pStyle w:val="aNote"/>
        <w:keepNext/>
      </w:pPr>
      <w:r w:rsidRPr="004F4043">
        <w:rPr>
          <w:rStyle w:val="charItals"/>
        </w:rPr>
        <w:t>Note</w:t>
      </w:r>
      <w:r w:rsidRPr="004F4043">
        <w:rPr>
          <w:rStyle w:val="charItals"/>
        </w:rPr>
        <w:tab/>
      </w:r>
      <w:r w:rsidR="00162F70" w:rsidRPr="004F4043">
        <w:rPr>
          <w:rStyle w:val="charBoldItals"/>
        </w:rPr>
        <w:t>C</w:t>
      </w:r>
      <w:r w:rsidRPr="004F4043">
        <w:rPr>
          <w:rStyle w:val="charBoldItals"/>
        </w:rPr>
        <w:t>ontrary to the public interest information</w:t>
      </w:r>
      <w:r w:rsidRPr="004F4043">
        <w:t xml:space="preserve">—see s </w:t>
      </w:r>
      <w:r w:rsidR="004F3F6A" w:rsidRPr="004F4043">
        <w:t>16</w:t>
      </w:r>
      <w:r w:rsidRPr="004F4043">
        <w:t>.</w:t>
      </w:r>
    </w:p>
    <w:p w:rsidR="00135F53" w:rsidRPr="004F4043" w:rsidRDefault="00AA53BD" w:rsidP="00ED5F07">
      <w:pPr>
        <w:pStyle w:val="Amain"/>
        <w:keepNext/>
      </w:pPr>
      <w:r>
        <w:tab/>
      </w:r>
      <w:r w:rsidRPr="004F4043">
        <w:t>(2)</w:t>
      </w:r>
      <w:r w:rsidRPr="004F4043">
        <w:tab/>
      </w:r>
      <w:r w:rsidR="00135F53" w:rsidRPr="004F4043">
        <w:t xml:space="preserve">If open access information is not made available </w:t>
      </w:r>
      <w:r w:rsidR="007E4734" w:rsidRPr="004F4043">
        <w:t>because it</w:t>
      </w:r>
      <w:r w:rsidR="00135F53" w:rsidRPr="004F4043">
        <w:t xml:space="preserve"> is contrary to the public interest </w:t>
      </w:r>
      <w:r w:rsidR="007E4734" w:rsidRPr="004F4043">
        <w:t>information</w:t>
      </w:r>
      <w:r w:rsidR="00135F53" w:rsidRPr="004F4043">
        <w:t>, the agency or Minister must publish—</w:t>
      </w:r>
    </w:p>
    <w:p w:rsidR="00E417CF" w:rsidRPr="004F4043" w:rsidRDefault="00AA53BD" w:rsidP="00ED5F07">
      <w:pPr>
        <w:pStyle w:val="Apara"/>
        <w:keepNext/>
      </w:pPr>
      <w:r>
        <w:tab/>
      </w:r>
      <w:r w:rsidRPr="004F4043">
        <w:t>(a)</w:t>
      </w:r>
      <w:r w:rsidRPr="004F4043">
        <w:tab/>
      </w:r>
      <w:r w:rsidR="009014C4" w:rsidRPr="004F4043">
        <w:t>a</w:t>
      </w:r>
      <w:r w:rsidR="00135F53" w:rsidRPr="004F4043">
        <w:t xml:space="preserve"> description of the information</w:t>
      </w:r>
      <w:r w:rsidR="002D2023" w:rsidRPr="004F4043">
        <w:t xml:space="preserve"> unless the disclosure of the description </w:t>
      </w:r>
      <w:r w:rsidR="008A19D6" w:rsidRPr="004F4043">
        <w:t>would</w:t>
      </w:r>
      <w:r w:rsidR="00432FC1" w:rsidRPr="004F4043">
        <w:t>,</w:t>
      </w:r>
      <w:r w:rsidR="008A19D6" w:rsidRPr="004F4043">
        <w:t xml:space="preserve"> or </w:t>
      </w:r>
      <w:r w:rsidR="002D2023" w:rsidRPr="004F4043">
        <w:t>could reasonably be expected to</w:t>
      </w:r>
      <w:r w:rsidR="00E417CF" w:rsidRPr="004F4043">
        <w:t>—</w:t>
      </w:r>
    </w:p>
    <w:p w:rsidR="00E417CF" w:rsidRPr="004F4043" w:rsidRDefault="00AA53BD" w:rsidP="00AA53BD">
      <w:pPr>
        <w:pStyle w:val="Asubpara"/>
      </w:pPr>
      <w:r>
        <w:tab/>
      </w:r>
      <w:r w:rsidRPr="004F4043">
        <w:t>(i)</w:t>
      </w:r>
      <w:r w:rsidRPr="004F4043">
        <w:tab/>
      </w:r>
      <w:r w:rsidR="00E417CF" w:rsidRPr="004F4043">
        <w:t>endanger the life or physical safety of a person; or</w:t>
      </w:r>
    </w:p>
    <w:p w:rsidR="00E417CF" w:rsidRPr="004F4043" w:rsidRDefault="00AA53BD" w:rsidP="00AA53BD">
      <w:pPr>
        <w:pStyle w:val="Asubpara"/>
      </w:pPr>
      <w:r>
        <w:tab/>
      </w:r>
      <w:r w:rsidRPr="004F4043">
        <w:t>(ii)</w:t>
      </w:r>
      <w:r w:rsidRPr="004F4043">
        <w:tab/>
      </w:r>
      <w:r w:rsidR="00E417CF" w:rsidRPr="004F4043">
        <w:t xml:space="preserve">be an unreasonable limitation on a person’s rights under the </w:t>
      </w:r>
      <w:hyperlink r:id="rId51" w:tooltip="A2004-5" w:history="1">
        <w:r w:rsidR="00EC497C" w:rsidRPr="004F4043">
          <w:rPr>
            <w:rStyle w:val="charCitHyperlinkItal"/>
          </w:rPr>
          <w:t>Human Rights Act 2004</w:t>
        </w:r>
      </w:hyperlink>
      <w:r w:rsidR="00E417CF" w:rsidRPr="004F4043">
        <w:t>; or</w:t>
      </w:r>
    </w:p>
    <w:p w:rsidR="00E417CF" w:rsidRPr="004F4043" w:rsidRDefault="00AA53BD" w:rsidP="00AA53BD">
      <w:pPr>
        <w:pStyle w:val="Asubpara"/>
      </w:pPr>
      <w:r>
        <w:tab/>
      </w:r>
      <w:r w:rsidRPr="004F4043">
        <w:t>(iii)</w:t>
      </w:r>
      <w:r w:rsidRPr="004F4043">
        <w:tab/>
      </w:r>
      <w:r w:rsidR="00E417CF" w:rsidRPr="004F4043">
        <w:t>significantly prejudice an ongoing criminal investigation; and</w:t>
      </w:r>
    </w:p>
    <w:p w:rsidR="00ED0ED8" w:rsidRPr="004F4043" w:rsidRDefault="00AA53BD" w:rsidP="00AA53BD">
      <w:pPr>
        <w:pStyle w:val="Apara"/>
      </w:pPr>
      <w:r>
        <w:tab/>
      </w:r>
      <w:r w:rsidRPr="004F4043">
        <w:t>(b)</w:t>
      </w:r>
      <w:r w:rsidRPr="004F4043">
        <w:tab/>
      </w:r>
      <w:r w:rsidR="00ED0ED8" w:rsidRPr="004F4043">
        <w:t>for information not made available because it is taken to be contrary to the public interest to disclose the information under schedule 1—</w:t>
      </w:r>
    </w:p>
    <w:p w:rsidR="001E34B6" w:rsidRPr="004F4043" w:rsidRDefault="00AA53BD" w:rsidP="00AA53BD">
      <w:pPr>
        <w:pStyle w:val="Asubpara"/>
      </w:pPr>
      <w:r>
        <w:tab/>
      </w:r>
      <w:r w:rsidRPr="004F4043">
        <w:t>(i)</w:t>
      </w:r>
      <w:r w:rsidRPr="004F4043">
        <w:tab/>
      </w:r>
      <w:r w:rsidR="00135F53" w:rsidRPr="004F4043">
        <w:t>the ground under schedule 1 for the nondisclosure</w:t>
      </w:r>
      <w:r w:rsidR="001E34B6" w:rsidRPr="004F4043">
        <w:t>; and</w:t>
      </w:r>
    </w:p>
    <w:p w:rsidR="00135F53" w:rsidRPr="004F4043" w:rsidRDefault="00AA53BD" w:rsidP="00AA53BD">
      <w:pPr>
        <w:pStyle w:val="Asubpara"/>
      </w:pPr>
      <w:r>
        <w:tab/>
      </w:r>
      <w:r w:rsidRPr="004F4043">
        <w:t>(ii)</w:t>
      </w:r>
      <w:r w:rsidRPr="004F4043">
        <w:tab/>
      </w:r>
      <w:r w:rsidR="001E34B6" w:rsidRPr="004F4043">
        <w:t>the findings on any material questions of fact referring to the evidence or other material o</w:t>
      </w:r>
      <w:r w:rsidR="00ED0ED8" w:rsidRPr="004F4043">
        <w:t>n which the findings were based; and</w:t>
      </w:r>
    </w:p>
    <w:p w:rsidR="00A66BEE" w:rsidRPr="004F4043" w:rsidRDefault="00AA53BD" w:rsidP="00AA53BD">
      <w:pPr>
        <w:pStyle w:val="Apara"/>
      </w:pPr>
      <w:r>
        <w:tab/>
      </w:r>
      <w:r w:rsidRPr="004F4043">
        <w:t>(c)</w:t>
      </w:r>
      <w:r w:rsidRPr="004F4043">
        <w:tab/>
      </w:r>
      <w:r w:rsidR="00ED0ED8" w:rsidRPr="004F4043">
        <w:t>for</w:t>
      </w:r>
      <w:r w:rsidR="002F4374" w:rsidRPr="004F4043">
        <w:t xml:space="preserve"> information not made available </w:t>
      </w:r>
      <w:r w:rsidR="00EE0080" w:rsidRPr="004F4043">
        <w:t>because</w:t>
      </w:r>
      <w:r w:rsidR="009014C4" w:rsidRPr="004F4043">
        <w:t xml:space="preserve"> disclosure of the information would, on balance, be contrary to the public interest under the test set out in section </w:t>
      </w:r>
      <w:r w:rsidR="004F3F6A" w:rsidRPr="004F4043">
        <w:t>17</w:t>
      </w:r>
      <w:r w:rsidR="00475B23" w:rsidRPr="004F4043">
        <w:t xml:space="preserve">, </w:t>
      </w:r>
      <w:r w:rsidR="00A66BEE" w:rsidRPr="004F4043">
        <w:t>a s</w:t>
      </w:r>
      <w:r w:rsidR="00C277B2" w:rsidRPr="004F4043">
        <w:t xml:space="preserve">tatement of reasons for the </w:t>
      </w:r>
      <w:r w:rsidR="00656F80" w:rsidRPr="004F4043">
        <w:t>decision</w:t>
      </w:r>
      <w:r w:rsidR="00A66BEE" w:rsidRPr="004F4043">
        <w:t xml:space="preserve"> setting out—</w:t>
      </w:r>
    </w:p>
    <w:p w:rsidR="00674A47" w:rsidRPr="004F4043" w:rsidRDefault="00AA53BD" w:rsidP="00AA53BD">
      <w:pPr>
        <w:pStyle w:val="Asubpara"/>
      </w:pPr>
      <w:r>
        <w:tab/>
      </w:r>
      <w:r w:rsidRPr="004F4043">
        <w:t>(i)</w:t>
      </w:r>
      <w:r w:rsidRPr="004F4043">
        <w:tab/>
      </w:r>
      <w:r w:rsidR="00674A47" w:rsidRPr="004F4043">
        <w:t>the findings on any material questions of fact referring to the</w:t>
      </w:r>
      <w:r w:rsidR="00EE0080" w:rsidRPr="004F4043">
        <w:t xml:space="preserve"> evidence or other</w:t>
      </w:r>
      <w:r w:rsidR="00674A47" w:rsidRPr="004F4043">
        <w:t xml:space="preserve"> material on which </w:t>
      </w:r>
      <w:r w:rsidR="00342D3F" w:rsidRPr="004F4043">
        <w:t xml:space="preserve">the </w:t>
      </w:r>
      <w:r w:rsidR="00674A47" w:rsidRPr="004F4043">
        <w:t>findings were based; and</w:t>
      </w:r>
    </w:p>
    <w:p w:rsidR="00674A47" w:rsidRPr="004F4043" w:rsidRDefault="00AA53BD" w:rsidP="00AA53BD">
      <w:pPr>
        <w:pStyle w:val="Asubpara"/>
      </w:pPr>
      <w:r>
        <w:lastRenderedPageBreak/>
        <w:tab/>
      </w:r>
      <w:r w:rsidRPr="004F4043">
        <w:t>(ii)</w:t>
      </w:r>
      <w:r w:rsidRPr="004F4043">
        <w:tab/>
      </w:r>
      <w:r w:rsidR="00674A47" w:rsidRPr="004F4043">
        <w:t xml:space="preserve">the relevant factors favouring disclosure; and </w:t>
      </w:r>
    </w:p>
    <w:p w:rsidR="00674A47" w:rsidRPr="004F4043" w:rsidRDefault="00AA53BD" w:rsidP="00AA53BD">
      <w:pPr>
        <w:pStyle w:val="Asubpara"/>
      </w:pPr>
      <w:r>
        <w:tab/>
      </w:r>
      <w:r w:rsidRPr="004F4043">
        <w:t>(iii)</w:t>
      </w:r>
      <w:r w:rsidRPr="004F4043">
        <w:tab/>
      </w:r>
      <w:r w:rsidR="00674A47" w:rsidRPr="004F4043">
        <w:t>the relevant factors favouring nondisclosure; and</w:t>
      </w:r>
    </w:p>
    <w:p w:rsidR="00FC640F" w:rsidRPr="004F4043" w:rsidRDefault="00AA53BD" w:rsidP="00AA53BD">
      <w:pPr>
        <w:pStyle w:val="Asubpara"/>
      </w:pPr>
      <w:r>
        <w:tab/>
      </w:r>
      <w:r w:rsidRPr="004F4043">
        <w:t>(iv)</w:t>
      </w:r>
      <w:r w:rsidRPr="004F4043">
        <w:tab/>
      </w:r>
      <w:r w:rsidR="00674A47" w:rsidRPr="004F4043">
        <w:t>how the factors were balanced</w:t>
      </w:r>
      <w:r w:rsidR="00FC640F" w:rsidRPr="004F4043">
        <w:t>; and</w:t>
      </w:r>
    </w:p>
    <w:p w:rsidR="00674A47" w:rsidRPr="004F4043" w:rsidRDefault="00AA53BD" w:rsidP="00AA53BD">
      <w:pPr>
        <w:pStyle w:val="Asubpara"/>
      </w:pPr>
      <w:r>
        <w:tab/>
      </w:r>
      <w:r w:rsidRPr="004F4043">
        <w:t>(v)</w:t>
      </w:r>
      <w:r w:rsidRPr="004F4043">
        <w:tab/>
      </w:r>
      <w:r w:rsidR="00FC640F" w:rsidRPr="004F4043">
        <w:t>the harm to the public interest that can reasonably be expected to occur from the disclosure</w:t>
      </w:r>
      <w:r w:rsidR="006B5CA5" w:rsidRPr="004F4043">
        <w:t>; and</w:t>
      </w:r>
      <w:r w:rsidR="00674A47" w:rsidRPr="004F4043">
        <w:t xml:space="preserve"> </w:t>
      </w:r>
    </w:p>
    <w:p w:rsidR="006A0AB4" w:rsidRPr="004F4043" w:rsidRDefault="00AA53BD" w:rsidP="00AA53BD">
      <w:pPr>
        <w:pStyle w:val="Apara"/>
      </w:pPr>
      <w:r>
        <w:tab/>
      </w:r>
      <w:r w:rsidRPr="004F4043">
        <w:t>(d)</w:t>
      </w:r>
      <w:r w:rsidRPr="004F4043">
        <w:tab/>
      </w:r>
      <w:r w:rsidR="006A0AB4" w:rsidRPr="004F4043">
        <w:t xml:space="preserve">a statement that a person may apply to the </w:t>
      </w:r>
      <w:r w:rsidR="008E3CA4" w:rsidRPr="004F4043">
        <w:t xml:space="preserve">ombudsman </w:t>
      </w:r>
      <w:r w:rsidR="006A0AB4" w:rsidRPr="004F4043">
        <w:t xml:space="preserve">for review of </w:t>
      </w:r>
      <w:r w:rsidR="0029071C" w:rsidRPr="004F4043">
        <w:t>a</w:t>
      </w:r>
      <w:r w:rsidR="006A0AB4" w:rsidRPr="004F4043">
        <w:t xml:space="preserve"> decision</w:t>
      </w:r>
      <w:r w:rsidR="0029071C" w:rsidRPr="004F4043">
        <w:t xml:space="preserve"> not to make</w:t>
      </w:r>
      <w:r w:rsidR="00FE34ED" w:rsidRPr="004F4043">
        <w:t xml:space="preserve"> open access</w:t>
      </w:r>
      <w:r w:rsidR="0029071C" w:rsidRPr="004F4043">
        <w:t xml:space="preserve"> information publicly available</w:t>
      </w:r>
      <w:r w:rsidR="006A0AB4" w:rsidRPr="004F4043">
        <w:t>; and</w:t>
      </w:r>
    </w:p>
    <w:p w:rsidR="006A0AB4" w:rsidRPr="004F4043" w:rsidRDefault="00AA53BD" w:rsidP="00AA53BD">
      <w:pPr>
        <w:pStyle w:val="Apara"/>
      </w:pPr>
      <w:r>
        <w:tab/>
      </w:r>
      <w:r w:rsidRPr="004F4043">
        <w:t>(e)</w:t>
      </w:r>
      <w:r w:rsidRPr="004F4043">
        <w:tab/>
      </w:r>
      <w:r w:rsidR="006A0AB4" w:rsidRPr="004F4043">
        <w:t xml:space="preserve">a statement on how to make </w:t>
      </w:r>
      <w:r w:rsidR="000C20A7" w:rsidRPr="004F4043">
        <w:t>the</w:t>
      </w:r>
      <w:r w:rsidR="006A0AB4" w:rsidRPr="004F4043">
        <w:t xml:space="preserve"> application</w:t>
      </w:r>
      <w:r w:rsidR="000C20A7" w:rsidRPr="004F4043">
        <w:t xml:space="preserve"> for review</w:t>
      </w:r>
      <w:r w:rsidR="00D4015D" w:rsidRPr="004F4043">
        <w:t xml:space="preserve"> of the decision</w:t>
      </w:r>
      <w:r w:rsidR="006A0AB4" w:rsidRPr="004F4043">
        <w:t>; and</w:t>
      </w:r>
    </w:p>
    <w:p w:rsidR="006A0AB4" w:rsidRPr="004F4043" w:rsidRDefault="00AA53BD" w:rsidP="00AA53BD">
      <w:pPr>
        <w:pStyle w:val="Apara"/>
      </w:pPr>
      <w:r>
        <w:tab/>
      </w:r>
      <w:r w:rsidRPr="004F4043">
        <w:t>(f)</w:t>
      </w:r>
      <w:r w:rsidRPr="004F4043">
        <w:tab/>
      </w:r>
      <w:r w:rsidR="006A0AB4" w:rsidRPr="004F4043">
        <w:t>a statement of the other options available under ACT laws to have the decision reviewed.</w:t>
      </w:r>
    </w:p>
    <w:p w:rsidR="008A19D6" w:rsidRPr="004F4043" w:rsidRDefault="00AA53BD" w:rsidP="00AA53BD">
      <w:pPr>
        <w:pStyle w:val="Amain"/>
      </w:pPr>
      <w:r>
        <w:tab/>
      </w:r>
      <w:r w:rsidRPr="004F4043">
        <w:t>(3)</w:t>
      </w:r>
      <w:r w:rsidRPr="004F4043">
        <w:tab/>
      </w:r>
      <w:r w:rsidR="008A19D6" w:rsidRPr="004F4043">
        <w:t xml:space="preserve">If open access information is not made available because it is contrary to the public interest information and the agency or Minister decides not to publish a description of the information </w:t>
      </w:r>
      <w:r w:rsidR="00432FC1" w:rsidRPr="004F4043">
        <w:t>for</w:t>
      </w:r>
      <w:r w:rsidR="008A19D6" w:rsidRPr="004F4043">
        <w:t xml:space="preserve"> a reason mentioned in </w:t>
      </w:r>
      <w:r w:rsidR="00432FC1" w:rsidRPr="004F4043">
        <w:t>subsection</w:t>
      </w:r>
      <w:r w:rsidR="008A19D6" w:rsidRPr="004F4043">
        <w:t xml:space="preserve"> (2) (a), the agency or Minister must tell the ombudsman about the decision</w:t>
      </w:r>
      <w:r w:rsidR="00432FC1" w:rsidRPr="004F4043">
        <w:t xml:space="preserve"> and the reason for it</w:t>
      </w:r>
      <w:r w:rsidR="008A19D6" w:rsidRPr="004F4043">
        <w:t>.</w:t>
      </w:r>
    </w:p>
    <w:p w:rsidR="001F24CF" w:rsidRPr="004F4043" w:rsidRDefault="00AA53BD" w:rsidP="00AA53BD">
      <w:pPr>
        <w:pStyle w:val="AH5Sec"/>
      </w:pPr>
      <w:bookmarkStart w:id="35" w:name="_Toc11405656"/>
      <w:r w:rsidRPr="00764D97">
        <w:rPr>
          <w:rStyle w:val="CharSectNo"/>
        </w:rPr>
        <w:t>25</w:t>
      </w:r>
      <w:r w:rsidRPr="004F4043">
        <w:tab/>
      </w:r>
      <w:r w:rsidR="001F24CF" w:rsidRPr="004F4043">
        <w:t>Open access information—quality of information</w:t>
      </w:r>
      <w:bookmarkEnd w:id="35"/>
    </w:p>
    <w:p w:rsidR="001F24CF" w:rsidRPr="004F4043" w:rsidRDefault="001F24CF" w:rsidP="00310BD5">
      <w:pPr>
        <w:pStyle w:val="Amainreturn"/>
      </w:pPr>
      <w:r w:rsidRPr="004F4043">
        <w:t xml:space="preserve">Open access information published by an agency </w:t>
      </w:r>
      <w:r w:rsidR="008F5565" w:rsidRPr="004F4043">
        <w:t xml:space="preserve">or Minister </w:t>
      </w:r>
      <w:r w:rsidRPr="004F4043">
        <w:t>must as far as practicable be accurate, up-to-date and complete.</w:t>
      </w:r>
    </w:p>
    <w:p w:rsidR="00406F5A" w:rsidRPr="004F4043" w:rsidRDefault="00AA53BD" w:rsidP="00AA53BD">
      <w:pPr>
        <w:pStyle w:val="AH5Sec"/>
      </w:pPr>
      <w:bookmarkStart w:id="36" w:name="_Toc11405657"/>
      <w:r w:rsidRPr="00764D97">
        <w:rPr>
          <w:rStyle w:val="CharSectNo"/>
        </w:rPr>
        <w:lastRenderedPageBreak/>
        <w:t>26</w:t>
      </w:r>
      <w:r w:rsidRPr="004F4043">
        <w:tab/>
      </w:r>
      <w:r w:rsidR="00406F5A" w:rsidRPr="004F4043">
        <w:t>Open access information—deletion of contrary to the public interest information</w:t>
      </w:r>
      <w:bookmarkEnd w:id="36"/>
      <w:r w:rsidR="00406F5A" w:rsidRPr="004F4043">
        <w:t xml:space="preserve"> </w:t>
      </w:r>
    </w:p>
    <w:p w:rsidR="00406F5A" w:rsidRPr="004F4043" w:rsidRDefault="00AA53BD" w:rsidP="00ED5F07">
      <w:pPr>
        <w:pStyle w:val="Amain"/>
        <w:keepNext/>
      </w:pPr>
      <w:r>
        <w:tab/>
      </w:r>
      <w:r w:rsidRPr="004F4043">
        <w:t>(1)</w:t>
      </w:r>
      <w:r w:rsidRPr="004F4043">
        <w:tab/>
      </w:r>
      <w:r w:rsidR="00406F5A" w:rsidRPr="004F4043">
        <w:t>This section applies if—</w:t>
      </w:r>
    </w:p>
    <w:p w:rsidR="00406F5A" w:rsidRPr="004F4043" w:rsidRDefault="00AA53BD" w:rsidP="00ED5F07">
      <w:pPr>
        <w:pStyle w:val="Apara"/>
        <w:keepNext/>
      </w:pPr>
      <w:r>
        <w:tab/>
      </w:r>
      <w:r w:rsidRPr="004F4043">
        <w:t>(a)</w:t>
      </w:r>
      <w:r w:rsidRPr="004F4043">
        <w:tab/>
      </w:r>
      <w:r w:rsidR="00F85103" w:rsidRPr="004F4043">
        <w:t>a record</w:t>
      </w:r>
      <w:r w:rsidR="00406F5A" w:rsidRPr="004F4043">
        <w:t xml:space="preserve"> containing open access information </w:t>
      </w:r>
      <w:r w:rsidR="00F85103" w:rsidRPr="004F4043">
        <w:t xml:space="preserve">of an agency or Minister </w:t>
      </w:r>
      <w:r w:rsidR="00406F5A" w:rsidRPr="004F4043">
        <w:t xml:space="preserve">also contains contrary to the public interest information; </w:t>
      </w:r>
      <w:r w:rsidR="00F85103" w:rsidRPr="004F4043">
        <w:t>and</w:t>
      </w:r>
    </w:p>
    <w:p w:rsidR="00406F5A" w:rsidRPr="004F4043" w:rsidRDefault="00AA53BD" w:rsidP="00AA53BD">
      <w:pPr>
        <w:pStyle w:val="Apara"/>
      </w:pPr>
      <w:r>
        <w:tab/>
      </w:r>
      <w:r w:rsidRPr="004F4043">
        <w:t>(b)</w:t>
      </w:r>
      <w:r w:rsidRPr="004F4043">
        <w:tab/>
      </w:r>
      <w:r w:rsidR="00406F5A" w:rsidRPr="004F4043">
        <w:t xml:space="preserve">it is practicable to make publicly available a copy of the </w:t>
      </w:r>
      <w:r w:rsidR="00F85103" w:rsidRPr="004F4043">
        <w:t>record</w:t>
      </w:r>
      <w:r w:rsidR="00406F5A" w:rsidRPr="004F4043">
        <w:t xml:space="preserve"> from which the contrary to the public interest information has been deleted.</w:t>
      </w:r>
    </w:p>
    <w:p w:rsidR="00406F5A" w:rsidRPr="004F4043" w:rsidRDefault="00AA53BD" w:rsidP="00AA53BD">
      <w:pPr>
        <w:pStyle w:val="Amain"/>
      </w:pPr>
      <w:r>
        <w:tab/>
      </w:r>
      <w:r w:rsidRPr="004F4043">
        <w:t>(2)</w:t>
      </w:r>
      <w:r w:rsidRPr="004F4043">
        <w:tab/>
      </w:r>
      <w:r w:rsidR="00F85103" w:rsidRPr="004F4043">
        <w:t>T</w:t>
      </w:r>
      <w:r w:rsidR="00406F5A" w:rsidRPr="004F4043">
        <w:t>he agency or Minister must—</w:t>
      </w:r>
    </w:p>
    <w:p w:rsidR="00406F5A" w:rsidRPr="004F4043" w:rsidRDefault="00AA53BD" w:rsidP="00AA53BD">
      <w:pPr>
        <w:pStyle w:val="Apara"/>
      </w:pPr>
      <w:r>
        <w:tab/>
      </w:r>
      <w:r w:rsidRPr="004F4043">
        <w:t>(a)</w:t>
      </w:r>
      <w:r w:rsidRPr="004F4043">
        <w:tab/>
      </w:r>
      <w:r w:rsidR="00406F5A" w:rsidRPr="004F4043">
        <w:t xml:space="preserve">make </w:t>
      </w:r>
      <w:r w:rsidR="00F33E22" w:rsidRPr="004F4043">
        <w:t>a</w:t>
      </w:r>
      <w:r w:rsidR="00406F5A" w:rsidRPr="004F4043">
        <w:t xml:space="preserve"> copy of the </w:t>
      </w:r>
      <w:r w:rsidR="00F85103" w:rsidRPr="004F4043">
        <w:t>record</w:t>
      </w:r>
      <w:r w:rsidR="00406F5A" w:rsidRPr="004F4043">
        <w:t xml:space="preserve"> publicly a</w:t>
      </w:r>
      <w:r w:rsidR="00F85103" w:rsidRPr="004F4043">
        <w:t>vaila</w:t>
      </w:r>
      <w:r w:rsidR="00406F5A" w:rsidRPr="004F4043">
        <w:t>ble; and</w:t>
      </w:r>
    </w:p>
    <w:p w:rsidR="0036252B" w:rsidRPr="004F4043" w:rsidRDefault="00AA53BD" w:rsidP="00AA53BD">
      <w:pPr>
        <w:pStyle w:val="Apara"/>
      </w:pPr>
      <w:r>
        <w:tab/>
      </w:r>
      <w:r w:rsidRPr="004F4043">
        <w:t>(b)</w:t>
      </w:r>
      <w:r w:rsidRPr="004F4043">
        <w:tab/>
      </w:r>
      <w:r w:rsidR="0036252B" w:rsidRPr="004F4043">
        <w:t>p</w:t>
      </w:r>
      <w:r w:rsidR="00406F5A" w:rsidRPr="004F4043">
        <w:t>ublish</w:t>
      </w:r>
      <w:r w:rsidR="0036252B" w:rsidRPr="004F4043">
        <w:t xml:space="preserve"> </w:t>
      </w:r>
      <w:r w:rsidR="00406F5A" w:rsidRPr="004F4043">
        <w:t xml:space="preserve">a statement </w:t>
      </w:r>
      <w:r w:rsidR="0036252B" w:rsidRPr="004F4043">
        <w:t>that the original record contained contrary to the public interest information that has been deleted from the copy.</w:t>
      </w:r>
    </w:p>
    <w:p w:rsidR="001F24CF" w:rsidRPr="004F4043" w:rsidRDefault="00AA53BD" w:rsidP="00AA53BD">
      <w:pPr>
        <w:pStyle w:val="AH5Sec"/>
      </w:pPr>
      <w:bookmarkStart w:id="37" w:name="_Toc11405658"/>
      <w:r w:rsidRPr="00764D97">
        <w:rPr>
          <w:rStyle w:val="CharSectNo"/>
        </w:rPr>
        <w:t>27</w:t>
      </w:r>
      <w:r w:rsidRPr="004F4043">
        <w:tab/>
      </w:r>
      <w:r w:rsidR="001F24CF" w:rsidRPr="004F4043">
        <w:t>Open access information—effect of policy documents not being available</w:t>
      </w:r>
      <w:bookmarkEnd w:id="37"/>
      <w:r w:rsidR="001F24CF" w:rsidRPr="004F4043">
        <w:t xml:space="preserve"> </w:t>
      </w:r>
    </w:p>
    <w:p w:rsidR="001F24CF" w:rsidRPr="004F4043" w:rsidRDefault="001F24CF" w:rsidP="001F24CF">
      <w:pPr>
        <w:pStyle w:val="Amainreturn"/>
      </w:pPr>
      <w:r w:rsidRPr="004F4043">
        <w:t xml:space="preserve">A person must not be subjected to any prejudice because of the application of the provisions of an agency’s policy document (other than provisions </w:t>
      </w:r>
      <w:r w:rsidR="008F5565" w:rsidRPr="004F4043">
        <w:t>it</w:t>
      </w:r>
      <w:r w:rsidRPr="004F4043">
        <w:t xml:space="preserve"> is permitted to delete from a copy of the document) to any act or omission of the person if, at the time of the act or omission—</w:t>
      </w:r>
    </w:p>
    <w:p w:rsidR="001F24CF" w:rsidRPr="004F4043" w:rsidRDefault="00AA53BD" w:rsidP="00AA53BD">
      <w:pPr>
        <w:pStyle w:val="Apara"/>
      </w:pPr>
      <w:r>
        <w:tab/>
      </w:r>
      <w:r w:rsidRPr="004F4043">
        <w:t>(a)</w:t>
      </w:r>
      <w:r w:rsidRPr="004F4043">
        <w:tab/>
      </w:r>
      <w:r w:rsidR="001F24CF" w:rsidRPr="004F4043">
        <w:t>the policy document was not publicly available; and</w:t>
      </w:r>
    </w:p>
    <w:p w:rsidR="001F24CF" w:rsidRPr="004F4043" w:rsidRDefault="00AA53BD" w:rsidP="00AA53BD">
      <w:pPr>
        <w:pStyle w:val="Apara"/>
      </w:pPr>
      <w:r>
        <w:tab/>
      </w:r>
      <w:r w:rsidRPr="004F4043">
        <w:t>(b)</w:t>
      </w:r>
      <w:r w:rsidRPr="004F4043">
        <w:tab/>
      </w:r>
      <w:r w:rsidR="001F24CF" w:rsidRPr="004F4043">
        <w:t>the person was not aware of the provisions of the policy document; and</w:t>
      </w:r>
    </w:p>
    <w:p w:rsidR="001F24CF" w:rsidRPr="004F4043" w:rsidRDefault="00AA53BD" w:rsidP="00AA53BD">
      <w:pPr>
        <w:pStyle w:val="Apara"/>
      </w:pPr>
      <w:r>
        <w:tab/>
      </w:r>
      <w:r w:rsidRPr="004F4043">
        <w:t>(c)</w:t>
      </w:r>
      <w:r w:rsidRPr="004F4043">
        <w:tab/>
      </w:r>
      <w:r w:rsidR="001F24CF" w:rsidRPr="004F4043">
        <w:t>the person could lawfully have avoided the prejudice had the person been aware of the provisions.</w:t>
      </w:r>
    </w:p>
    <w:p w:rsidR="001F24CF" w:rsidRPr="004F4043" w:rsidRDefault="00AA53BD" w:rsidP="00AA53BD">
      <w:pPr>
        <w:pStyle w:val="AH5Sec"/>
      </w:pPr>
      <w:bookmarkStart w:id="38" w:name="_Toc11405659"/>
      <w:r w:rsidRPr="00764D97">
        <w:rPr>
          <w:rStyle w:val="CharSectNo"/>
        </w:rPr>
        <w:lastRenderedPageBreak/>
        <w:t>28</w:t>
      </w:r>
      <w:r w:rsidRPr="004F4043">
        <w:tab/>
      </w:r>
      <w:r w:rsidR="001F24CF" w:rsidRPr="004F4043">
        <w:t>Requirement for disclosure log</w:t>
      </w:r>
      <w:bookmarkEnd w:id="38"/>
      <w:r w:rsidR="001F24CF" w:rsidRPr="004F4043">
        <w:rPr>
          <w:b w:val="0"/>
        </w:rPr>
        <w:t xml:space="preserve"> </w:t>
      </w:r>
    </w:p>
    <w:p w:rsidR="001F24CF" w:rsidRPr="004F4043" w:rsidRDefault="00AA53BD" w:rsidP="00AA53BD">
      <w:pPr>
        <w:pStyle w:val="Amain"/>
      </w:pPr>
      <w:r>
        <w:tab/>
      </w:r>
      <w:r w:rsidRPr="004F4043">
        <w:t>(1)</w:t>
      </w:r>
      <w:r w:rsidRPr="004F4043">
        <w:tab/>
      </w:r>
      <w:r w:rsidR="001F24CF" w:rsidRPr="004F4043">
        <w:t>An agency and Minister must keep a record of access applications made to the agency or Minister</w:t>
      </w:r>
      <w:r w:rsidR="00E417CF" w:rsidRPr="004F4043">
        <w:t xml:space="preserve"> (a </w:t>
      </w:r>
      <w:r w:rsidR="00E417CF" w:rsidRPr="004F4043">
        <w:rPr>
          <w:rStyle w:val="charBoldItals"/>
        </w:rPr>
        <w:t>disclosure log</w:t>
      </w:r>
      <w:r w:rsidR="00E417CF" w:rsidRPr="004F4043">
        <w:t>)</w:t>
      </w:r>
      <w:r w:rsidR="001F24CF" w:rsidRPr="004F4043">
        <w:t>.</w:t>
      </w:r>
    </w:p>
    <w:p w:rsidR="001F24CF" w:rsidRPr="004F4043" w:rsidRDefault="00AA53BD" w:rsidP="00AA53BD">
      <w:pPr>
        <w:pStyle w:val="Amain"/>
      </w:pPr>
      <w:r>
        <w:tab/>
      </w:r>
      <w:r w:rsidRPr="004F4043">
        <w:t>(2)</w:t>
      </w:r>
      <w:r w:rsidRPr="004F4043">
        <w:tab/>
      </w:r>
      <w:r w:rsidR="001F24CF" w:rsidRPr="004F4043">
        <w:t>The disclosure log must include</w:t>
      </w:r>
      <w:r w:rsidR="00BA1FB7" w:rsidRPr="004F4043">
        <w:t xml:space="preserve"> the following for each access application:</w:t>
      </w:r>
    </w:p>
    <w:p w:rsidR="001F24CF" w:rsidRPr="004F4043" w:rsidRDefault="00AA53BD" w:rsidP="00AA53BD">
      <w:pPr>
        <w:pStyle w:val="Apara"/>
      </w:pPr>
      <w:r>
        <w:tab/>
      </w:r>
      <w:r w:rsidRPr="004F4043">
        <w:t>(a)</w:t>
      </w:r>
      <w:r w:rsidRPr="004F4043">
        <w:tab/>
      </w:r>
      <w:r w:rsidR="00BA1FB7" w:rsidRPr="004F4043">
        <w:t>the access application;</w:t>
      </w:r>
    </w:p>
    <w:p w:rsidR="00A274CA" w:rsidRPr="004F4043" w:rsidRDefault="00AA53BD" w:rsidP="00AA53BD">
      <w:pPr>
        <w:pStyle w:val="Apara"/>
      </w:pPr>
      <w:r>
        <w:tab/>
      </w:r>
      <w:r w:rsidRPr="004F4043">
        <w:t>(b)</w:t>
      </w:r>
      <w:r w:rsidRPr="004F4043">
        <w:tab/>
      </w:r>
      <w:r w:rsidR="00954C21" w:rsidRPr="004F4043">
        <w:t>the</w:t>
      </w:r>
      <w:r w:rsidR="00A274CA" w:rsidRPr="004F4043">
        <w:t xml:space="preserve"> d</w:t>
      </w:r>
      <w:r w:rsidR="00194C78" w:rsidRPr="004F4043">
        <w:t xml:space="preserve">ecision </w:t>
      </w:r>
      <w:r w:rsidR="003B05DD" w:rsidRPr="004F4043">
        <w:t>notice</w:t>
      </w:r>
      <w:r w:rsidR="00954C21" w:rsidRPr="004F4043">
        <w:t xml:space="preserve"> or notices</w:t>
      </w:r>
      <w:r w:rsidR="003B05DD" w:rsidRPr="004F4043">
        <w:t xml:space="preserve"> given </w:t>
      </w:r>
      <w:r w:rsidR="00194C78" w:rsidRPr="004F4043">
        <w:t xml:space="preserve">under </w:t>
      </w:r>
      <w:r w:rsidR="00A274CA" w:rsidRPr="004F4043">
        <w:t xml:space="preserve">section </w:t>
      </w:r>
      <w:r w:rsidR="004F3F6A" w:rsidRPr="004F4043">
        <w:t>5</w:t>
      </w:r>
      <w:r w:rsidR="00366819" w:rsidRPr="004F4043">
        <w:t>1</w:t>
      </w:r>
      <w:r w:rsidR="00A274CA" w:rsidRPr="004F4043">
        <w:t>;</w:t>
      </w:r>
    </w:p>
    <w:p w:rsidR="00161103" w:rsidRPr="004F4043" w:rsidRDefault="00AA53BD" w:rsidP="00AA53BD">
      <w:pPr>
        <w:pStyle w:val="Apara"/>
      </w:pPr>
      <w:r>
        <w:tab/>
      </w:r>
      <w:r w:rsidRPr="004F4043">
        <w:t>(c)</w:t>
      </w:r>
      <w:r w:rsidRPr="004F4043">
        <w:tab/>
      </w:r>
      <w:r w:rsidR="00402A33" w:rsidRPr="004F4043">
        <w:t>if</w:t>
      </w:r>
      <w:r w:rsidR="00170C47" w:rsidRPr="004F4043">
        <w:t xml:space="preserve"> government</w:t>
      </w:r>
      <w:r w:rsidR="00402A33" w:rsidRPr="004F4043">
        <w:t xml:space="preserve"> information was given to the applicant in response to the application—</w:t>
      </w:r>
      <w:r w:rsidR="003F6F6D" w:rsidRPr="004F4043">
        <w:t>the</w:t>
      </w:r>
      <w:r w:rsidR="004C2350" w:rsidRPr="004F4043">
        <w:t xml:space="preserve"> information</w:t>
      </w:r>
      <w:r w:rsidR="00BA1FB7" w:rsidRPr="004F4043">
        <w:t>;</w:t>
      </w:r>
    </w:p>
    <w:p w:rsidR="003F6F6D" w:rsidRPr="004F4043" w:rsidRDefault="00AA53BD" w:rsidP="00AA53BD">
      <w:pPr>
        <w:pStyle w:val="Apara"/>
      </w:pPr>
      <w:r>
        <w:tab/>
      </w:r>
      <w:r w:rsidRPr="004F4043">
        <w:t>(d)</w:t>
      </w:r>
      <w:r w:rsidRPr="004F4043">
        <w:tab/>
      </w:r>
      <w:r w:rsidR="00161103" w:rsidRPr="004F4043">
        <w:t xml:space="preserve">if additional government information was given to the applicant under section </w:t>
      </w:r>
      <w:r w:rsidR="004F3F6A" w:rsidRPr="004F4043">
        <w:t>36</w:t>
      </w:r>
      <w:r w:rsidR="00161103" w:rsidRPr="004F4043">
        <w:t>—the information;</w:t>
      </w:r>
      <w:r w:rsidR="00BA1FB7" w:rsidRPr="004F4043">
        <w:t xml:space="preserve"> </w:t>
      </w:r>
    </w:p>
    <w:p w:rsidR="001F24CF" w:rsidRPr="004F4043" w:rsidRDefault="00AA53BD" w:rsidP="00AA53BD">
      <w:pPr>
        <w:pStyle w:val="Apara"/>
      </w:pPr>
      <w:r>
        <w:tab/>
      </w:r>
      <w:r w:rsidRPr="004F4043">
        <w:t>(e)</w:t>
      </w:r>
      <w:r w:rsidRPr="004F4043">
        <w:tab/>
      </w:r>
      <w:r w:rsidR="001F24CF" w:rsidRPr="004F4043">
        <w:t>a statement of—</w:t>
      </w:r>
    </w:p>
    <w:p w:rsidR="001F24CF" w:rsidRPr="004F4043" w:rsidRDefault="00AA53BD" w:rsidP="00AA53BD">
      <w:pPr>
        <w:pStyle w:val="Asubpara"/>
      </w:pPr>
      <w:r>
        <w:tab/>
      </w:r>
      <w:r w:rsidRPr="004F4043">
        <w:t>(i)</w:t>
      </w:r>
      <w:r w:rsidRPr="004F4043">
        <w:tab/>
      </w:r>
      <w:r w:rsidR="001F24CF" w:rsidRPr="004F4043">
        <w:t>the amount of any fees paid or waived in relation to the application; and</w:t>
      </w:r>
    </w:p>
    <w:p w:rsidR="00161103" w:rsidRPr="004F4043" w:rsidRDefault="00AA53BD" w:rsidP="00AA53BD">
      <w:pPr>
        <w:pStyle w:val="Asubpara"/>
      </w:pPr>
      <w:r>
        <w:tab/>
      </w:r>
      <w:r w:rsidRPr="004F4043">
        <w:t>(ii)</w:t>
      </w:r>
      <w:r w:rsidRPr="004F4043">
        <w:tab/>
      </w:r>
      <w:r w:rsidR="00DE23D5" w:rsidRPr="004F4043">
        <w:t>the amount of time spent dealing with the application</w:t>
      </w:r>
      <w:r w:rsidR="00161103" w:rsidRPr="004F4043">
        <w:t>;</w:t>
      </w:r>
    </w:p>
    <w:p w:rsidR="00B607D0" w:rsidRPr="004F4043" w:rsidRDefault="00AA53BD" w:rsidP="00AA53BD">
      <w:pPr>
        <w:pStyle w:val="Apara"/>
      </w:pPr>
      <w:r>
        <w:tab/>
      </w:r>
      <w:r w:rsidRPr="004F4043">
        <w:t>(f)</w:t>
      </w:r>
      <w:r w:rsidRPr="004F4043">
        <w:tab/>
      </w:r>
      <w:r w:rsidR="00B12B9C" w:rsidRPr="004F4043">
        <w:t>details of any decision made by the ombudsman in relation to the application</w:t>
      </w:r>
      <w:r w:rsidR="00B607D0" w:rsidRPr="004F4043">
        <w:t xml:space="preserve">; </w:t>
      </w:r>
    </w:p>
    <w:p w:rsidR="00DE23D5" w:rsidRPr="004F4043" w:rsidRDefault="00AA53BD" w:rsidP="00AA53BD">
      <w:pPr>
        <w:pStyle w:val="Apara"/>
      </w:pPr>
      <w:r>
        <w:tab/>
      </w:r>
      <w:r w:rsidRPr="004F4043">
        <w:t>(g)</w:t>
      </w:r>
      <w:r w:rsidRPr="004F4043">
        <w:tab/>
      </w:r>
      <w:r w:rsidR="00B607D0" w:rsidRPr="004F4043">
        <w:t>any additional information the ombudsman decides to disclose when making a decision mentioned in paragraph (f)</w:t>
      </w:r>
      <w:r w:rsidR="00521A52" w:rsidRPr="004F4043">
        <w:t>;</w:t>
      </w:r>
    </w:p>
    <w:p w:rsidR="00521A52" w:rsidRPr="004F4043" w:rsidRDefault="00AA53BD" w:rsidP="00AA53BD">
      <w:pPr>
        <w:pStyle w:val="Apara"/>
      </w:pPr>
      <w:r>
        <w:tab/>
      </w:r>
      <w:r w:rsidRPr="004F4043">
        <w:t>(h)</w:t>
      </w:r>
      <w:r w:rsidRPr="004F4043">
        <w:tab/>
      </w:r>
      <w:r w:rsidR="00521A52" w:rsidRPr="004F4043">
        <w:t xml:space="preserve">details of any decision made by the ACAT in relation to the application; </w:t>
      </w:r>
    </w:p>
    <w:p w:rsidR="00521A52" w:rsidRPr="004F4043" w:rsidRDefault="00AA53BD" w:rsidP="00AA53BD">
      <w:pPr>
        <w:pStyle w:val="Apara"/>
      </w:pPr>
      <w:r>
        <w:tab/>
      </w:r>
      <w:r w:rsidRPr="004F4043">
        <w:t>(i)</w:t>
      </w:r>
      <w:r w:rsidRPr="004F4043">
        <w:tab/>
      </w:r>
      <w:r w:rsidR="00521A52" w:rsidRPr="004F4043">
        <w:t>any additional information the ACAT decides to disclose when making a decision mentioned in paragraph (</w:t>
      </w:r>
      <w:r w:rsidR="00E5135E" w:rsidRPr="004F4043">
        <w:t>h</w:t>
      </w:r>
      <w:r w:rsidR="00521A52" w:rsidRPr="004F4043">
        <w:t>).</w:t>
      </w:r>
    </w:p>
    <w:p w:rsidR="000A3BBD" w:rsidRPr="004F4043" w:rsidRDefault="00AA53BD" w:rsidP="00AA53BD">
      <w:pPr>
        <w:pStyle w:val="Amain"/>
      </w:pPr>
      <w:r>
        <w:tab/>
      </w:r>
      <w:r w:rsidRPr="004F4043">
        <w:t>(3)</w:t>
      </w:r>
      <w:r w:rsidRPr="004F4043">
        <w:tab/>
      </w:r>
      <w:r w:rsidR="000A3BBD" w:rsidRPr="004F4043">
        <w:t xml:space="preserve">If an agency or Minister decides not to disclose </w:t>
      </w:r>
      <w:r w:rsidR="00170C47" w:rsidRPr="004F4043">
        <w:t xml:space="preserve">government </w:t>
      </w:r>
      <w:r w:rsidR="000A3BBD" w:rsidRPr="004F4043">
        <w:t>information in response to an access application, the disclosure log must also include a statement about—</w:t>
      </w:r>
    </w:p>
    <w:p w:rsidR="000A3BBD" w:rsidRPr="004F4043" w:rsidRDefault="00AA53BD" w:rsidP="00AA53BD">
      <w:pPr>
        <w:pStyle w:val="Apara"/>
      </w:pPr>
      <w:r>
        <w:tab/>
      </w:r>
      <w:r w:rsidRPr="004F4043">
        <w:t>(a)</w:t>
      </w:r>
      <w:r w:rsidRPr="004F4043">
        <w:tab/>
      </w:r>
      <w:r w:rsidR="000A3BBD" w:rsidRPr="004F4043">
        <w:t>who may apply to the ombudsman for review of the decision; and</w:t>
      </w:r>
    </w:p>
    <w:p w:rsidR="000A3BBD" w:rsidRPr="004F4043" w:rsidRDefault="00AA53BD" w:rsidP="00321505">
      <w:pPr>
        <w:pStyle w:val="Apara"/>
        <w:keepNext/>
      </w:pPr>
      <w:r>
        <w:lastRenderedPageBreak/>
        <w:tab/>
      </w:r>
      <w:r w:rsidRPr="004F4043">
        <w:t>(b)</w:t>
      </w:r>
      <w:r w:rsidRPr="004F4043">
        <w:tab/>
      </w:r>
      <w:r w:rsidR="000A3BBD" w:rsidRPr="004F4043">
        <w:t>how to make the application for review of the decision; and</w:t>
      </w:r>
    </w:p>
    <w:p w:rsidR="000A3BBD" w:rsidRPr="004F4043" w:rsidRDefault="00AA53BD" w:rsidP="00AA53BD">
      <w:pPr>
        <w:pStyle w:val="Apara"/>
      </w:pPr>
      <w:r>
        <w:tab/>
      </w:r>
      <w:r w:rsidRPr="004F4043">
        <w:t>(c)</w:t>
      </w:r>
      <w:r w:rsidRPr="004F4043">
        <w:tab/>
      </w:r>
      <w:r w:rsidR="000A3BBD" w:rsidRPr="004F4043">
        <w:t>the other options available under ACT laws to have the decision reviewed</w:t>
      </w:r>
      <w:r w:rsidR="00AF4C78" w:rsidRPr="004F4043">
        <w:t>.</w:t>
      </w:r>
      <w:r w:rsidR="000A3BBD" w:rsidRPr="004F4043">
        <w:t xml:space="preserve"> </w:t>
      </w:r>
    </w:p>
    <w:p w:rsidR="00647C54" w:rsidRPr="004F4043" w:rsidRDefault="00AA53BD" w:rsidP="00AA53BD">
      <w:pPr>
        <w:pStyle w:val="Amain"/>
      </w:pPr>
      <w:r>
        <w:tab/>
      </w:r>
      <w:r w:rsidRPr="004F4043">
        <w:t>(4)</w:t>
      </w:r>
      <w:r w:rsidRPr="004F4043">
        <w:tab/>
      </w:r>
      <w:r w:rsidR="001F24CF" w:rsidRPr="004F4043">
        <w:t xml:space="preserve">The information </w:t>
      </w:r>
      <w:r w:rsidR="00170C47" w:rsidRPr="004F4043">
        <w:t xml:space="preserve">required to be recorded in the disclosure log under subsections (2) and (3) </w:t>
      </w:r>
      <w:r w:rsidR="001F24CF" w:rsidRPr="004F4043">
        <w:t>must be included in the disclosure log not earlier than 3</w:t>
      </w:r>
      <w:r w:rsidR="00D15598" w:rsidRPr="004F4043">
        <w:t>,</w:t>
      </w:r>
      <w:r w:rsidR="001F24CF" w:rsidRPr="004F4043">
        <w:t xml:space="preserve"> and not later than 10</w:t>
      </w:r>
      <w:r w:rsidR="008A71C6" w:rsidRPr="004F4043">
        <w:t>,</w:t>
      </w:r>
      <w:r w:rsidR="001F24CF" w:rsidRPr="004F4043">
        <w:t xml:space="preserve"> working days after </w:t>
      </w:r>
      <w:r w:rsidR="00EA4BF2" w:rsidRPr="004F4043">
        <w:t xml:space="preserve">the </w:t>
      </w:r>
      <w:r w:rsidR="00E417CF" w:rsidRPr="004F4043">
        <w:t xml:space="preserve">day the </w:t>
      </w:r>
      <w:r w:rsidR="00EA4BF2" w:rsidRPr="004F4043">
        <w:t>decision notice is</w:t>
      </w:r>
      <w:r w:rsidR="00647C54" w:rsidRPr="004F4043">
        <w:t xml:space="preserve"> given t</w:t>
      </w:r>
      <w:r w:rsidR="00EA4BF2" w:rsidRPr="004F4043">
        <w:t>o the applicant</w:t>
      </w:r>
      <w:r w:rsidR="00647C54" w:rsidRPr="004F4043">
        <w:t>.</w:t>
      </w:r>
    </w:p>
    <w:p w:rsidR="002804CB" w:rsidRPr="004F4043" w:rsidRDefault="00AA53BD" w:rsidP="00AA53BD">
      <w:pPr>
        <w:pStyle w:val="Amain"/>
      </w:pPr>
      <w:r>
        <w:tab/>
      </w:r>
      <w:r w:rsidRPr="004F4043">
        <w:t>(5)</w:t>
      </w:r>
      <w:r w:rsidRPr="004F4043">
        <w:tab/>
      </w:r>
      <w:r w:rsidR="002804CB" w:rsidRPr="004F4043">
        <w:t>An agency’s disclosure log may also include government information released by the agency in response to an informal request.</w:t>
      </w:r>
    </w:p>
    <w:p w:rsidR="001D47C3" w:rsidRPr="004F4043" w:rsidRDefault="00AA53BD" w:rsidP="00AA53BD">
      <w:pPr>
        <w:pStyle w:val="Amain"/>
      </w:pPr>
      <w:r>
        <w:tab/>
      </w:r>
      <w:r w:rsidRPr="004F4043">
        <w:t>(6)</w:t>
      </w:r>
      <w:r w:rsidRPr="004F4043">
        <w:tab/>
      </w:r>
      <w:r w:rsidR="001D47C3" w:rsidRPr="004F4043">
        <w:t>A disclosure log must not include any access applications for personal information.</w:t>
      </w:r>
    </w:p>
    <w:p w:rsidR="001F24CF" w:rsidRPr="004F4043" w:rsidRDefault="00AA53BD" w:rsidP="00AA53BD">
      <w:pPr>
        <w:pStyle w:val="AH5Sec"/>
      </w:pPr>
      <w:bookmarkStart w:id="39" w:name="_Toc11405660"/>
      <w:r w:rsidRPr="00764D97">
        <w:rPr>
          <w:rStyle w:val="CharSectNo"/>
        </w:rPr>
        <w:t>29</w:t>
      </w:r>
      <w:r w:rsidRPr="004F4043">
        <w:tab/>
      </w:r>
      <w:r w:rsidR="001F24CF" w:rsidRPr="004F4043">
        <w:t>Agency publication undertakings</w:t>
      </w:r>
      <w:bookmarkEnd w:id="39"/>
      <w:r w:rsidR="001F24CF" w:rsidRPr="004F4043">
        <w:rPr>
          <w:b w:val="0"/>
        </w:rPr>
        <w:t xml:space="preserve"> </w:t>
      </w:r>
    </w:p>
    <w:p w:rsidR="001F24CF" w:rsidRPr="004F4043" w:rsidRDefault="00AA53BD" w:rsidP="00AA53BD">
      <w:pPr>
        <w:pStyle w:val="Amain"/>
        <w:keepNext/>
      </w:pPr>
      <w:r>
        <w:tab/>
      </w:r>
      <w:r w:rsidRPr="004F4043">
        <w:t>(1)</w:t>
      </w:r>
      <w:r w:rsidRPr="004F4043">
        <w:tab/>
      </w:r>
      <w:r w:rsidR="001F24CF" w:rsidRPr="004F4043">
        <w:t xml:space="preserve">An agency may publish a statement setting out the kinds of government information </w:t>
      </w:r>
      <w:r w:rsidR="00D115AC" w:rsidRPr="004F4043">
        <w:t>it holds</w:t>
      </w:r>
      <w:r w:rsidR="008A71C6" w:rsidRPr="004F4043">
        <w:t>,</w:t>
      </w:r>
      <w:r w:rsidR="00D115AC" w:rsidRPr="004F4043">
        <w:t xml:space="preserve"> that </w:t>
      </w:r>
      <w:r w:rsidR="008A71C6" w:rsidRPr="004F4043">
        <w:t xml:space="preserve">would not otherwise be </w:t>
      </w:r>
      <w:r w:rsidR="00D115AC" w:rsidRPr="004F4043">
        <w:t>open access information</w:t>
      </w:r>
      <w:r w:rsidR="00A01C71" w:rsidRPr="004F4043">
        <w:t>,</w:t>
      </w:r>
      <w:r w:rsidR="00D115AC" w:rsidRPr="004F4043">
        <w:t xml:space="preserve"> </w:t>
      </w:r>
      <w:r w:rsidR="008A71C6" w:rsidRPr="004F4043">
        <w:t>that</w:t>
      </w:r>
      <w:r w:rsidR="001F24CF" w:rsidRPr="004F4043">
        <w:t xml:space="preserve"> the agency will make publicly available</w:t>
      </w:r>
      <w:r w:rsidR="00AC6DCF" w:rsidRPr="004F4043">
        <w:t xml:space="preserve"> (a </w:t>
      </w:r>
      <w:r w:rsidR="00AC6DCF" w:rsidRPr="004F4043">
        <w:rPr>
          <w:rStyle w:val="charBoldItals"/>
        </w:rPr>
        <w:t>publication undertaking</w:t>
      </w:r>
      <w:r w:rsidR="00AC6DCF" w:rsidRPr="004F4043">
        <w:t>)</w:t>
      </w:r>
      <w:r w:rsidR="001F24CF" w:rsidRPr="004F4043">
        <w:t>.</w:t>
      </w:r>
    </w:p>
    <w:p w:rsidR="00A01C71" w:rsidRPr="004F4043" w:rsidRDefault="00A01C71" w:rsidP="00A01C71">
      <w:pPr>
        <w:pStyle w:val="aNote"/>
      </w:pPr>
      <w:r w:rsidRPr="004F4043">
        <w:rPr>
          <w:rStyle w:val="charItals"/>
        </w:rPr>
        <w:t>Note</w:t>
      </w:r>
      <w:r w:rsidRPr="004F4043">
        <w:rPr>
          <w:rStyle w:val="charItals"/>
        </w:rPr>
        <w:tab/>
      </w:r>
      <w:r w:rsidRPr="004F4043">
        <w:t xml:space="preserve">Information an agency undertakes to make publicly available becomes open access information (see s </w:t>
      </w:r>
      <w:r w:rsidR="004F3F6A" w:rsidRPr="004F4043">
        <w:t>23</w:t>
      </w:r>
      <w:r w:rsidR="00093839" w:rsidRPr="004F4043">
        <w:t xml:space="preserve"> (1) (j</w:t>
      </w:r>
      <w:r w:rsidRPr="004F4043">
        <w:t>)).</w:t>
      </w:r>
    </w:p>
    <w:p w:rsidR="001F24CF" w:rsidRPr="004F4043" w:rsidRDefault="00AA53BD" w:rsidP="00AA53BD">
      <w:pPr>
        <w:pStyle w:val="Amain"/>
      </w:pPr>
      <w:r>
        <w:tab/>
      </w:r>
      <w:r w:rsidRPr="004F4043">
        <w:t>(2)</w:t>
      </w:r>
      <w:r w:rsidRPr="004F4043">
        <w:tab/>
      </w:r>
      <w:r w:rsidR="00D15598" w:rsidRPr="004F4043">
        <w:t>Every 12 months</w:t>
      </w:r>
      <w:r w:rsidR="00CA1B1C" w:rsidRPr="004F4043">
        <w:t xml:space="preserve"> a</w:t>
      </w:r>
      <w:r w:rsidR="001F24CF" w:rsidRPr="004F4043">
        <w:t xml:space="preserve">n agency must review its publication undertaking or, if the agency does not have a publication undertaking, </w:t>
      </w:r>
      <w:r w:rsidR="00CA1B1C" w:rsidRPr="004F4043">
        <w:t>consider whether it has information it could include in a publication undertaking</w:t>
      </w:r>
      <w:r w:rsidR="001F24CF" w:rsidRPr="004F4043">
        <w:t>.</w:t>
      </w:r>
    </w:p>
    <w:p w:rsidR="002B14EE" w:rsidRPr="004F4043" w:rsidRDefault="002B14EE" w:rsidP="002B14EE">
      <w:pPr>
        <w:pStyle w:val="PageBreak"/>
      </w:pPr>
      <w:r w:rsidRPr="004F4043">
        <w:br w:type="page"/>
      </w:r>
    </w:p>
    <w:p w:rsidR="001F24CF" w:rsidRPr="00764D97" w:rsidRDefault="00AA53BD" w:rsidP="00AA53BD">
      <w:pPr>
        <w:pStyle w:val="AH2Part"/>
      </w:pPr>
      <w:bookmarkStart w:id="40" w:name="_Toc11405661"/>
      <w:r w:rsidRPr="00764D97">
        <w:rPr>
          <w:rStyle w:val="CharPartNo"/>
        </w:rPr>
        <w:lastRenderedPageBreak/>
        <w:t>Part 5</w:t>
      </w:r>
      <w:r w:rsidRPr="004F4043">
        <w:tab/>
      </w:r>
      <w:r w:rsidR="001F24CF" w:rsidRPr="00764D97">
        <w:rPr>
          <w:rStyle w:val="CharPartText"/>
        </w:rPr>
        <w:t>Access applications</w:t>
      </w:r>
      <w:bookmarkEnd w:id="40"/>
    </w:p>
    <w:p w:rsidR="001F24CF" w:rsidRPr="00764D97" w:rsidRDefault="00AA53BD" w:rsidP="00AA53BD">
      <w:pPr>
        <w:pStyle w:val="AH3Div"/>
      </w:pPr>
      <w:bookmarkStart w:id="41" w:name="_Toc11405662"/>
      <w:r w:rsidRPr="00764D97">
        <w:rPr>
          <w:rStyle w:val="CharDivNo"/>
        </w:rPr>
        <w:t>Division 5.1</w:t>
      </w:r>
      <w:r w:rsidRPr="004F4043">
        <w:tab/>
      </w:r>
      <w:r w:rsidR="001F24CF" w:rsidRPr="00764D97">
        <w:rPr>
          <w:rStyle w:val="CharDivText"/>
        </w:rPr>
        <w:t>Making access applications</w:t>
      </w:r>
      <w:bookmarkEnd w:id="41"/>
    </w:p>
    <w:p w:rsidR="001F24CF" w:rsidRPr="004F4043" w:rsidRDefault="00AA53BD" w:rsidP="00AA53BD">
      <w:pPr>
        <w:pStyle w:val="AH5Sec"/>
      </w:pPr>
      <w:bookmarkStart w:id="42" w:name="_Toc11405663"/>
      <w:r w:rsidRPr="00764D97">
        <w:rPr>
          <w:rStyle w:val="CharSectNo"/>
        </w:rPr>
        <w:t>30</w:t>
      </w:r>
      <w:r w:rsidRPr="004F4043">
        <w:tab/>
      </w:r>
      <w:r w:rsidR="001F24CF" w:rsidRPr="004F4043">
        <w:t>Making access application</w:t>
      </w:r>
      <w:bookmarkEnd w:id="42"/>
    </w:p>
    <w:p w:rsidR="001F24CF" w:rsidRPr="004F4043" w:rsidRDefault="00AA53BD" w:rsidP="00AA53BD">
      <w:pPr>
        <w:pStyle w:val="Amain"/>
        <w:keepNext/>
      </w:pPr>
      <w:r>
        <w:tab/>
      </w:r>
      <w:r w:rsidRPr="004F4043">
        <w:t>(1)</w:t>
      </w:r>
      <w:r w:rsidRPr="004F4043">
        <w:tab/>
      </w:r>
      <w:r w:rsidR="001F24CF" w:rsidRPr="004F4043">
        <w:t>A person may apply for access to government information to the agency or Minister responsible for the information.</w:t>
      </w:r>
    </w:p>
    <w:p w:rsidR="001F24CF" w:rsidRPr="004F4043" w:rsidRDefault="001F24CF" w:rsidP="00AA53BD">
      <w:pPr>
        <w:pStyle w:val="aNote"/>
        <w:keepNext/>
      </w:pPr>
      <w:r w:rsidRPr="004F4043">
        <w:rPr>
          <w:rStyle w:val="charItals"/>
        </w:rPr>
        <w:t>Note 1</w:t>
      </w:r>
      <w:r w:rsidRPr="004F4043">
        <w:rPr>
          <w:rStyle w:val="charItals"/>
        </w:rPr>
        <w:tab/>
      </w:r>
      <w:r w:rsidRPr="004F4043">
        <w:t xml:space="preserve">If a form is approved under s </w:t>
      </w:r>
      <w:r w:rsidR="004F3F6A" w:rsidRPr="004F4043">
        <w:t>108</w:t>
      </w:r>
      <w:r w:rsidRPr="004F4043">
        <w:t xml:space="preserve"> for an application, the form must be used.</w:t>
      </w:r>
    </w:p>
    <w:p w:rsidR="001F24CF" w:rsidRPr="004F4043" w:rsidRDefault="001F24CF" w:rsidP="001F24CF">
      <w:pPr>
        <w:pStyle w:val="aNote"/>
      </w:pPr>
      <w:r w:rsidRPr="004F4043">
        <w:rPr>
          <w:rStyle w:val="charItals"/>
        </w:rPr>
        <w:t>Note 2</w:t>
      </w:r>
      <w:r w:rsidRPr="004F4043">
        <w:tab/>
        <w:t xml:space="preserve">A fee may be determined under s </w:t>
      </w:r>
      <w:r w:rsidR="004F3F6A" w:rsidRPr="004F4043">
        <w:t>104</w:t>
      </w:r>
      <w:r w:rsidRPr="004F4043">
        <w:t xml:space="preserve"> for </w:t>
      </w:r>
      <w:r w:rsidR="00E417CF" w:rsidRPr="004F4043">
        <w:t>an application</w:t>
      </w:r>
      <w:r w:rsidRPr="004F4043">
        <w:t>.</w:t>
      </w:r>
    </w:p>
    <w:p w:rsidR="001F24CF" w:rsidRPr="004F4043" w:rsidRDefault="00AA53BD" w:rsidP="00AA53BD">
      <w:pPr>
        <w:pStyle w:val="Amain"/>
      </w:pPr>
      <w:r>
        <w:tab/>
      </w:r>
      <w:r w:rsidRPr="004F4043">
        <w:t>(2)</w:t>
      </w:r>
      <w:r w:rsidRPr="004F4043">
        <w:tab/>
      </w:r>
      <w:r w:rsidR="001F24CF" w:rsidRPr="004F4043">
        <w:t>The application must include—</w:t>
      </w:r>
    </w:p>
    <w:p w:rsidR="001F24CF" w:rsidRPr="004F4043" w:rsidRDefault="00AA53BD" w:rsidP="00AA53BD">
      <w:pPr>
        <w:pStyle w:val="Apara"/>
      </w:pPr>
      <w:r>
        <w:tab/>
      </w:r>
      <w:r w:rsidRPr="004F4043">
        <w:t>(a)</w:t>
      </w:r>
      <w:r w:rsidRPr="004F4043">
        <w:tab/>
      </w:r>
      <w:r w:rsidR="001F24CF" w:rsidRPr="004F4043">
        <w:t>enough detail to enable an agency or Minister to identify the government information applied for;</w:t>
      </w:r>
      <w:r w:rsidR="004D4281" w:rsidRPr="004F4043">
        <w:t xml:space="preserve"> and</w:t>
      </w:r>
    </w:p>
    <w:p w:rsidR="001F24CF" w:rsidRPr="004F4043" w:rsidRDefault="00AA53BD" w:rsidP="00AA53BD">
      <w:pPr>
        <w:pStyle w:val="Apara"/>
      </w:pPr>
      <w:r>
        <w:tab/>
      </w:r>
      <w:r w:rsidRPr="004F4043">
        <w:t>(b)</w:t>
      </w:r>
      <w:r w:rsidRPr="004F4043">
        <w:tab/>
      </w:r>
      <w:r w:rsidR="001F24CF" w:rsidRPr="004F4043">
        <w:t>an email or postal address to which notices under this Act may be sent to the applicant.</w:t>
      </w:r>
    </w:p>
    <w:p w:rsidR="001F24CF"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79536A" w:rsidRPr="004F4043">
        <w:rPr>
          <w:lang w:eastAsia="en-AU"/>
        </w:rPr>
        <w:t>I</w:t>
      </w:r>
      <w:r w:rsidR="001F24CF" w:rsidRPr="004F4043">
        <w:rPr>
          <w:lang w:eastAsia="en-AU"/>
        </w:rPr>
        <w:t xml:space="preserve">f the application is for access to personal information </w:t>
      </w:r>
      <w:r w:rsidR="00631451" w:rsidRPr="004F4043">
        <w:rPr>
          <w:lang w:eastAsia="en-AU"/>
        </w:rPr>
        <w:t>about</w:t>
      </w:r>
      <w:r w:rsidR="001F24CF" w:rsidRPr="004F4043">
        <w:rPr>
          <w:lang w:eastAsia="en-AU"/>
        </w:rPr>
        <w:t xml:space="preserve"> the applicant, the application must </w:t>
      </w:r>
      <w:r w:rsidR="0079536A" w:rsidRPr="004F4043">
        <w:rPr>
          <w:lang w:eastAsia="en-AU"/>
        </w:rPr>
        <w:t xml:space="preserve">also </w:t>
      </w:r>
      <w:r w:rsidR="001F24CF" w:rsidRPr="004F4043">
        <w:rPr>
          <w:lang w:eastAsia="en-AU"/>
        </w:rPr>
        <w:t>include—</w:t>
      </w:r>
    </w:p>
    <w:p w:rsidR="001F24CF"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1F24CF" w:rsidRPr="004F4043">
        <w:rPr>
          <w:lang w:eastAsia="en-AU"/>
        </w:rPr>
        <w:t xml:space="preserve">evidence of identity for the applicant; and </w:t>
      </w:r>
    </w:p>
    <w:p w:rsidR="001F24CF" w:rsidRPr="004F4043" w:rsidRDefault="00AA53BD" w:rsidP="00AA53BD">
      <w:pPr>
        <w:pStyle w:val="Apara"/>
        <w:rPr>
          <w:lang w:eastAsia="en-AU"/>
        </w:rPr>
      </w:pPr>
      <w:r>
        <w:rPr>
          <w:lang w:eastAsia="en-AU"/>
        </w:rPr>
        <w:tab/>
      </w:r>
      <w:r w:rsidRPr="004F4043">
        <w:rPr>
          <w:lang w:eastAsia="en-AU"/>
        </w:rPr>
        <w:t>(b)</w:t>
      </w:r>
      <w:r w:rsidRPr="004F4043">
        <w:rPr>
          <w:lang w:eastAsia="en-AU"/>
        </w:rPr>
        <w:tab/>
      </w:r>
      <w:r w:rsidR="001F24CF" w:rsidRPr="004F4043">
        <w:rPr>
          <w:lang w:eastAsia="en-AU"/>
        </w:rPr>
        <w:t>if an agent is acting for the applicant—evidence of the agent</w:t>
      </w:r>
      <w:r w:rsidR="003B5087" w:rsidRPr="004F4043">
        <w:rPr>
          <w:lang w:eastAsia="en-AU"/>
        </w:rPr>
        <w:t>’</w:t>
      </w:r>
      <w:r w:rsidR="001F24CF" w:rsidRPr="004F4043">
        <w:rPr>
          <w:lang w:eastAsia="en-AU"/>
        </w:rPr>
        <w:t xml:space="preserve">s authorisation and evidence of identity for the agent. </w:t>
      </w:r>
    </w:p>
    <w:p w:rsidR="001F24CF" w:rsidRPr="004F4043" w:rsidRDefault="001F24CF" w:rsidP="001F24CF">
      <w:pPr>
        <w:pStyle w:val="aExamHdgss"/>
      </w:pPr>
      <w:r w:rsidRPr="004F4043">
        <w:t>Examples—agent’s authorisation</w:t>
      </w:r>
    </w:p>
    <w:p w:rsidR="001F24CF" w:rsidRPr="004F4043" w:rsidRDefault="007871AF" w:rsidP="007871AF">
      <w:pPr>
        <w:pStyle w:val="aExamINumss"/>
        <w:rPr>
          <w:szCs w:val="24"/>
          <w:lang w:eastAsia="en-AU"/>
        </w:rPr>
      </w:pPr>
      <w:r w:rsidRPr="004F4043">
        <w:rPr>
          <w:lang w:eastAsia="en-AU"/>
        </w:rPr>
        <w:t>1</w:t>
      </w:r>
      <w:r w:rsidRPr="004F4043">
        <w:rPr>
          <w:lang w:eastAsia="en-AU"/>
        </w:rPr>
        <w:tab/>
      </w:r>
      <w:r w:rsidR="001F24CF" w:rsidRPr="004F4043">
        <w:rPr>
          <w:lang w:eastAsia="en-AU"/>
        </w:rPr>
        <w:t xml:space="preserve">the </w:t>
      </w:r>
      <w:r w:rsidR="002D2023" w:rsidRPr="004F4043">
        <w:rPr>
          <w:lang w:eastAsia="en-AU"/>
        </w:rPr>
        <w:t>ACAT</w:t>
      </w:r>
      <w:r w:rsidR="001F24CF" w:rsidRPr="004F4043">
        <w:rPr>
          <w:lang w:eastAsia="en-AU"/>
        </w:rPr>
        <w:t xml:space="preserve"> order appoi</w:t>
      </w:r>
      <w:r w:rsidR="00D15598" w:rsidRPr="004F4043">
        <w:rPr>
          <w:lang w:eastAsia="en-AU"/>
        </w:rPr>
        <w:t>nting the agent as the applicant’</w:t>
      </w:r>
      <w:r w:rsidR="001F24CF" w:rsidRPr="004F4043">
        <w:rPr>
          <w:lang w:eastAsia="en-AU"/>
        </w:rPr>
        <w:t xml:space="preserve">s guardian </w:t>
      </w:r>
    </w:p>
    <w:p w:rsidR="001F24CF" w:rsidRPr="004F4043" w:rsidRDefault="007871AF" w:rsidP="00AA53BD">
      <w:pPr>
        <w:pStyle w:val="aExamINumss"/>
        <w:keepNext/>
        <w:rPr>
          <w:szCs w:val="24"/>
          <w:lang w:eastAsia="en-AU"/>
        </w:rPr>
      </w:pPr>
      <w:r w:rsidRPr="004F4043">
        <w:rPr>
          <w:lang w:eastAsia="en-AU"/>
        </w:rPr>
        <w:t>2</w:t>
      </w:r>
      <w:r w:rsidRPr="004F4043">
        <w:rPr>
          <w:lang w:eastAsia="en-AU"/>
        </w:rPr>
        <w:tab/>
      </w:r>
      <w:r w:rsidR="001F24CF" w:rsidRPr="004F4043">
        <w:rPr>
          <w:lang w:eastAsia="en-AU"/>
        </w:rPr>
        <w:t xml:space="preserve">the client agreement authorising a lawyer to act for the applicant </w:t>
      </w:r>
    </w:p>
    <w:p w:rsidR="001F24CF" w:rsidRPr="004F4043" w:rsidRDefault="001F24CF" w:rsidP="001F24CF">
      <w:pPr>
        <w:pStyle w:val="aNote"/>
      </w:pPr>
      <w:r w:rsidRPr="004F4043">
        <w:rPr>
          <w:rStyle w:val="charItals"/>
        </w:rPr>
        <w:t>Note</w:t>
      </w:r>
      <w:r w:rsidRPr="004F4043">
        <w:tab/>
        <w:t xml:space="preserve">An example is part of the Act, is not exhaustive and may extend, but does not limit, the meaning of the provision in which it appears (see </w:t>
      </w:r>
      <w:hyperlink r:id="rId52" w:tooltip="A2001-14" w:history="1">
        <w:r w:rsidR="00EC497C" w:rsidRPr="004F4043">
          <w:rPr>
            <w:rStyle w:val="charCitHyperlinkAbbrev"/>
          </w:rPr>
          <w:t>Legislation Act</w:t>
        </w:r>
      </w:hyperlink>
      <w:r w:rsidRPr="004F4043">
        <w:t>, s 126 and s 132).</w:t>
      </w:r>
    </w:p>
    <w:p w:rsidR="001F24CF" w:rsidRPr="004F4043" w:rsidRDefault="00AA53BD" w:rsidP="00AA53BD">
      <w:pPr>
        <w:pStyle w:val="Amain"/>
        <w:rPr>
          <w:lang w:eastAsia="en-AU"/>
        </w:rPr>
      </w:pPr>
      <w:r>
        <w:rPr>
          <w:lang w:eastAsia="en-AU"/>
        </w:rPr>
        <w:tab/>
      </w:r>
      <w:r w:rsidRPr="004F4043">
        <w:rPr>
          <w:lang w:eastAsia="en-AU"/>
        </w:rPr>
        <w:t>(4)</w:t>
      </w:r>
      <w:r w:rsidRPr="004F4043">
        <w:rPr>
          <w:lang w:eastAsia="en-AU"/>
        </w:rPr>
        <w:tab/>
      </w:r>
      <w:r w:rsidR="001F24CF" w:rsidRPr="004F4043">
        <w:rPr>
          <w:lang w:eastAsia="en-AU"/>
        </w:rPr>
        <w:t>The application may include a statement of the applicant’s views on the public interest in disclosing the information.</w:t>
      </w:r>
    </w:p>
    <w:p w:rsidR="001F24CF" w:rsidRPr="004F4043" w:rsidRDefault="00AA53BD" w:rsidP="00AA53BD">
      <w:pPr>
        <w:pStyle w:val="AH5Sec"/>
        <w:rPr>
          <w:lang w:eastAsia="en-AU"/>
        </w:rPr>
      </w:pPr>
      <w:bookmarkStart w:id="43" w:name="_Toc11405664"/>
      <w:r w:rsidRPr="00764D97">
        <w:rPr>
          <w:rStyle w:val="CharSectNo"/>
        </w:rPr>
        <w:lastRenderedPageBreak/>
        <w:t>31</w:t>
      </w:r>
      <w:r w:rsidRPr="004F4043">
        <w:rPr>
          <w:lang w:eastAsia="en-AU"/>
        </w:rPr>
        <w:tab/>
      </w:r>
      <w:r w:rsidR="001F24CF" w:rsidRPr="004F4043">
        <w:rPr>
          <w:lang w:eastAsia="en-AU"/>
        </w:rPr>
        <w:t>Assistance with application</w:t>
      </w:r>
      <w:bookmarkEnd w:id="43"/>
    </w:p>
    <w:p w:rsidR="001F24CF" w:rsidRPr="004F4043" w:rsidRDefault="00AA53BD" w:rsidP="00321505">
      <w:pPr>
        <w:pStyle w:val="Amain"/>
        <w:keepNext/>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or Minister receives a</w:t>
      </w:r>
      <w:r w:rsidR="00CA1B1C" w:rsidRPr="004F4043">
        <w:rPr>
          <w:lang w:eastAsia="en-AU"/>
        </w:rPr>
        <w:t>n</w:t>
      </w:r>
      <w:r w:rsidR="001F24CF" w:rsidRPr="004F4043">
        <w:rPr>
          <w:lang w:eastAsia="en-AU"/>
        </w:rPr>
        <w:t xml:space="preserve"> application that does not comply with the requirements under section </w:t>
      </w:r>
      <w:r w:rsidR="004F3F6A" w:rsidRPr="004F4043">
        <w:rPr>
          <w:lang w:eastAsia="en-AU"/>
        </w:rPr>
        <w:t>30</w:t>
      </w:r>
      <w:r w:rsidR="001F24CF" w:rsidRPr="004F4043">
        <w:rPr>
          <w:lang w:eastAsia="en-AU"/>
        </w:rPr>
        <w:t>.</w:t>
      </w:r>
    </w:p>
    <w:p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24CF" w:rsidRPr="004F4043">
        <w:rPr>
          <w:lang w:eastAsia="en-AU"/>
        </w:rPr>
        <w:t>The agency or Minister must take reasonable steps to assist the person and giv</w:t>
      </w:r>
      <w:r w:rsidR="00CA1B1C" w:rsidRPr="004F4043">
        <w:rPr>
          <w:lang w:eastAsia="en-AU"/>
        </w:rPr>
        <w:t>e</w:t>
      </w:r>
      <w:r w:rsidR="001F24CF" w:rsidRPr="004F4043">
        <w:rPr>
          <w:lang w:eastAsia="en-AU"/>
        </w:rPr>
        <w:t xml:space="preserve"> the person reasonable time to make the application comply.</w:t>
      </w:r>
    </w:p>
    <w:p w:rsidR="001F24CF"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1F24CF" w:rsidRPr="004F4043">
        <w:rPr>
          <w:lang w:eastAsia="en-AU"/>
        </w:rPr>
        <w:t>The application is taken to have been made when it is made in accordance with the requirements.</w:t>
      </w:r>
    </w:p>
    <w:p w:rsidR="004E0C0C" w:rsidRPr="004F4043" w:rsidRDefault="00AA53BD" w:rsidP="00AA53BD">
      <w:pPr>
        <w:pStyle w:val="AH5Sec"/>
        <w:rPr>
          <w:lang w:eastAsia="en-AU"/>
        </w:rPr>
      </w:pPr>
      <w:bookmarkStart w:id="44" w:name="_Toc11405665"/>
      <w:r w:rsidRPr="00764D97">
        <w:rPr>
          <w:rStyle w:val="CharSectNo"/>
        </w:rPr>
        <w:t>32</w:t>
      </w:r>
      <w:r w:rsidRPr="004F4043">
        <w:rPr>
          <w:lang w:eastAsia="en-AU"/>
        </w:rPr>
        <w:tab/>
      </w:r>
      <w:r w:rsidR="00C500BB" w:rsidRPr="004F4043">
        <w:rPr>
          <w:lang w:eastAsia="en-AU"/>
        </w:rPr>
        <w:t xml:space="preserve">Notice </w:t>
      </w:r>
      <w:r w:rsidR="00CF7FFD" w:rsidRPr="004F4043">
        <w:rPr>
          <w:lang w:eastAsia="en-AU"/>
        </w:rPr>
        <w:t>of</w:t>
      </w:r>
      <w:r w:rsidR="004E0C0C" w:rsidRPr="004F4043">
        <w:rPr>
          <w:lang w:eastAsia="en-AU"/>
        </w:rPr>
        <w:t xml:space="preserve"> </w:t>
      </w:r>
      <w:r w:rsidR="006B631C" w:rsidRPr="004F4043">
        <w:rPr>
          <w:lang w:eastAsia="en-AU"/>
        </w:rPr>
        <w:t>date application received</w:t>
      </w:r>
      <w:bookmarkEnd w:id="44"/>
    </w:p>
    <w:p w:rsidR="00B409C6" w:rsidRPr="004F4043" w:rsidRDefault="00AA53BD" w:rsidP="00AA53BD">
      <w:pPr>
        <w:pStyle w:val="Amain"/>
      </w:pPr>
      <w:r>
        <w:tab/>
      </w:r>
      <w:r w:rsidRPr="004F4043">
        <w:t>(1)</w:t>
      </w:r>
      <w:r w:rsidRPr="004F4043">
        <w:tab/>
      </w:r>
      <w:r w:rsidR="00AC4FEC" w:rsidRPr="004F4043">
        <w:t>An</w:t>
      </w:r>
      <w:r w:rsidR="004E0C0C" w:rsidRPr="004F4043">
        <w:t xml:space="preserve"> agency or Minister </w:t>
      </w:r>
      <w:r w:rsidR="00AC4FEC" w:rsidRPr="004F4043">
        <w:t xml:space="preserve">that receives </w:t>
      </w:r>
      <w:r w:rsidR="004E0C0C" w:rsidRPr="004F4043">
        <w:t xml:space="preserve">an application complying with the requirements under section </w:t>
      </w:r>
      <w:r w:rsidR="004F3F6A" w:rsidRPr="004F4043">
        <w:t>30</w:t>
      </w:r>
      <w:r w:rsidR="00A456FC" w:rsidRPr="004F4043">
        <w:t xml:space="preserve"> must give </w:t>
      </w:r>
      <w:r w:rsidR="004E0C0C" w:rsidRPr="004F4043">
        <w:t xml:space="preserve">the applicant </w:t>
      </w:r>
      <w:r w:rsidR="00A456FC" w:rsidRPr="004F4043">
        <w:t xml:space="preserve">written notice </w:t>
      </w:r>
      <w:r w:rsidR="004E0C0C" w:rsidRPr="004F4043">
        <w:t>of</w:t>
      </w:r>
      <w:r w:rsidR="00B409C6" w:rsidRPr="004F4043">
        <w:t>—</w:t>
      </w:r>
    </w:p>
    <w:p w:rsidR="00B409C6" w:rsidRPr="004F4043" w:rsidRDefault="00AA53BD" w:rsidP="00AA53BD">
      <w:pPr>
        <w:pStyle w:val="Apara"/>
      </w:pPr>
      <w:r>
        <w:tab/>
      </w:r>
      <w:r w:rsidRPr="004F4043">
        <w:t>(a)</w:t>
      </w:r>
      <w:r w:rsidRPr="004F4043">
        <w:tab/>
      </w:r>
      <w:r w:rsidR="004E0C0C" w:rsidRPr="004F4043">
        <w:t xml:space="preserve">the day on which the </w:t>
      </w:r>
      <w:r w:rsidR="00AC4FEC" w:rsidRPr="004F4043">
        <w:t>application was received</w:t>
      </w:r>
      <w:r w:rsidR="00B409C6" w:rsidRPr="004F4043">
        <w:t>;</w:t>
      </w:r>
      <w:r w:rsidR="00FC640F" w:rsidRPr="004F4043">
        <w:t xml:space="preserve"> and</w:t>
      </w:r>
    </w:p>
    <w:p w:rsidR="00AC4FEC" w:rsidRPr="004F4043" w:rsidRDefault="00AA53BD" w:rsidP="00AA53BD">
      <w:pPr>
        <w:pStyle w:val="Apara"/>
      </w:pPr>
      <w:r>
        <w:tab/>
      </w:r>
      <w:r w:rsidRPr="004F4043">
        <w:t>(b)</w:t>
      </w:r>
      <w:r w:rsidRPr="004F4043">
        <w:tab/>
      </w:r>
      <w:r w:rsidR="00FC640F" w:rsidRPr="004F4043">
        <w:t>the date by which a decision</w:t>
      </w:r>
      <w:r w:rsidR="005676A6" w:rsidRPr="004F4043">
        <w:t xml:space="preserve"> is to</w:t>
      </w:r>
      <w:r w:rsidR="00FC640F" w:rsidRPr="004F4043">
        <w:t xml:space="preserve"> be made</w:t>
      </w:r>
      <w:r w:rsidR="00B409C6" w:rsidRPr="004F4043">
        <w:t xml:space="preserve"> (unless additional time is given under section </w:t>
      </w:r>
      <w:r w:rsidR="004F3F6A" w:rsidRPr="004F4043">
        <w:t>40</w:t>
      </w:r>
      <w:r w:rsidR="00CF5804" w:rsidRPr="004F4043">
        <w:t>,</w:t>
      </w:r>
      <w:r w:rsidR="009B08E9" w:rsidRPr="004F4043">
        <w:t xml:space="preserve"> </w:t>
      </w:r>
      <w:r w:rsidR="00A456FC" w:rsidRPr="004F4043">
        <w:t>section</w:t>
      </w:r>
      <w:r w:rsidR="009B08E9" w:rsidRPr="004F4043">
        <w:t xml:space="preserve"> </w:t>
      </w:r>
      <w:r w:rsidR="004F3F6A" w:rsidRPr="004F4043">
        <w:t>41</w:t>
      </w:r>
      <w:r w:rsidR="00CF5804" w:rsidRPr="004F4043">
        <w:t xml:space="preserve"> or</w:t>
      </w:r>
      <w:r w:rsidR="00A456FC" w:rsidRPr="004F4043">
        <w:t xml:space="preserve"> section</w:t>
      </w:r>
      <w:r w:rsidR="00CF5804" w:rsidRPr="004F4043">
        <w:t xml:space="preserve"> </w:t>
      </w:r>
      <w:r w:rsidR="004F3F6A" w:rsidRPr="004F4043">
        <w:t>42</w:t>
      </w:r>
      <w:r w:rsidR="00B409C6" w:rsidRPr="004F4043">
        <w:t>)</w:t>
      </w:r>
      <w:r w:rsidR="00AC4FEC" w:rsidRPr="004F4043">
        <w:t>.</w:t>
      </w:r>
    </w:p>
    <w:p w:rsidR="004E0C0C" w:rsidRPr="004F4043" w:rsidRDefault="00AA53BD" w:rsidP="00AA53BD">
      <w:pPr>
        <w:pStyle w:val="Amain"/>
      </w:pPr>
      <w:r>
        <w:tab/>
      </w:r>
      <w:r w:rsidRPr="004F4043">
        <w:t>(2)</w:t>
      </w:r>
      <w:r w:rsidRPr="004F4043">
        <w:tab/>
      </w:r>
      <w:r w:rsidR="00EC5A5A" w:rsidRPr="004F4043">
        <w:t xml:space="preserve">The </w:t>
      </w:r>
      <w:r w:rsidR="00392771" w:rsidRPr="004F4043">
        <w:t xml:space="preserve">notice must be given to the </w:t>
      </w:r>
      <w:r w:rsidR="00AF161E" w:rsidRPr="004F4043">
        <w:t xml:space="preserve">applicant </w:t>
      </w:r>
      <w:r w:rsidR="004E0C0C" w:rsidRPr="004F4043">
        <w:t xml:space="preserve">as soon as practicable but in any case not later than </w:t>
      </w:r>
      <w:r w:rsidR="00EA3418">
        <w:t>10</w:t>
      </w:r>
      <w:r w:rsidR="004E0C0C" w:rsidRPr="004F4043">
        <w:t xml:space="preserve"> working days after the day </w:t>
      </w:r>
      <w:r w:rsidR="00EC5A5A" w:rsidRPr="004F4043">
        <w:t>the application</w:t>
      </w:r>
      <w:r w:rsidR="004E0C0C" w:rsidRPr="004F4043">
        <w:t xml:space="preserve"> was received.</w:t>
      </w:r>
    </w:p>
    <w:p w:rsidR="001F24CF" w:rsidRPr="00764D97" w:rsidRDefault="00AA53BD" w:rsidP="00AA53BD">
      <w:pPr>
        <w:pStyle w:val="AH3Div"/>
      </w:pPr>
      <w:bookmarkStart w:id="45" w:name="_Toc11405666"/>
      <w:r w:rsidRPr="00764D97">
        <w:rPr>
          <w:rStyle w:val="CharDivNo"/>
        </w:rPr>
        <w:t>Division 5.2</w:t>
      </w:r>
      <w:r w:rsidRPr="004F4043">
        <w:tab/>
      </w:r>
      <w:r w:rsidR="001F24CF" w:rsidRPr="00764D97">
        <w:rPr>
          <w:rStyle w:val="CharDivText"/>
        </w:rPr>
        <w:t>Deciding access applications</w:t>
      </w:r>
      <w:bookmarkEnd w:id="45"/>
    </w:p>
    <w:p w:rsidR="004D4281" w:rsidRPr="004F4043" w:rsidRDefault="00AA53BD" w:rsidP="00AA53BD">
      <w:pPr>
        <w:pStyle w:val="AH5Sec"/>
      </w:pPr>
      <w:bookmarkStart w:id="46" w:name="_Toc11405667"/>
      <w:r w:rsidRPr="00764D97">
        <w:rPr>
          <w:rStyle w:val="CharSectNo"/>
        </w:rPr>
        <w:t>33</w:t>
      </w:r>
      <w:r w:rsidRPr="004F4043">
        <w:tab/>
      </w:r>
      <w:r w:rsidR="004D4281" w:rsidRPr="004F4043">
        <w:t>Who deals with access applications</w:t>
      </w:r>
      <w:bookmarkEnd w:id="46"/>
    </w:p>
    <w:p w:rsidR="004D4281" w:rsidRPr="004F4043" w:rsidRDefault="00AA53BD" w:rsidP="00AA53BD">
      <w:pPr>
        <w:pStyle w:val="Amain"/>
      </w:pPr>
      <w:r>
        <w:tab/>
      </w:r>
      <w:r w:rsidRPr="004F4043">
        <w:t>(1)</w:t>
      </w:r>
      <w:r w:rsidRPr="004F4043">
        <w:tab/>
      </w:r>
      <w:r w:rsidR="004D4281" w:rsidRPr="004F4043">
        <w:t>An access application made to an agency must be dealt with by—</w:t>
      </w:r>
    </w:p>
    <w:p w:rsidR="004D4281" w:rsidRPr="004F4043" w:rsidRDefault="00AA53BD" w:rsidP="00AA53BD">
      <w:pPr>
        <w:pStyle w:val="Apara"/>
      </w:pPr>
      <w:r>
        <w:tab/>
      </w:r>
      <w:r w:rsidRPr="004F4043">
        <w:t>(a)</w:t>
      </w:r>
      <w:r w:rsidRPr="004F4043">
        <w:tab/>
      </w:r>
      <w:r w:rsidR="004D4281" w:rsidRPr="004F4043">
        <w:t>the information officer of the agency; or</w:t>
      </w:r>
    </w:p>
    <w:p w:rsidR="004D4281" w:rsidRPr="004F4043" w:rsidRDefault="00AA53BD" w:rsidP="00AA53BD">
      <w:pPr>
        <w:pStyle w:val="Apara"/>
      </w:pPr>
      <w:r>
        <w:tab/>
      </w:r>
      <w:r w:rsidRPr="004F4043">
        <w:t>(b)</w:t>
      </w:r>
      <w:r w:rsidRPr="004F4043">
        <w:tab/>
      </w:r>
      <w:r w:rsidR="004D4281" w:rsidRPr="004F4043">
        <w:t>at the request of the principal officer of the agency—the information officer of another agency.</w:t>
      </w:r>
    </w:p>
    <w:p w:rsidR="004D4281" w:rsidRPr="004F4043" w:rsidRDefault="00AA53BD" w:rsidP="00AA53BD">
      <w:pPr>
        <w:pStyle w:val="Amain"/>
      </w:pPr>
      <w:r>
        <w:tab/>
      </w:r>
      <w:r w:rsidRPr="004F4043">
        <w:t>(2)</w:t>
      </w:r>
      <w:r w:rsidRPr="004F4043">
        <w:tab/>
      </w:r>
      <w:r w:rsidR="004D4281" w:rsidRPr="004F4043">
        <w:t xml:space="preserve">An access application </w:t>
      </w:r>
      <w:r w:rsidR="00DD660A" w:rsidRPr="004F4043">
        <w:t xml:space="preserve">made </w:t>
      </w:r>
      <w:r w:rsidR="004D4281" w:rsidRPr="004F4043">
        <w:t>to a Minister may be dealt with by the person the Minister directs.</w:t>
      </w:r>
    </w:p>
    <w:p w:rsidR="001F24CF" w:rsidRPr="004F4043" w:rsidRDefault="00AA53BD" w:rsidP="00AA53BD">
      <w:pPr>
        <w:pStyle w:val="AH5Sec"/>
      </w:pPr>
      <w:bookmarkStart w:id="47" w:name="_Toc11405668"/>
      <w:r w:rsidRPr="00764D97">
        <w:rPr>
          <w:rStyle w:val="CharSectNo"/>
        </w:rPr>
        <w:lastRenderedPageBreak/>
        <w:t>34</w:t>
      </w:r>
      <w:r w:rsidRPr="004F4043">
        <w:tab/>
      </w:r>
      <w:r w:rsidR="001F24CF" w:rsidRPr="004F4043">
        <w:t xml:space="preserve">Deciding access—identifying information within scope of </w:t>
      </w:r>
      <w:r w:rsidR="0028222E" w:rsidRPr="004F4043">
        <w:t>application</w:t>
      </w:r>
      <w:bookmarkEnd w:id="47"/>
    </w:p>
    <w:p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 xml:space="preserve">An agency or Minister deciding an access application (the </w:t>
      </w:r>
      <w:r w:rsidR="001F24CF" w:rsidRPr="004F4043">
        <w:rPr>
          <w:rStyle w:val="charBoldItals"/>
        </w:rPr>
        <w:t>respondent</w:t>
      </w:r>
      <w:r w:rsidR="001F24CF" w:rsidRPr="004F4043">
        <w:rPr>
          <w:lang w:eastAsia="en-AU"/>
        </w:rPr>
        <w:t xml:space="preserve">) must take reasonable steps to identify all </w:t>
      </w:r>
      <w:r w:rsidR="00170C47" w:rsidRPr="004F4043">
        <w:t>government</w:t>
      </w:r>
      <w:r w:rsidR="00170C47" w:rsidRPr="004F4043">
        <w:rPr>
          <w:lang w:eastAsia="en-AU"/>
        </w:rPr>
        <w:t xml:space="preserve"> </w:t>
      </w:r>
      <w:r w:rsidR="001F24CF" w:rsidRPr="004F4043">
        <w:rPr>
          <w:lang w:eastAsia="en-AU"/>
        </w:rPr>
        <w:t>information within the scope of the application.</w:t>
      </w:r>
    </w:p>
    <w:p w:rsidR="00D93DEE"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2353E3" w:rsidRPr="004F4043">
        <w:t>The respondent is not required to search for the information from a backup system (but may if appropriate).</w:t>
      </w:r>
    </w:p>
    <w:p w:rsidR="00BC1A5D"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4B2C4B" w:rsidRPr="004F4043">
        <w:rPr>
          <w:lang w:eastAsia="en-AU"/>
        </w:rPr>
        <w:t>T</w:t>
      </w:r>
      <w:r w:rsidR="00BC1A5D" w:rsidRPr="004F4043">
        <w:rPr>
          <w:lang w:eastAsia="en-AU"/>
        </w:rPr>
        <w:t xml:space="preserve">he respondent may, at any time, contact the applicant to clarify the scope of the </w:t>
      </w:r>
      <w:r w:rsidR="0028222E" w:rsidRPr="004F4043">
        <w:rPr>
          <w:lang w:eastAsia="en-AU"/>
        </w:rPr>
        <w:t>application</w:t>
      </w:r>
      <w:r w:rsidR="00BC1A5D" w:rsidRPr="004F4043">
        <w:rPr>
          <w:lang w:eastAsia="en-AU"/>
        </w:rPr>
        <w:t>.</w:t>
      </w:r>
    </w:p>
    <w:p w:rsidR="001F24CF" w:rsidRPr="004F4043" w:rsidRDefault="00AA53BD" w:rsidP="00AA53BD">
      <w:pPr>
        <w:pStyle w:val="AH5Sec"/>
      </w:pPr>
      <w:bookmarkStart w:id="48" w:name="_Toc11405669"/>
      <w:r w:rsidRPr="00764D97">
        <w:rPr>
          <w:rStyle w:val="CharSectNo"/>
        </w:rPr>
        <w:t>35</w:t>
      </w:r>
      <w:r w:rsidRPr="004F4043">
        <w:tab/>
      </w:r>
      <w:r w:rsidR="001F24CF" w:rsidRPr="004F4043">
        <w:t>Deciding access—how applications are decided</w:t>
      </w:r>
      <w:bookmarkEnd w:id="48"/>
    </w:p>
    <w:p w:rsidR="001F24CF" w:rsidRPr="004F4043" w:rsidRDefault="00AA53BD" w:rsidP="00AA53BD">
      <w:pPr>
        <w:pStyle w:val="Amain"/>
      </w:pPr>
      <w:r>
        <w:tab/>
      </w:r>
      <w:r w:rsidRPr="004F4043">
        <w:t>(1)</w:t>
      </w:r>
      <w:r w:rsidRPr="004F4043">
        <w:tab/>
      </w:r>
      <w:r w:rsidR="001F24CF" w:rsidRPr="004F4043">
        <w:t>The respondent decides an access application for government information by deciding—</w:t>
      </w:r>
    </w:p>
    <w:p w:rsidR="001F24CF" w:rsidRPr="004F4043" w:rsidRDefault="00AA53BD" w:rsidP="00AA53BD">
      <w:pPr>
        <w:pStyle w:val="Apara"/>
      </w:pPr>
      <w:r>
        <w:tab/>
      </w:r>
      <w:r w:rsidRPr="004F4043">
        <w:t>(a)</w:t>
      </w:r>
      <w:r w:rsidRPr="004F4043">
        <w:tab/>
      </w:r>
      <w:r w:rsidR="001F24CF" w:rsidRPr="004F4043">
        <w:t>to give access to the information; or</w:t>
      </w:r>
    </w:p>
    <w:p w:rsidR="001F24CF" w:rsidRPr="004F4043" w:rsidRDefault="00AA53BD" w:rsidP="00AA53BD">
      <w:pPr>
        <w:pStyle w:val="Apara"/>
      </w:pPr>
      <w:r>
        <w:tab/>
      </w:r>
      <w:r w:rsidRPr="004F4043">
        <w:t>(b)</w:t>
      </w:r>
      <w:r w:rsidRPr="004F4043">
        <w:tab/>
      </w:r>
      <w:r w:rsidR="001F24CF" w:rsidRPr="004F4043">
        <w:t>that the information is not held by the respondent; or</w:t>
      </w:r>
    </w:p>
    <w:p w:rsidR="001F24CF" w:rsidRPr="004F4043" w:rsidRDefault="00AA53BD" w:rsidP="00AA53BD">
      <w:pPr>
        <w:pStyle w:val="Apara"/>
      </w:pPr>
      <w:r>
        <w:tab/>
      </w:r>
      <w:r w:rsidRPr="004F4043">
        <w:t>(c)</w:t>
      </w:r>
      <w:r w:rsidRPr="004F4043">
        <w:tab/>
      </w:r>
      <w:r w:rsidR="001F24CF" w:rsidRPr="004F4043">
        <w:t>to refuse to give access to the information because the information is contrary to</w:t>
      </w:r>
      <w:r w:rsidR="002B1AA4" w:rsidRPr="004F4043">
        <w:t xml:space="preserve"> the</w:t>
      </w:r>
      <w:r w:rsidR="001F24CF" w:rsidRPr="004F4043">
        <w:t xml:space="preserve"> public interest information; or</w:t>
      </w:r>
    </w:p>
    <w:p w:rsidR="001F24CF" w:rsidRPr="004F4043" w:rsidRDefault="00AA53BD" w:rsidP="00AA53BD">
      <w:pPr>
        <w:pStyle w:val="Apara"/>
      </w:pPr>
      <w:r>
        <w:tab/>
      </w:r>
      <w:r w:rsidRPr="004F4043">
        <w:t>(d)</w:t>
      </w:r>
      <w:r w:rsidRPr="004F4043">
        <w:tab/>
      </w:r>
      <w:r w:rsidR="001F24CF" w:rsidRPr="004F4043">
        <w:t xml:space="preserve">to refuse to deal with the application (see section </w:t>
      </w:r>
      <w:r w:rsidR="004F3F6A" w:rsidRPr="004F4043">
        <w:t>43</w:t>
      </w:r>
      <w:r w:rsidR="001F24CF" w:rsidRPr="004F4043">
        <w:t>); or</w:t>
      </w:r>
    </w:p>
    <w:p w:rsidR="00E417CF" w:rsidRPr="004F4043" w:rsidRDefault="00AA53BD" w:rsidP="00AA53BD">
      <w:pPr>
        <w:pStyle w:val="Apara"/>
      </w:pPr>
      <w:r>
        <w:tab/>
      </w:r>
      <w:r w:rsidRPr="004F4043">
        <w:t>(e)</w:t>
      </w:r>
      <w:r w:rsidRPr="004F4043">
        <w:tab/>
      </w:r>
      <w:r w:rsidR="00E417CF" w:rsidRPr="004F4043">
        <w:t>to refuse to confirm or deny that the information is held by the respondent because—</w:t>
      </w:r>
    </w:p>
    <w:p w:rsidR="00E417CF" w:rsidRPr="004F4043" w:rsidRDefault="00AA53BD" w:rsidP="00AA53BD">
      <w:pPr>
        <w:pStyle w:val="Asubpara"/>
      </w:pPr>
      <w:r>
        <w:tab/>
      </w:r>
      <w:r w:rsidRPr="004F4043">
        <w:t>(i)</w:t>
      </w:r>
      <w:r w:rsidRPr="004F4043">
        <w:tab/>
      </w:r>
      <w:r w:rsidR="00E417CF" w:rsidRPr="004F4043">
        <w:t>the information is contrary to the public interest information; and</w:t>
      </w:r>
    </w:p>
    <w:p w:rsidR="00E417CF" w:rsidRPr="004F4043" w:rsidRDefault="00AA53BD" w:rsidP="00AA53BD">
      <w:pPr>
        <w:pStyle w:val="Asubpara"/>
      </w:pPr>
      <w:r>
        <w:tab/>
      </w:r>
      <w:r w:rsidRPr="004F4043">
        <w:t>(ii)</w:t>
      </w:r>
      <w:r w:rsidRPr="004F4043">
        <w:tab/>
      </w:r>
      <w:r w:rsidR="00E417CF" w:rsidRPr="004F4043">
        <w:t>doing so would, or could reasonably be expected</w:t>
      </w:r>
      <w:r w:rsidR="005D2392" w:rsidRPr="004F4043">
        <w:t xml:space="preserve"> to</w:t>
      </w:r>
      <w:r w:rsidR="00E417CF" w:rsidRPr="004F4043">
        <w:t>—</w:t>
      </w:r>
    </w:p>
    <w:p w:rsidR="00E417CF" w:rsidRPr="004F4043" w:rsidRDefault="00AA53BD" w:rsidP="00AA53BD">
      <w:pPr>
        <w:pStyle w:val="Asubsubpara"/>
      </w:pPr>
      <w:r>
        <w:tab/>
      </w:r>
      <w:r w:rsidRPr="004F4043">
        <w:t>(A)</w:t>
      </w:r>
      <w:r w:rsidRPr="004F4043">
        <w:tab/>
      </w:r>
      <w:r w:rsidR="00E417CF" w:rsidRPr="004F4043">
        <w:t>endanger the life or physical safety of a person; or</w:t>
      </w:r>
    </w:p>
    <w:p w:rsidR="00BF529C" w:rsidRPr="004F4043" w:rsidRDefault="00AA53BD" w:rsidP="00AA53BD">
      <w:pPr>
        <w:pStyle w:val="Asubsubpara"/>
      </w:pPr>
      <w:r>
        <w:tab/>
      </w:r>
      <w:r w:rsidRPr="004F4043">
        <w:t>(B)</w:t>
      </w:r>
      <w:r w:rsidRPr="004F4043">
        <w:tab/>
      </w:r>
      <w:r w:rsidR="008A71C6" w:rsidRPr="004F4043">
        <w:t xml:space="preserve">be </w:t>
      </w:r>
      <w:r w:rsidR="00640E39" w:rsidRPr="004F4043">
        <w:t xml:space="preserve">an unreasonable limitation on a person’s rights under the </w:t>
      </w:r>
      <w:hyperlink r:id="rId53" w:tooltip="A2004-5" w:history="1">
        <w:r w:rsidR="00EC497C" w:rsidRPr="004F4043">
          <w:rPr>
            <w:rStyle w:val="charCitHyperlinkItal"/>
          </w:rPr>
          <w:t>Human Rights Act 2004</w:t>
        </w:r>
      </w:hyperlink>
      <w:r w:rsidR="00BF529C" w:rsidRPr="004F4043">
        <w:t>; or</w:t>
      </w:r>
    </w:p>
    <w:p w:rsidR="00B823F7" w:rsidRPr="004F4043" w:rsidRDefault="00AA53BD" w:rsidP="00AA53BD">
      <w:pPr>
        <w:pStyle w:val="Asubsubpara"/>
      </w:pPr>
      <w:r>
        <w:tab/>
      </w:r>
      <w:r w:rsidRPr="004F4043">
        <w:t>(C)</w:t>
      </w:r>
      <w:r w:rsidRPr="004F4043">
        <w:tab/>
      </w:r>
      <w:r w:rsidR="00640E39" w:rsidRPr="004F4043">
        <w:t>significantly prejudice</w:t>
      </w:r>
      <w:r w:rsidR="008A71C6" w:rsidRPr="004F4043">
        <w:t xml:space="preserve"> an ongoing criminal investigation</w:t>
      </w:r>
      <w:r w:rsidR="00640E39" w:rsidRPr="004F4043">
        <w:t>.</w:t>
      </w:r>
    </w:p>
    <w:p w:rsidR="001F24CF" w:rsidRPr="004F4043" w:rsidRDefault="00AA53BD" w:rsidP="00AA53BD">
      <w:pPr>
        <w:pStyle w:val="Amain"/>
      </w:pPr>
      <w:r>
        <w:lastRenderedPageBreak/>
        <w:tab/>
      </w:r>
      <w:r w:rsidRPr="004F4043">
        <w:t>(2)</w:t>
      </w:r>
      <w:r w:rsidRPr="004F4043">
        <w:tab/>
      </w:r>
      <w:r w:rsidR="001F24CF" w:rsidRPr="004F4043">
        <w:t>An access application</w:t>
      </w:r>
      <w:r w:rsidR="004F0659" w:rsidRPr="004F4043">
        <w:t xml:space="preserve"> may be decided in more than 1</w:t>
      </w:r>
      <w:r w:rsidR="001F24CF" w:rsidRPr="004F4043">
        <w:t xml:space="preserve"> way.</w:t>
      </w:r>
    </w:p>
    <w:p w:rsidR="009A5CFB" w:rsidRPr="004F4043" w:rsidRDefault="00AA53BD" w:rsidP="00AA53BD">
      <w:pPr>
        <w:pStyle w:val="AH5Sec"/>
      </w:pPr>
      <w:bookmarkStart w:id="49" w:name="_Toc11405670"/>
      <w:r w:rsidRPr="00764D97">
        <w:rPr>
          <w:rStyle w:val="CharSectNo"/>
        </w:rPr>
        <w:t>36</w:t>
      </w:r>
      <w:r w:rsidRPr="004F4043">
        <w:tab/>
      </w:r>
      <w:r w:rsidR="009A5CFB" w:rsidRPr="004F4043">
        <w:t xml:space="preserve">Deciding access—additional </w:t>
      </w:r>
      <w:r w:rsidR="00170C47" w:rsidRPr="004F4043">
        <w:t xml:space="preserve">government </w:t>
      </w:r>
      <w:r w:rsidR="009A5CFB" w:rsidRPr="004F4043">
        <w:t>information</w:t>
      </w:r>
      <w:bookmarkEnd w:id="49"/>
    </w:p>
    <w:p w:rsidR="009A5CFB" w:rsidRPr="004F4043" w:rsidRDefault="00AA53BD" w:rsidP="00AA53BD">
      <w:pPr>
        <w:pStyle w:val="Amain"/>
      </w:pPr>
      <w:r>
        <w:tab/>
      </w:r>
      <w:r w:rsidRPr="004F4043">
        <w:t>(1)</w:t>
      </w:r>
      <w:r w:rsidRPr="004F4043">
        <w:tab/>
      </w:r>
      <w:r w:rsidR="009A5CFB" w:rsidRPr="004F4043">
        <w:t>This section applies i</w:t>
      </w:r>
      <w:r w:rsidR="001F24CF" w:rsidRPr="004F4043">
        <w:t xml:space="preserve">f, after deciding an access application, the respondent finds additional </w:t>
      </w:r>
      <w:r w:rsidR="00170C47" w:rsidRPr="004F4043">
        <w:t xml:space="preserve">government </w:t>
      </w:r>
      <w:r w:rsidR="001F24CF" w:rsidRPr="004F4043">
        <w:t>information that was held by the respondent when the application was decided</w:t>
      </w:r>
      <w:r w:rsidR="009A5CFB" w:rsidRPr="004F4043">
        <w:t>.</w:t>
      </w:r>
    </w:p>
    <w:p w:rsidR="001F24CF" w:rsidRPr="004F4043" w:rsidRDefault="00AA53BD" w:rsidP="00AA53BD">
      <w:pPr>
        <w:pStyle w:val="Amain"/>
      </w:pPr>
      <w:r>
        <w:tab/>
      </w:r>
      <w:r w:rsidRPr="004F4043">
        <w:t>(2)</w:t>
      </w:r>
      <w:r w:rsidRPr="004F4043">
        <w:tab/>
      </w:r>
      <w:r w:rsidR="009A5CFB" w:rsidRPr="004F4043">
        <w:t>T</w:t>
      </w:r>
      <w:r w:rsidR="001F24CF" w:rsidRPr="004F4043">
        <w:t>he respondent may make a further decision under</w:t>
      </w:r>
      <w:r w:rsidR="00850B67" w:rsidRPr="004F4043">
        <w:t xml:space="preserve"> </w:t>
      </w:r>
      <w:r w:rsidR="001F24CF" w:rsidRPr="004F4043">
        <w:t xml:space="preserve">section </w:t>
      </w:r>
      <w:r w:rsidR="004F3F6A" w:rsidRPr="004F4043">
        <w:t>35</w:t>
      </w:r>
      <w:r w:rsidR="009A5CFB" w:rsidRPr="004F4043">
        <w:t xml:space="preserve"> </w:t>
      </w:r>
      <w:r w:rsidR="001F24CF" w:rsidRPr="004F4043">
        <w:t>in relation to the additional information.</w:t>
      </w:r>
    </w:p>
    <w:p w:rsidR="001F24CF" w:rsidRPr="004F4043" w:rsidRDefault="00AA53BD" w:rsidP="00AA53BD">
      <w:pPr>
        <w:pStyle w:val="Amain"/>
      </w:pPr>
      <w:r>
        <w:tab/>
      </w:r>
      <w:r w:rsidRPr="004F4043">
        <w:t>(3)</w:t>
      </w:r>
      <w:r w:rsidRPr="004F4043">
        <w:tab/>
      </w:r>
      <w:r w:rsidR="001F24CF" w:rsidRPr="004F4043">
        <w:t>If the respondent does not make a further decision in relation to the additional information, the respondent must tell the applicant that—</w:t>
      </w:r>
    </w:p>
    <w:p w:rsidR="001F24CF" w:rsidRPr="004F4043" w:rsidRDefault="00AA53BD" w:rsidP="00AA53BD">
      <w:pPr>
        <w:pStyle w:val="Apara"/>
      </w:pPr>
      <w:r>
        <w:tab/>
      </w:r>
      <w:r w:rsidRPr="004F4043">
        <w:t>(a)</w:t>
      </w:r>
      <w:r w:rsidRPr="004F4043">
        <w:tab/>
      </w:r>
      <w:r w:rsidR="001F24CF" w:rsidRPr="004F4043">
        <w:t>additional information has been found; and</w:t>
      </w:r>
    </w:p>
    <w:p w:rsidR="001F24CF" w:rsidRPr="004F4043" w:rsidRDefault="00AA53BD" w:rsidP="00AA53BD">
      <w:pPr>
        <w:pStyle w:val="Apara"/>
      </w:pPr>
      <w:r>
        <w:tab/>
      </w:r>
      <w:r w:rsidRPr="004F4043">
        <w:t>(b)</w:t>
      </w:r>
      <w:r w:rsidRPr="004F4043">
        <w:tab/>
      </w:r>
      <w:r w:rsidR="001F24CF" w:rsidRPr="004F4043">
        <w:t>an access application for the additional information may be made; and</w:t>
      </w:r>
    </w:p>
    <w:p w:rsidR="001F24CF" w:rsidRPr="004F4043" w:rsidRDefault="00AA53BD" w:rsidP="00AA53BD">
      <w:pPr>
        <w:pStyle w:val="Apara"/>
      </w:pPr>
      <w:r>
        <w:tab/>
      </w:r>
      <w:r w:rsidRPr="004F4043">
        <w:t>(c)</w:t>
      </w:r>
      <w:r w:rsidRPr="004F4043">
        <w:tab/>
      </w:r>
      <w:r w:rsidR="001F24CF" w:rsidRPr="004F4043">
        <w:t>no fee is payable for the application, but a fee may be payable for any additional information provided.</w:t>
      </w:r>
    </w:p>
    <w:p w:rsidR="001F24CF" w:rsidRPr="004F4043" w:rsidRDefault="00AA53BD" w:rsidP="00AA53BD">
      <w:pPr>
        <w:pStyle w:val="AH5Sec"/>
      </w:pPr>
      <w:bookmarkStart w:id="50" w:name="_Toc11405671"/>
      <w:r w:rsidRPr="00764D97">
        <w:rPr>
          <w:rStyle w:val="CharSectNo"/>
        </w:rPr>
        <w:t>37</w:t>
      </w:r>
      <w:r w:rsidRPr="004F4043">
        <w:tab/>
      </w:r>
      <w:r w:rsidR="001F24CF" w:rsidRPr="004F4043">
        <w:t>Deciding access—considering applicant’s views on public interest</w:t>
      </w:r>
      <w:bookmarkEnd w:id="50"/>
    </w:p>
    <w:p w:rsidR="001F24CF" w:rsidRPr="004F4043" w:rsidRDefault="001F24CF" w:rsidP="001F24CF">
      <w:pPr>
        <w:pStyle w:val="Amainreturn"/>
        <w:rPr>
          <w:lang w:eastAsia="en-AU"/>
        </w:rPr>
      </w:pPr>
      <w:r w:rsidRPr="004F4043">
        <w:rPr>
          <w:lang w:eastAsia="en-AU"/>
        </w:rPr>
        <w:t>In deciding an access application, the respondent must consider any statement in the application of the applicant’s views on the public interest in disclosing the</w:t>
      </w:r>
      <w:r w:rsidR="00170C47" w:rsidRPr="004F4043">
        <w:rPr>
          <w:lang w:eastAsia="en-AU"/>
        </w:rPr>
        <w:t xml:space="preserve"> </w:t>
      </w:r>
      <w:r w:rsidR="00170C47" w:rsidRPr="004F4043">
        <w:t>government</w:t>
      </w:r>
      <w:r w:rsidRPr="004F4043">
        <w:rPr>
          <w:lang w:eastAsia="en-AU"/>
        </w:rPr>
        <w:t xml:space="preserve"> information</w:t>
      </w:r>
      <w:r w:rsidR="00187300" w:rsidRPr="004F4043">
        <w:rPr>
          <w:lang w:eastAsia="en-AU"/>
        </w:rPr>
        <w:t xml:space="preserve"> </w:t>
      </w:r>
      <w:r w:rsidR="00203601" w:rsidRPr="004F4043">
        <w:rPr>
          <w:lang w:eastAsia="en-AU"/>
        </w:rPr>
        <w:t>applied for</w:t>
      </w:r>
      <w:r w:rsidRPr="004F4043">
        <w:rPr>
          <w:lang w:eastAsia="en-AU"/>
        </w:rPr>
        <w:t>.</w:t>
      </w:r>
    </w:p>
    <w:p w:rsidR="001F24CF" w:rsidRPr="004F4043" w:rsidRDefault="00AA53BD" w:rsidP="00AA53BD">
      <w:pPr>
        <w:pStyle w:val="AH5Sec"/>
        <w:rPr>
          <w:b w:val="0"/>
        </w:rPr>
      </w:pPr>
      <w:bookmarkStart w:id="51" w:name="_Toc11405672"/>
      <w:r w:rsidRPr="00764D97">
        <w:rPr>
          <w:rStyle w:val="CharSectNo"/>
        </w:rPr>
        <w:t>38</w:t>
      </w:r>
      <w:r w:rsidRPr="004F4043">
        <w:tab/>
      </w:r>
      <w:r w:rsidR="001F24CF" w:rsidRPr="004F4043">
        <w:t>Deciding access—relevant third parties</w:t>
      </w:r>
      <w:bookmarkEnd w:id="51"/>
      <w:r w:rsidR="001F24CF" w:rsidRPr="004F4043">
        <w:rPr>
          <w:b w:val="0"/>
        </w:rPr>
        <w:t xml:space="preserve"> </w:t>
      </w:r>
    </w:p>
    <w:p w:rsidR="005D075D" w:rsidRPr="004F4043" w:rsidRDefault="00AA53BD" w:rsidP="00AA53BD">
      <w:pPr>
        <w:pStyle w:val="Amain"/>
      </w:pPr>
      <w:r>
        <w:tab/>
      </w:r>
      <w:r w:rsidRPr="004F4043">
        <w:t>(1)</w:t>
      </w:r>
      <w:r w:rsidRPr="004F4043">
        <w:tab/>
      </w:r>
      <w:r w:rsidR="005D075D" w:rsidRPr="004F4043">
        <w:t>This section applies if the respondent to an access application considers that—</w:t>
      </w:r>
    </w:p>
    <w:p w:rsidR="00B70C55" w:rsidRPr="004F4043" w:rsidRDefault="00AA53BD" w:rsidP="00AA53BD">
      <w:pPr>
        <w:pStyle w:val="Apara"/>
      </w:pPr>
      <w:r>
        <w:tab/>
      </w:r>
      <w:r w:rsidRPr="004F4043">
        <w:t>(a)</w:t>
      </w:r>
      <w:r w:rsidRPr="004F4043">
        <w:tab/>
      </w:r>
      <w:r w:rsidR="00CD0006" w:rsidRPr="004F4043">
        <w:t xml:space="preserve">some or all of the </w:t>
      </w:r>
      <w:r w:rsidR="00187300" w:rsidRPr="004F4043">
        <w:t xml:space="preserve">government </w:t>
      </w:r>
      <w:r w:rsidR="00CD0006" w:rsidRPr="004F4043">
        <w:t>information applied for is not</w:t>
      </w:r>
      <w:r w:rsidR="00B179BB" w:rsidRPr="004F4043">
        <w:t xml:space="preserve"> </w:t>
      </w:r>
      <w:r w:rsidR="00CD0006" w:rsidRPr="004F4043">
        <w:t>contrary to the public interest information;</w:t>
      </w:r>
      <w:r w:rsidR="00B70C55" w:rsidRPr="004F4043">
        <w:t xml:space="preserve"> </w:t>
      </w:r>
      <w:r w:rsidR="00B179BB" w:rsidRPr="004F4043">
        <w:t>but</w:t>
      </w:r>
    </w:p>
    <w:p w:rsidR="005D075D" w:rsidRPr="004F4043" w:rsidRDefault="00AA53BD" w:rsidP="00AA53BD">
      <w:pPr>
        <w:pStyle w:val="Apara"/>
      </w:pPr>
      <w:r>
        <w:tab/>
      </w:r>
      <w:r w:rsidRPr="004F4043">
        <w:t>(b)</w:t>
      </w:r>
      <w:r w:rsidRPr="004F4043">
        <w:tab/>
      </w:r>
      <w:r w:rsidR="00CD0006" w:rsidRPr="004F4043">
        <w:t xml:space="preserve">disclosure </w:t>
      </w:r>
      <w:r w:rsidR="00E14622" w:rsidRPr="004F4043">
        <w:t>of the information</w:t>
      </w:r>
      <w:r w:rsidR="00FF37AB" w:rsidRPr="004F4043">
        <w:t xml:space="preserve"> </w:t>
      </w:r>
      <w:r w:rsidR="00CD0006" w:rsidRPr="004F4043">
        <w:t xml:space="preserve">may </w:t>
      </w:r>
      <w:r w:rsidR="005D075D" w:rsidRPr="004F4043">
        <w:t xml:space="preserve">reasonably be expected to be of concern to a person or another entity other than the Territory (a </w:t>
      </w:r>
      <w:r w:rsidR="005D075D" w:rsidRPr="004F4043">
        <w:rPr>
          <w:rStyle w:val="charBoldItals"/>
        </w:rPr>
        <w:t>relevant third party</w:t>
      </w:r>
      <w:r w:rsidR="005D075D" w:rsidRPr="004F4043">
        <w:t>).</w:t>
      </w:r>
    </w:p>
    <w:p w:rsidR="001F24CF" w:rsidRPr="004F4043" w:rsidRDefault="00AA53BD" w:rsidP="00AA53BD">
      <w:pPr>
        <w:pStyle w:val="Amain"/>
      </w:pPr>
      <w:r>
        <w:lastRenderedPageBreak/>
        <w:tab/>
      </w:r>
      <w:r w:rsidRPr="004F4043">
        <w:t>(2)</w:t>
      </w:r>
      <w:r w:rsidRPr="004F4043">
        <w:tab/>
      </w:r>
      <w:r w:rsidR="001F24CF" w:rsidRPr="004F4043">
        <w:t>The respondent must take reasonable steps to consult with the relevant third party before deciding to give access to the information.</w:t>
      </w:r>
    </w:p>
    <w:p w:rsidR="001F24CF" w:rsidRPr="004F4043" w:rsidRDefault="00AA53BD" w:rsidP="00AA53BD">
      <w:pPr>
        <w:pStyle w:val="Amain"/>
      </w:pPr>
      <w:r>
        <w:tab/>
      </w:r>
      <w:r w:rsidRPr="004F4043">
        <w:t>(3)</w:t>
      </w:r>
      <w:r w:rsidRPr="004F4043">
        <w:tab/>
      </w:r>
      <w:r w:rsidR="001F24CF" w:rsidRPr="004F4043">
        <w:t xml:space="preserve">Disclosure of </w:t>
      </w:r>
      <w:r w:rsidR="00187300" w:rsidRPr="004F4043">
        <w:t xml:space="preserve">government </w:t>
      </w:r>
      <w:r w:rsidR="001F24CF" w:rsidRPr="004F4043">
        <w:t>information may reasonably be expected to be of concern to a relevant third party if—</w:t>
      </w:r>
    </w:p>
    <w:p w:rsidR="00402A33" w:rsidRPr="004F4043" w:rsidRDefault="00AA53BD" w:rsidP="00AA53BD">
      <w:pPr>
        <w:pStyle w:val="Apara"/>
      </w:pPr>
      <w:r>
        <w:tab/>
      </w:r>
      <w:r w:rsidRPr="004F4043">
        <w:t>(a)</w:t>
      </w:r>
      <w:r w:rsidRPr="004F4043">
        <w:tab/>
      </w:r>
      <w:r w:rsidR="001F24CF" w:rsidRPr="004F4043">
        <w:t>for a relevant third party that is an individual—</w:t>
      </w:r>
    </w:p>
    <w:p w:rsidR="001F24CF" w:rsidRPr="004F4043" w:rsidRDefault="00AA53BD" w:rsidP="00AA53BD">
      <w:pPr>
        <w:pStyle w:val="Asubpara"/>
      </w:pPr>
      <w:r>
        <w:tab/>
      </w:r>
      <w:r w:rsidRPr="004F4043">
        <w:t>(i)</w:t>
      </w:r>
      <w:r w:rsidRPr="004F4043">
        <w:tab/>
      </w:r>
      <w:r w:rsidR="001F24CF" w:rsidRPr="004F4043">
        <w:t>the information is personal information about the individual; or</w:t>
      </w:r>
    </w:p>
    <w:p w:rsidR="00402A33" w:rsidRPr="004F4043" w:rsidRDefault="00AA53BD" w:rsidP="00AA53BD">
      <w:pPr>
        <w:pStyle w:val="Asubpara"/>
      </w:pPr>
      <w:r>
        <w:tab/>
      </w:r>
      <w:r w:rsidRPr="004F4043">
        <w:t>(ii)</w:t>
      </w:r>
      <w:r w:rsidRPr="004F4043">
        <w:tab/>
      </w:r>
      <w:r w:rsidR="00C4069F" w:rsidRPr="004F4043">
        <w:t>the disclosure of the information would</w:t>
      </w:r>
      <w:r w:rsidR="00432FC1" w:rsidRPr="004F4043">
        <w:t>,</w:t>
      </w:r>
      <w:r w:rsidR="00C4069F" w:rsidRPr="004F4043">
        <w:t xml:space="preserve"> or could reasonably be expected to</w:t>
      </w:r>
      <w:r w:rsidR="00432FC1" w:rsidRPr="004F4043">
        <w:t>,</w:t>
      </w:r>
      <w:r w:rsidR="00C4069F" w:rsidRPr="004F4043">
        <w:t xml:space="preserve"> </w:t>
      </w:r>
      <w:r w:rsidR="00772D99" w:rsidRPr="004F4043">
        <w:t>affect the</w:t>
      </w:r>
      <w:r w:rsidR="00C4069F" w:rsidRPr="004F4043">
        <w:t xml:space="preserve"> person’s rights under the </w:t>
      </w:r>
      <w:hyperlink r:id="rId54" w:tooltip="A2004-5" w:history="1">
        <w:r w:rsidR="00EC497C" w:rsidRPr="004F4043">
          <w:rPr>
            <w:rStyle w:val="charCitHyperlinkItal"/>
          </w:rPr>
          <w:t>Human Rights Act 2004</w:t>
        </w:r>
      </w:hyperlink>
      <w:r w:rsidR="00402A33" w:rsidRPr="004F4043">
        <w:t>; or</w:t>
      </w:r>
    </w:p>
    <w:p w:rsidR="001F24CF" w:rsidRPr="004F4043" w:rsidRDefault="00AA53BD" w:rsidP="00AA53BD">
      <w:pPr>
        <w:pStyle w:val="Apara"/>
      </w:pPr>
      <w:r>
        <w:tab/>
      </w:r>
      <w:r w:rsidRPr="004F4043">
        <w:t>(b)</w:t>
      </w:r>
      <w:r w:rsidRPr="004F4043">
        <w:tab/>
      </w:r>
      <w:r w:rsidR="001F24CF" w:rsidRPr="004F4043">
        <w:t xml:space="preserve">for a relevant third party that is a government or government agency—the information </w:t>
      </w:r>
      <w:r w:rsidR="00D072AF" w:rsidRPr="004F4043">
        <w:t xml:space="preserve">concerns </w:t>
      </w:r>
      <w:r w:rsidR="001F24CF" w:rsidRPr="004F4043">
        <w:t>the affairs of the government or agency; or</w:t>
      </w:r>
    </w:p>
    <w:p w:rsidR="001F24CF" w:rsidRPr="004F4043" w:rsidRDefault="00AA53BD" w:rsidP="00AA53BD">
      <w:pPr>
        <w:pStyle w:val="Apara"/>
      </w:pPr>
      <w:r>
        <w:tab/>
      </w:r>
      <w:r w:rsidRPr="004F4043">
        <w:t>(c)</w:t>
      </w:r>
      <w:r w:rsidRPr="004F4043">
        <w:tab/>
      </w:r>
      <w:r w:rsidR="001F24CF" w:rsidRPr="004F4043">
        <w:t>the information concerns the trade secrets, business affairs, or research of the relevant third party.</w:t>
      </w:r>
    </w:p>
    <w:p w:rsidR="002666A1" w:rsidRPr="004F4043" w:rsidRDefault="00AA53BD" w:rsidP="00AA53BD">
      <w:pPr>
        <w:pStyle w:val="Amain"/>
      </w:pPr>
      <w:r>
        <w:tab/>
      </w:r>
      <w:r w:rsidRPr="004F4043">
        <w:t>(4)</w:t>
      </w:r>
      <w:r w:rsidRPr="004F4043">
        <w:tab/>
      </w:r>
      <w:r w:rsidR="002666A1" w:rsidRPr="004F4043">
        <w:t xml:space="preserve">If disclosure of </w:t>
      </w:r>
      <w:r w:rsidR="00187300" w:rsidRPr="004F4043">
        <w:t xml:space="preserve">government </w:t>
      </w:r>
      <w:r w:rsidR="002666A1" w:rsidRPr="004F4043">
        <w:t xml:space="preserve">information may reasonably be expected to be of concern to a person </w:t>
      </w:r>
      <w:r w:rsidR="007A0AF2" w:rsidRPr="004F4043">
        <w:t xml:space="preserve">because the information is personal information about the person </w:t>
      </w:r>
      <w:r w:rsidR="002666A1" w:rsidRPr="004F4043">
        <w:t>but the person is deceased, subsection</w:t>
      </w:r>
      <w:r w:rsidR="00EE39D4" w:rsidRPr="004F4043">
        <w:t> </w:t>
      </w:r>
      <w:r w:rsidR="002666A1" w:rsidRPr="004F4043">
        <w:t>(2) applies as if an eligible family member of the person were a relevant third party</w:t>
      </w:r>
      <w:r w:rsidR="007A0AF2" w:rsidRPr="004F4043">
        <w:t>.</w:t>
      </w:r>
    </w:p>
    <w:p w:rsidR="001F24CF" w:rsidRPr="004F4043" w:rsidRDefault="00AA53BD" w:rsidP="00AA53BD">
      <w:pPr>
        <w:pStyle w:val="Amain"/>
      </w:pPr>
      <w:r>
        <w:tab/>
      </w:r>
      <w:r w:rsidRPr="004F4043">
        <w:t>(5)</w:t>
      </w:r>
      <w:r w:rsidRPr="004F4043">
        <w:tab/>
      </w:r>
      <w:r w:rsidR="001F24CF" w:rsidRPr="004F4043">
        <w:t>The respondent, in consulting with a relevant third party, must—</w:t>
      </w:r>
    </w:p>
    <w:p w:rsidR="003503E0" w:rsidRPr="004F4043" w:rsidRDefault="00AA53BD" w:rsidP="00AA53BD">
      <w:pPr>
        <w:pStyle w:val="Apara"/>
      </w:pPr>
      <w:r>
        <w:tab/>
      </w:r>
      <w:r w:rsidRPr="004F4043">
        <w:t>(a)</w:t>
      </w:r>
      <w:r w:rsidRPr="004F4043">
        <w:tab/>
      </w:r>
      <w:r w:rsidR="003503E0" w:rsidRPr="004F4043">
        <w:t xml:space="preserve">ask the relevant third party whether it objects to the disclosure of the </w:t>
      </w:r>
      <w:r w:rsidR="00187300" w:rsidRPr="004F4043">
        <w:t xml:space="preserve">government </w:t>
      </w:r>
      <w:r w:rsidR="003503E0" w:rsidRPr="004F4043">
        <w:t>information; and</w:t>
      </w:r>
    </w:p>
    <w:p w:rsidR="003503E0" w:rsidRPr="004F4043" w:rsidRDefault="00AA53BD" w:rsidP="00AA53BD">
      <w:pPr>
        <w:pStyle w:val="Apara"/>
      </w:pPr>
      <w:r>
        <w:tab/>
      </w:r>
      <w:r w:rsidRPr="004F4043">
        <w:t>(b)</w:t>
      </w:r>
      <w:r w:rsidRPr="004F4043">
        <w:tab/>
      </w:r>
      <w:r w:rsidR="003503E0" w:rsidRPr="004F4043">
        <w:t>if the relevant third party objects to the disclosure—invite the relevant third party to provide its views</w:t>
      </w:r>
      <w:r w:rsidR="00816CD7" w:rsidRPr="004F4043">
        <w:t>, within 15 working days,</w:t>
      </w:r>
      <w:r w:rsidR="003503E0" w:rsidRPr="004F4043">
        <w:t xml:space="preserve"> on whether the information is contrary to the public interest information; and</w:t>
      </w:r>
    </w:p>
    <w:p w:rsidR="001F24CF" w:rsidRPr="004F4043" w:rsidRDefault="00AA53BD" w:rsidP="00ED5F07">
      <w:pPr>
        <w:pStyle w:val="Apara"/>
        <w:keepLines/>
      </w:pPr>
      <w:r>
        <w:lastRenderedPageBreak/>
        <w:tab/>
      </w:r>
      <w:r w:rsidRPr="004F4043">
        <w:t>(c)</w:t>
      </w:r>
      <w:r w:rsidRPr="004F4043">
        <w:tab/>
      </w:r>
      <w:r w:rsidR="001F24CF" w:rsidRPr="004F4043">
        <w:t xml:space="preserve">tell the relevant third party that if access is given to the information </w:t>
      </w:r>
      <w:r w:rsidR="00772D99" w:rsidRPr="004F4043">
        <w:t>in response to</w:t>
      </w:r>
      <w:r w:rsidR="001F24CF" w:rsidRPr="004F4043">
        <w:t xml:space="preserve"> the application, the information</w:t>
      </w:r>
      <w:r w:rsidR="00205BD1" w:rsidRPr="004F4043">
        <w:t xml:space="preserve"> (</w:t>
      </w:r>
      <w:r w:rsidR="001F24CF" w:rsidRPr="004F4043">
        <w:t>other than pe</w:t>
      </w:r>
      <w:r w:rsidR="00205BD1" w:rsidRPr="004F4043">
        <w:t>rsonal information)</w:t>
      </w:r>
      <w:r w:rsidR="001F24CF" w:rsidRPr="004F4043">
        <w:t xml:space="preserve"> </w:t>
      </w:r>
      <w:r w:rsidR="00D20F5B" w:rsidRPr="004F4043">
        <w:t>will</w:t>
      </w:r>
      <w:r w:rsidR="001F24CF" w:rsidRPr="004F4043">
        <w:t xml:space="preserve"> be made available to the public through the disclosure log </w:t>
      </w:r>
      <w:r w:rsidR="00E071EB">
        <w:t>of the respondent under section </w:t>
      </w:r>
      <w:r w:rsidR="004F3F6A" w:rsidRPr="004F4043">
        <w:t>28</w:t>
      </w:r>
      <w:r w:rsidR="001F24CF" w:rsidRPr="004F4043">
        <w:t>.</w:t>
      </w:r>
    </w:p>
    <w:p w:rsidR="001F24CF" w:rsidRPr="004F4043" w:rsidRDefault="00AA53BD" w:rsidP="00321505">
      <w:pPr>
        <w:pStyle w:val="Amain"/>
        <w:keepNext/>
      </w:pPr>
      <w:r>
        <w:tab/>
      </w:r>
      <w:r w:rsidRPr="004F4043">
        <w:t>(6)</w:t>
      </w:r>
      <w:r w:rsidRPr="004F4043">
        <w:tab/>
      </w:r>
      <w:r w:rsidR="00A6386D" w:rsidRPr="004F4043">
        <w:t>A</w:t>
      </w:r>
      <w:r w:rsidR="00325B7F" w:rsidRPr="004F4043">
        <w:t xml:space="preserve">fter obtaining the views of </w:t>
      </w:r>
      <w:r w:rsidR="00162F70" w:rsidRPr="004F4043">
        <w:t>a</w:t>
      </w:r>
      <w:r w:rsidR="00325B7F" w:rsidRPr="004F4043">
        <w:t xml:space="preserve"> relevant third party</w:t>
      </w:r>
      <w:r w:rsidR="00A6386D" w:rsidRPr="004F4043">
        <w:t>, the respondent must</w:t>
      </w:r>
      <w:r w:rsidR="001F24CF" w:rsidRPr="004F4043">
        <w:t>—</w:t>
      </w:r>
    </w:p>
    <w:p w:rsidR="001F24CF" w:rsidRPr="004F4043" w:rsidRDefault="00AA53BD" w:rsidP="00AA53BD">
      <w:pPr>
        <w:pStyle w:val="Apara"/>
      </w:pPr>
      <w:r>
        <w:tab/>
      </w:r>
      <w:r w:rsidRPr="004F4043">
        <w:t>(a)</w:t>
      </w:r>
      <w:r w:rsidRPr="004F4043">
        <w:tab/>
      </w:r>
      <w:r w:rsidR="001F24CF" w:rsidRPr="004F4043">
        <w:t xml:space="preserve">tell </w:t>
      </w:r>
      <w:r w:rsidR="00162F70" w:rsidRPr="004F4043">
        <w:t>the</w:t>
      </w:r>
      <w:r w:rsidR="001F24CF" w:rsidRPr="004F4043">
        <w:t xml:space="preserve"> relevant third party</w:t>
      </w:r>
      <w:r w:rsidR="00A6386D" w:rsidRPr="004F4043">
        <w:t xml:space="preserve"> </w:t>
      </w:r>
      <w:r w:rsidR="001F24CF" w:rsidRPr="004F4043">
        <w:t xml:space="preserve">of the </w:t>
      </w:r>
      <w:r w:rsidR="00914110" w:rsidRPr="004F4043">
        <w:t xml:space="preserve">respondent’s </w:t>
      </w:r>
      <w:r w:rsidR="001F24CF" w:rsidRPr="004F4043">
        <w:t>decision</w:t>
      </w:r>
      <w:r w:rsidR="00914110" w:rsidRPr="004F4043">
        <w:t xml:space="preserve"> on the access application</w:t>
      </w:r>
      <w:r w:rsidR="001F24CF" w:rsidRPr="004F4043">
        <w:t>; and</w:t>
      </w:r>
    </w:p>
    <w:p w:rsidR="001F24CF" w:rsidRPr="004F4043" w:rsidRDefault="00AA53BD" w:rsidP="00AA53BD">
      <w:pPr>
        <w:pStyle w:val="Apara"/>
      </w:pPr>
      <w:r>
        <w:tab/>
      </w:r>
      <w:r w:rsidRPr="004F4043">
        <w:t>(b)</w:t>
      </w:r>
      <w:r w:rsidRPr="004F4043">
        <w:tab/>
      </w:r>
      <w:r w:rsidR="001F24CF" w:rsidRPr="004F4043">
        <w:t xml:space="preserve">if </w:t>
      </w:r>
      <w:r w:rsidR="00162F70" w:rsidRPr="004F4043">
        <w:t>the</w:t>
      </w:r>
      <w:r w:rsidR="001F24CF" w:rsidRPr="004F4043">
        <w:t xml:space="preserve"> relevant third party has told the respondent that it </w:t>
      </w:r>
      <w:r w:rsidR="00656F80" w:rsidRPr="004F4043">
        <w:t>objects to the disclosure of the</w:t>
      </w:r>
      <w:r w:rsidR="00383E2E" w:rsidRPr="004F4043">
        <w:t xml:space="preserve"> government</w:t>
      </w:r>
      <w:r w:rsidR="00656F80" w:rsidRPr="004F4043">
        <w:t xml:space="preserve"> information</w:t>
      </w:r>
      <w:r w:rsidR="00A11F73" w:rsidRPr="004F4043">
        <w:t>—</w:t>
      </w:r>
      <w:r w:rsidR="001F24CF" w:rsidRPr="004F4043">
        <w:t xml:space="preserve">defer giving access to the information </w:t>
      </w:r>
      <w:r w:rsidR="00002E64" w:rsidRPr="004F4043">
        <w:t xml:space="preserve">of concern to the </w:t>
      </w:r>
      <w:r w:rsidR="00C90B49" w:rsidRPr="004F4043">
        <w:t xml:space="preserve">relevant </w:t>
      </w:r>
      <w:r w:rsidR="00002E64" w:rsidRPr="004F4043">
        <w:t xml:space="preserve">third party </w:t>
      </w:r>
      <w:r w:rsidR="001F24CF" w:rsidRPr="004F4043">
        <w:t>until after—</w:t>
      </w:r>
    </w:p>
    <w:p w:rsidR="001F24CF" w:rsidRPr="004F4043" w:rsidRDefault="00AA53BD" w:rsidP="00AA53BD">
      <w:pPr>
        <w:pStyle w:val="Asubpara"/>
      </w:pPr>
      <w:r>
        <w:tab/>
      </w:r>
      <w:r w:rsidRPr="004F4043">
        <w:t>(i)</w:t>
      </w:r>
      <w:r w:rsidRPr="004F4043">
        <w:tab/>
      </w:r>
      <w:r w:rsidR="001F24CF" w:rsidRPr="004F4043">
        <w:t>the respondent is given written notice by the relevant third party that it does not intend to make an application for review of the decision; or</w:t>
      </w:r>
    </w:p>
    <w:p w:rsidR="001F24CF" w:rsidRPr="004F4043" w:rsidRDefault="00AA53BD" w:rsidP="00AA53BD">
      <w:pPr>
        <w:pStyle w:val="Asubpara"/>
      </w:pPr>
      <w:r>
        <w:tab/>
      </w:r>
      <w:r w:rsidRPr="004F4043">
        <w:t>(ii)</w:t>
      </w:r>
      <w:r w:rsidRPr="004F4043">
        <w:tab/>
      </w:r>
      <w:r w:rsidR="001F24CF" w:rsidRPr="004F4043">
        <w:t xml:space="preserve">if notice is not given under subparagraph (i) and no application for review under </w:t>
      </w:r>
      <w:r w:rsidR="007F3C47" w:rsidRPr="004F4043">
        <w:t xml:space="preserve">part </w:t>
      </w:r>
      <w:r w:rsidR="0043549D" w:rsidRPr="004F4043">
        <w:t>8</w:t>
      </w:r>
      <w:r w:rsidR="001F24CF" w:rsidRPr="004F4043">
        <w:t xml:space="preserve"> is made by the end of the review period—the end of the review period; or</w:t>
      </w:r>
    </w:p>
    <w:p w:rsidR="001F24CF" w:rsidRPr="004F4043" w:rsidRDefault="00AA53BD" w:rsidP="00AA53BD">
      <w:pPr>
        <w:pStyle w:val="Asubpara"/>
      </w:pPr>
      <w:r>
        <w:tab/>
      </w:r>
      <w:r w:rsidRPr="004F4043">
        <w:t>(iii)</w:t>
      </w:r>
      <w:r w:rsidRPr="004F4043">
        <w:tab/>
      </w:r>
      <w:r w:rsidR="001F24CF" w:rsidRPr="004F4043">
        <w:t xml:space="preserve">if an application for review under </w:t>
      </w:r>
      <w:r w:rsidR="007F3C47" w:rsidRPr="004F4043">
        <w:t xml:space="preserve">part </w:t>
      </w:r>
      <w:r w:rsidR="0043549D" w:rsidRPr="004F4043">
        <w:t>8</w:t>
      </w:r>
      <w:r w:rsidR="001F24CF" w:rsidRPr="004F4043">
        <w:t xml:space="preserve"> is made during the review period—the review has ended.</w:t>
      </w:r>
    </w:p>
    <w:p w:rsidR="001F24CF" w:rsidRPr="004F4043" w:rsidRDefault="00AA53BD" w:rsidP="00AA53BD">
      <w:pPr>
        <w:pStyle w:val="Amain"/>
      </w:pPr>
      <w:r>
        <w:tab/>
      </w:r>
      <w:r w:rsidRPr="004F4043">
        <w:t>(7)</w:t>
      </w:r>
      <w:r w:rsidRPr="004F4043">
        <w:tab/>
      </w:r>
      <w:r w:rsidR="001F24CF" w:rsidRPr="004F4043">
        <w:t xml:space="preserve">The respondent must give the applicant </w:t>
      </w:r>
      <w:r w:rsidR="00684658" w:rsidRPr="004F4043">
        <w:t xml:space="preserve">written notice </w:t>
      </w:r>
      <w:r w:rsidR="001F24CF" w:rsidRPr="004F4043">
        <w:t>when access is no longer deferred under subsection (</w:t>
      </w:r>
      <w:r w:rsidR="00A6386D" w:rsidRPr="004F4043">
        <w:t>6</w:t>
      </w:r>
      <w:r w:rsidR="001F24CF" w:rsidRPr="004F4043">
        <w:t>) (b).</w:t>
      </w:r>
    </w:p>
    <w:p w:rsidR="001F24CF" w:rsidRPr="004F4043" w:rsidRDefault="00AA53BD" w:rsidP="00AA53BD">
      <w:pPr>
        <w:pStyle w:val="Amain"/>
      </w:pPr>
      <w:r>
        <w:tab/>
      </w:r>
      <w:r w:rsidRPr="004F4043">
        <w:t>(8)</w:t>
      </w:r>
      <w:r w:rsidRPr="004F4043">
        <w:tab/>
      </w:r>
      <w:r w:rsidR="001F24CF" w:rsidRPr="004F4043">
        <w:t>In this section</w:t>
      </w:r>
      <w:r w:rsidR="003B5087" w:rsidRPr="004F4043">
        <w:t>:</w:t>
      </w:r>
    </w:p>
    <w:p w:rsidR="001F24CF" w:rsidRPr="004F4043" w:rsidRDefault="001F24CF" w:rsidP="00AA53BD">
      <w:pPr>
        <w:pStyle w:val="aDef"/>
      </w:pPr>
      <w:r w:rsidRPr="004F4043">
        <w:rPr>
          <w:rStyle w:val="charBoldItals"/>
        </w:rPr>
        <w:t>eligible family member</w:t>
      </w:r>
      <w:r w:rsidRPr="004F4043">
        <w:t>, of a deceased person—see schedule 2</w:t>
      </w:r>
      <w:r w:rsidR="00E417CF" w:rsidRPr="004F4043">
        <w:t xml:space="preserve"> (Factors to be considered when deciding the public interest)</w:t>
      </w:r>
      <w:r w:rsidRPr="004F4043">
        <w:t>, section</w:t>
      </w:r>
      <w:r w:rsidR="00E417CF" w:rsidRPr="004F4043">
        <w:t> </w:t>
      </w:r>
      <w:r w:rsidR="004F3F6A" w:rsidRPr="004F4043">
        <w:t>2.3</w:t>
      </w:r>
      <w:r w:rsidRPr="004F4043">
        <w:t>.</w:t>
      </w:r>
    </w:p>
    <w:p w:rsidR="00C90B49" w:rsidRPr="004F4043" w:rsidRDefault="00C90B49" w:rsidP="00AA53BD">
      <w:pPr>
        <w:pStyle w:val="aDef"/>
      </w:pPr>
      <w:r w:rsidRPr="004F4043">
        <w:rPr>
          <w:rStyle w:val="charBoldItals"/>
        </w:rPr>
        <w:t>review period</w:t>
      </w:r>
      <w:r w:rsidRPr="004F4043">
        <w:t xml:space="preserve"> means the period within which an application for review under </w:t>
      </w:r>
      <w:r w:rsidR="00751A0A" w:rsidRPr="004F4043">
        <w:t>part 8</w:t>
      </w:r>
      <w:r w:rsidRPr="004F4043">
        <w:t xml:space="preserve"> may be made. </w:t>
      </w:r>
    </w:p>
    <w:p w:rsidR="00EB379D" w:rsidRPr="004F4043" w:rsidRDefault="00AA53BD" w:rsidP="00AA53BD">
      <w:pPr>
        <w:pStyle w:val="AH5Sec"/>
      </w:pPr>
      <w:bookmarkStart w:id="52" w:name="_Toc11405673"/>
      <w:r w:rsidRPr="00764D97">
        <w:rPr>
          <w:rStyle w:val="CharSectNo"/>
        </w:rPr>
        <w:lastRenderedPageBreak/>
        <w:t>39</w:t>
      </w:r>
      <w:r w:rsidRPr="004F4043">
        <w:tab/>
      </w:r>
      <w:r w:rsidR="00EB379D" w:rsidRPr="004F4043">
        <w:t>Deciding access—decision not made in time</w:t>
      </w:r>
      <w:r w:rsidR="000432DB" w:rsidRPr="004F4043">
        <w:t xml:space="preserve"> </w:t>
      </w:r>
      <w:r w:rsidR="00162F70" w:rsidRPr="004F4043">
        <w:t xml:space="preserve">taken to be </w:t>
      </w:r>
      <w:r w:rsidR="00EB379D" w:rsidRPr="004F4043">
        <w:t>refusal to give access</w:t>
      </w:r>
      <w:bookmarkEnd w:id="52"/>
    </w:p>
    <w:p w:rsidR="00EB379D" w:rsidRPr="004F4043" w:rsidRDefault="00AA53BD" w:rsidP="00AA53BD">
      <w:pPr>
        <w:pStyle w:val="Amain"/>
      </w:pPr>
      <w:r>
        <w:tab/>
      </w:r>
      <w:r w:rsidRPr="004F4043">
        <w:t>(1)</w:t>
      </w:r>
      <w:r w:rsidRPr="004F4043">
        <w:tab/>
      </w:r>
      <w:r w:rsidR="00EB379D" w:rsidRPr="004F4043">
        <w:t xml:space="preserve">If a respondent does not decide an access application within the time allowed under section </w:t>
      </w:r>
      <w:r w:rsidR="004F3F6A" w:rsidRPr="004F4043">
        <w:t>40</w:t>
      </w:r>
      <w:r w:rsidR="00DD2B59" w:rsidRPr="004F4043">
        <w:t xml:space="preserve"> or extended under section </w:t>
      </w:r>
      <w:r w:rsidR="004F3F6A" w:rsidRPr="004F4043">
        <w:t>41</w:t>
      </w:r>
      <w:r w:rsidR="00DD2B59" w:rsidRPr="004F4043">
        <w:t xml:space="preserve"> or section </w:t>
      </w:r>
      <w:r w:rsidR="004F3F6A" w:rsidRPr="004F4043">
        <w:t>42</w:t>
      </w:r>
      <w:r w:rsidR="00EB379D" w:rsidRPr="004F4043">
        <w:t>, the respondent—</w:t>
      </w:r>
    </w:p>
    <w:p w:rsidR="00EB379D" w:rsidRPr="004F4043" w:rsidRDefault="00AA53BD" w:rsidP="00AA53BD">
      <w:pPr>
        <w:pStyle w:val="Apara"/>
      </w:pPr>
      <w:r>
        <w:tab/>
      </w:r>
      <w:r w:rsidRPr="004F4043">
        <w:t>(a)</w:t>
      </w:r>
      <w:r w:rsidRPr="004F4043">
        <w:tab/>
      </w:r>
      <w:r w:rsidR="00EB379D" w:rsidRPr="004F4043">
        <w:t xml:space="preserve">is </w:t>
      </w:r>
      <w:r w:rsidR="00162F70" w:rsidRPr="004F4043">
        <w:t xml:space="preserve">taken </w:t>
      </w:r>
      <w:r w:rsidR="00EB379D" w:rsidRPr="004F4043">
        <w:t>to have decided to refuse to give access to</w:t>
      </w:r>
      <w:r w:rsidR="0079536A" w:rsidRPr="004F4043">
        <w:t xml:space="preserve"> the</w:t>
      </w:r>
      <w:r w:rsidR="00EB379D" w:rsidRPr="004F4043">
        <w:t xml:space="preserve"> </w:t>
      </w:r>
      <w:r w:rsidR="00187300" w:rsidRPr="004F4043">
        <w:t xml:space="preserve">government </w:t>
      </w:r>
      <w:r w:rsidR="00EB379D" w:rsidRPr="004F4043">
        <w:t xml:space="preserve">information </w:t>
      </w:r>
      <w:r w:rsidR="0079536A" w:rsidRPr="004F4043">
        <w:t>applied for</w:t>
      </w:r>
      <w:r w:rsidR="00EB379D" w:rsidRPr="004F4043">
        <w:t xml:space="preserve">; and </w:t>
      </w:r>
    </w:p>
    <w:p w:rsidR="00EB379D" w:rsidRPr="004F4043" w:rsidRDefault="00AA53BD" w:rsidP="00AA53BD">
      <w:pPr>
        <w:pStyle w:val="Apara"/>
      </w:pPr>
      <w:r>
        <w:tab/>
      </w:r>
      <w:r w:rsidRPr="004F4043">
        <w:t>(b)</w:t>
      </w:r>
      <w:r w:rsidRPr="004F4043">
        <w:tab/>
      </w:r>
      <w:r w:rsidR="00EB379D" w:rsidRPr="004F4043">
        <w:t>must refund any fee paid by the applicant relating to the application; and</w:t>
      </w:r>
    </w:p>
    <w:p w:rsidR="00EB379D" w:rsidRPr="004F4043" w:rsidRDefault="00AA53BD" w:rsidP="00AA53BD">
      <w:pPr>
        <w:pStyle w:val="Apara"/>
      </w:pPr>
      <w:r>
        <w:tab/>
      </w:r>
      <w:r w:rsidRPr="004F4043">
        <w:t>(c)</w:t>
      </w:r>
      <w:r w:rsidRPr="004F4043">
        <w:tab/>
      </w:r>
      <w:r w:rsidR="00EB379D" w:rsidRPr="004F4043">
        <w:t>must</w:t>
      </w:r>
      <w:r w:rsidR="002925FE" w:rsidRPr="004F4043">
        <w:t xml:space="preserve"> give written notice to</w:t>
      </w:r>
      <w:r w:rsidR="00EB379D" w:rsidRPr="004F4043">
        <w:t xml:space="preserve"> the ombudsman that a decision relating to the appli</w:t>
      </w:r>
      <w:r w:rsidR="004E3488" w:rsidRPr="004F4043">
        <w:t>cati</w:t>
      </w:r>
      <w:r w:rsidR="002D6939" w:rsidRPr="004F4043">
        <w:t>on was not made within time.</w:t>
      </w:r>
    </w:p>
    <w:p w:rsidR="005345DA" w:rsidRPr="004F4043" w:rsidRDefault="00AA53BD" w:rsidP="00AA53BD">
      <w:pPr>
        <w:pStyle w:val="Amain"/>
      </w:pPr>
      <w:r>
        <w:tab/>
      </w:r>
      <w:r w:rsidRPr="004F4043">
        <w:t>(2)</w:t>
      </w:r>
      <w:r w:rsidRPr="004F4043">
        <w:tab/>
      </w:r>
      <w:r w:rsidR="00EB379D" w:rsidRPr="004F4043">
        <w:t>However, the respondent may continue to deal with the application and give notice of a decision on the application.</w:t>
      </w:r>
    </w:p>
    <w:p w:rsidR="001716AA" w:rsidRPr="004F4043" w:rsidRDefault="00AA53BD" w:rsidP="00AA53BD">
      <w:pPr>
        <w:pStyle w:val="Amain"/>
      </w:pPr>
      <w:r>
        <w:tab/>
      </w:r>
      <w:r w:rsidRPr="004F4043">
        <w:t>(3)</w:t>
      </w:r>
      <w:r w:rsidRPr="004F4043">
        <w:tab/>
      </w:r>
      <w:r w:rsidR="001716AA" w:rsidRPr="004F4043">
        <w:t xml:space="preserve">If notice is given to the ombudsman under subsection (1) (c), the relevant Minister must ensure that a copy of </w:t>
      </w:r>
      <w:r w:rsidR="00A106C7" w:rsidRPr="004F4043">
        <w:t>the notice</w:t>
      </w:r>
      <w:r w:rsidR="001716AA" w:rsidRPr="004F4043">
        <w:t xml:space="preserve"> is presented to the Legislative Assembly within 3 sitting days after </w:t>
      </w:r>
      <w:r w:rsidR="00E417CF" w:rsidRPr="004F4043">
        <w:t xml:space="preserve">the day </w:t>
      </w:r>
      <w:r w:rsidR="001716AA" w:rsidRPr="004F4043">
        <w:t>it is given to the ombudsman.</w:t>
      </w:r>
    </w:p>
    <w:p w:rsidR="001716AA" w:rsidRPr="004F4043" w:rsidRDefault="00AA53BD" w:rsidP="00AA53BD">
      <w:pPr>
        <w:pStyle w:val="Amain"/>
      </w:pPr>
      <w:r>
        <w:tab/>
      </w:r>
      <w:r w:rsidRPr="004F4043">
        <w:t>(4)</w:t>
      </w:r>
      <w:r w:rsidRPr="004F4043">
        <w:tab/>
      </w:r>
      <w:r w:rsidR="002C2D0A" w:rsidRPr="004F4043">
        <w:t>In this section:</w:t>
      </w:r>
    </w:p>
    <w:p w:rsidR="002C2D0A" w:rsidRPr="004F4043" w:rsidRDefault="002C2D0A" w:rsidP="00AA53BD">
      <w:pPr>
        <w:pStyle w:val="aDef"/>
        <w:keepNext/>
      </w:pPr>
      <w:r w:rsidRPr="004F4043">
        <w:rPr>
          <w:rStyle w:val="charBoldItals"/>
        </w:rPr>
        <w:t>relevant Minister</w:t>
      </w:r>
      <w:r w:rsidRPr="004F4043">
        <w:t xml:space="preserve"> means—</w:t>
      </w:r>
    </w:p>
    <w:p w:rsidR="002C2D0A" w:rsidRPr="004F4043" w:rsidRDefault="00AA53BD" w:rsidP="00AA53BD">
      <w:pPr>
        <w:pStyle w:val="aDefpara"/>
        <w:keepNext/>
      </w:pPr>
      <w:r>
        <w:tab/>
      </w:r>
      <w:r w:rsidRPr="004F4043">
        <w:t>(a)</w:t>
      </w:r>
      <w:r w:rsidRPr="004F4043">
        <w:tab/>
      </w:r>
      <w:r w:rsidR="005A0666" w:rsidRPr="004F4043">
        <w:t>for a notice relating</w:t>
      </w:r>
      <w:r w:rsidR="00357CC5" w:rsidRPr="004F4043">
        <w:t xml:space="preserve"> to an access application </w:t>
      </w:r>
      <w:r w:rsidR="00C71488" w:rsidRPr="004F4043">
        <w:t>for which a Minister is the respondent</w:t>
      </w:r>
      <w:r w:rsidR="00357CC5" w:rsidRPr="004F4043">
        <w:t>—</w:t>
      </w:r>
      <w:r w:rsidR="002C2D0A" w:rsidRPr="004F4043">
        <w:t>the Minister; or</w:t>
      </w:r>
    </w:p>
    <w:p w:rsidR="00357CC5" w:rsidRPr="004F4043" w:rsidRDefault="00AA53BD" w:rsidP="00AA53BD">
      <w:pPr>
        <w:pStyle w:val="aDefpara"/>
      </w:pPr>
      <w:r>
        <w:tab/>
      </w:r>
      <w:r w:rsidRPr="004F4043">
        <w:t>(b)</w:t>
      </w:r>
      <w:r w:rsidRPr="004F4043">
        <w:tab/>
      </w:r>
      <w:r w:rsidR="00357CC5" w:rsidRPr="004F4043">
        <w:t xml:space="preserve">for a notice relating to an access application </w:t>
      </w:r>
      <w:r w:rsidR="005A0666" w:rsidRPr="004F4043">
        <w:t>for which an agency is the respondent</w:t>
      </w:r>
      <w:r w:rsidR="00357CC5" w:rsidRPr="004F4043">
        <w:t>—the Minister responsible for the agency.</w:t>
      </w:r>
    </w:p>
    <w:p w:rsidR="001F24CF" w:rsidRPr="004F4043" w:rsidRDefault="00AA53BD" w:rsidP="00AA53BD">
      <w:pPr>
        <w:pStyle w:val="AH5Sec"/>
      </w:pPr>
      <w:bookmarkStart w:id="53" w:name="_Toc11405674"/>
      <w:r w:rsidRPr="00764D97">
        <w:rPr>
          <w:rStyle w:val="CharSectNo"/>
        </w:rPr>
        <w:t>40</w:t>
      </w:r>
      <w:r w:rsidRPr="004F4043">
        <w:tab/>
      </w:r>
      <w:r w:rsidR="001F24CF" w:rsidRPr="004F4043">
        <w:t>Deciding access—time to decide</w:t>
      </w:r>
      <w:bookmarkEnd w:id="53"/>
    </w:p>
    <w:p w:rsidR="001F24CF" w:rsidRPr="004F4043" w:rsidRDefault="00AA53BD" w:rsidP="00ED5F07">
      <w:pPr>
        <w:pStyle w:val="Amain"/>
        <w:keepNext/>
      </w:pPr>
      <w:r>
        <w:tab/>
      </w:r>
      <w:r w:rsidRPr="004F4043">
        <w:t>(1)</w:t>
      </w:r>
      <w:r w:rsidRPr="004F4043">
        <w:tab/>
      </w:r>
      <w:r w:rsidR="001F24CF" w:rsidRPr="004F4043">
        <w:t>A respondent to an access application must decide the application not later than 20 working days after receiving it.</w:t>
      </w:r>
    </w:p>
    <w:p w:rsidR="001F24CF" w:rsidRPr="004F4043" w:rsidRDefault="00AA53BD" w:rsidP="00AA53BD">
      <w:pPr>
        <w:pStyle w:val="Amain"/>
      </w:pPr>
      <w:r>
        <w:tab/>
      </w:r>
      <w:r w:rsidRPr="004F4043">
        <w:t>(2)</w:t>
      </w:r>
      <w:r w:rsidRPr="004F4043">
        <w:tab/>
      </w:r>
      <w:r w:rsidR="001F24CF" w:rsidRPr="004F4043">
        <w:t>If the respondent consults with a relevant third party under section </w:t>
      </w:r>
      <w:r w:rsidR="004F3F6A" w:rsidRPr="004F4043">
        <w:t>38</w:t>
      </w:r>
      <w:r w:rsidR="001F24CF" w:rsidRPr="004F4043">
        <w:t>, the period under subsection (1) is extended by 15 working days.</w:t>
      </w:r>
    </w:p>
    <w:p w:rsidR="00001C30" w:rsidRPr="004F4043" w:rsidRDefault="00AA53BD" w:rsidP="00AA53BD">
      <w:pPr>
        <w:pStyle w:val="AH5Sec"/>
      </w:pPr>
      <w:bookmarkStart w:id="54" w:name="_Toc11405675"/>
      <w:r w:rsidRPr="00764D97">
        <w:rPr>
          <w:rStyle w:val="CharSectNo"/>
        </w:rPr>
        <w:lastRenderedPageBreak/>
        <w:t>41</w:t>
      </w:r>
      <w:r w:rsidRPr="004F4043">
        <w:tab/>
      </w:r>
      <w:r w:rsidR="00A60631" w:rsidRPr="004F4043">
        <w:t>Deciding access—</w:t>
      </w:r>
      <w:r w:rsidR="00001C30" w:rsidRPr="004F4043">
        <w:t>respondent may ask for additional time to decide</w:t>
      </w:r>
      <w:bookmarkEnd w:id="54"/>
    </w:p>
    <w:p w:rsidR="001F24CF" w:rsidRPr="004F4043" w:rsidRDefault="00AA53BD" w:rsidP="00AA53BD">
      <w:pPr>
        <w:pStyle w:val="Amain"/>
      </w:pPr>
      <w:r>
        <w:tab/>
      </w:r>
      <w:r w:rsidRPr="004F4043">
        <w:t>(1)</w:t>
      </w:r>
      <w:r w:rsidRPr="004F4043">
        <w:tab/>
      </w:r>
      <w:r w:rsidR="001F24CF" w:rsidRPr="004F4043">
        <w:t xml:space="preserve">At any time before the </w:t>
      </w:r>
      <w:r w:rsidR="00A66BEE" w:rsidRPr="004F4043">
        <w:t xml:space="preserve">end of the period for deciding </w:t>
      </w:r>
      <w:r w:rsidR="0079536A" w:rsidRPr="004F4043">
        <w:t>an access application</w:t>
      </w:r>
      <w:r w:rsidR="00A66BEE" w:rsidRPr="004F4043">
        <w:t xml:space="preserve"> under section</w:t>
      </w:r>
      <w:r w:rsidR="002B14EE" w:rsidRPr="004F4043">
        <w:t xml:space="preserve"> </w:t>
      </w:r>
      <w:r w:rsidR="004F3F6A" w:rsidRPr="004F4043">
        <w:t>40</w:t>
      </w:r>
      <w:r w:rsidR="00A66BEE" w:rsidRPr="004F4043">
        <w:t>,</w:t>
      </w:r>
      <w:r w:rsidR="0027375D" w:rsidRPr="004F4043">
        <w:t xml:space="preserve"> </w:t>
      </w:r>
      <w:r w:rsidR="001F24CF" w:rsidRPr="004F4043">
        <w:t>the respondent may ask the applicant for an additional s</w:t>
      </w:r>
      <w:r w:rsidR="00A66BEE" w:rsidRPr="004F4043">
        <w:t>tat</w:t>
      </w:r>
      <w:r w:rsidR="001F24CF" w:rsidRPr="004F4043">
        <w:t xml:space="preserve">ed amount of time to </w:t>
      </w:r>
      <w:r w:rsidR="00DD2B59" w:rsidRPr="004F4043">
        <w:t>decide</w:t>
      </w:r>
      <w:r w:rsidR="001F24CF" w:rsidRPr="004F4043">
        <w:t xml:space="preserve"> the application.</w:t>
      </w:r>
    </w:p>
    <w:p w:rsidR="001F24CF" w:rsidRPr="004F4043" w:rsidRDefault="00AA53BD" w:rsidP="00AA53BD">
      <w:pPr>
        <w:pStyle w:val="Amain"/>
      </w:pPr>
      <w:r>
        <w:tab/>
      </w:r>
      <w:r w:rsidRPr="004F4043">
        <w:t>(2)</w:t>
      </w:r>
      <w:r w:rsidRPr="004F4043">
        <w:tab/>
      </w:r>
      <w:r w:rsidR="001F24CF" w:rsidRPr="004F4043">
        <w:t>The respondent may ask the applicant for additional time under subsection (</w:t>
      </w:r>
      <w:r w:rsidR="0027375D" w:rsidRPr="004F4043">
        <w:t>1</w:t>
      </w:r>
      <w:r w:rsidR="001F24CF" w:rsidRPr="004F4043">
        <w:t>) more than once.</w:t>
      </w:r>
    </w:p>
    <w:p w:rsidR="00A056EF" w:rsidRPr="004F4043" w:rsidRDefault="00AA53BD" w:rsidP="00321505">
      <w:pPr>
        <w:pStyle w:val="Amain"/>
        <w:keepNext/>
      </w:pPr>
      <w:r>
        <w:tab/>
      </w:r>
      <w:r w:rsidRPr="004F4043">
        <w:t>(3)</w:t>
      </w:r>
      <w:r w:rsidRPr="004F4043">
        <w:tab/>
      </w:r>
      <w:r w:rsidR="00A056EF" w:rsidRPr="004F4043">
        <w:t>If—</w:t>
      </w:r>
    </w:p>
    <w:p w:rsidR="00A056EF" w:rsidRPr="004F4043" w:rsidRDefault="00AA53BD" w:rsidP="00AA53BD">
      <w:pPr>
        <w:pStyle w:val="Apara"/>
      </w:pPr>
      <w:r>
        <w:tab/>
      </w:r>
      <w:r w:rsidRPr="004F4043">
        <w:t>(a)</w:t>
      </w:r>
      <w:r w:rsidRPr="004F4043">
        <w:tab/>
      </w:r>
      <w:r w:rsidR="00A056EF" w:rsidRPr="004F4043">
        <w:t>the respondent has asked the applicant for an additional stated amount of time under subsection (1); and</w:t>
      </w:r>
    </w:p>
    <w:p w:rsidR="00A056EF" w:rsidRPr="004F4043" w:rsidRDefault="00AA53BD" w:rsidP="00AA53BD">
      <w:pPr>
        <w:pStyle w:val="Apara"/>
      </w:pPr>
      <w:r>
        <w:tab/>
      </w:r>
      <w:r w:rsidRPr="004F4043">
        <w:t>(b)</w:t>
      </w:r>
      <w:r w:rsidRPr="004F4043">
        <w:tab/>
      </w:r>
      <w:r w:rsidR="00A056EF" w:rsidRPr="004F4043">
        <w:t>the applicant has not refused the request; and</w:t>
      </w:r>
    </w:p>
    <w:p w:rsidR="00A056EF" w:rsidRPr="004F4043" w:rsidRDefault="00AA53BD" w:rsidP="00AA53BD">
      <w:pPr>
        <w:pStyle w:val="Apara"/>
      </w:pPr>
      <w:r>
        <w:tab/>
      </w:r>
      <w:r w:rsidRPr="004F4043">
        <w:t>(c)</w:t>
      </w:r>
      <w:r w:rsidRPr="004F4043">
        <w:tab/>
      </w:r>
      <w:r w:rsidR="00A056EF" w:rsidRPr="004F4043">
        <w:t>the respondent has not received notice that the applicant has applied for review under part 8;</w:t>
      </w:r>
    </w:p>
    <w:p w:rsidR="00A056EF" w:rsidRPr="004F4043" w:rsidRDefault="00A056EF" w:rsidP="00A056EF">
      <w:pPr>
        <w:pStyle w:val="Amainreturn"/>
      </w:pPr>
      <w:r w:rsidRPr="004F4043">
        <w:t>the respondent may decide the application before the end of the additional time requested under subsection (1).</w:t>
      </w:r>
    </w:p>
    <w:p w:rsidR="0094628D" w:rsidRPr="004F4043" w:rsidRDefault="00AA53BD" w:rsidP="00AA53BD">
      <w:pPr>
        <w:pStyle w:val="AH5Sec"/>
      </w:pPr>
      <w:bookmarkStart w:id="55" w:name="_Toc11405676"/>
      <w:r w:rsidRPr="00764D97">
        <w:rPr>
          <w:rStyle w:val="CharSectNo"/>
        </w:rPr>
        <w:t>42</w:t>
      </w:r>
      <w:r w:rsidRPr="004F4043">
        <w:tab/>
      </w:r>
      <w:r w:rsidR="00A60631" w:rsidRPr="004F4043">
        <w:t>Deciding access—extension of time given by ombudsman</w:t>
      </w:r>
      <w:bookmarkEnd w:id="55"/>
    </w:p>
    <w:p w:rsidR="005A6DF0" w:rsidRPr="004F4043" w:rsidRDefault="00AA53BD" w:rsidP="00AA53BD">
      <w:pPr>
        <w:pStyle w:val="Amain"/>
      </w:pPr>
      <w:r>
        <w:tab/>
      </w:r>
      <w:r w:rsidRPr="004F4043">
        <w:t>(1)</w:t>
      </w:r>
      <w:r w:rsidRPr="004F4043">
        <w:tab/>
      </w:r>
      <w:r w:rsidR="0094628D" w:rsidRPr="004F4043">
        <w:t xml:space="preserve">A respondent to an access application may apply to the ombudsman for an extension </w:t>
      </w:r>
      <w:r w:rsidR="009016AB" w:rsidRPr="004F4043">
        <w:t>of</w:t>
      </w:r>
      <w:r w:rsidR="0094628D" w:rsidRPr="004F4043">
        <w:t xml:space="preserve"> time to decide the application if</w:t>
      </w:r>
      <w:r w:rsidR="005A6DF0" w:rsidRPr="004F4043">
        <w:t>—</w:t>
      </w:r>
    </w:p>
    <w:p w:rsidR="005A6DF0" w:rsidRPr="004F4043" w:rsidRDefault="00AA53BD" w:rsidP="00AA53BD">
      <w:pPr>
        <w:pStyle w:val="Apara"/>
      </w:pPr>
      <w:r>
        <w:tab/>
      </w:r>
      <w:r w:rsidRPr="004F4043">
        <w:t>(a)</w:t>
      </w:r>
      <w:r w:rsidRPr="004F4043">
        <w:tab/>
      </w:r>
      <w:r w:rsidR="005A6DF0" w:rsidRPr="004F4043">
        <w:t xml:space="preserve">the respondent has asked the applicant for additional time under section </w:t>
      </w:r>
      <w:r w:rsidR="004F3F6A" w:rsidRPr="004F4043">
        <w:t>41</w:t>
      </w:r>
      <w:r w:rsidR="005A6DF0" w:rsidRPr="004F4043">
        <w:t>; and</w:t>
      </w:r>
    </w:p>
    <w:p w:rsidR="005E2C70" w:rsidRPr="004F4043" w:rsidRDefault="00AA53BD" w:rsidP="00AA53BD">
      <w:pPr>
        <w:pStyle w:val="Apara"/>
      </w:pPr>
      <w:r>
        <w:tab/>
      </w:r>
      <w:r w:rsidRPr="004F4043">
        <w:t>(b)</w:t>
      </w:r>
      <w:r w:rsidRPr="004F4043">
        <w:tab/>
      </w:r>
      <w:r w:rsidR="005A6DF0" w:rsidRPr="004F4043">
        <w:t xml:space="preserve">the applicant has refused </w:t>
      </w:r>
      <w:r w:rsidR="00054989" w:rsidRPr="004F4043">
        <w:t>the request</w:t>
      </w:r>
      <w:r w:rsidR="005E2C70" w:rsidRPr="004F4043">
        <w:t>; and</w:t>
      </w:r>
    </w:p>
    <w:p w:rsidR="005A6DF0" w:rsidRPr="004F4043" w:rsidRDefault="00AA53BD" w:rsidP="00AA53BD">
      <w:pPr>
        <w:pStyle w:val="Apara"/>
      </w:pPr>
      <w:r>
        <w:tab/>
      </w:r>
      <w:r w:rsidRPr="004F4043">
        <w:t>(c)</w:t>
      </w:r>
      <w:r w:rsidRPr="004F4043">
        <w:tab/>
      </w:r>
      <w:r w:rsidR="005E2C70" w:rsidRPr="004F4043">
        <w:t xml:space="preserve">the time to decide the application under section </w:t>
      </w:r>
      <w:r w:rsidR="00366819" w:rsidRPr="004F4043">
        <w:t>40</w:t>
      </w:r>
      <w:r w:rsidR="005E2C70" w:rsidRPr="004F4043">
        <w:t xml:space="preserve"> has not expired</w:t>
      </w:r>
      <w:r w:rsidR="005A6DF0" w:rsidRPr="004F4043">
        <w:t>.</w:t>
      </w:r>
    </w:p>
    <w:p w:rsidR="00275E8A" w:rsidRPr="004F4043" w:rsidRDefault="00AA53BD" w:rsidP="00DF2176">
      <w:pPr>
        <w:pStyle w:val="Amain"/>
        <w:keepLines/>
      </w:pPr>
      <w:r>
        <w:lastRenderedPageBreak/>
        <w:tab/>
      </w:r>
      <w:r w:rsidRPr="004F4043">
        <w:t>(2)</w:t>
      </w:r>
      <w:r w:rsidRPr="004F4043">
        <w:tab/>
      </w:r>
      <w:r w:rsidR="0094628D" w:rsidRPr="004F4043">
        <w:t>The</w:t>
      </w:r>
      <w:r w:rsidR="004638CD" w:rsidRPr="004F4043">
        <w:t xml:space="preserve"> </w:t>
      </w:r>
      <w:r w:rsidR="00275E8A" w:rsidRPr="004F4043">
        <w:t xml:space="preserve">ombudsman may, on application under subsection (1), </w:t>
      </w:r>
      <w:r w:rsidR="004638CD" w:rsidRPr="004F4043">
        <w:t xml:space="preserve">extend the time </w:t>
      </w:r>
      <w:r w:rsidR="00275E8A" w:rsidRPr="004F4043">
        <w:t xml:space="preserve">to decide an access application </w:t>
      </w:r>
      <w:r w:rsidR="004638CD" w:rsidRPr="004F4043">
        <w:t xml:space="preserve">if </w:t>
      </w:r>
      <w:r w:rsidR="00275E8A" w:rsidRPr="004F4043">
        <w:t xml:space="preserve">the ombudsman </w:t>
      </w:r>
      <w:r w:rsidR="0094628D" w:rsidRPr="004F4043">
        <w:t xml:space="preserve">believes </w:t>
      </w:r>
      <w:r w:rsidR="006A0C8F" w:rsidRPr="004F4043">
        <w:t>it is not</w:t>
      </w:r>
      <w:r w:rsidR="006A19DC" w:rsidRPr="004F4043">
        <w:t xml:space="preserve"> reasonably</w:t>
      </w:r>
      <w:r w:rsidR="006A0C8F" w:rsidRPr="004F4043">
        <w:t xml:space="preserve"> possible for </w:t>
      </w:r>
      <w:r w:rsidR="009016AB" w:rsidRPr="004F4043">
        <w:t xml:space="preserve">the </w:t>
      </w:r>
      <w:r w:rsidR="00275E8A" w:rsidRPr="004F4043">
        <w:t>respondent to de</w:t>
      </w:r>
      <w:r w:rsidR="006A19DC" w:rsidRPr="004F4043">
        <w:t>al with</w:t>
      </w:r>
      <w:r w:rsidR="00275E8A" w:rsidRPr="004F4043">
        <w:t xml:space="preserve"> the application</w:t>
      </w:r>
      <w:r w:rsidR="006A19DC" w:rsidRPr="004F4043">
        <w:t xml:space="preserve"> within the period for deciding the application under section </w:t>
      </w:r>
      <w:r w:rsidR="004F3F6A" w:rsidRPr="004F4043">
        <w:t>40</w:t>
      </w:r>
      <w:r w:rsidR="000D12DC" w:rsidRPr="004F4043">
        <w:t xml:space="preserve"> because</w:t>
      </w:r>
      <w:r w:rsidR="00D87A34" w:rsidRPr="004F4043">
        <w:t xml:space="preserve"> the application involves dealing with</w:t>
      </w:r>
      <w:r w:rsidR="000D12DC" w:rsidRPr="004F4043">
        <w:t>—</w:t>
      </w:r>
    </w:p>
    <w:p w:rsidR="000D12DC" w:rsidRPr="004F4043" w:rsidRDefault="00AA53BD" w:rsidP="00AA53BD">
      <w:pPr>
        <w:pStyle w:val="Apara"/>
      </w:pPr>
      <w:r>
        <w:tab/>
      </w:r>
      <w:r w:rsidRPr="004F4043">
        <w:t>(a)</w:t>
      </w:r>
      <w:r w:rsidRPr="004F4043">
        <w:tab/>
      </w:r>
      <w:r w:rsidR="00AB0D11" w:rsidRPr="004F4043">
        <w:t>a large vol</w:t>
      </w:r>
      <w:r w:rsidR="000D12DC" w:rsidRPr="004F4043">
        <w:t>ume of information; or</w:t>
      </w:r>
    </w:p>
    <w:p w:rsidR="00AB0D11" w:rsidRPr="004F4043" w:rsidRDefault="00AA53BD" w:rsidP="00AA53BD">
      <w:pPr>
        <w:pStyle w:val="Apara"/>
      </w:pPr>
      <w:r>
        <w:tab/>
      </w:r>
      <w:r w:rsidRPr="004F4043">
        <w:t>(b)</w:t>
      </w:r>
      <w:r w:rsidRPr="004F4043">
        <w:tab/>
      </w:r>
      <w:r w:rsidR="00D87A34" w:rsidRPr="004F4043">
        <w:t xml:space="preserve">complex and </w:t>
      </w:r>
      <w:r w:rsidR="005327C6" w:rsidRPr="004F4043">
        <w:t>potentially conflicting</w:t>
      </w:r>
      <w:r w:rsidR="00AB0D11" w:rsidRPr="004F4043">
        <w:t xml:space="preserve"> public interest factors.</w:t>
      </w:r>
    </w:p>
    <w:p w:rsidR="0094628D" w:rsidRPr="004F4043" w:rsidRDefault="00AA53BD" w:rsidP="00AA53BD">
      <w:pPr>
        <w:pStyle w:val="Amain"/>
      </w:pPr>
      <w:r>
        <w:tab/>
      </w:r>
      <w:r w:rsidRPr="004F4043">
        <w:t>(3)</w:t>
      </w:r>
      <w:r w:rsidRPr="004F4043">
        <w:tab/>
      </w:r>
      <w:r w:rsidR="00AB0D11" w:rsidRPr="004F4043">
        <w:t xml:space="preserve">An extension </w:t>
      </w:r>
      <w:r w:rsidR="002B2BBE" w:rsidRPr="004F4043">
        <w:t>of</w:t>
      </w:r>
      <w:r w:rsidR="00AB0D11" w:rsidRPr="004F4043">
        <w:t xml:space="preserve"> time given by the ombudsman must not be for longer than 15 working days.</w:t>
      </w:r>
    </w:p>
    <w:p w:rsidR="0094628D" w:rsidRPr="004F4043" w:rsidRDefault="00AA53BD" w:rsidP="00AA53BD">
      <w:pPr>
        <w:pStyle w:val="Amain"/>
      </w:pPr>
      <w:r>
        <w:tab/>
      </w:r>
      <w:r w:rsidRPr="004F4043">
        <w:t>(4)</w:t>
      </w:r>
      <w:r w:rsidRPr="004F4043">
        <w:tab/>
      </w:r>
      <w:r w:rsidR="0094628D" w:rsidRPr="004F4043">
        <w:t>The ombudsman may extend the time to decide subject to conditions.</w:t>
      </w:r>
    </w:p>
    <w:p w:rsidR="0094628D" w:rsidRPr="004F4043" w:rsidRDefault="00AA53BD" w:rsidP="00AA53BD">
      <w:pPr>
        <w:pStyle w:val="Amain"/>
      </w:pPr>
      <w:r>
        <w:tab/>
      </w:r>
      <w:r w:rsidRPr="004F4043">
        <w:t>(5)</w:t>
      </w:r>
      <w:r w:rsidRPr="004F4043">
        <w:tab/>
      </w:r>
      <w:r w:rsidR="006A19DC" w:rsidRPr="004F4043">
        <w:t xml:space="preserve">If the ombudsman extends the time to decide, </w:t>
      </w:r>
      <w:r w:rsidR="0094628D" w:rsidRPr="004F4043">
        <w:t>the ombudsman must tell the respondent and the</w:t>
      </w:r>
      <w:r w:rsidR="000D12DC" w:rsidRPr="004F4043">
        <w:t xml:space="preserve"> </w:t>
      </w:r>
      <w:r w:rsidR="0094628D" w:rsidRPr="004F4043">
        <w:t xml:space="preserve">applicant of the </w:t>
      </w:r>
      <w:r w:rsidR="0082256A" w:rsidRPr="004F4043">
        <w:t xml:space="preserve">period </w:t>
      </w:r>
      <w:r w:rsidR="0094628D" w:rsidRPr="004F4043">
        <w:t xml:space="preserve">for which the extension </w:t>
      </w:r>
      <w:r w:rsidR="0082256A" w:rsidRPr="004F4043">
        <w:t xml:space="preserve">is </w:t>
      </w:r>
      <w:r w:rsidR="0094628D" w:rsidRPr="004F4043">
        <w:t>given.</w:t>
      </w:r>
    </w:p>
    <w:p w:rsidR="001F24CF" w:rsidRPr="00764D97" w:rsidRDefault="00AA53BD" w:rsidP="00AA53BD">
      <w:pPr>
        <w:pStyle w:val="AH3Div"/>
      </w:pPr>
      <w:bookmarkStart w:id="56" w:name="_Toc11405677"/>
      <w:r w:rsidRPr="00764D97">
        <w:rPr>
          <w:rStyle w:val="CharDivNo"/>
        </w:rPr>
        <w:t>Division 5.3</w:t>
      </w:r>
      <w:r w:rsidRPr="004F4043">
        <w:tab/>
      </w:r>
      <w:r w:rsidR="001F24CF" w:rsidRPr="00764D97">
        <w:rPr>
          <w:rStyle w:val="CharDivText"/>
        </w:rPr>
        <w:t>Refusing to deal with applications</w:t>
      </w:r>
      <w:bookmarkEnd w:id="56"/>
    </w:p>
    <w:p w:rsidR="001F24CF" w:rsidRPr="004F4043" w:rsidRDefault="00AA53BD" w:rsidP="00AA53BD">
      <w:pPr>
        <w:pStyle w:val="AH5Sec"/>
      </w:pPr>
      <w:bookmarkStart w:id="57" w:name="_Toc11405678"/>
      <w:r w:rsidRPr="00764D97">
        <w:rPr>
          <w:rStyle w:val="CharSectNo"/>
        </w:rPr>
        <w:t>43</w:t>
      </w:r>
      <w:r w:rsidRPr="004F4043">
        <w:tab/>
      </w:r>
      <w:r w:rsidR="001F24CF" w:rsidRPr="004F4043">
        <w:t>Refusing to deal with application—general</w:t>
      </w:r>
      <w:bookmarkEnd w:id="57"/>
    </w:p>
    <w:p w:rsidR="001F24CF" w:rsidRPr="004F4043" w:rsidRDefault="00AA53BD" w:rsidP="00AA53BD">
      <w:pPr>
        <w:pStyle w:val="Amain"/>
      </w:pPr>
      <w:r>
        <w:tab/>
      </w:r>
      <w:r w:rsidRPr="004F4043">
        <w:t>(1)</w:t>
      </w:r>
      <w:r w:rsidRPr="004F4043">
        <w:tab/>
      </w:r>
      <w:r w:rsidR="001F24CF" w:rsidRPr="004F4043">
        <w:t>A respondent may refuse to deal with an access application whol</w:t>
      </w:r>
      <w:r w:rsidR="00434DA4" w:rsidRPr="004F4043">
        <w:t>ly</w:t>
      </w:r>
      <w:r w:rsidR="001F24CF" w:rsidRPr="004F4043">
        <w:t xml:space="preserve"> or in part only if—</w:t>
      </w:r>
    </w:p>
    <w:p w:rsidR="001F24CF" w:rsidRPr="004F4043" w:rsidRDefault="00AA53BD" w:rsidP="00AA53BD">
      <w:pPr>
        <w:pStyle w:val="Apara"/>
      </w:pPr>
      <w:r>
        <w:tab/>
      </w:r>
      <w:r w:rsidRPr="004F4043">
        <w:t>(a)</w:t>
      </w:r>
      <w:r w:rsidRPr="004F4043">
        <w:tab/>
      </w:r>
      <w:r w:rsidR="001F24CF" w:rsidRPr="004F4043">
        <w:t>dealing with the application would require an unreasonable and substantial diversion of the respondent’s resources (see section </w:t>
      </w:r>
      <w:r w:rsidR="004F3F6A" w:rsidRPr="004F4043">
        <w:t>44</w:t>
      </w:r>
      <w:r w:rsidR="001F24CF" w:rsidRPr="004F4043">
        <w:t>); or</w:t>
      </w:r>
    </w:p>
    <w:p w:rsidR="001F24CF" w:rsidRPr="004F4043" w:rsidRDefault="00AA53BD" w:rsidP="00AA53BD">
      <w:pPr>
        <w:pStyle w:val="Apara"/>
      </w:pPr>
      <w:r>
        <w:tab/>
      </w:r>
      <w:r w:rsidRPr="004F4043">
        <w:t>(b)</w:t>
      </w:r>
      <w:r w:rsidRPr="004F4043">
        <w:tab/>
      </w:r>
      <w:r w:rsidR="001F24CF" w:rsidRPr="004F4043">
        <w:t>the application is frivolous or vexatious; or</w:t>
      </w:r>
    </w:p>
    <w:p w:rsidR="00643BE6" w:rsidRPr="004F4043" w:rsidRDefault="00AA53BD" w:rsidP="00AA53BD">
      <w:pPr>
        <w:pStyle w:val="Apara"/>
      </w:pPr>
      <w:r>
        <w:tab/>
      </w:r>
      <w:r w:rsidRPr="004F4043">
        <w:t>(c)</w:t>
      </w:r>
      <w:r w:rsidRPr="004F4043">
        <w:tab/>
      </w:r>
      <w:r w:rsidR="00643BE6" w:rsidRPr="004F4043">
        <w:t>the application involves an abuse of process; or</w:t>
      </w:r>
    </w:p>
    <w:p w:rsidR="001F24CF" w:rsidRPr="004F4043" w:rsidRDefault="00AA53BD" w:rsidP="00AA53BD">
      <w:pPr>
        <w:pStyle w:val="Apara"/>
      </w:pPr>
      <w:r>
        <w:tab/>
      </w:r>
      <w:r w:rsidRPr="004F4043">
        <w:t>(d)</w:t>
      </w:r>
      <w:r w:rsidRPr="004F4043">
        <w:tab/>
      </w:r>
      <w:r w:rsidR="001F24CF" w:rsidRPr="004F4043">
        <w:t>the</w:t>
      </w:r>
      <w:r w:rsidR="00187300" w:rsidRPr="004F4043">
        <w:t xml:space="preserve"> government</w:t>
      </w:r>
      <w:r w:rsidR="001F24CF" w:rsidRPr="004F4043">
        <w:t xml:space="preserve"> information is already available to the applicant (see section </w:t>
      </w:r>
      <w:r w:rsidR="004F3F6A" w:rsidRPr="004F4043">
        <w:t>4</w:t>
      </w:r>
      <w:r w:rsidR="00366819" w:rsidRPr="004F4043">
        <w:t>5</w:t>
      </w:r>
      <w:r w:rsidR="001F24CF" w:rsidRPr="004F4043">
        <w:t>); or</w:t>
      </w:r>
    </w:p>
    <w:p w:rsidR="00EF457D" w:rsidRPr="004F4043" w:rsidRDefault="00AA53BD" w:rsidP="00AA53BD">
      <w:pPr>
        <w:pStyle w:val="Apara"/>
      </w:pPr>
      <w:r>
        <w:tab/>
      </w:r>
      <w:r w:rsidRPr="004F4043">
        <w:t>(e)</w:t>
      </w:r>
      <w:r w:rsidRPr="004F4043">
        <w:tab/>
      </w:r>
      <w:r w:rsidR="007E726C" w:rsidRPr="004F4043">
        <w:t xml:space="preserve">the access application is expressed to relate to government information of a stated kind and </w:t>
      </w:r>
      <w:r w:rsidR="00D57317" w:rsidRPr="004F4043">
        <w:t>government information of that kind</w:t>
      </w:r>
      <w:r w:rsidR="00EF457D" w:rsidRPr="004F4043">
        <w:t xml:space="preserve"> is taken to be contrary to</w:t>
      </w:r>
      <w:r w:rsidR="0094628D" w:rsidRPr="004F4043">
        <w:t xml:space="preserve"> the</w:t>
      </w:r>
      <w:r w:rsidR="00EF457D" w:rsidRPr="004F4043">
        <w:t xml:space="preserve"> public</w:t>
      </w:r>
      <w:r w:rsidR="0094628D" w:rsidRPr="004F4043">
        <w:t xml:space="preserve"> interest</w:t>
      </w:r>
      <w:r w:rsidR="00974CE6" w:rsidRPr="004F4043">
        <w:t xml:space="preserve"> to disclose under schedule </w:t>
      </w:r>
      <w:r w:rsidR="007E726C" w:rsidRPr="004F4043">
        <w:t>1</w:t>
      </w:r>
      <w:r w:rsidR="00EF457D" w:rsidRPr="004F4043">
        <w:t>;</w:t>
      </w:r>
      <w:r w:rsidR="003B5087" w:rsidRPr="004F4043">
        <w:t xml:space="preserve"> or</w:t>
      </w:r>
    </w:p>
    <w:p w:rsidR="00C06454" w:rsidRPr="004F4043" w:rsidRDefault="00AA53BD" w:rsidP="00AA53BD">
      <w:pPr>
        <w:pStyle w:val="Apara"/>
      </w:pPr>
      <w:r>
        <w:lastRenderedPageBreak/>
        <w:tab/>
      </w:r>
      <w:r w:rsidRPr="004F4043">
        <w:t>(f)</w:t>
      </w:r>
      <w:r w:rsidRPr="004F4043">
        <w:tab/>
      </w:r>
      <w:r w:rsidR="00C06454" w:rsidRPr="004F4043">
        <w:t>an</w:t>
      </w:r>
      <w:r w:rsidR="0079536A" w:rsidRPr="004F4043">
        <w:t xml:space="preserve"> earlier</w:t>
      </w:r>
      <w:r w:rsidR="00C06454" w:rsidRPr="004F4043">
        <w:t xml:space="preserve"> </w:t>
      </w:r>
      <w:r w:rsidR="001F24CF" w:rsidRPr="004F4043">
        <w:t xml:space="preserve">access application </w:t>
      </w:r>
      <w:r w:rsidR="0046217C" w:rsidRPr="004F4043">
        <w:t>for the same</w:t>
      </w:r>
      <w:r w:rsidR="00187300" w:rsidRPr="004F4043">
        <w:t xml:space="preserve"> government</w:t>
      </w:r>
      <w:r w:rsidR="001F24CF" w:rsidRPr="004F4043">
        <w:t xml:space="preserve"> information</w:t>
      </w:r>
      <w:r w:rsidR="00C06454" w:rsidRPr="004F4043">
        <w:t>—</w:t>
      </w:r>
    </w:p>
    <w:p w:rsidR="00C06454" w:rsidRPr="004F4043" w:rsidRDefault="00AA53BD" w:rsidP="00AA53BD">
      <w:pPr>
        <w:pStyle w:val="Asubpara"/>
      </w:pPr>
      <w:r>
        <w:tab/>
      </w:r>
      <w:r w:rsidRPr="004F4043">
        <w:t>(i)</w:t>
      </w:r>
      <w:r w:rsidRPr="004F4043">
        <w:tab/>
      </w:r>
      <w:r w:rsidR="00C06454" w:rsidRPr="004F4043">
        <w:t xml:space="preserve">was made </w:t>
      </w:r>
      <w:r w:rsidR="001F24CF" w:rsidRPr="004F4043">
        <w:t>in the 12 months before the application</w:t>
      </w:r>
      <w:r w:rsidR="00AC6D22" w:rsidRPr="004F4043">
        <w:t xml:space="preserve"> was made</w:t>
      </w:r>
      <w:r w:rsidR="00C06454" w:rsidRPr="004F4043">
        <w:t>;</w:t>
      </w:r>
      <w:r w:rsidR="001F24CF" w:rsidRPr="004F4043">
        <w:t xml:space="preserve"> and </w:t>
      </w:r>
    </w:p>
    <w:p w:rsidR="00C06454" w:rsidRPr="004F4043" w:rsidRDefault="00AA53BD" w:rsidP="00AA53BD">
      <w:pPr>
        <w:pStyle w:val="Asubpara"/>
      </w:pPr>
      <w:r>
        <w:tab/>
      </w:r>
      <w:r w:rsidRPr="004F4043">
        <w:t>(ii)</w:t>
      </w:r>
      <w:r w:rsidRPr="004F4043">
        <w:tab/>
      </w:r>
      <w:r w:rsidR="001F24CF" w:rsidRPr="004F4043">
        <w:t xml:space="preserve">access to the information was </w:t>
      </w:r>
      <w:r w:rsidR="00252F39" w:rsidRPr="004F4043">
        <w:t>refused</w:t>
      </w:r>
      <w:r w:rsidR="00C06454" w:rsidRPr="004F4043">
        <w:t xml:space="preserve">; and </w:t>
      </w:r>
    </w:p>
    <w:p w:rsidR="001F24CF" w:rsidRPr="004F4043" w:rsidRDefault="00AA53BD" w:rsidP="00AA53BD">
      <w:pPr>
        <w:pStyle w:val="Asubpara"/>
      </w:pPr>
      <w:r>
        <w:tab/>
      </w:r>
      <w:r w:rsidRPr="004F4043">
        <w:t>(iii)</w:t>
      </w:r>
      <w:r w:rsidRPr="004F4043">
        <w:tab/>
      </w:r>
      <w:r w:rsidR="00C06454" w:rsidRPr="004F4043">
        <w:t xml:space="preserve">the </w:t>
      </w:r>
      <w:r w:rsidR="00EF457D" w:rsidRPr="004F4043">
        <w:t>relevant public interest factors are</w:t>
      </w:r>
      <w:r w:rsidR="00C06454" w:rsidRPr="004F4043">
        <w:t xml:space="preserve"> materially the same as th</w:t>
      </w:r>
      <w:r w:rsidR="00AF2AAE" w:rsidRPr="004F4043">
        <w:t>ose considered in deciding th</w:t>
      </w:r>
      <w:r w:rsidR="00C06454" w:rsidRPr="004F4043">
        <w:t>e earlier application</w:t>
      </w:r>
      <w:r w:rsidR="004B7A1D" w:rsidRPr="004F4043">
        <w:t>.</w:t>
      </w:r>
    </w:p>
    <w:p w:rsidR="00C633E0" w:rsidRPr="004F4043" w:rsidRDefault="00AA53BD" w:rsidP="00AA53BD">
      <w:pPr>
        <w:pStyle w:val="Amain"/>
      </w:pPr>
      <w:r>
        <w:tab/>
      </w:r>
      <w:r w:rsidRPr="004F4043">
        <w:t>(2)</w:t>
      </w:r>
      <w:r w:rsidRPr="004F4043">
        <w:tab/>
      </w:r>
      <w:r w:rsidR="00F77AF1" w:rsidRPr="004F4043">
        <w:t>A</w:t>
      </w:r>
      <w:r w:rsidR="00C633E0" w:rsidRPr="004F4043">
        <w:t xml:space="preserve"> respondent is entitled to consider 2 or more applications as 1 application if the applications are related and are made by the same applicant or by people acting together in relation to the applications.</w:t>
      </w:r>
    </w:p>
    <w:p w:rsidR="001F24CF" w:rsidRPr="004F4043" w:rsidRDefault="00AA53BD" w:rsidP="00AA53BD">
      <w:pPr>
        <w:pStyle w:val="Amain"/>
      </w:pPr>
      <w:r>
        <w:tab/>
      </w:r>
      <w:r w:rsidRPr="004F4043">
        <w:t>(3)</w:t>
      </w:r>
      <w:r w:rsidRPr="004F4043">
        <w:tab/>
      </w:r>
      <w:r w:rsidR="001F24CF" w:rsidRPr="004F4043">
        <w:t xml:space="preserve">An applicant is not entitled to a refund of any application fee paid if </w:t>
      </w:r>
      <w:r w:rsidR="00914110" w:rsidRPr="004F4043">
        <w:t>the respondent</w:t>
      </w:r>
      <w:r w:rsidR="001F24CF" w:rsidRPr="004F4043">
        <w:t xml:space="preserve"> refuses to deal with the application.</w:t>
      </w:r>
    </w:p>
    <w:p w:rsidR="00643BE6" w:rsidRPr="004F4043" w:rsidRDefault="00AA53BD" w:rsidP="00AA53BD">
      <w:pPr>
        <w:pStyle w:val="Amain"/>
      </w:pPr>
      <w:r>
        <w:tab/>
      </w:r>
      <w:r w:rsidRPr="004F4043">
        <w:t>(4)</w:t>
      </w:r>
      <w:r w:rsidRPr="004F4043">
        <w:tab/>
      </w:r>
      <w:r w:rsidR="00643BE6" w:rsidRPr="004F4043">
        <w:t>In this section:</w:t>
      </w:r>
    </w:p>
    <w:p w:rsidR="00643BE6" w:rsidRPr="004F4043" w:rsidRDefault="00643BE6" w:rsidP="00AA53BD">
      <w:pPr>
        <w:pStyle w:val="aDef"/>
        <w:keepNext/>
      </w:pPr>
      <w:r w:rsidRPr="004F4043">
        <w:rPr>
          <w:rStyle w:val="charBoldItals"/>
        </w:rPr>
        <w:t>abuse of process</w:t>
      </w:r>
      <w:r w:rsidRPr="004F4043">
        <w:t xml:space="preserve"> includes—</w:t>
      </w:r>
    </w:p>
    <w:p w:rsidR="00643BE6" w:rsidRPr="004F4043" w:rsidRDefault="00AA53BD" w:rsidP="00AA53BD">
      <w:pPr>
        <w:pStyle w:val="aDefpara"/>
        <w:keepNext/>
      </w:pPr>
      <w:r>
        <w:tab/>
      </w:r>
      <w:r w:rsidRPr="004F4043">
        <w:t>(a)</w:t>
      </w:r>
      <w:r w:rsidRPr="004F4043">
        <w:tab/>
      </w:r>
      <w:r w:rsidR="00643BE6" w:rsidRPr="004F4043">
        <w:t>harassment or intimidation of a person; and</w:t>
      </w:r>
    </w:p>
    <w:p w:rsidR="00643BE6" w:rsidRPr="004F4043" w:rsidRDefault="00AA53BD" w:rsidP="00AA53BD">
      <w:pPr>
        <w:pStyle w:val="aDefpara"/>
      </w:pPr>
      <w:r>
        <w:tab/>
      </w:r>
      <w:r w:rsidRPr="004F4043">
        <w:t>(b)</w:t>
      </w:r>
      <w:r w:rsidRPr="004F4043">
        <w:tab/>
      </w:r>
      <w:r w:rsidR="00643BE6" w:rsidRPr="004F4043">
        <w:t>an unreasonable request for personal information about a person.</w:t>
      </w:r>
    </w:p>
    <w:p w:rsidR="001F24CF" w:rsidRPr="004F4043" w:rsidRDefault="00AA53BD" w:rsidP="00AA53BD">
      <w:pPr>
        <w:pStyle w:val="AH5Sec"/>
      </w:pPr>
      <w:bookmarkStart w:id="58" w:name="_Toc11405679"/>
      <w:r w:rsidRPr="00764D97">
        <w:rPr>
          <w:rStyle w:val="CharSectNo"/>
        </w:rPr>
        <w:t>44</w:t>
      </w:r>
      <w:r w:rsidRPr="004F4043">
        <w:tab/>
      </w:r>
      <w:r w:rsidR="001F24CF" w:rsidRPr="004F4043">
        <w:t>Refusing to deal with application—unreasonable and substantial diversion of resources</w:t>
      </w:r>
      <w:bookmarkEnd w:id="58"/>
    </w:p>
    <w:p w:rsidR="001F24CF" w:rsidRPr="004F4043" w:rsidRDefault="00AA53BD" w:rsidP="00AA53BD">
      <w:pPr>
        <w:pStyle w:val="Amain"/>
      </w:pPr>
      <w:r>
        <w:tab/>
      </w:r>
      <w:r w:rsidRPr="004F4043">
        <w:t>(1)</w:t>
      </w:r>
      <w:r w:rsidRPr="004F4043">
        <w:tab/>
      </w:r>
      <w:r w:rsidR="0061105A" w:rsidRPr="004F4043">
        <w:t xml:space="preserve">For section </w:t>
      </w:r>
      <w:r w:rsidR="004F3F6A" w:rsidRPr="004F4043">
        <w:t>43</w:t>
      </w:r>
      <w:r w:rsidR="0061105A" w:rsidRPr="004F4043">
        <w:t xml:space="preserve"> (1) (a), dealing with a</w:t>
      </w:r>
      <w:r w:rsidR="001F24CF" w:rsidRPr="004F4043">
        <w:t xml:space="preserve">n access application </w:t>
      </w:r>
      <w:r w:rsidR="0061105A" w:rsidRPr="004F4043">
        <w:t>would</w:t>
      </w:r>
      <w:r w:rsidR="00835A93" w:rsidRPr="004F4043">
        <w:t xml:space="preserve"> requi</w:t>
      </w:r>
      <w:r w:rsidR="001F24CF" w:rsidRPr="004F4043">
        <w:t>re an unreasonable and substantial diversion of the respondent’s resources</w:t>
      </w:r>
      <w:r w:rsidR="00835A93" w:rsidRPr="004F4043">
        <w:t xml:space="preserve"> </w:t>
      </w:r>
      <w:r w:rsidR="0061105A" w:rsidRPr="004F4043">
        <w:t xml:space="preserve">only </w:t>
      </w:r>
      <w:r w:rsidR="00835A93" w:rsidRPr="004F4043">
        <w:t>if—</w:t>
      </w:r>
    </w:p>
    <w:p w:rsidR="001F24CF" w:rsidRPr="004F4043" w:rsidRDefault="00AA53BD" w:rsidP="00AA53BD">
      <w:pPr>
        <w:pStyle w:val="Apara"/>
      </w:pPr>
      <w:r>
        <w:tab/>
      </w:r>
      <w:r w:rsidRPr="004F4043">
        <w:t>(a)</w:t>
      </w:r>
      <w:r w:rsidRPr="004F4043">
        <w:tab/>
      </w:r>
      <w:r w:rsidR="00835A93" w:rsidRPr="004F4043">
        <w:t xml:space="preserve">the resources required to identify, locate, collate and examine any </w:t>
      </w:r>
      <w:r w:rsidR="00C42AFD" w:rsidRPr="004F4043">
        <w:t>information</w:t>
      </w:r>
      <w:r w:rsidR="00835A93" w:rsidRPr="004F4043">
        <w:t xml:space="preserve"> </w:t>
      </w:r>
      <w:r w:rsidR="00816CD7" w:rsidRPr="004F4043">
        <w:t>held by</w:t>
      </w:r>
      <w:r w:rsidR="00835A93" w:rsidRPr="004F4043">
        <w:t xml:space="preserve"> the respondent</w:t>
      </w:r>
      <w:r w:rsidR="00A029A8" w:rsidRPr="004F4043">
        <w:t>,</w:t>
      </w:r>
      <w:r w:rsidR="00835A93" w:rsidRPr="004F4043">
        <w:t xml:space="preserve"> </w:t>
      </w:r>
      <w:r w:rsidR="00A029A8" w:rsidRPr="004F4043">
        <w:t>including</w:t>
      </w:r>
      <w:r w:rsidR="00835A93" w:rsidRPr="004F4043">
        <w:t xml:space="preserve"> the resources required in obtaining the views of relevant third parties under section </w:t>
      </w:r>
      <w:r w:rsidR="004F3F6A" w:rsidRPr="004F4043">
        <w:t>38</w:t>
      </w:r>
      <w:r w:rsidR="00A029A8" w:rsidRPr="004F4043">
        <w:t>,</w:t>
      </w:r>
      <w:r w:rsidR="00CE4AB4" w:rsidRPr="004F4043">
        <w:t xml:space="preserve"> </w:t>
      </w:r>
      <w:r w:rsidR="0061105A" w:rsidRPr="004F4043">
        <w:t xml:space="preserve">would </w:t>
      </w:r>
      <w:r w:rsidR="00CE4AB4" w:rsidRPr="004F4043">
        <w:t xml:space="preserve">substantially inhibit the ability of the </w:t>
      </w:r>
      <w:r w:rsidR="0061105A" w:rsidRPr="004F4043">
        <w:t>respondent</w:t>
      </w:r>
      <w:r w:rsidR="00CE4AB4" w:rsidRPr="004F4043">
        <w:t xml:space="preserve"> to </w:t>
      </w:r>
      <w:r w:rsidR="0061105A" w:rsidRPr="004F4043">
        <w:t xml:space="preserve">exercise </w:t>
      </w:r>
      <w:r w:rsidR="00CE4AB4" w:rsidRPr="004F4043">
        <w:t>its functions</w:t>
      </w:r>
      <w:r w:rsidR="00835A93" w:rsidRPr="004F4043">
        <w:t>; and</w:t>
      </w:r>
    </w:p>
    <w:p w:rsidR="00835A93" w:rsidRPr="004F4043" w:rsidRDefault="00AA53BD" w:rsidP="00AA53BD">
      <w:pPr>
        <w:pStyle w:val="Apara"/>
      </w:pPr>
      <w:r>
        <w:lastRenderedPageBreak/>
        <w:tab/>
      </w:r>
      <w:r w:rsidRPr="004F4043">
        <w:t>(b)</w:t>
      </w:r>
      <w:r w:rsidRPr="004F4043">
        <w:tab/>
      </w:r>
      <w:r w:rsidR="0061105A" w:rsidRPr="004F4043">
        <w:t xml:space="preserve">the extent to which </w:t>
      </w:r>
      <w:r w:rsidR="00835A93" w:rsidRPr="004F4043">
        <w:t>the public interest would be</w:t>
      </w:r>
      <w:r w:rsidR="005F41E1" w:rsidRPr="004F4043">
        <w:t xml:space="preserve"> </w:t>
      </w:r>
      <w:r w:rsidR="00835A93" w:rsidRPr="004F4043">
        <w:t xml:space="preserve">advanced </w:t>
      </w:r>
      <w:r w:rsidR="0061105A" w:rsidRPr="004F4043">
        <w:t>by</w:t>
      </w:r>
      <w:r w:rsidR="00835A93" w:rsidRPr="004F4043">
        <w:t xml:space="preserve"> g</w:t>
      </w:r>
      <w:r w:rsidR="00BC31BD" w:rsidRPr="004F4043">
        <w:t>iving access to the information</w:t>
      </w:r>
      <w:r w:rsidR="00835A93" w:rsidRPr="004F4043">
        <w:t xml:space="preserve"> </w:t>
      </w:r>
      <w:r w:rsidR="0061105A" w:rsidRPr="004F4043">
        <w:t>does not</w:t>
      </w:r>
      <w:r w:rsidR="00835A93" w:rsidRPr="004F4043">
        <w:t xml:space="preserve"> j</w:t>
      </w:r>
      <w:r w:rsidR="005F41E1" w:rsidRPr="004F4043">
        <w:t>ustify the use of the required resources.</w:t>
      </w:r>
    </w:p>
    <w:p w:rsidR="005F41E1" w:rsidRPr="004F4043" w:rsidRDefault="00AA53BD" w:rsidP="00AA53BD">
      <w:pPr>
        <w:pStyle w:val="Amain"/>
      </w:pPr>
      <w:r>
        <w:tab/>
      </w:r>
      <w:r w:rsidRPr="004F4043">
        <w:t>(2)</w:t>
      </w:r>
      <w:r w:rsidRPr="004F4043">
        <w:tab/>
      </w:r>
      <w:r w:rsidR="0061105A" w:rsidRPr="004F4043">
        <w:t xml:space="preserve">For subsection (1), </w:t>
      </w:r>
      <w:r w:rsidR="005F41E1" w:rsidRPr="004F4043">
        <w:t>the respondent—</w:t>
      </w:r>
    </w:p>
    <w:p w:rsidR="001F24CF" w:rsidRPr="004F4043" w:rsidRDefault="00AA53BD" w:rsidP="00AA53BD">
      <w:pPr>
        <w:pStyle w:val="Apara"/>
      </w:pPr>
      <w:r>
        <w:tab/>
      </w:r>
      <w:r w:rsidRPr="004F4043">
        <w:t>(a)</w:t>
      </w:r>
      <w:r w:rsidRPr="004F4043">
        <w:tab/>
      </w:r>
      <w:r w:rsidR="001F24CF" w:rsidRPr="004F4043">
        <w:t>is not required to have regard to any extension by agreement between the applicant and the respondent of the period within which the application is required to be decided; and</w:t>
      </w:r>
    </w:p>
    <w:p w:rsidR="001F24CF" w:rsidRPr="004F4043" w:rsidRDefault="00AA53BD" w:rsidP="00AA53BD">
      <w:pPr>
        <w:pStyle w:val="Apara"/>
      </w:pPr>
      <w:r>
        <w:tab/>
      </w:r>
      <w:r w:rsidRPr="004F4043">
        <w:t>(b)</w:t>
      </w:r>
      <w:r w:rsidRPr="004F4043">
        <w:tab/>
      </w:r>
      <w:r w:rsidR="001F24CF" w:rsidRPr="004F4043">
        <w:t>must</w:t>
      </w:r>
      <w:r w:rsidR="00E3005F" w:rsidRPr="004F4043">
        <w:t xml:space="preserve"> not </w:t>
      </w:r>
      <w:r w:rsidR="001F24CF" w:rsidRPr="004F4043">
        <w:t>have regard to—</w:t>
      </w:r>
    </w:p>
    <w:p w:rsidR="001F24CF" w:rsidRPr="004F4043" w:rsidRDefault="00AA53BD" w:rsidP="00AA53BD">
      <w:pPr>
        <w:pStyle w:val="Asubpara"/>
      </w:pPr>
      <w:r>
        <w:tab/>
      </w:r>
      <w:r w:rsidRPr="004F4043">
        <w:t>(i)</w:t>
      </w:r>
      <w:r w:rsidRPr="004F4043">
        <w:tab/>
      </w:r>
      <w:r w:rsidR="001F24CF" w:rsidRPr="004F4043">
        <w:t>any reasons the applican</w:t>
      </w:r>
      <w:r w:rsidR="00E3005F" w:rsidRPr="004F4043">
        <w:t>t</w:t>
      </w:r>
      <w:r w:rsidR="001F24CF" w:rsidRPr="004F4043">
        <w:t xml:space="preserve"> gives for applying for access; or</w:t>
      </w:r>
    </w:p>
    <w:p w:rsidR="001F24CF" w:rsidRPr="004F4043" w:rsidRDefault="00AA53BD" w:rsidP="00AA53BD">
      <w:pPr>
        <w:pStyle w:val="Asubpara"/>
      </w:pPr>
      <w:r>
        <w:tab/>
      </w:r>
      <w:r w:rsidRPr="004F4043">
        <w:t>(ii)</w:t>
      </w:r>
      <w:r w:rsidRPr="004F4043">
        <w:tab/>
      </w:r>
      <w:r w:rsidR="001F24CF" w:rsidRPr="004F4043">
        <w:t>the respondent’s belief about the applicant’s reasons for applying for access.</w:t>
      </w:r>
    </w:p>
    <w:p w:rsidR="00974CE6" w:rsidRPr="004F4043" w:rsidRDefault="00AA53BD" w:rsidP="00AA53BD">
      <w:pPr>
        <w:pStyle w:val="AH5Sec"/>
      </w:pPr>
      <w:bookmarkStart w:id="59" w:name="_Toc11405680"/>
      <w:r w:rsidRPr="00764D97">
        <w:rPr>
          <w:rStyle w:val="CharSectNo"/>
        </w:rPr>
        <w:t>45</w:t>
      </w:r>
      <w:r w:rsidRPr="004F4043">
        <w:tab/>
      </w:r>
      <w:r w:rsidR="00974CE6" w:rsidRPr="004F4043">
        <w:t>Refusing to deal with application—information already available to applicant</w:t>
      </w:r>
      <w:bookmarkEnd w:id="59"/>
    </w:p>
    <w:p w:rsidR="00974CE6" w:rsidRPr="004F4043" w:rsidRDefault="00974CE6" w:rsidP="00974CE6">
      <w:pPr>
        <w:pStyle w:val="Amainreturn"/>
      </w:pPr>
      <w:r w:rsidRPr="004F4043">
        <w:t>For section 43 (1) (d), government information is already available to the applicant only if the information—</w:t>
      </w:r>
    </w:p>
    <w:p w:rsidR="00974CE6" w:rsidRPr="004F4043" w:rsidRDefault="00AA53BD" w:rsidP="00AA53BD">
      <w:pPr>
        <w:pStyle w:val="Apara"/>
      </w:pPr>
      <w:r>
        <w:tab/>
      </w:r>
      <w:r w:rsidRPr="004F4043">
        <w:t>(a)</w:t>
      </w:r>
      <w:r w:rsidRPr="004F4043">
        <w:tab/>
      </w:r>
      <w:r w:rsidR="00974CE6" w:rsidRPr="004F4043">
        <w:t>is made publicly available by the respondent or by another agency or Minister; or</w:t>
      </w:r>
    </w:p>
    <w:p w:rsidR="00974CE6" w:rsidRPr="004F4043" w:rsidRDefault="00AA53BD" w:rsidP="00AA53BD">
      <w:pPr>
        <w:pStyle w:val="Apara"/>
      </w:pPr>
      <w:r>
        <w:tab/>
      </w:r>
      <w:r w:rsidRPr="004F4043">
        <w:t>(b)</w:t>
      </w:r>
      <w:r w:rsidRPr="004F4043">
        <w:tab/>
      </w:r>
      <w:r w:rsidR="00974CE6" w:rsidRPr="004F4043">
        <w:t>is available to the applicant from, or for inspection at, a place the respondent, another agency or Minister operates, free of charge; or</w:t>
      </w:r>
    </w:p>
    <w:p w:rsidR="00974CE6" w:rsidRPr="004F4043" w:rsidRDefault="00AA53BD" w:rsidP="00AA53BD">
      <w:pPr>
        <w:pStyle w:val="Apara"/>
      </w:pPr>
      <w:r>
        <w:tab/>
      </w:r>
      <w:r w:rsidRPr="004F4043">
        <w:t>(c)</w:t>
      </w:r>
      <w:r w:rsidRPr="004F4043">
        <w:tab/>
      </w:r>
      <w:r w:rsidR="00974CE6" w:rsidRPr="004F4043">
        <w:t>is available as part of a public register established under a territory law; or</w:t>
      </w:r>
    </w:p>
    <w:p w:rsidR="00974CE6" w:rsidRPr="004F4043" w:rsidRDefault="00AA53BD" w:rsidP="00AA53BD">
      <w:pPr>
        <w:pStyle w:val="Apara"/>
      </w:pPr>
      <w:r>
        <w:tab/>
      </w:r>
      <w:r w:rsidRPr="004F4043">
        <w:t>(d)</w:t>
      </w:r>
      <w:r w:rsidRPr="004F4043">
        <w:tab/>
      </w:r>
      <w:r w:rsidR="00974CE6" w:rsidRPr="004F4043">
        <w:t>is available to the applicant because it has been produced in accordance with a subpoena or court order; or</w:t>
      </w:r>
    </w:p>
    <w:p w:rsidR="00974CE6" w:rsidRPr="004F4043" w:rsidRDefault="00AA53BD" w:rsidP="00AA53BD">
      <w:pPr>
        <w:pStyle w:val="Apara"/>
      </w:pPr>
      <w:r>
        <w:tab/>
      </w:r>
      <w:r w:rsidRPr="004F4043">
        <w:t>(e)</w:t>
      </w:r>
      <w:r w:rsidRPr="004F4043">
        <w:tab/>
      </w:r>
      <w:r w:rsidR="00974CE6" w:rsidRPr="004F4043">
        <w:t xml:space="preserve">has previously been given to the applicant under this Act or the </w:t>
      </w:r>
      <w:hyperlink r:id="rId55" w:tooltip="A1989-46" w:history="1">
        <w:r w:rsidR="00EC497C" w:rsidRPr="004F4043">
          <w:rPr>
            <w:rStyle w:val="charCitHyperlinkItal"/>
          </w:rPr>
          <w:t>Freedom of Information Act 1989</w:t>
        </w:r>
      </w:hyperlink>
      <w:r w:rsidR="00974CE6" w:rsidRPr="004F4043">
        <w:t xml:space="preserve"> (repealed); or</w:t>
      </w:r>
    </w:p>
    <w:p w:rsidR="00974CE6" w:rsidRPr="004F4043" w:rsidRDefault="00AA53BD" w:rsidP="00AA53BD">
      <w:pPr>
        <w:pStyle w:val="Apara"/>
      </w:pPr>
      <w:r>
        <w:tab/>
      </w:r>
      <w:r w:rsidRPr="004F4043">
        <w:t>(f)</w:t>
      </w:r>
      <w:r w:rsidRPr="004F4043">
        <w:tab/>
      </w:r>
      <w:r w:rsidR="00974CE6" w:rsidRPr="004F4043">
        <w:t>is usually available for purchase.</w:t>
      </w:r>
    </w:p>
    <w:p w:rsidR="001F24CF" w:rsidRPr="004F4043" w:rsidRDefault="00AA53BD" w:rsidP="00AA53BD">
      <w:pPr>
        <w:pStyle w:val="AH5Sec"/>
      </w:pPr>
      <w:bookmarkStart w:id="60" w:name="_Toc11405681"/>
      <w:r w:rsidRPr="00764D97">
        <w:rPr>
          <w:rStyle w:val="CharSectNo"/>
        </w:rPr>
        <w:lastRenderedPageBreak/>
        <w:t>46</w:t>
      </w:r>
      <w:r w:rsidRPr="004F4043">
        <w:tab/>
      </w:r>
      <w:r w:rsidR="001F24CF" w:rsidRPr="004F4043">
        <w:t>Refusing to deal with application—consulting applicant before refusing to deal with certain applications</w:t>
      </w:r>
      <w:bookmarkEnd w:id="60"/>
    </w:p>
    <w:p w:rsidR="001F24CF" w:rsidRPr="004F4043" w:rsidRDefault="00AA53BD" w:rsidP="00AA53BD">
      <w:pPr>
        <w:pStyle w:val="Amain"/>
      </w:pPr>
      <w:r>
        <w:tab/>
      </w:r>
      <w:r w:rsidRPr="004F4043">
        <w:t>(1)</w:t>
      </w:r>
      <w:r w:rsidRPr="004F4043">
        <w:tab/>
      </w:r>
      <w:r w:rsidR="0079536A" w:rsidRPr="004F4043">
        <w:t xml:space="preserve">Before refusing to </w:t>
      </w:r>
      <w:r w:rsidR="001F24CF" w:rsidRPr="004F4043">
        <w:t>deal with an</w:t>
      </w:r>
      <w:r w:rsidR="0079536A" w:rsidRPr="004F4043">
        <w:t xml:space="preserve"> access</w:t>
      </w:r>
      <w:r w:rsidR="001F24CF" w:rsidRPr="004F4043">
        <w:t xml:space="preserve"> application on </w:t>
      </w:r>
      <w:r w:rsidR="0079536A" w:rsidRPr="004F4043">
        <w:t>a ground</w:t>
      </w:r>
      <w:r w:rsidR="00AE3E7A" w:rsidRPr="004F4043">
        <w:t xml:space="preserve"> mentioned in section</w:t>
      </w:r>
      <w:r w:rsidR="001F24CF" w:rsidRPr="004F4043">
        <w:t> </w:t>
      </w:r>
      <w:r w:rsidR="004F3F6A" w:rsidRPr="004F4043">
        <w:t>43</w:t>
      </w:r>
      <w:r w:rsidR="001F24CF" w:rsidRPr="004F4043">
        <w:t> (1) (a), (b)</w:t>
      </w:r>
      <w:r w:rsidR="00234AF7" w:rsidRPr="004F4043">
        <w:t>,</w:t>
      </w:r>
      <w:r w:rsidR="001F24CF" w:rsidRPr="004F4043">
        <w:t xml:space="preserve"> (c)</w:t>
      </w:r>
      <w:r w:rsidR="00054564" w:rsidRPr="004F4043">
        <w:t>, (e)</w:t>
      </w:r>
      <w:r w:rsidR="00234AF7" w:rsidRPr="004F4043">
        <w:t xml:space="preserve"> or (f)</w:t>
      </w:r>
      <w:r w:rsidR="0079536A" w:rsidRPr="004F4043">
        <w:t>,</w:t>
      </w:r>
      <w:r w:rsidR="001F24CF" w:rsidRPr="004F4043">
        <w:t xml:space="preserve"> the respondent</w:t>
      </w:r>
      <w:r w:rsidR="0079536A" w:rsidRPr="004F4043">
        <w:t xml:space="preserve"> must</w:t>
      </w:r>
      <w:r w:rsidR="001F24CF" w:rsidRPr="004F4043">
        <w:t>—</w:t>
      </w:r>
    </w:p>
    <w:p w:rsidR="001F24CF" w:rsidRPr="004F4043" w:rsidRDefault="00AA53BD" w:rsidP="00AA53BD">
      <w:pPr>
        <w:pStyle w:val="Apara"/>
      </w:pPr>
      <w:r>
        <w:tab/>
      </w:r>
      <w:r w:rsidRPr="004F4043">
        <w:t>(a)</w:t>
      </w:r>
      <w:r w:rsidRPr="004F4043">
        <w:tab/>
      </w:r>
      <w:r w:rsidR="001F24CF" w:rsidRPr="004F4043">
        <w:t>tell the applicant, in writing</w:t>
      </w:r>
      <w:r w:rsidR="00E417CF" w:rsidRPr="004F4043">
        <w:t>,</w:t>
      </w:r>
      <w:r w:rsidR="00850B67" w:rsidRPr="004F4043">
        <w:t xml:space="preserve"> of</w:t>
      </w:r>
      <w:r w:rsidR="001F24CF" w:rsidRPr="004F4043">
        <w:t>—</w:t>
      </w:r>
    </w:p>
    <w:p w:rsidR="001F24CF" w:rsidRPr="004F4043" w:rsidRDefault="00AA53BD" w:rsidP="00AA53BD">
      <w:pPr>
        <w:pStyle w:val="Asubpara"/>
      </w:pPr>
      <w:r>
        <w:tab/>
      </w:r>
      <w:r w:rsidRPr="004F4043">
        <w:t>(i)</w:t>
      </w:r>
      <w:r w:rsidRPr="004F4043">
        <w:tab/>
      </w:r>
      <w:r w:rsidR="001F24CF" w:rsidRPr="004F4043">
        <w:t>the intention to refuse to deal with the application; and</w:t>
      </w:r>
    </w:p>
    <w:p w:rsidR="001F24CF" w:rsidRPr="004F4043" w:rsidRDefault="00AA53BD" w:rsidP="00AA53BD">
      <w:pPr>
        <w:pStyle w:val="Asubpara"/>
      </w:pPr>
      <w:r>
        <w:tab/>
      </w:r>
      <w:r w:rsidRPr="004F4043">
        <w:t>(ii)</w:t>
      </w:r>
      <w:r w:rsidRPr="004F4043">
        <w:tab/>
      </w:r>
      <w:r w:rsidR="001F24CF" w:rsidRPr="004F4043">
        <w:t>the ground for refusal; and</w:t>
      </w:r>
    </w:p>
    <w:p w:rsidR="00532B92" w:rsidRPr="004F4043" w:rsidRDefault="00AA53BD" w:rsidP="00AA53BD">
      <w:pPr>
        <w:pStyle w:val="Asubpara"/>
      </w:pPr>
      <w:r>
        <w:tab/>
      </w:r>
      <w:r w:rsidRPr="004F4043">
        <w:t>(iii)</w:t>
      </w:r>
      <w:r w:rsidRPr="004F4043">
        <w:tab/>
      </w:r>
      <w:r w:rsidR="00532B92" w:rsidRPr="004F4043">
        <w:t>the period for consultation on the proposed refusal</w:t>
      </w:r>
      <w:r w:rsidR="00850B67" w:rsidRPr="004F4043">
        <w:t xml:space="preserve"> (the </w:t>
      </w:r>
      <w:r w:rsidR="00850B67" w:rsidRPr="004F4043">
        <w:rPr>
          <w:rStyle w:val="charBoldItals"/>
        </w:rPr>
        <w:t>consultation period</w:t>
      </w:r>
      <w:r w:rsidR="00850B67" w:rsidRPr="004F4043">
        <w:t>)</w:t>
      </w:r>
      <w:r w:rsidR="00532B92" w:rsidRPr="004F4043">
        <w:t>; and</w:t>
      </w:r>
    </w:p>
    <w:p w:rsidR="001F24CF" w:rsidRPr="004F4043" w:rsidRDefault="00AA53BD" w:rsidP="00503B94">
      <w:pPr>
        <w:pStyle w:val="Apara"/>
        <w:keepNext/>
      </w:pPr>
      <w:r>
        <w:tab/>
      </w:r>
      <w:r w:rsidRPr="004F4043">
        <w:t>(b)</w:t>
      </w:r>
      <w:r w:rsidRPr="004F4043">
        <w:tab/>
      </w:r>
      <w:r w:rsidR="001F24CF" w:rsidRPr="004F4043">
        <w:t>give the applicant—</w:t>
      </w:r>
    </w:p>
    <w:p w:rsidR="001F24CF" w:rsidRPr="004F4043" w:rsidRDefault="00AA53BD" w:rsidP="00AA53BD">
      <w:pPr>
        <w:pStyle w:val="Asubpara"/>
      </w:pPr>
      <w:r>
        <w:tab/>
      </w:r>
      <w:r w:rsidRPr="004F4043">
        <w:t>(i)</w:t>
      </w:r>
      <w:r w:rsidRPr="004F4043">
        <w:tab/>
      </w:r>
      <w:r w:rsidR="001F24CF" w:rsidRPr="004F4043">
        <w:t xml:space="preserve">a reasonable opportunity to consult with the respondent </w:t>
      </w:r>
      <w:r w:rsidR="00F47431" w:rsidRPr="004F4043">
        <w:t xml:space="preserve">and to provide any additional information relevant to the </w:t>
      </w:r>
      <w:r w:rsidR="00E5526D" w:rsidRPr="004F4043">
        <w:t>application</w:t>
      </w:r>
      <w:r w:rsidR="00F47431" w:rsidRPr="004F4043">
        <w:t xml:space="preserve"> during the </w:t>
      </w:r>
      <w:r w:rsidR="00850B67" w:rsidRPr="004F4043">
        <w:t xml:space="preserve">consultation </w:t>
      </w:r>
      <w:r w:rsidR="00F47431" w:rsidRPr="004F4043">
        <w:t>period</w:t>
      </w:r>
      <w:r w:rsidR="001F24CF" w:rsidRPr="004F4043">
        <w:t>; and</w:t>
      </w:r>
    </w:p>
    <w:p w:rsidR="001F24CF" w:rsidRPr="004F4043" w:rsidRDefault="00AA53BD" w:rsidP="00AA53BD">
      <w:pPr>
        <w:pStyle w:val="Asubpara"/>
      </w:pPr>
      <w:r>
        <w:tab/>
      </w:r>
      <w:r w:rsidRPr="004F4043">
        <w:t>(ii)</w:t>
      </w:r>
      <w:r w:rsidRPr="004F4043">
        <w:tab/>
      </w:r>
      <w:r w:rsidR="001F24CF" w:rsidRPr="004F4043">
        <w:t>any information that may assist the applicant make an application in a form that would remove the ground for refusal.</w:t>
      </w:r>
    </w:p>
    <w:p w:rsidR="001F24CF" w:rsidRPr="004F4043" w:rsidRDefault="00AA53BD" w:rsidP="00AA53BD">
      <w:pPr>
        <w:pStyle w:val="Amain"/>
      </w:pPr>
      <w:r>
        <w:tab/>
      </w:r>
      <w:r w:rsidRPr="004F4043">
        <w:t>(2)</w:t>
      </w:r>
      <w:r w:rsidRPr="004F4043">
        <w:tab/>
      </w:r>
      <w:r w:rsidR="001F24CF" w:rsidRPr="004F4043">
        <w:t>After any consultation with the respondent, the applicant may give the respondent an amended application.</w:t>
      </w:r>
    </w:p>
    <w:p w:rsidR="008E1391" w:rsidRPr="004F4043" w:rsidRDefault="00AA53BD" w:rsidP="00AA53BD">
      <w:pPr>
        <w:pStyle w:val="Amain"/>
      </w:pPr>
      <w:r>
        <w:tab/>
      </w:r>
      <w:r w:rsidRPr="004F4043">
        <w:t>(3)</w:t>
      </w:r>
      <w:r w:rsidRPr="004F4043">
        <w:tab/>
      </w:r>
      <w:r w:rsidR="008E1391" w:rsidRPr="004F4043">
        <w:t>If an amended application is given to the respondent under subsection (2), the original application is taken to have been made at the time the amended application is given.</w:t>
      </w:r>
    </w:p>
    <w:p w:rsidR="001F24CF" w:rsidRPr="004F4043" w:rsidRDefault="00AA53BD" w:rsidP="00AA53BD">
      <w:pPr>
        <w:pStyle w:val="Amain"/>
      </w:pPr>
      <w:r>
        <w:tab/>
      </w:r>
      <w:r w:rsidRPr="004F4043">
        <w:t>(4)</w:t>
      </w:r>
      <w:r w:rsidRPr="004F4043">
        <w:tab/>
      </w:r>
      <w:r w:rsidR="001F24CF" w:rsidRPr="004F4043">
        <w:t>In this section:</w:t>
      </w:r>
    </w:p>
    <w:p w:rsidR="001F24CF" w:rsidRPr="004F4043" w:rsidRDefault="001F24CF" w:rsidP="00AA53BD">
      <w:pPr>
        <w:pStyle w:val="aDef"/>
        <w:keepNext/>
      </w:pPr>
      <w:r w:rsidRPr="004F4043">
        <w:rPr>
          <w:rStyle w:val="charBoldItals"/>
        </w:rPr>
        <w:t>consultation period</w:t>
      </w:r>
      <w:r w:rsidRPr="004F4043">
        <w:t xml:space="preserve"> means—</w:t>
      </w:r>
    </w:p>
    <w:p w:rsidR="001F24CF" w:rsidRPr="004F4043" w:rsidRDefault="00AA53BD" w:rsidP="00AA53BD">
      <w:pPr>
        <w:pStyle w:val="aDefpara"/>
        <w:keepNext/>
      </w:pPr>
      <w:r>
        <w:tab/>
      </w:r>
      <w:r w:rsidRPr="004F4043">
        <w:t>(a)</w:t>
      </w:r>
      <w:r w:rsidRPr="004F4043">
        <w:tab/>
      </w:r>
      <w:r w:rsidR="001F24CF" w:rsidRPr="004F4043">
        <w:t xml:space="preserve">the period of 10 working days starting on the day after the </w:t>
      </w:r>
      <w:r w:rsidR="00E417CF" w:rsidRPr="004F4043">
        <w:t xml:space="preserve">day the </w:t>
      </w:r>
      <w:r w:rsidR="001F24CF" w:rsidRPr="004F4043">
        <w:t>notice was given under subsection (</w:t>
      </w:r>
      <w:r w:rsidR="0079536A" w:rsidRPr="004F4043">
        <w:t>1</w:t>
      </w:r>
      <w:r w:rsidR="001F24CF" w:rsidRPr="004F4043">
        <w:t>) (a); or</w:t>
      </w:r>
    </w:p>
    <w:p w:rsidR="001F24CF" w:rsidRPr="004F4043" w:rsidRDefault="00AA53BD" w:rsidP="00AA53BD">
      <w:pPr>
        <w:pStyle w:val="aDefpara"/>
      </w:pPr>
      <w:r>
        <w:tab/>
      </w:r>
      <w:r w:rsidRPr="004F4043">
        <w:t>(b)</w:t>
      </w:r>
      <w:r w:rsidRPr="004F4043">
        <w:tab/>
      </w:r>
      <w:r w:rsidR="001F24CF" w:rsidRPr="004F4043">
        <w:t>any longer period agreed between the respondent and the applicant before or after the end of the 10 working days.</w:t>
      </w:r>
    </w:p>
    <w:p w:rsidR="001F24CF" w:rsidRPr="00764D97" w:rsidRDefault="00AA53BD" w:rsidP="00AA53BD">
      <w:pPr>
        <w:pStyle w:val="AH3Div"/>
      </w:pPr>
      <w:bookmarkStart w:id="61" w:name="_Toc11405682"/>
      <w:r w:rsidRPr="00764D97">
        <w:rPr>
          <w:rStyle w:val="CharDivNo"/>
        </w:rPr>
        <w:lastRenderedPageBreak/>
        <w:t>Division 5.4</w:t>
      </w:r>
      <w:r w:rsidRPr="004F4043">
        <w:tab/>
      </w:r>
      <w:r w:rsidR="001F24CF" w:rsidRPr="00764D97">
        <w:rPr>
          <w:rStyle w:val="CharDivText"/>
        </w:rPr>
        <w:t>Giving access to information</w:t>
      </w:r>
      <w:bookmarkEnd w:id="61"/>
    </w:p>
    <w:p w:rsidR="001F24CF" w:rsidRPr="004F4043" w:rsidRDefault="00AA53BD" w:rsidP="00AA53BD">
      <w:pPr>
        <w:pStyle w:val="AH5Sec"/>
      </w:pPr>
      <w:bookmarkStart w:id="62" w:name="_Toc11405683"/>
      <w:r w:rsidRPr="00764D97">
        <w:rPr>
          <w:rStyle w:val="CharSectNo"/>
        </w:rPr>
        <w:t>47</w:t>
      </w:r>
      <w:r w:rsidRPr="004F4043">
        <w:tab/>
      </w:r>
      <w:r w:rsidR="001F24CF" w:rsidRPr="004F4043">
        <w:t>Giving access—form of access</w:t>
      </w:r>
      <w:bookmarkEnd w:id="62"/>
    </w:p>
    <w:p w:rsidR="001F24CF" w:rsidRPr="004F4043" w:rsidRDefault="00AA53BD" w:rsidP="00AA53BD">
      <w:pPr>
        <w:pStyle w:val="Amain"/>
      </w:pPr>
      <w:r>
        <w:tab/>
      </w:r>
      <w:r w:rsidRPr="004F4043">
        <w:t>(1)</w:t>
      </w:r>
      <w:r w:rsidRPr="004F4043">
        <w:tab/>
      </w:r>
      <w:r w:rsidR="001F24CF" w:rsidRPr="004F4043">
        <w:t xml:space="preserve">Access to </w:t>
      </w:r>
      <w:r w:rsidR="0009375F" w:rsidRPr="004F4043">
        <w:t xml:space="preserve">government </w:t>
      </w:r>
      <w:r w:rsidR="001F24CF" w:rsidRPr="004F4043">
        <w:t>information under this part may be given to a person in 1 or more of the following ways:</w:t>
      </w:r>
    </w:p>
    <w:p w:rsidR="001F24CF" w:rsidRPr="004F4043" w:rsidRDefault="00AA53BD" w:rsidP="00AA53BD">
      <w:pPr>
        <w:pStyle w:val="Apara"/>
      </w:pPr>
      <w:r>
        <w:tab/>
      </w:r>
      <w:r w:rsidRPr="004F4043">
        <w:t>(a)</w:t>
      </w:r>
      <w:r w:rsidRPr="004F4043">
        <w:tab/>
      </w:r>
      <w:r w:rsidR="001F24CF" w:rsidRPr="004F4043">
        <w:t>by giving a copy of an electronic record containing the information;</w:t>
      </w:r>
    </w:p>
    <w:p w:rsidR="001F24CF" w:rsidRPr="004F4043" w:rsidRDefault="00AA53BD" w:rsidP="00AA53BD">
      <w:pPr>
        <w:pStyle w:val="Apara"/>
      </w:pPr>
      <w:r>
        <w:tab/>
      </w:r>
      <w:r w:rsidRPr="004F4043">
        <w:t>(b)</w:t>
      </w:r>
      <w:r w:rsidRPr="004F4043">
        <w:tab/>
      </w:r>
      <w:r w:rsidR="001F24CF" w:rsidRPr="004F4043">
        <w:t xml:space="preserve">by giving a printed copy of the </w:t>
      </w:r>
      <w:r w:rsidR="00CD4D95" w:rsidRPr="004F4043">
        <w:t xml:space="preserve">record containing the </w:t>
      </w:r>
      <w:r w:rsidR="001F24CF" w:rsidRPr="004F4043">
        <w:t>information;</w:t>
      </w:r>
    </w:p>
    <w:p w:rsidR="00F203B3" w:rsidRPr="004F4043" w:rsidRDefault="00AA53BD" w:rsidP="00503B94">
      <w:pPr>
        <w:pStyle w:val="Apara"/>
        <w:keepLines/>
      </w:pPr>
      <w:r>
        <w:tab/>
      </w:r>
      <w:r w:rsidRPr="004F4043">
        <w:t>(c)</w:t>
      </w:r>
      <w:r w:rsidRPr="004F4043">
        <w:tab/>
      </w:r>
      <w:r w:rsidR="00F203B3" w:rsidRPr="004F4043">
        <w:t>if th</w:t>
      </w:r>
      <w:r w:rsidR="003C0B4D" w:rsidRPr="004F4043">
        <w:t>e information is contained in</w:t>
      </w:r>
      <w:r w:rsidR="00F203B3" w:rsidRPr="004F4043">
        <w:t xml:space="preserve"> a sound recording or</w:t>
      </w:r>
      <w:r w:rsidR="003C0B4D" w:rsidRPr="004F4043">
        <w:t xml:space="preserve"> a record</w:t>
      </w:r>
      <w:r w:rsidR="00F203B3" w:rsidRPr="004F4043">
        <w:t xml:space="preserve"> in which words are in shorthand writing or in a codified form—</w:t>
      </w:r>
      <w:r w:rsidR="001F24CF" w:rsidRPr="004F4043">
        <w:t xml:space="preserve">by giving a written transcript of words contained in </w:t>
      </w:r>
      <w:r w:rsidR="00F203B3" w:rsidRPr="004F4043">
        <w:t>the</w:t>
      </w:r>
      <w:r w:rsidR="000A3BBD" w:rsidRPr="004F4043">
        <w:t xml:space="preserve"> record</w:t>
      </w:r>
      <w:r w:rsidR="00F203B3" w:rsidRPr="004F4043">
        <w:t>;</w:t>
      </w:r>
    </w:p>
    <w:p w:rsidR="001F24CF" w:rsidRPr="004F4043" w:rsidRDefault="00AA53BD" w:rsidP="00AA53BD">
      <w:pPr>
        <w:pStyle w:val="Apara"/>
      </w:pPr>
      <w:r>
        <w:tab/>
      </w:r>
      <w:r w:rsidRPr="004F4043">
        <w:t>(d)</w:t>
      </w:r>
      <w:r w:rsidRPr="004F4043">
        <w:tab/>
      </w:r>
      <w:r w:rsidR="001F24CF" w:rsidRPr="004F4043">
        <w:t xml:space="preserve">if the application relates to information that is not contained in a written </w:t>
      </w:r>
      <w:r w:rsidR="000A3BBD" w:rsidRPr="004F4043">
        <w:t>record</w:t>
      </w:r>
      <w:r w:rsidR="001F24CF" w:rsidRPr="004F4043">
        <w:t xml:space="preserve"> </w:t>
      </w:r>
      <w:r w:rsidR="006B2BE4" w:rsidRPr="004F4043">
        <w:t xml:space="preserve">held by </w:t>
      </w:r>
      <w:r w:rsidR="001F24CF" w:rsidRPr="004F4043">
        <w:t xml:space="preserve">an agency or Minister—by providing a written document using equipment usually available to the agency </w:t>
      </w:r>
      <w:r w:rsidR="0079536A" w:rsidRPr="004F4043">
        <w:t xml:space="preserve">or Minister </w:t>
      </w:r>
      <w:r w:rsidR="001F24CF" w:rsidRPr="004F4043">
        <w:t xml:space="preserve">for retrieving or collating stored information. </w:t>
      </w:r>
    </w:p>
    <w:p w:rsidR="001F24CF" w:rsidRPr="004F4043" w:rsidRDefault="00AA53BD" w:rsidP="00AA53BD">
      <w:pPr>
        <w:pStyle w:val="Amain"/>
      </w:pPr>
      <w:r>
        <w:tab/>
      </w:r>
      <w:r w:rsidRPr="004F4043">
        <w:t>(2)</w:t>
      </w:r>
      <w:r w:rsidRPr="004F4043">
        <w:tab/>
      </w:r>
      <w:r w:rsidR="001F24CF" w:rsidRPr="004F4043">
        <w:t xml:space="preserve">For subsection (1) (a) to (c), a reference to </w:t>
      </w:r>
      <w:r w:rsidR="0009375F" w:rsidRPr="004F4043">
        <w:t xml:space="preserve">government </w:t>
      </w:r>
      <w:r w:rsidR="001F24CF" w:rsidRPr="004F4043">
        <w:t xml:space="preserve">information or a </w:t>
      </w:r>
      <w:r w:rsidR="000A3BBD" w:rsidRPr="004F4043">
        <w:t>record</w:t>
      </w:r>
      <w:r w:rsidR="001F24CF" w:rsidRPr="004F4043">
        <w:t xml:space="preserve"> includes a reference to a copy </w:t>
      </w:r>
      <w:r w:rsidR="0079536A" w:rsidRPr="004F4043">
        <w:t xml:space="preserve">from </w:t>
      </w:r>
      <w:r w:rsidR="001F24CF" w:rsidRPr="004F4043">
        <w:t xml:space="preserve">which information has been deleted under section </w:t>
      </w:r>
      <w:r w:rsidR="004F3F6A" w:rsidRPr="004F4043">
        <w:t>5</w:t>
      </w:r>
      <w:r w:rsidR="00390CCF" w:rsidRPr="004F4043">
        <w:t>0</w:t>
      </w:r>
      <w:r w:rsidR="001F24CF" w:rsidRPr="004F4043">
        <w:t>.</w:t>
      </w:r>
    </w:p>
    <w:p w:rsidR="0091368A" w:rsidRPr="004F4043" w:rsidRDefault="00AA53BD" w:rsidP="00AA53BD">
      <w:pPr>
        <w:pStyle w:val="Amain"/>
      </w:pPr>
      <w:r>
        <w:tab/>
      </w:r>
      <w:r w:rsidRPr="004F4043">
        <w:t>(3)</w:t>
      </w:r>
      <w:r w:rsidRPr="004F4043">
        <w:tab/>
      </w:r>
      <w:r w:rsidR="0091368A" w:rsidRPr="004F4043">
        <w:t>As far as practicable, access to government information under this part must be given—</w:t>
      </w:r>
    </w:p>
    <w:p w:rsidR="00313D0A" w:rsidRPr="004F4043" w:rsidRDefault="00AA53BD" w:rsidP="00AA53BD">
      <w:pPr>
        <w:pStyle w:val="Apara"/>
      </w:pPr>
      <w:r>
        <w:tab/>
      </w:r>
      <w:r w:rsidRPr="004F4043">
        <w:t>(a)</w:t>
      </w:r>
      <w:r w:rsidRPr="004F4043">
        <w:tab/>
      </w:r>
      <w:r w:rsidR="00313D0A" w:rsidRPr="004F4043">
        <w:t>either—</w:t>
      </w:r>
    </w:p>
    <w:p w:rsidR="00096F7F" w:rsidRPr="004F4043" w:rsidRDefault="00AA53BD" w:rsidP="00AA53BD">
      <w:pPr>
        <w:pStyle w:val="Asubpara"/>
      </w:pPr>
      <w:r>
        <w:tab/>
      </w:r>
      <w:r w:rsidRPr="004F4043">
        <w:t>(i)</w:t>
      </w:r>
      <w:r w:rsidRPr="004F4043">
        <w:tab/>
      </w:r>
      <w:r w:rsidR="00096F7F" w:rsidRPr="004F4043">
        <w:t xml:space="preserve">in a way that complies with the web content accessibility guidelines, level AA; </w:t>
      </w:r>
      <w:r w:rsidR="00C36F87" w:rsidRPr="004F4043">
        <w:t>or</w:t>
      </w:r>
    </w:p>
    <w:p w:rsidR="006A6870" w:rsidRPr="004F4043" w:rsidRDefault="006A6870" w:rsidP="00313D0A">
      <w:pPr>
        <w:pStyle w:val="aNotepar"/>
        <w:ind w:hanging="260"/>
      </w:pPr>
      <w:r w:rsidRPr="004F4043">
        <w:rPr>
          <w:rStyle w:val="charItals"/>
        </w:rPr>
        <w:t>Note</w:t>
      </w:r>
      <w:r w:rsidRPr="004F4043">
        <w:rPr>
          <w:rStyle w:val="charItals"/>
        </w:rPr>
        <w:tab/>
      </w:r>
      <w:r w:rsidR="00590BF6" w:rsidRPr="004F4043">
        <w:t>T</w:t>
      </w:r>
      <w:r w:rsidRPr="004F4043">
        <w:t>he guidelines</w:t>
      </w:r>
      <w:r w:rsidR="00590BF6" w:rsidRPr="004F4043">
        <w:t xml:space="preserve"> are accessible at</w:t>
      </w:r>
      <w:r w:rsidR="008723FC" w:rsidRPr="004F4043">
        <w:t xml:space="preserve"> </w:t>
      </w:r>
      <w:hyperlink r:id="rId56" w:history="1">
        <w:r w:rsidR="00A079FC">
          <w:rPr>
            <w:rStyle w:val="charCitHyperlinkAbbrev"/>
          </w:rPr>
          <w:t>www.w3.org</w:t>
        </w:r>
      </w:hyperlink>
      <w:r w:rsidR="008723FC" w:rsidRPr="004F4043">
        <w:t>.</w:t>
      </w:r>
    </w:p>
    <w:p w:rsidR="00C36F87" w:rsidRPr="004F4043" w:rsidRDefault="00AA53BD" w:rsidP="00AA53BD">
      <w:pPr>
        <w:pStyle w:val="Asubpara"/>
      </w:pPr>
      <w:r>
        <w:tab/>
      </w:r>
      <w:r w:rsidRPr="004F4043">
        <w:t>(ii)</w:t>
      </w:r>
      <w:r w:rsidRPr="004F4043">
        <w:tab/>
      </w:r>
      <w:r w:rsidR="00C36F87" w:rsidRPr="004F4043">
        <w:t>if another way is prescribed by regulation—in that way; and</w:t>
      </w:r>
    </w:p>
    <w:p w:rsidR="00096F7F" w:rsidRPr="004F4043" w:rsidRDefault="00AA53BD" w:rsidP="00AA53BD">
      <w:pPr>
        <w:pStyle w:val="Apara"/>
      </w:pPr>
      <w:r>
        <w:lastRenderedPageBreak/>
        <w:tab/>
      </w:r>
      <w:r w:rsidRPr="004F4043">
        <w:t>(b)</w:t>
      </w:r>
      <w:r w:rsidRPr="004F4043">
        <w:tab/>
      </w:r>
      <w:r w:rsidR="00096F7F" w:rsidRPr="004F4043">
        <w:t xml:space="preserve">in a form that provides </w:t>
      </w:r>
      <w:r w:rsidR="00932F09" w:rsidRPr="004F4043">
        <w:t xml:space="preserve">at least </w:t>
      </w:r>
      <w:r w:rsidR="00096F7F" w:rsidRPr="004F4043">
        <w:t>the same range of functions to the</w:t>
      </w:r>
      <w:r w:rsidR="00F75262" w:rsidRPr="004F4043">
        <w:t xml:space="preserve"> </w:t>
      </w:r>
      <w:r w:rsidR="00CB61C4" w:rsidRPr="004F4043">
        <w:t>applicant</w:t>
      </w:r>
      <w:r w:rsidR="00096F7F" w:rsidRPr="004F4043">
        <w:t xml:space="preserve"> as was available to the </w:t>
      </w:r>
      <w:r w:rsidR="00F75262" w:rsidRPr="004F4043">
        <w:t>respondent</w:t>
      </w:r>
      <w:r w:rsidR="00096F7F" w:rsidRPr="004F4043">
        <w:t xml:space="preserve"> before the access was given.</w:t>
      </w:r>
    </w:p>
    <w:p w:rsidR="00ED2462" w:rsidRPr="004F4043" w:rsidRDefault="00ED2462" w:rsidP="00ED2462">
      <w:pPr>
        <w:pStyle w:val="aExamHdgpar"/>
      </w:pPr>
      <w:r w:rsidRPr="004F4043">
        <w:t>Examples—par (b)</w:t>
      </w:r>
    </w:p>
    <w:p w:rsidR="00ED2462" w:rsidRPr="004F4043" w:rsidRDefault="00ED2462" w:rsidP="00ED2462">
      <w:pPr>
        <w:pStyle w:val="aExamINumpar"/>
      </w:pPr>
      <w:r w:rsidRPr="004F4043">
        <w:t>1</w:t>
      </w:r>
      <w:r w:rsidRPr="004F4043">
        <w:tab/>
      </w:r>
      <w:r w:rsidR="005B180B" w:rsidRPr="004F4043">
        <w:t xml:space="preserve">electronically searchable text document </w:t>
      </w:r>
    </w:p>
    <w:p w:rsidR="005B180B" w:rsidRPr="004F4043" w:rsidRDefault="005B180B" w:rsidP="00ED2462">
      <w:pPr>
        <w:pStyle w:val="aExamINumpar"/>
      </w:pPr>
      <w:r w:rsidRPr="004F4043">
        <w:t>2</w:t>
      </w:r>
      <w:r w:rsidRPr="004F4043">
        <w:tab/>
        <w:t>unsecured text document that allows a user to copy and paste from the document</w:t>
      </w:r>
    </w:p>
    <w:p w:rsidR="00ED2462" w:rsidRPr="004F4043" w:rsidRDefault="00ED2462" w:rsidP="00ED2462">
      <w:pPr>
        <w:pStyle w:val="aNotepar"/>
      </w:pPr>
      <w:r w:rsidRPr="004F4043">
        <w:rPr>
          <w:rStyle w:val="charItals"/>
        </w:rPr>
        <w:t>Note</w:t>
      </w:r>
      <w:r w:rsidRPr="004F4043">
        <w:tab/>
        <w:t xml:space="preserve">An example is part of the Act, is not exhaustive and may extend, but does not limit, the meaning of the provision in which it appears (see </w:t>
      </w:r>
      <w:hyperlink r:id="rId57" w:tooltip="A2001-14" w:history="1">
        <w:r w:rsidR="00EC497C" w:rsidRPr="004F4043">
          <w:rPr>
            <w:rStyle w:val="charCitHyperlinkAbbrev"/>
          </w:rPr>
          <w:t>Legislation Act</w:t>
        </w:r>
      </w:hyperlink>
      <w:r w:rsidRPr="004F4043">
        <w:t>, s 126 and s 132).</w:t>
      </w:r>
    </w:p>
    <w:p w:rsidR="001F24CF" w:rsidRPr="004F4043" w:rsidRDefault="00AA53BD" w:rsidP="00AA53BD">
      <w:pPr>
        <w:pStyle w:val="Amain"/>
      </w:pPr>
      <w:r>
        <w:tab/>
      </w:r>
      <w:r w:rsidRPr="004F4043">
        <w:t>(4)</w:t>
      </w:r>
      <w:r w:rsidRPr="004F4043">
        <w:tab/>
      </w:r>
      <w:r w:rsidR="001F24CF" w:rsidRPr="004F4043">
        <w:t xml:space="preserve">Subject to this section and section </w:t>
      </w:r>
      <w:r w:rsidR="00390CCF" w:rsidRPr="004F4043">
        <w:t>50</w:t>
      </w:r>
      <w:r w:rsidR="001F24CF" w:rsidRPr="004F4043">
        <w:t>, if an applicant has requested access in a particular form, access must be given in that form.</w:t>
      </w:r>
    </w:p>
    <w:p w:rsidR="001F24CF" w:rsidRPr="004F4043" w:rsidRDefault="00AA53BD" w:rsidP="00AA53BD">
      <w:pPr>
        <w:pStyle w:val="Amain"/>
      </w:pPr>
      <w:r>
        <w:tab/>
      </w:r>
      <w:r w:rsidRPr="004F4043">
        <w:t>(5)</w:t>
      </w:r>
      <w:r w:rsidRPr="004F4043">
        <w:tab/>
      </w:r>
      <w:r w:rsidR="001F24CF" w:rsidRPr="004F4043">
        <w:t xml:space="preserve">Access may be given in a form other than that requested by the applicant if access </w:t>
      </w:r>
      <w:r w:rsidR="0079536A" w:rsidRPr="004F4043">
        <w:t xml:space="preserve">in the form </w:t>
      </w:r>
      <w:r w:rsidR="001F24CF" w:rsidRPr="004F4043">
        <w:t>requested—</w:t>
      </w:r>
    </w:p>
    <w:p w:rsidR="001F24CF" w:rsidRPr="004F4043" w:rsidRDefault="00AA53BD" w:rsidP="00AA53BD">
      <w:pPr>
        <w:pStyle w:val="Apara"/>
      </w:pPr>
      <w:r>
        <w:tab/>
      </w:r>
      <w:r w:rsidRPr="004F4043">
        <w:t>(a)</w:t>
      </w:r>
      <w:r w:rsidRPr="004F4043">
        <w:tab/>
      </w:r>
      <w:r w:rsidR="001F24CF" w:rsidRPr="004F4043">
        <w:t xml:space="preserve">would interfere unreasonably with the </w:t>
      </w:r>
      <w:r w:rsidR="001D55C9" w:rsidRPr="004F4043">
        <w:t>exercise</w:t>
      </w:r>
      <w:r w:rsidR="001F24CF" w:rsidRPr="004F4043">
        <w:t xml:space="preserve"> of the respondent’s functions; or</w:t>
      </w:r>
    </w:p>
    <w:p w:rsidR="001F24CF" w:rsidRPr="004F4043" w:rsidRDefault="00AA53BD" w:rsidP="00AA53BD">
      <w:pPr>
        <w:pStyle w:val="Apara"/>
      </w:pPr>
      <w:r>
        <w:tab/>
      </w:r>
      <w:r w:rsidRPr="004F4043">
        <w:t>(b)</w:t>
      </w:r>
      <w:r w:rsidRPr="004F4043">
        <w:tab/>
      </w:r>
      <w:r w:rsidR="001F24CF" w:rsidRPr="004F4043">
        <w:t>would involve an infringement of the copyright of a person other than the Territory.</w:t>
      </w:r>
    </w:p>
    <w:p w:rsidR="001F24CF" w:rsidRPr="004F4043" w:rsidRDefault="00AA53BD" w:rsidP="00AA53BD">
      <w:pPr>
        <w:pStyle w:val="Amain"/>
      </w:pPr>
      <w:r>
        <w:tab/>
      </w:r>
      <w:r w:rsidRPr="004F4043">
        <w:t>(6)</w:t>
      </w:r>
      <w:r w:rsidRPr="004F4043">
        <w:tab/>
      </w:r>
      <w:r w:rsidR="001F24CF" w:rsidRPr="004F4043">
        <w:t>If an applicant is given access to</w:t>
      </w:r>
      <w:r w:rsidR="0009375F" w:rsidRPr="004F4043">
        <w:t xml:space="preserve"> government</w:t>
      </w:r>
      <w:r w:rsidR="001F24CF" w:rsidRPr="004F4043">
        <w:t xml:space="preserve"> information in a form different to the form requested by the applicant, the applicant must not be required to pay a </w:t>
      </w:r>
      <w:r w:rsidR="001B3AC1" w:rsidRPr="004F4043">
        <w:t>fee</w:t>
      </w:r>
      <w:r w:rsidR="001F24CF" w:rsidRPr="004F4043">
        <w:t xml:space="preserve"> that is more </w:t>
      </w:r>
      <w:r w:rsidR="003B5087" w:rsidRPr="004F4043">
        <w:t xml:space="preserve">than </w:t>
      </w:r>
      <w:r w:rsidR="001F24CF" w:rsidRPr="004F4043">
        <w:t>would have been payable if access had been given in the form requested by the applicant.</w:t>
      </w:r>
    </w:p>
    <w:p w:rsidR="001F24CF" w:rsidRPr="004F4043" w:rsidRDefault="00AA53BD" w:rsidP="00AA53BD">
      <w:pPr>
        <w:pStyle w:val="AH5Sec"/>
      </w:pPr>
      <w:bookmarkStart w:id="63" w:name="_Toc11405684"/>
      <w:r w:rsidRPr="00764D97">
        <w:rPr>
          <w:rStyle w:val="CharSectNo"/>
        </w:rPr>
        <w:t>48</w:t>
      </w:r>
      <w:r w:rsidRPr="004F4043">
        <w:tab/>
      </w:r>
      <w:r w:rsidR="001F24CF" w:rsidRPr="004F4043">
        <w:t>Giving access—access to be unconditional</w:t>
      </w:r>
      <w:bookmarkEnd w:id="63"/>
    </w:p>
    <w:p w:rsidR="001F24CF" w:rsidRPr="004F4043" w:rsidRDefault="001F24CF" w:rsidP="00A8219F">
      <w:pPr>
        <w:pStyle w:val="Amainreturn"/>
      </w:pPr>
      <w:r w:rsidRPr="004F4043">
        <w:t>If access to</w:t>
      </w:r>
      <w:r w:rsidR="0009375F" w:rsidRPr="004F4043">
        <w:t xml:space="preserve"> government</w:t>
      </w:r>
      <w:r w:rsidRPr="004F4043">
        <w:t xml:space="preserve"> information is given under this part, the access must be unconditional.</w:t>
      </w:r>
    </w:p>
    <w:p w:rsidR="00BD585B" w:rsidRPr="004F4043" w:rsidRDefault="00AA53BD" w:rsidP="00AA53BD">
      <w:pPr>
        <w:pStyle w:val="AH5Sec"/>
      </w:pPr>
      <w:bookmarkStart w:id="64" w:name="_Toc11405685"/>
      <w:r w:rsidRPr="00764D97">
        <w:rPr>
          <w:rStyle w:val="CharSectNo"/>
        </w:rPr>
        <w:lastRenderedPageBreak/>
        <w:t>49</w:t>
      </w:r>
      <w:r w:rsidRPr="004F4043">
        <w:tab/>
      </w:r>
      <w:r w:rsidR="00BD585B" w:rsidRPr="004F4043">
        <w:t>Giving access—deferral of access</w:t>
      </w:r>
      <w:bookmarkEnd w:id="64"/>
    </w:p>
    <w:p w:rsidR="009B37FC" w:rsidRPr="004F4043" w:rsidRDefault="00BD585B" w:rsidP="00DF2176">
      <w:pPr>
        <w:pStyle w:val="Amainreturn"/>
        <w:keepNext/>
      </w:pPr>
      <w:r w:rsidRPr="004F4043">
        <w:t>The respondent to an</w:t>
      </w:r>
      <w:r w:rsidR="009B37FC" w:rsidRPr="004F4043">
        <w:t xml:space="preserve"> access</w:t>
      </w:r>
      <w:r w:rsidRPr="004F4043">
        <w:t xml:space="preserve"> application may defer giving access to </w:t>
      </w:r>
      <w:r w:rsidR="0009375F" w:rsidRPr="004F4043">
        <w:t xml:space="preserve">government </w:t>
      </w:r>
      <w:r w:rsidRPr="004F4043">
        <w:t xml:space="preserve">information for a reasonable period </w:t>
      </w:r>
      <w:r w:rsidR="004F0659" w:rsidRPr="004F4043">
        <w:t>(not longer than 3 </w:t>
      </w:r>
      <w:r w:rsidR="00561AC7" w:rsidRPr="004F4043">
        <w:t xml:space="preserve">months) </w:t>
      </w:r>
      <w:r w:rsidRPr="004F4043">
        <w:t>if</w:t>
      </w:r>
      <w:r w:rsidR="009B37FC" w:rsidRPr="004F4043">
        <w:t>—</w:t>
      </w:r>
    </w:p>
    <w:p w:rsidR="00BD585B" w:rsidRPr="004F4043" w:rsidRDefault="00AA53BD" w:rsidP="00AA53BD">
      <w:pPr>
        <w:pStyle w:val="Apara"/>
      </w:pPr>
      <w:r>
        <w:tab/>
      </w:r>
      <w:r w:rsidRPr="004F4043">
        <w:t>(a)</w:t>
      </w:r>
      <w:r w:rsidRPr="004F4043">
        <w:tab/>
      </w:r>
      <w:r w:rsidR="00BD585B" w:rsidRPr="004F4043">
        <w:t>the information was prepared—</w:t>
      </w:r>
    </w:p>
    <w:p w:rsidR="00BD585B" w:rsidRPr="004F4043" w:rsidRDefault="00AA53BD" w:rsidP="00AA53BD">
      <w:pPr>
        <w:pStyle w:val="Asubpara"/>
      </w:pPr>
      <w:r>
        <w:tab/>
      </w:r>
      <w:r w:rsidRPr="004F4043">
        <w:t>(i)</w:t>
      </w:r>
      <w:r w:rsidRPr="004F4043">
        <w:tab/>
      </w:r>
      <w:r w:rsidR="00BD585B" w:rsidRPr="004F4043">
        <w:t xml:space="preserve">for presentation to the Assembly or a committee of the Assembly; or </w:t>
      </w:r>
    </w:p>
    <w:p w:rsidR="00BD585B" w:rsidRPr="004F4043" w:rsidRDefault="00AA53BD" w:rsidP="00AA53BD">
      <w:pPr>
        <w:pStyle w:val="Asubpara"/>
      </w:pPr>
      <w:r>
        <w:tab/>
      </w:r>
      <w:r w:rsidRPr="004F4043">
        <w:t>(ii)</w:t>
      </w:r>
      <w:r w:rsidRPr="004F4043">
        <w:tab/>
      </w:r>
      <w:r w:rsidR="00BD585B" w:rsidRPr="004F4043">
        <w:t xml:space="preserve">for release to the media; or </w:t>
      </w:r>
    </w:p>
    <w:p w:rsidR="00BD585B" w:rsidRPr="004F4043" w:rsidRDefault="00AA53BD" w:rsidP="00AA53BD">
      <w:pPr>
        <w:pStyle w:val="Asubpara"/>
      </w:pPr>
      <w:r>
        <w:tab/>
      </w:r>
      <w:r w:rsidRPr="004F4043">
        <w:t>(iii)</w:t>
      </w:r>
      <w:r w:rsidRPr="004F4043">
        <w:tab/>
      </w:r>
      <w:r w:rsidR="00BD585B" w:rsidRPr="004F4043">
        <w:t>for inclusion, in the same or an amended form, in a document to be prepared for a purpose me</w:t>
      </w:r>
      <w:r w:rsidR="009B37FC" w:rsidRPr="004F4043">
        <w:t xml:space="preserve">ntioned in </w:t>
      </w:r>
      <w:r w:rsidR="005A32F6" w:rsidRPr="004F4043">
        <w:t>sub</w:t>
      </w:r>
      <w:r w:rsidR="009B37FC" w:rsidRPr="004F4043">
        <w:t>paragraph (</w:t>
      </w:r>
      <w:r w:rsidR="005A32F6" w:rsidRPr="004F4043">
        <w:t>i</w:t>
      </w:r>
      <w:r w:rsidR="009B37FC" w:rsidRPr="004F4043">
        <w:t>) or (</w:t>
      </w:r>
      <w:r w:rsidR="005A32F6" w:rsidRPr="004F4043">
        <w:t>ii</w:t>
      </w:r>
      <w:r w:rsidR="009B37FC" w:rsidRPr="004F4043">
        <w:t>); and</w:t>
      </w:r>
    </w:p>
    <w:p w:rsidR="00BD585B" w:rsidRPr="004F4043" w:rsidRDefault="00AA53BD" w:rsidP="00AA53BD">
      <w:pPr>
        <w:pStyle w:val="Apara"/>
      </w:pPr>
      <w:r>
        <w:tab/>
      </w:r>
      <w:r w:rsidRPr="004F4043">
        <w:t>(b)</w:t>
      </w:r>
      <w:r w:rsidRPr="004F4043">
        <w:tab/>
      </w:r>
      <w:r w:rsidR="00AB0D11" w:rsidRPr="004F4043">
        <w:t xml:space="preserve">the </w:t>
      </w:r>
      <w:r w:rsidR="009B37FC" w:rsidRPr="004F4043">
        <w:t>information</w:t>
      </w:r>
      <w:r w:rsidR="00BD585B" w:rsidRPr="004F4043">
        <w:t xml:space="preserve"> has not been presented or released in a way mentioned in </w:t>
      </w:r>
      <w:r w:rsidR="00AB0D11" w:rsidRPr="004F4043">
        <w:t>paragraph (a)</w:t>
      </w:r>
      <w:r w:rsidR="00BD585B" w:rsidRPr="004F4043">
        <w:t>.</w:t>
      </w:r>
    </w:p>
    <w:p w:rsidR="001F24CF" w:rsidRPr="004F4043" w:rsidRDefault="00AA53BD" w:rsidP="00AA53BD">
      <w:pPr>
        <w:pStyle w:val="AH5Sec"/>
      </w:pPr>
      <w:bookmarkStart w:id="65" w:name="_Toc11405686"/>
      <w:r w:rsidRPr="00764D97">
        <w:rPr>
          <w:rStyle w:val="CharSectNo"/>
        </w:rPr>
        <w:t>50</w:t>
      </w:r>
      <w:r w:rsidRPr="004F4043">
        <w:tab/>
      </w:r>
      <w:r w:rsidR="001F24CF" w:rsidRPr="004F4043">
        <w:t xml:space="preserve">Giving access—deletion of contrary to </w:t>
      </w:r>
      <w:r w:rsidR="00BE039F" w:rsidRPr="004F4043">
        <w:t xml:space="preserve">the </w:t>
      </w:r>
      <w:r w:rsidR="001F24CF" w:rsidRPr="004F4043">
        <w:t>public interest information</w:t>
      </w:r>
      <w:bookmarkEnd w:id="65"/>
    </w:p>
    <w:p w:rsidR="001F24CF" w:rsidRPr="004F4043" w:rsidRDefault="00AA53BD" w:rsidP="00AA53BD">
      <w:pPr>
        <w:pStyle w:val="Amain"/>
      </w:pPr>
      <w:r>
        <w:tab/>
      </w:r>
      <w:r w:rsidRPr="004F4043">
        <w:t>(1)</w:t>
      </w:r>
      <w:r w:rsidRPr="004F4043">
        <w:tab/>
      </w:r>
      <w:r w:rsidR="001F24CF" w:rsidRPr="004F4043">
        <w:t>This section applies if—</w:t>
      </w:r>
    </w:p>
    <w:p w:rsidR="001F24CF" w:rsidRPr="004F4043" w:rsidRDefault="00AA53BD" w:rsidP="00AA53BD">
      <w:pPr>
        <w:pStyle w:val="Apara"/>
      </w:pPr>
      <w:r>
        <w:tab/>
      </w:r>
      <w:r w:rsidRPr="004F4043">
        <w:t>(a)</w:t>
      </w:r>
      <w:r w:rsidRPr="004F4043">
        <w:tab/>
      </w:r>
      <w:r w:rsidR="001F24CF" w:rsidRPr="004F4043">
        <w:t>an access application is made for</w:t>
      </w:r>
      <w:r w:rsidR="0009375F" w:rsidRPr="004F4043">
        <w:t xml:space="preserve"> government</w:t>
      </w:r>
      <w:r w:rsidR="001F24CF" w:rsidRPr="004F4043">
        <w:t xml:space="preserve"> information in a </w:t>
      </w:r>
      <w:r w:rsidR="000A3BBD" w:rsidRPr="004F4043">
        <w:t>record</w:t>
      </w:r>
      <w:r w:rsidR="001F24CF" w:rsidRPr="004F4043">
        <w:t xml:space="preserve"> containing contrary to</w:t>
      </w:r>
      <w:r w:rsidR="00BE039F" w:rsidRPr="004F4043">
        <w:t xml:space="preserve"> the</w:t>
      </w:r>
      <w:r w:rsidR="001F24CF" w:rsidRPr="004F4043">
        <w:t xml:space="preserve"> public interest information; and</w:t>
      </w:r>
    </w:p>
    <w:p w:rsidR="001F24CF" w:rsidRPr="004F4043" w:rsidRDefault="00AA53BD" w:rsidP="00AA53BD">
      <w:pPr>
        <w:pStyle w:val="Apara"/>
      </w:pPr>
      <w:r>
        <w:tab/>
      </w:r>
      <w:r w:rsidRPr="004F4043">
        <w:t>(b)</w:t>
      </w:r>
      <w:r w:rsidRPr="004F4043">
        <w:tab/>
      </w:r>
      <w:r w:rsidR="001F24CF" w:rsidRPr="004F4043">
        <w:t xml:space="preserve">it is practicable to give access to a copy of the </w:t>
      </w:r>
      <w:r w:rsidR="000A3BBD" w:rsidRPr="004F4043">
        <w:t>record</w:t>
      </w:r>
      <w:r w:rsidR="001F24CF" w:rsidRPr="004F4043">
        <w:t xml:space="preserve"> from which the contrary to </w:t>
      </w:r>
      <w:r w:rsidR="00BE039F" w:rsidRPr="004F4043">
        <w:t xml:space="preserve">the </w:t>
      </w:r>
      <w:r w:rsidR="001F24CF" w:rsidRPr="004F4043">
        <w:t>public interest information has been deleted.</w:t>
      </w:r>
    </w:p>
    <w:p w:rsidR="001F24CF" w:rsidRPr="004F4043" w:rsidRDefault="00AA53BD" w:rsidP="00AA53BD">
      <w:pPr>
        <w:pStyle w:val="Amain"/>
      </w:pPr>
      <w:r>
        <w:tab/>
      </w:r>
      <w:r w:rsidRPr="004F4043">
        <w:t>(2)</w:t>
      </w:r>
      <w:r w:rsidRPr="004F4043">
        <w:tab/>
      </w:r>
      <w:r w:rsidR="001F24CF" w:rsidRPr="004F4043">
        <w:t xml:space="preserve">Subject to section </w:t>
      </w:r>
      <w:r w:rsidR="004F3F6A" w:rsidRPr="004F4043">
        <w:t>35</w:t>
      </w:r>
      <w:r w:rsidR="001F24CF" w:rsidRPr="004F4043">
        <w:t xml:space="preserve"> (1) (e), the respondent must—</w:t>
      </w:r>
    </w:p>
    <w:p w:rsidR="001F24CF" w:rsidRPr="004F4043" w:rsidRDefault="00AA53BD" w:rsidP="00AA53BD">
      <w:pPr>
        <w:pStyle w:val="Apara"/>
      </w:pPr>
      <w:r>
        <w:tab/>
      </w:r>
      <w:r w:rsidRPr="004F4043">
        <w:t>(a)</w:t>
      </w:r>
      <w:r w:rsidRPr="004F4043">
        <w:tab/>
      </w:r>
      <w:r w:rsidR="001F24CF" w:rsidRPr="004F4043">
        <w:t xml:space="preserve">give access to </w:t>
      </w:r>
      <w:r w:rsidR="001B3AC1" w:rsidRPr="004F4043">
        <w:t>a</w:t>
      </w:r>
      <w:r w:rsidR="001F24CF" w:rsidRPr="004F4043">
        <w:t xml:space="preserve"> copy of the </w:t>
      </w:r>
      <w:r w:rsidR="000A3BBD" w:rsidRPr="004F4043">
        <w:t>record</w:t>
      </w:r>
      <w:r w:rsidR="001F24CF" w:rsidRPr="004F4043">
        <w:t>;</w:t>
      </w:r>
      <w:r w:rsidR="001B3AC1" w:rsidRPr="004F4043">
        <w:t xml:space="preserve"> and</w:t>
      </w:r>
    </w:p>
    <w:p w:rsidR="001F24CF" w:rsidRPr="004F4043" w:rsidRDefault="00AA53BD" w:rsidP="00AA53BD">
      <w:pPr>
        <w:pStyle w:val="Apara"/>
      </w:pPr>
      <w:r>
        <w:tab/>
      </w:r>
      <w:r w:rsidRPr="004F4043">
        <w:t>(b)</w:t>
      </w:r>
      <w:r w:rsidRPr="004F4043">
        <w:tab/>
      </w:r>
      <w:r w:rsidR="001F24CF" w:rsidRPr="004F4043">
        <w:t xml:space="preserve">tell the applicant the original </w:t>
      </w:r>
      <w:r w:rsidR="000A3BBD" w:rsidRPr="004F4043">
        <w:t>record</w:t>
      </w:r>
      <w:r w:rsidR="001F24CF" w:rsidRPr="004F4043">
        <w:t xml:space="preserve"> contained contrary to </w:t>
      </w:r>
      <w:r w:rsidR="00BE039F" w:rsidRPr="004F4043">
        <w:t xml:space="preserve">the </w:t>
      </w:r>
      <w:r w:rsidR="001F24CF" w:rsidRPr="004F4043">
        <w:t>public interest information that has been deleted from the copy.</w:t>
      </w:r>
    </w:p>
    <w:p w:rsidR="001F24CF" w:rsidRPr="00764D97" w:rsidRDefault="00AA53BD" w:rsidP="00AA53BD">
      <w:pPr>
        <w:pStyle w:val="AH3Div"/>
      </w:pPr>
      <w:bookmarkStart w:id="66" w:name="_Toc11405687"/>
      <w:r w:rsidRPr="00764D97">
        <w:rPr>
          <w:rStyle w:val="CharDivNo"/>
        </w:rPr>
        <w:lastRenderedPageBreak/>
        <w:t>Division 5.5</w:t>
      </w:r>
      <w:r w:rsidRPr="004F4043">
        <w:tab/>
      </w:r>
      <w:r w:rsidR="001F24CF" w:rsidRPr="00764D97">
        <w:rPr>
          <w:rStyle w:val="CharDivText"/>
        </w:rPr>
        <w:t>Notice of access decisions and reasons</w:t>
      </w:r>
      <w:bookmarkEnd w:id="66"/>
    </w:p>
    <w:p w:rsidR="001F24CF" w:rsidRPr="004F4043" w:rsidRDefault="00AA53BD" w:rsidP="00AA53BD">
      <w:pPr>
        <w:pStyle w:val="AH5Sec"/>
      </w:pPr>
      <w:bookmarkStart w:id="67" w:name="_Toc11405688"/>
      <w:r w:rsidRPr="00764D97">
        <w:rPr>
          <w:rStyle w:val="CharSectNo"/>
        </w:rPr>
        <w:t>51</w:t>
      </w:r>
      <w:r w:rsidRPr="004F4043">
        <w:tab/>
      </w:r>
      <w:r w:rsidR="001F24CF" w:rsidRPr="004F4043">
        <w:t>Notice of decision to be given</w:t>
      </w:r>
      <w:bookmarkEnd w:id="67"/>
    </w:p>
    <w:p w:rsidR="001F24CF" w:rsidRPr="004F4043" w:rsidRDefault="00AA53BD" w:rsidP="00AA53BD">
      <w:pPr>
        <w:pStyle w:val="Amain"/>
      </w:pPr>
      <w:r>
        <w:tab/>
      </w:r>
      <w:r w:rsidRPr="004F4043">
        <w:t>(1)</w:t>
      </w:r>
      <w:r w:rsidRPr="004F4043">
        <w:tab/>
      </w:r>
      <w:r w:rsidR="001F24CF" w:rsidRPr="004F4043">
        <w:t>The respondent to an access application must give wri</w:t>
      </w:r>
      <w:r w:rsidR="00893753" w:rsidRPr="004F4043">
        <w:t xml:space="preserve">tten notice </w:t>
      </w:r>
      <w:r w:rsidR="009B37FC" w:rsidRPr="004F4043">
        <w:t xml:space="preserve">(a </w:t>
      </w:r>
      <w:r w:rsidR="009B37FC" w:rsidRPr="004F4043">
        <w:rPr>
          <w:rStyle w:val="charBoldItals"/>
        </w:rPr>
        <w:t>decision notice</w:t>
      </w:r>
      <w:r w:rsidR="009B37FC" w:rsidRPr="004F4043">
        <w:t xml:space="preserve">) </w:t>
      </w:r>
      <w:r w:rsidR="00893753" w:rsidRPr="004F4043">
        <w:t xml:space="preserve">to the applicant of </w:t>
      </w:r>
      <w:r w:rsidR="001F24CF" w:rsidRPr="004F4043">
        <w:t>the decision on the application</w:t>
      </w:r>
      <w:r w:rsidR="00893753" w:rsidRPr="004F4043">
        <w:t>.</w:t>
      </w:r>
    </w:p>
    <w:p w:rsidR="00970AD7" w:rsidRPr="004F4043" w:rsidRDefault="00AA53BD" w:rsidP="00AA53BD">
      <w:pPr>
        <w:pStyle w:val="Amain"/>
      </w:pPr>
      <w:r>
        <w:tab/>
      </w:r>
      <w:r w:rsidRPr="004F4043">
        <w:t>(2)</w:t>
      </w:r>
      <w:r w:rsidRPr="004F4043">
        <w:tab/>
      </w:r>
      <w:r w:rsidR="00970AD7" w:rsidRPr="004F4043">
        <w:t>If the respondent makes a further decision on the application, the respondent must give a decision notice to the applicant of the further decision.</w:t>
      </w:r>
    </w:p>
    <w:p w:rsidR="001F24CF" w:rsidRPr="004F4043" w:rsidRDefault="00AA53BD" w:rsidP="00AA53BD">
      <w:pPr>
        <w:pStyle w:val="Amain"/>
      </w:pPr>
      <w:r>
        <w:tab/>
      </w:r>
      <w:r w:rsidRPr="004F4043">
        <w:t>(3)</w:t>
      </w:r>
      <w:r w:rsidRPr="004F4043">
        <w:tab/>
      </w:r>
      <w:r w:rsidR="001F24CF" w:rsidRPr="004F4043">
        <w:t xml:space="preserve">The respondent is not required to include any contrary to </w:t>
      </w:r>
      <w:r w:rsidR="00BE039F" w:rsidRPr="004F4043">
        <w:t xml:space="preserve">the </w:t>
      </w:r>
      <w:r w:rsidR="001F24CF" w:rsidRPr="004F4043">
        <w:t xml:space="preserve">public </w:t>
      </w:r>
      <w:r w:rsidR="005A6DF0" w:rsidRPr="004F4043">
        <w:t xml:space="preserve">interest </w:t>
      </w:r>
      <w:r w:rsidR="005B3C65" w:rsidRPr="004F4043">
        <w:t xml:space="preserve">information in </w:t>
      </w:r>
      <w:r w:rsidR="009B37FC" w:rsidRPr="004F4043">
        <w:t>a decision</w:t>
      </w:r>
      <w:r w:rsidR="005B3C65" w:rsidRPr="004F4043">
        <w:t xml:space="preserve"> notice</w:t>
      </w:r>
      <w:r w:rsidR="001F24CF" w:rsidRPr="004F4043">
        <w:t>.</w:t>
      </w:r>
    </w:p>
    <w:p w:rsidR="001F24CF" w:rsidRPr="004F4043" w:rsidRDefault="00AA53BD" w:rsidP="00AA53BD">
      <w:pPr>
        <w:pStyle w:val="AH5Sec"/>
      </w:pPr>
      <w:bookmarkStart w:id="68" w:name="_Toc11405689"/>
      <w:r w:rsidRPr="00764D97">
        <w:rPr>
          <w:rStyle w:val="CharSectNo"/>
        </w:rPr>
        <w:t>52</w:t>
      </w:r>
      <w:r w:rsidRPr="004F4043">
        <w:tab/>
      </w:r>
      <w:r w:rsidR="001F24CF" w:rsidRPr="004F4043">
        <w:t>Content of notice—access to information given</w:t>
      </w:r>
      <w:bookmarkEnd w:id="68"/>
    </w:p>
    <w:p w:rsidR="001F24CF" w:rsidRPr="004F4043" w:rsidRDefault="00AA53BD" w:rsidP="00AA53BD">
      <w:pPr>
        <w:pStyle w:val="Amain"/>
      </w:pPr>
      <w:r>
        <w:tab/>
      </w:r>
      <w:r w:rsidRPr="004F4043">
        <w:t>(1)</w:t>
      </w:r>
      <w:r w:rsidRPr="004F4043">
        <w:tab/>
      </w:r>
      <w:r w:rsidR="001F24CF" w:rsidRPr="004F4043">
        <w:t>For a decision to give access to</w:t>
      </w:r>
      <w:r w:rsidR="0009375F" w:rsidRPr="004F4043">
        <w:t xml:space="preserve"> government</w:t>
      </w:r>
      <w:r w:rsidR="001F24CF" w:rsidRPr="004F4043">
        <w:t xml:space="preserve"> information, the</w:t>
      </w:r>
      <w:r w:rsidR="009B37FC" w:rsidRPr="004F4043">
        <w:t xml:space="preserve"> decision</w:t>
      </w:r>
      <w:r w:rsidR="001F24CF" w:rsidRPr="004F4043">
        <w:t xml:space="preserve"> notice must </w:t>
      </w:r>
      <w:r w:rsidR="0027375D" w:rsidRPr="004F4043">
        <w:t xml:space="preserve">include a </w:t>
      </w:r>
      <w:r w:rsidR="001F24CF" w:rsidRPr="004F4043">
        <w:t>state</w:t>
      </w:r>
      <w:r w:rsidR="0027375D" w:rsidRPr="004F4043">
        <w:t>ment of</w:t>
      </w:r>
      <w:r w:rsidR="001F24CF" w:rsidRPr="004F4043">
        <w:t xml:space="preserve"> the following:</w:t>
      </w:r>
    </w:p>
    <w:p w:rsidR="001F24CF" w:rsidRPr="004F4043" w:rsidRDefault="00AA53BD" w:rsidP="00AA53BD">
      <w:pPr>
        <w:pStyle w:val="Apara"/>
      </w:pPr>
      <w:r>
        <w:tab/>
      </w:r>
      <w:r w:rsidRPr="004F4043">
        <w:t>(a)</w:t>
      </w:r>
      <w:r w:rsidRPr="004F4043">
        <w:tab/>
      </w:r>
      <w:r w:rsidR="001F24CF" w:rsidRPr="004F4043">
        <w:t xml:space="preserve">an itemisation of any fee payable by the applicant; </w:t>
      </w:r>
    </w:p>
    <w:p w:rsidR="001F24CF" w:rsidRPr="004F4043" w:rsidRDefault="00AA53BD" w:rsidP="00AA53BD">
      <w:pPr>
        <w:pStyle w:val="Apara"/>
      </w:pPr>
      <w:r>
        <w:tab/>
      </w:r>
      <w:r w:rsidRPr="004F4043">
        <w:t>(b)</w:t>
      </w:r>
      <w:r w:rsidRPr="004F4043">
        <w:tab/>
      </w:r>
      <w:r w:rsidR="001F24CF" w:rsidRPr="004F4043">
        <w:t>that</w:t>
      </w:r>
      <w:r w:rsidR="00632E63" w:rsidRPr="004F4043">
        <w:t xml:space="preserve"> the access application</w:t>
      </w:r>
      <w:r w:rsidR="00BF334C" w:rsidRPr="004F4043">
        <w:t xml:space="preserve"> and</w:t>
      </w:r>
      <w:r w:rsidR="001F24CF" w:rsidRPr="004F4043">
        <w:t xml:space="preserve"> </w:t>
      </w:r>
      <w:r w:rsidR="00BF334C" w:rsidRPr="004F4043">
        <w:t xml:space="preserve">information given in response to the application </w:t>
      </w:r>
      <w:r w:rsidR="00632E63" w:rsidRPr="004F4043">
        <w:t xml:space="preserve">(other than personal information) </w:t>
      </w:r>
      <w:r w:rsidR="005A18C9" w:rsidRPr="004F4043">
        <w:t>will</w:t>
      </w:r>
      <w:r w:rsidR="001F24CF" w:rsidRPr="004F4043">
        <w:t xml:space="preserve"> be made available to the public through the disclosure log of the respondent under section </w:t>
      </w:r>
      <w:r w:rsidR="004F3F6A" w:rsidRPr="004F4043">
        <w:t>28</w:t>
      </w:r>
      <w:r w:rsidR="001F24CF" w:rsidRPr="004F4043">
        <w:t xml:space="preserve">; </w:t>
      </w:r>
    </w:p>
    <w:p w:rsidR="001F24CF" w:rsidRPr="004F4043" w:rsidRDefault="00AA53BD" w:rsidP="00AA53BD">
      <w:pPr>
        <w:pStyle w:val="Apara"/>
      </w:pPr>
      <w:r>
        <w:tab/>
      </w:r>
      <w:r w:rsidRPr="004F4043">
        <w:t>(c)</w:t>
      </w:r>
      <w:r w:rsidRPr="004F4043">
        <w:tab/>
      </w:r>
      <w:r w:rsidR="006426DA" w:rsidRPr="004F4043">
        <w:t xml:space="preserve">if access is given to a copy of a </w:t>
      </w:r>
      <w:r w:rsidR="000A3BBD" w:rsidRPr="004F4043">
        <w:t>record</w:t>
      </w:r>
      <w:r w:rsidR="006426DA" w:rsidRPr="004F4043">
        <w:t xml:space="preserve"> that had information deleted from it under section </w:t>
      </w:r>
      <w:r w:rsidR="004F3F6A" w:rsidRPr="004F4043">
        <w:t>5</w:t>
      </w:r>
      <w:r w:rsidR="00390CCF" w:rsidRPr="004F4043">
        <w:t>0</w:t>
      </w:r>
      <w:r w:rsidR="006426DA" w:rsidRPr="004F4043">
        <w:t xml:space="preserve">—the fact that the </w:t>
      </w:r>
      <w:r w:rsidR="000A3BBD" w:rsidRPr="004F4043">
        <w:t>record</w:t>
      </w:r>
      <w:r w:rsidR="006426DA" w:rsidRPr="004F4043">
        <w:t xml:space="preserve"> is a copy</w:t>
      </w:r>
      <w:r w:rsidR="00E15235" w:rsidRPr="004F4043">
        <w:t>.</w:t>
      </w:r>
      <w:r w:rsidR="001F24CF" w:rsidRPr="004F4043">
        <w:t xml:space="preserve"> </w:t>
      </w:r>
    </w:p>
    <w:p w:rsidR="00893753" w:rsidRPr="004F4043" w:rsidRDefault="00AA53BD" w:rsidP="00AA53BD">
      <w:pPr>
        <w:pStyle w:val="Amain"/>
      </w:pPr>
      <w:r>
        <w:tab/>
      </w:r>
      <w:r w:rsidRPr="004F4043">
        <w:t>(2)</w:t>
      </w:r>
      <w:r w:rsidRPr="004F4043">
        <w:tab/>
      </w:r>
      <w:r w:rsidR="009B37FC" w:rsidRPr="004F4043">
        <w:t>If the giving of</w:t>
      </w:r>
      <w:r w:rsidR="00893753" w:rsidRPr="004F4043">
        <w:t xml:space="preserve"> access to </w:t>
      </w:r>
      <w:r w:rsidR="0009375F" w:rsidRPr="004F4043">
        <w:t xml:space="preserve">government </w:t>
      </w:r>
      <w:r w:rsidR="00893753" w:rsidRPr="004F4043">
        <w:t xml:space="preserve">information </w:t>
      </w:r>
      <w:r w:rsidR="009B37FC" w:rsidRPr="004F4043">
        <w:t xml:space="preserve">is deferred </w:t>
      </w:r>
      <w:r w:rsidR="00893753" w:rsidRPr="004F4043">
        <w:t>under section</w:t>
      </w:r>
      <w:r w:rsidR="002722FC" w:rsidRPr="004F4043">
        <w:t> </w:t>
      </w:r>
      <w:r w:rsidR="004F3F6A" w:rsidRPr="004F4043">
        <w:t>38</w:t>
      </w:r>
      <w:r w:rsidR="002722FC" w:rsidRPr="004F4043">
        <w:t> (6)</w:t>
      </w:r>
      <w:r w:rsidR="00893753" w:rsidRPr="004F4043">
        <w:t xml:space="preserve">, the </w:t>
      </w:r>
      <w:r w:rsidR="002722FC" w:rsidRPr="004F4043">
        <w:t xml:space="preserve">decision </w:t>
      </w:r>
      <w:r w:rsidR="00893753" w:rsidRPr="004F4043">
        <w:t xml:space="preserve">notice </w:t>
      </w:r>
      <w:r w:rsidR="002722FC" w:rsidRPr="004F4043">
        <w:t>must include a statement—</w:t>
      </w:r>
    </w:p>
    <w:p w:rsidR="00893753" w:rsidRPr="004F4043" w:rsidRDefault="00AA53BD" w:rsidP="00AA53BD">
      <w:pPr>
        <w:pStyle w:val="Apara"/>
      </w:pPr>
      <w:r>
        <w:tab/>
      </w:r>
      <w:r w:rsidRPr="004F4043">
        <w:t>(a)</w:t>
      </w:r>
      <w:r w:rsidRPr="004F4043">
        <w:tab/>
      </w:r>
      <w:r w:rsidR="002722FC" w:rsidRPr="004F4043">
        <w:t xml:space="preserve">that </w:t>
      </w:r>
      <w:r w:rsidR="00994957" w:rsidRPr="004F4043">
        <w:t>a relevant third party objected to the disclosure</w:t>
      </w:r>
      <w:r w:rsidR="00AE3E7A" w:rsidRPr="004F4043">
        <w:t>;</w:t>
      </w:r>
      <w:r w:rsidR="00994957" w:rsidRPr="004F4043">
        <w:t xml:space="preserve"> and</w:t>
      </w:r>
    </w:p>
    <w:p w:rsidR="002722FC" w:rsidRPr="004F4043" w:rsidRDefault="00AA53BD" w:rsidP="00AA53BD">
      <w:pPr>
        <w:pStyle w:val="Apara"/>
      </w:pPr>
      <w:r>
        <w:tab/>
      </w:r>
      <w:r w:rsidRPr="004F4043">
        <w:t>(b)</w:t>
      </w:r>
      <w:r w:rsidRPr="004F4043">
        <w:tab/>
      </w:r>
      <w:r w:rsidR="002722FC" w:rsidRPr="004F4043">
        <w:t>that the relevant third party may apply for review of the decision; and</w:t>
      </w:r>
    </w:p>
    <w:p w:rsidR="00893753" w:rsidRPr="004F4043" w:rsidRDefault="00AA53BD" w:rsidP="00AA53BD">
      <w:pPr>
        <w:pStyle w:val="Apara"/>
      </w:pPr>
      <w:r>
        <w:tab/>
      </w:r>
      <w:r w:rsidRPr="004F4043">
        <w:t>(c)</w:t>
      </w:r>
      <w:r w:rsidRPr="004F4043">
        <w:tab/>
      </w:r>
      <w:r w:rsidR="002722FC" w:rsidRPr="004F4043">
        <w:t xml:space="preserve">of the period under section </w:t>
      </w:r>
      <w:r w:rsidR="004F3F6A" w:rsidRPr="004F4043">
        <w:t>38</w:t>
      </w:r>
      <w:r w:rsidR="002722FC" w:rsidRPr="004F4043">
        <w:t> (6) (b) for which access may be deferred</w:t>
      </w:r>
      <w:r w:rsidR="00893753" w:rsidRPr="004F4043">
        <w:t>.</w:t>
      </w:r>
    </w:p>
    <w:p w:rsidR="002722FC" w:rsidRPr="004F4043" w:rsidRDefault="00AA53BD" w:rsidP="00AA53BD">
      <w:pPr>
        <w:pStyle w:val="Amain"/>
      </w:pPr>
      <w:r>
        <w:lastRenderedPageBreak/>
        <w:tab/>
      </w:r>
      <w:r w:rsidRPr="004F4043">
        <w:t>(3)</w:t>
      </w:r>
      <w:r w:rsidRPr="004F4043">
        <w:tab/>
      </w:r>
      <w:r w:rsidR="002722FC" w:rsidRPr="004F4043">
        <w:t>If the giving of</w:t>
      </w:r>
      <w:r w:rsidR="0038548F" w:rsidRPr="004F4043">
        <w:t xml:space="preserve"> access to </w:t>
      </w:r>
      <w:r w:rsidR="0009375F" w:rsidRPr="004F4043">
        <w:t xml:space="preserve">government </w:t>
      </w:r>
      <w:r w:rsidR="0038548F" w:rsidRPr="004F4043">
        <w:t>information</w:t>
      </w:r>
      <w:r w:rsidR="002722FC" w:rsidRPr="004F4043">
        <w:t xml:space="preserve"> is deferred</w:t>
      </w:r>
      <w:r w:rsidR="0038548F" w:rsidRPr="004F4043">
        <w:t xml:space="preserve"> under section </w:t>
      </w:r>
      <w:r w:rsidR="00FB7333" w:rsidRPr="004F4043">
        <w:t>49</w:t>
      </w:r>
      <w:r w:rsidR="00AB0D11" w:rsidRPr="004F4043">
        <w:t>,</w:t>
      </w:r>
      <w:r w:rsidR="0038548F" w:rsidRPr="004F4043">
        <w:t xml:space="preserve"> the </w:t>
      </w:r>
      <w:r w:rsidR="002722FC" w:rsidRPr="004F4043">
        <w:t xml:space="preserve">decision </w:t>
      </w:r>
      <w:r w:rsidR="0038548F" w:rsidRPr="004F4043">
        <w:t>notice</w:t>
      </w:r>
      <w:r w:rsidR="002722FC" w:rsidRPr="004F4043">
        <w:t xml:space="preserve"> </w:t>
      </w:r>
      <w:r w:rsidR="0038548F" w:rsidRPr="004F4043">
        <w:t>must include a statement of</w:t>
      </w:r>
      <w:r w:rsidR="002722FC" w:rsidRPr="004F4043">
        <w:t>—</w:t>
      </w:r>
    </w:p>
    <w:p w:rsidR="0038548F" w:rsidRPr="004F4043" w:rsidRDefault="00AA53BD" w:rsidP="00AA53BD">
      <w:pPr>
        <w:pStyle w:val="Apara"/>
      </w:pPr>
      <w:r>
        <w:tab/>
      </w:r>
      <w:r w:rsidRPr="004F4043">
        <w:t>(a)</w:t>
      </w:r>
      <w:r w:rsidRPr="004F4043">
        <w:tab/>
      </w:r>
      <w:r w:rsidR="0038548F" w:rsidRPr="004F4043">
        <w:t xml:space="preserve">the reason for the deferral; </w:t>
      </w:r>
      <w:r w:rsidR="002722FC" w:rsidRPr="004F4043">
        <w:t>and</w:t>
      </w:r>
    </w:p>
    <w:p w:rsidR="0038548F" w:rsidRPr="004F4043" w:rsidRDefault="00AA53BD" w:rsidP="00AA53BD">
      <w:pPr>
        <w:pStyle w:val="Apara"/>
      </w:pPr>
      <w:r>
        <w:tab/>
      </w:r>
      <w:r w:rsidRPr="004F4043">
        <w:t>(b)</w:t>
      </w:r>
      <w:r w:rsidRPr="004F4043">
        <w:tab/>
      </w:r>
      <w:r w:rsidR="0038548F" w:rsidRPr="004F4043">
        <w:t xml:space="preserve">when access </w:t>
      </w:r>
      <w:r w:rsidR="002722FC" w:rsidRPr="004F4043">
        <w:t xml:space="preserve">will </w:t>
      </w:r>
      <w:r w:rsidR="00BF334C" w:rsidRPr="004F4043">
        <w:t>be given</w:t>
      </w:r>
      <w:r w:rsidR="0038548F" w:rsidRPr="004F4043">
        <w:t>.</w:t>
      </w:r>
    </w:p>
    <w:p w:rsidR="00893753" w:rsidRPr="004F4043" w:rsidRDefault="00AA53BD" w:rsidP="00AA53BD">
      <w:pPr>
        <w:pStyle w:val="AH5Sec"/>
      </w:pPr>
      <w:bookmarkStart w:id="69" w:name="_Toc11405690"/>
      <w:r w:rsidRPr="00764D97">
        <w:rPr>
          <w:rStyle w:val="CharSectNo"/>
        </w:rPr>
        <w:t>53</w:t>
      </w:r>
      <w:r w:rsidRPr="004F4043">
        <w:tab/>
      </w:r>
      <w:r w:rsidR="00893753" w:rsidRPr="004F4043">
        <w:t>Content of notice—information not held by respondent</w:t>
      </w:r>
      <w:bookmarkEnd w:id="69"/>
    </w:p>
    <w:p w:rsidR="00893753" w:rsidRPr="004F4043" w:rsidRDefault="00893753" w:rsidP="00A8219F">
      <w:pPr>
        <w:pStyle w:val="Amainreturn"/>
      </w:pPr>
      <w:r w:rsidRPr="004F4043">
        <w:t xml:space="preserve">If an access application relates to </w:t>
      </w:r>
      <w:r w:rsidR="0009375F" w:rsidRPr="004F4043">
        <w:t xml:space="preserve">government </w:t>
      </w:r>
      <w:r w:rsidRPr="004F4043">
        <w:t xml:space="preserve">information that is not held by the respondent, the </w:t>
      </w:r>
      <w:r w:rsidR="002722FC" w:rsidRPr="004F4043">
        <w:t xml:space="preserve">decision </w:t>
      </w:r>
      <w:r w:rsidRPr="004F4043">
        <w:t>notice must state that the information is not held by the respondent.</w:t>
      </w:r>
    </w:p>
    <w:p w:rsidR="00C22E86" w:rsidRPr="004F4043" w:rsidRDefault="00AA53BD" w:rsidP="00AA53BD">
      <w:pPr>
        <w:pStyle w:val="AH5Sec"/>
      </w:pPr>
      <w:bookmarkStart w:id="70" w:name="_Toc11405691"/>
      <w:r w:rsidRPr="00764D97">
        <w:rPr>
          <w:rStyle w:val="CharSectNo"/>
        </w:rPr>
        <w:t>54</w:t>
      </w:r>
      <w:r w:rsidRPr="004F4043">
        <w:tab/>
      </w:r>
      <w:r w:rsidR="00C22E86" w:rsidRPr="004F4043">
        <w:t>Content of notice—refus</w:t>
      </w:r>
      <w:r w:rsidR="00EB157C" w:rsidRPr="004F4043">
        <w:t>ing</w:t>
      </w:r>
      <w:r w:rsidR="00C22E86" w:rsidRPr="004F4043">
        <w:t xml:space="preserve"> to give access to information</w:t>
      </w:r>
      <w:bookmarkEnd w:id="70"/>
    </w:p>
    <w:p w:rsidR="00A6386D" w:rsidRPr="004F4043" w:rsidRDefault="00AA53BD" w:rsidP="00AA53BD">
      <w:pPr>
        <w:pStyle w:val="Amain"/>
      </w:pPr>
      <w:r>
        <w:tab/>
      </w:r>
      <w:r w:rsidRPr="004F4043">
        <w:t>(1)</w:t>
      </w:r>
      <w:r w:rsidRPr="004F4043">
        <w:tab/>
      </w:r>
      <w:r w:rsidR="00A6386D" w:rsidRPr="004F4043">
        <w:t xml:space="preserve">If a decision is made to refuse to give access to </w:t>
      </w:r>
      <w:r w:rsidR="0009375F" w:rsidRPr="004F4043">
        <w:t xml:space="preserve">government </w:t>
      </w:r>
      <w:r w:rsidR="00A6386D" w:rsidRPr="004F4043">
        <w:t>information because it is taken to be contrary to the public interest to disclose the information under schedule 1, the decision notice must include</w:t>
      </w:r>
      <w:r w:rsidR="00B054E3" w:rsidRPr="004F4043">
        <w:t>—</w:t>
      </w:r>
    </w:p>
    <w:p w:rsidR="00816CD7" w:rsidRPr="004F4043" w:rsidRDefault="00AA53BD" w:rsidP="00AA53BD">
      <w:pPr>
        <w:pStyle w:val="Apara"/>
      </w:pPr>
      <w:r>
        <w:tab/>
      </w:r>
      <w:r w:rsidRPr="004F4043">
        <w:t>(a)</w:t>
      </w:r>
      <w:r w:rsidRPr="004F4043">
        <w:tab/>
      </w:r>
      <w:r w:rsidR="00816CD7" w:rsidRPr="004F4043">
        <w:t>a description of the information;</w:t>
      </w:r>
      <w:r w:rsidR="00B054E3" w:rsidRPr="004F4043">
        <w:t xml:space="preserve"> and</w:t>
      </w:r>
    </w:p>
    <w:p w:rsidR="00C22E86" w:rsidRPr="004F4043" w:rsidRDefault="00AA53BD" w:rsidP="00503B94">
      <w:pPr>
        <w:pStyle w:val="Apara"/>
        <w:keepNext/>
      </w:pPr>
      <w:r>
        <w:tab/>
      </w:r>
      <w:r w:rsidRPr="004F4043">
        <w:t>(b)</w:t>
      </w:r>
      <w:r w:rsidRPr="004F4043">
        <w:tab/>
      </w:r>
      <w:r w:rsidR="00816CD7" w:rsidRPr="004F4043">
        <w:t>t</w:t>
      </w:r>
      <w:r w:rsidR="00C22E86" w:rsidRPr="004F4043">
        <w:t>he ground</w:t>
      </w:r>
      <w:r w:rsidR="00376973" w:rsidRPr="004F4043">
        <w:t xml:space="preserve"> </w:t>
      </w:r>
      <w:r w:rsidR="00C22E86" w:rsidRPr="004F4043">
        <w:t>under schedule 1</w:t>
      </w:r>
      <w:r w:rsidR="00A6386D" w:rsidRPr="004F4043">
        <w:t xml:space="preserve"> for the refusal</w:t>
      </w:r>
      <w:r w:rsidR="00C22E86" w:rsidRPr="004F4043">
        <w:t xml:space="preserve">; </w:t>
      </w:r>
      <w:r w:rsidR="00681CA3" w:rsidRPr="004F4043">
        <w:t>and</w:t>
      </w:r>
    </w:p>
    <w:p w:rsidR="00681CA3" w:rsidRPr="004F4043" w:rsidRDefault="00AA53BD" w:rsidP="00AA53BD">
      <w:pPr>
        <w:pStyle w:val="Apara"/>
      </w:pPr>
      <w:r>
        <w:tab/>
      </w:r>
      <w:r w:rsidRPr="004F4043">
        <w:t>(c)</w:t>
      </w:r>
      <w:r w:rsidRPr="004F4043">
        <w:tab/>
      </w:r>
      <w:r w:rsidR="00681CA3" w:rsidRPr="004F4043">
        <w:t xml:space="preserve">the findings on any material questions of fact referring to </w:t>
      </w:r>
      <w:r w:rsidR="001E34B6" w:rsidRPr="004F4043">
        <w:t>the evidence or other</w:t>
      </w:r>
      <w:r w:rsidR="00681CA3" w:rsidRPr="004F4043">
        <w:t xml:space="preserve"> material on</w:t>
      </w:r>
      <w:r w:rsidR="00B054E3" w:rsidRPr="004F4043">
        <w:t xml:space="preserve"> which the findings were based.</w:t>
      </w:r>
    </w:p>
    <w:p w:rsidR="006426DA" w:rsidRPr="004F4043" w:rsidRDefault="00AA53BD" w:rsidP="00AA53BD">
      <w:pPr>
        <w:pStyle w:val="Amain"/>
      </w:pPr>
      <w:r>
        <w:tab/>
      </w:r>
      <w:r w:rsidRPr="004F4043">
        <w:t>(2)</w:t>
      </w:r>
      <w:r w:rsidRPr="004F4043">
        <w:tab/>
      </w:r>
      <w:r w:rsidR="00A6386D" w:rsidRPr="004F4043">
        <w:t>If a decision is made to refuse to give access to</w:t>
      </w:r>
      <w:r w:rsidR="0009375F" w:rsidRPr="004F4043">
        <w:t xml:space="preserve"> government</w:t>
      </w:r>
      <w:r w:rsidR="00A6386D" w:rsidRPr="004F4043">
        <w:t xml:space="preserve"> information because</w:t>
      </w:r>
      <w:r w:rsidR="003B5520" w:rsidRPr="004F4043">
        <w:t xml:space="preserve"> disclosure of the information would</w:t>
      </w:r>
      <w:r w:rsidR="004F0659" w:rsidRPr="004F4043">
        <w:t>,</w:t>
      </w:r>
      <w:r w:rsidR="006426DA" w:rsidRPr="004F4043">
        <w:t xml:space="preserve"> on balance</w:t>
      </w:r>
      <w:r w:rsidR="004F0659" w:rsidRPr="004F4043">
        <w:t>,</w:t>
      </w:r>
      <w:r w:rsidR="006426DA" w:rsidRPr="004F4043">
        <w:t xml:space="preserve"> be contrary to the public interest under the test set out in section</w:t>
      </w:r>
      <w:r w:rsidR="000A3769" w:rsidRPr="004F4043">
        <w:t> </w:t>
      </w:r>
      <w:r w:rsidR="004F3F6A" w:rsidRPr="004F4043">
        <w:t>17</w:t>
      </w:r>
      <w:r w:rsidR="00C44DBA" w:rsidRPr="004F4043">
        <w:t xml:space="preserve">, </w:t>
      </w:r>
      <w:r w:rsidR="003B5520" w:rsidRPr="004F4043">
        <w:t>the decision notice must include</w:t>
      </w:r>
      <w:r w:rsidR="006426DA" w:rsidRPr="004F4043">
        <w:t>—</w:t>
      </w:r>
    </w:p>
    <w:p w:rsidR="00A779FF" w:rsidRPr="004F4043" w:rsidRDefault="00AA53BD" w:rsidP="00AA53BD">
      <w:pPr>
        <w:pStyle w:val="Apara"/>
      </w:pPr>
      <w:r>
        <w:tab/>
      </w:r>
      <w:r w:rsidRPr="004F4043">
        <w:t>(a)</w:t>
      </w:r>
      <w:r w:rsidRPr="004F4043">
        <w:tab/>
      </w:r>
      <w:r w:rsidR="00A779FF" w:rsidRPr="004F4043">
        <w:t>a description of the information; and</w:t>
      </w:r>
    </w:p>
    <w:p w:rsidR="00AE3A06" w:rsidRPr="004F4043" w:rsidRDefault="00AA53BD" w:rsidP="00AA53BD">
      <w:pPr>
        <w:pStyle w:val="Apara"/>
      </w:pPr>
      <w:r>
        <w:tab/>
      </w:r>
      <w:r w:rsidRPr="004F4043">
        <w:t>(b)</w:t>
      </w:r>
      <w:r w:rsidRPr="004F4043">
        <w:tab/>
      </w:r>
      <w:r w:rsidR="00AE3A06" w:rsidRPr="004F4043">
        <w:t xml:space="preserve">a statement of reasons for the </w:t>
      </w:r>
      <w:r w:rsidR="00656F80" w:rsidRPr="004F4043">
        <w:t>decision</w:t>
      </w:r>
      <w:r w:rsidR="00AE3A06" w:rsidRPr="004F4043">
        <w:t xml:space="preserve"> setting out—</w:t>
      </w:r>
    </w:p>
    <w:p w:rsidR="006426DA" w:rsidRPr="004F4043" w:rsidRDefault="00AA53BD" w:rsidP="00AA53BD">
      <w:pPr>
        <w:pStyle w:val="Asubpara"/>
      </w:pPr>
      <w:r>
        <w:tab/>
      </w:r>
      <w:r w:rsidRPr="004F4043">
        <w:t>(i)</w:t>
      </w:r>
      <w:r w:rsidRPr="004F4043">
        <w:tab/>
      </w:r>
      <w:r w:rsidR="006426DA" w:rsidRPr="004F4043">
        <w:t>the findings on</w:t>
      </w:r>
      <w:r w:rsidR="00AE3A06" w:rsidRPr="004F4043">
        <w:t xml:space="preserve"> any material questions of fact</w:t>
      </w:r>
      <w:r w:rsidR="006426DA" w:rsidRPr="004F4043">
        <w:t xml:space="preserve"> referri</w:t>
      </w:r>
      <w:r w:rsidR="00342D3F" w:rsidRPr="004F4043">
        <w:t>ng to the</w:t>
      </w:r>
      <w:r w:rsidR="00AE3A06" w:rsidRPr="004F4043">
        <w:t xml:space="preserve"> evidence or other</w:t>
      </w:r>
      <w:r w:rsidR="00342D3F" w:rsidRPr="004F4043">
        <w:t xml:space="preserve"> material on which th</w:t>
      </w:r>
      <w:r w:rsidR="006426DA" w:rsidRPr="004F4043">
        <w:t>e findings were based;</w:t>
      </w:r>
      <w:r w:rsidR="00674A47" w:rsidRPr="004F4043">
        <w:t xml:space="preserve"> and</w:t>
      </w:r>
    </w:p>
    <w:p w:rsidR="006426DA" w:rsidRPr="004F4043" w:rsidRDefault="00AA53BD" w:rsidP="00AA53BD">
      <w:pPr>
        <w:pStyle w:val="Asubpara"/>
      </w:pPr>
      <w:r>
        <w:tab/>
      </w:r>
      <w:r w:rsidRPr="004F4043">
        <w:t>(ii)</w:t>
      </w:r>
      <w:r w:rsidRPr="004F4043">
        <w:tab/>
      </w:r>
      <w:r w:rsidR="006426DA" w:rsidRPr="004F4043">
        <w:t xml:space="preserve">the relevant factors favouring disclosure; and </w:t>
      </w:r>
    </w:p>
    <w:p w:rsidR="006426DA" w:rsidRPr="004F4043" w:rsidRDefault="00AA53BD" w:rsidP="00AA53BD">
      <w:pPr>
        <w:pStyle w:val="Asubpara"/>
      </w:pPr>
      <w:r>
        <w:lastRenderedPageBreak/>
        <w:tab/>
      </w:r>
      <w:r w:rsidRPr="004F4043">
        <w:t>(iii)</w:t>
      </w:r>
      <w:r w:rsidRPr="004F4043">
        <w:tab/>
      </w:r>
      <w:r w:rsidR="006426DA" w:rsidRPr="004F4043">
        <w:t>the relevant factors favouring nondisclosure;</w:t>
      </w:r>
      <w:r w:rsidR="00674A47" w:rsidRPr="004F4043">
        <w:t xml:space="preserve"> and</w:t>
      </w:r>
    </w:p>
    <w:p w:rsidR="000C1AB1" w:rsidRPr="004F4043" w:rsidRDefault="00AA53BD" w:rsidP="00AA53BD">
      <w:pPr>
        <w:pStyle w:val="Asubpara"/>
      </w:pPr>
      <w:r>
        <w:tab/>
      </w:r>
      <w:r w:rsidRPr="004F4043">
        <w:t>(iv)</w:t>
      </w:r>
      <w:r w:rsidRPr="004F4043">
        <w:tab/>
      </w:r>
      <w:r w:rsidR="006426DA" w:rsidRPr="004F4043">
        <w:t xml:space="preserve">how the factors </w:t>
      </w:r>
      <w:r w:rsidR="00E15235" w:rsidRPr="004F4043">
        <w:t>were balanced</w:t>
      </w:r>
      <w:r w:rsidR="000C1AB1" w:rsidRPr="004F4043">
        <w:t>; and</w:t>
      </w:r>
    </w:p>
    <w:p w:rsidR="006426DA" w:rsidRPr="004F4043" w:rsidRDefault="00AA53BD" w:rsidP="00AA53BD">
      <w:pPr>
        <w:pStyle w:val="Asubpara"/>
      </w:pPr>
      <w:r>
        <w:tab/>
      </w:r>
      <w:r w:rsidRPr="004F4043">
        <w:t>(v)</w:t>
      </w:r>
      <w:r w:rsidRPr="004F4043">
        <w:tab/>
      </w:r>
      <w:r w:rsidR="000C1AB1" w:rsidRPr="004F4043">
        <w:t>the harm to the public interest that can be reasonably expected to occur from disclosure</w:t>
      </w:r>
      <w:r w:rsidR="00E15235" w:rsidRPr="004F4043">
        <w:t>.</w:t>
      </w:r>
      <w:r w:rsidR="006426DA" w:rsidRPr="004F4043">
        <w:t xml:space="preserve"> </w:t>
      </w:r>
    </w:p>
    <w:p w:rsidR="001F24CF" w:rsidRPr="004F4043" w:rsidRDefault="00AA53BD" w:rsidP="00AA53BD">
      <w:pPr>
        <w:pStyle w:val="AH5Sec"/>
      </w:pPr>
      <w:bookmarkStart w:id="71" w:name="_Toc11405692"/>
      <w:r w:rsidRPr="00764D97">
        <w:rPr>
          <w:rStyle w:val="CharSectNo"/>
        </w:rPr>
        <w:t>55</w:t>
      </w:r>
      <w:r w:rsidRPr="004F4043">
        <w:tab/>
      </w:r>
      <w:r w:rsidR="001F24CF" w:rsidRPr="004F4043">
        <w:t>Content of notice—refusal to deal with application</w:t>
      </w:r>
      <w:bookmarkEnd w:id="71"/>
    </w:p>
    <w:p w:rsidR="001F24CF" w:rsidRPr="004F4043" w:rsidRDefault="001F24CF" w:rsidP="001F24CF">
      <w:pPr>
        <w:pStyle w:val="Amainreturn"/>
      </w:pPr>
      <w:r w:rsidRPr="004F4043">
        <w:t xml:space="preserve">For a decision to refuse to deal with an application, the </w:t>
      </w:r>
      <w:r w:rsidR="002722FC" w:rsidRPr="004F4043">
        <w:t xml:space="preserve">decision </w:t>
      </w:r>
      <w:r w:rsidRPr="004F4043">
        <w:t>notice</w:t>
      </w:r>
      <w:r w:rsidR="002722FC" w:rsidRPr="004F4043">
        <w:t xml:space="preserve"> </w:t>
      </w:r>
      <w:r w:rsidRPr="004F4043">
        <w:t xml:space="preserve">must </w:t>
      </w:r>
      <w:r w:rsidR="00073CB1" w:rsidRPr="004F4043">
        <w:t>include a statement of the following:</w:t>
      </w:r>
    </w:p>
    <w:p w:rsidR="001F24CF" w:rsidRPr="004F4043" w:rsidRDefault="00AA53BD" w:rsidP="00AA53BD">
      <w:pPr>
        <w:pStyle w:val="Apara"/>
      </w:pPr>
      <w:r>
        <w:tab/>
      </w:r>
      <w:r w:rsidRPr="004F4043">
        <w:t>(a)</w:t>
      </w:r>
      <w:r w:rsidRPr="004F4043">
        <w:tab/>
      </w:r>
      <w:r w:rsidR="001F24CF" w:rsidRPr="004F4043">
        <w:t xml:space="preserve">the ground </w:t>
      </w:r>
      <w:r w:rsidR="00BF400A" w:rsidRPr="004F4043">
        <w:t xml:space="preserve">under section </w:t>
      </w:r>
      <w:r w:rsidR="004F3F6A" w:rsidRPr="004F4043">
        <w:t>43</w:t>
      </w:r>
      <w:r w:rsidR="00BF400A" w:rsidRPr="004F4043">
        <w:t xml:space="preserve"> (1)</w:t>
      </w:r>
      <w:r w:rsidR="006D4068" w:rsidRPr="004F4043">
        <w:t xml:space="preserve"> for the refusal</w:t>
      </w:r>
      <w:r w:rsidR="00073CB1" w:rsidRPr="004F4043">
        <w:t xml:space="preserve">; </w:t>
      </w:r>
    </w:p>
    <w:p w:rsidR="00B96293" w:rsidRPr="004F4043" w:rsidRDefault="00AA53BD" w:rsidP="00AA53BD">
      <w:pPr>
        <w:pStyle w:val="Apara"/>
      </w:pPr>
      <w:r>
        <w:tab/>
      </w:r>
      <w:r w:rsidRPr="004F4043">
        <w:t>(b)</w:t>
      </w:r>
      <w:r w:rsidRPr="004F4043">
        <w:tab/>
      </w:r>
      <w:r w:rsidR="00B96293" w:rsidRPr="004F4043">
        <w:t xml:space="preserve">the findings on any material questions of fact referring to the evidence or other material on which the findings were based; </w:t>
      </w:r>
    </w:p>
    <w:p w:rsidR="002722FC" w:rsidRPr="004F4043" w:rsidRDefault="00AA53BD" w:rsidP="00AA53BD">
      <w:pPr>
        <w:pStyle w:val="Apara"/>
      </w:pPr>
      <w:r>
        <w:tab/>
      </w:r>
      <w:r w:rsidRPr="004F4043">
        <w:t>(c)</w:t>
      </w:r>
      <w:r w:rsidRPr="004F4043">
        <w:tab/>
      </w:r>
      <w:r w:rsidR="002722FC" w:rsidRPr="004F4043">
        <w:t>if the ground is that the</w:t>
      </w:r>
      <w:r w:rsidR="0009375F" w:rsidRPr="004F4043">
        <w:t xml:space="preserve"> government</w:t>
      </w:r>
      <w:r w:rsidR="002722FC" w:rsidRPr="004F4043">
        <w:t xml:space="preserve"> information is already available to the applicant—how the applicant can access the information;</w:t>
      </w:r>
    </w:p>
    <w:p w:rsidR="005706BC" w:rsidRPr="004F4043" w:rsidRDefault="00AA53BD" w:rsidP="00AA53BD">
      <w:pPr>
        <w:pStyle w:val="Apara"/>
      </w:pPr>
      <w:r>
        <w:tab/>
      </w:r>
      <w:r w:rsidRPr="004F4043">
        <w:t>(d)</w:t>
      </w:r>
      <w:r w:rsidRPr="004F4043">
        <w:tab/>
      </w:r>
      <w:r w:rsidR="005706BC" w:rsidRPr="004F4043">
        <w:t>that the applicant is not entitled to a refund of any application fee paid if the respondent refuses to deal with the application.</w:t>
      </w:r>
    </w:p>
    <w:p w:rsidR="00053B0E" w:rsidRPr="004F4043" w:rsidRDefault="00AA53BD" w:rsidP="00AA53BD">
      <w:pPr>
        <w:pStyle w:val="AH5Sec"/>
      </w:pPr>
      <w:bookmarkStart w:id="72" w:name="_Toc11405693"/>
      <w:r w:rsidRPr="00764D97">
        <w:rPr>
          <w:rStyle w:val="CharSectNo"/>
        </w:rPr>
        <w:t>56</w:t>
      </w:r>
      <w:r w:rsidRPr="004F4043">
        <w:tab/>
      </w:r>
      <w:r w:rsidR="00053B0E" w:rsidRPr="004F4043">
        <w:t>Content of notice—refusing to confirm or deny existence of information</w:t>
      </w:r>
      <w:bookmarkEnd w:id="72"/>
    </w:p>
    <w:p w:rsidR="007F5727" w:rsidRPr="004F4043" w:rsidRDefault="00565D03" w:rsidP="007F5727">
      <w:pPr>
        <w:pStyle w:val="Amainreturn"/>
      </w:pPr>
      <w:r w:rsidRPr="004F4043">
        <w:t>For</w:t>
      </w:r>
      <w:r w:rsidR="00C36F87" w:rsidRPr="004F4043">
        <w:t xml:space="preserve"> a decision to refuse to confirm or deny the existence of government information</w:t>
      </w:r>
      <w:r w:rsidR="007F5727" w:rsidRPr="004F4043">
        <w:t>, the decision notice must include</w:t>
      </w:r>
      <w:r w:rsidR="00E209D4" w:rsidRPr="004F4043">
        <w:t xml:space="preserve"> a statement of reasons for the decision setting out</w:t>
      </w:r>
      <w:r w:rsidR="00887DD1" w:rsidRPr="004F4043">
        <w:t xml:space="preserve"> why the information, if it did exist</w:t>
      </w:r>
      <w:r w:rsidR="007F5727" w:rsidRPr="004F4043">
        <w:t>—</w:t>
      </w:r>
    </w:p>
    <w:p w:rsidR="00216A77" w:rsidRPr="004F4043" w:rsidRDefault="00AA53BD" w:rsidP="00AA53BD">
      <w:pPr>
        <w:pStyle w:val="Apara"/>
      </w:pPr>
      <w:r>
        <w:tab/>
      </w:r>
      <w:r w:rsidRPr="004F4043">
        <w:t>(a)</w:t>
      </w:r>
      <w:r w:rsidRPr="004F4043">
        <w:tab/>
      </w:r>
      <w:r w:rsidR="00216A77" w:rsidRPr="004F4043">
        <w:t>would be contrary to the public interest information; and</w:t>
      </w:r>
    </w:p>
    <w:p w:rsidR="00887DD1" w:rsidRPr="004F4043" w:rsidRDefault="00AA53BD" w:rsidP="00AA53BD">
      <w:pPr>
        <w:pStyle w:val="Apara"/>
      </w:pPr>
      <w:r>
        <w:tab/>
      </w:r>
      <w:r w:rsidRPr="004F4043">
        <w:t>(b)</w:t>
      </w:r>
      <w:r w:rsidRPr="004F4043">
        <w:tab/>
      </w:r>
      <w:r w:rsidR="00887DD1" w:rsidRPr="004F4043">
        <w:t>would, or could reasonably be expected to</w:t>
      </w:r>
      <w:r w:rsidR="002D542B" w:rsidRPr="004F4043">
        <w:t>,</w:t>
      </w:r>
      <w:r w:rsidR="001364A0" w:rsidRPr="004F4043">
        <w:t xml:space="preserve"> have</w:t>
      </w:r>
      <w:r w:rsidR="00887DD1" w:rsidRPr="004F4043">
        <w:t xml:space="preserve"> a result mentioned in section </w:t>
      </w:r>
      <w:r w:rsidR="004F3F6A" w:rsidRPr="004F4043">
        <w:t>35</w:t>
      </w:r>
      <w:r w:rsidR="00887DD1" w:rsidRPr="004F4043">
        <w:t> (1) (e) (ii).</w:t>
      </w:r>
    </w:p>
    <w:p w:rsidR="001F24CF" w:rsidRPr="00764D97" w:rsidRDefault="00AA53BD" w:rsidP="00AA53BD">
      <w:pPr>
        <w:pStyle w:val="AH3Div"/>
      </w:pPr>
      <w:bookmarkStart w:id="73" w:name="_Toc11405694"/>
      <w:r w:rsidRPr="00764D97">
        <w:rPr>
          <w:rStyle w:val="CharDivNo"/>
        </w:rPr>
        <w:lastRenderedPageBreak/>
        <w:t>Division 5.6</w:t>
      </w:r>
      <w:r w:rsidRPr="004F4043">
        <w:tab/>
      </w:r>
      <w:r w:rsidR="0085506C" w:rsidRPr="00764D97">
        <w:rPr>
          <w:rStyle w:val="CharDivText"/>
        </w:rPr>
        <w:t>A</w:t>
      </w:r>
      <w:r w:rsidR="001F24CF" w:rsidRPr="00764D97">
        <w:rPr>
          <w:rStyle w:val="CharDivText"/>
        </w:rPr>
        <w:t>ccess applications</w:t>
      </w:r>
      <w:r w:rsidR="0085506C" w:rsidRPr="00764D97">
        <w:rPr>
          <w:rStyle w:val="CharDivText"/>
        </w:rPr>
        <w:t xml:space="preserve"> for information held by </w:t>
      </w:r>
      <w:r w:rsidR="00D2083C" w:rsidRPr="00764D97">
        <w:rPr>
          <w:rStyle w:val="CharDivText"/>
        </w:rPr>
        <w:t>other agencies or Ministers</w:t>
      </w:r>
      <w:bookmarkEnd w:id="73"/>
    </w:p>
    <w:p w:rsidR="001F24CF" w:rsidRPr="004F4043" w:rsidRDefault="00AA53BD" w:rsidP="00AA53BD">
      <w:pPr>
        <w:pStyle w:val="AH5Sec"/>
      </w:pPr>
      <w:bookmarkStart w:id="74" w:name="_Toc11405695"/>
      <w:r w:rsidRPr="00764D97">
        <w:rPr>
          <w:rStyle w:val="CharSectNo"/>
        </w:rPr>
        <w:t>57</w:t>
      </w:r>
      <w:r w:rsidRPr="004F4043">
        <w:tab/>
      </w:r>
      <w:r w:rsidR="001F24CF" w:rsidRPr="004F4043">
        <w:t>Transfer of access applications</w:t>
      </w:r>
      <w:bookmarkEnd w:id="74"/>
    </w:p>
    <w:p w:rsidR="00B91262" w:rsidRPr="004F4043" w:rsidRDefault="00AA53BD" w:rsidP="00AA53BD">
      <w:pPr>
        <w:pStyle w:val="Amain"/>
      </w:pPr>
      <w:r>
        <w:tab/>
      </w:r>
      <w:r w:rsidRPr="004F4043">
        <w:t>(1)</w:t>
      </w:r>
      <w:r w:rsidRPr="004F4043">
        <w:tab/>
      </w:r>
      <w:r w:rsidR="00B91262" w:rsidRPr="004F4043">
        <w:t>This section applies if—</w:t>
      </w:r>
    </w:p>
    <w:p w:rsidR="001F24CF" w:rsidRPr="004F4043" w:rsidRDefault="00AA53BD" w:rsidP="00AA53BD">
      <w:pPr>
        <w:pStyle w:val="Apara"/>
      </w:pPr>
      <w:r>
        <w:tab/>
      </w:r>
      <w:r w:rsidRPr="004F4043">
        <w:t>(a)</w:t>
      </w:r>
      <w:r w:rsidRPr="004F4043">
        <w:tab/>
      </w:r>
      <w:r w:rsidR="00B91262" w:rsidRPr="004F4043">
        <w:t>an access application has been made to an agency or Minister; and</w:t>
      </w:r>
    </w:p>
    <w:p w:rsidR="001F24CF" w:rsidRPr="004F4043" w:rsidRDefault="00AA53BD" w:rsidP="00AA53BD">
      <w:pPr>
        <w:pStyle w:val="Apara"/>
      </w:pPr>
      <w:r>
        <w:tab/>
      </w:r>
      <w:r w:rsidRPr="004F4043">
        <w:t>(b)</w:t>
      </w:r>
      <w:r w:rsidRPr="004F4043">
        <w:tab/>
      </w:r>
      <w:r w:rsidR="001F24CF" w:rsidRPr="004F4043">
        <w:t>the</w:t>
      </w:r>
      <w:r w:rsidR="0009375F" w:rsidRPr="004F4043">
        <w:t xml:space="preserve"> government</w:t>
      </w:r>
      <w:r w:rsidR="001F24CF" w:rsidRPr="004F4043">
        <w:t xml:space="preserve"> information to which the application relates is not</w:t>
      </w:r>
      <w:r w:rsidR="00414DED" w:rsidRPr="004F4043">
        <w:t xml:space="preserve"> held by</w:t>
      </w:r>
      <w:r w:rsidR="006B2BE4" w:rsidRPr="004F4043">
        <w:t xml:space="preserve"> </w:t>
      </w:r>
      <w:r w:rsidR="001F24CF" w:rsidRPr="004F4043">
        <w:t xml:space="preserve">the </w:t>
      </w:r>
      <w:r w:rsidR="00B91262" w:rsidRPr="004F4043">
        <w:t>agency or Minister</w:t>
      </w:r>
      <w:r w:rsidR="001F24CF" w:rsidRPr="004F4043">
        <w:t xml:space="preserve"> but the </w:t>
      </w:r>
      <w:r w:rsidR="00B91262" w:rsidRPr="004F4043">
        <w:t>agency or Minister</w:t>
      </w:r>
      <w:r w:rsidR="001F24CF" w:rsidRPr="004F4043">
        <w:t xml:space="preserve"> </w:t>
      </w:r>
      <w:r w:rsidR="00C51B67" w:rsidRPr="004F4043">
        <w:t>believes</w:t>
      </w:r>
      <w:r w:rsidR="001F24CF" w:rsidRPr="004F4043">
        <w:t xml:space="preserve"> it </w:t>
      </w:r>
      <w:r w:rsidR="005A6DF0" w:rsidRPr="004F4043">
        <w:t>may</w:t>
      </w:r>
      <w:r w:rsidR="001F24CF" w:rsidRPr="004F4043">
        <w:t xml:space="preserve"> be </w:t>
      </w:r>
      <w:r w:rsidR="00414DED" w:rsidRPr="004F4043">
        <w:t>held by</w:t>
      </w:r>
      <w:r w:rsidR="001F24CF" w:rsidRPr="004F4043">
        <w:t xml:space="preserve"> </w:t>
      </w:r>
      <w:r w:rsidR="00B91262" w:rsidRPr="004F4043">
        <w:t>another agency or Minister</w:t>
      </w:r>
      <w:r w:rsidR="001F24CF" w:rsidRPr="004F4043">
        <w:t xml:space="preserve"> </w:t>
      </w:r>
      <w:r w:rsidR="00B91262" w:rsidRPr="004F4043">
        <w:t xml:space="preserve">(the </w:t>
      </w:r>
      <w:r w:rsidR="00B91262" w:rsidRPr="004F4043">
        <w:rPr>
          <w:rStyle w:val="charBoldItals"/>
        </w:rPr>
        <w:t>transferee</w:t>
      </w:r>
      <w:r w:rsidR="00B91262" w:rsidRPr="004F4043">
        <w:t>)</w:t>
      </w:r>
      <w:r w:rsidR="001F24CF" w:rsidRPr="004F4043">
        <w:t>; and</w:t>
      </w:r>
    </w:p>
    <w:p w:rsidR="001F24CF" w:rsidRPr="004F4043" w:rsidRDefault="00AA53BD" w:rsidP="00AA53BD">
      <w:pPr>
        <w:pStyle w:val="Apara"/>
      </w:pPr>
      <w:r>
        <w:tab/>
      </w:r>
      <w:r w:rsidRPr="004F4043">
        <w:t>(c)</w:t>
      </w:r>
      <w:r w:rsidRPr="004F4043">
        <w:tab/>
      </w:r>
      <w:r w:rsidR="001F24CF" w:rsidRPr="004F4043">
        <w:t xml:space="preserve">the </w:t>
      </w:r>
      <w:r w:rsidR="00AE3A06" w:rsidRPr="004F4043">
        <w:t>transferee</w:t>
      </w:r>
      <w:r w:rsidR="001F24CF" w:rsidRPr="004F4043">
        <w:t xml:space="preserve"> agrees it</w:t>
      </w:r>
      <w:r w:rsidR="005A6DF0" w:rsidRPr="004F4043">
        <w:t xml:space="preserve"> may </w:t>
      </w:r>
      <w:r w:rsidR="00414DED" w:rsidRPr="004F4043">
        <w:t>hold</w:t>
      </w:r>
      <w:r w:rsidR="001F24CF" w:rsidRPr="004F4043">
        <w:t xml:space="preserve"> the information.</w:t>
      </w:r>
    </w:p>
    <w:p w:rsidR="00B91262" w:rsidRPr="004F4043" w:rsidRDefault="00AA53BD" w:rsidP="00AA53BD">
      <w:pPr>
        <w:pStyle w:val="Amain"/>
      </w:pPr>
      <w:r>
        <w:tab/>
      </w:r>
      <w:r w:rsidRPr="004F4043">
        <w:t>(2)</w:t>
      </w:r>
      <w:r w:rsidRPr="004F4043">
        <w:tab/>
      </w:r>
      <w:r w:rsidR="00B91262" w:rsidRPr="004F4043">
        <w:t>The agency or Minister must transfer the application to the transferee.</w:t>
      </w:r>
    </w:p>
    <w:p w:rsidR="001F24CF" w:rsidRPr="004F4043" w:rsidRDefault="00AA53BD" w:rsidP="00AA53BD">
      <w:pPr>
        <w:pStyle w:val="Amain"/>
      </w:pPr>
      <w:r>
        <w:tab/>
      </w:r>
      <w:r w:rsidRPr="004F4043">
        <w:t>(3)</w:t>
      </w:r>
      <w:r w:rsidRPr="004F4043">
        <w:tab/>
      </w:r>
      <w:r w:rsidR="001F24CF" w:rsidRPr="004F4043">
        <w:t xml:space="preserve">An access application transferred under this section is taken to have been made to the </w:t>
      </w:r>
      <w:r w:rsidR="00AE3A06" w:rsidRPr="004F4043">
        <w:t>transferee</w:t>
      </w:r>
      <w:r w:rsidR="001F24CF" w:rsidRPr="004F4043">
        <w:t xml:space="preserve"> at the time it was transferred.</w:t>
      </w:r>
    </w:p>
    <w:p w:rsidR="00204EEC" w:rsidRPr="004F4043" w:rsidRDefault="00AA53BD" w:rsidP="00AA53BD">
      <w:pPr>
        <w:pStyle w:val="Amain"/>
      </w:pPr>
      <w:r>
        <w:tab/>
      </w:r>
      <w:r w:rsidRPr="004F4043">
        <w:t>(4)</w:t>
      </w:r>
      <w:r w:rsidRPr="004F4043">
        <w:tab/>
      </w:r>
      <w:r w:rsidR="00204EEC" w:rsidRPr="004F4043">
        <w:t xml:space="preserve">The </w:t>
      </w:r>
      <w:r w:rsidR="00AE3A06" w:rsidRPr="004F4043">
        <w:t>transferee</w:t>
      </w:r>
      <w:r w:rsidR="001316C3" w:rsidRPr="004F4043">
        <w:t xml:space="preserve"> receiving an </w:t>
      </w:r>
      <w:r w:rsidR="000D695C" w:rsidRPr="004F4043">
        <w:t xml:space="preserve">access </w:t>
      </w:r>
      <w:r w:rsidR="001316C3" w:rsidRPr="004F4043">
        <w:t xml:space="preserve">application must </w:t>
      </w:r>
      <w:r w:rsidR="00A456FC" w:rsidRPr="004F4043">
        <w:t>give</w:t>
      </w:r>
      <w:r w:rsidR="001316C3" w:rsidRPr="004F4043">
        <w:t xml:space="preserve"> the applicant </w:t>
      </w:r>
      <w:r w:rsidR="00A456FC" w:rsidRPr="004F4043">
        <w:t xml:space="preserve">written notice </w:t>
      </w:r>
      <w:r w:rsidR="001316C3" w:rsidRPr="004F4043">
        <w:t>of—</w:t>
      </w:r>
    </w:p>
    <w:p w:rsidR="001316C3" w:rsidRPr="004F4043" w:rsidRDefault="00AA53BD" w:rsidP="00AA53BD">
      <w:pPr>
        <w:pStyle w:val="Apara"/>
      </w:pPr>
      <w:r>
        <w:tab/>
      </w:r>
      <w:r w:rsidRPr="004F4043">
        <w:t>(a)</w:t>
      </w:r>
      <w:r w:rsidRPr="004F4043">
        <w:tab/>
      </w:r>
      <w:r w:rsidR="001316C3" w:rsidRPr="004F4043">
        <w:t>the day on which the application was received; and</w:t>
      </w:r>
    </w:p>
    <w:p w:rsidR="001316C3" w:rsidRPr="004F4043" w:rsidRDefault="00AA53BD" w:rsidP="00AA53BD">
      <w:pPr>
        <w:pStyle w:val="Apara"/>
      </w:pPr>
      <w:r>
        <w:tab/>
      </w:r>
      <w:r w:rsidRPr="004F4043">
        <w:t>(b)</w:t>
      </w:r>
      <w:r w:rsidRPr="004F4043">
        <w:tab/>
      </w:r>
      <w:r w:rsidR="001316C3" w:rsidRPr="004F4043">
        <w:t xml:space="preserve">the date by which a decision is to be made (unless additional time is given under section </w:t>
      </w:r>
      <w:r w:rsidR="004F3F6A" w:rsidRPr="004F4043">
        <w:t>40</w:t>
      </w:r>
      <w:r w:rsidR="001316C3" w:rsidRPr="004F4043">
        <w:t>,</w:t>
      </w:r>
      <w:r w:rsidR="00A456FC" w:rsidRPr="004F4043">
        <w:t xml:space="preserve"> section </w:t>
      </w:r>
      <w:r w:rsidR="004F3F6A" w:rsidRPr="004F4043">
        <w:t>41</w:t>
      </w:r>
      <w:r w:rsidR="001316C3" w:rsidRPr="004F4043">
        <w:t xml:space="preserve"> or </w:t>
      </w:r>
      <w:r w:rsidR="00A456FC" w:rsidRPr="004F4043">
        <w:t xml:space="preserve">section </w:t>
      </w:r>
      <w:r w:rsidR="004F3F6A" w:rsidRPr="004F4043">
        <w:t>42</w:t>
      </w:r>
      <w:r w:rsidR="001316C3" w:rsidRPr="004F4043">
        <w:t>).</w:t>
      </w:r>
    </w:p>
    <w:p w:rsidR="001316C3" w:rsidRPr="004F4043" w:rsidRDefault="00AA53BD" w:rsidP="00AA53BD">
      <w:pPr>
        <w:pStyle w:val="Amain"/>
      </w:pPr>
      <w:r>
        <w:tab/>
      </w:r>
      <w:r w:rsidRPr="004F4043">
        <w:t>(5)</w:t>
      </w:r>
      <w:r w:rsidRPr="004F4043">
        <w:tab/>
      </w:r>
      <w:r w:rsidR="001316C3" w:rsidRPr="004F4043">
        <w:t xml:space="preserve">The notice must be given to the applicant as soon as practicable but in any case not later than </w:t>
      </w:r>
      <w:r w:rsidR="00EA3418">
        <w:t>10</w:t>
      </w:r>
      <w:r w:rsidR="001316C3" w:rsidRPr="004F4043">
        <w:t xml:space="preserve"> working days after the day the application was received.</w:t>
      </w:r>
    </w:p>
    <w:p w:rsidR="0085506C" w:rsidRPr="004F4043" w:rsidRDefault="00AA53BD" w:rsidP="00AA53BD">
      <w:pPr>
        <w:pStyle w:val="AH5Sec"/>
      </w:pPr>
      <w:bookmarkStart w:id="75" w:name="_Toc11405696"/>
      <w:r w:rsidRPr="00764D97">
        <w:rPr>
          <w:rStyle w:val="CharSectNo"/>
        </w:rPr>
        <w:lastRenderedPageBreak/>
        <w:t>58</w:t>
      </w:r>
      <w:r w:rsidRPr="004F4043">
        <w:tab/>
      </w:r>
      <w:r w:rsidR="0085506C" w:rsidRPr="004F4043">
        <w:t xml:space="preserve">Access applications </w:t>
      </w:r>
      <w:r w:rsidR="00BF334C" w:rsidRPr="004F4043">
        <w:t xml:space="preserve">if two or more </w:t>
      </w:r>
      <w:r w:rsidR="0085506C" w:rsidRPr="004F4043">
        <w:t>agencies or Ministers</w:t>
      </w:r>
      <w:r w:rsidR="00414DED" w:rsidRPr="004F4043">
        <w:t xml:space="preserve"> hold</w:t>
      </w:r>
      <w:r w:rsidR="00BF334C" w:rsidRPr="004F4043">
        <w:t xml:space="preserve"> relevant information</w:t>
      </w:r>
      <w:bookmarkEnd w:id="75"/>
    </w:p>
    <w:p w:rsidR="00BD1F78" w:rsidRPr="004F4043" w:rsidRDefault="00AA53BD" w:rsidP="00DF2176">
      <w:pPr>
        <w:pStyle w:val="Amain"/>
        <w:keepLines/>
      </w:pPr>
      <w:r>
        <w:tab/>
      </w:r>
      <w:r w:rsidRPr="004F4043">
        <w:t>(1)</w:t>
      </w:r>
      <w:r w:rsidRPr="004F4043">
        <w:tab/>
      </w:r>
      <w:r w:rsidR="002722FC" w:rsidRPr="004F4043">
        <w:t>If</w:t>
      </w:r>
      <w:r w:rsidR="00AB6298" w:rsidRPr="004F4043">
        <w:t xml:space="preserve"> </w:t>
      </w:r>
      <w:r w:rsidR="002A6897" w:rsidRPr="004F4043">
        <w:t>the</w:t>
      </w:r>
      <w:r w:rsidR="00AB6298" w:rsidRPr="004F4043">
        <w:t xml:space="preserve"> respondent</w:t>
      </w:r>
      <w:r w:rsidR="002722FC" w:rsidRPr="004F4043">
        <w:t xml:space="preserve"> to an access application</w:t>
      </w:r>
      <w:r w:rsidR="00AB6298" w:rsidRPr="004F4043">
        <w:t xml:space="preserve"> </w:t>
      </w:r>
      <w:r w:rsidR="00C51B67" w:rsidRPr="004F4043">
        <w:t>believes</w:t>
      </w:r>
      <w:r w:rsidR="00BD1F78" w:rsidRPr="004F4043">
        <w:t xml:space="preserve"> that</w:t>
      </w:r>
      <w:r w:rsidR="00AD577D" w:rsidRPr="004F4043">
        <w:t xml:space="preserve"> it holds </w:t>
      </w:r>
      <w:r w:rsidR="0009375F" w:rsidRPr="004F4043">
        <w:t xml:space="preserve">government </w:t>
      </w:r>
      <w:r w:rsidR="00BD1F78" w:rsidRPr="004F4043">
        <w:t xml:space="preserve">information </w:t>
      </w:r>
      <w:r w:rsidR="00A66BD6" w:rsidRPr="004F4043">
        <w:t>relevant to a</w:t>
      </w:r>
      <w:r w:rsidR="0028222E" w:rsidRPr="004F4043">
        <w:t>n</w:t>
      </w:r>
      <w:r w:rsidR="00A66BD6" w:rsidRPr="004F4043">
        <w:t xml:space="preserve"> </w:t>
      </w:r>
      <w:r w:rsidR="0028222E" w:rsidRPr="004F4043">
        <w:t>application</w:t>
      </w:r>
      <w:r w:rsidR="00AD577D" w:rsidRPr="004F4043">
        <w:t xml:space="preserve"> and relevant information and</w:t>
      </w:r>
      <w:r w:rsidR="00787422" w:rsidRPr="004F4043">
        <w:t xml:space="preserve"> </w:t>
      </w:r>
      <w:r w:rsidR="005A6DF0" w:rsidRPr="004F4043">
        <w:t xml:space="preserve">may </w:t>
      </w:r>
      <w:r w:rsidR="00BD1F78" w:rsidRPr="004F4043">
        <w:t xml:space="preserve">also </w:t>
      </w:r>
      <w:r w:rsidR="005A6DF0" w:rsidRPr="004F4043">
        <w:t xml:space="preserve">be </w:t>
      </w:r>
      <w:r w:rsidR="00AD577D" w:rsidRPr="004F4043">
        <w:t>held by</w:t>
      </w:r>
      <w:r w:rsidR="00AB6298" w:rsidRPr="004F4043">
        <w:t xml:space="preserve"> </w:t>
      </w:r>
      <w:r w:rsidR="00A66BD6" w:rsidRPr="004F4043">
        <w:t>an</w:t>
      </w:r>
      <w:r w:rsidR="00AB6298" w:rsidRPr="004F4043">
        <w:t>other agenc</w:t>
      </w:r>
      <w:r w:rsidR="00A66BD6" w:rsidRPr="004F4043">
        <w:t>y</w:t>
      </w:r>
      <w:r w:rsidR="00AB6298" w:rsidRPr="004F4043">
        <w:t xml:space="preserve"> or Minister</w:t>
      </w:r>
      <w:r w:rsidR="00751A0A" w:rsidRPr="004F4043">
        <w:t xml:space="preserve"> (the </w:t>
      </w:r>
      <w:r w:rsidR="00751A0A" w:rsidRPr="004F4043">
        <w:rPr>
          <w:rStyle w:val="charBoldItals"/>
        </w:rPr>
        <w:t>other entity</w:t>
      </w:r>
      <w:r w:rsidR="00751A0A" w:rsidRPr="004F4043">
        <w:t>)</w:t>
      </w:r>
      <w:r w:rsidR="00A66BD6" w:rsidRPr="004F4043">
        <w:t xml:space="preserve">, the respondent must give a copy of the access application to the other </w:t>
      </w:r>
      <w:r w:rsidR="00751A0A" w:rsidRPr="004F4043">
        <w:t>entity</w:t>
      </w:r>
      <w:r w:rsidR="00A66BD6" w:rsidRPr="004F4043">
        <w:t>.</w:t>
      </w:r>
    </w:p>
    <w:p w:rsidR="00256147" w:rsidRPr="004F4043" w:rsidRDefault="00AA53BD" w:rsidP="00AA53BD">
      <w:pPr>
        <w:pStyle w:val="Amain"/>
      </w:pPr>
      <w:r>
        <w:tab/>
      </w:r>
      <w:r w:rsidRPr="004F4043">
        <w:t>(2)</w:t>
      </w:r>
      <w:r w:rsidRPr="004F4043">
        <w:tab/>
      </w:r>
      <w:r w:rsidR="00256147" w:rsidRPr="004F4043">
        <w:t xml:space="preserve">If the other </w:t>
      </w:r>
      <w:r w:rsidR="00751A0A" w:rsidRPr="004F4043">
        <w:t>entity</w:t>
      </w:r>
      <w:r w:rsidR="00256147" w:rsidRPr="004F4043">
        <w:t xml:space="preserve"> believes that </w:t>
      </w:r>
      <w:r w:rsidR="00BD1F78" w:rsidRPr="004F4043">
        <w:t xml:space="preserve">it </w:t>
      </w:r>
      <w:r w:rsidR="005A6DF0" w:rsidRPr="004F4043">
        <w:t xml:space="preserve">may </w:t>
      </w:r>
      <w:r w:rsidR="00414DED" w:rsidRPr="004F4043">
        <w:t>hold</w:t>
      </w:r>
      <w:r w:rsidR="00256147" w:rsidRPr="004F4043">
        <w:t xml:space="preserve"> relevant </w:t>
      </w:r>
      <w:r w:rsidR="0009375F" w:rsidRPr="004F4043">
        <w:t xml:space="preserve">government </w:t>
      </w:r>
      <w:r w:rsidR="00256147" w:rsidRPr="004F4043">
        <w:t xml:space="preserve">information, </w:t>
      </w:r>
      <w:r w:rsidR="00A66BD6" w:rsidRPr="004F4043">
        <w:t xml:space="preserve">the other </w:t>
      </w:r>
      <w:r w:rsidR="00751A0A" w:rsidRPr="004F4043">
        <w:t>entity</w:t>
      </w:r>
      <w:r w:rsidR="00256147" w:rsidRPr="004F4043">
        <w:t xml:space="preserve"> must—</w:t>
      </w:r>
    </w:p>
    <w:p w:rsidR="00256147" w:rsidRPr="004F4043" w:rsidRDefault="00AA53BD" w:rsidP="00AA53BD">
      <w:pPr>
        <w:pStyle w:val="Apara"/>
      </w:pPr>
      <w:r>
        <w:tab/>
      </w:r>
      <w:r w:rsidRPr="004F4043">
        <w:t>(a)</w:t>
      </w:r>
      <w:r w:rsidRPr="004F4043">
        <w:tab/>
      </w:r>
      <w:r w:rsidR="00256147" w:rsidRPr="004F4043">
        <w:t>tell the respondent that it may h</w:t>
      </w:r>
      <w:r w:rsidR="00414DED" w:rsidRPr="004F4043">
        <w:t>old</w:t>
      </w:r>
      <w:r w:rsidR="00256147" w:rsidRPr="004F4043">
        <w:t xml:space="preserve"> relevant information; and</w:t>
      </w:r>
    </w:p>
    <w:p w:rsidR="003503E0" w:rsidRPr="004F4043" w:rsidRDefault="00AA53BD" w:rsidP="00AA53BD">
      <w:pPr>
        <w:pStyle w:val="Apara"/>
      </w:pPr>
      <w:r>
        <w:tab/>
      </w:r>
      <w:r w:rsidRPr="004F4043">
        <w:t>(b)</w:t>
      </w:r>
      <w:r w:rsidRPr="004F4043">
        <w:tab/>
      </w:r>
      <w:r w:rsidR="003503E0" w:rsidRPr="004F4043">
        <w:rPr>
          <w:lang w:eastAsia="en-AU"/>
        </w:rPr>
        <w:t>take reasonable steps to identify all relevant information within the scope of the application; and</w:t>
      </w:r>
    </w:p>
    <w:p w:rsidR="00256147" w:rsidRPr="004F4043" w:rsidRDefault="00AA53BD" w:rsidP="00AA53BD">
      <w:pPr>
        <w:pStyle w:val="Apara"/>
      </w:pPr>
      <w:r>
        <w:tab/>
      </w:r>
      <w:r w:rsidRPr="004F4043">
        <w:t>(c)</w:t>
      </w:r>
      <w:r w:rsidRPr="004F4043">
        <w:tab/>
      </w:r>
      <w:r w:rsidR="0082256A" w:rsidRPr="004F4043">
        <w:t xml:space="preserve">if it </w:t>
      </w:r>
      <w:r w:rsidR="00685776" w:rsidRPr="004F4043">
        <w:t>identifie</w:t>
      </w:r>
      <w:r w:rsidR="0082256A" w:rsidRPr="004F4043">
        <w:t>s relevant information</w:t>
      </w:r>
      <w:r w:rsidR="00256147" w:rsidRPr="004F4043">
        <w:t>—</w:t>
      </w:r>
    </w:p>
    <w:p w:rsidR="00256147" w:rsidRPr="004F4043" w:rsidRDefault="00AA53BD" w:rsidP="00AA53BD">
      <w:pPr>
        <w:pStyle w:val="Asubpara"/>
      </w:pPr>
      <w:r>
        <w:tab/>
      </w:r>
      <w:r w:rsidRPr="004F4043">
        <w:t>(i)</w:t>
      </w:r>
      <w:r w:rsidRPr="004F4043">
        <w:tab/>
      </w:r>
      <w:r w:rsidR="00256147" w:rsidRPr="004F4043">
        <w:t>give the relevant information to the respondent; or</w:t>
      </w:r>
    </w:p>
    <w:p w:rsidR="00256147" w:rsidRPr="004F4043" w:rsidRDefault="00AA53BD" w:rsidP="00AA53BD">
      <w:pPr>
        <w:pStyle w:val="Asubpara"/>
      </w:pPr>
      <w:r>
        <w:tab/>
      </w:r>
      <w:r w:rsidRPr="004F4043">
        <w:t>(ii)</w:t>
      </w:r>
      <w:r w:rsidRPr="004F4043">
        <w:tab/>
      </w:r>
      <w:r w:rsidR="0082256A" w:rsidRPr="004F4043">
        <w:t xml:space="preserve">tell the respondent and the applicant that it will </w:t>
      </w:r>
      <w:r w:rsidR="00256147" w:rsidRPr="004F4043">
        <w:t>decide the</w:t>
      </w:r>
      <w:r w:rsidR="00342D3F" w:rsidRPr="004F4043">
        <w:t xml:space="preserve"> application</w:t>
      </w:r>
      <w:r w:rsidR="00256147" w:rsidRPr="004F4043">
        <w:t xml:space="preserve"> as if it were the respondent.</w:t>
      </w:r>
    </w:p>
    <w:p w:rsidR="00EE74A7" w:rsidRPr="004F4043" w:rsidRDefault="00AA53BD" w:rsidP="00AA53BD">
      <w:pPr>
        <w:pStyle w:val="Amain"/>
      </w:pPr>
      <w:r>
        <w:tab/>
      </w:r>
      <w:r w:rsidRPr="004F4043">
        <w:t>(3)</w:t>
      </w:r>
      <w:r w:rsidRPr="004F4043">
        <w:tab/>
      </w:r>
      <w:r w:rsidR="00EE74A7" w:rsidRPr="004F4043">
        <w:t xml:space="preserve">If the other </w:t>
      </w:r>
      <w:r w:rsidR="00751A0A" w:rsidRPr="004F4043">
        <w:t>entity</w:t>
      </w:r>
      <w:r w:rsidR="00EE74A7" w:rsidRPr="004F4043">
        <w:t xml:space="preserve"> gives the relevant</w:t>
      </w:r>
      <w:r w:rsidR="0009375F" w:rsidRPr="004F4043">
        <w:t xml:space="preserve"> government</w:t>
      </w:r>
      <w:r w:rsidR="00EE74A7" w:rsidRPr="004F4043">
        <w:t xml:space="preserve"> information to the respondent, the respondent is, for the purpose of making a decision on the application, taken to </w:t>
      </w:r>
      <w:r w:rsidR="0082256A" w:rsidRPr="004F4043">
        <w:t>hold</w:t>
      </w:r>
      <w:r w:rsidR="00EE74A7" w:rsidRPr="004F4043">
        <w:t xml:space="preserve"> the information</w:t>
      </w:r>
      <w:r w:rsidR="0082256A" w:rsidRPr="004F4043">
        <w:t>.</w:t>
      </w:r>
    </w:p>
    <w:p w:rsidR="001E5E29" w:rsidRPr="004F4043" w:rsidRDefault="00AA53BD" w:rsidP="00443A3A">
      <w:pPr>
        <w:pStyle w:val="Amain"/>
        <w:keepNext/>
      </w:pPr>
      <w:r>
        <w:tab/>
      </w:r>
      <w:r w:rsidRPr="004F4043">
        <w:t>(4)</w:t>
      </w:r>
      <w:r w:rsidRPr="004F4043">
        <w:tab/>
      </w:r>
      <w:r w:rsidR="008461F0" w:rsidRPr="004F4043">
        <w:t xml:space="preserve">If the other </w:t>
      </w:r>
      <w:r w:rsidR="00A52AE8" w:rsidRPr="004F4043">
        <w:t>entity</w:t>
      </w:r>
      <w:r w:rsidR="008461F0" w:rsidRPr="004F4043">
        <w:t xml:space="preserve"> is to decide the applicati</w:t>
      </w:r>
      <w:r w:rsidR="001E5E29" w:rsidRPr="004F4043">
        <w:t>on as if it were the respondent—</w:t>
      </w:r>
    </w:p>
    <w:p w:rsidR="008461F0" w:rsidRPr="004F4043" w:rsidRDefault="00AA53BD" w:rsidP="00443A3A">
      <w:pPr>
        <w:pStyle w:val="Apara"/>
        <w:keepNext/>
      </w:pPr>
      <w:r>
        <w:tab/>
      </w:r>
      <w:r w:rsidRPr="004F4043">
        <w:t>(a)</w:t>
      </w:r>
      <w:r w:rsidRPr="004F4043">
        <w:tab/>
      </w:r>
      <w:r w:rsidR="0082256A" w:rsidRPr="004F4043">
        <w:t xml:space="preserve">the application is taken to have been made to the other </w:t>
      </w:r>
      <w:r w:rsidR="00A52AE8" w:rsidRPr="004F4043">
        <w:t>entity</w:t>
      </w:r>
      <w:r w:rsidR="0082256A" w:rsidRPr="004F4043">
        <w:t xml:space="preserve"> when </w:t>
      </w:r>
      <w:r w:rsidR="00A52AE8" w:rsidRPr="004F4043">
        <w:t>it</w:t>
      </w:r>
      <w:r w:rsidR="0082256A" w:rsidRPr="004F4043">
        <w:t xml:space="preserve"> receive</w:t>
      </w:r>
      <w:r w:rsidR="00A52AE8" w:rsidRPr="004F4043">
        <w:t>d</w:t>
      </w:r>
      <w:r w:rsidR="0082256A" w:rsidRPr="004F4043">
        <w:t xml:space="preserve"> the a</w:t>
      </w:r>
      <w:r w:rsidR="001E5E29" w:rsidRPr="004F4043">
        <w:t>pplication under subsection (1); and</w:t>
      </w:r>
    </w:p>
    <w:p w:rsidR="00CA04A2" w:rsidRPr="004F4043" w:rsidRDefault="00AA53BD" w:rsidP="00503B94">
      <w:pPr>
        <w:pStyle w:val="Apara"/>
        <w:keepNext/>
      </w:pPr>
      <w:r>
        <w:tab/>
      </w:r>
      <w:r w:rsidRPr="004F4043">
        <w:t>(b)</w:t>
      </w:r>
      <w:r w:rsidRPr="004F4043">
        <w:tab/>
      </w:r>
      <w:r w:rsidR="00A1130D" w:rsidRPr="004F4043">
        <w:t xml:space="preserve">the other entity must give </w:t>
      </w:r>
      <w:r w:rsidR="00CA04A2" w:rsidRPr="004F4043">
        <w:t>the applicant written notice of—</w:t>
      </w:r>
    </w:p>
    <w:p w:rsidR="00CA04A2" w:rsidRPr="004F4043" w:rsidRDefault="00AA53BD" w:rsidP="00503B94">
      <w:pPr>
        <w:pStyle w:val="Asubpara"/>
        <w:keepNext/>
      </w:pPr>
      <w:r>
        <w:tab/>
      </w:r>
      <w:r w:rsidRPr="004F4043">
        <w:t>(i)</w:t>
      </w:r>
      <w:r w:rsidRPr="004F4043">
        <w:tab/>
      </w:r>
      <w:r w:rsidR="00CA04A2" w:rsidRPr="004F4043">
        <w:t>the day on which the application was received; and</w:t>
      </w:r>
    </w:p>
    <w:p w:rsidR="00CA04A2" w:rsidRPr="004F4043" w:rsidRDefault="00AA53BD" w:rsidP="00AA53BD">
      <w:pPr>
        <w:pStyle w:val="Asubpara"/>
      </w:pPr>
      <w:r>
        <w:tab/>
      </w:r>
      <w:r w:rsidRPr="004F4043">
        <w:t>(ii)</w:t>
      </w:r>
      <w:r w:rsidRPr="004F4043">
        <w:tab/>
      </w:r>
      <w:r w:rsidR="00CA04A2" w:rsidRPr="004F4043">
        <w:t xml:space="preserve">the date by which a decision is to be made (unless additional time is given under section </w:t>
      </w:r>
      <w:r w:rsidR="004F3F6A" w:rsidRPr="004F4043">
        <w:t>40</w:t>
      </w:r>
      <w:r w:rsidR="00CA04A2" w:rsidRPr="004F4043">
        <w:t xml:space="preserve">, section </w:t>
      </w:r>
      <w:r w:rsidR="004F3F6A" w:rsidRPr="004F4043">
        <w:t>41</w:t>
      </w:r>
      <w:r w:rsidR="00CA04A2" w:rsidRPr="004F4043">
        <w:t xml:space="preserve"> or section </w:t>
      </w:r>
      <w:r w:rsidR="004F3F6A" w:rsidRPr="004F4043">
        <w:t>42</w:t>
      </w:r>
      <w:r w:rsidR="00CA04A2" w:rsidRPr="004F4043">
        <w:t>).</w:t>
      </w:r>
    </w:p>
    <w:p w:rsidR="00CA04A2" w:rsidRPr="004F4043" w:rsidRDefault="00AA53BD" w:rsidP="00AA53BD">
      <w:pPr>
        <w:pStyle w:val="Amain"/>
      </w:pPr>
      <w:r>
        <w:lastRenderedPageBreak/>
        <w:tab/>
      </w:r>
      <w:r w:rsidRPr="004F4043">
        <w:t>(5)</w:t>
      </w:r>
      <w:r w:rsidRPr="004F4043">
        <w:tab/>
      </w:r>
      <w:r w:rsidR="00CA04A2" w:rsidRPr="004F4043">
        <w:t xml:space="preserve">The notice must be given to the applicant as soon as practicable but in any case not later than </w:t>
      </w:r>
      <w:r w:rsidR="00A46D48">
        <w:t>10</w:t>
      </w:r>
      <w:r w:rsidR="00CA04A2" w:rsidRPr="004F4043">
        <w:t xml:space="preserve"> working days after the day the application was received.</w:t>
      </w:r>
    </w:p>
    <w:p w:rsidR="008512BB" w:rsidRPr="004F4043" w:rsidRDefault="00AA53BD" w:rsidP="00AA53BD">
      <w:pPr>
        <w:pStyle w:val="Amain"/>
      </w:pPr>
      <w:r>
        <w:tab/>
      </w:r>
      <w:r w:rsidRPr="004F4043">
        <w:t>(6)</w:t>
      </w:r>
      <w:r w:rsidRPr="004F4043">
        <w:tab/>
      </w:r>
      <w:r w:rsidR="008D2450" w:rsidRPr="004F4043">
        <w:t xml:space="preserve">If the other </w:t>
      </w:r>
      <w:r w:rsidR="00A52AE8" w:rsidRPr="004F4043">
        <w:t>entity</w:t>
      </w:r>
      <w:r w:rsidR="008D2450" w:rsidRPr="004F4043">
        <w:t xml:space="preserve"> believes</w:t>
      </w:r>
      <w:r w:rsidR="00EC3E3E" w:rsidRPr="004F4043">
        <w:t xml:space="preserve"> </w:t>
      </w:r>
      <w:r w:rsidR="00A452CD" w:rsidRPr="004F4043">
        <w:t>it</w:t>
      </w:r>
      <w:r w:rsidR="008D2450" w:rsidRPr="004F4043">
        <w:t xml:space="preserve"> </w:t>
      </w:r>
      <w:r w:rsidR="00AD577D" w:rsidRPr="004F4043">
        <w:t>does not hold</w:t>
      </w:r>
      <w:r w:rsidR="008512BB" w:rsidRPr="004F4043">
        <w:t xml:space="preserve"> relevant information, </w:t>
      </w:r>
      <w:r w:rsidR="00EC3E3E" w:rsidRPr="004F4043">
        <w:t>it</w:t>
      </w:r>
      <w:r w:rsidR="008D2450" w:rsidRPr="004F4043">
        <w:t xml:space="preserve"> must</w:t>
      </w:r>
      <w:r w:rsidR="00D164E0" w:rsidRPr="004F4043">
        <w:t xml:space="preserve"> tell the respondent </w:t>
      </w:r>
      <w:r w:rsidR="008512BB" w:rsidRPr="004F4043">
        <w:t>of the belief.</w:t>
      </w:r>
    </w:p>
    <w:p w:rsidR="00491FBF" w:rsidRPr="004F4043" w:rsidRDefault="00491FBF" w:rsidP="00491FBF">
      <w:pPr>
        <w:pStyle w:val="PageBreak"/>
      </w:pPr>
      <w:r w:rsidRPr="004F4043">
        <w:br w:type="page"/>
      </w:r>
    </w:p>
    <w:p w:rsidR="00AB0B2C" w:rsidRPr="00764D97" w:rsidRDefault="00AA53BD" w:rsidP="00AA53BD">
      <w:pPr>
        <w:pStyle w:val="AH2Part"/>
      </w:pPr>
      <w:bookmarkStart w:id="76" w:name="_Toc11405697"/>
      <w:r w:rsidRPr="00764D97">
        <w:rPr>
          <w:rStyle w:val="CharPartNo"/>
        </w:rPr>
        <w:lastRenderedPageBreak/>
        <w:t>Part 6</w:t>
      </w:r>
      <w:r w:rsidRPr="004F4043">
        <w:tab/>
      </w:r>
      <w:r w:rsidR="00544B61" w:rsidRPr="00764D97">
        <w:rPr>
          <w:rStyle w:val="CharPartText"/>
        </w:rPr>
        <w:t>Amend</w:t>
      </w:r>
      <w:r w:rsidR="00DD660A" w:rsidRPr="00764D97">
        <w:rPr>
          <w:rStyle w:val="CharPartText"/>
        </w:rPr>
        <w:t>ment of</w:t>
      </w:r>
      <w:r w:rsidR="00544B61" w:rsidRPr="00764D97">
        <w:rPr>
          <w:rStyle w:val="CharPartText"/>
        </w:rPr>
        <w:t xml:space="preserve"> </w:t>
      </w:r>
      <w:r w:rsidR="00491FBF" w:rsidRPr="00764D97">
        <w:rPr>
          <w:rStyle w:val="CharPartText"/>
        </w:rPr>
        <w:t>personal information</w:t>
      </w:r>
      <w:bookmarkEnd w:id="76"/>
    </w:p>
    <w:p w:rsidR="00A76D36" w:rsidRPr="004F4043" w:rsidRDefault="00A76D36" w:rsidP="00A76D36">
      <w:pPr>
        <w:pStyle w:val="Placeholder"/>
        <w:suppressLineNumbers/>
      </w:pPr>
      <w:r w:rsidRPr="004F4043">
        <w:rPr>
          <w:rStyle w:val="CharDivNo"/>
        </w:rPr>
        <w:t xml:space="preserve">  </w:t>
      </w:r>
      <w:r w:rsidRPr="004F4043">
        <w:rPr>
          <w:rStyle w:val="CharDivText"/>
        </w:rPr>
        <w:t xml:space="preserve">  </w:t>
      </w:r>
    </w:p>
    <w:p w:rsidR="00491FBF" w:rsidRPr="004F4043" w:rsidRDefault="00AA53BD" w:rsidP="00AA53BD">
      <w:pPr>
        <w:pStyle w:val="AH5Sec"/>
      </w:pPr>
      <w:bookmarkStart w:id="77" w:name="_Toc11405698"/>
      <w:r w:rsidRPr="00764D97">
        <w:rPr>
          <w:rStyle w:val="CharSectNo"/>
        </w:rPr>
        <w:t>59</w:t>
      </w:r>
      <w:r w:rsidRPr="004F4043">
        <w:tab/>
      </w:r>
      <w:r w:rsidR="00491FBF" w:rsidRPr="004F4043">
        <w:t>Requesting</w:t>
      </w:r>
      <w:r w:rsidR="00544B61" w:rsidRPr="004F4043">
        <w:t xml:space="preserve"> </w:t>
      </w:r>
      <w:r w:rsidR="00DD660A" w:rsidRPr="004F4043">
        <w:t>amendment of</w:t>
      </w:r>
      <w:r w:rsidR="00491FBF" w:rsidRPr="004F4043">
        <w:t xml:space="preserve"> personal information</w:t>
      </w:r>
      <w:bookmarkEnd w:id="77"/>
      <w:r w:rsidR="00491FBF" w:rsidRPr="004F4043">
        <w:t xml:space="preserve"> </w:t>
      </w:r>
    </w:p>
    <w:p w:rsidR="00491FBF" w:rsidRPr="004F4043" w:rsidRDefault="00AA53BD" w:rsidP="00AA53BD">
      <w:pPr>
        <w:pStyle w:val="Amain"/>
        <w:rPr>
          <w:b/>
        </w:rPr>
      </w:pPr>
      <w:r>
        <w:tab/>
      </w:r>
      <w:r w:rsidRPr="004F4043">
        <w:t>(1)</w:t>
      </w:r>
      <w:r w:rsidRPr="004F4043">
        <w:tab/>
      </w:r>
      <w:r w:rsidR="00491FBF" w:rsidRPr="004F4043">
        <w:t xml:space="preserve">This section applies </w:t>
      </w:r>
      <w:r w:rsidR="00DD660A" w:rsidRPr="004F4043">
        <w:t>if</w:t>
      </w:r>
      <w:r w:rsidR="00491FBF" w:rsidRPr="004F4043">
        <w:t xml:space="preserve"> a person</w:t>
      </w:r>
      <w:r w:rsidR="00F97117" w:rsidRPr="004F4043">
        <w:t xml:space="preserve"> </w:t>
      </w:r>
      <w:r w:rsidR="00491FBF" w:rsidRPr="004F4043">
        <w:t xml:space="preserve">who has access to </w:t>
      </w:r>
      <w:r w:rsidR="00F97117" w:rsidRPr="004F4043">
        <w:t xml:space="preserve">government </w:t>
      </w:r>
      <w:r w:rsidR="00491FBF" w:rsidRPr="004F4043">
        <w:t>information held by an agency or Minister</w:t>
      </w:r>
      <w:r w:rsidR="00DD660A" w:rsidRPr="004F4043">
        <w:t xml:space="preserve"> considers that</w:t>
      </w:r>
      <w:r w:rsidR="00491FBF" w:rsidRPr="004F4043">
        <w:t xml:space="preserve"> the information—</w:t>
      </w:r>
    </w:p>
    <w:p w:rsidR="00544B61" w:rsidRPr="004F4043" w:rsidRDefault="00AA53BD" w:rsidP="00AA53BD">
      <w:pPr>
        <w:pStyle w:val="Apara"/>
      </w:pPr>
      <w:r>
        <w:tab/>
      </w:r>
      <w:r w:rsidRPr="004F4043">
        <w:t>(a)</w:t>
      </w:r>
      <w:r w:rsidRPr="004F4043">
        <w:tab/>
      </w:r>
      <w:r w:rsidR="00544B61" w:rsidRPr="004F4043">
        <w:t>contains personal information about the person; and</w:t>
      </w:r>
    </w:p>
    <w:p w:rsidR="00491FBF" w:rsidRPr="004F4043" w:rsidRDefault="00AA53BD" w:rsidP="00AA53BD">
      <w:pPr>
        <w:pStyle w:val="Apara"/>
      </w:pPr>
      <w:r>
        <w:tab/>
      </w:r>
      <w:r w:rsidRPr="004F4043">
        <w:t>(b)</w:t>
      </w:r>
      <w:r w:rsidRPr="004F4043">
        <w:tab/>
      </w:r>
      <w:r w:rsidR="00491FBF" w:rsidRPr="004F4043">
        <w:t>is incomplete, incorrect, out-of-date or misleading; and</w:t>
      </w:r>
    </w:p>
    <w:p w:rsidR="00491FBF" w:rsidRPr="004F4043" w:rsidRDefault="00AA53BD" w:rsidP="00AA53BD">
      <w:pPr>
        <w:pStyle w:val="Apara"/>
      </w:pPr>
      <w:r>
        <w:tab/>
      </w:r>
      <w:r w:rsidRPr="004F4043">
        <w:t>(c)</w:t>
      </w:r>
      <w:r w:rsidRPr="004F4043">
        <w:tab/>
      </w:r>
      <w:r w:rsidR="00AE3E7A" w:rsidRPr="004F4043">
        <w:t xml:space="preserve">is used, </w:t>
      </w:r>
      <w:r w:rsidR="00491FBF" w:rsidRPr="004F4043">
        <w:t>has been used or is available for use by the agency or Minister</w:t>
      </w:r>
      <w:r w:rsidR="003503E0" w:rsidRPr="004F4043">
        <w:t>.</w:t>
      </w:r>
    </w:p>
    <w:p w:rsidR="00491FBF" w:rsidRPr="004F4043" w:rsidRDefault="00AA53BD" w:rsidP="00AA53BD">
      <w:pPr>
        <w:pStyle w:val="Amain"/>
        <w:keepNext/>
      </w:pPr>
      <w:r>
        <w:tab/>
      </w:r>
      <w:r w:rsidRPr="004F4043">
        <w:t>(2)</w:t>
      </w:r>
      <w:r w:rsidRPr="004F4043">
        <w:tab/>
      </w:r>
      <w:r w:rsidR="00DD660A" w:rsidRPr="004F4043">
        <w:t>The</w:t>
      </w:r>
      <w:r w:rsidR="00F97117" w:rsidRPr="004F4043">
        <w:t xml:space="preserve"> person may, in writing, request the agency or Mi</w:t>
      </w:r>
      <w:r w:rsidR="00AA3105" w:rsidRPr="004F4043">
        <w:t>nister to amend the information</w:t>
      </w:r>
      <w:r w:rsidR="00F97117" w:rsidRPr="004F4043">
        <w:t>.</w:t>
      </w:r>
    </w:p>
    <w:p w:rsidR="00F97117" w:rsidRPr="004F4043" w:rsidRDefault="00F97117">
      <w:pPr>
        <w:pStyle w:val="aNote"/>
      </w:pPr>
      <w:r w:rsidRPr="004F4043">
        <w:rPr>
          <w:rStyle w:val="charItals"/>
        </w:rPr>
        <w:t>Note</w:t>
      </w:r>
      <w:r w:rsidRPr="004F4043">
        <w:tab/>
        <w:t xml:space="preserve">If a form is approved under s </w:t>
      </w:r>
      <w:r w:rsidR="004F3F6A" w:rsidRPr="004F4043">
        <w:t>108</w:t>
      </w:r>
      <w:r w:rsidRPr="004F4043">
        <w:t xml:space="preserve"> for this provision, the form must be used.</w:t>
      </w:r>
    </w:p>
    <w:p w:rsidR="00F97117" w:rsidRPr="004F4043" w:rsidRDefault="00AA53BD" w:rsidP="00AA53BD">
      <w:pPr>
        <w:pStyle w:val="Amain"/>
      </w:pPr>
      <w:r>
        <w:tab/>
      </w:r>
      <w:r w:rsidRPr="004F4043">
        <w:t>(3)</w:t>
      </w:r>
      <w:r w:rsidRPr="004F4043">
        <w:tab/>
      </w:r>
      <w:r w:rsidR="00F97117" w:rsidRPr="004F4043">
        <w:t xml:space="preserve">The </w:t>
      </w:r>
      <w:r w:rsidR="0028222E" w:rsidRPr="004F4043">
        <w:t>request</w:t>
      </w:r>
      <w:r w:rsidR="00F97117" w:rsidRPr="004F4043">
        <w:t xml:space="preserve"> must—</w:t>
      </w:r>
    </w:p>
    <w:p w:rsidR="00F97117" w:rsidRPr="004F4043" w:rsidRDefault="00AA53BD" w:rsidP="00AA53BD">
      <w:pPr>
        <w:pStyle w:val="Apara"/>
      </w:pPr>
      <w:r>
        <w:tab/>
      </w:r>
      <w:r w:rsidRPr="004F4043">
        <w:t>(a)</w:t>
      </w:r>
      <w:r w:rsidRPr="004F4043">
        <w:tab/>
      </w:r>
      <w:r w:rsidR="00DD660A" w:rsidRPr="004F4043">
        <w:t xml:space="preserve">include </w:t>
      </w:r>
      <w:r w:rsidR="00F97117" w:rsidRPr="004F4043">
        <w:t>enough detail to enable an agency or Minister to identify the government information to be amended; and</w:t>
      </w:r>
    </w:p>
    <w:p w:rsidR="00F97117" w:rsidRPr="004F4043" w:rsidRDefault="00AA53BD" w:rsidP="00AA53BD">
      <w:pPr>
        <w:pStyle w:val="Apara"/>
      </w:pPr>
      <w:r>
        <w:tab/>
      </w:r>
      <w:r w:rsidRPr="004F4043">
        <w:t>(b)</w:t>
      </w:r>
      <w:r w:rsidRPr="004F4043">
        <w:tab/>
      </w:r>
      <w:r w:rsidR="00DD660A" w:rsidRPr="004F4043">
        <w:t xml:space="preserve">state </w:t>
      </w:r>
      <w:r w:rsidR="00F97117" w:rsidRPr="004F4043">
        <w:t>how the government information is incomplete, incorrect, out-of-date or misleading; and</w:t>
      </w:r>
    </w:p>
    <w:p w:rsidR="00F97117" w:rsidRPr="004F4043" w:rsidRDefault="00AA53BD" w:rsidP="00AA53BD">
      <w:pPr>
        <w:pStyle w:val="Apara"/>
      </w:pPr>
      <w:r>
        <w:tab/>
      </w:r>
      <w:r w:rsidRPr="004F4043">
        <w:t>(c)</w:t>
      </w:r>
      <w:r w:rsidRPr="004F4043">
        <w:tab/>
      </w:r>
      <w:r w:rsidR="00DD660A" w:rsidRPr="004F4043">
        <w:t xml:space="preserve">state the </w:t>
      </w:r>
      <w:r w:rsidR="00544B61" w:rsidRPr="004F4043">
        <w:t>amendments</w:t>
      </w:r>
      <w:r w:rsidR="00F97117" w:rsidRPr="004F4043">
        <w:t xml:space="preserve"> the person considers necessary for the information to be complete, correct, up-to-date or for it to be no longer misleading; and</w:t>
      </w:r>
    </w:p>
    <w:p w:rsidR="00F97117" w:rsidRPr="004F4043" w:rsidRDefault="00AA53BD" w:rsidP="00AA53BD">
      <w:pPr>
        <w:pStyle w:val="Apara"/>
      </w:pPr>
      <w:r>
        <w:tab/>
      </w:r>
      <w:r w:rsidRPr="004F4043">
        <w:t>(d)</w:t>
      </w:r>
      <w:r w:rsidRPr="004F4043">
        <w:tab/>
      </w:r>
      <w:r w:rsidR="00DD660A" w:rsidRPr="004F4043">
        <w:t xml:space="preserve">include </w:t>
      </w:r>
      <w:r w:rsidR="00F97117" w:rsidRPr="004F4043">
        <w:t>an email or postal address to which notices under this Act may be sent to the person.</w:t>
      </w:r>
    </w:p>
    <w:p w:rsidR="00491FBF" w:rsidRPr="004F4043" w:rsidRDefault="00AA53BD" w:rsidP="00AA53BD">
      <w:pPr>
        <w:pStyle w:val="AH5Sec"/>
      </w:pPr>
      <w:bookmarkStart w:id="78" w:name="_Toc11405699"/>
      <w:r w:rsidRPr="00764D97">
        <w:rPr>
          <w:rStyle w:val="CharSectNo"/>
        </w:rPr>
        <w:lastRenderedPageBreak/>
        <w:t>60</w:t>
      </w:r>
      <w:r w:rsidRPr="004F4043">
        <w:tab/>
      </w:r>
      <w:r w:rsidR="00DD660A" w:rsidRPr="004F4043">
        <w:t>Who deals</w:t>
      </w:r>
      <w:r w:rsidR="00361D2B" w:rsidRPr="004F4043">
        <w:t xml:space="preserve"> with requests to </w:t>
      </w:r>
      <w:r w:rsidR="00544B61" w:rsidRPr="004F4043">
        <w:t>amend</w:t>
      </w:r>
      <w:r w:rsidR="00361D2B" w:rsidRPr="004F4043">
        <w:t xml:space="preserve"> personal information</w:t>
      </w:r>
      <w:bookmarkEnd w:id="78"/>
    </w:p>
    <w:p w:rsidR="00361D2B" w:rsidRPr="004F4043" w:rsidRDefault="00AA53BD" w:rsidP="00503B94">
      <w:pPr>
        <w:pStyle w:val="Amain"/>
        <w:keepNext/>
      </w:pPr>
      <w:r>
        <w:tab/>
      </w:r>
      <w:r w:rsidRPr="004F4043">
        <w:t>(1)</w:t>
      </w:r>
      <w:r w:rsidRPr="004F4043">
        <w:tab/>
      </w:r>
      <w:r w:rsidR="00361D2B" w:rsidRPr="004F4043">
        <w:t xml:space="preserve">A request under section </w:t>
      </w:r>
      <w:r w:rsidR="00FB7333" w:rsidRPr="004F4043">
        <w:t>59</w:t>
      </w:r>
      <w:r w:rsidR="00544B61" w:rsidRPr="004F4043">
        <w:t xml:space="preserve"> </w:t>
      </w:r>
      <w:r w:rsidR="00DD660A" w:rsidRPr="004F4043">
        <w:t>made to</w:t>
      </w:r>
      <w:r w:rsidR="00361D2B" w:rsidRPr="004F4043">
        <w:t xml:space="preserve"> an agency must be dealt with by</w:t>
      </w:r>
      <w:r w:rsidR="00DD660A" w:rsidRPr="004F4043">
        <w:t xml:space="preserve"> t</w:t>
      </w:r>
      <w:r w:rsidR="00361D2B" w:rsidRPr="004F4043">
        <w:t>he infor</w:t>
      </w:r>
      <w:r w:rsidR="00DD660A" w:rsidRPr="004F4043">
        <w:t>mation officer of the agency.</w:t>
      </w:r>
    </w:p>
    <w:p w:rsidR="00DD660A" w:rsidRPr="004F4043" w:rsidRDefault="00AA53BD" w:rsidP="00AA53BD">
      <w:pPr>
        <w:pStyle w:val="Amain"/>
      </w:pPr>
      <w:r>
        <w:tab/>
      </w:r>
      <w:r w:rsidRPr="004F4043">
        <w:t>(2)</w:t>
      </w:r>
      <w:r w:rsidRPr="004F4043">
        <w:tab/>
      </w:r>
      <w:r w:rsidR="00DD660A" w:rsidRPr="004F4043">
        <w:t xml:space="preserve">A request under section </w:t>
      </w:r>
      <w:r w:rsidR="00FB7333" w:rsidRPr="004F4043">
        <w:t>59</w:t>
      </w:r>
      <w:r w:rsidR="00DD660A" w:rsidRPr="004F4043">
        <w:t xml:space="preserve"> made to a Minister may be dealt with by the person the Minister directs.</w:t>
      </w:r>
    </w:p>
    <w:p w:rsidR="00DD660A" w:rsidRPr="004F4043" w:rsidRDefault="00AA53BD" w:rsidP="00AA53BD">
      <w:pPr>
        <w:pStyle w:val="AH5Sec"/>
      </w:pPr>
      <w:bookmarkStart w:id="79" w:name="_Toc11405700"/>
      <w:r w:rsidRPr="00764D97">
        <w:rPr>
          <w:rStyle w:val="CharSectNo"/>
        </w:rPr>
        <w:t>61</w:t>
      </w:r>
      <w:r w:rsidRPr="004F4043">
        <w:tab/>
      </w:r>
      <w:r w:rsidR="00DD660A" w:rsidRPr="004F4043">
        <w:t>Deciding requests to amend personal information</w:t>
      </w:r>
      <w:bookmarkEnd w:id="79"/>
    </w:p>
    <w:p w:rsidR="00361D2B" w:rsidRPr="004F4043" w:rsidRDefault="00AA53BD" w:rsidP="00AA53BD">
      <w:pPr>
        <w:pStyle w:val="Amain"/>
      </w:pPr>
      <w:r>
        <w:tab/>
      </w:r>
      <w:r w:rsidRPr="004F4043">
        <w:t>(1)</w:t>
      </w:r>
      <w:r w:rsidRPr="004F4043">
        <w:tab/>
      </w:r>
      <w:r w:rsidR="00FB1505" w:rsidRPr="004F4043">
        <w:t xml:space="preserve">An agency or Minister receiving a request </w:t>
      </w:r>
      <w:r w:rsidR="00D42FB3" w:rsidRPr="004F4043">
        <w:t xml:space="preserve">from a person </w:t>
      </w:r>
      <w:r w:rsidR="00FB1505" w:rsidRPr="004F4043">
        <w:t xml:space="preserve">under section </w:t>
      </w:r>
      <w:r w:rsidR="00FB7333" w:rsidRPr="004F4043">
        <w:t>59</w:t>
      </w:r>
      <w:r w:rsidR="00FB1505" w:rsidRPr="004F4043">
        <w:t xml:space="preserve"> must</w:t>
      </w:r>
      <w:r w:rsidR="00DD660A" w:rsidRPr="004F4043">
        <w:t xml:space="preserve"> decide to</w:t>
      </w:r>
      <w:r w:rsidR="00FB1505" w:rsidRPr="004F4043">
        <w:t>—</w:t>
      </w:r>
    </w:p>
    <w:p w:rsidR="00FB1505" w:rsidRPr="004F4043" w:rsidRDefault="00AA53BD" w:rsidP="00AA53BD">
      <w:pPr>
        <w:pStyle w:val="Apara"/>
      </w:pPr>
      <w:r>
        <w:tab/>
      </w:r>
      <w:r w:rsidRPr="004F4043">
        <w:t>(a)</w:t>
      </w:r>
      <w:r w:rsidRPr="004F4043">
        <w:tab/>
      </w:r>
      <w:r w:rsidR="00544B61" w:rsidRPr="004F4043">
        <w:t>amend</w:t>
      </w:r>
      <w:r w:rsidR="00FB1505" w:rsidRPr="004F4043">
        <w:t xml:space="preserve"> the government information; or</w:t>
      </w:r>
    </w:p>
    <w:p w:rsidR="00FB1505" w:rsidRPr="004F4043" w:rsidRDefault="00AA53BD" w:rsidP="00AA53BD">
      <w:pPr>
        <w:pStyle w:val="Apara"/>
      </w:pPr>
      <w:r>
        <w:tab/>
      </w:r>
      <w:r w:rsidRPr="004F4043">
        <w:t>(b)</w:t>
      </w:r>
      <w:r w:rsidRPr="004F4043">
        <w:tab/>
      </w:r>
      <w:r w:rsidR="00FB1505" w:rsidRPr="004F4043">
        <w:t xml:space="preserve">refuse to </w:t>
      </w:r>
      <w:r w:rsidR="00DD660A" w:rsidRPr="004F4043">
        <w:t>amend</w:t>
      </w:r>
      <w:r w:rsidR="00FB1505" w:rsidRPr="004F4043">
        <w:t xml:space="preserve"> the government information.</w:t>
      </w:r>
    </w:p>
    <w:p w:rsidR="00FB1505" w:rsidRPr="004F4043" w:rsidRDefault="00AA53BD" w:rsidP="00AA53BD">
      <w:pPr>
        <w:pStyle w:val="Amain"/>
      </w:pPr>
      <w:r>
        <w:tab/>
      </w:r>
      <w:r w:rsidRPr="004F4043">
        <w:t>(2)</w:t>
      </w:r>
      <w:r w:rsidRPr="004F4043">
        <w:tab/>
      </w:r>
      <w:r w:rsidR="00FB1505" w:rsidRPr="004F4043">
        <w:t xml:space="preserve">The agency or Minister must </w:t>
      </w:r>
      <w:r w:rsidR="00544B61" w:rsidRPr="004F4043">
        <w:t>amend</w:t>
      </w:r>
      <w:r w:rsidR="00FB1505" w:rsidRPr="004F4043">
        <w:t xml:space="preserve"> the government information if the information is incomplete, incorrect, out-of-date or misleading.</w:t>
      </w:r>
    </w:p>
    <w:p w:rsidR="00836C48" w:rsidRPr="004F4043" w:rsidRDefault="00AA53BD" w:rsidP="00AA53BD">
      <w:pPr>
        <w:pStyle w:val="Amain"/>
      </w:pPr>
      <w:r>
        <w:tab/>
      </w:r>
      <w:r w:rsidRPr="004F4043">
        <w:t>(3)</w:t>
      </w:r>
      <w:r w:rsidRPr="004F4043">
        <w:tab/>
      </w:r>
      <w:r w:rsidR="00A22440" w:rsidRPr="004F4043">
        <w:t>Before refusing to amend the government information, th</w:t>
      </w:r>
      <w:r w:rsidR="00D42FB3" w:rsidRPr="004F4043">
        <w:t>e agency or Minister mus</w:t>
      </w:r>
      <w:r w:rsidR="00836C48" w:rsidRPr="004F4043">
        <w:t>t—</w:t>
      </w:r>
    </w:p>
    <w:p w:rsidR="00836C48" w:rsidRPr="004F4043" w:rsidRDefault="00AA53BD" w:rsidP="00AA53BD">
      <w:pPr>
        <w:pStyle w:val="Apara"/>
      </w:pPr>
      <w:r>
        <w:tab/>
      </w:r>
      <w:r w:rsidRPr="004F4043">
        <w:t>(a)</w:t>
      </w:r>
      <w:r w:rsidRPr="004F4043">
        <w:tab/>
      </w:r>
      <w:r w:rsidR="00836C48" w:rsidRPr="004F4043">
        <w:t xml:space="preserve">tell the person of the intention to refuse to amend the information; and </w:t>
      </w:r>
    </w:p>
    <w:p w:rsidR="00D42FB3" w:rsidRPr="004F4043" w:rsidRDefault="00AA53BD" w:rsidP="00AA53BD">
      <w:pPr>
        <w:pStyle w:val="Apara"/>
      </w:pPr>
      <w:r>
        <w:tab/>
      </w:r>
      <w:r w:rsidRPr="004F4043">
        <w:t>(b)</w:t>
      </w:r>
      <w:r w:rsidRPr="004F4043">
        <w:tab/>
      </w:r>
      <w:r w:rsidR="00A22440" w:rsidRPr="004F4043">
        <w:t>give the person a</w:t>
      </w:r>
      <w:r w:rsidR="00360F56" w:rsidRPr="004F4043">
        <w:t xml:space="preserve"> reasonable opportunity to </w:t>
      </w:r>
      <w:r w:rsidR="00DD7ACA" w:rsidRPr="004F4043">
        <w:t xml:space="preserve">respond and to </w:t>
      </w:r>
      <w:r w:rsidR="00A82FF6" w:rsidRPr="004F4043">
        <w:t xml:space="preserve">provide </w:t>
      </w:r>
      <w:r w:rsidR="001F58D5" w:rsidRPr="004F4043">
        <w:t>any additional information</w:t>
      </w:r>
      <w:r w:rsidR="00D42FB3" w:rsidRPr="004F4043">
        <w:t xml:space="preserve"> </w:t>
      </w:r>
      <w:r w:rsidR="00DD7ACA" w:rsidRPr="004F4043">
        <w:t>relevant</w:t>
      </w:r>
      <w:r w:rsidR="00D42FB3" w:rsidRPr="004F4043">
        <w:t xml:space="preserve"> to the </w:t>
      </w:r>
      <w:r w:rsidR="00610DA2" w:rsidRPr="004F4043">
        <w:t>request</w:t>
      </w:r>
      <w:r w:rsidR="00D42FB3" w:rsidRPr="004F4043">
        <w:t>.</w:t>
      </w:r>
    </w:p>
    <w:p w:rsidR="002023DD" w:rsidRPr="004F4043" w:rsidRDefault="00AA53BD" w:rsidP="00AA53BD">
      <w:pPr>
        <w:pStyle w:val="Amain"/>
      </w:pPr>
      <w:r>
        <w:tab/>
      </w:r>
      <w:r w:rsidRPr="004F4043">
        <w:t>(4)</w:t>
      </w:r>
      <w:r w:rsidRPr="004F4043">
        <w:tab/>
      </w:r>
      <w:r w:rsidR="002023DD" w:rsidRPr="004F4043">
        <w:t>The agency or Minister must keep a record of amendments of government information made under this section.</w:t>
      </w:r>
    </w:p>
    <w:p w:rsidR="00B22BFE" w:rsidRPr="004F4043" w:rsidRDefault="00AA53BD" w:rsidP="00AA53BD">
      <w:pPr>
        <w:pStyle w:val="AH5Sec"/>
      </w:pPr>
      <w:bookmarkStart w:id="80" w:name="_Toc11405701"/>
      <w:r w:rsidRPr="00764D97">
        <w:rPr>
          <w:rStyle w:val="CharSectNo"/>
        </w:rPr>
        <w:t>62</w:t>
      </w:r>
      <w:r w:rsidRPr="004F4043">
        <w:tab/>
      </w:r>
      <w:r w:rsidR="00B22BFE" w:rsidRPr="004F4043">
        <w:t>Time to decide request</w:t>
      </w:r>
      <w:bookmarkEnd w:id="80"/>
    </w:p>
    <w:p w:rsidR="00A22440" w:rsidRPr="004F4043" w:rsidRDefault="00AA53BD" w:rsidP="00AA53BD">
      <w:pPr>
        <w:pStyle w:val="Amain"/>
      </w:pPr>
      <w:r>
        <w:tab/>
      </w:r>
      <w:r w:rsidRPr="004F4043">
        <w:t>(1)</w:t>
      </w:r>
      <w:r w:rsidRPr="004F4043">
        <w:tab/>
      </w:r>
      <w:r w:rsidR="00DD660A" w:rsidRPr="004F4043">
        <w:t>An agency or Minister that receive</w:t>
      </w:r>
      <w:r w:rsidR="00355A0F" w:rsidRPr="004F4043">
        <w:t>s</w:t>
      </w:r>
      <w:r w:rsidR="00B22BFE" w:rsidRPr="004F4043">
        <w:t xml:space="preserve"> a request under section </w:t>
      </w:r>
      <w:r w:rsidR="00FB7333" w:rsidRPr="004F4043">
        <w:t>59</w:t>
      </w:r>
      <w:r w:rsidR="00B22BFE" w:rsidRPr="004F4043">
        <w:t xml:space="preserve"> must decide the request not later than 20 working days after receiving it.</w:t>
      </w:r>
    </w:p>
    <w:p w:rsidR="00430FAE" w:rsidRPr="004F4043" w:rsidRDefault="00AA53BD" w:rsidP="00AA53BD">
      <w:pPr>
        <w:pStyle w:val="Amain"/>
      </w:pPr>
      <w:r>
        <w:tab/>
      </w:r>
      <w:r w:rsidRPr="004F4043">
        <w:t>(2)</w:t>
      </w:r>
      <w:r w:rsidRPr="004F4043">
        <w:tab/>
      </w:r>
      <w:r w:rsidR="00430FAE" w:rsidRPr="004F4043">
        <w:t>The 20 work</w:t>
      </w:r>
      <w:r w:rsidR="00850B67" w:rsidRPr="004F4043">
        <w:t>ing</w:t>
      </w:r>
      <w:r w:rsidR="00430FAE" w:rsidRPr="004F4043">
        <w:t xml:space="preserve"> days does not include any time given to the person under section </w:t>
      </w:r>
      <w:r w:rsidR="004F3F6A" w:rsidRPr="004F4043">
        <w:t>6</w:t>
      </w:r>
      <w:r w:rsidR="00FB7333" w:rsidRPr="004F4043">
        <w:t>1</w:t>
      </w:r>
      <w:r w:rsidR="00430FAE" w:rsidRPr="004F4043">
        <w:t xml:space="preserve"> (3) (b) to respond and provide additional information relevant to the request.</w:t>
      </w:r>
    </w:p>
    <w:p w:rsidR="00B22BFE" w:rsidRPr="004F4043" w:rsidRDefault="00AA53BD" w:rsidP="00AA53BD">
      <w:pPr>
        <w:pStyle w:val="AH5Sec"/>
      </w:pPr>
      <w:bookmarkStart w:id="81" w:name="_Toc11405702"/>
      <w:r w:rsidRPr="00764D97">
        <w:rPr>
          <w:rStyle w:val="CharSectNo"/>
        </w:rPr>
        <w:lastRenderedPageBreak/>
        <w:t>63</w:t>
      </w:r>
      <w:r w:rsidRPr="004F4043">
        <w:tab/>
      </w:r>
      <w:r w:rsidR="00B22BFE" w:rsidRPr="004F4043">
        <w:t>Notifying person affected of decision</w:t>
      </w:r>
      <w:bookmarkEnd w:id="81"/>
    </w:p>
    <w:p w:rsidR="00B22BFE" w:rsidRPr="004F4043" w:rsidRDefault="00B22BFE" w:rsidP="000A1A2A">
      <w:pPr>
        <w:pStyle w:val="Amainreturn"/>
      </w:pPr>
      <w:r w:rsidRPr="004F4043">
        <w:t xml:space="preserve">An agency or Minister </w:t>
      </w:r>
      <w:r w:rsidR="00355A0F" w:rsidRPr="004F4043">
        <w:t>that makes</w:t>
      </w:r>
      <w:r w:rsidRPr="004F4043">
        <w:t xml:space="preserve"> a decision under section</w:t>
      </w:r>
      <w:r w:rsidR="00AE3E7A" w:rsidRPr="004F4043">
        <w:t xml:space="preserve"> </w:t>
      </w:r>
      <w:r w:rsidR="004F3F6A" w:rsidRPr="004F4043">
        <w:t>6</w:t>
      </w:r>
      <w:r w:rsidR="00FB7333" w:rsidRPr="004F4043">
        <w:t>1</w:t>
      </w:r>
      <w:r w:rsidRPr="004F4043">
        <w:t xml:space="preserve"> must—</w:t>
      </w:r>
    </w:p>
    <w:p w:rsidR="00B22BFE" w:rsidRPr="004F4043" w:rsidRDefault="00AA53BD" w:rsidP="00AA53BD">
      <w:pPr>
        <w:pStyle w:val="Apara"/>
      </w:pPr>
      <w:r>
        <w:tab/>
      </w:r>
      <w:r w:rsidRPr="004F4043">
        <w:t>(a)</w:t>
      </w:r>
      <w:r w:rsidRPr="004F4043">
        <w:tab/>
      </w:r>
      <w:r w:rsidR="00B22BFE" w:rsidRPr="004F4043">
        <w:t xml:space="preserve">tell the </w:t>
      </w:r>
      <w:r w:rsidR="00355A0F" w:rsidRPr="004F4043">
        <w:t>person</w:t>
      </w:r>
      <w:r w:rsidR="00B22BFE" w:rsidRPr="004F4043">
        <w:t xml:space="preserve"> of the agency’s or Minister’s decision; and</w:t>
      </w:r>
    </w:p>
    <w:p w:rsidR="00B22BFE" w:rsidRPr="004F4043" w:rsidRDefault="00AA53BD" w:rsidP="00AA53BD">
      <w:pPr>
        <w:pStyle w:val="Apara"/>
      </w:pPr>
      <w:r>
        <w:tab/>
      </w:r>
      <w:r w:rsidRPr="004F4043">
        <w:t>(b)</w:t>
      </w:r>
      <w:r w:rsidRPr="004F4043">
        <w:tab/>
      </w:r>
      <w:r w:rsidR="00355A0F" w:rsidRPr="004F4043">
        <w:t>if the decision is to amend the information—</w:t>
      </w:r>
      <w:r w:rsidR="00B22BFE" w:rsidRPr="004F4043">
        <w:t xml:space="preserve">give the </w:t>
      </w:r>
      <w:r w:rsidR="00355A0F" w:rsidRPr="004F4043">
        <w:t>person</w:t>
      </w:r>
      <w:r w:rsidR="00B22BFE" w:rsidRPr="004F4043">
        <w:t xml:space="preserve"> </w:t>
      </w:r>
      <w:r w:rsidR="00544B61" w:rsidRPr="004F4043">
        <w:t>a copy of the amended</w:t>
      </w:r>
      <w:r w:rsidR="00B22BFE" w:rsidRPr="004F4043">
        <w:t xml:space="preserve"> </w:t>
      </w:r>
      <w:r w:rsidR="00544B61" w:rsidRPr="004F4043">
        <w:t>information</w:t>
      </w:r>
      <w:r w:rsidR="00AE3E7A" w:rsidRPr="004F4043">
        <w:t>; and</w:t>
      </w:r>
    </w:p>
    <w:p w:rsidR="00AE3E7A" w:rsidRPr="004F4043" w:rsidRDefault="00AA53BD" w:rsidP="00AA53BD">
      <w:pPr>
        <w:pStyle w:val="Apara"/>
      </w:pPr>
      <w:r>
        <w:tab/>
      </w:r>
      <w:r w:rsidRPr="004F4043">
        <w:t>(c)</w:t>
      </w:r>
      <w:r w:rsidRPr="004F4043">
        <w:tab/>
      </w:r>
      <w:r w:rsidR="00AE3E7A" w:rsidRPr="004F4043">
        <w:t>if the decision is to refuse to amend the information—give the person a statement of reasons for the refusal.</w:t>
      </w:r>
    </w:p>
    <w:p w:rsidR="00155FE6" w:rsidRPr="004F4043" w:rsidRDefault="00155FE6" w:rsidP="00155FE6">
      <w:pPr>
        <w:pStyle w:val="PageBreak"/>
      </w:pPr>
      <w:r w:rsidRPr="004F4043">
        <w:br w:type="page"/>
      </w:r>
    </w:p>
    <w:p w:rsidR="001F24CF" w:rsidRPr="00764D97" w:rsidRDefault="00AA53BD" w:rsidP="00AA53BD">
      <w:pPr>
        <w:pStyle w:val="AH2Part"/>
      </w:pPr>
      <w:bookmarkStart w:id="82" w:name="_Toc11405703"/>
      <w:r w:rsidRPr="00764D97">
        <w:rPr>
          <w:rStyle w:val="CharPartNo"/>
        </w:rPr>
        <w:lastRenderedPageBreak/>
        <w:t>Part 7</w:t>
      </w:r>
      <w:r w:rsidRPr="004F4043">
        <w:tab/>
      </w:r>
      <w:r w:rsidR="001F24CF" w:rsidRPr="00764D97">
        <w:rPr>
          <w:rStyle w:val="CharPartText"/>
        </w:rPr>
        <w:t>Role of ombudsman</w:t>
      </w:r>
      <w:bookmarkEnd w:id="82"/>
    </w:p>
    <w:p w:rsidR="001F24CF" w:rsidRPr="00764D97" w:rsidRDefault="00AA53BD" w:rsidP="00AA53BD">
      <w:pPr>
        <w:pStyle w:val="AH3Div"/>
      </w:pPr>
      <w:bookmarkStart w:id="83" w:name="_Toc11405704"/>
      <w:r w:rsidRPr="00764D97">
        <w:rPr>
          <w:rStyle w:val="CharDivNo"/>
        </w:rPr>
        <w:t>Division 7.1</w:t>
      </w:r>
      <w:r w:rsidRPr="004F4043">
        <w:tab/>
      </w:r>
      <w:r w:rsidR="001F24CF" w:rsidRPr="00764D97">
        <w:rPr>
          <w:rStyle w:val="CharDivText"/>
        </w:rPr>
        <w:t>Ombudsman functions and general powers</w:t>
      </w:r>
      <w:bookmarkEnd w:id="83"/>
    </w:p>
    <w:p w:rsidR="001F24CF" w:rsidRPr="004F4043" w:rsidRDefault="00AA53BD" w:rsidP="00AA53BD">
      <w:pPr>
        <w:pStyle w:val="AH5Sec"/>
      </w:pPr>
      <w:bookmarkStart w:id="84" w:name="_Toc11405705"/>
      <w:r w:rsidRPr="00764D97">
        <w:rPr>
          <w:rStyle w:val="CharSectNo"/>
        </w:rPr>
        <w:t>64</w:t>
      </w:r>
      <w:r w:rsidRPr="004F4043">
        <w:tab/>
      </w:r>
      <w:r w:rsidR="00E417CF" w:rsidRPr="004F4043">
        <w:t>O</w:t>
      </w:r>
      <w:r w:rsidR="001F24CF" w:rsidRPr="004F4043">
        <w:t>mbudsman</w:t>
      </w:r>
      <w:r w:rsidR="00E417CF" w:rsidRPr="004F4043">
        <w:t>—functions</w:t>
      </w:r>
      <w:bookmarkEnd w:id="84"/>
    </w:p>
    <w:p w:rsidR="001F24CF" w:rsidRPr="004F4043" w:rsidRDefault="00A46D48" w:rsidP="00A46D48">
      <w:pPr>
        <w:pStyle w:val="Amain"/>
      </w:pPr>
      <w:r>
        <w:tab/>
        <w:t>(1)</w:t>
      </w:r>
      <w:r>
        <w:tab/>
      </w:r>
      <w:r w:rsidR="001F24CF" w:rsidRPr="004F4043">
        <w:t>The ombudsman has the following functions for this Act:</w:t>
      </w:r>
    </w:p>
    <w:p w:rsidR="00AD1670" w:rsidRPr="004F4043" w:rsidRDefault="00AA53BD" w:rsidP="00AA53BD">
      <w:pPr>
        <w:pStyle w:val="Apara"/>
      </w:pPr>
      <w:r>
        <w:tab/>
      </w:r>
      <w:r w:rsidRPr="004F4043">
        <w:t>(a)</w:t>
      </w:r>
      <w:r w:rsidRPr="004F4043">
        <w:tab/>
      </w:r>
      <w:r w:rsidR="00AD1670" w:rsidRPr="004F4043">
        <w:t xml:space="preserve">to review decisions under division </w:t>
      </w:r>
      <w:r w:rsidR="002A5CC3" w:rsidRPr="004F4043">
        <w:t>8</w:t>
      </w:r>
      <w:r w:rsidR="005D584E" w:rsidRPr="004F4043">
        <w:t>.2</w:t>
      </w:r>
      <w:r w:rsidR="00AD1670" w:rsidRPr="004F4043">
        <w:t>;</w:t>
      </w:r>
    </w:p>
    <w:p w:rsidR="00192103" w:rsidRPr="004F4043" w:rsidRDefault="00AA53BD" w:rsidP="00AA53BD">
      <w:pPr>
        <w:pStyle w:val="Apara"/>
      </w:pPr>
      <w:r>
        <w:tab/>
      </w:r>
      <w:r w:rsidRPr="004F4043">
        <w:t>(b)</w:t>
      </w:r>
      <w:r w:rsidRPr="004F4043">
        <w:tab/>
      </w:r>
      <w:r w:rsidR="00192103" w:rsidRPr="004F4043">
        <w:t>to grant extensions o</w:t>
      </w:r>
      <w:r w:rsidR="00430FAE" w:rsidRPr="004F4043">
        <w:t xml:space="preserve">f </w:t>
      </w:r>
      <w:r w:rsidR="00192103" w:rsidRPr="004F4043">
        <w:t xml:space="preserve">time under section </w:t>
      </w:r>
      <w:r w:rsidR="004F3F6A" w:rsidRPr="004F4043">
        <w:t>42</w:t>
      </w:r>
      <w:r w:rsidR="00192103" w:rsidRPr="004F4043">
        <w:t>;</w:t>
      </w:r>
    </w:p>
    <w:p w:rsidR="001F24CF" w:rsidRPr="004F4043" w:rsidRDefault="00AA53BD" w:rsidP="00AA53BD">
      <w:pPr>
        <w:pStyle w:val="Apara"/>
      </w:pPr>
      <w:r>
        <w:tab/>
      </w:r>
      <w:r w:rsidRPr="004F4043">
        <w:t>(c)</w:t>
      </w:r>
      <w:r w:rsidRPr="004F4043">
        <w:tab/>
      </w:r>
      <w:r w:rsidR="001F24CF" w:rsidRPr="004F4043">
        <w:t xml:space="preserve">to monitor the operation of </w:t>
      </w:r>
      <w:r w:rsidR="00CA5F0D" w:rsidRPr="004F4043">
        <w:t>this</w:t>
      </w:r>
      <w:r w:rsidR="001F24CF" w:rsidRPr="004F4043">
        <w:t xml:space="preserve"> Act including—</w:t>
      </w:r>
    </w:p>
    <w:p w:rsidR="001F24CF" w:rsidRPr="004F4043" w:rsidRDefault="00AA53BD" w:rsidP="00AA53BD">
      <w:pPr>
        <w:pStyle w:val="Asubpara"/>
      </w:pPr>
      <w:r>
        <w:tab/>
      </w:r>
      <w:r w:rsidRPr="004F4043">
        <w:t>(i)</w:t>
      </w:r>
      <w:r w:rsidRPr="004F4043">
        <w:tab/>
      </w:r>
      <w:r w:rsidR="001F24CF" w:rsidRPr="004F4043">
        <w:t>the publication of open access information by agencies; and</w:t>
      </w:r>
    </w:p>
    <w:p w:rsidR="00192103" w:rsidRPr="004F4043" w:rsidRDefault="00AA53BD" w:rsidP="00AA53BD">
      <w:pPr>
        <w:pStyle w:val="Asubpara"/>
      </w:pPr>
      <w:r>
        <w:tab/>
      </w:r>
      <w:r w:rsidRPr="004F4043">
        <w:t>(ii)</w:t>
      </w:r>
      <w:r w:rsidRPr="004F4043">
        <w:tab/>
      </w:r>
      <w:r w:rsidR="00192103" w:rsidRPr="004F4043">
        <w:t>the publication of open access information by Ministers; and</w:t>
      </w:r>
    </w:p>
    <w:p w:rsidR="001F24CF" w:rsidRPr="004F4043" w:rsidRDefault="00AA53BD" w:rsidP="00AA53BD">
      <w:pPr>
        <w:pStyle w:val="Asubpara"/>
      </w:pPr>
      <w:r>
        <w:tab/>
      </w:r>
      <w:r w:rsidRPr="004F4043">
        <w:t>(iii)</w:t>
      </w:r>
      <w:r w:rsidRPr="004F4043">
        <w:tab/>
      </w:r>
      <w:r w:rsidR="001F24CF" w:rsidRPr="004F4043">
        <w:t xml:space="preserve">agency compliance with the expectations set out in the Chief Minister’s annual statement under section </w:t>
      </w:r>
      <w:r w:rsidR="00366819" w:rsidRPr="004F4043">
        <w:t>95</w:t>
      </w:r>
      <w:r w:rsidR="001F24CF" w:rsidRPr="004F4043">
        <w:t xml:space="preserve"> and with the Act generally;</w:t>
      </w:r>
    </w:p>
    <w:p w:rsidR="001F24CF" w:rsidRPr="004F4043" w:rsidRDefault="00AA53BD" w:rsidP="00AA53BD">
      <w:pPr>
        <w:pStyle w:val="Apara"/>
      </w:pPr>
      <w:r>
        <w:tab/>
      </w:r>
      <w:r w:rsidRPr="004F4043">
        <w:t>(d)</w:t>
      </w:r>
      <w:r w:rsidRPr="004F4043">
        <w:tab/>
      </w:r>
      <w:r w:rsidR="001F24CF" w:rsidRPr="004F4043">
        <w:t>to make open access information declarations under section</w:t>
      </w:r>
      <w:r w:rsidR="008826D6" w:rsidRPr="004F4043">
        <w:t> </w:t>
      </w:r>
      <w:r w:rsidR="004F3F6A" w:rsidRPr="004F4043">
        <w:t>6</w:t>
      </w:r>
      <w:r w:rsidR="00FB7333" w:rsidRPr="004F4043">
        <w:t>5</w:t>
      </w:r>
      <w:r w:rsidR="001F24CF" w:rsidRPr="004F4043">
        <w:t>;</w:t>
      </w:r>
    </w:p>
    <w:p w:rsidR="001F24CF" w:rsidRPr="004F4043" w:rsidRDefault="00AA53BD" w:rsidP="00AA53BD">
      <w:pPr>
        <w:pStyle w:val="Apara"/>
      </w:pPr>
      <w:r>
        <w:tab/>
      </w:r>
      <w:r w:rsidRPr="004F4043">
        <w:t>(e)</w:t>
      </w:r>
      <w:r w:rsidRPr="004F4043">
        <w:tab/>
      </w:r>
      <w:r w:rsidR="001F24CF" w:rsidRPr="004F4043">
        <w:t xml:space="preserve">to make guidelines under section </w:t>
      </w:r>
      <w:r w:rsidR="004F3F6A" w:rsidRPr="004F4043">
        <w:t>6</w:t>
      </w:r>
      <w:r w:rsidR="00FB7333" w:rsidRPr="004F4043">
        <w:t>6</w:t>
      </w:r>
      <w:r w:rsidR="001F24CF" w:rsidRPr="004F4043">
        <w:t>;</w:t>
      </w:r>
    </w:p>
    <w:p w:rsidR="001F24CF" w:rsidRPr="004F4043" w:rsidRDefault="00AA53BD" w:rsidP="00AA53BD">
      <w:pPr>
        <w:pStyle w:val="Apara"/>
      </w:pPr>
      <w:r>
        <w:tab/>
      </w:r>
      <w:r w:rsidRPr="004F4043">
        <w:t>(f)</w:t>
      </w:r>
      <w:r w:rsidRPr="004F4043">
        <w:tab/>
      </w:r>
      <w:r w:rsidR="001F24CF" w:rsidRPr="004F4043">
        <w:t>to re</w:t>
      </w:r>
      <w:r w:rsidR="009242D0" w:rsidRPr="004F4043">
        <w:t>port on</w:t>
      </w:r>
      <w:r w:rsidR="001F24CF" w:rsidRPr="004F4043">
        <w:t xml:space="preserve"> the operation of </w:t>
      </w:r>
      <w:r w:rsidR="00CA5F0D" w:rsidRPr="004F4043">
        <w:t>this</w:t>
      </w:r>
      <w:r w:rsidR="001F24CF" w:rsidRPr="004F4043">
        <w:t xml:space="preserve"> Act under section </w:t>
      </w:r>
      <w:r w:rsidR="004F3F6A" w:rsidRPr="004F4043">
        <w:t>6</w:t>
      </w:r>
      <w:r w:rsidR="00FB7333" w:rsidRPr="004F4043">
        <w:t>7</w:t>
      </w:r>
      <w:r w:rsidR="001F24CF" w:rsidRPr="004F4043">
        <w:t>;</w:t>
      </w:r>
    </w:p>
    <w:p w:rsidR="001F24CF" w:rsidRPr="004F4043" w:rsidRDefault="00AA53BD" w:rsidP="00AA53BD">
      <w:pPr>
        <w:pStyle w:val="Apara"/>
      </w:pPr>
      <w:r>
        <w:tab/>
      </w:r>
      <w:r w:rsidRPr="004F4043">
        <w:t>(g)</w:t>
      </w:r>
      <w:r w:rsidRPr="004F4043">
        <w:tab/>
      </w:r>
      <w:r w:rsidR="001F24CF" w:rsidRPr="004F4043">
        <w:t xml:space="preserve">to investigate complaints </w:t>
      </w:r>
      <w:r w:rsidR="009242D0" w:rsidRPr="004F4043">
        <w:t>made</w:t>
      </w:r>
      <w:r w:rsidR="001F24CF" w:rsidRPr="004F4043">
        <w:t xml:space="preserve"> under section </w:t>
      </w:r>
      <w:r w:rsidR="00FB7333" w:rsidRPr="004F4043">
        <w:t>69</w:t>
      </w:r>
      <w:r w:rsidR="009242D0" w:rsidRPr="004F4043">
        <w:t>.</w:t>
      </w:r>
    </w:p>
    <w:p w:rsidR="000D4968" w:rsidRPr="00373FCB" w:rsidRDefault="000D4968" w:rsidP="00DF2176">
      <w:pPr>
        <w:pStyle w:val="Amain"/>
        <w:keepNext/>
      </w:pPr>
      <w:r w:rsidRPr="00373FCB">
        <w:lastRenderedPageBreak/>
        <w:tab/>
        <w:t>(2)</w:t>
      </w:r>
      <w:r w:rsidRPr="00373FCB">
        <w:tab/>
        <w:t xml:space="preserve">The ombudsman may delegate the ombudsman’s functions under this Act to a person mentioned in the </w:t>
      </w:r>
      <w:hyperlink r:id="rId58" w:tooltip="A1989-45" w:history="1">
        <w:r w:rsidRPr="00373FCB">
          <w:rPr>
            <w:rStyle w:val="charCitHyperlinkItal"/>
          </w:rPr>
          <w:t>Ombudsman Act 1989</w:t>
        </w:r>
      </w:hyperlink>
      <w:r w:rsidRPr="00373FCB">
        <w:t>, section 32.</w:t>
      </w:r>
    </w:p>
    <w:p w:rsidR="000D4968" w:rsidRPr="00373FCB" w:rsidRDefault="000D4968" w:rsidP="00500964">
      <w:pPr>
        <w:pStyle w:val="aNote"/>
        <w:keepLines/>
      </w:pPr>
      <w:r w:rsidRPr="00373FCB">
        <w:rPr>
          <w:rStyle w:val="charItals"/>
        </w:rPr>
        <w:t>Note</w:t>
      </w:r>
      <w:r w:rsidRPr="00373FCB">
        <w:rPr>
          <w:rStyle w:val="charItals"/>
        </w:rPr>
        <w:tab/>
      </w:r>
      <w:r w:rsidRPr="00373FCB">
        <w:t xml:space="preserve">Under the </w:t>
      </w:r>
      <w:hyperlink r:id="rId59" w:tooltip="A1989-45" w:history="1">
        <w:r w:rsidRPr="00373FCB">
          <w:rPr>
            <w:rStyle w:val="charCitHyperlinkItal"/>
          </w:rPr>
          <w:t>Ombudsman Act 1989</w:t>
        </w:r>
      </w:hyperlink>
      <w:r w:rsidRPr="00373FCB">
        <w:t xml:space="preserve">, s 32, the ombudsman may delegate the ombudsman’s functions to any person, including the deputy ombudsman, a member of the ombudsman’s staff, a public servant, a contractor or consultant, or an authorised person. However, the ombudsman must not delegate a function to a person who is not a public employee without first being satisfied that the function needs to be exercised by a person who is not a public employee (see that </w:t>
      </w:r>
      <w:hyperlink r:id="rId60" w:tooltip="Ombudsman Act 1989" w:history="1">
        <w:r w:rsidRPr="00373FCB">
          <w:rPr>
            <w:rStyle w:val="charCitHyperlinkAbbrev"/>
          </w:rPr>
          <w:t>Act</w:t>
        </w:r>
      </w:hyperlink>
      <w:r w:rsidRPr="00373FCB">
        <w:t xml:space="preserve">, s 32 (2)). </w:t>
      </w:r>
    </w:p>
    <w:p w:rsidR="001F24CF" w:rsidRPr="004F4043" w:rsidRDefault="00AA53BD" w:rsidP="00AA53BD">
      <w:pPr>
        <w:pStyle w:val="AH5Sec"/>
      </w:pPr>
      <w:bookmarkStart w:id="85" w:name="_Toc11405706"/>
      <w:r w:rsidRPr="00764D97">
        <w:rPr>
          <w:rStyle w:val="CharSectNo"/>
        </w:rPr>
        <w:t>65</w:t>
      </w:r>
      <w:r w:rsidRPr="004F4043">
        <w:tab/>
      </w:r>
      <w:r w:rsidR="001F24CF" w:rsidRPr="004F4043">
        <w:t>Open access information declarations</w:t>
      </w:r>
      <w:bookmarkEnd w:id="85"/>
    </w:p>
    <w:p w:rsidR="001F24CF" w:rsidRPr="004F4043" w:rsidRDefault="00AA53BD" w:rsidP="00AA53BD">
      <w:pPr>
        <w:pStyle w:val="Amain"/>
        <w:keepNext/>
      </w:pPr>
      <w:r>
        <w:tab/>
      </w:r>
      <w:r w:rsidRPr="004F4043">
        <w:t>(1)</w:t>
      </w:r>
      <w:r w:rsidRPr="004F4043">
        <w:tab/>
      </w:r>
      <w:r w:rsidR="001F24CF" w:rsidRPr="004F4043">
        <w:t>The ombudsman may declare government information to be open access information.</w:t>
      </w:r>
    </w:p>
    <w:p w:rsidR="001F24CF" w:rsidRPr="004F4043" w:rsidRDefault="001F24CF" w:rsidP="001F24CF">
      <w:pPr>
        <w:pStyle w:val="aNote"/>
      </w:pPr>
      <w:r w:rsidRPr="004F4043">
        <w:rPr>
          <w:rStyle w:val="charItals"/>
        </w:rPr>
        <w:t>Note</w:t>
      </w:r>
      <w:r w:rsidRPr="004F4043">
        <w:tab/>
        <w:t xml:space="preserve">Power to make a statutory instrument includes power to make different provision for different categories (see </w:t>
      </w:r>
      <w:hyperlink r:id="rId61" w:tooltip="A2001-14" w:history="1">
        <w:r w:rsidR="00EC497C" w:rsidRPr="004F4043">
          <w:rPr>
            <w:rStyle w:val="charCitHyperlinkAbbrev"/>
          </w:rPr>
          <w:t>Legislation Act</w:t>
        </w:r>
      </w:hyperlink>
      <w:r w:rsidRPr="004F4043">
        <w:t>, s 48).</w:t>
      </w:r>
    </w:p>
    <w:p w:rsidR="001F24CF" w:rsidRPr="004F4043" w:rsidRDefault="00AA53BD" w:rsidP="00503B94">
      <w:pPr>
        <w:pStyle w:val="Amain"/>
        <w:keepNext/>
      </w:pPr>
      <w:r>
        <w:tab/>
      </w:r>
      <w:r w:rsidRPr="004F4043">
        <w:t>(2)</w:t>
      </w:r>
      <w:r w:rsidRPr="004F4043">
        <w:tab/>
      </w:r>
      <w:r w:rsidR="001F24CF" w:rsidRPr="004F4043">
        <w:t>Before making a declaration, the ombudsman—</w:t>
      </w:r>
    </w:p>
    <w:p w:rsidR="008A0874" w:rsidRPr="004F4043" w:rsidRDefault="00AA53BD" w:rsidP="00503B94">
      <w:pPr>
        <w:pStyle w:val="Apara"/>
        <w:keepNext/>
      </w:pPr>
      <w:r>
        <w:tab/>
      </w:r>
      <w:r w:rsidRPr="004F4043">
        <w:t>(a)</w:t>
      </w:r>
      <w:r w:rsidRPr="004F4043">
        <w:tab/>
      </w:r>
      <w:r w:rsidR="008A0874" w:rsidRPr="004F4043">
        <w:t>must consult—</w:t>
      </w:r>
    </w:p>
    <w:p w:rsidR="001F24CF" w:rsidRPr="004F4043" w:rsidRDefault="00AA53BD" w:rsidP="00AA53BD">
      <w:pPr>
        <w:pStyle w:val="Asubpara"/>
      </w:pPr>
      <w:r>
        <w:tab/>
      </w:r>
      <w:r w:rsidRPr="004F4043">
        <w:t>(i)</w:t>
      </w:r>
      <w:r w:rsidRPr="004F4043">
        <w:tab/>
      </w:r>
      <w:r w:rsidR="00115A5E" w:rsidRPr="004F4043">
        <w:t>for information held by an agency—</w:t>
      </w:r>
      <w:r w:rsidR="001F24CF" w:rsidRPr="004F4043">
        <w:t>the information officer of each agency; and</w:t>
      </w:r>
    </w:p>
    <w:p w:rsidR="00115A5E" w:rsidRPr="004F4043" w:rsidRDefault="00AA53BD" w:rsidP="00AA53BD">
      <w:pPr>
        <w:pStyle w:val="Asubpara"/>
      </w:pPr>
      <w:r>
        <w:tab/>
      </w:r>
      <w:r w:rsidRPr="004F4043">
        <w:t>(ii)</w:t>
      </w:r>
      <w:r w:rsidRPr="004F4043">
        <w:tab/>
      </w:r>
      <w:r w:rsidR="00115A5E" w:rsidRPr="004F4043">
        <w:t>for information held by a Minister—each Minister; and</w:t>
      </w:r>
    </w:p>
    <w:p w:rsidR="001F24CF" w:rsidRPr="004F4043" w:rsidRDefault="00AA53BD" w:rsidP="00AA53BD">
      <w:pPr>
        <w:pStyle w:val="Apara"/>
      </w:pPr>
      <w:r>
        <w:tab/>
      </w:r>
      <w:r w:rsidRPr="004F4043">
        <w:t>(b)</w:t>
      </w:r>
      <w:r w:rsidRPr="004F4043">
        <w:tab/>
      </w:r>
      <w:r w:rsidR="001F24CF" w:rsidRPr="004F4043">
        <w:t>may consult anyone else the ombudsman considers appropriate.</w:t>
      </w:r>
    </w:p>
    <w:p w:rsidR="00535EA4" w:rsidRPr="00395778" w:rsidRDefault="00535EA4" w:rsidP="00535EA4">
      <w:pPr>
        <w:pStyle w:val="Amain"/>
      </w:pPr>
      <w:r w:rsidRPr="00395778">
        <w:tab/>
        <w:t>(</w:t>
      </w:r>
      <w:r w:rsidR="001E001F">
        <w:t>3</w:t>
      </w:r>
      <w:r w:rsidRPr="00395778">
        <w:t>)</w:t>
      </w:r>
      <w:r w:rsidRPr="00395778">
        <w:tab/>
        <w:t>The ombudsman must not declare government information that came into existence before 1 January 2018 to be open access information.</w:t>
      </w:r>
    </w:p>
    <w:p w:rsidR="001F24CF" w:rsidRPr="004F4043" w:rsidRDefault="00AA53BD" w:rsidP="00AA53BD">
      <w:pPr>
        <w:pStyle w:val="Amain"/>
        <w:keepNext/>
      </w:pPr>
      <w:r>
        <w:tab/>
      </w:r>
      <w:r w:rsidRPr="004F4043">
        <w:t>(</w:t>
      </w:r>
      <w:r w:rsidR="001E001F">
        <w:t>4</w:t>
      </w:r>
      <w:r w:rsidRPr="004F4043">
        <w:t>)</w:t>
      </w:r>
      <w:r w:rsidRPr="004F4043">
        <w:tab/>
      </w:r>
      <w:r w:rsidR="001F24CF" w:rsidRPr="004F4043">
        <w:t>A declaration is a disallowable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62"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86" w:name="_Toc11405707"/>
      <w:r w:rsidRPr="00764D97">
        <w:rPr>
          <w:rStyle w:val="CharSectNo"/>
        </w:rPr>
        <w:lastRenderedPageBreak/>
        <w:t>66</w:t>
      </w:r>
      <w:r w:rsidRPr="004F4043">
        <w:tab/>
      </w:r>
      <w:r w:rsidR="001F24CF" w:rsidRPr="004F4043">
        <w:t>Guidelines for Act</w:t>
      </w:r>
      <w:bookmarkEnd w:id="86"/>
    </w:p>
    <w:p w:rsidR="001F24CF" w:rsidRPr="004F4043" w:rsidRDefault="00AA53BD" w:rsidP="00DF2176">
      <w:pPr>
        <w:pStyle w:val="Amain"/>
        <w:keepNext/>
      </w:pPr>
      <w:r>
        <w:tab/>
      </w:r>
      <w:r w:rsidRPr="004F4043">
        <w:t>(1)</w:t>
      </w:r>
      <w:r w:rsidRPr="004F4043">
        <w:tab/>
      </w:r>
      <w:r w:rsidR="001F24CF" w:rsidRPr="004F4043">
        <w:t>The ombudsman may make guidelines for this Act.</w:t>
      </w:r>
    </w:p>
    <w:p w:rsidR="00323696" w:rsidRPr="004F4043" w:rsidRDefault="00AA53BD" w:rsidP="00DF2176">
      <w:pPr>
        <w:pStyle w:val="Amain"/>
        <w:keepNext/>
      </w:pPr>
      <w:r>
        <w:tab/>
      </w:r>
      <w:r w:rsidRPr="004F4043">
        <w:t>(2)</w:t>
      </w:r>
      <w:r w:rsidRPr="004F4043">
        <w:tab/>
      </w:r>
      <w:r w:rsidR="00323696" w:rsidRPr="004F4043">
        <w:t>The guidelines may make provision for 1 or more of the following:</w:t>
      </w:r>
    </w:p>
    <w:p w:rsidR="00AC7C59" w:rsidRPr="004F4043" w:rsidRDefault="00AA53BD" w:rsidP="00AA53BD">
      <w:pPr>
        <w:pStyle w:val="Apara"/>
      </w:pPr>
      <w:r>
        <w:tab/>
      </w:r>
      <w:r w:rsidRPr="004F4043">
        <w:t>(a)</w:t>
      </w:r>
      <w:r w:rsidRPr="004F4043">
        <w:tab/>
      </w:r>
      <w:r w:rsidR="00AC7C59" w:rsidRPr="004F4043">
        <w:t>the release of government information in response to an informal request;</w:t>
      </w:r>
    </w:p>
    <w:p w:rsidR="006A2121" w:rsidRPr="004F4043" w:rsidRDefault="00AA53BD" w:rsidP="00AA53BD">
      <w:pPr>
        <w:pStyle w:val="Apara"/>
      </w:pPr>
      <w:r>
        <w:tab/>
      </w:r>
      <w:r w:rsidRPr="004F4043">
        <w:t>(b)</w:t>
      </w:r>
      <w:r w:rsidRPr="004F4043">
        <w:tab/>
      </w:r>
      <w:r w:rsidR="00992D77" w:rsidRPr="004F4043">
        <w:t xml:space="preserve">the application of the public interest test set out in section </w:t>
      </w:r>
      <w:r w:rsidR="004F3F6A" w:rsidRPr="004F4043">
        <w:t>17</w:t>
      </w:r>
      <w:r w:rsidR="00992D77" w:rsidRPr="004F4043">
        <w:t>;</w:t>
      </w:r>
    </w:p>
    <w:p w:rsidR="006E0D9C" w:rsidRPr="004F4043" w:rsidRDefault="00AA53BD" w:rsidP="00AA53BD">
      <w:pPr>
        <w:pStyle w:val="Apara"/>
      </w:pPr>
      <w:r>
        <w:tab/>
      </w:r>
      <w:r w:rsidRPr="004F4043">
        <w:t>(c)</w:t>
      </w:r>
      <w:r w:rsidRPr="004F4043">
        <w:tab/>
      </w:r>
      <w:r w:rsidR="006E0D9C" w:rsidRPr="004F4043">
        <w:t>how</w:t>
      </w:r>
      <w:r w:rsidR="009C5C64" w:rsidRPr="004F4043">
        <w:t>,</w:t>
      </w:r>
      <w:r w:rsidR="006E0D9C" w:rsidRPr="004F4043">
        <w:t xml:space="preserve"> </w:t>
      </w:r>
      <w:r w:rsidR="009C5C64" w:rsidRPr="004F4043">
        <w:t xml:space="preserve">for section 25, </w:t>
      </w:r>
      <w:r w:rsidR="006E0D9C" w:rsidRPr="004F4043">
        <w:t xml:space="preserve">open access information is to be kept accurate, up-to-date </w:t>
      </w:r>
      <w:r w:rsidR="009C5C64" w:rsidRPr="004F4043">
        <w:t>and complete</w:t>
      </w:r>
      <w:r w:rsidR="006E0D9C" w:rsidRPr="004F4043">
        <w:t>;</w:t>
      </w:r>
    </w:p>
    <w:p w:rsidR="00992D77" w:rsidRPr="004F4043" w:rsidRDefault="00AA53BD" w:rsidP="00AA53BD">
      <w:pPr>
        <w:pStyle w:val="Apara"/>
      </w:pPr>
      <w:r>
        <w:tab/>
      </w:r>
      <w:r w:rsidRPr="004F4043">
        <w:t>(d)</w:t>
      </w:r>
      <w:r w:rsidRPr="004F4043">
        <w:tab/>
      </w:r>
      <w:r w:rsidR="00624744" w:rsidRPr="004F4043">
        <w:t>circumstances in which</w:t>
      </w:r>
      <w:r w:rsidR="00C850EB" w:rsidRPr="004F4043">
        <w:t xml:space="preserve">, for section </w:t>
      </w:r>
      <w:r w:rsidR="004F3F6A" w:rsidRPr="004F4043">
        <w:t>107</w:t>
      </w:r>
      <w:r w:rsidR="00F66724" w:rsidRPr="004F4043">
        <w:t xml:space="preserve"> (2</w:t>
      </w:r>
      <w:r w:rsidR="00C850EB" w:rsidRPr="004F4043">
        <w:t>) (</w:t>
      </w:r>
      <w:r w:rsidR="00B910EA" w:rsidRPr="004F4043">
        <w:t>Fee waiver</w:t>
      </w:r>
      <w:r w:rsidR="00624744" w:rsidRPr="004F4043">
        <w:t>),</w:t>
      </w:r>
      <w:r w:rsidR="00992D77" w:rsidRPr="004F4043">
        <w:t xml:space="preserve"> information </w:t>
      </w:r>
      <w:r w:rsidR="00C850EB" w:rsidRPr="004F4043">
        <w:t>may be</w:t>
      </w:r>
      <w:r w:rsidR="00992D77" w:rsidRPr="004F4043">
        <w:t xml:space="preserve"> of special bene</w:t>
      </w:r>
      <w:r w:rsidR="00C850EB" w:rsidRPr="004F4043">
        <w:t>fit to the public generally;</w:t>
      </w:r>
    </w:p>
    <w:p w:rsidR="00323696" w:rsidRPr="004F4043" w:rsidRDefault="00AA53BD" w:rsidP="00AA53BD">
      <w:pPr>
        <w:pStyle w:val="Apara"/>
      </w:pPr>
      <w:r>
        <w:tab/>
      </w:r>
      <w:r w:rsidRPr="004F4043">
        <w:t>(e)</w:t>
      </w:r>
      <w:r w:rsidRPr="004F4043">
        <w:tab/>
      </w:r>
      <w:r w:rsidR="00323696" w:rsidRPr="004F4043">
        <w:t>anything else consistent with the objects of this Act.</w:t>
      </w:r>
    </w:p>
    <w:p w:rsidR="00592796" w:rsidRPr="004F4043" w:rsidRDefault="00AA53BD" w:rsidP="00AA53BD">
      <w:pPr>
        <w:pStyle w:val="Amain"/>
      </w:pPr>
      <w:r>
        <w:tab/>
      </w:r>
      <w:r w:rsidRPr="004F4043">
        <w:t>(3)</w:t>
      </w:r>
      <w:r w:rsidRPr="004F4043">
        <w:tab/>
      </w:r>
      <w:r w:rsidR="001F24CF" w:rsidRPr="004F4043">
        <w:t>Before making a guideline, the ombudsman</w:t>
      </w:r>
      <w:r w:rsidR="00592796" w:rsidRPr="004F4043">
        <w:t>—</w:t>
      </w:r>
    </w:p>
    <w:p w:rsidR="001F24CF" w:rsidRPr="004F4043" w:rsidRDefault="00AA53BD" w:rsidP="00AA53BD">
      <w:pPr>
        <w:pStyle w:val="Apara"/>
      </w:pPr>
      <w:r>
        <w:tab/>
      </w:r>
      <w:r w:rsidRPr="004F4043">
        <w:t>(a)</w:t>
      </w:r>
      <w:r w:rsidRPr="004F4043">
        <w:tab/>
      </w:r>
      <w:r w:rsidR="001F24CF" w:rsidRPr="004F4043">
        <w:t>must consult the inf</w:t>
      </w:r>
      <w:r w:rsidR="00592796" w:rsidRPr="004F4043">
        <w:t>ormation officer of each agency; and</w:t>
      </w:r>
    </w:p>
    <w:p w:rsidR="00592796" w:rsidRPr="004F4043" w:rsidRDefault="00AA53BD" w:rsidP="00AA53BD">
      <w:pPr>
        <w:pStyle w:val="Apara"/>
      </w:pPr>
      <w:r>
        <w:tab/>
      </w:r>
      <w:r w:rsidRPr="004F4043">
        <w:t>(b)</w:t>
      </w:r>
      <w:r w:rsidRPr="004F4043">
        <w:tab/>
      </w:r>
      <w:r w:rsidR="00592796" w:rsidRPr="004F4043">
        <w:t>may consult anyone else the ombudsman considers appropriate.</w:t>
      </w:r>
    </w:p>
    <w:p w:rsidR="001F24CF" w:rsidRPr="004F4043" w:rsidRDefault="00AA53BD" w:rsidP="00AA53BD">
      <w:pPr>
        <w:pStyle w:val="Amain"/>
        <w:keepNext/>
      </w:pPr>
      <w:r>
        <w:tab/>
      </w:r>
      <w:r w:rsidRPr="004F4043">
        <w:t>(4)</w:t>
      </w:r>
      <w:r w:rsidRPr="004F4043">
        <w:tab/>
      </w:r>
      <w:r w:rsidR="001F24CF" w:rsidRPr="004F4043">
        <w:t>A guideline is a notifiable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63"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87" w:name="_Toc11405708"/>
      <w:r w:rsidRPr="00764D97">
        <w:rPr>
          <w:rStyle w:val="CharSectNo"/>
        </w:rPr>
        <w:t>67</w:t>
      </w:r>
      <w:r w:rsidRPr="004F4043">
        <w:tab/>
      </w:r>
      <w:r w:rsidR="001F24CF" w:rsidRPr="004F4043">
        <w:t xml:space="preserve">Annual </w:t>
      </w:r>
      <w:r w:rsidR="009242D0" w:rsidRPr="004F4043">
        <w:t>report on operation of</w:t>
      </w:r>
      <w:r w:rsidR="001F24CF" w:rsidRPr="004F4043">
        <w:t xml:space="preserve"> Act</w:t>
      </w:r>
      <w:bookmarkEnd w:id="87"/>
    </w:p>
    <w:p w:rsidR="009242D0" w:rsidRPr="004F4043" w:rsidRDefault="001F24CF" w:rsidP="000A1A2A">
      <w:pPr>
        <w:pStyle w:val="Amainreturn"/>
      </w:pPr>
      <w:r w:rsidRPr="004F4043">
        <w:t>The ombudsman must</w:t>
      </w:r>
      <w:r w:rsidR="009242D0" w:rsidRPr="004F4043">
        <w:t>, for each financial year, prepare a</w:t>
      </w:r>
      <w:r w:rsidR="00AD1670" w:rsidRPr="004F4043">
        <w:t xml:space="preserve"> </w:t>
      </w:r>
      <w:r w:rsidR="00592796" w:rsidRPr="004F4043">
        <w:t xml:space="preserve">report </w:t>
      </w:r>
      <w:r w:rsidR="009242D0" w:rsidRPr="004F4043">
        <w:t>on</w:t>
      </w:r>
      <w:r w:rsidR="00AD1670" w:rsidRPr="004F4043">
        <w:t xml:space="preserve"> the </w:t>
      </w:r>
      <w:r w:rsidR="009242D0" w:rsidRPr="004F4043">
        <w:t>operation of this Act during the year</w:t>
      </w:r>
      <w:r w:rsidR="00FB64B3" w:rsidRPr="004F4043">
        <w:t xml:space="preserve"> and give the report to the Speaker for presentation to the Legislative Assembly</w:t>
      </w:r>
      <w:r w:rsidR="009242D0" w:rsidRPr="004F4043">
        <w:t>.</w:t>
      </w:r>
    </w:p>
    <w:p w:rsidR="00B74EBB" w:rsidRPr="004F4043" w:rsidRDefault="00AA53BD" w:rsidP="00AA53BD">
      <w:pPr>
        <w:pStyle w:val="AH5Sec"/>
      </w:pPr>
      <w:bookmarkStart w:id="88" w:name="_Toc11405709"/>
      <w:r w:rsidRPr="00764D97">
        <w:rPr>
          <w:rStyle w:val="CharSectNo"/>
        </w:rPr>
        <w:t>68</w:t>
      </w:r>
      <w:r w:rsidRPr="004F4043">
        <w:tab/>
      </w:r>
      <w:r w:rsidR="00B74EBB" w:rsidRPr="004F4043">
        <w:t>Access to information for ombudsman review</w:t>
      </w:r>
      <w:bookmarkEnd w:id="88"/>
    </w:p>
    <w:p w:rsidR="00B74EBB" w:rsidRPr="004F4043" w:rsidRDefault="00B74EBB" w:rsidP="000A1A2A">
      <w:pPr>
        <w:pStyle w:val="Amainreturn"/>
      </w:pPr>
      <w:r w:rsidRPr="004F4043">
        <w:t>The ombudsman, in undertaking an ombudsman review, is entitled to full and free access at reasonable times to all relevant government information of the agency or Minister concerned.</w:t>
      </w:r>
    </w:p>
    <w:p w:rsidR="001F24CF" w:rsidRPr="00764D97" w:rsidRDefault="00AA53BD" w:rsidP="00AA53BD">
      <w:pPr>
        <w:pStyle w:val="AH3Div"/>
      </w:pPr>
      <w:bookmarkStart w:id="89" w:name="_Toc11405710"/>
      <w:r w:rsidRPr="00764D97">
        <w:rPr>
          <w:rStyle w:val="CharDivNo"/>
        </w:rPr>
        <w:lastRenderedPageBreak/>
        <w:t>Division 7.2</w:t>
      </w:r>
      <w:r w:rsidRPr="004F4043">
        <w:tab/>
      </w:r>
      <w:r w:rsidR="001F24CF" w:rsidRPr="00764D97">
        <w:rPr>
          <w:rStyle w:val="CharDivText"/>
        </w:rPr>
        <w:t>Complaints to ombudsman</w:t>
      </w:r>
      <w:bookmarkEnd w:id="89"/>
    </w:p>
    <w:p w:rsidR="001F24CF" w:rsidRPr="004F4043" w:rsidRDefault="00AA53BD" w:rsidP="00AA53BD">
      <w:pPr>
        <w:pStyle w:val="AH5Sec"/>
      </w:pPr>
      <w:bookmarkStart w:id="90" w:name="_Toc11405711"/>
      <w:r w:rsidRPr="00764D97">
        <w:rPr>
          <w:rStyle w:val="CharSectNo"/>
        </w:rPr>
        <w:t>69</w:t>
      </w:r>
      <w:r w:rsidRPr="004F4043">
        <w:tab/>
      </w:r>
      <w:r w:rsidR="001F24CF" w:rsidRPr="004F4043">
        <w:t>Complaints to ombudsman</w:t>
      </w:r>
      <w:bookmarkEnd w:id="90"/>
    </w:p>
    <w:p w:rsidR="001F24CF" w:rsidRPr="004F4043" w:rsidRDefault="00AA53BD" w:rsidP="00AA53BD">
      <w:pPr>
        <w:pStyle w:val="Amain"/>
      </w:pPr>
      <w:r>
        <w:tab/>
      </w:r>
      <w:r w:rsidRPr="004F4043">
        <w:t>(1)</w:t>
      </w:r>
      <w:r w:rsidRPr="004F4043">
        <w:tab/>
      </w:r>
      <w:r w:rsidR="001F24CF" w:rsidRPr="004F4043">
        <w:t xml:space="preserve">A person may complain to the ombudsman about </w:t>
      </w:r>
      <w:r w:rsidR="0014267C" w:rsidRPr="004F4043">
        <w:t>a</w:t>
      </w:r>
      <w:r w:rsidR="001F24CF" w:rsidRPr="004F4043">
        <w:t xml:space="preserve">n agency’s </w:t>
      </w:r>
      <w:r w:rsidR="0014267C" w:rsidRPr="004F4043">
        <w:t xml:space="preserve">or Minister’s </w:t>
      </w:r>
      <w:r w:rsidR="001F24CF" w:rsidRPr="004F4043">
        <w:t xml:space="preserve">action, or failure to take action, in relation to any of the agency’s </w:t>
      </w:r>
      <w:r w:rsidR="0014267C" w:rsidRPr="004F4043">
        <w:t xml:space="preserve">or Minister’s </w:t>
      </w:r>
      <w:r w:rsidR="001F24CF" w:rsidRPr="004F4043">
        <w:t>functions under this Act.</w:t>
      </w:r>
    </w:p>
    <w:p w:rsidR="001F24CF" w:rsidRPr="004F4043" w:rsidRDefault="00AA53BD" w:rsidP="00AA53BD">
      <w:pPr>
        <w:pStyle w:val="Amain"/>
      </w:pPr>
      <w:r>
        <w:tab/>
      </w:r>
      <w:r w:rsidRPr="004F4043">
        <w:t>(2)</w:t>
      </w:r>
      <w:r w:rsidRPr="004F4043">
        <w:tab/>
      </w:r>
      <w:r w:rsidR="001F24CF" w:rsidRPr="004F4043">
        <w:t>Without limiting subsection (1), a complaint may be about—</w:t>
      </w:r>
    </w:p>
    <w:p w:rsidR="001F24CF" w:rsidRPr="004F4043" w:rsidRDefault="00AA53BD" w:rsidP="00AA53BD">
      <w:pPr>
        <w:pStyle w:val="Apara"/>
      </w:pPr>
      <w:r>
        <w:tab/>
      </w:r>
      <w:r w:rsidRPr="004F4043">
        <w:t>(a)</w:t>
      </w:r>
      <w:r w:rsidRPr="004F4043">
        <w:tab/>
      </w:r>
      <w:r w:rsidR="001F24CF" w:rsidRPr="004F4043">
        <w:t>the adequacy of an agency’s</w:t>
      </w:r>
      <w:r w:rsidR="0014267C" w:rsidRPr="004F4043">
        <w:t xml:space="preserve"> or Minister’s</w:t>
      </w:r>
      <w:r w:rsidR="001F24CF" w:rsidRPr="004F4043">
        <w:t xml:space="preserve"> response to an access application; or</w:t>
      </w:r>
    </w:p>
    <w:p w:rsidR="001F24CF" w:rsidRPr="004F4043" w:rsidRDefault="00AA53BD" w:rsidP="00AA53BD">
      <w:pPr>
        <w:pStyle w:val="Apara"/>
      </w:pPr>
      <w:r>
        <w:tab/>
      </w:r>
      <w:r w:rsidRPr="004F4043">
        <w:t>(b)</w:t>
      </w:r>
      <w:r w:rsidRPr="004F4043">
        <w:tab/>
      </w:r>
      <w:r w:rsidR="001F24CF" w:rsidRPr="004F4043">
        <w:t xml:space="preserve">for an agency that has published a publication undertaking—the agency’s failure to comply with </w:t>
      </w:r>
      <w:r w:rsidR="00E071EB">
        <w:t>the undertaking or with section </w:t>
      </w:r>
      <w:r w:rsidR="004F3F6A" w:rsidRPr="004F4043">
        <w:t>29</w:t>
      </w:r>
      <w:r w:rsidR="001F24CF" w:rsidRPr="004F4043">
        <w:t> (2).</w:t>
      </w:r>
    </w:p>
    <w:p w:rsidR="001F24CF" w:rsidRPr="004F4043" w:rsidRDefault="00AA53BD" w:rsidP="00AA53BD">
      <w:pPr>
        <w:pStyle w:val="Amain"/>
      </w:pPr>
      <w:r>
        <w:tab/>
      </w:r>
      <w:r w:rsidRPr="004F4043">
        <w:t>(3)</w:t>
      </w:r>
      <w:r w:rsidRPr="004F4043">
        <w:tab/>
      </w:r>
      <w:r w:rsidR="001F24CF" w:rsidRPr="004F4043">
        <w:t xml:space="preserve">Nothing in this Act is intended to limit the ombudsman’s powers under the </w:t>
      </w:r>
      <w:hyperlink r:id="rId64" w:tooltip="A1989-45" w:history="1">
        <w:r w:rsidR="00EC497C" w:rsidRPr="004F4043">
          <w:rPr>
            <w:rStyle w:val="charCitHyperlinkItal"/>
          </w:rPr>
          <w:t>Ombudsman Act 1989</w:t>
        </w:r>
      </w:hyperlink>
      <w:r w:rsidR="001F24CF" w:rsidRPr="004F4043">
        <w:t>.</w:t>
      </w:r>
    </w:p>
    <w:p w:rsidR="00155FE6" w:rsidRPr="004F4043" w:rsidRDefault="00155FE6" w:rsidP="00155FE6">
      <w:pPr>
        <w:pStyle w:val="PageBreak"/>
      </w:pPr>
      <w:r w:rsidRPr="004F4043">
        <w:br w:type="page"/>
      </w:r>
    </w:p>
    <w:p w:rsidR="001F24CF" w:rsidRPr="00764D97" w:rsidRDefault="00AA53BD" w:rsidP="00AA53BD">
      <w:pPr>
        <w:pStyle w:val="AH2Part"/>
      </w:pPr>
      <w:bookmarkStart w:id="91" w:name="_Toc11405712"/>
      <w:r w:rsidRPr="00764D97">
        <w:rPr>
          <w:rStyle w:val="CharPartNo"/>
        </w:rPr>
        <w:lastRenderedPageBreak/>
        <w:t>Part 8</w:t>
      </w:r>
      <w:r w:rsidRPr="004F4043">
        <w:tab/>
      </w:r>
      <w:r w:rsidR="00947ADC" w:rsidRPr="00764D97">
        <w:rPr>
          <w:rStyle w:val="CharPartText"/>
        </w:rPr>
        <w:t>Notification and r</w:t>
      </w:r>
      <w:r w:rsidR="001F24CF" w:rsidRPr="00764D97">
        <w:rPr>
          <w:rStyle w:val="CharPartText"/>
        </w:rPr>
        <w:t>eview of decisions</w:t>
      </w:r>
      <w:bookmarkEnd w:id="91"/>
    </w:p>
    <w:p w:rsidR="001F24CF" w:rsidRPr="00764D97" w:rsidRDefault="00AA53BD" w:rsidP="00AA53BD">
      <w:pPr>
        <w:pStyle w:val="AH3Div"/>
      </w:pPr>
      <w:bookmarkStart w:id="92" w:name="_Toc11405713"/>
      <w:r w:rsidRPr="00764D97">
        <w:rPr>
          <w:rStyle w:val="CharDivNo"/>
        </w:rPr>
        <w:t>Division 8.1</w:t>
      </w:r>
      <w:r w:rsidRPr="004F4043">
        <w:tab/>
      </w:r>
      <w:r w:rsidR="001F24CF" w:rsidRPr="00764D97">
        <w:rPr>
          <w:rStyle w:val="CharDivText"/>
        </w:rPr>
        <w:t>Review of decision</w:t>
      </w:r>
      <w:r w:rsidR="00BF334C" w:rsidRPr="00764D97">
        <w:rPr>
          <w:rStyle w:val="CharDivText"/>
        </w:rPr>
        <w:t>s</w:t>
      </w:r>
      <w:r w:rsidR="001F24CF" w:rsidRPr="00764D97">
        <w:rPr>
          <w:rStyle w:val="CharDivText"/>
        </w:rPr>
        <w:t>—definitions and notices</w:t>
      </w:r>
      <w:bookmarkEnd w:id="92"/>
    </w:p>
    <w:p w:rsidR="001F24CF" w:rsidRPr="004F4043" w:rsidRDefault="00AA53BD" w:rsidP="00AA53BD">
      <w:pPr>
        <w:pStyle w:val="AH5Sec"/>
      </w:pPr>
      <w:bookmarkStart w:id="93" w:name="_Toc11405714"/>
      <w:r w:rsidRPr="00764D97">
        <w:rPr>
          <w:rStyle w:val="CharSectNo"/>
        </w:rPr>
        <w:t>70</w:t>
      </w:r>
      <w:r w:rsidRPr="004F4043">
        <w:tab/>
      </w:r>
      <w:r w:rsidR="001F24CF" w:rsidRPr="004F4043">
        <w:t>Definitions</w:t>
      </w:r>
      <w:r w:rsidR="001F24CF" w:rsidRPr="004F4043">
        <w:rPr>
          <w:rStyle w:val="charItals"/>
        </w:rPr>
        <w:t>—</w:t>
      </w:r>
      <w:r w:rsidR="001F24CF" w:rsidRPr="004F4043">
        <w:t xml:space="preserve">pt </w:t>
      </w:r>
      <w:r w:rsidR="0043549D" w:rsidRPr="004F4043">
        <w:t>8</w:t>
      </w:r>
      <w:bookmarkEnd w:id="93"/>
    </w:p>
    <w:p w:rsidR="001F24CF" w:rsidRPr="004F4043" w:rsidRDefault="001F24CF" w:rsidP="001F24CF">
      <w:pPr>
        <w:pStyle w:val="Amainreturn"/>
        <w:keepNext/>
      </w:pPr>
      <w:r w:rsidRPr="004F4043">
        <w:t>In this part:</w:t>
      </w:r>
    </w:p>
    <w:p w:rsidR="007045C7" w:rsidRPr="004F4043" w:rsidRDefault="007045C7" w:rsidP="00BF334C">
      <w:pPr>
        <w:pStyle w:val="aDef"/>
        <w:numPr>
          <w:ilvl w:val="5"/>
          <w:numId w:val="0"/>
        </w:numPr>
        <w:ind w:left="1100"/>
      </w:pPr>
      <w:r w:rsidRPr="004F4043">
        <w:rPr>
          <w:rStyle w:val="charBoldItals"/>
        </w:rPr>
        <w:t>decision-maker</w:t>
      </w:r>
      <w:r w:rsidRPr="004F4043">
        <w:t xml:space="preserve">, for a reviewable decision, means </w:t>
      </w:r>
      <w:r w:rsidR="006B3406" w:rsidRPr="004F4043">
        <w:t xml:space="preserve">the agency or Minister </w:t>
      </w:r>
      <w:r w:rsidR="00D013CD" w:rsidRPr="004F4043">
        <w:t>that made</w:t>
      </w:r>
      <w:r w:rsidR="006B3406" w:rsidRPr="004F4043">
        <w:t xml:space="preserve"> the decision</w:t>
      </w:r>
      <w:r w:rsidRPr="004F4043">
        <w:t>.</w:t>
      </w:r>
    </w:p>
    <w:p w:rsidR="00BF334C" w:rsidRPr="004F4043" w:rsidRDefault="001F24CF" w:rsidP="00BF334C">
      <w:pPr>
        <w:pStyle w:val="aDef"/>
        <w:numPr>
          <w:ilvl w:val="5"/>
          <w:numId w:val="0"/>
        </w:numPr>
        <w:ind w:left="1100"/>
      </w:pPr>
      <w:r w:rsidRPr="004F4043">
        <w:rPr>
          <w:rStyle w:val="charBoldItals"/>
        </w:rPr>
        <w:t>reviewable decision</w:t>
      </w:r>
      <w:r w:rsidRPr="004F4043">
        <w:t xml:space="preserve"> means</w:t>
      </w:r>
      <w:r w:rsidR="00BF334C" w:rsidRPr="004F4043">
        <w:t xml:space="preserve"> </w:t>
      </w:r>
      <w:r w:rsidRPr="004F4043">
        <w:t>a decision mentioned in schedule 3, column 3 under a provision of this Act mentioned in colum</w:t>
      </w:r>
      <w:r w:rsidR="00815124" w:rsidRPr="004F4043">
        <w:t>n 2 in relation to the decision</w:t>
      </w:r>
      <w:r w:rsidR="00BF334C" w:rsidRPr="004F4043">
        <w:t>.</w:t>
      </w:r>
      <w:r w:rsidR="00FE34ED" w:rsidRPr="004F4043">
        <w:t xml:space="preserve"> </w:t>
      </w:r>
    </w:p>
    <w:p w:rsidR="001F24CF" w:rsidRPr="004F4043" w:rsidRDefault="00AA53BD" w:rsidP="00AA53BD">
      <w:pPr>
        <w:pStyle w:val="AH5Sec"/>
      </w:pPr>
      <w:bookmarkStart w:id="94" w:name="_Toc11405715"/>
      <w:r w:rsidRPr="00764D97">
        <w:rPr>
          <w:rStyle w:val="CharSectNo"/>
        </w:rPr>
        <w:t>71</w:t>
      </w:r>
      <w:r w:rsidRPr="004F4043">
        <w:tab/>
      </w:r>
      <w:r w:rsidR="008D34FB" w:rsidRPr="004F4043">
        <w:t>FOI r</w:t>
      </w:r>
      <w:r w:rsidR="001F24CF" w:rsidRPr="004F4043">
        <w:t>eviewable decision notices</w:t>
      </w:r>
      <w:r w:rsidR="008D34FB" w:rsidRPr="004F4043">
        <w:t xml:space="preserve"> and reviewable decision notices</w:t>
      </w:r>
      <w:bookmarkEnd w:id="94"/>
    </w:p>
    <w:p w:rsidR="001F24CF" w:rsidRPr="004F4043" w:rsidRDefault="00AA53BD" w:rsidP="00AA53BD">
      <w:pPr>
        <w:pStyle w:val="Amain"/>
      </w:pPr>
      <w:r>
        <w:tab/>
      </w:r>
      <w:r w:rsidRPr="004F4043">
        <w:t>(1)</w:t>
      </w:r>
      <w:r w:rsidRPr="004F4043">
        <w:tab/>
      </w:r>
      <w:r w:rsidR="001F24CF" w:rsidRPr="004F4043">
        <w:t xml:space="preserve">If a </w:t>
      </w:r>
      <w:r w:rsidR="00B1147D" w:rsidRPr="004F4043">
        <w:t>decision</w:t>
      </w:r>
      <w:r w:rsidR="00783ABE" w:rsidRPr="004F4043">
        <w:t>-</w:t>
      </w:r>
      <w:r w:rsidR="00B1147D" w:rsidRPr="004F4043">
        <w:t>maker</w:t>
      </w:r>
      <w:r w:rsidR="00783ABE" w:rsidRPr="004F4043">
        <w:t xml:space="preserve"> </w:t>
      </w:r>
      <w:r w:rsidR="001F24CF" w:rsidRPr="004F4043">
        <w:t>makes a reviewable decision</w:t>
      </w:r>
      <w:r w:rsidR="00FE34ED" w:rsidRPr="004F4043">
        <w:t xml:space="preserve"> mentioned in schedule 3, item </w:t>
      </w:r>
      <w:r w:rsidR="00C95B49" w:rsidRPr="004F4043">
        <w:t>2, 5 or</w:t>
      </w:r>
      <w:r w:rsidR="005A780E" w:rsidRPr="004F4043">
        <w:t xml:space="preserve"> </w:t>
      </w:r>
      <w:r w:rsidR="00247C6F" w:rsidRPr="004F4043">
        <w:t>7</w:t>
      </w:r>
      <w:r w:rsidR="00FE34ED" w:rsidRPr="004F4043">
        <w:t>,</w:t>
      </w:r>
      <w:r w:rsidR="001F24CF" w:rsidRPr="004F4043">
        <w:t xml:space="preserve"> the </w:t>
      </w:r>
      <w:r w:rsidR="00B1147D" w:rsidRPr="004F4043">
        <w:t>decision</w:t>
      </w:r>
      <w:r w:rsidR="00955533" w:rsidRPr="004F4043">
        <w:t>-</w:t>
      </w:r>
      <w:r w:rsidR="00B1147D" w:rsidRPr="004F4043">
        <w:t xml:space="preserve">maker </w:t>
      </w:r>
      <w:r w:rsidR="001F24CF" w:rsidRPr="004F4043">
        <w:t>must</w:t>
      </w:r>
      <w:r w:rsidR="00D4015D" w:rsidRPr="004F4043">
        <w:t xml:space="preserve"> give </w:t>
      </w:r>
      <w:r w:rsidR="00EC7A55" w:rsidRPr="004F4043">
        <w:t xml:space="preserve">notice (an </w:t>
      </w:r>
      <w:r w:rsidR="00EC7A55" w:rsidRPr="004F4043">
        <w:rPr>
          <w:rStyle w:val="charBoldItals"/>
        </w:rPr>
        <w:t>FOI reviewable decision notice</w:t>
      </w:r>
      <w:r w:rsidR="00EC7A55" w:rsidRPr="004F4043">
        <w:t>)</w:t>
      </w:r>
      <w:r w:rsidR="00D4015D" w:rsidRPr="004F4043">
        <w:t xml:space="preserve"> </w:t>
      </w:r>
      <w:r w:rsidR="00447D58" w:rsidRPr="004F4043">
        <w:t>t</w:t>
      </w:r>
      <w:r w:rsidR="00D4015D" w:rsidRPr="004F4043">
        <w:t>o e</w:t>
      </w:r>
      <w:r w:rsidR="001F24CF" w:rsidRPr="004F4043">
        <w:t>a</w:t>
      </w:r>
      <w:r w:rsidR="000A1A2A" w:rsidRPr="004F4043">
        <w:t>ch entity mentioned in schedule </w:t>
      </w:r>
      <w:r w:rsidR="001F24CF" w:rsidRPr="004F4043">
        <w:t>3, column 4 in relation to the decision.</w:t>
      </w:r>
    </w:p>
    <w:p w:rsidR="00C95B49" w:rsidRPr="004F4043" w:rsidRDefault="00AA53BD" w:rsidP="00AA53BD">
      <w:pPr>
        <w:pStyle w:val="Amain"/>
      </w:pPr>
      <w:r>
        <w:tab/>
      </w:r>
      <w:r w:rsidRPr="004F4043">
        <w:t>(2)</w:t>
      </w:r>
      <w:r w:rsidRPr="004F4043">
        <w:tab/>
      </w:r>
      <w:r w:rsidR="00C95B49" w:rsidRPr="004F4043">
        <w:t xml:space="preserve">If a decision-maker makes a reviewable decision mentioned in schedule 3, item 3, 4 or 6, the decision-maker must give </w:t>
      </w:r>
      <w:r w:rsidR="00C00D6F" w:rsidRPr="004F4043">
        <w:t xml:space="preserve">notice (also </w:t>
      </w:r>
      <w:r w:rsidR="00C95B49" w:rsidRPr="004F4043">
        <w:t>a</w:t>
      </w:r>
      <w:r w:rsidR="00955533" w:rsidRPr="004F4043">
        <w:t>n</w:t>
      </w:r>
      <w:r w:rsidR="00C95B49" w:rsidRPr="004F4043">
        <w:t xml:space="preserve"> </w:t>
      </w:r>
      <w:r w:rsidR="00117EDF" w:rsidRPr="004F4043">
        <w:rPr>
          <w:rStyle w:val="charBoldItals"/>
        </w:rPr>
        <w:t xml:space="preserve">FOI </w:t>
      </w:r>
      <w:r w:rsidR="00C95B49" w:rsidRPr="004F4043">
        <w:rPr>
          <w:rStyle w:val="charBoldItals"/>
        </w:rPr>
        <w:t>reviewable decision notice</w:t>
      </w:r>
      <w:r w:rsidR="00C00D6F" w:rsidRPr="004F4043">
        <w:t>)</w:t>
      </w:r>
      <w:r w:rsidR="00C95B49" w:rsidRPr="004F4043">
        <w:t xml:space="preserve"> to the applicant for the access application that the decision relates to.</w:t>
      </w:r>
    </w:p>
    <w:p w:rsidR="001B53C7" w:rsidRPr="004F4043" w:rsidRDefault="00AA53BD" w:rsidP="00AA53BD">
      <w:pPr>
        <w:pStyle w:val="Amain"/>
      </w:pPr>
      <w:r>
        <w:tab/>
      </w:r>
      <w:r w:rsidRPr="004F4043">
        <w:t>(3)</w:t>
      </w:r>
      <w:r w:rsidRPr="004F4043">
        <w:tab/>
      </w:r>
      <w:r w:rsidR="001B53C7" w:rsidRPr="004F4043">
        <w:t xml:space="preserve">A decision-maker required to give an FOI reviewable decision notice to a person under subsection (1) or (2) must give the notice </w:t>
      </w:r>
      <w:r w:rsidR="001364A0" w:rsidRPr="004F4043">
        <w:t>to the person with the decision</w:t>
      </w:r>
      <w:r w:rsidR="001B53C7" w:rsidRPr="004F4043">
        <w:t>.</w:t>
      </w:r>
    </w:p>
    <w:p w:rsidR="00EC7A55" w:rsidRPr="004F4043" w:rsidRDefault="00AA53BD" w:rsidP="00503B94">
      <w:pPr>
        <w:pStyle w:val="Amain"/>
        <w:keepNext/>
      </w:pPr>
      <w:r>
        <w:lastRenderedPageBreak/>
        <w:tab/>
      </w:r>
      <w:r w:rsidRPr="004F4043">
        <w:t>(4)</w:t>
      </w:r>
      <w:r w:rsidRPr="004F4043">
        <w:tab/>
      </w:r>
      <w:r w:rsidR="001B53C7" w:rsidRPr="004F4043">
        <w:t>The</w:t>
      </w:r>
      <w:r w:rsidR="00D17AB8" w:rsidRPr="004F4043">
        <w:t xml:space="preserve"> FOI </w:t>
      </w:r>
      <w:r w:rsidR="001772C8" w:rsidRPr="004F4043">
        <w:t xml:space="preserve">reviewable decision notice must </w:t>
      </w:r>
      <w:r w:rsidR="00D17AB8" w:rsidRPr="004F4043">
        <w:t>state—</w:t>
      </w:r>
    </w:p>
    <w:p w:rsidR="00D17AB8" w:rsidRPr="004F4043" w:rsidRDefault="00AA53BD" w:rsidP="00503B94">
      <w:pPr>
        <w:pStyle w:val="Apara"/>
        <w:keepNext/>
      </w:pPr>
      <w:r>
        <w:tab/>
      </w:r>
      <w:r w:rsidRPr="004F4043">
        <w:t>(a)</w:t>
      </w:r>
      <w:r w:rsidRPr="004F4043">
        <w:tab/>
      </w:r>
      <w:r w:rsidR="00D17AB8" w:rsidRPr="004F4043">
        <w:t>the decision; and</w:t>
      </w:r>
    </w:p>
    <w:p w:rsidR="00D17AB8" w:rsidRPr="004F4043" w:rsidRDefault="00AA53BD" w:rsidP="00503B94">
      <w:pPr>
        <w:pStyle w:val="Apara"/>
        <w:keepNext/>
      </w:pPr>
      <w:r>
        <w:tab/>
      </w:r>
      <w:r w:rsidRPr="004F4043">
        <w:t>(b)</w:t>
      </w:r>
      <w:r w:rsidRPr="004F4043">
        <w:tab/>
      </w:r>
      <w:r w:rsidR="00D17AB8" w:rsidRPr="004F4043">
        <w:t>that the person may apply to the ombudsman for review of the decision;</w:t>
      </w:r>
      <w:r w:rsidR="00DC288E" w:rsidRPr="004F4043">
        <w:t xml:space="preserve"> and</w:t>
      </w:r>
    </w:p>
    <w:p w:rsidR="00D17AB8" w:rsidRPr="004F4043" w:rsidRDefault="00AA53BD" w:rsidP="00AA53BD">
      <w:pPr>
        <w:pStyle w:val="Apara"/>
      </w:pPr>
      <w:r>
        <w:tab/>
      </w:r>
      <w:r w:rsidRPr="004F4043">
        <w:t>(c)</w:t>
      </w:r>
      <w:r w:rsidRPr="004F4043">
        <w:tab/>
      </w:r>
      <w:r w:rsidR="00D17AB8" w:rsidRPr="004F4043">
        <w:t xml:space="preserve">how to make the application; and </w:t>
      </w:r>
    </w:p>
    <w:p w:rsidR="00D17AB8" w:rsidRPr="004F4043" w:rsidRDefault="00AA53BD" w:rsidP="00AA53BD">
      <w:pPr>
        <w:pStyle w:val="Apara"/>
      </w:pPr>
      <w:r>
        <w:tab/>
      </w:r>
      <w:r w:rsidRPr="004F4043">
        <w:t>(d)</w:t>
      </w:r>
      <w:r w:rsidRPr="004F4043">
        <w:tab/>
      </w:r>
      <w:r w:rsidR="00D17AB8" w:rsidRPr="004F4043">
        <w:t>the other options available under ACT laws to have the decision reviewed.</w:t>
      </w:r>
    </w:p>
    <w:p w:rsidR="00783ABE" w:rsidRPr="004F4043" w:rsidRDefault="00AA53BD" w:rsidP="00AA53BD">
      <w:pPr>
        <w:pStyle w:val="Amain"/>
        <w:keepNext/>
      </w:pPr>
      <w:r>
        <w:tab/>
      </w:r>
      <w:r w:rsidRPr="004F4043">
        <w:t>(5)</w:t>
      </w:r>
      <w:r w:rsidRPr="004F4043">
        <w:tab/>
      </w:r>
      <w:r w:rsidR="00783ABE" w:rsidRPr="004F4043">
        <w:t>If the ombudsman makes a decision on an ombudsman review, the ombudsman must give a reviewable decision notice to</w:t>
      </w:r>
      <w:r w:rsidR="000C20A7" w:rsidRPr="004F4043">
        <w:t xml:space="preserve"> </w:t>
      </w:r>
      <w:r w:rsidR="00783ABE" w:rsidRPr="004F4043">
        <w:t>the participants in the review.</w:t>
      </w:r>
    </w:p>
    <w:p w:rsidR="00E417CF" w:rsidRPr="004F4043" w:rsidRDefault="00E417CF" w:rsidP="00AA53BD">
      <w:pPr>
        <w:pStyle w:val="aNote"/>
        <w:keepNext/>
        <w:ind w:hanging="820"/>
      </w:pPr>
      <w:r w:rsidRPr="004F4043">
        <w:rPr>
          <w:rStyle w:val="charItals"/>
        </w:rPr>
        <w:t xml:space="preserve">Note </w:t>
      </w:r>
      <w:r w:rsidR="00117EDF" w:rsidRPr="004F4043">
        <w:rPr>
          <w:rStyle w:val="charItals"/>
        </w:rPr>
        <w:t>1</w:t>
      </w:r>
      <w:r w:rsidRPr="004F4043">
        <w:rPr>
          <w:rStyle w:val="charItals"/>
        </w:rPr>
        <w:tab/>
      </w:r>
      <w:r w:rsidRPr="004F4043">
        <w:t xml:space="preserve">The requirements for a reviewable decision notice are prescribed under the </w:t>
      </w:r>
      <w:hyperlink r:id="rId65" w:tooltip="A2008-35" w:history="1">
        <w:r w:rsidR="00EC497C" w:rsidRPr="004F4043">
          <w:rPr>
            <w:rStyle w:val="charCitHyperlinkItal"/>
          </w:rPr>
          <w:t>ACT Civil and Administrative Tribunal Act 2008</w:t>
        </w:r>
      </w:hyperlink>
      <w:r w:rsidRPr="004F4043">
        <w:t>.</w:t>
      </w:r>
    </w:p>
    <w:p w:rsidR="00117EDF" w:rsidRPr="004F4043" w:rsidRDefault="00117EDF" w:rsidP="00E417CF">
      <w:pPr>
        <w:pStyle w:val="aNote"/>
        <w:ind w:hanging="820"/>
      </w:pPr>
      <w:r w:rsidRPr="004F4043">
        <w:rPr>
          <w:rStyle w:val="charItals"/>
        </w:rPr>
        <w:t>Note 2</w:t>
      </w:r>
      <w:r w:rsidRPr="004F4043">
        <w:rPr>
          <w:rStyle w:val="charItals"/>
        </w:rPr>
        <w:tab/>
      </w:r>
      <w:r w:rsidRPr="004F4043">
        <w:rPr>
          <w:iCs/>
        </w:rPr>
        <w:t xml:space="preserve">The </w:t>
      </w:r>
      <w:r w:rsidRPr="004F4043">
        <w:t xml:space="preserve">decision-maker </w:t>
      </w:r>
      <w:r w:rsidRPr="004F4043">
        <w:rPr>
          <w:iCs/>
        </w:rPr>
        <w:t xml:space="preserve">must also take reasonable steps </w:t>
      </w:r>
      <w:r w:rsidRPr="004F4043">
        <w:t xml:space="preserve">to give a reviewable decision notice to any other person whose interests are affected by the decision (see </w:t>
      </w:r>
      <w:hyperlink r:id="rId66" w:tooltip="A2008-35" w:history="1">
        <w:r w:rsidR="00EC497C" w:rsidRPr="004F4043">
          <w:rPr>
            <w:rStyle w:val="charCitHyperlinkItal"/>
          </w:rPr>
          <w:t>ACT Civil and Administrative Tribunal Act 2008</w:t>
        </w:r>
      </w:hyperlink>
      <w:r w:rsidRPr="004F4043">
        <w:t>, s 67A).</w:t>
      </w:r>
    </w:p>
    <w:p w:rsidR="001B53C7" w:rsidRPr="004F4043" w:rsidRDefault="00AA53BD" w:rsidP="00AA53BD">
      <w:pPr>
        <w:pStyle w:val="Amain"/>
      </w:pPr>
      <w:r>
        <w:tab/>
      </w:r>
      <w:r w:rsidRPr="004F4043">
        <w:t>(6)</w:t>
      </w:r>
      <w:r w:rsidRPr="004F4043">
        <w:tab/>
      </w:r>
      <w:r w:rsidR="001B53C7" w:rsidRPr="004F4043">
        <w:t>A failure to comply with this section in relation to a reviewable decision does not affect the validity of the decision.</w:t>
      </w:r>
    </w:p>
    <w:p w:rsidR="009952FD" w:rsidRPr="004F4043" w:rsidRDefault="00AA53BD" w:rsidP="00AA53BD">
      <w:pPr>
        <w:pStyle w:val="AH5Sec"/>
      </w:pPr>
      <w:bookmarkStart w:id="95" w:name="_Toc11405716"/>
      <w:r w:rsidRPr="00764D97">
        <w:rPr>
          <w:rStyle w:val="CharSectNo"/>
        </w:rPr>
        <w:t>72</w:t>
      </w:r>
      <w:r w:rsidRPr="004F4043">
        <w:tab/>
      </w:r>
      <w:r w:rsidR="009952FD" w:rsidRPr="004F4043">
        <w:t>Onus</w:t>
      </w:r>
      <w:bookmarkEnd w:id="95"/>
    </w:p>
    <w:p w:rsidR="00E33894" w:rsidRPr="004F4043" w:rsidRDefault="00E33894" w:rsidP="00C95899">
      <w:pPr>
        <w:pStyle w:val="Amainreturn"/>
      </w:pPr>
      <w:r w:rsidRPr="004F4043">
        <w:t xml:space="preserve">In </w:t>
      </w:r>
      <w:r w:rsidR="00B53972" w:rsidRPr="004F4043">
        <w:t>a review</w:t>
      </w:r>
      <w:r w:rsidRPr="004F4043">
        <w:t xml:space="preserve"> under this part, </w:t>
      </w:r>
      <w:r w:rsidR="001912B6" w:rsidRPr="004F4043">
        <w:t>a</w:t>
      </w:r>
      <w:r w:rsidRPr="004F4043">
        <w:t xml:space="preserve"> </w:t>
      </w:r>
      <w:r w:rsidR="001912B6" w:rsidRPr="004F4043">
        <w:t>p</w:t>
      </w:r>
      <w:r w:rsidR="00B53972" w:rsidRPr="004F4043">
        <w:t>erson</w:t>
      </w:r>
      <w:r w:rsidR="001912B6" w:rsidRPr="004F4043">
        <w:t xml:space="preserve"> seeking to prevent disclosure of </w:t>
      </w:r>
      <w:r w:rsidR="00203601" w:rsidRPr="004F4043">
        <w:t xml:space="preserve">government </w:t>
      </w:r>
      <w:r w:rsidR="001912B6" w:rsidRPr="004F4043">
        <w:t>information has</w:t>
      </w:r>
      <w:r w:rsidRPr="004F4043">
        <w:t xml:space="preserve"> the onus of establishing that </w:t>
      </w:r>
      <w:r w:rsidR="00354CAA" w:rsidRPr="004F4043">
        <w:t xml:space="preserve">the information is </w:t>
      </w:r>
      <w:r w:rsidR="004902EA" w:rsidRPr="004F4043">
        <w:t xml:space="preserve">contrary to the public interest </w:t>
      </w:r>
      <w:r w:rsidR="00354CAA" w:rsidRPr="004F4043">
        <w:t>information</w:t>
      </w:r>
      <w:r w:rsidRPr="004F4043">
        <w:t>.</w:t>
      </w:r>
    </w:p>
    <w:p w:rsidR="001F24CF" w:rsidRPr="00764D97" w:rsidRDefault="00AA53BD" w:rsidP="00AA53BD">
      <w:pPr>
        <w:pStyle w:val="AH3Div"/>
      </w:pPr>
      <w:bookmarkStart w:id="96" w:name="_Toc11405717"/>
      <w:r w:rsidRPr="00764D97">
        <w:rPr>
          <w:rStyle w:val="CharDivNo"/>
        </w:rPr>
        <w:t>Division 8.2</w:t>
      </w:r>
      <w:r w:rsidRPr="004F4043">
        <w:tab/>
      </w:r>
      <w:r w:rsidR="001F24CF" w:rsidRPr="00764D97">
        <w:rPr>
          <w:rStyle w:val="CharDivText"/>
        </w:rPr>
        <w:t>Ombudsman review</w:t>
      </w:r>
      <w:bookmarkEnd w:id="96"/>
    </w:p>
    <w:p w:rsidR="001F24CF" w:rsidRPr="004F4043" w:rsidRDefault="00AA53BD" w:rsidP="00AA53BD">
      <w:pPr>
        <w:pStyle w:val="AH5Sec"/>
        <w:rPr>
          <w:rStyle w:val="charItals"/>
        </w:rPr>
      </w:pPr>
      <w:bookmarkStart w:id="97" w:name="_Toc11405718"/>
      <w:r w:rsidRPr="00764D97">
        <w:rPr>
          <w:rStyle w:val="CharSectNo"/>
        </w:rPr>
        <w:t>73</w:t>
      </w:r>
      <w:r w:rsidRPr="004F4043">
        <w:rPr>
          <w:rStyle w:val="charItals"/>
          <w:i w:val="0"/>
        </w:rPr>
        <w:tab/>
      </w:r>
      <w:r w:rsidR="001F24CF" w:rsidRPr="004F4043">
        <w:t>Ombudsman review of certain decisions</w:t>
      </w:r>
      <w:bookmarkEnd w:id="97"/>
    </w:p>
    <w:p w:rsidR="000C20A7" w:rsidRPr="004F4043" w:rsidRDefault="000C20A7" w:rsidP="00AA53BD">
      <w:pPr>
        <w:pStyle w:val="Amainreturn"/>
        <w:keepNext/>
      </w:pPr>
      <w:r w:rsidRPr="004F4043">
        <w:t xml:space="preserve">An entity mentioned in schedule 3, column 4 in relation to a reviewable decision may apply to the ombudsman for review of </w:t>
      </w:r>
      <w:r w:rsidR="00FE34ED" w:rsidRPr="004F4043">
        <w:t>the</w:t>
      </w:r>
      <w:r w:rsidRPr="004F4043">
        <w:t xml:space="preserve"> reviewable decision (</w:t>
      </w:r>
      <w:r w:rsidRPr="004F4043">
        <w:rPr>
          <w:rStyle w:val="charBoldItals"/>
        </w:rPr>
        <w:t>ombudsman review</w:t>
      </w:r>
      <w:r w:rsidRPr="004F4043">
        <w:t>).</w:t>
      </w:r>
    </w:p>
    <w:p w:rsidR="001F24CF" w:rsidRPr="004F4043" w:rsidRDefault="001F24CF" w:rsidP="001F24CF">
      <w:pPr>
        <w:pStyle w:val="aNote"/>
      </w:pPr>
      <w:r w:rsidRPr="004F4043">
        <w:rPr>
          <w:rStyle w:val="charItals"/>
        </w:rPr>
        <w:t>Note</w:t>
      </w:r>
      <w:r w:rsidRPr="004F4043">
        <w:tab/>
        <w:t xml:space="preserve">A fee may be determined under s </w:t>
      </w:r>
      <w:r w:rsidR="004F3F6A" w:rsidRPr="004F4043">
        <w:t>104</w:t>
      </w:r>
      <w:r w:rsidRPr="004F4043">
        <w:t xml:space="preserve"> for </w:t>
      </w:r>
      <w:r w:rsidR="00FC4EB4" w:rsidRPr="004F4043">
        <w:t>an application</w:t>
      </w:r>
      <w:r w:rsidRPr="004F4043">
        <w:t>.</w:t>
      </w:r>
    </w:p>
    <w:p w:rsidR="001F24CF" w:rsidRPr="004F4043" w:rsidRDefault="00AA53BD" w:rsidP="00AA53BD">
      <w:pPr>
        <w:pStyle w:val="AH5Sec"/>
        <w:rPr>
          <w:rStyle w:val="charItals"/>
        </w:rPr>
      </w:pPr>
      <w:bookmarkStart w:id="98" w:name="_Toc11405719"/>
      <w:r w:rsidRPr="00764D97">
        <w:rPr>
          <w:rStyle w:val="CharSectNo"/>
        </w:rPr>
        <w:lastRenderedPageBreak/>
        <w:t>74</w:t>
      </w:r>
      <w:r w:rsidRPr="004F4043">
        <w:rPr>
          <w:rStyle w:val="charItals"/>
          <w:i w:val="0"/>
        </w:rPr>
        <w:tab/>
      </w:r>
      <w:r w:rsidR="001F24CF" w:rsidRPr="004F4043">
        <w:t>Applications for ombudsman review</w:t>
      </w:r>
      <w:bookmarkEnd w:id="98"/>
    </w:p>
    <w:p w:rsidR="001F24CF" w:rsidRPr="004F4043" w:rsidRDefault="00AA53BD" w:rsidP="00AA53BD">
      <w:pPr>
        <w:pStyle w:val="Amain"/>
      </w:pPr>
      <w:r>
        <w:tab/>
      </w:r>
      <w:r w:rsidRPr="004F4043">
        <w:t>(1)</w:t>
      </w:r>
      <w:r w:rsidRPr="004F4043">
        <w:tab/>
      </w:r>
      <w:r w:rsidR="001F24CF" w:rsidRPr="004F4043">
        <w:t>An application for ombudsman review must be made within—</w:t>
      </w:r>
    </w:p>
    <w:p w:rsidR="00220D19" w:rsidRPr="004F4043" w:rsidRDefault="00AA53BD" w:rsidP="00AA53BD">
      <w:pPr>
        <w:pStyle w:val="Apara"/>
      </w:pPr>
      <w:r>
        <w:tab/>
      </w:r>
      <w:r w:rsidRPr="004F4043">
        <w:t>(a)</w:t>
      </w:r>
      <w:r w:rsidRPr="004F4043">
        <w:tab/>
      </w:r>
      <w:r w:rsidR="00D00FDB" w:rsidRPr="004F4043">
        <w:t>20</w:t>
      </w:r>
      <w:r w:rsidR="00A4705B" w:rsidRPr="004F4043">
        <w:t xml:space="preserve"> working</w:t>
      </w:r>
      <w:r w:rsidR="001F24CF" w:rsidRPr="004F4043">
        <w:t xml:space="preserve"> days after</w:t>
      </w:r>
      <w:r w:rsidR="00220D19" w:rsidRPr="004F4043">
        <w:t>—</w:t>
      </w:r>
    </w:p>
    <w:p w:rsidR="001F24CF" w:rsidRPr="004F4043" w:rsidRDefault="00AA53BD" w:rsidP="00AA53BD">
      <w:pPr>
        <w:pStyle w:val="Asubpara"/>
      </w:pPr>
      <w:r>
        <w:tab/>
      </w:r>
      <w:r w:rsidRPr="004F4043">
        <w:t>(i)</w:t>
      </w:r>
      <w:r w:rsidRPr="004F4043">
        <w:tab/>
      </w:r>
      <w:r w:rsidR="002133A2" w:rsidRPr="004F4043">
        <w:t xml:space="preserve">the day </w:t>
      </w:r>
      <w:r w:rsidR="00B054E3" w:rsidRPr="004F4043">
        <w:t xml:space="preserve">notice of the decision was </w:t>
      </w:r>
      <w:r w:rsidR="008A19D6" w:rsidRPr="004F4043">
        <w:t>published in the disclosure log</w:t>
      </w:r>
      <w:r w:rsidR="001F24CF" w:rsidRPr="004F4043">
        <w:t>; or</w:t>
      </w:r>
    </w:p>
    <w:p w:rsidR="00220D19" w:rsidRPr="004F4043" w:rsidRDefault="00AA53BD" w:rsidP="00AA53BD">
      <w:pPr>
        <w:pStyle w:val="Asubpara"/>
      </w:pPr>
      <w:r>
        <w:tab/>
      </w:r>
      <w:r w:rsidRPr="004F4043">
        <w:t>(ii)</w:t>
      </w:r>
      <w:r w:rsidRPr="004F4043">
        <w:tab/>
      </w:r>
      <w:r w:rsidR="00220D19" w:rsidRPr="004F4043">
        <w:t xml:space="preserve">for a </w:t>
      </w:r>
      <w:r w:rsidR="000432DB" w:rsidRPr="004F4043">
        <w:t>deemed decision</w:t>
      </w:r>
      <w:r w:rsidR="00220D19" w:rsidRPr="004F4043">
        <w:t xml:space="preserve">—the day the </w:t>
      </w:r>
      <w:r w:rsidR="00FA3ACB" w:rsidRPr="004F4043">
        <w:t xml:space="preserve">decision </w:t>
      </w:r>
      <w:r w:rsidR="000432DB" w:rsidRPr="004F4043">
        <w:t xml:space="preserve">was </w:t>
      </w:r>
      <w:r w:rsidR="00B054E3" w:rsidRPr="004F4043">
        <w:t>taken</w:t>
      </w:r>
      <w:r w:rsidR="00FA3ACB" w:rsidRPr="004F4043">
        <w:t xml:space="preserve"> to </w:t>
      </w:r>
      <w:r w:rsidR="002F4615" w:rsidRPr="004F4043">
        <w:t xml:space="preserve">have been </w:t>
      </w:r>
      <w:r w:rsidR="00FA3ACB" w:rsidRPr="004F4043">
        <w:t>made; or</w:t>
      </w:r>
    </w:p>
    <w:p w:rsidR="001A5D17" w:rsidRPr="004F4043" w:rsidRDefault="00AA53BD" w:rsidP="00AA53BD">
      <w:pPr>
        <w:pStyle w:val="Asubpara"/>
      </w:pPr>
      <w:r>
        <w:tab/>
      </w:r>
      <w:r w:rsidRPr="004F4043">
        <w:t>(iii)</w:t>
      </w:r>
      <w:r w:rsidRPr="004F4043">
        <w:tab/>
      </w:r>
      <w:r w:rsidR="001A5D17" w:rsidRPr="004F4043">
        <w:t xml:space="preserve">for a decision not to make open access information available because it is contrary to the public interest information—the day the </w:t>
      </w:r>
      <w:r w:rsidR="001364A0" w:rsidRPr="004F4043">
        <w:t>matters</w:t>
      </w:r>
      <w:r w:rsidR="001A5D17" w:rsidRPr="004F4043">
        <w:t xml:space="preserve"> under section </w:t>
      </w:r>
      <w:r w:rsidR="004F3F6A" w:rsidRPr="004F4043">
        <w:t>24</w:t>
      </w:r>
      <w:r w:rsidR="001A5D17" w:rsidRPr="004F4043">
        <w:t xml:space="preserve"> (2) </w:t>
      </w:r>
      <w:r w:rsidR="001364A0" w:rsidRPr="004F4043">
        <w:t>were</w:t>
      </w:r>
      <w:r w:rsidR="001A5D17" w:rsidRPr="004F4043">
        <w:t xml:space="preserve"> published; or</w:t>
      </w:r>
    </w:p>
    <w:p w:rsidR="001F24CF" w:rsidRPr="004F4043" w:rsidRDefault="00AA53BD" w:rsidP="00AA53BD">
      <w:pPr>
        <w:pStyle w:val="Apara"/>
        <w:keepNext/>
      </w:pPr>
      <w:r>
        <w:tab/>
      </w:r>
      <w:r w:rsidRPr="004F4043">
        <w:t>(b)</w:t>
      </w:r>
      <w:r w:rsidRPr="004F4043">
        <w:tab/>
      </w:r>
      <w:r w:rsidR="001F24CF" w:rsidRPr="004F4043">
        <w:t>any longer period allowed by the ombudsman.</w:t>
      </w:r>
    </w:p>
    <w:p w:rsidR="001F24CF" w:rsidRPr="004F4043" w:rsidRDefault="001F24CF" w:rsidP="00AA53BD">
      <w:pPr>
        <w:pStyle w:val="aNote"/>
        <w:keepNext/>
      </w:pPr>
      <w:r w:rsidRPr="004F4043">
        <w:rPr>
          <w:rStyle w:val="charItals"/>
        </w:rPr>
        <w:t>Note</w:t>
      </w:r>
      <w:r w:rsidR="00432FC1" w:rsidRPr="004F4043">
        <w:rPr>
          <w:rStyle w:val="charItals"/>
        </w:rPr>
        <w:t xml:space="preserve"> 1</w:t>
      </w:r>
      <w:r w:rsidRPr="004F4043">
        <w:tab/>
        <w:t xml:space="preserve">If a form is approved under s </w:t>
      </w:r>
      <w:r w:rsidR="004F3F6A" w:rsidRPr="004F4043">
        <w:t>108</w:t>
      </w:r>
      <w:r w:rsidRPr="004F4043">
        <w:t xml:space="preserve"> for </w:t>
      </w:r>
      <w:r w:rsidR="00E417CF" w:rsidRPr="004F4043">
        <w:t>an application</w:t>
      </w:r>
      <w:r w:rsidRPr="004F4043">
        <w:t>, the form must be used.</w:t>
      </w:r>
      <w:r w:rsidR="00C44DBA" w:rsidRPr="004F4043">
        <w:t xml:space="preserve">  </w:t>
      </w:r>
    </w:p>
    <w:p w:rsidR="00432FC1" w:rsidRPr="004F4043" w:rsidRDefault="00432FC1" w:rsidP="001F24CF">
      <w:pPr>
        <w:pStyle w:val="aNote"/>
      </w:pPr>
      <w:r w:rsidRPr="004F4043">
        <w:rPr>
          <w:rStyle w:val="charItals"/>
        </w:rPr>
        <w:t>Note 2</w:t>
      </w:r>
      <w:r w:rsidRPr="004F4043">
        <w:rPr>
          <w:rStyle w:val="charItals"/>
        </w:rPr>
        <w:tab/>
      </w:r>
      <w:r w:rsidRPr="004F4043">
        <w:t xml:space="preserve">The ombudsman may extend the period even if it has ended (see </w:t>
      </w:r>
      <w:hyperlink r:id="rId67" w:tooltip="A2001-14" w:history="1">
        <w:r w:rsidR="00EC497C" w:rsidRPr="004F4043">
          <w:rPr>
            <w:rStyle w:val="charCitHyperlinkAbbrev"/>
          </w:rPr>
          <w:t>Legislation Act</w:t>
        </w:r>
      </w:hyperlink>
      <w:r w:rsidR="008933DE" w:rsidRPr="004F4043">
        <w:t xml:space="preserve">, </w:t>
      </w:r>
      <w:r w:rsidR="002D542B" w:rsidRPr="004F4043">
        <w:t xml:space="preserve">s </w:t>
      </w:r>
      <w:r w:rsidRPr="004F4043">
        <w:t>151C).</w:t>
      </w:r>
    </w:p>
    <w:p w:rsidR="000432DB" w:rsidRPr="004F4043" w:rsidRDefault="00AA53BD" w:rsidP="00AA53BD">
      <w:pPr>
        <w:pStyle w:val="Amain"/>
      </w:pPr>
      <w:r>
        <w:tab/>
      </w:r>
      <w:r w:rsidRPr="004F4043">
        <w:t>(2)</w:t>
      </w:r>
      <w:r w:rsidRPr="004F4043">
        <w:tab/>
      </w:r>
      <w:r w:rsidR="000432DB" w:rsidRPr="004F4043">
        <w:t>In this section:</w:t>
      </w:r>
    </w:p>
    <w:p w:rsidR="000432DB" w:rsidRPr="004F4043" w:rsidRDefault="000432DB" w:rsidP="00AA53BD">
      <w:pPr>
        <w:pStyle w:val="aDef"/>
      </w:pPr>
      <w:r w:rsidRPr="004F4043">
        <w:rPr>
          <w:rStyle w:val="charBoldItals"/>
        </w:rPr>
        <w:t>deemed decision</w:t>
      </w:r>
      <w:r w:rsidR="002C0A66" w:rsidRPr="004F4043">
        <w:rPr>
          <w:rStyle w:val="charBoldItals"/>
        </w:rPr>
        <w:t xml:space="preserve"> </w:t>
      </w:r>
      <w:r w:rsidRPr="004F4043">
        <w:t xml:space="preserve">means a decision </w:t>
      </w:r>
      <w:r w:rsidR="00B054E3" w:rsidRPr="004F4043">
        <w:t>taken to have been made</w:t>
      </w:r>
      <w:r w:rsidRPr="004F4043">
        <w:t xml:space="preserve"> under section </w:t>
      </w:r>
      <w:r w:rsidR="004F3F6A" w:rsidRPr="004F4043">
        <w:t>39</w:t>
      </w:r>
      <w:r w:rsidR="00855CDC" w:rsidRPr="004F4043">
        <w:t xml:space="preserve"> (1)</w:t>
      </w:r>
      <w:r w:rsidRPr="004F4043">
        <w:t xml:space="preserve"> </w:t>
      </w:r>
      <w:r w:rsidR="002133A2" w:rsidRPr="004F4043">
        <w:t xml:space="preserve">(a) </w:t>
      </w:r>
      <w:r w:rsidRPr="004F4043">
        <w:t xml:space="preserve">(Deciding access—decision not made in time </w:t>
      </w:r>
      <w:r w:rsidR="00855CDC" w:rsidRPr="004F4043">
        <w:t>taken to be</w:t>
      </w:r>
      <w:r w:rsidRPr="004F4043">
        <w:t xml:space="preserve"> refusal to give access).</w:t>
      </w:r>
    </w:p>
    <w:p w:rsidR="00DE1E0E" w:rsidRPr="004F4043" w:rsidRDefault="00AA53BD" w:rsidP="00AA53BD">
      <w:pPr>
        <w:pStyle w:val="AH5Sec"/>
      </w:pPr>
      <w:bookmarkStart w:id="99" w:name="_Toc11405720"/>
      <w:r w:rsidRPr="00764D97">
        <w:rPr>
          <w:rStyle w:val="CharSectNo"/>
        </w:rPr>
        <w:t>75</w:t>
      </w:r>
      <w:r w:rsidRPr="004F4043">
        <w:tab/>
      </w:r>
      <w:r w:rsidR="00DE1E0E" w:rsidRPr="004F4043">
        <w:t>Notice of ombudsman review</w:t>
      </w:r>
      <w:bookmarkEnd w:id="99"/>
    </w:p>
    <w:p w:rsidR="00DE1E0E" w:rsidRPr="004F4043" w:rsidRDefault="002F4615" w:rsidP="00833064">
      <w:pPr>
        <w:pStyle w:val="Amainreturn"/>
      </w:pPr>
      <w:r w:rsidRPr="004F4043">
        <w:t>I</w:t>
      </w:r>
      <w:r w:rsidR="0072233F" w:rsidRPr="004F4043">
        <w:t xml:space="preserve">f the ombudsman </w:t>
      </w:r>
      <w:r w:rsidRPr="004F4043">
        <w:t>receives an application for ombudsman review, t</w:t>
      </w:r>
      <w:r w:rsidR="00DE1E0E" w:rsidRPr="004F4043">
        <w:t>he ombudsman must tell the decision</w:t>
      </w:r>
      <w:r w:rsidR="0072233F" w:rsidRPr="004F4043">
        <w:t>-</w:t>
      </w:r>
      <w:r w:rsidR="00DE1E0E" w:rsidRPr="004F4043">
        <w:t xml:space="preserve">maker for </w:t>
      </w:r>
      <w:r w:rsidR="0072233F" w:rsidRPr="004F4043">
        <w:t>the decision</w:t>
      </w:r>
      <w:r w:rsidR="00DE1E0E" w:rsidRPr="004F4043">
        <w:t xml:space="preserve"> </w:t>
      </w:r>
      <w:r w:rsidRPr="004F4043">
        <w:t>of the application</w:t>
      </w:r>
      <w:r w:rsidR="0072233F" w:rsidRPr="004F4043">
        <w:t>.</w:t>
      </w:r>
      <w:r w:rsidR="00DE1E0E" w:rsidRPr="004F4043">
        <w:t xml:space="preserve"> </w:t>
      </w:r>
    </w:p>
    <w:p w:rsidR="00493FB7" w:rsidRPr="004F4043" w:rsidRDefault="00AA53BD" w:rsidP="00AA53BD">
      <w:pPr>
        <w:pStyle w:val="AH5Sec"/>
      </w:pPr>
      <w:bookmarkStart w:id="100" w:name="_Toc11405721"/>
      <w:r w:rsidRPr="00764D97">
        <w:rPr>
          <w:rStyle w:val="CharSectNo"/>
        </w:rPr>
        <w:lastRenderedPageBreak/>
        <w:t>76</w:t>
      </w:r>
      <w:r w:rsidRPr="004F4043">
        <w:tab/>
      </w:r>
      <w:r w:rsidR="00493FB7" w:rsidRPr="004F4043">
        <w:t>Decision-maker to tell relevant third part</w:t>
      </w:r>
      <w:r w:rsidR="00F4318B" w:rsidRPr="004F4043">
        <w:t>ies</w:t>
      </w:r>
      <w:r w:rsidR="008A3D79" w:rsidRPr="004F4043">
        <w:t xml:space="preserve"> etc</w:t>
      </w:r>
      <w:bookmarkEnd w:id="100"/>
    </w:p>
    <w:p w:rsidR="00493FB7" w:rsidRPr="004F4043" w:rsidRDefault="00AA53BD" w:rsidP="00503B94">
      <w:pPr>
        <w:pStyle w:val="Amain"/>
        <w:keepNext/>
      </w:pPr>
      <w:r>
        <w:tab/>
      </w:r>
      <w:r w:rsidRPr="004F4043">
        <w:t>(1)</w:t>
      </w:r>
      <w:r w:rsidRPr="004F4043">
        <w:tab/>
      </w:r>
      <w:r w:rsidR="00F4318B" w:rsidRPr="004F4043">
        <w:t>The decision-maker</w:t>
      </w:r>
      <w:r w:rsidR="00E417CF" w:rsidRPr="004F4043">
        <w:t>,</w:t>
      </w:r>
      <w:r w:rsidR="00F4318B" w:rsidRPr="004F4043">
        <w:t xml:space="preserve"> on receiving notice under section </w:t>
      </w:r>
      <w:r w:rsidR="00C6475B" w:rsidRPr="004F4043">
        <w:t>75</w:t>
      </w:r>
      <w:r w:rsidR="00F4318B" w:rsidRPr="004F4043">
        <w:t xml:space="preserve"> of a</w:t>
      </w:r>
      <w:r w:rsidR="00A76E6F" w:rsidRPr="004F4043">
        <w:t>n</w:t>
      </w:r>
      <w:r w:rsidR="00F4318B" w:rsidRPr="004F4043">
        <w:t xml:space="preserve"> </w:t>
      </w:r>
      <w:r w:rsidR="002F4615" w:rsidRPr="004F4043">
        <w:t>application</w:t>
      </w:r>
      <w:r w:rsidR="00E417CF" w:rsidRPr="004F4043">
        <w:t>,</w:t>
      </w:r>
      <w:r w:rsidR="00F4318B" w:rsidRPr="004F4043">
        <w:t xml:space="preserve"> must</w:t>
      </w:r>
      <w:r w:rsidR="00B054E3" w:rsidRPr="004F4043">
        <w:t xml:space="preserve"> </w:t>
      </w:r>
      <w:r w:rsidR="00493FB7" w:rsidRPr="004F4043">
        <w:t xml:space="preserve">tell </w:t>
      </w:r>
      <w:r w:rsidR="00F4318B" w:rsidRPr="004F4043">
        <w:t>each</w:t>
      </w:r>
      <w:r w:rsidR="00493FB7" w:rsidRPr="004F4043">
        <w:t xml:space="preserve"> relevant third party </w:t>
      </w:r>
      <w:r w:rsidR="00077FA3" w:rsidRPr="004F4043">
        <w:t xml:space="preserve">consulted under section </w:t>
      </w:r>
      <w:r w:rsidR="004F3F6A" w:rsidRPr="004F4043">
        <w:t>38</w:t>
      </w:r>
      <w:r w:rsidR="00077FA3" w:rsidRPr="004F4043">
        <w:t xml:space="preserve"> </w:t>
      </w:r>
      <w:r w:rsidR="00493FB7" w:rsidRPr="004F4043">
        <w:t xml:space="preserve">of the </w:t>
      </w:r>
      <w:r w:rsidR="002F4615" w:rsidRPr="004F4043">
        <w:t>application</w:t>
      </w:r>
      <w:r w:rsidR="00493FB7" w:rsidRPr="004F4043">
        <w:t>.</w:t>
      </w:r>
    </w:p>
    <w:p w:rsidR="00AC7DAE" w:rsidRPr="004F4043" w:rsidRDefault="00AA53BD" w:rsidP="00AA53BD">
      <w:pPr>
        <w:pStyle w:val="Amain"/>
      </w:pPr>
      <w:r>
        <w:tab/>
      </w:r>
      <w:r w:rsidRPr="004F4043">
        <w:t>(2)</w:t>
      </w:r>
      <w:r w:rsidRPr="004F4043">
        <w:tab/>
      </w:r>
      <w:r w:rsidR="00595FE5" w:rsidRPr="004F4043">
        <w:t xml:space="preserve">The decision-maker must also </w:t>
      </w:r>
      <w:r w:rsidR="00013EE2" w:rsidRPr="004F4043">
        <w:t xml:space="preserve">take reasonable steps to </w:t>
      </w:r>
      <w:r w:rsidR="00BA72F3" w:rsidRPr="004F4043">
        <w:t xml:space="preserve">tell </w:t>
      </w:r>
      <w:r w:rsidR="00595FE5" w:rsidRPr="004F4043">
        <w:t>a</w:t>
      </w:r>
      <w:r w:rsidR="00C57AF9" w:rsidRPr="004F4043">
        <w:t>ny other</w:t>
      </w:r>
      <w:r w:rsidR="00595FE5" w:rsidRPr="004F4043">
        <w:t xml:space="preserve"> person or entity </w:t>
      </w:r>
      <w:r w:rsidR="00BA72F3" w:rsidRPr="004F4043">
        <w:t xml:space="preserve">of the application </w:t>
      </w:r>
      <w:r w:rsidR="00595FE5" w:rsidRPr="004F4043">
        <w:t>if a decision by the ombudsman to disclose</w:t>
      </w:r>
      <w:r w:rsidR="00203601" w:rsidRPr="004F4043">
        <w:t xml:space="preserve"> government</w:t>
      </w:r>
      <w:r w:rsidR="00595FE5" w:rsidRPr="004F4043">
        <w:t xml:space="preserve"> information that relates to the ombudsman review may reasonably be expected to be of concern to the person or entity</w:t>
      </w:r>
      <w:r w:rsidR="00AC7DAE" w:rsidRPr="004F4043">
        <w:t xml:space="preserve"> because—</w:t>
      </w:r>
    </w:p>
    <w:p w:rsidR="00AC7DAE" w:rsidRPr="004F4043" w:rsidRDefault="00AA53BD" w:rsidP="00AA53BD">
      <w:pPr>
        <w:pStyle w:val="Apara"/>
      </w:pPr>
      <w:r>
        <w:tab/>
      </w:r>
      <w:r w:rsidRPr="004F4043">
        <w:t>(a)</w:t>
      </w:r>
      <w:r w:rsidRPr="004F4043">
        <w:tab/>
      </w:r>
      <w:r w:rsidR="00ED639E" w:rsidRPr="004F4043">
        <w:t>for an individual</w:t>
      </w:r>
      <w:r w:rsidR="00AC7DAE" w:rsidRPr="004F4043">
        <w:t>—</w:t>
      </w:r>
    </w:p>
    <w:p w:rsidR="00AC7DAE" w:rsidRPr="004F4043" w:rsidRDefault="00AA53BD" w:rsidP="00AA53BD">
      <w:pPr>
        <w:pStyle w:val="Asubpara"/>
      </w:pPr>
      <w:r>
        <w:tab/>
      </w:r>
      <w:r w:rsidRPr="004F4043">
        <w:t>(i)</w:t>
      </w:r>
      <w:r w:rsidRPr="004F4043">
        <w:tab/>
      </w:r>
      <w:r w:rsidR="00AC7DAE" w:rsidRPr="004F4043">
        <w:t>the information is personal information about the individual; or</w:t>
      </w:r>
    </w:p>
    <w:p w:rsidR="00AC7DAE" w:rsidRPr="004F4043" w:rsidRDefault="00AA53BD" w:rsidP="00AA53BD">
      <w:pPr>
        <w:pStyle w:val="Asubpara"/>
      </w:pPr>
      <w:r>
        <w:tab/>
      </w:r>
      <w:r w:rsidRPr="004F4043">
        <w:t>(ii)</w:t>
      </w:r>
      <w:r w:rsidRPr="004F4043">
        <w:tab/>
      </w:r>
      <w:r w:rsidR="00AC7DAE" w:rsidRPr="004F4043">
        <w:t>the disclosure of the information would</w:t>
      </w:r>
      <w:r w:rsidR="00432FC1" w:rsidRPr="004F4043">
        <w:t>,</w:t>
      </w:r>
      <w:r w:rsidR="00AC7DAE" w:rsidRPr="004F4043">
        <w:t xml:space="preserve"> or could reasonably be expected </w:t>
      </w:r>
      <w:r w:rsidR="00772D99" w:rsidRPr="004F4043">
        <w:t>to</w:t>
      </w:r>
      <w:r w:rsidR="00432FC1" w:rsidRPr="004F4043">
        <w:t>,</w:t>
      </w:r>
      <w:r w:rsidR="00772D99" w:rsidRPr="004F4043">
        <w:t xml:space="preserve"> affect</w:t>
      </w:r>
      <w:r w:rsidR="00AC7DAE" w:rsidRPr="004F4043">
        <w:t xml:space="preserve"> the person’s rights under the </w:t>
      </w:r>
      <w:hyperlink r:id="rId68" w:tooltip="A2004-5" w:history="1">
        <w:r w:rsidR="00EC497C" w:rsidRPr="004F4043">
          <w:rPr>
            <w:rStyle w:val="charCitHyperlinkItal"/>
          </w:rPr>
          <w:t>Human Rights Act 2004</w:t>
        </w:r>
      </w:hyperlink>
      <w:r w:rsidR="00AC7DAE" w:rsidRPr="004F4043">
        <w:t>; or</w:t>
      </w:r>
    </w:p>
    <w:p w:rsidR="00AC7DAE" w:rsidRPr="004F4043" w:rsidRDefault="00AA53BD" w:rsidP="00AA53BD">
      <w:pPr>
        <w:pStyle w:val="Apara"/>
      </w:pPr>
      <w:r>
        <w:tab/>
      </w:r>
      <w:r w:rsidRPr="004F4043">
        <w:t>(b)</w:t>
      </w:r>
      <w:r w:rsidRPr="004F4043">
        <w:tab/>
      </w:r>
      <w:r w:rsidR="00ED639E" w:rsidRPr="004F4043">
        <w:t>for an</w:t>
      </w:r>
      <w:r w:rsidR="00AC7DAE" w:rsidRPr="004F4043">
        <w:t xml:space="preserve"> entity </w:t>
      </w:r>
      <w:r w:rsidR="00ED639E" w:rsidRPr="004F4043">
        <w:t xml:space="preserve">that </w:t>
      </w:r>
      <w:r w:rsidR="00AC7DAE" w:rsidRPr="004F4043">
        <w:t>is a government or government agency</w:t>
      </w:r>
      <w:r w:rsidR="00ED639E" w:rsidRPr="004F4043">
        <w:t>—</w:t>
      </w:r>
      <w:r w:rsidR="00AC7DAE" w:rsidRPr="004F4043">
        <w:t>the information concerns the affairs of the government or agency; or</w:t>
      </w:r>
    </w:p>
    <w:p w:rsidR="00AC7DAE" w:rsidRPr="004F4043" w:rsidRDefault="00AA53BD" w:rsidP="00AA53BD">
      <w:pPr>
        <w:pStyle w:val="Apara"/>
      </w:pPr>
      <w:r>
        <w:tab/>
      </w:r>
      <w:r w:rsidRPr="004F4043">
        <w:t>(c)</w:t>
      </w:r>
      <w:r w:rsidRPr="004F4043">
        <w:tab/>
      </w:r>
      <w:r w:rsidR="00AC7DAE" w:rsidRPr="004F4043">
        <w:t>the information concerns the trade secrets, business affairs, or research of the person or entity.</w:t>
      </w:r>
    </w:p>
    <w:p w:rsidR="00AC7DAE" w:rsidRPr="004F4043" w:rsidRDefault="00AA53BD" w:rsidP="00AA53BD">
      <w:pPr>
        <w:pStyle w:val="Amain"/>
      </w:pPr>
      <w:r>
        <w:tab/>
      </w:r>
      <w:r w:rsidRPr="004F4043">
        <w:t>(3)</w:t>
      </w:r>
      <w:r w:rsidRPr="004F4043">
        <w:tab/>
      </w:r>
      <w:r w:rsidR="00AC7DAE" w:rsidRPr="004F4043">
        <w:t xml:space="preserve">If disclosure of </w:t>
      </w:r>
      <w:r w:rsidR="00203601" w:rsidRPr="004F4043">
        <w:t xml:space="preserve">government </w:t>
      </w:r>
      <w:r w:rsidR="00AC7DAE" w:rsidRPr="004F4043">
        <w:t>information may reasonably be expected to be of concern to a person because the information is personal information about the person but the</w:t>
      </w:r>
      <w:r w:rsidR="00E071EB">
        <w:t xml:space="preserve"> person is deceased, subsection </w:t>
      </w:r>
      <w:r w:rsidR="00AC7DAE" w:rsidRPr="004F4043">
        <w:t xml:space="preserve">(2) applies as if an eligible family member of the person were </w:t>
      </w:r>
      <w:r w:rsidR="008A3D79" w:rsidRPr="004F4043">
        <w:t>the person</w:t>
      </w:r>
      <w:r w:rsidR="00AC7DAE" w:rsidRPr="004F4043">
        <w:t>.</w:t>
      </w:r>
    </w:p>
    <w:p w:rsidR="002B2BBE" w:rsidRPr="004F4043" w:rsidRDefault="00AA53BD" w:rsidP="00AA53BD">
      <w:pPr>
        <w:pStyle w:val="AH5Sec"/>
      </w:pPr>
      <w:bookmarkStart w:id="101" w:name="_Toc11405722"/>
      <w:r w:rsidRPr="00764D97">
        <w:rPr>
          <w:rStyle w:val="CharSectNo"/>
        </w:rPr>
        <w:lastRenderedPageBreak/>
        <w:t>77</w:t>
      </w:r>
      <w:r w:rsidRPr="004F4043">
        <w:tab/>
      </w:r>
      <w:r w:rsidR="002B2BBE" w:rsidRPr="004F4043">
        <w:t>Participa</w:t>
      </w:r>
      <w:r w:rsidR="00236797" w:rsidRPr="004F4043">
        <w:t>nts</w:t>
      </w:r>
      <w:r w:rsidR="002B2BBE" w:rsidRPr="004F4043">
        <w:t xml:space="preserve"> </w:t>
      </w:r>
      <w:r w:rsidR="0096249C" w:rsidRPr="004F4043">
        <w:t>in ombudsman reviews</w:t>
      </w:r>
      <w:bookmarkEnd w:id="101"/>
    </w:p>
    <w:p w:rsidR="00236797" w:rsidRPr="004F4043" w:rsidRDefault="00AA53BD" w:rsidP="00503B94">
      <w:pPr>
        <w:pStyle w:val="Amain"/>
        <w:keepNext/>
      </w:pPr>
      <w:r>
        <w:tab/>
      </w:r>
      <w:r w:rsidRPr="004F4043">
        <w:t>(1)</w:t>
      </w:r>
      <w:r w:rsidRPr="004F4043">
        <w:tab/>
      </w:r>
      <w:r w:rsidR="00236797" w:rsidRPr="004F4043">
        <w:t>The applicant for ombudsman review and the decision-maker for the relevant reviewable decision are participants in the review.</w:t>
      </w:r>
    </w:p>
    <w:p w:rsidR="00DB4A96" w:rsidRPr="004F4043" w:rsidRDefault="00AA53BD" w:rsidP="00503B94">
      <w:pPr>
        <w:pStyle w:val="Amain"/>
        <w:keepNext/>
      </w:pPr>
      <w:r>
        <w:tab/>
      </w:r>
      <w:r w:rsidRPr="004F4043">
        <w:t>(2)</w:t>
      </w:r>
      <w:r w:rsidRPr="004F4043">
        <w:tab/>
      </w:r>
      <w:r w:rsidR="00DB4A96" w:rsidRPr="004F4043">
        <w:t>A</w:t>
      </w:r>
      <w:r w:rsidR="00236797" w:rsidRPr="004F4043">
        <w:t>ny other</w:t>
      </w:r>
      <w:r w:rsidR="00DB4A96" w:rsidRPr="004F4043">
        <w:t xml:space="preserve"> person may apply to the ombudsman to participate in</w:t>
      </w:r>
      <w:r w:rsidR="00236797" w:rsidRPr="004F4043">
        <w:t xml:space="preserve"> the</w:t>
      </w:r>
      <w:r w:rsidR="00DB4A96" w:rsidRPr="004F4043">
        <w:t xml:space="preserve"> review.</w:t>
      </w:r>
    </w:p>
    <w:p w:rsidR="002B2BBE" w:rsidRPr="004F4043" w:rsidRDefault="00AA53BD" w:rsidP="00AA53BD">
      <w:pPr>
        <w:pStyle w:val="Amain"/>
      </w:pPr>
      <w:r>
        <w:tab/>
      </w:r>
      <w:r w:rsidRPr="004F4043">
        <w:t>(3)</w:t>
      </w:r>
      <w:r w:rsidRPr="004F4043">
        <w:tab/>
      </w:r>
      <w:r w:rsidR="002B2BBE" w:rsidRPr="004F4043">
        <w:t xml:space="preserve">The ombudsman may allow the </w:t>
      </w:r>
      <w:r w:rsidR="004E0C0C" w:rsidRPr="004F4043">
        <w:t>person</w:t>
      </w:r>
      <w:r w:rsidR="002B2BBE" w:rsidRPr="004F4043">
        <w:t xml:space="preserve"> to participate in the review in the way the ombudsman directs.</w:t>
      </w:r>
    </w:p>
    <w:p w:rsidR="00C57AF9" w:rsidRPr="004F4043" w:rsidRDefault="00AA53BD" w:rsidP="00AA53BD">
      <w:pPr>
        <w:pStyle w:val="AH5Sec"/>
      </w:pPr>
      <w:bookmarkStart w:id="102" w:name="_Toc11405723"/>
      <w:r w:rsidRPr="00764D97">
        <w:rPr>
          <w:rStyle w:val="CharSectNo"/>
        </w:rPr>
        <w:t>78</w:t>
      </w:r>
      <w:r w:rsidRPr="004F4043">
        <w:tab/>
      </w:r>
      <w:r w:rsidR="00C57AF9" w:rsidRPr="004F4043">
        <w:t>Ombudsman review—extension of time when decision not made in time</w:t>
      </w:r>
      <w:bookmarkEnd w:id="102"/>
    </w:p>
    <w:p w:rsidR="00C57AF9" w:rsidRPr="004F4043" w:rsidRDefault="00AA53BD" w:rsidP="00AA53BD">
      <w:pPr>
        <w:pStyle w:val="Amain"/>
      </w:pPr>
      <w:r>
        <w:tab/>
      </w:r>
      <w:r w:rsidRPr="004F4043">
        <w:t>(1)</w:t>
      </w:r>
      <w:r w:rsidRPr="004F4043">
        <w:tab/>
      </w:r>
      <w:r w:rsidR="00C57AF9" w:rsidRPr="004F4043">
        <w:t>This section applies if—</w:t>
      </w:r>
    </w:p>
    <w:p w:rsidR="00C57AF9" w:rsidRPr="004F4043" w:rsidRDefault="00AA53BD" w:rsidP="00AA53BD">
      <w:pPr>
        <w:pStyle w:val="Apara"/>
      </w:pPr>
      <w:r>
        <w:tab/>
      </w:r>
      <w:r w:rsidRPr="004F4043">
        <w:t>(a)</w:t>
      </w:r>
      <w:r w:rsidRPr="004F4043">
        <w:tab/>
      </w:r>
      <w:r w:rsidR="00C57AF9" w:rsidRPr="004F4043">
        <w:t>the respondent to an access application has not made an application under section </w:t>
      </w:r>
      <w:r w:rsidR="004F3F6A" w:rsidRPr="004F4043">
        <w:t>42</w:t>
      </w:r>
      <w:r w:rsidR="00C57AF9" w:rsidRPr="004F4043">
        <w:t xml:space="preserve"> (Deciding access—extension of time given by ombudsman); and</w:t>
      </w:r>
    </w:p>
    <w:p w:rsidR="00C57AF9" w:rsidRPr="004F4043" w:rsidRDefault="00AA53BD" w:rsidP="00AA53BD">
      <w:pPr>
        <w:pStyle w:val="Apara"/>
      </w:pPr>
      <w:r>
        <w:tab/>
      </w:r>
      <w:r w:rsidRPr="004F4043">
        <w:t>(b)</w:t>
      </w:r>
      <w:r w:rsidRPr="004F4043">
        <w:tab/>
      </w:r>
      <w:r w:rsidR="00C57AF9" w:rsidRPr="004F4043">
        <w:t xml:space="preserve">a decision to refuse access to information is taken to have been made under section </w:t>
      </w:r>
      <w:r w:rsidR="004F3F6A" w:rsidRPr="004F4043">
        <w:t>39</w:t>
      </w:r>
      <w:r w:rsidR="00C57AF9" w:rsidRPr="004F4043">
        <w:t xml:space="preserve"> (Deciding access—decision not made in time taken to be refusal to give access) (the </w:t>
      </w:r>
      <w:r w:rsidR="00C57AF9" w:rsidRPr="004F4043">
        <w:rPr>
          <w:rStyle w:val="charBoldItals"/>
        </w:rPr>
        <w:t>deemed decision</w:t>
      </w:r>
      <w:r w:rsidR="00C57AF9" w:rsidRPr="004F4043">
        <w:t>); and</w:t>
      </w:r>
    </w:p>
    <w:p w:rsidR="00C57AF9" w:rsidRPr="004F4043" w:rsidRDefault="00C57AF9" w:rsidP="00C57AF9">
      <w:pPr>
        <w:pStyle w:val="aNotepar"/>
      </w:pPr>
      <w:r w:rsidRPr="004F4043">
        <w:rPr>
          <w:rStyle w:val="charItals"/>
        </w:rPr>
        <w:t>Note</w:t>
      </w:r>
      <w:r w:rsidRPr="004F4043">
        <w:rPr>
          <w:rStyle w:val="charItals"/>
        </w:rPr>
        <w:tab/>
      </w:r>
      <w:r w:rsidRPr="004F4043">
        <w:t>A decision to refuse access to information is a reviewable decision (see sch 3, item 4).</w:t>
      </w:r>
    </w:p>
    <w:p w:rsidR="00C57AF9" w:rsidRPr="004F4043" w:rsidRDefault="00AA53BD" w:rsidP="00AA53BD">
      <w:pPr>
        <w:pStyle w:val="Apara"/>
      </w:pPr>
      <w:r>
        <w:tab/>
      </w:r>
      <w:r w:rsidRPr="004F4043">
        <w:t>(c)</w:t>
      </w:r>
      <w:r w:rsidRPr="004F4043">
        <w:tab/>
      </w:r>
      <w:r w:rsidR="00C57AF9" w:rsidRPr="004F4043">
        <w:t>the ombudsman is reviewing the decision.</w:t>
      </w:r>
    </w:p>
    <w:p w:rsidR="00C57AF9" w:rsidRPr="004F4043" w:rsidRDefault="00AA53BD" w:rsidP="00AA53BD">
      <w:pPr>
        <w:pStyle w:val="Amain"/>
      </w:pPr>
      <w:r>
        <w:tab/>
      </w:r>
      <w:r w:rsidRPr="004F4043">
        <w:t>(2)</w:t>
      </w:r>
      <w:r w:rsidRPr="004F4043">
        <w:tab/>
      </w:r>
      <w:r w:rsidR="00C57AF9" w:rsidRPr="004F4043">
        <w:t>The respondent may apply to the ombudsman—</w:t>
      </w:r>
    </w:p>
    <w:p w:rsidR="00C57AF9" w:rsidRPr="004F4043" w:rsidRDefault="00AA53BD" w:rsidP="00AA53BD">
      <w:pPr>
        <w:pStyle w:val="Apara"/>
      </w:pPr>
      <w:r>
        <w:tab/>
      </w:r>
      <w:r w:rsidRPr="004F4043">
        <w:t>(a)</w:t>
      </w:r>
      <w:r w:rsidRPr="004F4043">
        <w:tab/>
      </w:r>
      <w:r w:rsidR="00C57AF9" w:rsidRPr="004F4043">
        <w:t>to set aside the deemed decision; and</w:t>
      </w:r>
    </w:p>
    <w:p w:rsidR="00C57AF9" w:rsidRPr="004F4043" w:rsidRDefault="00AA53BD" w:rsidP="00AA53BD">
      <w:pPr>
        <w:pStyle w:val="Apara"/>
      </w:pPr>
      <w:r>
        <w:tab/>
      </w:r>
      <w:r w:rsidRPr="004F4043">
        <w:t>(b)</w:t>
      </w:r>
      <w:r w:rsidRPr="004F4043">
        <w:tab/>
      </w:r>
      <w:r w:rsidR="00C57AF9" w:rsidRPr="004F4043">
        <w:t>for an extension of time to deal with the access application.</w:t>
      </w:r>
    </w:p>
    <w:p w:rsidR="00C57AF9" w:rsidRPr="004F4043" w:rsidRDefault="00AA53BD" w:rsidP="00AA53BD">
      <w:pPr>
        <w:pStyle w:val="Amain"/>
      </w:pPr>
      <w:r>
        <w:tab/>
      </w:r>
      <w:r w:rsidRPr="004F4043">
        <w:t>(3)</w:t>
      </w:r>
      <w:r w:rsidRPr="004F4043">
        <w:tab/>
      </w:r>
      <w:r w:rsidR="00C57AF9" w:rsidRPr="004F4043">
        <w:t>The ombudsman may, on application under subsection (2)—</w:t>
      </w:r>
    </w:p>
    <w:p w:rsidR="00C57AF9" w:rsidRPr="004F4043" w:rsidRDefault="00AA53BD" w:rsidP="00AA53BD">
      <w:pPr>
        <w:pStyle w:val="Apara"/>
      </w:pPr>
      <w:r>
        <w:tab/>
      </w:r>
      <w:r w:rsidRPr="004F4043">
        <w:t>(a)</w:t>
      </w:r>
      <w:r w:rsidRPr="004F4043">
        <w:tab/>
      </w:r>
      <w:r w:rsidR="00C57AF9" w:rsidRPr="004F4043">
        <w:t xml:space="preserve">set aside the deemed decision; and </w:t>
      </w:r>
    </w:p>
    <w:p w:rsidR="00C57AF9" w:rsidRPr="004F4043" w:rsidRDefault="00AA53BD" w:rsidP="00AA53BD">
      <w:pPr>
        <w:pStyle w:val="Apara"/>
      </w:pPr>
      <w:r>
        <w:tab/>
      </w:r>
      <w:r w:rsidRPr="004F4043">
        <w:t>(b)</w:t>
      </w:r>
      <w:r w:rsidRPr="004F4043">
        <w:tab/>
      </w:r>
      <w:r w:rsidR="00C57AF9" w:rsidRPr="004F4043">
        <w:t>extend the time to decide the access application.</w:t>
      </w:r>
    </w:p>
    <w:p w:rsidR="00C57AF9" w:rsidRPr="004F4043" w:rsidRDefault="00AA53BD" w:rsidP="00AA53BD">
      <w:pPr>
        <w:pStyle w:val="Amain"/>
      </w:pPr>
      <w:r>
        <w:lastRenderedPageBreak/>
        <w:tab/>
      </w:r>
      <w:r w:rsidRPr="004F4043">
        <w:t>(4)</w:t>
      </w:r>
      <w:r w:rsidRPr="004F4043">
        <w:tab/>
      </w:r>
      <w:r w:rsidR="00C57AF9" w:rsidRPr="004F4043">
        <w:t>An extension of time given by the ombudsman must not be for longer than 15 working days.</w:t>
      </w:r>
    </w:p>
    <w:p w:rsidR="00C57AF9" w:rsidRPr="004F4043" w:rsidRDefault="00AA53BD" w:rsidP="00AA53BD">
      <w:pPr>
        <w:pStyle w:val="Amain"/>
      </w:pPr>
      <w:r>
        <w:tab/>
      </w:r>
      <w:r w:rsidRPr="004F4043">
        <w:t>(5)</w:t>
      </w:r>
      <w:r w:rsidRPr="004F4043">
        <w:tab/>
      </w:r>
      <w:r w:rsidR="00C57AF9" w:rsidRPr="004F4043">
        <w:t>The ombudsman may extend the time to decide subject to conditions.</w:t>
      </w:r>
    </w:p>
    <w:p w:rsidR="00C57AF9" w:rsidRPr="004F4043" w:rsidRDefault="00AA53BD" w:rsidP="00AA53BD">
      <w:pPr>
        <w:pStyle w:val="Amain"/>
      </w:pPr>
      <w:r>
        <w:tab/>
      </w:r>
      <w:r w:rsidRPr="004F4043">
        <w:t>(6)</w:t>
      </w:r>
      <w:r w:rsidRPr="004F4043">
        <w:tab/>
      </w:r>
      <w:r w:rsidR="00C57AF9" w:rsidRPr="004F4043">
        <w:t>If the respondent does not decide the access application within the extended time given by the ombudsman under this section, the respondent is taken to have refused to give access to the</w:t>
      </w:r>
      <w:r w:rsidR="00203601" w:rsidRPr="004F4043">
        <w:t xml:space="preserve"> government</w:t>
      </w:r>
      <w:r w:rsidR="00C57AF9" w:rsidRPr="004F4043">
        <w:t xml:space="preserve"> information applied for.</w:t>
      </w:r>
    </w:p>
    <w:p w:rsidR="00FA0B5F" w:rsidRPr="004F4043" w:rsidRDefault="00AA53BD" w:rsidP="00AA53BD">
      <w:pPr>
        <w:pStyle w:val="AH5Sec"/>
      </w:pPr>
      <w:bookmarkStart w:id="103" w:name="_Toc11405724"/>
      <w:r w:rsidRPr="00764D97">
        <w:rPr>
          <w:rStyle w:val="CharSectNo"/>
        </w:rPr>
        <w:t>79</w:t>
      </w:r>
      <w:r w:rsidRPr="004F4043">
        <w:tab/>
      </w:r>
      <w:r w:rsidR="00FA0B5F" w:rsidRPr="004F4043">
        <w:t>Notice to give information or attend ombudsman review</w:t>
      </w:r>
      <w:bookmarkEnd w:id="103"/>
    </w:p>
    <w:p w:rsidR="00FA0B5F" w:rsidRPr="004F4043" w:rsidRDefault="00AA53BD" w:rsidP="00AA53BD">
      <w:pPr>
        <w:pStyle w:val="Amain"/>
        <w:keepNext/>
      </w:pPr>
      <w:r>
        <w:tab/>
      </w:r>
      <w:r w:rsidRPr="004F4043">
        <w:t>(1)</w:t>
      </w:r>
      <w:r w:rsidRPr="004F4043">
        <w:tab/>
      </w:r>
      <w:r w:rsidR="00FA0B5F" w:rsidRPr="004F4043">
        <w:t>If the ombudsman has reason to believe that a person has information relevant to an ombudsman review, the ombudsman may give the person a written notice requiring the person to give the information to the ombudsman.</w:t>
      </w:r>
    </w:p>
    <w:p w:rsidR="00FA0B5F" w:rsidRPr="004F4043" w:rsidRDefault="00FA0B5F" w:rsidP="00FA0B5F">
      <w:pPr>
        <w:pStyle w:val="aNote"/>
      </w:pPr>
      <w:r w:rsidRPr="004F4043">
        <w:rPr>
          <w:rStyle w:val="charItals"/>
        </w:rPr>
        <w:t>Note</w:t>
      </w:r>
      <w:r w:rsidRPr="004F4043">
        <w:rPr>
          <w:rStyle w:val="charItals"/>
        </w:rPr>
        <w:tab/>
      </w:r>
      <w:r w:rsidRPr="004F4043">
        <w:t xml:space="preserve">The </w:t>
      </w:r>
      <w:hyperlink r:id="rId69" w:tooltip="A2001-14" w:history="1">
        <w:r w:rsidR="00EC497C" w:rsidRPr="004F4043">
          <w:rPr>
            <w:rStyle w:val="charCitHyperlinkAbbrev"/>
          </w:rPr>
          <w:t>Legislation Act</w:t>
        </w:r>
      </w:hyperlink>
      <w:r w:rsidRPr="004F4043">
        <w:t>, s 170 and s 171 deal with the application of the privilege against self-incrimination and client legal privilege.</w:t>
      </w:r>
    </w:p>
    <w:p w:rsidR="00FA0B5F" w:rsidRPr="004F4043" w:rsidRDefault="00AA53BD" w:rsidP="00AA53BD">
      <w:pPr>
        <w:pStyle w:val="Amain"/>
      </w:pPr>
      <w:r>
        <w:tab/>
      </w:r>
      <w:r w:rsidRPr="004F4043">
        <w:t>(2)</w:t>
      </w:r>
      <w:r w:rsidRPr="004F4043">
        <w:tab/>
      </w:r>
      <w:r w:rsidR="00FA0B5F" w:rsidRPr="004F4043">
        <w:t>A notice under subsection (1) must state—</w:t>
      </w:r>
    </w:p>
    <w:p w:rsidR="00FA0B5F" w:rsidRPr="004F4043" w:rsidRDefault="00AA53BD" w:rsidP="00AA53BD">
      <w:pPr>
        <w:pStyle w:val="Apara"/>
      </w:pPr>
      <w:r>
        <w:tab/>
      </w:r>
      <w:r w:rsidRPr="004F4043">
        <w:t>(a)</w:t>
      </w:r>
      <w:r w:rsidRPr="004F4043">
        <w:tab/>
      </w:r>
      <w:r w:rsidR="00FA0B5F" w:rsidRPr="004F4043">
        <w:t>how the information is to be given to the ombudsman; and</w:t>
      </w:r>
    </w:p>
    <w:p w:rsidR="00FA0B5F" w:rsidRPr="004F4043" w:rsidRDefault="00AA53BD" w:rsidP="00AA53BD">
      <w:pPr>
        <w:pStyle w:val="Apara"/>
      </w:pPr>
      <w:r>
        <w:tab/>
      </w:r>
      <w:r w:rsidRPr="004F4043">
        <w:t>(b)</w:t>
      </w:r>
      <w:r w:rsidRPr="004F4043">
        <w:tab/>
      </w:r>
      <w:r w:rsidR="00FA0B5F" w:rsidRPr="004F4043">
        <w:t>a reasonable time at which, or a reasonable period within which, the information must be given.</w:t>
      </w:r>
    </w:p>
    <w:p w:rsidR="00FA0B5F" w:rsidRPr="004F4043" w:rsidRDefault="00AA53BD" w:rsidP="00AA53BD">
      <w:pPr>
        <w:pStyle w:val="Amain"/>
      </w:pPr>
      <w:r>
        <w:tab/>
      </w:r>
      <w:r w:rsidRPr="004F4043">
        <w:t>(3)</w:t>
      </w:r>
      <w:r w:rsidRPr="004F4043">
        <w:tab/>
      </w:r>
      <w:r w:rsidR="00FA0B5F" w:rsidRPr="004F4043">
        <w:t>If the ombudsman has reason to believe that a person has information relevant to an ombudsman review, the ombudsman may give the person a written notice requiring the person to attend before the ombudsman at a reasonable time and place stated in the notice to answer questions relevant to the review.</w:t>
      </w:r>
    </w:p>
    <w:p w:rsidR="00FA0B5F" w:rsidRPr="004F4043" w:rsidRDefault="00AA53BD" w:rsidP="00AA53BD">
      <w:pPr>
        <w:pStyle w:val="AH5Sec"/>
      </w:pPr>
      <w:bookmarkStart w:id="104" w:name="_Toc11405725"/>
      <w:r w:rsidRPr="00764D97">
        <w:rPr>
          <w:rStyle w:val="CharSectNo"/>
        </w:rPr>
        <w:lastRenderedPageBreak/>
        <w:t>80</w:t>
      </w:r>
      <w:r w:rsidRPr="004F4043">
        <w:tab/>
      </w:r>
      <w:r w:rsidR="00FA0B5F" w:rsidRPr="004F4043">
        <w:t>Ombudsman direction to conduct further searches</w:t>
      </w:r>
      <w:bookmarkEnd w:id="104"/>
    </w:p>
    <w:p w:rsidR="00FA0B5F" w:rsidRPr="004F4043" w:rsidRDefault="00AA53BD" w:rsidP="00443A3A">
      <w:pPr>
        <w:pStyle w:val="Amain"/>
        <w:keepNext/>
      </w:pPr>
      <w:r>
        <w:tab/>
      </w:r>
      <w:r w:rsidRPr="004F4043">
        <w:t>(1)</w:t>
      </w:r>
      <w:r w:rsidRPr="004F4043">
        <w:tab/>
      </w:r>
      <w:r w:rsidR="00FA0B5F" w:rsidRPr="004F4043">
        <w:t>This section applies if—</w:t>
      </w:r>
    </w:p>
    <w:p w:rsidR="00FA0B5F" w:rsidRPr="004F4043" w:rsidRDefault="00AA53BD" w:rsidP="00443A3A">
      <w:pPr>
        <w:pStyle w:val="Apara"/>
        <w:keepNext/>
      </w:pPr>
      <w:r>
        <w:tab/>
      </w:r>
      <w:r w:rsidRPr="004F4043">
        <w:t>(a)</w:t>
      </w:r>
      <w:r w:rsidRPr="004F4043">
        <w:tab/>
      </w:r>
      <w:r w:rsidR="00FA0B5F" w:rsidRPr="004F4043">
        <w:t>the ombudsman is undertaking an ombudsman review in relation to an access application; and</w:t>
      </w:r>
    </w:p>
    <w:p w:rsidR="008D34FB" w:rsidRPr="004F4043" w:rsidRDefault="00AA53BD" w:rsidP="00AA53BD">
      <w:pPr>
        <w:pStyle w:val="Apara"/>
      </w:pPr>
      <w:r>
        <w:tab/>
      </w:r>
      <w:r w:rsidRPr="004F4043">
        <w:t>(b)</w:t>
      </w:r>
      <w:r w:rsidRPr="004F4043">
        <w:tab/>
      </w:r>
      <w:r w:rsidR="001F43FC" w:rsidRPr="004F4043">
        <w:t>it appears that</w:t>
      </w:r>
      <w:r w:rsidR="00FA0B5F" w:rsidRPr="004F4043">
        <w:t xml:space="preserve"> </w:t>
      </w:r>
      <w:r w:rsidR="0014267C" w:rsidRPr="004F4043">
        <w:t>not all</w:t>
      </w:r>
      <w:r w:rsidR="00F63575" w:rsidRPr="004F4043">
        <w:t xml:space="preserve"> government information within the scope of the application</w:t>
      </w:r>
      <w:r w:rsidR="0014267C" w:rsidRPr="004F4043">
        <w:t xml:space="preserve"> has been identified</w:t>
      </w:r>
      <w:r w:rsidR="00F63575" w:rsidRPr="004F4043">
        <w:t>.</w:t>
      </w:r>
    </w:p>
    <w:p w:rsidR="00FA0B5F" w:rsidRPr="004F4043" w:rsidRDefault="00AA53BD" w:rsidP="00503B94">
      <w:pPr>
        <w:pStyle w:val="Amain"/>
        <w:keepLines/>
      </w:pPr>
      <w:r>
        <w:tab/>
      </w:r>
      <w:r w:rsidRPr="004F4043">
        <w:t>(2)</w:t>
      </w:r>
      <w:r w:rsidRPr="004F4043">
        <w:tab/>
      </w:r>
      <w:r w:rsidR="00FA0B5F" w:rsidRPr="004F4043">
        <w:t xml:space="preserve">The ombudsman may, at the request of a participant in the review or on the ombudsman’s own initiative, direct the </w:t>
      </w:r>
      <w:r w:rsidR="005655B1" w:rsidRPr="004F4043">
        <w:t>decision-maker or</w:t>
      </w:r>
      <w:r w:rsidR="00FA0B5F" w:rsidRPr="004F4043">
        <w:t xml:space="preserve"> another agency or Minister to conduct a further search for information.</w:t>
      </w:r>
    </w:p>
    <w:p w:rsidR="00FA0B5F" w:rsidRPr="004F4043" w:rsidRDefault="00AA53BD" w:rsidP="00AA53BD">
      <w:pPr>
        <w:pStyle w:val="Amain"/>
      </w:pPr>
      <w:r>
        <w:tab/>
      </w:r>
      <w:r w:rsidRPr="004F4043">
        <w:t>(3)</w:t>
      </w:r>
      <w:r w:rsidRPr="004F4043">
        <w:tab/>
      </w:r>
      <w:r w:rsidR="00FA0B5F" w:rsidRPr="004F4043">
        <w:t xml:space="preserve">In this section: </w:t>
      </w:r>
    </w:p>
    <w:p w:rsidR="00FA0B5F" w:rsidRPr="004F4043" w:rsidRDefault="00FA0B5F" w:rsidP="00AA53BD">
      <w:pPr>
        <w:pStyle w:val="aDef"/>
      </w:pPr>
      <w:r w:rsidRPr="004F4043">
        <w:rPr>
          <w:rStyle w:val="charBoldItals"/>
        </w:rPr>
        <w:t>conduct a further search</w:t>
      </w:r>
      <w:r w:rsidRPr="004F4043">
        <w:t>, for information, includes make inquiries to locate the information.</w:t>
      </w:r>
    </w:p>
    <w:p w:rsidR="005158DB" w:rsidRPr="004F4043" w:rsidRDefault="00AA53BD" w:rsidP="00AA53BD">
      <w:pPr>
        <w:pStyle w:val="AH5Sec"/>
      </w:pPr>
      <w:bookmarkStart w:id="105" w:name="_Toc11405726"/>
      <w:r w:rsidRPr="00764D97">
        <w:rPr>
          <w:rStyle w:val="CharSectNo"/>
        </w:rPr>
        <w:t>81</w:t>
      </w:r>
      <w:r w:rsidRPr="004F4043">
        <w:tab/>
      </w:r>
      <w:r w:rsidR="005158DB" w:rsidRPr="004F4043">
        <w:t>Mediation for applications</w:t>
      </w:r>
      <w:bookmarkEnd w:id="105"/>
    </w:p>
    <w:p w:rsidR="005158DB" w:rsidRPr="004F4043" w:rsidRDefault="00AA53BD" w:rsidP="00AA53BD">
      <w:pPr>
        <w:pStyle w:val="Amain"/>
      </w:pPr>
      <w:r>
        <w:tab/>
      </w:r>
      <w:r w:rsidRPr="004F4043">
        <w:t>(1)</w:t>
      </w:r>
      <w:r w:rsidRPr="004F4043">
        <w:tab/>
      </w:r>
      <w:r w:rsidR="005158DB" w:rsidRPr="004F4043">
        <w:t xml:space="preserve">This section applies if the ombudsman considers that </w:t>
      </w:r>
      <w:r w:rsidR="00783ABE" w:rsidRPr="004F4043">
        <w:t>a</w:t>
      </w:r>
      <w:r w:rsidR="005158DB" w:rsidRPr="004F4043">
        <w:t xml:space="preserve"> matter (the </w:t>
      </w:r>
      <w:r w:rsidR="005158DB" w:rsidRPr="004F4043">
        <w:rPr>
          <w:rStyle w:val="charBoldItals"/>
        </w:rPr>
        <w:t>subject matter</w:t>
      </w:r>
      <w:r w:rsidR="005158DB" w:rsidRPr="004F4043">
        <w:t xml:space="preserve">) to which </w:t>
      </w:r>
      <w:r w:rsidR="00783ABE" w:rsidRPr="004F4043">
        <w:t>an</w:t>
      </w:r>
      <w:r w:rsidR="005158DB" w:rsidRPr="004F4043">
        <w:t xml:space="preserve"> application </w:t>
      </w:r>
      <w:r w:rsidR="00783ABE" w:rsidRPr="004F4043">
        <w:t xml:space="preserve">for </w:t>
      </w:r>
      <w:r w:rsidR="00E417CF" w:rsidRPr="004F4043">
        <w:t xml:space="preserve">an </w:t>
      </w:r>
      <w:r w:rsidR="00783ABE" w:rsidRPr="004F4043">
        <w:t xml:space="preserve">ombudsman review </w:t>
      </w:r>
      <w:r w:rsidR="005158DB" w:rsidRPr="004F4043">
        <w:t>relates—</w:t>
      </w:r>
    </w:p>
    <w:p w:rsidR="005158DB" w:rsidRPr="004F4043" w:rsidRDefault="00AA53BD" w:rsidP="00AA53BD">
      <w:pPr>
        <w:pStyle w:val="Apara"/>
      </w:pPr>
      <w:r>
        <w:tab/>
      </w:r>
      <w:r w:rsidRPr="004F4043">
        <w:t>(a)</w:t>
      </w:r>
      <w:r w:rsidRPr="004F4043">
        <w:tab/>
      </w:r>
      <w:r w:rsidR="005158DB" w:rsidRPr="004F4043">
        <w:t>is suitable for mediation; and</w:t>
      </w:r>
    </w:p>
    <w:p w:rsidR="005158DB" w:rsidRPr="004F4043" w:rsidRDefault="00AA53BD" w:rsidP="00AA53BD">
      <w:pPr>
        <w:pStyle w:val="Apara"/>
      </w:pPr>
      <w:r>
        <w:tab/>
      </w:r>
      <w:r w:rsidRPr="004F4043">
        <w:t>(b)</w:t>
      </w:r>
      <w:r w:rsidRPr="004F4043">
        <w:tab/>
      </w:r>
      <w:r w:rsidR="005158DB" w:rsidRPr="004F4043">
        <w:t>is reasonably likely to be resolved by mediation.</w:t>
      </w:r>
    </w:p>
    <w:p w:rsidR="005158DB" w:rsidRPr="004F4043" w:rsidRDefault="00AA53BD" w:rsidP="00AA53BD">
      <w:pPr>
        <w:pStyle w:val="Amain"/>
      </w:pPr>
      <w:r>
        <w:tab/>
      </w:r>
      <w:r w:rsidRPr="004F4043">
        <w:t>(2)</w:t>
      </w:r>
      <w:r w:rsidRPr="004F4043">
        <w:tab/>
      </w:r>
      <w:r w:rsidR="005158DB" w:rsidRPr="004F4043">
        <w:t>The ombudsman may—</w:t>
      </w:r>
    </w:p>
    <w:p w:rsidR="005158DB" w:rsidRPr="004F4043" w:rsidRDefault="00AA53BD" w:rsidP="00AA53BD">
      <w:pPr>
        <w:pStyle w:val="Apara"/>
      </w:pPr>
      <w:r>
        <w:tab/>
      </w:r>
      <w:r w:rsidRPr="004F4043">
        <w:t>(a)</w:t>
      </w:r>
      <w:r w:rsidRPr="004F4043">
        <w:tab/>
      </w:r>
      <w:r w:rsidR="005158DB" w:rsidRPr="004F4043">
        <w:t>refer the subject matter to a</w:t>
      </w:r>
      <w:r w:rsidR="00383D87" w:rsidRPr="004F4043">
        <w:t>n</w:t>
      </w:r>
      <w:r w:rsidR="005158DB" w:rsidRPr="004F4043">
        <w:t xml:space="preserve"> </w:t>
      </w:r>
      <w:r w:rsidR="007232C9" w:rsidRPr="004F4043">
        <w:t>accredited</w:t>
      </w:r>
      <w:r w:rsidR="005158DB" w:rsidRPr="004F4043">
        <w:t xml:space="preserve"> mediator for mediation; and </w:t>
      </w:r>
    </w:p>
    <w:p w:rsidR="005158DB" w:rsidRPr="004F4043" w:rsidRDefault="00AA53BD" w:rsidP="00AA53BD">
      <w:pPr>
        <w:pStyle w:val="Apara"/>
      </w:pPr>
      <w:r>
        <w:tab/>
      </w:r>
      <w:r w:rsidRPr="004F4043">
        <w:t>(b)</w:t>
      </w:r>
      <w:r w:rsidRPr="004F4043">
        <w:tab/>
      </w:r>
      <w:r w:rsidR="005158DB" w:rsidRPr="004F4043">
        <w:t>require the parties to attend the mediation.</w:t>
      </w:r>
    </w:p>
    <w:p w:rsidR="00377F23" w:rsidRPr="004F4043" w:rsidRDefault="00AA53BD" w:rsidP="00AA53BD">
      <w:pPr>
        <w:pStyle w:val="Amain"/>
        <w:keepNext/>
      </w:pPr>
      <w:r>
        <w:tab/>
      </w:r>
      <w:r w:rsidRPr="004F4043">
        <w:t>(3)</w:t>
      </w:r>
      <w:r w:rsidRPr="004F4043">
        <w:tab/>
      </w:r>
      <w:r w:rsidR="00377F23" w:rsidRPr="004F4043">
        <w:t>If the parties resolve the matter by mediation</w:t>
      </w:r>
      <w:r w:rsidR="00783ABE" w:rsidRPr="004F4043">
        <w:t xml:space="preserve">, </w:t>
      </w:r>
      <w:r w:rsidR="00377F23" w:rsidRPr="004F4043">
        <w:t>the parties must tell the ombudsman th</w:t>
      </w:r>
      <w:r w:rsidR="005E1ED2" w:rsidRPr="004F4043">
        <w:t>at the matter is resolved.</w:t>
      </w:r>
    </w:p>
    <w:p w:rsidR="0062390E" w:rsidRPr="004F4043" w:rsidRDefault="0062390E" w:rsidP="0062390E">
      <w:pPr>
        <w:pStyle w:val="aNote"/>
      </w:pPr>
      <w:r w:rsidRPr="004F4043">
        <w:rPr>
          <w:rStyle w:val="charItals"/>
        </w:rPr>
        <w:t>Note</w:t>
      </w:r>
      <w:r w:rsidRPr="004F4043">
        <w:rPr>
          <w:rStyle w:val="charItals"/>
        </w:rPr>
        <w:tab/>
      </w:r>
      <w:r w:rsidRPr="004F4043">
        <w:t xml:space="preserve">If the respondent to an access application makes a </w:t>
      </w:r>
      <w:r w:rsidR="00F85103" w:rsidRPr="004F4043">
        <w:t xml:space="preserve">further </w:t>
      </w:r>
      <w:r w:rsidRPr="004F4043">
        <w:t xml:space="preserve">decision on the application as a result of the mediation, the respondent must give </w:t>
      </w:r>
      <w:r w:rsidR="00F85103" w:rsidRPr="004F4043">
        <w:t xml:space="preserve">a decision </w:t>
      </w:r>
      <w:r w:rsidRPr="004F4043">
        <w:t xml:space="preserve">notice </w:t>
      </w:r>
      <w:r w:rsidR="00F85103" w:rsidRPr="004F4043">
        <w:t>to the applicant</w:t>
      </w:r>
      <w:r w:rsidR="00C44DBA" w:rsidRPr="004F4043">
        <w:t xml:space="preserve"> (</w:t>
      </w:r>
      <w:r w:rsidRPr="004F4043">
        <w:t>see s </w:t>
      </w:r>
      <w:r w:rsidR="004F3F6A" w:rsidRPr="004F4043">
        <w:t>52</w:t>
      </w:r>
      <w:r w:rsidR="00C44DBA" w:rsidRPr="004F4043">
        <w:t>).</w:t>
      </w:r>
    </w:p>
    <w:p w:rsidR="001E001F" w:rsidRPr="00395778" w:rsidRDefault="001E001F" w:rsidP="001E001F">
      <w:pPr>
        <w:pStyle w:val="Amain"/>
        <w:rPr>
          <w:lang w:eastAsia="en-AU"/>
        </w:rPr>
      </w:pPr>
      <w:r w:rsidRPr="00395778">
        <w:rPr>
          <w:lang w:eastAsia="en-AU"/>
        </w:rPr>
        <w:lastRenderedPageBreak/>
        <w:tab/>
        <w:t>(4)</w:t>
      </w:r>
      <w:r w:rsidRPr="00395778">
        <w:rPr>
          <w:lang w:eastAsia="en-AU"/>
        </w:rPr>
        <w:tab/>
        <w:t>Unless the ombudsman directs otherwise, the decision-maker—</w:t>
      </w:r>
    </w:p>
    <w:p w:rsidR="001E001F" w:rsidRPr="00395778" w:rsidRDefault="001E001F" w:rsidP="001E001F">
      <w:pPr>
        <w:pStyle w:val="Apara"/>
        <w:rPr>
          <w:lang w:eastAsia="en-AU"/>
        </w:rPr>
      </w:pPr>
      <w:r w:rsidRPr="00395778">
        <w:rPr>
          <w:lang w:eastAsia="en-AU"/>
        </w:rPr>
        <w:tab/>
        <w:t>(a)</w:t>
      </w:r>
      <w:r w:rsidRPr="00395778">
        <w:rPr>
          <w:lang w:eastAsia="en-AU"/>
        </w:rPr>
        <w:tab/>
        <w:t>must pay the costs of conducting the mediation; but</w:t>
      </w:r>
    </w:p>
    <w:p w:rsidR="001E001F" w:rsidRPr="00395778" w:rsidRDefault="001E001F" w:rsidP="001E001F">
      <w:pPr>
        <w:pStyle w:val="Apara"/>
      </w:pPr>
      <w:r w:rsidRPr="00395778">
        <w:tab/>
        <w:t>(b)</w:t>
      </w:r>
      <w:r w:rsidRPr="00395778">
        <w:tab/>
        <w:t>is not required to pay the costs incurred by the applicant or any other person who participates in the review.</w:t>
      </w:r>
    </w:p>
    <w:p w:rsidR="001E001F" w:rsidRPr="00395778" w:rsidRDefault="001E001F" w:rsidP="001E001F">
      <w:pPr>
        <w:pStyle w:val="aExamHdgss"/>
      </w:pPr>
      <w:r w:rsidRPr="00395778">
        <w:t>Examples—par (a)</w:t>
      </w:r>
    </w:p>
    <w:p w:rsidR="001E001F" w:rsidRPr="00395778" w:rsidRDefault="001E001F" w:rsidP="001E001F">
      <w:pPr>
        <w:pStyle w:val="aExamINumss"/>
      </w:pPr>
      <w:r w:rsidRPr="00395778">
        <w:t>1</w:t>
      </w:r>
      <w:r w:rsidRPr="00395778">
        <w:tab/>
        <w:t>cost of hiring the venue for the mediation</w:t>
      </w:r>
    </w:p>
    <w:p w:rsidR="001E001F" w:rsidRPr="00395778" w:rsidRDefault="001E001F" w:rsidP="001E001F">
      <w:pPr>
        <w:pStyle w:val="aExamINumss"/>
      </w:pPr>
      <w:r w:rsidRPr="00395778">
        <w:t>2</w:t>
      </w:r>
      <w:r w:rsidRPr="00395778">
        <w:tab/>
        <w:t>fees for the accredited mediator</w:t>
      </w:r>
    </w:p>
    <w:p w:rsidR="001E001F" w:rsidRPr="00395778" w:rsidRDefault="001E001F" w:rsidP="001E001F">
      <w:pPr>
        <w:pStyle w:val="aExamHdgss"/>
      </w:pPr>
      <w:r w:rsidRPr="00395778">
        <w:t>Examples—par (b)</w:t>
      </w:r>
    </w:p>
    <w:p w:rsidR="001E001F" w:rsidRPr="00395778" w:rsidRDefault="001E001F" w:rsidP="001E001F">
      <w:pPr>
        <w:pStyle w:val="aExamINumss"/>
      </w:pPr>
      <w:r w:rsidRPr="00395778">
        <w:t>1</w:t>
      </w:r>
      <w:r w:rsidRPr="00395778">
        <w:tab/>
        <w:t>legal costs</w:t>
      </w:r>
    </w:p>
    <w:p w:rsidR="001E001F" w:rsidRPr="00395778" w:rsidRDefault="001E001F" w:rsidP="001E001F">
      <w:pPr>
        <w:pStyle w:val="aExamINumss"/>
      </w:pPr>
      <w:r w:rsidRPr="00395778">
        <w:t>2</w:t>
      </w:r>
      <w:r w:rsidRPr="00395778">
        <w:tab/>
        <w:t>travel costs</w:t>
      </w:r>
    </w:p>
    <w:p w:rsidR="001E001F" w:rsidRPr="00395778" w:rsidRDefault="001E001F" w:rsidP="001E001F">
      <w:pPr>
        <w:pStyle w:val="aExamINumss"/>
        <w:keepNext/>
      </w:pPr>
      <w:r w:rsidRPr="00395778">
        <w:t>3</w:t>
      </w:r>
      <w:r w:rsidRPr="00395778">
        <w:tab/>
        <w:t>income lost due to participation in mediation</w:t>
      </w:r>
    </w:p>
    <w:p w:rsidR="001E001F" w:rsidRPr="00395778" w:rsidRDefault="001E001F" w:rsidP="001E001F">
      <w:pPr>
        <w:pStyle w:val="aNote"/>
      </w:pPr>
      <w:r w:rsidRPr="00395778">
        <w:rPr>
          <w:rStyle w:val="charItals"/>
        </w:rPr>
        <w:t>Note</w:t>
      </w:r>
      <w:r w:rsidRPr="00395778">
        <w:tab/>
        <w:t xml:space="preserve">An example is part of the Act, is not exhaustive and may extend, but does not limit, the meaning of the provision in which it appears (see </w:t>
      </w:r>
      <w:hyperlink r:id="rId70" w:tooltip="A2001-14" w:history="1">
        <w:r w:rsidRPr="00395778">
          <w:rPr>
            <w:rStyle w:val="charCitHyperlinkAbbrev"/>
          </w:rPr>
          <w:t>Legislation Act</w:t>
        </w:r>
      </w:hyperlink>
      <w:r w:rsidRPr="00395778">
        <w:t>, s 126 and s 132).</w:t>
      </w:r>
    </w:p>
    <w:p w:rsidR="005158DB" w:rsidRPr="004F4043" w:rsidRDefault="00AA53BD" w:rsidP="00503B94">
      <w:pPr>
        <w:pStyle w:val="Amain"/>
        <w:keepNext/>
      </w:pPr>
      <w:r>
        <w:tab/>
      </w:r>
      <w:r w:rsidRPr="004F4043">
        <w:t>(5)</w:t>
      </w:r>
      <w:r w:rsidRPr="004F4043">
        <w:tab/>
      </w:r>
      <w:r w:rsidR="005158DB" w:rsidRPr="004F4043">
        <w:t>In this section:</w:t>
      </w:r>
    </w:p>
    <w:p w:rsidR="001F70D3" w:rsidRPr="004F4043" w:rsidRDefault="001F70D3" w:rsidP="00503B94">
      <w:pPr>
        <w:pStyle w:val="aDef"/>
        <w:keepNext/>
      </w:pPr>
      <w:r w:rsidRPr="004F4043">
        <w:rPr>
          <w:rStyle w:val="charBoldItals"/>
        </w:rPr>
        <w:t xml:space="preserve">accredited mediator </w:t>
      </w:r>
      <w:r w:rsidRPr="004F4043">
        <w:t>means a person who is entered as a mediator in the register of nationally accredited mediators maintained by the Mediator Standards Board.</w:t>
      </w:r>
    </w:p>
    <w:p w:rsidR="001F70D3" w:rsidRPr="004F4043" w:rsidRDefault="001F70D3" w:rsidP="00AA53BD">
      <w:pPr>
        <w:pStyle w:val="aDef"/>
      </w:pPr>
      <w:r w:rsidRPr="004F4043">
        <w:rPr>
          <w:rStyle w:val="charBoldItals"/>
        </w:rPr>
        <w:t>Mediator Standards Board</w:t>
      </w:r>
      <w:r w:rsidRPr="004F4043">
        <w:t xml:space="preserve"> means the incorporated body registered under the </w:t>
      </w:r>
      <w:hyperlink r:id="rId71" w:tooltip="Act 2001 No 50 (Cwlth)" w:history="1">
        <w:r w:rsidR="00EC497C" w:rsidRPr="004F4043">
          <w:rPr>
            <w:rStyle w:val="charCitHyperlinkAbbrev"/>
          </w:rPr>
          <w:t>Corporations Act</w:t>
        </w:r>
      </w:hyperlink>
      <w:r w:rsidRPr="004F4043">
        <w:t xml:space="preserve"> as the Mediator Standards Board Limited (ACN 145 829 812).</w:t>
      </w:r>
    </w:p>
    <w:p w:rsidR="001F24CF" w:rsidRPr="004F4043" w:rsidRDefault="00AA53BD" w:rsidP="00AA53BD">
      <w:pPr>
        <w:pStyle w:val="AH5Sec"/>
      </w:pPr>
      <w:bookmarkStart w:id="106" w:name="_Toc11405727"/>
      <w:r w:rsidRPr="00764D97">
        <w:rPr>
          <w:rStyle w:val="CharSectNo"/>
        </w:rPr>
        <w:t>82</w:t>
      </w:r>
      <w:r w:rsidRPr="004F4043">
        <w:tab/>
      </w:r>
      <w:r w:rsidR="001F24CF" w:rsidRPr="004F4043">
        <w:t>Ombudsman review</w:t>
      </w:r>
      <w:bookmarkEnd w:id="106"/>
    </w:p>
    <w:p w:rsidR="00DC3ABE" w:rsidRPr="004F4043" w:rsidRDefault="00AA53BD" w:rsidP="00AA53BD">
      <w:pPr>
        <w:pStyle w:val="Amain"/>
      </w:pPr>
      <w:r>
        <w:tab/>
      </w:r>
      <w:r w:rsidRPr="004F4043">
        <w:t>(1)</w:t>
      </w:r>
      <w:r w:rsidRPr="004F4043">
        <w:tab/>
      </w:r>
      <w:r w:rsidR="00377F23" w:rsidRPr="004F4043">
        <w:t>Unless resolved by mediation under section</w:t>
      </w:r>
      <w:r w:rsidR="00CD4177" w:rsidRPr="004F4043">
        <w:t xml:space="preserve"> </w:t>
      </w:r>
      <w:r w:rsidR="004F3F6A" w:rsidRPr="004F4043">
        <w:t>8</w:t>
      </w:r>
      <w:r w:rsidR="0084297E" w:rsidRPr="004F4043">
        <w:t>1</w:t>
      </w:r>
      <w:r w:rsidR="00377F23" w:rsidRPr="004F4043">
        <w:t>, t</w:t>
      </w:r>
      <w:r w:rsidR="00CA5644" w:rsidRPr="004F4043">
        <w:t>he</w:t>
      </w:r>
      <w:r w:rsidR="001F24CF" w:rsidRPr="004F4043">
        <w:t xml:space="preserve"> ombudsman must review </w:t>
      </w:r>
      <w:r w:rsidR="00783ABE" w:rsidRPr="004F4043">
        <w:t>the</w:t>
      </w:r>
      <w:r w:rsidR="00DC3ABE" w:rsidRPr="004F4043">
        <w:t xml:space="preserve"> decision and</w:t>
      </w:r>
      <w:r w:rsidR="00F57074" w:rsidRPr="004F4043">
        <w:t>, within 30 working days</w:t>
      </w:r>
      <w:r w:rsidR="00DC3ABE" w:rsidRPr="004F4043">
        <w:t>—</w:t>
      </w:r>
    </w:p>
    <w:p w:rsidR="00F94415" w:rsidRPr="004F4043" w:rsidRDefault="00AA53BD" w:rsidP="00AA53BD">
      <w:pPr>
        <w:pStyle w:val="Apara"/>
      </w:pPr>
      <w:r>
        <w:tab/>
      </w:r>
      <w:r w:rsidRPr="004F4043">
        <w:t>(a)</w:t>
      </w:r>
      <w:r w:rsidRPr="004F4043">
        <w:tab/>
      </w:r>
      <w:r w:rsidR="001F24CF" w:rsidRPr="004F4043">
        <w:t>confirm</w:t>
      </w:r>
      <w:r w:rsidR="00F94415" w:rsidRPr="004F4043">
        <w:t xml:space="preserve"> the decision; or</w:t>
      </w:r>
    </w:p>
    <w:p w:rsidR="00F94415" w:rsidRPr="004F4043" w:rsidRDefault="00AA53BD" w:rsidP="00AA53BD">
      <w:pPr>
        <w:pStyle w:val="Apara"/>
      </w:pPr>
      <w:r>
        <w:tab/>
      </w:r>
      <w:r w:rsidRPr="004F4043">
        <w:t>(b)</w:t>
      </w:r>
      <w:r w:rsidRPr="004F4043">
        <w:tab/>
      </w:r>
      <w:r w:rsidR="001F24CF" w:rsidRPr="004F4043">
        <w:t xml:space="preserve">vary </w:t>
      </w:r>
      <w:r w:rsidR="00F94415" w:rsidRPr="004F4043">
        <w:t>the decision; or</w:t>
      </w:r>
    </w:p>
    <w:p w:rsidR="00215FA6" w:rsidRPr="004F4043" w:rsidRDefault="00AA53BD" w:rsidP="00AA53BD">
      <w:pPr>
        <w:pStyle w:val="Apara"/>
      </w:pPr>
      <w:r>
        <w:tab/>
      </w:r>
      <w:r w:rsidRPr="004F4043">
        <w:t>(c)</w:t>
      </w:r>
      <w:r w:rsidRPr="004F4043">
        <w:tab/>
      </w:r>
      <w:r w:rsidR="00D95DA1" w:rsidRPr="004F4043">
        <w:t xml:space="preserve">set </w:t>
      </w:r>
      <w:r w:rsidR="00D15CEC" w:rsidRPr="004F4043">
        <w:t>aside</w:t>
      </w:r>
      <w:r w:rsidR="001F24CF" w:rsidRPr="004F4043">
        <w:t xml:space="preserve"> the decision</w:t>
      </w:r>
      <w:r w:rsidR="00863BC6" w:rsidRPr="004F4043">
        <w:t xml:space="preserve"> and </w:t>
      </w:r>
      <w:r w:rsidR="00F94415" w:rsidRPr="004F4043">
        <w:t>make a substitute decision</w:t>
      </w:r>
      <w:r w:rsidR="00863BC6" w:rsidRPr="004F4043">
        <w:t>.</w:t>
      </w:r>
    </w:p>
    <w:p w:rsidR="001F24CF" w:rsidRPr="004F4043" w:rsidRDefault="00AA53BD" w:rsidP="00AA53BD">
      <w:pPr>
        <w:pStyle w:val="Amain"/>
        <w:keepNext/>
      </w:pPr>
      <w:r>
        <w:lastRenderedPageBreak/>
        <w:tab/>
      </w:r>
      <w:r w:rsidRPr="004F4043">
        <w:t>(2)</w:t>
      </w:r>
      <w:r w:rsidRPr="004F4043">
        <w:tab/>
      </w:r>
      <w:r w:rsidR="001F24CF" w:rsidRPr="004F4043">
        <w:t>The ombudsman may exercise any function given under this Act to the agency or Minister for making the decision.</w:t>
      </w:r>
    </w:p>
    <w:p w:rsidR="001F24CF" w:rsidRPr="004F4043" w:rsidRDefault="001F24CF" w:rsidP="001F24CF">
      <w:pPr>
        <w:pStyle w:val="aNote"/>
      </w:pPr>
      <w:r w:rsidRPr="004F4043">
        <w:rPr>
          <w:rStyle w:val="charItals"/>
        </w:rPr>
        <w:t>Note</w:t>
      </w:r>
      <w:r w:rsidRPr="004F4043">
        <w:rPr>
          <w:rStyle w:val="charItals"/>
        </w:rPr>
        <w:tab/>
      </w:r>
      <w:r w:rsidRPr="004F4043">
        <w:rPr>
          <w:lang w:eastAsia="en-AU"/>
        </w:rPr>
        <w:t>A reference to an Act includes a reference to the statutory instruments made or in force under the Act, including</w:t>
      </w:r>
      <w:r w:rsidR="00E417CF" w:rsidRPr="004F4043">
        <w:rPr>
          <w:lang w:eastAsia="en-AU"/>
        </w:rPr>
        <w:t xml:space="preserve"> any</w:t>
      </w:r>
      <w:r w:rsidRPr="004F4043">
        <w:rPr>
          <w:lang w:eastAsia="en-AU"/>
        </w:rPr>
        <w:t xml:space="preserve"> regulation (see </w:t>
      </w:r>
      <w:hyperlink r:id="rId72" w:tooltip="A2001-14" w:history="1">
        <w:r w:rsidR="00EC497C" w:rsidRPr="004F4043">
          <w:rPr>
            <w:rStyle w:val="charCitHyperlinkAbbrev"/>
          </w:rPr>
          <w:t>Legislation Act</w:t>
        </w:r>
      </w:hyperlink>
      <w:r w:rsidRPr="004F4043">
        <w:rPr>
          <w:lang w:eastAsia="en-AU"/>
        </w:rPr>
        <w:t>, s 104).</w:t>
      </w:r>
    </w:p>
    <w:p w:rsidR="001F24CF" w:rsidRPr="004F4043" w:rsidRDefault="00AA53BD" w:rsidP="00AA53BD">
      <w:pPr>
        <w:pStyle w:val="Amain"/>
      </w:pPr>
      <w:r>
        <w:tab/>
      </w:r>
      <w:r w:rsidRPr="004F4043">
        <w:t>(3)</w:t>
      </w:r>
      <w:r w:rsidRPr="004F4043">
        <w:tab/>
      </w:r>
      <w:r w:rsidR="001F24CF" w:rsidRPr="004F4043">
        <w:t>The ombudsman may decide not to review the decision if—</w:t>
      </w:r>
    </w:p>
    <w:p w:rsidR="001F24CF" w:rsidRPr="004F4043" w:rsidRDefault="00AA53BD" w:rsidP="00AA53BD">
      <w:pPr>
        <w:pStyle w:val="Apara"/>
      </w:pPr>
      <w:r>
        <w:tab/>
      </w:r>
      <w:r w:rsidRPr="004F4043">
        <w:t>(a)</w:t>
      </w:r>
      <w:r w:rsidRPr="004F4043">
        <w:tab/>
      </w:r>
      <w:r w:rsidR="001F24CF" w:rsidRPr="004F4043">
        <w:t>the applicant for review does not give the ombudsman enough information to review the decision; or</w:t>
      </w:r>
    </w:p>
    <w:p w:rsidR="001F24CF" w:rsidRPr="004F4043" w:rsidRDefault="00AA53BD" w:rsidP="00AA53BD">
      <w:pPr>
        <w:pStyle w:val="Apara"/>
      </w:pPr>
      <w:r>
        <w:tab/>
      </w:r>
      <w:r w:rsidRPr="004F4043">
        <w:t>(b)</w:t>
      </w:r>
      <w:r w:rsidRPr="004F4043">
        <w:tab/>
      </w:r>
      <w:r w:rsidR="001F24CF" w:rsidRPr="004F4043">
        <w:t>there is no reasonable prospect that the original decision would be varied or</w:t>
      </w:r>
      <w:r w:rsidR="00DD4461" w:rsidRPr="004F4043">
        <w:t xml:space="preserve"> set aside</w:t>
      </w:r>
      <w:r w:rsidR="001F24CF" w:rsidRPr="004F4043">
        <w:t>.</w:t>
      </w:r>
    </w:p>
    <w:p w:rsidR="001F24CF" w:rsidRPr="004F4043" w:rsidRDefault="00AA53BD" w:rsidP="00AA53BD">
      <w:pPr>
        <w:pStyle w:val="Amain"/>
      </w:pPr>
      <w:r>
        <w:tab/>
      </w:r>
      <w:r w:rsidRPr="004F4043">
        <w:t>(4)</w:t>
      </w:r>
      <w:r w:rsidRPr="004F4043">
        <w:tab/>
      </w:r>
      <w:r w:rsidR="00B53972" w:rsidRPr="004F4043">
        <w:t xml:space="preserve">If the ombudsman decides </w:t>
      </w:r>
      <w:r w:rsidR="00720373" w:rsidRPr="004F4043">
        <w:t xml:space="preserve">to vary or set aside </w:t>
      </w:r>
      <w:r w:rsidR="00783ABE" w:rsidRPr="004F4043">
        <w:t>the</w:t>
      </w:r>
      <w:r w:rsidR="00720373" w:rsidRPr="004F4043">
        <w:t xml:space="preserve"> decision, the ombudsman may direct</w:t>
      </w:r>
      <w:r w:rsidR="00783ABE" w:rsidRPr="004F4043">
        <w:t xml:space="preserve"> that</w:t>
      </w:r>
      <w:r w:rsidR="00720373" w:rsidRPr="004F4043">
        <w:t xml:space="preserve"> any fee paid</w:t>
      </w:r>
      <w:r w:rsidR="001F24CF" w:rsidRPr="004F4043">
        <w:t xml:space="preserve"> by the applicant for</w:t>
      </w:r>
      <w:r w:rsidR="00C95899" w:rsidRPr="004F4043">
        <w:t xml:space="preserve"> </w:t>
      </w:r>
      <w:r w:rsidR="001F24CF" w:rsidRPr="004F4043">
        <w:t>the application for review</w:t>
      </w:r>
      <w:r w:rsidR="00B53972" w:rsidRPr="004F4043">
        <w:t xml:space="preserve"> be refunded</w:t>
      </w:r>
      <w:r w:rsidR="001F24CF" w:rsidRPr="004F4043">
        <w:t>.</w:t>
      </w:r>
    </w:p>
    <w:p w:rsidR="00B24101" w:rsidRPr="004F4043" w:rsidRDefault="00AA53BD" w:rsidP="00AA53BD">
      <w:pPr>
        <w:pStyle w:val="Amain"/>
        <w:keepNext/>
      </w:pPr>
      <w:r>
        <w:tab/>
      </w:r>
      <w:r w:rsidRPr="004F4043">
        <w:t>(5)</w:t>
      </w:r>
      <w:r w:rsidRPr="004F4043">
        <w:tab/>
      </w:r>
      <w:r w:rsidR="00B24101" w:rsidRPr="004F4043">
        <w:t>The ombudsman must publish the ombudsman’s decision</w:t>
      </w:r>
      <w:r w:rsidR="00C03875" w:rsidRPr="004F4043">
        <w:t xml:space="preserve"> and the reasons for </w:t>
      </w:r>
      <w:r w:rsidR="004309C2" w:rsidRPr="004F4043">
        <w:t>the decision</w:t>
      </w:r>
      <w:r w:rsidR="00B24101" w:rsidRPr="004F4043">
        <w:t xml:space="preserve"> as soo</w:t>
      </w:r>
      <w:r w:rsidR="004309C2" w:rsidRPr="004F4043">
        <w:t>n as practicable after making the decision</w:t>
      </w:r>
      <w:r w:rsidR="00B24101" w:rsidRPr="004F4043">
        <w:t>.</w:t>
      </w:r>
    </w:p>
    <w:p w:rsidR="00B24101" w:rsidRPr="004F4043" w:rsidRDefault="00B24101" w:rsidP="00B24101">
      <w:pPr>
        <w:pStyle w:val="aNote"/>
        <w:rPr>
          <w:iCs/>
          <w:lang w:eastAsia="en-AU"/>
        </w:rPr>
      </w:pPr>
      <w:r w:rsidRPr="004F4043">
        <w:rPr>
          <w:rStyle w:val="charItals"/>
        </w:rPr>
        <w:t>Note</w:t>
      </w:r>
      <w:r w:rsidRPr="004F4043">
        <w:rPr>
          <w:rStyle w:val="charItals"/>
        </w:rPr>
        <w:tab/>
      </w:r>
      <w:r w:rsidRPr="004F4043">
        <w:rPr>
          <w:iCs/>
          <w:lang w:eastAsia="en-AU"/>
        </w:rPr>
        <w:t>The ombudsman must also give a reviewable decision notice to the participants in the review (see s </w:t>
      </w:r>
      <w:r w:rsidR="004F3F6A" w:rsidRPr="004F4043">
        <w:rPr>
          <w:iCs/>
          <w:lang w:eastAsia="en-AU"/>
        </w:rPr>
        <w:t>7</w:t>
      </w:r>
      <w:r w:rsidR="00FF2FE7" w:rsidRPr="004F4043">
        <w:rPr>
          <w:iCs/>
          <w:lang w:eastAsia="en-AU"/>
        </w:rPr>
        <w:t>1</w:t>
      </w:r>
      <w:r w:rsidRPr="004F4043">
        <w:rPr>
          <w:iCs/>
          <w:lang w:eastAsia="en-AU"/>
        </w:rPr>
        <w:t> (</w:t>
      </w:r>
      <w:r w:rsidR="00FF2FE7" w:rsidRPr="004F4043">
        <w:rPr>
          <w:iCs/>
          <w:lang w:eastAsia="en-AU"/>
        </w:rPr>
        <w:t>5</w:t>
      </w:r>
      <w:r w:rsidRPr="004F4043">
        <w:rPr>
          <w:iCs/>
          <w:lang w:eastAsia="en-AU"/>
        </w:rPr>
        <w:t>)).</w:t>
      </w:r>
    </w:p>
    <w:p w:rsidR="00D139EF" w:rsidRPr="004F4043" w:rsidRDefault="00AA53BD" w:rsidP="00AA53BD">
      <w:pPr>
        <w:pStyle w:val="AH5Sec"/>
      </w:pPr>
      <w:bookmarkStart w:id="107" w:name="_Toc11405728"/>
      <w:r w:rsidRPr="00764D97">
        <w:rPr>
          <w:rStyle w:val="CharSectNo"/>
        </w:rPr>
        <w:t>83</w:t>
      </w:r>
      <w:r w:rsidRPr="004F4043">
        <w:tab/>
      </w:r>
      <w:r w:rsidR="00D139EF" w:rsidRPr="004F4043">
        <w:t>Questions of law to ACAT</w:t>
      </w:r>
      <w:bookmarkEnd w:id="107"/>
    </w:p>
    <w:p w:rsidR="00D139EF" w:rsidRPr="004F4043" w:rsidRDefault="00AA53BD" w:rsidP="00AA53BD">
      <w:pPr>
        <w:pStyle w:val="Amain"/>
      </w:pPr>
      <w:r>
        <w:tab/>
      </w:r>
      <w:r w:rsidRPr="004F4043">
        <w:t>(1)</w:t>
      </w:r>
      <w:r w:rsidRPr="004F4043">
        <w:tab/>
      </w:r>
      <w:r w:rsidR="00D139EF" w:rsidRPr="004F4043">
        <w:t>The ombudsman may, at the request of a participant in a review or on the ombudsman’s own initiative</w:t>
      </w:r>
      <w:r w:rsidR="00196254" w:rsidRPr="004F4043">
        <w:t>,</w:t>
      </w:r>
      <w:r w:rsidR="00D139EF" w:rsidRPr="004F4043">
        <w:t xml:space="preserve"> refer a question of law arising on the review to </w:t>
      </w:r>
      <w:r w:rsidR="008B2083" w:rsidRPr="004F4043">
        <w:t xml:space="preserve">the </w:t>
      </w:r>
      <w:r w:rsidR="00D139EF" w:rsidRPr="004F4043">
        <w:t>ACAT.</w:t>
      </w:r>
    </w:p>
    <w:p w:rsidR="00E42924" w:rsidRPr="004F4043" w:rsidRDefault="00AA53BD" w:rsidP="00AA53BD">
      <w:pPr>
        <w:pStyle w:val="Amain"/>
      </w:pPr>
      <w:r>
        <w:tab/>
      </w:r>
      <w:r w:rsidRPr="004F4043">
        <w:t>(2)</w:t>
      </w:r>
      <w:r w:rsidRPr="004F4043">
        <w:tab/>
      </w:r>
      <w:r w:rsidR="00E42924" w:rsidRPr="004F4043">
        <w:t>For this section, the ACAT must be constituted by 3 members as follows:</w:t>
      </w:r>
    </w:p>
    <w:p w:rsidR="00E42924" w:rsidRPr="004F4043" w:rsidRDefault="00AA53BD" w:rsidP="00AA53BD">
      <w:pPr>
        <w:pStyle w:val="Apara"/>
      </w:pPr>
      <w:r>
        <w:tab/>
      </w:r>
      <w:r w:rsidRPr="004F4043">
        <w:t>(a)</w:t>
      </w:r>
      <w:r w:rsidRPr="004F4043">
        <w:tab/>
      </w:r>
      <w:r w:rsidR="00E42924" w:rsidRPr="004F4043">
        <w:t>at least 1 member must be a presidential member;</w:t>
      </w:r>
    </w:p>
    <w:p w:rsidR="00E42924" w:rsidRPr="004F4043" w:rsidRDefault="00AA53BD" w:rsidP="00AA53BD">
      <w:pPr>
        <w:pStyle w:val="Apara"/>
      </w:pPr>
      <w:r>
        <w:tab/>
      </w:r>
      <w:r w:rsidRPr="004F4043">
        <w:t>(b)</w:t>
      </w:r>
      <w:r w:rsidRPr="004F4043">
        <w:tab/>
      </w:r>
      <w:r w:rsidR="00E42924" w:rsidRPr="004F4043">
        <w:t>any other member must be a senior member who is a lawyer and has been a lawyer for 5 years or more.</w:t>
      </w:r>
    </w:p>
    <w:p w:rsidR="002B3854" w:rsidRPr="004F4043" w:rsidRDefault="00AA53BD" w:rsidP="00443A3A">
      <w:pPr>
        <w:pStyle w:val="Amain"/>
        <w:keepNext/>
        <w:rPr>
          <w:szCs w:val="24"/>
        </w:rPr>
      </w:pPr>
      <w:r>
        <w:rPr>
          <w:szCs w:val="24"/>
        </w:rPr>
        <w:lastRenderedPageBreak/>
        <w:tab/>
      </w:r>
      <w:r w:rsidRPr="004F4043">
        <w:rPr>
          <w:szCs w:val="24"/>
        </w:rPr>
        <w:t>(3)</w:t>
      </w:r>
      <w:r w:rsidRPr="004F4043">
        <w:rPr>
          <w:szCs w:val="24"/>
        </w:rPr>
        <w:tab/>
      </w:r>
      <w:r w:rsidR="00B1061B" w:rsidRPr="004F4043">
        <w:t>T</w:t>
      </w:r>
      <w:r w:rsidR="002B3854" w:rsidRPr="004F4043">
        <w:t xml:space="preserve">he ombudsman must not make a decision on the review while the </w:t>
      </w:r>
      <w:r w:rsidR="002B3854" w:rsidRPr="004F4043">
        <w:rPr>
          <w:szCs w:val="24"/>
        </w:rPr>
        <w:t>reference is pending.</w:t>
      </w:r>
    </w:p>
    <w:p w:rsidR="007D03B7" w:rsidRPr="004F4043" w:rsidRDefault="00AA53BD" w:rsidP="00AA53BD">
      <w:pPr>
        <w:pStyle w:val="Amain"/>
      </w:pPr>
      <w:r>
        <w:tab/>
      </w:r>
      <w:r w:rsidRPr="004F4043">
        <w:t>(4)</w:t>
      </w:r>
      <w:r w:rsidRPr="004F4043">
        <w:tab/>
      </w:r>
      <w:r w:rsidR="003E3651" w:rsidRPr="004F4043">
        <w:t>T</w:t>
      </w:r>
      <w:r w:rsidR="00D139EF" w:rsidRPr="004F4043">
        <w:t xml:space="preserve">he ombudsman is bound by the </w:t>
      </w:r>
      <w:r w:rsidR="003E3651" w:rsidRPr="004F4043">
        <w:t xml:space="preserve">ACAT’s </w:t>
      </w:r>
      <w:r w:rsidR="00D139EF" w:rsidRPr="004F4043">
        <w:t>decision.</w:t>
      </w:r>
    </w:p>
    <w:p w:rsidR="001F24CF" w:rsidRPr="00764D97" w:rsidRDefault="00AA53BD" w:rsidP="00AA53BD">
      <w:pPr>
        <w:pStyle w:val="AH3Div"/>
      </w:pPr>
      <w:bookmarkStart w:id="108" w:name="_Toc11405729"/>
      <w:r w:rsidRPr="00764D97">
        <w:rPr>
          <w:rStyle w:val="CharDivNo"/>
        </w:rPr>
        <w:t>Division 8.3</w:t>
      </w:r>
      <w:r w:rsidRPr="004F4043">
        <w:tab/>
      </w:r>
      <w:r w:rsidR="001F24CF" w:rsidRPr="00764D97">
        <w:rPr>
          <w:rStyle w:val="CharDivText"/>
        </w:rPr>
        <w:t>ACAT review</w:t>
      </w:r>
      <w:bookmarkEnd w:id="108"/>
    </w:p>
    <w:p w:rsidR="001F24CF" w:rsidRPr="004F4043" w:rsidRDefault="00AA53BD" w:rsidP="00AA53BD">
      <w:pPr>
        <w:pStyle w:val="AH5Sec"/>
        <w:rPr>
          <w:rStyle w:val="charItals"/>
        </w:rPr>
      </w:pPr>
      <w:bookmarkStart w:id="109" w:name="_Toc11405730"/>
      <w:r w:rsidRPr="00764D97">
        <w:rPr>
          <w:rStyle w:val="CharSectNo"/>
        </w:rPr>
        <w:t>84</w:t>
      </w:r>
      <w:r w:rsidRPr="004F4043">
        <w:rPr>
          <w:rStyle w:val="charItals"/>
          <w:i w:val="0"/>
        </w:rPr>
        <w:tab/>
      </w:r>
      <w:r w:rsidR="001F24CF" w:rsidRPr="004F4043">
        <w:t>Review of decisions by ACAT</w:t>
      </w:r>
      <w:bookmarkEnd w:id="109"/>
    </w:p>
    <w:p w:rsidR="00783ABE" w:rsidRPr="004F4043" w:rsidRDefault="00AA53BD" w:rsidP="00AA53BD">
      <w:pPr>
        <w:pStyle w:val="Amain"/>
        <w:keepNext/>
      </w:pPr>
      <w:r>
        <w:tab/>
      </w:r>
      <w:r w:rsidRPr="004F4043">
        <w:t>(1)</w:t>
      </w:r>
      <w:r w:rsidRPr="004F4043">
        <w:tab/>
      </w:r>
      <w:r w:rsidR="00804B90" w:rsidRPr="004F4043">
        <w:t xml:space="preserve">If the ombudsman makes a decision under section </w:t>
      </w:r>
      <w:r w:rsidR="004F3F6A" w:rsidRPr="004F4043">
        <w:t>8</w:t>
      </w:r>
      <w:r w:rsidR="00FF2FE7" w:rsidRPr="004F4043">
        <w:t>2</w:t>
      </w:r>
      <w:r w:rsidR="00804B90" w:rsidRPr="004F4043">
        <w:t xml:space="preserve"> (1) on an ombudsman review, an entity that was a participant in the review may apply to the ACAT for review of the decision</w:t>
      </w:r>
      <w:r w:rsidR="00783ABE" w:rsidRPr="004F4043">
        <w:t>.</w:t>
      </w:r>
    </w:p>
    <w:p w:rsidR="001F24CF" w:rsidRPr="004F4043" w:rsidRDefault="001F24CF" w:rsidP="001F24CF">
      <w:pPr>
        <w:pStyle w:val="aNote"/>
      </w:pPr>
      <w:r w:rsidRPr="004F4043">
        <w:rPr>
          <w:rStyle w:val="charItals"/>
        </w:rPr>
        <w:t xml:space="preserve">Note </w:t>
      </w:r>
      <w:r w:rsidRPr="004F4043">
        <w:tab/>
        <w:t xml:space="preserve">If a form is approved under the </w:t>
      </w:r>
      <w:hyperlink r:id="rId73" w:tooltip="A2008-35" w:history="1">
        <w:r w:rsidR="00EC497C" w:rsidRPr="004F4043">
          <w:rPr>
            <w:rStyle w:val="charCitHyperlinkItal"/>
          </w:rPr>
          <w:t>ACT Civil and Administrative Tribunal Act 2008</w:t>
        </w:r>
      </w:hyperlink>
      <w:r w:rsidRPr="004F4043">
        <w:t xml:space="preserve"> for </w:t>
      </w:r>
      <w:r w:rsidR="00FC4EB4" w:rsidRPr="004F4043">
        <w:t>an</w:t>
      </w:r>
      <w:r w:rsidRPr="004F4043">
        <w:t xml:space="preserve"> application, the form must be used.</w:t>
      </w:r>
    </w:p>
    <w:p w:rsidR="00C03875" w:rsidRPr="004F4043" w:rsidRDefault="00AA53BD" w:rsidP="00AA53BD">
      <w:pPr>
        <w:pStyle w:val="Amain"/>
      </w:pPr>
      <w:r>
        <w:tab/>
      </w:r>
      <w:r w:rsidRPr="004F4043">
        <w:t>(2)</w:t>
      </w:r>
      <w:r w:rsidRPr="004F4043">
        <w:tab/>
      </w:r>
      <w:r w:rsidR="001F24CF" w:rsidRPr="004F4043">
        <w:rPr>
          <w:lang w:eastAsia="en-AU"/>
        </w:rPr>
        <w:t xml:space="preserve">The application </w:t>
      </w:r>
      <w:r w:rsidR="00C03875" w:rsidRPr="004F4043">
        <w:t>must be made within—</w:t>
      </w:r>
    </w:p>
    <w:p w:rsidR="00B674C0" w:rsidRPr="004F4043" w:rsidRDefault="00AA53BD" w:rsidP="00AA53BD">
      <w:pPr>
        <w:pStyle w:val="Apara"/>
      </w:pPr>
      <w:r>
        <w:tab/>
      </w:r>
      <w:r w:rsidRPr="004F4043">
        <w:t>(a)</w:t>
      </w:r>
      <w:r w:rsidRPr="004F4043">
        <w:tab/>
      </w:r>
      <w:r w:rsidR="00451E94" w:rsidRPr="004F4043">
        <w:t>20</w:t>
      </w:r>
      <w:r w:rsidR="00B674C0" w:rsidRPr="004F4043">
        <w:t xml:space="preserve"> working days after the day the </w:t>
      </w:r>
      <w:r w:rsidR="004E0F58" w:rsidRPr="004F4043">
        <w:t>ombudsman’s decision wa</w:t>
      </w:r>
      <w:r w:rsidR="004B21A6" w:rsidRPr="004F4043">
        <w:t xml:space="preserve">s </w:t>
      </w:r>
      <w:r w:rsidR="006B5D69" w:rsidRPr="004F4043">
        <w:t xml:space="preserve">published under section </w:t>
      </w:r>
      <w:r w:rsidR="004F3F6A" w:rsidRPr="004F4043">
        <w:t>8</w:t>
      </w:r>
      <w:r w:rsidR="00FF2FE7" w:rsidRPr="004F4043">
        <w:t>2</w:t>
      </w:r>
      <w:r w:rsidR="006B5D69" w:rsidRPr="004F4043">
        <w:t xml:space="preserve"> (5)</w:t>
      </w:r>
      <w:r w:rsidR="00C03875" w:rsidRPr="004F4043">
        <w:t>; or</w:t>
      </w:r>
    </w:p>
    <w:p w:rsidR="00C03875" w:rsidRPr="004F4043" w:rsidRDefault="00AA53BD" w:rsidP="00AA53BD">
      <w:pPr>
        <w:pStyle w:val="Apara"/>
        <w:keepNext/>
      </w:pPr>
      <w:r>
        <w:tab/>
      </w:r>
      <w:r w:rsidRPr="004F4043">
        <w:t>(b)</w:t>
      </w:r>
      <w:r w:rsidRPr="004F4043">
        <w:tab/>
      </w:r>
      <w:r w:rsidR="00C03875" w:rsidRPr="004F4043">
        <w:t>any longer period allowed by the ACAT.</w:t>
      </w:r>
    </w:p>
    <w:p w:rsidR="00A82973" w:rsidRPr="004F4043" w:rsidRDefault="003076B0" w:rsidP="00A82973">
      <w:pPr>
        <w:pStyle w:val="aNote"/>
        <w:ind w:left="2160" w:hanging="1080"/>
      </w:pPr>
      <w:r w:rsidRPr="004F4043">
        <w:rPr>
          <w:rStyle w:val="charItals"/>
        </w:rPr>
        <w:t>Note</w:t>
      </w:r>
      <w:r w:rsidR="00A82973" w:rsidRPr="004F4043">
        <w:rPr>
          <w:rStyle w:val="charItals"/>
        </w:rPr>
        <w:tab/>
      </w:r>
      <w:r w:rsidR="00A82973" w:rsidRPr="004F4043">
        <w:t xml:space="preserve">The ACAT may extend the period even if it has ended (see </w:t>
      </w:r>
      <w:hyperlink r:id="rId74" w:tooltip="A2001-14" w:history="1">
        <w:r w:rsidR="00EC497C" w:rsidRPr="004F4043">
          <w:rPr>
            <w:rStyle w:val="charCitHyperlinkAbbrev"/>
          </w:rPr>
          <w:t>Legislation Act</w:t>
        </w:r>
      </w:hyperlink>
      <w:r w:rsidR="00A82973" w:rsidRPr="004F4043">
        <w:t xml:space="preserve"> </w:t>
      </w:r>
      <w:r w:rsidR="008933DE" w:rsidRPr="004F4043">
        <w:t xml:space="preserve">, </w:t>
      </w:r>
      <w:r w:rsidR="00A82973" w:rsidRPr="004F4043">
        <w:t>s 151C).</w:t>
      </w:r>
    </w:p>
    <w:p w:rsidR="001A5D93" w:rsidRPr="004F4043" w:rsidRDefault="00AA53BD" w:rsidP="00AA53BD">
      <w:pPr>
        <w:pStyle w:val="Amain"/>
      </w:pPr>
      <w:r>
        <w:tab/>
      </w:r>
      <w:r w:rsidRPr="004F4043">
        <w:t>(3)</w:t>
      </w:r>
      <w:r w:rsidRPr="004F4043">
        <w:tab/>
      </w:r>
      <w:r w:rsidR="00085656" w:rsidRPr="004F4043">
        <w:t>For the review, the ACAT must be constituted by 3 members</w:t>
      </w:r>
      <w:r w:rsidR="001A5D93" w:rsidRPr="004F4043">
        <w:t xml:space="preserve"> as follows:</w:t>
      </w:r>
    </w:p>
    <w:p w:rsidR="00753B94" w:rsidRPr="004F4043" w:rsidRDefault="00AA53BD" w:rsidP="00AA53BD">
      <w:pPr>
        <w:pStyle w:val="Apara"/>
      </w:pPr>
      <w:r>
        <w:tab/>
      </w:r>
      <w:r w:rsidRPr="004F4043">
        <w:t>(a)</w:t>
      </w:r>
      <w:r w:rsidRPr="004F4043">
        <w:tab/>
      </w:r>
      <w:r w:rsidR="001A5D93" w:rsidRPr="004F4043">
        <w:t xml:space="preserve">at least 1 </w:t>
      </w:r>
      <w:r w:rsidR="00085656" w:rsidRPr="004F4043">
        <w:t xml:space="preserve">member must be </w:t>
      </w:r>
      <w:r w:rsidR="001A5D93" w:rsidRPr="004F4043">
        <w:t xml:space="preserve">a </w:t>
      </w:r>
      <w:r w:rsidR="00753B94" w:rsidRPr="004F4043">
        <w:t>presidential member;</w:t>
      </w:r>
    </w:p>
    <w:p w:rsidR="00753B94" w:rsidRPr="004F4043" w:rsidRDefault="00AA53BD" w:rsidP="00AA53BD">
      <w:pPr>
        <w:pStyle w:val="Apara"/>
        <w:keepNext/>
      </w:pPr>
      <w:r>
        <w:tab/>
      </w:r>
      <w:r w:rsidRPr="004F4043">
        <w:t>(b)</w:t>
      </w:r>
      <w:r w:rsidRPr="004F4043">
        <w:tab/>
      </w:r>
      <w:r w:rsidR="001A5D93" w:rsidRPr="004F4043">
        <w:t>any other member</w:t>
      </w:r>
      <w:r w:rsidR="00085656" w:rsidRPr="004F4043">
        <w:t xml:space="preserve"> must be</w:t>
      </w:r>
      <w:r w:rsidR="001A5D93" w:rsidRPr="004F4043">
        <w:t xml:space="preserve"> </w:t>
      </w:r>
      <w:r w:rsidR="00E42924" w:rsidRPr="004F4043">
        <w:t>a s</w:t>
      </w:r>
      <w:r w:rsidR="00753B94" w:rsidRPr="004F4043">
        <w:t>enior member.</w:t>
      </w:r>
    </w:p>
    <w:p w:rsidR="00605A08" w:rsidRPr="004F4043" w:rsidRDefault="00605A08" w:rsidP="00605A08">
      <w:pPr>
        <w:pStyle w:val="aNote"/>
      </w:pPr>
      <w:r w:rsidRPr="004F4043">
        <w:rPr>
          <w:rStyle w:val="charItals"/>
        </w:rPr>
        <w:t>Note</w:t>
      </w:r>
      <w:r w:rsidRPr="004F4043">
        <w:rPr>
          <w:rStyle w:val="charItals"/>
        </w:rPr>
        <w:tab/>
      </w:r>
      <w:r w:rsidRPr="004F4043">
        <w:t>The tribunal may join a person as a new party to the application if the person has an interest in the application</w:t>
      </w:r>
      <w:r w:rsidR="00FC4EB4" w:rsidRPr="004F4043">
        <w:t xml:space="preserve"> (</w:t>
      </w:r>
      <w:r w:rsidRPr="004F4043">
        <w:t xml:space="preserve">see </w:t>
      </w:r>
      <w:hyperlink r:id="rId75" w:tooltip="A2008-35" w:history="1">
        <w:r w:rsidR="00EC497C" w:rsidRPr="004F4043">
          <w:rPr>
            <w:rStyle w:val="charCitHyperlinkItal"/>
          </w:rPr>
          <w:t>ACT Civil and Administrative Tribunal Act 2008</w:t>
        </w:r>
      </w:hyperlink>
      <w:r w:rsidRPr="004F4043">
        <w:t>, s 29</w:t>
      </w:r>
      <w:r w:rsidR="00FC4EB4" w:rsidRPr="004F4043">
        <w:t>)</w:t>
      </w:r>
      <w:r w:rsidRPr="004F4043">
        <w:t>.</w:t>
      </w:r>
    </w:p>
    <w:p w:rsidR="00AD2A1E" w:rsidRPr="004F4043" w:rsidRDefault="00AA53BD" w:rsidP="00AA53BD">
      <w:pPr>
        <w:pStyle w:val="AH5Sec"/>
      </w:pPr>
      <w:bookmarkStart w:id="110" w:name="_Toc11405731"/>
      <w:r w:rsidRPr="00764D97">
        <w:rPr>
          <w:rStyle w:val="CharSectNo"/>
        </w:rPr>
        <w:lastRenderedPageBreak/>
        <w:t>85</w:t>
      </w:r>
      <w:r w:rsidRPr="004F4043">
        <w:tab/>
      </w:r>
      <w:r w:rsidR="00F85103" w:rsidRPr="004F4043">
        <w:t>Participants</w:t>
      </w:r>
      <w:r w:rsidR="00277204" w:rsidRPr="004F4043">
        <w:t xml:space="preserve"> in review</w:t>
      </w:r>
      <w:r w:rsidR="00AD2A1E" w:rsidRPr="004F4043">
        <w:t xml:space="preserve"> by ACAT</w:t>
      </w:r>
      <w:bookmarkEnd w:id="110"/>
    </w:p>
    <w:p w:rsidR="00F85103" w:rsidRPr="004F4043" w:rsidRDefault="00AA53BD" w:rsidP="00D7764C">
      <w:pPr>
        <w:pStyle w:val="Amain"/>
        <w:keepNext/>
      </w:pPr>
      <w:r>
        <w:tab/>
      </w:r>
      <w:r w:rsidRPr="004F4043">
        <w:t>(1)</w:t>
      </w:r>
      <w:r w:rsidRPr="004F4043">
        <w:tab/>
      </w:r>
      <w:r w:rsidR="00F85103" w:rsidRPr="004F4043">
        <w:t>The applicant f</w:t>
      </w:r>
      <w:r w:rsidR="00C44DBA" w:rsidRPr="004F4043">
        <w:t>or ACAT review and the decision-</w:t>
      </w:r>
      <w:r w:rsidR="00F85103" w:rsidRPr="004F4043">
        <w:t>maker for the relevant reviewable decision are participants in the review.</w:t>
      </w:r>
    </w:p>
    <w:p w:rsidR="00AD2A1E" w:rsidRPr="004F4043" w:rsidRDefault="00AA53BD" w:rsidP="00D7764C">
      <w:pPr>
        <w:pStyle w:val="Amain"/>
        <w:keepNext/>
      </w:pPr>
      <w:r>
        <w:tab/>
      </w:r>
      <w:r w:rsidRPr="004F4043">
        <w:t>(2)</w:t>
      </w:r>
      <w:r w:rsidRPr="004F4043">
        <w:tab/>
      </w:r>
      <w:r w:rsidR="00AD2A1E" w:rsidRPr="004F4043">
        <w:t>An</w:t>
      </w:r>
      <w:r w:rsidR="00F85103" w:rsidRPr="004F4043">
        <w:t>y other person</w:t>
      </w:r>
      <w:r w:rsidR="00AD2A1E" w:rsidRPr="004F4043">
        <w:t xml:space="preserve"> may apply to </w:t>
      </w:r>
      <w:r w:rsidR="00C44DBA" w:rsidRPr="004F4043">
        <w:t xml:space="preserve">the </w:t>
      </w:r>
      <w:r w:rsidR="00AD2A1E" w:rsidRPr="004F4043">
        <w:t xml:space="preserve">ACAT to participate in the review. </w:t>
      </w:r>
    </w:p>
    <w:p w:rsidR="00AD2A1E" w:rsidRPr="004F4043" w:rsidRDefault="00AA53BD" w:rsidP="00AA53BD">
      <w:pPr>
        <w:pStyle w:val="Amain"/>
      </w:pPr>
      <w:r>
        <w:tab/>
      </w:r>
      <w:r w:rsidRPr="004F4043">
        <w:t>(3)</w:t>
      </w:r>
      <w:r w:rsidRPr="004F4043">
        <w:tab/>
      </w:r>
      <w:r w:rsidR="00AD2A1E" w:rsidRPr="004F4043">
        <w:t>The ACAT may allow the person to participate in the review in the way the ACAT directs.</w:t>
      </w:r>
    </w:p>
    <w:p w:rsidR="003159E7" w:rsidRPr="004F4043" w:rsidRDefault="00AA53BD" w:rsidP="00AA53BD">
      <w:pPr>
        <w:pStyle w:val="AH5Sec"/>
      </w:pPr>
      <w:bookmarkStart w:id="111" w:name="_Toc11405732"/>
      <w:r w:rsidRPr="00764D97">
        <w:rPr>
          <w:rStyle w:val="CharSectNo"/>
        </w:rPr>
        <w:t>86</w:t>
      </w:r>
      <w:r w:rsidRPr="004F4043">
        <w:tab/>
      </w:r>
      <w:r w:rsidR="003159E7" w:rsidRPr="004F4043">
        <w:t>ACAT direction to conduct further searches</w:t>
      </w:r>
      <w:bookmarkEnd w:id="111"/>
    </w:p>
    <w:p w:rsidR="00D23593" w:rsidRPr="004F4043" w:rsidRDefault="00AA53BD" w:rsidP="00AA53BD">
      <w:pPr>
        <w:pStyle w:val="Amain"/>
      </w:pPr>
      <w:r>
        <w:tab/>
      </w:r>
      <w:r w:rsidRPr="004F4043">
        <w:t>(1)</w:t>
      </w:r>
      <w:r w:rsidRPr="004F4043">
        <w:tab/>
      </w:r>
      <w:r w:rsidR="00D23593" w:rsidRPr="004F4043">
        <w:t>This section applies if—</w:t>
      </w:r>
    </w:p>
    <w:p w:rsidR="00D23593" w:rsidRPr="004F4043" w:rsidRDefault="00AA53BD" w:rsidP="00AA53BD">
      <w:pPr>
        <w:pStyle w:val="Apara"/>
      </w:pPr>
      <w:r>
        <w:tab/>
      </w:r>
      <w:r w:rsidRPr="004F4043">
        <w:t>(a)</w:t>
      </w:r>
      <w:r w:rsidRPr="004F4043">
        <w:tab/>
      </w:r>
      <w:r w:rsidR="00D23593" w:rsidRPr="004F4043">
        <w:t xml:space="preserve">the ACAT is reviewing </w:t>
      </w:r>
      <w:r w:rsidR="00824E89" w:rsidRPr="004F4043">
        <w:t>a</w:t>
      </w:r>
      <w:r w:rsidR="00D23593" w:rsidRPr="004F4043">
        <w:t xml:space="preserve"> decision</w:t>
      </w:r>
      <w:r w:rsidR="00824E89" w:rsidRPr="004F4043">
        <w:t xml:space="preserve"> under this division</w:t>
      </w:r>
      <w:r w:rsidR="00B91262" w:rsidRPr="004F4043">
        <w:t xml:space="preserve"> in relation to an access application</w:t>
      </w:r>
      <w:r w:rsidR="00D23593" w:rsidRPr="004F4043">
        <w:t>; and</w:t>
      </w:r>
    </w:p>
    <w:p w:rsidR="00F9016C" w:rsidRPr="004F4043" w:rsidRDefault="00AA53BD" w:rsidP="00AA53BD">
      <w:pPr>
        <w:pStyle w:val="Apara"/>
      </w:pPr>
      <w:r>
        <w:tab/>
      </w:r>
      <w:r w:rsidRPr="004F4043">
        <w:t>(b)</w:t>
      </w:r>
      <w:r w:rsidRPr="004F4043">
        <w:tab/>
      </w:r>
      <w:r w:rsidR="00366227" w:rsidRPr="004F4043">
        <w:t>it appears that n</w:t>
      </w:r>
      <w:r w:rsidR="00F9016C" w:rsidRPr="004F4043">
        <w:t>ot all government information within the scope of the application has been identified.</w:t>
      </w:r>
    </w:p>
    <w:p w:rsidR="00D23593" w:rsidRPr="004F4043" w:rsidRDefault="00AA53BD" w:rsidP="00AA53BD">
      <w:pPr>
        <w:pStyle w:val="Amain"/>
      </w:pPr>
      <w:r>
        <w:tab/>
      </w:r>
      <w:r w:rsidRPr="004F4043">
        <w:t>(2)</w:t>
      </w:r>
      <w:r w:rsidRPr="004F4043">
        <w:tab/>
      </w:r>
      <w:r w:rsidR="00D23593" w:rsidRPr="004F4043">
        <w:t>The ACAT may</w:t>
      </w:r>
      <w:r w:rsidR="00AF5BDB" w:rsidRPr="004F4043">
        <w:t xml:space="preserve">, at the request of a participant in </w:t>
      </w:r>
      <w:r w:rsidR="001E5E29" w:rsidRPr="004F4043">
        <w:t>the</w:t>
      </w:r>
      <w:r w:rsidR="00AF5BDB" w:rsidRPr="004F4043">
        <w:t xml:space="preserve"> review or on the </w:t>
      </w:r>
      <w:r w:rsidR="00542DDB" w:rsidRPr="004F4043">
        <w:t>ACAT</w:t>
      </w:r>
      <w:r w:rsidR="00AF5BDB" w:rsidRPr="004F4043">
        <w:t>’s own initiative,</w:t>
      </w:r>
      <w:r w:rsidR="00D23593" w:rsidRPr="004F4043">
        <w:t xml:space="preserve"> direct the</w:t>
      </w:r>
      <w:r w:rsidR="005655B1" w:rsidRPr="004F4043">
        <w:t xml:space="preserve"> decision-maker </w:t>
      </w:r>
      <w:r w:rsidR="00D23593" w:rsidRPr="004F4043">
        <w:t>or another agency or Minister to conduct a further search for information.</w:t>
      </w:r>
    </w:p>
    <w:p w:rsidR="00D23593" w:rsidRPr="004F4043" w:rsidRDefault="00AA53BD" w:rsidP="00AA53BD">
      <w:pPr>
        <w:pStyle w:val="Amain"/>
      </w:pPr>
      <w:r>
        <w:tab/>
      </w:r>
      <w:r w:rsidRPr="004F4043">
        <w:t>(3)</w:t>
      </w:r>
      <w:r w:rsidRPr="004F4043">
        <w:tab/>
      </w:r>
      <w:r w:rsidR="00D23593" w:rsidRPr="004F4043">
        <w:t xml:space="preserve">In this section: </w:t>
      </w:r>
    </w:p>
    <w:p w:rsidR="00D23593" w:rsidRPr="004F4043" w:rsidRDefault="00F60464" w:rsidP="00AA53BD">
      <w:pPr>
        <w:pStyle w:val="aDef"/>
      </w:pPr>
      <w:r w:rsidRPr="004F4043">
        <w:rPr>
          <w:rStyle w:val="charBoldItals"/>
        </w:rPr>
        <w:t>c</w:t>
      </w:r>
      <w:r w:rsidR="00D23593" w:rsidRPr="004F4043">
        <w:rPr>
          <w:rStyle w:val="charBoldItals"/>
        </w:rPr>
        <w:t>onduct</w:t>
      </w:r>
      <w:r w:rsidRPr="004F4043">
        <w:rPr>
          <w:rStyle w:val="charBoldItals"/>
        </w:rPr>
        <w:t xml:space="preserve"> a</w:t>
      </w:r>
      <w:r w:rsidR="00D23593" w:rsidRPr="004F4043">
        <w:rPr>
          <w:rStyle w:val="charBoldItals"/>
        </w:rPr>
        <w:t xml:space="preserve"> further search</w:t>
      </w:r>
      <w:r w:rsidR="00D23593" w:rsidRPr="004F4043">
        <w:t>, for information, includes make inquiries to locate the information.</w:t>
      </w:r>
      <w:r w:rsidR="00CB2A0F" w:rsidRPr="004F4043">
        <w:t xml:space="preserve"> </w:t>
      </w:r>
    </w:p>
    <w:p w:rsidR="002C7901" w:rsidRPr="00764D97" w:rsidRDefault="00AA53BD" w:rsidP="00AA53BD">
      <w:pPr>
        <w:pStyle w:val="AH3Div"/>
      </w:pPr>
      <w:bookmarkStart w:id="112" w:name="_Toc11405733"/>
      <w:r w:rsidRPr="00764D97">
        <w:rPr>
          <w:rStyle w:val="CharDivNo"/>
        </w:rPr>
        <w:lastRenderedPageBreak/>
        <w:t>Division 8.4</w:t>
      </w:r>
      <w:r w:rsidRPr="004F4043">
        <w:tab/>
      </w:r>
      <w:r w:rsidR="002C7901" w:rsidRPr="00764D97">
        <w:rPr>
          <w:rStyle w:val="CharDivText"/>
        </w:rPr>
        <w:t>Costs o</w:t>
      </w:r>
      <w:r w:rsidR="00D55CED" w:rsidRPr="00764D97">
        <w:rPr>
          <w:rStyle w:val="CharDivText"/>
        </w:rPr>
        <w:t>f</w:t>
      </w:r>
      <w:r w:rsidR="002C7901" w:rsidRPr="00764D97">
        <w:rPr>
          <w:rStyle w:val="CharDivText"/>
        </w:rPr>
        <w:t xml:space="preserve"> </w:t>
      </w:r>
      <w:r w:rsidR="002D65DC" w:rsidRPr="00764D97">
        <w:rPr>
          <w:rStyle w:val="CharDivText"/>
        </w:rPr>
        <w:t>review</w:t>
      </w:r>
      <w:r w:rsidR="00A456FC" w:rsidRPr="00764D97">
        <w:rPr>
          <w:rStyle w:val="CharDivText"/>
        </w:rPr>
        <w:t xml:space="preserve"> </w:t>
      </w:r>
      <w:r w:rsidR="002D65DC" w:rsidRPr="00764D97">
        <w:rPr>
          <w:rStyle w:val="CharDivText"/>
        </w:rPr>
        <w:t>by</w:t>
      </w:r>
      <w:r w:rsidR="00A456FC" w:rsidRPr="00764D97">
        <w:rPr>
          <w:rStyle w:val="CharDivText"/>
        </w:rPr>
        <w:t xml:space="preserve"> </w:t>
      </w:r>
      <w:r w:rsidR="002D65DC" w:rsidRPr="00764D97">
        <w:rPr>
          <w:rStyle w:val="CharDivText"/>
        </w:rPr>
        <w:t xml:space="preserve">ACAT </w:t>
      </w:r>
      <w:r w:rsidR="00D55CED" w:rsidRPr="00764D97">
        <w:rPr>
          <w:rStyle w:val="CharDivText"/>
        </w:rPr>
        <w:t>or</w:t>
      </w:r>
      <w:r w:rsidR="002D65DC" w:rsidRPr="00764D97">
        <w:rPr>
          <w:rStyle w:val="CharDivText"/>
        </w:rPr>
        <w:t xml:space="preserve"> appeal to </w:t>
      </w:r>
      <w:r w:rsidR="00A456FC" w:rsidRPr="00764D97">
        <w:rPr>
          <w:rStyle w:val="CharDivText"/>
        </w:rPr>
        <w:t>Supreme Court</w:t>
      </w:r>
      <w:bookmarkEnd w:id="112"/>
    </w:p>
    <w:p w:rsidR="002D65DC" w:rsidRPr="004F4043" w:rsidRDefault="00AA53BD" w:rsidP="00AA53BD">
      <w:pPr>
        <w:pStyle w:val="AH5Sec"/>
      </w:pPr>
      <w:bookmarkStart w:id="113" w:name="_Toc11405734"/>
      <w:r w:rsidRPr="00764D97">
        <w:rPr>
          <w:rStyle w:val="CharSectNo"/>
        </w:rPr>
        <w:t>87</w:t>
      </w:r>
      <w:r w:rsidRPr="004F4043">
        <w:tab/>
      </w:r>
      <w:r w:rsidR="002D65DC" w:rsidRPr="004F4043">
        <w:t>Costs of review by ACAT</w:t>
      </w:r>
      <w:bookmarkEnd w:id="113"/>
    </w:p>
    <w:p w:rsidR="00C57AF9" w:rsidRPr="004F4043" w:rsidRDefault="00AA53BD" w:rsidP="00443A3A">
      <w:pPr>
        <w:pStyle w:val="Amain"/>
        <w:keepNext/>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2D65DC" w:rsidRPr="004F4043">
        <w:t>This section applies if</w:t>
      </w:r>
      <w:r w:rsidR="00C57AF9" w:rsidRPr="004F4043">
        <w:t>—</w:t>
      </w:r>
    </w:p>
    <w:p w:rsidR="002D65DC" w:rsidRPr="004F4043" w:rsidRDefault="00AA53BD" w:rsidP="00443A3A">
      <w:pPr>
        <w:pStyle w:val="Apara"/>
        <w:keepNext/>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2D65DC" w:rsidRPr="004F4043">
        <w:t>a</w:t>
      </w:r>
      <w:r w:rsidR="000349AF" w:rsidRPr="004F4043">
        <w:t xml:space="preserve"> decision-maker</w:t>
      </w:r>
      <w:r w:rsidR="002D65DC" w:rsidRPr="004F4043">
        <w:t xml:space="preserve"> </w:t>
      </w:r>
      <w:r w:rsidR="004E0F58" w:rsidRPr="004F4043">
        <w:t>applies for review</w:t>
      </w:r>
      <w:r w:rsidR="002D65DC" w:rsidRPr="004F4043">
        <w:t xml:space="preserve"> under section </w:t>
      </w:r>
      <w:r w:rsidR="004F3F6A" w:rsidRPr="004F4043">
        <w:t>8</w:t>
      </w:r>
      <w:r w:rsidR="00390CCF" w:rsidRPr="004F4043">
        <w:t>4</w:t>
      </w:r>
      <w:r w:rsidR="00D660CA" w:rsidRPr="004F4043">
        <w:t xml:space="preserve"> (Review of decisions by ACAT)</w:t>
      </w:r>
      <w:r w:rsidR="00C57AF9" w:rsidRPr="004F4043">
        <w:t>; and</w:t>
      </w:r>
    </w:p>
    <w:p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review is a decision to give access to information that the </w:t>
      </w:r>
      <w:r w:rsidR="000349AF" w:rsidRPr="004F4043">
        <w:t>decision-maker</w:t>
      </w:r>
      <w:r w:rsidR="00C57AF9" w:rsidRPr="004F4043">
        <w:t xml:space="preserve"> had refused to give access to.</w:t>
      </w:r>
    </w:p>
    <w:p w:rsidR="002D65DC" w:rsidRPr="004F4043" w:rsidRDefault="00AA53BD" w:rsidP="00AA53BD">
      <w:pPr>
        <w:pStyle w:val="Amain"/>
      </w:pPr>
      <w:r>
        <w:tab/>
      </w:r>
      <w:r w:rsidRPr="004F4043">
        <w:t>(2)</w:t>
      </w:r>
      <w:r w:rsidRPr="004F4043">
        <w:tab/>
      </w:r>
      <w:r w:rsidR="00D23593" w:rsidRPr="004F4043">
        <w:t>T</w:t>
      </w:r>
      <w:r w:rsidR="002D65DC" w:rsidRPr="004F4043">
        <w:t xml:space="preserve">he </w:t>
      </w:r>
      <w:r w:rsidR="000349AF" w:rsidRPr="004F4043">
        <w:t>decision-maker</w:t>
      </w:r>
      <w:r w:rsidR="002D65DC" w:rsidRPr="004F4043">
        <w:t xml:space="preserve"> </w:t>
      </w:r>
      <w:r w:rsidR="00D23593" w:rsidRPr="004F4043">
        <w:t>must</w:t>
      </w:r>
      <w:r w:rsidR="002D65DC" w:rsidRPr="004F4043">
        <w:t xml:space="preserve"> pay the costs of the review.</w:t>
      </w:r>
    </w:p>
    <w:p w:rsidR="00DE0707" w:rsidRPr="004F4043" w:rsidRDefault="00AA53BD" w:rsidP="00AA53BD">
      <w:pPr>
        <w:pStyle w:val="AH5Sec"/>
      </w:pPr>
      <w:bookmarkStart w:id="114" w:name="_Toc11405735"/>
      <w:r w:rsidRPr="00764D97">
        <w:rPr>
          <w:rStyle w:val="CharSectNo"/>
        </w:rPr>
        <w:t>88</w:t>
      </w:r>
      <w:r w:rsidRPr="004F4043">
        <w:tab/>
      </w:r>
      <w:r w:rsidR="00DE0707" w:rsidRPr="004F4043">
        <w:t>Costs o</w:t>
      </w:r>
      <w:r w:rsidR="00D55CED" w:rsidRPr="004F4043">
        <w:t>f</w:t>
      </w:r>
      <w:r w:rsidR="00DE0707" w:rsidRPr="004F4043">
        <w:t xml:space="preserve"> appeal to Supreme Court</w:t>
      </w:r>
      <w:bookmarkEnd w:id="114"/>
    </w:p>
    <w:p w:rsidR="00C57AF9" w:rsidRPr="004F4043" w:rsidRDefault="00AA53BD" w:rsidP="00AA53BD">
      <w:pPr>
        <w:pStyle w:val="Amain"/>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DE0707" w:rsidRPr="004F4043">
        <w:t>This section applies if</w:t>
      </w:r>
      <w:r w:rsidR="00C57AF9" w:rsidRPr="004F4043">
        <w:t>—</w:t>
      </w:r>
    </w:p>
    <w:p w:rsidR="00037DD2"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DE0707" w:rsidRPr="004F4043">
        <w:t xml:space="preserve">a </w:t>
      </w:r>
      <w:r w:rsidR="000349AF" w:rsidRPr="004F4043">
        <w:t>decision-maker</w:t>
      </w:r>
      <w:r w:rsidR="001316C3" w:rsidRPr="004F4043">
        <w:t xml:space="preserve"> </w:t>
      </w:r>
      <w:r w:rsidR="00DE0707" w:rsidRPr="004F4043">
        <w:t xml:space="preserve">makes an application to the Supreme Court to appeal the decision of the </w:t>
      </w:r>
      <w:r w:rsidR="00687319" w:rsidRPr="004F4043">
        <w:t>ACAT</w:t>
      </w:r>
      <w:r w:rsidR="00DE0707" w:rsidRPr="004F4043">
        <w:t xml:space="preserve"> on an application to the </w:t>
      </w:r>
      <w:r w:rsidR="00687319" w:rsidRPr="004F4043">
        <w:t>ACAT</w:t>
      </w:r>
      <w:r w:rsidR="00DE0707" w:rsidRPr="004F4043">
        <w:t xml:space="preserve"> under section </w:t>
      </w:r>
      <w:r w:rsidR="00390CCF" w:rsidRPr="004F4043">
        <w:t>84</w:t>
      </w:r>
      <w:r w:rsidR="00C57AF9" w:rsidRPr="004F4043">
        <w:t>; and</w:t>
      </w:r>
    </w:p>
    <w:p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appeal is a decision to give access to information that the </w:t>
      </w:r>
      <w:r w:rsidR="000349AF" w:rsidRPr="004F4043">
        <w:t>decision-maker</w:t>
      </w:r>
      <w:r w:rsidR="00C57AF9" w:rsidRPr="004F4043">
        <w:t xml:space="preserve"> had refused to give access to.</w:t>
      </w:r>
    </w:p>
    <w:p w:rsidR="00DE0707" w:rsidRPr="004F4043" w:rsidRDefault="00AA53BD" w:rsidP="00AA53BD">
      <w:pPr>
        <w:pStyle w:val="Amain"/>
      </w:pPr>
      <w:r>
        <w:tab/>
      </w:r>
      <w:r w:rsidRPr="004F4043">
        <w:t>(2)</w:t>
      </w:r>
      <w:r w:rsidRPr="004F4043">
        <w:tab/>
      </w:r>
      <w:r w:rsidR="00D3450D" w:rsidRPr="004F4043">
        <w:t xml:space="preserve">The </w:t>
      </w:r>
      <w:r w:rsidR="000349AF" w:rsidRPr="004F4043">
        <w:t>decision-maker</w:t>
      </w:r>
      <w:r w:rsidR="00D3450D" w:rsidRPr="004F4043">
        <w:t xml:space="preserve"> </w:t>
      </w:r>
      <w:r w:rsidR="00D161DD" w:rsidRPr="004F4043">
        <w:t xml:space="preserve">must </w:t>
      </w:r>
      <w:r w:rsidR="00D3450D" w:rsidRPr="004F4043">
        <w:t>pay the costs of the appeal</w:t>
      </w:r>
      <w:r w:rsidR="00DE0707" w:rsidRPr="004F4043">
        <w:t>.</w:t>
      </w:r>
    </w:p>
    <w:p w:rsidR="00155FE6" w:rsidRPr="004F4043" w:rsidRDefault="00155FE6" w:rsidP="00155FE6">
      <w:pPr>
        <w:pStyle w:val="PageBreak"/>
      </w:pPr>
      <w:r w:rsidRPr="004F4043">
        <w:br w:type="page"/>
      </w:r>
    </w:p>
    <w:p w:rsidR="004F3F6A" w:rsidRPr="00764D97" w:rsidRDefault="00AA53BD" w:rsidP="00AA53BD">
      <w:pPr>
        <w:pStyle w:val="AH2Part"/>
      </w:pPr>
      <w:bookmarkStart w:id="115" w:name="_Toc11405736"/>
      <w:r w:rsidRPr="00764D97">
        <w:rPr>
          <w:rStyle w:val="CharPartNo"/>
        </w:rPr>
        <w:lastRenderedPageBreak/>
        <w:t>Part 9</w:t>
      </w:r>
      <w:r w:rsidRPr="004F4043">
        <w:tab/>
      </w:r>
      <w:r w:rsidR="001F24CF" w:rsidRPr="00764D97">
        <w:rPr>
          <w:rStyle w:val="CharPartText"/>
        </w:rPr>
        <w:t>Offences</w:t>
      </w:r>
      <w:bookmarkEnd w:id="115"/>
    </w:p>
    <w:p w:rsidR="00146ED2" w:rsidRPr="004F4043" w:rsidRDefault="00146ED2" w:rsidP="00EC497C">
      <w:pPr>
        <w:pStyle w:val="Placeholder"/>
        <w:suppressLineNumbers/>
      </w:pPr>
      <w:r w:rsidRPr="004F4043">
        <w:rPr>
          <w:rStyle w:val="CharDivNo"/>
        </w:rPr>
        <w:t xml:space="preserve">  </w:t>
      </w:r>
      <w:r w:rsidRPr="004F4043">
        <w:rPr>
          <w:rStyle w:val="CharDivText"/>
        </w:rPr>
        <w:t xml:space="preserve">  </w:t>
      </w:r>
    </w:p>
    <w:p w:rsidR="001F24CF" w:rsidRPr="004F4043" w:rsidRDefault="00AA53BD" w:rsidP="00AA53BD">
      <w:pPr>
        <w:pStyle w:val="AH5Sec"/>
      </w:pPr>
      <w:bookmarkStart w:id="116" w:name="_Toc11405737"/>
      <w:r w:rsidRPr="00764D97">
        <w:rPr>
          <w:rStyle w:val="CharSectNo"/>
        </w:rPr>
        <w:t>89</w:t>
      </w:r>
      <w:r w:rsidRPr="004F4043">
        <w:tab/>
      </w:r>
      <w:r w:rsidR="00B14481" w:rsidRPr="004F4043">
        <w:t>Making decision</w:t>
      </w:r>
      <w:r w:rsidR="001F24CF" w:rsidRPr="004F4043">
        <w:t xml:space="preserve"> contrary to Act</w:t>
      </w:r>
      <w:bookmarkEnd w:id="116"/>
    </w:p>
    <w:p w:rsidR="001F24CF" w:rsidRPr="004F4043" w:rsidRDefault="001F24CF" w:rsidP="00902969">
      <w:pPr>
        <w:pStyle w:val="Amainreturn"/>
      </w:pPr>
      <w:r w:rsidRPr="004F4043">
        <w:t>A person commits an offence if</w:t>
      </w:r>
      <w:r w:rsidR="00FC4EB4" w:rsidRPr="004F4043">
        <w:t xml:space="preserve"> the person</w:t>
      </w:r>
      <w:r w:rsidRPr="004F4043">
        <w:t>—</w:t>
      </w:r>
    </w:p>
    <w:p w:rsidR="001F24CF" w:rsidRPr="004F4043" w:rsidRDefault="00AA53BD" w:rsidP="00AA53BD">
      <w:pPr>
        <w:pStyle w:val="Apara"/>
      </w:pPr>
      <w:r>
        <w:tab/>
      </w:r>
      <w:r w:rsidRPr="004F4043">
        <w:t>(a)</w:t>
      </w:r>
      <w:r w:rsidRPr="004F4043">
        <w:tab/>
      </w:r>
      <w:r w:rsidR="001F24CF" w:rsidRPr="004F4043">
        <w:t>purports to make a decision</w:t>
      </w:r>
      <w:r w:rsidR="00B14481" w:rsidRPr="004F4043">
        <w:t xml:space="preserve"> under this Act</w:t>
      </w:r>
      <w:r w:rsidR="001F24CF" w:rsidRPr="004F4043">
        <w:t>; and</w:t>
      </w:r>
    </w:p>
    <w:p w:rsidR="001F24CF" w:rsidRPr="004F4043" w:rsidRDefault="00AA53BD" w:rsidP="00AA53BD">
      <w:pPr>
        <w:pStyle w:val="Apara"/>
        <w:keepNext/>
      </w:pPr>
      <w:r>
        <w:tab/>
      </w:r>
      <w:r w:rsidRPr="004F4043">
        <w:t>(b)</w:t>
      </w:r>
      <w:r w:rsidRPr="004F4043">
        <w:tab/>
      </w:r>
      <w:r w:rsidR="001F24CF" w:rsidRPr="004F4043">
        <w:t>knows the decision is not a decision that can be made under this Act.</w:t>
      </w:r>
    </w:p>
    <w:p w:rsidR="001F24CF" w:rsidRPr="004F4043" w:rsidRDefault="001F24CF" w:rsidP="000A1A2A">
      <w:pPr>
        <w:pStyle w:val="Penalty"/>
      </w:pPr>
      <w:r w:rsidRPr="004F4043">
        <w:t>Maximum penalty:  100 penalty units.</w:t>
      </w:r>
    </w:p>
    <w:p w:rsidR="001F24CF" w:rsidRPr="004F4043" w:rsidRDefault="00AA53BD" w:rsidP="00AA53BD">
      <w:pPr>
        <w:pStyle w:val="AH5Sec"/>
      </w:pPr>
      <w:bookmarkStart w:id="117" w:name="_Toc11405738"/>
      <w:r w:rsidRPr="00764D97">
        <w:rPr>
          <w:rStyle w:val="CharSectNo"/>
        </w:rPr>
        <w:t>90</w:t>
      </w:r>
      <w:r w:rsidRPr="004F4043">
        <w:tab/>
      </w:r>
      <w:r w:rsidR="001F24CF" w:rsidRPr="004F4043">
        <w:t>Giving direction to act contrary to Act</w:t>
      </w:r>
      <w:r w:rsidR="00E03CFD" w:rsidRPr="004F4043">
        <w:t xml:space="preserve"> etc</w:t>
      </w:r>
      <w:bookmarkEnd w:id="117"/>
    </w:p>
    <w:p w:rsidR="001F24CF" w:rsidRPr="004F4043" w:rsidRDefault="00AA53BD" w:rsidP="00AA53BD">
      <w:pPr>
        <w:pStyle w:val="Amain"/>
      </w:pPr>
      <w:r>
        <w:tab/>
      </w:r>
      <w:r w:rsidRPr="004F4043">
        <w:t>(1)</w:t>
      </w:r>
      <w:r w:rsidRPr="004F4043">
        <w:tab/>
      </w:r>
      <w:r w:rsidR="001F24CF" w:rsidRPr="004F4043">
        <w:t>A person commits an offence if—</w:t>
      </w:r>
    </w:p>
    <w:p w:rsidR="001F24CF" w:rsidRPr="004F4043" w:rsidRDefault="00AA53BD" w:rsidP="00AA53BD">
      <w:pPr>
        <w:pStyle w:val="Apara"/>
      </w:pPr>
      <w:r>
        <w:tab/>
      </w:r>
      <w:r w:rsidRPr="004F4043">
        <w:t>(a)</w:t>
      </w:r>
      <w:r w:rsidRPr="004F4043">
        <w:tab/>
      </w:r>
      <w:r w:rsidR="001F24CF" w:rsidRPr="004F4043">
        <w:t>the person gives a direction to someone else who is required to exercise a function under this Act; and</w:t>
      </w:r>
    </w:p>
    <w:p w:rsidR="001F24CF" w:rsidRPr="004F4043" w:rsidRDefault="00AA53BD" w:rsidP="00AA53BD">
      <w:pPr>
        <w:pStyle w:val="Apara"/>
      </w:pPr>
      <w:r>
        <w:tab/>
      </w:r>
      <w:r w:rsidRPr="004F4043">
        <w:t>(b)</w:t>
      </w:r>
      <w:r w:rsidRPr="004F4043">
        <w:tab/>
      </w:r>
      <w:r w:rsidR="001F24CF" w:rsidRPr="004F4043">
        <w:t>the direction is to</w:t>
      </w:r>
      <w:r w:rsidR="001E5E29" w:rsidRPr="004F4043">
        <w:t xml:space="preserve"> </w:t>
      </w:r>
      <w:r w:rsidR="001F24CF" w:rsidRPr="004F4043">
        <w:t>engage in conduct that is contrary to t</w:t>
      </w:r>
      <w:r w:rsidR="00855CDC" w:rsidRPr="004F4043">
        <w:t>he requirements of this Act; and</w:t>
      </w:r>
    </w:p>
    <w:p w:rsidR="001F24CF" w:rsidRPr="004F4043" w:rsidRDefault="00AA53BD" w:rsidP="00AA53BD">
      <w:pPr>
        <w:pStyle w:val="Apara"/>
        <w:keepNext/>
      </w:pPr>
      <w:r>
        <w:tab/>
      </w:r>
      <w:r w:rsidRPr="004F4043">
        <w:t>(c)</w:t>
      </w:r>
      <w:r w:rsidRPr="004F4043">
        <w:tab/>
      </w:r>
      <w:r w:rsidR="001F24CF" w:rsidRPr="004F4043">
        <w:t>the person knows the conduct is contrary to the requirements of this Act.</w:t>
      </w:r>
    </w:p>
    <w:p w:rsidR="001F24CF" w:rsidRPr="004F4043" w:rsidRDefault="001F24CF" w:rsidP="000A1A2A">
      <w:pPr>
        <w:pStyle w:val="Penalty"/>
      </w:pPr>
      <w:r w:rsidRPr="004F4043">
        <w:t>Maximum penalty:  100 penalty units.</w:t>
      </w:r>
    </w:p>
    <w:p w:rsidR="00C43A30" w:rsidRPr="004F4043" w:rsidRDefault="00AA53BD" w:rsidP="00AA53BD">
      <w:pPr>
        <w:pStyle w:val="Amain"/>
      </w:pPr>
      <w:r>
        <w:tab/>
      </w:r>
      <w:r w:rsidRPr="004F4043">
        <w:t>(2)</w:t>
      </w:r>
      <w:r w:rsidRPr="004F4043">
        <w:tab/>
      </w:r>
      <w:r w:rsidR="00E03CFD" w:rsidRPr="004F4043">
        <w:t>A person commits an offence if</w:t>
      </w:r>
      <w:r w:rsidR="00C43A30" w:rsidRPr="004F4043">
        <w:t>—</w:t>
      </w:r>
    </w:p>
    <w:p w:rsidR="00C43A30" w:rsidRPr="004F4043" w:rsidRDefault="00AA53BD" w:rsidP="00AA53BD">
      <w:pPr>
        <w:pStyle w:val="Apara"/>
      </w:pPr>
      <w:r>
        <w:tab/>
      </w:r>
      <w:r w:rsidRPr="004F4043">
        <w:t>(a)</w:t>
      </w:r>
      <w:r w:rsidRPr="004F4043">
        <w:tab/>
      </w:r>
      <w:r w:rsidR="00D04BED" w:rsidRPr="004F4043">
        <w:t xml:space="preserve">the person </w:t>
      </w:r>
      <w:r w:rsidR="004931D1" w:rsidRPr="004F4043">
        <w:t>gives a direction to someone else</w:t>
      </w:r>
      <w:r w:rsidR="00E03CFD" w:rsidRPr="004F4043">
        <w:t xml:space="preserve"> to engage in conduct</w:t>
      </w:r>
      <w:r w:rsidR="00C43A30" w:rsidRPr="004F4043">
        <w:t>; and</w:t>
      </w:r>
    </w:p>
    <w:p w:rsidR="002F1B5F" w:rsidRPr="004F4043" w:rsidRDefault="00AA53BD" w:rsidP="00AA53BD">
      <w:pPr>
        <w:pStyle w:val="Apara"/>
      </w:pPr>
      <w:r>
        <w:tab/>
      </w:r>
      <w:r w:rsidRPr="004F4043">
        <w:t>(b)</w:t>
      </w:r>
      <w:r w:rsidRPr="004F4043">
        <w:tab/>
      </w:r>
      <w:r w:rsidR="002F1B5F" w:rsidRPr="004F4043">
        <w:t>the person gives the direction with the intention that the conduct would prevent the disclosure of government information; and</w:t>
      </w:r>
    </w:p>
    <w:p w:rsidR="002F1B5F" w:rsidRPr="004F4043" w:rsidRDefault="00AA53BD" w:rsidP="00AA53BD">
      <w:pPr>
        <w:pStyle w:val="Apara"/>
        <w:keepNext/>
      </w:pPr>
      <w:r>
        <w:tab/>
      </w:r>
      <w:r w:rsidRPr="004F4043">
        <w:t>(c)</w:t>
      </w:r>
      <w:r w:rsidRPr="004F4043">
        <w:tab/>
      </w:r>
      <w:r w:rsidR="008933DE" w:rsidRPr="004F4043">
        <w:t>the disclosure of the information would, or could reasonably be expected to</w:t>
      </w:r>
      <w:r w:rsidR="007B5FC9" w:rsidRPr="004F4043">
        <w:t>,</w:t>
      </w:r>
      <w:r w:rsidR="008933DE" w:rsidRPr="004F4043">
        <w:t xml:space="preserve"> be required under this Act</w:t>
      </w:r>
      <w:r w:rsidR="002F1B5F" w:rsidRPr="004F4043">
        <w:t>.</w:t>
      </w:r>
    </w:p>
    <w:p w:rsidR="004931D1" w:rsidRPr="004F4043" w:rsidRDefault="004931D1" w:rsidP="004931D1">
      <w:pPr>
        <w:pStyle w:val="Penalty"/>
      </w:pPr>
      <w:r w:rsidRPr="004F4043">
        <w:t>Maximum penalty:  100 penalty units.</w:t>
      </w:r>
    </w:p>
    <w:p w:rsidR="004931D1" w:rsidRPr="004F4043" w:rsidRDefault="00AA53BD" w:rsidP="00AA53BD">
      <w:pPr>
        <w:pStyle w:val="AH5Sec"/>
      </w:pPr>
      <w:bookmarkStart w:id="118" w:name="_Toc11405739"/>
      <w:r w:rsidRPr="00764D97">
        <w:rPr>
          <w:rStyle w:val="CharSectNo"/>
        </w:rPr>
        <w:lastRenderedPageBreak/>
        <w:t>92</w:t>
      </w:r>
      <w:r w:rsidRPr="004F4043">
        <w:tab/>
      </w:r>
      <w:r w:rsidR="004931D1" w:rsidRPr="004F4043">
        <w:t>Failing to identify information</w:t>
      </w:r>
      <w:bookmarkEnd w:id="118"/>
    </w:p>
    <w:p w:rsidR="004931D1" w:rsidRPr="004F4043" w:rsidRDefault="004931D1" w:rsidP="00902969">
      <w:pPr>
        <w:pStyle w:val="Amainreturn"/>
      </w:pPr>
      <w:r w:rsidRPr="004F4043">
        <w:t>A person commits an offence if</w:t>
      </w:r>
      <w:r w:rsidR="00E03CFD" w:rsidRPr="004F4043">
        <w:t xml:space="preserve"> the person</w:t>
      </w:r>
      <w:r w:rsidRPr="004F4043">
        <w:t>—</w:t>
      </w:r>
    </w:p>
    <w:p w:rsidR="004931D1" w:rsidRPr="004F4043" w:rsidRDefault="00AA53BD" w:rsidP="00AA53BD">
      <w:pPr>
        <w:pStyle w:val="Apara"/>
      </w:pPr>
      <w:r>
        <w:tab/>
      </w:r>
      <w:r w:rsidRPr="004F4043">
        <w:t>(a)</w:t>
      </w:r>
      <w:r w:rsidRPr="004F4043">
        <w:tab/>
      </w:r>
      <w:r w:rsidR="004931D1" w:rsidRPr="004F4043">
        <w:t xml:space="preserve">is required under this Act to </w:t>
      </w:r>
      <w:r w:rsidR="00972AAD" w:rsidRPr="004F4043">
        <w:t>identify</w:t>
      </w:r>
      <w:r w:rsidR="00203601" w:rsidRPr="004F4043">
        <w:t xml:space="preserve"> government</w:t>
      </w:r>
      <w:r w:rsidR="004931D1" w:rsidRPr="004F4043">
        <w:t xml:space="preserve"> information</w:t>
      </w:r>
      <w:r w:rsidR="00E03CFD" w:rsidRPr="004F4043">
        <w:t xml:space="preserve"> within the scope of an access application</w:t>
      </w:r>
      <w:r w:rsidR="004931D1" w:rsidRPr="004F4043">
        <w:t>;</w:t>
      </w:r>
      <w:r w:rsidR="00E03CFD" w:rsidRPr="004F4043">
        <w:t xml:space="preserve"> and</w:t>
      </w:r>
    </w:p>
    <w:p w:rsidR="004931D1" w:rsidRPr="004F4043" w:rsidRDefault="00AA53BD" w:rsidP="00AA53BD">
      <w:pPr>
        <w:pStyle w:val="Apara"/>
        <w:keepNext/>
      </w:pPr>
      <w:r>
        <w:tab/>
      </w:r>
      <w:r w:rsidRPr="004F4043">
        <w:t>(b)</w:t>
      </w:r>
      <w:r w:rsidRPr="004F4043">
        <w:tab/>
      </w:r>
      <w:r w:rsidR="00E03CFD" w:rsidRPr="004F4043">
        <w:t>intentionally fails to identify the information (or any part of it).</w:t>
      </w:r>
    </w:p>
    <w:p w:rsidR="004931D1" w:rsidRPr="004F4043" w:rsidRDefault="004931D1" w:rsidP="00CB7243">
      <w:pPr>
        <w:pStyle w:val="Penalty"/>
      </w:pPr>
      <w:r w:rsidRPr="004F4043">
        <w:t>Maximum penalty:  100 penalty units.</w:t>
      </w:r>
    </w:p>
    <w:p w:rsidR="001F24CF" w:rsidRPr="004F4043" w:rsidRDefault="00AA53BD" w:rsidP="00AA53BD">
      <w:pPr>
        <w:pStyle w:val="AH5Sec"/>
        <w:rPr>
          <w:b w:val="0"/>
        </w:rPr>
      </w:pPr>
      <w:bookmarkStart w:id="119" w:name="_Toc11405740"/>
      <w:r w:rsidRPr="00764D97">
        <w:rPr>
          <w:rStyle w:val="CharSectNo"/>
        </w:rPr>
        <w:t>93</w:t>
      </w:r>
      <w:r w:rsidRPr="004F4043">
        <w:tab/>
      </w:r>
      <w:r w:rsidR="001F24CF" w:rsidRPr="004F4043">
        <w:t>Improperly influencing</w:t>
      </w:r>
      <w:r w:rsidR="00983EC9" w:rsidRPr="004F4043">
        <w:t xml:space="preserve"> exercise of function</w:t>
      </w:r>
      <w:bookmarkEnd w:id="119"/>
      <w:r w:rsidR="00983EC9" w:rsidRPr="004F4043">
        <w:t xml:space="preserve"> </w:t>
      </w:r>
    </w:p>
    <w:p w:rsidR="001F24CF" w:rsidRPr="004F4043" w:rsidRDefault="001F24CF" w:rsidP="000A1A2A">
      <w:pPr>
        <w:pStyle w:val="Amainreturn"/>
      </w:pPr>
      <w:r w:rsidRPr="004F4043">
        <w:t>A person commits an offence if the person—</w:t>
      </w:r>
    </w:p>
    <w:p w:rsidR="001F24CF" w:rsidRPr="004F4043" w:rsidRDefault="00AA53BD" w:rsidP="00AA53BD">
      <w:pPr>
        <w:pStyle w:val="Apara"/>
      </w:pPr>
      <w:r>
        <w:tab/>
      </w:r>
      <w:r w:rsidRPr="004F4043">
        <w:t>(a)</w:t>
      </w:r>
      <w:r w:rsidRPr="004F4043">
        <w:tab/>
      </w:r>
      <w:r w:rsidR="00E417CF" w:rsidRPr="004F4043">
        <w:t>i</w:t>
      </w:r>
      <w:r w:rsidR="001F24CF" w:rsidRPr="004F4043">
        <w:t>nfluences</w:t>
      </w:r>
      <w:r w:rsidR="00E417CF" w:rsidRPr="004F4043">
        <w:t xml:space="preserve"> </w:t>
      </w:r>
      <w:r w:rsidR="001F24CF" w:rsidRPr="004F4043">
        <w:t xml:space="preserve">the </w:t>
      </w:r>
      <w:r w:rsidR="00C43A30" w:rsidRPr="004F4043">
        <w:t>conduct of</w:t>
      </w:r>
      <w:r w:rsidR="001F24CF" w:rsidRPr="004F4043">
        <w:t xml:space="preserve"> someone else who is required to</w:t>
      </w:r>
      <w:r w:rsidR="00E417CF" w:rsidRPr="004F4043">
        <w:t xml:space="preserve"> exercise a function under this Act</w:t>
      </w:r>
      <w:r w:rsidR="001F24CF" w:rsidRPr="004F4043">
        <w:t>; and</w:t>
      </w:r>
    </w:p>
    <w:p w:rsidR="00542DDB" w:rsidRPr="004F4043" w:rsidRDefault="00AA53BD" w:rsidP="00AA53BD">
      <w:pPr>
        <w:pStyle w:val="Apara"/>
        <w:keepNext/>
      </w:pPr>
      <w:r>
        <w:tab/>
      </w:r>
      <w:r w:rsidRPr="004F4043">
        <w:t>(b)</w:t>
      </w:r>
      <w:r w:rsidRPr="004F4043">
        <w:tab/>
      </w:r>
      <w:r w:rsidR="001F24CF" w:rsidRPr="004F4043">
        <w:t>does so with the intention of causing the other person to</w:t>
      </w:r>
      <w:r w:rsidR="001E5E29" w:rsidRPr="004F4043">
        <w:t xml:space="preserve"> </w:t>
      </w:r>
      <w:r w:rsidR="00542DDB" w:rsidRPr="004F4043">
        <w:t>engage in conduct that is contrary to the requirements of this Act</w:t>
      </w:r>
      <w:r w:rsidR="001E5E29" w:rsidRPr="004F4043">
        <w:t>.</w:t>
      </w:r>
    </w:p>
    <w:p w:rsidR="001F24CF" w:rsidRPr="004F4043" w:rsidRDefault="001F24CF" w:rsidP="000A1A2A">
      <w:pPr>
        <w:pStyle w:val="Penalty"/>
      </w:pPr>
      <w:r w:rsidRPr="004F4043">
        <w:t>Maximum penalty:  100 penalty units.</w:t>
      </w:r>
    </w:p>
    <w:p w:rsidR="001F24CF" w:rsidRPr="004F4043" w:rsidRDefault="00AA53BD" w:rsidP="00AA53BD">
      <w:pPr>
        <w:pStyle w:val="AH5Sec"/>
      </w:pPr>
      <w:bookmarkStart w:id="120" w:name="_Toc11405741"/>
      <w:r w:rsidRPr="00764D97">
        <w:rPr>
          <w:rStyle w:val="CharSectNo"/>
        </w:rPr>
        <w:t>94</w:t>
      </w:r>
      <w:r w:rsidRPr="004F4043">
        <w:tab/>
      </w:r>
      <w:r w:rsidR="001F24CF" w:rsidRPr="004F4043">
        <w:t xml:space="preserve">Gaining unlawful access to </w:t>
      </w:r>
      <w:r w:rsidR="00D20F5B" w:rsidRPr="004F4043">
        <w:t>government</w:t>
      </w:r>
      <w:r w:rsidR="001F24CF" w:rsidRPr="004F4043">
        <w:t xml:space="preserve"> information</w:t>
      </w:r>
      <w:bookmarkEnd w:id="120"/>
    </w:p>
    <w:p w:rsidR="001F24CF" w:rsidRPr="004F4043" w:rsidRDefault="001F24CF" w:rsidP="00B17A1C">
      <w:pPr>
        <w:pStyle w:val="Amainreturn"/>
        <w:keepNext/>
      </w:pPr>
      <w:r w:rsidRPr="004F4043">
        <w:t>A person commits an offence if the person—</w:t>
      </w:r>
    </w:p>
    <w:p w:rsidR="001F24CF" w:rsidRPr="004F4043" w:rsidRDefault="00AA53BD" w:rsidP="00B17A1C">
      <w:pPr>
        <w:pStyle w:val="Apara"/>
        <w:keepNext/>
      </w:pPr>
      <w:r>
        <w:tab/>
      </w:r>
      <w:r w:rsidRPr="004F4043">
        <w:t>(a)</w:t>
      </w:r>
      <w:r w:rsidRPr="004F4043">
        <w:tab/>
      </w:r>
      <w:r w:rsidR="001F24CF" w:rsidRPr="004F4043">
        <w:t>intentionally deceives or misleads a person who is exercising a function under this Act; and</w:t>
      </w:r>
    </w:p>
    <w:p w:rsidR="001F24CF" w:rsidRPr="004F4043" w:rsidRDefault="00AA53BD" w:rsidP="00AA53BD">
      <w:pPr>
        <w:pStyle w:val="Apara"/>
        <w:keepNext/>
      </w:pPr>
      <w:r>
        <w:tab/>
      </w:r>
      <w:r w:rsidRPr="004F4043">
        <w:t>(b)</w:t>
      </w:r>
      <w:r w:rsidRPr="004F4043">
        <w:tab/>
      </w:r>
      <w:r w:rsidR="001F24CF" w:rsidRPr="004F4043">
        <w:t>does so with the intention of gaining access to government information.</w:t>
      </w:r>
    </w:p>
    <w:p w:rsidR="001F24CF" w:rsidRPr="004F4043" w:rsidRDefault="001F24CF" w:rsidP="000A1A2A">
      <w:pPr>
        <w:pStyle w:val="Penalty"/>
      </w:pPr>
      <w:r w:rsidRPr="004F4043">
        <w:t>Maximum penalty:  100 penalty units.</w:t>
      </w:r>
    </w:p>
    <w:p w:rsidR="00155FE6" w:rsidRPr="004F4043" w:rsidRDefault="00155FE6" w:rsidP="00155FE6">
      <w:pPr>
        <w:pStyle w:val="PageBreak"/>
      </w:pPr>
      <w:r w:rsidRPr="004F4043">
        <w:br w:type="page"/>
      </w:r>
    </w:p>
    <w:p w:rsidR="001F24CF" w:rsidRPr="00764D97" w:rsidRDefault="00AA53BD" w:rsidP="00AA53BD">
      <w:pPr>
        <w:pStyle w:val="AH2Part"/>
      </w:pPr>
      <w:bookmarkStart w:id="121" w:name="_Toc11405742"/>
      <w:r w:rsidRPr="00764D97">
        <w:rPr>
          <w:rStyle w:val="CharPartNo"/>
        </w:rPr>
        <w:lastRenderedPageBreak/>
        <w:t>Part 10</w:t>
      </w:r>
      <w:r w:rsidRPr="004F4043">
        <w:tab/>
      </w:r>
      <w:r w:rsidR="001F24CF" w:rsidRPr="00764D97">
        <w:rPr>
          <w:rStyle w:val="CharPartText"/>
        </w:rPr>
        <w:t>Miscellaneous</w:t>
      </w:r>
      <w:bookmarkEnd w:id="121"/>
    </w:p>
    <w:p w:rsidR="001F24CF" w:rsidRPr="004F4043" w:rsidRDefault="00AA53BD" w:rsidP="00AA53BD">
      <w:pPr>
        <w:pStyle w:val="AH5Sec"/>
      </w:pPr>
      <w:bookmarkStart w:id="122" w:name="_Toc11405743"/>
      <w:r w:rsidRPr="00764D97">
        <w:rPr>
          <w:rStyle w:val="CharSectNo"/>
        </w:rPr>
        <w:t>95</w:t>
      </w:r>
      <w:r w:rsidRPr="004F4043">
        <w:tab/>
      </w:r>
      <w:r w:rsidR="001F24CF" w:rsidRPr="004F4043">
        <w:t>Annual statements by Chief Minister</w:t>
      </w:r>
      <w:bookmarkEnd w:id="122"/>
    </w:p>
    <w:p w:rsidR="001F24CF" w:rsidRPr="004F4043" w:rsidRDefault="00AA53BD" w:rsidP="00AA53BD">
      <w:pPr>
        <w:pStyle w:val="Amain"/>
        <w:rPr>
          <w:szCs w:val="24"/>
        </w:rPr>
      </w:pPr>
      <w:r>
        <w:rPr>
          <w:szCs w:val="24"/>
        </w:rPr>
        <w:tab/>
      </w:r>
      <w:r w:rsidRPr="004F4043">
        <w:rPr>
          <w:szCs w:val="24"/>
        </w:rPr>
        <w:t>(1)</w:t>
      </w:r>
      <w:r w:rsidRPr="004F4043">
        <w:rPr>
          <w:szCs w:val="24"/>
        </w:rPr>
        <w:tab/>
      </w:r>
      <w:r w:rsidR="001F24CF" w:rsidRPr="004F4043">
        <w:t>Each year the Chief Minister must issue a statement about improving the public accessibility of government information.</w:t>
      </w:r>
    </w:p>
    <w:p w:rsidR="001F24CF" w:rsidRPr="00AA53BD" w:rsidRDefault="00AA53BD" w:rsidP="00AA53BD">
      <w:pPr>
        <w:pStyle w:val="Amain"/>
        <w:rPr>
          <w:szCs w:val="24"/>
        </w:rPr>
      </w:pPr>
      <w:r w:rsidRPr="00AA53BD">
        <w:rPr>
          <w:szCs w:val="24"/>
        </w:rPr>
        <w:tab/>
        <w:t>(2)</w:t>
      </w:r>
      <w:r w:rsidRPr="00AA53BD">
        <w:rPr>
          <w:szCs w:val="24"/>
        </w:rPr>
        <w:tab/>
      </w:r>
      <w:r w:rsidR="001F24CF" w:rsidRPr="00AA53BD">
        <w:rPr>
          <w:szCs w:val="24"/>
        </w:rPr>
        <w:t>The statement must set out</w:t>
      </w:r>
      <w:r w:rsidR="00FC4EB4" w:rsidRPr="00AA53BD">
        <w:rPr>
          <w:szCs w:val="24"/>
        </w:rPr>
        <w:t xml:space="preserve"> the government’s</w:t>
      </w:r>
      <w:r w:rsidR="001F24CF" w:rsidRPr="00AA53BD">
        <w:rPr>
          <w:szCs w:val="24"/>
        </w:rPr>
        <w:t>—</w:t>
      </w:r>
    </w:p>
    <w:p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aims for increasing proactive disclosure of </w:t>
      </w:r>
      <w:r w:rsidR="00203601" w:rsidRPr="004F4043">
        <w:t xml:space="preserve">government </w:t>
      </w:r>
      <w:r w:rsidR="001F24CF" w:rsidRPr="004F4043">
        <w:t>information and reducing the need for members of the public to make access applications; and</w:t>
      </w:r>
    </w:p>
    <w:p w:rsidR="001F24CF" w:rsidRPr="004F4043" w:rsidRDefault="00AA53BD" w:rsidP="00AA53BD">
      <w:pPr>
        <w:pStyle w:val="Apara"/>
      </w:pPr>
      <w:r>
        <w:tab/>
      </w:r>
      <w:r w:rsidRPr="004F4043">
        <w:t>(b)</w:t>
      </w:r>
      <w:r w:rsidRPr="004F4043">
        <w:tab/>
      </w:r>
      <w:r w:rsidR="001F24CF" w:rsidRPr="004F4043">
        <w:t xml:space="preserve">expectations of agencies for the provision of </w:t>
      </w:r>
      <w:r w:rsidR="00203601" w:rsidRPr="004F4043">
        <w:t xml:space="preserve">government </w:t>
      </w:r>
      <w:r w:rsidR="001F24CF" w:rsidRPr="004F4043">
        <w:t>information; and</w:t>
      </w:r>
    </w:p>
    <w:p w:rsidR="001F24CF" w:rsidRPr="004F4043" w:rsidRDefault="00AA53BD" w:rsidP="00AA53BD">
      <w:pPr>
        <w:pStyle w:val="Apara"/>
      </w:pPr>
      <w:r>
        <w:tab/>
      </w:r>
      <w:r w:rsidRPr="004F4043">
        <w:t>(c)</w:t>
      </w:r>
      <w:r w:rsidRPr="004F4043">
        <w:tab/>
      </w:r>
      <w:r w:rsidR="001F24CF" w:rsidRPr="004F4043">
        <w:t>response to address information access issues identified by the ombudsman in the previous 12 months.</w:t>
      </w:r>
    </w:p>
    <w:p w:rsidR="001F24CF" w:rsidRPr="004F4043" w:rsidRDefault="00AA53BD" w:rsidP="00AA53BD">
      <w:pPr>
        <w:pStyle w:val="Amain"/>
      </w:pPr>
      <w:r>
        <w:tab/>
      </w:r>
      <w:r w:rsidRPr="004F4043">
        <w:t>(3)</w:t>
      </w:r>
      <w:r w:rsidRPr="004F4043">
        <w:tab/>
      </w:r>
      <w:r w:rsidR="001F24CF" w:rsidRPr="004F4043">
        <w:t>In preparing the statement, the Chief Minister</w:t>
      </w:r>
      <w:r w:rsidR="00C554D7" w:rsidRPr="004F4043">
        <w:t xml:space="preserve"> must</w:t>
      </w:r>
      <w:r w:rsidR="001F24CF" w:rsidRPr="004F4043">
        <w:t>—</w:t>
      </w:r>
    </w:p>
    <w:p w:rsidR="001F24CF" w:rsidRPr="004F4043" w:rsidRDefault="00AA53BD" w:rsidP="00AA53BD">
      <w:pPr>
        <w:pStyle w:val="Apara"/>
      </w:pPr>
      <w:r>
        <w:tab/>
      </w:r>
      <w:r w:rsidRPr="004F4043">
        <w:t>(a)</w:t>
      </w:r>
      <w:r w:rsidRPr="004F4043">
        <w:tab/>
      </w:r>
      <w:r w:rsidR="00C554D7" w:rsidRPr="004F4043">
        <w:t>c</w:t>
      </w:r>
      <w:r w:rsidR="001F24CF" w:rsidRPr="004F4043">
        <w:t>onsider the ombudsman’s most recent report under section</w:t>
      </w:r>
      <w:r w:rsidR="0082436A" w:rsidRPr="004F4043">
        <w:t> </w:t>
      </w:r>
      <w:r w:rsidR="004F3F6A" w:rsidRPr="004F4043">
        <w:t>6</w:t>
      </w:r>
      <w:r w:rsidR="00FF2FE7" w:rsidRPr="004F4043">
        <w:t>7</w:t>
      </w:r>
      <w:r w:rsidR="001F24CF" w:rsidRPr="004F4043">
        <w:t xml:space="preserve"> (Annual re</w:t>
      </w:r>
      <w:r w:rsidR="00C554D7" w:rsidRPr="004F4043">
        <w:t xml:space="preserve">port on operation </w:t>
      </w:r>
      <w:r w:rsidR="001F24CF" w:rsidRPr="004F4043">
        <w:t>of Act) and may ask the ombudsman for additional information; and</w:t>
      </w:r>
    </w:p>
    <w:p w:rsidR="001F24CF" w:rsidRPr="004F4043" w:rsidRDefault="00AA53BD" w:rsidP="00AA53BD">
      <w:pPr>
        <w:pStyle w:val="Apara"/>
      </w:pPr>
      <w:r>
        <w:tab/>
      </w:r>
      <w:r w:rsidRPr="004F4043">
        <w:t>(b)</w:t>
      </w:r>
      <w:r w:rsidRPr="004F4043">
        <w:tab/>
      </w:r>
      <w:r w:rsidR="00C554D7" w:rsidRPr="004F4043">
        <w:t>c</w:t>
      </w:r>
      <w:r w:rsidR="001F24CF" w:rsidRPr="004F4043">
        <w:t>onsult the information officer of each agency.</w:t>
      </w:r>
    </w:p>
    <w:p w:rsidR="001F24CF" w:rsidRPr="004F4043" w:rsidRDefault="00AA53BD" w:rsidP="00AA53BD">
      <w:pPr>
        <w:pStyle w:val="Amain"/>
        <w:keepNext/>
      </w:pPr>
      <w:r>
        <w:tab/>
      </w:r>
      <w:r w:rsidRPr="004F4043">
        <w:t>(4)</w:t>
      </w:r>
      <w:r w:rsidRPr="004F4043">
        <w:tab/>
      </w:r>
      <w:r w:rsidR="001F24CF" w:rsidRPr="004F4043">
        <w:t>A statement is a notifiable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76"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123" w:name="_Toc11405744"/>
      <w:r w:rsidRPr="00764D97">
        <w:rPr>
          <w:rStyle w:val="CharSectNo"/>
        </w:rPr>
        <w:t>96</w:t>
      </w:r>
      <w:r w:rsidRPr="004F4043">
        <w:tab/>
      </w:r>
      <w:r w:rsidR="001F24CF" w:rsidRPr="004F4043">
        <w:t>Annual reports to Legislative Assembly</w:t>
      </w:r>
      <w:bookmarkEnd w:id="123"/>
    </w:p>
    <w:p w:rsidR="00902969" w:rsidRPr="004F4043" w:rsidRDefault="00AA53BD" w:rsidP="00AA53BD">
      <w:pPr>
        <w:pStyle w:val="Amain"/>
      </w:pPr>
      <w:r>
        <w:tab/>
      </w:r>
      <w:r w:rsidRPr="004F4043">
        <w:t>(1)</w:t>
      </w:r>
      <w:r w:rsidRPr="004F4043">
        <w:tab/>
      </w:r>
      <w:r w:rsidR="00E5135E" w:rsidRPr="004F4043">
        <w:t xml:space="preserve">The principal officer </w:t>
      </w:r>
      <w:r w:rsidR="004925CB" w:rsidRPr="004F4043">
        <w:t>of</w:t>
      </w:r>
      <w:r w:rsidR="00E5135E" w:rsidRPr="004F4043">
        <w:t xml:space="preserve"> an agency must, for each financial year, prepare a report on the operation of this Act in relation to the agency</w:t>
      </w:r>
      <w:r w:rsidR="004925CB" w:rsidRPr="004F4043">
        <w:t xml:space="preserve"> during the year</w:t>
      </w:r>
      <w:r w:rsidR="00E5135E" w:rsidRPr="004F4043">
        <w:t xml:space="preserve"> (an </w:t>
      </w:r>
      <w:r w:rsidR="00E5135E" w:rsidRPr="004F4043">
        <w:rPr>
          <w:rStyle w:val="charBoldItals"/>
        </w:rPr>
        <w:t>agency annual report</w:t>
      </w:r>
      <w:r w:rsidR="00E5135E" w:rsidRPr="004F4043">
        <w:t>).</w:t>
      </w:r>
    </w:p>
    <w:p w:rsidR="00E5135E" w:rsidRPr="004F4043" w:rsidRDefault="00AA53BD" w:rsidP="00AA53BD">
      <w:pPr>
        <w:pStyle w:val="Amain"/>
      </w:pPr>
      <w:r>
        <w:tab/>
      </w:r>
      <w:r w:rsidRPr="004F4043">
        <w:t>(2)</w:t>
      </w:r>
      <w:r w:rsidRPr="004F4043">
        <w:tab/>
      </w:r>
      <w:r w:rsidR="00E5135E" w:rsidRPr="004F4043">
        <w:t>Each Minister must, for each financial year—</w:t>
      </w:r>
    </w:p>
    <w:p w:rsidR="00E5135E" w:rsidRPr="004F4043" w:rsidRDefault="00AA53BD" w:rsidP="00AA53BD">
      <w:pPr>
        <w:pStyle w:val="Apara"/>
      </w:pPr>
      <w:r>
        <w:tab/>
      </w:r>
      <w:r w:rsidRPr="004F4043">
        <w:t>(a)</w:t>
      </w:r>
      <w:r w:rsidRPr="004F4043">
        <w:tab/>
      </w:r>
      <w:r w:rsidR="00E5135E" w:rsidRPr="004F4043">
        <w:t>prepare a report on the operation of this Act in relation to the Minister during the year (the</w:t>
      </w:r>
      <w:r w:rsidR="00E5135E" w:rsidRPr="004F4043">
        <w:rPr>
          <w:rStyle w:val="charBoldItals"/>
        </w:rPr>
        <w:t xml:space="preserve"> Minister’s annual report</w:t>
      </w:r>
      <w:r w:rsidR="00E5135E" w:rsidRPr="004F4043">
        <w:t>); and</w:t>
      </w:r>
    </w:p>
    <w:p w:rsidR="00902969" w:rsidRPr="004F4043" w:rsidRDefault="00AA53BD" w:rsidP="00B17A1C">
      <w:pPr>
        <w:pStyle w:val="Apara"/>
        <w:keepLines/>
      </w:pPr>
      <w:r>
        <w:lastRenderedPageBreak/>
        <w:tab/>
      </w:r>
      <w:r w:rsidRPr="004F4043">
        <w:t>(b)</w:t>
      </w:r>
      <w:r w:rsidRPr="004F4043">
        <w:tab/>
      </w:r>
      <w:r w:rsidR="00E5135E" w:rsidRPr="004F4043">
        <w:t>present the Minister’s annual report and the agency annual report of each agency the Minister is responsible for</w:t>
      </w:r>
      <w:r w:rsidR="00412059" w:rsidRPr="004F4043">
        <w:t>,</w:t>
      </w:r>
      <w:r w:rsidR="00E5135E" w:rsidRPr="004F4043">
        <w:t xml:space="preserve"> to the Legislative Assembly when the report for the agency under the </w:t>
      </w:r>
      <w:hyperlink r:id="rId77" w:tooltip="A2004-8" w:history="1">
        <w:r w:rsidR="00EC497C" w:rsidRPr="004F4043">
          <w:rPr>
            <w:rStyle w:val="charCitHyperlinkItal"/>
          </w:rPr>
          <w:t>Annual Reports (Government Agencies) Act 2004</w:t>
        </w:r>
      </w:hyperlink>
      <w:r w:rsidR="00E5135E" w:rsidRPr="004F4043">
        <w:t xml:space="preserve"> must be presented to the Assembly.</w:t>
      </w:r>
    </w:p>
    <w:p w:rsidR="001F24CF" w:rsidRPr="004F4043" w:rsidRDefault="00AA53BD" w:rsidP="00AA53BD">
      <w:pPr>
        <w:pStyle w:val="Amain"/>
      </w:pPr>
      <w:r>
        <w:tab/>
      </w:r>
      <w:r w:rsidRPr="004F4043">
        <w:t>(3)</w:t>
      </w:r>
      <w:r w:rsidRPr="004F4043">
        <w:tab/>
      </w:r>
      <w:r w:rsidR="00735A0A" w:rsidRPr="004F4043">
        <w:t>A</w:t>
      </w:r>
      <w:r w:rsidR="004925CB" w:rsidRPr="004F4043">
        <w:t>n agency annual report and a Minister’s annual report</w:t>
      </w:r>
      <w:r w:rsidR="00735A0A" w:rsidRPr="004F4043">
        <w:t xml:space="preserve"> must set out particulars of the operations of the agency </w:t>
      </w:r>
      <w:r w:rsidR="004925CB" w:rsidRPr="004F4043">
        <w:t>or</w:t>
      </w:r>
      <w:r w:rsidR="00735A0A" w:rsidRPr="004F4043">
        <w:t xml:space="preserve"> Minister under this Act during the year, including</w:t>
      </w:r>
      <w:r w:rsidR="001F24CF" w:rsidRPr="004F4043">
        <w:t>—</w:t>
      </w:r>
    </w:p>
    <w:p w:rsidR="001F24CF" w:rsidRPr="004F4043" w:rsidRDefault="00AA53BD" w:rsidP="00AA53BD">
      <w:pPr>
        <w:pStyle w:val="Apara"/>
      </w:pPr>
      <w:r>
        <w:tab/>
      </w:r>
      <w:r w:rsidRPr="004F4043">
        <w:t>(a)</w:t>
      </w:r>
      <w:r w:rsidRPr="004F4043">
        <w:tab/>
      </w:r>
      <w:r w:rsidR="00735A0A" w:rsidRPr="004F4043">
        <w:t>the number of each of the following:</w:t>
      </w:r>
    </w:p>
    <w:p w:rsidR="00432FC1" w:rsidRPr="004F4043" w:rsidRDefault="00AA53BD" w:rsidP="00AA53BD">
      <w:pPr>
        <w:pStyle w:val="Asubpara"/>
      </w:pPr>
      <w:r>
        <w:tab/>
      </w:r>
      <w:r w:rsidRPr="004F4043">
        <w:t>(i)</w:t>
      </w:r>
      <w:r w:rsidRPr="004F4043">
        <w:tab/>
      </w:r>
      <w:r w:rsidR="00781B64" w:rsidRPr="004F4043">
        <w:t xml:space="preserve">decisions to publish </w:t>
      </w:r>
      <w:r w:rsidR="00432FC1" w:rsidRPr="004F4043">
        <w:t>open a</w:t>
      </w:r>
      <w:r w:rsidR="00E071EB">
        <w:t>ccess information under section </w:t>
      </w:r>
      <w:r w:rsidR="00432FC1" w:rsidRPr="004F4043">
        <w:t xml:space="preserve">24 (1); </w:t>
      </w:r>
    </w:p>
    <w:p w:rsidR="002D542B" w:rsidRPr="004F4043" w:rsidRDefault="00AA53BD" w:rsidP="00AA53BD">
      <w:pPr>
        <w:pStyle w:val="Asubpara"/>
      </w:pPr>
      <w:r>
        <w:tab/>
      </w:r>
      <w:r w:rsidRPr="004F4043">
        <w:t>(ii)</w:t>
      </w:r>
      <w:r w:rsidRPr="004F4043">
        <w:tab/>
      </w:r>
      <w:r w:rsidR="00432FC1" w:rsidRPr="004F4043">
        <w:t>decisions</w:t>
      </w:r>
      <w:r w:rsidR="00781B64" w:rsidRPr="004F4043">
        <w:t xml:space="preserve"> not to publish open access information under section </w:t>
      </w:r>
      <w:r w:rsidR="00366819" w:rsidRPr="004F4043">
        <w:t>24</w:t>
      </w:r>
      <w:r w:rsidR="00781B64" w:rsidRPr="004F4043">
        <w:t xml:space="preserve"> (1); </w:t>
      </w:r>
    </w:p>
    <w:p w:rsidR="00781B64" w:rsidRPr="004F4043" w:rsidRDefault="00AA53BD" w:rsidP="00AA53BD">
      <w:pPr>
        <w:pStyle w:val="Asubpara"/>
      </w:pPr>
      <w:r>
        <w:tab/>
      </w:r>
      <w:r w:rsidRPr="004F4043">
        <w:t>(iii)</w:t>
      </w:r>
      <w:r w:rsidRPr="004F4043">
        <w:tab/>
      </w:r>
      <w:r w:rsidR="00781B64" w:rsidRPr="004F4043">
        <w:t xml:space="preserve">decisions under section </w:t>
      </w:r>
      <w:r w:rsidR="00366819" w:rsidRPr="004F4043">
        <w:t>24</w:t>
      </w:r>
      <w:r w:rsidR="00781B64" w:rsidRPr="004F4043">
        <w:t xml:space="preserve"> (2) (a) not to p</w:t>
      </w:r>
      <w:r w:rsidR="00A82973" w:rsidRPr="004F4043">
        <w:t>ublish</w:t>
      </w:r>
      <w:r w:rsidR="00781B64" w:rsidRPr="004F4043">
        <w:t xml:space="preserve"> a description of open access information not made available; </w:t>
      </w:r>
    </w:p>
    <w:p w:rsidR="0007386B" w:rsidRPr="004F4043" w:rsidRDefault="00AA53BD" w:rsidP="00AA53BD">
      <w:pPr>
        <w:pStyle w:val="Asubpara"/>
      </w:pPr>
      <w:r>
        <w:tab/>
      </w:r>
      <w:r w:rsidRPr="004F4043">
        <w:t>(iv)</w:t>
      </w:r>
      <w:r w:rsidRPr="004F4043">
        <w:tab/>
      </w:r>
      <w:r w:rsidR="00735A0A" w:rsidRPr="004F4043">
        <w:t>access applications received;</w:t>
      </w:r>
    </w:p>
    <w:p w:rsidR="00735A0A" w:rsidRPr="004F4043" w:rsidRDefault="00AA53BD" w:rsidP="00AA53BD">
      <w:pPr>
        <w:pStyle w:val="Asubpara"/>
      </w:pPr>
      <w:r>
        <w:tab/>
      </w:r>
      <w:r w:rsidRPr="004F4043">
        <w:t>(v)</w:t>
      </w:r>
      <w:r w:rsidRPr="004F4043">
        <w:tab/>
      </w:r>
      <w:r w:rsidR="00735A0A" w:rsidRPr="004F4043">
        <w:t xml:space="preserve">access applications decided within the time to decide under section </w:t>
      </w:r>
      <w:r w:rsidR="00366819" w:rsidRPr="004F4043">
        <w:t>40</w:t>
      </w:r>
      <w:r w:rsidR="00735A0A" w:rsidRPr="004F4043">
        <w:t>;</w:t>
      </w:r>
    </w:p>
    <w:p w:rsidR="00735A0A" w:rsidRPr="004F4043" w:rsidRDefault="00AA53BD" w:rsidP="00AA53BD">
      <w:pPr>
        <w:pStyle w:val="Asubpara"/>
      </w:pPr>
      <w:r>
        <w:tab/>
      </w:r>
      <w:r w:rsidRPr="004F4043">
        <w:t>(vi)</w:t>
      </w:r>
      <w:r w:rsidRPr="004F4043">
        <w:tab/>
      </w:r>
      <w:r w:rsidR="00735A0A" w:rsidRPr="004F4043">
        <w:t>access applications not decided within the time to decide under section</w:t>
      </w:r>
      <w:r w:rsidR="001F1547" w:rsidRPr="004F4043">
        <w:t xml:space="preserve"> </w:t>
      </w:r>
      <w:r w:rsidR="00366819" w:rsidRPr="004F4043">
        <w:t>40</w:t>
      </w:r>
      <w:r w:rsidR="00735A0A" w:rsidRPr="004F4043">
        <w:t>;</w:t>
      </w:r>
    </w:p>
    <w:p w:rsidR="00735A0A" w:rsidRPr="004F4043" w:rsidRDefault="00AA53BD" w:rsidP="00AA53BD">
      <w:pPr>
        <w:pStyle w:val="Asubpara"/>
      </w:pPr>
      <w:r>
        <w:tab/>
      </w:r>
      <w:r w:rsidRPr="004F4043">
        <w:t>(vii)</w:t>
      </w:r>
      <w:r w:rsidRPr="004F4043">
        <w:tab/>
      </w:r>
      <w:r w:rsidR="00735A0A" w:rsidRPr="004F4043">
        <w:t>access applications where access to all information requested was given;</w:t>
      </w:r>
    </w:p>
    <w:p w:rsidR="00735A0A" w:rsidRPr="004F4043" w:rsidRDefault="00AA53BD" w:rsidP="00AA53BD">
      <w:pPr>
        <w:pStyle w:val="Asubpara"/>
      </w:pPr>
      <w:r>
        <w:tab/>
      </w:r>
      <w:r w:rsidRPr="004F4043">
        <w:t>(viii)</w:t>
      </w:r>
      <w:r w:rsidRPr="004F4043">
        <w:tab/>
      </w:r>
      <w:r w:rsidR="00735A0A" w:rsidRPr="004F4043">
        <w:t>access applications where access to only some of the information requested was given;</w:t>
      </w:r>
    </w:p>
    <w:p w:rsidR="00E5135E" w:rsidRPr="004F4043" w:rsidRDefault="00AA53BD" w:rsidP="00AA53BD">
      <w:pPr>
        <w:pStyle w:val="Asubpara"/>
      </w:pPr>
      <w:r>
        <w:tab/>
      </w:r>
      <w:r w:rsidRPr="004F4043">
        <w:t>(ix)</w:t>
      </w:r>
      <w:r w:rsidRPr="004F4043">
        <w:tab/>
      </w:r>
      <w:r w:rsidR="00735A0A" w:rsidRPr="004F4043">
        <w:t xml:space="preserve">access applications where access to the information requested was refused; </w:t>
      </w:r>
    </w:p>
    <w:p w:rsidR="00562D9A" w:rsidRPr="004F4043" w:rsidRDefault="00AA53BD" w:rsidP="00AA53BD">
      <w:pPr>
        <w:pStyle w:val="Asubpara"/>
      </w:pPr>
      <w:r>
        <w:tab/>
      </w:r>
      <w:r w:rsidRPr="004F4043">
        <w:t>(x)</w:t>
      </w:r>
      <w:r w:rsidRPr="004F4043">
        <w:tab/>
      </w:r>
      <w:r w:rsidR="00E5135E" w:rsidRPr="004F4043">
        <w:t>requests made to amend personal information under section </w:t>
      </w:r>
      <w:r w:rsidR="00366819" w:rsidRPr="004F4043">
        <w:t>59</w:t>
      </w:r>
      <w:r w:rsidR="00E5135E" w:rsidRPr="004F4043">
        <w:t xml:space="preserve">; </w:t>
      </w:r>
      <w:r w:rsidR="00781B64" w:rsidRPr="004F4043">
        <w:t>and</w:t>
      </w:r>
    </w:p>
    <w:p w:rsidR="001F24CF" w:rsidRPr="004F4043" w:rsidRDefault="00AA53BD" w:rsidP="00AA53BD">
      <w:pPr>
        <w:pStyle w:val="Apara"/>
      </w:pPr>
      <w:r>
        <w:lastRenderedPageBreak/>
        <w:tab/>
      </w:r>
      <w:r w:rsidRPr="004F4043">
        <w:t>(b)</w:t>
      </w:r>
      <w:r w:rsidRPr="004F4043">
        <w:tab/>
      </w:r>
      <w:r w:rsidR="001F1547" w:rsidRPr="004F4043">
        <w:t xml:space="preserve">the number of applications made to the ombudsman under section </w:t>
      </w:r>
      <w:r w:rsidR="000E6005" w:rsidRPr="004F4043">
        <w:t>74</w:t>
      </w:r>
      <w:r w:rsidR="001F1547" w:rsidRPr="004F4043">
        <w:t xml:space="preserve"> and </w:t>
      </w:r>
      <w:r w:rsidR="006B5D69" w:rsidRPr="004F4043">
        <w:t>particulars of the results of</w:t>
      </w:r>
      <w:r w:rsidR="001F1547" w:rsidRPr="004F4043">
        <w:t xml:space="preserve"> the applications; and</w:t>
      </w:r>
    </w:p>
    <w:p w:rsidR="001F1547" w:rsidRPr="004F4043" w:rsidRDefault="00AA53BD" w:rsidP="00AA53BD">
      <w:pPr>
        <w:pStyle w:val="Apara"/>
      </w:pPr>
      <w:r>
        <w:tab/>
      </w:r>
      <w:r w:rsidRPr="004F4043">
        <w:t>(c)</w:t>
      </w:r>
      <w:r w:rsidRPr="004F4043">
        <w:tab/>
      </w:r>
      <w:r w:rsidR="001F1547" w:rsidRPr="004F4043">
        <w:t>the number of applications made to the ACAT under section </w:t>
      </w:r>
      <w:r w:rsidR="000E6005" w:rsidRPr="004F4043">
        <w:t>84</w:t>
      </w:r>
      <w:r w:rsidR="001F1547" w:rsidRPr="004F4043">
        <w:t xml:space="preserve"> and particulars of </w:t>
      </w:r>
      <w:r w:rsidR="00562D9A" w:rsidRPr="004F4043">
        <w:t>the results of the applications; and</w:t>
      </w:r>
    </w:p>
    <w:p w:rsidR="00562D9A" w:rsidRPr="004F4043" w:rsidRDefault="00AA53BD" w:rsidP="00AA53BD">
      <w:pPr>
        <w:pStyle w:val="Apara"/>
      </w:pPr>
      <w:r>
        <w:tab/>
      </w:r>
      <w:r w:rsidRPr="004F4043">
        <w:t>(d)</w:t>
      </w:r>
      <w:r w:rsidRPr="004F4043">
        <w:tab/>
      </w:r>
      <w:r w:rsidR="00562D9A" w:rsidRPr="004F4043">
        <w:t xml:space="preserve">for each access application mentioned in </w:t>
      </w:r>
      <w:r w:rsidR="00EA0216" w:rsidRPr="004F4043">
        <w:t>subsection</w:t>
      </w:r>
      <w:r w:rsidR="00562D9A" w:rsidRPr="004F4043">
        <w:t> (</w:t>
      </w:r>
      <w:r w:rsidR="00E5135E" w:rsidRPr="004F4043">
        <w:t>3</w:t>
      </w:r>
      <w:r w:rsidR="00471C19" w:rsidRPr="004F4043">
        <w:t>) (a) (vi)—the</w:t>
      </w:r>
      <w:r w:rsidR="00562D9A" w:rsidRPr="004F4043">
        <w:t xml:space="preserve"> number of days taken to decide the application </w:t>
      </w:r>
      <w:r w:rsidR="00E5135E" w:rsidRPr="004F4043">
        <w:t>over</w:t>
      </w:r>
      <w:r w:rsidR="00562D9A" w:rsidRPr="004F4043">
        <w:t xml:space="preserve"> the time to decide</w:t>
      </w:r>
      <w:r w:rsidR="00E5135E" w:rsidRPr="004F4043">
        <w:t xml:space="preserve"> </w:t>
      </w:r>
      <w:r w:rsidR="00562D9A" w:rsidRPr="004F4043">
        <w:t xml:space="preserve">under section </w:t>
      </w:r>
      <w:r w:rsidR="00366819" w:rsidRPr="004F4043">
        <w:t>40</w:t>
      </w:r>
      <w:r w:rsidR="00562D9A" w:rsidRPr="004F4043">
        <w:t>; and</w:t>
      </w:r>
    </w:p>
    <w:p w:rsidR="00E5135E" w:rsidRPr="004F4043" w:rsidRDefault="00AA53BD" w:rsidP="00AA53BD">
      <w:pPr>
        <w:pStyle w:val="Apara"/>
      </w:pPr>
      <w:r>
        <w:tab/>
      </w:r>
      <w:r w:rsidRPr="004F4043">
        <w:t>(e)</w:t>
      </w:r>
      <w:r w:rsidRPr="004F4043">
        <w:tab/>
      </w:r>
      <w:r w:rsidR="00E5135E" w:rsidRPr="004F4043">
        <w:t xml:space="preserve">for each request to amend personal information mentioned in </w:t>
      </w:r>
      <w:r w:rsidR="00EA0216" w:rsidRPr="004F4043">
        <w:t>subsection</w:t>
      </w:r>
      <w:r w:rsidR="00E5135E" w:rsidRPr="004F4043">
        <w:t xml:space="preserve"> (3) (a) (x)—the decision made under section </w:t>
      </w:r>
      <w:r w:rsidR="00366819" w:rsidRPr="004F4043">
        <w:t>61</w:t>
      </w:r>
      <w:r w:rsidR="00E5135E" w:rsidRPr="004F4043">
        <w:t>; and</w:t>
      </w:r>
    </w:p>
    <w:p w:rsidR="00562D9A" w:rsidRPr="004F4043" w:rsidRDefault="00AA53BD" w:rsidP="00AA53BD">
      <w:pPr>
        <w:pStyle w:val="Apara"/>
      </w:pPr>
      <w:r>
        <w:tab/>
      </w:r>
      <w:r w:rsidRPr="004F4043">
        <w:t>(f)</w:t>
      </w:r>
      <w:r w:rsidRPr="004F4043">
        <w:tab/>
      </w:r>
      <w:r w:rsidR="00562D9A" w:rsidRPr="004F4043">
        <w:t xml:space="preserve">the total charges and application fees collected from </w:t>
      </w:r>
      <w:r w:rsidR="00967969" w:rsidRPr="004F4043">
        <w:t>access applications. </w:t>
      </w:r>
    </w:p>
    <w:p w:rsidR="00AD507C" w:rsidRPr="004F4043" w:rsidRDefault="00AA53BD" w:rsidP="00AA53BD">
      <w:pPr>
        <w:pStyle w:val="AH5Sec"/>
      </w:pPr>
      <w:bookmarkStart w:id="124" w:name="_Toc11405745"/>
      <w:r w:rsidRPr="00764D97">
        <w:rPr>
          <w:rStyle w:val="CharSectNo"/>
        </w:rPr>
        <w:t>97</w:t>
      </w:r>
      <w:r w:rsidRPr="004F4043">
        <w:tab/>
      </w:r>
      <w:r w:rsidR="00AD507C" w:rsidRPr="004F4043">
        <w:t>How government information to be published</w:t>
      </w:r>
      <w:bookmarkEnd w:id="124"/>
    </w:p>
    <w:p w:rsidR="00AD507C" w:rsidRPr="004F4043" w:rsidRDefault="00AA53BD" w:rsidP="00AA53BD">
      <w:pPr>
        <w:pStyle w:val="Amain"/>
      </w:pPr>
      <w:r>
        <w:tab/>
      </w:r>
      <w:r w:rsidRPr="004F4043">
        <w:t>(1)</w:t>
      </w:r>
      <w:r w:rsidRPr="004F4043">
        <w:tab/>
      </w:r>
      <w:r w:rsidR="00AD507C" w:rsidRPr="004F4043">
        <w:t xml:space="preserve">If an agency or Minister responsible for government information is required under a </w:t>
      </w:r>
      <w:r w:rsidR="00855CDC" w:rsidRPr="004F4043">
        <w:t>t</w:t>
      </w:r>
      <w:r w:rsidR="00AD507C" w:rsidRPr="004F4043">
        <w:t>erritory law to publish</w:t>
      </w:r>
      <w:r w:rsidR="00C44DBA" w:rsidRPr="004F4043">
        <w:t xml:space="preserve"> the information </w:t>
      </w:r>
      <w:r w:rsidR="00AD507C" w:rsidRPr="004F4043">
        <w:t xml:space="preserve">or make </w:t>
      </w:r>
      <w:r w:rsidR="00C44DBA" w:rsidRPr="004F4043">
        <w:t xml:space="preserve">it </w:t>
      </w:r>
      <w:r w:rsidR="00AD507C" w:rsidRPr="004F4043">
        <w:t>publicly a</w:t>
      </w:r>
      <w:r w:rsidR="00C44DBA" w:rsidRPr="004F4043">
        <w:t>vailable</w:t>
      </w:r>
      <w:r w:rsidR="00AD507C" w:rsidRPr="004F4043">
        <w:t>, the agency or Minister must</w:t>
      </w:r>
      <w:r w:rsidR="00863BC6" w:rsidRPr="004F4043">
        <w:t xml:space="preserve"> </w:t>
      </w:r>
      <w:r w:rsidR="00430FAE" w:rsidRPr="004F4043">
        <w:t>(in addition to any other requirement under that law)</w:t>
      </w:r>
      <w:r w:rsidR="00AD507C" w:rsidRPr="004F4043">
        <w:t>—</w:t>
      </w:r>
    </w:p>
    <w:p w:rsidR="00AD507C" w:rsidRPr="004F4043" w:rsidRDefault="00AA53BD" w:rsidP="00AA53BD">
      <w:pPr>
        <w:pStyle w:val="Apara"/>
      </w:pPr>
      <w:r>
        <w:tab/>
      </w:r>
      <w:r w:rsidRPr="004F4043">
        <w:t>(a)</w:t>
      </w:r>
      <w:r w:rsidRPr="004F4043">
        <w:tab/>
      </w:r>
      <w:r w:rsidR="00AD507C" w:rsidRPr="004F4043">
        <w:t>publish the information on a website under its control, or include on the website a link to another website where the information is published; and</w:t>
      </w:r>
    </w:p>
    <w:p w:rsidR="00AD507C" w:rsidRPr="004F4043" w:rsidRDefault="00AA53BD" w:rsidP="00AA53BD">
      <w:pPr>
        <w:pStyle w:val="Apara"/>
      </w:pPr>
      <w:r>
        <w:tab/>
      </w:r>
      <w:r w:rsidRPr="004F4043">
        <w:t>(b)</w:t>
      </w:r>
      <w:r w:rsidRPr="004F4043">
        <w:tab/>
      </w:r>
      <w:r w:rsidR="00AD507C" w:rsidRPr="004F4043">
        <w:t>make a hard copy of the information available for public inspection on request and without charge during ordinary working hours at the agency’s or Minister’s place of business.</w:t>
      </w:r>
    </w:p>
    <w:p w:rsidR="00AD507C" w:rsidRPr="004F4043" w:rsidRDefault="00AA53BD" w:rsidP="00B17A1C">
      <w:pPr>
        <w:pStyle w:val="Amain"/>
        <w:keepNext/>
      </w:pPr>
      <w:r>
        <w:tab/>
      </w:r>
      <w:r w:rsidRPr="004F4043">
        <w:t>(2)</w:t>
      </w:r>
      <w:r w:rsidRPr="004F4043">
        <w:tab/>
      </w:r>
      <w:r w:rsidR="00AD507C" w:rsidRPr="004F4043">
        <w:t>The agency or Minister must as far as practicable publish the information—</w:t>
      </w:r>
    </w:p>
    <w:p w:rsidR="005C73E0" w:rsidRPr="004F4043" w:rsidRDefault="00AA53BD" w:rsidP="00B17A1C">
      <w:pPr>
        <w:pStyle w:val="Apara"/>
        <w:keepNext/>
      </w:pPr>
      <w:r>
        <w:tab/>
      </w:r>
      <w:r w:rsidRPr="004F4043">
        <w:t>(a)</w:t>
      </w:r>
      <w:r w:rsidRPr="004F4043">
        <w:tab/>
      </w:r>
      <w:r w:rsidR="005C73E0" w:rsidRPr="004F4043">
        <w:t>either—</w:t>
      </w:r>
    </w:p>
    <w:p w:rsidR="005C73E0" w:rsidRPr="004F4043" w:rsidRDefault="00AA53BD" w:rsidP="00B17A1C">
      <w:pPr>
        <w:pStyle w:val="Asubpara"/>
        <w:keepNext/>
      </w:pPr>
      <w:r>
        <w:tab/>
      </w:r>
      <w:r w:rsidRPr="004F4043">
        <w:t>(i)</w:t>
      </w:r>
      <w:r w:rsidRPr="004F4043">
        <w:tab/>
      </w:r>
      <w:r w:rsidR="005C73E0" w:rsidRPr="004F4043">
        <w:t>in a way that complies with the web content accessibility guidelines, level AA; or</w:t>
      </w:r>
    </w:p>
    <w:p w:rsidR="005C73E0" w:rsidRPr="004F4043" w:rsidRDefault="005C73E0" w:rsidP="00B17A1C">
      <w:pPr>
        <w:pStyle w:val="aNotepar"/>
        <w:ind w:hanging="260"/>
      </w:pPr>
      <w:r w:rsidRPr="004F4043">
        <w:rPr>
          <w:rStyle w:val="charItals"/>
        </w:rPr>
        <w:t>Note</w:t>
      </w:r>
      <w:r w:rsidRPr="004F4043">
        <w:rPr>
          <w:rStyle w:val="charItals"/>
        </w:rPr>
        <w:tab/>
      </w:r>
      <w:r w:rsidRPr="004F4043">
        <w:t xml:space="preserve">The guidelines are accessible at </w:t>
      </w:r>
      <w:hyperlink r:id="rId78" w:history="1">
        <w:r w:rsidR="00463D88">
          <w:rPr>
            <w:rStyle w:val="charCitHyperlinkAbbrev"/>
          </w:rPr>
          <w:t>www.w3.org</w:t>
        </w:r>
      </w:hyperlink>
      <w:r w:rsidRPr="004F4043">
        <w:t>.</w:t>
      </w:r>
    </w:p>
    <w:p w:rsidR="005C73E0" w:rsidRPr="004F4043" w:rsidRDefault="00AA53BD" w:rsidP="00AA53BD">
      <w:pPr>
        <w:pStyle w:val="Asubpara"/>
      </w:pPr>
      <w:r>
        <w:lastRenderedPageBreak/>
        <w:tab/>
      </w:r>
      <w:r w:rsidRPr="004F4043">
        <w:t>(ii)</w:t>
      </w:r>
      <w:r w:rsidRPr="004F4043">
        <w:tab/>
      </w:r>
      <w:r w:rsidR="005C73E0" w:rsidRPr="004F4043">
        <w:t>if another way is prescribed by regulation—in that way; and</w:t>
      </w:r>
    </w:p>
    <w:p w:rsidR="00AD507C" w:rsidRPr="004F4043" w:rsidRDefault="00AA53BD" w:rsidP="00AA53BD">
      <w:pPr>
        <w:pStyle w:val="Apara"/>
      </w:pPr>
      <w:r>
        <w:tab/>
      </w:r>
      <w:r w:rsidRPr="004F4043">
        <w:t>(b)</w:t>
      </w:r>
      <w:r w:rsidRPr="004F4043">
        <w:tab/>
      </w:r>
      <w:r w:rsidR="00AD507C" w:rsidRPr="004F4043">
        <w:t xml:space="preserve">in a form that provides </w:t>
      </w:r>
      <w:r w:rsidR="00932F09" w:rsidRPr="004F4043">
        <w:t xml:space="preserve">at least </w:t>
      </w:r>
      <w:r w:rsidR="00AD507C" w:rsidRPr="004F4043">
        <w:t>the same range of functions to the user of the information as was available to the agency or Minister before the information was published.</w:t>
      </w:r>
    </w:p>
    <w:p w:rsidR="00AD507C" w:rsidRPr="004F4043" w:rsidRDefault="00AD507C" w:rsidP="001770BA">
      <w:pPr>
        <w:pStyle w:val="aExamHdgss"/>
      </w:pPr>
      <w:r w:rsidRPr="004F4043">
        <w:t>Examples—par (b)</w:t>
      </w:r>
    </w:p>
    <w:p w:rsidR="00AD507C" w:rsidRPr="004F4043" w:rsidRDefault="00AD507C" w:rsidP="005730B0">
      <w:pPr>
        <w:pStyle w:val="aExamss"/>
        <w:ind w:left="1418" w:hanging="318"/>
      </w:pPr>
      <w:r w:rsidRPr="004F4043">
        <w:t>1</w:t>
      </w:r>
      <w:r w:rsidRPr="004F4043">
        <w:tab/>
      </w:r>
      <w:r w:rsidR="00F74951" w:rsidRPr="004F4043">
        <w:t>e</w:t>
      </w:r>
      <w:r w:rsidRPr="004F4043">
        <w:t xml:space="preserve">lectronically searchable text document </w:t>
      </w:r>
    </w:p>
    <w:p w:rsidR="00AD507C" w:rsidRPr="004F4043" w:rsidRDefault="00AD507C" w:rsidP="00AA53BD">
      <w:pPr>
        <w:pStyle w:val="aExamss"/>
        <w:keepNext/>
        <w:ind w:left="1418" w:hanging="318"/>
      </w:pPr>
      <w:r w:rsidRPr="004F4043">
        <w:t>2</w:t>
      </w:r>
      <w:r w:rsidRPr="004F4043">
        <w:tab/>
        <w:t xml:space="preserve">unsecured text document </w:t>
      </w:r>
      <w:r w:rsidR="006A6D4F" w:rsidRPr="004F4043">
        <w:t>that</w:t>
      </w:r>
      <w:r w:rsidRPr="004F4043">
        <w:t xml:space="preserve"> allows a user to copy and paste from the document</w:t>
      </w:r>
    </w:p>
    <w:p w:rsidR="00BE350F" w:rsidRPr="004F4043" w:rsidRDefault="00BE350F" w:rsidP="00AA53BD">
      <w:pPr>
        <w:pStyle w:val="aNote"/>
        <w:keepNext/>
      </w:pPr>
      <w:r w:rsidRPr="004F4043">
        <w:rPr>
          <w:rStyle w:val="charItals"/>
        </w:rPr>
        <w:t xml:space="preserve">Note </w:t>
      </w:r>
      <w:r w:rsidR="004925CB" w:rsidRPr="004F4043">
        <w:rPr>
          <w:rStyle w:val="charItals"/>
        </w:rPr>
        <w:t>1</w:t>
      </w:r>
      <w:r w:rsidRPr="004F4043">
        <w:rPr>
          <w:rStyle w:val="charItals"/>
        </w:rPr>
        <w:tab/>
      </w:r>
      <w:r w:rsidRPr="004F4043">
        <w:t xml:space="preserve">This Act does not affect the operation of another law requiring disclosure (see s </w:t>
      </w:r>
      <w:r w:rsidR="004F3F6A" w:rsidRPr="004F4043">
        <w:t>11</w:t>
      </w:r>
      <w:r w:rsidRPr="004F4043">
        <w:t>).</w:t>
      </w:r>
    </w:p>
    <w:p w:rsidR="00AD507C" w:rsidRPr="004F4043" w:rsidRDefault="00AD507C" w:rsidP="00AD507C">
      <w:pPr>
        <w:pStyle w:val="aNote"/>
      </w:pPr>
      <w:r w:rsidRPr="004F4043">
        <w:rPr>
          <w:rStyle w:val="charItals"/>
        </w:rPr>
        <w:t xml:space="preserve">Note </w:t>
      </w:r>
      <w:r w:rsidR="004925CB" w:rsidRPr="004F4043">
        <w:rPr>
          <w:rStyle w:val="charItals"/>
        </w:rPr>
        <w:t>2</w:t>
      </w:r>
      <w:r w:rsidRPr="004F4043">
        <w:tab/>
        <w:t xml:space="preserve">An example is part of the Act, is not exhaustive and may extend, but does not limit, the meaning of the provision in which it appears (see </w:t>
      </w:r>
      <w:hyperlink r:id="rId79" w:tooltip="A2001-14" w:history="1">
        <w:r w:rsidR="00EC497C" w:rsidRPr="004F4043">
          <w:rPr>
            <w:rStyle w:val="charCitHyperlinkAbbrev"/>
          </w:rPr>
          <w:t>Legislation Act</w:t>
        </w:r>
      </w:hyperlink>
      <w:r w:rsidRPr="004F4043">
        <w:t>, s 126 and s 132).</w:t>
      </w:r>
    </w:p>
    <w:p w:rsidR="00D8324D" w:rsidRPr="004F4043" w:rsidRDefault="00AA53BD" w:rsidP="00AA53BD">
      <w:pPr>
        <w:pStyle w:val="AH5Sec"/>
        <w:rPr>
          <w:lang w:eastAsia="en-AU"/>
        </w:rPr>
      </w:pPr>
      <w:bookmarkStart w:id="125" w:name="_Toc11405746"/>
      <w:r w:rsidRPr="00764D97">
        <w:rPr>
          <w:rStyle w:val="CharSectNo"/>
        </w:rPr>
        <w:t>98</w:t>
      </w:r>
      <w:r w:rsidRPr="004F4043">
        <w:rPr>
          <w:lang w:eastAsia="en-AU"/>
        </w:rPr>
        <w:tab/>
      </w:r>
      <w:r w:rsidR="00D8324D" w:rsidRPr="004F4043">
        <w:rPr>
          <w:lang w:eastAsia="en-AU"/>
        </w:rPr>
        <w:t>Access applications taken not to include application for access to metadata</w:t>
      </w:r>
      <w:bookmarkEnd w:id="125"/>
    </w:p>
    <w:p w:rsidR="00D8324D"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D8324D" w:rsidRPr="004F4043">
        <w:rPr>
          <w:lang w:eastAsia="en-AU"/>
        </w:rPr>
        <w:t>An access application for government information is taken not to include an application for access to metadata about a record containing the information unless the access application expressly states that it does.</w:t>
      </w:r>
    </w:p>
    <w:p w:rsidR="00D8324D"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D8324D" w:rsidRPr="004F4043">
        <w:rPr>
          <w:lang w:eastAsia="en-AU"/>
        </w:rPr>
        <w:t>If an access application for government information expressly states that access to metadata about a record containing the information is sought, access to the metadata does not need to be given unless access is reasonably practicable.</w:t>
      </w:r>
    </w:p>
    <w:p w:rsidR="00D8324D"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1333AF" w:rsidRPr="004F4043">
        <w:rPr>
          <w:lang w:eastAsia="en-AU"/>
        </w:rPr>
        <w:t>In this section:</w:t>
      </w:r>
    </w:p>
    <w:p w:rsidR="00D8324D" w:rsidRPr="004F4043" w:rsidRDefault="00D8324D" w:rsidP="00AA53BD">
      <w:pPr>
        <w:pStyle w:val="aDef"/>
        <w:rPr>
          <w:lang w:eastAsia="en-AU"/>
        </w:rPr>
      </w:pPr>
      <w:r w:rsidRPr="004F4043">
        <w:rPr>
          <w:rStyle w:val="charBoldItals"/>
        </w:rPr>
        <w:t>metadata</w:t>
      </w:r>
      <w:r w:rsidRPr="004F4043">
        <w:rPr>
          <w:lang w:eastAsia="en-AU"/>
        </w:rPr>
        <w:t xml:space="preserve"> about a record, includes information about the record’s content, author, publication date and physical location.</w:t>
      </w:r>
    </w:p>
    <w:p w:rsidR="00151483" w:rsidRPr="004F4043" w:rsidRDefault="00AA53BD" w:rsidP="00AA53BD">
      <w:pPr>
        <w:pStyle w:val="AH5Sec"/>
      </w:pPr>
      <w:bookmarkStart w:id="126" w:name="_Toc11405747"/>
      <w:r w:rsidRPr="00764D97">
        <w:rPr>
          <w:rStyle w:val="CharSectNo"/>
        </w:rPr>
        <w:lastRenderedPageBreak/>
        <w:t>99</w:t>
      </w:r>
      <w:r w:rsidRPr="004F4043">
        <w:tab/>
      </w:r>
      <w:r w:rsidR="00151483" w:rsidRPr="004F4043">
        <w:t>Administr</w:t>
      </w:r>
      <w:r w:rsidR="009D25CC" w:rsidRPr="004F4043">
        <w:t>ative unit entitled to access</w:t>
      </w:r>
      <w:r w:rsidR="00151483" w:rsidRPr="004F4043">
        <w:t xml:space="preserve"> information of entity performing regulatory function</w:t>
      </w:r>
      <w:bookmarkEnd w:id="126"/>
    </w:p>
    <w:p w:rsidR="00151483" w:rsidRPr="004F4043" w:rsidRDefault="00151483" w:rsidP="00B17A1C">
      <w:pPr>
        <w:pStyle w:val="Amainreturn"/>
        <w:keepLines/>
      </w:pPr>
      <w:r w:rsidRPr="004F4043">
        <w:t>If an entity that is not an agency performs a regulatory function under a territory law, the administrative unit responsible for the law is entitled to access information held by the entity that relates to the exercise of the function.</w:t>
      </w:r>
    </w:p>
    <w:p w:rsidR="0030754C" w:rsidRPr="004F4043" w:rsidRDefault="00AA53BD" w:rsidP="00AA53BD">
      <w:pPr>
        <w:pStyle w:val="AH5Sec"/>
      </w:pPr>
      <w:bookmarkStart w:id="127" w:name="_Toc11405748"/>
      <w:r w:rsidRPr="00764D97">
        <w:rPr>
          <w:rStyle w:val="CharSectNo"/>
        </w:rPr>
        <w:t>100</w:t>
      </w:r>
      <w:r w:rsidRPr="004F4043">
        <w:tab/>
      </w:r>
      <w:r w:rsidR="00D3450D" w:rsidRPr="004F4043">
        <w:t xml:space="preserve">Agency </w:t>
      </w:r>
      <w:r w:rsidR="001F70D3" w:rsidRPr="004F4043">
        <w:t xml:space="preserve">entitled to </w:t>
      </w:r>
      <w:r w:rsidR="00D3450D" w:rsidRPr="004F4043">
        <w:t xml:space="preserve">access to information </w:t>
      </w:r>
      <w:r w:rsidR="001F70D3" w:rsidRPr="004F4043">
        <w:t>about</w:t>
      </w:r>
      <w:r w:rsidR="00D3450D" w:rsidRPr="004F4043">
        <w:t xml:space="preserve"> government contracts</w:t>
      </w:r>
      <w:bookmarkEnd w:id="127"/>
      <w:r w:rsidR="0030754C" w:rsidRPr="004F4043">
        <w:t xml:space="preserve"> </w:t>
      </w:r>
    </w:p>
    <w:p w:rsidR="0030754C" w:rsidRPr="004F4043" w:rsidRDefault="00AA53BD" w:rsidP="00AA53BD">
      <w:pPr>
        <w:pStyle w:val="Amain"/>
      </w:pPr>
      <w:r>
        <w:tab/>
      </w:r>
      <w:r w:rsidRPr="004F4043">
        <w:t>(1)</w:t>
      </w:r>
      <w:r w:rsidRPr="004F4043">
        <w:tab/>
      </w:r>
      <w:r w:rsidR="0030754C" w:rsidRPr="004F4043">
        <w:t xml:space="preserve">This section applies to an agency if a service is, or is to be, provided under a government contract in connection with the </w:t>
      </w:r>
      <w:r w:rsidR="005679E7" w:rsidRPr="004F4043">
        <w:t>exercis</w:t>
      </w:r>
      <w:r w:rsidR="0030754C" w:rsidRPr="004F4043">
        <w:t>e of a function of the agency.</w:t>
      </w:r>
    </w:p>
    <w:p w:rsidR="0030754C" w:rsidRPr="004F4043" w:rsidRDefault="00AA53BD" w:rsidP="00AA53BD">
      <w:pPr>
        <w:pStyle w:val="Amain"/>
      </w:pPr>
      <w:r>
        <w:tab/>
      </w:r>
      <w:r w:rsidRPr="004F4043">
        <w:t>(2)</w:t>
      </w:r>
      <w:r w:rsidRPr="004F4043">
        <w:tab/>
      </w:r>
      <w:r w:rsidR="0030754C" w:rsidRPr="004F4043">
        <w:t xml:space="preserve">The agency </w:t>
      </w:r>
      <w:r w:rsidR="00151483" w:rsidRPr="004F4043">
        <w:t xml:space="preserve">is entitled to access </w:t>
      </w:r>
      <w:r w:rsidR="0030754C" w:rsidRPr="004F4043">
        <w:t xml:space="preserve">information </w:t>
      </w:r>
      <w:r w:rsidR="00430FAE" w:rsidRPr="004F4043">
        <w:t>that</w:t>
      </w:r>
      <w:r w:rsidR="0030754C" w:rsidRPr="004F4043">
        <w:t>—</w:t>
      </w:r>
    </w:p>
    <w:p w:rsidR="0030754C" w:rsidRPr="004F4043" w:rsidRDefault="00AA53BD" w:rsidP="00AA53BD">
      <w:pPr>
        <w:pStyle w:val="Apara"/>
      </w:pPr>
      <w:r>
        <w:tab/>
      </w:r>
      <w:r w:rsidRPr="004F4043">
        <w:t>(a)</w:t>
      </w:r>
      <w:r w:rsidRPr="004F4043">
        <w:tab/>
      </w:r>
      <w:r w:rsidR="0030754C" w:rsidRPr="004F4043">
        <w:t>is created by, or is in the possession of—</w:t>
      </w:r>
    </w:p>
    <w:p w:rsidR="00F52708" w:rsidRPr="004F4043" w:rsidRDefault="00AA53BD" w:rsidP="00AA53BD">
      <w:pPr>
        <w:pStyle w:val="Asubpara"/>
      </w:pPr>
      <w:r>
        <w:tab/>
      </w:r>
      <w:r w:rsidRPr="004F4043">
        <w:t>(i)</w:t>
      </w:r>
      <w:r w:rsidRPr="004F4043">
        <w:tab/>
      </w:r>
      <w:r w:rsidR="0030754C" w:rsidRPr="004F4043">
        <w:t xml:space="preserve">a contracted service provider for the </w:t>
      </w:r>
      <w:r w:rsidR="00F52708" w:rsidRPr="004F4043">
        <w:t>government contract; or</w:t>
      </w:r>
    </w:p>
    <w:p w:rsidR="00F52708" w:rsidRPr="004F4043" w:rsidRDefault="00AA53BD" w:rsidP="00AA53BD">
      <w:pPr>
        <w:pStyle w:val="Asubpara"/>
      </w:pPr>
      <w:r>
        <w:tab/>
      </w:r>
      <w:r w:rsidRPr="004F4043">
        <w:t>(ii)</w:t>
      </w:r>
      <w:r w:rsidRPr="004F4043">
        <w:tab/>
      </w:r>
      <w:r w:rsidR="00F52708" w:rsidRPr="004F4043">
        <w:t>a subcontractor for the government contract; and</w:t>
      </w:r>
    </w:p>
    <w:p w:rsidR="00F52708" w:rsidRPr="004F4043" w:rsidRDefault="00AA53BD" w:rsidP="00AA53BD">
      <w:pPr>
        <w:pStyle w:val="Apara"/>
      </w:pPr>
      <w:r>
        <w:tab/>
      </w:r>
      <w:r w:rsidRPr="004F4043">
        <w:t>(b)</w:t>
      </w:r>
      <w:r w:rsidRPr="004F4043">
        <w:tab/>
      </w:r>
      <w:r w:rsidR="00F52708" w:rsidRPr="004F4043">
        <w:t>relates to the performance of the government contract and not to the entry into the contrac</w:t>
      </w:r>
      <w:r w:rsidR="0084419B" w:rsidRPr="004F4043">
        <w:t>t.</w:t>
      </w:r>
    </w:p>
    <w:p w:rsidR="00F52708" w:rsidRPr="004F4043" w:rsidRDefault="00AA53BD" w:rsidP="00AA53BD">
      <w:pPr>
        <w:pStyle w:val="Amain"/>
      </w:pPr>
      <w:r>
        <w:tab/>
      </w:r>
      <w:r w:rsidRPr="004F4043">
        <w:t>(3)</w:t>
      </w:r>
      <w:r w:rsidRPr="004F4043">
        <w:tab/>
      </w:r>
      <w:r w:rsidR="00F52708" w:rsidRPr="004F4043">
        <w:t>In this section:</w:t>
      </w:r>
    </w:p>
    <w:p w:rsidR="00F9669A" w:rsidRPr="004F4043" w:rsidRDefault="00F9669A" w:rsidP="00AA53BD">
      <w:pPr>
        <w:pStyle w:val="aDef"/>
        <w:keepNext/>
      </w:pPr>
      <w:r w:rsidRPr="004F4043">
        <w:rPr>
          <w:rStyle w:val="charBoldItals"/>
        </w:rPr>
        <w:t>contracted service provider</w:t>
      </w:r>
      <w:r w:rsidRPr="004F4043">
        <w:t>, for a government contract, means an entity that is, or was—</w:t>
      </w:r>
    </w:p>
    <w:p w:rsidR="00F9669A" w:rsidRPr="004F4043" w:rsidRDefault="00AA53BD" w:rsidP="00AA53BD">
      <w:pPr>
        <w:pStyle w:val="aDefpara"/>
        <w:keepNext/>
      </w:pPr>
      <w:r>
        <w:tab/>
      </w:r>
      <w:r w:rsidRPr="004F4043">
        <w:t>(a)</w:t>
      </w:r>
      <w:r w:rsidRPr="004F4043">
        <w:tab/>
      </w:r>
      <w:r w:rsidR="00F9669A" w:rsidRPr="004F4043">
        <w:t>a party to the government contract; and</w:t>
      </w:r>
    </w:p>
    <w:p w:rsidR="00F9669A" w:rsidRPr="004F4043" w:rsidRDefault="00AA53BD" w:rsidP="00AA53BD">
      <w:pPr>
        <w:pStyle w:val="aDefpara"/>
      </w:pPr>
      <w:r>
        <w:tab/>
      </w:r>
      <w:r w:rsidRPr="004F4043">
        <w:t>(b)</w:t>
      </w:r>
      <w:r w:rsidRPr="004F4043">
        <w:tab/>
      </w:r>
      <w:r w:rsidR="00F7715E" w:rsidRPr="004F4043">
        <w:t xml:space="preserve">responsible for </w:t>
      </w:r>
      <w:r w:rsidR="00A17765" w:rsidRPr="004F4043">
        <w:t xml:space="preserve">the </w:t>
      </w:r>
      <w:r w:rsidR="00F7715E" w:rsidRPr="004F4043">
        <w:t>provi</w:t>
      </w:r>
      <w:r w:rsidR="00A17765" w:rsidRPr="004F4043">
        <w:t>sion of</w:t>
      </w:r>
      <w:r w:rsidR="005D609B" w:rsidRPr="004F4043">
        <w:t xml:space="preserve"> services under the government</w:t>
      </w:r>
      <w:r w:rsidR="00F7715E" w:rsidRPr="004F4043">
        <w:t xml:space="preserve"> contract.</w:t>
      </w:r>
      <w:r w:rsidR="00F9669A" w:rsidRPr="004F4043">
        <w:t xml:space="preserve"> </w:t>
      </w:r>
    </w:p>
    <w:p w:rsidR="00F9669A" w:rsidRPr="004F4043" w:rsidRDefault="00F9669A" w:rsidP="00AA53BD">
      <w:pPr>
        <w:pStyle w:val="aDef"/>
        <w:keepNext/>
      </w:pPr>
      <w:r w:rsidRPr="004F4043">
        <w:rPr>
          <w:rStyle w:val="charBoldItals"/>
        </w:rPr>
        <w:lastRenderedPageBreak/>
        <w:t>government contract</w:t>
      </w:r>
      <w:r w:rsidRPr="004F4043">
        <w:t xml:space="preserve"> means a contract to which the following apply:</w:t>
      </w:r>
    </w:p>
    <w:p w:rsidR="00F9669A" w:rsidRPr="004F4043" w:rsidRDefault="00AA53BD" w:rsidP="00B17A1C">
      <w:pPr>
        <w:pStyle w:val="aDefpara"/>
        <w:keepNext/>
      </w:pPr>
      <w:r>
        <w:tab/>
      </w:r>
      <w:r w:rsidRPr="004F4043">
        <w:t>(a)</w:t>
      </w:r>
      <w:r w:rsidRPr="004F4043">
        <w:tab/>
      </w:r>
      <w:r w:rsidR="00F9669A" w:rsidRPr="004F4043">
        <w:t>the Territory or an agency is, or was</w:t>
      </w:r>
      <w:r w:rsidR="005679E7" w:rsidRPr="004F4043">
        <w:t>,</w:t>
      </w:r>
      <w:r w:rsidR="00F9669A" w:rsidRPr="004F4043">
        <w:t xml:space="preserve"> a party to the contract; </w:t>
      </w:r>
    </w:p>
    <w:p w:rsidR="00F9669A" w:rsidRPr="004F4043" w:rsidRDefault="00AA53BD" w:rsidP="00B17A1C">
      <w:pPr>
        <w:pStyle w:val="aDefpara"/>
        <w:keepNext/>
      </w:pPr>
      <w:r>
        <w:tab/>
      </w:r>
      <w:r w:rsidRPr="004F4043">
        <w:t>(b)</w:t>
      </w:r>
      <w:r w:rsidRPr="004F4043">
        <w:tab/>
      </w:r>
      <w:r w:rsidR="00F9669A" w:rsidRPr="004F4043">
        <w:t>under the contract, services are or were to be provided—</w:t>
      </w:r>
    </w:p>
    <w:p w:rsidR="00F9669A" w:rsidRPr="004F4043" w:rsidRDefault="00AA53BD" w:rsidP="00B17A1C">
      <w:pPr>
        <w:pStyle w:val="aDefsubpara"/>
        <w:keepNext/>
      </w:pPr>
      <w:r>
        <w:tab/>
      </w:r>
      <w:r w:rsidRPr="004F4043">
        <w:t>(i)</w:t>
      </w:r>
      <w:r w:rsidRPr="004F4043">
        <w:tab/>
      </w:r>
      <w:r w:rsidR="00F9669A" w:rsidRPr="004F4043">
        <w:t>by another party; and</w:t>
      </w:r>
    </w:p>
    <w:p w:rsidR="00F9669A" w:rsidRPr="004F4043" w:rsidRDefault="00AA53BD" w:rsidP="00AA53BD">
      <w:pPr>
        <w:pStyle w:val="aDefsubpara"/>
      </w:pPr>
      <w:r>
        <w:tab/>
      </w:r>
      <w:r w:rsidRPr="004F4043">
        <w:t>(ii)</w:t>
      </w:r>
      <w:r w:rsidRPr="004F4043">
        <w:tab/>
      </w:r>
      <w:r w:rsidR="00F9669A" w:rsidRPr="004F4043">
        <w:t xml:space="preserve">for </w:t>
      </w:r>
      <w:r w:rsidR="005679E7" w:rsidRPr="004F4043">
        <w:t>an</w:t>
      </w:r>
      <w:r w:rsidR="00F9669A" w:rsidRPr="004F4043">
        <w:t xml:space="preserve"> agency; and</w:t>
      </w:r>
    </w:p>
    <w:p w:rsidR="00F9669A" w:rsidRPr="004F4043" w:rsidRDefault="00AA53BD" w:rsidP="00AA53BD">
      <w:pPr>
        <w:pStyle w:val="aDefsubpara"/>
        <w:keepNext/>
      </w:pPr>
      <w:r>
        <w:tab/>
      </w:r>
      <w:r w:rsidRPr="004F4043">
        <w:t>(iii)</w:t>
      </w:r>
      <w:r w:rsidRPr="004F4043">
        <w:tab/>
      </w:r>
      <w:r w:rsidR="00F9669A" w:rsidRPr="004F4043">
        <w:t>to a person who is not the Territory or an agency;</w:t>
      </w:r>
    </w:p>
    <w:p w:rsidR="00F52708" w:rsidRPr="004F4043" w:rsidRDefault="00AA53BD" w:rsidP="00AA53BD">
      <w:pPr>
        <w:pStyle w:val="aDefpara"/>
      </w:pPr>
      <w:r>
        <w:tab/>
      </w:r>
      <w:r w:rsidRPr="004F4043">
        <w:t>(c)</w:t>
      </w:r>
      <w:r w:rsidRPr="004F4043">
        <w:tab/>
      </w:r>
      <w:r w:rsidR="00F9669A" w:rsidRPr="004F4043">
        <w:t xml:space="preserve">the services are in connection with the </w:t>
      </w:r>
      <w:r w:rsidR="005679E7" w:rsidRPr="004F4043">
        <w:t>exercise</w:t>
      </w:r>
      <w:r w:rsidR="00F9669A" w:rsidRPr="004F4043">
        <w:t xml:space="preserve"> of the functions of an agency. </w:t>
      </w:r>
    </w:p>
    <w:p w:rsidR="00F7715E" w:rsidRPr="004F4043" w:rsidRDefault="00F7715E" w:rsidP="00AA53BD">
      <w:pPr>
        <w:pStyle w:val="aDef"/>
        <w:keepNext/>
      </w:pPr>
      <w:r w:rsidRPr="004F4043">
        <w:rPr>
          <w:rStyle w:val="charBoldItals"/>
        </w:rPr>
        <w:t>subcontractor</w:t>
      </w:r>
      <w:r w:rsidRPr="004F4043">
        <w:t>, for a government contract, means an entity—</w:t>
      </w:r>
    </w:p>
    <w:p w:rsidR="00F7715E" w:rsidRPr="004F4043" w:rsidRDefault="00AA53BD" w:rsidP="00AA53BD">
      <w:pPr>
        <w:pStyle w:val="aDefpara"/>
      </w:pPr>
      <w:r>
        <w:tab/>
      </w:r>
      <w:r w:rsidRPr="004F4043">
        <w:t>(a)</w:t>
      </w:r>
      <w:r w:rsidRPr="004F4043">
        <w:tab/>
      </w:r>
      <w:r w:rsidR="00F7715E" w:rsidRPr="004F4043">
        <w:t xml:space="preserve">that is, or was, a party to a contract (the </w:t>
      </w:r>
      <w:r w:rsidR="00F7715E" w:rsidRPr="004F4043">
        <w:rPr>
          <w:rStyle w:val="charBoldItals"/>
        </w:rPr>
        <w:t>subcontract</w:t>
      </w:r>
      <w:r w:rsidR="00F7715E" w:rsidRPr="004F4043">
        <w:t>)—</w:t>
      </w:r>
    </w:p>
    <w:p w:rsidR="00F7715E" w:rsidRPr="004F4043" w:rsidRDefault="00AA53BD" w:rsidP="00AA53BD">
      <w:pPr>
        <w:pStyle w:val="aDefsubpara"/>
      </w:pPr>
      <w:r>
        <w:tab/>
      </w:r>
      <w:r w:rsidRPr="004F4043">
        <w:t>(i)</w:t>
      </w:r>
      <w:r w:rsidRPr="004F4043">
        <w:tab/>
      </w:r>
      <w:r w:rsidR="00F7715E" w:rsidRPr="004F4043">
        <w:t>with a contracted service provider for the government contract; or</w:t>
      </w:r>
    </w:p>
    <w:p w:rsidR="00F7715E" w:rsidRPr="004F4043" w:rsidRDefault="00AA53BD" w:rsidP="00AA53BD">
      <w:pPr>
        <w:pStyle w:val="aDefsubpara"/>
        <w:keepNext/>
      </w:pPr>
      <w:r>
        <w:tab/>
      </w:r>
      <w:r w:rsidRPr="004F4043">
        <w:t>(ii)</w:t>
      </w:r>
      <w:r w:rsidRPr="004F4043">
        <w:tab/>
      </w:r>
      <w:r w:rsidR="00F7715E" w:rsidRPr="004F4043">
        <w:t>with another subcontractor for the government contract (under a previous application of this definition); and</w:t>
      </w:r>
    </w:p>
    <w:p w:rsidR="00F7715E" w:rsidRPr="004F4043" w:rsidRDefault="00AA53BD" w:rsidP="00AA53BD">
      <w:pPr>
        <w:pStyle w:val="aDefpara"/>
      </w:pPr>
      <w:r>
        <w:tab/>
      </w:r>
      <w:r w:rsidRPr="004F4043">
        <w:t>(b)</w:t>
      </w:r>
      <w:r w:rsidRPr="004F4043">
        <w:tab/>
      </w:r>
      <w:r w:rsidR="00F7715E" w:rsidRPr="004F4043">
        <w:t>that is, or was, responsible under the subcontract for the provision of services for the purposes (whether direct or indirect) of the government contract.</w:t>
      </w:r>
    </w:p>
    <w:p w:rsidR="001F24CF" w:rsidRPr="004F4043" w:rsidRDefault="00AA53BD" w:rsidP="00AA53BD">
      <w:pPr>
        <w:pStyle w:val="AH5Sec"/>
      </w:pPr>
      <w:bookmarkStart w:id="128" w:name="_Toc11405749"/>
      <w:r w:rsidRPr="00764D97">
        <w:rPr>
          <w:rStyle w:val="CharSectNo"/>
        </w:rPr>
        <w:t>101</w:t>
      </w:r>
      <w:r w:rsidRPr="004F4043">
        <w:tab/>
      </w:r>
      <w:r w:rsidR="001F24CF" w:rsidRPr="004F4043">
        <w:t>Government information of abolished agencies</w:t>
      </w:r>
      <w:bookmarkEnd w:id="128"/>
    </w:p>
    <w:p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is abolished.</w:t>
      </w:r>
    </w:p>
    <w:p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70D3" w:rsidRPr="004F4043">
        <w:rPr>
          <w:lang w:eastAsia="en-AU"/>
        </w:rPr>
        <w:t>Any access application made to the abolished agency, and any decision made by the abolished agency in relation to an access application, is taken to have been made to or by—</w:t>
      </w:r>
    </w:p>
    <w:p w:rsidR="001F70D3"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C46483" w:rsidRPr="004F4043">
        <w:rPr>
          <w:lang w:eastAsia="en-AU"/>
        </w:rPr>
        <w:t>t</w:t>
      </w:r>
      <w:r w:rsidR="001F70D3" w:rsidRPr="004F4043">
        <w:rPr>
          <w:lang w:eastAsia="en-AU"/>
        </w:rPr>
        <w:t>he agency that acquired the abolished agency’s functions; or</w:t>
      </w:r>
    </w:p>
    <w:p w:rsidR="001F70D3" w:rsidRPr="004F4043" w:rsidRDefault="00AA53BD" w:rsidP="00735FA5">
      <w:pPr>
        <w:pStyle w:val="Apara"/>
        <w:keepLines/>
        <w:rPr>
          <w:lang w:eastAsia="en-AU"/>
        </w:rPr>
      </w:pPr>
      <w:r>
        <w:rPr>
          <w:lang w:eastAsia="en-AU"/>
        </w:rPr>
        <w:tab/>
      </w:r>
      <w:r w:rsidRPr="004F4043">
        <w:rPr>
          <w:lang w:eastAsia="en-AU"/>
        </w:rPr>
        <w:t>(b)</w:t>
      </w:r>
      <w:r w:rsidRPr="004F4043">
        <w:rPr>
          <w:lang w:eastAsia="en-AU"/>
        </w:rPr>
        <w:tab/>
      </w:r>
      <w:r w:rsidR="00C46483" w:rsidRPr="004F4043">
        <w:rPr>
          <w:lang w:eastAsia="en-AU"/>
        </w:rPr>
        <w:t>i</w:t>
      </w:r>
      <w:r w:rsidR="001F70D3" w:rsidRPr="004F4043">
        <w:rPr>
          <w:lang w:eastAsia="en-AU"/>
        </w:rPr>
        <w:t>f the abolished agency’s functions are acquired by more than 1</w:t>
      </w:r>
      <w:r w:rsidR="00F74951" w:rsidRPr="004F4043">
        <w:rPr>
          <w:lang w:eastAsia="en-AU"/>
        </w:rPr>
        <w:t> </w:t>
      </w:r>
      <w:r w:rsidR="001F70D3" w:rsidRPr="004F4043">
        <w:rPr>
          <w:lang w:eastAsia="en-AU"/>
        </w:rPr>
        <w:t>other agency—whichever of the other agencies has acquired the functions of the abolished agency that are most clearly related to the subject matter of the application; or</w:t>
      </w:r>
    </w:p>
    <w:p w:rsidR="001F70D3" w:rsidRPr="004F4043" w:rsidRDefault="00AA53BD" w:rsidP="00AA53BD">
      <w:pPr>
        <w:pStyle w:val="Apara"/>
        <w:rPr>
          <w:lang w:eastAsia="en-AU"/>
        </w:rPr>
      </w:pPr>
      <w:r>
        <w:rPr>
          <w:lang w:eastAsia="en-AU"/>
        </w:rPr>
        <w:lastRenderedPageBreak/>
        <w:tab/>
      </w:r>
      <w:r w:rsidRPr="004F4043">
        <w:rPr>
          <w:lang w:eastAsia="en-AU"/>
        </w:rPr>
        <w:t>(c)</w:t>
      </w:r>
      <w:r w:rsidRPr="004F4043">
        <w:rPr>
          <w:lang w:eastAsia="en-AU"/>
        </w:rPr>
        <w:tab/>
      </w:r>
      <w:r w:rsidR="00C46483" w:rsidRPr="004F4043">
        <w:rPr>
          <w:lang w:eastAsia="en-AU"/>
        </w:rPr>
        <w:t>i</w:t>
      </w:r>
      <w:r w:rsidR="001F70D3" w:rsidRPr="004F4043">
        <w:rPr>
          <w:lang w:eastAsia="en-AU"/>
        </w:rPr>
        <w:t>f no agency acquired the abolished agency’s functions—the agency with functions most similar to those functions.</w:t>
      </w:r>
    </w:p>
    <w:p w:rsidR="001F24CF" w:rsidRPr="004F4043" w:rsidRDefault="00AA53BD" w:rsidP="00B17A1C">
      <w:pPr>
        <w:pStyle w:val="Amain"/>
        <w:keepLines/>
        <w:rPr>
          <w:lang w:eastAsia="en-AU"/>
        </w:rPr>
      </w:pPr>
      <w:r>
        <w:rPr>
          <w:lang w:eastAsia="en-AU"/>
        </w:rPr>
        <w:tab/>
      </w:r>
      <w:r w:rsidRPr="004F4043">
        <w:rPr>
          <w:lang w:eastAsia="en-AU"/>
        </w:rPr>
        <w:t>(3)</w:t>
      </w:r>
      <w:r w:rsidRPr="004F4043">
        <w:rPr>
          <w:lang w:eastAsia="en-AU"/>
        </w:rPr>
        <w:tab/>
      </w:r>
      <w:r w:rsidR="001F24CF" w:rsidRPr="004F4043">
        <w:rPr>
          <w:lang w:eastAsia="en-AU"/>
        </w:rPr>
        <w:t>If the agency to which an access application is taken to have been made, or by which a decision on an access application is taken to have been made, under subsection (2)</w:t>
      </w:r>
      <w:r w:rsidR="00720373" w:rsidRPr="004F4043">
        <w:rPr>
          <w:lang w:eastAsia="en-AU"/>
        </w:rPr>
        <w:t xml:space="preserve"> </w:t>
      </w:r>
      <w:r w:rsidR="001F24CF" w:rsidRPr="004F4043">
        <w:rPr>
          <w:lang w:eastAsia="en-AU"/>
        </w:rPr>
        <w:t>was not itself in existence when the application or decision was taken to have been made, then, for the purpose only of dealing with the request or decision under this Act, that agency is taken to have been in existence at that time.</w:t>
      </w:r>
    </w:p>
    <w:p w:rsidR="00345D3C" w:rsidRPr="004F4043" w:rsidRDefault="00AA53BD" w:rsidP="00AA53BD">
      <w:pPr>
        <w:pStyle w:val="AH5Sec"/>
      </w:pPr>
      <w:bookmarkStart w:id="129" w:name="_Toc11405750"/>
      <w:r w:rsidRPr="00764D97">
        <w:rPr>
          <w:rStyle w:val="CharSectNo"/>
        </w:rPr>
        <w:t>102</w:t>
      </w:r>
      <w:r w:rsidRPr="004F4043">
        <w:tab/>
      </w:r>
      <w:r w:rsidR="00345D3C" w:rsidRPr="004F4043">
        <w:t>Transfer of Ministerial responsibility</w:t>
      </w:r>
      <w:bookmarkEnd w:id="129"/>
    </w:p>
    <w:p w:rsidR="00345D3C" w:rsidRPr="004F4043" w:rsidRDefault="006B2BE4" w:rsidP="009F4C91">
      <w:pPr>
        <w:pStyle w:val="Amainreturn"/>
      </w:pPr>
      <w:r w:rsidRPr="004F4043">
        <w:t xml:space="preserve">A Minister </w:t>
      </w:r>
      <w:r w:rsidR="00580F43" w:rsidRPr="004F4043">
        <w:t>in possession of government information relating to an agency the Minister is responsible for must, when no longer responsible for the agency, give the information to the agency.</w:t>
      </w:r>
    </w:p>
    <w:p w:rsidR="001F24CF" w:rsidRPr="004F4043" w:rsidRDefault="00AA53BD" w:rsidP="00AA53BD">
      <w:pPr>
        <w:pStyle w:val="AH5Sec"/>
      </w:pPr>
      <w:bookmarkStart w:id="130" w:name="_Toc11405751"/>
      <w:r w:rsidRPr="00764D97">
        <w:rPr>
          <w:rStyle w:val="CharSectNo"/>
        </w:rPr>
        <w:t>103</w:t>
      </w:r>
      <w:r w:rsidRPr="004F4043">
        <w:tab/>
      </w:r>
      <w:r w:rsidR="001F24CF" w:rsidRPr="004F4043">
        <w:t>Protection from liability</w:t>
      </w:r>
      <w:bookmarkEnd w:id="130"/>
    </w:p>
    <w:p w:rsidR="001F24CF" w:rsidRPr="004F4043" w:rsidRDefault="00AA53BD" w:rsidP="00AA53BD">
      <w:pPr>
        <w:pStyle w:val="Amain"/>
      </w:pPr>
      <w:r>
        <w:tab/>
      </w:r>
      <w:r w:rsidRPr="004F4043">
        <w:t>(1)</w:t>
      </w:r>
      <w:r w:rsidRPr="004F4043">
        <w:tab/>
      </w:r>
      <w:r w:rsidR="001F24CF" w:rsidRPr="004F4043">
        <w:t>An official is not civilly or criminally liable for conduct engaged in honestly and without recklessness—</w:t>
      </w:r>
    </w:p>
    <w:p w:rsidR="001F24CF" w:rsidRPr="004F4043" w:rsidRDefault="00AA53BD" w:rsidP="00AA53BD">
      <w:pPr>
        <w:pStyle w:val="Apara"/>
      </w:pPr>
      <w:r>
        <w:tab/>
      </w:r>
      <w:r w:rsidRPr="004F4043">
        <w:t>(a)</w:t>
      </w:r>
      <w:r w:rsidRPr="004F4043">
        <w:tab/>
      </w:r>
      <w:r w:rsidR="001F24CF" w:rsidRPr="004F4043">
        <w:t>in the exercise of a function under this Act; or</w:t>
      </w:r>
    </w:p>
    <w:p w:rsidR="001F24CF" w:rsidRPr="004F4043" w:rsidRDefault="00AA53BD" w:rsidP="00AA53BD">
      <w:pPr>
        <w:pStyle w:val="Apara"/>
      </w:pPr>
      <w:r>
        <w:tab/>
      </w:r>
      <w:r w:rsidRPr="004F4043">
        <w:t>(b)</w:t>
      </w:r>
      <w:r w:rsidRPr="004F4043">
        <w:tab/>
      </w:r>
      <w:r w:rsidR="001F24CF" w:rsidRPr="004F4043">
        <w:t>in the reasonable belief that the conduct was in the exercise of a function under this Act.</w:t>
      </w:r>
    </w:p>
    <w:p w:rsidR="001F24CF" w:rsidRPr="004F4043" w:rsidRDefault="00AA53BD" w:rsidP="00AA53BD">
      <w:pPr>
        <w:pStyle w:val="Amain"/>
      </w:pPr>
      <w:r>
        <w:tab/>
      </w:r>
      <w:r w:rsidRPr="004F4043">
        <w:t>(2)</w:t>
      </w:r>
      <w:r w:rsidRPr="004F4043">
        <w:tab/>
      </w:r>
      <w:r w:rsidR="001F24CF" w:rsidRPr="004F4043">
        <w:t>In this section:</w:t>
      </w:r>
    </w:p>
    <w:p w:rsidR="001F24CF" w:rsidRPr="004F4043" w:rsidRDefault="001F24CF" w:rsidP="00AA53BD">
      <w:pPr>
        <w:pStyle w:val="aDef"/>
      </w:pPr>
      <w:r w:rsidRPr="004F4043">
        <w:rPr>
          <w:rStyle w:val="charBoldItals"/>
        </w:rPr>
        <w:t>conduct</w:t>
      </w:r>
      <w:r w:rsidRPr="004F4043">
        <w:t xml:space="preserve"> means an act or omission to do an act.</w:t>
      </w:r>
    </w:p>
    <w:p w:rsidR="001F24CF" w:rsidRPr="004F4043" w:rsidRDefault="001F24CF" w:rsidP="00AA53BD">
      <w:pPr>
        <w:pStyle w:val="aDef"/>
        <w:keepNext/>
      </w:pPr>
      <w:r w:rsidRPr="004F4043">
        <w:rPr>
          <w:rStyle w:val="charBoldItals"/>
        </w:rPr>
        <w:t>official</w:t>
      </w:r>
      <w:r w:rsidRPr="004F4043">
        <w:t xml:space="preserve"> means—</w:t>
      </w:r>
    </w:p>
    <w:p w:rsidR="001F24CF" w:rsidRPr="004F4043" w:rsidRDefault="00AA53BD" w:rsidP="00AA53BD">
      <w:pPr>
        <w:pStyle w:val="aDefpara"/>
        <w:keepNext/>
      </w:pPr>
      <w:r>
        <w:tab/>
      </w:r>
      <w:r w:rsidRPr="004F4043">
        <w:t>(a)</w:t>
      </w:r>
      <w:r w:rsidRPr="004F4043">
        <w:tab/>
      </w:r>
      <w:r w:rsidR="001F24CF" w:rsidRPr="004F4043">
        <w:t>a Minister; or</w:t>
      </w:r>
    </w:p>
    <w:p w:rsidR="001F24CF" w:rsidRPr="004F4043" w:rsidRDefault="00AA53BD" w:rsidP="00AA53BD">
      <w:pPr>
        <w:pStyle w:val="aDefpara"/>
        <w:keepNext/>
      </w:pPr>
      <w:r>
        <w:tab/>
      </w:r>
      <w:r w:rsidRPr="004F4043">
        <w:t>(b)</w:t>
      </w:r>
      <w:r w:rsidRPr="004F4043">
        <w:tab/>
      </w:r>
      <w:r w:rsidR="001F24CF" w:rsidRPr="004F4043">
        <w:t>the principal officer of an agency; or</w:t>
      </w:r>
    </w:p>
    <w:p w:rsidR="001F24CF" w:rsidRPr="004F4043" w:rsidRDefault="00AA53BD" w:rsidP="00AA53BD">
      <w:pPr>
        <w:pStyle w:val="aDefpara"/>
        <w:keepNext/>
      </w:pPr>
      <w:r>
        <w:tab/>
      </w:r>
      <w:r w:rsidRPr="004F4043">
        <w:t>(c)</w:t>
      </w:r>
      <w:r w:rsidRPr="004F4043">
        <w:tab/>
      </w:r>
      <w:r w:rsidR="001F24CF" w:rsidRPr="004F4043">
        <w:t>the information officer of an agency; or</w:t>
      </w:r>
    </w:p>
    <w:p w:rsidR="001F24CF" w:rsidRPr="004F4043" w:rsidRDefault="00AA53BD" w:rsidP="00AA53BD">
      <w:pPr>
        <w:pStyle w:val="aDefpara"/>
        <w:keepNext/>
      </w:pPr>
      <w:r>
        <w:tab/>
      </w:r>
      <w:r w:rsidRPr="004F4043">
        <w:t>(d)</w:t>
      </w:r>
      <w:r w:rsidRPr="004F4043">
        <w:tab/>
      </w:r>
      <w:r w:rsidR="001F24CF" w:rsidRPr="004F4043">
        <w:t>the ombudsman; or</w:t>
      </w:r>
    </w:p>
    <w:p w:rsidR="001F24CF" w:rsidRPr="004F4043" w:rsidRDefault="00AA53BD" w:rsidP="00AA53BD">
      <w:pPr>
        <w:pStyle w:val="aDefpara"/>
      </w:pPr>
      <w:r>
        <w:tab/>
      </w:r>
      <w:r w:rsidRPr="004F4043">
        <w:t>(e)</w:t>
      </w:r>
      <w:r w:rsidRPr="004F4043">
        <w:tab/>
      </w:r>
      <w:r w:rsidR="001F24CF" w:rsidRPr="004F4043">
        <w:t>anyone else exercising a function under this Act.</w:t>
      </w:r>
    </w:p>
    <w:p w:rsidR="001F24CF" w:rsidRPr="004F4043" w:rsidRDefault="00AA53BD" w:rsidP="00AA53BD">
      <w:pPr>
        <w:pStyle w:val="AH5Sec"/>
      </w:pPr>
      <w:bookmarkStart w:id="131" w:name="_Toc11405752"/>
      <w:r w:rsidRPr="00764D97">
        <w:rPr>
          <w:rStyle w:val="CharSectNo"/>
        </w:rPr>
        <w:lastRenderedPageBreak/>
        <w:t>104</w:t>
      </w:r>
      <w:r w:rsidRPr="004F4043">
        <w:tab/>
      </w:r>
      <w:r w:rsidR="001F24CF" w:rsidRPr="004F4043">
        <w:t>Determination of fees</w:t>
      </w:r>
      <w:bookmarkEnd w:id="131"/>
    </w:p>
    <w:p w:rsidR="001F24CF" w:rsidRPr="004F4043" w:rsidRDefault="00AA53BD" w:rsidP="00AA53BD">
      <w:pPr>
        <w:pStyle w:val="Amain"/>
        <w:keepNext/>
      </w:pPr>
      <w:r>
        <w:tab/>
      </w:r>
      <w:r w:rsidRPr="004F4043">
        <w:t>(1)</w:t>
      </w:r>
      <w:r w:rsidRPr="004F4043">
        <w:tab/>
      </w:r>
      <w:r w:rsidR="001F24CF" w:rsidRPr="004F4043">
        <w:t>The Minister may determine fees for this Act.</w:t>
      </w:r>
    </w:p>
    <w:p w:rsidR="001F24CF" w:rsidRPr="004F4043" w:rsidRDefault="001F24CF" w:rsidP="001F24CF">
      <w:pPr>
        <w:pStyle w:val="aNote"/>
      </w:pPr>
      <w:r w:rsidRPr="004F4043">
        <w:rPr>
          <w:rStyle w:val="charItals"/>
        </w:rPr>
        <w:t>Note</w:t>
      </w:r>
      <w:r w:rsidRPr="004F4043">
        <w:rPr>
          <w:rStyle w:val="charItals"/>
        </w:rPr>
        <w:tab/>
      </w:r>
      <w:r w:rsidRPr="004F4043">
        <w:t xml:space="preserve">The </w:t>
      </w:r>
      <w:hyperlink r:id="rId80" w:tooltip="A2001-14" w:history="1">
        <w:r w:rsidR="00EC497C" w:rsidRPr="004F4043">
          <w:rPr>
            <w:rStyle w:val="charCitHyperlinkAbbrev"/>
          </w:rPr>
          <w:t>Legislation Act</w:t>
        </w:r>
      </w:hyperlink>
      <w:r w:rsidRPr="004F4043">
        <w:t xml:space="preserve"> contains provisions about the making of determinations and regulations relating to fees (see pt 6.3).</w:t>
      </w:r>
    </w:p>
    <w:p w:rsidR="001F24CF" w:rsidRPr="004F4043" w:rsidRDefault="00AA53BD" w:rsidP="00AA53BD">
      <w:pPr>
        <w:pStyle w:val="Amain"/>
      </w:pPr>
      <w:r>
        <w:tab/>
      </w:r>
      <w:r w:rsidRPr="004F4043">
        <w:t>(2)</w:t>
      </w:r>
      <w:r w:rsidRPr="004F4043">
        <w:tab/>
      </w:r>
      <w:r w:rsidR="001F24CF" w:rsidRPr="004F4043">
        <w:t>A fee for a service must not vary according to—</w:t>
      </w:r>
    </w:p>
    <w:p w:rsidR="001F24CF" w:rsidRPr="004F4043" w:rsidRDefault="00AA53BD" w:rsidP="00AA53BD">
      <w:pPr>
        <w:pStyle w:val="Apara"/>
      </w:pPr>
      <w:r>
        <w:tab/>
      </w:r>
      <w:r w:rsidRPr="004F4043">
        <w:t>(a)</w:t>
      </w:r>
      <w:r w:rsidRPr="004F4043">
        <w:tab/>
      </w:r>
      <w:r w:rsidR="00F70CB3" w:rsidRPr="004F4043">
        <w:t>the identity of an applicant,</w:t>
      </w:r>
      <w:r w:rsidR="001F24CF" w:rsidRPr="004F4043">
        <w:t xml:space="preserve"> agency</w:t>
      </w:r>
      <w:r w:rsidR="00F70CB3" w:rsidRPr="004F4043">
        <w:t xml:space="preserve"> or Minister</w:t>
      </w:r>
      <w:r w:rsidR="001F24CF" w:rsidRPr="004F4043">
        <w:t>; or</w:t>
      </w:r>
    </w:p>
    <w:p w:rsidR="001F24CF" w:rsidRPr="004F4043" w:rsidRDefault="00AA53BD" w:rsidP="00AA53BD">
      <w:pPr>
        <w:pStyle w:val="Apara"/>
      </w:pPr>
      <w:r>
        <w:tab/>
      </w:r>
      <w:r w:rsidRPr="004F4043">
        <w:t>(b)</w:t>
      </w:r>
      <w:r w:rsidRPr="004F4043">
        <w:tab/>
      </w:r>
      <w:r w:rsidR="001F24CF" w:rsidRPr="004F4043">
        <w:t xml:space="preserve">the amount of time spent by </w:t>
      </w:r>
      <w:r w:rsidR="00B674C0" w:rsidRPr="004F4043">
        <w:t>an</w:t>
      </w:r>
      <w:r w:rsidR="001F24CF" w:rsidRPr="004F4043">
        <w:t xml:space="preserve"> agency </w:t>
      </w:r>
      <w:r w:rsidR="00F70CB3" w:rsidRPr="004F4043">
        <w:t xml:space="preserve">or Minister </w:t>
      </w:r>
      <w:r w:rsidR="001F24CF" w:rsidRPr="004F4043">
        <w:t>in—</w:t>
      </w:r>
    </w:p>
    <w:p w:rsidR="001F24CF" w:rsidRPr="004F4043" w:rsidRDefault="00AA53BD" w:rsidP="00AA53BD">
      <w:pPr>
        <w:pStyle w:val="Asubpara"/>
      </w:pPr>
      <w:r>
        <w:tab/>
      </w:r>
      <w:r w:rsidRPr="004F4043">
        <w:t>(i)</w:t>
      </w:r>
      <w:r w:rsidRPr="004F4043">
        <w:tab/>
      </w:r>
      <w:r w:rsidR="001F24CF" w:rsidRPr="004F4043">
        <w:t>searching for or retrieving information; or</w:t>
      </w:r>
    </w:p>
    <w:p w:rsidR="001F24CF" w:rsidRPr="004F4043" w:rsidRDefault="00AA53BD" w:rsidP="00AA53BD">
      <w:pPr>
        <w:pStyle w:val="Asubpara"/>
      </w:pPr>
      <w:r>
        <w:tab/>
      </w:r>
      <w:r w:rsidRPr="004F4043">
        <w:t>(ii)</w:t>
      </w:r>
      <w:r w:rsidRPr="004F4043">
        <w:tab/>
      </w:r>
      <w:r w:rsidR="001F24CF" w:rsidRPr="004F4043">
        <w:t>making, or doing things related to making, a decision on an access application.</w:t>
      </w:r>
    </w:p>
    <w:p w:rsidR="001F24CF" w:rsidRPr="004F4043" w:rsidRDefault="00AA53BD" w:rsidP="00AA53BD">
      <w:pPr>
        <w:pStyle w:val="Amain"/>
      </w:pPr>
      <w:r>
        <w:tab/>
      </w:r>
      <w:r w:rsidRPr="004F4043">
        <w:t>(3)</w:t>
      </w:r>
      <w:r w:rsidRPr="004F4043">
        <w:tab/>
      </w:r>
      <w:r w:rsidR="001F24CF" w:rsidRPr="004F4043">
        <w:t>A fee for a service may vary according to the amount of information provided in response to the application.</w:t>
      </w:r>
    </w:p>
    <w:p w:rsidR="004515F9" w:rsidRPr="004F4043" w:rsidRDefault="00AA53BD" w:rsidP="00AA53BD">
      <w:pPr>
        <w:pStyle w:val="Amain"/>
      </w:pPr>
      <w:r>
        <w:tab/>
      </w:r>
      <w:r w:rsidRPr="004F4043">
        <w:t>(4)</w:t>
      </w:r>
      <w:r w:rsidRPr="004F4043">
        <w:tab/>
      </w:r>
      <w:r w:rsidR="004515F9" w:rsidRPr="004F4043">
        <w:t>However, the first 50 pages of information provided in response to an application must be provided free of charge.</w:t>
      </w:r>
    </w:p>
    <w:p w:rsidR="001F24CF" w:rsidRPr="004F4043" w:rsidRDefault="00AA53BD" w:rsidP="00AA53BD">
      <w:pPr>
        <w:pStyle w:val="Amain"/>
      </w:pPr>
      <w:r>
        <w:tab/>
      </w:r>
      <w:r w:rsidRPr="004F4043">
        <w:t>(5)</w:t>
      </w:r>
      <w:r w:rsidRPr="004F4043">
        <w:tab/>
      </w:r>
      <w:r w:rsidR="001F24CF" w:rsidRPr="004F4043">
        <w:t>The Minister must consult the ombudsman before determining a fee.</w:t>
      </w:r>
    </w:p>
    <w:p w:rsidR="001F24CF" w:rsidRPr="004F4043" w:rsidRDefault="00AA53BD" w:rsidP="00AA53BD">
      <w:pPr>
        <w:pStyle w:val="Amain"/>
        <w:keepNext/>
      </w:pPr>
      <w:r>
        <w:tab/>
      </w:r>
      <w:r w:rsidRPr="004F4043">
        <w:t>(6)</w:t>
      </w:r>
      <w:r w:rsidRPr="004F4043">
        <w:tab/>
      </w:r>
      <w:r w:rsidR="001F24CF" w:rsidRPr="004F4043">
        <w:t>A determination is a disallowable instrument.</w:t>
      </w:r>
    </w:p>
    <w:p w:rsidR="004B2B6E" w:rsidRPr="004F4043" w:rsidRDefault="004B2B6E">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81" w:tooltip="A2001-14" w:history="1">
        <w:r w:rsidR="00EC497C" w:rsidRPr="004F4043">
          <w:rPr>
            <w:rStyle w:val="charCitHyperlinkAbbrev"/>
          </w:rPr>
          <w:t>Legislation Act</w:t>
        </w:r>
      </w:hyperlink>
      <w:r w:rsidRPr="004F4043">
        <w:t>.</w:t>
      </w:r>
    </w:p>
    <w:p w:rsidR="001F24CF" w:rsidRPr="004F4043" w:rsidRDefault="00AA53BD" w:rsidP="00735FA5">
      <w:pPr>
        <w:pStyle w:val="Amain"/>
        <w:keepNext/>
      </w:pPr>
      <w:r>
        <w:tab/>
      </w:r>
      <w:r w:rsidRPr="004F4043">
        <w:t>(7)</w:t>
      </w:r>
      <w:r w:rsidRPr="004F4043">
        <w:tab/>
      </w:r>
      <w:r w:rsidR="001F24CF" w:rsidRPr="004F4043">
        <w:t>In this section:</w:t>
      </w:r>
    </w:p>
    <w:p w:rsidR="001F24CF" w:rsidRPr="004F4043" w:rsidRDefault="001F24CF" w:rsidP="00AA53BD">
      <w:pPr>
        <w:pStyle w:val="aDef"/>
      </w:pPr>
      <w:r w:rsidRPr="004F4043">
        <w:rPr>
          <w:rStyle w:val="charBoldItals"/>
        </w:rPr>
        <w:t xml:space="preserve">fee </w:t>
      </w:r>
      <w:r w:rsidRPr="004F4043">
        <w:t>includes charge.</w:t>
      </w:r>
    </w:p>
    <w:p w:rsidR="004515F9" w:rsidRPr="004F4043" w:rsidRDefault="00AA53BD" w:rsidP="00AA53BD">
      <w:pPr>
        <w:pStyle w:val="AH5Sec"/>
      </w:pPr>
      <w:bookmarkStart w:id="132" w:name="_Toc11405753"/>
      <w:r w:rsidRPr="00764D97">
        <w:rPr>
          <w:rStyle w:val="CharSectNo"/>
        </w:rPr>
        <w:t>105</w:t>
      </w:r>
      <w:r w:rsidRPr="004F4043">
        <w:tab/>
      </w:r>
      <w:r w:rsidR="008144A5" w:rsidRPr="004F4043">
        <w:t>No fee</w:t>
      </w:r>
      <w:r w:rsidR="002E1ED8" w:rsidRPr="004F4043">
        <w:t>s</w:t>
      </w:r>
      <w:r w:rsidR="008144A5" w:rsidRPr="004F4043">
        <w:t xml:space="preserve"> for certain matters</w:t>
      </w:r>
      <w:bookmarkEnd w:id="132"/>
    </w:p>
    <w:p w:rsidR="002E1ED8" w:rsidRPr="004F4043" w:rsidRDefault="00AA53BD" w:rsidP="00AA53BD">
      <w:pPr>
        <w:pStyle w:val="Amain"/>
      </w:pPr>
      <w:r>
        <w:tab/>
      </w:r>
      <w:r w:rsidRPr="004F4043">
        <w:t>(1)</w:t>
      </w:r>
      <w:r w:rsidRPr="004F4043">
        <w:tab/>
      </w:r>
      <w:r w:rsidR="002E1ED8" w:rsidRPr="004F4043">
        <w:t>A fee must not be determined for—</w:t>
      </w:r>
    </w:p>
    <w:p w:rsidR="002E1ED8" w:rsidRPr="004F4043" w:rsidRDefault="00AA53BD" w:rsidP="00AA53BD">
      <w:pPr>
        <w:pStyle w:val="Apara"/>
      </w:pPr>
      <w:r>
        <w:tab/>
      </w:r>
      <w:r w:rsidRPr="004F4043">
        <w:t>(a)</w:t>
      </w:r>
      <w:r w:rsidRPr="004F4043">
        <w:tab/>
      </w:r>
      <w:r w:rsidR="002E1ED8" w:rsidRPr="004F4043">
        <w:t>making an access application for personal information about the applicant; or</w:t>
      </w:r>
    </w:p>
    <w:p w:rsidR="002E1ED8" w:rsidRPr="004F4043" w:rsidRDefault="00AA53BD" w:rsidP="00AA53BD">
      <w:pPr>
        <w:pStyle w:val="Apara"/>
      </w:pPr>
      <w:r>
        <w:tab/>
      </w:r>
      <w:r w:rsidRPr="004F4043">
        <w:t>(b)</w:t>
      </w:r>
      <w:r w:rsidRPr="004F4043">
        <w:tab/>
      </w:r>
      <w:r w:rsidR="002E1ED8" w:rsidRPr="004F4043">
        <w:t>making an access application for additional information as mentioned in section</w:t>
      </w:r>
      <w:r w:rsidR="00855CDC" w:rsidRPr="004F4043">
        <w:t xml:space="preserve"> </w:t>
      </w:r>
      <w:r w:rsidR="004F3F6A" w:rsidRPr="004F4043">
        <w:t>36</w:t>
      </w:r>
      <w:r w:rsidR="002E1ED8" w:rsidRPr="004F4043">
        <w:t> (3); or</w:t>
      </w:r>
    </w:p>
    <w:p w:rsidR="002E1ED8" w:rsidRPr="004F4043" w:rsidRDefault="00AA53BD" w:rsidP="00AA53BD">
      <w:pPr>
        <w:pStyle w:val="Apara"/>
      </w:pPr>
      <w:r>
        <w:lastRenderedPageBreak/>
        <w:tab/>
      </w:r>
      <w:r w:rsidRPr="004F4043">
        <w:t>(c)</w:t>
      </w:r>
      <w:r w:rsidRPr="004F4043">
        <w:tab/>
      </w:r>
      <w:r w:rsidR="002E1ED8" w:rsidRPr="004F4043">
        <w:t xml:space="preserve">making an application for ombudsman review of a decision refusing to give access to information if the decision is taken to have been made under section </w:t>
      </w:r>
      <w:r w:rsidR="004F3F6A" w:rsidRPr="004F4043">
        <w:t>39</w:t>
      </w:r>
      <w:r w:rsidR="002E1ED8" w:rsidRPr="004F4043">
        <w:t>.</w:t>
      </w:r>
    </w:p>
    <w:p w:rsidR="002E1ED8" w:rsidRPr="004F4043" w:rsidRDefault="00AA53BD" w:rsidP="00AA53BD">
      <w:pPr>
        <w:pStyle w:val="Amain"/>
      </w:pPr>
      <w:r>
        <w:tab/>
      </w:r>
      <w:r w:rsidRPr="004F4043">
        <w:t>(2)</w:t>
      </w:r>
      <w:r w:rsidRPr="004F4043">
        <w:tab/>
      </w:r>
      <w:r w:rsidR="002E1ED8" w:rsidRPr="004F4043">
        <w:t>Subsection (1) (b) does not prevent a fee being determined for providing information in response to an application mentioned in that subsection.</w:t>
      </w:r>
    </w:p>
    <w:p w:rsidR="008144A5" w:rsidRPr="004F4043" w:rsidRDefault="00AA53BD" w:rsidP="00AA53BD">
      <w:pPr>
        <w:pStyle w:val="AH5Sec"/>
      </w:pPr>
      <w:bookmarkStart w:id="133" w:name="_Toc11405754"/>
      <w:r w:rsidRPr="00764D97">
        <w:rPr>
          <w:rStyle w:val="CharSectNo"/>
        </w:rPr>
        <w:t>106</w:t>
      </w:r>
      <w:r w:rsidRPr="004F4043">
        <w:tab/>
      </w:r>
      <w:r w:rsidR="004A7867" w:rsidRPr="004F4043">
        <w:t>Fee estimate</w:t>
      </w:r>
      <w:bookmarkEnd w:id="133"/>
    </w:p>
    <w:p w:rsidR="001562E4" w:rsidRPr="004F4043" w:rsidRDefault="00AA53BD" w:rsidP="00AA53BD">
      <w:pPr>
        <w:pStyle w:val="Amain"/>
      </w:pPr>
      <w:r>
        <w:tab/>
      </w:r>
      <w:r w:rsidRPr="004F4043">
        <w:t>(1)</w:t>
      </w:r>
      <w:r w:rsidRPr="004F4043">
        <w:tab/>
      </w:r>
      <w:r w:rsidR="003163C3" w:rsidRPr="004F4043">
        <w:t>A</w:t>
      </w:r>
      <w:r w:rsidR="00273AB6" w:rsidRPr="004F4043">
        <w:t>n agency or</w:t>
      </w:r>
      <w:r w:rsidR="003163C3" w:rsidRPr="004F4043">
        <w:t xml:space="preserve"> </w:t>
      </w:r>
      <w:r w:rsidR="00120E30" w:rsidRPr="004F4043">
        <w:t>Minister</w:t>
      </w:r>
      <w:r w:rsidR="003163C3" w:rsidRPr="004F4043">
        <w:t xml:space="preserve"> </w:t>
      </w:r>
      <w:r w:rsidR="00D013CD" w:rsidRPr="004F4043">
        <w:t>that</w:t>
      </w:r>
      <w:r w:rsidR="00273AB6" w:rsidRPr="004F4043">
        <w:t xml:space="preserve"> receives an access application </w:t>
      </w:r>
      <w:r w:rsidR="001562E4" w:rsidRPr="004F4043">
        <w:t xml:space="preserve">may </w:t>
      </w:r>
      <w:r w:rsidR="00D013CD" w:rsidRPr="004F4043">
        <w:t xml:space="preserve">give </w:t>
      </w:r>
      <w:r w:rsidR="00273AB6" w:rsidRPr="004F4043">
        <w:t>the applicant</w:t>
      </w:r>
      <w:r w:rsidR="00120E30" w:rsidRPr="004F4043">
        <w:t xml:space="preserve"> a written</w:t>
      </w:r>
      <w:r w:rsidR="0028222E" w:rsidRPr="004F4043">
        <w:t xml:space="preserve"> estimate of the</w:t>
      </w:r>
      <w:r w:rsidR="001562E4" w:rsidRPr="004F4043">
        <w:t xml:space="preserve"> fee</w:t>
      </w:r>
      <w:r w:rsidR="0028222E" w:rsidRPr="004F4043">
        <w:t xml:space="preserve"> (if any)</w:t>
      </w:r>
      <w:r w:rsidR="001562E4" w:rsidRPr="004F4043">
        <w:t xml:space="preserve"> </w:t>
      </w:r>
      <w:r w:rsidR="003163C3" w:rsidRPr="004F4043">
        <w:t xml:space="preserve">likely to be </w:t>
      </w:r>
      <w:r w:rsidR="001562E4" w:rsidRPr="004F4043">
        <w:t xml:space="preserve">payable for information provided in response to </w:t>
      </w:r>
      <w:r w:rsidR="00120E30" w:rsidRPr="004F4043">
        <w:t>the</w:t>
      </w:r>
      <w:r w:rsidR="001562E4" w:rsidRPr="004F4043">
        <w:t xml:space="preserve"> </w:t>
      </w:r>
      <w:r w:rsidR="0028222E" w:rsidRPr="004F4043">
        <w:t>application</w:t>
      </w:r>
      <w:r w:rsidR="001562E4" w:rsidRPr="004F4043">
        <w:t>.</w:t>
      </w:r>
    </w:p>
    <w:p w:rsidR="001C34F7" w:rsidRPr="004F4043" w:rsidRDefault="00AA53BD" w:rsidP="00AA53BD">
      <w:pPr>
        <w:pStyle w:val="Amain"/>
      </w:pPr>
      <w:r>
        <w:tab/>
      </w:r>
      <w:r w:rsidRPr="004F4043">
        <w:t>(2)</w:t>
      </w:r>
      <w:r w:rsidRPr="004F4043">
        <w:tab/>
      </w:r>
      <w:r w:rsidR="00120E30" w:rsidRPr="004F4043">
        <w:t>I</w:t>
      </w:r>
      <w:r w:rsidR="003163C3" w:rsidRPr="004F4043">
        <w:t xml:space="preserve">f the estimate is that a fee is payable, </w:t>
      </w:r>
      <w:r w:rsidR="00120E30" w:rsidRPr="004F4043">
        <w:t xml:space="preserve">the Minister </w:t>
      </w:r>
      <w:r w:rsidR="00273AB6" w:rsidRPr="004F4043">
        <w:t xml:space="preserve">or agency </w:t>
      </w:r>
      <w:r w:rsidR="00120E30" w:rsidRPr="004F4043">
        <w:t xml:space="preserve">may </w:t>
      </w:r>
      <w:r w:rsidR="003163C3" w:rsidRPr="004F4043">
        <w:t>ask the applicant to</w:t>
      </w:r>
      <w:r w:rsidR="00E56AF7" w:rsidRPr="004F4043">
        <w:t xml:space="preserve"> </w:t>
      </w:r>
      <w:r w:rsidR="003163C3" w:rsidRPr="004F4043">
        <w:t>confirm</w:t>
      </w:r>
      <w:r w:rsidR="00E56AF7" w:rsidRPr="004F4043">
        <w:t xml:space="preserve"> or vary</w:t>
      </w:r>
      <w:r w:rsidR="00731499" w:rsidRPr="004F4043">
        <w:t xml:space="preserve"> the application</w:t>
      </w:r>
      <w:r w:rsidR="001C34F7" w:rsidRPr="004F4043">
        <w:t>.</w:t>
      </w:r>
    </w:p>
    <w:p w:rsidR="001F24CF" w:rsidRPr="004F4043" w:rsidRDefault="00AA53BD" w:rsidP="00AA53BD">
      <w:pPr>
        <w:pStyle w:val="AH5Sec"/>
      </w:pPr>
      <w:bookmarkStart w:id="134" w:name="_Toc11405755"/>
      <w:r w:rsidRPr="00764D97">
        <w:rPr>
          <w:rStyle w:val="CharSectNo"/>
        </w:rPr>
        <w:t>107</w:t>
      </w:r>
      <w:r w:rsidRPr="004F4043">
        <w:tab/>
      </w:r>
      <w:r w:rsidR="00B910EA" w:rsidRPr="004F4043">
        <w:t>Fee waiver</w:t>
      </w:r>
      <w:bookmarkEnd w:id="134"/>
    </w:p>
    <w:p w:rsidR="001F24CF" w:rsidRPr="004F4043" w:rsidRDefault="00AA53BD" w:rsidP="00AA53BD">
      <w:pPr>
        <w:pStyle w:val="Amain"/>
      </w:pPr>
      <w:r>
        <w:tab/>
      </w:r>
      <w:r w:rsidRPr="004F4043">
        <w:t>(1)</w:t>
      </w:r>
      <w:r w:rsidRPr="004F4043">
        <w:tab/>
      </w:r>
      <w:r w:rsidR="001F24CF" w:rsidRPr="004F4043">
        <w:t xml:space="preserve">A person making an access application to an agency or Minister may apply to the agency or Minister for waiver of a fee associated </w:t>
      </w:r>
      <w:r w:rsidR="00AC6D22" w:rsidRPr="004F4043">
        <w:t xml:space="preserve">with </w:t>
      </w:r>
      <w:r w:rsidR="001F24CF" w:rsidRPr="004F4043">
        <w:t>the application.</w:t>
      </w:r>
    </w:p>
    <w:p w:rsidR="001F24CF" w:rsidRPr="004F4043" w:rsidRDefault="00AA53BD" w:rsidP="00AA53BD">
      <w:pPr>
        <w:pStyle w:val="Amain"/>
      </w:pPr>
      <w:r>
        <w:tab/>
      </w:r>
      <w:r w:rsidRPr="004F4043">
        <w:t>(2)</w:t>
      </w:r>
      <w:r w:rsidRPr="004F4043">
        <w:tab/>
      </w:r>
      <w:r w:rsidR="001F24CF" w:rsidRPr="004F4043">
        <w:t>The agency or Minister must waive the fee if—</w:t>
      </w:r>
    </w:p>
    <w:p w:rsidR="000B207B" w:rsidRPr="004F4043" w:rsidRDefault="00AA53BD" w:rsidP="00AA53BD">
      <w:pPr>
        <w:pStyle w:val="Apara"/>
      </w:pPr>
      <w:r>
        <w:tab/>
      </w:r>
      <w:r w:rsidRPr="004F4043">
        <w:t>(a)</w:t>
      </w:r>
      <w:r w:rsidRPr="004F4043">
        <w:tab/>
      </w:r>
      <w:r w:rsidR="000B207B" w:rsidRPr="004F4043">
        <w:t xml:space="preserve">the information </w:t>
      </w:r>
      <w:r w:rsidR="00D55CED" w:rsidRPr="004F4043">
        <w:t xml:space="preserve">that is the subject of the request </w:t>
      </w:r>
      <w:r w:rsidR="002467A7" w:rsidRPr="004F4043">
        <w:t>was</w:t>
      </w:r>
      <w:r w:rsidR="00D55CED" w:rsidRPr="004F4043">
        <w:t xml:space="preserve"> previously</w:t>
      </w:r>
      <w:r w:rsidR="000B207B" w:rsidRPr="004F4043">
        <w:t xml:space="preserve"> publicly available</w:t>
      </w:r>
      <w:r w:rsidR="002467A7" w:rsidRPr="004F4043">
        <w:t xml:space="preserve"> but is no longer publicly available</w:t>
      </w:r>
      <w:r w:rsidR="000B207B" w:rsidRPr="004F4043">
        <w:t>; or</w:t>
      </w:r>
    </w:p>
    <w:p w:rsidR="00456EAB" w:rsidRPr="004F4043" w:rsidRDefault="00AA53BD" w:rsidP="00AA53BD">
      <w:pPr>
        <w:pStyle w:val="Apara"/>
      </w:pPr>
      <w:r>
        <w:tab/>
      </w:r>
      <w:r w:rsidRPr="004F4043">
        <w:t>(b)</w:t>
      </w:r>
      <w:r w:rsidRPr="004F4043">
        <w:tab/>
      </w:r>
      <w:r w:rsidR="005546D9" w:rsidRPr="004F4043">
        <w:t>the information that is the subject of the request is of special</w:t>
      </w:r>
      <w:r w:rsidR="0048674F" w:rsidRPr="004F4043">
        <w:t xml:space="preserve"> benefit to the public</w:t>
      </w:r>
      <w:r w:rsidR="00456EAB" w:rsidRPr="004F4043">
        <w:t xml:space="preserve">; or </w:t>
      </w:r>
    </w:p>
    <w:p w:rsidR="005546D9" w:rsidRPr="004F4043" w:rsidRDefault="005546D9" w:rsidP="005546D9">
      <w:pPr>
        <w:pStyle w:val="aNotepar"/>
      </w:pPr>
      <w:r w:rsidRPr="004F4043">
        <w:rPr>
          <w:rStyle w:val="charItals"/>
        </w:rPr>
        <w:t>Note</w:t>
      </w:r>
      <w:r w:rsidRPr="004F4043">
        <w:rPr>
          <w:rStyle w:val="charItals"/>
        </w:rPr>
        <w:tab/>
      </w:r>
      <w:r w:rsidRPr="004F4043">
        <w:t xml:space="preserve">The ombudsman may make guidelines about circumstances in which information may be of special benefit to the public generally (see s </w:t>
      </w:r>
      <w:r w:rsidR="004F3F6A" w:rsidRPr="004F4043">
        <w:t>6</w:t>
      </w:r>
      <w:r w:rsidR="00EA0216" w:rsidRPr="004F4043">
        <w:t>6</w:t>
      </w:r>
      <w:r w:rsidRPr="004F4043">
        <w:t>).</w:t>
      </w:r>
    </w:p>
    <w:p w:rsidR="001F24CF" w:rsidRPr="004F4043" w:rsidRDefault="00AA53BD" w:rsidP="00AA53BD">
      <w:pPr>
        <w:pStyle w:val="Apara"/>
      </w:pPr>
      <w:r>
        <w:tab/>
      </w:r>
      <w:r w:rsidRPr="004F4043">
        <w:t>(c)</w:t>
      </w:r>
      <w:r w:rsidRPr="004F4043">
        <w:tab/>
      </w:r>
      <w:r w:rsidR="001F24CF" w:rsidRPr="004F4043">
        <w:t>the applicant is a concession card holder and demonstrates a material connection with the information requested; or</w:t>
      </w:r>
    </w:p>
    <w:p w:rsidR="0088603E" w:rsidRPr="004F4043" w:rsidRDefault="00AA53BD" w:rsidP="00AA53BD">
      <w:pPr>
        <w:pStyle w:val="Apara"/>
      </w:pPr>
      <w:r>
        <w:tab/>
      </w:r>
      <w:r w:rsidRPr="004F4043">
        <w:t>(d)</w:t>
      </w:r>
      <w:r w:rsidRPr="004F4043">
        <w:tab/>
      </w:r>
      <w:r w:rsidR="001F24CF" w:rsidRPr="004F4043">
        <w:t>the applicant is a not</w:t>
      </w:r>
      <w:r w:rsidR="009F409A" w:rsidRPr="004F4043">
        <w:t>-</w:t>
      </w:r>
      <w:r w:rsidR="001F24CF" w:rsidRPr="004F4043">
        <w:t>for</w:t>
      </w:r>
      <w:r w:rsidR="009F409A" w:rsidRPr="004F4043">
        <w:t>-</w:t>
      </w:r>
      <w:r w:rsidR="001F24CF" w:rsidRPr="004F4043">
        <w:t>profit organisation and the application relates to the activities or purposes of the organisation</w:t>
      </w:r>
      <w:r w:rsidR="0088603E" w:rsidRPr="004F4043">
        <w:t>; or</w:t>
      </w:r>
    </w:p>
    <w:p w:rsidR="001F24CF" w:rsidRPr="004F4043" w:rsidRDefault="00AA53BD" w:rsidP="00AA53BD">
      <w:pPr>
        <w:pStyle w:val="Apara"/>
      </w:pPr>
      <w:r>
        <w:lastRenderedPageBreak/>
        <w:tab/>
      </w:r>
      <w:r w:rsidRPr="004F4043">
        <w:t>(e)</w:t>
      </w:r>
      <w:r w:rsidRPr="004F4043">
        <w:tab/>
      </w:r>
      <w:r w:rsidR="0088603E" w:rsidRPr="004F4043">
        <w:t>the applicant is a member of the Legislative Assembly</w:t>
      </w:r>
      <w:r w:rsidR="001F24CF" w:rsidRPr="004F4043">
        <w:t>.</w:t>
      </w:r>
    </w:p>
    <w:p w:rsidR="00AC6D22" w:rsidRPr="004F4043" w:rsidRDefault="00AA53BD" w:rsidP="00B17A1C">
      <w:pPr>
        <w:pStyle w:val="Amain"/>
        <w:keepNext/>
      </w:pPr>
      <w:r>
        <w:tab/>
      </w:r>
      <w:r w:rsidRPr="004F4043">
        <w:t>(3)</w:t>
      </w:r>
      <w:r w:rsidRPr="004F4043">
        <w:tab/>
      </w:r>
      <w:r w:rsidR="00AC6D22" w:rsidRPr="004F4043">
        <w:t xml:space="preserve">Also, the agency or Minister must waive </w:t>
      </w:r>
      <w:r w:rsidR="00D55CED" w:rsidRPr="004F4043">
        <w:t xml:space="preserve">or refund </w:t>
      </w:r>
      <w:r w:rsidR="00AC6D22" w:rsidRPr="004F4043">
        <w:t>the fee if—</w:t>
      </w:r>
    </w:p>
    <w:p w:rsidR="00AC6D22" w:rsidRPr="004F4043" w:rsidRDefault="00AA53BD" w:rsidP="00AA53BD">
      <w:pPr>
        <w:pStyle w:val="Apara"/>
      </w:pPr>
      <w:r>
        <w:tab/>
      </w:r>
      <w:r w:rsidRPr="004F4043">
        <w:t>(a)</w:t>
      </w:r>
      <w:r w:rsidRPr="004F4043">
        <w:tab/>
      </w:r>
      <w:r w:rsidR="00AC6D22" w:rsidRPr="004F4043">
        <w:t>the fee is for providing information; and</w:t>
      </w:r>
    </w:p>
    <w:p w:rsidR="00AC6D22" w:rsidRPr="004F4043" w:rsidRDefault="00AA53BD" w:rsidP="00AA53BD">
      <w:pPr>
        <w:pStyle w:val="Apara"/>
      </w:pPr>
      <w:r>
        <w:tab/>
      </w:r>
      <w:r w:rsidRPr="004F4043">
        <w:t>(b)</w:t>
      </w:r>
      <w:r w:rsidRPr="004F4043">
        <w:tab/>
      </w:r>
      <w:r w:rsidR="00AC6D22" w:rsidRPr="004F4043">
        <w:t>the information was not publicly available when the application was made; and</w:t>
      </w:r>
    </w:p>
    <w:p w:rsidR="00AC6D22" w:rsidRPr="004F4043" w:rsidRDefault="00AA53BD" w:rsidP="00AA53BD">
      <w:pPr>
        <w:pStyle w:val="Apara"/>
      </w:pPr>
      <w:r>
        <w:tab/>
      </w:r>
      <w:r w:rsidRPr="004F4043">
        <w:t>(c)</w:t>
      </w:r>
      <w:r w:rsidRPr="004F4043">
        <w:tab/>
      </w:r>
      <w:r w:rsidR="00AC6D22" w:rsidRPr="004F4043">
        <w:t>the agency makes the information publicly available before or within 3 working days after giving it to the applicant.</w:t>
      </w:r>
    </w:p>
    <w:p w:rsidR="001F24CF" w:rsidRPr="004F4043" w:rsidRDefault="00AA53BD" w:rsidP="00AA53BD">
      <w:pPr>
        <w:pStyle w:val="Amain"/>
      </w:pPr>
      <w:r>
        <w:tab/>
      </w:r>
      <w:r w:rsidRPr="004F4043">
        <w:t>(4)</w:t>
      </w:r>
      <w:r w:rsidRPr="004F4043">
        <w:tab/>
      </w:r>
      <w:r w:rsidR="001F24CF" w:rsidRPr="004F4043">
        <w:t>In this section:</w:t>
      </w:r>
    </w:p>
    <w:p w:rsidR="001F24CF" w:rsidRPr="004F4043" w:rsidRDefault="001F24CF" w:rsidP="00AA53BD">
      <w:pPr>
        <w:pStyle w:val="aDef"/>
        <w:keepNext/>
        <w:numPr>
          <w:ilvl w:val="5"/>
          <w:numId w:val="0"/>
        </w:numPr>
        <w:ind w:left="1100"/>
      </w:pPr>
      <w:r w:rsidRPr="004F4043">
        <w:rPr>
          <w:rStyle w:val="charBoldItals"/>
        </w:rPr>
        <w:t xml:space="preserve">concession card </w:t>
      </w:r>
      <w:r w:rsidRPr="004F4043">
        <w:t>means any of the following cards:</w:t>
      </w:r>
    </w:p>
    <w:p w:rsidR="001F24CF"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1F24CF" w:rsidRPr="004F4043">
        <w:rPr>
          <w:lang w:eastAsia="en-AU"/>
        </w:rPr>
        <w:t xml:space="preserve">a current health care card issued under the </w:t>
      </w:r>
      <w:hyperlink r:id="rId82" w:tooltip="Act 1991 No 46 (Cwlth)" w:history="1">
        <w:r w:rsidR="00BB29F3" w:rsidRPr="004F4043">
          <w:rPr>
            <w:rStyle w:val="charCitHyperlinkItal"/>
          </w:rPr>
          <w:t>Social Security Act 1991</w:t>
        </w:r>
      </w:hyperlink>
      <w:r w:rsidR="001F24CF" w:rsidRPr="004F4043">
        <w:rPr>
          <w:lang w:eastAsia="en-AU"/>
        </w:rPr>
        <w:t xml:space="preserve"> (Cwlth);</w:t>
      </w:r>
    </w:p>
    <w:p w:rsidR="001F24CF" w:rsidRPr="004F4043" w:rsidRDefault="00AA53BD" w:rsidP="00AA53BD">
      <w:pPr>
        <w:pStyle w:val="aDefpara"/>
        <w:keepNext/>
        <w:rPr>
          <w:lang w:eastAsia="en-AU"/>
        </w:rPr>
      </w:pPr>
      <w:r>
        <w:rPr>
          <w:lang w:eastAsia="en-AU"/>
        </w:rPr>
        <w:tab/>
      </w:r>
      <w:r w:rsidRPr="004F4043">
        <w:rPr>
          <w:lang w:eastAsia="en-AU"/>
        </w:rPr>
        <w:t>(b)</w:t>
      </w:r>
      <w:r w:rsidRPr="004F4043">
        <w:rPr>
          <w:lang w:eastAsia="en-AU"/>
        </w:rPr>
        <w:tab/>
      </w:r>
      <w:r w:rsidR="001F24CF" w:rsidRPr="004F4043">
        <w:rPr>
          <w:lang w:eastAsia="en-AU"/>
        </w:rPr>
        <w:t xml:space="preserve">a current pensioner concession card issued under the </w:t>
      </w:r>
      <w:hyperlink r:id="rId83" w:tooltip="Act 1991 No 46 (Cwlth)" w:history="1">
        <w:r w:rsidR="00BB29F3" w:rsidRPr="004F4043">
          <w:rPr>
            <w:rStyle w:val="charCitHyperlinkItal"/>
          </w:rPr>
          <w:t>Social Security Act 1991</w:t>
        </w:r>
      </w:hyperlink>
      <w:r w:rsidR="001F24CF" w:rsidRPr="004F4043">
        <w:rPr>
          <w:lang w:eastAsia="en-AU"/>
        </w:rPr>
        <w:t xml:space="preserve"> (Cwlth);</w:t>
      </w:r>
    </w:p>
    <w:p w:rsidR="001F24CF" w:rsidRPr="004F4043" w:rsidRDefault="00AA53BD" w:rsidP="00AA53BD">
      <w:pPr>
        <w:pStyle w:val="aDefpara"/>
        <w:keepNext/>
        <w:rPr>
          <w:lang w:eastAsia="en-AU"/>
        </w:rPr>
      </w:pPr>
      <w:r>
        <w:rPr>
          <w:lang w:eastAsia="en-AU"/>
        </w:rPr>
        <w:tab/>
      </w:r>
      <w:r w:rsidRPr="004F4043">
        <w:rPr>
          <w:lang w:eastAsia="en-AU"/>
        </w:rPr>
        <w:t>(c)</w:t>
      </w:r>
      <w:r w:rsidRPr="004F4043">
        <w:rPr>
          <w:lang w:eastAsia="en-AU"/>
        </w:rPr>
        <w:tab/>
      </w:r>
      <w:r w:rsidR="001F24CF" w:rsidRPr="004F4043">
        <w:rPr>
          <w:lang w:eastAsia="en-AU"/>
        </w:rPr>
        <w:t xml:space="preserve">a current pensioner concession card issued in relation to a pension under the </w:t>
      </w:r>
      <w:hyperlink r:id="rId84" w:tooltip="Act 1986 No 27 (Cwlth)" w:history="1">
        <w:r w:rsidR="00BB29F3" w:rsidRPr="004F4043">
          <w:rPr>
            <w:rStyle w:val="charCitHyperlinkItal"/>
          </w:rPr>
          <w:t>Veterans’ Entitlements Act 1986</w:t>
        </w:r>
      </w:hyperlink>
      <w:r w:rsidR="001F24CF" w:rsidRPr="004F4043">
        <w:rPr>
          <w:lang w:eastAsia="en-AU"/>
        </w:rPr>
        <w:t xml:space="preserve"> (Cwlth) or the </w:t>
      </w:r>
      <w:hyperlink r:id="rId85" w:tooltip="Act 2004 No 51 (Cwlth)" w:history="1">
        <w:r w:rsidR="003E3A5F" w:rsidRPr="004F4043">
          <w:rPr>
            <w:rStyle w:val="charCitHyperlinkItal"/>
          </w:rPr>
          <w:t>Military Rehabilitation and Compensation Act 2004</w:t>
        </w:r>
      </w:hyperlink>
      <w:r w:rsidR="001F24CF" w:rsidRPr="004F4043">
        <w:rPr>
          <w:lang w:eastAsia="en-AU"/>
        </w:rPr>
        <w:t xml:space="preserve"> (Cwlth);</w:t>
      </w:r>
    </w:p>
    <w:p w:rsidR="001F24CF" w:rsidRPr="004F4043" w:rsidRDefault="00AA53BD" w:rsidP="00AA53BD">
      <w:pPr>
        <w:pStyle w:val="aDefpara"/>
        <w:keepNext/>
        <w:rPr>
          <w:lang w:eastAsia="en-AU"/>
        </w:rPr>
      </w:pPr>
      <w:r>
        <w:rPr>
          <w:lang w:eastAsia="en-AU"/>
        </w:rPr>
        <w:tab/>
      </w:r>
      <w:r w:rsidRPr="004F4043">
        <w:rPr>
          <w:lang w:eastAsia="en-AU"/>
        </w:rPr>
        <w:t>(d)</w:t>
      </w:r>
      <w:r w:rsidRPr="004F4043">
        <w:rPr>
          <w:lang w:eastAsia="en-AU"/>
        </w:rPr>
        <w:tab/>
      </w:r>
      <w:r w:rsidR="001F24CF" w:rsidRPr="004F4043">
        <w:rPr>
          <w:lang w:eastAsia="en-AU"/>
        </w:rPr>
        <w:t>a current gold card;</w:t>
      </w:r>
    </w:p>
    <w:p w:rsidR="001F24CF" w:rsidRPr="004F4043" w:rsidRDefault="00AA53BD" w:rsidP="00AA53BD">
      <w:pPr>
        <w:pStyle w:val="aDefpara"/>
      </w:pPr>
      <w:r>
        <w:tab/>
      </w:r>
      <w:r w:rsidRPr="004F4043">
        <w:t>(e)</w:t>
      </w:r>
      <w:r w:rsidRPr="004F4043">
        <w:tab/>
      </w:r>
      <w:r w:rsidR="001F24CF" w:rsidRPr="004F4043">
        <w:rPr>
          <w:lang w:eastAsia="en-AU"/>
        </w:rPr>
        <w:t>a card prescribed by regulation.</w:t>
      </w:r>
    </w:p>
    <w:p w:rsidR="001F24CF" w:rsidRPr="004F4043" w:rsidRDefault="001F24CF" w:rsidP="001F24CF">
      <w:pPr>
        <w:pStyle w:val="aDef"/>
        <w:numPr>
          <w:ilvl w:val="5"/>
          <w:numId w:val="0"/>
        </w:numPr>
        <w:ind w:left="1100"/>
        <w:rPr>
          <w:lang w:eastAsia="en-AU"/>
        </w:rPr>
      </w:pPr>
      <w:r w:rsidRPr="004F4043">
        <w:rPr>
          <w:rStyle w:val="charBoldItals"/>
        </w:rPr>
        <w:t>gold card</w:t>
      </w:r>
      <w:r w:rsidRPr="004F4043">
        <w:rPr>
          <w:lang w:eastAsia="en-AU"/>
        </w:rPr>
        <w:t xml:space="preserve"> means a card known as the </w:t>
      </w:r>
      <w:r w:rsidR="005730B0" w:rsidRPr="004F4043">
        <w:rPr>
          <w:lang w:eastAsia="en-AU"/>
        </w:rPr>
        <w:t>‘</w:t>
      </w:r>
      <w:r w:rsidRPr="004F4043">
        <w:rPr>
          <w:lang w:eastAsia="en-AU"/>
        </w:rPr>
        <w:t>Repatriation Health Card</w:t>
      </w:r>
      <w:r w:rsidR="005730B0" w:rsidRPr="004F4043">
        <w:rPr>
          <w:lang w:eastAsia="en-AU"/>
        </w:rPr>
        <w:t>–</w:t>
      </w:r>
      <w:r w:rsidRPr="004F4043">
        <w:rPr>
          <w:lang w:eastAsia="en-AU"/>
        </w:rPr>
        <w:t>For All Conditions</w:t>
      </w:r>
      <w:r w:rsidR="005730B0" w:rsidRPr="004F4043">
        <w:rPr>
          <w:lang w:eastAsia="en-AU"/>
        </w:rPr>
        <w:t>’</w:t>
      </w:r>
      <w:r w:rsidRPr="004F4043">
        <w:rPr>
          <w:lang w:eastAsia="en-AU"/>
        </w:rPr>
        <w:t xml:space="preserve"> that evidences a person’s eligibility, under the </w:t>
      </w:r>
      <w:hyperlink r:id="rId86" w:tooltip="Act 1986 No 27 (Cwlth)" w:history="1">
        <w:r w:rsidR="00BB29F3" w:rsidRPr="004F4043">
          <w:rPr>
            <w:rStyle w:val="charCitHyperlinkItal"/>
          </w:rPr>
          <w:t>Veterans’ Entitlements Act 1986</w:t>
        </w:r>
      </w:hyperlink>
      <w:r w:rsidRPr="004F4043">
        <w:rPr>
          <w:lang w:eastAsia="en-AU"/>
        </w:rPr>
        <w:t xml:space="preserve"> (Cwlth) or the </w:t>
      </w:r>
      <w:hyperlink r:id="rId87" w:tooltip="Act 2004 No 51 (Cwlth)" w:history="1">
        <w:r w:rsidR="003E3A5F" w:rsidRPr="004F4043">
          <w:rPr>
            <w:rStyle w:val="charCitHyperlinkItal"/>
          </w:rPr>
          <w:t>Military Rehabilitation and Compensation Act 2004</w:t>
        </w:r>
      </w:hyperlink>
      <w:r w:rsidRPr="004F4043">
        <w:rPr>
          <w:lang w:eastAsia="en-AU"/>
        </w:rPr>
        <w:t xml:space="preserve"> (Cwlth), to be provided with treatment for all injuries or diseases.</w:t>
      </w:r>
    </w:p>
    <w:p w:rsidR="001F24CF" w:rsidRPr="004F4043" w:rsidRDefault="00AA53BD" w:rsidP="00AA53BD">
      <w:pPr>
        <w:pStyle w:val="AH5Sec"/>
      </w:pPr>
      <w:bookmarkStart w:id="135" w:name="_Toc11405756"/>
      <w:r w:rsidRPr="00764D97">
        <w:rPr>
          <w:rStyle w:val="CharSectNo"/>
        </w:rPr>
        <w:lastRenderedPageBreak/>
        <w:t>108</w:t>
      </w:r>
      <w:r w:rsidRPr="004F4043">
        <w:tab/>
      </w:r>
      <w:r w:rsidR="001F24CF" w:rsidRPr="004F4043">
        <w:t>Approved forms</w:t>
      </w:r>
      <w:bookmarkEnd w:id="135"/>
    </w:p>
    <w:p w:rsidR="001F24CF" w:rsidRPr="004F4043" w:rsidRDefault="00AA53BD" w:rsidP="00D7764C">
      <w:pPr>
        <w:pStyle w:val="Amain"/>
        <w:keepNext/>
      </w:pPr>
      <w:r>
        <w:tab/>
      </w:r>
      <w:r w:rsidRPr="004F4043">
        <w:t>(1)</w:t>
      </w:r>
      <w:r w:rsidRPr="004F4043">
        <w:tab/>
      </w:r>
      <w:r w:rsidR="001F24CF" w:rsidRPr="004F4043">
        <w:t>The Minister may approve forms for this Act.</w:t>
      </w:r>
    </w:p>
    <w:p w:rsidR="001F24CF" w:rsidRPr="004F4043" w:rsidRDefault="00AA53BD" w:rsidP="00AA53BD">
      <w:pPr>
        <w:pStyle w:val="Amain"/>
        <w:keepNext/>
      </w:pPr>
      <w:r>
        <w:tab/>
      </w:r>
      <w:r w:rsidRPr="004F4043">
        <w:t>(2)</w:t>
      </w:r>
      <w:r w:rsidRPr="004F4043">
        <w:tab/>
      </w:r>
      <w:r w:rsidR="001F24CF" w:rsidRPr="004F4043">
        <w:t xml:space="preserve">If the Minister approves a form for a particular purpose, the approved form must be used for </w:t>
      </w:r>
      <w:r w:rsidR="009F409A" w:rsidRPr="004F4043">
        <w:t>the</w:t>
      </w:r>
      <w:r w:rsidR="001F24CF" w:rsidRPr="004F4043">
        <w:t xml:space="preserve"> purpose.</w:t>
      </w:r>
    </w:p>
    <w:p w:rsidR="001F24CF" w:rsidRPr="004F4043" w:rsidRDefault="001F24CF" w:rsidP="001F24CF">
      <w:pPr>
        <w:pStyle w:val="aNote"/>
      </w:pPr>
      <w:r w:rsidRPr="004F4043">
        <w:rPr>
          <w:rStyle w:val="charItals"/>
        </w:rPr>
        <w:t>Note</w:t>
      </w:r>
      <w:r w:rsidRPr="004F4043">
        <w:tab/>
        <w:t xml:space="preserve">For other provisions about forms, see the </w:t>
      </w:r>
      <w:hyperlink r:id="rId88" w:tooltip="A2001-14" w:history="1">
        <w:r w:rsidR="00EC497C" w:rsidRPr="004F4043">
          <w:rPr>
            <w:rStyle w:val="charCitHyperlinkAbbrev"/>
          </w:rPr>
          <w:t>Legislation Act</w:t>
        </w:r>
      </w:hyperlink>
      <w:r w:rsidRPr="004F4043">
        <w:t>, s 255.</w:t>
      </w:r>
    </w:p>
    <w:p w:rsidR="001F24CF" w:rsidRPr="004F4043" w:rsidRDefault="00AA53BD" w:rsidP="00AA53BD">
      <w:pPr>
        <w:pStyle w:val="Amain"/>
        <w:keepNext/>
      </w:pPr>
      <w:r>
        <w:tab/>
      </w:r>
      <w:r w:rsidRPr="004F4043">
        <w:t>(3)</w:t>
      </w:r>
      <w:r w:rsidRPr="004F4043">
        <w:tab/>
      </w:r>
      <w:r w:rsidR="001F24CF" w:rsidRPr="004F4043">
        <w:t>An approved form is a notifiable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89"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136" w:name="_Toc11405757"/>
      <w:r w:rsidRPr="00764D97">
        <w:rPr>
          <w:rStyle w:val="CharSectNo"/>
        </w:rPr>
        <w:t>109</w:t>
      </w:r>
      <w:r w:rsidRPr="004F4043">
        <w:tab/>
      </w:r>
      <w:r w:rsidR="001F24CF" w:rsidRPr="004F4043">
        <w:t>Regulation-making power</w:t>
      </w:r>
      <w:bookmarkEnd w:id="136"/>
    </w:p>
    <w:p w:rsidR="001F24CF" w:rsidRPr="004F4043" w:rsidRDefault="00AA53BD" w:rsidP="00AA53BD">
      <w:pPr>
        <w:pStyle w:val="Amain"/>
        <w:keepNext/>
      </w:pPr>
      <w:r>
        <w:tab/>
      </w:r>
      <w:r w:rsidRPr="004F4043">
        <w:t>(1)</w:t>
      </w:r>
      <w:r w:rsidRPr="004F4043">
        <w:tab/>
      </w:r>
      <w:r w:rsidR="001F24CF" w:rsidRPr="004F4043">
        <w:t>The Executive may make regulations for this Act.</w:t>
      </w:r>
    </w:p>
    <w:p w:rsidR="004B2B6E" w:rsidRPr="004F4043" w:rsidRDefault="004B2B6E">
      <w:pPr>
        <w:pStyle w:val="aNote"/>
      </w:pPr>
      <w:r w:rsidRPr="004F4043">
        <w:rPr>
          <w:rStyle w:val="charItals"/>
        </w:rPr>
        <w:t>Note</w:t>
      </w:r>
      <w:r w:rsidRPr="004F4043">
        <w:rPr>
          <w:rStyle w:val="charItals"/>
        </w:rPr>
        <w:tab/>
      </w:r>
      <w:r w:rsidRPr="004F4043">
        <w:t xml:space="preserve">A regulation must be notified, and presented to the Legislative Assembly, under the </w:t>
      </w:r>
      <w:hyperlink r:id="rId90" w:tooltip="A2001-14" w:history="1">
        <w:r w:rsidR="00EC497C" w:rsidRPr="004F4043">
          <w:rPr>
            <w:rStyle w:val="charCitHyperlinkAbbrev"/>
          </w:rPr>
          <w:t>Legislation Act</w:t>
        </w:r>
      </w:hyperlink>
      <w:r w:rsidRPr="004F4043">
        <w:t>.</w:t>
      </w:r>
    </w:p>
    <w:p w:rsidR="004B2B6E" w:rsidRPr="004F4043" w:rsidRDefault="00AA53BD" w:rsidP="00AA53BD">
      <w:pPr>
        <w:pStyle w:val="Amain"/>
      </w:pPr>
      <w:r>
        <w:tab/>
      </w:r>
      <w:r w:rsidRPr="004F4043">
        <w:t>(2)</w:t>
      </w:r>
      <w:r w:rsidRPr="004F4043">
        <w:tab/>
      </w:r>
      <w:r w:rsidR="001F24CF" w:rsidRPr="004F4043">
        <w:t xml:space="preserve">The Executive must consult the ombudsman before making a </w:t>
      </w:r>
      <w:r w:rsidR="001F24CF" w:rsidRPr="004F4043">
        <w:rPr>
          <w:szCs w:val="24"/>
        </w:rPr>
        <w:t>reg</w:t>
      </w:r>
      <w:r w:rsidR="001F24CF" w:rsidRPr="004F4043">
        <w:t>ulation for this Act.</w:t>
      </w:r>
    </w:p>
    <w:p w:rsidR="00893096" w:rsidRPr="004F4043" w:rsidRDefault="00AA53BD" w:rsidP="00AA53BD">
      <w:pPr>
        <w:pStyle w:val="AH5Sec"/>
      </w:pPr>
      <w:bookmarkStart w:id="137" w:name="_Toc11405758"/>
      <w:r w:rsidRPr="00764D97">
        <w:rPr>
          <w:rStyle w:val="CharSectNo"/>
        </w:rPr>
        <w:t>110</w:t>
      </w:r>
      <w:r w:rsidRPr="004F4043">
        <w:tab/>
      </w:r>
      <w:r w:rsidR="00893096" w:rsidRPr="004F4043">
        <w:t>Review of Act</w:t>
      </w:r>
      <w:bookmarkEnd w:id="137"/>
    </w:p>
    <w:p w:rsidR="00893096" w:rsidRPr="004F4043" w:rsidRDefault="00AA53BD" w:rsidP="00AA53BD">
      <w:pPr>
        <w:pStyle w:val="Amain"/>
      </w:pPr>
      <w:r>
        <w:tab/>
      </w:r>
      <w:r w:rsidRPr="004F4043">
        <w:t>(1)</w:t>
      </w:r>
      <w:r w:rsidRPr="004F4043">
        <w:tab/>
      </w:r>
      <w:r w:rsidR="00893096" w:rsidRPr="004F4043">
        <w:t xml:space="preserve">The Minister must </w:t>
      </w:r>
      <w:r w:rsidR="00B409C6" w:rsidRPr="004F4043">
        <w:t xml:space="preserve">arrange for </w:t>
      </w:r>
      <w:r w:rsidR="00893096" w:rsidRPr="004F4043">
        <w:t xml:space="preserve">an independent </w:t>
      </w:r>
      <w:r w:rsidR="00B409C6" w:rsidRPr="004F4043">
        <w:t xml:space="preserve">entity to </w:t>
      </w:r>
      <w:r w:rsidR="00893096" w:rsidRPr="004F4043">
        <w:t>review the operation of this Act as soon as pract</w:t>
      </w:r>
      <w:r w:rsidR="009C2B00" w:rsidRPr="004F4043">
        <w:t xml:space="preserve">icable after the end of its </w:t>
      </w:r>
      <w:r w:rsidR="00616842" w:rsidRPr="004F4043">
        <w:t>5th</w:t>
      </w:r>
      <w:r w:rsidR="009C2B00" w:rsidRPr="004F4043">
        <w:t> </w:t>
      </w:r>
      <w:r w:rsidR="00893096" w:rsidRPr="004F4043">
        <w:t>year of operation.</w:t>
      </w:r>
    </w:p>
    <w:p w:rsidR="00893096" w:rsidRPr="004F4043" w:rsidRDefault="00AA53BD" w:rsidP="00AA53BD">
      <w:pPr>
        <w:pStyle w:val="Amain"/>
      </w:pPr>
      <w:r>
        <w:tab/>
      </w:r>
      <w:r w:rsidRPr="004F4043">
        <w:t>(2)</w:t>
      </w:r>
      <w:r w:rsidRPr="004F4043">
        <w:tab/>
      </w:r>
      <w:r w:rsidR="00893096" w:rsidRPr="004F4043">
        <w:t>The Minister must present a report of the review to the Legislative Assembly within 6 months after the day the review is started.</w:t>
      </w:r>
    </w:p>
    <w:p w:rsidR="00893096" w:rsidRPr="004F4043" w:rsidRDefault="00AA53BD" w:rsidP="00AA53BD">
      <w:pPr>
        <w:pStyle w:val="Amain"/>
      </w:pPr>
      <w:r>
        <w:tab/>
      </w:r>
      <w:r w:rsidRPr="004F4043">
        <w:t>(3)</w:t>
      </w:r>
      <w:r w:rsidRPr="004F4043">
        <w:tab/>
      </w:r>
      <w:r w:rsidR="00893096" w:rsidRPr="004F4043">
        <w:t xml:space="preserve">The Minister must consult the ombudsman on the </w:t>
      </w:r>
      <w:r w:rsidR="00B409C6" w:rsidRPr="004F4043">
        <w:t>entity</w:t>
      </w:r>
      <w:r w:rsidR="00893096" w:rsidRPr="004F4043">
        <w:t xml:space="preserve"> to undertake the review.</w:t>
      </w:r>
    </w:p>
    <w:p w:rsidR="00893096" w:rsidRPr="004F4043" w:rsidRDefault="00AA53BD" w:rsidP="00AA53BD">
      <w:pPr>
        <w:pStyle w:val="Amain"/>
      </w:pPr>
      <w:r>
        <w:tab/>
      </w:r>
      <w:r w:rsidRPr="004F4043">
        <w:t>(4)</w:t>
      </w:r>
      <w:r w:rsidRPr="004F4043">
        <w:tab/>
      </w:r>
      <w:r w:rsidR="00893096" w:rsidRPr="004F4043">
        <w:t xml:space="preserve">This section expires </w:t>
      </w:r>
      <w:r w:rsidR="007C65EF" w:rsidRPr="004F4043">
        <w:t>7</w:t>
      </w:r>
      <w:r w:rsidR="00893096" w:rsidRPr="004F4043">
        <w:t xml:space="preserve"> years after the day it commences.</w:t>
      </w:r>
    </w:p>
    <w:p w:rsidR="00802F15" w:rsidRDefault="00802F15" w:rsidP="00802F15">
      <w:pPr>
        <w:pStyle w:val="02Text"/>
        <w:sectPr w:rsidR="00802F15">
          <w:headerReference w:type="even" r:id="rId91"/>
          <w:headerReference w:type="default" r:id="rId92"/>
          <w:footerReference w:type="even" r:id="rId93"/>
          <w:footerReference w:type="default" r:id="rId94"/>
          <w:footerReference w:type="first" r:id="rId95"/>
          <w:pgSz w:w="11907" w:h="16839" w:code="9"/>
          <w:pgMar w:top="3880" w:right="1900" w:bottom="3100" w:left="2300" w:header="2280" w:footer="1760" w:gutter="0"/>
          <w:pgNumType w:start="1"/>
          <w:cols w:space="720"/>
          <w:titlePg/>
          <w:docGrid w:linePitch="254"/>
        </w:sectPr>
      </w:pPr>
    </w:p>
    <w:p w:rsidR="001F24CF" w:rsidRPr="004F4043" w:rsidRDefault="001F24CF" w:rsidP="001F24CF">
      <w:pPr>
        <w:pStyle w:val="PageBreak"/>
      </w:pPr>
      <w:r w:rsidRPr="004F4043">
        <w:br w:type="page"/>
      </w:r>
    </w:p>
    <w:p w:rsidR="001F24CF" w:rsidRPr="00764D97" w:rsidRDefault="00AA53BD" w:rsidP="00AA53BD">
      <w:pPr>
        <w:pStyle w:val="Sched-heading"/>
      </w:pPr>
      <w:bookmarkStart w:id="138" w:name="_Toc11405759"/>
      <w:r w:rsidRPr="00764D97">
        <w:rPr>
          <w:rStyle w:val="CharChapNo"/>
        </w:rPr>
        <w:lastRenderedPageBreak/>
        <w:t>Schedule 1</w:t>
      </w:r>
      <w:r w:rsidRPr="004F4043">
        <w:tab/>
      </w:r>
      <w:r w:rsidR="001F24CF" w:rsidRPr="00764D97">
        <w:rPr>
          <w:rStyle w:val="CharChapText"/>
        </w:rPr>
        <w:t>Information disclosure of which is taken to be contrary to the public interest</w:t>
      </w:r>
      <w:bookmarkEnd w:id="138"/>
    </w:p>
    <w:p w:rsidR="001F24CF" w:rsidRDefault="001F24CF" w:rsidP="001F24CF">
      <w:pPr>
        <w:pStyle w:val="ref"/>
      </w:pPr>
      <w:r w:rsidRPr="004F4043">
        <w:t xml:space="preserve">(see s </w:t>
      </w:r>
      <w:r w:rsidR="004F3F6A" w:rsidRPr="004F4043">
        <w:t>16</w:t>
      </w:r>
      <w:r w:rsidRPr="004F4043">
        <w:t>)</w:t>
      </w:r>
    </w:p>
    <w:p w:rsidR="000F0B91" w:rsidRDefault="000F0B91" w:rsidP="00BE75FB">
      <w:pPr>
        <w:pStyle w:val="Placeholder"/>
        <w:suppressLineNumbers/>
      </w:pPr>
      <w:r>
        <w:rPr>
          <w:rStyle w:val="CharPartNo"/>
        </w:rPr>
        <w:t xml:space="preserve">  </w:t>
      </w:r>
      <w:r>
        <w:rPr>
          <w:rStyle w:val="CharPartText"/>
        </w:rPr>
        <w:t xml:space="preserve">  </w:t>
      </w:r>
    </w:p>
    <w:p w:rsidR="00004E1B" w:rsidRPr="004F4043" w:rsidRDefault="005B628C" w:rsidP="00187098">
      <w:pPr>
        <w:pStyle w:val="Amainreturn"/>
      </w:pPr>
      <w:r w:rsidRPr="004F4043">
        <w:t>Information mentioned in this schedule is taken to be contrary to the public interest to disclose unless the information identifies corruption or the commission of an offence by a public official</w:t>
      </w:r>
      <w:r w:rsidR="00D013CD" w:rsidRPr="004F4043">
        <w:t xml:space="preserve"> or </w:t>
      </w:r>
      <w:r w:rsidR="00627941" w:rsidRPr="004F4043">
        <w:t>that the scope of a law enforcement investigation has exceeded the limits imposed by law</w:t>
      </w:r>
      <w:r w:rsidRPr="004F4043">
        <w:t>.</w:t>
      </w:r>
    </w:p>
    <w:p w:rsidR="001F24CF" w:rsidRPr="004F4043" w:rsidRDefault="00AA53BD" w:rsidP="00AA53BD">
      <w:pPr>
        <w:pStyle w:val="Schclauseheading"/>
      </w:pPr>
      <w:bookmarkStart w:id="139" w:name="_Toc11405760"/>
      <w:r w:rsidRPr="00764D97">
        <w:rPr>
          <w:rStyle w:val="CharSectNo"/>
        </w:rPr>
        <w:t>1.1</w:t>
      </w:r>
      <w:r w:rsidRPr="004F4043">
        <w:tab/>
      </w:r>
      <w:r w:rsidR="001F24CF" w:rsidRPr="004F4043">
        <w:t>Information disclosure of which would be contempt of court or Legislative Assembly etc</w:t>
      </w:r>
      <w:bookmarkEnd w:id="139"/>
    </w:p>
    <w:p w:rsidR="001F24CF" w:rsidRPr="004F4043" w:rsidRDefault="000A6299" w:rsidP="001F24CF">
      <w:pPr>
        <w:pStyle w:val="Amainreturn"/>
      </w:pPr>
      <w:r w:rsidRPr="004F4043">
        <w:t>Information t</w:t>
      </w:r>
      <w:r w:rsidR="00FB7DE5" w:rsidRPr="004F4043">
        <w:t xml:space="preserve">he disclosure of </w:t>
      </w:r>
      <w:r w:rsidR="00986FDE" w:rsidRPr="004F4043">
        <w:t xml:space="preserve">which </w:t>
      </w:r>
      <w:r w:rsidR="001F24CF" w:rsidRPr="004F4043">
        <w:t>would, apart from this Act and any immunity of the Crown—</w:t>
      </w:r>
    </w:p>
    <w:p w:rsidR="001F24CF" w:rsidRPr="004F4043" w:rsidRDefault="00AA53BD" w:rsidP="00AA53BD">
      <w:pPr>
        <w:pStyle w:val="SchApara"/>
      </w:pPr>
      <w:r>
        <w:tab/>
      </w:r>
      <w:r w:rsidRPr="004F4043">
        <w:t>(a)</w:t>
      </w:r>
      <w:r w:rsidRPr="004F4043">
        <w:tab/>
      </w:r>
      <w:r w:rsidR="001F24CF" w:rsidRPr="004F4043">
        <w:t>be in contempt of court; or</w:t>
      </w:r>
    </w:p>
    <w:p w:rsidR="001F24CF" w:rsidRPr="004F4043" w:rsidRDefault="00AA53BD" w:rsidP="00AA53BD">
      <w:pPr>
        <w:pStyle w:val="SchApara"/>
      </w:pPr>
      <w:r>
        <w:tab/>
      </w:r>
      <w:r w:rsidRPr="004F4043">
        <w:t>(b)</w:t>
      </w:r>
      <w:r w:rsidRPr="004F4043">
        <w:tab/>
      </w:r>
      <w:r w:rsidR="001F24CF" w:rsidRPr="004F4043">
        <w:t>be c</w:t>
      </w:r>
      <w:r w:rsidR="003503E0" w:rsidRPr="004F4043">
        <w:t>ontrary to an order made or di</w:t>
      </w:r>
      <w:r w:rsidR="001F24CF" w:rsidRPr="004F4043">
        <w:t>re</w:t>
      </w:r>
      <w:r w:rsidR="003503E0" w:rsidRPr="004F4043">
        <w:t>c</w:t>
      </w:r>
      <w:r w:rsidR="001F24CF" w:rsidRPr="004F4043">
        <w:t>tion given by a tribunal or other entity having power to take evidence on oath; or</w:t>
      </w:r>
    </w:p>
    <w:p w:rsidR="00F66724" w:rsidRPr="004F4043" w:rsidRDefault="00F66724" w:rsidP="00F66724">
      <w:pPr>
        <w:pStyle w:val="aExamHdgpar"/>
      </w:pPr>
      <w:r w:rsidRPr="004F4043">
        <w:t>Example</w:t>
      </w:r>
      <w:r w:rsidR="00EF3A2F" w:rsidRPr="004F4043">
        <w:t>s</w:t>
      </w:r>
    </w:p>
    <w:p w:rsidR="00EF3A2F" w:rsidRPr="004F4043" w:rsidRDefault="009D7F68" w:rsidP="00F66724">
      <w:pPr>
        <w:pStyle w:val="aExamINumpar"/>
        <w:rPr>
          <w:rStyle w:val="charItals"/>
        </w:rPr>
      </w:pPr>
      <w:r w:rsidRPr="004F4043">
        <w:t>1</w:t>
      </w:r>
      <w:r w:rsidR="00EF3A2F" w:rsidRPr="004F4043">
        <w:tab/>
        <w:t xml:space="preserve">board of inquiry under the </w:t>
      </w:r>
      <w:hyperlink r:id="rId96" w:tooltip="A1991-2" w:history="1">
        <w:r w:rsidR="00EC497C" w:rsidRPr="004F4043">
          <w:rPr>
            <w:rStyle w:val="charCitHyperlinkItal"/>
          </w:rPr>
          <w:t>Inquiries Act 1991</w:t>
        </w:r>
      </w:hyperlink>
    </w:p>
    <w:p w:rsidR="00EF3A2F" w:rsidRPr="004F4043" w:rsidRDefault="009D7F68" w:rsidP="00F66724">
      <w:pPr>
        <w:pStyle w:val="aExamINumpar"/>
      </w:pPr>
      <w:r w:rsidRPr="004F4043">
        <w:t>2</w:t>
      </w:r>
      <w:r w:rsidR="00EF3A2F" w:rsidRPr="004F4043">
        <w:tab/>
      </w:r>
      <w:r w:rsidR="00EF3A2F" w:rsidRPr="004F4043">
        <w:rPr>
          <w:lang w:val="en-US"/>
        </w:rPr>
        <w:t xml:space="preserve">commission under the </w:t>
      </w:r>
      <w:hyperlink r:id="rId97" w:tooltip="A1994-9" w:history="1">
        <w:r w:rsidR="00EC497C" w:rsidRPr="004F4043">
          <w:rPr>
            <w:rStyle w:val="charCitHyperlinkItal"/>
          </w:rPr>
          <w:t>Judicial Commissions Act 1994</w:t>
        </w:r>
      </w:hyperlink>
    </w:p>
    <w:p w:rsidR="009D7F68" w:rsidRPr="004F4043" w:rsidRDefault="009D7F68" w:rsidP="009D7F68">
      <w:pPr>
        <w:pStyle w:val="aExamINumpar"/>
      </w:pPr>
      <w:r w:rsidRPr="004F4043">
        <w:t>3</w:t>
      </w:r>
      <w:r w:rsidRPr="004F4043">
        <w:tab/>
      </w:r>
      <w:r w:rsidRPr="004F4043">
        <w:rPr>
          <w:lang w:val="en-US"/>
        </w:rPr>
        <w:t xml:space="preserve">royal commission under the </w:t>
      </w:r>
      <w:hyperlink r:id="rId98" w:tooltip="A1991-1" w:history="1">
        <w:r w:rsidR="00EC497C" w:rsidRPr="004F4043">
          <w:rPr>
            <w:rStyle w:val="charCitHyperlinkItal"/>
          </w:rPr>
          <w:t>Royal Commissions Act 1991</w:t>
        </w:r>
      </w:hyperlink>
      <w:r w:rsidRPr="004F4043">
        <w:t xml:space="preserve"> </w:t>
      </w:r>
    </w:p>
    <w:p w:rsidR="00F66724" w:rsidRPr="004F4043" w:rsidRDefault="00F66724" w:rsidP="00F66724">
      <w:pPr>
        <w:pStyle w:val="aNotepar"/>
      </w:pPr>
      <w:r w:rsidRPr="004F4043">
        <w:rPr>
          <w:rStyle w:val="charItals"/>
        </w:rPr>
        <w:t>Note</w:t>
      </w:r>
      <w:r w:rsidRPr="004F4043">
        <w:tab/>
        <w:t xml:space="preserve">An example is part of the Act, is not exhaustive and may extend, but does not limit, the meaning of the provision in which it appears (see </w:t>
      </w:r>
      <w:hyperlink r:id="rId99" w:tooltip="A2001-14" w:history="1">
        <w:r w:rsidR="00EC497C" w:rsidRPr="004F4043">
          <w:rPr>
            <w:rStyle w:val="charCitHyperlinkAbbrev"/>
          </w:rPr>
          <w:t>Legislation Act</w:t>
        </w:r>
      </w:hyperlink>
      <w:r w:rsidRPr="004F4043">
        <w:t>, s 126 and s 132).</w:t>
      </w:r>
    </w:p>
    <w:p w:rsidR="001F24CF" w:rsidRPr="004F4043" w:rsidRDefault="00AA53BD" w:rsidP="00AA53BD">
      <w:pPr>
        <w:pStyle w:val="SchApara"/>
      </w:pPr>
      <w:r>
        <w:tab/>
      </w:r>
      <w:r w:rsidRPr="004F4043">
        <w:t>(c)</w:t>
      </w:r>
      <w:r w:rsidRPr="004F4043">
        <w:tab/>
      </w:r>
      <w:r w:rsidR="001F24CF" w:rsidRPr="004F4043">
        <w:t>infringe the privileges of—</w:t>
      </w:r>
    </w:p>
    <w:p w:rsidR="001F24CF" w:rsidRPr="004F4043" w:rsidRDefault="00AA53BD" w:rsidP="00AA53BD">
      <w:pPr>
        <w:pStyle w:val="SchAsubpara"/>
      </w:pPr>
      <w:r>
        <w:tab/>
      </w:r>
      <w:r w:rsidRPr="004F4043">
        <w:t>(i)</w:t>
      </w:r>
      <w:r w:rsidRPr="004F4043">
        <w:tab/>
      </w:r>
      <w:r w:rsidR="001F24CF" w:rsidRPr="004F4043">
        <w:t>the Legislative Assembly; or</w:t>
      </w:r>
    </w:p>
    <w:p w:rsidR="001F24CF" w:rsidRPr="004F4043" w:rsidRDefault="00AA53BD" w:rsidP="00AA53BD">
      <w:pPr>
        <w:pStyle w:val="SchAsubpara"/>
      </w:pPr>
      <w:r>
        <w:tab/>
      </w:r>
      <w:r w:rsidRPr="004F4043">
        <w:t>(ii)</w:t>
      </w:r>
      <w:r w:rsidRPr="004F4043">
        <w:tab/>
      </w:r>
      <w:r w:rsidR="001F24CF" w:rsidRPr="004F4043">
        <w:t>a house of the Commonwealth parliament; or</w:t>
      </w:r>
    </w:p>
    <w:p w:rsidR="001F24CF" w:rsidRPr="004F4043" w:rsidRDefault="00AA53BD" w:rsidP="00AA53BD">
      <w:pPr>
        <w:pStyle w:val="SchAsubpara"/>
      </w:pPr>
      <w:r>
        <w:tab/>
      </w:r>
      <w:r w:rsidRPr="004F4043">
        <w:t>(iii)</w:t>
      </w:r>
      <w:r w:rsidRPr="004F4043">
        <w:tab/>
      </w:r>
      <w:r w:rsidR="001F24CF" w:rsidRPr="004F4043">
        <w:t>the parliament of a State; or</w:t>
      </w:r>
    </w:p>
    <w:p w:rsidR="001F24CF" w:rsidRPr="004F4043" w:rsidRDefault="00AA53BD" w:rsidP="00AA53BD">
      <w:pPr>
        <w:pStyle w:val="SchAsubpara"/>
      </w:pPr>
      <w:r>
        <w:tab/>
      </w:r>
      <w:r w:rsidRPr="004F4043">
        <w:t>(iv)</w:t>
      </w:r>
      <w:r w:rsidRPr="004F4043">
        <w:tab/>
      </w:r>
      <w:r w:rsidR="001F24CF" w:rsidRPr="004F4043">
        <w:t>the Legislative Assemb</w:t>
      </w:r>
      <w:r w:rsidR="000D7A4D" w:rsidRPr="004F4043">
        <w:t>ly of the Northern Territory.</w:t>
      </w:r>
    </w:p>
    <w:p w:rsidR="00C92223" w:rsidRPr="008F02BE" w:rsidRDefault="00C92223" w:rsidP="00C92223">
      <w:pPr>
        <w:pStyle w:val="Schclauseheading"/>
      </w:pPr>
      <w:bookmarkStart w:id="140" w:name="_Toc11405761"/>
      <w:r w:rsidRPr="00764D97">
        <w:rPr>
          <w:rStyle w:val="CharSectNo"/>
        </w:rPr>
        <w:lastRenderedPageBreak/>
        <w:t>1.1A</w:t>
      </w:r>
      <w:r w:rsidRPr="008F02BE">
        <w:tab/>
        <w:t>Information in possession of a court or tribunal</w:t>
      </w:r>
      <w:bookmarkEnd w:id="140"/>
    </w:p>
    <w:p w:rsidR="00C92223" w:rsidRPr="008F02BE" w:rsidRDefault="00C92223" w:rsidP="00C92223">
      <w:pPr>
        <w:pStyle w:val="SchAmain"/>
      </w:pPr>
      <w:r w:rsidRPr="008F02BE">
        <w:tab/>
        <w:t>(1)</w:t>
      </w:r>
      <w:r w:rsidRPr="008F02BE">
        <w:tab/>
        <w:t>Information in the possession of a court or tribunal unless the information is administrative in nature.</w:t>
      </w:r>
    </w:p>
    <w:p w:rsidR="00C92223" w:rsidRPr="008F02BE" w:rsidRDefault="00C92223" w:rsidP="00C92223">
      <w:pPr>
        <w:pStyle w:val="SchAmain"/>
      </w:pPr>
      <w:r w:rsidRPr="008F02BE">
        <w:tab/>
        <w:t>(2)</w:t>
      </w:r>
      <w:r w:rsidRPr="008F02BE">
        <w:tab/>
        <w:t>In this section:</w:t>
      </w:r>
    </w:p>
    <w:p w:rsidR="00C92223" w:rsidRPr="008F02BE" w:rsidRDefault="00C92223" w:rsidP="00C92223">
      <w:pPr>
        <w:pStyle w:val="aDef"/>
      </w:pPr>
      <w:r w:rsidRPr="008F02BE">
        <w:rPr>
          <w:rStyle w:val="charBoldItals"/>
        </w:rPr>
        <w:t>court</w:t>
      </w:r>
      <w:r w:rsidRPr="008F02BE">
        <w:t xml:space="preserve"> includes—</w:t>
      </w:r>
    </w:p>
    <w:p w:rsidR="00C92223" w:rsidRPr="008F02BE" w:rsidRDefault="00C92223" w:rsidP="00C92223">
      <w:pPr>
        <w:pStyle w:val="Apara"/>
      </w:pPr>
      <w:r w:rsidRPr="008F02BE">
        <w:tab/>
        <w:t>(a)</w:t>
      </w:r>
      <w:r w:rsidRPr="008F02BE">
        <w:tab/>
        <w:t xml:space="preserve">a registry or other office of a court or tribunal; and </w:t>
      </w:r>
    </w:p>
    <w:p w:rsidR="00C92223" w:rsidRPr="008F02BE" w:rsidRDefault="00C92223" w:rsidP="00C92223">
      <w:pPr>
        <w:pStyle w:val="Apara"/>
      </w:pPr>
      <w:r w:rsidRPr="008F02BE">
        <w:tab/>
        <w:t>(b)</w:t>
      </w:r>
      <w:r w:rsidRPr="008F02BE">
        <w:tab/>
        <w:t>the staff of the registry or office.</w:t>
      </w:r>
    </w:p>
    <w:p w:rsidR="008D4F77" w:rsidRPr="004F4043" w:rsidRDefault="00AA53BD" w:rsidP="00AA53BD">
      <w:pPr>
        <w:pStyle w:val="Schclauseheading"/>
      </w:pPr>
      <w:bookmarkStart w:id="141" w:name="_Toc11405762"/>
      <w:r w:rsidRPr="00764D97">
        <w:rPr>
          <w:rStyle w:val="CharSectNo"/>
        </w:rPr>
        <w:t>1.2</w:t>
      </w:r>
      <w:r w:rsidRPr="004F4043">
        <w:tab/>
      </w:r>
      <w:r w:rsidR="008D4F77" w:rsidRPr="004F4043">
        <w:t>Information subject to legal professional privilege</w:t>
      </w:r>
      <w:bookmarkEnd w:id="141"/>
    </w:p>
    <w:p w:rsidR="008D4F77" w:rsidRPr="004F4043" w:rsidRDefault="008D4F77" w:rsidP="008D4F77">
      <w:pPr>
        <w:pStyle w:val="Amainreturn"/>
        <w:rPr>
          <w:rStyle w:val="Emphasis"/>
          <w:i w:val="0"/>
          <w:szCs w:val="24"/>
        </w:rPr>
      </w:pPr>
      <w:r w:rsidRPr="004F4043">
        <w:rPr>
          <w:rStyle w:val="Emphasis"/>
          <w:i w:val="0"/>
          <w:szCs w:val="24"/>
        </w:rPr>
        <w:t>Information that would be privileged from production or admission into evidence in a legal proceeding on the ground of legal professional privilege.</w:t>
      </w:r>
    </w:p>
    <w:p w:rsidR="008D4F77" w:rsidRPr="004F4043" w:rsidRDefault="00AA53BD" w:rsidP="00AA53BD">
      <w:pPr>
        <w:pStyle w:val="Schclauseheading"/>
      </w:pPr>
      <w:bookmarkStart w:id="142" w:name="_Toc11405763"/>
      <w:r w:rsidRPr="00764D97">
        <w:rPr>
          <w:rStyle w:val="CharSectNo"/>
        </w:rPr>
        <w:t>1.3</w:t>
      </w:r>
      <w:r w:rsidRPr="004F4043">
        <w:tab/>
      </w:r>
      <w:r w:rsidR="008D4F77" w:rsidRPr="004F4043">
        <w:t>Information disclosure of which is prohibited under law</w:t>
      </w:r>
      <w:bookmarkEnd w:id="142"/>
    </w:p>
    <w:p w:rsidR="008D4F77" w:rsidRPr="004F4043" w:rsidRDefault="00AA53BD" w:rsidP="00AA53BD">
      <w:pPr>
        <w:pStyle w:val="Amain"/>
      </w:pPr>
      <w:r>
        <w:tab/>
      </w:r>
      <w:r w:rsidRPr="004F4043">
        <w:t>(1)</w:t>
      </w:r>
      <w:r w:rsidRPr="004F4043">
        <w:tab/>
      </w:r>
      <w:r w:rsidR="008D4F77" w:rsidRPr="004F4043">
        <w:t xml:space="preserve">Information that is confidential under the </w:t>
      </w:r>
      <w:hyperlink r:id="rId100" w:tooltip="A1993-20" w:history="1">
        <w:r w:rsidR="008D4F77" w:rsidRPr="004F4043">
          <w:rPr>
            <w:rStyle w:val="charCitHyperlinkItal"/>
          </w:rPr>
          <w:t>Adoption Act 1993</w:t>
        </w:r>
      </w:hyperlink>
      <w:r w:rsidR="008D4F77" w:rsidRPr="004F4043">
        <w:t>, section 60.</w:t>
      </w:r>
    </w:p>
    <w:p w:rsidR="008D4F77" w:rsidRPr="004F4043" w:rsidRDefault="00AA53BD" w:rsidP="00AA53BD">
      <w:pPr>
        <w:pStyle w:val="Amain"/>
      </w:pPr>
      <w:r>
        <w:tab/>
      </w:r>
      <w:r w:rsidRPr="004F4043">
        <w:t>(2)</w:t>
      </w:r>
      <w:r w:rsidRPr="004F4043">
        <w:tab/>
      </w:r>
      <w:r w:rsidR="008D4F77" w:rsidRPr="004F4043">
        <w:t xml:space="preserve">Information that is protected information under the </w:t>
      </w:r>
      <w:hyperlink r:id="rId101" w:tooltip="A2008-19" w:history="1">
        <w:r w:rsidR="008D4F77" w:rsidRPr="004F4043">
          <w:rPr>
            <w:rStyle w:val="charCitHyperlinkItal"/>
          </w:rPr>
          <w:t>Children and Young People Act 2008</w:t>
        </w:r>
      </w:hyperlink>
      <w:r w:rsidR="008D4F77" w:rsidRPr="004F4043">
        <w:t>, section 844, other than information disclosed to a person to whom it relates.</w:t>
      </w:r>
    </w:p>
    <w:p w:rsidR="008D4F77" w:rsidRPr="004F4043" w:rsidRDefault="00AA53BD" w:rsidP="00AA53BD">
      <w:pPr>
        <w:pStyle w:val="Amain"/>
      </w:pPr>
      <w:r>
        <w:tab/>
      </w:r>
      <w:r w:rsidRPr="004F4043">
        <w:t>(3)</w:t>
      </w:r>
      <w:r w:rsidRPr="004F4043">
        <w:tab/>
      </w:r>
      <w:r w:rsidR="008D4F77" w:rsidRPr="004F4043">
        <w:t xml:space="preserve">Information that is protected information under the </w:t>
      </w:r>
      <w:hyperlink r:id="rId102" w:tooltip="A2005-30" w:history="1">
        <w:r w:rsidR="008D4F77" w:rsidRPr="004F4043">
          <w:rPr>
            <w:rStyle w:val="charCitHyperlinkItal"/>
          </w:rPr>
          <w:t>Crimes (Child Sex Offenders) Act 2005</w:t>
        </w:r>
      </w:hyperlink>
      <w:r w:rsidR="008D4F77" w:rsidRPr="004F4043">
        <w:t>, section 133A.</w:t>
      </w:r>
    </w:p>
    <w:p w:rsidR="008D4F77" w:rsidRPr="004F4043" w:rsidRDefault="00AA53BD" w:rsidP="00AA53BD">
      <w:pPr>
        <w:pStyle w:val="Amain"/>
      </w:pPr>
      <w:r>
        <w:tab/>
      </w:r>
      <w:r w:rsidRPr="004F4043">
        <w:t>(4)</w:t>
      </w:r>
      <w:r w:rsidRPr="004F4043">
        <w:tab/>
      </w:r>
      <w:r w:rsidR="008D4F77" w:rsidRPr="004F4043">
        <w:t xml:space="preserve">Information that is protected information under the </w:t>
      </w:r>
      <w:hyperlink r:id="rId103" w:tooltip="A2004-65" w:history="1">
        <w:r w:rsidR="008D4F77" w:rsidRPr="004F4043">
          <w:rPr>
            <w:rStyle w:val="charCitHyperlinkItal"/>
          </w:rPr>
          <w:t>Crimes (Restorative Justice) Act 2004</w:t>
        </w:r>
      </w:hyperlink>
      <w:r w:rsidR="008D4F77" w:rsidRPr="004F4043">
        <w:t>, section 64.</w:t>
      </w:r>
    </w:p>
    <w:p w:rsidR="008D4F77" w:rsidRPr="004F4043" w:rsidRDefault="00AA53BD" w:rsidP="00AA53BD">
      <w:pPr>
        <w:pStyle w:val="Amain"/>
      </w:pPr>
      <w:r>
        <w:tab/>
      </w:r>
      <w:r w:rsidRPr="004F4043">
        <w:t>(5)</w:t>
      </w:r>
      <w:r w:rsidRPr="004F4043">
        <w:tab/>
      </w:r>
      <w:r w:rsidR="008D4F77" w:rsidRPr="004F4043">
        <w:t xml:space="preserve">Information that is protected information under the </w:t>
      </w:r>
      <w:hyperlink r:id="rId104" w:tooltip="A2007-8" w:history="1">
        <w:r w:rsidR="008D4F77" w:rsidRPr="004F4043">
          <w:rPr>
            <w:rStyle w:val="charCitHyperlinkItal"/>
          </w:rPr>
          <w:t>Housing Assistance Act 2007</w:t>
        </w:r>
      </w:hyperlink>
      <w:r w:rsidR="008D4F77" w:rsidRPr="004F4043">
        <w:t>, section 28 other than information disclosed to a person to whom the information relates.</w:t>
      </w:r>
    </w:p>
    <w:p w:rsidR="008D4F77" w:rsidRPr="004F4043" w:rsidRDefault="00AA53BD" w:rsidP="00AA53BD">
      <w:pPr>
        <w:pStyle w:val="Amain"/>
      </w:pPr>
      <w:r>
        <w:tab/>
      </w:r>
      <w:r w:rsidRPr="004F4043">
        <w:t>(6)</w:t>
      </w:r>
      <w:r w:rsidRPr="004F4043">
        <w:tab/>
      </w:r>
      <w:r w:rsidR="008D4F77" w:rsidRPr="004F4043">
        <w:t>Any other information the disclosure of which is prohibited by a secrecy provision of a law.</w:t>
      </w:r>
    </w:p>
    <w:p w:rsidR="008D4F77" w:rsidRPr="004F4043" w:rsidRDefault="00AA53BD" w:rsidP="00735FA5">
      <w:pPr>
        <w:pStyle w:val="Amain"/>
        <w:keepNext/>
      </w:pPr>
      <w:r>
        <w:lastRenderedPageBreak/>
        <w:tab/>
      </w:r>
      <w:r w:rsidRPr="004F4043">
        <w:t>(7)</w:t>
      </w:r>
      <w:r w:rsidRPr="004F4043">
        <w:tab/>
      </w:r>
      <w:r w:rsidR="008D4F77" w:rsidRPr="004F4043">
        <w:t>In this section:</w:t>
      </w:r>
    </w:p>
    <w:p w:rsidR="008D4F77" w:rsidRPr="004F4043" w:rsidRDefault="008D4F77" w:rsidP="00AA53BD">
      <w:pPr>
        <w:pStyle w:val="aDef"/>
        <w:keepNext/>
      </w:pPr>
      <w:r w:rsidRPr="004F4043">
        <w:rPr>
          <w:rStyle w:val="charBoldItals"/>
        </w:rPr>
        <w:t>secrecy provision</w:t>
      </w:r>
      <w:r w:rsidRPr="004F4043">
        <w:t xml:space="preserve">—a provision of a law is a </w:t>
      </w:r>
      <w:r w:rsidRPr="004F4043">
        <w:rPr>
          <w:rStyle w:val="charBoldItals"/>
        </w:rPr>
        <w:t>secrecy provision</w:t>
      </w:r>
      <w:r w:rsidRPr="004F4043">
        <w:t xml:space="preserve"> if it—</w:t>
      </w:r>
    </w:p>
    <w:p w:rsidR="008D4F77" w:rsidRPr="004F4043" w:rsidRDefault="00AA53BD" w:rsidP="00AA53BD">
      <w:pPr>
        <w:pStyle w:val="aDefpara"/>
        <w:keepNext/>
      </w:pPr>
      <w:r>
        <w:tab/>
      </w:r>
      <w:r w:rsidRPr="004F4043">
        <w:t>(a)</w:t>
      </w:r>
      <w:r w:rsidRPr="004F4043">
        <w:tab/>
      </w:r>
      <w:r w:rsidR="008D4F77" w:rsidRPr="004F4043">
        <w:t>applies to information obtained in the exercise of a function under the law; and</w:t>
      </w:r>
    </w:p>
    <w:p w:rsidR="008D4F77" w:rsidRPr="004F4043" w:rsidRDefault="00AA53BD" w:rsidP="00AA53BD">
      <w:pPr>
        <w:pStyle w:val="aDefpara"/>
      </w:pPr>
      <w:r>
        <w:tab/>
      </w:r>
      <w:r w:rsidRPr="004F4043">
        <w:t>(b)</w:t>
      </w:r>
      <w:r w:rsidRPr="004F4043">
        <w:tab/>
      </w:r>
      <w:r w:rsidR="008D4F77" w:rsidRPr="004F4043">
        <w:t>prohibits people mentioned in the provision from disclosing the information, whether the prohibition is absolute or subject to stated exceptions or qualifications.</w:t>
      </w:r>
    </w:p>
    <w:p w:rsidR="008D4F77" w:rsidRPr="004F4043" w:rsidRDefault="00AA53BD" w:rsidP="00AA53BD">
      <w:pPr>
        <w:pStyle w:val="Schclauseheading"/>
      </w:pPr>
      <w:bookmarkStart w:id="143" w:name="_Toc11405764"/>
      <w:r w:rsidRPr="00764D97">
        <w:rPr>
          <w:rStyle w:val="CharSectNo"/>
        </w:rPr>
        <w:t>1.4</w:t>
      </w:r>
      <w:r w:rsidRPr="004F4043">
        <w:tab/>
      </w:r>
      <w:r w:rsidR="008D4F77" w:rsidRPr="004F4043">
        <w:t>Sensitive information</w:t>
      </w:r>
      <w:bookmarkEnd w:id="143"/>
      <w:r w:rsidR="008D4F77" w:rsidRPr="004F4043">
        <w:t xml:space="preserve"> </w:t>
      </w:r>
    </w:p>
    <w:p w:rsidR="008D4F77" w:rsidRPr="004F4043" w:rsidRDefault="008D4F77" w:rsidP="008D4F77">
      <w:pPr>
        <w:pStyle w:val="Amainreturn"/>
      </w:pPr>
      <w:r w:rsidRPr="004F4043">
        <w:t>Information the disclosure of which would involve the unreasonable disclosure of sensitive information about any individual (including a deceased person).</w:t>
      </w:r>
    </w:p>
    <w:p w:rsidR="000A43CB" w:rsidRPr="004F4043" w:rsidRDefault="00AA53BD" w:rsidP="00AA53BD">
      <w:pPr>
        <w:pStyle w:val="Schclauseheading"/>
      </w:pPr>
      <w:bookmarkStart w:id="144" w:name="_Toc11405765"/>
      <w:r w:rsidRPr="00764D97">
        <w:rPr>
          <w:rStyle w:val="CharSectNo"/>
        </w:rPr>
        <w:t>1.5</w:t>
      </w:r>
      <w:r w:rsidRPr="004F4043">
        <w:tab/>
      </w:r>
      <w:r w:rsidR="00833064" w:rsidRPr="004F4043">
        <w:t>Information in possession</w:t>
      </w:r>
      <w:r w:rsidR="00B674C0" w:rsidRPr="004F4043">
        <w:t xml:space="preserve"> of auditor-general</w:t>
      </w:r>
      <w:bookmarkEnd w:id="144"/>
    </w:p>
    <w:p w:rsidR="000A43CB" w:rsidRPr="004F4043" w:rsidRDefault="00986FDE" w:rsidP="00187098">
      <w:pPr>
        <w:pStyle w:val="Amainreturn"/>
      </w:pPr>
      <w:r w:rsidRPr="004F4043">
        <w:t>I</w:t>
      </w:r>
      <w:r w:rsidR="000A43CB" w:rsidRPr="004F4043">
        <w:t xml:space="preserve">nformation </w:t>
      </w:r>
      <w:r w:rsidR="00833064" w:rsidRPr="004F4043">
        <w:t xml:space="preserve">in </w:t>
      </w:r>
      <w:r w:rsidR="003330AE" w:rsidRPr="004F4043">
        <w:t xml:space="preserve">the </w:t>
      </w:r>
      <w:r w:rsidR="00833064" w:rsidRPr="004F4043">
        <w:t>possession of the auditor-general that has been</w:t>
      </w:r>
      <w:r w:rsidR="000A43CB" w:rsidRPr="004F4043">
        <w:t xml:space="preserve"> obtained or generated in relation to an audit under the </w:t>
      </w:r>
      <w:hyperlink r:id="rId105" w:tooltip="A1996-23" w:history="1">
        <w:r w:rsidR="00EC497C" w:rsidRPr="004F4043">
          <w:rPr>
            <w:rStyle w:val="charCitHyperlinkItal"/>
          </w:rPr>
          <w:t>Auditor-General Act 1996</w:t>
        </w:r>
      </w:hyperlink>
      <w:r w:rsidR="000A43CB" w:rsidRPr="004F4043">
        <w:t>.</w:t>
      </w:r>
    </w:p>
    <w:p w:rsidR="00C951A5" w:rsidRPr="004F4043" w:rsidRDefault="00AA53BD" w:rsidP="00AA53BD">
      <w:pPr>
        <w:pStyle w:val="Schclauseheading"/>
      </w:pPr>
      <w:bookmarkStart w:id="145" w:name="_Toc11405766"/>
      <w:r w:rsidRPr="00764D97">
        <w:rPr>
          <w:rStyle w:val="CharSectNo"/>
        </w:rPr>
        <w:t>1.6</w:t>
      </w:r>
      <w:r w:rsidRPr="004F4043">
        <w:tab/>
      </w:r>
      <w:r w:rsidR="00C951A5" w:rsidRPr="004F4043">
        <w:t>Cabinet information</w:t>
      </w:r>
      <w:bookmarkEnd w:id="145"/>
    </w:p>
    <w:p w:rsidR="00C951A5" w:rsidRPr="004F4043" w:rsidRDefault="00AA53BD" w:rsidP="00AA53BD">
      <w:pPr>
        <w:pStyle w:val="Amain"/>
      </w:pPr>
      <w:r>
        <w:tab/>
      </w:r>
      <w:r w:rsidRPr="004F4043">
        <w:t>(1)</w:t>
      </w:r>
      <w:r w:rsidRPr="004F4043">
        <w:tab/>
      </w:r>
      <w:r w:rsidR="00C951A5" w:rsidRPr="004F4043">
        <w:t>Information—</w:t>
      </w:r>
    </w:p>
    <w:p w:rsidR="00C951A5" w:rsidRPr="004F4043" w:rsidRDefault="00AA53BD" w:rsidP="00AA53BD">
      <w:pPr>
        <w:pStyle w:val="Apara"/>
      </w:pPr>
      <w:r>
        <w:tab/>
      </w:r>
      <w:r w:rsidRPr="004F4043">
        <w:t>(a)</w:t>
      </w:r>
      <w:r w:rsidRPr="004F4043">
        <w:tab/>
      </w:r>
      <w:r w:rsidR="00C951A5" w:rsidRPr="004F4043">
        <w:t>that has been submitted, or that a Minister proposes to submit, to Cabinet for its consideration and that was brought into existence for that purpose; or</w:t>
      </w:r>
    </w:p>
    <w:p w:rsidR="00C951A5" w:rsidRPr="004F4043" w:rsidRDefault="00AA53BD" w:rsidP="00AA53BD">
      <w:pPr>
        <w:pStyle w:val="Apara"/>
      </w:pPr>
      <w:r>
        <w:tab/>
      </w:r>
      <w:r w:rsidRPr="004F4043">
        <w:t>(b)</w:t>
      </w:r>
      <w:r w:rsidRPr="004F4043">
        <w:tab/>
      </w:r>
      <w:r w:rsidR="00C951A5" w:rsidRPr="004F4043">
        <w:t>that is an official record of Cabinet; or</w:t>
      </w:r>
    </w:p>
    <w:p w:rsidR="00C951A5" w:rsidRPr="004F4043" w:rsidRDefault="00AA53BD" w:rsidP="00AA53BD">
      <w:pPr>
        <w:pStyle w:val="Apara"/>
      </w:pPr>
      <w:r>
        <w:tab/>
      </w:r>
      <w:r w:rsidRPr="004F4043">
        <w:t>(c)</w:t>
      </w:r>
      <w:r w:rsidRPr="004F4043">
        <w:tab/>
      </w:r>
      <w:r w:rsidR="00C951A5" w:rsidRPr="004F4043">
        <w:t>that is a copy of, or part of, or contains an extract from, information mentioned in paragraph (a) or (b); or</w:t>
      </w:r>
    </w:p>
    <w:p w:rsidR="00C951A5" w:rsidRPr="004F4043" w:rsidRDefault="00AA53BD" w:rsidP="00AA53BD">
      <w:pPr>
        <w:pStyle w:val="Apara"/>
      </w:pPr>
      <w:r>
        <w:tab/>
      </w:r>
      <w:r w:rsidRPr="004F4043">
        <w:t>(d)</w:t>
      </w:r>
      <w:r w:rsidRPr="004F4043">
        <w:tab/>
      </w:r>
      <w:r w:rsidR="00C951A5" w:rsidRPr="004F4043">
        <w:t>the disclosure of which would reveal any deliberation of Cabinet (other than through the official publication of a Cabinet decision).</w:t>
      </w:r>
    </w:p>
    <w:p w:rsidR="00C951A5" w:rsidRPr="004F4043" w:rsidRDefault="00AA53BD" w:rsidP="00D7764C">
      <w:pPr>
        <w:pStyle w:val="Amain"/>
        <w:keepNext/>
      </w:pPr>
      <w:r>
        <w:lastRenderedPageBreak/>
        <w:tab/>
      </w:r>
      <w:r w:rsidRPr="004F4043">
        <w:t>(2)</w:t>
      </w:r>
      <w:r w:rsidRPr="004F4043">
        <w:tab/>
      </w:r>
      <w:r w:rsidR="00C951A5" w:rsidRPr="004F4043">
        <w:t>Subsection (1) does not apply to purely factual information that—</w:t>
      </w:r>
    </w:p>
    <w:p w:rsidR="00C951A5" w:rsidRPr="004F4043" w:rsidRDefault="00AA53BD" w:rsidP="00AA53BD">
      <w:pPr>
        <w:pStyle w:val="Apara"/>
      </w:pPr>
      <w:r>
        <w:tab/>
      </w:r>
      <w:r w:rsidRPr="004F4043">
        <w:t>(a)</w:t>
      </w:r>
      <w:r w:rsidRPr="004F4043">
        <w:tab/>
      </w:r>
      <w:r w:rsidR="00C951A5" w:rsidRPr="004F4043">
        <w:t>is mentioned in subsection (1) (a); or</w:t>
      </w:r>
    </w:p>
    <w:p w:rsidR="00C951A5" w:rsidRPr="004F4043" w:rsidRDefault="00AA53BD" w:rsidP="00AA53BD">
      <w:pPr>
        <w:pStyle w:val="Apara"/>
      </w:pPr>
      <w:r>
        <w:tab/>
      </w:r>
      <w:r w:rsidRPr="004F4043">
        <w:t>(b)</w:t>
      </w:r>
      <w:r w:rsidRPr="004F4043">
        <w:tab/>
      </w:r>
      <w:r w:rsidR="00C951A5" w:rsidRPr="004F4043">
        <w:t xml:space="preserve">is mentioned in subsection (1) (b) or (c) and is a copy of, or part of, or contains an extract from, a document mentioned in subsection (1) (a); </w:t>
      </w:r>
    </w:p>
    <w:p w:rsidR="00C951A5" w:rsidRPr="004F4043" w:rsidRDefault="00C951A5" w:rsidP="00C951A5">
      <w:pPr>
        <w:pStyle w:val="Amainreturn"/>
      </w:pPr>
      <w:r w:rsidRPr="004F4043">
        <w:t>unless the disclosure of the information would involve the disclosure of a deliberation or decision of Cabinet and the fact of the deliberation or decision has not been officially published.</w:t>
      </w:r>
    </w:p>
    <w:p w:rsidR="00C951A5" w:rsidRPr="004F4043" w:rsidRDefault="00AA53BD" w:rsidP="00BE75FB">
      <w:pPr>
        <w:pStyle w:val="Amain"/>
        <w:keepNext/>
      </w:pPr>
      <w:r>
        <w:tab/>
      </w:r>
      <w:r w:rsidRPr="004F4043">
        <w:t>(3)</w:t>
      </w:r>
      <w:r w:rsidRPr="004F4043">
        <w:tab/>
      </w:r>
      <w:r w:rsidR="00C951A5" w:rsidRPr="004F4043">
        <w:t>In this section:</w:t>
      </w:r>
    </w:p>
    <w:p w:rsidR="00C951A5" w:rsidRPr="004F4043" w:rsidRDefault="00C951A5" w:rsidP="00AA53BD">
      <w:pPr>
        <w:pStyle w:val="aDef"/>
      </w:pPr>
      <w:r w:rsidRPr="004F4043">
        <w:rPr>
          <w:rStyle w:val="charBoldItals"/>
        </w:rPr>
        <w:t xml:space="preserve">Cabinet </w:t>
      </w:r>
      <w:r w:rsidRPr="004F4043">
        <w:rPr>
          <w:lang w:eastAsia="en-AU"/>
        </w:rPr>
        <w:t>includes a Cabinet committee or subcommittee.</w:t>
      </w:r>
    </w:p>
    <w:p w:rsidR="00FC4DC4" w:rsidRPr="004F4043" w:rsidRDefault="00AA53BD" w:rsidP="00AA53BD">
      <w:pPr>
        <w:pStyle w:val="Schclauseheading"/>
        <w:rPr>
          <w:lang w:val="en-US"/>
        </w:rPr>
      </w:pPr>
      <w:bookmarkStart w:id="146" w:name="_Toc11405767"/>
      <w:r w:rsidRPr="00764D97">
        <w:rPr>
          <w:rStyle w:val="CharSectNo"/>
        </w:rPr>
        <w:t>1.7</w:t>
      </w:r>
      <w:r w:rsidRPr="004F4043">
        <w:rPr>
          <w:lang w:val="en-US"/>
        </w:rPr>
        <w:tab/>
      </w:r>
      <w:r w:rsidR="00FC4DC4" w:rsidRPr="004F4043">
        <w:rPr>
          <w:lang w:val="en-US"/>
        </w:rPr>
        <w:t>Examinations under Australian Crime Commission (ACT) Act 2003</w:t>
      </w:r>
      <w:bookmarkEnd w:id="146"/>
    </w:p>
    <w:p w:rsidR="00FC4DC4" w:rsidRPr="004F4043" w:rsidRDefault="00986FDE" w:rsidP="00187098">
      <w:pPr>
        <w:pStyle w:val="Amainreturn"/>
        <w:rPr>
          <w:lang w:val="en-US"/>
        </w:rPr>
      </w:pPr>
      <w:r w:rsidRPr="004F4043">
        <w:t>I</w:t>
      </w:r>
      <w:r w:rsidR="00FC4DC4" w:rsidRPr="004F4043">
        <w:t>nformation</w:t>
      </w:r>
      <w:r w:rsidR="00FC4DC4" w:rsidRPr="004F4043">
        <w:rPr>
          <w:lang w:val="en-US"/>
        </w:rPr>
        <w:t xml:space="preserve"> obtained through an examination conducted under the </w:t>
      </w:r>
      <w:hyperlink r:id="rId106" w:tooltip="A2003-58" w:history="1">
        <w:r w:rsidR="00EC497C" w:rsidRPr="004F4043">
          <w:rPr>
            <w:rStyle w:val="charCitHyperlinkItal"/>
          </w:rPr>
          <w:t>Australian Crime Commission (ACT) Act 2003</w:t>
        </w:r>
      </w:hyperlink>
      <w:r w:rsidR="00FC4DC4" w:rsidRPr="004F4043">
        <w:rPr>
          <w:lang w:val="en-US"/>
        </w:rPr>
        <w:t>, section 20.</w:t>
      </w:r>
    </w:p>
    <w:p w:rsidR="00760027" w:rsidRPr="004F4043" w:rsidRDefault="00AA53BD" w:rsidP="00AA53BD">
      <w:pPr>
        <w:pStyle w:val="Schclauseheading"/>
      </w:pPr>
      <w:bookmarkStart w:id="147" w:name="_Toc11405768"/>
      <w:r w:rsidRPr="00764D97">
        <w:rPr>
          <w:rStyle w:val="CharSectNo"/>
        </w:rPr>
        <w:t>1.8</w:t>
      </w:r>
      <w:r w:rsidRPr="004F4043">
        <w:tab/>
      </w:r>
      <w:r w:rsidR="00833064" w:rsidRPr="004F4043">
        <w:t>Information in possession of h</w:t>
      </w:r>
      <w:r w:rsidR="00760027" w:rsidRPr="004F4043">
        <w:t xml:space="preserve">uman </w:t>
      </w:r>
      <w:r w:rsidR="00833064" w:rsidRPr="004F4043">
        <w:t>r</w:t>
      </w:r>
      <w:r w:rsidR="00760027" w:rsidRPr="004F4043">
        <w:t xml:space="preserve">ights </w:t>
      </w:r>
      <w:r w:rsidR="00833064" w:rsidRPr="004F4043">
        <w:t>c</w:t>
      </w:r>
      <w:r w:rsidR="00760027" w:rsidRPr="004F4043">
        <w:t>ommission</w:t>
      </w:r>
      <w:bookmarkEnd w:id="147"/>
    </w:p>
    <w:p w:rsidR="00760027" w:rsidRPr="004F4043" w:rsidRDefault="00986FDE" w:rsidP="00187098">
      <w:pPr>
        <w:pStyle w:val="Amainreturn"/>
      </w:pPr>
      <w:r w:rsidRPr="004F4043">
        <w:t>I</w:t>
      </w:r>
      <w:r w:rsidR="00760027" w:rsidRPr="004F4043">
        <w:t xml:space="preserve">nformation </w:t>
      </w:r>
      <w:r w:rsidR="00833064" w:rsidRPr="004F4043">
        <w:t>in the possession of the human rights commission that has been obtained or generated in relation to—</w:t>
      </w:r>
    </w:p>
    <w:p w:rsidR="00760027" w:rsidRPr="004F4043" w:rsidRDefault="00AA53BD" w:rsidP="00AA53BD">
      <w:pPr>
        <w:pStyle w:val="SchApara"/>
        <w:rPr>
          <w:lang w:val="en-US"/>
        </w:rPr>
      </w:pPr>
      <w:r>
        <w:rPr>
          <w:lang w:val="en-US"/>
        </w:rPr>
        <w:tab/>
      </w:r>
      <w:r w:rsidRPr="004F4043">
        <w:rPr>
          <w:lang w:val="en-US"/>
        </w:rPr>
        <w:t>(a)</w:t>
      </w:r>
      <w:r w:rsidRPr="004F4043">
        <w:rPr>
          <w:lang w:val="en-US"/>
        </w:rPr>
        <w:tab/>
      </w:r>
      <w:r w:rsidR="00760027" w:rsidRPr="004F4043">
        <w:t xml:space="preserve">a commission-initiated consideration under the </w:t>
      </w:r>
      <w:hyperlink r:id="rId107" w:tooltip="A2005-40" w:history="1">
        <w:r w:rsidR="00EC497C" w:rsidRPr="004F4043">
          <w:rPr>
            <w:rStyle w:val="charCitHyperlinkItal"/>
          </w:rPr>
          <w:t>Human Rights Commission Act 2005</w:t>
        </w:r>
      </w:hyperlink>
      <w:r w:rsidR="00760027" w:rsidRPr="004F4043">
        <w:t>, section 48;</w:t>
      </w:r>
      <w:r w:rsidR="00833064" w:rsidRPr="004F4043">
        <w:t xml:space="preserve"> or</w:t>
      </w:r>
    </w:p>
    <w:p w:rsidR="00760027" w:rsidRPr="004F4043" w:rsidRDefault="00AA53BD" w:rsidP="00AA53BD">
      <w:pPr>
        <w:pStyle w:val="SchApara"/>
        <w:rPr>
          <w:lang w:val="en-US"/>
        </w:rPr>
      </w:pPr>
      <w:r>
        <w:rPr>
          <w:lang w:val="en-US"/>
        </w:rPr>
        <w:tab/>
      </w:r>
      <w:r w:rsidRPr="004F4043">
        <w:rPr>
          <w:lang w:val="en-US"/>
        </w:rPr>
        <w:t>(b)</w:t>
      </w:r>
      <w:r w:rsidRPr="004F4043">
        <w:rPr>
          <w:lang w:val="en-US"/>
        </w:rPr>
        <w:tab/>
      </w:r>
      <w:r w:rsidR="00760027" w:rsidRPr="004F4043">
        <w:t xml:space="preserve">a complaint made </w:t>
      </w:r>
      <w:r w:rsidR="00760027" w:rsidRPr="004F4043">
        <w:rPr>
          <w:lang w:val="en-US"/>
        </w:rPr>
        <w:t xml:space="preserve">under the </w:t>
      </w:r>
      <w:hyperlink r:id="rId108" w:tooltip="A2005-40" w:history="1">
        <w:r w:rsidR="00EC497C" w:rsidRPr="004F4043">
          <w:rPr>
            <w:rStyle w:val="charCitHyperlinkItal"/>
          </w:rPr>
          <w:t>Human Rights Commission Act 2005</w:t>
        </w:r>
      </w:hyperlink>
      <w:r w:rsidR="00760027" w:rsidRPr="004F4043">
        <w:rPr>
          <w:lang w:val="en-US"/>
        </w:rPr>
        <w:t>, part 4.</w:t>
      </w:r>
    </w:p>
    <w:p w:rsidR="00324654" w:rsidRPr="004F4043" w:rsidRDefault="00AA53BD" w:rsidP="00AA53BD">
      <w:pPr>
        <w:pStyle w:val="Schclauseheading"/>
        <w:rPr>
          <w:lang w:val="en-US"/>
        </w:rPr>
      </w:pPr>
      <w:bookmarkStart w:id="148" w:name="_Toc11405769"/>
      <w:r w:rsidRPr="00764D97">
        <w:rPr>
          <w:rStyle w:val="CharSectNo"/>
        </w:rPr>
        <w:lastRenderedPageBreak/>
        <w:t>1.9</w:t>
      </w:r>
      <w:r w:rsidRPr="004F4043">
        <w:rPr>
          <w:lang w:val="en-US"/>
        </w:rPr>
        <w:tab/>
      </w:r>
      <w:r w:rsidR="00324654" w:rsidRPr="004F4043">
        <w:rPr>
          <w:lang w:val="en-US"/>
        </w:rPr>
        <w:t>Identities of people making disclosures</w:t>
      </w:r>
      <w:bookmarkEnd w:id="148"/>
    </w:p>
    <w:p w:rsidR="00324654" w:rsidRPr="004F4043" w:rsidRDefault="00986FDE" w:rsidP="00735FA5">
      <w:pPr>
        <w:pStyle w:val="Amainreturn"/>
        <w:keepNext/>
        <w:rPr>
          <w:lang w:val="en-US"/>
        </w:rPr>
      </w:pPr>
      <w:r w:rsidRPr="004F4043">
        <w:t>I</w:t>
      </w:r>
      <w:r w:rsidR="00324654" w:rsidRPr="004F4043">
        <w:t>nformation</w:t>
      </w:r>
      <w:r w:rsidR="00324654" w:rsidRPr="004F4043">
        <w:rPr>
          <w:lang w:val="en-US"/>
        </w:rPr>
        <w:t xml:space="preserve"> that would, or could reasonably be expected to</w:t>
      </w:r>
      <w:r w:rsidR="00D55CED" w:rsidRPr="004F4043">
        <w:rPr>
          <w:lang w:val="en-US"/>
        </w:rPr>
        <w:t>,</w:t>
      </w:r>
      <w:r w:rsidR="00324654" w:rsidRPr="004F4043">
        <w:rPr>
          <w:lang w:val="en-US"/>
        </w:rPr>
        <w:t xml:space="preserve"> disclose t</w:t>
      </w:r>
      <w:r w:rsidRPr="004F4043">
        <w:rPr>
          <w:lang w:val="en-US"/>
        </w:rPr>
        <w:t>he identity of a person who has</w:t>
      </w:r>
      <w:r w:rsidR="004063C0" w:rsidRPr="004F4043">
        <w:rPr>
          <w:lang w:val="en-US"/>
        </w:rPr>
        <w:t xml:space="preserve"> made</w:t>
      </w:r>
      <w:r w:rsidRPr="004F4043">
        <w:rPr>
          <w:lang w:val="en-US"/>
        </w:rPr>
        <w:t>—</w:t>
      </w:r>
    </w:p>
    <w:p w:rsidR="00324654" w:rsidRPr="004F4043" w:rsidRDefault="00AA53BD" w:rsidP="00735FA5">
      <w:pPr>
        <w:pStyle w:val="SchApara"/>
        <w:keepNext/>
        <w:rPr>
          <w:lang w:val="en-US"/>
        </w:rPr>
      </w:pPr>
      <w:r>
        <w:rPr>
          <w:lang w:val="en-US"/>
        </w:rPr>
        <w:tab/>
      </w:r>
      <w:r w:rsidRPr="004F4043">
        <w:rPr>
          <w:lang w:val="en-US"/>
        </w:rPr>
        <w:t>(a)</w:t>
      </w:r>
      <w:r w:rsidRPr="004F4043">
        <w:rPr>
          <w:lang w:val="en-US"/>
        </w:rPr>
        <w:tab/>
      </w:r>
      <w:r w:rsidR="00324654" w:rsidRPr="004F4043">
        <w:rPr>
          <w:lang w:val="en-US"/>
        </w:rPr>
        <w:t xml:space="preserve">a public interest disclosure under the </w:t>
      </w:r>
      <w:hyperlink r:id="rId109" w:tooltip="A2012-43" w:history="1">
        <w:r w:rsidR="00EC497C" w:rsidRPr="004F4043">
          <w:rPr>
            <w:rStyle w:val="charCitHyperlinkItal"/>
          </w:rPr>
          <w:t>Public Interest Disclosure Act 2012</w:t>
        </w:r>
      </w:hyperlink>
      <w:r w:rsidR="00324654" w:rsidRPr="004F4043">
        <w:rPr>
          <w:lang w:val="en-US"/>
        </w:rPr>
        <w:t>;</w:t>
      </w:r>
      <w:r w:rsidR="00986FDE" w:rsidRPr="004F4043">
        <w:rPr>
          <w:lang w:val="en-US"/>
        </w:rPr>
        <w:t xml:space="preserve"> or</w:t>
      </w:r>
    </w:p>
    <w:p w:rsidR="00324654" w:rsidRPr="004F4043" w:rsidRDefault="00AA53BD" w:rsidP="00AA53BD">
      <w:pPr>
        <w:pStyle w:val="SchApara"/>
        <w:rPr>
          <w:lang w:val="en-US"/>
        </w:rPr>
      </w:pPr>
      <w:r>
        <w:rPr>
          <w:lang w:val="en-US"/>
        </w:rPr>
        <w:tab/>
      </w:r>
      <w:r w:rsidRPr="004F4043">
        <w:rPr>
          <w:lang w:val="en-US"/>
        </w:rPr>
        <w:t>(b)</w:t>
      </w:r>
      <w:r w:rsidRPr="004F4043">
        <w:rPr>
          <w:lang w:val="en-US"/>
        </w:rPr>
        <w:tab/>
      </w:r>
      <w:r w:rsidR="00324654" w:rsidRPr="004F4043">
        <w:rPr>
          <w:lang w:val="en-US"/>
        </w:rPr>
        <w:t>a mandatory</w:t>
      </w:r>
      <w:r w:rsidR="00C92223">
        <w:rPr>
          <w:lang w:val="en-US"/>
        </w:rPr>
        <w:t xml:space="preserve"> </w:t>
      </w:r>
      <w:r w:rsidR="00C92223" w:rsidRPr="008F02BE">
        <w:t>or voluntary</w:t>
      </w:r>
      <w:r w:rsidR="00324654" w:rsidRPr="004F4043">
        <w:rPr>
          <w:lang w:val="en-US"/>
        </w:rPr>
        <w:t xml:space="preserve"> report under the </w:t>
      </w:r>
      <w:hyperlink r:id="rId110" w:tooltip="A2008-19" w:history="1">
        <w:r w:rsidR="00EC497C" w:rsidRPr="004F4043">
          <w:rPr>
            <w:rStyle w:val="charCitHyperlinkItal"/>
          </w:rPr>
          <w:t>Children and Young People Act 2008</w:t>
        </w:r>
      </w:hyperlink>
      <w:r w:rsidR="00324654" w:rsidRPr="004F4043">
        <w:rPr>
          <w:lang w:val="en-US"/>
        </w:rPr>
        <w:t>;</w:t>
      </w:r>
      <w:r w:rsidR="00986FDE" w:rsidRPr="004F4043">
        <w:rPr>
          <w:lang w:val="en-US"/>
        </w:rPr>
        <w:t xml:space="preserve"> or</w:t>
      </w:r>
    </w:p>
    <w:p w:rsidR="00324654" w:rsidRPr="004F4043" w:rsidRDefault="00AA53BD" w:rsidP="00AA53BD">
      <w:pPr>
        <w:pStyle w:val="SchApara"/>
        <w:rPr>
          <w:lang w:val="en-US"/>
        </w:rPr>
      </w:pPr>
      <w:r>
        <w:rPr>
          <w:lang w:val="en-US"/>
        </w:rPr>
        <w:tab/>
      </w:r>
      <w:r w:rsidRPr="004F4043">
        <w:rPr>
          <w:lang w:val="en-US"/>
        </w:rPr>
        <w:t>(c)</w:t>
      </w:r>
      <w:r w:rsidRPr="004F4043">
        <w:rPr>
          <w:lang w:val="en-US"/>
        </w:rPr>
        <w:tab/>
      </w:r>
      <w:r w:rsidR="001121D5" w:rsidRPr="004F4043">
        <w:rPr>
          <w:lang w:val="en-US"/>
        </w:rPr>
        <w:t xml:space="preserve">a confidential report under the </w:t>
      </w:r>
      <w:hyperlink r:id="rId111" w:tooltip="A2008-19" w:history="1">
        <w:r w:rsidR="00EC497C" w:rsidRPr="004F4043">
          <w:rPr>
            <w:rStyle w:val="charCitHyperlinkItal"/>
          </w:rPr>
          <w:t>Children and Young People Act 2008</w:t>
        </w:r>
      </w:hyperlink>
      <w:r w:rsidR="001121D5" w:rsidRPr="004F4043">
        <w:rPr>
          <w:lang w:val="en-US"/>
        </w:rPr>
        <w:t>, section 876.</w:t>
      </w:r>
    </w:p>
    <w:p w:rsidR="00E2405E" w:rsidRPr="004F4043" w:rsidRDefault="00AA53BD" w:rsidP="00AA53BD">
      <w:pPr>
        <w:pStyle w:val="Schclauseheading"/>
        <w:rPr>
          <w:lang w:val="en-US"/>
        </w:rPr>
      </w:pPr>
      <w:bookmarkStart w:id="149" w:name="_Toc11405770"/>
      <w:r w:rsidRPr="00764D97">
        <w:rPr>
          <w:rStyle w:val="CharSectNo"/>
        </w:rPr>
        <w:t>1.10</w:t>
      </w:r>
      <w:r w:rsidRPr="004F4043">
        <w:rPr>
          <w:lang w:val="en-US"/>
        </w:rPr>
        <w:tab/>
      </w:r>
      <w:r w:rsidR="00741E56" w:rsidRPr="004F4043">
        <w:t xml:space="preserve">Information relating to </w:t>
      </w:r>
      <w:r w:rsidR="00E2405E" w:rsidRPr="004F4043">
        <w:t>requests to cost election commitments</w:t>
      </w:r>
      <w:bookmarkEnd w:id="149"/>
      <w:r w:rsidR="00E2405E" w:rsidRPr="004F4043">
        <w:t xml:space="preserve"> </w:t>
      </w:r>
    </w:p>
    <w:p w:rsidR="0021285C" w:rsidRPr="004F4043" w:rsidRDefault="00986FDE" w:rsidP="00187098">
      <w:pPr>
        <w:pStyle w:val="Amainreturn"/>
      </w:pPr>
      <w:r w:rsidRPr="004F4043">
        <w:t>I</w:t>
      </w:r>
      <w:r w:rsidR="00741E56" w:rsidRPr="004F4043">
        <w:t xml:space="preserve">nformation about </w:t>
      </w:r>
      <w:r w:rsidR="00E2405E" w:rsidRPr="004F4043">
        <w:t>requests to cost election commitments</w:t>
      </w:r>
      <w:r w:rsidR="00741E56" w:rsidRPr="004F4043">
        <w:rPr>
          <w:lang w:val="en-US"/>
        </w:rPr>
        <w:t xml:space="preserve"> under the </w:t>
      </w:r>
      <w:hyperlink r:id="rId112" w:tooltip="A2012-47" w:history="1">
        <w:r w:rsidR="00EC497C" w:rsidRPr="004F4043">
          <w:rPr>
            <w:rStyle w:val="charCitHyperlinkItal"/>
          </w:rPr>
          <w:t>Election Commitments Costing Act 2012</w:t>
        </w:r>
      </w:hyperlink>
      <w:r w:rsidR="00E2405E" w:rsidRPr="004F4043">
        <w:rPr>
          <w:lang w:val="en-US"/>
        </w:rPr>
        <w:t>, section 5</w:t>
      </w:r>
      <w:r w:rsidR="00D55CED" w:rsidRPr="004F4043">
        <w:rPr>
          <w:lang w:val="en-US"/>
        </w:rPr>
        <w:t xml:space="preserve"> </w:t>
      </w:r>
      <w:r w:rsidR="0021285C" w:rsidRPr="004F4043">
        <w:rPr>
          <w:lang w:val="en-US"/>
        </w:rPr>
        <w:t xml:space="preserve">unless </w:t>
      </w:r>
      <w:r w:rsidR="0021285C" w:rsidRPr="004F4043">
        <w:t>the costing period in which the request was made has ended.</w:t>
      </w:r>
    </w:p>
    <w:p w:rsidR="00F85E99" w:rsidRPr="004F4043" w:rsidRDefault="00AA53BD" w:rsidP="00AA53BD">
      <w:pPr>
        <w:pStyle w:val="Schclauseheading"/>
      </w:pPr>
      <w:bookmarkStart w:id="150" w:name="_Toc11405771"/>
      <w:r w:rsidRPr="00764D97">
        <w:rPr>
          <w:rStyle w:val="CharSectNo"/>
        </w:rPr>
        <w:t>1.11</w:t>
      </w:r>
      <w:r w:rsidRPr="004F4043">
        <w:tab/>
      </w:r>
      <w:r w:rsidR="00F85E99" w:rsidRPr="004F4043">
        <w:t>Information in electoral rolls and related documents</w:t>
      </w:r>
      <w:bookmarkEnd w:id="150"/>
    </w:p>
    <w:p w:rsidR="00F85E99" w:rsidRPr="004F4043" w:rsidRDefault="00AA53BD" w:rsidP="00AA53BD">
      <w:pPr>
        <w:pStyle w:val="SchAmain"/>
      </w:pPr>
      <w:r>
        <w:tab/>
      </w:r>
      <w:r w:rsidRPr="004F4043">
        <w:t>(1)</w:t>
      </w:r>
      <w:r w:rsidRPr="004F4043">
        <w:tab/>
      </w:r>
      <w:r w:rsidR="00986FDE" w:rsidRPr="004F4043">
        <w:t>I</w:t>
      </w:r>
      <w:r w:rsidR="00F85E99" w:rsidRPr="004F4043">
        <w:t>nformation in any</w:t>
      </w:r>
      <w:r w:rsidR="00F85E99" w:rsidRPr="00011335">
        <w:rPr>
          <w:outline/>
          <w:color w:val="000000"/>
          <w14:textOutline w14:w="9525" w14:cap="flat" w14:cmpd="sng" w14:algn="ctr">
            <w14:solidFill>
              <w14:srgbClr w14:val="000000"/>
            </w14:solidFill>
            <w14:prstDash w14:val="solid"/>
            <w14:round/>
          </w14:textOutline>
          <w14:textFill>
            <w14:noFill/>
          </w14:textFill>
        </w:rPr>
        <w:t xml:space="preserve"> </w:t>
      </w:r>
      <w:r w:rsidR="00F85E99" w:rsidRPr="004F4043">
        <w:t>of the following documents</w:t>
      </w:r>
      <w:r w:rsidR="00986FDE" w:rsidRPr="004F4043">
        <w:t xml:space="preserve"> other than information disclosed to a person to whom it relates</w:t>
      </w:r>
      <w:r w:rsidR="00F85E99" w:rsidRPr="004F4043">
        <w:t>:</w:t>
      </w:r>
    </w:p>
    <w:p w:rsidR="00F85E99" w:rsidRPr="004F4043" w:rsidRDefault="00AA53BD" w:rsidP="00AA53BD">
      <w:pPr>
        <w:pStyle w:val="SchApara"/>
      </w:pPr>
      <w:r>
        <w:tab/>
      </w:r>
      <w:r w:rsidRPr="004F4043">
        <w:t>(a)</w:t>
      </w:r>
      <w:r w:rsidRPr="004F4043">
        <w:tab/>
      </w:r>
      <w:r w:rsidR="00F85E99" w:rsidRPr="004F4043">
        <w:t>an electoral roll, whether in printed or electronic form or on microfiche or microfilm;</w:t>
      </w:r>
    </w:p>
    <w:p w:rsidR="00F85E99" w:rsidRPr="004F4043" w:rsidRDefault="00AA53BD" w:rsidP="00AA53BD">
      <w:pPr>
        <w:pStyle w:val="SchApara"/>
      </w:pPr>
      <w:r>
        <w:tab/>
      </w:r>
      <w:r w:rsidRPr="004F4043">
        <w:t>(b)</w:t>
      </w:r>
      <w:r w:rsidRPr="004F4043">
        <w:tab/>
      </w:r>
      <w:r w:rsidR="00F85E99" w:rsidRPr="004F4043">
        <w:t>a copy of a document mentioned in paragraph (a);</w:t>
      </w:r>
    </w:p>
    <w:p w:rsidR="00F85E99" w:rsidRPr="004F4043" w:rsidRDefault="00AA53BD" w:rsidP="00AA53BD">
      <w:pPr>
        <w:pStyle w:val="SchApara"/>
      </w:pPr>
      <w:r>
        <w:tab/>
      </w:r>
      <w:r w:rsidRPr="004F4043">
        <w:t>(c)</w:t>
      </w:r>
      <w:r w:rsidRPr="004F4043">
        <w:tab/>
      </w:r>
      <w:r w:rsidR="00F85E99" w:rsidRPr="004F4043">
        <w:t>a document setting out particulars of only 1 enrolled person that was used in keeping an electoral roll;</w:t>
      </w:r>
    </w:p>
    <w:p w:rsidR="00F85E99" w:rsidRPr="004F4043" w:rsidRDefault="00AA53BD" w:rsidP="00AA53BD">
      <w:pPr>
        <w:pStyle w:val="SchApara"/>
      </w:pPr>
      <w:r>
        <w:tab/>
      </w:r>
      <w:r w:rsidRPr="004F4043">
        <w:t>(d)</w:t>
      </w:r>
      <w:r w:rsidRPr="004F4043">
        <w:tab/>
      </w:r>
      <w:r w:rsidR="00F85E99" w:rsidRPr="004F4043">
        <w:t>a copy of a document mentioned in paragraph (c);</w:t>
      </w:r>
    </w:p>
    <w:p w:rsidR="00F85E99" w:rsidRPr="004F4043" w:rsidRDefault="00AA53BD" w:rsidP="00AA53BD">
      <w:pPr>
        <w:pStyle w:val="SchApara"/>
      </w:pPr>
      <w:r>
        <w:tab/>
      </w:r>
      <w:r w:rsidRPr="004F4043">
        <w:t>(e)</w:t>
      </w:r>
      <w:r w:rsidRPr="004F4043">
        <w:tab/>
      </w:r>
      <w:r w:rsidR="00F85E99" w:rsidRPr="004F4043">
        <w:t>a document containing only copies mentioned in paragraph (d);</w:t>
      </w:r>
    </w:p>
    <w:p w:rsidR="00F85E99" w:rsidRPr="004F4043" w:rsidRDefault="00AA53BD" w:rsidP="00AA53BD">
      <w:pPr>
        <w:pStyle w:val="SchApara"/>
      </w:pPr>
      <w:r>
        <w:tab/>
      </w:r>
      <w:r w:rsidRPr="004F4043">
        <w:t>(f)</w:t>
      </w:r>
      <w:r w:rsidRPr="004F4043">
        <w:tab/>
      </w:r>
      <w:r w:rsidR="00F85E99" w:rsidRPr="004F4043">
        <w:t>a document derived from an electoral roll setting out particulars of enrolled people.</w:t>
      </w:r>
    </w:p>
    <w:p w:rsidR="005C0FFB" w:rsidRPr="004F4043" w:rsidRDefault="00AA53BD" w:rsidP="00735FA5">
      <w:pPr>
        <w:pStyle w:val="SchAmain"/>
        <w:keepNext/>
      </w:pPr>
      <w:r>
        <w:lastRenderedPageBreak/>
        <w:tab/>
      </w:r>
      <w:r w:rsidRPr="004F4043">
        <w:t>(2)</w:t>
      </w:r>
      <w:r w:rsidRPr="004F4043">
        <w:tab/>
      </w:r>
      <w:r w:rsidR="005C0FFB" w:rsidRPr="004F4043">
        <w:t>In this section:</w:t>
      </w:r>
    </w:p>
    <w:p w:rsidR="005C0FFB" w:rsidRPr="004F4043" w:rsidRDefault="005C0FFB" w:rsidP="005C0FFB">
      <w:pPr>
        <w:pStyle w:val="aDef"/>
        <w:numPr>
          <w:ilvl w:val="5"/>
          <w:numId w:val="0"/>
        </w:numPr>
        <w:ind w:left="1100"/>
      </w:pPr>
      <w:r w:rsidRPr="004F4043">
        <w:rPr>
          <w:rStyle w:val="charBoldItals"/>
        </w:rPr>
        <w:t>electoral roll</w:t>
      </w:r>
      <w:r w:rsidRPr="004F4043">
        <w:t xml:space="preserve"> means— </w:t>
      </w:r>
    </w:p>
    <w:p w:rsidR="005C0FFB" w:rsidRPr="004F4043" w:rsidRDefault="00AA53BD" w:rsidP="00AA53BD">
      <w:pPr>
        <w:pStyle w:val="SchApara"/>
      </w:pPr>
      <w:r>
        <w:tab/>
      </w:r>
      <w:r w:rsidRPr="004F4043">
        <w:t>(a)</w:t>
      </w:r>
      <w:r w:rsidRPr="004F4043">
        <w:tab/>
      </w:r>
      <w:r w:rsidR="005C0FFB" w:rsidRPr="004F4043">
        <w:t>a roll of electors</w:t>
      </w:r>
      <w:r w:rsidR="005C0FFB" w:rsidRPr="00011335">
        <w:rPr>
          <w:outline/>
          <w:color w:val="000000"/>
          <w14:textOutline w14:w="9525" w14:cap="flat" w14:cmpd="sng" w14:algn="ctr">
            <w14:solidFill>
              <w14:srgbClr w14:val="000000"/>
            </w14:solidFill>
            <w14:prstDash w14:val="solid"/>
            <w14:round/>
          </w14:textOutline>
          <w14:textFill>
            <w14:noFill/>
          </w14:textFill>
        </w:rPr>
        <w:t xml:space="preserve"> </w:t>
      </w:r>
      <w:r w:rsidR="005C0FFB" w:rsidRPr="004F4043">
        <w:t xml:space="preserve">kept under the </w:t>
      </w:r>
      <w:hyperlink r:id="rId113" w:tooltip="A1992-71" w:history="1">
        <w:r w:rsidR="00EC497C" w:rsidRPr="004F4043">
          <w:rPr>
            <w:rStyle w:val="charCitHyperlinkItal"/>
          </w:rPr>
          <w:t>Electoral Act 1992</w:t>
        </w:r>
      </w:hyperlink>
      <w:r w:rsidR="005C0FFB" w:rsidRPr="004F4043">
        <w:t>; or</w:t>
      </w:r>
    </w:p>
    <w:p w:rsidR="005C0FFB" w:rsidRPr="004F4043" w:rsidRDefault="00AA53BD" w:rsidP="00AA53BD">
      <w:pPr>
        <w:pStyle w:val="SchApara"/>
      </w:pPr>
      <w:r>
        <w:tab/>
      </w:r>
      <w:r w:rsidRPr="004F4043">
        <w:t>(b)</w:t>
      </w:r>
      <w:r w:rsidRPr="004F4043">
        <w:tab/>
      </w:r>
      <w:r w:rsidR="005C0FFB" w:rsidRPr="004F4043">
        <w:t xml:space="preserve">a roll extract within the meaning of the </w:t>
      </w:r>
      <w:hyperlink r:id="rId114" w:tooltip="A1992-71" w:history="1">
        <w:r w:rsidR="00EC497C" w:rsidRPr="004F4043">
          <w:rPr>
            <w:rStyle w:val="charCitHyperlinkItal"/>
          </w:rPr>
          <w:t>Electoral Act 1992</w:t>
        </w:r>
      </w:hyperlink>
      <w:r w:rsidR="005C0FFB" w:rsidRPr="004F4043">
        <w:t>.</w:t>
      </w:r>
    </w:p>
    <w:p w:rsidR="00064955" w:rsidRPr="004F4043" w:rsidRDefault="00AA53BD" w:rsidP="00AA53BD">
      <w:pPr>
        <w:pStyle w:val="Schclauseheading"/>
        <w:rPr>
          <w:lang w:val="en-US"/>
        </w:rPr>
      </w:pPr>
      <w:bookmarkStart w:id="151" w:name="_Toc11405772"/>
      <w:r w:rsidRPr="00764D97">
        <w:rPr>
          <w:rStyle w:val="CharSectNo"/>
        </w:rPr>
        <w:t>1.12</w:t>
      </w:r>
      <w:r w:rsidRPr="004F4043">
        <w:rPr>
          <w:lang w:val="en-US"/>
        </w:rPr>
        <w:tab/>
      </w:r>
      <w:r w:rsidR="00833064" w:rsidRPr="004F4043">
        <w:rPr>
          <w:lang w:val="en-US"/>
        </w:rPr>
        <w:t>Information in possession of</w:t>
      </w:r>
      <w:r w:rsidR="00064955" w:rsidRPr="004F4043">
        <w:rPr>
          <w:lang w:val="en-US"/>
        </w:rPr>
        <w:t xml:space="preserve"> ombudsman</w:t>
      </w:r>
      <w:bookmarkEnd w:id="151"/>
    </w:p>
    <w:p w:rsidR="00833064" w:rsidRPr="004F4043" w:rsidRDefault="00986FDE" w:rsidP="00187098">
      <w:pPr>
        <w:pStyle w:val="Amainreturn"/>
      </w:pPr>
      <w:r w:rsidRPr="004F4043">
        <w:t>I</w:t>
      </w:r>
      <w:r w:rsidR="00064955" w:rsidRPr="004F4043">
        <w:t>nformation</w:t>
      </w:r>
      <w:r w:rsidR="00833064" w:rsidRPr="004F4043">
        <w:t xml:space="preserve"> in the possession of the ombudsman that has been obtained or generated in relation to—</w:t>
      </w:r>
    </w:p>
    <w:p w:rsidR="008843DA" w:rsidRPr="004F4043" w:rsidRDefault="00AA53BD" w:rsidP="00AA53BD">
      <w:pPr>
        <w:pStyle w:val="Apara"/>
      </w:pPr>
      <w:r>
        <w:tab/>
      </w:r>
      <w:r w:rsidRPr="004F4043">
        <w:t>(a)</w:t>
      </w:r>
      <w:r w:rsidRPr="004F4043">
        <w:tab/>
      </w:r>
      <w:r w:rsidR="006A002F" w:rsidRPr="004F4043">
        <w:t>an ombudsman review</w:t>
      </w:r>
      <w:r w:rsidR="008843DA" w:rsidRPr="004F4043">
        <w:t>;</w:t>
      </w:r>
      <w:r w:rsidR="006A002F" w:rsidRPr="004F4043">
        <w:t xml:space="preserve"> or</w:t>
      </w:r>
    </w:p>
    <w:p w:rsidR="00064955" w:rsidRPr="004F4043" w:rsidRDefault="00AA53BD" w:rsidP="00AA53BD">
      <w:pPr>
        <w:pStyle w:val="Apara"/>
      </w:pPr>
      <w:r>
        <w:tab/>
      </w:r>
      <w:r w:rsidRPr="004F4043">
        <w:t>(b)</w:t>
      </w:r>
      <w:r w:rsidRPr="004F4043">
        <w:tab/>
      </w:r>
      <w:r w:rsidR="00064955" w:rsidRPr="004F4043">
        <w:t xml:space="preserve">an </w:t>
      </w:r>
      <w:r w:rsidR="00F21F6F" w:rsidRPr="004F4043">
        <w:t>investigation</w:t>
      </w:r>
      <w:r w:rsidR="00064955" w:rsidRPr="004F4043">
        <w:t xml:space="preserve"> </w:t>
      </w:r>
      <w:r w:rsidR="00F21F6F" w:rsidRPr="004F4043">
        <w:t>undertaken</w:t>
      </w:r>
      <w:r w:rsidR="00064955" w:rsidRPr="004F4043">
        <w:t xml:space="preserve"> by </w:t>
      </w:r>
      <w:r w:rsidR="00F21F6F" w:rsidRPr="004F4043">
        <w:t>the ombudsman</w:t>
      </w:r>
      <w:r w:rsidR="00064955" w:rsidRPr="004F4043">
        <w:t xml:space="preserve"> under the </w:t>
      </w:r>
      <w:hyperlink r:id="rId115" w:tooltip="A1989-45" w:history="1">
        <w:r w:rsidR="00EC497C" w:rsidRPr="004F4043">
          <w:rPr>
            <w:rStyle w:val="charCitHyperlinkItal"/>
          </w:rPr>
          <w:t>Ombudsman Act 1989</w:t>
        </w:r>
      </w:hyperlink>
      <w:r w:rsidR="00F21F6F" w:rsidRPr="004F4043">
        <w:t>, section 9</w:t>
      </w:r>
      <w:r w:rsidR="00BF7C77">
        <w:t>; or</w:t>
      </w:r>
    </w:p>
    <w:p w:rsidR="00BF7C77" w:rsidRPr="008F02BE" w:rsidRDefault="00BF7C77" w:rsidP="00BF7C77">
      <w:pPr>
        <w:pStyle w:val="Apara"/>
      </w:pPr>
      <w:r w:rsidRPr="008F02BE">
        <w:tab/>
        <w:t>(c)</w:t>
      </w:r>
      <w:r w:rsidRPr="008F02BE">
        <w:tab/>
        <w:t xml:space="preserve">a function exercised under the </w:t>
      </w:r>
      <w:hyperlink r:id="rId116" w:tooltip="A1989-45" w:history="1">
        <w:r w:rsidRPr="008F02BE">
          <w:rPr>
            <w:rStyle w:val="charCitHyperlinkItal"/>
          </w:rPr>
          <w:t>Ombudsman Act 1989</w:t>
        </w:r>
      </w:hyperlink>
      <w:r w:rsidRPr="008F02BE">
        <w:t>, division 2.2A (Reportable conduct).</w:t>
      </w:r>
    </w:p>
    <w:p w:rsidR="008F24D4" w:rsidRPr="004F4043" w:rsidRDefault="00AA53BD" w:rsidP="00AA53BD">
      <w:pPr>
        <w:pStyle w:val="Schclauseheading"/>
      </w:pPr>
      <w:bookmarkStart w:id="152" w:name="_Toc11405773"/>
      <w:r w:rsidRPr="00764D97">
        <w:rPr>
          <w:rStyle w:val="CharSectNo"/>
        </w:rPr>
        <w:t>1.13</w:t>
      </w:r>
      <w:r w:rsidRPr="004F4043">
        <w:tab/>
      </w:r>
      <w:r w:rsidR="008F24D4" w:rsidRPr="004F4043">
        <w:t>National, Territory or State security information</w:t>
      </w:r>
      <w:bookmarkEnd w:id="152"/>
    </w:p>
    <w:p w:rsidR="008F24D4" w:rsidRPr="004F4043" w:rsidRDefault="00AA53BD" w:rsidP="00AA53BD">
      <w:pPr>
        <w:pStyle w:val="Amain"/>
      </w:pPr>
      <w:r>
        <w:tab/>
      </w:r>
      <w:r w:rsidRPr="004F4043">
        <w:t>(1)</w:t>
      </w:r>
      <w:r w:rsidRPr="004F4043">
        <w:tab/>
      </w:r>
      <w:r w:rsidR="008F24D4" w:rsidRPr="004F4043">
        <w:t>Information the disclosure of which would, or could reasonably be expected to damage the security of the Commonwealth, the Territory or a State.</w:t>
      </w:r>
    </w:p>
    <w:p w:rsidR="008F24D4" w:rsidRPr="004F4043" w:rsidRDefault="00AA53BD" w:rsidP="00AA53BD">
      <w:pPr>
        <w:pStyle w:val="Amain"/>
      </w:pPr>
      <w:r>
        <w:tab/>
      </w:r>
      <w:r w:rsidRPr="004F4043">
        <w:t>(2)</w:t>
      </w:r>
      <w:r w:rsidRPr="004F4043">
        <w:tab/>
      </w:r>
      <w:r w:rsidR="008F24D4" w:rsidRPr="004F4043">
        <w:t>For subsection (1), the security of the Commonwealth includes—</w:t>
      </w:r>
    </w:p>
    <w:p w:rsidR="008F24D4" w:rsidRPr="004F4043" w:rsidRDefault="00AA53BD" w:rsidP="00AA53BD">
      <w:pPr>
        <w:pStyle w:val="Apara"/>
      </w:pPr>
      <w:r>
        <w:tab/>
      </w:r>
      <w:r w:rsidRPr="004F4043">
        <w:t>(a)</w:t>
      </w:r>
      <w:r w:rsidRPr="004F4043">
        <w:tab/>
      </w:r>
      <w:r w:rsidR="008F24D4" w:rsidRPr="004F4043">
        <w:t>matters relating to detecting, preventing or suppressing activities, whether within or outside Australia, that are subversive of, or hostile to, the interests of the Commonwealth or a country allied or associated with the Commonwealth; and</w:t>
      </w:r>
    </w:p>
    <w:p w:rsidR="008F24D4" w:rsidRPr="004F4043" w:rsidRDefault="00AA53BD" w:rsidP="00AA53BD">
      <w:pPr>
        <w:pStyle w:val="Apara"/>
      </w:pPr>
      <w:r>
        <w:tab/>
      </w:r>
      <w:r w:rsidRPr="004F4043">
        <w:t>(b)</w:t>
      </w:r>
      <w:r w:rsidRPr="004F4043">
        <w:tab/>
      </w:r>
      <w:r w:rsidR="008F24D4" w:rsidRPr="004F4043">
        <w:t>the security of a communications system or cryptographic system of the Commonwealth or another country used for—</w:t>
      </w:r>
    </w:p>
    <w:p w:rsidR="008F24D4" w:rsidRPr="004F4043" w:rsidRDefault="00AA53BD" w:rsidP="00AA53BD">
      <w:pPr>
        <w:pStyle w:val="Asubpara"/>
      </w:pPr>
      <w:r>
        <w:tab/>
      </w:r>
      <w:r w:rsidRPr="004F4043">
        <w:t>(i)</w:t>
      </w:r>
      <w:r w:rsidRPr="004F4043">
        <w:tab/>
      </w:r>
      <w:r w:rsidR="008F24D4" w:rsidRPr="004F4043">
        <w:t>the defence of the Commonwealth or a country allied or associated with the Commonwealth; or</w:t>
      </w:r>
    </w:p>
    <w:p w:rsidR="008F24D4" w:rsidRPr="004F4043" w:rsidRDefault="00AA53BD" w:rsidP="00AA53BD">
      <w:pPr>
        <w:pStyle w:val="Asubpara"/>
      </w:pPr>
      <w:r>
        <w:tab/>
      </w:r>
      <w:r w:rsidRPr="004F4043">
        <w:t>(ii)</w:t>
      </w:r>
      <w:r w:rsidRPr="004F4043">
        <w:tab/>
      </w:r>
      <w:r w:rsidR="008F24D4" w:rsidRPr="004F4043">
        <w:t>the conduct of the international relations of the Commonwealth.</w:t>
      </w:r>
    </w:p>
    <w:p w:rsidR="008F24D4" w:rsidRPr="004F4043" w:rsidRDefault="00AA53BD" w:rsidP="00AA53BD">
      <w:pPr>
        <w:pStyle w:val="Amain"/>
      </w:pPr>
      <w:r>
        <w:lastRenderedPageBreak/>
        <w:tab/>
      </w:r>
      <w:r w:rsidRPr="004F4043">
        <w:t>(3)</w:t>
      </w:r>
      <w:r w:rsidRPr="004F4043">
        <w:tab/>
      </w:r>
      <w:r w:rsidR="008F24D4" w:rsidRPr="004F4043">
        <w:t>For subsection (1), the security of the Territory or State includes matters relating to detecting, preventing or suppressing activities within or outside the Territory or State, that are subversive of, or hostile to, the interests of the Territory or a State.</w:t>
      </w:r>
    </w:p>
    <w:p w:rsidR="00A41A0C" w:rsidRPr="004F4043" w:rsidRDefault="00AA53BD" w:rsidP="00AA53BD">
      <w:pPr>
        <w:pStyle w:val="Schclauseheading"/>
      </w:pPr>
      <w:bookmarkStart w:id="153" w:name="_Toc11405774"/>
      <w:r w:rsidRPr="00764D97">
        <w:rPr>
          <w:rStyle w:val="CharSectNo"/>
        </w:rPr>
        <w:t>1.14</w:t>
      </w:r>
      <w:r w:rsidRPr="004F4043">
        <w:tab/>
      </w:r>
      <w:r w:rsidR="009F00FA" w:rsidRPr="004F4043">
        <w:t>Law enforcement or public safety information</w:t>
      </w:r>
      <w:bookmarkEnd w:id="153"/>
    </w:p>
    <w:p w:rsidR="009F00FA" w:rsidRPr="004F4043" w:rsidRDefault="00AA53BD" w:rsidP="00AA53BD">
      <w:pPr>
        <w:pStyle w:val="SchAmain"/>
      </w:pPr>
      <w:r>
        <w:tab/>
      </w:r>
      <w:r w:rsidRPr="004F4043">
        <w:t>(1)</w:t>
      </w:r>
      <w:r w:rsidRPr="004F4043">
        <w:tab/>
      </w:r>
      <w:r w:rsidR="009F00FA" w:rsidRPr="004F4043">
        <w:t>Information the disclosure of which would, or could reasonably be expected to—</w:t>
      </w:r>
    </w:p>
    <w:p w:rsidR="009F00FA" w:rsidRPr="004F4043" w:rsidRDefault="00AA53BD" w:rsidP="00AA53BD">
      <w:pPr>
        <w:pStyle w:val="SchApara"/>
      </w:pPr>
      <w:r>
        <w:tab/>
      </w:r>
      <w:r w:rsidRPr="004F4043">
        <w:t>(a)</w:t>
      </w:r>
      <w:r w:rsidRPr="004F4043">
        <w:tab/>
      </w:r>
      <w:r w:rsidR="009F00FA" w:rsidRPr="004F4043">
        <w:t>prejudice the investigation of a contravention or possible contravention of the law in a particular case; or</w:t>
      </w:r>
    </w:p>
    <w:p w:rsidR="009F00FA" w:rsidRPr="004F4043" w:rsidRDefault="00AA53BD" w:rsidP="00AA53BD">
      <w:pPr>
        <w:pStyle w:val="SchApara"/>
      </w:pPr>
      <w:r>
        <w:tab/>
      </w:r>
      <w:r w:rsidRPr="004F4043">
        <w:t>(b)</w:t>
      </w:r>
      <w:r w:rsidRPr="004F4043">
        <w:tab/>
      </w:r>
      <w:r w:rsidR="009F00FA" w:rsidRPr="004F4043">
        <w:t>identify the existence or identity of a confidential source of information in relation to the enforcement or administration of the law; or</w:t>
      </w:r>
    </w:p>
    <w:p w:rsidR="009F00FA" w:rsidRPr="004F4043" w:rsidRDefault="00AA53BD" w:rsidP="00AA53BD">
      <w:pPr>
        <w:pStyle w:val="SchApara"/>
      </w:pPr>
      <w:r>
        <w:tab/>
      </w:r>
      <w:r w:rsidRPr="004F4043">
        <w:t>(c)</w:t>
      </w:r>
      <w:r w:rsidRPr="004F4043">
        <w:tab/>
      </w:r>
      <w:r w:rsidR="009F00FA" w:rsidRPr="004F4043">
        <w:t>endanger a person’s life or physical safety; or</w:t>
      </w:r>
    </w:p>
    <w:p w:rsidR="009F00FA" w:rsidRPr="004F4043" w:rsidRDefault="00AA53BD" w:rsidP="00AA53BD">
      <w:pPr>
        <w:pStyle w:val="SchApara"/>
      </w:pPr>
      <w:r>
        <w:tab/>
      </w:r>
      <w:r w:rsidRPr="004F4043">
        <w:t>(d)</w:t>
      </w:r>
      <w:r w:rsidRPr="004F4043">
        <w:tab/>
      </w:r>
      <w:r w:rsidR="009F00FA" w:rsidRPr="004F4043">
        <w:t>result in a person being subject to a serious act of harassment or intimidation; or</w:t>
      </w:r>
    </w:p>
    <w:p w:rsidR="009F00FA" w:rsidRPr="004F4043" w:rsidRDefault="00AA53BD" w:rsidP="00AA53BD">
      <w:pPr>
        <w:pStyle w:val="SchApara"/>
      </w:pPr>
      <w:r>
        <w:tab/>
      </w:r>
      <w:r w:rsidRPr="004F4043">
        <w:t>(e)</w:t>
      </w:r>
      <w:r w:rsidRPr="004F4043">
        <w:tab/>
      </w:r>
      <w:r w:rsidR="009F00FA" w:rsidRPr="004F4043">
        <w:t>prejudice a person’s fair trial or the impartial adjudication of a matter before a court or tribunal; or</w:t>
      </w:r>
    </w:p>
    <w:p w:rsidR="009F00FA" w:rsidRPr="004F4043" w:rsidRDefault="00AA53BD" w:rsidP="00AA53BD">
      <w:pPr>
        <w:pStyle w:val="SchApara"/>
      </w:pPr>
      <w:r>
        <w:tab/>
      </w:r>
      <w:r w:rsidRPr="004F4043">
        <w:t>(f)</w:t>
      </w:r>
      <w:r w:rsidRPr="004F4043">
        <w:tab/>
      </w:r>
      <w:r w:rsidR="009F00FA" w:rsidRPr="004F4043">
        <w:t>prejudice the effectiveness of a lawful method or procedure for preventing, detecting, investigating or dealing with a contravention or possible contravention of the law; or</w:t>
      </w:r>
    </w:p>
    <w:p w:rsidR="009F00FA" w:rsidRPr="004F4043" w:rsidRDefault="00AA53BD" w:rsidP="00AA53BD">
      <w:pPr>
        <w:pStyle w:val="SchApara"/>
      </w:pPr>
      <w:r>
        <w:tab/>
      </w:r>
      <w:r w:rsidRPr="004F4043">
        <w:t>(g)</w:t>
      </w:r>
      <w:r w:rsidRPr="004F4043">
        <w:tab/>
      </w:r>
      <w:r w:rsidR="009F00FA" w:rsidRPr="004F4043">
        <w:t>prejudice the maintenance or enforcement of a lawful method or procedure for protecting public safety; or</w:t>
      </w:r>
    </w:p>
    <w:p w:rsidR="009F00FA" w:rsidRPr="004F4043" w:rsidRDefault="00AA53BD" w:rsidP="00AA53BD">
      <w:pPr>
        <w:pStyle w:val="SchApara"/>
      </w:pPr>
      <w:r>
        <w:tab/>
      </w:r>
      <w:r w:rsidRPr="004F4043">
        <w:t>(h)</w:t>
      </w:r>
      <w:r w:rsidRPr="004F4043">
        <w:tab/>
      </w:r>
      <w:r w:rsidR="009F00FA" w:rsidRPr="004F4043">
        <w:t>endanger the security of a building, structure or vehicle; or</w:t>
      </w:r>
    </w:p>
    <w:p w:rsidR="009F00FA" w:rsidRPr="004F4043" w:rsidRDefault="00AA53BD" w:rsidP="00AA53BD">
      <w:pPr>
        <w:pStyle w:val="SchApara"/>
      </w:pPr>
      <w:r>
        <w:tab/>
      </w:r>
      <w:r w:rsidRPr="004F4043">
        <w:t>(i)</w:t>
      </w:r>
      <w:r w:rsidRPr="004F4043">
        <w:tab/>
      </w:r>
      <w:r w:rsidR="009F00FA" w:rsidRPr="004F4043">
        <w:t>prejudice a system or procedure for the protection of people, property or the environment; or</w:t>
      </w:r>
    </w:p>
    <w:p w:rsidR="009F00FA" w:rsidRPr="004F4043" w:rsidRDefault="00AA53BD" w:rsidP="00AA53BD">
      <w:pPr>
        <w:pStyle w:val="SchApara"/>
      </w:pPr>
      <w:r>
        <w:tab/>
      </w:r>
      <w:r w:rsidRPr="004F4043">
        <w:t>(j)</w:t>
      </w:r>
      <w:r w:rsidRPr="004F4043">
        <w:tab/>
      </w:r>
      <w:r w:rsidR="009F00FA" w:rsidRPr="004F4043">
        <w:t>facilitate a person’s escape from lawful custody; or</w:t>
      </w:r>
    </w:p>
    <w:p w:rsidR="009F00FA" w:rsidRPr="004F4043" w:rsidRDefault="00AA53BD" w:rsidP="00AA53BD">
      <w:pPr>
        <w:pStyle w:val="SchApara"/>
      </w:pPr>
      <w:r>
        <w:tab/>
      </w:r>
      <w:r w:rsidRPr="004F4043">
        <w:t>(k)</w:t>
      </w:r>
      <w:r w:rsidRPr="004F4043">
        <w:tab/>
      </w:r>
      <w:r w:rsidR="009F00FA" w:rsidRPr="004F4043">
        <w:t>prejudice the wellbeing of a cultural or natural resource or the habitat of animals or plants.</w:t>
      </w:r>
    </w:p>
    <w:p w:rsidR="009F00FA" w:rsidRPr="004F4043" w:rsidRDefault="00AA53BD" w:rsidP="00AA53BD">
      <w:pPr>
        <w:pStyle w:val="SchAmain"/>
      </w:pPr>
      <w:r>
        <w:lastRenderedPageBreak/>
        <w:tab/>
      </w:r>
      <w:r w:rsidRPr="004F4043">
        <w:t>(2)</w:t>
      </w:r>
      <w:r w:rsidRPr="004F4043">
        <w:tab/>
      </w:r>
      <w:r w:rsidR="009F00FA" w:rsidRPr="004F4043">
        <w:t xml:space="preserve">Information given in the course of an investigation of a contravention or possible contravention of the law if the information was given under compulsion under an Act that abrogated the privilege against self-incrimination. </w:t>
      </w:r>
    </w:p>
    <w:p w:rsidR="009F00FA" w:rsidRPr="004F4043" w:rsidRDefault="00AA53BD" w:rsidP="00AA53BD">
      <w:pPr>
        <w:pStyle w:val="SchAmain"/>
      </w:pPr>
      <w:r>
        <w:tab/>
      </w:r>
      <w:r w:rsidRPr="004F4043">
        <w:t>(3)</w:t>
      </w:r>
      <w:r w:rsidRPr="004F4043">
        <w:tab/>
      </w:r>
      <w:r w:rsidR="009F00FA" w:rsidRPr="004F4043">
        <w:t>Information obtained, used or prepared for an investigation by an entity prescribed by regulation in the exercise of a function prescribed by regulation.</w:t>
      </w:r>
    </w:p>
    <w:p w:rsidR="009F00FA" w:rsidRPr="004F4043" w:rsidRDefault="00AA53BD" w:rsidP="00AA53BD">
      <w:pPr>
        <w:pStyle w:val="SchAmain"/>
      </w:pPr>
      <w:r>
        <w:tab/>
      </w:r>
      <w:r w:rsidRPr="004F4043">
        <w:t>(4)</w:t>
      </w:r>
      <w:r w:rsidRPr="004F4043">
        <w:tab/>
      </w:r>
      <w:r w:rsidR="009F00FA" w:rsidRPr="004F4043">
        <w:t>However this section does not apply to—</w:t>
      </w:r>
    </w:p>
    <w:p w:rsidR="009F00FA" w:rsidRPr="004F4043" w:rsidRDefault="00AA53BD" w:rsidP="00AA53BD">
      <w:pPr>
        <w:pStyle w:val="SchApara"/>
      </w:pPr>
      <w:r>
        <w:tab/>
      </w:r>
      <w:r w:rsidRPr="004F4043">
        <w:t>(a)</w:t>
      </w:r>
      <w:r w:rsidRPr="004F4043">
        <w:tab/>
      </w:r>
      <w:r w:rsidR="009F00FA" w:rsidRPr="004F4043">
        <w:t xml:space="preserve">information revealing that the scope of a law enforcement investigation has exceeded the limits imposed by law; or </w:t>
      </w:r>
    </w:p>
    <w:p w:rsidR="009F00FA" w:rsidRPr="004F4043" w:rsidRDefault="00AA53BD" w:rsidP="00AA53BD">
      <w:pPr>
        <w:pStyle w:val="SchApara"/>
      </w:pPr>
      <w:r>
        <w:tab/>
      </w:r>
      <w:r w:rsidRPr="004F4043">
        <w:t>(b)</w:t>
      </w:r>
      <w:r w:rsidRPr="004F4043">
        <w:tab/>
      </w:r>
      <w:r w:rsidR="009F00FA" w:rsidRPr="004F4043">
        <w:t xml:space="preserve">information containing a general outline of the structure of a program adopted by an agency for dealing with a contravention or possible contravention of the law; or </w:t>
      </w:r>
    </w:p>
    <w:p w:rsidR="009F00FA" w:rsidRPr="004F4043" w:rsidRDefault="00AA53BD" w:rsidP="00AA53BD">
      <w:pPr>
        <w:pStyle w:val="SchApara"/>
      </w:pPr>
      <w:r>
        <w:tab/>
      </w:r>
      <w:r w:rsidRPr="004F4043">
        <w:t>(c)</w:t>
      </w:r>
      <w:r w:rsidRPr="004F4043">
        <w:tab/>
      </w:r>
      <w:r w:rsidR="009F00FA" w:rsidRPr="004F4043">
        <w:t xml:space="preserve">a report on the degree of success achieved in a program adopted by an agency for dealing with a contravention or possible contravention of the law; or </w:t>
      </w:r>
    </w:p>
    <w:p w:rsidR="009F00FA" w:rsidRPr="004F4043" w:rsidRDefault="00AA53BD" w:rsidP="00BE75FB">
      <w:pPr>
        <w:pStyle w:val="SchApara"/>
        <w:keepLines/>
      </w:pPr>
      <w:r>
        <w:tab/>
      </w:r>
      <w:r w:rsidRPr="004F4043">
        <w:t>(d)</w:t>
      </w:r>
      <w:r w:rsidRPr="004F4043">
        <w:tab/>
      </w:r>
      <w:r w:rsidR="009F00FA" w:rsidRPr="004F4043">
        <w:t xml:space="preserve">a report prepared in the course of a routine law enforcement inspection or investigation by an agency whose functions include that of enforcing the law (other than the criminal law or the law relating to corruption); or </w:t>
      </w:r>
    </w:p>
    <w:p w:rsidR="009F00FA" w:rsidRPr="004F4043" w:rsidRDefault="00AA53BD" w:rsidP="00AA53BD">
      <w:pPr>
        <w:pStyle w:val="SchApara"/>
      </w:pPr>
      <w:r>
        <w:tab/>
      </w:r>
      <w:r w:rsidRPr="004F4043">
        <w:t>(e)</w:t>
      </w:r>
      <w:r w:rsidRPr="004F4043">
        <w:tab/>
      </w:r>
      <w:r w:rsidR="009F00FA" w:rsidRPr="004F4043">
        <w:t>a report on a law enforcement investigation that has already been disclosed to the entity the subject of the investigation.</w:t>
      </w:r>
    </w:p>
    <w:p w:rsidR="009F00FA" w:rsidRPr="004F4043" w:rsidRDefault="00AA53BD" w:rsidP="00AA53BD">
      <w:pPr>
        <w:pStyle w:val="SchAmain"/>
      </w:pPr>
      <w:r>
        <w:tab/>
      </w:r>
      <w:r w:rsidRPr="004F4043">
        <w:t>(5)</w:t>
      </w:r>
      <w:r w:rsidRPr="004F4043">
        <w:tab/>
      </w:r>
      <w:r w:rsidR="009F00FA" w:rsidRPr="004F4043">
        <w:t>In this section:</w:t>
      </w:r>
    </w:p>
    <w:p w:rsidR="009F00FA" w:rsidRPr="004F4043" w:rsidRDefault="009F00FA" w:rsidP="009F00FA">
      <w:pPr>
        <w:pStyle w:val="aDef"/>
      </w:pPr>
      <w:r w:rsidRPr="004F4043">
        <w:rPr>
          <w:rStyle w:val="charBoldItals"/>
        </w:rPr>
        <w:t>law</w:t>
      </w:r>
      <w:r w:rsidRPr="004F4043">
        <w:t xml:space="preserve"> includes law of the Commonwealth, a State or a foreign country.</w:t>
      </w:r>
    </w:p>
    <w:p w:rsidR="00911ED1" w:rsidRPr="004F4043" w:rsidRDefault="00911ED1" w:rsidP="00911ED1">
      <w:pPr>
        <w:pStyle w:val="PageBreak"/>
      </w:pPr>
      <w:r w:rsidRPr="004F4043">
        <w:br w:type="page"/>
      </w:r>
    </w:p>
    <w:p w:rsidR="001F24CF" w:rsidRPr="00764D97" w:rsidRDefault="00AA53BD" w:rsidP="00AA53BD">
      <w:pPr>
        <w:pStyle w:val="Sched-heading"/>
      </w:pPr>
      <w:bookmarkStart w:id="154" w:name="_Toc11405775"/>
      <w:r w:rsidRPr="00764D97">
        <w:rPr>
          <w:rStyle w:val="CharChapNo"/>
        </w:rPr>
        <w:lastRenderedPageBreak/>
        <w:t>Schedule 2</w:t>
      </w:r>
      <w:r w:rsidRPr="004F4043">
        <w:tab/>
      </w:r>
      <w:r w:rsidR="001F24CF" w:rsidRPr="00764D97">
        <w:rPr>
          <w:rStyle w:val="CharChapText"/>
        </w:rPr>
        <w:t>Factors to be considered when deciding the public interest</w:t>
      </w:r>
      <w:bookmarkEnd w:id="154"/>
    </w:p>
    <w:p w:rsidR="001F24CF" w:rsidRPr="004F4043" w:rsidRDefault="001F24CF" w:rsidP="001F24CF">
      <w:pPr>
        <w:pStyle w:val="ref"/>
      </w:pPr>
      <w:r w:rsidRPr="004F4043">
        <w:t xml:space="preserve">(see s </w:t>
      </w:r>
      <w:r w:rsidR="004F3F6A" w:rsidRPr="004F4043">
        <w:t>17</w:t>
      </w:r>
      <w:r w:rsidRPr="004F4043">
        <w:t xml:space="preserve"> (1))</w:t>
      </w:r>
    </w:p>
    <w:p w:rsidR="001F24CF" w:rsidRPr="004F4043" w:rsidRDefault="00AA53BD" w:rsidP="00AA53BD">
      <w:pPr>
        <w:pStyle w:val="Schclauseheading"/>
      </w:pPr>
      <w:bookmarkStart w:id="155" w:name="_Toc11405776"/>
      <w:r w:rsidRPr="00764D97">
        <w:rPr>
          <w:rStyle w:val="CharSectNo"/>
        </w:rPr>
        <w:t>2.1</w:t>
      </w:r>
      <w:r w:rsidRPr="004F4043">
        <w:tab/>
      </w:r>
      <w:r w:rsidR="001F24CF" w:rsidRPr="004F4043">
        <w:t>Factors favouring disclosure in the public interest</w:t>
      </w:r>
      <w:bookmarkEnd w:id="155"/>
    </w:p>
    <w:p w:rsidR="001F24CF" w:rsidRPr="004F4043" w:rsidRDefault="001F24CF" w:rsidP="00187098">
      <w:pPr>
        <w:pStyle w:val="Amainreturn"/>
      </w:pPr>
      <w:r w:rsidRPr="004F4043">
        <w:t>The following are factors favouring disclosure in the public interest:</w:t>
      </w:r>
    </w:p>
    <w:p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rsidR="001F24CF" w:rsidRPr="004F4043" w:rsidRDefault="00AA53BD" w:rsidP="00AA53BD">
      <w:pPr>
        <w:pStyle w:val="SchAsubpara"/>
      </w:pPr>
      <w:r>
        <w:tab/>
      </w:r>
      <w:r w:rsidRPr="004F4043">
        <w:t>(i)</w:t>
      </w:r>
      <w:r w:rsidRPr="004F4043">
        <w:tab/>
      </w:r>
      <w:r w:rsidR="001F24CF" w:rsidRPr="004F4043">
        <w:t>promote open discussion of public affairs and enhance the government’s accountability;</w:t>
      </w:r>
    </w:p>
    <w:p w:rsidR="001F24CF" w:rsidRPr="004F4043" w:rsidRDefault="00AA53BD" w:rsidP="00AA53BD">
      <w:pPr>
        <w:pStyle w:val="SchAsubpara"/>
      </w:pPr>
      <w:r>
        <w:tab/>
      </w:r>
      <w:r w:rsidRPr="004F4043">
        <w:t>(ii)</w:t>
      </w:r>
      <w:r w:rsidRPr="004F4043">
        <w:tab/>
      </w:r>
      <w:r w:rsidR="001F24CF" w:rsidRPr="004F4043">
        <w:t xml:space="preserve">contribute to positive and informed debate on important issues or matters of </w:t>
      </w:r>
      <w:r w:rsidR="00451E94" w:rsidRPr="004F4043">
        <w:t>public</w:t>
      </w:r>
      <w:r w:rsidR="001F24CF" w:rsidRPr="004F4043">
        <w:t xml:space="preserve"> interest;</w:t>
      </w:r>
    </w:p>
    <w:p w:rsidR="001F24CF" w:rsidRPr="004F4043" w:rsidRDefault="00AA53BD" w:rsidP="00AA53BD">
      <w:pPr>
        <w:pStyle w:val="SchAsubpara"/>
      </w:pPr>
      <w:r>
        <w:tab/>
      </w:r>
      <w:r w:rsidRPr="004F4043">
        <w:t>(iii)</w:t>
      </w:r>
      <w:r w:rsidRPr="004F4043">
        <w:tab/>
      </w:r>
      <w:r w:rsidR="001F24CF" w:rsidRPr="004F4043">
        <w:t>inform the community of the government’s operations, including the policies, guidelines and codes of conduct followed by the government in its dealings with members of the community;</w:t>
      </w:r>
    </w:p>
    <w:p w:rsidR="001F24CF" w:rsidRPr="004F4043" w:rsidRDefault="00AA53BD" w:rsidP="00AA53BD">
      <w:pPr>
        <w:pStyle w:val="SchAsubpara"/>
      </w:pPr>
      <w:r>
        <w:tab/>
      </w:r>
      <w:r w:rsidRPr="004F4043">
        <w:t>(iv)</w:t>
      </w:r>
      <w:r w:rsidRPr="004F4043">
        <w:tab/>
      </w:r>
      <w:r w:rsidR="001F24CF" w:rsidRPr="004F4043">
        <w:t>ensure effective oversight of expenditure of public funds;</w:t>
      </w:r>
    </w:p>
    <w:p w:rsidR="001F24CF" w:rsidRPr="004F4043" w:rsidRDefault="00AA53BD" w:rsidP="00AA53BD">
      <w:pPr>
        <w:pStyle w:val="SchAsubpara"/>
      </w:pPr>
      <w:r>
        <w:tab/>
      </w:r>
      <w:r w:rsidRPr="004F4043">
        <w:t>(v)</w:t>
      </w:r>
      <w:r w:rsidRPr="004F4043">
        <w:tab/>
      </w:r>
      <w:r w:rsidR="001F24CF" w:rsidRPr="004F4043">
        <w:t xml:space="preserve">allow or assist inquiry into possible deficiencies in the conduct or administration of an agency or </w:t>
      </w:r>
      <w:r w:rsidR="00F70CB3" w:rsidRPr="004F4043">
        <w:t xml:space="preserve">public </w:t>
      </w:r>
      <w:r w:rsidR="001F24CF" w:rsidRPr="004F4043">
        <w:t>official;</w:t>
      </w:r>
    </w:p>
    <w:p w:rsidR="001F24CF" w:rsidRPr="004F4043" w:rsidRDefault="00AA53BD" w:rsidP="00AA53BD">
      <w:pPr>
        <w:pStyle w:val="SchAsubpara"/>
      </w:pPr>
      <w:r>
        <w:tab/>
      </w:r>
      <w:r w:rsidRPr="004F4043">
        <w:t>(vi)</w:t>
      </w:r>
      <w:r w:rsidRPr="004F4043">
        <w:tab/>
      </w:r>
      <w:r w:rsidR="001F24CF" w:rsidRPr="004F4043">
        <w:t xml:space="preserve">reveal or substantiate that an agency or </w:t>
      </w:r>
      <w:r w:rsidR="00F70CB3" w:rsidRPr="004F4043">
        <w:t xml:space="preserve">public </w:t>
      </w:r>
      <w:r w:rsidR="001F24CF" w:rsidRPr="004F4043">
        <w:t>official has engaged in misconduct or negligent, improper or unlawful conduct or has acted maliciously or in bad faith;</w:t>
      </w:r>
    </w:p>
    <w:p w:rsidR="001F24CF" w:rsidRPr="004F4043" w:rsidRDefault="00AA53BD" w:rsidP="00AA53BD">
      <w:pPr>
        <w:pStyle w:val="SchAsubpara"/>
      </w:pPr>
      <w:r>
        <w:tab/>
      </w:r>
      <w:r w:rsidRPr="004F4043">
        <w:t>(vii)</w:t>
      </w:r>
      <w:r w:rsidRPr="004F4043">
        <w:tab/>
      </w:r>
      <w:r w:rsidR="001F24CF" w:rsidRPr="004F4043">
        <w:t xml:space="preserve">advance the fair treatment of individuals and other entities in accordance with the law in their dealings with </w:t>
      </w:r>
      <w:r w:rsidR="00F70CB3" w:rsidRPr="004F4043">
        <w:t>the government</w:t>
      </w:r>
      <w:r w:rsidR="001F24CF" w:rsidRPr="004F4043">
        <w:t>;</w:t>
      </w:r>
    </w:p>
    <w:p w:rsidR="001F24CF" w:rsidRPr="004F4043" w:rsidRDefault="00AA53BD" w:rsidP="00AA53BD">
      <w:pPr>
        <w:pStyle w:val="SchAsubpara"/>
      </w:pPr>
      <w:r>
        <w:tab/>
      </w:r>
      <w:r w:rsidRPr="004F4043">
        <w:t>(viii)</w:t>
      </w:r>
      <w:r w:rsidRPr="004F4043">
        <w:tab/>
      </w:r>
      <w:r w:rsidR="001F24CF" w:rsidRPr="004F4043">
        <w:t>reveal the reason for a government decision and any background or contextual information that informed the decision;</w:t>
      </w:r>
    </w:p>
    <w:p w:rsidR="001F24CF" w:rsidRPr="004F4043" w:rsidRDefault="00AA53BD" w:rsidP="00BE75FB">
      <w:pPr>
        <w:pStyle w:val="SchAsubpara"/>
        <w:keepNext/>
      </w:pPr>
      <w:r>
        <w:lastRenderedPageBreak/>
        <w:tab/>
      </w:r>
      <w:r w:rsidRPr="004F4043">
        <w:t>(ix)</w:t>
      </w:r>
      <w:r w:rsidRPr="004F4043">
        <w:tab/>
      </w:r>
      <w:r w:rsidR="001F24CF" w:rsidRPr="004F4043">
        <w:t>reveal that the information was—</w:t>
      </w:r>
    </w:p>
    <w:p w:rsidR="001F24CF" w:rsidRPr="004F4043" w:rsidRDefault="00AA53BD" w:rsidP="00AA53BD">
      <w:pPr>
        <w:pStyle w:val="SchAsubsubpara"/>
      </w:pPr>
      <w:r>
        <w:tab/>
      </w:r>
      <w:r w:rsidRPr="004F4043">
        <w:t>(A)</w:t>
      </w:r>
      <w:r w:rsidRPr="004F4043">
        <w:tab/>
      </w:r>
      <w:r w:rsidR="001F24CF" w:rsidRPr="004F4043">
        <w:t>incorrect; or</w:t>
      </w:r>
    </w:p>
    <w:p w:rsidR="001F24CF" w:rsidRPr="004F4043" w:rsidRDefault="00AA53BD" w:rsidP="00AA53BD">
      <w:pPr>
        <w:pStyle w:val="SchAsubsubpara"/>
      </w:pPr>
      <w:r>
        <w:tab/>
      </w:r>
      <w:r w:rsidRPr="004F4043">
        <w:t>(B)</w:t>
      </w:r>
      <w:r w:rsidRPr="004F4043">
        <w:tab/>
      </w:r>
      <w:r w:rsidR="001F24CF" w:rsidRPr="004F4043">
        <w:t>out</w:t>
      </w:r>
      <w:r w:rsidR="00D70832" w:rsidRPr="004F4043">
        <w:t>-</w:t>
      </w:r>
      <w:r w:rsidR="001F24CF" w:rsidRPr="004F4043">
        <w:t>of</w:t>
      </w:r>
      <w:r w:rsidR="00D70832" w:rsidRPr="004F4043">
        <w:t>-</w:t>
      </w:r>
      <w:r w:rsidR="001F24CF" w:rsidRPr="004F4043">
        <w:t>date; or</w:t>
      </w:r>
    </w:p>
    <w:p w:rsidR="001F24CF" w:rsidRPr="004F4043" w:rsidRDefault="00AA53BD" w:rsidP="00AA53BD">
      <w:pPr>
        <w:pStyle w:val="SchAsubsubpara"/>
      </w:pPr>
      <w:r>
        <w:tab/>
      </w:r>
      <w:r w:rsidRPr="004F4043">
        <w:t>(C)</w:t>
      </w:r>
      <w:r w:rsidRPr="004F4043">
        <w:tab/>
      </w:r>
      <w:r w:rsidR="001F24CF" w:rsidRPr="004F4043">
        <w:t>misleading; or</w:t>
      </w:r>
    </w:p>
    <w:p w:rsidR="001F24CF" w:rsidRPr="004F4043" w:rsidRDefault="00AA53BD" w:rsidP="00AA53BD">
      <w:pPr>
        <w:pStyle w:val="SchAsubsubpara"/>
      </w:pPr>
      <w:r>
        <w:tab/>
      </w:r>
      <w:r w:rsidRPr="004F4043">
        <w:t>(D)</w:t>
      </w:r>
      <w:r w:rsidRPr="004F4043">
        <w:tab/>
      </w:r>
      <w:r w:rsidR="001F24CF" w:rsidRPr="004F4043">
        <w:t>gratuitous; or</w:t>
      </w:r>
    </w:p>
    <w:p w:rsidR="001F24CF" w:rsidRPr="004F4043" w:rsidRDefault="00AA53BD" w:rsidP="00AA53BD">
      <w:pPr>
        <w:pStyle w:val="SchAsubsubpara"/>
      </w:pPr>
      <w:r>
        <w:tab/>
      </w:r>
      <w:r w:rsidRPr="004F4043">
        <w:t>(E)</w:t>
      </w:r>
      <w:r w:rsidRPr="004F4043">
        <w:tab/>
      </w:r>
      <w:r w:rsidR="001F24CF" w:rsidRPr="004F4043">
        <w:t>unfairly subjective; or</w:t>
      </w:r>
    </w:p>
    <w:p w:rsidR="001F24CF" w:rsidRPr="004F4043" w:rsidRDefault="00AA53BD" w:rsidP="00AA53BD">
      <w:pPr>
        <w:pStyle w:val="SchAsubsubpara"/>
      </w:pPr>
      <w:r>
        <w:tab/>
      </w:r>
      <w:r w:rsidRPr="004F4043">
        <w:t>(F)</w:t>
      </w:r>
      <w:r w:rsidRPr="004F4043">
        <w:tab/>
      </w:r>
      <w:r w:rsidR="001F24CF" w:rsidRPr="004F4043">
        <w:t>irrelevant;</w:t>
      </w:r>
    </w:p>
    <w:p w:rsidR="001F24CF" w:rsidRPr="004F4043" w:rsidRDefault="00AA53BD" w:rsidP="00AA53BD">
      <w:pPr>
        <w:pStyle w:val="SchAsubpara"/>
      </w:pPr>
      <w:r>
        <w:tab/>
      </w:r>
      <w:r w:rsidRPr="004F4043">
        <w:t>(x)</w:t>
      </w:r>
      <w:r w:rsidRPr="004F4043">
        <w:tab/>
      </w:r>
      <w:r w:rsidR="001F24CF" w:rsidRPr="004F4043">
        <w:t>contribute to the protection of the environment;</w:t>
      </w:r>
    </w:p>
    <w:p w:rsidR="001F24CF" w:rsidRPr="004F4043" w:rsidRDefault="00AA53BD" w:rsidP="00AA53BD">
      <w:pPr>
        <w:pStyle w:val="SchAsubpara"/>
      </w:pPr>
      <w:r>
        <w:tab/>
      </w:r>
      <w:r w:rsidRPr="004F4043">
        <w:t>(xi)</w:t>
      </w:r>
      <w:r w:rsidRPr="004F4043">
        <w:tab/>
      </w:r>
      <w:r w:rsidR="001F24CF" w:rsidRPr="004F4043">
        <w:t>reveal environmental or health risks or measures relating to public health and safety;</w:t>
      </w:r>
    </w:p>
    <w:p w:rsidR="001F24CF" w:rsidRPr="004F4043" w:rsidRDefault="00AA53BD" w:rsidP="00AA53BD">
      <w:pPr>
        <w:pStyle w:val="SchAsubpara"/>
      </w:pPr>
      <w:r>
        <w:tab/>
      </w:r>
      <w:r w:rsidRPr="004F4043">
        <w:t>(xii)</w:t>
      </w:r>
      <w:r w:rsidRPr="004F4043">
        <w:tab/>
      </w:r>
      <w:r w:rsidR="001F24CF" w:rsidRPr="004F4043">
        <w:t>contribute to the maintenance of peace and order;</w:t>
      </w:r>
    </w:p>
    <w:p w:rsidR="001F24CF" w:rsidRPr="004F4043" w:rsidRDefault="00AA53BD" w:rsidP="00AA53BD">
      <w:pPr>
        <w:pStyle w:val="SchAsubpara"/>
      </w:pPr>
      <w:r>
        <w:tab/>
      </w:r>
      <w:r w:rsidRPr="004F4043">
        <w:t>(xiii)</w:t>
      </w:r>
      <w:r w:rsidRPr="004F4043">
        <w:tab/>
      </w:r>
      <w:r w:rsidR="001F24CF" w:rsidRPr="004F4043">
        <w:t>contribute to the administration of justice generally, including procedural fairness;</w:t>
      </w:r>
    </w:p>
    <w:p w:rsidR="001F24CF" w:rsidRPr="004F4043" w:rsidRDefault="00AA53BD" w:rsidP="00AA53BD">
      <w:pPr>
        <w:pStyle w:val="SchAsubpara"/>
      </w:pPr>
      <w:r>
        <w:tab/>
      </w:r>
      <w:r w:rsidRPr="004F4043">
        <w:t>(xiv)</w:t>
      </w:r>
      <w:r w:rsidRPr="004F4043">
        <w:tab/>
      </w:r>
      <w:r w:rsidR="001F24CF" w:rsidRPr="004F4043">
        <w:t>contribute to the administration of justice for a person;</w:t>
      </w:r>
    </w:p>
    <w:p w:rsidR="001F24CF" w:rsidRPr="004F4043" w:rsidRDefault="00AA53BD" w:rsidP="00AA53BD">
      <w:pPr>
        <w:pStyle w:val="SchAsubpara"/>
      </w:pPr>
      <w:r>
        <w:tab/>
      </w:r>
      <w:r w:rsidRPr="004F4043">
        <w:t>(xv)</w:t>
      </w:r>
      <w:r w:rsidRPr="004F4043">
        <w:tab/>
      </w:r>
      <w:r w:rsidR="001F24CF" w:rsidRPr="004F4043">
        <w:t xml:space="preserve">contribute to the enforcement of </w:t>
      </w:r>
      <w:r w:rsidR="00025A7D" w:rsidRPr="004F4043">
        <w:t>c</w:t>
      </w:r>
      <w:r w:rsidR="001F24CF" w:rsidRPr="004F4043">
        <w:t>riminal law;</w:t>
      </w:r>
    </w:p>
    <w:p w:rsidR="001F24CF" w:rsidRPr="004F4043" w:rsidRDefault="00AA53BD" w:rsidP="00AA53BD">
      <w:pPr>
        <w:pStyle w:val="SchAsubpara"/>
      </w:pPr>
      <w:r>
        <w:tab/>
      </w:r>
      <w:r w:rsidRPr="004F4043">
        <w:t>(xvi)</w:t>
      </w:r>
      <w:r w:rsidRPr="004F4043">
        <w:tab/>
      </w:r>
      <w:r w:rsidR="001F24CF" w:rsidRPr="004F4043">
        <w:t>contribute to innovation and the facilitation of research;</w:t>
      </w:r>
    </w:p>
    <w:p w:rsidR="001F24CF" w:rsidRPr="004F4043" w:rsidRDefault="00AA53BD" w:rsidP="00AA53BD">
      <w:pPr>
        <w:pStyle w:val="SchApara"/>
      </w:pPr>
      <w:r>
        <w:tab/>
      </w:r>
      <w:r w:rsidRPr="004F4043">
        <w:t>(b)</w:t>
      </w:r>
      <w:r w:rsidRPr="004F4043">
        <w:tab/>
      </w:r>
      <w:r w:rsidR="001F24CF" w:rsidRPr="004F4043">
        <w:t>the information</w:t>
      </w:r>
      <w:r w:rsidR="00D70832" w:rsidRPr="004F4043">
        <w:t xml:space="preserve"> is personal information</w:t>
      </w:r>
      <w:r w:rsidR="00D560C7" w:rsidRPr="004F4043">
        <w:t xml:space="preserve"> of</w:t>
      </w:r>
      <w:r w:rsidR="001F24CF" w:rsidRPr="004F4043">
        <w:t>—</w:t>
      </w:r>
    </w:p>
    <w:p w:rsidR="001F24CF" w:rsidRPr="004F4043" w:rsidRDefault="00AA53BD" w:rsidP="00AA53BD">
      <w:pPr>
        <w:pStyle w:val="SchAsubpara"/>
      </w:pPr>
      <w:r>
        <w:tab/>
      </w:r>
      <w:r w:rsidRPr="004F4043">
        <w:t>(i)</w:t>
      </w:r>
      <w:r w:rsidRPr="004F4043">
        <w:tab/>
      </w:r>
      <w:r w:rsidR="001F24CF" w:rsidRPr="004F4043">
        <w:t>the person making the request; or</w:t>
      </w:r>
    </w:p>
    <w:p w:rsidR="001F24CF" w:rsidRPr="004F4043" w:rsidRDefault="00AA53BD" w:rsidP="00AA53BD">
      <w:pPr>
        <w:pStyle w:val="SchAsubpara"/>
      </w:pPr>
      <w:r>
        <w:tab/>
      </w:r>
      <w:r w:rsidRPr="004F4043">
        <w:t>(ii)</w:t>
      </w:r>
      <w:r w:rsidRPr="004F4043">
        <w:tab/>
      </w:r>
      <w:r w:rsidR="001F24CF" w:rsidRPr="004F4043">
        <w:t>a child and the information is to be given to the child’s parent or guardian and the disclosure of the information to the child’s parent or guardian is reasonably considered to be in the best interests of the child; or</w:t>
      </w:r>
    </w:p>
    <w:p w:rsidR="001F24CF" w:rsidRPr="004F4043" w:rsidRDefault="00AA53BD" w:rsidP="00AA53BD">
      <w:pPr>
        <w:pStyle w:val="SchAsubpara"/>
      </w:pPr>
      <w:r>
        <w:tab/>
      </w:r>
      <w:r w:rsidRPr="004F4043">
        <w:t>(iii)</w:t>
      </w:r>
      <w:r w:rsidRPr="004F4043">
        <w:tab/>
      </w:r>
      <w:r w:rsidR="001F24CF" w:rsidRPr="004F4043">
        <w:t>a deceased person and the person making the request for the information is an eligible family member of the deceased person.</w:t>
      </w:r>
    </w:p>
    <w:p w:rsidR="001F24CF" w:rsidRPr="004F4043" w:rsidRDefault="00AA53BD" w:rsidP="00AA53BD">
      <w:pPr>
        <w:pStyle w:val="Schclauseheading"/>
      </w:pPr>
      <w:bookmarkStart w:id="156" w:name="_Toc11405777"/>
      <w:r w:rsidRPr="00764D97">
        <w:rPr>
          <w:rStyle w:val="CharSectNo"/>
        </w:rPr>
        <w:lastRenderedPageBreak/>
        <w:t>2.2</w:t>
      </w:r>
      <w:r w:rsidRPr="004F4043">
        <w:tab/>
      </w:r>
      <w:r w:rsidR="001F24CF" w:rsidRPr="004F4043">
        <w:t>Factors favouring nondisclosure in the public interest</w:t>
      </w:r>
      <w:bookmarkEnd w:id="156"/>
    </w:p>
    <w:p w:rsidR="001F24CF" w:rsidRPr="004F4043" w:rsidRDefault="001F24CF" w:rsidP="00187098">
      <w:pPr>
        <w:pStyle w:val="Amainreturn"/>
      </w:pPr>
      <w:r w:rsidRPr="004F4043">
        <w:t>The following are factors favouring nondisclosure in the public interest:</w:t>
      </w:r>
    </w:p>
    <w:p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rsidR="00835017" w:rsidRPr="004F4043" w:rsidRDefault="00AA53BD" w:rsidP="00AA53BD">
      <w:pPr>
        <w:pStyle w:val="SchAsubpara"/>
      </w:pPr>
      <w:r>
        <w:tab/>
      </w:r>
      <w:r w:rsidRPr="004F4043">
        <w:t>(i)</w:t>
      </w:r>
      <w:r w:rsidRPr="004F4043">
        <w:tab/>
      </w:r>
      <w:r w:rsidR="00835017" w:rsidRPr="004F4043">
        <w:t>prejudice the collective responsibility of Cabinet or the individual responsibility of members to the Assembly;</w:t>
      </w:r>
    </w:p>
    <w:p w:rsidR="001F24CF" w:rsidRPr="004F4043" w:rsidRDefault="00AA53BD" w:rsidP="00AA53BD">
      <w:pPr>
        <w:pStyle w:val="SchAsubpara"/>
      </w:pPr>
      <w:r>
        <w:tab/>
      </w:r>
      <w:r w:rsidRPr="004F4043">
        <w:t>(ii)</w:t>
      </w:r>
      <w:r w:rsidRPr="004F4043">
        <w:tab/>
      </w:r>
      <w:r w:rsidR="001F24CF" w:rsidRPr="004F4043">
        <w:t xml:space="preserve">prejudice the protection of an individual’s right to privacy or any other right under the </w:t>
      </w:r>
      <w:hyperlink r:id="rId117" w:tooltip="A2004-5" w:history="1">
        <w:r w:rsidR="00EC497C" w:rsidRPr="004F4043">
          <w:rPr>
            <w:rStyle w:val="charCitHyperlinkItal"/>
          </w:rPr>
          <w:t>Human Rights Act 2004</w:t>
        </w:r>
      </w:hyperlink>
      <w:r w:rsidR="001F24CF" w:rsidRPr="004F4043">
        <w:t>;</w:t>
      </w:r>
    </w:p>
    <w:p w:rsidR="001F24CF" w:rsidRPr="004F4043" w:rsidRDefault="00AA53BD" w:rsidP="00AA53BD">
      <w:pPr>
        <w:pStyle w:val="SchAsubpara"/>
      </w:pPr>
      <w:r>
        <w:tab/>
      </w:r>
      <w:r w:rsidRPr="004F4043">
        <w:t>(iii)</w:t>
      </w:r>
      <w:r w:rsidRPr="004F4043">
        <w:tab/>
      </w:r>
      <w:r w:rsidR="001F24CF" w:rsidRPr="004F4043">
        <w:t>prejudice security, law enforcement or public safety;</w:t>
      </w:r>
    </w:p>
    <w:p w:rsidR="001F24CF" w:rsidRPr="004F4043" w:rsidRDefault="00AA53BD" w:rsidP="00AA53BD">
      <w:pPr>
        <w:pStyle w:val="SchAsubpara"/>
      </w:pPr>
      <w:r>
        <w:tab/>
      </w:r>
      <w:r w:rsidRPr="004F4043">
        <w:t>(iv)</w:t>
      </w:r>
      <w:r w:rsidRPr="004F4043">
        <w:tab/>
      </w:r>
      <w:r w:rsidR="001F24CF" w:rsidRPr="004F4043">
        <w:t>impede the administration of justice generally, including procedural fairness;</w:t>
      </w:r>
    </w:p>
    <w:p w:rsidR="001F24CF" w:rsidRPr="004F4043" w:rsidRDefault="00AA53BD" w:rsidP="00AA53BD">
      <w:pPr>
        <w:pStyle w:val="SchAsubpara"/>
      </w:pPr>
      <w:r>
        <w:tab/>
      </w:r>
      <w:r w:rsidRPr="004F4043">
        <w:t>(v)</w:t>
      </w:r>
      <w:r w:rsidRPr="004F4043">
        <w:tab/>
      </w:r>
      <w:r w:rsidR="001F24CF" w:rsidRPr="004F4043">
        <w:t>impede the administration of justice for a person;</w:t>
      </w:r>
    </w:p>
    <w:p w:rsidR="001F24CF" w:rsidRPr="004F4043" w:rsidRDefault="00AA53BD" w:rsidP="00AA53BD">
      <w:pPr>
        <w:pStyle w:val="SchAsubpara"/>
      </w:pPr>
      <w:r>
        <w:tab/>
      </w:r>
      <w:r w:rsidRPr="004F4043">
        <w:t>(vi)</w:t>
      </w:r>
      <w:r w:rsidRPr="004F4043">
        <w:tab/>
      </w:r>
      <w:r w:rsidR="001F24CF" w:rsidRPr="004F4043">
        <w:t>prejudice the security or good order of a correctional centre;</w:t>
      </w:r>
    </w:p>
    <w:p w:rsidR="001F24CF" w:rsidRPr="004F4043" w:rsidRDefault="00AA53BD" w:rsidP="00AA53BD">
      <w:pPr>
        <w:pStyle w:val="SchAsubpara"/>
      </w:pPr>
      <w:r>
        <w:tab/>
      </w:r>
      <w:r w:rsidRPr="004F4043">
        <w:t>(vii)</w:t>
      </w:r>
      <w:r w:rsidRPr="004F4043">
        <w:tab/>
      </w:r>
      <w:r w:rsidR="001F24CF" w:rsidRPr="004F4043">
        <w:t>impede the protection of the environment;</w:t>
      </w:r>
    </w:p>
    <w:p w:rsidR="001F24CF" w:rsidRPr="004F4043" w:rsidRDefault="00AA53BD" w:rsidP="00AA53BD">
      <w:pPr>
        <w:pStyle w:val="SchAsubpara"/>
      </w:pPr>
      <w:r>
        <w:tab/>
      </w:r>
      <w:r w:rsidRPr="004F4043">
        <w:t>(viii)</w:t>
      </w:r>
      <w:r w:rsidRPr="004F4043">
        <w:tab/>
      </w:r>
      <w:r w:rsidR="001F24CF" w:rsidRPr="004F4043">
        <w:t>prejudice the economy of the Territory;</w:t>
      </w:r>
    </w:p>
    <w:p w:rsidR="001F24CF" w:rsidRPr="004F4043" w:rsidRDefault="00AA53BD" w:rsidP="00AA53BD">
      <w:pPr>
        <w:pStyle w:val="SchAsubpara"/>
      </w:pPr>
      <w:r>
        <w:tab/>
      </w:r>
      <w:r w:rsidRPr="004F4043">
        <w:t>(ix)</w:t>
      </w:r>
      <w:r w:rsidRPr="004F4043">
        <w:tab/>
      </w:r>
      <w:r w:rsidR="001F24CF" w:rsidRPr="004F4043">
        <w:t>prejudice the flow of information to the police or another law enforcement or regulatory agency;</w:t>
      </w:r>
    </w:p>
    <w:p w:rsidR="001F24CF" w:rsidRPr="004F4043" w:rsidRDefault="00AA53BD" w:rsidP="00AA53BD">
      <w:pPr>
        <w:pStyle w:val="SchAsubpara"/>
      </w:pPr>
      <w:r>
        <w:tab/>
      </w:r>
      <w:r w:rsidRPr="004F4043">
        <w:t>(x)</w:t>
      </w:r>
      <w:r w:rsidRPr="004F4043">
        <w:tab/>
      </w:r>
      <w:r w:rsidR="001F24CF" w:rsidRPr="004F4043">
        <w:t>prejudice intergovernmental relations;</w:t>
      </w:r>
    </w:p>
    <w:p w:rsidR="001F24CF" w:rsidRPr="004F4043" w:rsidRDefault="00AA53BD" w:rsidP="00AA53BD">
      <w:pPr>
        <w:pStyle w:val="SchAsubpara"/>
      </w:pPr>
      <w:r>
        <w:tab/>
      </w:r>
      <w:r w:rsidRPr="004F4043">
        <w:t>(xi)</w:t>
      </w:r>
      <w:r w:rsidRPr="004F4043">
        <w:tab/>
      </w:r>
      <w:r w:rsidR="001F24CF" w:rsidRPr="004F4043">
        <w:t>prejudice trade secrets, business affairs or research of an agency or person;</w:t>
      </w:r>
    </w:p>
    <w:p w:rsidR="001F24CF" w:rsidRPr="004F4043" w:rsidRDefault="00AA53BD" w:rsidP="00AA53BD">
      <w:pPr>
        <w:pStyle w:val="SchAsubpara"/>
      </w:pPr>
      <w:r>
        <w:tab/>
      </w:r>
      <w:r w:rsidRPr="004F4043">
        <w:t>(xii)</w:t>
      </w:r>
      <w:r w:rsidRPr="004F4043">
        <w:tab/>
      </w:r>
      <w:r w:rsidR="001F24CF" w:rsidRPr="004F4043">
        <w:t>prejudice an agency’s ability to obtain confidential information;</w:t>
      </w:r>
    </w:p>
    <w:p w:rsidR="001F24CF" w:rsidRPr="004F4043" w:rsidRDefault="00AA53BD" w:rsidP="00AA53BD">
      <w:pPr>
        <w:pStyle w:val="SchAsubpara"/>
      </w:pPr>
      <w:r>
        <w:tab/>
      </w:r>
      <w:r w:rsidRPr="004F4043">
        <w:t>(xiii)</w:t>
      </w:r>
      <w:r w:rsidRPr="004F4043">
        <w:tab/>
      </w:r>
      <w:r w:rsidR="001F24CF" w:rsidRPr="004F4043">
        <w:t>prejudice the competitive commercial activities of an agency;</w:t>
      </w:r>
    </w:p>
    <w:p w:rsidR="001F24CF" w:rsidRPr="004F4043" w:rsidRDefault="00AA53BD" w:rsidP="00AA53BD">
      <w:pPr>
        <w:pStyle w:val="SchAsubpara"/>
      </w:pPr>
      <w:r>
        <w:lastRenderedPageBreak/>
        <w:tab/>
      </w:r>
      <w:r w:rsidRPr="004F4043">
        <w:t>(xiv)</w:t>
      </w:r>
      <w:r w:rsidRPr="004F4043">
        <w:tab/>
      </w:r>
      <w:r w:rsidR="001F24CF" w:rsidRPr="004F4043">
        <w:t xml:space="preserve">prejudice the conduct of </w:t>
      </w:r>
      <w:r w:rsidR="002B2FF8" w:rsidRPr="004F4043">
        <w:t xml:space="preserve">considerations, </w:t>
      </w:r>
      <w:r w:rsidR="001F24CF" w:rsidRPr="004F4043">
        <w:t>investigations, audits or reviews by the ombudsman, auditor-general or human rights commission;</w:t>
      </w:r>
    </w:p>
    <w:p w:rsidR="001F24CF" w:rsidRPr="004F4043" w:rsidRDefault="00AA53BD" w:rsidP="00AA53BD">
      <w:pPr>
        <w:pStyle w:val="SchAsubpara"/>
      </w:pPr>
      <w:r>
        <w:tab/>
      </w:r>
      <w:r w:rsidRPr="004F4043">
        <w:t>(xv)</w:t>
      </w:r>
      <w:r w:rsidRPr="004F4043">
        <w:tab/>
      </w:r>
      <w:r w:rsidR="001F24CF" w:rsidRPr="004F4043">
        <w:t>prejudice the management function of an agency or the conduct of industrial relations by an agency;</w:t>
      </w:r>
    </w:p>
    <w:p w:rsidR="001F24CF" w:rsidRPr="004F4043" w:rsidRDefault="00AA53BD" w:rsidP="00AA53BD">
      <w:pPr>
        <w:pStyle w:val="SchAsubpara"/>
      </w:pPr>
      <w:r>
        <w:tab/>
      </w:r>
      <w:r w:rsidRPr="004F4043">
        <w:t>(xvi)</w:t>
      </w:r>
      <w:r w:rsidRPr="004F4043">
        <w:tab/>
      </w:r>
      <w:r w:rsidR="001F24CF" w:rsidRPr="004F4043">
        <w:t>prejudice a deliberative process of government;</w:t>
      </w:r>
    </w:p>
    <w:p w:rsidR="001F24CF" w:rsidRPr="004F4043" w:rsidRDefault="00AA53BD" w:rsidP="00AA53BD">
      <w:pPr>
        <w:pStyle w:val="SchAsubpara"/>
      </w:pPr>
      <w:r>
        <w:tab/>
      </w:r>
      <w:r w:rsidRPr="004F4043">
        <w:t>(xvii)</w:t>
      </w:r>
      <w:r w:rsidRPr="004F4043">
        <w:tab/>
      </w:r>
      <w:r w:rsidR="001F24CF" w:rsidRPr="004F4043">
        <w:t>prejudice the effectiveness of testing or auditing procedures;</w:t>
      </w:r>
    </w:p>
    <w:p w:rsidR="001F24CF" w:rsidRPr="004F4043" w:rsidRDefault="00AA53BD" w:rsidP="00AA53BD">
      <w:pPr>
        <w:pStyle w:val="SchAsubpara"/>
      </w:pPr>
      <w:r>
        <w:tab/>
      </w:r>
      <w:r w:rsidRPr="004F4043">
        <w:t>(xviii)</w:t>
      </w:r>
      <w:r w:rsidRPr="004F4043">
        <w:tab/>
      </w:r>
      <w:r w:rsidR="001F24CF" w:rsidRPr="004F4043">
        <w:t>prejudice the conservation of any place or object of natural, cultural or heritage value, or reveal any information relating to Aboriginal or Torres Strait Islander traditional knowledge;</w:t>
      </w:r>
    </w:p>
    <w:p w:rsidR="001F24CF" w:rsidRPr="004F4043" w:rsidRDefault="00AA53BD" w:rsidP="00AA53BD">
      <w:pPr>
        <w:pStyle w:val="SchApara"/>
      </w:pPr>
      <w:r>
        <w:tab/>
      </w:r>
      <w:r w:rsidRPr="004F4043">
        <w:t>(b)</w:t>
      </w:r>
      <w:r w:rsidRPr="004F4043">
        <w:tab/>
      </w:r>
      <w:r w:rsidR="001F24CF" w:rsidRPr="004F4043">
        <w:t>the information—</w:t>
      </w:r>
    </w:p>
    <w:p w:rsidR="001F24CF" w:rsidRPr="004F4043" w:rsidRDefault="00AA53BD" w:rsidP="00AA53BD">
      <w:pPr>
        <w:pStyle w:val="SchAsubpara"/>
      </w:pPr>
      <w:r>
        <w:tab/>
      </w:r>
      <w:r w:rsidRPr="004F4043">
        <w:t>(i)</w:t>
      </w:r>
      <w:r w:rsidRPr="004F4043">
        <w:tab/>
      </w:r>
      <w:r w:rsidR="001F24CF" w:rsidRPr="004F4043">
        <w:t>is personal information of a child and the disclosure of the information is reasonably considered not to be in the best interests of the child; or</w:t>
      </w:r>
    </w:p>
    <w:p w:rsidR="001F24CF" w:rsidRPr="004F4043" w:rsidRDefault="00AA53BD" w:rsidP="00AA53BD">
      <w:pPr>
        <w:pStyle w:val="SchAsubpara"/>
      </w:pPr>
      <w:r>
        <w:tab/>
      </w:r>
      <w:r w:rsidRPr="004F4043">
        <w:t>(ii)</w:t>
      </w:r>
      <w:r w:rsidRPr="004F4043">
        <w:tab/>
      </w:r>
      <w:r w:rsidR="00AA4A0A" w:rsidRPr="004F4043">
        <w:t>would be</w:t>
      </w:r>
      <w:r w:rsidR="001F24CF" w:rsidRPr="004F4043">
        <w:t xml:space="preserve"> privileged from production in a legal proceeding on the ground of legal professional privilege; or</w:t>
      </w:r>
    </w:p>
    <w:p w:rsidR="001F24CF" w:rsidRPr="004F4043" w:rsidRDefault="00AA53BD" w:rsidP="00AA53BD">
      <w:pPr>
        <w:pStyle w:val="SchAsubpara"/>
      </w:pPr>
      <w:r>
        <w:tab/>
      </w:r>
      <w:r w:rsidRPr="004F4043">
        <w:t>(iii)</w:t>
      </w:r>
      <w:r w:rsidRPr="004F4043">
        <w:tab/>
      </w:r>
      <w:r w:rsidR="001F24CF" w:rsidRPr="004F4043">
        <w:t>is personal information of a deceased person and the person making the request is an eligible family member of the deceased person and the disclosure of the information could reasonably be expected to impact on the deceased person’s privacy if the deceased person were alive; or</w:t>
      </w:r>
    </w:p>
    <w:p w:rsidR="001F24CF" w:rsidRPr="004F4043" w:rsidRDefault="00AA53BD" w:rsidP="00AA53BD">
      <w:pPr>
        <w:pStyle w:val="SchAsubpara"/>
      </w:pPr>
      <w:r>
        <w:tab/>
      </w:r>
      <w:r w:rsidRPr="004F4043">
        <w:t>(iv)</w:t>
      </w:r>
      <w:r w:rsidRPr="004F4043">
        <w:tab/>
      </w:r>
      <w:r w:rsidR="001F24CF" w:rsidRPr="004F4043">
        <w:t>is information disclosure of which is prohibited by an Act of the Territory, a State or the Commonwealth; or</w:t>
      </w:r>
    </w:p>
    <w:p w:rsidR="001F24CF" w:rsidRPr="004F4043" w:rsidRDefault="00AA53BD" w:rsidP="00AA53BD">
      <w:pPr>
        <w:pStyle w:val="SchAsubpara"/>
      </w:pPr>
      <w:r>
        <w:tab/>
      </w:r>
      <w:r w:rsidRPr="004F4043">
        <w:t>(v)</w:t>
      </w:r>
      <w:r w:rsidRPr="004F4043">
        <w:tab/>
      </w:r>
      <w:r w:rsidR="001F24CF" w:rsidRPr="004F4043">
        <w:t>is about unsubstantiated allegations of misconduct or unlawful, negligent or improper conduct and disclosure of the information could prejudice the fair treatment of an individual.</w:t>
      </w:r>
    </w:p>
    <w:p w:rsidR="001F24CF" w:rsidRPr="004F4043" w:rsidRDefault="00AA53BD" w:rsidP="00AA53BD">
      <w:pPr>
        <w:pStyle w:val="Schclauseheading"/>
      </w:pPr>
      <w:bookmarkStart w:id="157" w:name="_Toc11405778"/>
      <w:r w:rsidRPr="00764D97">
        <w:rPr>
          <w:rStyle w:val="CharSectNo"/>
        </w:rPr>
        <w:lastRenderedPageBreak/>
        <w:t>2.3</w:t>
      </w:r>
      <w:r w:rsidRPr="004F4043">
        <w:tab/>
      </w:r>
      <w:r w:rsidR="001F24CF" w:rsidRPr="004F4043">
        <w:t xml:space="preserve">Meaning of </w:t>
      </w:r>
      <w:r w:rsidR="001F24CF" w:rsidRPr="004F4043">
        <w:rPr>
          <w:rStyle w:val="charItals"/>
        </w:rPr>
        <w:t>eligible family member</w:t>
      </w:r>
      <w:r w:rsidR="00C6503B" w:rsidRPr="004F4043">
        <w:t>—sch 2</w:t>
      </w:r>
      <w:bookmarkEnd w:id="157"/>
    </w:p>
    <w:p w:rsidR="001F24CF" w:rsidRPr="004F4043" w:rsidRDefault="00AA53BD" w:rsidP="00AA53BD">
      <w:pPr>
        <w:pStyle w:val="SchAmain"/>
      </w:pPr>
      <w:r>
        <w:tab/>
      </w:r>
      <w:r w:rsidRPr="004F4043">
        <w:t>(1)</w:t>
      </w:r>
      <w:r w:rsidRPr="004F4043">
        <w:tab/>
      </w:r>
      <w:r w:rsidR="001F24CF" w:rsidRPr="004F4043">
        <w:t xml:space="preserve">For this schedule, </w:t>
      </w:r>
      <w:r w:rsidR="001F24CF" w:rsidRPr="004F4043">
        <w:rPr>
          <w:rStyle w:val="charBoldItals"/>
        </w:rPr>
        <w:t>eligible family member</w:t>
      </w:r>
      <w:r w:rsidR="001F24CF" w:rsidRPr="004F4043">
        <w:t>, of a deceased person, means—</w:t>
      </w:r>
    </w:p>
    <w:p w:rsidR="001F24CF" w:rsidRPr="004F4043" w:rsidRDefault="00AA53BD" w:rsidP="00AA53BD">
      <w:pPr>
        <w:pStyle w:val="SchApara"/>
      </w:pPr>
      <w:r>
        <w:tab/>
      </w:r>
      <w:r w:rsidRPr="004F4043">
        <w:t>(a)</w:t>
      </w:r>
      <w:r w:rsidRPr="004F4043">
        <w:tab/>
      </w:r>
      <w:r w:rsidR="001F24CF" w:rsidRPr="004F4043">
        <w:t>a domestic partner of the deceased person; or</w:t>
      </w:r>
    </w:p>
    <w:p w:rsidR="001F24CF" w:rsidRPr="004F4043" w:rsidRDefault="00AA53BD" w:rsidP="00AA53BD">
      <w:pPr>
        <w:pStyle w:val="SchApara"/>
      </w:pPr>
      <w:r>
        <w:tab/>
      </w:r>
      <w:r w:rsidRPr="004F4043">
        <w:t>(b)</w:t>
      </w:r>
      <w:r w:rsidRPr="004F4043">
        <w:tab/>
      </w:r>
      <w:r w:rsidR="001F24CF" w:rsidRPr="004F4043">
        <w:t>if a domestic partner is not reasonably available—an adult child of the deceased person; or</w:t>
      </w:r>
    </w:p>
    <w:p w:rsidR="001F24CF" w:rsidRPr="004F4043" w:rsidRDefault="00AA53BD" w:rsidP="00AA53BD">
      <w:pPr>
        <w:pStyle w:val="SchApara"/>
      </w:pPr>
      <w:r>
        <w:tab/>
      </w:r>
      <w:r w:rsidRPr="004F4043">
        <w:t>(c)</w:t>
      </w:r>
      <w:r w:rsidRPr="004F4043">
        <w:tab/>
      </w:r>
      <w:r w:rsidR="001F24CF" w:rsidRPr="004F4043">
        <w:t>if a domestic partner or adult child is not reasonably available—an adult sibling of the deceased person; or</w:t>
      </w:r>
    </w:p>
    <w:p w:rsidR="001F24CF" w:rsidRPr="004F4043" w:rsidRDefault="00AA53BD" w:rsidP="00AA53BD">
      <w:pPr>
        <w:pStyle w:val="SchApara"/>
      </w:pPr>
      <w:r>
        <w:tab/>
      </w:r>
      <w:r w:rsidRPr="004F4043">
        <w:t>(d)</w:t>
      </w:r>
      <w:r w:rsidRPr="004F4043">
        <w:tab/>
      </w:r>
      <w:r w:rsidR="001F24CF" w:rsidRPr="004F4043">
        <w:t>if a person mentioned in paragraph (a), (b) or (c) is not reasonably available and the deceased person was not an Aboriginal or Torres Strait Islander person—the next nearest adult relative of the deceased person who is reasonably available; or</w:t>
      </w:r>
    </w:p>
    <w:p w:rsidR="001F24CF" w:rsidRPr="004F4043" w:rsidRDefault="00AA53BD" w:rsidP="00AA53BD">
      <w:pPr>
        <w:pStyle w:val="SchApara"/>
        <w:keepNext/>
      </w:pPr>
      <w:r>
        <w:tab/>
      </w:r>
      <w:r w:rsidRPr="004F4043">
        <w:t>(e)</w:t>
      </w:r>
      <w:r w:rsidRPr="004F4043">
        <w:tab/>
      </w:r>
      <w:r w:rsidR="001F24CF" w:rsidRPr="004F4043">
        <w:t>if a person mentioned in paragraph (a), (b) or (c) is not reasonably available and the deceased person was an Aboriginal or Torres Strait Islander person—a person who is an appropriate person according to the tradition or custom of the Aboriginal or Torres Strait Islander community to which the deceased person belonged and who is reasonably available.</w:t>
      </w:r>
    </w:p>
    <w:p w:rsidR="005C0FFB" w:rsidRPr="004F4043" w:rsidRDefault="005C0FFB" w:rsidP="005C0FFB">
      <w:pPr>
        <w:pStyle w:val="aNote"/>
      </w:pPr>
      <w:r w:rsidRPr="004F4043">
        <w:rPr>
          <w:rStyle w:val="charItals"/>
        </w:rPr>
        <w:t>Note</w:t>
      </w:r>
      <w:r w:rsidRPr="004F4043">
        <w:rPr>
          <w:rStyle w:val="charItals"/>
        </w:rPr>
        <w:tab/>
      </w:r>
      <w:r w:rsidRPr="004F4043">
        <w:rPr>
          <w:rStyle w:val="charBoldItals"/>
        </w:rPr>
        <w:t>Domestic partner</w:t>
      </w:r>
      <w:r w:rsidRPr="004F4043">
        <w:t xml:space="preserve">—see the </w:t>
      </w:r>
      <w:hyperlink r:id="rId118" w:tooltip="A2001-14" w:history="1">
        <w:r w:rsidR="00EC497C" w:rsidRPr="004F4043">
          <w:rPr>
            <w:rStyle w:val="charCitHyperlinkAbbrev"/>
          </w:rPr>
          <w:t>Legislation Act</w:t>
        </w:r>
      </w:hyperlink>
      <w:r w:rsidRPr="004F4043">
        <w:t>, s 169 (1).</w:t>
      </w:r>
    </w:p>
    <w:p w:rsidR="001F24CF" w:rsidRPr="004F4043" w:rsidRDefault="00AA53BD" w:rsidP="00AA53BD">
      <w:pPr>
        <w:pStyle w:val="SchAmain"/>
      </w:pPr>
      <w:r>
        <w:tab/>
      </w:r>
      <w:r w:rsidRPr="004F4043">
        <w:t>(2)</w:t>
      </w:r>
      <w:r w:rsidRPr="004F4043">
        <w:tab/>
      </w:r>
      <w:r w:rsidR="001F24CF" w:rsidRPr="004F4043">
        <w:t xml:space="preserve">For this section, a person is not </w:t>
      </w:r>
      <w:r w:rsidR="001F24CF" w:rsidRPr="004F4043">
        <w:rPr>
          <w:rStyle w:val="charBoldItals"/>
        </w:rPr>
        <w:t>reasonably available</w:t>
      </w:r>
      <w:r w:rsidR="001F24CF" w:rsidRPr="004F4043">
        <w:t xml:space="preserve"> if a person of that description—</w:t>
      </w:r>
    </w:p>
    <w:p w:rsidR="001F24CF" w:rsidRPr="004F4043" w:rsidRDefault="00AA53BD" w:rsidP="00AA53BD">
      <w:pPr>
        <w:pStyle w:val="SchApara"/>
      </w:pPr>
      <w:r>
        <w:tab/>
      </w:r>
      <w:r w:rsidRPr="004F4043">
        <w:t>(a)</w:t>
      </w:r>
      <w:r w:rsidRPr="004F4043">
        <w:tab/>
      </w:r>
      <w:r w:rsidR="001F24CF" w:rsidRPr="004F4043">
        <w:t>does not exist; or</w:t>
      </w:r>
    </w:p>
    <w:p w:rsidR="001F24CF" w:rsidRPr="004F4043" w:rsidRDefault="00AA53BD" w:rsidP="00AA53BD">
      <w:pPr>
        <w:pStyle w:val="SchApara"/>
      </w:pPr>
      <w:r>
        <w:tab/>
      </w:r>
      <w:r w:rsidRPr="004F4043">
        <w:t>(b)</w:t>
      </w:r>
      <w:r w:rsidRPr="004F4043">
        <w:tab/>
      </w:r>
      <w:r w:rsidR="001F24CF" w:rsidRPr="004F4043">
        <w:t>cannot reasonably be contacted; or</w:t>
      </w:r>
    </w:p>
    <w:p w:rsidR="001F24CF" w:rsidRPr="004F4043" w:rsidRDefault="00AA53BD" w:rsidP="00AA53BD">
      <w:pPr>
        <w:pStyle w:val="SchApara"/>
      </w:pPr>
      <w:r>
        <w:tab/>
      </w:r>
      <w:r w:rsidRPr="004F4043">
        <w:t>(c)</w:t>
      </w:r>
      <w:r w:rsidRPr="004F4043">
        <w:tab/>
      </w:r>
      <w:r w:rsidR="001F24CF" w:rsidRPr="004F4043">
        <w:t>is unable or unwilling to act as the eligible family member of the deceased person for the purposes of this Act.</w:t>
      </w:r>
    </w:p>
    <w:p w:rsidR="00AA53BD" w:rsidRDefault="00AA53BD">
      <w:pPr>
        <w:pStyle w:val="03Schedule"/>
        <w:sectPr w:rsidR="00AA53BD" w:rsidSect="00321505">
          <w:headerReference w:type="even" r:id="rId119"/>
          <w:headerReference w:type="default" r:id="rId120"/>
          <w:footerReference w:type="even" r:id="rId121"/>
          <w:footerReference w:type="default" r:id="rId122"/>
          <w:type w:val="continuous"/>
          <w:pgSz w:w="11907" w:h="16839" w:code="9"/>
          <w:pgMar w:top="3880" w:right="1900" w:bottom="3100" w:left="2300" w:header="1920" w:footer="1760" w:gutter="0"/>
          <w:cols w:space="720"/>
          <w:docGrid w:linePitch="326"/>
        </w:sectPr>
      </w:pPr>
    </w:p>
    <w:p w:rsidR="00A55F8C" w:rsidRPr="004F4043" w:rsidRDefault="00A55F8C" w:rsidP="00A55F8C">
      <w:pPr>
        <w:pStyle w:val="PageBreak"/>
      </w:pPr>
      <w:r w:rsidRPr="004F4043">
        <w:br w:type="page"/>
      </w:r>
    </w:p>
    <w:p w:rsidR="001F24CF" w:rsidRPr="00764D97" w:rsidRDefault="00AA53BD" w:rsidP="00AA53BD">
      <w:pPr>
        <w:pStyle w:val="Sched-heading"/>
      </w:pPr>
      <w:bookmarkStart w:id="158" w:name="_Toc11405779"/>
      <w:r w:rsidRPr="00764D97">
        <w:rPr>
          <w:rStyle w:val="CharChapNo"/>
        </w:rPr>
        <w:lastRenderedPageBreak/>
        <w:t>Schedule 3</w:t>
      </w:r>
      <w:r w:rsidRPr="004F4043">
        <w:tab/>
      </w:r>
      <w:r w:rsidR="009D4BDE" w:rsidRPr="00764D97">
        <w:rPr>
          <w:rStyle w:val="CharChapText"/>
        </w:rPr>
        <w:t>R</w:t>
      </w:r>
      <w:r w:rsidR="001F24CF" w:rsidRPr="00764D97">
        <w:rPr>
          <w:rStyle w:val="CharChapText"/>
        </w:rPr>
        <w:t>eviewable decisions</w:t>
      </w:r>
      <w:bookmarkEnd w:id="158"/>
    </w:p>
    <w:p w:rsidR="001F24CF" w:rsidRPr="004F4043" w:rsidRDefault="001F24CF" w:rsidP="001F24CF">
      <w:pPr>
        <w:pStyle w:val="ref"/>
      </w:pPr>
      <w:r w:rsidRPr="004F4043">
        <w:t xml:space="preserve">(see </w:t>
      </w:r>
      <w:r w:rsidR="005C0FFB" w:rsidRPr="004F4043">
        <w:t>pt 8</w:t>
      </w:r>
      <w:r w:rsidRPr="004F4043">
        <w:t>)</w:t>
      </w:r>
    </w:p>
    <w:p w:rsidR="00AC53EB" w:rsidRPr="004F4043" w:rsidRDefault="00AC53E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B41DB7" w:rsidRPr="004F4043" w:rsidTr="00AC53EB">
        <w:trPr>
          <w:cantSplit/>
          <w:tblHeader/>
        </w:trPr>
        <w:tc>
          <w:tcPr>
            <w:tcW w:w="1200" w:type="dxa"/>
            <w:tcBorders>
              <w:bottom w:val="single" w:sz="4" w:space="0" w:color="auto"/>
            </w:tcBorders>
          </w:tcPr>
          <w:p w:rsidR="00B41DB7" w:rsidRPr="004F4043" w:rsidRDefault="00B41DB7" w:rsidP="00AC53EB">
            <w:pPr>
              <w:pStyle w:val="TableColHd"/>
            </w:pPr>
            <w:r w:rsidRPr="004F4043">
              <w:t>column 1</w:t>
            </w:r>
          </w:p>
          <w:p w:rsidR="00B41DB7" w:rsidRPr="004F4043" w:rsidRDefault="00B41DB7" w:rsidP="00AC53EB">
            <w:pPr>
              <w:pStyle w:val="TableColHd"/>
            </w:pPr>
            <w:r w:rsidRPr="004F4043">
              <w:t>item</w:t>
            </w:r>
          </w:p>
        </w:tc>
        <w:tc>
          <w:tcPr>
            <w:tcW w:w="2107" w:type="dxa"/>
            <w:tcBorders>
              <w:bottom w:val="single" w:sz="4" w:space="0" w:color="auto"/>
            </w:tcBorders>
          </w:tcPr>
          <w:p w:rsidR="00B41DB7" w:rsidRPr="004F4043" w:rsidRDefault="00B41DB7" w:rsidP="00D904E6">
            <w:pPr>
              <w:pStyle w:val="TableColHd"/>
            </w:pPr>
            <w:r w:rsidRPr="004F4043">
              <w:t>column 2</w:t>
            </w:r>
          </w:p>
          <w:p w:rsidR="00B41DB7" w:rsidRPr="004F4043" w:rsidRDefault="00B41DB7" w:rsidP="00D904E6">
            <w:pPr>
              <w:pStyle w:val="TableColHd"/>
            </w:pPr>
            <w:r w:rsidRPr="004F4043">
              <w:t>section</w:t>
            </w:r>
          </w:p>
        </w:tc>
        <w:tc>
          <w:tcPr>
            <w:tcW w:w="2107" w:type="dxa"/>
            <w:tcBorders>
              <w:bottom w:val="single" w:sz="4" w:space="0" w:color="auto"/>
            </w:tcBorders>
          </w:tcPr>
          <w:p w:rsidR="00B41DB7" w:rsidRPr="004F4043" w:rsidRDefault="00B41DB7" w:rsidP="00D904E6">
            <w:pPr>
              <w:pStyle w:val="TableColHd"/>
            </w:pPr>
            <w:r w:rsidRPr="004F4043">
              <w:t>column 3</w:t>
            </w:r>
          </w:p>
          <w:p w:rsidR="00B41DB7" w:rsidRPr="004F4043" w:rsidRDefault="00B41DB7" w:rsidP="00D904E6">
            <w:pPr>
              <w:pStyle w:val="TableColHd"/>
            </w:pPr>
            <w:r w:rsidRPr="004F4043">
              <w:t>decision</w:t>
            </w:r>
          </w:p>
        </w:tc>
        <w:tc>
          <w:tcPr>
            <w:tcW w:w="2534" w:type="dxa"/>
            <w:tcBorders>
              <w:bottom w:val="single" w:sz="4" w:space="0" w:color="auto"/>
            </w:tcBorders>
          </w:tcPr>
          <w:p w:rsidR="00B41DB7" w:rsidRPr="004F4043" w:rsidRDefault="00B41DB7" w:rsidP="00D904E6">
            <w:pPr>
              <w:pStyle w:val="TableColHd"/>
            </w:pPr>
            <w:r w:rsidRPr="004F4043">
              <w:t>column 4</w:t>
            </w:r>
          </w:p>
          <w:p w:rsidR="00B41DB7" w:rsidRPr="004F4043" w:rsidRDefault="00B41DB7" w:rsidP="00D904E6">
            <w:pPr>
              <w:pStyle w:val="TableColHd"/>
            </w:pPr>
            <w:r w:rsidRPr="004F4043">
              <w:t>entity</w:t>
            </w:r>
          </w:p>
        </w:tc>
      </w:tr>
      <w:tr w:rsidR="00B41DB7" w:rsidRPr="004F4043" w:rsidTr="00AC53EB">
        <w:trPr>
          <w:cantSplit/>
        </w:trPr>
        <w:tc>
          <w:tcPr>
            <w:tcW w:w="1200" w:type="dxa"/>
            <w:tcBorders>
              <w:top w:val="single" w:sz="4" w:space="0" w:color="auto"/>
            </w:tcBorders>
          </w:tcPr>
          <w:p w:rsidR="00B41DB7" w:rsidRPr="004F4043" w:rsidRDefault="00AA53BD" w:rsidP="00AA53BD">
            <w:pPr>
              <w:pStyle w:val="TableNumbered"/>
              <w:numPr>
                <w:ilvl w:val="0"/>
                <w:numId w:val="0"/>
              </w:numPr>
              <w:ind w:left="360" w:hanging="360"/>
            </w:pPr>
            <w:r w:rsidRPr="004F4043">
              <w:t xml:space="preserve">1 </w:t>
            </w:r>
          </w:p>
        </w:tc>
        <w:tc>
          <w:tcPr>
            <w:tcW w:w="2107" w:type="dxa"/>
            <w:tcBorders>
              <w:top w:val="single" w:sz="4" w:space="0" w:color="auto"/>
            </w:tcBorders>
          </w:tcPr>
          <w:p w:rsidR="00B41DB7" w:rsidRPr="004F4043" w:rsidRDefault="00B41DB7" w:rsidP="00D904E6">
            <w:pPr>
              <w:pStyle w:val="TableNumbered"/>
              <w:numPr>
                <w:ilvl w:val="0"/>
                <w:numId w:val="0"/>
              </w:numPr>
            </w:pPr>
            <w:r w:rsidRPr="004F4043">
              <w:t>24 (1)</w:t>
            </w:r>
          </w:p>
        </w:tc>
        <w:tc>
          <w:tcPr>
            <w:tcW w:w="2107" w:type="dxa"/>
            <w:tcBorders>
              <w:top w:val="single" w:sz="4" w:space="0" w:color="auto"/>
            </w:tcBorders>
          </w:tcPr>
          <w:p w:rsidR="00B41DB7" w:rsidRPr="004F4043" w:rsidRDefault="00B41DB7" w:rsidP="00D904E6">
            <w:pPr>
              <w:pStyle w:val="TableNumbered"/>
              <w:numPr>
                <w:ilvl w:val="0"/>
                <w:numId w:val="0"/>
              </w:numPr>
            </w:pPr>
            <w:r w:rsidRPr="004F4043">
              <w:t>not make open access information publicly available</w:t>
            </w:r>
          </w:p>
        </w:tc>
        <w:tc>
          <w:tcPr>
            <w:tcW w:w="2534" w:type="dxa"/>
            <w:tcBorders>
              <w:top w:val="single" w:sz="4" w:space="0" w:color="auto"/>
            </w:tcBorders>
          </w:tcPr>
          <w:p w:rsidR="00B41DB7" w:rsidRPr="004F4043" w:rsidRDefault="00B41DB7" w:rsidP="00D904E6">
            <w:pPr>
              <w:pStyle w:val="TableNumbered"/>
              <w:numPr>
                <w:ilvl w:val="0"/>
                <w:numId w:val="0"/>
              </w:numPr>
            </w:pPr>
            <w:r w:rsidRPr="004F4043">
              <w:t>any person</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2 </w:t>
            </w:r>
          </w:p>
        </w:tc>
        <w:tc>
          <w:tcPr>
            <w:tcW w:w="2107" w:type="dxa"/>
          </w:tcPr>
          <w:p w:rsidR="00B41DB7" w:rsidRPr="004F4043" w:rsidRDefault="00B41DB7" w:rsidP="00D904E6">
            <w:pPr>
              <w:pStyle w:val="TableNumbered"/>
              <w:numPr>
                <w:ilvl w:val="0"/>
                <w:numId w:val="0"/>
              </w:numPr>
            </w:pPr>
            <w:r w:rsidRPr="004F4043">
              <w:t>35 (1) (a)</w:t>
            </w:r>
          </w:p>
        </w:tc>
        <w:tc>
          <w:tcPr>
            <w:tcW w:w="2107" w:type="dxa"/>
          </w:tcPr>
          <w:p w:rsidR="00B41DB7" w:rsidRPr="004F4043" w:rsidRDefault="00B41DB7" w:rsidP="00D904E6">
            <w:pPr>
              <w:pStyle w:val="TableNumbered"/>
              <w:numPr>
                <w:ilvl w:val="0"/>
                <w:numId w:val="0"/>
              </w:numPr>
            </w:pPr>
            <w:r w:rsidRPr="004F4043">
              <w:t>give access to government information</w:t>
            </w:r>
          </w:p>
        </w:tc>
        <w:tc>
          <w:tcPr>
            <w:tcW w:w="2534" w:type="dxa"/>
          </w:tcPr>
          <w:p w:rsidR="00B41DB7" w:rsidRPr="004F4043" w:rsidRDefault="00B41DB7" w:rsidP="00D904E6">
            <w:pPr>
              <w:pStyle w:val="TableNumbered"/>
              <w:numPr>
                <w:ilvl w:val="0"/>
                <w:numId w:val="0"/>
              </w:numPr>
            </w:pPr>
            <w:r w:rsidRPr="004F4043">
              <w:t>relevant third party</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3 </w:t>
            </w:r>
          </w:p>
        </w:tc>
        <w:tc>
          <w:tcPr>
            <w:tcW w:w="2107" w:type="dxa"/>
          </w:tcPr>
          <w:p w:rsidR="00B41DB7" w:rsidRPr="004F4043" w:rsidRDefault="00B41DB7" w:rsidP="00D904E6">
            <w:pPr>
              <w:pStyle w:val="TableNumbered"/>
              <w:numPr>
                <w:ilvl w:val="0"/>
                <w:numId w:val="0"/>
              </w:numPr>
            </w:pPr>
            <w:r w:rsidRPr="004F4043">
              <w:t>35 (1) (b)</w:t>
            </w:r>
          </w:p>
        </w:tc>
        <w:tc>
          <w:tcPr>
            <w:tcW w:w="2107" w:type="dxa"/>
          </w:tcPr>
          <w:p w:rsidR="00B41DB7" w:rsidRPr="004F4043" w:rsidRDefault="00B41DB7" w:rsidP="00D904E6">
            <w:pPr>
              <w:pStyle w:val="TableNumbered"/>
              <w:numPr>
                <w:ilvl w:val="0"/>
                <w:numId w:val="0"/>
              </w:numPr>
            </w:pPr>
            <w:r w:rsidRPr="004F4043">
              <w:t xml:space="preserve">government information not held </w:t>
            </w:r>
          </w:p>
        </w:tc>
        <w:tc>
          <w:tcPr>
            <w:tcW w:w="2534" w:type="dxa"/>
          </w:tcPr>
          <w:p w:rsidR="00B41DB7" w:rsidRPr="004F4043" w:rsidRDefault="00B41DB7" w:rsidP="00D904E6">
            <w:pPr>
              <w:pStyle w:val="TableNumbered"/>
              <w:numPr>
                <w:ilvl w:val="0"/>
                <w:numId w:val="0"/>
              </w:numPr>
            </w:pPr>
            <w:r w:rsidRPr="004F4043">
              <w:t>any person</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4 </w:t>
            </w:r>
          </w:p>
        </w:tc>
        <w:tc>
          <w:tcPr>
            <w:tcW w:w="2107" w:type="dxa"/>
          </w:tcPr>
          <w:p w:rsidR="00B41DB7" w:rsidRPr="004F4043" w:rsidRDefault="00B41DB7" w:rsidP="00D904E6">
            <w:pPr>
              <w:pStyle w:val="TableNumbered"/>
              <w:numPr>
                <w:ilvl w:val="0"/>
                <w:numId w:val="0"/>
              </w:numPr>
            </w:pPr>
            <w:r w:rsidRPr="004F4043">
              <w:t xml:space="preserve">35 (1) (c) </w:t>
            </w:r>
          </w:p>
        </w:tc>
        <w:tc>
          <w:tcPr>
            <w:tcW w:w="2107" w:type="dxa"/>
          </w:tcPr>
          <w:p w:rsidR="00B41DB7" w:rsidRPr="004F4043" w:rsidRDefault="00B41DB7" w:rsidP="00D904E6">
            <w:pPr>
              <w:pStyle w:val="TableNumbered"/>
              <w:numPr>
                <w:ilvl w:val="0"/>
                <w:numId w:val="0"/>
              </w:numPr>
            </w:pPr>
            <w:r w:rsidRPr="004F4043">
              <w:t>refuse to give access to government information</w:t>
            </w:r>
          </w:p>
        </w:tc>
        <w:tc>
          <w:tcPr>
            <w:tcW w:w="2534" w:type="dxa"/>
          </w:tcPr>
          <w:p w:rsidR="00B41DB7" w:rsidRPr="004F4043" w:rsidRDefault="00B41DB7" w:rsidP="00D904E6">
            <w:pPr>
              <w:pStyle w:val="TableNumbered"/>
              <w:numPr>
                <w:ilvl w:val="0"/>
                <w:numId w:val="0"/>
              </w:numPr>
            </w:pPr>
            <w:r w:rsidRPr="004F4043">
              <w:t>any person</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5 </w:t>
            </w:r>
          </w:p>
        </w:tc>
        <w:tc>
          <w:tcPr>
            <w:tcW w:w="2107" w:type="dxa"/>
          </w:tcPr>
          <w:p w:rsidR="00B41DB7" w:rsidRPr="004F4043" w:rsidRDefault="00B41DB7" w:rsidP="00D904E6">
            <w:pPr>
              <w:pStyle w:val="TableNumbered"/>
              <w:numPr>
                <w:ilvl w:val="0"/>
                <w:numId w:val="0"/>
              </w:numPr>
            </w:pPr>
            <w:r w:rsidRPr="004F4043">
              <w:t>35 (1) (d)</w:t>
            </w:r>
          </w:p>
        </w:tc>
        <w:tc>
          <w:tcPr>
            <w:tcW w:w="2107" w:type="dxa"/>
          </w:tcPr>
          <w:p w:rsidR="00B41DB7" w:rsidRPr="004F4043" w:rsidRDefault="00B41DB7" w:rsidP="00D904E6">
            <w:pPr>
              <w:pStyle w:val="TableNumbered"/>
              <w:numPr>
                <w:ilvl w:val="0"/>
                <w:numId w:val="0"/>
              </w:numPr>
            </w:pPr>
            <w:r w:rsidRPr="004F4043">
              <w:t>refuse to deal with application</w:t>
            </w:r>
          </w:p>
        </w:tc>
        <w:tc>
          <w:tcPr>
            <w:tcW w:w="2534" w:type="dxa"/>
          </w:tcPr>
          <w:p w:rsidR="00B41DB7" w:rsidRPr="004F4043" w:rsidRDefault="00B41DB7" w:rsidP="00D904E6">
            <w:pPr>
              <w:pStyle w:val="TableNumbered"/>
              <w:numPr>
                <w:ilvl w:val="0"/>
                <w:numId w:val="0"/>
              </w:numPr>
            </w:pPr>
            <w:r w:rsidRPr="004F4043">
              <w:t>applicant, person whose interests are affected</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6 </w:t>
            </w:r>
          </w:p>
        </w:tc>
        <w:tc>
          <w:tcPr>
            <w:tcW w:w="2107" w:type="dxa"/>
          </w:tcPr>
          <w:p w:rsidR="00B41DB7" w:rsidRPr="004F4043" w:rsidRDefault="00B41DB7" w:rsidP="00D904E6">
            <w:pPr>
              <w:pStyle w:val="TableNumbered"/>
              <w:numPr>
                <w:ilvl w:val="0"/>
                <w:numId w:val="0"/>
              </w:numPr>
            </w:pPr>
            <w:r w:rsidRPr="004F4043">
              <w:t>35 (1) (e)</w:t>
            </w:r>
          </w:p>
        </w:tc>
        <w:tc>
          <w:tcPr>
            <w:tcW w:w="2107" w:type="dxa"/>
          </w:tcPr>
          <w:p w:rsidR="00B41DB7" w:rsidRPr="004F4043" w:rsidRDefault="00B41DB7" w:rsidP="00D904E6">
            <w:pPr>
              <w:pStyle w:val="TableNumbered"/>
              <w:numPr>
                <w:ilvl w:val="0"/>
                <w:numId w:val="0"/>
              </w:numPr>
            </w:pPr>
            <w:r w:rsidRPr="004F4043">
              <w:t xml:space="preserve">refuse to confirm or deny government information held </w:t>
            </w:r>
          </w:p>
        </w:tc>
        <w:tc>
          <w:tcPr>
            <w:tcW w:w="2534" w:type="dxa"/>
          </w:tcPr>
          <w:p w:rsidR="00B41DB7" w:rsidRPr="004F4043" w:rsidRDefault="00B41DB7" w:rsidP="00D904E6">
            <w:pPr>
              <w:pStyle w:val="TableNumbered"/>
              <w:numPr>
                <w:ilvl w:val="0"/>
                <w:numId w:val="0"/>
              </w:numPr>
            </w:pPr>
            <w:r w:rsidRPr="004F4043">
              <w:t xml:space="preserve">any person </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7 </w:t>
            </w:r>
          </w:p>
        </w:tc>
        <w:tc>
          <w:tcPr>
            <w:tcW w:w="2107" w:type="dxa"/>
          </w:tcPr>
          <w:p w:rsidR="00B41DB7" w:rsidRPr="004F4043" w:rsidRDefault="00B41DB7" w:rsidP="00D904E6">
            <w:pPr>
              <w:pStyle w:val="TableNumbered"/>
              <w:numPr>
                <w:ilvl w:val="0"/>
                <w:numId w:val="0"/>
              </w:numPr>
            </w:pPr>
            <w:r w:rsidRPr="004F4043">
              <w:t>61 (1) (b)</w:t>
            </w:r>
          </w:p>
        </w:tc>
        <w:tc>
          <w:tcPr>
            <w:tcW w:w="2107" w:type="dxa"/>
          </w:tcPr>
          <w:p w:rsidR="00B41DB7" w:rsidRPr="004F4043" w:rsidRDefault="00B41DB7" w:rsidP="00D904E6">
            <w:pPr>
              <w:pStyle w:val="TableNumbered"/>
              <w:numPr>
                <w:ilvl w:val="0"/>
                <w:numId w:val="0"/>
              </w:numPr>
            </w:pPr>
            <w:r w:rsidRPr="004F4043">
              <w:t>refuse to amend personal information</w:t>
            </w:r>
          </w:p>
        </w:tc>
        <w:tc>
          <w:tcPr>
            <w:tcW w:w="2534" w:type="dxa"/>
          </w:tcPr>
          <w:p w:rsidR="00B41DB7" w:rsidRPr="004F4043" w:rsidRDefault="00B41DB7" w:rsidP="00D904E6">
            <w:pPr>
              <w:pStyle w:val="TableNumbered"/>
              <w:numPr>
                <w:ilvl w:val="0"/>
                <w:numId w:val="0"/>
              </w:numPr>
            </w:pPr>
            <w:r w:rsidRPr="004F4043">
              <w:t>applicant</w:t>
            </w:r>
          </w:p>
        </w:tc>
      </w:tr>
    </w:tbl>
    <w:p w:rsidR="00BE75FB" w:rsidRDefault="00BE75FB">
      <w:pPr>
        <w:pStyle w:val="03Schedule"/>
        <w:sectPr w:rsidR="00BE75FB">
          <w:headerReference w:type="even" r:id="rId123"/>
          <w:headerReference w:type="default" r:id="rId124"/>
          <w:footerReference w:type="even" r:id="rId125"/>
          <w:footerReference w:type="default" r:id="rId126"/>
          <w:type w:val="continuous"/>
          <w:pgSz w:w="11907" w:h="16839" w:code="9"/>
          <w:pgMar w:top="3880" w:right="1900" w:bottom="3100" w:left="2300" w:header="2280" w:footer="1760" w:gutter="0"/>
          <w:cols w:space="720"/>
        </w:sectPr>
      </w:pPr>
    </w:p>
    <w:p w:rsidR="001F24CF" w:rsidRPr="004F4043" w:rsidRDefault="001F24CF" w:rsidP="00A521A9">
      <w:pPr>
        <w:pStyle w:val="PageBreak"/>
      </w:pPr>
      <w:r w:rsidRPr="004F4043">
        <w:br w:type="page"/>
      </w:r>
    </w:p>
    <w:p w:rsidR="001F24CF" w:rsidRPr="004F4043" w:rsidRDefault="001F24CF" w:rsidP="001F24CF">
      <w:pPr>
        <w:pStyle w:val="Dict-Heading"/>
      </w:pPr>
      <w:bookmarkStart w:id="159" w:name="_Toc11405780"/>
      <w:r w:rsidRPr="004F4043">
        <w:lastRenderedPageBreak/>
        <w:t>Dictionary</w:t>
      </w:r>
      <w:bookmarkEnd w:id="159"/>
    </w:p>
    <w:p w:rsidR="001F24CF" w:rsidRPr="004F4043" w:rsidRDefault="001F24CF" w:rsidP="00AA53BD">
      <w:pPr>
        <w:pStyle w:val="ref"/>
        <w:keepNext/>
      </w:pPr>
      <w:r w:rsidRPr="004F4043">
        <w:t>(see s 3)</w:t>
      </w:r>
    </w:p>
    <w:p w:rsidR="001F24CF" w:rsidRPr="004F4043" w:rsidRDefault="001F24CF" w:rsidP="00AA53BD">
      <w:pPr>
        <w:pStyle w:val="aNote"/>
        <w:keepNext/>
      </w:pPr>
      <w:r w:rsidRPr="004F4043">
        <w:rPr>
          <w:rStyle w:val="charItals"/>
        </w:rPr>
        <w:t>Note 1</w:t>
      </w:r>
      <w:r w:rsidRPr="004F4043">
        <w:rPr>
          <w:rStyle w:val="charItals"/>
        </w:rPr>
        <w:tab/>
      </w:r>
      <w:r w:rsidRPr="004F4043">
        <w:t xml:space="preserve">The </w:t>
      </w:r>
      <w:hyperlink r:id="rId127" w:tooltip="A2001-14" w:history="1">
        <w:r w:rsidR="00EC497C" w:rsidRPr="004F4043">
          <w:rPr>
            <w:rStyle w:val="charCitHyperlinkAbbrev"/>
          </w:rPr>
          <w:t>Legislation Act</w:t>
        </w:r>
      </w:hyperlink>
      <w:r w:rsidRPr="004F4043">
        <w:t xml:space="preserve"> contains definitions and other provisions relevant to this Act.</w:t>
      </w:r>
    </w:p>
    <w:p w:rsidR="001F24CF" w:rsidRPr="004F4043" w:rsidRDefault="001F24CF" w:rsidP="001F24CF">
      <w:pPr>
        <w:pStyle w:val="aNote"/>
      </w:pPr>
      <w:r w:rsidRPr="004F4043">
        <w:rPr>
          <w:rStyle w:val="charItals"/>
        </w:rPr>
        <w:t>Note 2</w:t>
      </w:r>
      <w:r w:rsidRPr="004F4043">
        <w:rPr>
          <w:rStyle w:val="charItals"/>
        </w:rPr>
        <w:tab/>
      </w:r>
      <w:r w:rsidRPr="004F4043">
        <w:t xml:space="preserve">For example, the </w:t>
      </w:r>
      <w:hyperlink r:id="rId128" w:tooltip="A2001-14" w:history="1">
        <w:r w:rsidR="00EC497C" w:rsidRPr="004F4043">
          <w:rPr>
            <w:rStyle w:val="charCitHyperlinkAbbrev"/>
          </w:rPr>
          <w:t>Legislation Act</w:t>
        </w:r>
      </w:hyperlink>
      <w:r w:rsidRPr="004F4043">
        <w:t>, dict, pt 1, defines the following terms:</w:t>
      </w:r>
    </w:p>
    <w:p w:rsidR="00276B86"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276B86" w:rsidRPr="004F4043">
        <w:t>ACAT</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administrative unit</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auditor-general</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document</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human rights commission</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law</w:t>
      </w:r>
    </w:p>
    <w:p w:rsidR="004B7A1D"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B7A1D" w:rsidRPr="004F4043">
        <w:t>officer of the Assembly</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ombudsman</w:t>
      </w:r>
    </w:p>
    <w:p w:rsidR="00433553"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33553" w:rsidRPr="004F4043">
        <w:t>reviewable decision notice</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territory law</w:t>
      </w:r>
    </w:p>
    <w:p w:rsidR="00CE0BF3"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CE0BF3" w:rsidRPr="004F4043">
        <w:t>territory-owned corporation</w:t>
      </w:r>
      <w:r w:rsidR="00BD6F1A" w:rsidRPr="004F4043">
        <w:t>.</w:t>
      </w:r>
    </w:p>
    <w:p w:rsidR="001F24CF" w:rsidRPr="004F4043" w:rsidRDefault="001F24CF" w:rsidP="00AA53BD">
      <w:pPr>
        <w:pStyle w:val="aDef"/>
      </w:pPr>
      <w:r w:rsidRPr="004F4043">
        <w:rPr>
          <w:rStyle w:val="charBoldItals"/>
        </w:rPr>
        <w:t>access application</w:t>
      </w:r>
      <w:r w:rsidRPr="004F4043">
        <w:t xml:space="preserve"> means an application under section </w:t>
      </w:r>
      <w:r w:rsidR="004F3F6A" w:rsidRPr="004F4043">
        <w:t>30</w:t>
      </w:r>
      <w:r w:rsidRPr="004F4043">
        <w:t xml:space="preserve"> for access to government information.</w:t>
      </w:r>
    </w:p>
    <w:p w:rsidR="00E24318" w:rsidRPr="004F4043" w:rsidRDefault="00E24318" w:rsidP="00AA53BD">
      <w:pPr>
        <w:pStyle w:val="aDef"/>
      </w:pPr>
      <w:r w:rsidRPr="004F4043">
        <w:rPr>
          <w:rStyle w:val="charBoldItals"/>
        </w:rPr>
        <w:t>agency</w:t>
      </w:r>
      <w:r w:rsidRPr="004F4043">
        <w:t xml:space="preserve">—see section </w:t>
      </w:r>
      <w:r w:rsidR="004F3F6A" w:rsidRPr="004F4043">
        <w:t>15</w:t>
      </w:r>
      <w:r w:rsidRPr="004F4043">
        <w:t>.</w:t>
      </w:r>
    </w:p>
    <w:p w:rsidR="001F24CF" w:rsidRPr="004F4043" w:rsidRDefault="001F24CF" w:rsidP="00AA53BD">
      <w:pPr>
        <w:pStyle w:val="aDef"/>
      </w:pPr>
      <w:r w:rsidRPr="004F4043">
        <w:rPr>
          <w:rStyle w:val="charBoldItals"/>
        </w:rPr>
        <w:t xml:space="preserve">contrary to </w:t>
      </w:r>
      <w:r w:rsidR="00BE039F" w:rsidRPr="004F4043">
        <w:rPr>
          <w:rStyle w:val="charBoldItals"/>
        </w:rPr>
        <w:t xml:space="preserve">the </w:t>
      </w:r>
      <w:r w:rsidRPr="004F4043">
        <w:rPr>
          <w:rStyle w:val="charBoldItals"/>
        </w:rPr>
        <w:t>public interest information</w:t>
      </w:r>
      <w:r w:rsidRPr="004F4043">
        <w:t xml:space="preserve">—see section </w:t>
      </w:r>
      <w:r w:rsidR="004F3F6A" w:rsidRPr="004F4043">
        <w:t>16</w:t>
      </w:r>
      <w:r w:rsidRPr="004F4043">
        <w:t>.</w:t>
      </w:r>
    </w:p>
    <w:p w:rsidR="005B4E40" w:rsidRPr="004F4043" w:rsidRDefault="005B4E40" w:rsidP="00AA53BD">
      <w:pPr>
        <w:pStyle w:val="aDef"/>
      </w:pPr>
      <w:r w:rsidRPr="004F4043">
        <w:rPr>
          <w:rStyle w:val="charBoldItals"/>
        </w:rPr>
        <w:t>decision-maker</w:t>
      </w:r>
      <w:r w:rsidRPr="004F4043">
        <w:t xml:space="preserve">, </w:t>
      </w:r>
      <w:r w:rsidR="005C39F2" w:rsidRPr="004F4043">
        <w:t>for a reviewable decision, for part 8 (</w:t>
      </w:r>
      <w:r w:rsidR="006C2D3F" w:rsidRPr="004F4043">
        <w:t>Notification and r</w:t>
      </w:r>
      <w:r w:rsidR="005C39F2" w:rsidRPr="004F4043">
        <w:t>eview of decisions)</w:t>
      </w:r>
      <w:r w:rsidRPr="004F4043">
        <w:t>—see section </w:t>
      </w:r>
      <w:r w:rsidR="00EA698D" w:rsidRPr="004F4043">
        <w:t>70</w:t>
      </w:r>
      <w:r w:rsidRPr="004F4043">
        <w:t>.</w:t>
      </w:r>
    </w:p>
    <w:p w:rsidR="00AB0D11" w:rsidRPr="004F4043" w:rsidRDefault="00AB0D11" w:rsidP="00AA53BD">
      <w:pPr>
        <w:pStyle w:val="aDef"/>
      </w:pPr>
      <w:r w:rsidRPr="004F4043">
        <w:rPr>
          <w:rStyle w:val="charBoldItals"/>
        </w:rPr>
        <w:t>decision notice</w:t>
      </w:r>
      <w:r w:rsidRPr="004F4043">
        <w:t xml:space="preserve">—see section </w:t>
      </w:r>
      <w:r w:rsidR="00EA698D" w:rsidRPr="004F4043">
        <w:t>51</w:t>
      </w:r>
      <w:r w:rsidRPr="004F4043">
        <w:t xml:space="preserve"> (1).</w:t>
      </w:r>
    </w:p>
    <w:p w:rsidR="001F24CF" w:rsidRPr="004F4043" w:rsidRDefault="001F24CF" w:rsidP="00AA53BD">
      <w:pPr>
        <w:pStyle w:val="aDef"/>
      </w:pPr>
      <w:r w:rsidRPr="004F4043">
        <w:rPr>
          <w:rStyle w:val="charBoldItals"/>
        </w:rPr>
        <w:t>disclosure log</w:t>
      </w:r>
      <w:r w:rsidRPr="004F4043">
        <w:t xml:space="preserve">—see section </w:t>
      </w:r>
      <w:r w:rsidR="004F3F6A" w:rsidRPr="004F4043">
        <w:t>28</w:t>
      </w:r>
      <w:r w:rsidRPr="004F4043">
        <w:t>.</w:t>
      </w:r>
    </w:p>
    <w:p w:rsidR="006B594B" w:rsidRPr="004F4043" w:rsidRDefault="006B594B" w:rsidP="00AA53BD">
      <w:pPr>
        <w:pStyle w:val="aDef"/>
      </w:pPr>
      <w:r w:rsidRPr="004F4043">
        <w:rPr>
          <w:rStyle w:val="charBoldItals"/>
        </w:rPr>
        <w:t>eligible family member</w:t>
      </w:r>
      <w:r w:rsidRPr="004F4043">
        <w:t>, of a deceased person</w:t>
      </w:r>
      <w:r w:rsidR="0018399B" w:rsidRPr="004F4043">
        <w:t>, for schedule 2 (Factors to be considered when deciding the public interest)</w:t>
      </w:r>
      <w:r w:rsidRPr="004F4043">
        <w:t>—see schedule 2, section 2.3.</w:t>
      </w:r>
    </w:p>
    <w:p w:rsidR="001F24CF" w:rsidRPr="004F4043" w:rsidRDefault="001F24CF" w:rsidP="00AA53BD">
      <w:pPr>
        <w:pStyle w:val="aDef"/>
      </w:pPr>
      <w:r w:rsidRPr="004F4043">
        <w:rPr>
          <w:rStyle w:val="charBoldItals"/>
        </w:rPr>
        <w:t>government information</w:t>
      </w:r>
      <w:r w:rsidRPr="004F4043">
        <w:t xml:space="preserve">—see section </w:t>
      </w:r>
      <w:r w:rsidR="004F3F6A" w:rsidRPr="004F4043">
        <w:t>14</w:t>
      </w:r>
      <w:r w:rsidRPr="004F4043">
        <w:t>.</w:t>
      </w:r>
    </w:p>
    <w:p w:rsidR="00ED01CD" w:rsidRPr="004F4043" w:rsidRDefault="00ED01CD" w:rsidP="00AA53BD">
      <w:pPr>
        <w:pStyle w:val="aDef"/>
      </w:pPr>
      <w:r w:rsidRPr="004F4043">
        <w:rPr>
          <w:rStyle w:val="charBoldItals"/>
        </w:rPr>
        <w:t>held</w:t>
      </w:r>
      <w:r w:rsidR="004A6748" w:rsidRPr="004F4043">
        <w:t xml:space="preserve">, </w:t>
      </w:r>
      <w:r w:rsidRPr="004F4043">
        <w:t xml:space="preserve">in relation to information—see section </w:t>
      </w:r>
      <w:r w:rsidR="004F3F6A" w:rsidRPr="004F4043">
        <w:t>14</w:t>
      </w:r>
      <w:r w:rsidRPr="004F4043">
        <w:t>.</w:t>
      </w:r>
    </w:p>
    <w:p w:rsidR="001F24CF" w:rsidRPr="004F4043" w:rsidRDefault="001F24CF" w:rsidP="00AA53BD">
      <w:pPr>
        <w:pStyle w:val="aDef"/>
      </w:pPr>
      <w:r w:rsidRPr="004F4043">
        <w:rPr>
          <w:rStyle w:val="charBoldItals"/>
        </w:rPr>
        <w:lastRenderedPageBreak/>
        <w:t>information officer</w:t>
      </w:r>
      <w:r w:rsidR="00065716" w:rsidRPr="004F4043">
        <w:t>, of an agency, means the person appointed as the agency’s information officer under</w:t>
      </w:r>
      <w:r w:rsidR="00386631" w:rsidRPr="004F4043">
        <w:t xml:space="preserve"> </w:t>
      </w:r>
      <w:r w:rsidRPr="004F4043">
        <w:t xml:space="preserve">section </w:t>
      </w:r>
      <w:r w:rsidR="004F3F6A" w:rsidRPr="004F4043">
        <w:t>18</w:t>
      </w:r>
      <w:r w:rsidRPr="004F4043">
        <w:t>.</w:t>
      </w:r>
    </w:p>
    <w:p w:rsidR="00275021" w:rsidRPr="004F4043" w:rsidRDefault="00275021" w:rsidP="00AA53BD">
      <w:pPr>
        <w:pStyle w:val="aDef"/>
      </w:pPr>
      <w:r w:rsidRPr="004F4043">
        <w:rPr>
          <w:rStyle w:val="charBoldItals"/>
        </w:rPr>
        <w:t>ombudsman review</w:t>
      </w:r>
      <w:r w:rsidRPr="004F4043">
        <w:t xml:space="preserve">—see section </w:t>
      </w:r>
      <w:r w:rsidR="00EA698D" w:rsidRPr="004F4043">
        <w:t>73</w:t>
      </w:r>
      <w:r w:rsidRPr="004F4043">
        <w:t>.</w:t>
      </w:r>
    </w:p>
    <w:p w:rsidR="005B4E40" w:rsidRPr="004F4043" w:rsidRDefault="001F24CF" w:rsidP="00AA53BD">
      <w:pPr>
        <w:pStyle w:val="aDef"/>
      </w:pPr>
      <w:r w:rsidRPr="004F4043">
        <w:rPr>
          <w:rStyle w:val="charBoldItals"/>
        </w:rPr>
        <w:t>open access information</w:t>
      </w:r>
      <w:r w:rsidR="00EA0216" w:rsidRPr="004F4043">
        <w:t>, of an agency or a Minister</w:t>
      </w:r>
      <w:r w:rsidRPr="004F4043">
        <w:t>—</w:t>
      </w:r>
      <w:r w:rsidR="00EA0216" w:rsidRPr="004F4043">
        <w:t>see section </w:t>
      </w:r>
      <w:r w:rsidR="004F3F6A" w:rsidRPr="004F4043">
        <w:t>23</w:t>
      </w:r>
      <w:r w:rsidR="00C43A9B" w:rsidRPr="004F4043">
        <w:t>.</w:t>
      </w:r>
    </w:p>
    <w:p w:rsidR="00C4549F" w:rsidRPr="004F4043" w:rsidRDefault="001912B6" w:rsidP="00AA53BD">
      <w:pPr>
        <w:pStyle w:val="aDef"/>
        <w:keepNext/>
      </w:pPr>
      <w:r w:rsidRPr="004F4043">
        <w:rPr>
          <w:rStyle w:val="charBoldItals"/>
        </w:rPr>
        <w:t>personal information</w:t>
      </w:r>
      <w:r w:rsidR="00C4549F" w:rsidRPr="004F4043">
        <w:t>—</w:t>
      </w:r>
    </w:p>
    <w:p w:rsidR="001912B6" w:rsidRPr="004F4043" w:rsidRDefault="00AA53BD" w:rsidP="00AA53BD">
      <w:pPr>
        <w:pStyle w:val="aDefpara"/>
        <w:keepNext/>
      </w:pPr>
      <w:r>
        <w:tab/>
      </w:r>
      <w:r w:rsidRPr="004F4043">
        <w:t>(a)</w:t>
      </w:r>
      <w:r w:rsidRPr="004F4043">
        <w:tab/>
      </w:r>
      <w:r w:rsidR="007C5DA4" w:rsidRPr="004F4043">
        <w:t xml:space="preserve">means </w:t>
      </w:r>
      <w:r w:rsidR="001912B6" w:rsidRPr="004F4043">
        <w:t>information or an opinion (including information forming part of a database), whether true or not</w:t>
      </w:r>
      <w:r w:rsidR="004C7D27" w:rsidRPr="004F4043">
        <w:t>,</w:t>
      </w:r>
      <w:r w:rsidR="001912B6" w:rsidRPr="004F4043">
        <w:t xml:space="preserve"> about </w:t>
      </w:r>
      <w:r w:rsidR="00216CCD" w:rsidRPr="004F4043">
        <w:t>an individual whose</w:t>
      </w:r>
      <w:r w:rsidR="001912B6" w:rsidRPr="004F4043">
        <w:t xml:space="preserve"> identity is apparent, or can reasonably be ascertained, </w:t>
      </w:r>
      <w:r w:rsidR="00C4549F" w:rsidRPr="004F4043">
        <w:t xml:space="preserve">from the information or opinion; </w:t>
      </w:r>
      <w:r w:rsidR="00AB6067" w:rsidRPr="004F4043">
        <w:t>but</w:t>
      </w:r>
    </w:p>
    <w:p w:rsidR="00C4549F" w:rsidRPr="004F4043" w:rsidRDefault="00AA53BD" w:rsidP="00AA53BD">
      <w:pPr>
        <w:pStyle w:val="aDefpara"/>
      </w:pPr>
      <w:r>
        <w:tab/>
      </w:r>
      <w:r w:rsidRPr="004F4043">
        <w:t>(b)</w:t>
      </w:r>
      <w:r w:rsidRPr="004F4043">
        <w:tab/>
      </w:r>
      <w:r w:rsidR="00AB6067" w:rsidRPr="004F4043">
        <w:t>for an</w:t>
      </w:r>
      <w:r w:rsidR="0001220D" w:rsidRPr="004F4043">
        <w:t xml:space="preserve"> individual </w:t>
      </w:r>
      <w:r w:rsidR="00AB6067" w:rsidRPr="004F4043">
        <w:t xml:space="preserve">who </w:t>
      </w:r>
      <w:r w:rsidR="0001220D" w:rsidRPr="004F4043">
        <w:t xml:space="preserve">is or has been an officer of </w:t>
      </w:r>
      <w:r w:rsidR="007C5DA4" w:rsidRPr="004F4043">
        <w:t xml:space="preserve">an </w:t>
      </w:r>
      <w:r w:rsidR="0001220D" w:rsidRPr="004F4043">
        <w:t>agency</w:t>
      </w:r>
      <w:r w:rsidR="008B384B" w:rsidRPr="004F4043">
        <w:t xml:space="preserve"> or staff member of a Minister</w:t>
      </w:r>
      <w:r w:rsidR="0001220D" w:rsidRPr="004F4043">
        <w:t xml:space="preserve">, does not </w:t>
      </w:r>
      <w:r w:rsidR="00AB6067" w:rsidRPr="004F4043">
        <w:t>include information about</w:t>
      </w:r>
      <w:r w:rsidR="0001220D" w:rsidRPr="004F4043">
        <w:t>—</w:t>
      </w:r>
    </w:p>
    <w:p w:rsidR="0001220D" w:rsidRPr="004F4043" w:rsidRDefault="00AA53BD" w:rsidP="00AA53BD">
      <w:pPr>
        <w:pStyle w:val="aDefsubpara"/>
      </w:pPr>
      <w:r>
        <w:tab/>
      </w:r>
      <w:r w:rsidRPr="004F4043">
        <w:t>(i)</w:t>
      </w:r>
      <w:r w:rsidRPr="004F4043">
        <w:tab/>
      </w:r>
      <w:r w:rsidR="0001220D" w:rsidRPr="004F4043">
        <w:t>the individual’s position</w:t>
      </w:r>
      <w:r w:rsidR="00AB6067" w:rsidRPr="004F4043">
        <w:t xml:space="preserve"> or functions as an officer</w:t>
      </w:r>
      <w:r w:rsidR="008B384B" w:rsidRPr="004F4043">
        <w:t xml:space="preserve"> or staff member</w:t>
      </w:r>
      <w:r w:rsidR="0001220D" w:rsidRPr="004F4043">
        <w:t>;</w:t>
      </w:r>
      <w:r w:rsidR="00AB6067" w:rsidRPr="004F4043">
        <w:t xml:space="preserve"> or</w:t>
      </w:r>
    </w:p>
    <w:p w:rsidR="0001220D" w:rsidRPr="004F4043" w:rsidRDefault="00AA53BD" w:rsidP="00AA53BD">
      <w:pPr>
        <w:pStyle w:val="aDefsubpara"/>
      </w:pPr>
      <w:r>
        <w:tab/>
      </w:r>
      <w:r w:rsidRPr="004F4043">
        <w:t>(ii)</w:t>
      </w:r>
      <w:r w:rsidRPr="004F4043">
        <w:tab/>
      </w:r>
      <w:r w:rsidR="0001220D" w:rsidRPr="004F4043">
        <w:t>t</w:t>
      </w:r>
      <w:r w:rsidR="00AB6067" w:rsidRPr="004F4043">
        <w:t>hings done by the individual in</w:t>
      </w:r>
      <w:r w:rsidR="0001220D" w:rsidRPr="004F4043">
        <w:t xml:space="preserve"> </w:t>
      </w:r>
      <w:r w:rsidR="00AB6067" w:rsidRPr="004F4043">
        <w:t>exercising</w:t>
      </w:r>
      <w:r w:rsidR="0001220D" w:rsidRPr="004F4043">
        <w:t xml:space="preserve"> functions as an officer</w:t>
      </w:r>
      <w:r w:rsidR="008B384B" w:rsidRPr="004F4043">
        <w:t xml:space="preserve"> or staff member</w:t>
      </w:r>
      <w:r w:rsidR="0001220D" w:rsidRPr="004F4043">
        <w:t>.</w:t>
      </w:r>
    </w:p>
    <w:p w:rsidR="001F24CF" w:rsidRPr="004F4043" w:rsidRDefault="001F24CF" w:rsidP="00AA53BD">
      <w:pPr>
        <w:pStyle w:val="aDef"/>
        <w:keepNext/>
      </w:pPr>
      <w:r w:rsidRPr="004F4043">
        <w:rPr>
          <w:rStyle w:val="charBoldItals"/>
        </w:rPr>
        <w:t>principal officer</w:t>
      </w:r>
      <w:r w:rsidRPr="004F4043">
        <w:t>, of an agency, means—</w:t>
      </w:r>
    </w:p>
    <w:p w:rsidR="00820821" w:rsidRPr="004F4043" w:rsidRDefault="00AA53BD" w:rsidP="00A305EE">
      <w:pPr>
        <w:pStyle w:val="aDefpara"/>
      </w:pPr>
      <w:r>
        <w:tab/>
      </w:r>
      <w:r w:rsidRPr="004F4043">
        <w:t>(a)</w:t>
      </w:r>
      <w:r w:rsidRPr="004F4043">
        <w:tab/>
      </w:r>
      <w:r w:rsidR="00820821" w:rsidRPr="004F4043">
        <w:t>for an administrative unit—the director-general of the administrative unit; or</w:t>
      </w:r>
    </w:p>
    <w:p w:rsidR="00BF7C77" w:rsidRPr="008F02BE" w:rsidRDefault="00BF7C77" w:rsidP="00BF7C77">
      <w:pPr>
        <w:pStyle w:val="aDefpara"/>
      </w:pPr>
      <w:r w:rsidRPr="008F02BE">
        <w:tab/>
        <w:t>(b)</w:t>
      </w:r>
      <w:r w:rsidRPr="008F02BE">
        <w:tab/>
        <w:t xml:space="preserve">for </w:t>
      </w:r>
      <w:r w:rsidRPr="008F02BE">
        <w:rPr>
          <w:lang w:eastAsia="en-AU"/>
        </w:rPr>
        <w:t>the Supreme Court, Magistrates Court, Coroner’s Court or ACAT—</w:t>
      </w:r>
      <w:r w:rsidRPr="008F02BE">
        <w:t xml:space="preserve">the principal registrar appointed under the </w:t>
      </w:r>
      <w:hyperlink r:id="rId129" w:tooltip="A2004-59" w:history="1">
        <w:r w:rsidRPr="008F02BE">
          <w:rPr>
            <w:rStyle w:val="charCitHyperlinkItal"/>
          </w:rPr>
          <w:t>Court Procedures Act 2004</w:t>
        </w:r>
      </w:hyperlink>
      <w:r w:rsidRPr="008F02BE">
        <w:t>, section 11A; or</w:t>
      </w:r>
    </w:p>
    <w:p w:rsidR="00820821" w:rsidRPr="004F4043" w:rsidRDefault="00AA53BD" w:rsidP="00A305EE">
      <w:pPr>
        <w:pStyle w:val="aDefpara"/>
      </w:pPr>
      <w:r>
        <w:tab/>
      </w:r>
      <w:r w:rsidRPr="004F4043">
        <w:t>(</w:t>
      </w:r>
      <w:r w:rsidR="001752FA">
        <w:t>c</w:t>
      </w:r>
      <w:r w:rsidRPr="004F4043">
        <w:t>)</w:t>
      </w:r>
      <w:r w:rsidRPr="004F4043">
        <w:tab/>
      </w:r>
      <w:r w:rsidR="00820821" w:rsidRPr="004F4043">
        <w:t>for the Office of the Legislative Assembly—the clerk of the Legislative Assembly; or</w:t>
      </w:r>
    </w:p>
    <w:p w:rsidR="00820821" w:rsidRPr="004F4043" w:rsidRDefault="00AA53BD" w:rsidP="00A305EE">
      <w:pPr>
        <w:pStyle w:val="aDefpara"/>
        <w:rPr>
          <w:lang w:eastAsia="en-AU"/>
        </w:rPr>
      </w:pPr>
      <w:r>
        <w:rPr>
          <w:lang w:eastAsia="en-AU"/>
        </w:rPr>
        <w:tab/>
      </w:r>
      <w:r w:rsidR="001752FA">
        <w:rPr>
          <w:lang w:eastAsia="en-AU"/>
        </w:rPr>
        <w:t>(d</w:t>
      </w:r>
      <w:r w:rsidRPr="004F4043">
        <w:rPr>
          <w:lang w:eastAsia="en-AU"/>
        </w:rPr>
        <w:t>)</w:t>
      </w:r>
      <w:r w:rsidRPr="004F4043">
        <w:rPr>
          <w:lang w:eastAsia="en-AU"/>
        </w:rPr>
        <w:tab/>
      </w:r>
      <w:r w:rsidR="00820821" w:rsidRPr="004F4043">
        <w:rPr>
          <w:lang w:eastAsia="en-AU"/>
        </w:rPr>
        <w:t>for an officer of the Assembly—the officer; or</w:t>
      </w:r>
    </w:p>
    <w:p w:rsidR="00820821" w:rsidRPr="004F4043" w:rsidRDefault="00AA53BD" w:rsidP="00A305EE">
      <w:pPr>
        <w:pStyle w:val="aDefpara"/>
      </w:pPr>
      <w:r>
        <w:tab/>
      </w:r>
      <w:r w:rsidR="001752FA">
        <w:t>(e</w:t>
      </w:r>
      <w:r w:rsidRPr="004F4043">
        <w:t>)</w:t>
      </w:r>
      <w:r w:rsidRPr="004F4043">
        <w:tab/>
      </w:r>
      <w:r w:rsidR="00820821" w:rsidRPr="004F4043">
        <w:t>for a statutory office-holder and the staff assisting the statutory office-holder—the statutory office-holder; or</w:t>
      </w:r>
    </w:p>
    <w:p w:rsidR="00820821" w:rsidRPr="004F4043" w:rsidRDefault="00AA53BD" w:rsidP="00A305EE">
      <w:pPr>
        <w:pStyle w:val="aDefpara"/>
      </w:pPr>
      <w:r>
        <w:tab/>
      </w:r>
      <w:r w:rsidR="001752FA">
        <w:t>(f</w:t>
      </w:r>
      <w:r w:rsidRPr="004F4043">
        <w:t>)</w:t>
      </w:r>
      <w:r w:rsidRPr="004F4043">
        <w:tab/>
      </w:r>
      <w:r w:rsidR="00820821" w:rsidRPr="004F4043">
        <w:t>for a territory-owned corporation or a subsidiary of a territory</w:t>
      </w:r>
      <w:r w:rsidR="00820821" w:rsidRPr="004F4043">
        <w:noBreakHyphen/>
        <w:t>owned corporation—the chief executive officer of the corporation or subsidiary; or</w:t>
      </w:r>
    </w:p>
    <w:p w:rsidR="00820821" w:rsidRPr="004F4043" w:rsidRDefault="00AA53BD" w:rsidP="00A305EE">
      <w:pPr>
        <w:pStyle w:val="aDefpara"/>
      </w:pPr>
      <w:r>
        <w:lastRenderedPageBreak/>
        <w:tab/>
      </w:r>
      <w:r w:rsidR="001752FA">
        <w:t>(g</w:t>
      </w:r>
      <w:r w:rsidRPr="004F4043">
        <w:t>)</w:t>
      </w:r>
      <w:r w:rsidRPr="004F4043">
        <w:tab/>
      </w:r>
      <w:r w:rsidR="00820821" w:rsidRPr="004F4043">
        <w:t>for a royal commission, board of inquiry or judicial commission—the director-general of the administrative unit that provides secretariat support to the Executive; or</w:t>
      </w:r>
    </w:p>
    <w:p w:rsidR="00820821" w:rsidRPr="004F4043" w:rsidRDefault="00AA53BD" w:rsidP="00AA53BD">
      <w:pPr>
        <w:pStyle w:val="aDefpara"/>
      </w:pPr>
      <w:r>
        <w:tab/>
      </w:r>
      <w:r w:rsidR="001752FA">
        <w:t>(h</w:t>
      </w:r>
      <w:r w:rsidRPr="004F4043">
        <w:t>)</w:t>
      </w:r>
      <w:r w:rsidRPr="004F4043">
        <w:tab/>
      </w:r>
      <w:r w:rsidR="00820821" w:rsidRPr="004F4043">
        <w:t>for any other agency—the person prescribed by regulation to be the principal officer of the agency.</w:t>
      </w:r>
    </w:p>
    <w:p w:rsidR="003E709B" w:rsidRPr="004F4043" w:rsidRDefault="003E709B" w:rsidP="00AA53BD">
      <w:pPr>
        <w:pStyle w:val="aDef"/>
        <w:keepNext/>
      </w:pPr>
      <w:r w:rsidRPr="004F4043">
        <w:rPr>
          <w:rStyle w:val="charBoldItals"/>
        </w:rPr>
        <w:t>publication undertaking</w:t>
      </w:r>
      <w:r w:rsidRPr="004F4043">
        <w:t xml:space="preserve">—see section </w:t>
      </w:r>
      <w:r w:rsidR="004F3F6A" w:rsidRPr="004F4043">
        <w:t>29</w:t>
      </w:r>
      <w:r w:rsidRPr="004F4043">
        <w:t>.</w:t>
      </w:r>
    </w:p>
    <w:p w:rsidR="00F60464" w:rsidRPr="004F4043" w:rsidRDefault="00F60464" w:rsidP="00AA53BD">
      <w:pPr>
        <w:pStyle w:val="aDef"/>
      </w:pPr>
      <w:r w:rsidRPr="004F4043">
        <w:rPr>
          <w:rStyle w:val="charBoldItals"/>
        </w:rPr>
        <w:t>public official</w:t>
      </w:r>
      <w:r w:rsidRPr="004F4043">
        <w:t xml:space="preserve">—see the </w:t>
      </w:r>
      <w:hyperlink r:id="rId130" w:tooltip="A2002-51" w:history="1">
        <w:r w:rsidR="00EC497C" w:rsidRPr="004F4043">
          <w:rPr>
            <w:rStyle w:val="charCitHyperlinkAbbrev"/>
          </w:rPr>
          <w:t>Criminal Code</w:t>
        </w:r>
      </w:hyperlink>
      <w:r w:rsidRPr="004F4043">
        <w:t xml:space="preserve">, </w:t>
      </w:r>
      <w:r w:rsidR="002C0A66" w:rsidRPr="004F4043">
        <w:t>section 300</w:t>
      </w:r>
      <w:r w:rsidRPr="004F4043">
        <w:t xml:space="preserve">. </w:t>
      </w:r>
    </w:p>
    <w:p w:rsidR="001F24CF" w:rsidRPr="004F4043" w:rsidRDefault="001F24CF" w:rsidP="00AA53BD">
      <w:pPr>
        <w:pStyle w:val="aDef"/>
        <w:keepNext/>
      </w:pPr>
      <w:r w:rsidRPr="004F4043">
        <w:rPr>
          <w:rStyle w:val="charBoldItals"/>
        </w:rPr>
        <w:t>record</w:t>
      </w:r>
      <w:r w:rsidRPr="004F4043">
        <w:t>—</w:t>
      </w:r>
    </w:p>
    <w:p w:rsidR="001F24CF" w:rsidRPr="004F4043" w:rsidRDefault="00AA53BD" w:rsidP="00AA53BD">
      <w:pPr>
        <w:pStyle w:val="aDefpara"/>
        <w:keepNext/>
      </w:pPr>
      <w:r>
        <w:tab/>
      </w:r>
      <w:r w:rsidRPr="004F4043">
        <w:t>(a)</w:t>
      </w:r>
      <w:r w:rsidRPr="004F4043">
        <w:tab/>
      </w:r>
      <w:r w:rsidR="00217483" w:rsidRPr="004F4043">
        <w:t>means any document or other source of information compiled, recorded or stored in written form or by electronic process, or in any other manner or by any other means; and</w:t>
      </w:r>
    </w:p>
    <w:p w:rsidR="00217483" w:rsidRPr="004F4043" w:rsidRDefault="00AA53BD" w:rsidP="00AA53BD">
      <w:pPr>
        <w:pStyle w:val="aDefpara"/>
      </w:pPr>
      <w:r>
        <w:tab/>
      </w:r>
      <w:r w:rsidRPr="004F4043">
        <w:t>(b)</w:t>
      </w:r>
      <w:r w:rsidRPr="004F4043">
        <w:tab/>
      </w:r>
      <w:r w:rsidR="00217483" w:rsidRPr="004F4043">
        <w:t>includes a reference to a copy of the record.</w:t>
      </w:r>
    </w:p>
    <w:p w:rsidR="00D15CEC" w:rsidRPr="004F4043" w:rsidRDefault="00D15CEC" w:rsidP="00AA53BD">
      <w:pPr>
        <w:pStyle w:val="aDef"/>
      </w:pPr>
      <w:r w:rsidRPr="004F4043">
        <w:rPr>
          <w:rStyle w:val="charBoldItals"/>
        </w:rPr>
        <w:t>relevant third party</w:t>
      </w:r>
      <w:r w:rsidRPr="004F4043">
        <w:t xml:space="preserve">—see section </w:t>
      </w:r>
      <w:r w:rsidR="004F3F6A" w:rsidRPr="004F4043">
        <w:t>38</w:t>
      </w:r>
      <w:r w:rsidRPr="004F4043">
        <w:t xml:space="preserve"> (1). </w:t>
      </w:r>
    </w:p>
    <w:p w:rsidR="001F24CF" w:rsidRPr="004F4043" w:rsidRDefault="001F24CF" w:rsidP="00AA53BD">
      <w:pPr>
        <w:pStyle w:val="aDef"/>
      </w:pPr>
      <w:r w:rsidRPr="004F4043">
        <w:rPr>
          <w:rStyle w:val="charBoldItals"/>
        </w:rPr>
        <w:t>respondent</w:t>
      </w:r>
      <w:r w:rsidRPr="004F4043">
        <w:t>, in relation to an access application</w:t>
      </w:r>
      <w:r w:rsidR="007C3265" w:rsidRPr="004F4043">
        <w:t xml:space="preserve">—see section </w:t>
      </w:r>
      <w:r w:rsidR="004F3F6A" w:rsidRPr="004F4043">
        <w:t>34</w:t>
      </w:r>
      <w:r w:rsidR="00471C19" w:rsidRPr="004F4043">
        <w:t> </w:t>
      </w:r>
      <w:r w:rsidR="007C3265" w:rsidRPr="004F4043">
        <w:t>(1)</w:t>
      </w:r>
      <w:r w:rsidR="00471C19" w:rsidRPr="004F4043">
        <w:t>.</w:t>
      </w:r>
    </w:p>
    <w:p w:rsidR="001F24CF" w:rsidRPr="004F4043" w:rsidRDefault="001F24CF" w:rsidP="00AA53BD">
      <w:pPr>
        <w:pStyle w:val="aDef"/>
      </w:pPr>
      <w:r w:rsidRPr="004F4043">
        <w:rPr>
          <w:rStyle w:val="charBoldItals"/>
        </w:rPr>
        <w:t>reviewable decision</w:t>
      </w:r>
      <w:r w:rsidR="005B4E40" w:rsidRPr="004F4043">
        <w:t>, for part 8</w:t>
      </w:r>
      <w:r w:rsidR="005C39F2" w:rsidRPr="004F4043">
        <w:t xml:space="preserve"> (</w:t>
      </w:r>
      <w:r w:rsidR="006C2D3F" w:rsidRPr="004F4043">
        <w:t>Notification and r</w:t>
      </w:r>
      <w:r w:rsidR="005C39F2" w:rsidRPr="004F4043">
        <w:t>eview of decisions)</w:t>
      </w:r>
      <w:r w:rsidRPr="004F4043">
        <w:t>—see section </w:t>
      </w:r>
      <w:r w:rsidR="004F3F6A" w:rsidRPr="004F4043">
        <w:t>7</w:t>
      </w:r>
      <w:r w:rsidR="00EA0216" w:rsidRPr="004F4043">
        <w:t>0</w:t>
      </w:r>
      <w:r w:rsidRPr="004F4043">
        <w:t>.</w:t>
      </w:r>
    </w:p>
    <w:p w:rsidR="008B74FE" w:rsidRPr="004F4043" w:rsidRDefault="008B74FE" w:rsidP="00AA53BD">
      <w:pPr>
        <w:pStyle w:val="aDef"/>
      </w:pPr>
      <w:r w:rsidRPr="004F4043">
        <w:rPr>
          <w:rStyle w:val="charBoldItals"/>
        </w:rPr>
        <w:t>sensitive information</w:t>
      </w:r>
      <w:r w:rsidRPr="004F4043">
        <w:t xml:space="preserve">—see the </w:t>
      </w:r>
      <w:hyperlink r:id="rId131" w:tooltip="A2014-24" w:history="1">
        <w:r w:rsidRPr="004F4043">
          <w:rPr>
            <w:rStyle w:val="charCitHyperlinkItal"/>
          </w:rPr>
          <w:t>Information Privacy Act 2014</w:t>
        </w:r>
      </w:hyperlink>
      <w:r w:rsidRPr="004F4043">
        <w:t>, section 14.</w:t>
      </w:r>
    </w:p>
    <w:p w:rsidR="00C02E0E" w:rsidRPr="004F4043" w:rsidRDefault="00C02E0E" w:rsidP="00AA53BD">
      <w:pPr>
        <w:pStyle w:val="aDef"/>
        <w:keepNext/>
      </w:pPr>
      <w:r w:rsidRPr="004F4043">
        <w:rPr>
          <w:rStyle w:val="charBoldItals"/>
        </w:rPr>
        <w:t>web content accessibility guidelines</w:t>
      </w:r>
      <w:r w:rsidRPr="004F4043">
        <w:t xml:space="preserve"> means</w:t>
      </w:r>
      <w:r w:rsidR="003B00C1" w:rsidRPr="004F4043">
        <w:t xml:space="preserve"> the guidelines </w:t>
      </w:r>
      <w:r w:rsidR="00B674C0" w:rsidRPr="004F4043">
        <w:t xml:space="preserve">recommended </w:t>
      </w:r>
      <w:r w:rsidR="003B00C1" w:rsidRPr="004F4043">
        <w:t xml:space="preserve">by the World Wide Web Consortium on </w:t>
      </w:r>
      <w:r w:rsidR="002560A4" w:rsidRPr="004F4043">
        <w:t>11 December </w:t>
      </w:r>
      <w:r w:rsidR="003B00C1" w:rsidRPr="004F4043">
        <w:t>2008 for making web content more accessible</w:t>
      </w:r>
      <w:r w:rsidR="000B3B66" w:rsidRPr="004F4043">
        <w:t>.</w:t>
      </w:r>
    </w:p>
    <w:p w:rsidR="003B00C1" w:rsidRPr="004F4043" w:rsidRDefault="003B00C1" w:rsidP="003B00C1">
      <w:pPr>
        <w:pStyle w:val="aNote"/>
      </w:pPr>
      <w:r w:rsidRPr="004F4043">
        <w:rPr>
          <w:rStyle w:val="charItals"/>
        </w:rPr>
        <w:t>Note</w:t>
      </w:r>
      <w:r w:rsidRPr="004F4043">
        <w:rPr>
          <w:rStyle w:val="charItals"/>
        </w:rPr>
        <w:tab/>
      </w:r>
      <w:r w:rsidR="00B80870" w:rsidRPr="004F4043">
        <w:t>The guidelines are accessible at</w:t>
      </w:r>
      <w:r w:rsidR="005C39F2" w:rsidRPr="004F4043">
        <w:t xml:space="preserve"> </w:t>
      </w:r>
      <w:hyperlink r:id="rId132" w:history="1">
        <w:r w:rsidR="00E8659F">
          <w:rPr>
            <w:rStyle w:val="charCitHyperlinkAbbrev"/>
          </w:rPr>
          <w:t>www.w3.org</w:t>
        </w:r>
      </w:hyperlink>
      <w:r w:rsidR="005C39F2" w:rsidRPr="004F4043">
        <w:t>.</w:t>
      </w:r>
    </w:p>
    <w:p w:rsidR="00AA53BD" w:rsidRDefault="00AA53BD">
      <w:pPr>
        <w:pStyle w:val="04Dictionary"/>
        <w:sectPr w:rsidR="00AA53BD" w:rsidSect="00321505">
          <w:headerReference w:type="even" r:id="rId133"/>
          <w:headerReference w:type="default" r:id="rId134"/>
          <w:footerReference w:type="even" r:id="rId135"/>
          <w:footerReference w:type="default" r:id="rId136"/>
          <w:type w:val="continuous"/>
          <w:pgSz w:w="11907" w:h="16839" w:code="9"/>
          <w:pgMar w:top="3000" w:right="1900" w:bottom="2500" w:left="2300" w:header="2480" w:footer="1701" w:gutter="0"/>
          <w:cols w:space="720"/>
          <w:docGrid w:linePitch="326"/>
        </w:sectPr>
      </w:pPr>
    </w:p>
    <w:p w:rsidR="00802F15" w:rsidRDefault="00802F15">
      <w:pPr>
        <w:pStyle w:val="Endnote1"/>
      </w:pPr>
      <w:bookmarkStart w:id="160" w:name="_Toc11405781"/>
      <w:r>
        <w:lastRenderedPageBreak/>
        <w:t>Endnotes</w:t>
      </w:r>
      <w:bookmarkEnd w:id="160"/>
    </w:p>
    <w:p w:rsidR="00802F15" w:rsidRPr="00764D97" w:rsidRDefault="00802F15">
      <w:pPr>
        <w:pStyle w:val="Endnote20"/>
      </w:pPr>
      <w:bookmarkStart w:id="161" w:name="_Toc11405782"/>
      <w:r w:rsidRPr="00764D97">
        <w:rPr>
          <w:rStyle w:val="charTableNo"/>
        </w:rPr>
        <w:t>1</w:t>
      </w:r>
      <w:r>
        <w:tab/>
      </w:r>
      <w:r w:rsidRPr="00764D97">
        <w:rPr>
          <w:rStyle w:val="charTableText"/>
        </w:rPr>
        <w:t>About the endnotes</w:t>
      </w:r>
      <w:bookmarkEnd w:id="161"/>
    </w:p>
    <w:p w:rsidR="00802F15" w:rsidRDefault="00802F15">
      <w:pPr>
        <w:pStyle w:val="EndNoteTextPub"/>
      </w:pPr>
      <w:r>
        <w:t>Amending and modifying laws are annotated in the legislation history and the amendment history.  Current modifications are not included in the republished law but are set out in the endnotes.</w:t>
      </w:r>
    </w:p>
    <w:p w:rsidR="00802F15" w:rsidRDefault="00802F15">
      <w:pPr>
        <w:pStyle w:val="EndNoteTextPub"/>
      </w:pPr>
      <w:r>
        <w:t xml:space="preserve">Not all editorial amendments made under the </w:t>
      </w:r>
      <w:hyperlink r:id="rId137" w:tooltip="A2001-14" w:history="1">
        <w:r w:rsidR="00C52A6C" w:rsidRPr="00C52A6C">
          <w:rPr>
            <w:rStyle w:val="charCitHyperlinkItal"/>
          </w:rPr>
          <w:t>Legislation Act 2001</w:t>
        </w:r>
      </w:hyperlink>
      <w:r>
        <w:t>, part 11.3 are annotated in the amendment history.  Full details of any amendments can be obtained from the Parliamentary Counsel’s Office.</w:t>
      </w:r>
    </w:p>
    <w:p w:rsidR="00802F15" w:rsidRDefault="00802F15" w:rsidP="00802F15">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02F15" w:rsidRDefault="00802F15">
      <w:pPr>
        <w:pStyle w:val="EndNoteTextPub"/>
      </w:pPr>
      <w:r>
        <w:t xml:space="preserve">If all the provisions of the law have been renumbered, a table of renumbered provisions gives details of previous and current numbering.  </w:t>
      </w:r>
    </w:p>
    <w:p w:rsidR="00802F15" w:rsidRDefault="00802F15">
      <w:pPr>
        <w:pStyle w:val="EndNoteTextPub"/>
      </w:pPr>
      <w:r>
        <w:t>The endnotes also include a table of earlier republications.</w:t>
      </w:r>
    </w:p>
    <w:p w:rsidR="00802F15" w:rsidRPr="00764D97" w:rsidRDefault="00802F15">
      <w:pPr>
        <w:pStyle w:val="Endnote20"/>
      </w:pPr>
      <w:bookmarkStart w:id="162" w:name="_Toc11405783"/>
      <w:r w:rsidRPr="00764D97">
        <w:rPr>
          <w:rStyle w:val="charTableNo"/>
        </w:rPr>
        <w:t>2</w:t>
      </w:r>
      <w:r>
        <w:tab/>
      </w:r>
      <w:r w:rsidRPr="00764D97">
        <w:rPr>
          <w:rStyle w:val="charTableText"/>
        </w:rPr>
        <w:t>Abbreviation key</w:t>
      </w:r>
      <w:bookmarkEnd w:id="162"/>
    </w:p>
    <w:p w:rsidR="00802F15" w:rsidRDefault="00802F15">
      <w:pPr>
        <w:rPr>
          <w:sz w:val="4"/>
        </w:rPr>
      </w:pPr>
    </w:p>
    <w:tbl>
      <w:tblPr>
        <w:tblW w:w="7372" w:type="dxa"/>
        <w:tblInd w:w="1100" w:type="dxa"/>
        <w:tblLayout w:type="fixed"/>
        <w:tblLook w:val="0000" w:firstRow="0" w:lastRow="0" w:firstColumn="0" w:lastColumn="0" w:noHBand="0" w:noVBand="0"/>
      </w:tblPr>
      <w:tblGrid>
        <w:gridCol w:w="3720"/>
        <w:gridCol w:w="3652"/>
      </w:tblGrid>
      <w:tr w:rsidR="00802F15" w:rsidTr="00802F15">
        <w:tc>
          <w:tcPr>
            <w:tcW w:w="3720" w:type="dxa"/>
          </w:tcPr>
          <w:p w:rsidR="00802F15" w:rsidRDefault="00802F15">
            <w:pPr>
              <w:pStyle w:val="EndnotesAbbrev"/>
            </w:pPr>
            <w:r>
              <w:t>A = Act</w:t>
            </w:r>
          </w:p>
        </w:tc>
        <w:tc>
          <w:tcPr>
            <w:tcW w:w="3652" w:type="dxa"/>
          </w:tcPr>
          <w:p w:rsidR="00802F15" w:rsidRDefault="00802F15" w:rsidP="00802F15">
            <w:pPr>
              <w:pStyle w:val="EndnotesAbbrev"/>
            </w:pPr>
            <w:r>
              <w:t>NI = Notifiable instrument</w:t>
            </w:r>
          </w:p>
        </w:tc>
      </w:tr>
      <w:tr w:rsidR="00802F15" w:rsidTr="00802F15">
        <w:tc>
          <w:tcPr>
            <w:tcW w:w="3720" w:type="dxa"/>
          </w:tcPr>
          <w:p w:rsidR="00802F15" w:rsidRDefault="00802F15" w:rsidP="00802F15">
            <w:pPr>
              <w:pStyle w:val="EndnotesAbbrev"/>
            </w:pPr>
            <w:r>
              <w:t>AF = Approved form</w:t>
            </w:r>
          </w:p>
        </w:tc>
        <w:tc>
          <w:tcPr>
            <w:tcW w:w="3652" w:type="dxa"/>
          </w:tcPr>
          <w:p w:rsidR="00802F15" w:rsidRDefault="00802F15" w:rsidP="00802F15">
            <w:pPr>
              <w:pStyle w:val="EndnotesAbbrev"/>
            </w:pPr>
            <w:r>
              <w:t>o = order</w:t>
            </w:r>
          </w:p>
        </w:tc>
      </w:tr>
      <w:tr w:rsidR="00802F15" w:rsidTr="00802F15">
        <w:tc>
          <w:tcPr>
            <w:tcW w:w="3720" w:type="dxa"/>
          </w:tcPr>
          <w:p w:rsidR="00802F15" w:rsidRDefault="00802F15">
            <w:pPr>
              <w:pStyle w:val="EndnotesAbbrev"/>
            </w:pPr>
            <w:r>
              <w:t>am = amended</w:t>
            </w:r>
          </w:p>
        </w:tc>
        <w:tc>
          <w:tcPr>
            <w:tcW w:w="3652" w:type="dxa"/>
          </w:tcPr>
          <w:p w:rsidR="00802F15" w:rsidRDefault="00802F15" w:rsidP="00802F15">
            <w:pPr>
              <w:pStyle w:val="EndnotesAbbrev"/>
            </w:pPr>
            <w:r>
              <w:t>om = omitted/repealed</w:t>
            </w:r>
          </w:p>
        </w:tc>
      </w:tr>
      <w:tr w:rsidR="00802F15" w:rsidTr="00802F15">
        <w:tc>
          <w:tcPr>
            <w:tcW w:w="3720" w:type="dxa"/>
          </w:tcPr>
          <w:p w:rsidR="00802F15" w:rsidRDefault="00802F15">
            <w:pPr>
              <w:pStyle w:val="EndnotesAbbrev"/>
            </w:pPr>
            <w:r>
              <w:t>amdt = amendment</w:t>
            </w:r>
          </w:p>
        </w:tc>
        <w:tc>
          <w:tcPr>
            <w:tcW w:w="3652" w:type="dxa"/>
          </w:tcPr>
          <w:p w:rsidR="00802F15" w:rsidRDefault="00802F15" w:rsidP="00802F15">
            <w:pPr>
              <w:pStyle w:val="EndnotesAbbrev"/>
            </w:pPr>
            <w:r>
              <w:t>ord = ordinance</w:t>
            </w:r>
          </w:p>
        </w:tc>
      </w:tr>
      <w:tr w:rsidR="00802F15" w:rsidTr="00802F15">
        <w:tc>
          <w:tcPr>
            <w:tcW w:w="3720" w:type="dxa"/>
          </w:tcPr>
          <w:p w:rsidR="00802F15" w:rsidRDefault="00802F15">
            <w:pPr>
              <w:pStyle w:val="EndnotesAbbrev"/>
            </w:pPr>
            <w:r>
              <w:t>AR = Assembly resolution</w:t>
            </w:r>
          </w:p>
        </w:tc>
        <w:tc>
          <w:tcPr>
            <w:tcW w:w="3652" w:type="dxa"/>
          </w:tcPr>
          <w:p w:rsidR="00802F15" w:rsidRDefault="00802F15" w:rsidP="00802F15">
            <w:pPr>
              <w:pStyle w:val="EndnotesAbbrev"/>
            </w:pPr>
            <w:r>
              <w:t>orig = original</w:t>
            </w:r>
          </w:p>
        </w:tc>
      </w:tr>
      <w:tr w:rsidR="00802F15" w:rsidTr="00802F15">
        <w:tc>
          <w:tcPr>
            <w:tcW w:w="3720" w:type="dxa"/>
          </w:tcPr>
          <w:p w:rsidR="00802F15" w:rsidRDefault="00802F15">
            <w:pPr>
              <w:pStyle w:val="EndnotesAbbrev"/>
            </w:pPr>
            <w:r>
              <w:t>ch = chapter</w:t>
            </w:r>
          </w:p>
        </w:tc>
        <w:tc>
          <w:tcPr>
            <w:tcW w:w="3652" w:type="dxa"/>
          </w:tcPr>
          <w:p w:rsidR="00802F15" w:rsidRDefault="00802F15" w:rsidP="00802F15">
            <w:pPr>
              <w:pStyle w:val="EndnotesAbbrev"/>
            </w:pPr>
            <w:r>
              <w:t>par = paragraph/subparagraph</w:t>
            </w:r>
          </w:p>
        </w:tc>
      </w:tr>
      <w:tr w:rsidR="00802F15" w:rsidTr="00802F15">
        <w:tc>
          <w:tcPr>
            <w:tcW w:w="3720" w:type="dxa"/>
          </w:tcPr>
          <w:p w:rsidR="00802F15" w:rsidRDefault="00802F15">
            <w:pPr>
              <w:pStyle w:val="EndnotesAbbrev"/>
            </w:pPr>
            <w:r>
              <w:t>CN = Commencement notice</w:t>
            </w:r>
          </w:p>
        </w:tc>
        <w:tc>
          <w:tcPr>
            <w:tcW w:w="3652" w:type="dxa"/>
          </w:tcPr>
          <w:p w:rsidR="00802F15" w:rsidRDefault="00802F15" w:rsidP="00802F15">
            <w:pPr>
              <w:pStyle w:val="EndnotesAbbrev"/>
            </w:pPr>
            <w:r>
              <w:t>pres = present</w:t>
            </w:r>
          </w:p>
        </w:tc>
      </w:tr>
      <w:tr w:rsidR="00802F15" w:rsidTr="00802F15">
        <w:tc>
          <w:tcPr>
            <w:tcW w:w="3720" w:type="dxa"/>
          </w:tcPr>
          <w:p w:rsidR="00802F15" w:rsidRDefault="00802F15">
            <w:pPr>
              <w:pStyle w:val="EndnotesAbbrev"/>
            </w:pPr>
            <w:r>
              <w:t>def = definition</w:t>
            </w:r>
          </w:p>
        </w:tc>
        <w:tc>
          <w:tcPr>
            <w:tcW w:w="3652" w:type="dxa"/>
          </w:tcPr>
          <w:p w:rsidR="00802F15" w:rsidRDefault="00802F15" w:rsidP="00802F15">
            <w:pPr>
              <w:pStyle w:val="EndnotesAbbrev"/>
            </w:pPr>
            <w:r>
              <w:t>prev = previous</w:t>
            </w:r>
          </w:p>
        </w:tc>
      </w:tr>
      <w:tr w:rsidR="00802F15" w:rsidTr="00802F15">
        <w:tc>
          <w:tcPr>
            <w:tcW w:w="3720" w:type="dxa"/>
          </w:tcPr>
          <w:p w:rsidR="00802F15" w:rsidRDefault="00802F15">
            <w:pPr>
              <w:pStyle w:val="EndnotesAbbrev"/>
            </w:pPr>
            <w:r>
              <w:t>DI = Disallowable instrument</w:t>
            </w:r>
          </w:p>
        </w:tc>
        <w:tc>
          <w:tcPr>
            <w:tcW w:w="3652" w:type="dxa"/>
          </w:tcPr>
          <w:p w:rsidR="00802F15" w:rsidRDefault="00802F15" w:rsidP="00802F15">
            <w:pPr>
              <w:pStyle w:val="EndnotesAbbrev"/>
            </w:pPr>
            <w:r>
              <w:t>(prev...) = previously</w:t>
            </w:r>
          </w:p>
        </w:tc>
      </w:tr>
      <w:tr w:rsidR="00802F15" w:rsidTr="00802F15">
        <w:tc>
          <w:tcPr>
            <w:tcW w:w="3720" w:type="dxa"/>
          </w:tcPr>
          <w:p w:rsidR="00802F15" w:rsidRDefault="00802F15">
            <w:pPr>
              <w:pStyle w:val="EndnotesAbbrev"/>
            </w:pPr>
            <w:r>
              <w:t>dict = dictionary</w:t>
            </w:r>
          </w:p>
        </w:tc>
        <w:tc>
          <w:tcPr>
            <w:tcW w:w="3652" w:type="dxa"/>
          </w:tcPr>
          <w:p w:rsidR="00802F15" w:rsidRDefault="00802F15" w:rsidP="00802F15">
            <w:pPr>
              <w:pStyle w:val="EndnotesAbbrev"/>
            </w:pPr>
            <w:r>
              <w:t>pt = part</w:t>
            </w:r>
          </w:p>
        </w:tc>
      </w:tr>
      <w:tr w:rsidR="00802F15" w:rsidTr="00802F15">
        <w:tc>
          <w:tcPr>
            <w:tcW w:w="3720" w:type="dxa"/>
          </w:tcPr>
          <w:p w:rsidR="00802F15" w:rsidRDefault="00802F15">
            <w:pPr>
              <w:pStyle w:val="EndnotesAbbrev"/>
            </w:pPr>
            <w:r>
              <w:t xml:space="preserve">disallowed = disallowed by the Legislative </w:t>
            </w:r>
          </w:p>
        </w:tc>
        <w:tc>
          <w:tcPr>
            <w:tcW w:w="3652" w:type="dxa"/>
          </w:tcPr>
          <w:p w:rsidR="00802F15" w:rsidRDefault="00802F15" w:rsidP="00802F15">
            <w:pPr>
              <w:pStyle w:val="EndnotesAbbrev"/>
            </w:pPr>
            <w:r>
              <w:t>r = rule/subrule</w:t>
            </w:r>
          </w:p>
        </w:tc>
      </w:tr>
      <w:tr w:rsidR="00802F15" w:rsidTr="00802F15">
        <w:tc>
          <w:tcPr>
            <w:tcW w:w="3720" w:type="dxa"/>
          </w:tcPr>
          <w:p w:rsidR="00802F15" w:rsidRDefault="00802F15">
            <w:pPr>
              <w:pStyle w:val="EndnotesAbbrev"/>
              <w:ind w:left="972"/>
            </w:pPr>
            <w:r>
              <w:t>Assembly</w:t>
            </w:r>
          </w:p>
        </w:tc>
        <w:tc>
          <w:tcPr>
            <w:tcW w:w="3652" w:type="dxa"/>
          </w:tcPr>
          <w:p w:rsidR="00802F15" w:rsidRDefault="00802F15" w:rsidP="00802F15">
            <w:pPr>
              <w:pStyle w:val="EndnotesAbbrev"/>
            </w:pPr>
            <w:r>
              <w:t>reloc = relocated</w:t>
            </w:r>
          </w:p>
        </w:tc>
      </w:tr>
      <w:tr w:rsidR="00802F15" w:rsidTr="00802F15">
        <w:tc>
          <w:tcPr>
            <w:tcW w:w="3720" w:type="dxa"/>
          </w:tcPr>
          <w:p w:rsidR="00802F15" w:rsidRDefault="00802F15">
            <w:pPr>
              <w:pStyle w:val="EndnotesAbbrev"/>
            </w:pPr>
            <w:r>
              <w:t>div = division</w:t>
            </w:r>
          </w:p>
        </w:tc>
        <w:tc>
          <w:tcPr>
            <w:tcW w:w="3652" w:type="dxa"/>
          </w:tcPr>
          <w:p w:rsidR="00802F15" w:rsidRDefault="00802F15" w:rsidP="00802F15">
            <w:pPr>
              <w:pStyle w:val="EndnotesAbbrev"/>
            </w:pPr>
            <w:r>
              <w:t>renum = renumbered</w:t>
            </w:r>
          </w:p>
        </w:tc>
      </w:tr>
      <w:tr w:rsidR="00802F15" w:rsidTr="00802F15">
        <w:tc>
          <w:tcPr>
            <w:tcW w:w="3720" w:type="dxa"/>
          </w:tcPr>
          <w:p w:rsidR="00802F15" w:rsidRDefault="00802F15">
            <w:pPr>
              <w:pStyle w:val="EndnotesAbbrev"/>
            </w:pPr>
            <w:r>
              <w:t>exp = expires/expired</w:t>
            </w:r>
          </w:p>
        </w:tc>
        <w:tc>
          <w:tcPr>
            <w:tcW w:w="3652" w:type="dxa"/>
          </w:tcPr>
          <w:p w:rsidR="00802F15" w:rsidRDefault="00802F15" w:rsidP="00802F15">
            <w:pPr>
              <w:pStyle w:val="EndnotesAbbrev"/>
            </w:pPr>
            <w:r>
              <w:t>R[X] = Republication No</w:t>
            </w:r>
          </w:p>
        </w:tc>
      </w:tr>
      <w:tr w:rsidR="00802F15" w:rsidTr="00802F15">
        <w:tc>
          <w:tcPr>
            <w:tcW w:w="3720" w:type="dxa"/>
          </w:tcPr>
          <w:p w:rsidR="00802F15" w:rsidRDefault="00802F15">
            <w:pPr>
              <w:pStyle w:val="EndnotesAbbrev"/>
            </w:pPr>
            <w:r>
              <w:t>Gaz = gazette</w:t>
            </w:r>
          </w:p>
        </w:tc>
        <w:tc>
          <w:tcPr>
            <w:tcW w:w="3652" w:type="dxa"/>
          </w:tcPr>
          <w:p w:rsidR="00802F15" w:rsidRDefault="00802F15" w:rsidP="00802F15">
            <w:pPr>
              <w:pStyle w:val="EndnotesAbbrev"/>
            </w:pPr>
            <w:r>
              <w:t>RI = reissue</w:t>
            </w:r>
          </w:p>
        </w:tc>
      </w:tr>
      <w:tr w:rsidR="00802F15" w:rsidTr="00802F15">
        <w:tc>
          <w:tcPr>
            <w:tcW w:w="3720" w:type="dxa"/>
          </w:tcPr>
          <w:p w:rsidR="00802F15" w:rsidRDefault="00802F15">
            <w:pPr>
              <w:pStyle w:val="EndnotesAbbrev"/>
            </w:pPr>
            <w:r>
              <w:t>hdg = heading</w:t>
            </w:r>
          </w:p>
        </w:tc>
        <w:tc>
          <w:tcPr>
            <w:tcW w:w="3652" w:type="dxa"/>
          </w:tcPr>
          <w:p w:rsidR="00802F15" w:rsidRDefault="00802F15" w:rsidP="00802F15">
            <w:pPr>
              <w:pStyle w:val="EndnotesAbbrev"/>
            </w:pPr>
            <w:r>
              <w:t>s = section/subsection</w:t>
            </w:r>
          </w:p>
        </w:tc>
      </w:tr>
      <w:tr w:rsidR="00802F15" w:rsidTr="00802F15">
        <w:tc>
          <w:tcPr>
            <w:tcW w:w="3720" w:type="dxa"/>
          </w:tcPr>
          <w:p w:rsidR="00802F15" w:rsidRDefault="00802F15">
            <w:pPr>
              <w:pStyle w:val="EndnotesAbbrev"/>
            </w:pPr>
            <w:r>
              <w:t>IA = Interpretation Act 1967</w:t>
            </w:r>
          </w:p>
        </w:tc>
        <w:tc>
          <w:tcPr>
            <w:tcW w:w="3652" w:type="dxa"/>
          </w:tcPr>
          <w:p w:rsidR="00802F15" w:rsidRDefault="00802F15" w:rsidP="00802F15">
            <w:pPr>
              <w:pStyle w:val="EndnotesAbbrev"/>
            </w:pPr>
            <w:r>
              <w:t>sch = schedule</w:t>
            </w:r>
          </w:p>
        </w:tc>
      </w:tr>
      <w:tr w:rsidR="00802F15" w:rsidTr="00802F15">
        <w:tc>
          <w:tcPr>
            <w:tcW w:w="3720" w:type="dxa"/>
          </w:tcPr>
          <w:p w:rsidR="00802F15" w:rsidRDefault="00802F15">
            <w:pPr>
              <w:pStyle w:val="EndnotesAbbrev"/>
            </w:pPr>
            <w:r>
              <w:t>ins = inserted/added</w:t>
            </w:r>
          </w:p>
        </w:tc>
        <w:tc>
          <w:tcPr>
            <w:tcW w:w="3652" w:type="dxa"/>
          </w:tcPr>
          <w:p w:rsidR="00802F15" w:rsidRDefault="00802F15" w:rsidP="00802F15">
            <w:pPr>
              <w:pStyle w:val="EndnotesAbbrev"/>
            </w:pPr>
            <w:r>
              <w:t>sdiv = subdivision</w:t>
            </w:r>
          </w:p>
        </w:tc>
      </w:tr>
      <w:tr w:rsidR="00802F15" w:rsidTr="00802F15">
        <w:tc>
          <w:tcPr>
            <w:tcW w:w="3720" w:type="dxa"/>
          </w:tcPr>
          <w:p w:rsidR="00802F15" w:rsidRDefault="00802F15">
            <w:pPr>
              <w:pStyle w:val="EndnotesAbbrev"/>
            </w:pPr>
            <w:r>
              <w:t>LA = Legislation Act 2001</w:t>
            </w:r>
          </w:p>
        </w:tc>
        <w:tc>
          <w:tcPr>
            <w:tcW w:w="3652" w:type="dxa"/>
          </w:tcPr>
          <w:p w:rsidR="00802F15" w:rsidRDefault="00802F15" w:rsidP="00802F15">
            <w:pPr>
              <w:pStyle w:val="EndnotesAbbrev"/>
            </w:pPr>
            <w:r>
              <w:t>SL = Subordinate law</w:t>
            </w:r>
          </w:p>
        </w:tc>
      </w:tr>
      <w:tr w:rsidR="00802F15" w:rsidTr="00802F15">
        <w:tc>
          <w:tcPr>
            <w:tcW w:w="3720" w:type="dxa"/>
          </w:tcPr>
          <w:p w:rsidR="00802F15" w:rsidRDefault="00802F15">
            <w:pPr>
              <w:pStyle w:val="EndnotesAbbrev"/>
            </w:pPr>
            <w:r>
              <w:t>LR = legislation register</w:t>
            </w:r>
          </w:p>
        </w:tc>
        <w:tc>
          <w:tcPr>
            <w:tcW w:w="3652" w:type="dxa"/>
          </w:tcPr>
          <w:p w:rsidR="00802F15" w:rsidRDefault="00802F15" w:rsidP="00802F15">
            <w:pPr>
              <w:pStyle w:val="EndnotesAbbrev"/>
            </w:pPr>
            <w:r>
              <w:t>sub = substituted</w:t>
            </w:r>
          </w:p>
        </w:tc>
      </w:tr>
      <w:tr w:rsidR="00802F15" w:rsidTr="00802F15">
        <w:tc>
          <w:tcPr>
            <w:tcW w:w="3720" w:type="dxa"/>
          </w:tcPr>
          <w:p w:rsidR="00802F15" w:rsidRDefault="00802F15">
            <w:pPr>
              <w:pStyle w:val="EndnotesAbbrev"/>
            </w:pPr>
            <w:r>
              <w:t>LRA = Legislation (Republication) Act 1996</w:t>
            </w:r>
          </w:p>
        </w:tc>
        <w:tc>
          <w:tcPr>
            <w:tcW w:w="3652" w:type="dxa"/>
          </w:tcPr>
          <w:p w:rsidR="00802F15" w:rsidRDefault="00802F15" w:rsidP="00802F15">
            <w:pPr>
              <w:pStyle w:val="EndnotesAbbrev"/>
            </w:pPr>
            <w:r>
              <w:rPr>
                <w:u w:val="single"/>
              </w:rPr>
              <w:t>underlining</w:t>
            </w:r>
            <w:r>
              <w:t xml:space="preserve"> = whole or part not commenced</w:t>
            </w:r>
          </w:p>
        </w:tc>
      </w:tr>
      <w:tr w:rsidR="00802F15" w:rsidTr="00802F15">
        <w:tc>
          <w:tcPr>
            <w:tcW w:w="3720" w:type="dxa"/>
          </w:tcPr>
          <w:p w:rsidR="00802F15" w:rsidRDefault="00802F15">
            <w:pPr>
              <w:pStyle w:val="EndnotesAbbrev"/>
            </w:pPr>
            <w:r>
              <w:t>mod = modified/modification</w:t>
            </w:r>
          </w:p>
        </w:tc>
        <w:tc>
          <w:tcPr>
            <w:tcW w:w="3652" w:type="dxa"/>
          </w:tcPr>
          <w:p w:rsidR="00802F15" w:rsidRDefault="00802F15" w:rsidP="00802F15">
            <w:pPr>
              <w:pStyle w:val="EndnotesAbbrev"/>
              <w:ind w:left="1073"/>
            </w:pPr>
            <w:r>
              <w:t>or to be expired</w:t>
            </w:r>
          </w:p>
        </w:tc>
      </w:tr>
    </w:tbl>
    <w:p w:rsidR="00802F15" w:rsidRPr="00BB6F39" w:rsidRDefault="00802F15" w:rsidP="00802F15"/>
    <w:p w:rsidR="00802F15" w:rsidRPr="0047411E" w:rsidRDefault="00802F15" w:rsidP="00802F15">
      <w:pPr>
        <w:pStyle w:val="PageBreak"/>
      </w:pPr>
      <w:r w:rsidRPr="0047411E">
        <w:br w:type="page"/>
      </w:r>
    </w:p>
    <w:p w:rsidR="00802F15" w:rsidRPr="00764D97" w:rsidRDefault="00802F15">
      <w:pPr>
        <w:pStyle w:val="Endnote20"/>
      </w:pPr>
      <w:bookmarkStart w:id="163" w:name="_Toc11405784"/>
      <w:r w:rsidRPr="00764D97">
        <w:rPr>
          <w:rStyle w:val="charTableNo"/>
        </w:rPr>
        <w:lastRenderedPageBreak/>
        <w:t>3</w:t>
      </w:r>
      <w:r>
        <w:tab/>
      </w:r>
      <w:r w:rsidRPr="00764D97">
        <w:rPr>
          <w:rStyle w:val="charTableText"/>
        </w:rPr>
        <w:t>Legislation history</w:t>
      </w:r>
      <w:bookmarkEnd w:id="163"/>
    </w:p>
    <w:p w:rsidR="008B5C0C" w:rsidRDefault="008B5C0C" w:rsidP="008B5C0C">
      <w:pPr>
        <w:pStyle w:val="NewAct"/>
      </w:pPr>
      <w:r>
        <w:t>Freedom of Information Act 2016 A2016-55</w:t>
      </w:r>
    </w:p>
    <w:p w:rsidR="008B5C0C" w:rsidRPr="008B5C0C" w:rsidRDefault="008B5C0C" w:rsidP="008B5C0C">
      <w:pPr>
        <w:pStyle w:val="Actdetails"/>
      </w:pPr>
      <w:r w:rsidRPr="008B5C0C">
        <w:t>notified LR 26 August 2016</w:t>
      </w:r>
    </w:p>
    <w:p w:rsidR="008B5C0C" w:rsidRDefault="008B5C0C" w:rsidP="008B5C0C">
      <w:pPr>
        <w:pStyle w:val="Actdetails"/>
      </w:pPr>
      <w:r>
        <w:t>s 1, s 2 commenced 26 August 2016 (LA s 75 (1))</w:t>
      </w:r>
    </w:p>
    <w:p w:rsidR="008B5C0C" w:rsidRPr="008B5C0C" w:rsidRDefault="008B5C0C" w:rsidP="008B5C0C">
      <w:pPr>
        <w:pStyle w:val="Actdetails"/>
      </w:pPr>
      <w:r>
        <w:t>remainder commenced</w:t>
      </w:r>
      <w:r w:rsidRPr="008B5C0C">
        <w:t xml:space="preserve"> 1 January 2018 (s 2 as am by A2017-14 s 19)</w:t>
      </w:r>
    </w:p>
    <w:p w:rsidR="00E25A42" w:rsidRDefault="00E25A42">
      <w:pPr>
        <w:pStyle w:val="Asamby"/>
      </w:pPr>
      <w:r>
        <w:t>as amended by</w:t>
      </w:r>
    </w:p>
    <w:p w:rsidR="008B5C0C" w:rsidRDefault="00610D4A" w:rsidP="008B5C0C">
      <w:pPr>
        <w:pStyle w:val="NewAct"/>
      </w:pPr>
      <w:hyperlink r:id="rId138" w:tooltip="A2017-14 " w:history="1">
        <w:r w:rsidR="00735FA5">
          <w:rPr>
            <w:rStyle w:val="Hyperlink"/>
            <w:u w:val="none"/>
          </w:rPr>
          <w:t>Justice and Community Safety Legislation Amendment Act 2017 (No 2)</w:t>
        </w:r>
      </w:hyperlink>
      <w:r w:rsidR="008B5C0C">
        <w:t xml:space="preserve"> A2017-14 pt 7</w:t>
      </w:r>
    </w:p>
    <w:p w:rsidR="008B5C0C" w:rsidRDefault="008B5C0C" w:rsidP="00B9712D">
      <w:pPr>
        <w:pStyle w:val="Actdetails"/>
        <w:spacing w:before="0"/>
      </w:pPr>
      <w:r>
        <w:t>notified LR 17 May 2017</w:t>
      </w:r>
    </w:p>
    <w:p w:rsidR="008B5C0C" w:rsidRDefault="008B5C0C" w:rsidP="00B9712D">
      <w:pPr>
        <w:pStyle w:val="Actdetails"/>
        <w:spacing w:before="0"/>
      </w:pPr>
      <w:r>
        <w:t>s 1, s 2 commenced 17 May 2017 (LA s 75 (1))</w:t>
      </w:r>
    </w:p>
    <w:p w:rsidR="008B5C0C" w:rsidRPr="008B5C0C" w:rsidRDefault="008B5C0C" w:rsidP="00B9712D">
      <w:pPr>
        <w:pStyle w:val="Actdetails"/>
        <w:spacing w:before="0"/>
      </w:pPr>
      <w:r w:rsidRPr="008B5C0C">
        <w:t>ss 20-23 commence</w:t>
      </w:r>
      <w:r>
        <w:t>d</w:t>
      </w:r>
      <w:r w:rsidRPr="008B5C0C">
        <w:t xml:space="preserve"> </w:t>
      </w:r>
      <w:r>
        <w:t>1 January 2018</w:t>
      </w:r>
      <w:r w:rsidRPr="008B5C0C">
        <w:t xml:space="preserve"> </w:t>
      </w:r>
      <w:r w:rsidR="003F7166">
        <w:t xml:space="preserve">(s 2 (3) and see </w:t>
      </w:r>
      <w:r w:rsidR="00E25A42">
        <w:t>A2016-55</w:t>
      </w:r>
      <w:r w:rsidR="0094187D">
        <w:t xml:space="preserve"> s 2</w:t>
      </w:r>
      <w:r w:rsidR="0094187D" w:rsidRPr="00E25A42">
        <w:t xml:space="preserve"> (as am by A2017-14 s 19)</w:t>
      </w:r>
      <w:r w:rsidRPr="008B5C0C">
        <w:t>)</w:t>
      </w:r>
    </w:p>
    <w:p w:rsidR="008B5C0C" w:rsidRPr="002261EF" w:rsidRDefault="008B5C0C" w:rsidP="00B9712D">
      <w:pPr>
        <w:pStyle w:val="Actdetails"/>
        <w:spacing w:before="0"/>
        <w:rPr>
          <w:u w:val="single"/>
        </w:rPr>
      </w:pPr>
      <w:r w:rsidRPr="00241CEB">
        <w:t xml:space="preserve">pt </w:t>
      </w:r>
      <w:r>
        <w:t>7</w:t>
      </w:r>
      <w:r w:rsidRPr="00241CEB">
        <w:t xml:space="preserve"> </w:t>
      </w:r>
      <w:r>
        <w:t>remainder comm</w:t>
      </w:r>
      <w:r w:rsidRPr="00241CEB">
        <w:t>ence</w:t>
      </w:r>
      <w:r>
        <w:t>d</w:t>
      </w:r>
      <w:r w:rsidRPr="00241CEB">
        <w:t xml:space="preserve"> 24 May 2017 (s 2 (1))</w:t>
      </w:r>
    </w:p>
    <w:p w:rsidR="008B5C0C" w:rsidRDefault="00610D4A" w:rsidP="008B5C0C">
      <w:pPr>
        <w:pStyle w:val="NewAct"/>
      </w:pPr>
      <w:hyperlink r:id="rId139" w:tooltip="A2017-38 " w:history="1">
        <w:r w:rsidR="00735FA5">
          <w:rPr>
            <w:rStyle w:val="Hyperlink"/>
            <w:u w:val="none"/>
          </w:rPr>
          <w:t>Justice and Community Safety Legislation Amendment Act 2017 (No 3)</w:t>
        </w:r>
      </w:hyperlink>
      <w:r w:rsidR="008B5C0C">
        <w:t xml:space="preserve"> A2017-38 pt 11</w:t>
      </w:r>
    </w:p>
    <w:p w:rsidR="008B5C0C" w:rsidRDefault="008B5C0C" w:rsidP="00B9712D">
      <w:pPr>
        <w:pStyle w:val="Actdetails"/>
      </w:pPr>
      <w:r>
        <w:t>notified LR 9 November 2017</w:t>
      </w:r>
    </w:p>
    <w:p w:rsidR="008B5C0C" w:rsidRDefault="008B5C0C" w:rsidP="00B9712D">
      <w:pPr>
        <w:pStyle w:val="Actdetails"/>
      </w:pPr>
      <w:r>
        <w:t>s 1, s 2 commenced 9 November 2017 (LA s 75 (1))</w:t>
      </w:r>
    </w:p>
    <w:p w:rsidR="008B5C0C" w:rsidRPr="00E25A42" w:rsidRDefault="00E25A42" w:rsidP="00B9712D">
      <w:pPr>
        <w:pStyle w:val="Actdetails"/>
      </w:pPr>
      <w:r>
        <w:t>pt 11 commenced</w:t>
      </w:r>
      <w:r w:rsidR="008B5C0C" w:rsidRPr="00E25A42">
        <w:t xml:space="preserve"> 1 January 2018 (s 2 (3) (a) and see A2016-55 s 2 (as am by A2017-14 s 19))</w:t>
      </w:r>
    </w:p>
    <w:p w:rsidR="00276CCE" w:rsidRPr="00935D4E" w:rsidRDefault="00610D4A" w:rsidP="00276CCE">
      <w:pPr>
        <w:pStyle w:val="NewAct"/>
      </w:pPr>
      <w:hyperlink r:id="rId140" w:tooltip="A2018-42" w:history="1">
        <w:r w:rsidR="00276CCE">
          <w:rPr>
            <w:rStyle w:val="charCitHyperlinkAbbrev"/>
          </w:rPr>
          <w:t>Statute Law Amendment Act 2018</w:t>
        </w:r>
      </w:hyperlink>
      <w:r w:rsidR="00276CCE">
        <w:t xml:space="preserve"> A2018-42 sch 1 pt 1.1</w:t>
      </w:r>
    </w:p>
    <w:p w:rsidR="00276CCE" w:rsidRDefault="00276CCE" w:rsidP="00276CCE">
      <w:pPr>
        <w:pStyle w:val="Actdetails"/>
      </w:pPr>
      <w:r>
        <w:t>notified LR 8 November 2018</w:t>
      </w:r>
    </w:p>
    <w:p w:rsidR="00276CCE" w:rsidRDefault="00276CCE" w:rsidP="00276CCE">
      <w:pPr>
        <w:pStyle w:val="Actdetails"/>
      </w:pPr>
      <w:r>
        <w:t>s 1, s 2 taken to have commenced 1 July 2018 (LA s 75 (2))</w:t>
      </w:r>
    </w:p>
    <w:p w:rsidR="00276CCE" w:rsidRDefault="00276CCE" w:rsidP="00276CCE">
      <w:pPr>
        <w:pStyle w:val="Actdetails"/>
      </w:pPr>
      <w:r>
        <w:t>sch 1 pt 1.1 commenced</w:t>
      </w:r>
      <w:r w:rsidRPr="006F3A6F">
        <w:t xml:space="preserve"> </w:t>
      </w:r>
      <w:r>
        <w:t>22 November 2018 (s 2 (1))</w:t>
      </w:r>
    </w:p>
    <w:p w:rsidR="00802F15" w:rsidRPr="00B9187D" w:rsidRDefault="00802F15" w:rsidP="00802F15">
      <w:pPr>
        <w:pStyle w:val="PageBreak"/>
      </w:pPr>
      <w:r w:rsidRPr="00B9187D">
        <w:br w:type="page"/>
      </w:r>
    </w:p>
    <w:p w:rsidR="00802F15" w:rsidRPr="00764D97" w:rsidRDefault="00802F15">
      <w:pPr>
        <w:pStyle w:val="Endnote20"/>
      </w:pPr>
      <w:bookmarkStart w:id="164" w:name="_Toc11405785"/>
      <w:r w:rsidRPr="00764D97">
        <w:rPr>
          <w:rStyle w:val="charTableNo"/>
        </w:rPr>
        <w:lastRenderedPageBreak/>
        <w:t>4</w:t>
      </w:r>
      <w:r>
        <w:tab/>
      </w:r>
      <w:r w:rsidRPr="00764D97">
        <w:rPr>
          <w:rStyle w:val="charTableText"/>
        </w:rPr>
        <w:t>Amendment history</w:t>
      </w:r>
      <w:bookmarkEnd w:id="164"/>
    </w:p>
    <w:p w:rsidR="00802F15" w:rsidRDefault="00A07300" w:rsidP="00802F15">
      <w:pPr>
        <w:pStyle w:val="AmdtsEntryHd"/>
      </w:pPr>
      <w:r>
        <w:t>Commencement</w:t>
      </w:r>
    </w:p>
    <w:p w:rsidR="00A07300" w:rsidRDefault="00A07300" w:rsidP="00A07300">
      <w:pPr>
        <w:pStyle w:val="AmdtsEntries"/>
      </w:pPr>
      <w:r>
        <w:t>s 2</w:t>
      </w:r>
      <w:r>
        <w:tab/>
        <w:t xml:space="preserve">am </w:t>
      </w:r>
      <w:hyperlink r:id="rId141" w:tooltip="Justice and Community Safety Legislation Amendment Act 2017 (No 2)" w:history="1">
        <w:r w:rsidRPr="00EF41BB">
          <w:rPr>
            <w:rStyle w:val="charCitHyperlinkAbbrev"/>
          </w:rPr>
          <w:t>A2017-14</w:t>
        </w:r>
      </w:hyperlink>
      <w:r>
        <w:t xml:space="preserve"> s 19</w:t>
      </w:r>
    </w:p>
    <w:p w:rsidR="00A07300" w:rsidRDefault="00A07300" w:rsidP="00A07300">
      <w:pPr>
        <w:pStyle w:val="AmdtsEntries"/>
      </w:pPr>
      <w:r>
        <w:tab/>
        <w:t>om LA s 89 (4)</w:t>
      </w:r>
    </w:p>
    <w:p w:rsidR="00070CFC" w:rsidRDefault="00070CFC" w:rsidP="008653A3">
      <w:pPr>
        <w:pStyle w:val="AmdtsEntryHd"/>
        <w:rPr>
          <w:rStyle w:val="charItals"/>
        </w:rPr>
      </w:pPr>
      <w:r w:rsidRPr="004F4043">
        <w:t xml:space="preserve">Meaning of </w:t>
      </w:r>
      <w:r w:rsidRPr="004F4043">
        <w:rPr>
          <w:rStyle w:val="charItals"/>
        </w:rPr>
        <w:t>agency</w:t>
      </w:r>
    </w:p>
    <w:p w:rsidR="00070CFC" w:rsidRPr="00070CFC" w:rsidRDefault="00070CFC" w:rsidP="00070CFC">
      <w:pPr>
        <w:pStyle w:val="AmdtsEntries"/>
      </w:pPr>
      <w:r>
        <w:t>s 15</w:t>
      </w:r>
      <w:r>
        <w:tab/>
        <w:t xml:space="preserve">am </w:t>
      </w:r>
      <w:hyperlink r:id="rId142" w:tooltip="Justice and Community Safety Legislation Amendment Act 2017 (No 3)" w:history="1">
        <w:r w:rsidRPr="00EF41BB">
          <w:rPr>
            <w:rStyle w:val="charCitHyperlinkAbbrev"/>
          </w:rPr>
          <w:t>A2017-38</w:t>
        </w:r>
      </w:hyperlink>
      <w:r>
        <w:t xml:space="preserve"> s 30</w:t>
      </w:r>
    </w:p>
    <w:p w:rsidR="00070CFC" w:rsidRDefault="00070CFC" w:rsidP="008653A3">
      <w:pPr>
        <w:pStyle w:val="AmdtsEntryHd"/>
      </w:pPr>
      <w:r w:rsidRPr="004F4043">
        <w:t>Information officers—functions</w:t>
      </w:r>
    </w:p>
    <w:p w:rsidR="00070CFC" w:rsidRPr="00070CFC" w:rsidRDefault="00070CFC" w:rsidP="00070CFC">
      <w:pPr>
        <w:pStyle w:val="AmdtsEntries"/>
      </w:pPr>
      <w:r>
        <w:t>s 19</w:t>
      </w:r>
      <w:r>
        <w:tab/>
        <w:t xml:space="preserve">am </w:t>
      </w:r>
      <w:hyperlink r:id="rId143" w:tooltip="Justice and Community Safety Legislation Amendment Act 2017 (No 3)" w:history="1">
        <w:r w:rsidRPr="00EF41BB">
          <w:rPr>
            <w:rStyle w:val="charCitHyperlinkAbbrev"/>
          </w:rPr>
          <w:t>A2017-38</w:t>
        </w:r>
      </w:hyperlink>
      <w:r>
        <w:t xml:space="preserve"> s 31</w:t>
      </w:r>
    </w:p>
    <w:p w:rsidR="00ED2D05" w:rsidRDefault="00ED2D05" w:rsidP="008653A3">
      <w:pPr>
        <w:pStyle w:val="AmdtsEntryHd"/>
      </w:pPr>
      <w:r w:rsidRPr="004F4043">
        <w:t xml:space="preserve">What is </w:t>
      </w:r>
      <w:r w:rsidRPr="004F4043">
        <w:rPr>
          <w:rStyle w:val="charItals"/>
        </w:rPr>
        <w:t>open access information</w:t>
      </w:r>
      <w:r w:rsidRPr="004F4043">
        <w:t>?</w:t>
      </w:r>
    </w:p>
    <w:p w:rsidR="00ED2D05" w:rsidRPr="00ED2D05" w:rsidRDefault="00ED2D05" w:rsidP="00ED2D05">
      <w:pPr>
        <w:pStyle w:val="AmdtsEntries"/>
      </w:pPr>
      <w:r>
        <w:t>s 23</w:t>
      </w:r>
      <w:r>
        <w:tab/>
        <w:t xml:space="preserve">am </w:t>
      </w:r>
      <w:hyperlink r:id="rId144" w:tooltip="Justice and Community Safety Legislation Amendment Act 2017 (No 2)" w:history="1">
        <w:r w:rsidRPr="00EF41BB">
          <w:rPr>
            <w:rStyle w:val="charCitHyperlinkAbbrev"/>
          </w:rPr>
          <w:t>A2017-14</w:t>
        </w:r>
      </w:hyperlink>
      <w:r>
        <w:t xml:space="preserve"> s 20, s 21</w:t>
      </w:r>
    </w:p>
    <w:p w:rsidR="00C404AE" w:rsidRDefault="00C404AE" w:rsidP="008653A3">
      <w:pPr>
        <w:pStyle w:val="AmdtsEntryHd"/>
        <w:rPr>
          <w:lang w:eastAsia="en-AU"/>
        </w:rPr>
      </w:pPr>
      <w:r w:rsidRPr="004F4043">
        <w:rPr>
          <w:lang w:eastAsia="en-AU"/>
        </w:rPr>
        <w:t>Notice of date application received</w:t>
      </w:r>
    </w:p>
    <w:p w:rsidR="00C404AE" w:rsidRPr="00C404AE" w:rsidRDefault="00C404AE" w:rsidP="00C404AE">
      <w:pPr>
        <w:pStyle w:val="AmdtsEntries"/>
        <w:rPr>
          <w:lang w:eastAsia="en-AU"/>
        </w:rPr>
      </w:pPr>
      <w:r>
        <w:rPr>
          <w:lang w:eastAsia="en-AU"/>
        </w:rPr>
        <w:t>s 32</w:t>
      </w:r>
      <w:r>
        <w:rPr>
          <w:lang w:eastAsia="en-AU"/>
        </w:rPr>
        <w:tab/>
        <w:t xml:space="preserve">am </w:t>
      </w:r>
      <w:hyperlink r:id="rId145" w:tooltip="Justice and Community Safety Legislation Amendment Act 2017 (No 3)" w:history="1">
        <w:r w:rsidRPr="00EF41BB">
          <w:rPr>
            <w:rStyle w:val="charCitHyperlinkAbbrev"/>
          </w:rPr>
          <w:t>A2017-38</w:t>
        </w:r>
      </w:hyperlink>
      <w:r>
        <w:rPr>
          <w:lang w:eastAsia="en-AU"/>
        </w:rPr>
        <w:t xml:space="preserve"> s 32</w:t>
      </w:r>
    </w:p>
    <w:p w:rsidR="00C404AE" w:rsidRDefault="00C404AE" w:rsidP="00C404AE">
      <w:pPr>
        <w:pStyle w:val="AmdtsEntryHd"/>
        <w:rPr>
          <w:lang w:eastAsia="en-AU"/>
        </w:rPr>
      </w:pPr>
      <w:r w:rsidRPr="004F4043">
        <w:t>Transfer of access applications</w:t>
      </w:r>
    </w:p>
    <w:p w:rsidR="00C404AE" w:rsidRPr="00C404AE" w:rsidRDefault="00C404AE" w:rsidP="00C404AE">
      <w:pPr>
        <w:pStyle w:val="AmdtsEntries"/>
        <w:rPr>
          <w:lang w:eastAsia="en-AU"/>
        </w:rPr>
      </w:pPr>
      <w:r>
        <w:rPr>
          <w:lang w:eastAsia="en-AU"/>
        </w:rPr>
        <w:t>s 57</w:t>
      </w:r>
      <w:r>
        <w:rPr>
          <w:lang w:eastAsia="en-AU"/>
        </w:rPr>
        <w:tab/>
        <w:t xml:space="preserve">am </w:t>
      </w:r>
      <w:hyperlink r:id="rId146" w:tooltip="Justice and Community Safety Legislation Amendment Act 2017 (No 3)" w:history="1">
        <w:r w:rsidRPr="00EF41BB">
          <w:rPr>
            <w:rStyle w:val="charCitHyperlinkAbbrev"/>
          </w:rPr>
          <w:t>A2017-38</w:t>
        </w:r>
      </w:hyperlink>
      <w:r>
        <w:rPr>
          <w:lang w:eastAsia="en-AU"/>
        </w:rPr>
        <w:t xml:space="preserve"> s 32</w:t>
      </w:r>
    </w:p>
    <w:p w:rsidR="00C404AE" w:rsidRDefault="00C404AE" w:rsidP="00C404AE">
      <w:pPr>
        <w:pStyle w:val="AmdtsEntryHd"/>
        <w:rPr>
          <w:lang w:eastAsia="en-AU"/>
        </w:rPr>
      </w:pPr>
      <w:r w:rsidRPr="004F4043">
        <w:t>Access applications if two or more agencies or Ministers hold relevant information</w:t>
      </w:r>
    </w:p>
    <w:p w:rsidR="00C404AE" w:rsidRPr="00C404AE" w:rsidRDefault="00C404AE" w:rsidP="00C404AE">
      <w:pPr>
        <w:pStyle w:val="AmdtsEntries"/>
        <w:rPr>
          <w:lang w:eastAsia="en-AU"/>
        </w:rPr>
      </w:pPr>
      <w:r>
        <w:rPr>
          <w:lang w:eastAsia="en-AU"/>
        </w:rPr>
        <w:t>s 58</w:t>
      </w:r>
      <w:r>
        <w:rPr>
          <w:lang w:eastAsia="en-AU"/>
        </w:rPr>
        <w:tab/>
        <w:t xml:space="preserve">am </w:t>
      </w:r>
      <w:hyperlink r:id="rId147" w:tooltip="Justice and Community Safety Legislation Amendment Act 2017 (No 3)" w:history="1">
        <w:r w:rsidRPr="00EF41BB">
          <w:rPr>
            <w:rStyle w:val="charCitHyperlinkAbbrev"/>
          </w:rPr>
          <w:t>A2017-38</w:t>
        </w:r>
      </w:hyperlink>
      <w:r>
        <w:rPr>
          <w:lang w:eastAsia="en-AU"/>
        </w:rPr>
        <w:t xml:space="preserve"> s 32</w:t>
      </w:r>
    </w:p>
    <w:p w:rsidR="00C404AE" w:rsidRDefault="005C688A" w:rsidP="008653A3">
      <w:pPr>
        <w:pStyle w:val="AmdtsEntryHd"/>
      </w:pPr>
      <w:r w:rsidRPr="004F4043">
        <w:t>Ombudsman—functions</w:t>
      </w:r>
    </w:p>
    <w:p w:rsidR="005C688A" w:rsidRPr="005C688A" w:rsidRDefault="005C688A" w:rsidP="005C688A">
      <w:pPr>
        <w:pStyle w:val="AmdtsEntries"/>
      </w:pPr>
      <w:r>
        <w:t>s 64</w:t>
      </w:r>
      <w:r>
        <w:tab/>
        <w:t xml:space="preserve">am </w:t>
      </w:r>
      <w:hyperlink r:id="rId148" w:tooltip="Justice and Community Safety Legislation Amendment Act 2017 (No 3)" w:history="1">
        <w:r w:rsidRPr="00EF41BB">
          <w:rPr>
            <w:rStyle w:val="charCitHyperlinkAbbrev"/>
          </w:rPr>
          <w:t>A2017-38</w:t>
        </w:r>
      </w:hyperlink>
      <w:r>
        <w:t xml:space="preserve"> s 33</w:t>
      </w:r>
      <w:r w:rsidR="00276CCE">
        <w:t xml:space="preserve">; </w:t>
      </w:r>
      <w:hyperlink r:id="rId149" w:tooltip="Statute Law Amendment Act 2018" w:history="1">
        <w:r w:rsidR="00276CCE" w:rsidRPr="00276CCE">
          <w:rPr>
            <w:rStyle w:val="charCitHyperlinkAbbrev"/>
          </w:rPr>
          <w:t>A2018</w:t>
        </w:r>
        <w:r w:rsidR="00276CCE" w:rsidRPr="00276CCE">
          <w:rPr>
            <w:rStyle w:val="charCitHyperlinkAbbrev"/>
          </w:rPr>
          <w:noBreakHyphen/>
          <w:t>42</w:t>
        </w:r>
      </w:hyperlink>
      <w:r w:rsidR="00276CCE" w:rsidRPr="00276CCE">
        <w:rPr>
          <w:rStyle w:val="charCitHyperlinkAbbrev"/>
        </w:rPr>
        <w:t xml:space="preserve"> </w:t>
      </w:r>
      <w:r w:rsidR="00276CCE">
        <w:t>amdt 1.1</w:t>
      </w:r>
    </w:p>
    <w:p w:rsidR="00ED2D05" w:rsidRDefault="00ED2D05" w:rsidP="008653A3">
      <w:pPr>
        <w:pStyle w:val="AmdtsEntryHd"/>
      </w:pPr>
      <w:r w:rsidRPr="004F4043">
        <w:t>Open access information declarations</w:t>
      </w:r>
    </w:p>
    <w:p w:rsidR="00ED2D05" w:rsidRPr="00ED2D05" w:rsidRDefault="00ED2D05" w:rsidP="00ED2D05">
      <w:pPr>
        <w:pStyle w:val="AmdtsEntries"/>
      </w:pPr>
      <w:r>
        <w:t>s 65</w:t>
      </w:r>
      <w:r>
        <w:tab/>
        <w:t xml:space="preserve">am </w:t>
      </w:r>
      <w:hyperlink r:id="rId150" w:tooltip="Justice and Community Safety Legislation Amendment Act 2017 (No 2)" w:history="1">
        <w:r w:rsidRPr="00EF41BB">
          <w:rPr>
            <w:rStyle w:val="charCitHyperlinkAbbrev"/>
          </w:rPr>
          <w:t>A2017-14</w:t>
        </w:r>
      </w:hyperlink>
      <w:r>
        <w:t xml:space="preserve"> s 22; ss renum R1 LA</w:t>
      </w:r>
    </w:p>
    <w:p w:rsidR="00ED2D05" w:rsidRDefault="00ED2D05" w:rsidP="008653A3">
      <w:pPr>
        <w:pStyle w:val="AmdtsEntryHd"/>
      </w:pPr>
      <w:r w:rsidRPr="004F4043">
        <w:t>Mediation for applications</w:t>
      </w:r>
    </w:p>
    <w:p w:rsidR="00ED2D05" w:rsidRPr="00ED2D05" w:rsidRDefault="00ED2D05" w:rsidP="00ED2D05">
      <w:pPr>
        <w:pStyle w:val="AmdtsEntries"/>
      </w:pPr>
      <w:r>
        <w:t>s 81</w:t>
      </w:r>
      <w:r>
        <w:tab/>
        <w:t xml:space="preserve">am </w:t>
      </w:r>
      <w:hyperlink r:id="rId151" w:tooltip="Justice and Community Safety Legislation Amendment Act 2017 (No 2)" w:history="1">
        <w:r w:rsidRPr="00EF41BB">
          <w:rPr>
            <w:rStyle w:val="charCitHyperlinkAbbrev"/>
          </w:rPr>
          <w:t>A2017-14</w:t>
        </w:r>
      </w:hyperlink>
      <w:r>
        <w:t xml:space="preserve"> s 23</w:t>
      </w:r>
    </w:p>
    <w:p w:rsidR="005C688A" w:rsidRDefault="005C688A" w:rsidP="008653A3">
      <w:pPr>
        <w:pStyle w:val="AmdtsEntryHd"/>
      </w:pPr>
      <w:r w:rsidRPr="004F4043">
        <w:t>Preventing disclosure of information</w:t>
      </w:r>
    </w:p>
    <w:p w:rsidR="005C688A" w:rsidRPr="005C688A" w:rsidRDefault="005C688A" w:rsidP="005C688A">
      <w:pPr>
        <w:pStyle w:val="AmdtsEntries"/>
      </w:pPr>
      <w:r>
        <w:t>s 91</w:t>
      </w:r>
      <w:r>
        <w:tab/>
        <w:t xml:space="preserve">om </w:t>
      </w:r>
      <w:hyperlink r:id="rId152" w:tooltip="Justice and Community Safety Legislation Amendment Act 2017 (No 3)" w:history="1">
        <w:r w:rsidRPr="00EF41BB">
          <w:rPr>
            <w:rStyle w:val="charCitHyperlinkAbbrev"/>
          </w:rPr>
          <w:t>A2017-38</w:t>
        </w:r>
      </w:hyperlink>
      <w:r>
        <w:t xml:space="preserve"> s 34</w:t>
      </w:r>
    </w:p>
    <w:p w:rsidR="003421ED" w:rsidRDefault="003421ED" w:rsidP="008653A3">
      <w:pPr>
        <w:pStyle w:val="AmdtsEntryHd"/>
      </w:pPr>
      <w:r w:rsidRPr="004F4043">
        <w:t>Review of Act</w:t>
      </w:r>
    </w:p>
    <w:p w:rsidR="003421ED" w:rsidRPr="003421ED" w:rsidRDefault="003421ED" w:rsidP="003421ED">
      <w:pPr>
        <w:pStyle w:val="AmdtsEntries"/>
      </w:pPr>
      <w:r>
        <w:t>s 110</w:t>
      </w:r>
      <w:r>
        <w:tab/>
      </w:r>
      <w:r w:rsidRPr="003421ED">
        <w:rPr>
          <w:rStyle w:val="charUnderline"/>
        </w:rPr>
        <w:t>exp 1 January 2025 (s 110 (4))</w:t>
      </w:r>
    </w:p>
    <w:p w:rsidR="008653A3" w:rsidRDefault="008653A3" w:rsidP="008653A3">
      <w:pPr>
        <w:pStyle w:val="AmdtsEntryHd"/>
        <w:rPr>
          <w:rStyle w:val="CharPartText"/>
        </w:rPr>
      </w:pPr>
      <w:r w:rsidRPr="00BE75FB">
        <w:rPr>
          <w:rStyle w:val="CharPartText"/>
        </w:rPr>
        <w:t>Repeals and consequential amendments</w:t>
      </w:r>
    </w:p>
    <w:p w:rsidR="008653A3" w:rsidRDefault="008653A3" w:rsidP="008653A3">
      <w:pPr>
        <w:pStyle w:val="AmdtsEntries"/>
      </w:pPr>
      <w:r>
        <w:t>pt 11 hdg</w:t>
      </w:r>
      <w:r>
        <w:tab/>
        <w:t>om LA s 89 (3)</w:t>
      </w:r>
    </w:p>
    <w:p w:rsidR="008653A3" w:rsidRDefault="008653A3" w:rsidP="008653A3">
      <w:pPr>
        <w:pStyle w:val="AmdtsEntryHd"/>
      </w:pPr>
      <w:r w:rsidRPr="004F4043">
        <w:t>Legislation repealed</w:t>
      </w:r>
    </w:p>
    <w:p w:rsidR="008653A3" w:rsidRPr="008653A3" w:rsidRDefault="008653A3" w:rsidP="008653A3">
      <w:pPr>
        <w:pStyle w:val="AmdtsEntries"/>
      </w:pPr>
      <w:r>
        <w:t>s 111</w:t>
      </w:r>
      <w:r>
        <w:tab/>
        <w:t>om LA s 89 (3)</w:t>
      </w:r>
    </w:p>
    <w:p w:rsidR="008653A3" w:rsidRDefault="007927ED" w:rsidP="008653A3">
      <w:pPr>
        <w:pStyle w:val="AmdtsEntryHd"/>
      </w:pPr>
      <w:r w:rsidRPr="004F4043">
        <w:t>Legislation amended—sch 4</w:t>
      </w:r>
    </w:p>
    <w:p w:rsidR="008653A3" w:rsidRPr="008653A3" w:rsidRDefault="008653A3" w:rsidP="008653A3">
      <w:pPr>
        <w:pStyle w:val="AmdtsEntries"/>
      </w:pPr>
      <w:r>
        <w:t>s 112</w:t>
      </w:r>
      <w:r>
        <w:tab/>
        <w:t>om LA s 89 (3)</w:t>
      </w:r>
    </w:p>
    <w:p w:rsidR="007927ED" w:rsidRDefault="007927ED" w:rsidP="007927ED">
      <w:pPr>
        <w:pStyle w:val="AmdtsEntryHd"/>
        <w:rPr>
          <w:rStyle w:val="CharPartText"/>
        </w:rPr>
      </w:pPr>
      <w:r w:rsidRPr="00BE75FB">
        <w:rPr>
          <w:rStyle w:val="CharPartText"/>
        </w:rPr>
        <w:t>Transitional</w:t>
      </w:r>
    </w:p>
    <w:p w:rsidR="007927ED" w:rsidRPr="007927ED" w:rsidRDefault="007927ED" w:rsidP="007927ED">
      <w:pPr>
        <w:pStyle w:val="AmdtsEntries"/>
      </w:pPr>
      <w:r>
        <w:t>pt 20 hdg</w:t>
      </w:r>
      <w:r>
        <w:tab/>
      </w:r>
      <w:r w:rsidRPr="00124607">
        <w:t>exp 1 January 2019 (s 203)</w:t>
      </w:r>
    </w:p>
    <w:p w:rsidR="007927ED" w:rsidRDefault="00ED492D" w:rsidP="007927ED">
      <w:pPr>
        <w:pStyle w:val="AmdtsEntryHd"/>
        <w:rPr>
          <w:rStyle w:val="CharPartText"/>
        </w:rPr>
      </w:pPr>
      <w:r w:rsidRPr="004F4043">
        <w:lastRenderedPageBreak/>
        <w:t>Definitions—pt 20</w:t>
      </w:r>
    </w:p>
    <w:p w:rsidR="007927ED" w:rsidRDefault="007927ED" w:rsidP="008D2682">
      <w:pPr>
        <w:pStyle w:val="AmdtsEntries"/>
        <w:keepNext/>
        <w:rPr>
          <w:rStyle w:val="charUnderline"/>
        </w:rPr>
      </w:pPr>
      <w:r>
        <w:t>s 200</w:t>
      </w:r>
      <w:r>
        <w:tab/>
      </w:r>
      <w:r w:rsidRPr="00124607">
        <w:t>exp 1 January 2019 (s 203)</w:t>
      </w:r>
    </w:p>
    <w:p w:rsidR="00ED492D" w:rsidRPr="00ED492D" w:rsidRDefault="00ED492D" w:rsidP="007927ED">
      <w:pPr>
        <w:pStyle w:val="AmdtsEntries"/>
      </w:pPr>
      <w:r>
        <w:tab/>
        <w:t xml:space="preserve">def </w:t>
      </w:r>
      <w:r w:rsidRPr="00ED492D">
        <w:rPr>
          <w:rStyle w:val="charBoldItals"/>
        </w:rPr>
        <w:t>commencement day</w:t>
      </w:r>
      <w:r>
        <w:t xml:space="preserve"> </w:t>
      </w:r>
      <w:r w:rsidRPr="00124607">
        <w:t>exp 1 January 2019 (s 203)</w:t>
      </w:r>
    </w:p>
    <w:p w:rsidR="00ED492D" w:rsidRPr="00ED492D" w:rsidRDefault="00ED492D" w:rsidP="00ED492D">
      <w:pPr>
        <w:pStyle w:val="AmdtsEntries"/>
      </w:pPr>
      <w:r>
        <w:tab/>
        <w:t xml:space="preserve">def </w:t>
      </w:r>
      <w:r w:rsidRPr="004F4043">
        <w:rPr>
          <w:rStyle w:val="charBoldItals"/>
        </w:rPr>
        <w:t>repealed FOI Act</w:t>
      </w:r>
      <w:r>
        <w:t xml:space="preserve"> </w:t>
      </w:r>
      <w:r w:rsidRPr="00124607">
        <w:t>exp 1 January 2019 (s 203)</w:t>
      </w:r>
    </w:p>
    <w:p w:rsidR="007927ED" w:rsidRDefault="00ED492D" w:rsidP="007927ED">
      <w:pPr>
        <w:pStyle w:val="AmdtsEntryHd"/>
        <w:rPr>
          <w:rStyle w:val="CharPartText"/>
        </w:rPr>
      </w:pPr>
      <w:r w:rsidRPr="004F4043">
        <w:t>Requests made under repealed FOI Act before commencement day</w:t>
      </w:r>
    </w:p>
    <w:p w:rsidR="007927ED" w:rsidRPr="007927ED" w:rsidRDefault="007927ED" w:rsidP="007927ED">
      <w:pPr>
        <w:pStyle w:val="AmdtsEntries"/>
      </w:pPr>
      <w:r>
        <w:t>s 201</w:t>
      </w:r>
      <w:r>
        <w:tab/>
      </w:r>
      <w:r w:rsidRPr="00124607">
        <w:t>exp 1 January 2019 (s 203)</w:t>
      </w:r>
    </w:p>
    <w:p w:rsidR="007927ED" w:rsidRDefault="00ED492D" w:rsidP="007927ED">
      <w:pPr>
        <w:pStyle w:val="AmdtsEntryHd"/>
        <w:rPr>
          <w:rStyle w:val="CharPartText"/>
        </w:rPr>
      </w:pPr>
      <w:r w:rsidRPr="004F4043">
        <w:t>Transitional regulations</w:t>
      </w:r>
    </w:p>
    <w:p w:rsidR="007927ED" w:rsidRPr="007927ED" w:rsidRDefault="007927ED" w:rsidP="007927ED">
      <w:pPr>
        <w:pStyle w:val="AmdtsEntries"/>
      </w:pPr>
      <w:r>
        <w:t>s 202</w:t>
      </w:r>
      <w:r>
        <w:tab/>
      </w:r>
      <w:r w:rsidRPr="00124607">
        <w:t>exp 1 January 2019 (s 203)</w:t>
      </w:r>
    </w:p>
    <w:p w:rsidR="007927ED" w:rsidRDefault="00ED492D" w:rsidP="007927ED">
      <w:pPr>
        <w:pStyle w:val="AmdtsEntryHd"/>
        <w:rPr>
          <w:rStyle w:val="CharPartText"/>
        </w:rPr>
      </w:pPr>
      <w:r w:rsidRPr="004F4043">
        <w:t>Expiry—pt 20</w:t>
      </w:r>
    </w:p>
    <w:p w:rsidR="007927ED" w:rsidRDefault="007927ED" w:rsidP="007927ED">
      <w:pPr>
        <w:pStyle w:val="AmdtsEntries"/>
        <w:rPr>
          <w:rStyle w:val="charUnderline"/>
        </w:rPr>
      </w:pPr>
      <w:r>
        <w:t>s 203</w:t>
      </w:r>
      <w:r>
        <w:tab/>
      </w:r>
      <w:r w:rsidRPr="00124607">
        <w:t>exp 1 January 2019 (s 203)</w:t>
      </w:r>
    </w:p>
    <w:p w:rsidR="005C688A" w:rsidRDefault="005C688A" w:rsidP="005C688A">
      <w:pPr>
        <w:pStyle w:val="AmdtsEntryHd"/>
      </w:pPr>
      <w:r w:rsidRPr="008F02BE">
        <w:t>Information in possession of a court or tribunal</w:t>
      </w:r>
    </w:p>
    <w:p w:rsidR="005C688A" w:rsidRPr="005C688A" w:rsidRDefault="005C688A" w:rsidP="005C688A">
      <w:pPr>
        <w:pStyle w:val="AmdtsEntries"/>
      </w:pPr>
      <w:r>
        <w:t>sch 1 s 1.1A</w:t>
      </w:r>
      <w:r>
        <w:tab/>
        <w:t xml:space="preserve">ins </w:t>
      </w:r>
      <w:hyperlink r:id="rId153" w:tooltip="Justice and Community Safety Legislation Amendment Act 2017 (No 3)" w:history="1">
        <w:r w:rsidRPr="00EF41BB">
          <w:rPr>
            <w:rStyle w:val="charCitHyperlinkAbbrev"/>
          </w:rPr>
          <w:t>A2017-38</w:t>
        </w:r>
      </w:hyperlink>
      <w:r>
        <w:t xml:space="preserve"> s 35</w:t>
      </w:r>
    </w:p>
    <w:p w:rsidR="005C688A" w:rsidRDefault="005C688A" w:rsidP="005C688A">
      <w:pPr>
        <w:pStyle w:val="AmdtsEntryHd"/>
      </w:pPr>
      <w:r w:rsidRPr="004F4043">
        <w:t>Information disclosure of which is prohibited under law</w:t>
      </w:r>
    </w:p>
    <w:p w:rsidR="005C688A" w:rsidRPr="005C688A" w:rsidRDefault="005C688A" w:rsidP="005C688A">
      <w:pPr>
        <w:pStyle w:val="AmdtsEntries"/>
      </w:pPr>
      <w:r>
        <w:t>sch 1 s 1.3</w:t>
      </w:r>
      <w:r w:rsidR="00B33174">
        <w:tab/>
        <w:t>am</w:t>
      </w:r>
      <w:r>
        <w:t xml:space="preserve"> </w:t>
      </w:r>
      <w:hyperlink r:id="rId154" w:tooltip="Justice and Community Safety Legislation Amendment Act 2017 (No 3)" w:history="1">
        <w:r w:rsidRPr="00EF41BB">
          <w:rPr>
            <w:rStyle w:val="charCitHyperlinkAbbrev"/>
          </w:rPr>
          <w:t>A2017-38</w:t>
        </w:r>
      </w:hyperlink>
      <w:r>
        <w:t xml:space="preserve"> s 36</w:t>
      </w:r>
    </w:p>
    <w:p w:rsidR="00B33174" w:rsidRDefault="00B33174" w:rsidP="00B33174">
      <w:pPr>
        <w:pStyle w:val="AmdtsEntryHd"/>
      </w:pPr>
      <w:r w:rsidRPr="004F4043">
        <w:rPr>
          <w:lang w:val="en-US"/>
        </w:rPr>
        <w:t>Identities of people making disclosures</w:t>
      </w:r>
    </w:p>
    <w:p w:rsidR="00B33174" w:rsidRPr="005C688A" w:rsidRDefault="00B33174" w:rsidP="00B33174">
      <w:pPr>
        <w:pStyle w:val="AmdtsEntries"/>
      </w:pPr>
      <w:r>
        <w:t>sch 1 s 1.9</w:t>
      </w:r>
      <w:r>
        <w:tab/>
        <w:t xml:space="preserve">am </w:t>
      </w:r>
      <w:hyperlink r:id="rId155" w:tooltip="Justice and Community Safety Legislation Amendment Act 2017 (No 3)" w:history="1">
        <w:r w:rsidRPr="00EF41BB">
          <w:rPr>
            <w:rStyle w:val="charCitHyperlinkAbbrev"/>
          </w:rPr>
          <w:t>A2017-38</w:t>
        </w:r>
      </w:hyperlink>
      <w:r>
        <w:t xml:space="preserve"> s 37</w:t>
      </w:r>
    </w:p>
    <w:p w:rsidR="00B33174" w:rsidRDefault="00B33174" w:rsidP="00B33174">
      <w:pPr>
        <w:pStyle w:val="AmdtsEntryHd"/>
      </w:pPr>
      <w:r w:rsidRPr="004F4043">
        <w:rPr>
          <w:lang w:val="en-US"/>
        </w:rPr>
        <w:t>Information in possession of ombudsman</w:t>
      </w:r>
    </w:p>
    <w:p w:rsidR="00B33174" w:rsidRDefault="00B33174" w:rsidP="00B33174">
      <w:pPr>
        <w:pStyle w:val="AmdtsEntries"/>
      </w:pPr>
      <w:r>
        <w:t>sch 1 s 1.12</w:t>
      </w:r>
      <w:r>
        <w:tab/>
        <w:t xml:space="preserve">am </w:t>
      </w:r>
      <w:hyperlink r:id="rId156" w:tooltip="Justice and Community Safety Legislation Amendment Act 2017 (No 3)" w:history="1">
        <w:r w:rsidRPr="00EF41BB">
          <w:rPr>
            <w:rStyle w:val="charCitHyperlinkAbbrev"/>
          </w:rPr>
          <w:t>A2017-38</w:t>
        </w:r>
      </w:hyperlink>
      <w:r>
        <w:t xml:space="preserve"> s 38</w:t>
      </w:r>
    </w:p>
    <w:p w:rsidR="008D2682" w:rsidRDefault="008D2682" w:rsidP="008D2682">
      <w:pPr>
        <w:pStyle w:val="AmdtsEntryHd"/>
      </w:pPr>
      <w:r w:rsidRPr="00BE75FB">
        <w:rPr>
          <w:rStyle w:val="CharChapText"/>
        </w:rPr>
        <w:t>Consequential amendments</w:t>
      </w:r>
    </w:p>
    <w:p w:rsidR="008D2682" w:rsidRDefault="008D2682" w:rsidP="008D2682">
      <w:pPr>
        <w:pStyle w:val="AmdtsEntries"/>
      </w:pPr>
      <w:r>
        <w:t>sch 4</w:t>
      </w:r>
      <w:r>
        <w:tab/>
        <w:t>om LA s 89 (3)</w:t>
      </w:r>
    </w:p>
    <w:p w:rsidR="00B33174" w:rsidRDefault="00B33174" w:rsidP="00B33174">
      <w:pPr>
        <w:pStyle w:val="AmdtsEntryHd"/>
      </w:pPr>
      <w:r>
        <w:t>Dictionary</w:t>
      </w:r>
    </w:p>
    <w:p w:rsidR="00B33174" w:rsidRPr="00B33174" w:rsidRDefault="00B33174" w:rsidP="00B33174">
      <w:pPr>
        <w:pStyle w:val="AmdtsEntries"/>
      </w:pPr>
      <w:r>
        <w:t>dict</w:t>
      </w:r>
      <w:r>
        <w:tab/>
        <w:t xml:space="preserve">def </w:t>
      </w:r>
      <w:r w:rsidRPr="00B33174">
        <w:rPr>
          <w:rStyle w:val="charBoldItals"/>
        </w:rPr>
        <w:t>principal officer</w:t>
      </w:r>
      <w:r>
        <w:t xml:space="preserve"> am </w:t>
      </w:r>
      <w:hyperlink r:id="rId157" w:tooltip="Justice and Community Safety Legislation Amendment Act 2017 (No 3)" w:history="1">
        <w:r w:rsidRPr="00EF41BB">
          <w:rPr>
            <w:rStyle w:val="charCitHyperlinkAbbrev"/>
          </w:rPr>
          <w:t>A2017-38</w:t>
        </w:r>
      </w:hyperlink>
      <w:r>
        <w:t xml:space="preserve"> s 39</w:t>
      </w:r>
      <w:r w:rsidR="008D2682">
        <w:t>; pars renum R1 LA</w:t>
      </w:r>
    </w:p>
    <w:p w:rsidR="00D7764C" w:rsidRPr="00D7764C" w:rsidRDefault="00D7764C" w:rsidP="00D7764C">
      <w:pPr>
        <w:pStyle w:val="PageBreak"/>
      </w:pPr>
      <w:r w:rsidRPr="00D7764C">
        <w:br w:type="page"/>
      </w:r>
    </w:p>
    <w:p w:rsidR="00276CCE" w:rsidRPr="00764D97" w:rsidRDefault="00276CCE">
      <w:pPr>
        <w:pStyle w:val="Endnote20"/>
      </w:pPr>
      <w:bookmarkStart w:id="165" w:name="_Toc11405786"/>
      <w:r w:rsidRPr="00764D97">
        <w:rPr>
          <w:rStyle w:val="charTableNo"/>
        </w:rPr>
        <w:lastRenderedPageBreak/>
        <w:t>5</w:t>
      </w:r>
      <w:r>
        <w:tab/>
      </w:r>
      <w:r w:rsidRPr="00764D97">
        <w:rPr>
          <w:rStyle w:val="charTableText"/>
        </w:rPr>
        <w:t>Earlier republications</w:t>
      </w:r>
      <w:bookmarkEnd w:id="165"/>
    </w:p>
    <w:p w:rsidR="00276CCE" w:rsidRDefault="00276CCE">
      <w:pPr>
        <w:pStyle w:val="EndNoteTextPub"/>
      </w:pPr>
      <w:r>
        <w:t xml:space="preserve">Some earlier republications were not numbered. The number in column 1 refers to the publication order.  </w:t>
      </w:r>
    </w:p>
    <w:p w:rsidR="00276CCE" w:rsidRDefault="00276CC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276CCE" w:rsidRDefault="00276CCE">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76CCE" w:rsidTr="00CE1301">
        <w:trPr>
          <w:tblHeader/>
        </w:trPr>
        <w:tc>
          <w:tcPr>
            <w:tcW w:w="1576" w:type="dxa"/>
            <w:tcBorders>
              <w:bottom w:val="single" w:sz="4" w:space="0" w:color="auto"/>
            </w:tcBorders>
          </w:tcPr>
          <w:p w:rsidR="00276CCE" w:rsidRDefault="00276CCE">
            <w:pPr>
              <w:pStyle w:val="EarlierRepubHdg"/>
            </w:pPr>
            <w:r>
              <w:t>Republication No and date</w:t>
            </w:r>
          </w:p>
        </w:tc>
        <w:tc>
          <w:tcPr>
            <w:tcW w:w="1681" w:type="dxa"/>
            <w:tcBorders>
              <w:bottom w:val="single" w:sz="4" w:space="0" w:color="auto"/>
            </w:tcBorders>
          </w:tcPr>
          <w:p w:rsidR="00276CCE" w:rsidRDefault="00276CCE">
            <w:pPr>
              <w:pStyle w:val="EarlierRepubHdg"/>
            </w:pPr>
            <w:r>
              <w:t>Effective</w:t>
            </w:r>
          </w:p>
        </w:tc>
        <w:tc>
          <w:tcPr>
            <w:tcW w:w="1783" w:type="dxa"/>
            <w:tcBorders>
              <w:bottom w:val="single" w:sz="4" w:space="0" w:color="auto"/>
            </w:tcBorders>
          </w:tcPr>
          <w:p w:rsidR="00276CCE" w:rsidRDefault="00276CCE">
            <w:pPr>
              <w:pStyle w:val="EarlierRepubHdg"/>
            </w:pPr>
            <w:r>
              <w:t>Last amendment made by</w:t>
            </w:r>
          </w:p>
        </w:tc>
        <w:tc>
          <w:tcPr>
            <w:tcW w:w="1783" w:type="dxa"/>
            <w:tcBorders>
              <w:bottom w:val="single" w:sz="4" w:space="0" w:color="auto"/>
            </w:tcBorders>
          </w:tcPr>
          <w:p w:rsidR="00276CCE" w:rsidRDefault="00276CCE">
            <w:pPr>
              <w:pStyle w:val="EarlierRepubHdg"/>
            </w:pPr>
            <w:r>
              <w:t>Republication for</w:t>
            </w:r>
          </w:p>
        </w:tc>
      </w:tr>
      <w:tr w:rsidR="00276CCE" w:rsidTr="00CE1301">
        <w:tc>
          <w:tcPr>
            <w:tcW w:w="1576" w:type="dxa"/>
            <w:tcBorders>
              <w:top w:val="single" w:sz="4" w:space="0" w:color="auto"/>
              <w:bottom w:val="single" w:sz="4" w:space="0" w:color="auto"/>
            </w:tcBorders>
          </w:tcPr>
          <w:p w:rsidR="00276CCE" w:rsidRDefault="00276CCE">
            <w:pPr>
              <w:pStyle w:val="EarlierRepubEntries"/>
            </w:pPr>
            <w:r>
              <w:t>R1</w:t>
            </w:r>
            <w:r>
              <w:br/>
            </w:r>
            <w:r w:rsidR="000D4968">
              <w:t>1 Jan 2018</w:t>
            </w:r>
          </w:p>
        </w:tc>
        <w:tc>
          <w:tcPr>
            <w:tcW w:w="1681" w:type="dxa"/>
            <w:tcBorders>
              <w:top w:val="single" w:sz="4" w:space="0" w:color="auto"/>
              <w:bottom w:val="single" w:sz="4" w:space="0" w:color="auto"/>
            </w:tcBorders>
          </w:tcPr>
          <w:p w:rsidR="00276CCE" w:rsidRDefault="000D4968">
            <w:pPr>
              <w:pStyle w:val="EarlierRepubEntries"/>
            </w:pPr>
            <w:r>
              <w:t>1 Jan 2018–</w:t>
            </w:r>
            <w:r>
              <w:br/>
              <w:t>21 Nov 2018</w:t>
            </w:r>
          </w:p>
        </w:tc>
        <w:tc>
          <w:tcPr>
            <w:tcW w:w="1783" w:type="dxa"/>
            <w:tcBorders>
              <w:top w:val="single" w:sz="4" w:space="0" w:color="auto"/>
              <w:bottom w:val="single" w:sz="4" w:space="0" w:color="auto"/>
            </w:tcBorders>
          </w:tcPr>
          <w:p w:rsidR="00276CCE" w:rsidRPr="000D4968" w:rsidRDefault="00610D4A">
            <w:pPr>
              <w:pStyle w:val="EarlierRepubEntries"/>
              <w:rPr>
                <w:rStyle w:val="charCitHyperlinkAbbrev"/>
              </w:rPr>
            </w:pPr>
            <w:hyperlink r:id="rId158" w:tooltip="Justice and Community Safety Legislation Amendment Act 2017 (No 3)" w:history="1">
              <w:r w:rsidR="000D4968" w:rsidRPr="000D4968">
                <w:rPr>
                  <w:rStyle w:val="charCitHyperlinkAbbrev"/>
                </w:rPr>
                <w:t>A2017</w:t>
              </w:r>
              <w:r w:rsidR="000D4968" w:rsidRPr="000D4968">
                <w:rPr>
                  <w:rStyle w:val="charCitHyperlinkAbbrev"/>
                </w:rPr>
                <w:noBreakHyphen/>
                <w:t>38</w:t>
              </w:r>
            </w:hyperlink>
          </w:p>
        </w:tc>
        <w:tc>
          <w:tcPr>
            <w:tcW w:w="1783" w:type="dxa"/>
            <w:tcBorders>
              <w:top w:val="single" w:sz="4" w:space="0" w:color="auto"/>
              <w:bottom w:val="single" w:sz="4" w:space="0" w:color="auto"/>
            </w:tcBorders>
          </w:tcPr>
          <w:p w:rsidR="00276CCE" w:rsidRDefault="000D4968">
            <w:pPr>
              <w:pStyle w:val="EarlierRepubEntries"/>
            </w:pPr>
            <w:r>
              <w:t xml:space="preserve">new Act and amendments by </w:t>
            </w:r>
            <w:hyperlink r:id="rId159" w:tooltip="Justice and Community Safety Legislation Amendment Act 2017 (No 2)" w:history="1">
              <w:r w:rsidRPr="000D4968">
                <w:rPr>
                  <w:rStyle w:val="charCitHyperlinkAbbrev"/>
                </w:rPr>
                <w:t>A2017-14</w:t>
              </w:r>
            </w:hyperlink>
            <w:r>
              <w:t xml:space="preserve"> and </w:t>
            </w:r>
            <w:hyperlink r:id="rId160" w:tooltip="Justice and Community Safety Legislation Amendment Act 2017 (No 3)" w:history="1">
              <w:r w:rsidRPr="000D4968">
                <w:rPr>
                  <w:rStyle w:val="charCitHyperlinkAbbrev"/>
                </w:rPr>
                <w:t>A2017</w:t>
              </w:r>
              <w:r w:rsidRPr="000D4968">
                <w:rPr>
                  <w:rStyle w:val="charCitHyperlinkAbbrev"/>
                </w:rPr>
                <w:noBreakHyphen/>
                <w:t>38</w:t>
              </w:r>
            </w:hyperlink>
          </w:p>
        </w:tc>
      </w:tr>
      <w:tr w:rsidR="00124607" w:rsidTr="00CE1301">
        <w:tc>
          <w:tcPr>
            <w:tcW w:w="1576" w:type="dxa"/>
            <w:tcBorders>
              <w:top w:val="single" w:sz="4" w:space="0" w:color="auto"/>
              <w:bottom w:val="single" w:sz="4" w:space="0" w:color="auto"/>
            </w:tcBorders>
          </w:tcPr>
          <w:p w:rsidR="00124607" w:rsidRDefault="00124607">
            <w:pPr>
              <w:pStyle w:val="EarlierRepubEntries"/>
            </w:pPr>
            <w:r>
              <w:t>R2</w:t>
            </w:r>
            <w:r>
              <w:br/>
            </w:r>
            <w:r w:rsidR="00331CBD">
              <w:t>22 Nov 2018</w:t>
            </w:r>
          </w:p>
        </w:tc>
        <w:tc>
          <w:tcPr>
            <w:tcW w:w="1681" w:type="dxa"/>
            <w:tcBorders>
              <w:top w:val="single" w:sz="4" w:space="0" w:color="auto"/>
              <w:bottom w:val="single" w:sz="4" w:space="0" w:color="auto"/>
            </w:tcBorders>
          </w:tcPr>
          <w:p w:rsidR="00124607" w:rsidRDefault="00331CBD">
            <w:pPr>
              <w:pStyle w:val="EarlierRepubEntries"/>
            </w:pPr>
            <w:r>
              <w:t>22 Nov 2018–</w:t>
            </w:r>
            <w:r>
              <w:br/>
              <w:t>1 Jan 2019</w:t>
            </w:r>
          </w:p>
        </w:tc>
        <w:tc>
          <w:tcPr>
            <w:tcW w:w="1783" w:type="dxa"/>
            <w:tcBorders>
              <w:top w:val="single" w:sz="4" w:space="0" w:color="auto"/>
              <w:bottom w:val="single" w:sz="4" w:space="0" w:color="auto"/>
            </w:tcBorders>
          </w:tcPr>
          <w:p w:rsidR="00124607" w:rsidRDefault="00610D4A">
            <w:pPr>
              <w:pStyle w:val="EarlierRepubEntries"/>
              <w:rPr>
                <w:rStyle w:val="charCitHyperlinkAbbrev"/>
              </w:rPr>
            </w:pPr>
            <w:hyperlink r:id="rId161" w:tooltip="Statute Law Amendment Act 2018" w:history="1">
              <w:r w:rsidR="00331CBD" w:rsidRPr="00AA331C">
                <w:rPr>
                  <w:rStyle w:val="charCitHyperlinkAbbrev"/>
                </w:rPr>
                <w:t>A2018</w:t>
              </w:r>
              <w:r w:rsidR="00331CBD" w:rsidRPr="00AA331C">
                <w:rPr>
                  <w:rStyle w:val="charCitHyperlinkAbbrev"/>
                </w:rPr>
                <w:noBreakHyphen/>
                <w:t>42</w:t>
              </w:r>
            </w:hyperlink>
          </w:p>
        </w:tc>
        <w:tc>
          <w:tcPr>
            <w:tcW w:w="1783" w:type="dxa"/>
            <w:tcBorders>
              <w:top w:val="single" w:sz="4" w:space="0" w:color="auto"/>
              <w:bottom w:val="single" w:sz="4" w:space="0" w:color="auto"/>
            </w:tcBorders>
          </w:tcPr>
          <w:p w:rsidR="00124607" w:rsidRDefault="00331CBD">
            <w:pPr>
              <w:pStyle w:val="EarlierRepubEntries"/>
            </w:pPr>
            <w:r>
              <w:t xml:space="preserve">amendments by </w:t>
            </w:r>
            <w:hyperlink r:id="rId162" w:tooltip="Statute Law Amendment Act 2018" w:history="1">
              <w:r w:rsidRPr="00AA331C">
                <w:rPr>
                  <w:rStyle w:val="charCitHyperlinkAbbrev"/>
                </w:rPr>
                <w:t>A2018</w:t>
              </w:r>
              <w:r w:rsidRPr="00AA331C">
                <w:rPr>
                  <w:rStyle w:val="charCitHyperlinkAbbrev"/>
                </w:rPr>
                <w:noBreakHyphen/>
                <w:t>42</w:t>
              </w:r>
            </w:hyperlink>
          </w:p>
        </w:tc>
      </w:tr>
    </w:tbl>
    <w:p w:rsidR="00124607" w:rsidRPr="00764D97" w:rsidRDefault="00124607" w:rsidP="00764D97">
      <w:pPr>
        <w:pStyle w:val="Endnote20"/>
      </w:pPr>
      <w:bookmarkStart w:id="166" w:name="_Toc11405787"/>
      <w:r w:rsidRPr="00764D97">
        <w:rPr>
          <w:rStyle w:val="charTableNo"/>
        </w:rPr>
        <w:t>6</w:t>
      </w:r>
      <w:r w:rsidRPr="00217CE1">
        <w:tab/>
      </w:r>
      <w:r w:rsidRPr="00764D97">
        <w:rPr>
          <w:rStyle w:val="charTableText"/>
        </w:rPr>
        <w:t>Expired transitional or validating provisions</w:t>
      </w:r>
      <w:bookmarkEnd w:id="166"/>
    </w:p>
    <w:p w:rsidR="00124607" w:rsidRDefault="00124607" w:rsidP="00764D97">
      <w:pPr>
        <w:pStyle w:val="EndNoteTextPub"/>
      </w:pPr>
      <w:r w:rsidRPr="00600F19">
        <w:t>This Act may be affected by transitional or validating provisions that have expired.  The expiry does not affect any continuing operation of the provisions (s</w:t>
      </w:r>
      <w:r>
        <w:t xml:space="preserve">ee </w:t>
      </w:r>
      <w:hyperlink r:id="rId163" w:tooltip="A2001-14" w:history="1">
        <w:r w:rsidR="0028033E" w:rsidRPr="0028033E">
          <w:rPr>
            <w:rStyle w:val="charCitHyperlinkItal"/>
          </w:rPr>
          <w:t>Legislation Act 2001</w:t>
        </w:r>
      </w:hyperlink>
      <w:r>
        <w:t>, s 88 (1)).</w:t>
      </w:r>
    </w:p>
    <w:p w:rsidR="00124607" w:rsidRDefault="00124607" w:rsidP="00764D97">
      <w:pPr>
        <w:pStyle w:val="EndNoteTextPub"/>
        <w:spacing w:before="120"/>
      </w:pPr>
      <w:r>
        <w:t>Expired provisions are removed from the republished law when the expiry takes effect and are listed in the amendment history using the abbreviation ‘exp’ followed by the date of the expiry.</w:t>
      </w:r>
    </w:p>
    <w:p w:rsidR="00124607" w:rsidRDefault="00124607" w:rsidP="00764D9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802F15" w:rsidRDefault="00802F15">
      <w:pPr>
        <w:pStyle w:val="05EndNote"/>
        <w:sectPr w:rsidR="00802F15">
          <w:headerReference w:type="even" r:id="rId164"/>
          <w:headerReference w:type="default" r:id="rId165"/>
          <w:footerReference w:type="even" r:id="rId166"/>
          <w:footerReference w:type="default" r:id="rId167"/>
          <w:pgSz w:w="11907" w:h="16839" w:code="9"/>
          <w:pgMar w:top="3000" w:right="1900" w:bottom="2500" w:left="2300" w:header="2480" w:footer="2100" w:gutter="0"/>
          <w:cols w:space="720"/>
          <w:docGrid w:linePitch="254"/>
        </w:sectPr>
      </w:pPr>
    </w:p>
    <w:p w:rsidR="00802F15" w:rsidRDefault="00802F15"/>
    <w:p w:rsidR="00802F15" w:rsidRDefault="00802F15"/>
    <w:p w:rsidR="00802F15" w:rsidRDefault="00802F15"/>
    <w:p w:rsidR="00802F15" w:rsidRDefault="00802F15">
      <w:pPr>
        <w:rPr>
          <w:color w:val="000000"/>
          <w:sz w:val="22"/>
        </w:rPr>
      </w:pPr>
    </w:p>
    <w:p w:rsidR="00802F15" w:rsidRPr="0028033E" w:rsidRDefault="00802F15">
      <w:pPr>
        <w:rPr>
          <w:color w:val="000000"/>
          <w:sz w:val="22"/>
        </w:rPr>
      </w:pPr>
      <w:r>
        <w:rPr>
          <w:color w:val="000000"/>
          <w:sz w:val="22"/>
        </w:rPr>
        <w:t xml:space="preserve">©  Australian Capital Territory </w:t>
      </w:r>
      <w:r w:rsidR="00124607">
        <w:rPr>
          <w:noProof/>
          <w:color w:val="000000"/>
          <w:sz w:val="22"/>
        </w:rPr>
        <w:t>2019</w:t>
      </w:r>
    </w:p>
    <w:p w:rsidR="00802F15" w:rsidRDefault="00802F15">
      <w:pPr>
        <w:pStyle w:val="06Copyright"/>
        <w:sectPr w:rsidR="00802F15" w:rsidSect="00802F15">
          <w:headerReference w:type="even" r:id="rId168"/>
          <w:headerReference w:type="default" r:id="rId169"/>
          <w:footerReference w:type="even" r:id="rId170"/>
          <w:footerReference w:type="default" r:id="rId171"/>
          <w:headerReference w:type="first" r:id="rId172"/>
          <w:footerReference w:type="first" r:id="rId173"/>
          <w:type w:val="continuous"/>
          <w:pgSz w:w="11907" w:h="16839" w:code="9"/>
          <w:pgMar w:top="3000" w:right="1900" w:bottom="2500" w:left="2300" w:header="2480" w:footer="2100" w:gutter="0"/>
          <w:pgNumType w:fmt="lowerRoman"/>
          <w:cols w:space="720"/>
          <w:titlePg/>
          <w:docGrid w:linePitch="326"/>
        </w:sectPr>
      </w:pPr>
    </w:p>
    <w:p w:rsidR="00AA53BD" w:rsidRDefault="00AA53BD" w:rsidP="00802F15"/>
    <w:sectPr w:rsidR="00AA53BD" w:rsidSect="00802F15">
      <w:headerReference w:type="even" r:id="rId174"/>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445" w:rsidRDefault="008E3445">
      <w:r>
        <w:separator/>
      </w:r>
    </w:p>
    <w:p w:rsidR="008E3445" w:rsidRDefault="008E3445"/>
  </w:endnote>
  <w:endnote w:type="continuationSeparator" w:id="0">
    <w:p w:rsidR="008E3445" w:rsidRDefault="008E3445">
      <w:r>
        <w:continuationSeparator/>
      </w:r>
    </w:p>
    <w:p w:rsidR="008E3445" w:rsidRDefault="008E3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D4A" w:rsidRPr="00610D4A" w:rsidRDefault="00610D4A" w:rsidP="00610D4A">
    <w:pPr>
      <w:pStyle w:val="Footer"/>
      <w:jc w:val="center"/>
      <w:rPr>
        <w:rFonts w:cs="Arial"/>
        <w:sz w:val="14"/>
      </w:rPr>
    </w:pPr>
    <w:r w:rsidRPr="00610D4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rsidP="003215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64D97" w:rsidRPr="00CB3D59" w:rsidTr="00321505">
      <w:tc>
        <w:tcPr>
          <w:tcW w:w="847" w:type="pct"/>
        </w:tcPr>
        <w:p w:rsidR="00764D97" w:rsidRPr="002E0219" w:rsidRDefault="00764D97" w:rsidP="00321505">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sidR="00350798">
            <w:rPr>
              <w:rStyle w:val="PageNumber"/>
              <w:rFonts w:cs="Arial"/>
              <w:noProof/>
              <w:szCs w:val="18"/>
            </w:rPr>
            <w:t>86</w:t>
          </w:r>
          <w:r w:rsidRPr="002E0219">
            <w:rPr>
              <w:rStyle w:val="PageNumber"/>
              <w:rFonts w:cs="Arial"/>
              <w:szCs w:val="18"/>
            </w:rPr>
            <w:fldChar w:fldCharType="end"/>
          </w:r>
        </w:p>
      </w:tc>
      <w:tc>
        <w:tcPr>
          <w:tcW w:w="3092" w:type="pct"/>
        </w:tcPr>
        <w:p w:rsidR="00764D97" w:rsidRPr="002E0219" w:rsidRDefault="00764D97"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11335" w:rsidRPr="00011335">
            <w:rPr>
              <w:rFonts w:cs="Arial"/>
              <w:szCs w:val="18"/>
            </w:rPr>
            <w:t>Freedom of</w:t>
          </w:r>
          <w:r w:rsidR="00011335">
            <w:t xml:space="preserve"> Information Act 2016</w:t>
          </w:r>
          <w:r>
            <w:fldChar w:fldCharType="end"/>
          </w:r>
        </w:p>
        <w:p w:rsidR="00764D97" w:rsidRPr="002E0219" w:rsidRDefault="00764D97" w:rsidP="00321505">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011335">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011335">
            <w:rPr>
              <w:rFonts w:cs="Arial"/>
              <w:szCs w:val="18"/>
            </w:rPr>
            <w:t>02/01/19</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011335">
            <w:rPr>
              <w:rFonts w:cs="Arial"/>
              <w:szCs w:val="18"/>
            </w:rPr>
            <w:t>-20/06/19</w:t>
          </w:r>
          <w:r w:rsidRPr="002E0219">
            <w:rPr>
              <w:rFonts w:cs="Arial"/>
              <w:szCs w:val="18"/>
            </w:rPr>
            <w:fldChar w:fldCharType="end"/>
          </w:r>
        </w:p>
      </w:tc>
      <w:tc>
        <w:tcPr>
          <w:tcW w:w="1061" w:type="pct"/>
        </w:tcPr>
        <w:p w:rsidR="00764D97" w:rsidRPr="002E0219" w:rsidRDefault="00764D97" w:rsidP="00321505">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011335">
            <w:rPr>
              <w:rFonts w:cs="Arial"/>
              <w:szCs w:val="18"/>
            </w:rPr>
            <w:t>R3</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011335">
            <w:rPr>
              <w:rFonts w:cs="Arial"/>
              <w:szCs w:val="18"/>
            </w:rPr>
            <w:t>02/01/19</w:t>
          </w:r>
          <w:r w:rsidRPr="002E0219">
            <w:rPr>
              <w:rFonts w:cs="Arial"/>
              <w:szCs w:val="18"/>
            </w:rPr>
            <w:fldChar w:fldCharType="end"/>
          </w:r>
        </w:p>
      </w:tc>
    </w:tr>
  </w:tbl>
  <w:p w:rsidR="00764D97" w:rsidRPr="00610D4A" w:rsidRDefault="008E3445" w:rsidP="00610D4A">
    <w:pPr>
      <w:pStyle w:val="Status"/>
      <w:rPr>
        <w:rFonts w:cs="Arial"/>
      </w:rPr>
    </w:pPr>
    <w:r w:rsidRPr="00610D4A">
      <w:rPr>
        <w:rFonts w:cs="Arial"/>
      </w:rPr>
      <w:fldChar w:fldCharType="begin"/>
    </w:r>
    <w:r w:rsidRPr="00610D4A">
      <w:rPr>
        <w:rFonts w:cs="Arial"/>
      </w:rPr>
      <w:instrText xml:space="preserve"> DOCPROPERTY "Status" </w:instrText>
    </w:r>
    <w:r w:rsidRPr="00610D4A">
      <w:rPr>
        <w:rFonts w:cs="Arial"/>
      </w:rPr>
      <w:fldChar w:fldCharType="separate"/>
    </w:r>
    <w:r w:rsidR="00011335" w:rsidRPr="00610D4A">
      <w:rPr>
        <w:rFonts w:cs="Arial"/>
      </w:rPr>
      <w:t xml:space="preserve"> </w:t>
    </w:r>
    <w:r w:rsidRPr="00610D4A">
      <w:rPr>
        <w:rFonts w:cs="Arial"/>
      </w:rPr>
      <w:fldChar w:fldCharType="end"/>
    </w:r>
    <w:r w:rsidR="00610D4A" w:rsidRPr="00610D4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764D97" w:rsidRPr="00CB3D59">
      <w:trPr>
        <w:jc w:val="center"/>
      </w:trPr>
      <w:tc>
        <w:tcPr>
          <w:tcW w:w="1963" w:type="dxa"/>
        </w:tcPr>
        <w:p w:rsidR="00764D97" w:rsidRPr="00922BD6" w:rsidRDefault="00764D97" w:rsidP="00321505">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011335">
            <w:rPr>
              <w:rFonts w:cs="Arial"/>
              <w:szCs w:val="18"/>
            </w:rPr>
            <w:t>R3</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011335">
            <w:rPr>
              <w:rFonts w:cs="Arial"/>
              <w:szCs w:val="18"/>
            </w:rPr>
            <w:t>02/01/19</w:t>
          </w:r>
          <w:r w:rsidRPr="00922BD6">
            <w:rPr>
              <w:rFonts w:cs="Arial"/>
              <w:szCs w:val="18"/>
            </w:rPr>
            <w:fldChar w:fldCharType="end"/>
          </w:r>
        </w:p>
      </w:tc>
      <w:tc>
        <w:tcPr>
          <w:tcW w:w="4527" w:type="dxa"/>
        </w:tcPr>
        <w:p w:rsidR="00764D97" w:rsidRPr="00922BD6" w:rsidRDefault="00764D97"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11335" w:rsidRPr="00011335">
            <w:rPr>
              <w:rFonts w:cs="Arial"/>
              <w:szCs w:val="18"/>
            </w:rPr>
            <w:t>Freedom of</w:t>
          </w:r>
          <w:r w:rsidR="00011335">
            <w:t xml:space="preserve"> Information Act 2016</w:t>
          </w:r>
          <w:r>
            <w:fldChar w:fldCharType="end"/>
          </w:r>
        </w:p>
        <w:p w:rsidR="00764D97" w:rsidRPr="00922BD6" w:rsidRDefault="00764D97" w:rsidP="00321505">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011335">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011335">
            <w:rPr>
              <w:rFonts w:cs="Arial"/>
              <w:szCs w:val="18"/>
            </w:rPr>
            <w:t>02/01/19</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011335">
            <w:rPr>
              <w:rFonts w:cs="Arial"/>
              <w:szCs w:val="18"/>
            </w:rPr>
            <w:t>-20/06/19</w:t>
          </w:r>
          <w:r w:rsidRPr="00922BD6">
            <w:rPr>
              <w:rFonts w:cs="Arial"/>
              <w:szCs w:val="18"/>
            </w:rPr>
            <w:fldChar w:fldCharType="end"/>
          </w:r>
        </w:p>
      </w:tc>
      <w:tc>
        <w:tcPr>
          <w:tcW w:w="1240" w:type="dxa"/>
        </w:tcPr>
        <w:p w:rsidR="00764D97" w:rsidRPr="00922BD6" w:rsidRDefault="00764D97" w:rsidP="00321505">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sidR="00350798">
            <w:rPr>
              <w:rStyle w:val="PageNumber"/>
              <w:rFonts w:cs="Arial"/>
              <w:noProof/>
              <w:szCs w:val="18"/>
            </w:rPr>
            <w:t>85</w:t>
          </w:r>
          <w:r w:rsidRPr="00922BD6">
            <w:rPr>
              <w:rStyle w:val="PageNumber"/>
              <w:rFonts w:cs="Arial"/>
              <w:szCs w:val="18"/>
            </w:rPr>
            <w:fldChar w:fldCharType="end"/>
          </w:r>
        </w:p>
      </w:tc>
    </w:tr>
  </w:tbl>
  <w:p w:rsidR="00764D97" w:rsidRPr="00610D4A" w:rsidRDefault="008E3445" w:rsidP="00610D4A">
    <w:pPr>
      <w:pStyle w:val="Status"/>
      <w:rPr>
        <w:rFonts w:cs="Arial"/>
      </w:rPr>
    </w:pPr>
    <w:r w:rsidRPr="00610D4A">
      <w:rPr>
        <w:rFonts w:cs="Arial"/>
      </w:rPr>
      <w:fldChar w:fldCharType="begin"/>
    </w:r>
    <w:r w:rsidRPr="00610D4A">
      <w:rPr>
        <w:rFonts w:cs="Arial"/>
      </w:rPr>
      <w:instrText xml:space="preserve"> DOCPROPERTY "Status" </w:instrText>
    </w:r>
    <w:r w:rsidRPr="00610D4A">
      <w:rPr>
        <w:rFonts w:cs="Arial"/>
      </w:rPr>
      <w:fldChar w:fldCharType="separate"/>
    </w:r>
    <w:r w:rsidR="00011335" w:rsidRPr="00610D4A">
      <w:rPr>
        <w:rFonts w:cs="Arial"/>
      </w:rPr>
      <w:t xml:space="preserve"> </w:t>
    </w:r>
    <w:r w:rsidRPr="00610D4A">
      <w:rPr>
        <w:rFonts w:cs="Arial"/>
      </w:rPr>
      <w:fldChar w:fldCharType="end"/>
    </w:r>
    <w:r w:rsidR="00610D4A" w:rsidRPr="00610D4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64D97" w:rsidRPr="00CB3D59">
      <w:tc>
        <w:tcPr>
          <w:tcW w:w="847" w:type="pct"/>
        </w:tcPr>
        <w:p w:rsidR="00764D97" w:rsidRPr="00F02A14" w:rsidRDefault="00764D97" w:rsidP="00BE75F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EA4591">
            <w:rPr>
              <w:rStyle w:val="PageNumber"/>
              <w:rFonts w:cs="Arial"/>
              <w:noProof/>
              <w:szCs w:val="18"/>
            </w:rPr>
            <w:t>87</w:t>
          </w:r>
          <w:r w:rsidRPr="00F02A14">
            <w:rPr>
              <w:rStyle w:val="PageNumber"/>
              <w:rFonts w:cs="Arial"/>
              <w:szCs w:val="18"/>
            </w:rPr>
            <w:fldChar w:fldCharType="end"/>
          </w:r>
        </w:p>
      </w:tc>
      <w:tc>
        <w:tcPr>
          <w:tcW w:w="3092" w:type="pct"/>
        </w:tcPr>
        <w:p w:rsidR="00764D97" w:rsidRPr="00F02A14" w:rsidRDefault="00764D97"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11335" w:rsidRPr="00011335">
            <w:rPr>
              <w:rFonts w:cs="Arial"/>
              <w:szCs w:val="18"/>
            </w:rPr>
            <w:t>Freedom of</w:t>
          </w:r>
          <w:r w:rsidR="00011335">
            <w:t xml:space="preserve"> Information Act 2016</w:t>
          </w:r>
          <w:r>
            <w:fldChar w:fldCharType="end"/>
          </w:r>
        </w:p>
        <w:p w:rsidR="00764D97" w:rsidRPr="00F02A14" w:rsidRDefault="00764D97"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1133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11335">
            <w:rPr>
              <w:rFonts w:cs="Arial"/>
              <w:szCs w:val="18"/>
            </w:rPr>
            <w:t>02/01/19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11335">
            <w:rPr>
              <w:rFonts w:cs="Arial"/>
              <w:szCs w:val="18"/>
            </w:rPr>
            <w:t>-20/06/19</w:t>
          </w:r>
          <w:r w:rsidRPr="00F02A14">
            <w:rPr>
              <w:rFonts w:cs="Arial"/>
              <w:szCs w:val="18"/>
            </w:rPr>
            <w:fldChar w:fldCharType="end"/>
          </w:r>
        </w:p>
      </w:tc>
      <w:tc>
        <w:tcPr>
          <w:tcW w:w="1061" w:type="pct"/>
        </w:tcPr>
        <w:p w:rsidR="00764D97" w:rsidRPr="00F02A14" w:rsidRDefault="00764D97" w:rsidP="00BE75F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11335">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11335">
            <w:rPr>
              <w:rFonts w:cs="Arial"/>
              <w:szCs w:val="18"/>
            </w:rPr>
            <w:t>02/01/19</w:t>
          </w:r>
          <w:r w:rsidRPr="00F02A14">
            <w:rPr>
              <w:rFonts w:cs="Arial"/>
              <w:szCs w:val="18"/>
            </w:rPr>
            <w:fldChar w:fldCharType="end"/>
          </w:r>
        </w:p>
      </w:tc>
    </w:tr>
  </w:tbl>
  <w:p w:rsidR="00764D97" w:rsidRPr="00610D4A" w:rsidRDefault="008E3445" w:rsidP="00610D4A">
    <w:pPr>
      <w:pStyle w:val="Status"/>
      <w:rPr>
        <w:rFonts w:cs="Arial"/>
      </w:rPr>
    </w:pPr>
    <w:r w:rsidRPr="00610D4A">
      <w:rPr>
        <w:rFonts w:cs="Arial"/>
      </w:rPr>
      <w:fldChar w:fldCharType="begin"/>
    </w:r>
    <w:r w:rsidRPr="00610D4A">
      <w:rPr>
        <w:rFonts w:cs="Arial"/>
      </w:rPr>
      <w:instrText xml:space="preserve"> DOCPROPERTY "Status" </w:instrText>
    </w:r>
    <w:r w:rsidRPr="00610D4A">
      <w:rPr>
        <w:rFonts w:cs="Arial"/>
      </w:rPr>
      <w:fldChar w:fldCharType="separate"/>
    </w:r>
    <w:r w:rsidR="00011335" w:rsidRPr="00610D4A">
      <w:rPr>
        <w:rFonts w:cs="Arial"/>
      </w:rPr>
      <w:t xml:space="preserve"> </w:t>
    </w:r>
    <w:r w:rsidRPr="00610D4A">
      <w:rPr>
        <w:rFonts w:cs="Arial"/>
      </w:rPr>
      <w:fldChar w:fldCharType="end"/>
    </w:r>
    <w:r w:rsidR="00610D4A" w:rsidRPr="00610D4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64D97" w:rsidRPr="00CB3D59">
      <w:tc>
        <w:tcPr>
          <w:tcW w:w="1061" w:type="pct"/>
        </w:tcPr>
        <w:p w:rsidR="00764D97" w:rsidRPr="00F02A14" w:rsidRDefault="00764D97" w:rsidP="00BE75F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11335">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11335">
            <w:rPr>
              <w:rFonts w:cs="Arial"/>
              <w:szCs w:val="18"/>
            </w:rPr>
            <w:t>02/01/19</w:t>
          </w:r>
          <w:r w:rsidRPr="00F02A14">
            <w:rPr>
              <w:rFonts w:cs="Arial"/>
              <w:szCs w:val="18"/>
            </w:rPr>
            <w:fldChar w:fldCharType="end"/>
          </w:r>
        </w:p>
      </w:tc>
      <w:tc>
        <w:tcPr>
          <w:tcW w:w="3092" w:type="pct"/>
        </w:tcPr>
        <w:p w:rsidR="00764D97" w:rsidRPr="00F02A14" w:rsidRDefault="00764D97"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11335" w:rsidRPr="00011335">
            <w:rPr>
              <w:rFonts w:cs="Arial"/>
              <w:szCs w:val="18"/>
            </w:rPr>
            <w:t>Freedom of</w:t>
          </w:r>
          <w:r w:rsidR="00011335">
            <w:t xml:space="preserve"> Information Act 2016</w:t>
          </w:r>
          <w:r>
            <w:fldChar w:fldCharType="end"/>
          </w:r>
        </w:p>
        <w:p w:rsidR="00764D97" w:rsidRPr="00F02A14" w:rsidRDefault="00764D97"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1133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11335">
            <w:rPr>
              <w:rFonts w:cs="Arial"/>
              <w:szCs w:val="18"/>
            </w:rPr>
            <w:t>02/01/19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11335">
            <w:rPr>
              <w:rFonts w:cs="Arial"/>
              <w:szCs w:val="18"/>
            </w:rPr>
            <w:t>-20/06/19</w:t>
          </w:r>
          <w:r w:rsidRPr="00F02A14">
            <w:rPr>
              <w:rFonts w:cs="Arial"/>
              <w:szCs w:val="18"/>
            </w:rPr>
            <w:fldChar w:fldCharType="end"/>
          </w:r>
        </w:p>
      </w:tc>
      <w:tc>
        <w:tcPr>
          <w:tcW w:w="847" w:type="pct"/>
        </w:tcPr>
        <w:p w:rsidR="00764D97" w:rsidRPr="00F02A14" w:rsidRDefault="00764D97" w:rsidP="00BE75F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350798">
            <w:rPr>
              <w:rStyle w:val="PageNumber"/>
              <w:rFonts w:cs="Arial"/>
              <w:noProof/>
              <w:szCs w:val="18"/>
            </w:rPr>
            <w:t>87</w:t>
          </w:r>
          <w:r w:rsidRPr="00F02A14">
            <w:rPr>
              <w:rStyle w:val="PageNumber"/>
              <w:rFonts w:cs="Arial"/>
              <w:szCs w:val="18"/>
            </w:rPr>
            <w:fldChar w:fldCharType="end"/>
          </w:r>
        </w:p>
      </w:tc>
    </w:tr>
  </w:tbl>
  <w:p w:rsidR="00764D97" w:rsidRPr="00610D4A" w:rsidRDefault="008E3445" w:rsidP="00610D4A">
    <w:pPr>
      <w:pStyle w:val="Status"/>
      <w:rPr>
        <w:rFonts w:cs="Arial"/>
      </w:rPr>
    </w:pPr>
    <w:r w:rsidRPr="00610D4A">
      <w:rPr>
        <w:rFonts w:cs="Arial"/>
      </w:rPr>
      <w:fldChar w:fldCharType="begin"/>
    </w:r>
    <w:r w:rsidRPr="00610D4A">
      <w:rPr>
        <w:rFonts w:cs="Arial"/>
      </w:rPr>
      <w:instrText xml:space="preserve"> DOCPROPERTY "Status" </w:instrText>
    </w:r>
    <w:r w:rsidRPr="00610D4A">
      <w:rPr>
        <w:rFonts w:cs="Arial"/>
      </w:rPr>
      <w:fldChar w:fldCharType="separate"/>
    </w:r>
    <w:r w:rsidR="00011335" w:rsidRPr="00610D4A">
      <w:rPr>
        <w:rFonts w:cs="Arial"/>
      </w:rPr>
      <w:t xml:space="preserve"> </w:t>
    </w:r>
    <w:r w:rsidRPr="00610D4A">
      <w:rPr>
        <w:rFonts w:cs="Arial"/>
      </w:rPr>
      <w:fldChar w:fldCharType="end"/>
    </w:r>
    <w:r w:rsidR="00610D4A" w:rsidRPr="00610D4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64D97">
      <w:tc>
        <w:tcPr>
          <w:tcW w:w="847" w:type="pct"/>
        </w:tcPr>
        <w:p w:rsidR="00764D97" w:rsidRDefault="00764D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0798">
            <w:rPr>
              <w:rStyle w:val="PageNumber"/>
              <w:noProof/>
            </w:rPr>
            <w:t>90</w:t>
          </w:r>
          <w:r>
            <w:rPr>
              <w:rStyle w:val="PageNumber"/>
            </w:rPr>
            <w:fldChar w:fldCharType="end"/>
          </w:r>
        </w:p>
      </w:tc>
      <w:tc>
        <w:tcPr>
          <w:tcW w:w="3092" w:type="pct"/>
        </w:tcPr>
        <w:p w:rsidR="00764D97" w:rsidRDefault="008E3445">
          <w:pPr>
            <w:pStyle w:val="Footer"/>
            <w:jc w:val="center"/>
          </w:pPr>
          <w:fldSimple w:instr=" REF Citation *\charformat ">
            <w:r w:rsidR="00011335">
              <w:t>Freedom of Information Act 2016</w:t>
            </w:r>
          </w:fldSimple>
        </w:p>
        <w:p w:rsidR="00764D97" w:rsidRDefault="008E3445">
          <w:pPr>
            <w:pStyle w:val="FooterInfoCentre"/>
          </w:pPr>
          <w:fldSimple w:instr=" DOCPROPERTY &quot;Eff&quot;  *\charformat ">
            <w:r w:rsidR="00011335">
              <w:t xml:space="preserve">Effective:  </w:t>
            </w:r>
          </w:fldSimple>
          <w:fldSimple w:instr=" DOCPROPERTY &quot;StartDt&quot;  *\charformat ">
            <w:r w:rsidR="00011335">
              <w:t>02/01/19</w:t>
            </w:r>
          </w:fldSimple>
          <w:fldSimple w:instr=" DOCPROPERTY &quot;EndDt&quot;  *\charformat ">
            <w:r w:rsidR="00011335">
              <w:t>-20/06/19</w:t>
            </w:r>
          </w:fldSimple>
        </w:p>
      </w:tc>
      <w:tc>
        <w:tcPr>
          <w:tcW w:w="1061" w:type="pct"/>
        </w:tcPr>
        <w:p w:rsidR="00764D97" w:rsidRDefault="008E3445">
          <w:pPr>
            <w:pStyle w:val="Footer"/>
            <w:jc w:val="right"/>
          </w:pPr>
          <w:fldSimple w:instr=" DOCPROPERTY &quot;Category&quot;  *\charformat  ">
            <w:r w:rsidR="00011335">
              <w:t>R3</w:t>
            </w:r>
          </w:fldSimple>
          <w:r w:rsidR="00764D97">
            <w:br/>
          </w:r>
          <w:fldSimple w:instr=" DOCPROPERTY &quot;RepubDt&quot;  *\charformat  ">
            <w:r w:rsidR="00011335">
              <w:t>02/01/19</w:t>
            </w:r>
          </w:fldSimple>
        </w:p>
      </w:tc>
    </w:tr>
  </w:tbl>
  <w:p w:rsidR="00764D97" w:rsidRPr="00610D4A" w:rsidRDefault="008E3445" w:rsidP="00610D4A">
    <w:pPr>
      <w:pStyle w:val="Status"/>
      <w:rPr>
        <w:rFonts w:cs="Arial"/>
      </w:rPr>
    </w:pPr>
    <w:r w:rsidRPr="00610D4A">
      <w:rPr>
        <w:rFonts w:cs="Arial"/>
      </w:rPr>
      <w:fldChar w:fldCharType="begin"/>
    </w:r>
    <w:r w:rsidRPr="00610D4A">
      <w:rPr>
        <w:rFonts w:cs="Arial"/>
      </w:rPr>
      <w:instrText xml:space="preserve"> DOCPROPERTY "Status" </w:instrText>
    </w:r>
    <w:r w:rsidRPr="00610D4A">
      <w:rPr>
        <w:rFonts w:cs="Arial"/>
      </w:rPr>
      <w:fldChar w:fldCharType="separate"/>
    </w:r>
    <w:r w:rsidR="00011335" w:rsidRPr="00610D4A">
      <w:rPr>
        <w:rFonts w:cs="Arial"/>
      </w:rPr>
      <w:t xml:space="preserve"> </w:t>
    </w:r>
    <w:r w:rsidRPr="00610D4A">
      <w:rPr>
        <w:rFonts w:cs="Arial"/>
      </w:rPr>
      <w:fldChar w:fldCharType="end"/>
    </w:r>
    <w:r w:rsidR="00610D4A" w:rsidRPr="00610D4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64D97">
      <w:tc>
        <w:tcPr>
          <w:tcW w:w="1061" w:type="pct"/>
        </w:tcPr>
        <w:p w:rsidR="00764D97" w:rsidRDefault="008E3445">
          <w:pPr>
            <w:pStyle w:val="Footer"/>
          </w:pPr>
          <w:fldSimple w:instr=" DOCPROPERTY &quot;Category&quot;  *\charformat  ">
            <w:r w:rsidR="00011335">
              <w:t>R3</w:t>
            </w:r>
          </w:fldSimple>
          <w:r w:rsidR="00764D97">
            <w:br/>
          </w:r>
          <w:fldSimple w:instr=" DOCPROPERTY &quot;RepubDt&quot;  *\charformat  ">
            <w:r w:rsidR="00011335">
              <w:t>02/01/19</w:t>
            </w:r>
          </w:fldSimple>
        </w:p>
      </w:tc>
      <w:tc>
        <w:tcPr>
          <w:tcW w:w="3092" w:type="pct"/>
        </w:tcPr>
        <w:p w:rsidR="00764D97" w:rsidRDefault="008E3445">
          <w:pPr>
            <w:pStyle w:val="Footer"/>
            <w:jc w:val="center"/>
          </w:pPr>
          <w:fldSimple w:instr=" REF Citation *\charformat ">
            <w:r w:rsidR="00011335">
              <w:t>Freedom of Information Act 2016</w:t>
            </w:r>
          </w:fldSimple>
        </w:p>
        <w:p w:rsidR="00764D97" w:rsidRDefault="008E3445">
          <w:pPr>
            <w:pStyle w:val="FooterInfoCentre"/>
          </w:pPr>
          <w:fldSimple w:instr=" DOCPROPERTY &quot;Eff&quot;  *\charformat ">
            <w:r w:rsidR="00011335">
              <w:t xml:space="preserve">Effective:  </w:t>
            </w:r>
          </w:fldSimple>
          <w:fldSimple w:instr=" DOCPROPERTY &quot;StartDt&quot;  *\charformat ">
            <w:r w:rsidR="00011335">
              <w:t>02/01/19</w:t>
            </w:r>
          </w:fldSimple>
          <w:fldSimple w:instr=" DOCPROPERTY &quot;EndDt&quot;  *\charformat ">
            <w:r w:rsidR="00011335">
              <w:t>-20/06/19</w:t>
            </w:r>
          </w:fldSimple>
        </w:p>
      </w:tc>
      <w:tc>
        <w:tcPr>
          <w:tcW w:w="847" w:type="pct"/>
        </w:tcPr>
        <w:p w:rsidR="00764D97" w:rsidRDefault="00764D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0798">
            <w:rPr>
              <w:rStyle w:val="PageNumber"/>
              <w:noProof/>
            </w:rPr>
            <w:t>89</w:t>
          </w:r>
          <w:r>
            <w:rPr>
              <w:rStyle w:val="PageNumber"/>
            </w:rPr>
            <w:fldChar w:fldCharType="end"/>
          </w:r>
        </w:p>
      </w:tc>
    </w:tr>
  </w:tbl>
  <w:p w:rsidR="00764D97" w:rsidRPr="00610D4A" w:rsidRDefault="008E3445" w:rsidP="00610D4A">
    <w:pPr>
      <w:pStyle w:val="Status"/>
      <w:rPr>
        <w:rFonts w:cs="Arial"/>
      </w:rPr>
    </w:pPr>
    <w:r w:rsidRPr="00610D4A">
      <w:rPr>
        <w:rFonts w:cs="Arial"/>
      </w:rPr>
      <w:fldChar w:fldCharType="begin"/>
    </w:r>
    <w:r w:rsidRPr="00610D4A">
      <w:rPr>
        <w:rFonts w:cs="Arial"/>
      </w:rPr>
      <w:instrText xml:space="preserve"> DOCPROPERTY "Status" </w:instrText>
    </w:r>
    <w:r w:rsidRPr="00610D4A">
      <w:rPr>
        <w:rFonts w:cs="Arial"/>
      </w:rPr>
      <w:fldChar w:fldCharType="separate"/>
    </w:r>
    <w:r w:rsidR="00011335" w:rsidRPr="00610D4A">
      <w:rPr>
        <w:rFonts w:cs="Arial"/>
      </w:rPr>
      <w:t xml:space="preserve"> </w:t>
    </w:r>
    <w:r w:rsidRPr="00610D4A">
      <w:rPr>
        <w:rFonts w:cs="Arial"/>
      </w:rPr>
      <w:fldChar w:fldCharType="end"/>
    </w:r>
    <w:r w:rsidR="00610D4A" w:rsidRPr="00610D4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64D97">
      <w:tc>
        <w:tcPr>
          <w:tcW w:w="847" w:type="pct"/>
        </w:tcPr>
        <w:p w:rsidR="00764D97" w:rsidRDefault="00764D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0798">
            <w:rPr>
              <w:rStyle w:val="PageNumber"/>
              <w:noProof/>
            </w:rPr>
            <w:t>94</w:t>
          </w:r>
          <w:r>
            <w:rPr>
              <w:rStyle w:val="PageNumber"/>
            </w:rPr>
            <w:fldChar w:fldCharType="end"/>
          </w:r>
        </w:p>
      </w:tc>
      <w:tc>
        <w:tcPr>
          <w:tcW w:w="3092" w:type="pct"/>
        </w:tcPr>
        <w:p w:rsidR="00764D97" w:rsidRDefault="008E3445">
          <w:pPr>
            <w:pStyle w:val="Footer"/>
            <w:jc w:val="center"/>
          </w:pPr>
          <w:fldSimple w:instr=" REF Citation *\charformat ">
            <w:r w:rsidR="00011335">
              <w:t>Freedom of Information Act 2016</w:t>
            </w:r>
          </w:fldSimple>
        </w:p>
        <w:p w:rsidR="00764D97" w:rsidRDefault="008E3445">
          <w:pPr>
            <w:pStyle w:val="FooterInfoCentre"/>
          </w:pPr>
          <w:fldSimple w:instr=" DOCPROPERTY &quot;Eff&quot;  *\charformat ">
            <w:r w:rsidR="00011335">
              <w:t xml:space="preserve">Effective:  </w:t>
            </w:r>
          </w:fldSimple>
          <w:fldSimple w:instr=" DOCPROPERTY &quot;StartDt&quot;  *\charformat ">
            <w:r w:rsidR="00011335">
              <w:t>02/01/19</w:t>
            </w:r>
          </w:fldSimple>
          <w:fldSimple w:instr=" DOCPROPERTY &quot;EndDt&quot;  *\charformat ">
            <w:r w:rsidR="00011335">
              <w:t>-20/06/19</w:t>
            </w:r>
          </w:fldSimple>
        </w:p>
      </w:tc>
      <w:tc>
        <w:tcPr>
          <w:tcW w:w="1061" w:type="pct"/>
        </w:tcPr>
        <w:p w:rsidR="00764D97" w:rsidRDefault="008E3445">
          <w:pPr>
            <w:pStyle w:val="Footer"/>
            <w:jc w:val="right"/>
          </w:pPr>
          <w:fldSimple w:instr=" DOCPROPERTY &quot;Category&quot;  *\charformat  ">
            <w:r w:rsidR="00011335">
              <w:t>R3</w:t>
            </w:r>
          </w:fldSimple>
          <w:r w:rsidR="00764D97">
            <w:br/>
          </w:r>
          <w:fldSimple w:instr=" DOCPROPERTY &quot;RepubDt&quot;  *\charformat  ">
            <w:r w:rsidR="00011335">
              <w:t>02/01/19</w:t>
            </w:r>
          </w:fldSimple>
        </w:p>
      </w:tc>
    </w:tr>
  </w:tbl>
  <w:p w:rsidR="00764D97" w:rsidRPr="00610D4A" w:rsidRDefault="008E3445" w:rsidP="00610D4A">
    <w:pPr>
      <w:pStyle w:val="Status"/>
      <w:rPr>
        <w:rFonts w:cs="Arial"/>
      </w:rPr>
    </w:pPr>
    <w:r w:rsidRPr="00610D4A">
      <w:rPr>
        <w:rFonts w:cs="Arial"/>
      </w:rPr>
      <w:fldChar w:fldCharType="begin"/>
    </w:r>
    <w:r w:rsidRPr="00610D4A">
      <w:rPr>
        <w:rFonts w:cs="Arial"/>
      </w:rPr>
      <w:instrText xml:space="preserve"> DOCPROPERTY "Status" </w:instrText>
    </w:r>
    <w:r w:rsidRPr="00610D4A">
      <w:rPr>
        <w:rFonts w:cs="Arial"/>
      </w:rPr>
      <w:fldChar w:fldCharType="separate"/>
    </w:r>
    <w:r w:rsidR="00011335" w:rsidRPr="00610D4A">
      <w:rPr>
        <w:rFonts w:cs="Arial"/>
      </w:rPr>
      <w:t xml:space="preserve"> </w:t>
    </w:r>
    <w:r w:rsidRPr="00610D4A">
      <w:rPr>
        <w:rFonts w:cs="Arial"/>
      </w:rPr>
      <w:fldChar w:fldCharType="end"/>
    </w:r>
    <w:r w:rsidR="00610D4A" w:rsidRPr="00610D4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64D97">
      <w:tc>
        <w:tcPr>
          <w:tcW w:w="1061" w:type="pct"/>
        </w:tcPr>
        <w:p w:rsidR="00764D97" w:rsidRDefault="008E3445">
          <w:pPr>
            <w:pStyle w:val="Footer"/>
          </w:pPr>
          <w:fldSimple w:instr=" DOCPROPERTY &quot;Category&quot;  *\charformat  ">
            <w:r w:rsidR="00011335">
              <w:t>R3</w:t>
            </w:r>
          </w:fldSimple>
          <w:r w:rsidR="00764D97">
            <w:br/>
          </w:r>
          <w:fldSimple w:instr=" DOCPROPERTY &quot;RepubDt&quot;  *\charformat  ">
            <w:r w:rsidR="00011335">
              <w:t>02/01/19</w:t>
            </w:r>
          </w:fldSimple>
        </w:p>
      </w:tc>
      <w:tc>
        <w:tcPr>
          <w:tcW w:w="3092" w:type="pct"/>
        </w:tcPr>
        <w:p w:rsidR="00764D97" w:rsidRDefault="008E3445">
          <w:pPr>
            <w:pStyle w:val="Footer"/>
            <w:jc w:val="center"/>
          </w:pPr>
          <w:fldSimple w:instr=" REF Citation *\charformat ">
            <w:r w:rsidR="00011335">
              <w:t>Freedom of Information Act 2016</w:t>
            </w:r>
          </w:fldSimple>
        </w:p>
        <w:p w:rsidR="00764D97" w:rsidRDefault="008E3445">
          <w:pPr>
            <w:pStyle w:val="FooterInfoCentre"/>
          </w:pPr>
          <w:fldSimple w:instr=" DOCPROPERTY &quot;Eff&quot;  *\charformat ">
            <w:r w:rsidR="00011335">
              <w:t xml:space="preserve">Effective:  </w:t>
            </w:r>
          </w:fldSimple>
          <w:fldSimple w:instr=" DOCPROPERTY &quot;StartDt&quot;  *\charformat ">
            <w:r w:rsidR="00011335">
              <w:t>02/01/19</w:t>
            </w:r>
          </w:fldSimple>
          <w:fldSimple w:instr=" DOCPROPERTY &quot;EndDt&quot;  *\charformat ">
            <w:r w:rsidR="00011335">
              <w:t>-20/06/19</w:t>
            </w:r>
          </w:fldSimple>
        </w:p>
      </w:tc>
      <w:tc>
        <w:tcPr>
          <w:tcW w:w="847" w:type="pct"/>
        </w:tcPr>
        <w:p w:rsidR="00764D97" w:rsidRDefault="00764D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0798">
            <w:rPr>
              <w:rStyle w:val="PageNumber"/>
              <w:noProof/>
            </w:rPr>
            <w:t>95</w:t>
          </w:r>
          <w:r>
            <w:rPr>
              <w:rStyle w:val="PageNumber"/>
            </w:rPr>
            <w:fldChar w:fldCharType="end"/>
          </w:r>
        </w:p>
      </w:tc>
    </w:tr>
  </w:tbl>
  <w:p w:rsidR="00764D97" w:rsidRPr="00610D4A" w:rsidRDefault="008E3445" w:rsidP="00610D4A">
    <w:pPr>
      <w:pStyle w:val="Status"/>
      <w:rPr>
        <w:rFonts w:cs="Arial"/>
      </w:rPr>
    </w:pPr>
    <w:r w:rsidRPr="00610D4A">
      <w:rPr>
        <w:rFonts w:cs="Arial"/>
      </w:rPr>
      <w:fldChar w:fldCharType="begin"/>
    </w:r>
    <w:r w:rsidRPr="00610D4A">
      <w:rPr>
        <w:rFonts w:cs="Arial"/>
      </w:rPr>
      <w:instrText xml:space="preserve"> DOCPROPERTY "Status" </w:instrText>
    </w:r>
    <w:r w:rsidRPr="00610D4A">
      <w:rPr>
        <w:rFonts w:cs="Arial"/>
      </w:rPr>
      <w:fldChar w:fldCharType="separate"/>
    </w:r>
    <w:r w:rsidR="00011335" w:rsidRPr="00610D4A">
      <w:rPr>
        <w:rFonts w:cs="Arial"/>
      </w:rPr>
      <w:t xml:space="preserve"> </w:t>
    </w:r>
    <w:r w:rsidRPr="00610D4A">
      <w:rPr>
        <w:rFonts w:cs="Arial"/>
      </w:rPr>
      <w:fldChar w:fldCharType="end"/>
    </w:r>
    <w:r w:rsidR="00610D4A" w:rsidRPr="00610D4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Pr="00610D4A" w:rsidRDefault="00610D4A" w:rsidP="00610D4A">
    <w:pPr>
      <w:pStyle w:val="Footer"/>
      <w:jc w:val="center"/>
      <w:rPr>
        <w:rFonts w:cs="Arial"/>
        <w:sz w:val="14"/>
      </w:rPr>
    </w:pPr>
    <w:r w:rsidRPr="00610D4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Pr="00610D4A" w:rsidRDefault="00764D97" w:rsidP="00610D4A">
    <w:pPr>
      <w:pStyle w:val="Footer"/>
      <w:jc w:val="center"/>
      <w:rPr>
        <w:rFonts w:cs="Arial"/>
        <w:sz w:val="14"/>
      </w:rPr>
    </w:pPr>
    <w:r w:rsidRPr="00610D4A">
      <w:rPr>
        <w:rFonts w:cs="Arial"/>
        <w:sz w:val="14"/>
      </w:rPr>
      <w:fldChar w:fldCharType="begin"/>
    </w:r>
    <w:r w:rsidRPr="00610D4A">
      <w:rPr>
        <w:rFonts w:cs="Arial"/>
        <w:sz w:val="14"/>
      </w:rPr>
      <w:instrText xml:space="preserve"> COMMENTS  \* MERGEFORMAT </w:instrText>
    </w:r>
    <w:r w:rsidRPr="00610D4A">
      <w:rPr>
        <w:rFonts w:cs="Arial"/>
        <w:sz w:val="14"/>
      </w:rPr>
      <w:fldChar w:fldCharType="end"/>
    </w:r>
    <w:r w:rsidR="00610D4A" w:rsidRPr="00610D4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Pr="00610D4A" w:rsidRDefault="00764D97" w:rsidP="00610D4A">
    <w:pPr>
      <w:pStyle w:val="Footer"/>
      <w:jc w:val="center"/>
      <w:rPr>
        <w:rFonts w:cs="Arial"/>
        <w:sz w:val="14"/>
      </w:rPr>
    </w:pPr>
    <w:r w:rsidRPr="00610D4A">
      <w:rPr>
        <w:rFonts w:cs="Arial"/>
        <w:sz w:val="14"/>
      </w:rPr>
      <w:fldChar w:fldCharType="begin"/>
    </w:r>
    <w:r w:rsidRPr="00610D4A">
      <w:rPr>
        <w:rFonts w:cs="Arial"/>
        <w:sz w:val="14"/>
      </w:rPr>
      <w:instrText xml:space="preserve"> DOCPROPERTY "Status" </w:instrText>
    </w:r>
    <w:r w:rsidRPr="00610D4A">
      <w:rPr>
        <w:rFonts w:cs="Arial"/>
        <w:sz w:val="14"/>
      </w:rPr>
      <w:fldChar w:fldCharType="separate"/>
    </w:r>
    <w:r w:rsidR="00011335" w:rsidRPr="00610D4A">
      <w:rPr>
        <w:rFonts w:cs="Arial"/>
        <w:sz w:val="14"/>
      </w:rPr>
      <w:t xml:space="preserve"> </w:t>
    </w:r>
    <w:r w:rsidRPr="00610D4A">
      <w:rPr>
        <w:rFonts w:cs="Arial"/>
        <w:sz w:val="14"/>
      </w:rPr>
      <w:fldChar w:fldCharType="end"/>
    </w:r>
    <w:r w:rsidRPr="00610D4A">
      <w:rPr>
        <w:rFonts w:cs="Arial"/>
        <w:sz w:val="14"/>
      </w:rPr>
      <w:fldChar w:fldCharType="begin"/>
    </w:r>
    <w:r w:rsidRPr="00610D4A">
      <w:rPr>
        <w:rFonts w:cs="Arial"/>
        <w:sz w:val="14"/>
      </w:rPr>
      <w:instrText xml:space="preserve"> COMMENTS  \* MERGEFORMAT </w:instrText>
    </w:r>
    <w:r w:rsidRPr="00610D4A">
      <w:rPr>
        <w:rFonts w:cs="Arial"/>
        <w:sz w:val="14"/>
      </w:rPr>
      <w:fldChar w:fldCharType="end"/>
    </w:r>
    <w:r w:rsidR="00610D4A" w:rsidRPr="00610D4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Pr="00610D4A" w:rsidRDefault="00610D4A" w:rsidP="00610D4A">
    <w:pPr>
      <w:pStyle w:val="Footer"/>
      <w:jc w:val="center"/>
      <w:rPr>
        <w:rFonts w:cs="Arial"/>
        <w:sz w:val="14"/>
      </w:rPr>
    </w:pPr>
    <w:r w:rsidRPr="00610D4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D4A" w:rsidRPr="00610D4A" w:rsidRDefault="00610D4A" w:rsidP="00610D4A">
    <w:pPr>
      <w:pStyle w:val="Footer"/>
      <w:jc w:val="center"/>
      <w:rPr>
        <w:rFonts w:cs="Arial"/>
        <w:sz w:val="14"/>
      </w:rPr>
    </w:pPr>
    <w:r w:rsidRPr="00610D4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64D97">
      <w:tc>
        <w:tcPr>
          <w:tcW w:w="846" w:type="pct"/>
        </w:tcPr>
        <w:p w:rsidR="00764D97" w:rsidRDefault="00764D9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350798">
            <w:rPr>
              <w:rStyle w:val="PageNumber"/>
              <w:noProof/>
            </w:rPr>
            <w:t>6</w:t>
          </w:r>
          <w:r>
            <w:rPr>
              <w:rStyle w:val="PageNumber"/>
            </w:rPr>
            <w:fldChar w:fldCharType="end"/>
          </w:r>
        </w:p>
      </w:tc>
      <w:tc>
        <w:tcPr>
          <w:tcW w:w="3093" w:type="pct"/>
        </w:tcPr>
        <w:p w:rsidR="00764D97" w:rsidRDefault="008E3445">
          <w:pPr>
            <w:pStyle w:val="Footer"/>
            <w:jc w:val="center"/>
          </w:pPr>
          <w:fldSimple w:instr=" REF Citation *\charformat ">
            <w:r w:rsidR="00011335">
              <w:t>Freedom of Information Act 2016</w:t>
            </w:r>
          </w:fldSimple>
        </w:p>
        <w:p w:rsidR="00764D97" w:rsidRDefault="008E3445">
          <w:pPr>
            <w:pStyle w:val="FooterInfoCentre"/>
          </w:pPr>
          <w:fldSimple w:instr=" DOCPROPERTY &quot;Eff&quot;  ">
            <w:r w:rsidR="00011335">
              <w:t xml:space="preserve">Effective:  </w:t>
            </w:r>
          </w:fldSimple>
          <w:fldSimple w:instr=" DOCPROPERTY &quot;StartDt&quot;   ">
            <w:r w:rsidR="00011335">
              <w:t>02/01/19</w:t>
            </w:r>
          </w:fldSimple>
          <w:fldSimple w:instr=" DOCPROPERTY &quot;EndDt&quot;  ">
            <w:r w:rsidR="00011335">
              <w:t>-20/06/19</w:t>
            </w:r>
          </w:fldSimple>
        </w:p>
      </w:tc>
      <w:tc>
        <w:tcPr>
          <w:tcW w:w="1061" w:type="pct"/>
        </w:tcPr>
        <w:p w:rsidR="00764D97" w:rsidRDefault="008E3445">
          <w:pPr>
            <w:pStyle w:val="Footer"/>
            <w:jc w:val="right"/>
          </w:pPr>
          <w:fldSimple w:instr=" DOCPROPERTY &quot;Category&quot;  ">
            <w:r w:rsidR="00011335">
              <w:t>R3</w:t>
            </w:r>
          </w:fldSimple>
          <w:r w:rsidR="00764D97">
            <w:br/>
          </w:r>
          <w:fldSimple w:instr=" DOCPROPERTY &quot;RepubDt&quot;  ">
            <w:r w:rsidR="00011335">
              <w:t>02/01/19</w:t>
            </w:r>
          </w:fldSimple>
        </w:p>
      </w:tc>
    </w:tr>
  </w:tbl>
  <w:p w:rsidR="00764D97" w:rsidRPr="00610D4A" w:rsidRDefault="008E3445" w:rsidP="00610D4A">
    <w:pPr>
      <w:pStyle w:val="Status"/>
      <w:rPr>
        <w:rFonts w:cs="Arial"/>
      </w:rPr>
    </w:pPr>
    <w:r w:rsidRPr="00610D4A">
      <w:rPr>
        <w:rFonts w:cs="Arial"/>
      </w:rPr>
      <w:fldChar w:fldCharType="begin"/>
    </w:r>
    <w:r w:rsidRPr="00610D4A">
      <w:rPr>
        <w:rFonts w:cs="Arial"/>
      </w:rPr>
      <w:instrText xml:space="preserve"> DOCPROPERTY "Status" </w:instrText>
    </w:r>
    <w:r w:rsidRPr="00610D4A">
      <w:rPr>
        <w:rFonts w:cs="Arial"/>
      </w:rPr>
      <w:fldChar w:fldCharType="separate"/>
    </w:r>
    <w:r w:rsidR="00011335" w:rsidRPr="00610D4A">
      <w:rPr>
        <w:rFonts w:cs="Arial"/>
      </w:rPr>
      <w:t xml:space="preserve"> </w:t>
    </w:r>
    <w:r w:rsidRPr="00610D4A">
      <w:rPr>
        <w:rFonts w:cs="Arial"/>
      </w:rPr>
      <w:fldChar w:fldCharType="end"/>
    </w:r>
    <w:r w:rsidR="00610D4A" w:rsidRPr="00610D4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64D97">
      <w:tc>
        <w:tcPr>
          <w:tcW w:w="1061" w:type="pct"/>
        </w:tcPr>
        <w:p w:rsidR="00764D97" w:rsidRDefault="008E3445">
          <w:pPr>
            <w:pStyle w:val="Footer"/>
          </w:pPr>
          <w:fldSimple w:instr=" DOCPROPERTY &quot;Category&quot;  ">
            <w:r w:rsidR="00011335">
              <w:t>R3</w:t>
            </w:r>
          </w:fldSimple>
          <w:r w:rsidR="00764D97">
            <w:br/>
          </w:r>
          <w:fldSimple w:instr=" DOCPROPERTY &quot;RepubDt&quot;  ">
            <w:r w:rsidR="00011335">
              <w:t>02/01/19</w:t>
            </w:r>
          </w:fldSimple>
        </w:p>
      </w:tc>
      <w:tc>
        <w:tcPr>
          <w:tcW w:w="3093" w:type="pct"/>
        </w:tcPr>
        <w:p w:rsidR="00764D97" w:rsidRDefault="008E3445">
          <w:pPr>
            <w:pStyle w:val="Footer"/>
            <w:jc w:val="center"/>
          </w:pPr>
          <w:fldSimple w:instr=" REF Citation *\charformat ">
            <w:r w:rsidR="00011335">
              <w:t>Freedom of Information Act 2016</w:t>
            </w:r>
          </w:fldSimple>
        </w:p>
        <w:p w:rsidR="00764D97" w:rsidRDefault="008E3445">
          <w:pPr>
            <w:pStyle w:val="FooterInfoCentre"/>
          </w:pPr>
          <w:fldSimple w:instr=" DOCPROPERTY &quot;Eff&quot;  ">
            <w:r w:rsidR="00011335">
              <w:t xml:space="preserve">Effective:  </w:t>
            </w:r>
          </w:fldSimple>
          <w:fldSimple w:instr=" DOCPROPERTY &quot;StartDt&quot;  ">
            <w:r w:rsidR="00011335">
              <w:t>02/01/19</w:t>
            </w:r>
          </w:fldSimple>
          <w:fldSimple w:instr=" DOCPROPERTY &quot;EndDt&quot;  ">
            <w:r w:rsidR="00011335">
              <w:t>-20/06/19</w:t>
            </w:r>
          </w:fldSimple>
        </w:p>
      </w:tc>
      <w:tc>
        <w:tcPr>
          <w:tcW w:w="846" w:type="pct"/>
        </w:tcPr>
        <w:p w:rsidR="00764D97" w:rsidRDefault="00764D9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350798">
            <w:rPr>
              <w:rStyle w:val="PageNumber"/>
              <w:noProof/>
            </w:rPr>
            <w:t>7</w:t>
          </w:r>
          <w:r>
            <w:rPr>
              <w:rStyle w:val="PageNumber"/>
            </w:rPr>
            <w:fldChar w:fldCharType="end"/>
          </w:r>
        </w:p>
      </w:tc>
    </w:tr>
  </w:tbl>
  <w:p w:rsidR="00764D97" w:rsidRPr="00610D4A" w:rsidRDefault="008E3445" w:rsidP="00610D4A">
    <w:pPr>
      <w:pStyle w:val="Status"/>
      <w:rPr>
        <w:rFonts w:cs="Arial"/>
      </w:rPr>
    </w:pPr>
    <w:r w:rsidRPr="00610D4A">
      <w:rPr>
        <w:rFonts w:cs="Arial"/>
      </w:rPr>
      <w:fldChar w:fldCharType="begin"/>
    </w:r>
    <w:r w:rsidRPr="00610D4A">
      <w:rPr>
        <w:rFonts w:cs="Arial"/>
      </w:rPr>
      <w:instrText xml:space="preserve"> DOCPROPERTY "Status" </w:instrText>
    </w:r>
    <w:r w:rsidRPr="00610D4A">
      <w:rPr>
        <w:rFonts w:cs="Arial"/>
      </w:rPr>
      <w:fldChar w:fldCharType="separate"/>
    </w:r>
    <w:r w:rsidR="00011335" w:rsidRPr="00610D4A">
      <w:rPr>
        <w:rFonts w:cs="Arial"/>
      </w:rPr>
      <w:t xml:space="preserve"> </w:t>
    </w:r>
    <w:r w:rsidRPr="00610D4A">
      <w:rPr>
        <w:rFonts w:cs="Arial"/>
      </w:rPr>
      <w:fldChar w:fldCharType="end"/>
    </w:r>
    <w:r w:rsidR="00610D4A" w:rsidRPr="00610D4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64D97">
      <w:tc>
        <w:tcPr>
          <w:tcW w:w="1061" w:type="pct"/>
        </w:tcPr>
        <w:p w:rsidR="00764D97" w:rsidRDefault="008E3445">
          <w:pPr>
            <w:pStyle w:val="Footer"/>
          </w:pPr>
          <w:fldSimple w:instr=" DOCPROPERTY &quot;Category&quot;  ">
            <w:r w:rsidR="00011335">
              <w:t>R3</w:t>
            </w:r>
          </w:fldSimple>
          <w:r w:rsidR="00764D97">
            <w:br/>
          </w:r>
          <w:fldSimple w:instr=" DOCPROPERTY &quot;RepubDt&quot;  ">
            <w:r w:rsidR="00011335">
              <w:t>02/01/19</w:t>
            </w:r>
          </w:fldSimple>
        </w:p>
      </w:tc>
      <w:tc>
        <w:tcPr>
          <w:tcW w:w="3093" w:type="pct"/>
        </w:tcPr>
        <w:p w:rsidR="00764D97" w:rsidRDefault="008E3445">
          <w:pPr>
            <w:pStyle w:val="Footer"/>
            <w:jc w:val="center"/>
          </w:pPr>
          <w:fldSimple w:instr=" REF Citation *\charformat ">
            <w:r w:rsidR="00011335">
              <w:t>Freedom of Information Act 2016</w:t>
            </w:r>
          </w:fldSimple>
        </w:p>
        <w:p w:rsidR="00764D97" w:rsidRDefault="008E3445">
          <w:pPr>
            <w:pStyle w:val="FooterInfoCentre"/>
          </w:pPr>
          <w:fldSimple w:instr=" DOCPROPERTY &quot;Eff&quot;  ">
            <w:r w:rsidR="00011335">
              <w:t xml:space="preserve">Effective:  </w:t>
            </w:r>
          </w:fldSimple>
          <w:fldSimple w:instr=" DOCPROPERTY &quot;StartDt&quot;   ">
            <w:r w:rsidR="00011335">
              <w:t>02/01/19</w:t>
            </w:r>
          </w:fldSimple>
          <w:fldSimple w:instr=" DOCPROPERTY &quot;EndDt&quot;  ">
            <w:r w:rsidR="00011335">
              <w:t>-20/06/19</w:t>
            </w:r>
          </w:fldSimple>
        </w:p>
      </w:tc>
      <w:tc>
        <w:tcPr>
          <w:tcW w:w="846" w:type="pct"/>
        </w:tcPr>
        <w:p w:rsidR="00764D97" w:rsidRDefault="00764D9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350798">
            <w:rPr>
              <w:rStyle w:val="PageNumber"/>
              <w:noProof/>
            </w:rPr>
            <w:t>1</w:t>
          </w:r>
          <w:r>
            <w:rPr>
              <w:rStyle w:val="PageNumber"/>
            </w:rPr>
            <w:fldChar w:fldCharType="end"/>
          </w:r>
        </w:p>
      </w:tc>
    </w:tr>
  </w:tbl>
  <w:p w:rsidR="00764D97" w:rsidRPr="00610D4A" w:rsidRDefault="00610D4A" w:rsidP="00610D4A">
    <w:pPr>
      <w:pStyle w:val="Status"/>
      <w:rPr>
        <w:rFonts w:cs="Arial"/>
      </w:rPr>
    </w:pPr>
    <w:r w:rsidRPr="00610D4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64D97">
      <w:tc>
        <w:tcPr>
          <w:tcW w:w="847" w:type="pct"/>
        </w:tcPr>
        <w:p w:rsidR="00764D97" w:rsidRDefault="00764D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0798">
            <w:rPr>
              <w:rStyle w:val="PageNumber"/>
              <w:noProof/>
            </w:rPr>
            <w:t>72</w:t>
          </w:r>
          <w:r>
            <w:rPr>
              <w:rStyle w:val="PageNumber"/>
            </w:rPr>
            <w:fldChar w:fldCharType="end"/>
          </w:r>
        </w:p>
      </w:tc>
      <w:tc>
        <w:tcPr>
          <w:tcW w:w="3092" w:type="pct"/>
        </w:tcPr>
        <w:p w:rsidR="00764D97" w:rsidRDefault="008E3445">
          <w:pPr>
            <w:pStyle w:val="Footer"/>
            <w:jc w:val="center"/>
          </w:pPr>
          <w:fldSimple w:instr=" REF Citation *\charformat ">
            <w:r w:rsidR="00011335">
              <w:t>Freedom of Information Act 2016</w:t>
            </w:r>
          </w:fldSimple>
        </w:p>
        <w:p w:rsidR="00764D97" w:rsidRDefault="008E3445">
          <w:pPr>
            <w:pStyle w:val="FooterInfoCentre"/>
          </w:pPr>
          <w:fldSimple w:instr=" DOCPROPERTY &quot;Eff&quot;  *\charformat ">
            <w:r w:rsidR="00011335">
              <w:t xml:space="preserve">Effective:  </w:t>
            </w:r>
          </w:fldSimple>
          <w:fldSimple w:instr=" DOCPROPERTY &quot;StartDt&quot;  *\charformat ">
            <w:r w:rsidR="00011335">
              <w:t>02/01/19</w:t>
            </w:r>
          </w:fldSimple>
          <w:fldSimple w:instr=" DOCPROPERTY &quot;EndDt&quot;  *\charformat ">
            <w:r w:rsidR="00011335">
              <w:t>-20/06/19</w:t>
            </w:r>
          </w:fldSimple>
        </w:p>
      </w:tc>
      <w:tc>
        <w:tcPr>
          <w:tcW w:w="1061" w:type="pct"/>
        </w:tcPr>
        <w:p w:rsidR="00764D97" w:rsidRDefault="008E3445">
          <w:pPr>
            <w:pStyle w:val="Footer"/>
            <w:jc w:val="right"/>
          </w:pPr>
          <w:fldSimple w:instr=" DOCPROPERTY &quot;Category&quot;  *\charformat  ">
            <w:r w:rsidR="00011335">
              <w:t>R3</w:t>
            </w:r>
          </w:fldSimple>
          <w:r w:rsidR="00764D97">
            <w:br/>
          </w:r>
          <w:fldSimple w:instr=" DOCPROPERTY &quot;RepubDt&quot;  *\charformat  ">
            <w:r w:rsidR="00011335">
              <w:t>02/01/19</w:t>
            </w:r>
          </w:fldSimple>
        </w:p>
      </w:tc>
    </w:tr>
  </w:tbl>
  <w:p w:rsidR="00764D97" w:rsidRPr="00610D4A" w:rsidRDefault="008E3445" w:rsidP="00610D4A">
    <w:pPr>
      <w:pStyle w:val="Status"/>
      <w:rPr>
        <w:rFonts w:cs="Arial"/>
      </w:rPr>
    </w:pPr>
    <w:r w:rsidRPr="00610D4A">
      <w:rPr>
        <w:rFonts w:cs="Arial"/>
      </w:rPr>
      <w:fldChar w:fldCharType="begin"/>
    </w:r>
    <w:r w:rsidRPr="00610D4A">
      <w:rPr>
        <w:rFonts w:cs="Arial"/>
      </w:rPr>
      <w:instrText xml:space="preserve"> DOCPROPERTY "Status" </w:instrText>
    </w:r>
    <w:r w:rsidRPr="00610D4A">
      <w:rPr>
        <w:rFonts w:cs="Arial"/>
      </w:rPr>
      <w:fldChar w:fldCharType="separate"/>
    </w:r>
    <w:r w:rsidR="00011335" w:rsidRPr="00610D4A">
      <w:rPr>
        <w:rFonts w:cs="Arial"/>
      </w:rPr>
      <w:t xml:space="preserve"> </w:t>
    </w:r>
    <w:r w:rsidRPr="00610D4A">
      <w:rPr>
        <w:rFonts w:cs="Arial"/>
      </w:rPr>
      <w:fldChar w:fldCharType="end"/>
    </w:r>
    <w:r w:rsidR="00610D4A" w:rsidRPr="00610D4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64D97">
      <w:tc>
        <w:tcPr>
          <w:tcW w:w="1061" w:type="pct"/>
        </w:tcPr>
        <w:p w:rsidR="00764D97" w:rsidRDefault="008E3445">
          <w:pPr>
            <w:pStyle w:val="Footer"/>
          </w:pPr>
          <w:fldSimple w:instr=" DOCPROPERTY &quot;Category&quot;  *\charformat  ">
            <w:r w:rsidR="00011335">
              <w:t>R3</w:t>
            </w:r>
          </w:fldSimple>
          <w:r w:rsidR="00764D97">
            <w:br/>
          </w:r>
          <w:fldSimple w:instr=" DOCPROPERTY &quot;RepubDt&quot;  *\charformat  ">
            <w:r w:rsidR="00011335">
              <w:t>02/01/19</w:t>
            </w:r>
          </w:fldSimple>
        </w:p>
      </w:tc>
      <w:tc>
        <w:tcPr>
          <w:tcW w:w="3092" w:type="pct"/>
        </w:tcPr>
        <w:p w:rsidR="00764D97" w:rsidRDefault="008E3445">
          <w:pPr>
            <w:pStyle w:val="Footer"/>
            <w:jc w:val="center"/>
          </w:pPr>
          <w:fldSimple w:instr=" REF Citation *\charformat ">
            <w:r w:rsidR="00011335">
              <w:t>Freedom of Information Act 2016</w:t>
            </w:r>
          </w:fldSimple>
        </w:p>
        <w:p w:rsidR="00764D97" w:rsidRDefault="008E3445">
          <w:pPr>
            <w:pStyle w:val="FooterInfoCentre"/>
          </w:pPr>
          <w:fldSimple w:instr=" DOCPROPERTY &quot;Eff&quot;  *\charformat ">
            <w:r w:rsidR="00011335">
              <w:t xml:space="preserve">Effective:  </w:t>
            </w:r>
          </w:fldSimple>
          <w:fldSimple w:instr=" DOCPROPERTY &quot;StartDt&quot;  *\charformat ">
            <w:r w:rsidR="00011335">
              <w:t>02/01/19</w:t>
            </w:r>
          </w:fldSimple>
          <w:fldSimple w:instr=" DOCPROPERTY &quot;EndDt&quot;  *\charformat ">
            <w:r w:rsidR="00011335">
              <w:t>-20/06/19</w:t>
            </w:r>
          </w:fldSimple>
        </w:p>
      </w:tc>
      <w:tc>
        <w:tcPr>
          <w:tcW w:w="847" w:type="pct"/>
        </w:tcPr>
        <w:p w:rsidR="00764D97" w:rsidRDefault="00764D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0798">
            <w:rPr>
              <w:rStyle w:val="PageNumber"/>
              <w:noProof/>
            </w:rPr>
            <w:t>73</w:t>
          </w:r>
          <w:r>
            <w:rPr>
              <w:rStyle w:val="PageNumber"/>
            </w:rPr>
            <w:fldChar w:fldCharType="end"/>
          </w:r>
        </w:p>
      </w:tc>
    </w:tr>
  </w:tbl>
  <w:p w:rsidR="00764D97" w:rsidRPr="00610D4A" w:rsidRDefault="008E3445" w:rsidP="00610D4A">
    <w:pPr>
      <w:pStyle w:val="Status"/>
      <w:rPr>
        <w:rFonts w:cs="Arial"/>
      </w:rPr>
    </w:pPr>
    <w:r w:rsidRPr="00610D4A">
      <w:rPr>
        <w:rFonts w:cs="Arial"/>
      </w:rPr>
      <w:fldChar w:fldCharType="begin"/>
    </w:r>
    <w:r w:rsidRPr="00610D4A">
      <w:rPr>
        <w:rFonts w:cs="Arial"/>
      </w:rPr>
      <w:instrText xml:space="preserve"> DOCPROPERTY "Status" </w:instrText>
    </w:r>
    <w:r w:rsidRPr="00610D4A">
      <w:rPr>
        <w:rFonts w:cs="Arial"/>
      </w:rPr>
      <w:fldChar w:fldCharType="separate"/>
    </w:r>
    <w:r w:rsidR="00011335" w:rsidRPr="00610D4A">
      <w:rPr>
        <w:rFonts w:cs="Arial"/>
      </w:rPr>
      <w:t xml:space="preserve"> </w:t>
    </w:r>
    <w:r w:rsidRPr="00610D4A">
      <w:rPr>
        <w:rFonts w:cs="Arial"/>
      </w:rPr>
      <w:fldChar w:fldCharType="end"/>
    </w:r>
    <w:r w:rsidR="00610D4A" w:rsidRPr="00610D4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64D97">
      <w:tc>
        <w:tcPr>
          <w:tcW w:w="1061" w:type="pct"/>
        </w:tcPr>
        <w:p w:rsidR="00764D97" w:rsidRDefault="008E3445">
          <w:pPr>
            <w:pStyle w:val="Footer"/>
          </w:pPr>
          <w:fldSimple w:instr=" DOCPROPERTY &quot;Category&quot;  *\charformat  ">
            <w:r w:rsidR="00011335">
              <w:t>R3</w:t>
            </w:r>
          </w:fldSimple>
          <w:r w:rsidR="00764D97">
            <w:br/>
          </w:r>
          <w:fldSimple w:instr=" DOCPROPERTY &quot;RepubDt&quot;  *\charformat  ">
            <w:r w:rsidR="00011335">
              <w:t>02/01/19</w:t>
            </w:r>
          </w:fldSimple>
        </w:p>
      </w:tc>
      <w:tc>
        <w:tcPr>
          <w:tcW w:w="3092" w:type="pct"/>
        </w:tcPr>
        <w:p w:rsidR="00764D97" w:rsidRDefault="008E3445">
          <w:pPr>
            <w:pStyle w:val="Footer"/>
            <w:jc w:val="center"/>
          </w:pPr>
          <w:fldSimple w:instr=" REF Citation *\charformat ">
            <w:r w:rsidR="00011335">
              <w:t>Freedom of Information Act 2016</w:t>
            </w:r>
          </w:fldSimple>
        </w:p>
        <w:p w:rsidR="00764D97" w:rsidRDefault="008E3445">
          <w:pPr>
            <w:pStyle w:val="FooterInfoCentre"/>
          </w:pPr>
          <w:fldSimple w:instr=" DOCPROPERTY &quot;Eff&quot;  *\charformat ">
            <w:r w:rsidR="00011335">
              <w:t xml:space="preserve">Effective:  </w:t>
            </w:r>
          </w:fldSimple>
          <w:fldSimple w:instr=" DOCPROPERTY &quot;StartDt&quot;  *\charformat ">
            <w:r w:rsidR="00011335">
              <w:t>02/01/19</w:t>
            </w:r>
          </w:fldSimple>
          <w:fldSimple w:instr=" DOCPROPERTY &quot;EndDt&quot;  *\charformat ">
            <w:r w:rsidR="00011335">
              <w:t>-20/06/19</w:t>
            </w:r>
          </w:fldSimple>
        </w:p>
      </w:tc>
      <w:tc>
        <w:tcPr>
          <w:tcW w:w="847" w:type="pct"/>
        </w:tcPr>
        <w:p w:rsidR="00764D97" w:rsidRDefault="00764D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0798">
            <w:rPr>
              <w:rStyle w:val="PageNumber"/>
              <w:noProof/>
            </w:rPr>
            <w:t>1</w:t>
          </w:r>
          <w:r>
            <w:rPr>
              <w:rStyle w:val="PageNumber"/>
            </w:rPr>
            <w:fldChar w:fldCharType="end"/>
          </w:r>
        </w:p>
      </w:tc>
    </w:tr>
  </w:tbl>
  <w:p w:rsidR="00764D97" w:rsidRPr="00610D4A" w:rsidRDefault="008E3445" w:rsidP="00610D4A">
    <w:pPr>
      <w:pStyle w:val="Status"/>
      <w:rPr>
        <w:rFonts w:cs="Arial"/>
      </w:rPr>
    </w:pPr>
    <w:r w:rsidRPr="00610D4A">
      <w:rPr>
        <w:rFonts w:cs="Arial"/>
      </w:rPr>
      <w:fldChar w:fldCharType="begin"/>
    </w:r>
    <w:r w:rsidRPr="00610D4A">
      <w:rPr>
        <w:rFonts w:cs="Arial"/>
      </w:rPr>
      <w:instrText xml:space="preserve"> DOCPROPERTY "Status" </w:instrText>
    </w:r>
    <w:r w:rsidRPr="00610D4A">
      <w:rPr>
        <w:rFonts w:cs="Arial"/>
      </w:rPr>
      <w:fldChar w:fldCharType="separate"/>
    </w:r>
    <w:r w:rsidR="00011335" w:rsidRPr="00610D4A">
      <w:rPr>
        <w:rFonts w:cs="Arial"/>
      </w:rPr>
      <w:t xml:space="preserve"> </w:t>
    </w:r>
    <w:r w:rsidRPr="00610D4A">
      <w:rPr>
        <w:rFonts w:cs="Arial"/>
      </w:rPr>
      <w:fldChar w:fldCharType="end"/>
    </w:r>
    <w:r w:rsidR="00610D4A" w:rsidRPr="00610D4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445" w:rsidRDefault="008E3445">
      <w:r>
        <w:separator/>
      </w:r>
    </w:p>
    <w:p w:rsidR="008E3445" w:rsidRDefault="008E3445"/>
  </w:footnote>
  <w:footnote w:type="continuationSeparator" w:id="0">
    <w:p w:rsidR="008E3445" w:rsidRDefault="008E3445">
      <w:r>
        <w:continuationSeparator/>
      </w:r>
    </w:p>
    <w:p w:rsidR="008E3445" w:rsidRDefault="008E3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D4A" w:rsidRDefault="00610D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64D97" w:rsidRPr="00CB3D59" w:rsidTr="00BE75FB">
      <w:trPr>
        <w:jc w:val="center"/>
      </w:trPr>
      <w:tc>
        <w:tcPr>
          <w:tcW w:w="1693" w:type="dxa"/>
        </w:tcPr>
        <w:p w:rsidR="00764D97" w:rsidRPr="00F02A14" w:rsidRDefault="00764D97"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11335">
            <w:rPr>
              <w:rFonts w:cs="Arial"/>
              <w:b/>
              <w:noProof/>
              <w:szCs w:val="18"/>
            </w:rPr>
            <w:t>Schedule 2</w:t>
          </w:r>
          <w:r w:rsidRPr="00F02A14">
            <w:rPr>
              <w:rFonts w:cs="Arial"/>
              <w:b/>
              <w:szCs w:val="18"/>
            </w:rPr>
            <w:fldChar w:fldCharType="end"/>
          </w:r>
        </w:p>
      </w:tc>
      <w:tc>
        <w:tcPr>
          <w:tcW w:w="6230" w:type="dxa"/>
        </w:tcPr>
        <w:p w:rsidR="00764D97" w:rsidRPr="00F02A14" w:rsidRDefault="00764D97"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11335">
            <w:rPr>
              <w:rFonts w:cs="Arial"/>
              <w:noProof/>
              <w:szCs w:val="18"/>
            </w:rPr>
            <w:t>Factors to be considered when deciding the public interest</w:t>
          </w:r>
          <w:r w:rsidRPr="00F02A14">
            <w:rPr>
              <w:rFonts w:cs="Arial"/>
              <w:szCs w:val="18"/>
            </w:rPr>
            <w:fldChar w:fldCharType="end"/>
          </w:r>
        </w:p>
      </w:tc>
    </w:tr>
    <w:tr w:rsidR="00764D97" w:rsidRPr="00CB3D59" w:rsidTr="00BE75FB">
      <w:trPr>
        <w:jc w:val="center"/>
      </w:trPr>
      <w:tc>
        <w:tcPr>
          <w:tcW w:w="1693" w:type="dxa"/>
        </w:tcPr>
        <w:p w:rsidR="00764D97" w:rsidRPr="00F02A14" w:rsidRDefault="00764D97"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6230" w:type="dxa"/>
        </w:tcPr>
        <w:p w:rsidR="00764D97" w:rsidRPr="00F02A14" w:rsidRDefault="00764D97"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764D97" w:rsidRPr="00CB3D59" w:rsidTr="00BE75FB">
      <w:trPr>
        <w:jc w:val="center"/>
      </w:trPr>
      <w:tc>
        <w:tcPr>
          <w:tcW w:w="7923" w:type="dxa"/>
          <w:gridSpan w:val="2"/>
          <w:tcBorders>
            <w:bottom w:val="single" w:sz="4" w:space="0" w:color="auto"/>
          </w:tcBorders>
        </w:tcPr>
        <w:p w:rsidR="00764D97" w:rsidRPr="00783A18" w:rsidRDefault="00764D97" w:rsidP="00BE75FB">
          <w:pPr>
            <w:pStyle w:val="HeaderEven6"/>
            <w:spacing w:before="0" w:after="0"/>
            <w:rPr>
              <w:rFonts w:ascii="Times New Roman" w:hAnsi="Times New Roman"/>
              <w:sz w:val="24"/>
              <w:szCs w:val="24"/>
            </w:rPr>
          </w:pPr>
        </w:p>
      </w:tc>
    </w:tr>
  </w:tbl>
  <w:p w:rsidR="00764D97" w:rsidRDefault="00764D9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64D97" w:rsidRPr="00CB3D59" w:rsidTr="00BE75FB">
      <w:trPr>
        <w:jc w:val="center"/>
      </w:trPr>
      <w:tc>
        <w:tcPr>
          <w:tcW w:w="6230" w:type="dxa"/>
        </w:tcPr>
        <w:p w:rsidR="00764D97" w:rsidRPr="00F02A14" w:rsidRDefault="00764D97"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10D4A">
            <w:rPr>
              <w:rFonts w:cs="Arial"/>
              <w:noProof/>
              <w:szCs w:val="18"/>
            </w:rPr>
            <w:t>Reviewable decisions</w:t>
          </w:r>
          <w:r w:rsidRPr="00F02A14">
            <w:rPr>
              <w:rFonts w:cs="Arial"/>
              <w:szCs w:val="18"/>
            </w:rPr>
            <w:fldChar w:fldCharType="end"/>
          </w:r>
        </w:p>
      </w:tc>
      <w:tc>
        <w:tcPr>
          <w:tcW w:w="1693" w:type="dxa"/>
        </w:tcPr>
        <w:p w:rsidR="00764D97" w:rsidRPr="00F02A14" w:rsidRDefault="00764D97"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10D4A">
            <w:rPr>
              <w:rFonts w:cs="Arial"/>
              <w:b/>
              <w:noProof/>
              <w:szCs w:val="18"/>
            </w:rPr>
            <w:t>Schedule 3</w:t>
          </w:r>
          <w:r w:rsidRPr="00F02A14">
            <w:rPr>
              <w:rFonts w:cs="Arial"/>
              <w:b/>
              <w:szCs w:val="18"/>
            </w:rPr>
            <w:fldChar w:fldCharType="end"/>
          </w:r>
        </w:p>
      </w:tc>
    </w:tr>
    <w:tr w:rsidR="00764D97" w:rsidRPr="00CB3D59" w:rsidTr="00BE75FB">
      <w:trPr>
        <w:jc w:val="center"/>
      </w:trPr>
      <w:tc>
        <w:tcPr>
          <w:tcW w:w="6230" w:type="dxa"/>
        </w:tcPr>
        <w:p w:rsidR="00764D97" w:rsidRPr="00F02A14" w:rsidRDefault="00764D97"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693" w:type="dxa"/>
        </w:tcPr>
        <w:p w:rsidR="00764D97" w:rsidRPr="00F02A14" w:rsidRDefault="00764D97"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764D97" w:rsidRPr="00CB3D59" w:rsidTr="00BE75FB">
      <w:trPr>
        <w:jc w:val="center"/>
      </w:trPr>
      <w:tc>
        <w:tcPr>
          <w:tcW w:w="7923" w:type="dxa"/>
          <w:gridSpan w:val="2"/>
          <w:tcBorders>
            <w:bottom w:val="single" w:sz="4" w:space="0" w:color="auto"/>
          </w:tcBorders>
        </w:tcPr>
        <w:p w:rsidR="00764D97" w:rsidRPr="00783A18" w:rsidRDefault="00764D97" w:rsidP="00BE75FB">
          <w:pPr>
            <w:pStyle w:val="HeaderOdd6"/>
            <w:spacing w:before="0" w:after="0"/>
            <w:jc w:val="left"/>
            <w:rPr>
              <w:rFonts w:ascii="Times New Roman" w:hAnsi="Times New Roman"/>
              <w:sz w:val="24"/>
              <w:szCs w:val="24"/>
            </w:rPr>
          </w:pPr>
        </w:p>
      </w:tc>
    </w:tr>
  </w:tbl>
  <w:p w:rsidR="00764D97" w:rsidRDefault="00764D97" w:rsidP="00BE75F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764D97" w:rsidTr="00321505">
      <w:trPr>
        <w:jc w:val="center"/>
      </w:trPr>
      <w:tc>
        <w:tcPr>
          <w:tcW w:w="1340" w:type="dxa"/>
        </w:tcPr>
        <w:p w:rsidR="00764D97" w:rsidRDefault="00764D97" w:rsidP="00321505">
          <w:pPr>
            <w:pStyle w:val="HeaderEven"/>
          </w:pPr>
        </w:p>
      </w:tc>
      <w:tc>
        <w:tcPr>
          <w:tcW w:w="6583" w:type="dxa"/>
        </w:tcPr>
        <w:p w:rsidR="00764D97" w:rsidRDefault="00764D97" w:rsidP="00321505">
          <w:pPr>
            <w:pStyle w:val="HeaderEven"/>
          </w:pPr>
        </w:p>
      </w:tc>
    </w:tr>
    <w:tr w:rsidR="00764D97" w:rsidTr="00321505">
      <w:trPr>
        <w:jc w:val="center"/>
      </w:trPr>
      <w:tc>
        <w:tcPr>
          <w:tcW w:w="7923" w:type="dxa"/>
          <w:gridSpan w:val="2"/>
          <w:tcBorders>
            <w:bottom w:val="single" w:sz="4" w:space="0" w:color="auto"/>
          </w:tcBorders>
        </w:tcPr>
        <w:p w:rsidR="00764D97" w:rsidRDefault="00764D97" w:rsidP="00321505">
          <w:pPr>
            <w:pStyle w:val="HeaderEven6"/>
          </w:pPr>
          <w:r>
            <w:t>Dictionary</w:t>
          </w:r>
        </w:p>
      </w:tc>
    </w:tr>
  </w:tbl>
  <w:p w:rsidR="00764D97" w:rsidRDefault="00764D97" w:rsidP="003215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764D97" w:rsidTr="00321505">
      <w:trPr>
        <w:jc w:val="center"/>
      </w:trPr>
      <w:tc>
        <w:tcPr>
          <w:tcW w:w="6583" w:type="dxa"/>
        </w:tcPr>
        <w:p w:rsidR="00764D97" w:rsidRDefault="00764D97" w:rsidP="00321505">
          <w:pPr>
            <w:pStyle w:val="HeaderOdd"/>
          </w:pPr>
        </w:p>
      </w:tc>
      <w:tc>
        <w:tcPr>
          <w:tcW w:w="1340" w:type="dxa"/>
        </w:tcPr>
        <w:p w:rsidR="00764D97" w:rsidRDefault="00764D97" w:rsidP="00321505">
          <w:pPr>
            <w:pStyle w:val="HeaderOdd"/>
          </w:pPr>
        </w:p>
      </w:tc>
    </w:tr>
    <w:tr w:rsidR="00764D97" w:rsidTr="00321505">
      <w:trPr>
        <w:jc w:val="center"/>
      </w:trPr>
      <w:tc>
        <w:tcPr>
          <w:tcW w:w="7923" w:type="dxa"/>
          <w:gridSpan w:val="2"/>
          <w:tcBorders>
            <w:bottom w:val="single" w:sz="4" w:space="0" w:color="auto"/>
          </w:tcBorders>
        </w:tcPr>
        <w:p w:rsidR="00764D97" w:rsidRDefault="00764D97" w:rsidP="00321505">
          <w:pPr>
            <w:pStyle w:val="HeaderOdd6"/>
          </w:pPr>
          <w:r>
            <w:t>Dictionary</w:t>
          </w:r>
        </w:p>
      </w:tc>
    </w:tr>
  </w:tbl>
  <w:p w:rsidR="00764D97" w:rsidRDefault="00764D9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64D97">
      <w:trPr>
        <w:jc w:val="center"/>
      </w:trPr>
      <w:tc>
        <w:tcPr>
          <w:tcW w:w="1234" w:type="dxa"/>
          <w:gridSpan w:val="2"/>
        </w:tcPr>
        <w:p w:rsidR="00764D97" w:rsidRDefault="00764D97">
          <w:pPr>
            <w:pStyle w:val="HeaderEven"/>
            <w:rPr>
              <w:b/>
            </w:rPr>
          </w:pPr>
          <w:r>
            <w:rPr>
              <w:b/>
            </w:rPr>
            <w:t>Endnotes</w:t>
          </w:r>
        </w:p>
      </w:tc>
      <w:tc>
        <w:tcPr>
          <w:tcW w:w="6062" w:type="dxa"/>
        </w:tcPr>
        <w:p w:rsidR="00764D97" w:rsidRDefault="00764D97">
          <w:pPr>
            <w:pStyle w:val="HeaderEven"/>
          </w:pPr>
        </w:p>
      </w:tc>
    </w:tr>
    <w:tr w:rsidR="00764D97">
      <w:trPr>
        <w:cantSplit/>
        <w:jc w:val="center"/>
      </w:trPr>
      <w:tc>
        <w:tcPr>
          <w:tcW w:w="7296" w:type="dxa"/>
          <w:gridSpan w:val="3"/>
        </w:tcPr>
        <w:p w:rsidR="00764D97" w:rsidRDefault="00764D97">
          <w:pPr>
            <w:pStyle w:val="HeaderEven"/>
          </w:pPr>
        </w:p>
      </w:tc>
    </w:tr>
    <w:tr w:rsidR="00764D97">
      <w:trPr>
        <w:cantSplit/>
        <w:jc w:val="center"/>
      </w:trPr>
      <w:tc>
        <w:tcPr>
          <w:tcW w:w="700" w:type="dxa"/>
          <w:tcBorders>
            <w:bottom w:val="single" w:sz="4" w:space="0" w:color="auto"/>
          </w:tcBorders>
        </w:tcPr>
        <w:p w:rsidR="00764D97" w:rsidRDefault="00764D97">
          <w:pPr>
            <w:pStyle w:val="HeaderEven6"/>
          </w:pPr>
          <w:r>
            <w:rPr>
              <w:noProof/>
            </w:rPr>
            <w:fldChar w:fldCharType="begin"/>
          </w:r>
          <w:r>
            <w:rPr>
              <w:noProof/>
            </w:rPr>
            <w:instrText xml:space="preserve"> STYLEREF charTableNo \*charformat </w:instrText>
          </w:r>
          <w:r>
            <w:rPr>
              <w:noProof/>
            </w:rPr>
            <w:fldChar w:fldCharType="separate"/>
          </w:r>
          <w:r w:rsidR="00610D4A">
            <w:rPr>
              <w:noProof/>
            </w:rPr>
            <w:t>4</w:t>
          </w:r>
          <w:r>
            <w:rPr>
              <w:noProof/>
            </w:rPr>
            <w:fldChar w:fldCharType="end"/>
          </w:r>
        </w:p>
      </w:tc>
      <w:tc>
        <w:tcPr>
          <w:tcW w:w="6600" w:type="dxa"/>
          <w:gridSpan w:val="2"/>
          <w:tcBorders>
            <w:bottom w:val="single" w:sz="4" w:space="0" w:color="auto"/>
          </w:tcBorders>
        </w:tcPr>
        <w:p w:rsidR="00764D97" w:rsidRDefault="00764D97">
          <w:pPr>
            <w:pStyle w:val="HeaderEven6"/>
          </w:pPr>
          <w:r>
            <w:rPr>
              <w:noProof/>
            </w:rPr>
            <w:fldChar w:fldCharType="begin"/>
          </w:r>
          <w:r>
            <w:rPr>
              <w:noProof/>
            </w:rPr>
            <w:instrText xml:space="preserve"> STYLEREF charTableText \*charformat </w:instrText>
          </w:r>
          <w:r>
            <w:rPr>
              <w:noProof/>
            </w:rPr>
            <w:fldChar w:fldCharType="separate"/>
          </w:r>
          <w:r w:rsidR="00610D4A">
            <w:rPr>
              <w:noProof/>
            </w:rPr>
            <w:t>Amendment history</w:t>
          </w:r>
          <w:r>
            <w:rPr>
              <w:noProof/>
            </w:rPr>
            <w:fldChar w:fldCharType="end"/>
          </w:r>
        </w:p>
      </w:tc>
    </w:tr>
  </w:tbl>
  <w:p w:rsidR="00764D97" w:rsidRDefault="00764D9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64D97">
      <w:trPr>
        <w:jc w:val="center"/>
      </w:trPr>
      <w:tc>
        <w:tcPr>
          <w:tcW w:w="5741" w:type="dxa"/>
        </w:tcPr>
        <w:p w:rsidR="00764D97" w:rsidRDefault="00764D97">
          <w:pPr>
            <w:pStyle w:val="HeaderEven"/>
            <w:jc w:val="right"/>
          </w:pPr>
        </w:p>
      </w:tc>
      <w:tc>
        <w:tcPr>
          <w:tcW w:w="1560" w:type="dxa"/>
          <w:gridSpan w:val="2"/>
        </w:tcPr>
        <w:p w:rsidR="00764D97" w:rsidRDefault="00764D97">
          <w:pPr>
            <w:pStyle w:val="HeaderEven"/>
            <w:jc w:val="right"/>
            <w:rPr>
              <w:b/>
            </w:rPr>
          </w:pPr>
          <w:r>
            <w:rPr>
              <w:b/>
            </w:rPr>
            <w:t>Endnotes</w:t>
          </w:r>
        </w:p>
      </w:tc>
    </w:tr>
    <w:tr w:rsidR="00764D97">
      <w:trPr>
        <w:jc w:val="center"/>
      </w:trPr>
      <w:tc>
        <w:tcPr>
          <w:tcW w:w="7301" w:type="dxa"/>
          <w:gridSpan w:val="3"/>
        </w:tcPr>
        <w:p w:rsidR="00764D97" w:rsidRDefault="00764D97">
          <w:pPr>
            <w:pStyle w:val="HeaderEven"/>
            <w:jc w:val="right"/>
            <w:rPr>
              <w:b/>
            </w:rPr>
          </w:pPr>
        </w:p>
      </w:tc>
    </w:tr>
    <w:tr w:rsidR="00764D97">
      <w:trPr>
        <w:jc w:val="center"/>
      </w:trPr>
      <w:tc>
        <w:tcPr>
          <w:tcW w:w="6600" w:type="dxa"/>
          <w:gridSpan w:val="2"/>
          <w:tcBorders>
            <w:bottom w:val="single" w:sz="4" w:space="0" w:color="auto"/>
          </w:tcBorders>
        </w:tcPr>
        <w:p w:rsidR="00764D97" w:rsidRDefault="00764D97">
          <w:pPr>
            <w:pStyle w:val="HeaderOdd6"/>
          </w:pPr>
          <w:r>
            <w:rPr>
              <w:noProof/>
            </w:rPr>
            <w:fldChar w:fldCharType="begin"/>
          </w:r>
          <w:r>
            <w:rPr>
              <w:noProof/>
            </w:rPr>
            <w:instrText xml:space="preserve"> STYLEREF charTableText \*charformat </w:instrText>
          </w:r>
          <w:r>
            <w:rPr>
              <w:noProof/>
            </w:rPr>
            <w:fldChar w:fldCharType="separate"/>
          </w:r>
          <w:r w:rsidR="00610D4A">
            <w:rPr>
              <w:noProof/>
            </w:rPr>
            <w:t>Earlier republications</w:t>
          </w:r>
          <w:r>
            <w:rPr>
              <w:noProof/>
            </w:rPr>
            <w:fldChar w:fldCharType="end"/>
          </w:r>
        </w:p>
      </w:tc>
      <w:tc>
        <w:tcPr>
          <w:tcW w:w="700" w:type="dxa"/>
          <w:tcBorders>
            <w:bottom w:val="single" w:sz="4" w:space="0" w:color="auto"/>
          </w:tcBorders>
        </w:tcPr>
        <w:p w:rsidR="00764D97" w:rsidRDefault="00764D97">
          <w:pPr>
            <w:pStyle w:val="HeaderOdd6"/>
          </w:pPr>
          <w:r>
            <w:rPr>
              <w:noProof/>
            </w:rPr>
            <w:fldChar w:fldCharType="begin"/>
          </w:r>
          <w:r>
            <w:rPr>
              <w:noProof/>
            </w:rPr>
            <w:instrText xml:space="preserve"> STYLEREF charTableNo \*charformat </w:instrText>
          </w:r>
          <w:r>
            <w:rPr>
              <w:noProof/>
            </w:rPr>
            <w:fldChar w:fldCharType="separate"/>
          </w:r>
          <w:r w:rsidR="00610D4A">
            <w:rPr>
              <w:noProof/>
            </w:rPr>
            <w:t>5</w:t>
          </w:r>
          <w:r>
            <w:rPr>
              <w:noProof/>
            </w:rPr>
            <w:fldChar w:fldCharType="end"/>
          </w:r>
        </w:p>
      </w:tc>
    </w:tr>
  </w:tbl>
  <w:p w:rsidR="00764D97" w:rsidRDefault="00764D9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D97" w:rsidRDefault="00764D9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764D97" w:rsidRPr="00E06D02" w:rsidTr="00567644">
      <w:trPr>
        <w:jc w:val="center"/>
      </w:trPr>
      <w:tc>
        <w:tcPr>
          <w:tcW w:w="1068" w:type="pct"/>
        </w:tcPr>
        <w:p w:rsidR="00764D97" w:rsidRPr="00567644" w:rsidRDefault="00764D97" w:rsidP="00567644">
          <w:pPr>
            <w:pStyle w:val="HeaderEven"/>
            <w:tabs>
              <w:tab w:val="left" w:pos="700"/>
            </w:tabs>
            <w:ind w:left="697" w:hanging="697"/>
            <w:rPr>
              <w:rFonts w:cs="Arial"/>
              <w:szCs w:val="18"/>
            </w:rPr>
          </w:pPr>
        </w:p>
      </w:tc>
      <w:tc>
        <w:tcPr>
          <w:tcW w:w="3932" w:type="pct"/>
        </w:tcPr>
        <w:p w:rsidR="00764D97" w:rsidRPr="00567644" w:rsidRDefault="00764D97" w:rsidP="00567644">
          <w:pPr>
            <w:pStyle w:val="HeaderEven"/>
            <w:tabs>
              <w:tab w:val="left" w:pos="700"/>
            </w:tabs>
            <w:ind w:left="697" w:hanging="697"/>
            <w:rPr>
              <w:rFonts w:cs="Arial"/>
              <w:szCs w:val="18"/>
            </w:rPr>
          </w:pPr>
        </w:p>
      </w:tc>
    </w:tr>
    <w:tr w:rsidR="00764D97" w:rsidRPr="00E06D02" w:rsidTr="00567644">
      <w:trPr>
        <w:jc w:val="center"/>
      </w:trPr>
      <w:tc>
        <w:tcPr>
          <w:tcW w:w="1068" w:type="pct"/>
        </w:tcPr>
        <w:p w:rsidR="00764D97" w:rsidRPr="00567644" w:rsidRDefault="00764D97" w:rsidP="00567644">
          <w:pPr>
            <w:pStyle w:val="HeaderEven"/>
            <w:tabs>
              <w:tab w:val="left" w:pos="700"/>
            </w:tabs>
            <w:ind w:left="697" w:hanging="697"/>
            <w:rPr>
              <w:rFonts w:cs="Arial"/>
              <w:szCs w:val="18"/>
            </w:rPr>
          </w:pPr>
        </w:p>
      </w:tc>
      <w:tc>
        <w:tcPr>
          <w:tcW w:w="3932" w:type="pct"/>
        </w:tcPr>
        <w:p w:rsidR="00764D97" w:rsidRPr="00567644" w:rsidRDefault="00764D97" w:rsidP="00567644">
          <w:pPr>
            <w:pStyle w:val="HeaderEven"/>
            <w:tabs>
              <w:tab w:val="left" w:pos="700"/>
            </w:tabs>
            <w:ind w:left="697" w:hanging="697"/>
            <w:rPr>
              <w:rFonts w:cs="Arial"/>
              <w:szCs w:val="18"/>
            </w:rPr>
          </w:pPr>
        </w:p>
      </w:tc>
    </w:tr>
    <w:tr w:rsidR="00764D97" w:rsidRPr="00E06D02" w:rsidTr="00567644">
      <w:trPr>
        <w:cantSplit/>
        <w:jc w:val="center"/>
      </w:trPr>
      <w:tc>
        <w:tcPr>
          <w:tcW w:w="4997" w:type="pct"/>
          <w:gridSpan w:val="2"/>
          <w:tcBorders>
            <w:bottom w:val="single" w:sz="4" w:space="0" w:color="auto"/>
          </w:tcBorders>
        </w:tcPr>
        <w:p w:rsidR="00764D97" w:rsidRPr="00567644" w:rsidRDefault="00764D97" w:rsidP="00567644">
          <w:pPr>
            <w:pStyle w:val="HeaderEven6"/>
            <w:tabs>
              <w:tab w:val="left" w:pos="700"/>
            </w:tabs>
            <w:ind w:left="697" w:hanging="697"/>
            <w:rPr>
              <w:szCs w:val="18"/>
            </w:rPr>
          </w:pPr>
        </w:p>
      </w:tc>
    </w:tr>
  </w:tbl>
  <w:p w:rsidR="00764D97" w:rsidRDefault="00764D97" w:rsidP="00567644">
    <w:pPr>
      <w:pStyle w:val="Header"/>
    </w:pPr>
  </w:p>
  <w:p w:rsidR="00764D97" w:rsidRDefault="00764D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D4A" w:rsidRDefault="00610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D4A" w:rsidRDefault="00610D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64D97">
      <w:tc>
        <w:tcPr>
          <w:tcW w:w="900" w:type="pct"/>
        </w:tcPr>
        <w:p w:rsidR="00764D97" w:rsidRDefault="00764D97">
          <w:pPr>
            <w:pStyle w:val="HeaderEven"/>
          </w:pPr>
        </w:p>
      </w:tc>
      <w:tc>
        <w:tcPr>
          <w:tcW w:w="4100" w:type="pct"/>
        </w:tcPr>
        <w:p w:rsidR="00764D97" w:rsidRDefault="00764D97">
          <w:pPr>
            <w:pStyle w:val="HeaderEven"/>
          </w:pPr>
        </w:p>
      </w:tc>
    </w:tr>
    <w:tr w:rsidR="00764D97">
      <w:tc>
        <w:tcPr>
          <w:tcW w:w="4100" w:type="pct"/>
          <w:gridSpan w:val="2"/>
          <w:tcBorders>
            <w:bottom w:val="single" w:sz="4" w:space="0" w:color="auto"/>
          </w:tcBorders>
        </w:tcPr>
        <w:p w:rsidR="00764D97" w:rsidRDefault="00764D97">
          <w:pPr>
            <w:pStyle w:val="HeaderEven6"/>
          </w:pPr>
          <w:r>
            <w:rPr>
              <w:noProof/>
            </w:rPr>
            <w:fldChar w:fldCharType="begin"/>
          </w:r>
          <w:r>
            <w:rPr>
              <w:noProof/>
            </w:rPr>
            <w:instrText xml:space="preserve"> STYLEREF charContents \* MERGEFORMAT </w:instrText>
          </w:r>
          <w:r>
            <w:rPr>
              <w:noProof/>
            </w:rPr>
            <w:fldChar w:fldCharType="separate"/>
          </w:r>
          <w:r w:rsidR="00610D4A">
            <w:rPr>
              <w:noProof/>
            </w:rPr>
            <w:t>Contents</w:t>
          </w:r>
          <w:r>
            <w:rPr>
              <w:noProof/>
            </w:rPr>
            <w:fldChar w:fldCharType="end"/>
          </w:r>
        </w:p>
      </w:tc>
    </w:tr>
  </w:tbl>
  <w:p w:rsidR="00764D97" w:rsidRDefault="00764D97">
    <w:pPr>
      <w:pStyle w:val="N-9pt"/>
    </w:pPr>
    <w:r>
      <w:tab/>
    </w:r>
    <w:r>
      <w:rPr>
        <w:noProof/>
      </w:rPr>
      <w:fldChar w:fldCharType="begin"/>
    </w:r>
    <w:r>
      <w:rPr>
        <w:noProof/>
      </w:rPr>
      <w:instrText xml:space="preserve"> STYLEREF charPage \* MERGEFORMAT </w:instrText>
    </w:r>
    <w:r>
      <w:rPr>
        <w:noProof/>
      </w:rPr>
      <w:fldChar w:fldCharType="separate"/>
    </w:r>
    <w:r w:rsidR="00610D4A">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64D97">
      <w:tc>
        <w:tcPr>
          <w:tcW w:w="4100" w:type="pct"/>
        </w:tcPr>
        <w:p w:rsidR="00764D97" w:rsidRDefault="00764D97">
          <w:pPr>
            <w:pStyle w:val="HeaderOdd"/>
          </w:pPr>
        </w:p>
      </w:tc>
      <w:tc>
        <w:tcPr>
          <w:tcW w:w="900" w:type="pct"/>
        </w:tcPr>
        <w:p w:rsidR="00764D97" w:rsidRDefault="00764D97">
          <w:pPr>
            <w:pStyle w:val="HeaderOdd"/>
          </w:pPr>
        </w:p>
      </w:tc>
    </w:tr>
    <w:tr w:rsidR="00764D97">
      <w:tc>
        <w:tcPr>
          <w:tcW w:w="900" w:type="pct"/>
          <w:gridSpan w:val="2"/>
          <w:tcBorders>
            <w:bottom w:val="single" w:sz="4" w:space="0" w:color="auto"/>
          </w:tcBorders>
        </w:tcPr>
        <w:p w:rsidR="00764D97" w:rsidRDefault="00764D97">
          <w:pPr>
            <w:pStyle w:val="HeaderOdd6"/>
          </w:pPr>
          <w:r>
            <w:rPr>
              <w:noProof/>
            </w:rPr>
            <w:fldChar w:fldCharType="begin"/>
          </w:r>
          <w:r>
            <w:rPr>
              <w:noProof/>
            </w:rPr>
            <w:instrText xml:space="preserve"> STYLEREF charContents \* MERGEFORMAT </w:instrText>
          </w:r>
          <w:r>
            <w:rPr>
              <w:noProof/>
            </w:rPr>
            <w:fldChar w:fldCharType="separate"/>
          </w:r>
          <w:r w:rsidR="00610D4A">
            <w:rPr>
              <w:noProof/>
            </w:rPr>
            <w:t>Contents</w:t>
          </w:r>
          <w:r>
            <w:rPr>
              <w:noProof/>
            </w:rPr>
            <w:fldChar w:fldCharType="end"/>
          </w:r>
        </w:p>
      </w:tc>
    </w:tr>
  </w:tbl>
  <w:p w:rsidR="00764D97" w:rsidRDefault="00764D97">
    <w:pPr>
      <w:pStyle w:val="N-9pt"/>
    </w:pPr>
    <w:r>
      <w:tab/>
    </w:r>
    <w:r>
      <w:rPr>
        <w:noProof/>
      </w:rPr>
      <w:fldChar w:fldCharType="begin"/>
    </w:r>
    <w:r>
      <w:rPr>
        <w:noProof/>
      </w:rPr>
      <w:instrText xml:space="preserve"> STYLEREF charPage \* MERGEFORMAT </w:instrText>
    </w:r>
    <w:r>
      <w:rPr>
        <w:noProof/>
      </w:rPr>
      <w:fldChar w:fldCharType="separate"/>
    </w:r>
    <w:r w:rsidR="00610D4A">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64D97">
      <w:tc>
        <w:tcPr>
          <w:tcW w:w="900" w:type="pct"/>
        </w:tcPr>
        <w:p w:rsidR="00764D97" w:rsidRDefault="00764D97">
          <w:pPr>
            <w:pStyle w:val="HeaderEven"/>
            <w:rPr>
              <w:b/>
            </w:rPr>
          </w:pPr>
          <w:r>
            <w:rPr>
              <w:b/>
            </w:rPr>
            <w:fldChar w:fldCharType="begin"/>
          </w:r>
          <w:r>
            <w:rPr>
              <w:b/>
            </w:rPr>
            <w:instrText xml:space="preserve"> STYLEREF CharPartNo \*charformat </w:instrText>
          </w:r>
          <w:r>
            <w:rPr>
              <w:b/>
            </w:rPr>
            <w:fldChar w:fldCharType="separate"/>
          </w:r>
          <w:r w:rsidR="00610D4A">
            <w:rPr>
              <w:b/>
              <w:noProof/>
            </w:rPr>
            <w:t>Part 10</w:t>
          </w:r>
          <w:r>
            <w:rPr>
              <w:b/>
            </w:rPr>
            <w:fldChar w:fldCharType="end"/>
          </w:r>
        </w:p>
      </w:tc>
      <w:tc>
        <w:tcPr>
          <w:tcW w:w="4100" w:type="pct"/>
        </w:tcPr>
        <w:p w:rsidR="00764D97" w:rsidRDefault="00764D97">
          <w:pPr>
            <w:pStyle w:val="HeaderEven"/>
          </w:pPr>
          <w:r>
            <w:rPr>
              <w:noProof/>
            </w:rPr>
            <w:fldChar w:fldCharType="begin"/>
          </w:r>
          <w:r>
            <w:rPr>
              <w:noProof/>
            </w:rPr>
            <w:instrText xml:space="preserve"> STYLEREF CharPartText \*charformat </w:instrText>
          </w:r>
          <w:r>
            <w:rPr>
              <w:noProof/>
            </w:rPr>
            <w:fldChar w:fldCharType="separate"/>
          </w:r>
          <w:r w:rsidR="00610D4A">
            <w:rPr>
              <w:noProof/>
            </w:rPr>
            <w:t>Miscellaneous</w:t>
          </w:r>
          <w:r>
            <w:rPr>
              <w:noProof/>
            </w:rPr>
            <w:fldChar w:fldCharType="end"/>
          </w:r>
        </w:p>
      </w:tc>
    </w:tr>
    <w:tr w:rsidR="00764D97">
      <w:tc>
        <w:tcPr>
          <w:tcW w:w="900" w:type="pct"/>
        </w:tcPr>
        <w:p w:rsidR="00764D97" w:rsidRDefault="00764D97">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764D97" w:rsidRDefault="00764D97">
          <w:pPr>
            <w:pStyle w:val="HeaderEven"/>
          </w:pPr>
          <w:r>
            <w:fldChar w:fldCharType="begin"/>
          </w:r>
          <w:r>
            <w:instrText xml:space="preserve"> STYLEREF CharDivText \*charformat </w:instrText>
          </w:r>
          <w:r>
            <w:fldChar w:fldCharType="end"/>
          </w:r>
        </w:p>
      </w:tc>
    </w:tr>
    <w:tr w:rsidR="00764D97">
      <w:trPr>
        <w:cantSplit/>
      </w:trPr>
      <w:tc>
        <w:tcPr>
          <w:tcW w:w="4997" w:type="pct"/>
          <w:gridSpan w:val="2"/>
          <w:tcBorders>
            <w:bottom w:val="single" w:sz="4" w:space="0" w:color="auto"/>
          </w:tcBorders>
        </w:tcPr>
        <w:p w:rsidR="00764D97" w:rsidRDefault="008E3445">
          <w:pPr>
            <w:pStyle w:val="HeaderEven6"/>
          </w:pPr>
          <w:fldSimple w:instr=" DOCPROPERTY &quot;Company&quot;  \* MERGEFORMAT ">
            <w:r w:rsidR="00011335">
              <w:t>Section</w:t>
            </w:r>
          </w:fldSimple>
          <w:r w:rsidR="00764D97">
            <w:t xml:space="preserve"> </w:t>
          </w:r>
          <w:r w:rsidR="00764D97">
            <w:rPr>
              <w:noProof/>
            </w:rPr>
            <w:fldChar w:fldCharType="begin"/>
          </w:r>
          <w:r w:rsidR="00764D97">
            <w:rPr>
              <w:noProof/>
            </w:rPr>
            <w:instrText xml:space="preserve"> STYLEREF CharSectNo \*charformat </w:instrText>
          </w:r>
          <w:r w:rsidR="00764D97">
            <w:rPr>
              <w:noProof/>
            </w:rPr>
            <w:fldChar w:fldCharType="separate"/>
          </w:r>
          <w:r w:rsidR="00610D4A">
            <w:rPr>
              <w:noProof/>
            </w:rPr>
            <w:t>107</w:t>
          </w:r>
          <w:r w:rsidR="00764D97">
            <w:rPr>
              <w:noProof/>
            </w:rPr>
            <w:fldChar w:fldCharType="end"/>
          </w:r>
        </w:p>
      </w:tc>
    </w:tr>
  </w:tbl>
  <w:p w:rsidR="00764D97" w:rsidRDefault="00764D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64D97">
      <w:tc>
        <w:tcPr>
          <w:tcW w:w="4100" w:type="pct"/>
        </w:tcPr>
        <w:p w:rsidR="00764D97" w:rsidRDefault="00764D97">
          <w:pPr>
            <w:pStyle w:val="HeaderEven"/>
            <w:jc w:val="right"/>
          </w:pPr>
          <w:r>
            <w:rPr>
              <w:noProof/>
            </w:rPr>
            <w:fldChar w:fldCharType="begin"/>
          </w:r>
          <w:r>
            <w:rPr>
              <w:noProof/>
            </w:rPr>
            <w:instrText xml:space="preserve"> STYLEREF CharPartText \*charformat </w:instrText>
          </w:r>
          <w:r>
            <w:rPr>
              <w:noProof/>
            </w:rPr>
            <w:fldChar w:fldCharType="separate"/>
          </w:r>
          <w:r w:rsidR="00610D4A">
            <w:rPr>
              <w:noProof/>
            </w:rPr>
            <w:t>Miscellaneous</w:t>
          </w:r>
          <w:r>
            <w:rPr>
              <w:noProof/>
            </w:rPr>
            <w:fldChar w:fldCharType="end"/>
          </w:r>
        </w:p>
      </w:tc>
      <w:tc>
        <w:tcPr>
          <w:tcW w:w="900" w:type="pct"/>
        </w:tcPr>
        <w:p w:rsidR="00764D97" w:rsidRDefault="00764D97">
          <w:pPr>
            <w:pStyle w:val="HeaderEven"/>
            <w:jc w:val="right"/>
            <w:rPr>
              <w:b/>
            </w:rPr>
          </w:pPr>
          <w:r>
            <w:rPr>
              <w:b/>
            </w:rPr>
            <w:fldChar w:fldCharType="begin"/>
          </w:r>
          <w:r>
            <w:rPr>
              <w:b/>
            </w:rPr>
            <w:instrText xml:space="preserve"> STYLEREF CharPartNo \*charformat </w:instrText>
          </w:r>
          <w:r>
            <w:rPr>
              <w:b/>
            </w:rPr>
            <w:fldChar w:fldCharType="separate"/>
          </w:r>
          <w:r w:rsidR="00610D4A">
            <w:rPr>
              <w:b/>
              <w:noProof/>
            </w:rPr>
            <w:t>Part 10</w:t>
          </w:r>
          <w:r>
            <w:rPr>
              <w:b/>
            </w:rPr>
            <w:fldChar w:fldCharType="end"/>
          </w:r>
        </w:p>
      </w:tc>
    </w:tr>
    <w:tr w:rsidR="00764D97">
      <w:tc>
        <w:tcPr>
          <w:tcW w:w="4100" w:type="pct"/>
        </w:tcPr>
        <w:p w:rsidR="00764D97" w:rsidRDefault="00764D97">
          <w:pPr>
            <w:pStyle w:val="HeaderEven"/>
            <w:jc w:val="right"/>
          </w:pPr>
          <w:r>
            <w:fldChar w:fldCharType="begin"/>
          </w:r>
          <w:r>
            <w:instrText xml:space="preserve"> STYLEREF CharDivText \*charformat </w:instrText>
          </w:r>
          <w:r>
            <w:fldChar w:fldCharType="end"/>
          </w:r>
        </w:p>
      </w:tc>
      <w:tc>
        <w:tcPr>
          <w:tcW w:w="900" w:type="pct"/>
        </w:tcPr>
        <w:p w:rsidR="00764D97" w:rsidRDefault="00764D97">
          <w:pPr>
            <w:pStyle w:val="HeaderEven"/>
            <w:jc w:val="right"/>
            <w:rPr>
              <w:b/>
            </w:rPr>
          </w:pPr>
          <w:r>
            <w:rPr>
              <w:b/>
            </w:rPr>
            <w:fldChar w:fldCharType="begin"/>
          </w:r>
          <w:r>
            <w:rPr>
              <w:b/>
            </w:rPr>
            <w:instrText xml:space="preserve"> STYLEREF CharDivNo \*charformat </w:instrText>
          </w:r>
          <w:r>
            <w:rPr>
              <w:b/>
            </w:rPr>
            <w:fldChar w:fldCharType="end"/>
          </w:r>
        </w:p>
      </w:tc>
    </w:tr>
    <w:tr w:rsidR="00764D97">
      <w:trPr>
        <w:cantSplit/>
      </w:trPr>
      <w:tc>
        <w:tcPr>
          <w:tcW w:w="5000" w:type="pct"/>
          <w:gridSpan w:val="2"/>
          <w:tcBorders>
            <w:bottom w:val="single" w:sz="4" w:space="0" w:color="auto"/>
          </w:tcBorders>
        </w:tcPr>
        <w:p w:rsidR="00764D97" w:rsidRDefault="008E3445">
          <w:pPr>
            <w:pStyle w:val="HeaderOdd6"/>
          </w:pPr>
          <w:fldSimple w:instr=" DOCPROPERTY &quot;Company&quot;  \* MERGEFORMAT ">
            <w:r w:rsidR="00011335">
              <w:t>Section</w:t>
            </w:r>
          </w:fldSimple>
          <w:r w:rsidR="00764D97">
            <w:t xml:space="preserve"> </w:t>
          </w:r>
          <w:r w:rsidR="00764D97">
            <w:rPr>
              <w:noProof/>
            </w:rPr>
            <w:fldChar w:fldCharType="begin"/>
          </w:r>
          <w:r w:rsidR="00764D97">
            <w:rPr>
              <w:noProof/>
            </w:rPr>
            <w:instrText xml:space="preserve"> STYLEREF CharSectNo \*charformat </w:instrText>
          </w:r>
          <w:r w:rsidR="00764D97">
            <w:rPr>
              <w:noProof/>
            </w:rPr>
            <w:fldChar w:fldCharType="separate"/>
          </w:r>
          <w:r w:rsidR="00610D4A">
            <w:rPr>
              <w:noProof/>
            </w:rPr>
            <w:t>108</w:t>
          </w:r>
          <w:r w:rsidR="00764D97">
            <w:rPr>
              <w:noProof/>
            </w:rPr>
            <w:fldChar w:fldCharType="end"/>
          </w:r>
        </w:p>
      </w:tc>
    </w:tr>
  </w:tbl>
  <w:p w:rsidR="00764D97" w:rsidRDefault="00764D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64D97" w:rsidRPr="00CB3D59" w:rsidTr="00321505">
      <w:trPr>
        <w:jc w:val="center"/>
      </w:trPr>
      <w:tc>
        <w:tcPr>
          <w:tcW w:w="1693" w:type="dxa"/>
        </w:tcPr>
        <w:p w:rsidR="00764D97" w:rsidRPr="00A752AE" w:rsidRDefault="00764D97"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10D4A">
            <w:rPr>
              <w:rFonts w:cs="Arial"/>
              <w:b/>
              <w:noProof/>
              <w:szCs w:val="18"/>
            </w:rPr>
            <w:t>Schedule 2</w:t>
          </w:r>
          <w:r w:rsidRPr="00A752AE">
            <w:rPr>
              <w:rFonts w:cs="Arial"/>
              <w:b/>
              <w:szCs w:val="18"/>
            </w:rPr>
            <w:fldChar w:fldCharType="end"/>
          </w:r>
        </w:p>
      </w:tc>
      <w:tc>
        <w:tcPr>
          <w:tcW w:w="6230" w:type="dxa"/>
        </w:tcPr>
        <w:p w:rsidR="00764D97" w:rsidRPr="00A752AE" w:rsidRDefault="00764D97"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10D4A">
            <w:rPr>
              <w:rFonts w:cs="Arial"/>
              <w:noProof/>
              <w:szCs w:val="18"/>
            </w:rPr>
            <w:t>Factors to be considered when deciding the public interest</w:t>
          </w:r>
          <w:r w:rsidRPr="00A752AE">
            <w:rPr>
              <w:rFonts w:cs="Arial"/>
              <w:szCs w:val="18"/>
            </w:rPr>
            <w:fldChar w:fldCharType="end"/>
          </w:r>
        </w:p>
      </w:tc>
    </w:tr>
    <w:tr w:rsidR="00764D97" w:rsidRPr="00CB3D59" w:rsidTr="00321505">
      <w:trPr>
        <w:jc w:val="center"/>
      </w:trPr>
      <w:tc>
        <w:tcPr>
          <w:tcW w:w="1693" w:type="dxa"/>
        </w:tcPr>
        <w:p w:rsidR="00764D97" w:rsidRPr="00A752AE" w:rsidRDefault="00764D97"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rsidR="00764D97" w:rsidRPr="00A752AE" w:rsidRDefault="00764D97"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764D97" w:rsidRPr="00CB3D59" w:rsidTr="00321505">
      <w:trPr>
        <w:jc w:val="center"/>
      </w:trPr>
      <w:tc>
        <w:tcPr>
          <w:tcW w:w="7923" w:type="dxa"/>
          <w:gridSpan w:val="2"/>
          <w:tcBorders>
            <w:bottom w:val="single" w:sz="4" w:space="0" w:color="auto"/>
          </w:tcBorders>
        </w:tcPr>
        <w:p w:rsidR="00764D97" w:rsidRPr="00A752AE" w:rsidRDefault="00764D97" w:rsidP="0032150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10D4A">
            <w:rPr>
              <w:rFonts w:cs="Arial"/>
              <w:noProof/>
              <w:szCs w:val="18"/>
            </w:rPr>
            <w:t>2.3</w:t>
          </w:r>
          <w:r w:rsidRPr="00A752AE">
            <w:rPr>
              <w:rFonts w:cs="Arial"/>
              <w:szCs w:val="18"/>
            </w:rPr>
            <w:fldChar w:fldCharType="end"/>
          </w:r>
        </w:p>
      </w:tc>
    </w:tr>
  </w:tbl>
  <w:p w:rsidR="00764D97" w:rsidRDefault="00764D97" w:rsidP="003215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246"/>
      <w:gridCol w:w="1479"/>
    </w:tblGrid>
    <w:tr w:rsidR="00764D97" w:rsidRPr="00CB3D59" w:rsidTr="00BE75FB">
      <w:trPr>
        <w:jc w:val="center"/>
      </w:trPr>
      <w:tc>
        <w:tcPr>
          <w:tcW w:w="6246" w:type="dxa"/>
        </w:tcPr>
        <w:p w:rsidR="00764D97" w:rsidRPr="00922BD6" w:rsidRDefault="00764D97"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610D4A">
            <w:rPr>
              <w:rFonts w:cs="Arial"/>
              <w:noProof/>
              <w:szCs w:val="18"/>
            </w:rPr>
            <w:t>Factors to be considered when deciding the public interest</w:t>
          </w:r>
          <w:r w:rsidRPr="00922BD6">
            <w:rPr>
              <w:rFonts w:cs="Arial"/>
              <w:szCs w:val="18"/>
            </w:rPr>
            <w:fldChar w:fldCharType="end"/>
          </w:r>
        </w:p>
      </w:tc>
      <w:tc>
        <w:tcPr>
          <w:tcW w:w="1479" w:type="dxa"/>
        </w:tcPr>
        <w:p w:rsidR="00764D97" w:rsidRPr="00922BD6" w:rsidRDefault="00764D97"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610D4A">
            <w:rPr>
              <w:rFonts w:cs="Arial"/>
              <w:b/>
              <w:noProof/>
              <w:szCs w:val="18"/>
            </w:rPr>
            <w:t>Schedule 2</w:t>
          </w:r>
          <w:r w:rsidRPr="00922BD6">
            <w:rPr>
              <w:rFonts w:cs="Arial"/>
              <w:b/>
              <w:szCs w:val="18"/>
            </w:rPr>
            <w:fldChar w:fldCharType="end"/>
          </w:r>
        </w:p>
      </w:tc>
    </w:tr>
    <w:tr w:rsidR="00764D97" w:rsidRPr="00CB3D59" w:rsidTr="00BE75FB">
      <w:trPr>
        <w:jc w:val="center"/>
      </w:trPr>
      <w:tc>
        <w:tcPr>
          <w:tcW w:w="6246" w:type="dxa"/>
        </w:tcPr>
        <w:p w:rsidR="00764D97" w:rsidRPr="00922BD6" w:rsidRDefault="00764D97"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479" w:type="dxa"/>
        </w:tcPr>
        <w:p w:rsidR="00764D97" w:rsidRPr="00922BD6" w:rsidRDefault="00764D97"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764D97" w:rsidRPr="00CB3D59" w:rsidTr="00321505">
      <w:trPr>
        <w:cantSplit/>
        <w:jc w:val="center"/>
      </w:trPr>
      <w:tc>
        <w:tcPr>
          <w:tcW w:w="7725" w:type="dxa"/>
          <w:gridSpan w:val="2"/>
          <w:tcBorders>
            <w:bottom w:val="single" w:sz="4" w:space="0" w:color="auto"/>
          </w:tcBorders>
        </w:tcPr>
        <w:p w:rsidR="00764D97" w:rsidRPr="00922BD6" w:rsidRDefault="00764D97" w:rsidP="00321505">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610D4A">
            <w:rPr>
              <w:rFonts w:cs="Arial"/>
              <w:noProof/>
              <w:szCs w:val="18"/>
            </w:rPr>
            <w:t>2.2</w:t>
          </w:r>
          <w:r w:rsidRPr="00922BD6">
            <w:rPr>
              <w:rFonts w:cs="Arial"/>
              <w:szCs w:val="18"/>
            </w:rPr>
            <w:fldChar w:fldCharType="end"/>
          </w:r>
        </w:p>
      </w:tc>
    </w:tr>
  </w:tbl>
  <w:p w:rsidR="00764D97" w:rsidRDefault="00764D97" w:rsidP="0032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B251502"/>
    <w:multiLevelType w:val="singleLevel"/>
    <w:tmpl w:val="E28E04EC"/>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2AA2C2F"/>
    <w:multiLevelType w:val="hybridMultilevel"/>
    <w:tmpl w:val="D39204C6"/>
    <w:name w:val="Headings"/>
    <w:lvl w:ilvl="0" w:tplc="C16E374A">
      <w:start w:val="1"/>
      <w:numFmt w:val="decimal"/>
      <w:lvlText w:val="%1"/>
      <w:lvlJc w:val="left"/>
      <w:pPr>
        <w:ind w:left="1990" w:hanging="390"/>
      </w:pPr>
      <w:rPr>
        <w:rFonts w:hint="default"/>
      </w:rPr>
    </w:lvl>
    <w:lvl w:ilvl="1" w:tplc="97AAD31C" w:tentative="1">
      <w:start w:val="1"/>
      <w:numFmt w:val="lowerLetter"/>
      <w:lvlText w:val="%2."/>
      <w:lvlJc w:val="left"/>
      <w:pPr>
        <w:ind w:left="2680" w:hanging="360"/>
      </w:pPr>
    </w:lvl>
    <w:lvl w:ilvl="2" w:tplc="73DE7900" w:tentative="1">
      <w:start w:val="1"/>
      <w:numFmt w:val="lowerRoman"/>
      <w:lvlText w:val="%3."/>
      <w:lvlJc w:val="right"/>
      <w:pPr>
        <w:ind w:left="3400" w:hanging="180"/>
      </w:pPr>
    </w:lvl>
    <w:lvl w:ilvl="3" w:tplc="744E4BD0" w:tentative="1">
      <w:start w:val="1"/>
      <w:numFmt w:val="decimal"/>
      <w:lvlText w:val="%4."/>
      <w:lvlJc w:val="left"/>
      <w:pPr>
        <w:ind w:left="4120" w:hanging="360"/>
      </w:pPr>
    </w:lvl>
    <w:lvl w:ilvl="4" w:tplc="DF44B2BC" w:tentative="1">
      <w:start w:val="1"/>
      <w:numFmt w:val="lowerLetter"/>
      <w:lvlText w:val="%5."/>
      <w:lvlJc w:val="left"/>
      <w:pPr>
        <w:ind w:left="4840" w:hanging="360"/>
      </w:pPr>
    </w:lvl>
    <w:lvl w:ilvl="5" w:tplc="84F8BC82" w:tentative="1">
      <w:start w:val="1"/>
      <w:numFmt w:val="lowerRoman"/>
      <w:lvlText w:val="%6."/>
      <w:lvlJc w:val="right"/>
      <w:pPr>
        <w:ind w:left="5560" w:hanging="180"/>
      </w:pPr>
    </w:lvl>
    <w:lvl w:ilvl="6" w:tplc="6EE82592" w:tentative="1">
      <w:start w:val="1"/>
      <w:numFmt w:val="decimal"/>
      <w:lvlText w:val="%7."/>
      <w:lvlJc w:val="left"/>
      <w:pPr>
        <w:ind w:left="6280" w:hanging="360"/>
      </w:pPr>
    </w:lvl>
    <w:lvl w:ilvl="7" w:tplc="E01629B2" w:tentative="1">
      <w:start w:val="1"/>
      <w:numFmt w:val="lowerLetter"/>
      <w:lvlText w:val="%8."/>
      <w:lvlJc w:val="left"/>
      <w:pPr>
        <w:ind w:left="7000" w:hanging="360"/>
      </w:pPr>
    </w:lvl>
    <w:lvl w:ilvl="8" w:tplc="EC08A58A" w:tentative="1">
      <w:start w:val="1"/>
      <w:numFmt w:val="lowerRoman"/>
      <w:lvlText w:val="%9."/>
      <w:lvlJc w:val="right"/>
      <w:pPr>
        <w:ind w:left="7720" w:hanging="180"/>
      </w:pPr>
    </w:lvl>
  </w:abstractNum>
  <w:abstractNum w:abstractNumId="3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0"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19"/>
  </w:num>
  <w:num w:numId="3">
    <w:abstractNumId w:val="30"/>
  </w:num>
  <w:num w:numId="4">
    <w:abstractNumId w:val="40"/>
  </w:num>
  <w:num w:numId="5">
    <w:abstractNumId w:val="29"/>
  </w:num>
  <w:num w:numId="6">
    <w:abstractNumId w:val="10"/>
  </w:num>
  <w:num w:numId="7">
    <w:abstractNumId w:val="33"/>
  </w:num>
  <w:num w:numId="8">
    <w:abstractNumId w:val="28"/>
  </w:num>
  <w:num w:numId="9">
    <w:abstractNumId w:val="39"/>
  </w:num>
  <w:num w:numId="10">
    <w:abstractNumId w:val="27"/>
  </w:num>
  <w:num w:numId="11">
    <w:abstractNumId w:val="35"/>
  </w:num>
  <w:num w:numId="12">
    <w:abstractNumId w:val="23"/>
  </w:num>
  <w:num w:numId="13">
    <w:abstractNumId w:val="15"/>
  </w:num>
  <w:num w:numId="14">
    <w:abstractNumId w:val="36"/>
  </w:num>
  <w:num w:numId="15">
    <w:abstractNumId w:val="18"/>
  </w:num>
  <w:num w:numId="16">
    <w:abstractNumId w:val="41"/>
  </w:num>
  <w:num w:numId="17">
    <w:abstractNumId w:val="25"/>
  </w:num>
  <w:num w:numId="18">
    <w:abstractNumId w:val="42"/>
  </w:num>
  <w:num w:numId="19">
    <w:abstractNumId w:val="31"/>
  </w:num>
  <w:num w:numId="20">
    <w:abstractNumId w:val="0"/>
  </w:num>
  <w:num w:numId="21">
    <w:abstractNumId w:val="1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2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0"/>
  </w:num>
  <w:num w:numId="32">
    <w:abstractNumId w:val="22"/>
  </w:num>
  <w:num w:numId="33">
    <w:abstractNumId w:val="17"/>
  </w:num>
  <w:num w:numId="34">
    <w:abstractNumId w:val="11"/>
  </w:num>
  <w:num w:numId="35">
    <w:abstractNumId w:val="32"/>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37"/>
  </w:num>
  <w:num w:numId="46">
    <w:abstractNumId w:val="24"/>
    <w:lvlOverride w:ilvl="0">
      <w:startOverride w:val="1"/>
    </w:lvlOverride>
  </w:num>
  <w:num w:numId="47">
    <w:abstractNumId w:val="24"/>
    <w:lvlOverride w:ilvl="0">
      <w:startOverride w:val="1"/>
    </w:lvlOverride>
  </w:num>
  <w:num w:numId="4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3F"/>
    <w:rsid w:val="00000C1F"/>
    <w:rsid w:val="00000F64"/>
    <w:rsid w:val="00001C30"/>
    <w:rsid w:val="00002E64"/>
    <w:rsid w:val="000038FA"/>
    <w:rsid w:val="00004573"/>
    <w:rsid w:val="00004E1B"/>
    <w:rsid w:val="000061E8"/>
    <w:rsid w:val="000072D4"/>
    <w:rsid w:val="0000787C"/>
    <w:rsid w:val="00011335"/>
    <w:rsid w:val="0001220D"/>
    <w:rsid w:val="00013952"/>
    <w:rsid w:val="00013EE2"/>
    <w:rsid w:val="00017B61"/>
    <w:rsid w:val="0002034F"/>
    <w:rsid w:val="000215AA"/>
    <w:rsid w:val="000216F8"/>
    <w:rsid w:val="0002517D"/>
    <w:rsid w:val="00025213"/>
    <w:rsid w:val="00025A7D"/>
    <w:rsid w:val="00026956"/>
    <w:rsid w:val="000300EB"/>
    <w:rsid w:val="0003096D"/>
    <w:rsid w:val="0003105A"/>
    <w:rsid w:val="000318D1"/>
    <w:rsid w:val="0003249F"/>
    <w:rsid w:val="000349AF"/>
    <w:rsid w:val="0003661F"/>
    <w:rsid w:val="00037CF9"/>
    <w:rsid w:val="00037DD2"/>
    <w:rsid w:val="000417E5"/>
    <w:rsid w:val="00041AE7"/>
    <w:rsid w:val="000420DE"/>
    <w:rsid w:val="0004245A"/>
    <w:rsid w:val="000432DB"/>
    <w:rsid w:val="00043402"/>
    <w:rsid w:val="000448E6"/>
    <w:rsid w:val="00047170"/>
    <w:rsid w:val="000501CA"/>
    <w:rsid w:val="000504C0"/>
    <w:rsid w:val="000510F0"/>
    <w:rsid w:val="000519EA"/>
    <w:rsid w:val="00052B1E"/>
    <w:rsid w:val="00053134"/>
    <w:rsid w:val="000539CA"/>
    <w:rsid w:val="00053B0E"/>
    <w:rsid w:val="00053CF9"/>
    <w:rsid w:val="00054564"/>
    <w:rsid w:val="00054989"/>
    <w:rsid w:val="00055507"/>
    <w:rsid w:val="0005630A"/>
    <w:rsid w:val="00056E02"/>
    <w:rsid w:val="000570DF"/>
    <w:rsid w:val="00063210"/>
    <w:rsid w:val="0006417F"/>
    <w:rsid w:val="00064955"/>
    <w:rsid w:val="00065716"/>
    <w:rsid w:val="000668C6"/>
    <w:rsid w:val="00066F6A"/>
    <w:rsid w:val="000678EA"/>
    <w:rsid w:val="00067F5C"/>
    <w:rsid w:val="00070CFC"/>
    <w:rsid w:val="000716F4"/>
    <w:rsid w:val="00072B06"/>
    <w:rsid w:val="00072ED8"/>
    <w:rsid w:val="0007386B"/>
    <w:rsid w:val="00073CB1"/>
    <w:rsid w:val="00074FAE"/>
    <w:rsid w:val="00075B26"/>
    <w:rsid w:val="00076431"/>
    <w:rsid w:val="000775A9"/>
    <w:rsid w:val="00077FA3"/>
    <w:rsid w:val="00080AAA"/>
    <w:rsid w:val="000812D4"/>
    <w:rsid w:val="00081D05"/>
    <w:rsid w:val="00082116"/>
    <w:rsid w:val="00082D09"/>
    <w:rsid w:val="00085656"/>
    <w:rsid w:val="00085CAF"/>
    <w:rsid w:val="00087C94"/>
    <w:rsid w:val="00087E18"/>
    <w:rsid w:val="00090458"/>
    <w:rsid w:val="000904BE"/>
    <w:rsid w:val="000906B4"/>
    <w:rsid w:val="00090B03"/>
    <w:rsid w:val="00090BD4"/>
    <w:rsid w:val="00091405"/>
    <w:rsid w:val="00091575"/>
    <w:rsid w:val="00093338"/>
    <w:rsid w:val="0009375F"/>
    <w:rsid w:val="00093839"/>
    <w:rsid w:val="00094085"/>
    <w:rsid w:val="000948B0"/>
    <w:rsid w:val="00095701"/>
    <w:rsid w:val="0009641C"/>
    <w:rsid w:val="00096F7F"/>
    <w:rsid w:val="000A002B"/>
    <w:rsid w:val="000A1A2A"/>
    <w:rsid w:val="000A2EDB"/>
    <w:rsid w:val="000A3769"/>
    <w:rsid w:val="000A3BBD"/>
    <w:rsid w:val="000A43CB"/>
    <w:rsid w:val="000A564E"/>
    <w:rsid w:val="000A5DCB"/>
    <w:rsid w:val="000A5E13"/>
    <w:rsid w:val="000A6299"/>
    <w:rsid w:val="000A6784"/>
    <w:rsid w:val="000B03EF"/>
    <w:rsid w:val="000B0406"/>
    <w:rsid w:val="000B16DC"/>
    <w:rsid w:val="000B1C99"/>
    <w:rsid w:val="000B1E6E"/>
    <w:rsid w:val="000B207B"/>
    <w:rsid w:val="000B2B76"/>
    <w:rsid w:val="000B3404"/>
    <w:rsid w:val="000B362B"/>
    <w:rsid w:val="000B3B66"/>
    <w:rsid w:val="000B4805"/>
    <w:rsid w:val="000B4951"/>
    <w:rsid w:val="000B49E8"/>
    <w:rsid w:val="000B4A1E"/>
    <w:rsid w:val="000B6905"/>
    <w:rsid w:val="000B759D"/>
    <w:rsid w:val="000C14B3"/>
    <w:rsid w:val="000C1AB1"/>
    <w:rsid w:val="000C1BCB"/>
    <w:rsid w:val="000C20A7"/>
    <w:rsid w:val="000C2919"/>
    <w:rsid w:val="000C3D3E"/>
    <w:rsid w:val="000C4D07"/>
    <w:rsid w:val="000C4F56"/>
    <w:rsid w:val="000C577E"/>
    <w:rsid w:val="000C687C"/>
    <w:rsid w:val="000C7832"/>
    <w:rsid w:val="000C7850"/>
    <w:rsid w:val="000D0AB0"/>
    <w:rsid w:val="000D0FD6"/>
    <w:rsid w:val="000D1081"/>
    <w:rsid w:val="000D12DC"/>
    <w:rsid w:val="000D3D65"/>
    <w:rsid w:val="000D3FEF"/>
    <w:rsid w:val="000D4968"/>
    <w:rsid w:val="000D61C7"/>
    <w:rsid w:val="000D695C"/>
    <w:rsid w:val="000D7799"/>
    <w:rsid w:val="000D7A4D"/>
    <w:rsid w:val="000D7C7E"/>
    <w:rsid w:val="000D7EE0"/>
    <w:rsid w:val="000E05AB"/>
    <w:rsid w:val="000E0A99"/>
    <w:rsid w:val="000E29CA"/>
    <w:rsid w:val="000E2E67"/>
    <w:rsid w:val="000E34D3"/>
    <w:rsid w:val="000E421E"/>
    <w:rsid w:val="000E4F1D"/>
    <w:rsid w:val="000E564B"/>
    <w:rsid w:val="000E576D"/>
    <w:rsid w:val="000E6005"/>
    <w:rsid w:val="000E790D"/>
    <w:rsid w:val="000F0B91"/>
    <w:rsid w:val="000F2735"/>
    <w:rsid w:val="000F2D0C"/>
    <w:rsid w:val="000F32E2"/>
    <w:rsid w:val="000F40A9"/>
    <w:rsid w:val="000F4423"/>
    <w:rsid w:val="000F656E"/>
    <w:rsid w:val="000F7C62"/>
    <w:rsid w:val="001002C3"/>
    <w:rsid w:val="00100E75"/>
    <w:rsid w:val="00101368"/>
    <w:rsid w:val="00103409"/>
    <w:rsid w:val="001047CB"/>
    <w:rsid w:val="001053AD"/>
    <w:rsid w:val="001058DF"/>
    <w:rsid w:val="00105C0D"/>
    <w:rsid w:val="00106061"/>
    <w:rsid w:val="0011038A"/>
    <w:rsid w:val="001121D5"/>
    <w:rsid w:val="00113832"/>
    <w:rsid w:val="0011411F"/>
    <w:rsid w:val="001148C8"/>
    <w:rsid w:val="0011490A"/>
    <w:rsid w:val="00115A5E"/>
    <w:rsid w:val="0011709B"/>
    <w:rsid w:val="00117603"/>
    <w:rsid w:val="00117EDF"/>
    <w:rsid w:val="00120794"/>
    <w:rsid w:val="00120CF8"/>
    <w:rsid w:val="00120E30"/>
    <w:rsid w:val="00121843"/>
    <w:rsid w:val="00123D01"/>
    <w:rsid w:val="00124607"/>
    <w:rsid w:val="001254CF"/>
    <w:rsid w:val="00127916"/>
    <w:rsid w:val="0013046D"/>
    <w:rsid w:val="00130DAC"/>
    <w:rsid w:val="00130F47"/>
    <w:rsid w:val="001316C3"/>
    <w:rsid w:val="001333AF"/>
    <w:rsid w:val="001343A6"/>
    <w:rsid w:val="0013531D"/>
    <w:rsid w:val="00135789"/>
    <w:rsid w:val="00135EA1"/>
    <w:rsid w:val="00135F53"/>
    <w:rsid w:val="001364A0"/>
    <w:rsid w:val="001368A8"/>
    <w:rsid w:val="00137D94"/>
    <w:rsid w:val="00137F7C"/>
    <w:rsid w:val="0014267C"/>
    <w:rsid w:val="0014364A"/>
    <w:rsid w:val="00143BA8"/>
    <w:rsid w:val="00143CC0"/>
    <w:rsid w:val="00144973"/>
    <w:rsid w:val="00144FA5"/>
    <w:rsid w:val="00146ED2"/>
    <w:rsid w:val="00147781"/>
    <w:rsid w:val="00150374"/>
    <w:rsid w:val="001504AC"/>
    <w:rsid w:val="00150851"/>
    <w:rsid w:val="00150E1C"/>
    <w:rsid w:val="00151483"/>
    <w:rsid w:val="00154977"/>
    <w:rsid w:val="00154DFD"/>
    <w:rsid w:val="00155FE6"/>
    <w:rsid w:val="001562E4"/>
    <w:rsid w:val="00156A24"/>
    <w:rsid w:val="001572E4"/>
    <w:rsid w:val="001576CB"/>
    <w:rsid w:val="0016037E"/>
    <w:rsid w:val="001604DB"/>
    <w:rsid w:val="00160DF7"/>
    <w:rsid w:val="0016105F"/>
    <w:rsid w:val="00161103"/>
    <w:rsid w:val="00161B7D"/>
    <w:rsid w:val="00162F70"/>
    <w:rsid w:val="00163C00"/>
    <w:rsid w:val="00164204"/>
    <w:rsid w:val="00164A99"/>
    <w:rsid w:val="00164F6E"/>
    <w:rsid w:val="0016598E"/>
    <w:rsid w:val="00166DFE"/>
    <w:rsid w:val="00166FB7"/>
    <w:rsid w:val="00170399"/>
    <w:rsid w:val="00170BDF"/>
    <w:rsid w:val="00170C47"/>
    <w:rsid w:val="00170F9F"/>
    <w:rsid w:val="001716AA"/>
    <w:rsid w:val="0017182C"/>
    <w:rsid w:val="00172D13"/>
    <w:rsid w:val="00173367"/>
    <w:rsid w:val="001752FA"/>
    <w:rsid w:val="001760EF"/>
    <w:rsid w:val="00176AE6"/>
    <w:rsid w:val="001770BA"/>
    <w:rsid w:val="001772C8"/>
    <w:rsid w:val="001776D8"/>
    <w:rsid w:val="00177864"/>
    <w:rsid w:val="0017793F"/>
    <w:rsid w:val="00177BDC"/>
    <w:rsid w:val="00180311"/>
    <w:rsid w:val="001815FB"/>
    <w:rsid w:val="00181771"/>
    <w:rsid w:val="00181D8C"/>
    <w:rsid w:val="00183157"/>
    <w:rsid w:val="0018399B"/>
    <w:rsid w:val="001842C7"/>
    <w:rsid w:val="00184D89"/>
    <w:rsid w:val="00186979"/>
    <w:rsid w:val="00187098"/>
    <w:rsid w:val="00187300"/>
    <w:rsid w:val="0019046D"/>
    <w:rsid w:val="001912B6"/>
    <w:rsid w:val="00191447"/>
    <w:rsid w:val="00192103"/>
    <w:rsid w:val="0019297A"/>
    <w:rsid w:val="001941AA"/>
    <w:rsid w:val="0019467B"/>
    <w:rsid w:val="0019485D"/>
    <w:rsid w:val="00194C78"/>
    <w:rsid w:val="00196254"/>
    <w:rsid w:val="001963D8"/>
    <w:rsid w:val="00196436"/>
    <w:rsid w:val="00196483"/>
    <w:rsid w:val="001A04BC"/>
    <w:rsid w:val="001A0C01"/>
    <w:rsid w:val="001A2A01"/>
    <w:rsid w:val="001A2F90"/>
    <w:rsid w:val="001A351C"/>
    <w:rsid w:val="001A3B6D"/>
    <w:rsid w:val="001A5D17"/>
    <w:rsid w:val="001A5D93"/>
    <w:rsid w:val="001A6DC6"/>
    <w:rsid w:val="001A701D"/>
    <w:rsid w:val="001A7D84"/>
    <w:rsid w:val="001B1065"/>
    <w:rsid w:val="001B18AA"/>
    <w:rsid w:val="001B18DB"/>
    <w:rsid w:val="001B2E7E"/>
    <w:rsid w:val="001B3AC1"/>
    <w:rsid w:val="001B3AE4"/>
    <w:rsid w:val="001B429A"/>
    <w:rsid w:val="001B449A"/>
    <w:rsid w:val="001B533A"/>
    <w:rsid w:val="001B53C7"/>
    <w:rsid w:val="001B6311"/>
    <w:rsid w:val="001B6BC0"/>
    <w:rsid w:val="001C20A6"/>
    <w:rsid w:val="001C26E5"/>
    <w:rsid w:val="001C29CC"/>
    <w:rsid w:val="001C34F7"/>
    <w:rsid w:val="001C47CF"/>
    <w:rsid w:val="001C4B2E"/>
    <w:rsid w:val="001C4BE6"/>
    <w:rsid w:val="001C547E"/>
    <w:rsid w:val="001C6665"/>
    <w:rsid w:val="001D00B8"/>
    <w:rsid w:val="001D09C2"/>
    <w:rsid w:val="001D15FB"/>
    <w:rsid w:val="001D1F85"/>
    <w:rsid w:val="001D42B6"/>
    <w:rsid w:val="001D47C3"/>
    <w:rsid w:val="001D4D43"/>
    <w:rsid w:val="001D55C9"/>
    <w:rsid w:val="001D6A63"/>
    <w:rsid w:val="001D6E62"/>
    <w:rsid w:val="001D73DF"/>
    <w:rsid w:val="001E001F"/>
    <w:rsid w:val="001E08A0"/>
    <w:rsid w:val="001E0BD1"/>
    <w:rsid w:val="001E0DDB"/>
    <w:rsid w:val="001E1A01"/>
    <w:rsid w:val="001E34B6"/>
    <w:rsid w:val="001E3647"/>
    <w:rsid w:val="001E4694"/>
    <w:rsid w:val="001E5D92"/>
    <w:rsid w:val="001E5E29"/>
    <w:rsid w:val="001E6849"/>
    <w:rsid w:val="001E71CC"/>
    <w:rsid w:val="001E7D76"/>
    <w:rsid w:val="001F0A8A"/>
    <w:rsid w:val="001F1547"/>
    <w:rsid w:val="001F24CF"/>
    <w:rsid w:val="001F3DB4"/>
    <w:rsid w:val="001F43FC"/>
    <w:rsid w:val="001F45AE"/>
    <w:rsid w:val="001F55E5"/>
    <w:rsid w:val="001F58D5"/>
    <w:rsid w:val="001F5A2B"/>
    <w:rsid w:val="001F6518"/>
    <w:rsid w:val="001F70D3"/>
    <w:rsid w:val="00200557"/>
    <w:rsid w:val="002012E6"/>
    <w:rsid w:val="002023DD"/>
    <w:rsid w:val="00203601"/>
    <w:rsid w:val="00203655"/>
    <w:rsid w:val="002037B2"/>
    <w:rsid w:val="0020400D"/>
    <w:rsid w:val="00204D0A"/>
    <w:rsid w:val="00204E34"/>
    <w:rsid w:val="00204EEC"/>
    <w:rsid w:val="00205BD1"/>
    <w:rsid w:val="00205C00"/>
    <w:rsid w:val="0020610F"/>
    <w:rsid w:val="00206514"/>
    <w:rsid w:val="00207710"/>
    <w:rsid w:val="0020798E"/>
    <w:rsid w:val="002100E1"/>
    <w:rsid w:val="0021285C"/>
    <w:rsid w:val="00213252"/>
    <w:rsid w:val="002133A2"/>
    <w:rsid w:val="0021475A"/>
    <w:rsid w:val="00215FA6"/>
    <w:rsid w:val="00216541"/>
    <w:rsid w:val="00216A77"/>
    <w:rsid w:val="00216CCD"/>
    <w:rsid w:val="00217483"/>
    <w:rsid w:val="00217C8C"/>
    <w:rsid w:val="00217E60"/>
    <w:rsid w:val="00220D19"/>
    <w:rsid w:val="0022149F"/>
    <w:rsid w:val="00221A58"/>
    <w:rsid w:val="002222A8"/>
    <w:rsid w:val="00223A71"/>
    <w:rsid w:val="00223FAB"/>
    <w:rsid w:val="0022440C"/>
    <w:rsid w:val="00225307"/>
    <w:rsid w:val="002257FA"/>
    <w:rsid w:val="00226B8C"/>
    <w:rsid w:val="0022775B"/>
    <w:rsid w:val="00230EBD"/>
    <w:rsid w:val="002313D9"/>
    <w:rsid w:val="00231D99"/>
    <w:rsid w:val="0023248B"/>
    <w:rsid w:val="00232F7E"/>
    <w:rsid w:val="00233667"/>
    <w:rsid w:val="00234574"/>
    <w:rsid w:val="00234AF7"/>
    <w:rsid w:val="00234D5C"/>
    <w:rsid w:val="00234FAD"/>
    <w:rsid w:val="002353E3"/>
    <w:rsid w:val="0023624E"/>
    <w:rsid w:val="00236797"/>
    <w:rsid w:val="002409EB"/>
    <w:rsid w:val="00240F0F"/>
    <w:rsid w:val="0024362A"/>
    <w:rsid w:val="002444C4"/>
    <w:rsid w:val="002447BF"/>
    <w:rsid w:val="002467A7"/>
    <w:rsid w:val="00246960"/>
    <w:rsid w:val="00246F34"/>
    <w:rsid w:val="00247C6F"/>
    <w:rsid w:val="002502C9"/>
    <w:rsid w:val="002518C9"/>
    <w:rsid w:val="002527F5"/>
    <w:rsid w:val="00252E2E"/>
    <w:rsid w:val="00252F39"/>
    <w:rsid w:val="002540C3"/>
    <w:rsid w:val="00254BE9"/>
    <w:rsid w:val="002560A4"/>
    <w:rsid w:val="00256147"/>
    <w:rsid w:val="00256E0F"/>
    <w:rsid w:val="00260019"/>
    <w:rsid w:val="002612B5"/>
    <w:rsid w:val="00261F15"/>
    <w:rsid w:val="00263163"/>
    <w:rsid w:val="0026344D"/>
    <w:rsid w:val="002644DC"/>
    <w:rsid w:val="00264CCD"/>
    <w:rsid w:val="002666A1"/>
    <w:rsid w:val="002705F3"/>
    <w:rsid w:val="002710E5"/>
    <w:rsid w:val="002722FC"/>
    <w:rsid w:val="002727C4"/>
    <w:rsid w:val="00272B43"/>
    <w:rsid w:val="00272FA2"/>
    <w:rsid w:val="0027375D"/>
    <w:rsid w:val="00273867"/>
    <w:rsid w:val="00273AB6"/>
    <w:rsid w:val="00273B6D"/>
    <w:rsid w:val="00274F83"/>
    <w:rsid w:val="00275021"/>
    <w:rsid w:val="00275A60"/>
    <w:rsid w:val="00275B91"/>
    <w:rsid w:val="00275E8A"/>
    <w:rsid w:val="00276B86"/>
    <w:rsid w:val="00276CCE"/>
    <w:rsid w:val="00277204"/>
    <w:rsid w:val="0028033E"/>
    <w:rsid w:val="002804CB"/>
    <w:rsid w:val="0028222E"/>
    <w:rsid w:val="00283312"/>
    <w:rsid w:val="00286C4F"/>
    <w:rsid w:val="00287065"/>
    <w:rsid w:val="00287526"/>
    <w:rsid w:val="002879AA"/>
    <w:rsid w:val="0029036E"/>
    <w:rsid w:val="0029071C"/>
    <w:rsid w:val="00290D70"/>
    <w:rsid w:val="0029140B"/>
    <w:rsid w:val="002925FE"/>
    <w:rsid w:val="002948AB"/>
    <w:rsid w:val="0029692F"/>
    <w:rsid w:val="00297580"/>
    <w:rsid w:val="002A32CE"/>
    <w:rsid w:val="002A4219"/>
    <w:rsid w:val="002A424C"/>
    <w:rsid w:val="002A5CC3"/>
    <w:rsid w:val="002A6897"/>
    <w:rsid w:val="002A6A0F"/>
    <w:rsid w:val="002A6F4D"/>
    <w:rsid w:val="002A7293"/>
    <w:rsid w:val="002A740C"/>
    <w:rsid w:val="002A756E"/>
    <w:rsid w:val="002A76E2"/>
    <w:rsid w:val="002B083F"/>
    <w:rsid w:val="002B0B0F"/>
    <w:rsid w:val="002B110E"/>
    <w:rsid w:val="002B14EE"/>
    <w:rsid w:val="002B1AA4"/>
    <w:rsid w:val="002B2682"/>
    <w:rsid w:val="002B2BBE"/>
    <w:rsid w:val="002B2FF8"/>
    <w:rsid w:val="002B3854"/>
    <w:rsid w:val="002B3B9C"/>
    <w:rsid w:val="002B49B4"/>
    <w:rsid w:val="002B49E6"/>
    <w:rsid w:val="002C096F"/>
    <w:rsid w:val="002C0A66"/>
    <w:rsid w:val="002C1187"/>
    <w:rsid w:val="002C251A"/>
    <w:rsid w:val="002C2A67"/>
    <w:rsid w:val="002C2D0A"/>
    <w:rsid w:val="002C5564"/>
    <w:rsid w:val="002C55D6"/>
    <w:rsid w:val="002C56EF"/>
    <w:rsid w:val="002C5DB3"/>
    <w:rsid w:val="002C6AFA"/>
    <w:rsid w:val="002C7901"/>
    <w:rsid w:val="002D069C"/>
    <w:rsid w:val="002D2023"/>
    <w:rsid w:val="002D26EA"/>
    <w:rsid w:val="002D2FE5"/>
    <w:rsid w:val="002D38CB"/>
    <w:rsid w:val="002D542B"/>
    <w:rsid w:val="002D5457"/>
    <w:rsid w:val="002D6477"/>
    <w:rsid w:val="002D65D7"/>
    <w:rsid w:val="002D65DC"/>
    <w:rsid w:val="002D6939"/>
    <w:rsid w:val="002E06BD"/>
    <w:rsid w:val="002E144D"/>
    <w:rsid w:val="002E1ED6"/>
    <w:rsid w:val="002E1ED8"/>
    <w:rsid w:val="002E2541"/>
    <w:rsid w:val="002E2641"/>
    <w:rsid w:val="002E4AAB"/>
    <w:rsid w:val="002E4DA8"/>
    <w:rsid w:val="002E4E27"/>
    <w:rsid w:val="002E5E2D"/>
    <w:rsid w:val="002F02EA"/>
    <w:rsid w:val="002F1B5F"/>
    <w:rsid w:val="002F1ED6"/>
    <w:rsid w:val="002F30E6"/>
    <w:rsid w:val="002F4374"/>
    <w:rsid w:val="002F43A0"/>
    <w:rsid w:val="002F4615"/>
    <w:rsid w:val="002F5558"/>
    <w:rsid w:val="002F5762"/>
    <w:rsid w:val="002F696A"/>
    <w:rsid w:val="003003EC"/>
    <w:rsid w:val="00300A4F"/>
    <w:rsid w:val="00301D04"/>
    <w:rsid w:val="00302D0D"/>
    <w:rsid w:val="0030373F"/>
    <w:rsid w:val="00303D53"/>
    <w:rsid w:val="00304041"/>
    <w:rsid w:val="003047F0"/>
    <w:rsid w:val="00305584"/>
    <w:rsid w:val="00305FD4"/>
    <w:rsid w:val="003068E0"/>
    <w:rsid w:val="00306A96"/>
    <w:rsid w:val="00306F1C"/>
    <w:rsid w:val="00307075"/>
    <w:rsid w:val="0030754C"/>
    <w:rsid w:val="003076B0"/>
    <w:rsid w:val="00307714"/>
    <w:rsid w:val="00310478"/>
    <w:rsid w:val="00310BD5"/>
    <w:rsid w:val="0031143F"/>
    <w:rsid w:val="003118AD"/>
    <w:rsid w:val="00313A2C"/>
    <w:rsid w:val="00313CA9"/>
    <w:rsid w:val="00313D0A"/>
    <w:rsid w:val="003141A6"/>
    <w:rsid w:val="003141DC"/>
    <w:rsid w:val="00314266"/>
    <w:rsid w:val="003159E7"/>
    <w:rsid w:val="00315B62"/>
    <w:rsid w:val="003163C3"/>
    <w:rsid w:val="003179E8"/>
    <w:rsid w:val="0032063D"/>
    <w:rsid w:val="00321505"/>
    <w:rsid w:val="00323696"/>
    <w:rsid w:val="00324654"/>
    <w:rsid w:val="00324670"/>
    <w:rsid w:val="0032510E"/>
    <w:rsid w:val="00325B7F"/>
    <w:rsid w:val="00326414"/>
    <w:rsid w:val="00327BCE"/>
    <w:rsid w:val="00327C6A"/>
    <w:rsid w:val="00330B61"/>
    <w:rsid w:val="00330E4B"/>
    <w:rsid w:val="00331203"/>
    <w:rsid w:val="00331C2F"/>
    <w:rsid w:val="00331CBD"/>
    <w:rsid w:val="003322E9"/>
    <w:rsid w:val="00332522"/>
    <w:rsid w:val="003330AE"/>
    <w:rsid w:val="003330AF"/>
    <w:rsid w:val="00333186"/>
    <w:rsid w:val="003346A0"/>
    <w:rsid w:val="00334D1E"/>
    <w:rsid w:val="00340DCD"/>
    <w:rsid w:val="003421ED"/>
    <w:rsid w:val="003422E2"/>
    <w:rsid w:val="00342D3F"/>
    <w:rsid w:val="00342E3D"/>
    <w:rsid w:val="0034336E"/>
    <w:rsid w:val="00343640"/>
    <w:rsid w:val="00343870"/>
    <w:rsid w:val="00345030"/>
    <w:rsid w:val="0034583F"/>
    <w:rsid w:val="00345D3C"/>
    <w:rsid w:val="0034646D"/>
    <w:rsid w:val="003478D2"/>
    <w:rsid w:val="003503E0"/>
    <w:rsid w:val="00350798"/>
    <w:rsid w:val="00353F12"/>
    <w:rsid w:val="00354CAA"/>
    <w:rsid w:val="00355A0F"/>
    <w:rsid w:val="0035603F"/>
    <w:rsid w:val="003574D1"/>
    <w:rsid w:val="00357CC5"/>
    <w:rsid w:val="003606E8"/>
    <w:rsid w:val="003608B5"/>
    <w:rsid w:val="00360F18"/>
    <w:rsid w:val="00360F56"/>
    <w:rsid w:val="00361D2B"/>
    <w:rsid w:val="0036252B"/>
    <w:rsid w:val="00363242"/>
    <w:rsid w:val="003636BC"/>
    <w:rsid w:val="003646D5"/>
    <w:rsid w:val="00364F9A"/>
    <w:rsid w:val="003659ED"/>
    <w:rsid w:val="00366227"/>
    <w:rsid w:val="00366819"/>
    <w:rsid w:val="003700C0"/>
    <w:rsid w:val="003719CA"/>
    <w:rsid w:val="00371D09"/>
    <w:rsid w:val="0037237A"/>
    <w:rsid w:val="00372EF0"/>
    <w:rsid w:val="003735AB"/>
    <w:rsid w:val="00374599"/>
    <w:rsid w:val="00374795"/>
    <w:rsid w:val="00375B2E"/>
    <w:rsid w:val="00376973"/>
    <w:rsid w:val="00377D1F"/>
    <w:rsid w:val="00377F23"/>
    <w:rsid w:val="00381D64"/>
    <w:rsid w:val="003826B0"/>
    <w:rsid w:val="003830E9"/>
    <w:rsid w:val="00383D87"/>
    <w:rsid w:val="00383E2E"/>
    <w:rsid w:val="00385097"/>
    <w:rsid w:val="0038548F"/>
    <w:rsid w:val="00385AD3"/>
    <w:rsid w:val="00385BBA"/>
    <w:rsid w:val="00386631"/>
    <w:rsid w:val="00390085"/>
    <w:rsid w:val="00390825"/>
    <w:rsid w:val="0039095D"/>
    <w:rsid w:val="00390CCF"/>
    <w:rsid w:val="00391C6F"/>
    <w:rsid w:val="0039263C"/>
    <w:rsid w:val="00392771"/>
    <w:rsid w:val="00392806"/>
    <w:rsid w:val="00393D5A"/>
    <w:rsid w:val="0039617E"/>
    <w:rsid w:val="00396646"/>
    <w:rsid w:val="00396B0E"/>
    <w:rsid w:val="003A0664"/>
    <w:rsid w:val="003A1046"/>
    <w:rsid w:val="003A160E"/>
    <w:rsid w:val="003A35C3"/>
    <w:rsid w:val="003A3B90"/>
    <w:rsid w:val="003A6180"/>
    <w:rsid w:val="003A6CD7"/>
    <w:rsid w:val="003A779F"/>
    <w:rsid w:val="003A78B7"/>
    <w:rsid w:val="003A7A6C"/>
    <w:rsid w:val="003B00C1"/>
    <w:rsid w:val="003B01DB"/>
    <w:rsid w:val="003B05DD"/>
    <w:rsid w:val="003B0648"/>
    <w:rsid w:val="003B0F80"/>
    <w:rsid w:val="003B0FB4"/>
    <w:rsid w:val="003B1109"/>
    <w:rsid w:val="003B2C7A"/>
    <w:rsid w:val="003B31A1"/>
    <w:rsid w:val="003B5087"/>
    <w:rsid w:val="003B5520"/>
    <w:rsid w:val="003B57A9"/>
    <w:rsid w:val="003B57D5"/>
    <w:rsid w:val="003B653A"/>
    <w:rsid w:val="003B67BF"/>
    <w:rsid w:val="003B76AE"/>
    <w:rsid w:val="003B7EB1"/>
    <w:rsid w:val="003C0360"/>
    <w:rsid w:val="003C0702"/>
    <w:rsid w:val="003C0B4D"/>
    <w:rsid w:val="003C2ABA"/>
    <w:rsid w:val="003C3996"/>
    <w:rsid w:val="003C3AD6"/>
    <w:rsid w:val="003C50A2"/>
    <w:rsid w:val="003C6DE9"/>
    <w:rsid w:val="003C6EDF"/>
    <w:rsid w:val="003C7390"/>
    <w:rsid w:val="003C79E2"/>
    <w:rsid w:val="003D0740"/>
    <w:rsid w:val="003D42EE"/>
    <w:rsid w:val="003D4AAE"/>
    <w:rsid w:val="003D4C75"/>
    <w:rsid w:val="003D52BD"/>
    <w:rsid w:val="003D6528"/>
    <w:rsid w:val="003D6D90"/>
    <w:rsid w:val="003D7F4A"/>
    <w:rsid w:val="003E0653"/>
    <w:rsid w:val="003E0BF9"/>
    <w:rsid w:val="003E3651"/>
    <w:rsid w:val="003E38CA"/>
    <w:rsid w:val="003E3A5F"/>
    <w:rsid w:val="003E6B00"/>
    <w:rsid w:val="003E6B66"/>
    <w:rsid w:val="003E6C4C"/>
    <w:rsid w:val="003E709B"/>
    <w:rsid w:val="003E7FDB"/>
    <w:rsid w:val="003F06EE"/>
    <w:rsid w:val="003F252F"/>
    <w:rsid w:val="003F30E3"/>
    <w:rsid w:val="003F379F"/>
    <w:rsid w:val="003F40F5"/>
    <w:rsid w:val="003F4152"/>
    <w:rsid w:val="003F4912"/>
    <w:rsid w:val="003F5904"/>
    <w:rsid w:val="003F5DDB"/>
    <w:rsid w:val="003F6D85"/>
    <w:rsid w:val="003F6F6D"/>
    <w:rsid w:val="003F7127"/>
    <w:rsid w:val="003F7166"/>
    <w:rsid w:val="003F7188"/>
    <w:rsid w:val="003F74E4"/>
    <w:rsid w:val="004001C9"/>
    <w:rsid w:val="004001E6"/>
    <w:rsid w:val="004005F0"/>
    <w:rsid w:val="0040086F"/>
    <w:rsid w:val="0040136F"/>
    <w:rsid w:val="00401A75"/>
    <w:rsid w:val="00402A33"/>
    <w:rsid w:val="00403645"/>
    <w:rsid w:val="00404B13"/>
    <w:rsid w:val="00404FE0"/>
    <w:rsid w:val="004063C0"/>
    <w:rsid w:val="0040644C"/>
    <w:rsid w:val="00406F5A"/>
    <w:rsid w:val="00411B60"/>
    <w:rsid w:val="00412059"/>
    <w:rsid w:val="00413C87"/>
    <w:rsid w:val="00414643"/>
    <w:rsid w:val="00414DED"/>
    <w:rsid w:val="00415DDB"/>
    <w:rsid w:val="00416806"/>
    <w:rsid w:val="00416A4F"/>
    <w:rsid w:val="00417896"/>
    <w:rsid w:val="00417AEB"/>
    <w:rsid w:val="00421865"/>
    <w:rsid w:val="00423AC4"/>
    <w:rsid w:val="00427835"/>
    <w:rsid w:val="004309C2"/>
    <w:rsid w:val="00430FAE"/>
    <w:rsid w:val="00431ED9"/>
    <w:rsid w:val="00432FC1"/>
    <w:rsid w:val="00433553"/>
    <w:rsid w:val="00434798"/>
    <w:rsid w:val="00434809"/>
    <w:rsid w:val="00434DA4"/>
    <w:rsid w:val="0043549D"/>
    <w:rsid w:val="00435893"/>
    <w:rsid w:val="00435BDD"/>
    <w:rsid w:val="00435E5F"/>
    <w:rsid w:val="004364C3"/>
    <w:rsid w:val="0043741D"/>
    <w:rsid w:val="00440811"/>
    <w:rsid w:val="0044258C"/>
    <w:rsid w:val="0044361E"/>
    <w:rsid w:val="004437FD"/>
    <w:rsid w:val="00443A3A"/>
    <w:rsid w:val="00443ADD"/>
    <w:rsid w:val="004440BD"/>
    <w:rsid w:val="004444C1"/>
    <w:rsid w:val="00444785"/>
    <w:rsid w:val="00445261"/>
    <w:rsid w:val="00446236"/>
    <w:rsid w:val="00447C31"/>
    <w:rsid w:val="00447D58"/>
    <w:rsid w:val="004503E7"/>
    <w:rsid w:val="004510ED"/>
    <w:rsid w:val="004515F9"/>
    <w:rsid w:val="00451E94"/>
    <w:rsid w:val="004522D6"/>
    <w:rsid w:val="004536AA"/>
    <w:rsid w:val="0045398D"/>
    <w:rsid w:val="00454226"/>
    <w:rsid w:val="00456074"/>
    <w:rsid w:val="00456EAB"/>
    <w:rsid w:val="00457231"/>
    <w:rsid w:val="004614FB"/>
    <w:rsid w:val="00461CA0"/>
    <w:rsid w:val="0046217C"/>
    <w:rsid w:val="00462B21"/>
    <w:rsid w:val="004638CD"/>
    <w:rsid w:val="00463D88"/>
    <w:rsid w:val="00464336"/>
    <w:rsid w:val="00464926"/>
    <w:rsid w:val="00466241"/>
    <w:rsid w:val="00467989"/>
    <w:rsid w:val="00467FF8"/>
    <w:rsid w:val="00471C19"/>
    <w:rsid w:val="00472639"/>
    <w:rsid w:val="00472DD2"/>
    <w:rsid w:val="00474320"/>
    <w:rsid w:val="004749CD"/>
    <w:rsid w:val="00474E88"/>
    <w:rsid w:val="00475017"/>
    <w:rsid w:val="00475B23"/>
    <w:rsid w:val="00476DCA"/>
    <w:rsid w:val="004775BE"/>
    <w:rsid w:val="00480056"/>
    <w:rsid w:val="00480267"/>
    <w:rsid w:val="00480A8E"/>
    <w:rsid w:val="004819DC"/>
    <w:rsid w:val="004828F1"/>
    <w:rsid w:val="0048434D"/>
    <w:rsid w:val="0048537B"/>
    <w:rsid w:val="00486343"/>
    <w:rsid w:val="00486466"/>
    <w:rsid w:val="0048647A"/>
    <w:rsid w:val="0048674F"/>
    <w:rsid w:val="004875BE"/>
    <w:rsid w:val="004902EA"/>
    <w:rsid w:val="0049141A"/>
    <w:rsid w:val="00491D7C"/>
    <w:rsid w:val="00491FBF"/>
    <w:rsid w:val="004925CB"/>
    <w:rsid w:val="004931D1"/>
    <w:rsid w:val="00493ED5"/>
    <w:rsid w:val="00493FB7"/>
    <w:rsid w:val="004953C1"/>
    <w:rsid w:val="00497952"/>
    <w:rsid w:val="00497D33"/>
    <w:rsid w:val="004A198C"/>
    <w:rsid w:val="004A1E58"/>
    <w:rsid w:val="004A2333"/>
    <w:rsid w:val="004A2FDC"/>
    <w:rsid w:val="004A3D43"/>
    <w:rsid w:val="004A50FE"/>
    <w:rsid w:val="004A6748"/>
    <w:rsid w:val="004A6C1D"/>
    <w:rsid w:val="004A7867"/>
    <w:rsid w:val="004A7B74"/>
    <w:rsid w:val="004A7DE3"/>
    <w:rsid w:val="004B0A36"/>
    <w:rsid w:val="004B0E9D"/>
    <w:rsid w:val="004B1E42"/>
    <w:rsid w:val="004B21A6"/>
    <w:rsid w:val="004B2B6E"/>
    <w:rsid w:val="004B2C4B"/>
    <w:rsid w:val="004B5B98"/>
    <w:rsid w:val="004B6E59"/>
    <w:rsid w:val="004B6F9A"/>
    <w:rsid w:val="004B7A1D"/>
    <w:rsid w:val="004C0086"/>
    <w:rsid w:val="004C08A1"/>
    <w:rsid w:val="004C2350"/>
    <w:rsid w:val="004C2A16"/>
    <w:rsid w:val="004C3350"/>
    <w:rsid w:val="004C3456"/>
    <w:rsid w:val="004C3BAA"/>
    <w:rsid w:val="004C4EAB"/>
    <w:rsid w:val="004C4ED8"/>
    <w:rsid w:val="004C6D5F"/>
    <w:rsid w:val="004C724A"/>
    <w:rsid w:val="004C7D27"/>
    <w:rsid w:val="004D4281"/>
    <w:rsid w:val="004D458B"/>
    <w:rsid w:val="004D4E2E"/>
    <w:rsid w:val="004D6A75"/>
    <w:rsid w:val="004D7E0A"/>
    <w:rsid w:val="004E06C3"/>
    <w:rsid w:val="004E0C0B"/>
    <w:rsid w:val="004E0C0C"/>
    <w:rsid w:val="004E0F58"/>
    <w:rsid w:val="004E20AA"/>
    <w:rsid w:val="004E2567"/>
    <w:rsid w:val="004E2568"/>
    <w:rsid w:val="004E3116"/>
    <w:rsid w:val="004E3488"/>
    <w:rsid w:val="004E4BE9"/>
    <w:rsid w:val="004E5D76"/>
    <w:rsid w:val="004F05D0"/>
    <w:rsid w:val="004F0659"/>
    <w:rsid w:val="004F1050"/>
    <w:rsid w:val="004F169B"/>
    <w:rsid w:val="004F25B3"/>
    <w:rsid w:val="004F3F6A"/>
    <w:rsid w:val="004F4043"/>
    <w:rsid w:val="004F6688"/>
    <w:rsid w:val="004F6EE1"/>
    <w:rsid w:val="004F7798"/>
    <w:rsid w:val="004F7B33"/>
    <w:rsid w:val="00500964"/>
    <w:rsid w:val="00501495"/>
    <w:rsid w:val="005016E8"/>
    <w:rsid w:val="005037F9"/>
    <w:rsid w:val="00503AE3"/>
    <w:rsid w:val="00503B94"/>
    <w:rsid w:val="00503F10"/>
    <w:rsid w:val="00503F7E"/>
    <w:rsid w:val="005057B1"/>
    <w:rsid w:val="0050662E"/>
    <w:rsid w:val="00506F36"/>
    <w:rsid w:val="00507DAE"/>
    <w:rsid w:val="0051037B"/>
    <w:rsid w:val="00512972"/>
    <w:rsid w:val="00512DF0"/>
    <w:rsid w:val="00513E82"/>
    <w:rsid w:val="00514EF2"/>
    <w:rsid w:val="00515082"/>
    <w:rsid w:val="005158DB"/>
    <w:rsid w:val="00515E14"/>
    <w:rsid w:val="00516295"/>
    <w:rsid w:val="0051651F"/>
    <w:rsid w:val="005171DC"/>
    <w:rsid w:val="005173F7"/>
    <w:rsid w:val="005218EE"/>
    <w:rsid w:val="00521A52"/>
    <w:rsid w:val="005221C6"/>
    <w:rsid w:val="00522634"/>
    <w:rsid w:val="005233AE"/>
    <w:rsid w:val="00523B4A"/>
    <w:rsid w:val="005240C8"/>
    <w:rsid w:val="0052441D"/>
    <w:rsid w:val="005261E6"/>
    <w:rsid w:val="00526C6F"/>
    <w:rsid w:val="00526CD4"/>
    <w:rsid w:val="00531AF6"/>
    <w:rsid w:val="005327C6"/>
    <w:rsid w:val="005328EA"/>
    <w:rsid w:val="00532B92"/>
    <w:rsid w:val="0053307C"/>
    <w:rsid w:val="005337EA"/>
    <w:rsid w:val="00534218"/>
    <w:rsid w:val="005345DA"/>
    <w:rsid w:val="00535301"/>
    <w:rsid w:val="00535977"/>
    <w:rsid w:val="00535DD5"/>
    <w:rsid w:val="00535EA4"/>
    <w:rsid w:val="005362DE"/>
    <w:rsid w:val="005368D6"/>
    <w:rsid w:val="00537AFC"/>
    <w:rsid w:val="00542746"/>
    <w:rsid w:val="00542DDB"/>
    <w:rsid w:val="00543739"/>
    <w:rsid w:val="00543D03"/>
    <w:rsid w:val="00544B61"/>
    <w:rsid w:val="00545243"/>
    <w:rsid w:val="005474D3"/>
    <w:rsid w:val="00550835"/>
    <w:rsid w:val="005518FD"/>
    <w:rsid w:val="00552735"/>
    <w:rsid w:val="0055284E"/>
    <w:rsid w:val="00552FFB"/>
    <w:rsid w:val="005535AE"/>
    <w:rsid w:val="00553ADA"/>
    <w:rsid w:val="00553EA6"/>
    <w:rsid w:val="005546D9"/>
    <w:rsid w:val="00555697"/>
    <w:rsid w:val="00557BD9"/>
    <w:rsid w:val="00560325"/>
    <w:rsid w:val="00560997"/>
    <w:rsid w:val="00561AC7"/>
    <w:rsid w:val="00562392"/>
    <w:rsid w:val="00562D9A"/>
    <w:rsid w:val="00562E75"/>
    <w:rsid w:val="0056302F"/>
    <w:rsid w:val="00563721"/>
    <w:rsid w:val="00564708"/>
    <w:rsid w:val="00564C5A"/>
    <w:rsid w:val="005655B1"/>
    <w:rsid w:val="00565675"/>
    <w:rsid w:val="005658C2"/>
    <w:rsid w:val="00565D03"/>
    <w:rsid w:val="00565DDF"/>
    <w:rsid w:val="00565FD9"/>
    <w:rsid w:val="00567644"/>
    <w:rsid w:val="005676A6"/>
    <w:rsid w:val="005679E7"/>
    <w:rsid w:val="00567CF2"/>
    <w:rsid w:val="0057050E"/>
    <w:rsid w:val="00570680"/>
    <w:rsid w:val="005706BC"/>
    <w:rsid w:val="005710D7"/>
    <w:rsid w:val="005730B0"/>
    <w:rsid w:val="00573F03"/>
    <w:rsid w:val="00574382"/>
    <w:rsid w:val="00575646"/>
    <w:rsid w:val="005768D1"/>
    <w:rsid w:val="005770D2"/>
    <w:rsid w:val="005806A2"/>
    <w:rsid w:val="005809D9"/>
    <w:rsid w:val="00580F43"/>
    <w:rsid w:val="00581F75"/>
    <w:rsid w:val="0058230D"/>
    <w:rsid w:val="0058271B"/>
    <w:rsid w:val="005840DF"/>
    <w:rsid w:val="00584A2D"/>
    <w:rsid w:val="00584C5A"/>
    <w:rsid w:val="005859BF"/>
    <w:rsid w:val="00586E80"/>
    <w:rsid w:val="00587D1C"/>
    <w:rsid w:val="00587DFD"/>
    <w:rsid w:val="00590BF6"/>
    <w:rsid w:val="005914BB"/>
    <w:rsid w:val="00591524"/>
    <w:rsid w:val="0059278C"/>
    <w:rsid w:val="00592796"/>
    <w:rsid w:val="0059384A"/>
    <w:rsid w:val="00593911"/>
    <w:rsid w:val="005939DF"/>
    <w:rsid w:val="005940B5"/>
    <w:rsid w:val="00595FE5"/>
    <w:rsid w:val="005967A5"/>
    <w:rsid w:val="00596BB3"/>
    <w:rsid w:val="0059720E"/>
    <w:rsid w:val="005A0666"/>
    <w:rsid w:val="005A0DCD"/>
    <w:rsid w:val="005A1469"/>
    <w:rsid w:val="005A18C9"/>
    <w:rsid w:val="005A2015"/>
    <w:rsid w:val="005A32F6"/>
    <w:rsid w:val="005A39E6"/>
    <w:rsid w:val="005A4203"/>
    <w:rsid w:val="005A4D4B"/>
    <w:rsid w:val="005A4EE0"/>
    <w:rsid w:val="005A5916"/>
    <w:rsid w:val="005A5D04"/>
    <w:rsid w:val="005A667A"/>
    <w:rsid w:val="005A6DF0"/>
    <w:rsid w:val="005A780E"/>
    <w:rsid w:val="005B1205"/>
    <w:rsid w:val="005B180B"/>
    <w:rsid w:val="005B2A83"/>
    <w:rsid w:val="005B3C65"/>
    <w:rsid w:val="005B4893"/>
    <w:rsid w:val="005B4A75"/>
    <w:rsid w:val="005B4E40"/>
    <w:rsid w:val="005B5630"/>
    <w:rsid w:val="005B628C"/>
    <w:rsid w:val="005C09FF"/>
    <w:rsid w:val="005C0FFB"/>
    <w:rsid w:val="005C17BD"/>
    <w:rsid w:val="005C28C5"/>
    <w:rsid w:val="005C2E30"/>
    <w:rsid w:val="005C3189"/>
    <w:rsid w:val="005C369A"/>
    <w:rsid w:val="005C39F2"/>
    <w:rsid w:val="005C4167"/>
    <w:rsid w:val="005C45B9"/>
    <w:rsid w:val="005C52F5"/>
    <w:rsid w:val="005C688A"/>
    <w:rsid w:val="005C73E0"/>
    <w:rsid w:val="005C78EA"/>
    <w:rsid w:val="005D075D"/>
    <w:rsid w:val="005D1B78"/>
    <w:rsid w:val="005D218C"/>
    <w:rsid w:val="005D222A"/>
    <w:rsid w:val="005D2392"/>
    <w:rsid w:val="005D2860"/>
    <w:rsid w:val="005D41AD"/>
    <w:rsid w:val="005D425A"/>
    <w:rsid w:val="005D584E"/>
    <w:rsid w:val="005D609B"/>
    <w:rsid w:val="005D6A6A"/>
    <w:rsid w:val="005D6A6B"/>
    <w:rsid w:val="005E032B"/>
    <w:rsid w:val="005E0ECD"/>
    <w:rsid w:val="005E14CB"/>
    <w:rsid w:val="005E1ED2"/>
    <w:rsid w:val="005E2C70"/>
    <w:rsid w:val="005E5186"/>
    <w:rsid w:val="005E749D"/>
    <w:rsid w:val="005E793A"/>
    <w:rsid w:val="005F1CBB"/>
    <w:rsid w:val="005F2809"/>
    <w:rsid w:val="005F41E1"/>
    <w:rsid w:val="005F4416"/>
    <w:rsid w:val="005F56A8"/>
    <w:rsid w:val="005F58E5"/>
    <w:rsid w:val="005F5AE9"/>
    <w:rsid w:val="005F721B"/>
    <w:rsid w:val="00600068"/>
    <w:rsid w:val="00600CA2"/>
    <w:rsid w:val="00600F0C"/>
    <w:rsid w:val="00601C0A"/>
    <w:rsid w:val="00602422"/>
    <w:rsid w:val="006034CE"/>
    <w:rsid w:val="006039A8"/>
    <w:rsid w:val="006039C3"/>
    <w:rsid w:val="0060455C"/>
    <w:rsid w:val="00605A08"/>
    <w:rsid w:val="00605D0E"/>
    <w:rsid w:val="00605D9F"/>
    <w:rsid w:val="00606AA5"/>
    <w:rsid w:val="00610056"/>
    <w:rsid w:val="00610D4A"/>
    <w:rsid w:val="00610DA2"/>
    <w:rsid w:val="0061105A"/>
    <w:rsid w:val="00611AFB"/>
    <w:rsid w:val="00611B8F"/>
    <w:rsid w:val="00612BA6"/>
    <w:rsid w:val="00613D3D"/>
    <w:rsid w:val="00614B72"/>
    <w:rsid w:val="006150C5"/>
    <w:rsid w:val="0061531C"/>
    <w:rsid w:val="00616842"/>
    <w:rsid w:val="00616C21"/>
    <w:rsid w:val="0061764E"/>
    <w:rsid w:val="006215C7"/>
    <w:rsid w:val="006217D4"/>
    <w:rsid w:val="00621F78"/>
    <w:rsid w:val="0062273B"/>
    <w:rsid w:val="00622994"/>
    <w:rsid w:val="00622B60"/>
    <w:rsid w:val="006232CB"/>
    <w:rsid w:val="006236B5"/>
    <w:rsid w:val="00623830"/>
    <w:rsid w:val="0062390E"/>
    <w:rsid w:val="0062473F"/>
    <w:rsid w:val="00624744"/>
    <w:rsid w:val="006250C1"/>
    <w:rsid w:val="006253B7"/>
    <w:rsid w:val="006262C9"/>
    <w:rsid w:val="00626E88"/>
    <w:rsid w:val="00627282"/>
    <w:rsid w:val="006274D5"/>
    <w:rsid w:val="00627941"/>
    <w:rsid w:val="00630A83"/>
    <w:rsid w:val="00630C73"/>
    <w:rsid w:val="00630FE1"/>
    <w:rsid w:val="00631451"/>
    <w:rsid w:val="006320A3"/>
    <w:rsid w:val="006322AD"/>
    <w:rsid w:val="00632AC5"/>
    <w:rsid w:val="00632E63"/>
    <w:rsid w:val="00633C6A"/>
    <w:rsid w:val="00637183"/>
    <w:rsid w:val="00637213"/>
    <w:rsid w:val="00640E39"/>
    <w:rsid w:val="0064100B"/>
    <w:rsid w:val="00641489"/>
    <w:rsid w:val="00641D06"/>
    <w:rsid w:val="00642529"/>
    <w:rsid w:val="006426DA"/>
    <w:rsid w:val="00642FBC"/>
    <w:rsid w:val="0064314A"/>
    <w:rsid w:val="00643BE6"/>
    <w:rsid w:val="00643C05"/>
    <w:rsid w:val="00643D0B"/>
    <w:rsid w:val="00643F71"/>
    <w:rsid w:val="006469A4"/>
    <w:rsid w:val="00646AED"/>
    <w:rsid w:val="006473C1"/>
    <w:rsid w:val="006478C2"/>
    <w:rsid w:val="00647C54"/>
    <w:rsid w:val="00651669"/>
    <w:rsid w:val="00651FCE"/>
    <w:rsid w:val="006522E1"/>
    <w:rsid w:val="00654279"/>
    <w:rsid w:val="006564B9"/>
    <w:rsid w:val="00656C84"/>
    <w:rsid w:val="00656F80"/>
    <w:rsid w:val="006604FF"/>
    <w:rsid w:val="00660E96"/>
    <w:rsid w:val="006612DE"/>
    <w:rsid w:val="0066157F"/>
    <w:rsid w:val="00663E3E"/>
    <w:rsid w:val="006644E8"/>
    <w:rsid w:val="006653DA"/>
    <w:rsid w:val="00666202"/>
    <w:rsid w:val="00666755"/>
    <w:rsid w:val="00666FCB"/>
    <w:rsid w:val="00667DBC"/>
    <w:rsid w:val="00671280"/>
    <w:rsid w:val="00671AC6"/>
    <w:rsid w:val="0067320D"/>
    <w:rsid w:val="00674A47"/>
    <w:rsid w:val="00674EC8"/>
    <w:rsid w:val="0067504B"/>
    <w:rsid w:val="00675E88"/>
    <w:rsid w:val="00676F0B"/>
    <w:rsid w:val="00680887"/>
    <w:rsid w:val="00680B08"/>
    <w:rsid w:val="00681BFE"/>
    <w:rsid w:val="00681CA3"/>
    <w:rsid w:val="00682309"/>
    <w:rsid w:val="006825D6"/>
    <w:rsid w:val="00682956"/>
    <w:rsid w:val="0068447C"/>
    <w:rsid w:val="00684658"/>
    <w:rsid w:val="00684931"/>
    <w:rsid w:val="00685233"/>
    <w:rsid w:val="00685776"/>
    <w:rsid w:val="006864BB"/>
    <w:rsid w:val="00686A4A"/>
    <w:rsid w:val="00687319"/>
    <w:rsid w:val="00687A2B"/>
    <w:rsid w:val="006903AB"/>
    <w:rsid w:val="0069094E"/>
    <w:rsid w:val="006909E1"/>
    <w:rsid w:val="00690E9F"/>
    <w:rsid w:val="00690F36"/>
    <w:rsid w:val="00691DAE"/>
    <w:rsid w:val="0069243E"/>
    <w:rsid w:val="006925A3"/>
    <w:rsid w:val="0069278B"/>
    <w:rsid w:val="00693C2C"/>
    <w:rsid w:val="0069570F"/>
    <w:rsid w:val="00697620"/>
    <w:rsid w:val="006A002F"/>
    <w:rsid w:val="006A0991"/>
    <w:rsid w:val="006A09A3"/>
    <w:rsid w:val="006A0AB4"/>
    <w:rsid w:val="006A0C8F"/>
    <w:rsid w:val="006A19DC"/>
    <w:rsid w:val="006A1EDD"/>
    <w:rsid w:val="006A2121"/>
    <w:rsid w:val="006A2363"/>
    <w:rsid w:val="006A2EAF"/>
    <w:rsid w:val="006A52E3"/>
    <w:rsid w:val="006A5DDF"/>
    <w:rsid w:val="006A6870"/>
    <w:rsid w:val="006A6D4F"/>
    <w:rsid w:val="006B0BD0"/>
    <w:rsid w:val="006B2BE4"/>
    <w:rsid w:val="006B3406"/>
    <w:rsid w:val="006B3872"/>
    <w:rsid w:val="006B49CC"/>
    <w:rsid w:val="006B594B"/>
    <w:rsid w:val="006B5CA5"/>
    <w:rsid w:val="006B5D69"/>
    <w:rsid w:val="006B631C"/>
    <w:rsid w:val="006B6602"/>
    <w:rsid w:val="006C02F6"/>
    <w:rsid w:val="006C0437"/>
    <w:rsid w:val="006C08D3"/>
    <w:rsid w:val="006C0CE3"/>
    <w:rsid w:val="006C10AE"/>
    <w:rsid w:val="006C1B65"/>
    <w:rsid w:val="006C2602"/>
    <w:rsid w:val="006C265F"/>
    <w:rsid w:val="006C2D3F"/>
    <w:rsid w:val="006C2F02"/>
    <w:rsid w:val="006C332F"/>
    <w:rsid w:val="006C3D19"/>
    <w:rsid w:val="006C4D50"/>
    <w:rsid w:val="006C4E4A"/>
    <w:rsid w:val="006C5370"/>
    <w:rsid w:val="006C552F"/>
    <w:rsid w:val="006C6AC4"/>
    <w:rsid w:val="006C74A0"/>
    <w:rsid w:val="006D07E0"/>
    <w:rsid w:val="006D0EB8"/>
    <w:rsid w:val="006D1DCF"/>
    <w:rsid w:val="006D3568"/>
    <w:rsid w:val="006D3E39"/>
    <w:rsid w:val="006D4068"/>
    <w:rsid w:val="006D49FC"/>
    <w:rsid w:val="006D5290"/>
    <w:rsid w:val="006E0D9C"/>
    <w:rsid w:val="006E21C2"/>
    <w:rsid w:val="006E230E"/>
    <w:rsid w:val="006E272E"/>
    <w:rsid w:val="006E3B27"/>
    <w:rsid w:val="006E4306"/>
    <w:rsid w:val="006E5C2B"/>
    <w:rsid w:val="006E63D3"/>
    <w:rsid w:val="006E79CE"/>
    <w:rsid w:val="006F2595"/>
    <w:rsid w:val="006F2EBD"/>
    <w:rsid w:val="006F6520"/>
    <w:rsid w:val="0070009D"/>
    <w:rsid w:val="00700158"/>
    <w:rsid w:val="007005AD"/>
    <w:rsid w:val="007016B6"/>
    <w:rsid w:val="0070217C"/>
    <w:rsid w:val="00702F8D"/>
    <w:rsid w:val="00704185"/>
    <w:rsid w:val="00704312"/>
    <w:rsid w:val="00704551"/>
    <w:rsid w:val="007045C7"/>
    <w:rsid w:val="00706382"/>
    <w:rsid w:val="00710563"/>
    <w:rsid w:val="00710BDB"/>
    <w:rsid w:val="007118BB"/>
    <w:rsid w:val="00711CCE"/>
    <w:rsid w:val="00713CD8"/>
    <w:rsid w:val="00715132"/>
    <w:rsid w:val="00715DE2"/>
    <w:rsid w:val="00716D6A"/>
    <w:rsid w:val="00717D61"/>
    <w:rsid w:val="00720373"/>
    <w:rsid w:val="0072169A"/>
    <w:rsid w:val="0072233F"/>
    <w:rsid w:val="007232C9"/>
    <w:rsid w:val="007243CA"/>
    <w:rsid w:val="00724851"/>
    <w:rsid w:val="00725A13"/>
    <w:rsid w:val="007273B9"/>
    <w:rsid w:val="00730107"/>
    <w:rsid w:val="00730750"/>
    <w:rsid w:val="00730EBF"/>
    <w:rsid w:val="00731499"/>
    <w:rsid w:val="00733F06"/>
    <w:rsid w:val="007342BC"/>
    <w:rsid w:val="0073456C"/>
    <w:rsid w:val="007355DD"/>
    <w:rsid w:val="00735A0A"/>
    <w:rsid w:val="00735FA5"/>
    <w:rsid w:val="007363F4"/>
    <w:rsid w:val="00736604"/>
    <w:rsid w:val="00737580"/>
    <w:rsid w:val="00737934"/>
    <w:rsid w:val="00741E56"/>
    <w:rsid w:val="00742019"/>
    <w:rsid w:val="007421C8"/>
    <w:rsid w:val="00742DAB"/>
    <w:rsid w:val="00743755"/>
    <w:rsid w:val="00743B63"/>
    <w:rsid w:val="0074503E"/>
    <w:rsid w:val="0074564F"/>
    <w:rsid w:val="007459BA"/>
    <w:rsid w:val="00747C76"/>
    <w:rsid w:val="00750265"/>
    <w:rsid w:val="00750C8B"/>
    <w:rsid w:val="00751A0A"/>
    <w:rsid w:val="00752DC4"/>
    <w:rsid w:val="00753093"/>
    <w:rsid w:val="00753ABC"/>
    <w:rsid w:val="00753B94"/>
    <w:rsid w:val="0075598A"/>
    <w:rsid w:val="00756CF6"/>
    <w:rsid w:val="00757268"/>
    <w:rsid w:val="007572D1"/>
    <w:rsid w:val="0075734B"/>
    <w:rsid w:val="00760027"/>
    <w:rsid w:val="00760BEF"/>
    <w:rsid w:val="00761C8E"/>
    <w:rsid w:val="00763210"/>
    <w:rsid w:val="00763629"/>
    <w:rsid w:val="00763EBC"/>
    <w:rsid w:val="007649D1"/>
    <w:rsid w:val="00764D97"/>
    <w:rsid w:val="007655D6"/>
    <w:rsid w:val="0076666F"/>
    <w:rsid w:val="00766D30"/>
    <w:rsid w:val="00767583"/>
    <w:rsid w:val="00767928"/>
    <w:rsid w:val="0077185E"/>
    <w:rsid w:val="00772D22"/>
    <w:rsid w:val="00772D99"/>
    <w:rsid w:val="00773515"/>
    <w:rsid w:val="00773764"/>
    <w:rsid w:val="007747F6"/>
    <w:rsid w:val="00775163"/>
    <w:rsid w:val="00776635"/>
    <w:rsid w:val="00776724"/>
    <w:rsid w:val="007801FB"/>
    <w:rsid w:val="007807B1"/>
    <w:rsid w:val="00780BD7"/>
    <w:rsid w:val="00780BE2"/>
    <w:rsid w:val="00781B64"/>
    <w:rsid w:val="00782710"/>
    <w:rsid w:val="00783ABE"/>
    <w:rsid w:val="00784AD6"/>
    <w:rsid w:val="00784BA5"/>
    <w:rsid w:val="007856E5"/>
    <w:rsid w:val="0078654C"/>
    <w:rsid w:val="007871AF"/>
    <w:rsid w:val="007872FC"/>
    <w:rsid w:val="00787422"/>
    <w:rsid w:val="007915C7"/>
    <w:rsid w:val="00791ADE"/>
    <w:rsid w:val="00791BC7"/>
    <w:rsid w:val="007927ED"/>
    <w:rsid w:val="0079314A"/>
    <w:rsid w:val="00793841"/>
    <w:rsid w:val="00793FEA"/>
    <w:rsid w:val="0079536A"/>
    <w:rsid w:val="007962BF"/>
    <w:rsid w:val="00797525"/>
    <w:rsid w:val="007979AF"/>
    <w:rsid w:val="007A0AF2"/>
    <w:rsid w:val="007A21F0"/>
    <w:rsid w:val="007A2747"/>
    <w:rsid w:val="007A27AA"/>
    <w:rsid w:val="007A3828"/>
    <w:rsid w:val="007A4DDF"/>
    <w:rsid w:val="007A5E92"/>
    <w:rsid w:val="007A6277"/>
    <w:rsid w:val="007A6970"/>
    <w:rsid w:val="007A7264"/>
    <w:rsid w:val="007A7CF3"/>
    <w:rsid w:val="007B0D31"/>
    <w:rsid w:val="007B1034"/>
    <w:rsid w:val="007B1856"/>
    <w:rsid w:val="007B3910"/>
    <w:rsid w:val="007B5EE9"/>
    <w:rsid w:val="007B5FC9"/>
    <w:rsid w:val="007B7D81"/>
    <w:rsid w:val="007C1E39"/>
    <w:rsid w:val="007C29F6"/>
    <w:rsid w:val="007C3265"/>
    <w:rsid w:val="007C3B66"/>
    <w:rsid w:val="007C3BD1"/>
    <w:rsid w:val="007C43B1"/>
    <w:rsid w:val="007C5DA4"/>
    <w:rsid w:val="007C63E8"/>
    <w:rsid w:val="007C65EF"/>
    <w:rsid w:val="007D03B7"/>
    <w:rsid w:val="007D0EC2"/>
    <w:rsid w:val="007D137D"/>
    <w:rsid w:val="007D23B0"/>
    <w:rsid w:val="007D2426"/>
    <w:rsid w:val="007D27F4"/>
    <w:rsid w:val="007D3179"/>
    <w:rsid w:val="007D3EA1"/>
    <w:rsid w:val="007D54EB"/>
    <w:rsid w:val="007D5C62"/>
    <w:rsid w:val="007D5E17"/>
    <w:rsid w:val="007D6108"/>
    <w:rsid w:val="007D7294"/>
    <w:rsid w:val="007D78B4"/>
    <w:rsid w:val="007D7B10"/>
    <w:rsid w:val="007E016C"/>
    <w:rsid w:val="007E10D3"/>
    <w:rsid w:val="007E164F"/>
    <w:rsid w:val="007E1E06"/>
    <w:rsid w:val="007E2ADC"/>
    <w:rsid w:val="007E3095"/>
    <w:rsid w:val="007E313B"/>
    <w:rsid w:val="007E472A"/>
    <w:rsid w:val="007E4734"/>
    <w:rsid w:val="007E54BB"/>
    <w:rsid w:val="007E6376"/>
    <w:rsid w:val="007E726C"/>
    <w:rsid w:val="007E7962"/>
    <w:rsid w:val="007F2347"/>
    <w:rsid w:val="007F30A9"/>
    <w:rsid w:val="007F35DA"/>
    <w:rsid w:val="007F37A6"/>
    <w:rsid w:val="007F3C47"/>
    <w:rsid w:val="007F3E33"/>
    <w:rsid w:val="007F5168"/>
    <w:rsid w:val="007F5727"/>
    <w:rsid w:val="007F6540"/>
    <w:rsid w:val="007F6C88"/>
    <w:rsid w:val="007F6DF4"/>
    <w:rsid w:val="007F74C7"/>
    <w:rsid w:val="007F7AF6"/>
    <w:rsid w:val="007F7C6B"/>
    <w:rsid w:val="00800B18"/>
    <w:rsid w:val="00802202"/>
    <w:rsid w:val="00802F15"/>
    <w:rsid w:val="0080303A"/>
    <w:rsid w:val="00803F0F"/>
    <w:rsid w:val="00804649"/>
    <w:rsid w:val="00804B90"/>
    <w:rsid w:val="00805279"/>
    <w:rsid w:val="0080651F"/>
    <w:rsid w:val="008109A6"/>
    <w:rsid w:val="008144A5"/>
    <w:rsid w:val="00815124"/>
    <w:rsid w:val="00816CD7"/>
    <w:rsid w:val="00817190"/>
    <w:rsid w:val="008205CF"/>
    <w:rsid w:val="00820821"/>
    <w:rsid w:val="00820CF5"/>
    <w:rsid w:val="008211B6"/>
    <w:rsid w:val="0082151D"/>
    <w:rsid w:val="00821E3C"/>
    <w:rsid w:val="0082256A"/>
    <w:rsid w:val="00822E94"/>
    <w:rsid w:val="00823883"/>
    <w:rsid w:val="0082436A"/>
    <w:rsid w:val="00824E89"/>
    <w:rsid w:val="00825103"/>
    <w:rsid w:val="0082540E"/>
    <w:rsid w:val="008255E8"/>
    <w:rsid w:val="00827354"/>
    <w:rsid w:val="00827B51"/>
    <w:rsid w:val="0083086E"/>
    <w:rsid w:val="0083184B"/>
    <w:rsid w:val="0083188B"/>
    <w:rsid w:val="00832776"/>
    <w:rsid w:val="00833064"/>
    <w:rsid w:val="0083388E"/>
    <w:rsid w:val="00833D0D"/>
    <w:rsid w:val="00834B90"/>
    <w:rsid w:val="00834DA5"/>
    <w:rsid w:val="00835017"/>
    <w:rsid w:val="00835A93"/>
    <w:rsid w:val="008364C0"/>
    <w:rsid w:val="008367E1"/>
    <w:rsid w:val="00836C48"/>
    <w:rsid w:val="00837858"/>
    <w:rsid w:val="00837AD5"/>
    <w:rsid w:val="00837DCE"/>
    <w:rsid w:val="00840D23"/>
    <w:rsid w:val="0084297E"/>
    <w:rsid w:val="00843A7A"/>
    <w:rsid w:val="0084419B"/>
    <w:rsid w:val="00844602"/>
    <w:rsid w:val="008461F0"/>
    <w:rsid w:val="00846532"/>
    <w:rsid w:val="008477B4"/>
    <w:rsid w:val="00850545"/>
    <w:rsid w:val="00850B67"/>
    <w:rsid w:val="00850C70"/>
    <w:rsid w:val="00850F9A"/>
    <w:rsid w:val="008512BB"/>
    <w:rsid w:val="0085506C"/>
    <w:rsid w:val="00855CDC"/>
    <w:rsid w:val="00856243"/>
    <w:rsid w:val="00857BDE"/>
    <w:rsid w:val="0086237D"/>
    <w:rsid w:val="00862AB8"/>
    <w:rsid w:val="008630BC"/>
    <w:rsid w:val="00863AD3"/>
    <w:rsid w:val="00863BC6"/>
    <w:rsid w:val="00864C81"/>
    <w:rsid w:val="008653A3"/>
    <w:rsid w:val="008669AE"/>
    <w:rsid w:val="00866F6F"/>
    <w:rsid w:val="00867797"/>
    <w:rsid w:val="008700D7"/>
    <w:rsid w:val="00871EE4"/>
    <w:rsid w:val="008723FC"/>
    <w:rsid w:val="008741DB"/>
    <w:rsid w:val="008753A4"/>
    <w:rsid w:val="00875E43"/>
    <w:rsid w:val="00875F55"/>
    <w:rsid w:val="0088015B"/>
    <w:rsid w:val="008803D6"/>
    <w:rsid w:val="00880920"/>
    <w:rsid w:val="008826D6"/>
    <w:rsid w:val="0088329F"/>
    <w:rsid w:val="008843DA"/>
    <w:rsid w:val="00884870"/>
    <w:rsid w:val="008854F9"/>
    <w:rsid w:val="0088575E"/>
    <w:rsid w:val="0088603E"/>
    <w:rsid w:val="00887DD1"/>
    <w:rsid w:val="00890244"/>
    <w:rsid w:val="00893096"/>
    <w:rsid w:val="008933DE"/>
    <w:rsid w:val="00893753"/>
    <w:rsid w:val="0089523E"/>
    <w:rsid w:val="008955D1"/>
    <w:rsid w:val="008958C3"/>
    <w:rsid w:val="0089748D"/>
    <w:rsid w:val="008979B7"/>
    <w:rsid w:val="008A012C"/>
    <w:rsid w:val="008A0874"/>
    <w:rsid w:val="008A1201"/>
    <w:rsid w:val="008A19D6"/>
    <w:rsid w:val="008A31F6"/>
    <w:rsid w:val="008A3D79"/>
    <w:rsid w:val="008A3E95"/>
    <w:rsid w:val="008A449F"/>
    <w:rsid w:val="008A4641"/>
    <w:rsid w:val="008A4B20"/>
    <w:rsid w:val="008A4C1E"/>
    <w:rsid w:val="008A71C6"/>
    <w:rsid w:val="008B14F4"/>
    <w:rsid w:val="008B194E"/>
    <w:rsid w:val="008B2083"/>
    <w:rsid w:val="008B3548"/>
    <w:rsid w:val="008B384B"/>
    <w:rsid w:val="008B5C0C"/>
    <w:rsid w:val="008B6866"/>
    <w:rsid w:val="008B74FE"/>
    <w:rsid w:val="008B768F"/>
    <w:rsid w:val="008B7B3C"/>
    <w:rsid w:val="008B7D6F"/>
    <w:rsid w:val="008C1EC8"/>
    <w:rsid w:val="008C1F06"/>
    <w:rsid w:val="008C22DE"/>
    <w:rsid w:val="008C2730"/>
    <w:rsid w:val="008C4CFE"/>
    <w:rsid w:val="008C5255"/>
    <w:rsid w:val="008C64D8"/>
    <w:rsid w:val="008C72B4"/>
    <w:rsid w:val="008C730E"/>
    <w:rsid w:val="008D20AC"/>
    <w:rsid w:val="008D2450"/>
    <w:rsid w:val="008D2682"/>
    <w:rsid w:val="008D2A65"/>
    <w:rsid w:val="008D34FB"/>
    <w:rsid w:val="008D3719"/>
    <w:rsid w:val="008D4F77"/>
    <w:rsid w:val="008D57D1"/>
    <w:rsid w:val="008D6275"/>
    <w:rsid w:val="008D6A70"/>
    <w:rsid w:val="008D6BF0"/>
    <w:rsid w:val="008D771D"/>
    <w:rsid w:val="008D779D"/>
    <w:rsid w:val="008E1391"/>
    <w:rsid w:val="008E2AFA"/>
    <w:rsid w:val="008E3445"/>
    <w:rsid w:val="008E3CA4"/>
    <w:rsid w:val="008E3EA7"/>
    <w:rsid w:val="008E5040"/>
    <w:rsid w:val="008E5256"/>
    <w:rsid w:val="008E7989"/>
    <w:rsid w:val="008F0BC3"/>
    <w:rsid w:val="008F13A0"/>
    <w:rsid w:val="008F24D4"/>
    <w:rsid w:val="008F45AF"/>
    <w:rsid w:val="008F4BAE"/>
    <w:rsid w:val="008F5386"/>
    <w:rsid w:val="008F5565"/>
    <w:rsid w:val="008F6073"/>
    <w:rsid w:val="008F740F"/>
    <w:rsid w:val="008F7CF5"/>
    <w:rsid w:val="008F7E9C"/>
    <w:rsid w:val="009005E6"/>
    <w:rsid w:val="00900F11"/>
    <w:rsid w:val="00901036"/>
    <w:rsid w:val="00901488"/>
    <w:rsid w:val="009014C4"/>
    <w:rsid w:val="009016AB"/>
    <w:rsid w:val="009016CF"/>
    <w:rsid w:val="00902969"/>
    <w:rsid w:val="009051DB"/>
    <w:rsid w:val="00907159"/>
    <w:rsid w:val="00911ED1"/>
    <w:rsid w:val="00912CAC"/>
    <w:rsid w:val="00913101"/>
    <w:rsid w:val="0091368A"/>
    <w:rsid w:val="00913FC8"/>
    <w:rsid w:val="00914110"/>
    <w:rsid w:val="00914467"/>
    <w:rsid w:val="009151AF"/>
    <w:rsid w:val="00915589"/>
    <w:rsid w:val="00920330"/>
    <w:rsid w:val="00920ABB"/>
    <w:rsid w:val="00922934"/>
    <w:rsid w:val="00923147"/>
    <w:rsid w:val="00923380"/>
    <w:rsid w:val="00923C2C"/>
    <w:rsid w:val="009242D0"/>
    <w:rsid w:val="00925BBA"/>
    <w:rsid w:val="009263AC"/>
    <w:rsid w:val="00926CD6"/>
    <w:rsid w:val="00927090"/>
    <w:rsid w:val="00930ACD"/>
    <w:rsid w:val="00932ADC"/>
    <w:rsid w:val="00932F09"/>
    <w:rsid w:val="0093423E"/>
    <w:rsid w:val="00934308"/>
    <w:rsid w:val="00934806"/>
    <w:rsid w:val="00935D56"/>
    <w:rsid w:val="00936814"/>
    <w:rsid w:val="00936F27"/>
    <w:rsid w:val="00937401"/>
    <w:rsid w:val="009408EC"/>
    <w:rsid w:val="009414E7"/>
    <w:rsid w:val="0094187D"/>
    <w:rsid w:val="00942936"/>
    <w:rsid w:val="009438D7"/>
    <w:rsid w:val="00944458"/>
    <w:rsid w:val="0094452C"/>
    <w:rsid w:val="00944F6E"/>
    <w:rsid w:val="0094628D"/>
    <w:rsid w:val="00947ADC"/>
    <w:rsid w:val="009513C4"/>
    <w:rsid w:val="009519D9"/>
    <w:rsid w:val="009531DF"/>
    <w:rsid w:val="0095366D"/>
    <w:rsid w:val="00954381"/>
    <w:rsid w:val="0095495B"/>
    <w:rsid w:val="00954C21"/>
    <w:rsid w:val="00954F78"/>
    <w:rsid w:val="00955045"/>
    <w:rsid w:val="00955182"/>
    <w:rsid w:val="00955390"/>
    <w:rsid w:val="00955533"/>
    <w:rsid w:val="009558E1"/>
    <w:rsid w:val="00956EA2"/>
    <w:rsid w:val="00956FCD"/>
    <w:rsid w:val="00957346"/>
    <w:rsid w:val="0095751B"/>
    <w:rsid w:val="009616E7"/>
    <w:rsid w:val="0096249C"/>
    <w:rsid w:val="00962D64"/>
    <w:rsid w:val="00962F7C"/>
    <w:rsid w:val="00963647"/>
    <w:rsid w:val="00964A2E"/>
    <w:rsid w:val="0096504D"/>
    <w:rsid w:val="009651DD"/>
    <w:rsid w:val="0096707F"/>
    <w:rsid w:val="00967442"/>
    <w:rsid w:val="00967761"/>
    <w:rsid w:val="0096777E"/>
    <w:rsid w:val="00967969"/>
    <w:rsid w:val="00967B09"/>
    <w:rsid w:val="00970582"/>
    <w:rsid w:val="00970AD7"/>
    <w:rsid w:val="00971990"/>
    <w:rsid w:val="0097216D"/>
    <w:rsid w:val="00972325"/>
    <w:rsid w:val="00972AAD"/>
    <w:rsid w:val="009732FA"/>
    <w:rsid w:val="009739E9"/>
    <w:rsid w:val="00974CE6"/>
    <w:rsid w:val="00975F59"/>
    <w:rsid w:val="00976221"/>
    <w:rsid w:val="00976895"/>
    <w:rsid w:val="00981C9E"/>
    <w:rsid w:val="009823E4"/>
    <w:rsid w:val="00983EC9"/>
    <w:rsid w:val="00986455"/>
    <w:rsid w:val="00986FDE"/>
    <w:rsid w:val="00987ACE"/>
    <w:rsid w:val="00987B59"/>
    <w:rsid w:val="009913FB"/>
    <w:rsid w:val="0099227D"/>
    <w:rsid w:val="00992D77"/>
    <w:rsid w:val="00992FA6"/>
    <w:rsid w:val="00993D24"/>
    <w:rsid w:val="0099465C"/>
    <w:rsid w:val="00994957"/>
    <w:rsid w:val="00994B72"/>
    <w:rsid w:val="009952FD"/>
    <w:rsid w:val="009953C6"/>
    <w:rsid w:val="0099660B"/>
    <w:rsid w:val="00997DB3"/>
    <w:rsid w:val="009A0175"/>
    <w:rsid w:val="009A09EF"/>
    <w:rsid w:val="009A0FDB"/>
    <w:rsid w:val="009A11A9"/>
    <w:rsid w:val="009A25F2"/>
    <w:rsid w:val="009A37B6"/>
    <w:rsid w:val="009A3C2C"/>
    <w:rsid w:val="009A48E0"/>
    <w:rsid w:val="009A5CFB"/>
    <w:rsid w:val="009A719D"/>
    <w:rsid w:val="009A7EC2"/>
    <w:rsid w:val="009B08E9"/>
    <w:rsid w:val="009B0A60"/>
    <w:rsid w:val="009B1637"/>
    <w:rsid w:val="009B190A"/>
    <w:rsid w:val="009B23A2"/>
    <w:rsid w:val="009B37FC"/>
    <w:rsid w:val="009B38F7"/>
    <w:rsid w:val="009B56CF"/>
    <w:rsid w:val="009B5B92"/>
    <w:rsid w:val="009B60AA"/>
    <w:rsid w:val="009B77B9"/>
    <w:rsid w:val="009B7C81"/>
    <w:rsid w:val="009C12E7"/>
    <w:rsid w:val="009C137D"/>
    <w:rsid w:val="009C166E"/>
    <w:rsid w:val="009C17F8"/>
    <w:rsid w:val="009C1AF9"/>
    <w:rsid w:val="009C1FE5"/>
    <w:rsid w:val="009C2421"/>
    <w:rsid w:val="009C2835"/>
    <w:rsid w:val="009C2B00"/>
    <w:rsid w:val="009C5C64"/>
    <w:rsid w:val="009C7C15"/>
    <w:rsid w:val="009D063C"/>
    <w:rsid w:val="009D0B86"/>
    <w:rsid w:val="009D25CC"/>
    <w:rsid w:val="009D394A"/>
    <w:rsid w:val="009D3D77"/>
    <w:rsid w:val="009D4319"/>
    <w:rsid w:val="009D4BDE"/>
    <w:rsid w:val="009D558E"/>
    <w:rsid w:val="009D57E5"/>
    <w:rsid w:val="009D6C80"/>
    <w:rsid w:val="009D786C"/>
    <w:rsid w:val="009D7922"/>
    <w:rsid w:val="009D7F68"/>
    <w:rsid w:val="009E158F"/>
    <w:rsid w:val="009E24A4"/>
    <w:rsid w:val="009E435E"/>
    <w:rsid w:val="009E472D"/>
    <w:rsid w:val="009E4BA9"/>
    <w:rsid w:val="009E5F67"/>
    <w:rsid w:val="009F00FA"/>
    <w:rsid w:val="009F17E8"/>
    <w:rsid w:val="009F274E"/>
    <w:rsid w:val="009F409A"/>
    <w:rsid w:val="009F437C"/>
    <w:rsid w:val="009F4C91"/>
    <w:rsid w:val="009F55FD"/>
    <w:rsid w:val="009F5E01"/>
    <w:rsid w:val="009F6815"/>
    <w:rsid w:val="009F7F80"/>
    <w:rsid w:val="00A0137C"/>
    <w:rsid w:val="00A018F0"/>
    <w:rsid w:val="00A01939"/>
    <w:rsid w:val="00A01C71"/>
    <w:rsid w:val="00A024EC"/>
    <w:rsid w:val="00A029A8"/>
    <w:rsid w:val="00A02A1C"/>
    <w:rsid w:val="00A04785"/>
    <w:rsid w:val="00A04A82"/>
    <w:rsid w:val="00A04AC4"/>
    <w:rsid w:val="00A04B3A"/>
    <w:rsid w:val="00A056EF"/>
    <w:rsid w:val="00A05865"/>
    <w:rsid w:val="00A05C7B"/>
    <w:rsid w:val="00A05FB5"/>
    <w:rsid w:val="00A07300"/>
    <w:rsid w:val="00A0780F"/>
    <w:rsid w:val="00A079FC"/>
    <w:rsid w:val="00A07CF1"/>
    <w:rsid w:val="00A1067C"/>
    <w:rsid w:val="00A106C7"/>
    <w:rsid w:val="00A10FFD"/>
    <w:rsid w:val="00A1130D"/>
    <w:rsid w:val="00A11572"/>
    <w:rsid w:val="00A11CBE"/>
    <w:rsid w:val="00A11F73"/>
    <w:rsid w:val="00A14AA2"/>
    <w:rsid w:val="00A15662"/>
    <w:rsid w:val="00A15BA7"/>
    <w:rsid w:val="00A17765"/>
    <w:rsid w:val="00A17DC8"/>
    <w:rsid w:val="00A20D43"/>
    <w:rsid w:val="00A21111"/>
    <w:rsid w:val="00A21FA4"/>
    <w:rsid w:val="00A22440"/>
    <w:rsid w:val="00A22B2B"/>
    <w:rsid w:val="00A24333"/>
    <w:rsid w:val="00A25921"/>
    <w:rsid w:val="00A25EB7"/>
    <w:rsid w:val="00A267A5"/>
    <w:rsid w:val="00A274CA"/>
    <w:rsid w:val="00A27B34"/>
    <w:rsid w:val="00A305EE"/>
    <w:rsid w:val="00A30EA5"/>
    <w:rsid w:val="00A32D3B"/>
    <w:rsid w:val="00A34B62"/>
    <w:rsid w:val="00A35C15"/>
    <w:rsid w:val="00A36F84"/>
    <w:rsid w:val="00A40F41"/>
    <w:rsid w:val="00A4114C"/>
    <w:rsid w:val="00A41A0C"/>
    <w:rsid w:val="00A439CB"/>
    <w:rsid w:val="00A43B70"/>
    <w:rsid w:val="00A43BFF"/>
    <w:rsid w:val="00A452CD"/>
    <w:rsid w:val="00A456FC"/>
    <w:rsid w:val="00A45AAD"/>
    <w:rsid w:val="00A460AD"/>
    <w:rsid w:val="00A464E4"/>
    <w:rsid w:val="00A465AB"/>
    <w:rsid w:val="00A46661"/>
    <w:rsid w:val="00A46D48"/>
    <w:rsid w:val="00A4705B"/>
    <w:rsid w:val="00A5140C"/>
    <w:rsid w:val="00A51E32"/>
    <w:rsid w:val="00A521A9"/>
    <w:rsid w:val="00A52521"/>
    <w:rsid w:val="00A52AE8"/>
    <w:rsid w:val="00A52D5B"/>
    <w:rsid w:val="00A535EF"/>
    <w:rsid w:val="00A53D3B"/>
    <w:rsid w:val="00A5458D"/>
    <w:rsid w:val="00A55454"/>
    <w:rsid w:val="00A55F8C"/>
    <w:rsid w:val="00A56CA0"/>
    <w:rsid w:val="00A57AE3"/>
    <w:rsid w:val="00A60631"/>
    <w:rsid w:val="00A62896"/>
    <w:rsid w:val="00A63852"/>
    <w:rsid w:val="00A6386D"/>
    <w:rsid w:val="00A64826"/>
    <w:rsid w:val="00A64E41"/>
    <w:rsid w:val="00A64F51"/>
    <w:rsid w:val="00A66231"/>
    <w:rsid w:val="00A66BD6"/>
    <w:rsid w:val="00A66BEE"/>
    <w:rsid w:val="00A673BC"/>
    <w:rsid w:val="00A70693"/>
    <w:rsid w:val="00A70F93"/>
    <w:rsid w:val="00A71F6B"/>
    <w:rsid w:val="00A72452"/>
    <w:rsid w:val="00A74954"/>
    <w:rsid w:val="00A755F6"/>
    <w:rsid w:val="00A76D36"/>
    <w:rsid w:val="00A76E6F"/>
    <w:rsid w:val="00A7708E"/>
    <w:rsid w:val="00A779FF"/>
    <w:rsid w:val="00A81EF8"/>
    <w:rsid w:val="00A8219F"/>
    <w:rsid w:val="00A825D6"/>
    <w:rsid w:val="00A82973"/>
    <w:rsid w:val="00A82FF6"/>
    <w:rsid w:val="00A83499"/>
    <w:rsid w:val="00A83CA7"/>
    <w:rsid w:val="00A84644"/>
    <w:rsid w:val="00A85172"/>
    <w:rsid w:val="00A851FA"/>
    <w:rsid w:val="00A858FC"/>
    <w:rsid w:val="00A85940"/>
    <w:rsid w:val="00A8609A"/>
    <w:rsid w:val="00A86401"/>
    <w:rsid w:val="00A90CEE"/>
    <w:rsid w:val="00A919E1"/>
    <w:rsid w:val="00A92826"/>
    <w:rsid w:val="00A93CC6"/>
    <w:rsid w:val="00A94B4B"/>
    <w:rsid w:val="00A96E9D"/>
    <w:rsid w:val="00A97299"/>
    <w:rsid w:val="00A97778"/>
    <w:rsid w:val="00A97C49"/>
    <w:rsid w:val="00AA0328"/>
    <w:rsid w:val="00AA11DA"/>
    <w:rsid w:val="00AA1373"/>
    <w:rsid w:val="00AA2FB4"/>
    <w:rsid w:val="00AA3105"/>
    <w:rsid w:val="00AA331C"/>
    <w:rsid w:val="00AA3995"/>
    <w:rsid w:val="00AA42D4"/>
    <w:rsid w:val="00AA4A0A"/>
    <w:rsid w:val="00AA53BD"/>
    <w:rsid w:val="00AA58FD"/>
    <w:rsid w:val="00AA6D95"/>
    <w:rsid w:val="00AA6DB5"/>
    <w:rsid w:val="00AA78AB"/>
    <w:rsid w:val="00AA7A4D"/>
    <w:rsid w:val="00AA7D82"/>
    <w:rsid w:val="00AB0379"/>
    <w:rsid w:val="00AB0B2C"/>
    <w:rsid w:val="00AB0D11"/>
    <w:rsid w:val="00AB17AB"/>
    <w:rsid w:val="00AB1D76"/>
    <w:rsid w:val="00AB20D5"/>
    <w:rsid w:val="00AB2573"/>
    <w:rsid w:val="00AB34A5"/>
    <w:rsid w:val="00AB365E"/>
    <w:rsid w:val="00AB3B1B"/>
    <w:rsid w:val="00AB41D6"/>
    <w:rsid w:val="00AB4217"/>
    <w:rsid w:val="00AB53B3"/>
    <w:rsid w:val="00AB5CA6"/>
    <w:rsid w:val="00AB6067"/>
    <w:rsid w:val="00AB6298"/>
    <w:rsid w:val="00AB6300"/>
    <w:rsid w:val="00AB6309"/>
    <w:rsid w:val="00AB6BED"/>
    <w:rsid w:val="00AB76B9"/>
    <w:rsid w:val="00AB78E7"/>
    <w:rsid w:val="00AC0074"/>
    <w:rsid w:val="00AC0DAE"/>
    <w:rsid w:val="00AC226C"/>
    <w:rsid w:val="00AC3B3B"/>
    <w:rsid w:val="00AC458C"/>
    <w:rsid w:val="00AC4FEC"/>
    <w:rsid w:val="00AC53EB"/>
    <w:rsid w:val="00AC699A"/>
    <w:rsid w:val="00AC6D22"/>
    <w:rsid w:val="00AC6DCF"/>
    <w:rsid w:val="00AC7363"/>
    <w:rsid w:val="00AC7C59"/>
    <w:rsid w:val="00AC7DAE"/>
    <w:rsid w:val="00AD008F"/>
    <w:rsid w:val="00AD00D7"/>
    <w:rsid w:val="00AD1670"/>
    <w:rsid w:val="00AD2A1E"/>
    <w:rsid w:val="00AD4840"/>
    <w:rsid w:val="00AD507C"/>
    <w:rsid w:val="00AD5154"/>
    <w:rsid w:val="00AD5394"/>
    <w:rsid w:val="00AD577D"/>
    <w:rsid w:val="00AE0DF4"/>
    <w:rsid w:val="00AE1671"/>
    <w:rsid w:val="00AE1EC5"/>
    <w:rsid w:val="00AE3A06"/>
    <w:rsid w:val="00AE3DC2"/>
    <w:rsid w:val="00AE3E7A"/>
    <w:rsid w:val="00AE4C28"/>
    <w:rsid w:val="00AE541E"/>
    <w:rsid w:val="00AE6A93"/>
    <w:rsid w:val="00AE6D82"/>
    <w:rsid w:val="00AE74A2"/>
    <w:rsid w:val="00AE773D"/>
    <w:rsid w:val="00AE7A99"/>
    <w:rsid w:val="00AF0E52"/>
    <w:rsid w:val="00AF1029"/>
    <w:rsid w:val="00AF161E"/>
    <w:rsid w:val="00AF2AAE"/>
    <w:rsid w:val="00AF3868"/>
    <w:rsid w:val="00AF48FE"/>
    <w:rsid w:val="00AF4C78"/>
    <w:rsid w:val="00AF5451"/>
    <w:rsid w:val="00AF5681"/>
    <w:rsid w:val="00AF5BDB"/>
    <w:rsid w:val="00AF6027"/>
    <w:rsid w:val="00AF6298"/>
    <w:rsid w:val="00AF6F4F"/>
    <w:rsid w:val="00AF7470"/>
    <w:rsid w:val="00AF7514"/>
    <w:rsid w:val="00B007EF"/>
    <w:rsid w:val="00B01C0E"/>
    <w:rsid w:val="00B02B41"/>
    <w:rsid w:val="00B04865"/>
    <w:rsid w:val="00B04F31"/>
    <w:rsid w:val="00B054E3"/>
    <w:rsid w:val="00B1061B"/>
    <w:rsid w:val="00B108BB"/>
    <w:rsid w:val="00B1130E"/>
    <w:rsid w:val="00B1147D"/>
    <w:rsid w:val="00B11E8B"/>
    <w:rsid w:val="00B1246D"/>
    <w:rsid w:val="00B12AC7"/>
    <w:rsid w:val="00B12B9C"/>
    <w:rsid w:val="00B13B7E"/>
    <w:rsid w:val="00B14481"/>
    <w:rsid w:val="00B144B2"/>
    <w:rsid w:val="00B156CE"/>
    <w:rsid w:val="00B16B4A"/>
    <w:rsid w:val="00B179BB"/>
    <w:rsid w:val="00B17A1C"/>
    <w:rsid w:val="00B17B89"/>
    <w:rsid w:val="00B218BC"/>
    <w:rsid w:val="00B21AED"/>
    <w:rsid w:val="00B22BFE"/>
    <w:rsid w:val="00B22F04"/>
    <w:rsid w:val="00B24101"/>
    <w:rsid w:val="00B2418D"/>
    <w:rsid w:val="00B24A04"/>
    <w:rsid w:val="00B26537"/>
    <w:rsid w:val="00B27705"/>
    <w:rsid w:val="00B33174"/>
    <w:rsid w:val="00B337C6"/>
    <w:rsid w:val="00B33F3C"/>
    <w:rsid w:val="00B36347"/>
    <w:rsid w:val="00B409C6"/>
    <w:rsid w:val="00B416E2"/>
    <w:rsid w:val="00B41DB7"/>
    <w:rsid w:val="00B41E45"/>
    <w:rsid w:val="00B42D85"/>
    <w:rsid w:val="00B43442"/>
    <w:rsid w:val="00B4371B"/>
    <w:rsid w:val="00B439AB"/>
    <w:rsid w:val="00B446E6"/>
    <w:rsid w:val="00B452E6"/>
    <w:rsid w:val="00B4566C"/>
    <w:rsid w:val="00B4713D"/>
    <w:rsid w:val="00B47258"/>
    <w:rsid w:val="00B4773C"/>
    <w:rsid w:val="00B47C1B"/>
    <w:rsid w:val="00B50039"/>
    <w:rsid w:val="00B50689"/>
    <w:rsid w:val="00B50C24"/>
    <w:rsid w:val="00B511D9"/>
    <w:rsid w:val="00B51368"/>
    <w:rsid w:val="00B513A8"/>
    <w:rsid w:val="00B51C27"/>
    <w:rsid w:val="00B52257"/>
    <w:rsid w:val="00B5282A"/>
    <w:rsid w:val="00B52E8D"/>
    <w:rsid w:val="00B538F4"/>
    <w:rsid w:val="00B53972"/>
    <w:rsid w:val="00B53F30"/>
    <w:rsid w:val="00B545A8"/>
    <w:rsid w:val="00B54D55"/>
    <w:rsid w:val="00B567FB"/>
    <w:rsid w:val="00B5767C"/>
    <w:rsid w:val="00B5799B"/>
    <w:rsid w:val="00B6012B"/>
    <w:rsid w:val="00B60142"/>
    <w:rsid w:val="00B606F4"/>
    <w:rsid w:val="00B607D0"/>
    <w:rsid w:val="00B62037"/>
    <w:rsid w:val="00B620F6"/>
    <w:rsid w:val="00B632C7"/>
    <w:rsid w:val="00B64D4D"/>
    <w:rsid w:val="00B65906"/>
    <w:rsid w:val="00B66683"/>
    <w:rsid w:val="00B6704F"/>
    <w:rsid w:val="00B674C0"/>
    <w:rsid w:val="00B676CF"/>
    <w:rsid w:val="00B70C55"/>
    <w:rsid w:val="00B71943"/>
    <w:rsid w:val="00B724E8"/>
    <w:rsid w:val="00B732C7"/>
    <w:rsid w:val="00B733C9"/>
    <w:rsid w:val="00B74EBB"/>
    <w:rsid w:val="00B77AEF"/>
    <w:rsid w:val="00B77FE1"/>
    <w:rsid w:val="00B8021F"/>
    <w:rsid w:val="00B80870"/>
    <w:rsid w:val="00B80C70"/>
    <w:rsid w:val="00B80F4E"/>
    <w:rsid w:val="00B81804"/>
    <w:rsid w:val="00B81A36"/>
    <w:rsid w:val="00B823F7"/>
    <w:rsid w:val="00B8292A"/>
    <w:rsid w:val="00B832F7"/>
    <w:rsid w:val="00B8379D"/>
    <w:rsid w:val="00B83B16"/>
    <w:rsid w:val="00B84389"/>
    <w:rsid w:val="00B85BF3"/>
    <w:rsid w:val="00B861FF"/>
    <w:rsid w:val="00B90143"/>
    <w:rsid w:val="00B910EA"/>
    <w:rsid w:val="00B91262"/>
    <w:rsid w:val="00B91E78"/>
    <w:rsid w:val="00B91EAF"/>
    <w:rsid w:val="00B923AC"/>
    <w:rsid w:val="00B9300F"/>
    <w:rsid w:val="00B9307A"/>
    <w:rsid w:val="00B937B9"/>
    <w:rsid w:val="00B93914"/>
    <w:rsid w:val="00B95B1D"/>
    <w:rsid w:val="00B96293"/>
    <w:rsid w:val="00B9665F"/>
    <w:rsid w:val="00B9712D"/>
    <w:rsid w:val="00BA08B4"/>
    <w:rsid w:val="00BA13CD"/>
    <w:rsid w:val="00BA1E57"/>
    <w:rsid w:val="00BA1FB7"/>
    <w:rsid w:val="00BA268E"/>
    <w:rsid w:val="00BA27C8"/>
    <w:rsid w:val="00BA3522"/>
    <w:rsid w:val="00BA5216"/>
    <w:rsid w:val="00BA7049"/>
    <w:rsid w:val="00BA72F3"/>
    <w:rsid w:val="00BB0262"/>
    <w:rsid w:val="00BB0B89"/>
    <w:rsid w:val="00BB0CCB"/>
    <w:rsid w:val="00BB0F03"/>
    <w:rsid w:val="00BB199A"/>
    <w:rsid w:val="00BB2383"/>
    <w:rsid w:val="00BB29F3"/>
    <w:rsid w:val="00BB39B4"/>
    <w:rsid w:val="00BB3C58"/>
    <w:rsid w:val="00BB4AC3"/>
    <w:rsid w:val="00BB510C"/>
    <w:rsid w:val="00BB5A48"/>
    <w:rsid w:val="00BB5B09"/>
    <w:rsid w:val="00BC014C"/>
    <w:rsid w:val="00BC10F0"/>
    <w:rsid w:val="00BC118B"/>
    <w:rsid w:val="00BC1A5D"/>
    <w:rsid w:val="00BC31BD"/>
    <w:rsid w:val="00BC39D2"/>
    <w:rsid w:val="00BC6ACF"/>
    <w:rsid w:val="00BD1F78"/>
    <w:rsid w:val="00BD2FBC"/>
    <w:rsid w:val="00BD3506"/>
    <w:rsid w:val="00BD50B0"/>
    <w:rsid w:val="00BD5341"/>
    <w:rsid w:val="00BD585B"/>
    <w:rsid w:val="00BD6E89"/>
    <w:rsid w:val="00BD6F1A"/>
    <w:rsid w:val="00BE036C"/>
    <w:rsid w:val="00BE039F"/>
    <w:rsid w:val="00BE05BC"/>
    <w:rsid w:val="00BE1569"/>
    <w:rsid w:val="00BE350F"/>
    <w:rsid w:val="00BE3666"/>
    <w:rsid w:val="00BE36AD"/>
    <w:rsid w:val="00BE37CC"/>
    <w:rsid w:val="00BE472F"/>
    <w:rsid w:val="00BE4E76"/>
    <w:rsid w:val="00BE50D0"/>
    <w:rsid w:val="00BE6009"/>
    <w:rsid w:val="00BE75B7"/>
    <w:rsid w:val="00BE75FB"/>
    <w:rsid w:val="00BE7F9A"/>
    <w:rsid w:val="00BF0C0F"/>
    <w:rsid w:val="00BF0E84"/>
    <w:rsid w:val="00BF10DE"/>
    <w:rsid w:val="00BF302E"/>
    <w:rsid w:val="00BF31E6"/>
    <w:rsid w:val="00BF334C"/>
    <w:rsid w:val="00BF3CBD"/>
    <w:rsid w:val="00BF400A"/>
    <w:rsid w:val="00BF529C"/>
    <w:rsid w:val="00BF5C87"/>
    <w:rsid w:val="00BF7546"/>
    <w:rsid w:val="00BF7C77"/>
    <w:rsid w:val="00C00182"/>
    <w:rsid w:val="00C002A2"/>
    <w:rsid w:val="00C00579"/>
    <w:rsid w:val="00C00D6F"/>
    <w:rsid w:val="00C02E0E"/>
    <w:rsid w:val="00C02FCB"/>
    <w:rsid w:val="00C03875"/>
    <w:rsid w:val="00C06454"/>
    <w:rsid w:val="00C070F2"/>
    <w:rsid w:val="00C0775E"/>
    <w:rsid w:val="00C1174C"/>
    <w:rsid w:val="00C12406"/>
    <w:rsid w:val="00C1360E"/>
    <w:rsid w:val="00C13661"/>
    <w:rsid w:val="00C13BFA"/>
    <w:rsid w:val="00C14ABB"/>
    <w:rsid w:val="00C156A2"/>
    <w:rsid w:val="00C16205"/>
    <w:rsid w:val="00C16D13"/>
    <w:rsid w:val="00C2087A"/>
    <w:rsid w:val="00C20AD0"/>
    <w:rsid w:val="00C20D01"/>
    <w:rsid w:val="00C20ED5"/>
    <w:rsid w:val="00C2144E"/>
    <w:rsid w:val="00C21BA4"/>
    <w:rsid w:val="00C22175"/>
    <w:rsid w:val="00C225C6"/>
    <w:rsid w:val="00C22E86"/>
    <w:rsid w:val="00C23C22"/>
    <w:rsid w:val="00C249E5"/>
    <w:rsid w:val="00C265B0"/>
    <w:rsid w:val="00C277B2"/>
    <w:rsid w:val="00C27F4B"/>
    <w:rsid w:val="00C30267"/>
    <w:rsid w:val="00C31F04"/>
    <w:rsid w:val="00C31F84"/>
    <w:rsid w:val="00C320AF"/>
    <w:rsid w:val="00C3541F"/>
    <w:rsid w:val="00C35BE2"/>
    <w:rsid w:val="00C36A36"/>
    <w:rsid w:val="00C36F87"/>
    <w:rsid w:val="00C37002"/>
    <w:rsid w:val="00C404AE"/>
    <w:rsid w:val="00C4069F"/>
    <w:rsid w:val="00C408F8"/>
    <w:rsid w:val="00C42AFD"/>
    <w:rsid w:val="00C434BE"/>
    <w:rsid w:val="00C43A30"/>
    <w:rsid w:val="00C43A9B"/>
    <w:rsid w:val="00C43CA4"/>
    <w:rsid w:val="00C44DBA"/>
    <w:rsid w:val="00C4549F"/>
    <w:rsid w:val="00C46309"/>
    <w:rsid w:val="00C46403"/>
    <w:rsid w:val="00C46483"/>
    <w:rsid w:val="00C47253"/>
    <w:rsid w:val="00C500BB"/>
    <w:rsid w:val="00C51B67"/>
    <w:rsid w:val="00C521CC"/>
    <w:rsid w:val="00C52A6C"/>
    <w:rsid w:val="00C5383E"/>
    <w:rsid w:val="00C538C3"/>
    <w:rsid w:val="00C5409B"/>
    <w:rsid w:val="00C554D7"/>
    <w:rsid w:val="00C57AF9"/>
    <w:rsid w:val="00C57BBE"/>
    <w:rsid w:val="00C6114E"/>
    <w:rsid w:val="00C61DA2"/>
    <w:rsid w:val="00C633E0"/>
    <w:rsid w:val="00C633FE"/>
    <w:rsid w:val="00C6374C"/>
    <w:rsid w:val="00C6475B"/>
    <w:rsid w:val="00C6503B"/>
    <w:rsid w:val="00C66894"/>
    <w:rsid w:val="00C67A6D"/>
    <w:rsid w:val="00C7051C"/>
    <w:rsid w:val="00C71488"/>
    <w:rsid w:val="00C71607"/>
    <w:rsid w:val="00C71B6A"/>
    <w:rsid w:val="00C75B87"/>
    <w:rsid w:val="00C76427"/>
    <w:rsid w:val="00C7765D"/>
    <w:rsid w:val="00C805EF"/>
    <w:rsid w:val="00C8149E"/>
    <w:rsid w:val="00C81598"/>
    <w:rsid w:val="00C81EEB"/>
    <w:rsid w:val="00C8212A"/>
    <w:rsid w:val="00C82A58"/>
    <w:rsid w:val="00C83AD6"/>
    <w:rsid w:val="00C8410B"/>
    <w:rsid w:val="00C841A5"/>
    <w:rsid w:val="00C850EB"/>
    <w:rsid w:val="00C85A4F"/>
    <w:rsid w:val="00C87AB0"/>
    <w:rsid w:val="00C90A1E"/>
    <w:rsid w:val="00C90B49"/>
    <w:rsid w:val="00C91D31"/>
    <w:rsid w:val="00C92223"/>
    <w:rsid w:val="00C951A5"/>
    <w:rsid w:val="00C95899"/>
    <w:rsid w:val="00C95B49"/>
    <w:rsid w:val="00C96AE4"/>
    <w:rsid w:val="00C9721D"/>
    <w:rsid w:val="00C97CE3"/>
    <w:rsid w:val="00CA04A2"/>
    <w:rsid w:val="00CA09F8"/>
    <w:rsid w:val="00CA1B1C"/>
    <w:rsid w:val="00CA1CB6"/>
    <w:rsid w:val="00CA2C7C"/>
    <w:rsid w:val="00CA3C81"/>
    <w:rsid w:val="00CA5644"/>
    <w:rsid w:val="00CA5CA1"/>
    <w:rsid w:val="00CA5F0D"/>
    <w:rsid w:val="00CA628F"/>
    <w:rsid w:val="00CA62B3"/>
    <w:rsid w:val="00CA710C"/>
    <w:rsid w:val="00CA72F3"/>
    <w:rsid w:val="00CA7EC9"/>
    <w:rsid w:val="00CB2461"/>
    <w:rsid w:val="00CB2A0F"/>
    <w:rsid w:val="00CB59BE"/>
    <w:rsid w:val="00CB6090"/>
    <w:rsid w:val="00CB61C4"/>
    <w:rsid w:val="00CB69FF"/>
    <w:rsid w:val="00CB6A2E"/>
    <w:rsid w:val="00CB6BE0"/>
    <w:rsid w:val="00CB7243"/>
    <w:rsid w:val="00CB7F33"/>
    <w:rsid w:val="00CC00D7"/>
    <w:rsid w:val="00CC0B18"/>
    <w:rsid w:val="00CC17C2"/>
    <w:rsid w:val="00CC3D70"/>
    <w:rsid w:val="00CC3FA3"/>
    <w:rsid w:val="00CC40AF"/>
    <w:rsid w:val="00CC43BF"/>
    <w:rsid w:val="00CC4CA7"/>
    <w:rsid w:val="00CC4F91"/>
    <w:rsid w:val="00CC540C"/>
    <w:rsid w:val="00CC5D20"/>
    <w:rsid w:val="00CC601C"/>
    <w:rsid w:val="00CD0006"/>
    <w:rsid w:val="00CD081E"/>
    <w:rsid w:val="00CD0FE1"/>
    <w:rsid w:val="00CD33FB"/>
    <w:rsid w:val="00CD3FD4"/>
    <w:rsid w:val="00CD4177"/>
    <w:rsid w:val="00CD4840"/>
    <w:rsid w:val="00CD492A"/>
    <w:rsid w:val="00CD4D95"/>
    <w:rsid w:val="00CD5AB0"/>
    <w:rsid w:val="00CD620F"/>
    <w:rsid w:val="00CD6289"/>
    <w:rsid w:val="00CD73DA"/>
    <w:rsid w:val="00CD7825"/>
    <w:rsid w:val="00CD7C6D"/>
    <w:rsid w:val="00CD7F60"/>
    <w:rsid w:val="00CE0BF3"/>
    <w:rsid w:val="00CE1301"/>
    <w:rsid w:val="00CE14C0"/>
    <w:rsid w:val="00CE1C03"/>
    <w:rsid w:val="00CE22CF"/>
    <w:rsid w:val="00CE307C"/>
    <w:rsid w:val="00CE4AB4"/>
    <w:rsid w:val="00CE4C9B"/>
    <w:rsid w:val="00CE6401"/>
    <w:rsid w:val="00CE6EA1"/>
    <w:rsid w:val="00CE6FA1"/>
    <w:rsid w:val="00CE71D7"/>
    <w:rsid w:val="00CE73DA"/>
    <w:rsid w:val="00CF0DBE"/>
    <w:rsid w:val="00CF1542"/>
    <w:rsid w:val="00CF1953"/>
    <w:rsid w:val="00CF40A5"/>
    <w:rsid w:val="00CF497B"/>
    <w:rsid w:val="00CF5804"/>
    <w:rsid w:val="00CF77AE"/>
    <w:rsid w:val="00CF7FFD"/>
    <w:rsid w:val="00D00153"/>
    <w:rsid w:val="00D00FDB"/>
    <w:rsid w:val="00D013CD"/>
    <w:rsid w:val="00D02191"/>
    <w:rsid w:val="00D021BF"/>
    <w:rsid w:val="00D0246D"/>
    <w:rsid w:val="00D02B48"/>
    <w:rsid w:val="00D02E41"/>
    <w:rsid w:val="00D03201"/>
    <w:rsid w:val="00D049CC"/>
    <w:rsid w:val="00D04BED"/>
    <w:rsid w:val="00D050DA"/>
    <w:rsid w:val="00D06986"/>
    <w:rsid w:val="00D06C2B"/>
    <w:rsid w:val="00D072AF"/>
    <w:rsid w:val="00D07A5D"/>
    <w:rsid w:val="00D07BFB"/>
    <w:rsid w:val="00D07D81"/>
    <w:rsid w:val="00D115AC"/>
    <w:rsid w:val="00D11D16"/>
    <w:rsid w:val="00D11E60"/>
    <w:rsid w:val="00D11ED4"/>
    <w:rsid w:val="00D132EE"/>
    <w:rsid w:val="00D139EF"/>
    <w:rsid w:val="00D14172"/>
    <w:rsid w:val="00D14197"/>
    <w:rsid w:val="00D14911"/>
    <w:rsid w:val="00D14DC3"/>
    <w:rsid w:val="00D15598"/>
    <w:rsid w:val="00D15BD3"/>
    <w:rsid w:val="00D15CEC"/>
    <w:rsid w:val="00D161DD"/>
    <w:rsid w:val="00D1649C"/>
    <w:rsid w:val="00D164E0"/>
    <w:rsid w:val="00D169B5"/>
    <w:rsid w:val="00D16B8B"/>
    <w:rsid w:val="00D17122"/>
    <w:rsid w:val="00D174D8"/>
    <w:rsid w:val="00D17AB8"/>
    <w:rsid w:val="00D2083C"/>
    <w:rsid w:val="00D20F5B"/>
    <w:rsid w:val="00D210A9"/>
    <w:rsid w:val="00D21E75"/>
    <w:rsid w:val="00D22821"/>
    <w:rsid w:val="00D22F39"/>
    <w:rsid w:val="00D23433"/>
    <w:rsid w:val="00D23593"/>
    <w:rsid w:val="00D253C5"/>
    <w:rsid w:val="00D260C5"/>
    <w:rsid w:val="00D26422"/>
    <w:rsid w:val="00D31895"/>
    <w:rsid w:val="00D31BCD"/>
    <w:rsid w:val="00D31E10"/>
    <w:rsid w:val="00D321ED"/>
    <w:rsid w:val="00D32398"/>
    <w:rsid w:val="00D32C0C"/>
    <w:rsid w:val="00D32C56"/>
    <w:rsid w:val="00D3450D"/>
    <w:rsid w:val="00D353CB"/>
    <w:rsid w:val="00D4015D"/>
    <w:rsid w:val="00D41240"/>
    <w:rsid w:val="00D4141B"/>
    <w:rsid w:val="00D417F5"/>
    <w:rsid w:val="00D42682"/>
    <w:rsid w:val="00D426CB"/>
    <w:rsid w:val="00D42FB3"/>
    <w:rsid w:val="00D43F88"/>
    <w:rsid w:val="00D44B05"/>
    <w:rsid w:val="00D44EC2"/>
    <w:rsid w:val="00D4532C"/>
    <w:rsid w:val="00D46296"/>
    <w:rsid w:val="00D46A26"/>
    <w:rsid w:val="00D46F15"/>
    <w:rsid w:val="00D503AA"/>
    <w:rsid w:val="00D510F3"/>
    <w:rsid w:val="00D522DF"/>
    <w:rsid w:val="00D5257A"/>
    <w:rsid w:val="00D5332F"/>
    <w:rsid w:val="00D54595"/>
    <w:rsid w:val="00D55CED"/>
    <w:rsid w:val="00D560C7"/>
    <w:rsid w:val="00D56C64"/>
    <w:rsid w:val="00D57317"/>
    <w:rsid w:val="00D574DE"/>
    <w:rsid w:val="00D610CE"/>
    <w:rsid w:val="00D617B0"/>
    <w:rsid w:val="00D62018"/>
    <w:rsid w:val="00D6310F"/>
    <w:rsid w:val="00D63794"/>
    <w:rsid w:val="00D63802"/>
    <w:rsid w:val="00D63A38"/>
    <w:rsid w:val="00D64A31"/>
    <w:rsid w:val="00D660CA"/>
    <w:rsid w:val="00D67B5C"/>
    <w:rsid w:val="00D70832"/>
    <w:rsid w:val="00D72444"/>
    <w:rsid w:val="00D727CF"/>
    <w:rsid w:val="00D740BD"/>
    <w:rsid w:val="00D75DBE"/>
    <w:rsid w:val="00D76D31"/>
    <w:rsid w:val="00D77084"/>
    <w:rsid w:val="00D7764C"/>
    <w:rsid w:val="00D77C64"/>
    <w:rsid w:val="00D80F71"/>
    <w:rsid w:val="00D80F91"/>
    <w:rsid w:val="00D8155E"/>
    <w:rsid w:val="00D81F1A"/>
    <w:rsid w:val="00D823E5"/>
    <w:rsid w:val="00D82405"/>
    <w:rsid w:val="00D8324D"/>
    <w:rsid w:val="00D83C2D"/>
    <w:rsid w:val="00D83DD9"/>
    <w:rsid w:val="00D84E38"/>
    <w:rsid w:val="00D85CA5"/>
    <w:rsid w:val="00D87A34"/>
    <w:rsid w:val="00D87F33"/>
    <w:rsid w:val="00D904E6"/>
    <w:rsid w:val="00D90605"/>
    <w:rsid w:val="00D91037"/>
    <w:rsid w:val="00D928DD"/>
    <w:rsid w:val="00D939A9"/>
    <w:rsid w:val="00D93DEE"/>
    <w:rsid w:val="00D941AF"/>
    <w:rsid w:val="00D9479F"/>
    <w:rsid w:val="00D95B72"/>
    <w:rsid w:val="00D95DA1"/>
    <w:rsid w:val="00D9755D"/>
    <w:rsid w:val="00D97876"/>
    <w:rsid w:val="00DA12C8"/>
    <w:rsid w:val="00DA1684"/>
    <w:rsid w:val="00DA2D77"/>
    <w:rsid w:val="00DA2EB6"/>
    <w:rsid w:val="00DA3B74"/>
    <w:rsid w:val="00DA4966"/>
    <w:rsid w:val="00DA4EB0"/>
    <w:rsid w:val="00DA5FED"/>
    <w:rsid w:val="00DA60C5"/>
    <w:rsid w:val="00DA6D51"/>
    <w:rsid w:val="00DA78FE"/>
    <w:rsid w:val="00DA7B1F"/>
    <w:rsid w:val="00DB0E57"/>
    <w:rsid w:val="00DB10BF"/>
    <w:rsid w:val="00DB2729"/>
    <w:rsid w:val="00DB27BA"/>
    <w:rsid w:val="00DB42B9"/>
    <w:rsid w:val="00DB4A96"/>
    <w:rsid w:val="00DB565C"/>
    <w:rsid w:val="00DB61C7"/>
    <w:rsid w:val="00DB6BA9"/>
    <w:rsid w:val="00DB74F1"/>
    <w:rsid w:val="00DB7B4B"/>
    <w:rsid w:val="00DC0D89"/>
    <w:rsid w:val="00DC0ED8"/>
    <w:rsid w:val="00DC14BE"/>
    <w:rsid w:val="00DC17FA"/>
    <w:rsid w:val="00DC1A0D"/>
    <w:rsid w:val="00DC246B"/>
    <w:rsid w:val="00DC288E"/>
    <w:rsid w:val="00DC29B8"/>
    <w:rsid w:val="00DC2B12"/>
    <w:rsid w:val="00DC3ABE"/>
    <w:rsid w:val="00DC762E"/>
    <w:rsid w:val="00DC7DAF"/>
    <w:rsid w:val="00DC7DF7"/>
    <w:rsid w:val="00DD0641"/>
    <w:rsid w:val="00DD1349"/>
    <w:rsid w:val="00DD17E2"/>
    <w:rsid w:val="00DD17E9"/>
    <w:rsid w:val="00DD2B59"/>
    <w:rsid w:val="00DD4461"/>
    <w:rsid w:val="00DD46AE"/>
    <w:rsid w:val="00DD4A1C"/>
    <w:rsid w:val="00DD5754"/>
    <w:rsid w:val="00DD5A3F"/>
    <w:rsid w:val="00DD660A"/>
    <w:rsid w:val="00DD6C96"/>
    <w:rsid w:val="00DD7ACA"/>
    <w:rsid w:val="00DE0707"/>
    <w:rsid w:val="00DE1ADA"/>
    <w:rsid w:val="00DE1E0E"/>
    <w:rsid w:val="00DE23D5"/>
    <w:rsid w:val="00DE3961"/>
    <w:rsid w:val="00DE4599"/>
    <w:rsid w:val="00DE5818"/>
    <w:rsid w:val="00DE5F13"/>
    <w:rsid w:val="00DE5F6A"/>
    <w:rsid w:val="00DF0215"/>
    <w:rsid w:val="00DF0A3A"/>
    <w:rsid w:val="00DF0ABB"/>
    <w:rsid w:val="00DF19FD"/>
    <w:rsid w:val="00DF1CAD"/>
    <w:rsid w:val="00DF2176"/>
    <w:rsid w:val="00DF2491"/>
    <w:rsid w:val="00DF3C40"/>
    <w:rsid w:val="00DF4140"/>
    <w:rsid w:val="00DF58EA"/>
    <w:rsid w:val="00DF6BE0"/>
    <w:rsid w:val="00DF796D"/>
    <w:rsid w:val="00E020BE"/>
    <w:rsid w:val="00E03CFD"/>
    <w:rsid w:val="00E03F80"/>
    <w:rsid w:val="00E06664"/>
    <w:rsid w:val="00E06DE5"/>
    <w:rsid w:val="00E070E3"/>
    <w:rsid w:val="00E071EB"/>
    <w:rsid w:val="00E108B3"/>
    <w:rsid w:val="00E11185"/>
    <w:rsid w:val="00E1346F"/>
    <w:rsid w:val="00E13B68"/>
    <w:rsid w:val="00E13BFD"/>
    <w:rsid w:val="00E14622"/>
    <w:rsid w:val="00E15235"/>
    <w:rsid w:val="00E154E1"/>
    <w:rsid w:val="00E16863"/>
    <w:rsid w:val="00E16885"/>
    <w:rsid w:val="00E209D4"/>
    <w:rsid w:val="00E225D9"/>
    <w:rsid w:val="00E2278F"/>
    <w:rsid w:val="00E238EA"/>
    <w:rsid w:val="00E2405E"/>
    <w:rsid w:val="00E24318"/>
    <w:rsid w:val="00E25A42"/>
    <w:rsid w:val="00E27970"/>
    <w:rsid w:val="00E27C55"/>
    <w:rsid w:val="00E3005F"/>
    <w:rsid w:val="00E3240F"/>
    <w:rsid w:val="00E32615"/>
    <w:rsid w:val="00E33154"/>
    <w:rsid w:val="00E33366"/>
    <w:rsid w:val="00E33724"/>
    <w:rsid w:val="00E33894"/>
    <w:rsid w:val="00E33C44"/>
    <w:rsid w:val="00E34589"/>
    <w:rsid w:val="00E34E55"/>
    <w:rsid w:val="00E3507A"/>
    <w:rsid w:val="00E35BFB"/>
    <w:rsid w:val="00E36C87"/>
    <w:rsid w:val="00E36EA5"/>
    <w:rsid w:val="00E37FD5"/>
    <w:rsid w:val="00E40405"/>
    <w:rsid w:val="00E404CB"/>
    <w:rsid w:val="00E417CF"/>
    <w:rsid w:val="00E41D8A"/>
    <w:rsid w:val="00E42924"/>
    <w:rsid w:val="00E42F36"/>
    <w:rsid w:val="00E42FC7"/>
    <w:rsid w:val="00E43823"/>
    <w:rsid w:val="00E44472"/>
    <w:rsid w:val="00E44A59"/>
    <w:rsid w:val="00E461FE"/>
    <w:rsid w:val="00E47FAD"/>
    <w:rsid w:val="00E5012A"/>
    <w:rsid w:val="00E5135E"/>
    <w:rsid w:val="00E51EED"/>
    <w:rsid w:val="00E54781"/>
    <w:rsid w:val="00E5526D"/>
    <w:rsid w:val="00E5643C"/>
    <w:rsid w:val="00E56AF7"/>
    <w:rsid w:val="00E57927"/>
    <w:rsid w:val="00E57AD4"/>
    <w:rsid w:val="00E60334"/>
    <w:rsid w:val="00E60E21"/>
    <w:rsid w:val="00E6151F"/>
    <w:rsid w:val="00E631D6"/>
    <w:rsid w:val="00E63C36"/>
    <w:rsid w:val="00E6433C"/>
    <w:rsid w:val="00E6475D"/>
    <w:rsid w:val="00E64EA2"/>
    <w:rsid w:val="00E65503"/>
    <w:rsid w:val="00E66BC2"/>
    <w:rsid w:val="00E66CD2"/>
    <w:rsid w:val="00E67A95"/>
    <w:rsid w:val="00E7277E"/>
    <w:rsid w:val="00E72F67"/>
    <w:rsid w:val="00E731BA"/>
    <w:rsid w:val="00E73A07"/>
    <w:rsid w:val="00E73B26"/>
    <w:rsid w:val="00E74724"/>
    <w:rsid w:val="00E76C83"/>
    <w:rsid w:val="00E77673"/>
    <w:rsid w:val="00E77B37"/>
    <w:rsid w:val="00E808D2"/>
    <w:rsid w:val="00E817B5"/>
    <w:rsid w:val="00E82318"/>
    <w:rsid w:val="00E832B5"/>
    <w:rsid w:val="00E8354E"/>
    <w:rsid w:val="00E83DB1"/>
    <w:rsid w:val="00E84B21"/>
    <w:rsid w:val="00E84E6A"/>
    <w:rsid w:val="00E8659F"/>
    <w:rsid w:val="00E90A40"/>
    <w:rsid w:val="00E913F2"/>
    <w:rsid w:val="00E923C4"/>
    <w:rsid w:val="00E92F84"/>
    <w:rsid w:val="00E93562"/>
    <w:rsid w:val="00E93E2E"/>
    <w:rsid w:val="00E96269"/>
    <w:rsid w:val="00E9660C"/>
    <w:rsid w:val="00E96D5D"/>
    <w:rsid w:val="00E971F3"/>
    <w:rsid w:val="00E97393"/>
    <w:rsid w:val="00E97DC2"/>
    <w:rsid w:val="00EA0216"/>
    <w:rsid w:val="00EA3258"/>
    <w:rsid w:val="00EA3418"/>
    <w:rsid w:val="00EA4591"/>
    <w:rsid w:val="00EA4BF2"/>
    <w:rsid w:val="00EA55B0"/>
    <w:rsid w:val="00EA63BC"/>
    <w:rsid w:val="00EA698D"/>
    <w:rsid w:val="00EB0326"/>
    <w:rsid w:val="00EB0639"/>
    <w:rsid w:val="00EB0EB4"/>
    <w:rsid w:val="00EB1433"/>
    <w:rsid w:val="00EB157C"/>
    <w:rsid w:val="00EB1E4C"/>
    <w:rsid w:val="00EB27CB"/>
    <w:rsid w:val="00EB3272"/>
    <w:rsid w:val="00EB379D"/>
    <w:rsid w:val="00EB627F"/>
    <w:rsid w:val="00EC023F"/>
    <w:rsid w:val="00EC0738"/>
    <w:rsid w:val="00EC078A"/>
    <w:rsid w:val="00EC13A1"/>
    <w:rsid w:val="00EC1BCF"/>
    <w:rsid w:val="00EC3489"/>
    <w:rsid w:val="00EC3A35"/>
    <w:rsid w:val="00EC3E3E"/>
    <w:rsid w:val="00EC42B6"/>
    <w:rsid w:val="00EC497C"/>
    <w:rsid w:val="00EC4C15"/>
    <w:rsid w:val="00EC5A5A"/>
    <w:rsid w:val="00EC5E52"/>
    <w:rsid w:val="00EC62D7"/>
    <w:rsid w:val="00EC7476"/>
    <w:rsid w:val="00EC7766"/>
    <w:rsid w:val="00EC7A55"/>
    <w:rsid w:val="00ED01CD"/>
    <w:rsid w:val="00ED0B2D"/>
    <w:rsid w:val="00ED0ED8"/>
    <w:rsid w:val="00ED1AD3"/>
    <w:rsid w:val="00ED2077"/>
    <w:rsid w:val="00ED23D0"/>
    <w:rsid w:val="00ED2462"/>
    <w:rsid w:val="00ED2D05"/>
    <w:rsid w:val="00ED2D1C"/>
    <w:rsid w:val="00ED492D"/>
    <w:rsid w:val="00ED591E"/>
    <w:rsid w:val="00ED5F07"/>
    <w:rsid w:val="00ED639E"/>
    <w:rsid w:val="00ED641C"/>
    <w:rsid w:val="00ED6962"/>
    <w:rsid w:val="00EE0080"/>
    <w:rsid w:val="00EE1106"/>
    <w:rsid w:val="00EE1F88"/>
    <w:rsid w:val="00EE2A68"/>
    <w:rsid w:val="00EE39D4"/>
    <w:rsid w:val="00EE4DE5"/>
    <w:rsid w:val="00EE4FC4"/>
    <w:rsid w:val="00EE6501"/>
    <w:rsid w:val="00EE74A7"/>
    <w:rsid w:val="00EF054D"/>
    <w:rsid w:val="00EF3A2F"/>
    <w:rsid w:val="00EF4182"/>
    <w:rsid w:val="00EF41BB"/>
    <w:rsid w:val="00EF42EB"/>
    <w:rsid w:val="00EF457D"/>
    <w:rsid w:val="00EF5C18"/>
    <w:rsid w:val="00EF7CDD"/>
    <w:rsid w:val="00F016D8"/>
    <w:rsid w:val="00F025E4"/>
    <w:rsid w:val="00F0435B"/>
    <w:rsid w:val="00F047E7"/>
    <w:rsid w:val="00F05031"/>
    <w:rsid w:val="00F05244"/>
    <w:rsid w:val="00F0540D"/>
    <w:rsid w:val="00F07680"/>
    <w:rsid w:val="00F07F45"/>
    <w:rsid w:val="00F10450"/>
    <w:rsid w:val="00F1072F"/>
    <w:rsid w:val="00F11EBC"/>
    <w:rsid w:val="00F12527"/>
    <w:rsid w:val="00F13144"/>
    <w:rsid w:val="00F13C27"/>
    <w:rsid w:val="00F13E28"/>
    <w:rsid w:val="00F149EE"/>
    <w:rsid w:val="00F1614C"/>
    <w:rsid w:val="00F16418"/>
    <w:rsid w:val="00F17809"/>
    <w:rsid w:val="00F20106"/>
    <w:rsid w:val="00F203B3"/>
    <w:rsid w:val="00F20D7B"/>
    <w:rsid w:val="00F2113D"/>
    <w:rsid w:val="00F21F6F"/>
    <w:rsid w:val="00F22083"/>
    <w:rsid w:val="00F243E7"/>
    <w:rsid w:val="00F24580"/>
    <w:rsid w:val="00F25F01"/>
    <w:rsid w:val="00F26575"/>
    <w:rsid w:val="00F267C3"/>
    <w:rsid w:val="00F27521"/>
    <w:rsid w:val="00F279ED"/>
    <w:rsid w:val="00F27DF4"/>
    <w:rsid w:val="00F30499"/>
    <w:rsid w:val="00F32CEA"/>
    <w:rsid w:val="00F32F53"/>
    <w:rsid w:val="00F33DE1"/>
    <w:rsid w:val="00F33E22"/>
    <w:rsid w:val="00F34202"/>
    <w:rsid w:val="00F343DA"/>
    <w:rsid w:val="00F347CD"/>
    <w:rsid w:val="00F353C4"/>
    <w:rsid w:val="00F37466"/>
    <w:rsid w:val="00F403D7"/>
    <w:rsid w:val="00F4069E"/>
    <w:rsid w:val="00F409B1"/>
    <w:rsid w:val="00F41348"/>
    <w:rsid w:val="00F4318B"/>
    <w:rsid w:val="00F459A0"/>
    <w:rsid w:val="00F45AC2"/>
    <w:rsid w:val="00F47431"/>
    <w:rsid w:val="00F50C82"/>
    <w:rsid w:val="00F51B6E"/>
    <w:rsid w:val="00F52708"/>
    <w:rsid w:val="00F5321D"/>
    <w:rsid w:val="00F54333"/>
    <w:rsid w:val="00F54850"/>
    <w:rsid w:val="00F552EF"/>
    <w:rsid w:val="00F553D8"/>
    <w:rsid w:val="00F57074"/>
    <w:rsid w:val="00F57421"/>
    <w:rsid w:val="00F57681"/>
    <w:rsid w:val="00F57A54"/>
    <w:rsid w:val="00F60464"/>
    <w:rsid w:val="00F60937"/>
    <w:rsid w:val="00F60E5F"/>
    <w:rsid w:val="00F63575"/>
    <w:rsid w:val="00F6357B"/>
    <w:rsid w:val="00F642B3"/>
    <w:rsid w:val="00F64F22"/>
    <w:rsid w:val="00F66724"/>
    <w:rsid w:val="00F67224"/>
    <w:rsid w:val="00F67D2E"/>
    <w:rsid w:val="00F70CB3"/>
    <w:rsid w:val="00F7184F"/>
    <w:rsid w:val="00F7234A"/>
    <w:rsid w:val="00F74867"/>
    <w:rsid w:val="00F74951"/>
    <w:rsid w:val="00F7499E"/>
    <w:rsid w:val="00F75262"/>
    <w:rsid w:val="00F75671"/>
    <w:rsid w:val="00F765E2"/>
    <w:rsid w:val="00F7715E"/>
    <w:rsid w:val="00F7783F"/>
    <w:rsid w:val="00F77AF1"/>
    <w:rsid w:val="00F77BAC"/>
    <w:rsid w:val="00F81801"/>
    <w:rsid w:val="00F8205B"/>
    <w:rsid w:val="00F82F23"/>
    <w:rsid w:val="00F83F20"/>
    <w:rsid w:val="00F85103"/>
    <w:rsid w:val="00F8584D"/>
    <w:rsid w:val="00F85E99"/>
    <w:rsid w:val="00F86DB0"/>
    <w:rsid w:val="00F86F58"/>
    <w:rsid w:val="00F87268"/>
    <w:rsid w:val="00F87643"/>
    <w:rsid w:val="00F9016C"/>
    <w:rsid w:val="00F9037D"/>
    <w:rsid w:val="00F91FD9"/>
    <w:rsid w:val="00F937CE"/>
    <w:rsid w:val="00F938C4"/>
    <w:rsid w:val="00F93C5E"/>
    <w:rsid w:val="00F94415"/>
    <w:rsid w:val="00F9532F"/>
    <w:rsid w:val="00F9669A"/>
    <w:rsid w:val="00F97117"/>
    <w:rsid w:val="00F97B20"/>
    <w:rsid w:val="00F97BCF"/>
    <w:rsid w:val="00F97EAB"/>
    <w:rsid w:val="00FA0B5F"/>
    <w:rsid w:val="00FA2212"/>
    <w:rsid w:val="00FA2EA7"/>
    <w:rsid w:val="00FA3148"/>
    <w:rsid w:val="00FA3ACB"/>
    <w:rsid w:val="00FA4A64"/>
    <w:rsid w:val="00FA5092"/>
    <w:rsid w:val="00FA6994"/>
    <w:rsid w:val="00FA6F31"/>
    <w:rsid w:val="00FA7749"/>
    <w:rsid w:val="00FB0730"/>
    <w:rsid w:val="00FB1248"/>
    <w:rsid w:val="00FB1505"/>
    <w:rsid w:val="00FB247E"/>
    <w:rsid w:val="00FB3F16"/>
    <w:rsid w:val="00FB3F6D"/>
    <w:rsid w:val="00FB4FC8"/>
    <w:rsid w:val="00FB6441"/>
    <w:rsid w:val="00FB64B3"/>
    <w:rsid w:val="00FB7333"/>
    <w:rsid w:val="00FB733F"/>
    <w:rsid w:val="00FB7419"/>
    <w:rsid w:val="00FB7B5C"/>
    <w:rsid w:val="00FB7DE5"/>
    <w:rsid w:val="00FC20F8"/>
    <w:rsid w:val="00FC28D6"/>
    <w:rsid w:val="00FC2D85"/>
    <w:rsid w:val="00FC2F0B"/>
    <w:rsid w:val="00FC42EE"/>
    <w:rsid w:val="00FC4DC4"/>
    <w:rsid w:val="00FC4EB4"/>
    <w:rsid w:val="00FC5256"/>
    <w:rsid w:val="00FC59DC"/>
    <w:rsid w:val="00FC634A"/>
    <w:rsid w:val="00FC640F"/>
    <w:rsid w:val="00FC6AA1"/>
    <w:rsid w:val="00FC7951"/>
    <w:rsid w:val="00FD0A77"/>
    <w:rsid w:val="00FD0A79"/>
    <w:rsid w:val="00FD1B53"/>
    <w:rsid w:val="00FD3B0D"/>
    <w:rsid w:val="00FD410A"/>
    <w:rsid w:val="00FD443A"/>
    <w:rsid w:val="00FD5148"/>
    <w:rsid w:val="00FD5272"/>
    <w:rsid w:val="00FD5D37"/>
    <w:rsid w:val="00FD73A4"/>
    <w:rsid w:val="00FD7989"/>
    <w:rsid w:val="00FD7AAE"/>
    <w:rsid w:val="00FE02EF"/>
    <w:rsid w:val="00FE0DC3"/>
    <w:rsid w:val="00FE110A"/>
    <w:rsid w:val="00FE12C5"/>
    <w:rsid w:val="00FE13AA"/>
    <w:rsid w:val="00FE260E"/>
    <w:rsid w:val="00FE2D06"/>
    <w:rsid w:val="00FE34ED"/>
    <w:rsid w:val="00FE39B9"/>
    <w:rsid w:val="00FE3DD1"/>
    <w:rsid w:val="00FE3E27"/>
    <w:rsid w:val="00FE6172"/>
    <w:rsid w:val="00FE7277"/>
    <w:rsid w:val="00FF156E"/>
    <w:rsid w:val="00FF1A39"/>
    <w:rsid w:val="00FF1D6B"/>
    <w:rsid w:val="00FF2D5F"/>
    <w:rsid w:val="00FF2FE7"/>
    <w:rsid w:val="00FF37AB"/>
    <w:rsid w:val="00FF618E"/>
    <w:rsid w:val="00FF7AC7"/>
    <w:rsid w:val="00FF7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4FA1ECE-A171-4E93-B11D-43970B08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3BD"/>
    <w:pPr>
      <w:tabs>
        <w:tab w:val="left" w:pos="0"/>
      </w:tabs>
    </w:pPr>
    <w:rPr>
      <w:sz w:val="24"/>
      <w:lang w:eastAsia="en-US"/>
    </w:rPr>
  </w:style>
  <w:style w:type="paragraph" w:styleId="Heading1">
    <w:name w:val="heading 1"/>
    <w:basedOn w:val="Normal"/>
    <w:next w:val="Normal"/>
    <w:qFormat/>
    <w:rsid w:val="00AA53B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A53B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A53BD"/>
    <w:pPr>
      <w:keepNext/>
      <w:spacing w:before="140"/>
      <w:outlineLvl w:val="2"/>
    </w:pPr>
    <w:rPr>
      <w:b/>
    </w:rPr>
  </w:style>
  <w:style w:type="paragraph" w:styleId="Heading4">
    <w:name w:val="heading 4"/>
    <w:basedOn w:val="Normal"/>
    <w:next w:val="Normal"/>
    <w:qFormat/>
    <w:rsid w:val="00AA53BD"/>
    <w:pPr>
      <w:keepNext/>
      <w:spacing w:before="240" w:after="60"/>
      <w:outlineLvl w:val="3"/>
    </w:pPr>
    <w:rPr>
      <w:rFonts w:ascii="Arial" w:hAnsi="Arial"/>
      <w:b/>
      <w:bCs/>
      <w:sz w:val="22"/>
      <w:szCs w:val="28"/>
    </w:rPr>
  </w:style>
  <w:style w:type="paragraph" w:styleId="Heading5">
    <w:name w:val="heading 5"/>
    <w:basedOn w:val="Normal"/>
    <w:next w:val="Normal"/>
    <w:qFormat/>
    <w:rsid w:val="00957346"/>
    <w:pPr>
      <w:numPr>
        <w:ilvl w:val="4"/>
        <w:numId w:val="1"/>
      </w:numPr>
      <w:spacing w:before="240" w:after="60"/>
      <w:outlineLvl w:val="4"/>
    </w:pPr>
    <w:rPr>
      <w:sz w:val="22"/>
    </w:rPr>
  </w:style>
  <w:style w:type="paragraph" w:styleId="Heading6">
    <w:name w:val="heading 6"/>
    <w:basedOn w:val="Normal"/>
    <w:next w:val="Normal"/>
    <w:qFormat/>
    <w:rsid w:val="00957346"/>
    <w:pPr>
      <w:numPr>
        <w:ilvl w:val="5"/>
        <w:numId w:val="1"/>
      </w:numPr>
      <w:spacing w:before="240" w:after="60"/>
      <w:outlineLvl w:val="5"/>
    </w:pPr>
    <w:rPr>
      <w:i/>
      <w:sz w:val="22"/>
    </w:rPr>
  </w:style>
  <w:style w:type="paragraph" w:styleId="Heading7">
    <w:name w:val="heading 7"/>
    <w:basedOn w:val="Normal"/>
    <w:next w:val="Normal"/>
    <w:qFormat/>
    <w:rsid w:val="00957346"/>
    <w:pPr>
      <w:numPr>
        <w:ilvl w:val="6"/>
        <w:numId w:val="1"/>
      </w:numPr>
      <w:spacing w:before="240" w:after="60"/>
      <w:outlineLvl w:val="6"/>
    </w:pPr>
    <w:rPr>
      <w:rFonts w:ascii="Arial" w:hAnsi="Arial"/>
      <w:sz w:val="20"/>
    </w:rPr>
  </w:style>
  <w:style w:type="paragraph" w:styleId="Heading8">
    <w:name w:val="heading 8"/>
    <w:basedOn w:val="Normal"/>
    <w:next w:val="Normal"/>
    <w:qFormat/>
    <w:rsid w:val="00957346"/>
    <w:pPr>
      <w:numPr>
        <w:ilvl w:val="7"/>
        <w:numId w:val="1"/>
      </w:numPr>
      <w:spacing w:before="240" w:after="60"/>
      <w:outlineLvl w:val="7"/>
    </w:pPr>
    <w:rPr>
      <w:rFonts w:ascii="Arial" w:hAnsi="Arial"/>
      <w:i/>
      <w:sz w:val="20"/>
    </w:rPr>
  </w:style>
  <w:style w:type="paragraph" w:styleId="Heading9">
    <w:name w:val="heading 9"/>
    <w:basedOn w:val="Normal"/>
    <w:next w:val="Normal"/>
    <w:qFormat/>
    <w:rsid w:val="0095734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A53B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A53BD"/>
  </w:style>
  <w:style w:type="paragraph" w:customStyle="1" w:styleId="00ClientCover">
    <w:name w:val="00ClientCover"/>
    <w:basedOn w:val="Normal"/>
    <w:rsid w:val="00AA53BD"/>
  </w:style>
  <w:style w:type="paragraph" w:customStyle="1" w:styleId="02Text">
    <w:name w:val="02Text"/>
    <w:basedOn w:val="Normal"/>
    <w:rsid w:val="00AA53BD"/>
  </w:style>
  <w:style w:type="paragraph" w:customStyle="1" w:styleId="BillBasic">
    <w:name w:val="BillBasic"/>
    <w:link w:val="BillBasicChar"/>
    <w:rsid w:val="00AA53BD"/>
    <w:pPr>
      <w:spacing w:before="140"/>
      <w:jc w:val="both"/>
    </w:pPr>
    <w:rPr>
      <w:sz w:val="24"/>
      <w:lang w:eastAsia="en-US"/>
    </w:rPr>
  </w:style>
  <w:style w:type="paragraph" w:styleId="Header">
    <w:name w:val="header"/>
    <w:basedOn w:val="Normal"/>
    <w:link w:val="HeaderChar"/>
    <w:rsid w:val="00AA53BD"/>
    <w:pPr>
      <w:tabs>
        <w:tab w:val="center" w:pos="4153"/>
        <w:tab w:val="right" w:pos="8306"/>
      </w:tabs>
    </w:pPr>
  </w:style>
  <w:style w:type="paragraph" w:styleId="Footer">
    <w:name w:val="footer"/>
    <w:basedOn w:val="Normal"/>
    <w:link w:val="FooterChar"/>
    <w:rsid w:val="00AA53BD"/>
    <w:pPr>
      <w:spacing w:before="120" w:line="240" w:lineRule="exact"/>
    </w:pPr>
    <w:rPr>
      <w:rFonts w:ascii="Arial" w:hAnsi="Arial"/>
      <w:sz w:val="18"/>
    </w:rPr>
  </w:style>
  <w:style w:type="paragraph" w:customStyle="1" w:styleId="Billname">
    <w:name w:val="Billname"/>
    <w:basedOn w:val="Normal"/>
    <w:rsid w:val="00AA53BD"/>
    <w:pPr>
      <w:spacing w:before="1220"/>
    </w:pPr>
    <w:rPr>
      <w:rFonts w:ascii="Arial" w:hAnsi="Arial"/>
      <w:b/>
      <w:sz w:val="40"/>
    </w:rPr>
  </w:style>
  <w:style w:type="paragraph" w:customStyle="1" w:styleId="BillBasicHeading">
    <w:name w:val="BillBasicHeading"/>
    <w:basedOn w:val="BillBasic"/>
    <w:rsid w:val="00AA53BD"/>
    <w:pPr>
      <w:keepNext/>
      <w:tabs>
        <w:tab w:val="left" w:pos="2600"/>
      </w:tabs>
      <w:jc w:val="left"/>
    </w:pPr>
    <w:rPr>
      <w:rFonts w:ascii="Arial" w:hAnsi="Arial"/>
      <w:b/>
    </w:rPr>
  </w:style>
  <w:style w:type="paragraph" w:customStyle="1" w:styleId="EnactingWordsRules">
    <w:name w:val="EnactingWordsRules"/>
    <w:basedOn w:val="EnactingWords"/>
    <w:rsid w:val="00AA53BD"/>
    <w:pPr>
      <w:spacing w:before="240"/>
    </w:pPr>
  </w:style>
  <w:style w:type="paragraph" w:customStyle="1" w:styleId="EnactingWords">
    <w:name w:val="EnactingWords"/>
    <w:basedOn w:val="BillBasic"/>
    <w:rsid w:val="00AA53BD"/>
    <w:pPr>
      <w:spacing w:before="120"/>
    </w:pPr>
  </w:style>
  <w:style w:type="paragraph" w:customStyle="1" w:styleId="Amain">
    <w:name w:val="A main"/>
    <w:basedOn w:val="BillBasic"/>
    <w:link w:val="AmainChar"/>
    <w:rsid w:val="00AA53BD"/>
    <w:pPr>
      <w:tabs>
        <w:tab w:val="right" w:pos="900"/>
        <w:tab w:val="left" w:pos="1100"/>
      </w:tabs>
      <w:ind w:left="1100" w:hanging="1100"/>
      <w:outlineLvl w:val="5"/>
    </w:pPr>
  </w:style>
  <w:style w:type="paragraph" w:customStyle="1" w:styleId="Amainreturn">
    <w:name w:val="A main return"/>
    <w:basedOn w:val="BillBasic"/>
    <w:link w:val="AmainreturnChar"/>
    <w:rsid w:val="00AA53BD"/>
    <w:pPr>
      <w:ind w:left="1100"/>
    </w:pPr>
  </w:style>
  <w:style w:type="paragraph" w:customStyle="1" w:styleId="Apara">
    <w:name w:val="A para"/>
    <w:basedOn w:val="BillBasic"/>
    <w:link w:val="AparaChar"/>
    <w:rsid w:val="00AA53BD"/>
    <w:pPr>
      <w:tabs>
        <w:tab w:val="right" w:pos="1400"/>
        <w:tab w:val="left" w:pos="1600"/>
      </w:tabs>
      <w:ind w:left="1600" w:hanging="1600"/>
      <w:outlineLvl w:val="6"/>
    </w:pPr>
  </w:style>
  <w:style w:type="paragraph" w:customStyle="1" w:styleId="Asubpara">
    <w:name w:val="A subpara"/>
    <w:basedOn w:val="BillBasic"/>
    <w:rsid w:val="00AA53BD"/>
    <w:pPr>
      <w:tabs>
        <w:tab w:val="right" w:pos="1900"/>
        <w:tab w:val="left" w:pos="2100"/>
      </w:tabs>
      <w:ind w:left="2100" w:hanging="2100"/>
      <w:outlineLvl w:val="7"/>
    </w:pPr>
  </w:style>
  <w:style w:type="paragraph" w:customStyle="1" w:styleId="Asubsubpara">
    <w:name w:val="A subsubpara"/>
    <w:basedOn w:val="BillBasic"/>
    <w:rsid w:val="00AA53BD"/>
    <w:pPr>
      <w:tabs>
        <w:tab w:val="right" w:pos="2400"/>
        <w:tab w:val="left" w:pos="2600"/>
      </w:tabs>
      <w:ind w:left="2600" w:hanging="2600"/>
      <w:outlineLvl w:val="8"/>
    </w:pPr>
  </w:style>
  <w:style w:type="paragraph" w:customStyle="1" w:styleId="aDef">
    <w:name w:val="aDef"/>
    <w:basedOn w:val="BillBasic"/>
    <w:link w:val="aDefChar"/>
    <w:rsid w:val="00AA53BD"/>
    <w:pPr>
      <w:ind w:left="1100"/>
    </w:pPr>
  </w:style>
  <w:style w:type="paragraph" w:customStyle="1" w:styleId="aExamHead">
    <w:name w:val="aExam Head"/>
    <w:basedOn w:val="BillBasicHeading"/>
    <w:next w:val="aExam"/>
    <w:rsid w:val="00AA53BD"/>
    <w:pPr>
      <w:tabs>
        <w:tab w:val="clear" w:pos="2600"/>
      </w:tabs>
      <w:ind w:left="1100"/>
    </w:pPr>
    <w:rPr>
      <w:sz w:val="18"/>
    </w:rPr>
  </w:style>
  <w:style w:type="paragraph" w:customStyle="1" w:styleId="aExam">
    <w:name w:val="aExam"/>
    <w:basedOn w:val="aNoteSymb"/>
    <w:rsid w:val="00AA53BD"/>
    <w:pPr>
      <w:spacing w:before="60"/>
      <w:ind w:left="1100" w:firstLine="0"/>
    </w:pPr>
  </w:style>
  <w:style w:type="paragraph" w:customStyle="1" w:styleId="aNote">
    <w:name w:val="aNote"/>
    <w:basedOn w:val="BillBasic"/>
    <w:link w:val="aNoteChar"/>
    <w:rsid w:val="00AA53BD"/>
    <w:pPr>
      <w:ind w:left="1900" w:hanging="800"/>
    </w:pPr>
    <w:rPr>
      <w:sz w:val="20"/>
    </w:rPr>
  </w:style>
  <w:style w:type="paragraph" w:customStyle="1" w:styleId="HeaderEven">
    <w:name w:val="HeaderEven"/>
    <w:basedOn w:val="Normal"/>
    <w:rsid w:val="00AA53BD"/>
    <w:rPr>
      <w:rFonts w:ascii="Arial" w:hAnsi="Arial"/>
      <w:sz w:val="18"/>
    </w:rPr>
  </w:style>
  <w:style w:type="paragraph" w:customStyle="1" w:styleId="HeaderEven6">
    <w:name w:val="HeaderEven6"/>
    <w:basedOn w:val="HeaderEven"/>
    <w:rsid w:val="00AA53BD"/>
    <w:pPr>
      <w:spacing w:before="120" w:after="60"/>
    </w:pPr>
  </w:style>
  <w:style w:type="paragraph" w:customStyle="1" w:styleId="HeaderOdd6">
    <w:name w:val="HeaderOdd6"/>
    <w:basedOn w:val="HeaderEven6"/>
    <w:rsid w:val="00AA53BD"/>
    <w:pPr>
      <w:jc w:val="right"/>
    </w:pPr>
  </w:style>
  <w:style w:type="paragraph" w:customStyle="1" w:styleId="HeaderOdd">
    <w:name w:val="HeaderOdd"/>
    <w:basedOn w:val="HeaderEven"/>
    <w:rsid w:val="00AA53BD"/>
    <w:pPr>
      <w:jc w:val="right"/>
    </w:pPr>
  </w:style>
  <w:style w:type="paragraph" w:customStyle="1" w:styleId="N-TOCheading">
    <w:name w:val="N-TOCheading"/>
    <w:basedOn w:val="BillBasicHeading"/>
    <w:next w:val="N-9pt"/>
    <w:rsid w:val="00AA53BD"/>
    <w:pPr>
      <w:pBdr>
        <w:bottom w:val="single" w:sz="4" w:space="1" w:color="auto"/>
      </w:pBdr>
      <w:spacing w:before="800"/>
    </w:pPr>
    <w:rPr>
      <w:sz w:val="32"/>
    </w:rPr>
  </w:style>
  <w:style w:type="paragraph" w:customStyle="1" w:styleId="N-9pt">
    <w:name w:val="N-9pt"/>
    <w:basedOn w:val="BillBasic"/>
    <w:next w:val="BillBasic"/>
    <w:rsid w:val="00AA53BD"/>
    <w:pPr>
      <w:keepNext/>
      <w:tabs>
        <w:tab w:val="right" w:pos="7707"/>
      </w:tabs>
      <w:spacing w:before="120"/>
    </w:pPr>
    <w:rPr>
      <w:rFonts w:ascii="Arial" w:hAnsi="Arial"/>
      <w:sz w:val="18"/>
    </w:rPr>
  </w:style>
  <w:style w:type="paragraph" w:customStyle="1" w:styleId="N-14pt">
    <w:name w:val="N-14pt"/>
    <w:basedOn w:val="BillBasic"/>
    <w:rsid w:val="00AA53BD"/>
    <w:pPr>
      <w:spacing w:before="0"/>
    </w:pPr>
    <w:rPr>
      <w:b/>
      <w:sz w:val="28"/>
    </w:rPr>
  </w:style>
  <w:style w:type="paragraph" w:customStyle="1" w:styleId="N-16pt">
    <w:name w:val="N-16pt"/>
    <w:basedOn w:val="BillBasic"/>
    <w:rsid w:val="00AA53BD"/>
    <w:pPr>
      <w:spacing w:before="800"/>
    </w:pPr>
    <w:rPr>
      <w:b/>
      <w:sz w:val="32"/>
    </w:rPr>
  </w:style>
  <w:style w:type="paragraph" w:customStyle="1" w:styleId="N-line3">
    <w:name w:val="N-line3"/>
    <w:basedOn w:val="BillBasic"/>
    <w:next w:val="BillBasic"/>
    <w:rsid w:val="00AA53BD"/>
    <w:pPr>
      <w:pBdr>
        <w:bottom w:val="single" w:sz="12" w:space="1" w:color="auto"/>
      </w:pBdr>
      <w:spacing w:before="60"/>
    </w:pPr>
  </w:style>
  <w:style w:type="paragraph" w:customStyle="1" w:styleId="Comment">
    <w:name w:val="Comment"/>
    <w:basedOn w:val="BillBasic"/>
    <w:rsid w:val="00AA53BD"/>
    <w:pPr>
      <w:tabs>
        <w:tab w:val="left" w:pos="1800"/>
      </w:tabs>
      <w:ind w:left="1300"/>
      <w:jc w:val="left"/>
    </w:pPr>
    <w:rPr>
      <w:b/>
      <w:sz w:val="18"/>
    </w:rPr>
  </w:style>
  <w:style w:type="paragraph" w:customStyle="1" w:styleId="FooterInfo">
    <w:name w:val="FooterInfo"/>
    <w:basedOn w:val="Normal"/>
    <w:rsid w:val="00AA53BD"/>
    <w:pPr>
      <w:tabs>
        <w:tab w:val="right" w:pos="7707"/>
      </w:tabs>
    </w:pPr>
    <w:rPr>
      <w:rFonts w:ascii="Arial" w:hAnsi="Arial"/>
      <w:sz w:val="18"/>
    </w:rPr>
  </w:style>
  <w:style w:type="paragraph" w:customStyle="1" w:styleId="AH1Chapter">
    <w:name w:val="A H1 Chapter"/>
    <w:basedOn w:val="BillBasicHeading"/>
    <w:next w:val="AH2Part"/>
    <w:rsid w:val="00AA53BD"/>
    <w:pPr>
      <w:spacing w:before="320"/>
      <w:ind w:left="2600" w:hanging="2600"/>
      <w:outlineLvl w:val="0"/>
    </w:pPr>
    <w:rPr>
      <w:sz w:val="34"/>
    </w:rPr>
  </w:style>
  <w:style w:type="paragraph" w:customStyle="1" w:styleId="AH2Part">
    <w:name w:val="A H2 Part"/>
    <w:basedOn w:val="BillBasicHeading"/>
    <w:next w:val="AH3Div"/>
    <w:rsid w:val="00AA53BD"/>
    <w:pPr>
      <w:spacing w:before="380"/>
      <w:ind w:left="2600" w:hanging="2600"/>
      <w:outlineLvl w:val="1"/>
    </w:pPr>
    <w:rPr>
      <w:sz w:val="32"/>
    </w:rPr>
  </w:style>
  <w:style w:type="paragraph" w:customStyle="1" w:styleId="AH3Div">
    <w:name w:val="A H3 Div"/>
    <w:basedOn w:val="BillBasicHeading"/>
    <w:next w:val="AH5Sec"/>
    <w:rsid w:val="00AA53BD"/>
    <w:pPr>
      <w:spacing w:before="240"/>
      <w:ind w:left="2600" w:hanging="2600"/>
      <w:outlineLvl w:val="2"/>
    </w:pPr>
    <w:rPr>
      <w:sz w:val="28"/>
    </w:rPr>
  </w:style>
  <w:style w:type="paragraph" w:customStyle="1" w:styleId="AH5Sec">
    <w:name w:val="A H5 Sec"/>
    <w:basedOn w:val="BillBasicHeading"/>
    <w:next w:val="Amain"/>
    <w:link w:val="AH5SecChar"/>
    <w:rsid w:val="00AA53BD"/>
    <w:pPr>
      <w:tabs>
        <w:tab w:val="clear" w:pos="2600"/>
        <w:tab w:val="left" w:pos="1100"/>
      </w:tabs>
      <w:spacing w:before="240"/>
      <w:ind w:left="1100" w:hanging="1100"/>
      <w:outlineLvl w:val="4"/>
    </w:pPr>
  </w:style>
  <w:style w:type="paragraph" w:customStyle="1" w:styleId="direction">
    <w:name w:val="direction"/>
    <w:basedOn w:val="BillBasic"/>
    <w:next w:val="AmainreturnSymb"/>
    <w:rsid w:val="00AA53BD"/>
    <w:pPr>
      <w:keepNext/>
      <w:ind w:left="1100"/>
    </w:pPr>
    <w:rPr>
      <w:i/>
    </w:rPr>
  </w:style>
  <w:style w:type="paragraph" w:customStyle="1" w:styleId="AH4SubDiv">
    <w:name w:val="A H4 SubDiv"/>
    <w:basedOn w:val="BillBasicHeading"/>
    <w:next w:val="AH5Sec"/>
    <w:rsid w:val="00AA53BD"/>
    <w:pPr>
      <w:spacing w:before="240"/>
      <w:ind w:left="2600" w:hanging="2600"/>
      <w:outlineLvl w:val="3"/>
    </w:pPr>
    <w:rPr>
      <w:sz w:val="26"/>
    </w:rPr>
  </w:style>
  <w:style w:type="paragraph" w:customStyle="1" w:styleId="Sched-heading">
    <w:name w:val="Sched-heading"/>
    <w:basedOn w:val="BillBasicHeading"/>
    <w:next w:val="refSymb"/>
    <w:rsid w:val="00AA53BD"/>
    <w:pPr>
      <w:spacing w:before="380"/>
      <w:ind w:left="2600" w:hanging="2600"/>
      <w:outlineLvl w:val="0"/>
    </w:pPr>
    <w:rPr>
      <w:sz w:val="34"/>
    </w:rPr>
  </w:style>
  <w:style w:type="paragraph" w:customStyle="1" w:styleId="ref">
    <w:name w:val="ref"/>
    <w:basedOn w:val="BillBasic"/>
    <w:next w:val="Normal"/>
    <w:rsid w:val="00AA53BD"/>
    <w:pPr>
      <w:spacing w:before="60"/>
    </w:pPr>
    <w:rPr>
      <w:sz w:val="18"/>
    </w:rPr>
  </w:style>
  <w:style w:type="paragraph" w:customStyle="1" w:styleId="Sched-Part">
    <w:name w:val="Sched-Part"/>
    <w:basedOn w:val="BillBasicHeading"/>
    <w:next w:val="Sched-Form"/>
    <w:rsid w:val="00AA53BD"/>
    <w:pPr>
      <w:spacing w:before="380"/>
      <w:ind w:left="2600" w:hanging="2600"/>
      <w:outlineLvl w:val="1"/>
    </w:pPr>
    <w:rPr>
      <w:sz w:val="32"/>
    </w:rPr>
  </w:style>
  <w:style w:type="paragraph" w:customStyle="1" w:styleId="ShadedSchClause">
    <w:name w:val="Shaded Sch Clause"/>
    <w:basedOn w:val="Schclauseheading"/>
    <w:next w:val="direction"/>
    <w:rsid w:val="00AA53BD"/>
    <w:pPr>
      <w:shd w:val="pct25" w:color="auto" w:fill="auto"/>
      <w:outlineLvl w:val="3"/>
    </w:pPr>
  </w:style>
  <w:style w:type="paragraph" w:customStyle="1" w:styleId="Sched-Form">
    <w:name w:val="Sched-Form"/>
    <w:basedOn w:val="BillBasicHeading"/>
    <w:next w:val="Schclauseheading"/>
    <w:rsid w:val="00AA53B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A53B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A53BD"/>
    <w:pPr>
      <w:spacing w:before="320"/>
      <w:ind w:left="2600" w:hanging="2600"/>
      <w:jc w:val="both"/>
      <w:outlineLvl w:val="0"/>
    </w:pPr>
    <w:rPr>
      <w:sz w:val="34"/>
    </w:rPr>
  </w:style>
  <w:style w:type="paragraph" w:styleId="TOC7">
    <w:name w:val="toc 7"/>
    <w:basedOn w:val="TOC2"/>
    <w:next w:val="Normal"/>
    <w:autoRedefine/>
    <w:uiPriority w:val="39"/>
    <w:rsid w:val="00AA53BD"/>
    <w:pPr>
      <w:keepNext w:val="0"/>
      <w:spacing w:before="120"/>
    </w:pPr>
    <w:rPr>
      <w:sz w:val="20"/>
    </w:rPr>
  </w:style>
  <w:style w:type="paragraph" w:styleId="TOC2">
    <w:name w:val="toc 2"/>
    <w:basedOn w:val="Normal"/>
    <w:next w:val="Normal"/>
    <w:autoRedefine/>
    <w:uiPriority w:val="39"/>
    <w:rsid w:val="00AA53B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A53BD"/>
    <w:pPr>
      <w:keepNext/>
      <w:tabs>
        <w:tab w:val="left" w:pos="400"/>
      </w:tabs>
      <w:spacing w:before="0"/>
      <w:jc w:val="left"/>
    </w:pPr>
    <w:rPr>
      <w:rFonts w:ascii="Arial" w:hAnsi="Arial"/>
      <w:b/>
      <w:sz w:val="28"/>
    </w:rPr>
  </w:style>
  <w:style w:type="paragraph" w:customStyle="1" w:styleId="EndNote2">
    <w:name w:val="EndNote2"/>
    <w:basedOn w:val="BillBasic"/>
    <w:rsid w:val="00957346"/>
    <w:pPr>
      <w:keepNext/>
      <w:tabs>
        <w:tab w:val="left" w:pos="240"/>
      </w:tabs>
      <w:spacing w:before="320"/>
      <w:jc w:val="left"/>
    </w:pPr>
    <w:rPr>
      <w:b/>
      <w:sz w:val="18"/>
    </w:rPr>
  </w:style>
  <w:style w:type="paragraph" w:customStyle="1" w:styleId="IH1Chap">
    <w:name w:val="I H1 Chap"/>
    <w:basedOn w:val="BillBasicHeading"/>
    <w:next w:val="Normal"/>
    <w:rsid w:val="00AA53BD"/>
    <w:pPr>
      <w:spacing w:before="320"/>
      <w:ind w:left="2600" w:hanging="2600"/>
    </w:pPr>
    <w:rPr>
      <w:sz w:val="34"/>
    </w:rPr>
  </w:style>
  <w:style w:type="paragraph" w:customStyle="1" w:styleId="IH2Part">
    <w:name w:val="I H2 Part"/>
    <w:basedOn w:val="BillBasicHeading"/>
    <w:next w:val="Normal"/>
    <w:rsid w:val="00AA53BD"/>
    <w:pPr>
      <w:spacing w:before="380"/>
      <w:ind w:left="2600" w:hanging="2600"/>
    </w:pPr>
    <w:rPr>
      <w:sz w:val="32"/>
    </w:rPr>
  </w:style>
  <w:style w:type="paragraph" w:customStyle="1" w:styleId="IH3Div">
    <w:name w:val="I H3 Div"/>
    <w:basedOn w:val="BillBasicHeading"/>
    <w:next w:val="Normal"/>
    <w:rsid w:val="00AA53BD"/>
    <w:pPr>
      <w:spacing w:before="240"/>
      <w:ind w:left="2600" w:hanging="2600"/>
    </w:pPr>
    <w:rPr>
      <w:sz w:val="28"/>
    </w:rPr>
  </w:style>
  <w:style w:type="paragraph" w:customStyle="1" w:styleId="IH5Sec">
    <w:name w:val="I H5 Sec"/>
    <w:basedOn w:val="BillBasicHeading"/>
    <w:next w:val="Normal"/>
    <w:rsid w:val="00AA53BD"/>
    <w:pPr>
      <w:tabs>
        <w:tab w:val="clear" w:pos="2600"/>
        <w:tab w:val="left" w:pos="1100"/>
      </w:tabs>
      <w:spacing w:before="240"/>
      <w:ind w:left="1100" w:hanging="1100"/>
    </w:pPr>
  </w:style>
  <w:style w:type="paragraph" w:customStyle="1" w:styleId="IH4SubDiv">
    <w:name w:val="I H4 SubDiv"/>
    <w:basedOn w:val="BillBasicHeading"/>
    <w:next w:val="Normal"/>
    <w:rsid w:val="00AA53BD"/>
    <w:pPr>
      <w:spacing w:before="240"/>
      <w:ind w:left="2600" w:hanging="2600"/>
      <w:jc w:val="both"/>
    </w:pPr>
    <w:rPr>
      <w:sz w:val="26"/>
    </w:rPr>
  </w:style>
  <w:style w:type="character" w:styleId="LineNumber">
    <w:name w:val="line number"/>
    <w:basedOn w:val="DefaultParagraphFont"/>
    <w:rsid w:val="00AA53BD"/>
    <w:rPr>
      <w:rFonts w:ascii="Arial" w:hAnsi="Arial"/>
      <w:sz w:val="16"/>
    </w:rPr>
  </w:style>
  <w:style w:type="paragraph" w:customStyle="1" w:styleId="PageBreak">
    <w:name w:val="PageBreak"/>
    <w:basedOn w:val="Normal"/>
    <w:rsid w:val="00AA53BD"/>
    <w:rPr>
      <w:sz w:val="4"/>
    </w:rPr>
  </w:style>
  <w:style w:type="paragraph" w:customStyle="1" w:styleId="04Dictionary">
    <w:name w:val="04Dictionary"/>
    <w:basedOn w:val="Normal"/>
    <w:rsid w:val="00AA53BD"/>
  </w:style>
  <w:style w:type="paragraph" w:customStyle="1" w:styleId="N-line1">
    <w:name w:val="N-line1"/>
    <w:basedOn w:val="BillBasic"/>
    <w:rsid w:val="00AA53BD"/>
    <w:pPr>
      <w:pBdr>
        <w:bottom w:val="single" w:sz="4" w:space="0" w:color="auto"/>
      </w:pBdr>
      <w:spacing w:before="100"/>
      <w:ind w:left="2980" w:right="3020"/>
      <w:jc w:val="center"/>
    </w:pPr>
  </w:style>
  <w:style w:type="paragraph" w:customStyle="1" w:styleId="N-line2">
    <w:name w:val="N-line2"/>
    <w:basedOn w:val="Normal"/>
    <w:rsid w:val="00AA53BD"/>
    <w:pPr>
      <w:pBdr>
        <w:bottom w:val="single" w:sz="8" w:space="0" w:color="auto"/>
      </w:pBdr>
    </w:pPr>
  </w:style>
  <w:style w:type="paragraph" w:customStyle="1" w:styleId="EndNote">
    <w:name w:val="EndNote"/>
    <w:basedOn w:val="BillBasicHeading"/>
    <w:rsid w:val="00AA53B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A53BD"/>
    <w:pPr>
      <w:tabs>
        <w:tab w:val="left" w:pos="700"/>
      </w:tabs>
      <w:spacing w:before="160"/>
      <w:ind w:left="700" w:hanging="700"/>
    </w:pPr>
    <w:rPr>
      <w:rFonts w:ascii="Arial (W1)" w:hAnsi="Arial (W1)"/>
    </w:rPr>
  </w:style>
  <w:style w:type="paragraph" w:customStyle="1" w:styleId="PenaltyHeading">
    <w:name w:val="PenaltyHeading"/>
    <w:basedOn w:val="Normal"/>
    <w:rsid w:val="00AA53BD"/>
    <w:pPr>
      <w:tabs>
        <w:tab w:val="left" w:pos="1100"/>
      </w:tabs>
      <w:spacing w:before="120"/>
      <w:ind w:left="1100" w:hanging="1100"/>
    </w:pPr>
    <w:rPr>
      <w:rFonts w:ascii="Arial" w:hAnsi="Arial"/>
      <w:b/>
      <w:sz w:val="20"/>
    </w:rPr>
  </w:style>
  <w:style w:type="paragraph" w:customStyle="1" w:styleId="05EndNote">
    <w:name w:val="05EndNote"/>
    <w:basedOn w:val="Normal"/>
    <w:rsid w:val="00AA53BD"/>
  </w:style>
  <w:style w:type="paragraph" w:customStyle="1" w:styleId="03Schedule">
    <w:name w:val="03Schedule"/>
    <w:basedOn w:val="Normal"/>
    <w:rsid w:val="00AA53BD"/>
  </w:style>
  <w:style w:type="paragraph" w:customStyle="1" w:styleId="ISched-heading">
    <w:name w:val="I Sched-heading"/>
    <w:basedOn w:val="BillBasicHeading"/>
    <w:next w:val="Normal"/>
    <w:rsid w:val="00AA53BD"/>
    <w:pPr>
      <w:spacing w:before="320"/>
      <w:ind w:left="2600" w:hanging="2600"/>
    </w:pPr>
    <w:rPr>
      <w:sz w:val="34"/>
    </w:rPr>
  </w:style>
  <w:style w:type="paragraph" w:customStyle="1" w:styleId="ISched-Part">
    <w:name w:val="I Sched-Part"/>
    <w:basedOn w:val="BillBasicHeading"/>
    <w:rsid w:val="00AA53BD"/>
    <w:pPr>
      <w:spacing w:before="380"/>
      <w:ind w:left="2600" w:hanging="2600"/>
    </w:pPr>
    <w:rPr>
      <w:sz w:val="32"/>
    </w:rPr>
  </w:style>
  <w:style w:type="paragraph" w:customStyle="1" w:styleId="ISched-form">
    <w:name w:val="I Sched-form"/>
    <w:basedOn w:val="BillBasicHeading"/>
    <w:rsid w:val="00AA53BD"/>
    <w:pPr>
      <w:tabs>
        <w:tab w:val="right" w:pos="7200"/>
      </w:tabs>
      <w:spacing w:before="240"/>
      <w:ind w:left="2600" w:hanging="2600"/>
    </w:pPr>
    <w:rPr>
      <w:sz w:val="28"/>
    </w:rPr>
  </w:style>
  <w:style w:type="paragraph" w:customStyle="1" w:styleId="ISchclauseheading">
    <w:name w:val="I Sch clause heading"/>
    <w:basedOn w:val="BillBasic"/>
    <w:rsid w:val="00AA53BD"/>
    <w:pPr>
      <w:keepNext/>
      <w:tabs>
        <w:tab w:val="left" w:pos="1100"/>
      </w:tabs>
      <w:spacing w:before="240"/>
      <w:ind w:left="1100" w:hanging="1100"/>
      <w:jc w:val="left"/>
    </w:pPr>
    <w:rPr>
      <w:rFonts w:ascii="Arial" w:hAnsi="Arial"/>
      <w:b/>
    </w:rPr>
  </w:style>
  <w:style w:type="paragraph" w:customStyle="1" w:styleId="IMain">
    <w:name w:val="I Main"/>
    <w:basedOn w:val="Amain"/>
    <w:rsid w:val="00AA53BD"/>
  </w:style>
  <w:style w:type="paragraph" w:customStyle="1" w:styleId="Ipara">
    <w:name w:val="I para"/>
    <w:basedOn w:val="Apara"/>
    <w:rsid w:val="00AA53BD"/>
    <w:pPr>
      <w:outlineLvl w:val="9"/>
    </w:pPr>
  </w:style>
  <w:style w:type="paragraph" w:customStyle="1" w:styleId="Isubpara">
    <w:name w:val="I subpara"/>
    <w:basedOn w:val="Asubpara"/>
    <w:rsid w:val="00AA53B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A53BD"/>
    <w:pPr>
      <w:tabs>
        <w:tab w:val="clear" w:pos="2400"/>
        <w:tab w:val="clear" w:pos="2600"/>
        <w:tab w:val="right" w:pos="2460"/>
        <w:tab w:val="left" w:pos="2660"/>
      </w:tabs>
      <w:ind w:left="2660" w:hanging="2660"/>
    </w:pPr>
  </w:style>
  <w:style w:type="character" w:customStyle="1" w:styleId="CharSectNo">
    <w:name w:val="CharSectNo"/>
    <w:basedOn w:val="DefaultParagraphFont"/>
    <w:rsid w:val="00AA53BD"/>
  </w:style>
  <w:style w:type="character" w:customStyle="1" w:styleId="CharDivNo">
    <w:name w:val="CharDivNo"/>
    <w:basedOn w:val="DefaultParagraphFont"/>
    <w:rsid w:val="00AA53BD"/>
  </w:style>
  <w:style w:type="character" w:customStyle="1" w:styleId="CharDivText">
    <w:name w:val="CharDivText"/>
    <w:basedOn w:val="DefaultParagraphFont"/>
    <w:rsid w:val="00AA53BD"/>
  </w:style>
  <w:style w:type="character" w:customStyle="1" w:styleId="CharPartNo">
    <w:name w:val="CharPartNo"/>
    <w:basedOn w:val="DefaultParagraphFont"/>
    <w:rsid w:val="00AA53BD"/>
  </w:style>
  <w:style w:type="paragraph" w:customStyle="1" w:styleId="Placeholder">
    <w:name w:val="Placeholder"/>
    <w:basedOn w:val="Normal"/>
    <w:rsid w:val="00AA53BD"/>
    <w:rPr>
      <w:sz w:val="10"/>
    </w:rPr>
  </w:style>
  <w:style w:type="paragraph" w:styleId="PlainText">
    <w:name w:val="Plain Text"/>
    <w:basedOn w:val="Normal"/>
    <w:rsid w:val="00AA53BD"/>
    <w:rPr>
      <w:rFonts w:ascii="Courier New" w:hAnsi="Courier New"/>
      <w:sz w:val="20"/>
    </w:rPr>
  </w:style>
  <w:style w:type="character" w:customStyle="1" w:styleId="CharChapNo">
    <w:name w:val="CharChapNo"/>
    <w:basedOn w:val="DefaultParagraphFont"/>
    <w:rsid w:val="00AA53BD"/>
  </w:style>
  <w:style w:type="character" w:customStyle="1" w:styleId="CharChapText">
    <w:name w:val="CharChapText"/>
    <w:basedOn w:val="DefaultParagraphFont"/>
    <w:rsid w:val="00AA53BD"/>
  </w:style>
  <w:style w:type="character" w:customStyle="1" w:styleId="CharPartText">
    <w:name w:val="CharPartText"/>
    <w:basedOn w:val="DefaultParagraphFont"/>
    <w:rsid w:val="00AA53BD"/>
  </w:style>
  <w:style w:type="paragraph" w:styleId="TOC1">
    <w:name w:val="toc 1"/>
    <w:basedOn w:val="Normal"/>
    <w:next w:val="Normal"/>
    <w:autoRedefine/>
    <w:uiPriority w:val="39"/>
    <w:rsid w:val="00AA53B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A53B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A53BD"/>
  </w:style>
  <w:style w:type="paragraph" w:styleId="Title">
    <w:name w:val="Title"/>
    <w:basedOn w:val="Normal"/>
    <w:qFormat/>
    <w:rsid w:val="00957346"/>
    <w:pPr>
      <w:spacing w:before="240" w:after="60"/>
      <w:jc w:val="center"/>
      <w:outlineLvl w:val="0"/>
    </w:pPr>
    <w:rPr>
      <w:rFonts w:ascii="Arial" w:hAnsi="Arial"/>
      <w:b/>
      <w:kern w:val="28"/>
      <w:sz w:val="32"/>
    </w:rPr>
  </w:style>
  <w:style w:type="paragraph" w:styleId="Signature">
    <w:name w:val="Signature"/>
    <w:basedOn w:val="Normal"/>
    <w:rsid w:val="00AA53BD"/>
    <w:pPr>
      <w:ind w:left="4252"/>
    </w:pPr>
  </w:style>
  <w:style w:type="paragraph" w:customStyle="1" w:styleId="ActNo">
    <w:name w:val="ActNo"/>
    <w:basedOn w:val="BillBasicHeading"/>
    <w:rsid w:val="00AA53BD"/>
    <w:pPr>
      <w:keepNext w:val="0"/>
      <w:tabs>
        <w:tab w:val="clear" w:pos="2600"/>
      </w:tabs>
      <w:spacing w:before="220"/>
    </w:pPr>
  </w:style>
  <w:style w:type="paragraph" w:customStyle="1" w:styleId="aParaNote">
    <w:name w:val="aParaNote"/>
    <w:basedOn w:val="BillBasic"/>
    <w:rsid w:val="00AA53BD"/>
    <w:pPr>
      <w:ind w:left="2840" w:hanging="1240"/>
    </w:pPr>
    <w:rPr>
      <w:sz w:val="20"/>
    </w:rPr>
  </w:style>
  <w:style w:type="paragraph" w:customStyle="1" w:styleId="aExamNum">
    <w:name w:val="aExamNum"/>
    <w:basedOn w:val="aExam"/>
    <w:rsid w:val="00AA53BD"/>
    <w:pPr>
      <w:ind w:left="1500" w:hanging="400"/>
    </w:pPr>
  </w:style>
  <w:style w:type="paragraph" w:customStyle="1" w:styleId="LongTitle">
    <w:name w:val="LongTitle"/>
    <w:basedOn w:val="BillBasic"/>
    <w:rsid w:val="00AA53BD"/>
    <w:pPr>
      <w:spacing w:before="300"/>
    </w:pPr>
  </w:style>
  <w:style w:type="paragraph" w:customStyle="1" w:styleId="Minister">
    <w:name w:val="Minister"/>
    <w:basedOn w:val="BillBasic"/>
    <w:rsid w:val="00AA53BD"/>
    <w:pPr>
      <w:spacing w:before="640"/>
      <w:jc w:val="right"/>
    </w:pPr>
    <w:rPr>
      <w:caps/>
    </w:rPr>
  </w:style>
  <w:style w:type="paragraph" w:customStyle="1" w:styleId="DateLine">
    <w:name w:val="DateLine"/>
    <w:basedOn w:val="BillBasic"/>
    <w:rsid w:val="00AA53BD"/>
    <w:pPr>
      <w:tabs>
        <w:tab w:val="left" w:pos="4320"/>
      </w:tabs>
    </w:pPr>
  </w:style>
  <w:style w:type="paragraph" w:customStyle="1" w:styleId="madeunder">
    <w:name w:val="made under"/>
    <w:basedOn w:val="BillBasic"/>
    <w:rsid w:val="00AA53BD"/>
    <w:pPr>
      <w:spacing w:before="240"/>
    </w:pPr>
  </w:style>
  <w:style w:type="paragraph" w:customStyle="1" w:styleId="EndNoteSubHeading">
    <w:name w:val="EndNoteSubHeading"/>
    <w:basedOn w:val="Normal"/>
    <w:next w:val="EndNoteText"/>
    <w:rsid w:val="00957346"/>
    <w:pPr>
      <w:keepNext/>
      <w:tabs>
        <w:tab w:val="left" w:pos="700"/>
      </w:tabs>
      <w:spacing w:before="240"/>
      <w:ind w:left="700" w:hanging="700"/>
    </w:pPr>
    <w:rPr>
      <w:rFonts w:ascii="Arial" w:hAnsi="Arial"/>
      <w:b/>
      <w:sz w:val="20"/>
    </w:rPr>
  </w:style>
  <w:style w:type="paragraph" w:customStyle="1" w:styleId="EndNoteText">
    <w:name w:val="EndNoteText"/>
    <w:basedOn w:val="BillBasic"/>
    <w:rsid w:val="00AA53BD"/>
    <w:pPr>
      <w:tabs>
        <w:tab w:val="left" w:pos="700"/>
        <w:tab w:val="right" w:pos="6160"/>
      </w:tabs>
      <w:spacing w:before="80"/>
      <w:ind w:left="700" w:hanging="700"/>
    </w:pPr>
    <w:rPr>
      <w:sz w:val="20"/>
    </w:rPr>
  </w:style>
  <w:style w:type="paragraph" w:customStyle="1" w:styleId="BillBasicItalics">
    <w:name w:val="BillBasicItalics"/>
    <w:basedOn w:val="BillBasic"/>
    <w:rsid w:val="00AA53BD"/>
    <w:rPr>
      <w:i/>
    </w:rPr>
  </w:style>
  <w:style w:type="paragraph" w:customStyle="1" w:styleId="00SigningPage">
    <w:name w:val="00SigningPage"/>
    <w:basedOn w:val="Normal"/>
    <w:rsid w:val="00AA53BD"/>
  </w:style>
  <w:style w:type="paragraph" w:customStyle="1" w:styleId="Aparareturn">
    <w:name w:val="A para return"/>
    <w:basedOn w:val="BillBasic"/>
    <w:rsid w:val="00AA53BD"/>
    <w:pPr>
      <w:ind w:left="1600"/>
    </w:pPr>
  </w:style>
  <w:style w:type="paragraph" w:customStyle="1" w:styleId="Asubparareturn">
    <w:name w:val="A subpara return"/>
    <w:basedOn w:val="BillBasic"/>
    <w:rsid w:val="00AA53BD"/>
    <w:pPr>
      <w:ind w:left="2100"/>
    </w:pPr>
  </w:style>
  <w:style w:type="paragraph" w:customStyle="1" w:styleId="CommentNum">
    <w:name w:val="CommentNum"/>
    <w:basedOn w:val="Comment"/>
    <w:rsid w:val="00AA53BD"/>
    <w:pPr>
      <w:ind w:left="1800" w:hanging="1800"/>
    </w:pPr>
  </w:style>
  <w:style w:type="paragraph" w:styleId="TOC8">
    <w:name w:val="toc 8"/>
    <w:basedOn w:val="TOC3"/>
    <w:next w:val="Normal"/>
    <w:autoRedefine/>
    <w:uiPriority w:val="39"/>
    <w:rsid w:val="00AA53BD"/>
    <w:pPr>
      <w:keepNext w:val="0"/>
      <w:spacing w:before="120"/>
    </w:pPr>
  </w:style>
  <w:style w:type="paragraph" w:customStyle="1" w:styleId="Judges">
    <w:name w:val="Judges"/>
    <w:basedOn w:val="Minister"/>
    <w:rsid w:val="00AA53BD"/>
    <w:pPr>
      <w:spacing w:before="180"/>
    </w:pPr>
  </w:style>
  <w:style w:type="paragraph" w:customStyle="1" w:styleId="BillFor">
    <w:name w:val="BillFor"/>
    <w:basedOn w:val="BillBasicHeading"/>
    <w:rsid w:val="00AA53BD"/>
    <w:pPr>
      <w:keepNext w:val="0"/>
      <w:spacing w:before="320"/>
      <w:jc w:val="both"/>
    </w:pPr>
    <w:rPr>
      <w:sz w:val="28"/>
    </w:rPr>
  </w:style>
  <w:style w:type="paragraph" w:customStyle="1" w:styleId="draft">
    <w:name w:val="draft"/>
    <w:basedOn w:val="Normal"/>
    <w:rsid w:val="00AA53B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A53BD"/>
    <w:pPr>
      <w:spacing w:line="260" w:lineRule="atLeast"/>
      <w:jc w:val="center"/>
    </w:pPr>
  </w:style>
  <w:style w:type="paragraph" w:customStyle="1" w:styleId="Amainbullet">
    <w:name w:val="A main bullet"/>
    <w:basedOn w:val="BillBasic"/>
    <w:rsid w:val="00AA53BD"/>
    <w:pPr>
      <w:spacing w:before="60"/>
      <w:ind w:left="1500" w:hanging="400"/>
    </w:pPr>
  </w:style>
  <w:style w:type="paragraph" w:customStyle="1" w:styleId="Aparabullet">
    <w:name w:val="A para bullet"/>
    <w:basedOn w:val="BillBasic"/>
    <w:rsid w:val="00AA53BD"/>
    <w:pPr>
      <w:spacing w:before="60"/>
      <w:ind w:left="2000" w:hanging="400"/>
    </w:pPr>
  </w:style>
  <w:style w:type="paragraph" w:customStyle="1" w:styleId="Asubparabullet">
    <w:name w:val="A subpara bullet"/>
    <w:basedOn w:val="BillBasic"/>
    <w:rsid w:val="00AA53BD"/>
    <w:pPr>
      <w:spacing w:before="60"/>
      <w:ind w:left="2540" w:hanging="400"/>
    </w:pPr>
  </w:style>
  <w:style w:type="paragraph" w:customStyle="1" w:styleId="aDefpara">
    <w:name w:val="aDef para"/>
    <w:basedOn w:val="Apara"/>
    <w:rsid w:val="00AA53BD"/>
  </w:style>
  <w:style w:type="paragraph" w:customStyle="1" w:styleId="aDefsubpara">
    <w:name w:val="aDef subpara"/>
    <w:basedOn w:val="Asubpara"/>
    <w:rsid w:val="00AA53BD"/>
  </w:style>
  <w:style w:type="paragraph" w:customStyle="1" w:styleId="Idefpara">
    <w:name w:val="I def para"/>
    <w:basedOn w:val="Ipara"/>
    <w:rsid w:val="00AA53BD"/>
  </w:style>
  <w:style w:type="paragraph" w:customStyle="1" w:styleId="Idefsubpara">
    <w:name w:val="I def subpara"/>
    <w:basedOn w:val="Isubpara"/>
    <w:rsid w:val="00AA53BD"/>
  </w:style>
  <w:style w:type="paragraph" w:customStyle="1" w:styleId="Notified">
    <w:name w:val="Notified"/>
    <w:basedOn w:val="BillBasic"/>
    <w:rsid w:val="00AA53BD"/>
    <w:pPr>
      <w:spacing w:before="360"/>
      <w:jc w:val="right"/>
    </w:pPr>
    <w:rPr>
      <w:i/>
    </w:rPr>
  </w:style>
  <w:style w:type="paragraph" w:customStyle="1" w:styleId="03ScheduleLandscape">
    <w:name w:val="03ScheduleLandscape"/>
    <w:basedOn w:val="Normal"/>
    <w:rsid w:val="00AA53BD"/>
  </w:style>
  <w:style w:type="paragraph" w:customStyle="1" w:styleId="IDict-Heading">
    <w:name w:val="I Dict-Heading"/>
    <w:basedOn w:val="BillBasicHeading"/>
    <w:rsid w:val="00AA53BD"/>
    <w:pPr>
      <w:spacing w:before="320"/>
      <w:ind w:left="2600" w:hanging="2600"/>
      <w:jc w:val="both"/>
    </w:pPr>
    <w:rPr>
      <w:sz w:val="34"/>
    </w:rPr>
  </w:style>
  <w:style w:type="paragraph" w:customStyle="1" w:styleId="02TextLandscape">
    <w:name w:val="02TextLandscape"/>
    <w:basedOn w:val="Normal"/>
    <w:rsid w:val="00AA53BD"/>
  </w:style>
  <w:style w:type="paragraph" w:styleId="Salutation">
    <w:name w:val="Salutation"/>
    <w:basedOn w:val="Normal"/>
    <w:next w:val="Normal"/>
    <w:rsid w:val="00957346"/>
  </w:style>
  <w:style w:type="paragraph" w:customStyle="1" w:styleId="aNoteBullet">
    <w:name w:val="aNoteBullet"/>
    <w:basedOn w:val="aNoteSymb"/>
    <w:rsid w:val="00AA53BD"/>
    <w:pPr>
      <w:tabs>
        <w:tab w:val="left" w:pos="2200"/>
      </w:tabs>
      <w:spacing w:before="60"/>
      <w:ind w:left="2600" w:hanging="700"/>
    </w:pPr>
  </w:style>
  <w:style w:type="paragraph" w:customStyle="1" w:styleId="aNotess">
    <w:name w:val="aNotess"/>
    <w:basedOn w:val="BillBasic"/>
    <w:rsid w:val="00957346"/>
    <w:pPr>
      <w:ind w:left="1900" w:hanging="800"/>
    </w:pPr>
    <w:rPr>
      <w:sz w:val="20"/>
    </w:rPr>
  </w:style>
  <w:style w:type="paragraph" w:customStyle="1" w:styleId="aParaNoteBullet">
    <w:name w:val="aParaNoteBullet"/>
    <w:basedOn w:val="aParaNote"/>
    <w:rsid w:val="00AA53BD"/>
    <w:pPr>
      <w:tabs>
        <w:tab w:val="left" w:pos="2700"/>
      </w:tabs>
      <w:spacing w:before="60"/>
      <w:ind w:left="3100" w:hanging="700"/>
    </w:pPr>
  </w:style>
  <w:style w:type="paragraph" w:customStyle="1" w:styleId="aNotepar">
    <w:name w:val="aNotepar"/>
    <w:basedOn w:val="BillBasic"/>
    <w:next w:val="Normal"/>
    <w:rsid w:val="00AA53BD"/>
    <w:pPr>
      <w:ind w:left="2400" w:hanging="800"/>
    </w:pPr>
    <w:rPr>
      <w:sz w:val="20"/>
    </w:rPr>
  </w:style>
  <w:style w:type="paragraph" w:customStyle="1" w:styleId="aNoteTextpar">
    <w:name w:val="aNoteTextpar"/>
    <w:basedOn w:val="aNotepar"/>
    <w:rsid w:val="00AA53BD"/>
    <w:pPr>
      <w:spacing w:before="60"/>
      <w:ind w:firstLine="0"/>
    </w:pPr>
  </w:style>
  <w:style w:type="paragraph" w:customStyle="1" w:styleId="MinisterWord">
    <w:name w:val="MinisterWord"/>
    <w:basedOn w:val="Normal"/>
    <w:rsid w:val="00AA53BD"/>
    <w:pPr>
      <w:spacing w:before="60"/>
      <w:jc w:val="right"/>
    </w:pPr>
  </w:style>
  <w:style w:type="paragraph" w:customStyle="1" w:styleId="aExamPara">
    <w:name w:val="aExamPara"/>
    <w:basedOn w:val="aExam"/>
    <w:rsid w:val="00AA53BD"/>
    <w:pPr>
      <w:tabs>
        <w:tab w:val="right" w:pos="1720"/>
        <w:tab w:val="left" w:pos="2000"/>
        <w:tab w:val="left" w:pos="2300"/>
      </w:tabs>
      <w:ind w:left="2400" w:hanging="1300"/>
    </w:pPr>
  </w:style>
  <w:style w:type="paragraph" w:customStyle="1" w:styleId="aExamNumText">
    <w:name w:val="aExamNumText"/>
    <w:basedOn w:val="aExam"/>
    <w:rsid w:val="00AA53BD"/>
    <w:pPr>
      <w:ind w:left="1500"/>
    </w:pPr>
  </w:style>
  <w:style w:type="paragraph" w:customStyle="1" w:styleId="aExamBullet">
    <w:name w:val="aExamBullet"/>
    <w:basedOn w:val="aExam"/>
    <w:rsid w:val="00AA53BD"/>
    <w:pPr>
      <w:tabs>
        <w:tab w:val="left" w:pos="1500"/>
        <w:tab w:val="left" w:pos="2300"/>
      </w:tabs>
      <w:ind w:left="1900" w:hanging="800"/>
    </w:pPr>
  </w:style>
  <w:style w:type="paragraph" w:customStyle="1" w:styleId="aNotePara">
    <w:name w:val="aNotePara"/>
    <w:basedOn w:val="aNote"/>
    <w:rsid w:val="00AA53BD"/>
    <w:pPr>
      <w:tabs>
        <w:tab w:val="right" w:pos="2140"/>
        <w:tab w:val="left" w:pos="2400"/>
      </w:tabs>
      <w:spacing w:before="60"/>
      <w:ind w:left="2400" w:hanging="1300"/>
    </w:pPr>
  </w:style>
  <w:style w:type="paragraph" w:customStyle="1" w:styleId="aExplanHeading">
    <w:name w:val="aExplanHeading"/>
    <w:basedOn w:val="BillBasicHeading"/>
    <w:next w:val="Normal"/>
    <w:rsid w:val="00AA53BD"/>
    <w:rPr>
      <w:rFonts w:ascii="Arial (W1)" w:hAnsi="Arial (W1)"/>
      <w:sz w:val="18"/>
    </w:rPr>
  </w:style>
  <w:style w:type="paragraph" w:customStyle="1" w:styleId="aExplanText">
    <w:name w:val="aExplanText"/>
    <w:basedOn w:val="BillBasic"/>
    <w:rsid w:val="00AA53BD"/>
    <w:rPr>
      <w:sz w:val="20"/>
    </w:rPr>
  </w:style>
  <w:style w:type="paragraph" w:customStyle="1" w:styleId="aParaNotePara">
    <w:name w:val="aParaNotePara"/>
    <w:basedOn w:val="aNoteParaSymb"/>
    <w:rsid w:val="00AA53BD"/>
    <w:pPr>
      <w:tabs>
        <w:tab w:val="clear" w:pos="2140"/>
        <w:tab w:val="clear" w:pos="2400"/>
        <w:tab w:val="right" w:pos="2644"/>
      </w:tabs>
      <w:ind w:left="3320" w:hanging="1720"/>
    </w:pPr>
  </w:style>
  <w:style w:type="character" w:customStyle="1" w:styleId="charBold">
    <w:name w:val="charBold"/>
    <w:basedOn w:val="DefaultParagraphFont"/>
    <w:rsid w:val="00AA53BD"/>
    <w:rPr>
      <w:b/>
    </w:rPr>
  </w:style>
  <w:style w:type="character" w:customStyle="1" w:styleId="charBoldItals">
    <w:name w:val="charBoldItals"/>
    <w:basedOn w:val="DefaultParagraphFont"/>
    <w:rsid w:val="00AA53BD"/>
    <w:rPr>
      <w:b/>
      <w:i/>
    </w:rPr>
  </w:style>
  <w:style w:type="character" w:customStyle="1" w:styleId="charItals">
    <w:name w:val="charItals"/>
    <w:basedOn w:val="DefaultParagraphFont"/>
    <w:rsid w:val="00AA53BD"/>
    <w:rPr>
      <w:i/>
    </w:rPr>
  </w:style>
  <w:style w:type="character" w:customStyle="1" w:styleId="charUnderline">
    <w:name w:val="charUnderline"/>
    <w:basedOn w:val="DefaultParagraphFont"/>
    <w:rsid w:val="00AA53BD"/>
    <w:rPr>
      <w:u w:val="single"/>
    </w:rPr>
  </w:style>
  <w:style w:type="paragraph" w:customStyle="1" w:styleId="TableHd">
    <w:name w:val="TableHd"/>
    <w:basedOn w:val="Normal"/>
    <w:rsid w:val="00AA53BD"/>
    <w:pPr>
      <w:keepNext/>
      <w:spacing w:before="300"/>
      <w:ind w:left="1200" w:hanging="1200"/>
    </w:pPr>
    <w:rPr>
      <w:rFonts w:ascii="Arial" w:hAnsi="Arial"/>
      <w:b/>
      <w:sz w:val="20"/>
    </w:rPr>
  </w:style>
  <w:style w:type="paragraph" w:customStyle="1" w:styleId="TableColHd">
    <w:name w:val="TableColHd"/>
    <w:basedOn w:val="Normal"/>
    <w:rsid w:val="00AA53BD"/>
    <w:pPr>
      <w:keepNext/>
      <w:spacing w:after="60"/>
    </w:pPr>
    <w:rPr>
      <w:rFonts w:ascii="Arial" w:hAnsi="Arial"/>
      <w:b/>
      <w:sz w:val="18"/>
    </w:rPr>
  </w:style>
  <w:style w:type="paragraph" w:customStyle="1" w:styleId="PenaltyPara">
    <w:name w:val="PenaltyPara"/>
    <w:basedOn w:val="Normal"/>
    <w:rsid w:val="00AA53BD"/>
    <w:pPr>
      <w:tabs>
        <w:tab w:val="right" w:pos="1360"/>
      </w:tabs>
      <w:spacing w:before="60"/>
      <w:ind w:left="1600" w:hanging="1600"/>
      <w:jc w:val="both"/>
    </w:pPr>
  </w:style>
  <w:style w:type="paragraph" w:customStyle="1" w:styleId="tablepara">
    <w:name w:val="table para"/>
    <w:basedOn w:val="Normal"/>
    <w:rsid w:val="00AA53BD"/>
    <w:pPr>
      <w:tabs>
        <w:tab w:val="right" w:pos="800"/>
        <w:tab w:val="left" w:pos="1100"/>
      </w:tabs>
      <w:spacing w:before="80" w:after="60"/>
      <w:ind w:left="1100" w:hanging="1100"/>
    </w:pPr>
  </w:style>
  <w:style w:type="paragraph" w:customStyle="1" w:styleId="tablesubpara">
    <w:name w:val="table subpara"/>
    <w:basedOn w:val="Normal"/>
    <w:rsid w:val="00AA53BD"/>
    <w:pPr>
      <w:tabs>
        <w:tab w:val="right" w:pos="1500"/>
        <w:tab w:val="left" w:pos="1800"/>
      </w:tabs>
      <w:spacing w:before="80" w:after="60"/>
      <w:ind w:left="1800" w:hanging="1800"/>
    </w:pPr>
  </w:style>
  <w:style w:type="paragraph" w:customStyle="1" w:styleId="TableText">
    <w:name w:val="TableText"/>
    <w:basedOn w:val="Normal"/>
    <w:rsid w:val="00AA53BD"/>
    <w:pPr>
      <w:spacing w:before="60" w:after="60"/>
    </w:pPr>
  </w:style>
  <w:style w:type="paragraph" w:customStyle="1" w:styleId="IshadedH5Sec">
    <w:name w:val="I shaded H5 Sec"/>
    <w:basedOn w:val="AH5Sec"/>
    <w:rsid w:val="00AA53BD"/>
    <w:pPr>
      <w:shd w:val="pct25" w:color="auto" w:fill="auto"/>
      <w:outlineLvl w:val="9"/>
    </w:pPr>
  </w:style>
  <w:style w:type="paragraph" w:customStyle="1" w:styleId="IshadedSchClause">
    <w:name w:val="I shaded Sch Clause"/>
    <w:basedOn w:val="IshadedH5Sec"/>
    <w:rsid w:val="00AA53BD"/>
  </w:style>
  <w:style w:type="paragraph" w:customStyle="1" w:styleId="Penalty">
    <w:name w:val="Penalty"/>
    <w:basedOn w:val="Amainreturn"/>
    <w:rsid w:val="00AA53BD"/>
  </w:style>
  <w:style w:type="paragraph" w:customStyle="1" w:styleId="aNoteText">
    <w:name w:val="aNoteText"/>
    <w:basedOn w:val="aNoteSymb"/>
    <w:rsid w:val="00AA53BD"/>
    <w:pPr>
      <w:spacing w:before="60"/>
      <w:ind w:firstLine="0"/>
    </w:pPr>
  </w:style>
  <w:style w:type="paragraph" w:customStyle="1" w:styleId="aExamINum">
    <w:name w:val="aExamINum"/>
    <w:basedOn w:val="aExam"/>
    <w:rsid w:val="00957346"/>
    <w:pPr>
      <w:tabs>
        <w:tab w:val="left" w:pos="1500"/>
      </w:tabs>
      <w:ind w:left="1500" w:hanging="400"/>
    </w:pPr>
  </w:style>
  <w:style w:type="paragraph" w:customStyle="1" w:styleId="AExamIPara">
    <w:name w:val="AExamIPara"/>
    <w:basedOn w:val="aExam"/>
    <w:rsid w:val="00AA53BD"/>
    <w:pPr>
      <w:tabs>
        <w:tab w:val="right" w:pos="1720"/>
        <w:tab w:val="left" w:pos="2000"/>
      </w:tabs>
      <w:ind w:left="2000" w:hanging="900"/>
    </w:pPr>
  </w:style>
  <w:style w:type="paragraph" w:customStyle="1" w:styleId="AH3sec">
    <w:name w:val="A H3 sec"/>
    <w:basedOn w:val="Normal"/>
    <w:next w:val="Amain"/>
    <w:rsid w:val="00957346"/>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A53BD"/>
    <w:pPr>
      <w:tabs>
        <w:tab w:val="clear" w:pos="2600"/>
      </w:tabs>
      <w:ind w:left="1100"/>
    </w:pPr>
    <w:rPr>
      <w:sz w:val="18"/>
    </w:rPr>
  </w:style>
  <w:style w:type="paragraph" w:customStyle="1" w:styleId="aExamss">
    <w:name w:val="aExamss"/>
    <w:basedOn w:val="aNoteSymb"/>
    <w:rsid w:val="00AA53BD"/>
    <w:pPr>
      <w:spacing w:before="60"/>
      <w:ind w:left="1100" w:firstLine="0"/>
    </w:pPr>
  </w:style>
  <w:style w:type="paragraph" w:customStyle="1" w:styleId="aExamHdgpar">
    <w:name w:val="aExamHdgpar"/>
    <w:basedOn w:val="aExamHdgss"/>
    <w:next w:val="Normal"/>
    <w:rsid w:val="00AA53BD"/>
    <w:pPr>
      <w:ind w:left="1600"/>
    </w:pPr>
  </w:style>
  <w:style w:type="paragraph" w:customStyle="1" w:styleId="aExampar">
    <w:name w:val="aExampar"/>
    <w:basedOn w:val="aExamss"/>
    <w:rsid w:val="00AA53BD"/>
    <w:pPr>
      <w:ind w:left="1600"/>
    </w:pPr>
  </w:style>
  <w:style w:type="paragraph" w:customStyle="1" w:styleId="aExamINumss">
    <w:name w:val="aExamINumss"/>
    <w:basedOn w:val="aExamss"/>
    <w:rsid w:val="00AA53BD"/>
    <w:pPr>
      <w:tabs>
        <w:tab w:val="left" w:pos="1500"/>
      </w:tabs>
      <w:ind w:left="1500" w:hanging="400"/>
    </w:pPr>
  </w:style>
  <w:style w:type="paragraph" w:customStyle="1" w:styleId="aExamINumpar">
    <w:name w:val="aExamINumpar"/>
    <w:basedOn w:val="aExampar"/>
    <w:rsid w:val="00AA53BD"/>
    <w:pPr>
      <w:tabs>
        <w:tab w:val="left" w:pos="2000"/>
      </w:tabs>
      <w:ind w:left="2000" w:hanging="400"/>
    </w:pPr>
  </w:style>
  <w:style w:type="paragraph" w:customStyle="1" w:styleId="aExamNumTextss">
    <w:name w:val="aExamNumTextss"/>
    <w:basedOn w:val="aExamss"/>
    <w:rsid w:val="00AA53BD"/>
    <w:pPr>
      <w:ind w:left="1500"/>
    </w:pPr>
  </w:style>
  <w:style w:type="paragraph" w:customStyle="1" w:styleId="aExamNumTextpar">
    <w:name w:val="aExamNumTextpar"/>
    <w:basedOn w:val="aExampar"/>
    <w:rsid w:val="00957346"/>
    <w:pPr>
      <w:ind w:left="2000"/>
    </w:pPr>
  </w:style>
  <w:style w:type="paragraph" w:customStyle="1" w:styleId="aExamBulletss">
    <w:name w:val="aExamBulletss"/>
    <w:basedOn w:val="aExamss"/>
    <w:rsid w:val="00AA53BD"/>
    <w:pPr>
      <w:ind w:left="1500" w:hanging="400"/>
    </w:pPr>
  </w:style>
  <w:style w:type="paragraph" w:customStyle="1" w:styleId="aExamBulletpar">
    <w:name w:val="aExamBulletpar"/>
    <w:basedOn w:val="aExampar"/>
    <w:rsid w:val="00AA53BD"/>
    <w:pPr>
      <w:ind w:left="2000" w:hanging="400"/>
    </w:pPr>
  </w:style>
  <w:style w:type="paragraph" w:customStyle="1" w:styleId="aExamHdgsubpar">
    <w:name w:val="aExamHdgsubpar"/>
    <w:basedOn w:val="aExamHdgss"/>
    <w:next w:val="Normal"/>
    <w:rsid w:val="00AA53BD"/>
    <w:pPr>
      <w:ind w:left="2140"/>
    </w:pPr>
  </w:style>
  <w:style w:type="paragraph" w:customStyle="1" w:styleId="aExamsubpar">
    <w:name w:val="aExamsubpar"/>
    <w:basedOn w:val="aExamss"/>
    <w:rsid w:val="00AA53BD"/>
    <w:pPr>
      <w:ind w:left="2140"/>
    </w:pPr>
  </w:style>
  <w:style w:type="paragraph" w:customStyle="1" w:styleId="aExamNumsubpar">
    <w:name w:val="aExamNumsubpar"/>
    <w:basedOn w:val="aExamsubpar"/>
    <w:rsid w:val="00957346"/>
    <w:pPr>
      <w:tabs>
        <w:tab w:val="left" w:pos="2540"/>
      </w:tabs>
      <w:ind w:left="2540" w:hanging="400"/>
    </w:pPr>
  </w:style>
  <w:style w:type="paragraph" w:customStyle="1" w:styleId="aExamNumTextsubpar">
    <w:name w:val="aExamNumTextsubpar"/>
    <w:basedOn w:val="aExampar"/>
    <w:rsid w:val="00957346"/>
    <w:pPr>
      <w:ind w:left="2540"/>
    </w:pPr>
  </w:style>
  <w:style w:type="paragraph" w:customStyle="1" w:styleId="aExamBulletsubpar">
    <w:name w:val="aExamBulletsubpar"/>
    <w:basedOn w:val="aExamsubpar"/>
    <w:rsid w:val="00957346"/>
    <w:pPr>
      <w:tabs>
        <w:tab w:val="num" w:pos="2540"/>
      </w:tabs>
      <w:ind w:left="2540" w:hanging="400"/>
    </w:pPr>
  </w:style>
  <w:style w:type="paragraph" w:customStyle="1" w:styleId="aNoteTextss">
    <w:name w:val="aNoteTextss"/>
    <w:basedOn w:val="Normal"/>
    <w:rsid w:val="00AA53BD"/>
    <w:pPr>
      <w:spacing w:before="60"/>
      <w:ind w:left="1900"/>
      <w:jc w:val="both"/>
    </w:pPr>
    <w:rPr>
      <w:sz w:val="20"/>
    </w:rPr>
  </w:style>
  <w:style w:type="paragraph" w:customStyle="1" w:styleId="aNoteParass">
    <w:name w:val="aNoteParass"/>
    <w:basedOn w:val="Normal"/>
    <w:rsid w:val="00AA53BD"/>
    <w:pPr>
      <w:tabs>
        <w:tab w:val="right" w:pos="2140"/>
        <w:tab w:val="left" w:pos="2400"/>
      </w:tabs>
      <w:spacing w:before="60"/>
      <w:ind w:left="2400" w:hanging="1300"/>
      <w:jc w:val="both"/>
    </w:pPr>
    <w:rPr>
      <w:sz w:val="20"/>
    </w:rPr>
  </w:style>
  <w:style w:type="paragraph" w:customStyle="1" w:styleId="aNoteParapar">
    <w:name w:val="aNoteParapar"/>
    <w:basedOn w:val="aNotepar"/>
    <w:rsid w:val="00AA53BD"/>
    <w:pPr>
      <w:tabs>
        <w:tab w:val="right" w:pos="2640"/>
      </w:tabs>
      <w:spacing w:before="60"/>
      <w:ind w:left="2920" w:hanging="1320"/>
    </w:pPr>
  </w:style>
  <w:style w:type="paragraph" w:customStyle="1" w:styleId="aNotesubpar">
    <w:name w:val="aNotesubpar"/>
    <w:basedOn w:val="BillBasic"/>
    <w:next w:val="Normal"/>
    <w:rsid w:val="00AA53BD"/>
    <w:pPr>
      <w:ind w:left="2940" w:hanging="800"/>
    </w:pPr>
    <w:rPr>
      <w:sz w:val="20"/>
    </w:rPr>
  </w:style>
  <w:style w:type="paragraph" w:customStyle="1" w:styleId="aNoteTextsubpar">
    <w:name w:val="aNoteTextsubpar"/>
    <w:basedOn w:val="aNotesubpar"/>
    <w:rsid w:val="00AA53BD"/>
    <w:pPr>
      <w:spacing w:before="60"/>
      <w:ind w:firstLine="0"/>
    </w:pPr>
  </w:style>
  <w:style w:type="paragraph" w:customStyle="1" w:styleId="aNoteParasubpar">
    <w:name w:val="aNoteParasubpar"/>
    <w:basedOn w:val="aNotesubpar"/>
    <w:rsid w:val="00957346"/>
    <w:pPr>
      <w:tabs>
        <w:tab w:val="right" w:pos="3180"/>
      </w:tabs>
      <w:spacing w:before="60"/>
      <w:ind w:left="3460" w:hanging="1320"/>
    </w:pPr>
  </w:style>
  <w:style w:type="paragraph" w:customStyle="1" w:styleId="aNoteBulletsubpar">
    <w:name w:val="aNoteBulletsubpar"/>
    <w:basedOn w:val="aNotesubpar"/>
    <w:rsid w:val="00957346"/>
    <w:pPr>
      <w:numPr>
        <w:numId w:val="12"/>
      </w:numPr>
      <w:tabs>
        <w:tab w:val="left" w:pos="3240"/>
      </w:tabs>
      <w:spacing w:before="60"/>
    </w:pPr>
  </w:style>
  <w:style w:type="paragraph" w:customStyle="1" w:styleId="aNoteBulletss">
    <w:name w:val="aNoteBulletss"/>
    <w:basedOn w:val="Normal"/>
    <w:rsid w:val="00AA53BD"/>
    <w:pPr>
      <w:spacing w:before="60"/>
      <w:ind w:left="2300" w:hanging="400"/>
      <w:jc w:val="both"/>
    </w:pPr>
    <w:rPr>
      <w:sz w:val="20"/>
    </w:rPr>
  </w:style>
  <w:style w:type="paragraph" w:customStyle="1" w:styleId="aNoteBulletpar">
    <w:name w:val="aNoteBulletpar"/>
    <w:basedOn w:val="aNotepar"/>
    <w:rsid w:val="00AA53BD"/>
    <w:pPr>
      <w:spacing w:before="60"/>
      <w:ind w:left="2800" w:hanging="400"/>
    </w:pPr>
  </w:style>
  <w:style w:type="paragraph" w:customStyle="1" w:styleId="aExplanBullet">
    <w:name w:val="aExplanBullet"/>
    <w:basedOn w:val="Normal"/>
    <w:rsid w:val="00AA53BD"/>
    <w:pPr>
      <w:spacing w:before="140"/>
      <w:ind w:left="400" w:hanging="400"/>
      <w:jc w:val="both"/>
    </w:pPr>
    <w:rPr>
      <w:snapToGrid w:val="0"/>
      <w:sz w:val="20"/>
    </w:rPr>
  </w:style>
  <w:style w:type="paragraph" w:customStyle="1" w:styleId="AuthLaw">
    <w:name w:val="AuthLaw"/>
    <w:basedOn w:val="BillBasic"/>
    <w:rsid w:val="00957346"/>
    <w:rPr>
      <w:rFonts w:ascii="Arial" w:hAnsi="Arial"/>
      <w:b/>
      <w:sz w:val="20"/>
    </w:rPr>
  </w:style>
  <w:style w:type="paragraph" w:customStyle="1" w:styleId="aExamNumpar">
    <w:name w:val="aExamNumpar"/>
    <w:basedOn w:val="aExamINumss"/>
    <w:rsid w:val="00957346"/>
    <w:pPr>
      <w:tabs>
        <w:tab w:val="clear" w:pos="1500"/>
        <w:tab w:val="left" w:pos="2000"/>
      </w:tabs>
      <w:ind w:left="2000"/>
    </w:pPr>
  </w:style>
  <w:style w:type="paragraph" w:customStyle="1" w:styleId="Schsectionheading">
    <w:name w:val="Sch section heading"/>
    <w:basedOn w:val="BillBasic"/>
    <w:next w:val="Amain"/>
    <w:rsid w:val="00957346"/>
    <w:pPr>
      <w:spacing w:before="240"/>
      <w:jc w:val="left"/>
      <w:outlineLvl w:val="4"/>
    </w:pPr>
    <w:rPr>
      <w:rFonts w:ascii="Arial" w:hAnsi="Arial"/>
      <w:b/>
    </w:rPr>
  </w:style>
  <w:style w:type="paragraph" w:customStyle="1" w:styleId="SchAmain">
    <w:name w:val="Sch A main"/>
    <w:basedOn w:val="Amain"/>
    <w:rsid w:val="00AA53BD"/>
  </w:style>
  <w:style w:type="paragraph" w:customStyle="1" w:styleId="SchApara">
    <w:name w:val="Sch A para"/>
    <w:basedOn w:val="Apara"/>
    <w:rsid w:val="00AA53BD"/>
  </w:style>
  <w:style w:type="paragraph" w:customStyle="1" w:styleId="SchAsubpara">
    <w:name w:val="Sch A subpara"/>
    <w:basedOn w:val="Asubpara"/>
    <w:rsid w:val="00AA53BD"/>
  </w:style>
  <w:style w:type="paragraph" w:customStyle="1" w:styleId="SchAsubsubpara">
    <w:name w:val="Sch A subsubpara"/>
    <w:basedOn w:val="Asubsubpara"/>
    <w:rsid w:val="00AA53BD"/>
  </w:style>
  <w:style w:type="paragraph" w:customStyle="1" w:styleId="TOCOL1">
    <w:name w:val="TOCOL 1"/>
    <w:basedOn w:val="TOC1"/>
    <w:rsid w:val="00AA53BD"/>
  </w:style>
  <w:style w:type="paragraph" w:customStyle="1" w:styleId="TOCOL2">
    <w:name w:val="TOCOL 2"/>
    <w:basedOn w:val="TOC2"/>
    <w:rsid w:val="00AA53BD"/>
    <w:pPr>
      <w:keepNext w:val="0"/>
    </w:pPr>
  </w:style>
  <w:style w:type="paragraph" w:customStyle="1" w:styleId="TOCOL3">
    <w:name w:val="TOCOL 3"/>
    <w:basedOn w:val="TOC3"/>
    <w:rsid w:val="00AA53BD"/>
    <w:pPr>
      <w:keepNext w:val="0"/>
    </w:pPr>
  </w:style>
  <w:style w:type="paragraph" w:customStyle="1" w:styleId="TOCOL4">
    <w:name w:val="TOCOL 4"/>
    <w:basedOn w:val="TOC4"/>
    <w:rsid w:val="00AA53BD"/>
    <w:pPr>
      <w:keepNext w:val="0"/>
    </w:pPr>
  </w:style>
  <w:style w:type="paragraph" w:customStyle="1" w:styleId="TOCOL5">
    <w:name w:val="TOCOL 5"/>
    <w:basedOn w:val="TOC5"/>
    <w:rsid w:val="00AA53BD"/>
    <w:pPr>
      <w:tabs>
        <w:tab w:val="left" w:pos="400"/>
      </w:tabs>
    </w:pPr>
  </w:style>
  <w:style w:type="paragraph" w:customStyle="1" w:styleId="TOCOL6">
    <w:name w:val="TOCOL 6"/>
    <w:basedOn w:val="TOC6"/>
    <w:rsid w:val="00AA53BD"/>
    <w:pPr>
      <w:keepNext w:val="0"/>
    </w:pPr>
  </w:style>
  <w:style w:type="paragraph" w:customStyle="1" w:styleId="TOCOL7">
    <w:name w:val="TOCOL 7"/>
    <w:basedOn w:val="TOC7"/>
    <w:rsid w:val="00AA53BD"/>
  </w:style>
  <w:style w:type="paragraph" w:customStyle="1" w:styleId="TOCOL8">
    <w:name w:val="TOCOL 8"/>
    <w:basedOn w:val="TOC8"/>
    <w:rsid w:val="00AA53BD"/>
  </w:style>
  <w:style w:type="paragraph" w:customStyle="1" w:styleId="TOCOL9">
    <w:name w:val="TOCOL 9"/>
    <w:basedOn w:val="TOC9"/>
    <w:rsid w:val="00AA53BD"/>
    <w:pPr>
      <w:ind w:right="0"/>
    </w:pPr>
  </w:style>
  <w:style w:type="paragraph" w:styleId="TOC9">
    <w:name w:val="toc 9"/>
    <w:basedOn w:val="Normal"/>
    <w:next w:val="Normal"/>
    <w:autoRedefine/>
    <w:uiPriority w:val="39"/>
    <w:rsid w:val="00AA53BD"/>
    <w:pPr>
      <w:ind w:left="1920" w:right="600"/>
    </w:pPr>
  </w:style>
  <w:style w:type="paragraph" w:customStyle="1" w:styleId="Billname1">
    <w:name w:val="Billname1"/>
    <w:basedOn w:val="Normal"/>
    <w:rsid w:val="00AA53BD"/>
    <w:pPr>
      <w:tabs>
        <w:tab w:val="left" w:pos="2400"/>
      </w:tabs>
      <w:spacing w:before="1220"/>
    </w:pPr>
    <w:rPr>
      <w:rFonts w:ascii="Arial" w:hAnsi="Arial"/>
      <w:b/>
      <w:sz w:val="40"/>
    </w:rPr>
  </w:style>
  <w:style w:type="paragraph" w:customStyle="1" w:styleId="TableText10">
    <w:name w:val="TableText10"/>
    <w:basedOn w:val="TableText"/>
    <w:rsid w:val="00AA53BD"/>
    <w:rPr>
      <w:sz w:val="20"/>
    </w:rPr>
  </w:style>
  <w:style w:type="paragraph" w:customStyle="1" w:styleId="TablePara10">
    <w:name w:val="TablePara10"/>
    <w:basedOn w:val="tablepara"/>
    <w:rsid w:val="00AA53B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A53B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A53BD"/>
  </w:style>
  <w:style w:type="character" w:customStyle="1" w:styleId="charPage">
    <w:name w:val="charPage"/>
    <w:basedOn w:val="DefaultParagraphFont"/>
    <w:rsid w:val="00AA53BD"/>
  </w:style>
  <w:style w:type="character" w:styleId="PageNumber">
    <w:name w:val="page number"/>
    <w:basedOn w:val="DefaultParagraphFont"/>
    <w:rsid w:val="00AA53BD"/>
  </w:style>
  <w:style w:type="paragraph" w:customStyle="1" w:styleId="Letterhead">
    <w:name w:val="Letterhead"/>
    <w:rsid w:val="00957346"/>
    <w:pPr>
      <w:widowControl w:val="0"/>
      <w:spacing w:after="180"/>
      <w:jc w:val="right"/>
    </w:pPr>
    <w:rPr>
      <w:rFonts w:ascii="Arial" w:hAnsi="Arial"/>
      <w:sz w:val="32"/>
      <w:lang w:eastAsia="en-US"/>
    </w:rPr>
  </w:style>
  <w:style w:type="paragraph" w:customStyle="1" w:styleId="IShadedschclause0">
    <w:name w:val="I Shaded sch clause"/>
    <w:basedOn w:val="IH5Sec"/>
    <w:rsid w:val="00957346"/>
    <w:pPr>
      <w:shd w:val="pct15" w:color="auto" w:fill="FFFFFF"/>
      <w:tabs>
        <w:tab w:val="clear" w:pos="1100"/>
        <w:tab w:val="left" w:pos="700"/>
      </w:tabs>
      <w:ind w:left="700" w:hanging="700"/>
    </w:pPr>
  </w:style>
  <w:style w:type="paragraph" w:customStyle="1" w:styleId="Billfooter">
    <w:name w:val="Billfooter"/>
    <w:basedOn w:val="Normal"/>
    <w:rsid w:val="00957346"/>
    <w:pPr>
      <w:tabs>
        <w:tab w:val="right" w:pos="7200"/>
      </w:tabs>
      <w:jc w:val="both"/>
    </w:pPr>
    <w:rPr>
      <w:sz w:val="18"/>
    </w:rPr>
  </w:style>
  <w:style w:type="paragraph" w:styleId="BalloonText">
    <w:name w:val="Balloon Text"/>
    <w:basedOn w:val="Normal"/>
    <w:link w:val="BalloonTextChar"/>
    <w:uiPriority w:val="99"/>
    <w:unhideWhenUsed/>
    <w:rsid w:val="00AA53BD"/>
    <w:rPr>
      <w:rFonts w:ascii="Tahoma" w:hAnsi="Tahoma" w:cs="Tahoma"/>
      <w:sz w:val="16"/>
      <w:szCs w:val="16"/>
    </w:rPr>
  </w:style>
  <w:style w:type="character" w:customStyle="1" w:styleId="BalloonTextChar">
    <w:name w:val="Balloon Text Char"/>
    <w:basedOn w:val="DefaultParagraphFont"/>
    <w:link w:val="BalloonText"/>
    <w:uiPriority w:val="99"/>
    <w:rsid w:val="00AA53BD"/>
    <w:rPr>
      <w:rFonts w:ascii="Tahoma" w:hAnsi="Tahoma" w:cs="Tahoma"/>
      <w:sz w:val="16"/>
      <w:szCs w:val="16"/>
      <w:lang w:eastAsia="en-US"/>
    </w:rPr>
  </w:style>
  <w:style w:type="paragraph" w:customStyle="1" w:styleId="00AssAm">
    <w:name w:val="00AssAm"/>
    <w:basedOn w:val="00SigningPage"/>
    <w:rsid w:val="00957346"/>
  </w:style>
  <w:style w:type="character" w:customStyle="1" w:styleId="FooterChar">
    <w:name w:val="Footer Char"/>
    <w:basedOn w:val="DefaultParagraphFont"/>
    <w:link w:val="Footer"/>
    <w:rsid w:val="00AA53BD"/>
    <w:rPr>
      <w:rFonts w:ascii="Arial" w:hAnsi="Arial"/>
      <w:sz w:val="18"/>
      <w:lang w:eastAsia="en-US"/>
    </w:rPr>
  </w:style>
  <w:style w:type="character" w:customStyle="1" w:styleId="HeaderChar">
    <w:name w:val="Header Char"/>
    <w:basedOn w:val="DefaultParagraphFont"/>
    <w:link w:val="Header"/>
    <w:rsid w:val="00957346"/>
    <w:rPr>
      <w:sz w:val="24"/>
      <w:lang w:eastAsia="en-US"/>
    </w:rPr>
  </w:style>
  <w:style w:type="paragraph" w:customStyle="1" w:styleId="01aPreamble">
    <w:name w:val="01aPreamble"/>
    <w:basedOn w:val="Normal"/>
    <w:qFormat/>
    <w:rsid w:val="00AA53BD"/>
  </w:style>
  <w:style w:type="paragraph" w:customStyle="1" w:styleId="TableBullet">
    <w:name w:val="TableBullet"/>
    <w:basedOn w:val="TableText10"/>
    <w:qFormat/>
    <w:rsid w:val="00AA53BD"/>
    <w:pPr>
      <w:numPr>
        <w:numId w:val="30"/>
      </w:numPr>
    </w:pPr>
  </w:style>
  <w:style w:type="paragraph" w:customStyle="1" w:styleId="BillCrest">
    <w:name w:val="Bill Crest"/>
    <w:basedOn w:val="Normal"/>
    <w:next w:val="Normal"/>
    <w:rsid w:val="00AA53BD"/>
    <w:pPr>
      <w:tabs>
        <w:tab w:val="center" w:pos="3160"/>
      </w:tabs>
      <w:spacing w:after="60"/>
    </w:pPr>
    <w:rPr>
      <w:sz w:val="216"/>
    </w:rPr>
  </w:style>
  <w:style w:type="paragraph" w:customStyle="1" w:styleId="BillNo">
    <w:name w:val="BillNo"/>
    <w:basedOn w:val="BillBasicHeading"/>
    <w:rsid w:val="00AA53BD"/>
    <w:pPr>
      <w:keepNext w:val="0"/>
      <w:spacing w:before="240"/>
      <w:jc w:val="both"/>
    </w:pPr>
  </w:style>
  <w:style w:type="paragraph" w:customStyle="1" w:styleId="aNoteBulletann">
    <w:name w:val="aNoteBulletann"/>
    <w:basedOn w:val="aNotess"/>
    <w:rsid w:val="00957346"/>
    <w:pPr>
      <w:tabs>
        <w:tab w:val="left" w:pos="2200"/>
      </w:tabs>
      <w:spacing w:before="0"/>
      <w:ind w:left="0" w:firstLine="0"/>
    </w:pPr>
  </w:style>
  <w:style w:type="paragraph" w:customStyle="1" w:styleId="aNoteBulletparann">
    <w:name w:val="aNoteBulletparann"/>
    <w:basedOn w:val="aNotepar"/>
    <w:rsid w:val="00957346"/>
    <w:pPr>
      <w:tabs>
        <w:tab w:val="left" w:pos="2700"/>
      </w:tabs>
      <w:spacing w:before="0"/>
      <w:ind w:left="0" w:firstLine="0"/>
    </w:pPr>
  </w:style>
  <w:style w:type="paragraph" w:customStyle="1" w:styleId="TableNumbered">
    <w:name w:val="TableNumbered"/>
    <w:basedOn w:val="TableText10"/>
    <w:qFormat/>
    <w:rsid w:val="00AA53BD"/>
    <w:pPr>
      <w:numPr>
        <w:numId w:val="16"/>
      </w:numPr>
    </w:pPr>
  </w:style>
  <w:style w:type="paragraph" w:customStyle="1" w:styleId="ISchMain">
    <w:name w:val="I Sch Main"/>
    <w:basedOn w:val="BillBasic"/>
    <w:rsid w:val="00AA53BD"/>
    <w:pPr>
      <w:tabs>
        <w:tab w:val="right" w:pos="900"/>
        <w:tab w:val="left" w:pos="1100"/>
      </w:tabs>
      <w:ind w:left="1100" w:hanging="1100"/>
    </w:pPr>
  </w:style>
  <w:style w:type="paragraph" w:customStyle="1" w:styleId="ISchpara">
    <w:name w:val="I Sch para"/>
    <w:basedOn w:val="BillBasic"/>
    <w:rsid w:val="00AA53BD"/>
    <w:pPr>
      <w:tabs>
        <w:tab w:val="right" w:pos="1400"/>
        <w:tab w:val="left" w:pos="1600"/>
      </w:tabs>
      <w:ind w:left="1600" w:hanging="1600"/>
    </w:pPr>
  </w:style>
  <w:style w:type="paragraph" w:customStyle="1" w:styleId="ISchsubpara">
    <w:name w:val="I Sch subpara"/>
    <w:basedOn w:val="BillBasic"/>
    <w:rsid w:val="00AA53BD"/>
    <w:pPr>
      <w:tabs>
        <w:tab w:val="right" w:pos="1940"/>
        <w:tab w:val="left" w:pos="2140"/>
      </w:tabs>
      <w:ind w:left="2140" w:hanging="2140"/>
    </w:pPr>
  </w:style>
  <w:style w:type="paragraph" w:customStyle="1" w:styleId="ISchsubsubpara">
    <w:name w:val="I Sch subsubpara"/>
    <w:basedOn w:val="BillBasic"/>
    <w:rsid w:val="00AA53BD"/>
    <w:pPr>
      <w:tabs>
        <w:tab w:val="right" w:pos="2460"/>
        <w:tab w:val="left" w:pos="2660"/>
      </w:tabs>
      <w:ind w:left="2660" w:hanging="2660"/>
    </w:pPr>
  </w:style>
  <w:style w:type="character" w:customStyle="1" w:styleId="aNoteChar">
    <w:name w:val="aNote Char"/>
    <w:basedOn w:val="DefaultParagraphFont"/>
    <w:link w:val="aNote"/>
    <w:locked/>
    <w:rsid w:val="00957346"/>
    <w:rPr>
      <w:lang w:eastAsia="en-US"/>
    </w:rPr>
  </w:style>
  <w:style w:type="paragraph" w:customStyle="1" w:styleId="Default">
    <w:name w:val="Default"/>
    <w:rsid w:val="001F24CF"/>
    <w:pPr>
      <w:autoSpaceDE w:val="0"/>
      <w:autoSpaceDN w:val="0"/>
      <w:adjustRightInd w:val="0"/>
    </w:pPr>
    <w:rPr>
      <w:rFonts w:eastAsia="Calibri"/>
      <w:color w:val="000000"/>
      <w:sz w:val="24"/>
      <w:szCs w:val="24"/>
      <w:lang w:eastAsia="en-US"/>
    </w:rPr>
  </w:style>
  <w:style w:type="paragraph" w:styleId="NormalWeb">
    <w:name w:val="Normal (Web)"/>
    <w:basedOn w:val="Normal"/>
    <w:uiPriority w:val="99"/>
    <w:unhideWhenUsed/>
    <w:rsid w:val="001F24CF"/>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1F24CF"/>
    <w:rPr>
      <w:sz w:val="16"/>
      <w:szCs w:val="16"/>
    </w:rPr>
  </w:style>
  <w:style w:type="paragraph" w:styleId="CommentText">
    <w:name w:val="annotation text"/>
    <w:basedOn w:val="Normal"/>
    <w:link w:val="CommentTextChar"/>
    <w:uiPriority w:val="99"/>
    <w:semiHidden/>
    <w:unhideWhenUsed/>
    <w:rsid w:val="001F24CF"/>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1F24CF"/>
    <w:rPr>
      <w:rFonts w:ascii="Calibri" w:eastAsia="Calibri" w:hAnsi="Calibri"/>
      <w:lang w:eastAsia="en-US"/>
    </w:rPr>
  </w:style>
  <w:style w:type="character" w:styleId="Hyperlink">
    <w:name w:val="Hyperlink"/>
    <w:basedOn w:val="DefaultParagraphFont"/>
    <w:uiPriority w:val="99"/>
    <w:unhideWhenUsed/>
    <w:rsid w:val="00AA53BD"/>
    <w:rPr>
      <w:color w:val="0000FF" w:themeColor="hyperlink"/>
      <w:u w:val="single"/>
    </w:rPr>
  </w:style>
  <w:style w:type="paragraph" w:customStyle="1" w:styleId="BillBasic0">
    <w:name w:val="Bill Basic"/>
    <w:rsid w:val="001F24CF"/>
    <w:pPr>
      <w:spacing w:before="80" w:after="60"/>
      <w:jc w:val="both"/>
    </w:pPr>
    <w:rPr>
      <w:rFonts w:ascii="Times" w:hAnsi="Times"/>
      <w:sz w:val="24"/>
      <w:lang w:eastAsia="en-US"/>
    </w:rPr>
  </w:style>
  <w:style w:type="paragraph" w:customStyle="1" w:styleId="Actbullet">
    <w:name w:val="Act bullet"/>
    <w:basedOn w:val="Normal"/>
    <w:uiPriority w:val="99"/>
    <w:rsid w:val="00AA53BD"/>
    <w:pPr>
      <w:numPr>
        <w:numId w:val="45"/>
      </w:numPr>
      <w:tabs>
        <w:tab w:val="left" w:pos="900"/>
      </w:tabs>
      <w:spacing w:before="20"/>
      <w:ind w:right="-60"/>
    </w:pPr>
    <w:rPr>
      <w:rFonts w:ascii="Arial" w:hAnsi="Arial"/>
      <w:sz w:val="18"/>
    </w:rPr>
  </w:style>
  <w:style w:type="character" w:customStyle="1" w:styleId="AmainChar">
    <w:name w:val="A main Char"/>
    <w:basedOn w:val="DefaultParagraphFont"/>
    <w:link w:val="Amain"/>
    <w:locked/>
    <w:rsid w:val="001F24CF"/>
    <w:rPr>
      <w:sz w:val="24"/>
      <w:lang w:eastAsia="en-US"/>
    </w:rPr>
  </w:style>
  <w:style w:type="character" w:customStyle="1" w:styleId="AparaChar">
    <w:name w:val="A para Char"/>
    <w:basedOn w:val="DefaultParagraphFont"/>
    <w:link w:val="Apara"/>
    <w:locked/>
    <w:rsid w:val="001F24CF"/>
    <w:rPr>
      <w:sz w:val="24"/>
      <w:lang w:eastAsia="en-US"/>
    </w:rPr>
  </w:style>
  <w:style w:type="paragraph" w:styleId="ListNumber3">
    <w:name w:val="List Number 3"/>
    <w:basedOn w:val="Normal"/>
    <w:uiPriority w:val="99"/>
    <w:rsid w:val="001F24CF"/>
    <w:pPr>
      <w:numPr>
        <w:numId w:val="20"/>
      </w:numPr>
      <w:tabs>
        <w:tab w:val="num" w:pos="926"/>
      </w:tabs>
      <w:spacing w:before="80" w:after="60"/>
      <w:ind w:left="926"/>
      <w:jc w:val="both"/>
    </w:pPr>
  </w:style>
  <w:style w:type="character" w:customStyle="1" w:styleId="charCitHyperlinkItal">
    <w:name w:val="charCitHyperlinkItal"/>
    <w:basedOn w:val="Hyperlink"/>
    <w:uiPriority w:val="1"/>
    <w:rsid w:val="00AA53BD"/>
    <w:rPr>
      <w:i/>
      <w:color w:val="0000FF" w:themeColor="hyperlink"/>
      <w:u w:val="none"/>
    </w:rPr>
  </w:style>
  <w:style w:type="character" w:customStyle="1" w:styleId="AH5SecChar">
    <w:name w:val="A H5 Sec Char"/>
    <w:basedOn w:val="DefaultParagraphFont"/>
    <w:link w:val="AH5Sec"/>
    <w:locked/>
    <w:rsid w:val="00957346"/>
    <w:rPr>
      <w:rFonts w:ascii="Arial" w:hAnsi="Arial"/>
      <w:b/>
      <w:sz w:val="24"/>
      <w:lang w:eastAsia="en-US"/>
    </w:rPr>
  </w:style>
  <w:style w:type="character" w:customStyle="1" w:styleId="charCitHyperlinkAbbrev">
    <w:name w:val="charCitHyperlinkAbbrev"/>
    <w:basedOn w:val="Hyperlink"/>
    <w:uiPriority w:val="1"/>
    <w:rsid w:val="00AA53BD"/>
    <w:rPr>
      <w:color w:val="0000FF" w:themeColor="hyperlink"/>
      <w:u w:val="none"/>
    </w:rPr>
  </w:style>
  <w:style w:type="character" w:customStyle="1" w:styleId="AmainreturnChar">
    <w:name w:val="A main return Char"/>
    <w:basedOn w:val="DefaultParagraphFont"/>
    <w:link w:val="Amainreturn"/>
    <w:locked/>
    <w:rsid w:val="001F24CF"/>
    <w:rPr>
      <w:sz w:val="24"/>
      <w:lang w:eastAsia="en-US"/>
    </w:rPr>
  </w:style>
  <w:style w:type="character" w:customStyle="1" w:styleId="aDefChar">
    <w:name w:val="aDef Char"/>
    <w:basedOn w:val="DefaultParagraphFont"/>
    <w:link w:val="aDef"/>
    <w:locked/>
    <w:rsid w:val="001F24CF"/>
    <w:rPr>
      <w:sz w:val="24"/>
      <w:lang w:eastAsia="en-US"/>
    </w:rPr>
  </w:style>
  <w:style w:type="paragraph" w:styleId="ListParagraph">
    <w:name w:val="List Paragraph"/>
    <w:basedOn w:val="Normal"/>
    <w:uiPriority w:val="34"/>
    <w:qFormat/>
    <w:rsid w:val="001F24CF"/>
    <w:pPr>
      <w:spacing w:after="200" w:line="276" w:lineRule="auto"/>
      <w:ind w:left="720"/>
      <w:contextualSpacing/>
    </w:pPr>
    <w:rPr>
      <w:rFonts w:ascii="Calibri" w:eastAsia="Calibri" w:hAnsi="Calibri"/>
      <w:sz w:val="22"/>
      <w:szCs w:val="22"/>
    </w:rPr>
  </w:style>
  <w:style w:type="paragraph" w:customStyle="1" w:styleId="listintro">
    <w:name w:val="listintro"/>
    <w:basedOn w:val="Normal"/>
    <w:rsid w:val="00970582"/>
    <w:pPr>
      <w:spacing w:before="100" w:beforeAutospacing="1" w:after="100" w:afterAutospacing="1"/>
    </w:pPr>
    <w:rPr>
      <w:szCs w:val="24"/>
      <w:lang w:eastAsia="en-AU"/>
    </w:rPr>
  </w:style>
  <w:style w:type="paragraph" w:styleId="ListBullet3">
    <w:name w:val="List Bullet 3"/>
    <w:basedOn w:val="Normal"/>
    <w:autoRedefine/>
    <w:uiPriority w:val="99"/>
    <w:rsid w:val="007872FC"/>
    <w:pPr>
      <w:tabs>
        <w:tab w:val="num" w:pos="926"/>
      </w:tabs>
      <w:ind w:left="926" w:hanging="360"/>
    </w:pPr>
  </w:style>
  <w:style w:type="character" w:styleId="FollowedHyperlink">
    <w:name w:val="FollowedHyperlink"/>
    <w:basedOn w:val="DefaultParagraphFont"/>
    <w:uiPriority w:val="99"/>
    <w:semiHidden/>
    <w:unhideWhenUsed/>
    <w:rsid w:val="002B110E"/>
    <w:rPr>
      <w:color w:val="800080" w:themeColor="followedHyperlink"/>
      <w:u w:val="single"/>
    </w:rPr>
  </w:style>
  <w:style w:type="paragraph" w:customStyle="1" w:styleId="definition">
    <w:name w:val="definition"/>
    <w:basedOn w:val="Normal"/>
    <w:rsid w:val="00F52708"/>
    <w:pPr>
      <w:spacing w:before="100" w:beforeAutospacing="1" w:after="100" w:afterAutospacing="1"/>
    </w:pPr>
    <w:rPr>
      <w:szCs w:val="24"/>
      <w:lang w:eastAsia="en-AU"/>
    </w:rPr>
  </w:style>
  <w:style w:type="paragraph" w:customStyle="1" w:styleId="paragraph">
    <w:name w:val="paragraph"/>
    <w:basedOn w:val="Normal"/>
    <w:rsid w:val="00F52708"/>
    <w:pPr>
      <w:spacing w:before="100" w:beforeAutospacing="1" w:after="100" w:afterAutospacing="1"/>
    </w:pPr>
    <w:rPr>
      <w:szCs w:val="24"/>
      <w:lang w:eastAsia="en-AU"/>
    </w:rPr>
  </w:style>
  <w:style w:type="paragraph" w:customStyle="1" w:styleId="paragraphsub">
    <w:name w:val="paragraphsub"/>
    <w:basedOn w:val="Normal"/>
    <w:rsid w:val="00F52708"/>
    <w:pPr>
      <w:spacing w:before="100" w:beforeAutospacing="1" w:after="100" w:afterAutospacing="1"/>
    </w:pPr>
    <w:rPr>
      <w:szCs w:val="24"/>
      <w:lang w:eastAsia="en-AU"/>
    </w:rPr>
  </w:style>
  <w:style w:type="character" w:customStyle="1" w:styleId="BillBasicChar">
    <w:name w:val="BillBasic Char"/>
    <w:basedOn w:val="DefaultParagraphFont"/>
    <w:link w:val="BillBasic"/>
    <w:locked/>
    <w:rsid w:val="00957346"/>
    <w:rPr>
      <w:sz w:val="24"/>
      <w:lang w:eastAsia="en-US"/>
    </w:rPr>
  </w:style>
  <w:style w:type="character" w:styleId="Emphasis">
    <w:name w:val="Emphasis"/>
    <w:basedOn w:val="DefaultParagraphFont"/>
    <w:uiPriority w:val="20"/>
    <w:qFormat/>
    <w:rsid w:val="008D4F77"/>
    <w:rPr>
      <w:i/>
      <w:iCs/>
    </w:rPr>
  </w:style>
  <w:style w:type="character" w:styleId="PlaceholderText">
    <w:name w:val="Placeholder Text"/>
    <w:basedOn w:val="DefaultParagraphFont"/>
    <w:uiPriority w:val="99"/>
    <w:semiHidden/>
    <w:rsid w:val="00AA53BD"/>
    <w:rPr>
      <w:color w:val="808080"/>
    </w:rPr>
  </w:style>
  <w:style w:type="paragraph" w:customStyle="1" w:styleId="Status">
    <w:name w:val="Status"/>
    <w:basedOn w:val="Normal"/>
    <w:rsid w:val="00AA53BD"/>
    <w:pPr>
      <w:spacing w:before="280"/>
      <w:jc w:val="center"/>
    </w:pPr>
    <w:rPr>
      <w:rFonts w:ascii="Arial" w:hAnsi="Arial"/>
      <w:sz w:val="14"/>
    </w:rPr>
  </w:style>
  <w:style w:type="paragraph" w:customStyle="1" w:styleId="FooterInfoCentre">
    <w:name w:val="FooterInfoCentre"/>
    <w:basedOn w:val="FooterInfo"/>
    <w:rsid w:val="00AA53BD"/>
    <w:pPr>
      <w:spacing w:before="60"/>
      <w:jc w:val="center"/>
    </w:pPr>
  </w:style>
  <w:style w:type="paragraph" w:customStyle="1" w:styleId="00Spine">
    <w:name w:val="00Spine"/>
    <w:basedOn w:val="Normal"/>
    <w:rsid w:val="00AA53BD"/>
  </w:style>
  <w:style w:type="paragraph" w:customStyle="1" w:styleId="05Endnote0">
    <w:name w:val="05Endnote"/>
    <w:basedOn w:val="Normal"/>
    <w:rsid w:val="00AA53BD"/>
  </w:style>
  <w:style w:type="paragraph" w:customStyle="1" w:styleId="06Copyright">
    <w:name w:val="06Copyright"/>
    <w:basedOn w:val="Normal"/>
    <w:rsid w:val="00AA53BD"/>
  </w:style>
  <w:style w:type="paragraph" w:customStyle="1" w:styleId="RepubNo">
    <w:name w:val="RepubNo"/>
    <w:basedOn w:val="BillBasicHeading"/>
    <w:rsid w:val="00AA53BD"/>
    <w:pPr>
      <w:keepNext w:val="0"/>
      <w:spacing w:before="600"/>
      <w:jc w:val="both"/>
    </w:pPr>
    <w:rPr>
      <w:sz w:val="26"/>
    </w:rPr>
  </w:style>
  <w:style w:type="paragraph" w:customStyle="1" w:styleId="EffectiveDate">
    <w:name w:val="EffectiveDate"/>
    <w:basedOn w:val="Normal"/>
    <w:rsid w:val="00AA53BD"/>
    <w:pPr>
      <w:spacing w:before="120"/>
    </w:pPr>
    <w:rPr>
      <w:rFonts w:ascii="Arial" w:hAnsi="Arial"/>
      <w:b/>
      <w:sz w:val="26"/>
    </w:rPr>
  </w:style>
  <w:style w:type="paragraph" w:customStyle="1" w:styleId="CoverInForce">
    <w:name w:val="CoverInForce"/>
    <w:basedOn w:val="BillBasicHeading"/>
    <w:rsid w:val="00AA53BD"/>
    <w:pPr>
      <w:keepNext w:val="0"/>
      <w:spacing w:before="400"/>
    </w:pPr>
    <w:rPr>
      <w:b w:val="0"/>
    </w:rPr>
  </w:style>
  <w:style w:type="paragraph" w:customStyle="1" w:styleId="CoverHeading">
    <w:name w:val="CoverHeading"/>
    <w:basedOn w:val="Normal"/>
    <w:rsid w:val="00AA53BD"/>
    <w:rPr>
      <w:rFonts w:ascii="Arial" w:hAnsi="Arial"/>
      <w:b/>
    </w:rPr>
  </w:style>
  <w:style w:type="paragraph" w:customStyle="1" w:styleId="CoverSubHdg">
    <w:name w:val="CoverSubHdg"/>
    <w:basedOn w:val="CoverHeading"/>
    <w:rsid w:val="00AA53BD"/>
    <w:pPr>
      <w:spacing w:before="120"/>
    </w:pPr>
    <w:rPr>
      <w:sz w:val="20"/>
    </w:rPr>
  </w:style>
  <w:style w:type="paragraph" w:customStyle="1" w:styleId="CoverActName">
    <w:name w:val="CoverActName"/>
    <w:basedOn w:val="BillBasicHeading"/>
    <w:rsid w:val="00AA53BD"/>
    <w:pPr>
      <w:keepNext w:val="0"/>
      <w:spacing w:before="260"/>
    </w:pPr>
  </w:style>
  <w:style w:type="paragraph" w:customStyle="1" w:styleId="CoverText">
    <w:name w:val="CoverText"/>
    <w:basedOn w:val="Normal"/>
    <w:uiPriority w:val="99"/>
    <w:rsid w:val="00AA53BD"/>
    <w:pPr>
      <w:spacing w:before="100"/>
      <w:jc w:val="both"/>
    </w:pPr>
    <w:rPr>
      <w:sz w:val="20"/>
    </w:rPr>
  </w:style>
  <w:style w:type="paragraph" w:customStyle="1" w:styleId="CoverTextPara">
    <w:name w:val="CoverTextPara"/>
    <w:basedOn w:val="CoverText"/>
    <w:rsid w:val="00AA53BD"/>
    <w:pPr>
      <w:tabs>
        <w:tab w:val="right" w:pos="600"/>
        <w:tab w:val="left" w:pos="840"/>
      </w:tabs>
      <w:ind w:left="840" w:hanging="840"/>
    </w:pPr>
  </w:style>
  <w:style w:type="paragraph" w:customStyle="1" w:styleId="AH1ChapterSymb">
    <w:name w:val="A H1 Chapter Symb"/>
    <w:basedOn w:val="AH1Chapter"/>
    <w:next w:val="AH2Part"/>
    <w:rsid w:val="00AA53BD"/>
    <w:pPr>
      <w:tabs>
        <w:tab w:val="clear" w:pos="2600"/>
        <w:tab w:val="left" w:pos="0"/>
      </w:tabs>
      <w:ind w:left="2480" w:hanging="2960"/>
    </w:pPr>
  </w:style>
  <w:style w:type="paragraph" w:customStyle="1" w:styleId="AH2PartSymb">
    <w:name w:val="A H2 Part Symb"/>
    <w:basedOn w:val="AH2Part"/>
    <w:next w:val="AH3Div"/>
    <w:rsid w:val="00AA53BD"/>
    <w:pPr>
      <w:tabs>
        <w:tab w:val="clear" w:pos="2600"/>
        <w:tab w:val="left" w:pos="0"/>
      </w:tabs>
      <w:ind w:left="2480" w:hanging="2960"/>
    </w:pPr>
  </w:style>
  <w:style w:type="paragraph" w:customStyle="1" w:styleId="AH3DivSymb">
    <w:name w:val="A H3 Div Symb"/>
    <w:basedOn w:val="AH3Div"/>
    <w:next w:val="AH5Sec"/>
    <w:rsid w:val="00AA53BD"/>
    <w:pPr>
      <w:tabs>
        <w:tab w:val="clear" w:pos="2600"/>
        <w:tab w:val="left" w:pos="0"/>
      </w:tabs>
      <w:ind w:left="2480" w:hanging="2960"/>
    </w:pPr>
  </w:style>
  <w:style w:type="paragraph" w:customStyle="1" w:styleId="AH4SubDivSymb">
    <w:name w:val="A H4 SubDiv Symb"/>
    <w:basedOn w:val="AH4SubDiv"/>
    <w:next w:val="AH5Sec"/>
    <w:rsid w:val="00AA53BD"/>
    <w:pPr>
      <w:tabs>
        <w:tab w:val="clear" w:pos="2600"/>
        <w:tab w:val="left" w:pos="0"/>
      </w:tabs>
      <w:ind w:left="2480" w:hanging="2960"/>
    </w:pPr>
  </w:style>
  <w:style w:type="paragraph" w:customStyle="1" w:styleId="AH5SecSymb">
    <w:name w:val="A H5 Sec Symb"/>
    <w:basedOn w:val="AH5Sec"/>
    <w:next w:val="Amain"/>
    <w:rsid w:val="00AA53BD"/>
    <w:pPr>
      <w:tabs>
        <w:tab w:val="clear" w:pos="1100"/>
        <w:tab w:val="left" w:pos="0"/>
      </w:tabs>
      <w:ind w:hanging="1580"/>
    </w:pPr>
  </w:style>
  <w:style w:type="paragraph" w:customStyle="1" w:styleId="AmainSymb">
    <w:name w:val="A main Symb"/>
    <w:basedOn w:val="Amain"/>
    <w:rsid w:val="00AA53BD"/>
    <w:pPr>
      <w:tabs>
        <w:tab w:val="left" w:pos="0"/>
      </w:tabs>
      <w:ind w:left="1120" w:hanging="1600"/>
    </w:pPr>
  </w:style>
  <w:style w:type="paragraph" w:customStyle="1" w:styleId="AparaSymb">
    <w:name w:val="A para Symb"/>
    <w:basedOn w:val="Apara"/>
    <w:rsid w:val="00AA53BD"/>
    <w:pPr>
      <w:tabs>
        <w:tab w:val="right" w:pos="0"/>
      </w:tabs>
      <w:ind w:hanging="2080"/>
    </w:pPr>
  </w:style>
  <w:style w:type="paragraph" w:customStyle="1" w:styleId="Assectheading">
    <w:name w:val="A ssect heading"/>
    <w:basedOn w:val="Amain"/>
    <w:rsid w:val="00AA53BD"/>
    <w:pPr>
      <w:keepNext/>
      <w:tabs>
        <w:tab w:val="clear" w:pos="900"/>
        <w:tab w:val="clear" w:pos="1100"/>
      </w:tabs>
      <w:spacing w:before="300"/>
      <w:ind w:left="0" w:firstLine="0"/>
      <w:outlineLvl w:val="9"/>
    </w:pPr>
    <w:rPr>
      <w:i/>
    </w:rPr>
  </w:style>
  <w:style w:type="paragraph" w:customStyle="1" w:styleId="AsubparaSymb">
    <w:name w:val="A subpara Symb"/>
    <w:basedOn w:val="Asubpara"/>
    <w:rsid w:val="00AA53BD"/>
    <w:pPr>
      <w:tabs>
        <w:tab w:val="left" w:pos="0"/>
      </w:tabs>
      <w:ind w:left="2098" w:hanging="2580"/>
    </w:pPr>
  </w:style>
  <w:style w:type="paragraph" w:customStyle="1" w:styleId="Actdetails">
    <w:name w:val="Act details"/>
    <w:basedOn w:val="Normal"/>
    <w:rsid w:val="00AA53BD"/>
    <w:pPr>
      <w:spacing w:before="20"/>
      <w:ind w:left="1400"/>
    </w:pPr>
    <w:rPr>
      <w:rFonts w:ascii="Arial" w:hAnsi="Arial"/>
      <w:sz w:val="20"/>
    </w:rPr>
  </w:style>
  <w:style w:type="paragraph" w:customStyle="1" w:styleId="AmdtsEntriesDefL2">
    <w:name w:val="AmdtsEntriesDefL2"/>
    <w:basedOn w:val="Normal"/>
    <w:rsid w:val="00AA53BD"/>
    <w:pPr>
      <w:tabs>
        <w:tab w:val="left" w:pos="3000"/>
      </w:tabs>
      <w:ind w:left="3100" w:hanging="2000"/>
    </w:pPr>
    <w:rPr>
      <w:rFonts w:ascii="Arial" w:hAnsi="Arial"/>
      <w:sz w:val="18"/>
    </w:rPr>
  </w:style>
  <w:style w:type="paragraph" w:customStyle="1" w:styleId="AmdtsEntries">
    <w:name w:val="AmdtsEntries"/>
    <w:basedOn w:val="BillBasicHeading"/>
    <w:rsid w:val="00AA53B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A53BD"/>
    <w:pPr>
      <w:tabs>
        <w:tab w:val="clear" w:pos="2600"/>
      </w:tabs>
      <w:spacing w:before="120"/>
      <w:ind w:left="1100"/>
    </w:pPr>
    <w:rPr>
      <w:sz w:val="18"/>
    </w:rPr>
  </w:style>
  <w:style w:type="paragraph" w:customStyle="1" w:styleId="Asamby">
    <w:name w:val="As am by"/>
    <w:basedOn w:val="Normal"/>
    <w:next w:val="Normal"/>
    <w:rsid w:val="00AA53BD"/>
    <w:pPr>
      <w:spacing w:before="240"/>
      <w:ind w:left="1100"/>
    </w:pPr>
    <w:rPr>
      <w:rFonts w:ascii="Arial" w:hAnsi="Arial"/>
      <w:sz w:val="20"/>
    </w:rPr>
  </w:style>
  <w:style w:type="character" w:customStyle="1" w:styleId="charSymb">
    <w:name w:val="charSymb"/>
    <w:basedOn w:val="DefaultParagraphFont"/>
    <w:rsid w:val="00AA53BD"/>
    <w:rPr>
      <w:rFonts w:ascii="Arial" w:hAnsi="Arial"/>
      <w:sz w:val="24"/>
      <w:bdr w:val="single" w:sz="4" w:space="0" w:color="auto"/>
    </w:rPr>
  </w:style>
  <w:style w:type="character" w:customStyle="1" w:styleId="charTableNo">
    <w:name w:val="charTableNo"/>
    <w:basedOn w:val="DefaultParagraphFont"/>
    <w:rsid w:val="00AA53BD"/>
  </w:style>
  <w:style w:type="character" w:customStyle="1" w:styleId="charTableText">
    <w:name w:val="charTableText"/>
    <w:basedOn w:val="DefaultParagraphFont"/>
    <w:rsid w:val="00AA53BD"/>
  </w:style>
  <w:style w:type="paragraph" w:customStyle="1" w:styleId="Dict-HeadingSymb">
    <w:name w:val="Dict-Heading Symb"/>
    <w:basedOn w:val="Dict-Heading"/>
    <w:rsid w:val="00AA53BD"/>
    <w:pPr>
      <w:tabs>
        <w:tab w:val="left" w:pos="0"/>
      </w:tabs>
      <w:ind w:left="2480" w:hanging="2960"/>
    </w:pPr>
  </w:style>
  <w:style w:type="paragraph" w:customStyle="1" w:styleId="EarlierRepubEntries">
    <w:name w:val="EarlierRepubEntries"/>
    <w:basedOn w:val="Normal"/>
    <w:rsid w:val="00AA53BD"/>
    <w:pPr>
      <w:spacing w:before="60" w:after="60"/>
    </w:pPr>
    <w:rPr>
      <w:rFonts w:ascii="Arial" w:hAnsi="Arial"/>
      <w:sz w:val="18"/>
    </w:rPr>
  </w:style>
  <w:style w:type="paragraph" w:customStyle="1" w:styleId="EarlierRepubHdg">
    <w:name w:val="EarlierRepubHdg"/>
    <w:basedOn w:val="Normal"/>
    <w:rsid w:val="00AA53BD"/>
    <w:pPr>
      <w:keepNext/>
    </w:pPr>
    <w:rPr>
      <w:rFonts w:ascii="Arial" w:hAnsi="Arial"/>
      <w:b/>
      <w:sz w:val="20"/>
    </w:rPr>
  </w:style>
  <w:style w:type="paragraph" w:customStyle="1" w:styleId="Endnote20">
    <w:name w:val="Endnote2"/>
    <w:basedOn w:val="Normal"/>
    <w:rsid w:val="00AA53BD"/>
    <w:pPr>
      <w:keepNext/>
      <w:tabs>
        <w:tab w:val="left" w:pos="1100"/>
      </w:tabs>
      <w:spacing w:before="360"/>
    </w:pPr>
    <w:rPr>
      <w:rFonts w:ascii="Arial" w:hAnsi="Arial"/>
      <w:b/>
    </w:rPr>
  </w:style>
  <w:style w:type="paragraph" w:customStyle="1" w:styleId="Endnote3">
    <w:name w:val="Endnote3"/>
    <w:basedOn w:val="Normal"/>
    <w:rsid w:val="00AA53B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A53B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A53BD"/>
    <w:pPr>
      <w:spacing w:before="60"/>
      <w:ind w:left="1100"/>
      <w:jc w:val="both"/>
    </w:pPr>
    <w:rPr>
      <w:sz w:val="20"/>
    </w:rPr>
  </w:style>
  <w:style w:type="paragraph" w:customStyle="1" w:styleId="EndNoteParas">
    <w:name w:val="EndNoteParas"/>
    <w:basedOn w:val="EndNoteTextEPS"/>
    <w:rsid w:val="00AA53BD"/>
    <w:pPr>
      <w:tabs>
        <w:tab w:val="right" w:pos="1432"/>
      </w:tabs>
      <w:ind w:left="1840" w:hanging="1840"/>
    </w:pPr>
  </w:style>
  <w:style w:type="paragraph" w:customStyle="1" w:styleId="EndnotesAbbrev">
    <w:name w:val="EndnotesAbbrev"/>
    <w:basedOn w:val="Normal"/>
    <w:rsid w:val="00AA53BD"/>
    <w:pPr>
      <w:spacing w:before="20"/>
    </w:pPr>
    <w:rPr>
      <w:rFonts w:ascii="Arial" w:hAnsi="Arial"/>
      <w:color w:val="000000"/>
      <w:sz w:val="16"/>
    </w:rPr>
  </w:style>
  <w:style w:type="paragraph" w:customStyle="1" w:styleId="EPSCoverTop">
    <w:name w:val="EPSCoverTop"/>
    <w:basedOn w:val="Normal"/>
    <w:rsid w:val="00AA53BD"/>
    <w:pPr>
      <w:jc w:val="right"/>
    </w:pPr>
    <w:rPr>
      <w:rFonts w:ascii="Arial" w:hAnsi="Arial"/>
      <w:sz w:val="20"/>
    </w:rPr>
  </w:style>
  <w:style w:type="paragraph" w:customStyle="1" w:styleId="LegHistNote">
    <w:name w:val="LegHistNote"/>
    <w:basedOn w:val="Actdetails"/>
    <w:rsid w:val="00AA53BD"/>
    <w:pPr>
      <w:spacing w:before="60"/>
      <w:ind w:left="2700" w:right="-60" w:hanging="1300"/>
    </w:pPr>
    <w:rPr>
      <w:sz w:val="18"/>
    </w:rPr>
  </w:style>
  <w:style w:type="paragraph" w:customStyle="1" w:styleId="LongTitleSymb">
    <w:name w:val="LongTitleSymb"/>
    <w:basedOn w:val="LongTitle"/>
    <w:rsid w:val="00AA53BD"/>
    <w:pPr>
      <w:ind w:hanging="480"/>
    </w:pPr>
  </w:style>
  <w:style w:type="paragraph" w:styleId="MacroText">
    <w:name w:val="macro"/>
    <w:link w:val="MacroTextChar"/>
    <w:semiHidden/>
    <w:rsid w:val="00AA53B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A53BD"/>
    <w:rPr>
      <w:rFonts w:ascii="Courier New" w:hAnsi="Courier New" w:cs="Courier New"/>
      <w:lang w:eastAsia="en-US"/>
    </w:rPr>
  </w:style>
  <w:style w:type="paragraph" w:customStyle="1" w:styleId="NewAct">
    <w:name w:val="New Act"/>
    <w:basedOn w:val="Normal"/>
    <w:next w:val="Actdetails"/>
    <w:rsid w:val="00AA53BD"/>
    <w:pPr>
      <w:keepNext/>
      <w:spacing w:before="180"/>
      <w:ind w:left="1100"/>
    </w:pPr>
    <w:rPr>
      <w:rFonts w:ascii="Arial" w:hAnsi="Arial"/>
      <w:b/>
      <w:sz w:val="20"/>
    </w:rPr>
  </w:style>
  <w:style w:type="paragraph" w:customStyle="1" w:styleId="NewReg">
    <w:name w:val="New Reg"/>
    <w:basedOn w:val="NewAct"/>
    <w:next w:val="Actdetails"/>
    <w:rsid w:val="00AA53BD"/>
  </w:style>
  <w:style w:type="paragraph" w:customStyle="1" w:styleId="RenumProvEntries">
    <w:name w:val="RenumProvEntries"/>
    <w:basedOn w:val="Normal"/>
    <w:rsid w:val="00AA53BD"/>
    <w:pPr>
      <w:spacing w:before="60"/>
    </w:pPr>
    <w:rPr>
      <w:rFonts w:ascii="Arial" w:hAnsi="Arial"/>
      <w:sz w:val="20"/>
    </w:rPr>
  </w:style>
  <w:style w:type="paragraph" w:customStyle="1" w:styleId="RenumProvHdg">
    <w:name w:val="RenumProvHdg"/>
    <w:basedOn w:val="Normal"/>
    <w:rsid w:val="00AA53BD"/>
    <w:rPr>
      <w:rFonts w:ascii="Arial" w:hAnsi="Arial"/>
      <w:b/>
      <w:sz w:val="22"/>
    </w:rPr>
  </w:style>
  <w:style w:type="paragraph" w:customStyle="1" w:styleId="RenumProvHeader">
    <w:name w:val="RenumProvHeader"/>
    <w:basedOn w:val="Normal"/>
    <w:rsid w:val="00AA53BD"/>
    <w:rPr>
      <w:rFonts w:ascii="Arial" w:hAnsi="Arial"/>
      <w:b/>
      <w:sz w:val="22"/>
    </w:rPr>
  </w:style>
  <w:style w:type="paragraph" w:customStyle="1" w:styleId="RenumProvSubsectEntries">
    <w:name w:val="RenumProvSubsectEntries"/>
    <w:basedOn w:val="RenumProvEntries"/>
    <w:rsid w:val="00AA53BD"/>
    <w:pPr>
      <w:ind w:left="252"/>
    </w:pPr>
  </w:style>
  <w:style w:type="paragraph" w:customStyle="1" w:styleId="RenumTableHdg">
    <w:name w:val="RenumTableHdg"/>
    <w:basedOn w:val="Normal"/>
    <w:rsid w:val="00AA53BD"/>
    <w:pPr>
      <w:spacing w:before="120"/>
    </w:pPr>
    <w:rPr>
      <w:rFonts w:ascii="Arial" w:hAnsi="Arial"/>
      <w:b/>
      <w:sz w:val="20"/>
    </w:rPr>
  </w:style>
  <w:style w:type="paragraph" w:customStyle="1" w:styleId="SchclauseheadingSymb">
    <w:name w:val="Sch clause heading Symb"/>
    <w:basedOn w:val="Schclauseheading"/>
    <w:rsid w:val="00AA53BD"/>
    <w:pPr>
      <w:tabs>
        <w:tab w:val="left" w:pos="0"/>
      </w:tabs>
      <w:ind w:left="980" w:hanging="1460"/>
    </w:pPr>
  </w:style>
  <w:style w:type="paragraph" w:customStyle="1" w:styleId="SchSubClause">
    <w:name w:val="Sch SubClause"/>
    <w:basedOn w:val="Schclauseheading"/>
    <w:rsid w:val="00AA53BD"/>
    <w:rPr>
      <w:b w:val="0"/>
    </w:rPr>
  </w:style>
  <w:style w:type="paragraph" w:customStyle="1" w:styleId="Sched-FormSymb">
    <w:name w:val="Sched-Form Symb"/>
    <w:basedOn w:val="Sched-Form"/>
    <w:rsid w:val="00AA53BD"/>
    <w:pPr>
      <w:tabs>
        <w:tab w:val="left" w:pos="0"/>
      </w:tabs>
      <w:ind w:left="2480" w:hanging="2960"/>
    </w:pPr>
  </w:style>
  <w:style w:type="paragraph" w:customStyle="1" w:styleId="Sched-headingSymb">
    <w:name w:val="Sched-heading Symb"/>
    <w:basedOn w:val="Sched-heading"/>
    <w:rsid w:val="00AA53BD"/>
    <w:pPr>
      <w:tabs>
        <w:tab w:val="left" w:pos="0"/>
      </w:tabs>
      <w:ind w:left="2480" w:hanging="2960"/>
    </w:pPr>
  </w:style>
  <w:style w:type="paragraph" w:customStyle="1" w:styleId="Sched-PartSymb">
    <w:name w:val="Sched-Part Symb"/>
    <w:basedOn w:val="Sched-Part"/>
    <w:rsid w:val="00AA53BD"/>
    <w:pPr>
      <w:tabs>
        <w:tab w:val="left" w:pos="0"/>
      </w:tabs>
      <w:ind w:left="2480" w:hanging="2960"/>
    </w:pPr>
  </w:style>
  <w:style w:type="paragraph" w:styleId="Subtitle">
    <w:name w:val="Subtitle"/>
    <w:basedOn w:val="Normal"/>
    <w:link w:val="SubtitleChar"/>
    <w:qFormat/>
    <w:rsid w:val="00AA53BD"/>
    <w:pPr>
      <w:spacing w:after="60"/>
      <w:jc w:val="center"/>
      <w:outlineLvl w:val="1"/>
    </w:pPr>
    <w:rPr>
      <w:rFonts w:ascii="Arial" w:hAnsi="Arial"/>
    </w:rPr>
  </w:style>
  <w:style w:type="character" w:customStyle="1" w:styleId="SubtitleChar">
    <w:name w:val="Subtitle Char"/>
    <w:basedOn w:val="DefaultParagraphFont"/>
    <w:link w:val="Subtitle"/>
    <w:rsid w:val="00AA53BD"/>
    <w:rPr>
      <w:rFonts w:ascii="Arial" w:hAnsi="Arial"/>
      <w:sz w:val="24"/>
      <w:lang w:eastAsia="en-US"/>
    </w:rPr>
  </w:style>
  <w:style w:type="paragraph" w:customStyle="1" w:styleId="TLegEntries">
    <w:name w:val="TLegEntries"/>
    <w:basedOn w:val="Normal"/>
    <w:rsid w:val="00AA53B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A53BD"/>
    <w:pPr>
      <w:ind w:firstLine="0"/>
    </w:pPr>
    <w:rPr>
      <w:b/>
    </w:rPr>
  </w:style>
  <w:style w:type="paragraph" w:customStyle="1" w:styleId="EndNoteTextPub">
    <w:name w:val="EndNoteTextPub"/>
    <w:basedOn w:val="Normal"/>
    <w:rsid w:val="00AA53BD"/>
    <w:pPr>
      <w:spacing w:before="60"/>
      <w:ind w:left="1100"/>
      <w:jc w:val="both"/>
    </w:pPr>
    <w:rPr>
      <w:sz w:val="20"/>
    </w:rPr>
  </w:style>
  <w:style w:type="paragraph" w:customStyle="1" w:styleId="TOC10">
    <w:name w:val="TOC 10"/>
    <w:basedOn w:val="TOC5"/>
    <w:rsid w:val="00AA53BD"/>
    <w:rPr>
      <w:szCs w:val="24"/>
    </w:rPr>
  </w:style>
  <w:style w:type="character" w:customStyle="1" w:styleId="charNotBold">
    <w:name w:val="charNotBold"/>
    <w:basedOn w:val="DefaultParagraphFont"/>
    <w:rsid w:val="00AA53BD"/>
    <w:rPr>
      <w:rFonts w:ascii="Arial" w:hAnsi="Arial"/>
      <w:sz w:val="20"/>
    </w:rPr>
  </w:style>
  <w:style w:type="paragraph" w:customStyle="1" w:styleId="ShadedSchClauseSymb">
    <w:name w:val="Shaded Sch Clause Symb"/>
    <w:basedOn w:val="ShadedSchClause"/>
    <w:rsid w:val="00AA53BD"/>
    <w:pPr>
      <w:tabs>
        <w:tab w:val="left" w:pos="0"/>
      </w:tabs>
      <w:ind w:left="975" w:hanging="1457"/>
    </w:pPr>
  </w:style>
  <w:style w:type="paragraph" w:customStyle="1" w:styleId="CoverTextBullet">
    <w:name w:val="CoverTextBullet"/>
    <w:basedOn w:val="CoverText"/>
    <w:qFormat/>
    <w:rsid w:val="00AA53BD"/>
    <w:pPr>
      <w:numPr>
        <w:numId w:val="35"/>
      </w:numPr>
    </w:pPr>
    <w:rPr>
      <w:color w:val="000000"/>
    </w:rPr>
  </w:style>
  <w:style w:type="character" w:customStyle="1" w:styleId="Heading3Char">
    <w:name w:val="Heading 3 Char"/>
    <w:aliases w:val="h3 Char,sec Char"/>
    <w:basedOn w:val="DefaultParagraphFont"/>
    <w:link w:val="Heading3"/>
    <w:rsid w:val="00AA53BD"/>
    <w:rPr>
      <w:b/>
      <w:sz w:val="24"/>
      <w:lang w:eastAsia="en-US"/>
    </w:rPr>
  </w:style>
  <w:style w:type="paragraph" w:customStyle="1" w:styleId="Sched-Form-18Space">
    <w:name w:val="Sched-Form-18Space"/>
    <w:basedOn w:val="Normal"/>
    <w:rsid w:val="00AA53BD"/>
    <w:pPr>
      <w:spacing w:before="360" w:after="60"/>
    </w:pPr>
    <w:rPr>
      <w:sz w:val="22"/>
    </w:rPr>
  </w:style>
  <w:style w:type="paragraph" w:customStyle="1" w:styleId="FormRule">
    <w:name w:val="FormRule"/>
    <w:basedOn w:val="Normal"/>
    <w:rsid w:val="00AA53BD"/>
    <w:pPr>
      <w:pBdr>
        <w:top w:val="single" w:sz="4" w:space="1" w:color="auto"/>
      </w:pBdr>
      <w:spacing w:before="160" w:after="40"/>
      <w:ind w:left="3220" w:right="3260"/>
    </w:pPr>
    <w:rPr>
      <w:sz w:val="8"/>
    </w:rPr>
  </w:style>
  <w:style w:type="paragraph" w:customStyle="1" w:styleId="OldAmdtsEntries">
    <w:name w:val="OldAmdtsEntries"/>
    <w:basedOn w:val="BillBasicHeading"/>
    <w:rsid w:val="00AA53BD"/>
    <w:pPr>
      <w:tabs>
        <w:tab w:val="clear" w:pos="2600"/>
        <w:tab w:val="left" w:leader="dot" w:pos="2700"/>
      </w:tabs>
      <w:ind w:left="2700" w:hanging="2000"/>
    </w:pPr>
    <w:rPr>
      <w:sz w:val="18"/>
    </w:rPr>
  </w:style>
  <w:style w:type="paragraph" w:customStyle="1" w:styleId="OldAmdt2ndLine">
    <w:name w:val="OldAmdt2ndLine"/>
    <w:basedOn w:val="OldAmdtsEntries"/>
    <w:rsid w:val="00AA53BD"/>
    <w:pPr>
      <w:tabs>
        <w:tab w:val="left" w:pos="2700"/>
      </w:tabs>
      <w:spacing w:before="0"/>
    </w:pPr>
  </w:style>
  <w:style w:type="paragraph" w:customStyle="1" w:styleId="parainpara">
    <w:name w:val="para in para"/>
    <w:rsid w:val="00AA53B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A53BD"/>
    <w:pPr>
      <w:spacing w:after="60"/>
      <w:ind w:left="2800"/>
    </w:pPr>
    <w:rPr>
      <w:rFonts w:ascii="ACTCrest" w:hAnsi="ACTCrest"/>
      <w:sz w:val="216"/>
    </w:rPr>
  </w:style>
  <w:style w:type="paragraph" w:customStyle="1" w:styleId="AuthorisedBlock">
    <w:name w:val="AuthorisedBlock"/>
    <w:basedOn w:val="Normal"/>
    <w:rsid w:val="00AA53B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A53BD"/>
    <w:rPr>
      <w:b w:val="0"/>
      <w:sz w:val="32"/>
    </w:rPr>
  </w:style>
  <w:style w:type="paragraph" w:customStyle="1" w:styleId="MH1Chapter">
    <w:name w:val="M H1 Chapter"/>
    <w:basedOn w:val="AH1Chapter"/>
    <w:rsid w:val="00AA53BD"/>
    <w:pPr>
      <w:tabs>
        <w:tab w:val="clear" w:pos="2600"/>
        <w:tab w:val="left" w:pos="2720"/>
      </w:tabs>
      <w:ind w:left="4000" w:hanging="3300"/>
    </w:pPr>
  </w:style>
  <w:style w:type="paragraph" w:customStyle="1" w:styleId="ModH1Chapter">
    <w:name w:val="Mod H1 Chapter"/>
    <w:basedOn w:val="IH1ChapSymb"/>
    <w:rsid w:val="00AA53BD"/>
    <w:pPr>
      <w:tabs>
        <w:tab w:val="clear" w:pos="2600"/>
        <w:tab w:val="left" w:pos="3300"/>
      </w:tabs>
      <w:ind w:left="3300"/>
    </w:pPr>
  </w:style>
  <w:style w:type="paragraph" w:customStyle="1" w:styleId="ModH2Part">
    <w:name w:val="Mod H2 Part"/>
    <w:basedOn w:val="IH2PartSymb"/>
    <w:rsid w:val="00AA53BD"/>
    <w:pPr>
      <w:tabs>
        <w:tab w:val="clear" w:pos="2600"/>
        <w:tab w:val="left" w:pos="3300"/>
      </w:tabs>
      <w:ind w:left="3300"/>
    </w:pPr>
  </w:style>
  <w:style w:type="paragraph" w:customStyle="1" w:styleId="ModH3Div">
    <w:name w:val="Mod H3 Div"/>
    <w:basedOn w:val="IH3DivSymb"/>
    <w:rsid w:val="00AA53BD"/>
    <w:pPr>
      <w:tabs>
        <w:tab w:val="clear" w:pos="2600"/>
        <w:tab w:val="left" w:pos="3300"/>
      </w:tabs>
      <w:ind w:left="3300"/>
    </w:pPr>
  </w:style>
  <w:style w:type="paragraph" w:customStyle="1" w:styleId="ModH4SubDiv">
    <w:name w:val="Mod H4 SubDiv"/>
    <w:basedOn w:val="IH4SubDivSymb"/>
    <w:rsid w:val="00AA53BD"/>
    <w:pPr>
      <w:tabs>
        <w:tab w:val="clear" w:pos="2600"/>
        <w:tab w:val="left" w:pos="3300"/>
      </w:tabs>
      <w:ind w:left="3300"/>
    </w:pPr>
  </w:style>
  <w:style w:type="paragraph" w:customStyle="1" w:styleId="ModH5Sec">
    <w:name w:val="Mod H5 Sec"/>
    <w:basedOn w:val="IH5SecSymb"/>
    <w:rsid w:val="00AA53BD"/>
    <w:pPr>
      <w:tabs>
        <w:tab w:val="clear" w:pos="1100"/>
        <w:tab w:val="left" w:pos="1800"/>
      </w:tabs>
      <w:ind w:left="2200"/>
    </w:pPr>
  </w:style>
  <w:style w:type="paragraph" w:customStyle="1" w:styleId="Modmain">
    <w:name w:val="Mod main"/>
    <w:basedOn w:val="Amain"/>
    <w:rsid w:val="00AA53BD"/>
    <w:pPr>
      <w:tabs>
        <w:tab w:val="clear" w:pos="900"/>
        <w:tab w:val="clear" w:pos="1100"/>
        <w:tab w:val="right" w:pos="1600"/>
        <w:tab w:val="left" w:pos="1800"/>
      </w:tabs>
      <w:ind w:left="2200"/>
    </w:pPr>
  </w:style>
  <w:style w:type="paragraph" w:customStyle="1" w:styleId="Modpara">
    <w:name w:val="Mod para"/>
    <w:basedOn w:val="BillBasic"/>
    <w:rsid w:val="00AA53BD"/>
    <w:pPr>
      <w:tabs>
        <w:tab w:val="right" w:pos="2100"/>
        <w:tab w:val="left" w:pos="2300"/>
      </w:tabs>
      <w:ind w:left="2700" w:hanging="1600"/>
      <w:outlineLvl w:val="6"/>
    </w:pPr>
  </w:style>
  <w:style w:type="paragraph" w:customStyle="1" w:styleId="Modsubpara">
    <w:name w:val="Mod subpara"/>
    <w:basedOn w:val="Asubpara"/>
    <w:rsid w:val="00AA53BD"/>
    <w:pPr>
      <w:tabs>
        <w:tab w:val="clear" w:pos="1900"/>
        <w:tab w:val="clear" w:pos="2100"/>
        <w:tab w:val="right" w:pos="2640"/>
        <w:tab w:val="left" w:pos="2840"/>
      </w:tabs>
      <w:ind w:left="3240" w:hanging="2140"/>
    </w:pPr>
  </w:style>
  <w:style w:type="paragraph" w:customStyle="1" w:styleId="Modsubsubpara">
    <w:name w:val="Mod subsubpara"/>
    <w:basedOn w:val="AsubsubparaSymb"/>
    <w:rsid w:val="00AA53BD"/>
    <w:pPr>
      <w:tabs>
        <w:tab w:val="clear" w:pos="2400"/>
        <w:tab w:val="clear" w:pos="2600"/>
        <w:tab w:val="right" w:pos="3160"/>
        <w:tab w:val="left" w:pos="3360"/>
      </w:tabs>
      <w:ind w:left="3760" w:hanging="2660"/>
    </w:pPr>
  </w:style>
  <w:style w:type="paragraph" w:customStyle="1" w:styleId="Modmainreturn">
    <w:name w:val="Mod main return"/>
    <w:basedOn w:val="AmainreturnSymb"/>
    <w:rsid w:val="00AA53BD"/>
    <w:pPr>
      <w:ind w:left="1800"/>
    </w:pPr>
  </w:style>
  <w:style w:type="paragraph" w:customStyle="1" w:styleId="Modparareturn">
    <w:name w:val="Mod para return"/>
    <w:basedOn w:val="AparareturnSymb"/>
    <w:rsid w:val="00AA53BD"/>
    <w:pPr>
      <w:ind w:left="2300"/>
    </w:pPr>
  </w:style>
  <w:style w:type="paragraph" w:customStyle="1" w:styleId="Modsubparareturn">
    <w:name w:val="Mod subpara return"/>
    <w:basedOn w:val="AsubparareturnSymb"/>
    <w:rsid w:val="00AA53BD"/>
    <w:pPr>
      <w:ind w:left="3040"/>
    </w:pPr>
  </w:style>
  <w:style w:type="paragraph" w:customStyle="1" w:styleId="Modref">
    <w:name w:val="Mod ref"/>
    <w:basedOn w:val="refSymb"/>
    <w:rsid w:val="00AA53BD"/>
    <w:pPr>
      <w:ind w:left="1100"/>
    </w:pPr>
  </w:style>
  <w:style w:type="paragraph" w:customStyle="1" w:styleId="ModaNote">
    <w:name w:val="Mod aNote"/>
    <w:basedOn w:val="aNoteSymb"/>
    <w:rsid w:val="00AA53BD"/>
    <w:pPr>
      <w:tabs>
        <w:tab w:val="left" w:pos="2600"/>
      </w:tabs>
      <w:ind w:left="2600"/>
    </w:pPr>
  </w:style>
  <w:style w:type="paragraph" w:customStyle="1" w:styleId="ModNote">
    <w:name w:val="Mod Note"/>
    <w:basedOn w:val="aNoteSymb"/>
    <w:rsid w:val="00AA53BD"/>
    <w:pPr>
      <w:tabs>
        <w:tab w:val="left" w:pos="2600"/>
      </w:tabs>
      <w:ind w:left="2600"/>
    </w:pPr>
  </w:style>
  <w:style w:type="paragraph" w:customStyle="1" w:styleId="ApprFormHd">
    <w:name w:val="ApprFormHd"/>
    <w:basedOn w:val="Sched-heading"/>
    <w:rsid w:val="00AA53BD"/>
    <w:pPr>
      <w:ind w:left="0" w:firstLine="0"/>
    </w:pPr>
  </w:style>
  <w:style w:type="paragraph" w:customStyle="1" w:styleId="AmdtEntries">
    <w:name w:val="AmdtEntries"/>
    <w:basedOn w:val="BillBasicHeading"/>
    <w:rsid w:val="00AA53BD"/>
    <w:pPr>
      <w:keepNext w:val="0"/>
      <w:tabs>
        <w:tab w:val="clear" w:pos="2600"/>
      </w:tabs>
      <w:spacing w:before="0"/>
      <w:ind w:left="3200" w:hanging="2100"/>
    </w:pPr>
    <w:rPr>
      <w:sz w:val="18"/>
    </w:rPr>
  </w:style>
  <w:style w:type="paragraph" w:customStyle="1" w:styleId="AmdtEntriesDefL2">
    <w:name w:val="AmdtEntriesDefL2"/>
    <w:basedOn w:val="AmdtEntries"/>
    <w:rsid w:val="00AA53BD"/>
    <w:pPr>
      <w:tabs>
        <w:tab w:val="left" w:pos="3000"/>
      </w:tabs>
      <w:ind w:left="3600" w:hanging="2500"/>
    </w:pPr>
  </w:style>
  <w:style w:type="paragraph" w:customStyle="1" w:styleId="Actdetailsnote">
    <w:name w:val="Act details note"/>
    <w:basedOn w:val="Actdetails"/>
    <w:uiPriority w:val="99"/>
    <w:rsid w:val="00AA53BD"/>
    <w:pPr>
      <w:ind w:left="1620" w:right="-60" w:hanging="720"/>
    </w:pPr>
    <w:rPr>
      <w:sz w:val="18"/>
    </w:rPr>
  </w:style>
  <w:style w:type="paragraph" w:customStyle="1" w:styleId="DetailsNo">
    <w:name w:val="Details No"/>
    <w:basedOn w:val="Actdetails"/>
    <w:uiPriority w:val="99"/>
    <w:rsid w:val="00AA53BD"/>
    <w:pPr>
      <w:ind w:left="0"/>
    </w:pPr>
    <w:rPr>
      <w:sz w:val="18"/>
    </w:rPr>
  </w:style>
  <w:style w:type="paragraph" w:customStyle="1" w:styleId="AssectheadingSymb">
    <w:name w:val="A ssect heading Symb"/>
    <w:basedOn w:val="Amain"/>
    <w:rsid w:val="00AA53B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A53BD"/>
    <w:pPr>
      <w:tabs>
        <w:tab w:val="left" w:pos="0"/>
        <w:tab w:val="right" w:pos="2400"/>
        <w:tab w:val="left" w:pos="2600"/>
      </w:tabs>
      <w:ind w:left="2602" w:hanging="3084"/>
      <w:outlineLvl w:val="8"/>
    </w:pPr>
  </w:style>
  <w:style w:type="paragraph" w:customStyle="1" w:styleId="AmainreturnSymb">
    <w:name w:val="A main return Symb"/>
    <w:basedOn w:val="BillBasic"/>
    <w:rsid w:val="00AA53BD"/>
    <w:pPr>
      <w:tabs>
        <w:tab w:val="left" w:pos="1582"/>
      </w:tabs>
      <w:ind w:left="1100" w:hanging="1582"/>
    </w:pPr>
  </w:style>
  <w:style w:type="paragraph" w:customStyle="1" w:styleId="AparareturnSymb">
    <w:name w:val="A para return Symb"/>
    <w:basedOn w:val="BillBasic"/>
    <w:rsid w:val="00AA53BD"/>
    <w:pPr>
      <w:tabs>
        <w:tab w:val="left" w:pos="2081"/>
      </w:tabs>
      <w:ind w:left="1599" w:hanging="2081"/>
    </w:pPr>
  </w:style>
  <w:style w:type="paragraph" w:customStyle="1" w:styleId="AsubparareturnSymb">
    <w:name w:val="A subpara return Symb"/>
    <w:basedOn w:val="BillBasic"/>
    <w:rsid w:val="00AA53BD"/>
    <w:pPr>
      <w:tabs>
        <w:tab w:val="left" w:pos="2580"/>
      </w:tabs>
      <w:ind w:left="2098" w:hanging="2580"/>
    </w:pPr>
  </w:style>
  <w:style w:type="paragraph" w:customStyle="1" w:styleId="aDefSymb">
    <w:name w:val="aDef Symb"/>
    <w:basedOn w:val="BillBasic"/>
    <w:rsid w:val="00AA53BD"/>
    <w:pPr>
      <w:tabs>
        <w:tab w:val="left" w:pos="1582"/>
      </w:tabs>
      <w:ind w:left="1100" w:hanging="1582"/>
    </w:pPr>
  </w:style>
  <w:style w:type="paragraph" w:customStyle="1" w:styleId="aDefparaSymb">
    <w:name w:val="aDef para Symb"/>
    <w:basedOn w:val="Apara"/>
    <w:rsid w:val="00AA53BD"/>
    <w:pPr>
      <w:tabs>
        <w:tab w:val="clear" w:pos="1600"/>
        <w:tab w:val="left" w:pos="0"/>
        <w:tab w:val="left" w:pos="1599"/>
      </w:tabs>
      <w:ind w:left="1599" w:hanging="2081"/>
    </w:pPr>
  </w:style>
  <w:style w:type="paragraph" w:customStyle="1" w:styleId="aDefsubparaSymb">
    <w:name w:val="aDef subpara Symb"/>
    <w:basedOn w:val="Asubpara"/>
    <w:rsid w:val="00AA53BD"/>
    <w:pPr>
      <w:tabs>
        <w:tab w:val="left" w:pos="0"/>
      </w:tabs>
      <w:ind w:left="2098" w:hanging="2580"/>
    </w:pPr>
  </w:style>
  <w:style w:type="paragraph" w:customStyle="1" w:styleId="SchAmainSymb">
    <w:name w:val="Sch A main Symb"/>
    <w:basedOn w:val="Amain"/>
    <w:rsid w:val="00AA53BD"/>
    <w:pPr>
      <w:tabs>
        <w:tab w:val="left" w:pos="0"/>
      </w:tabs>
      <w:ind w:hanging="1580"/>
    </w:pPr>
  </w:style>
  <w:style w:type="paragraph" w:customStyle="1" w:styleId="SchAparaSymb">
    <w:name w:val="Sch A para Symb"/>
    <w:basedOn w:val="Apara"/>
    <w:rsid w:val="00AA53BD"/>
    <w:pPr>
      <w:tabs>
        <w:tab w:val="left" w:pos="0"/>
      </w:tabs>
      <w:ind w:hanging="2080"/>
    </w:pPr>
  </w:style>
  <w:style w:type="paragraph" w:customStyle="1" w:styleId="SchAsubparaSymb">
    <w:name w:val="Sch A subpara Symb"/>
    <w:basedOn w:val="Asubpara"/>
    <w:rsid w:val="00AA53BD"/>
    <w:pPr>
      <w:tabs>
        <w:tab w:val="left" w:pos="0"/>
      </w:tabs>
      <w:ind w:hanging="2580"/>
    </w:pPr>
  </w:style>
  <w:style w:type="paragraph" w:customStyle="1" w:styleId="SchAsubsubparaSymb">
    <w:name w:val="Sch A subsubpara Symb"/>
    <w:basedOn w:val="AsubsubparaSymb"/>
    <w:rsid w:val="00AA53BD"/>
  </w:style>
  <w:style w:type="paragraph" w:customStyle="1" w:styleId="refSymb">
    <w:name w:val="ref Symb"/>
    <w:basedOn w:val="BillBasic"/>
    <w:next w:val="Normal"/>
    <w:rsid w:val="00AA53BD"/>
    <w:pPr>
      <w:tabs>
        <w:tab w:val="left" w:pos="-480"/>
      </w:tabs>
      <w:spacing w:before="60"/>
      <w:ind w:hanging="480"/>
    </w:pPr>
    <w:rPr>
      <w:sz w:val="18"/>
    </w:rPr>
  </w:style>
  <w:style w:type="paragraph" w:customStyle="1" w:styleId="IshadedH5SecSymb">
    <w:name w:val="I shaded H5 Sec Symb"/>
    <w:basedOn w:val="AH5Sec"/>
    <w:rsid w:val="00AA53B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A53BD"/>
    <w:pPr>
      <w:tabs>
        <w:tab w:val="clear" w:pos="-1580"/>
      </w:tabs>
      <w:ind w:left="975" w:hanging="1457"/>
    </w:pPr>
  </w:style>
  <w:style w:type="paragraph" w:customStyle="1" w:styleId="IH1ChapSymb">
    <w:name w:val="I H1 Chap Symb"/>
    <w:basedOn w:val="BillBasicHeading"/>
    <w:next w:val="Normal"/>
    <w:rsid w:val="00AA53B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A53B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A53B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A53B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A53BD"/>
    <w:pPr>
      <w:tabs>
        <w:tab w:val="clear" w:pos="2600"/>
        <w:tab w:val="left" w:pos="-1580"/>
        <w:tab w:val="left" w:pos="0"/>
        <w:tab w:val="left" w:pos="1100"/>
      </w:tabs>
      <w:spacing w:before="240"/>
      <w:ind w:left="1100" w:hanging="1580"/>
    </w:pPr>
  </w:style>
  <w:style w:type="paragraph" w:customStyle="1" w:styleId="IMainSymb">
    <w:name w:val="I Main Symb"/>
    <w:basedOn w:val="Amain"/>
    <w:rsid w:val="00AA53BD"/>
    <w:pPr>
      <w:tabs>
        <w:tab w:val="left" w:pos="0"/>
      </w:tabs>
      <w:ind w:hanging="1580"/>
    </w:pPr>
  </w:style>
  <w:style w:type="paragraph" w:customStyle="1" w:styleId="IparaSymb">
    <w:name w:val="I para Symb"/>
    <w:basedOn w:val="Apara"/>
    <w:rsid w:val="00AA53BD"/>
    <w:pPr>
      <w:tabs>
        <w:tab w:val="left" w:pos="0"/>
      </w:tabs>
      <w:ind w:hanging="2080"/>
      <w:outlineLvl w:val="9"/>
    </w:pPr>
  </w:style>
  <w:style w:type="paragraph" w:customStyle="1" w:styleId="IsubparaSymb">
    <w:name w:val="I subpara Symb"/>
    <w:basedOn w:val="Asubpara"/>
    <w:rsid w:val="00AA53B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A53BD"/>
    <w:pPr>
      <w:tabs>
        <w:tab w:val="clear" w:pos="2400"/>
        <w:tab w:val="clear" w:pos="2600"/>
        <w:tab w:val="right" w:pos="2460"/>
        <w:tab w:val="left" w:pos="2660"/>
      </w:tabs>
      <w:ind w:left="2660" w:hanging="3140"/>
    </w:pPr>
  </w:style>
  <w:style w:type="paragraph" w:customStyle="1" w:styleId="IdefparaSymb">
    <w:name w:val="I def para Symb"/>
    <w:basedOn w:val="IparaSymb"/>
    <w:rsid w:val="00AA53BD"/>
    <w:pPr>
      <w:ind w:left="1599" w:hanging="2081"/>
    </w:pPr>
  </w:style>
  <w:style w:type="paragraph" w:customStyle="1" w:styleId="IdefsubparaSymb">
    <w:name w:val="I def subpara Symb"/>
    <w:basedOn w:val="IsubparaSymb"/>
    <w:rsid w:val="00AA53BD"/>
    <w:pPr>
      <w:ind w:left="2138"/>
    </w:pPr>
  </w:style>
  <w:style w:type="paragraph" w:customStyle="1" w:styleId="ISched-headingSymb">
    <w:name w:val="I Sched-heading Symb"/>
    <w:basedOn w:val="BillBasicHeading"/>
    <w:next w:val="Normal"/>
    <w:rsid w:val="00AA53BD"/>
    <w:pPr>
      <w:tabs>
        <w:tab w:val="left" w:pos="-3080"/>
        <w:tab w:val="left" w:pos="0"/>
      </w:tabs>
      <w:spacing w:before="320"/>
      <w:ind w:left="2600" w:hanging="3080"/>
    </w:pPr>
    <w:rPr>
      <w:sz w:val="34"/>
    </w:rPr>
  </w:style>
  <w:style w:type="paragraph" w:customStyle="1" w:styleId="ISched-PartSymb">
    <w:name w:val="I Sched-Part Symb"/>
    <w:basedOn w:val="BillBasicHeading"/>
    <w:rsid w:val="00AA53BD"/>
    <w:pPr>
      <w:tabs>
        <w:tab w:val="left" w:pos="-3080"/>
        <w:tab w:val="left" w:pos="0"/>
      </w:tabs>
      <w:spacing w:before="380"/>
      <w:ind w:left="2600" w:hanging="3080"/>
    </w:pPr>
    <w:rPr>
      <w:sz w:val="32"/>
    </w:rPr>
  </w:style>
  <w:style w:type="paragraph" w:customStyle="1" w:styleId="ISched-formSymb">
    <w:name w:val="I Sched-form Symb"/>
    <w:basedOn w:val="BillBasicHeading"/>
    <w:rsid w:val="00AA53B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A53B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A53B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A53BD"/>
    <w:pPr>
      <w:tabs>
        <w:tab w:val="left" w:pos="1100"/>
      </w:tabs>
      <w:spacing w:before="60"/>
      <w:ind w:left="1500" w:hanging="1986"/>
    </w:pPr>
  </w:style>
  <w:style w:type="paragraph" w:customStyle="1" w:styleId="aExamHdgssSymb">
    <w:name w:val="aExamHdgss Symb"/>
    <w:basedOn w:val="BillBasicHeading"/>
    <w:next w:val="Normal"/>
    <w:rsid w:val="00AA53BD"/>
    <w:pPr>
      <w:tabs>
        <w:tab w:val="clear" w:pos="2600"/>
        <w:tab w:val="left" w:pos="1582"/>
      </w:tabs>
      <w:ind w:left="1100" w:hanging="1582"/>
    </w:pPr>
    <w:rPr>
      <w:sz w:val="18"/>
    </w:rPr>
  </w:style>
  <w:style w:type="paragraph" w:customStyle="1" w:styleId="aExamssSymb">
    <w:name w:val="aExamss Symb"/>
    <w:basedOn w:val="aNote"/>
    <w:rsid w:val="00AA53BD"/>
    <w:pPr>
      <w:tabs>
        <w:tab w:val="left" w:pos="1582"/>
      </w:tabs>
      <w:spacing w:before="60"/>
      <w:ind w:left="1100" w:hanging="1582"/>
    </w:pPr>
  </w:style>
  <w:style w:type="paragraph" w:customStyle="1" w:styleId="aExamINumssSymb">
    <w:name w:val="aExamINumss Symb"/>
    <w:basedOn w:val="aExamssSymb"/>
    <w:rsid w:val="00AA53BD"/>
    <w:pPr>
      <w:tabs>
        <w:tab w:val="left" w:pos="1100"/>
      </w:tabs>
      <w:ind w:left="1500" w:hanging="1986"/>
    </w:pPr>
  </w:style>
  <w:style w:type="paragraph" w:customStyle="1" w:styleId="aExamNumTextssSymb">
    <w:name w:val="aExamNumTextss Symb"/>
    <w:basedOn w:val="aExamssSymb"/>
    <w:rsid w:val="00AA53BD"/>
    <w:pPr>
      <w:tabs>
        <w:tab w:val="clear" w:pos="1582"/>
        <w:tab w:val="left" w:pos="1985"/>
      </w:tabs>
      <w:ind w:left="1503" w:hanging="1985"/>
    </w:pPr>
  </w:style>
  <w:style w:type="paragraph" w:customStyle="1" w:styleId="AExamIParaSymb">
    <w:name w:val="AExamIPara Symb"/>
    <w:basedOn w:val="aExam"/>
    <w:rsid w:val="00AA53BD"/>
    <w:pPr>
      <w:tabs>
        <w:tab w:val="right" w:pos="1718"/>
      </w:tabs>
      <w:ind w:left="1984" w:hanging="2466"/>
    </w:pPr>
  </w:style>
  <w:style w:type="paragraph" w:customStyle="1" w:styleId="aExamBulletssSymb">
    <w:name w:val="aExamBulletss Symb"/>
    <w:basedOn w:val="aExamssSymb"/>
    <w:rsid w:val="00AA53BD"/>
    <w:pPr>
      <w:tabs>
        <w:tab w:val="left" w:pos="1100"/>
      </w:tabs>
      <w:ind w:left="1500" w:hanging="1986"/>
    </w:pPr>
  </w:style>
  <w:style w:type="paragraph" w:customStyle="1" w:styleId="aNoteSymb">
    <w:name w:val="aNote Symb"/>
    <w:basedOn w:val="BillBasic"/>
    <w:rsid w:val="00AA53BD"/>
    <w:pPr>
      <w:tabs>
        <w:tab w:val="left" w:pos="1100"/>
        <w:tab w:val="left" w:pos="2381"/>
      </w:tabs>
      <w:ind w:left="1899" w:hanging="2381"/>
    </w:pPr>
    <w:rPr>
      <w:sz w:val="20"/>
    </w:rPr>
  </w:style>
  <w:style w:type="paragraph" w:customStyle="1" w:styleId="aNoteTextssSymb">
    <w:name w:val="aNoteTextss Symb"/>
    <w:basedOn w:val="Normal"/>
    <w:rsid w:val="00AA53BD"/>
    <w:pPr>
      <w:tabs>
        <w:tab w:val="clear" w:pos="0"/>
        <w:tab w:val="left" w:pos="1418"/>
      </w:tabs>
      <w:spacing w:before="60"/>
      <w:ind w:left="1417" w:hanging="1899"/>
      <w:jc w:val="both"/>
    </w:pPr>
    <w:rPr>
      <w:sz w:val="20"/>
    </w:rPr>
  </w:style>
  <w:style w:type="paragraph" w:customStyle="1" w:styleId="aNoteParaSymb">
    <w:name w:val="aNotePara Symb"/>
    <w:basedOn w:val="aNoteSymb"/>
    <w:rsid w:val="00AA53B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A53B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A53BD"/>
    <w:pPr>
      <w:tabs>
        <w:tab w:val="left" w:pos="1616"/>
        <w:tab w:val="left" w:pos="2495"/>
      </w:tabs>
      <w:spacing w:before="60"/>
      <w:ind w:left="2013" w:hanging="2495"/>
    </w:pPr>
  </w:style>
  <w:style w:type="paragraph" w:customStyle="1" w:styleId="aExamHdgparSymb">
    <w:name w:val="aExamHdgpar Symb"/>
    <w:basedOn w:val="aExamHdgssSymb"/>
    <w:next w:val="Normal"/>
    <w:rsid w:val="00AA53BD"/>
    <w:pPr>
      <w:tabs>
        <w:tab w:val="clear" w:pos="1582"/>
        <w:tab w:val="left" w:pos="1599"/>
      </w:tabs>
      <w:ind w:left="1599" w:hanging="2081"/>
    </w:pPr>
  </w:style>
  <w:style w:type="paragraph" w:customStyle="1" w:styleId="aExamparSymb">
    <w:name w:val="aExampar Symb"/>
    <w:basedOn w:val="aExamssSymb"/>
    <w:rsid w:val="00AA53BD"/>
    <w:pPr>
      <w:tabs>
        <w:tab w:val="clear" w:pos="1582"/>
        <w:tab w:val="left" w:pos="1599"/>
      </w:tabs>
      <w:ind w:left="1599" w:hanging="2081"/>
    </w:pPr>
  </w:style>
  <w:style w:type="paragraph" w:customStyle="1" w:styleId="aExamINumparSymb">
    <w:name w:val="aExamINumpar Symb"/>
    <w:basedOn w:val="aExamparSymb"/>
    <w:rsid w:val="00AA53BD"/>
    <w:pPr>
      <w:tabs>
        <w:tab w:val="left" w:pos="2000"/>
      </w:tabs>
      <w:ind w:left="2041" w:hanging="2495"/>
    </w:pPr>
  </w:style>
  <w:style w:type="paragraph" w:customStyle="1" w:styleId="aExamBulletparSymb">
    <w:name w:val="aExamBulletpar Symb"/>
    <w:basedOn w:val="aExamparSymb"/>
    <w:rsid w:val="00AA53BD"/>
    <w:pPr>
      <w:tabs>
        <w:tab w:val="clear" w:pos="1599"/>
        <w:tab w:val="left" w:pos="1616"/>
        <w:tab w:val="left" w:pos="2495"/>
      </w:tabs>
      <w:ind w:left="2013" w:hanging="2495"/>
    </w:pPr>
  </w:style>
  <w:style w:type="paragraph" w:customStyle="1" w:styleId="aNoteparSymb">
    <w:name w:val="aNotepar Symb"/>
    <w:basedOn w:val="BillBasic"/>
    <w:next w:val="Normal"/>
    <w:rsid w:val="00AA53BD"/>
    <w:pPr>
      <w:tabs>
        <w:tab w:val="left" w:pos="1599"/>
        <w:tab w:val="left" w:pos="2398"/>
      </w:tabs>
      <w:ind w:left="2410" w:hanging="2892"/>
    </w:pPr>
    <w:rPr>
      <w:sz w:val="20"/>
    </w:rPr>
  </w:style>
  <w:style w:type="paragraph" w:customStyle="1" w:styleId="aNoteTextparSymb">
    <w:name w:val="aNoteTextpar Symb"/>
    <w:basedOn w:val="aNoteparSymb"/>
    <w:rsid w:val="00AA53BD"/>
    <w:pPr>
      <w:tabs>
        <w:tab w:val="clear" w:pos="1599"/>
        <w:tab w:val="clear" w:pos="2398"/>
        <w:tab w:val="left" w:pos="2880"/>
      </w:tabs>
      <w:spacing w:before="60"/>
      <w:ind w:left="2398" w:hanging="2880"/>
    </w:pPr>
  </w:style>
  <w:style w:type="paragraph" w:customStyle="1" w:styleId="aNoteParaparSymb">
    <w:name w:val="aNoteParapar Symb"/>
    <w:basedOn w:val="aNoteparSymb"/>
    <w:rsid w:val="00AA53BD"/>
    <w:pPr>
      <w:tabs>
        <w:tab w:val="right" w:pos="2640"/>
      </w:tabs>
      <w:spacing w:before="60"/>
      <w:ind w:left="2920" w:hanging="3402"/>
    </w:pPr>
  </w:style>
  <w:style w:type="paragraph" w:customStyle="1" w:styleId="aNoteBulletparSymb">
    <w:name w:val="aNoteBulletpar Symb"/>
    <w:basedOn w:val="aNoteparSymb"/>
    <w:rsid w:val="00AA53BD"/>
    <w:pPr>
      <w:tabs>
        <w:tab w:val="clear" w:pos="1599"/>
        <w:tab w:val="left" w:pos="3289"/>
      </w:tabs>
      <w:spacing w:before="60"/>
      <w:ind w:left="2807" w:hanging="3289"/>
    </w:pPr>
  </w:style>
  <w:style w:type="paragraph" w:customStyle="1" w:styleId="AsubparabulletSymb">
    <w:name w:val="A subpara bullet Symb"/>
    <w:basedOn w:val="BillBasic"/>
    <w:rsid w:val="00AA53BD"/>
    <w:pPr>
      <w:tabs>
        <w:tab w:val="left" w:pos="2138"/>
        <w:tab w:val="left" w:pos="3005"/>
      </w:tabs>
      <w:spacing w:before="60"/>
      <w:ind w:left="2523" w:hanging="3005"/>
    </w:pPr>
  </w:style>
  <w:style w:type="paragraph" w:customStyle="1" w:styleId="aExamHdgsubparSymb">
    <w:name w:val="aExamHdgsubpar Symb"/>
    <w:basedOn w:val="aExamHdgssSymb"/>
    <w:next w:val="Normal"/>
    <w:rsid w:val="00AA53BD"/>
    <w:pPr>
      <w:tabs>
        <w:tab w:val="clear" w:pos="1582"/>
        <w:tab w:val="left" w:pos="2620"/>
      </w:tabs>
      <w:ind w:left="2138" w:hanging="2620"/>
    </w:pPr>
  </w:style>
  <w:style w:type="paragraph" w:customStyle="1" w:styleId="aExamsubparSymb">
    <w:name w:val="aExamsubpar Symb"/>
    <w:basedOn w:val="aExamssSymb"/>
    <w:rsid w:val="00AA53BD"/>
    <w:pPr>
      <w:tabs>
        <w:tab w:val="clear" w:pos="1582"/>
        <w:tab w:val="left" w:pos="2620"/>
      </w:tabs>
      <w:ind w:left="2138" w:hanging="2620"/>
    </w:pPr>
  </w:style>
  <w:style w:type="paragraph" w:customStyle="1" w:styleId="aNotesubparSymb">
    <w:name w:val="aNotesubpar Symb"/>
    <w:basedOn w:val="BillBasic"/>
    <w:next w:val="Normal"/>
    <w:rsid w:val="00AA53BD"/>
    <w:pPr>
      <w:tabs>
        <w:tab w:val="left" w:pos="2138"/>
        <w:tab w:val="left" w:pos="2937"/>
      </w:tabs>
      <w:ind w:left="2455" w:hanging="2937"/>
    </w:pPr>
    <w:rPr>
      <w:sz w:val="20"/>
    </w:rPr>
  </w:style>
  <w:style w:type="paragraph" w:customStyle="1" w:styleId="aNoteTextsubparSymb">
    <w:name w:val="aNoteTextsubpar Symb"/>
    <w:basedOn w:val="aNotesubparSymb"/>
    <w:rsid w:val="00AA53BD"/>
    <w:pPr>
      <w:tabs>
        <w:tab w:val="clear" w:pos="2138"/>
        <w:tab w:val="clear" w:pos="2937"/>
        <w:tab w:val="left" w:pos="2943"/>
      </w:tabs>
      <w:spacing w:before="60"/>
      <w:ind w:left="2943" w:hanging="3425"/>
    </w:pPr>
  </w:style>
  <w:style w:type="paragraph" w:customStyle="1" w:styleId="PenaltySymb">
    <w:name w:val="Penalty Symb"/>
    <w:basedOn w:val="AmainreturnSymb"/>
    <w:rsid w:val="00AA53BD"/>
  </w:style>
  <w:style w:type="paragraph" w:customStyle="1" w:styleId="PenaltyParaSymb">
    <w:name w:val="PenaltyPara Symb"/>
    <w:basedOn w:val="Normal"/>
    <w:rsid w:val="00AA53BD"/>
    <w:pPr>
      <w:tabs>
        <w:tab w:val="right" w:pos="1360"/>
      </w:tabs>
      <w:spacing w:before="60"/>
      <w:ind w:left="1599" w:hanging="2081"/>
      <w:jc w:val="both"/>
    </w:pPr>
  </w:style>
  <w:style w:type="paragraph" w:customStyle="1" w:styleId="FormulaSymb">
    <w:name w:val="Formula Symb"/>
    <w:basedOn w:val="BillBasic"/>
    <w:rsid w:val="00AA53BD"/>
    <w:pPr>
      <w:tabs>
        <w:tab w:val="left" w:pos="-480"/>
      </w:tabs>
      <w:spacing w:line="260" w:lineRule="atLeast"/>
      <w:ind w:hanging="480"/>
      <w:jc w:val="center"/>
    </w:pPr>
  </w:style>
  <w:style w:type="paragraph" w:customStyle="1" w:styleId="NormalSymb">
    <w:name w:val="Normal Symb"/>
    <w:basedOn w:val="Normal"/>
    <w:qFormat/>
    <w:rsid w:val="00AA53BD"/>
    <w:pPr>
      <w:ind w:hanging="482"/>
    </w:pPr>
  </w:style>
  <w:style w:type="paragraph" w:customStyle="1" w:styleId="PrincipalActdetails">
    <w:name w:val="Principal Act details"/>
    <w:basedOn w:val="Actdetails"/>
    <w:uiPriority w:val="99"/>
    <w:rsid w:val="008B5C0C"/>
    <w:pPr>
      <w:tabs>
        <w:tab w:val="clear" w:pos="0"/>
      </w:tabs>
      <w:ind w:left="600" w:right="-60"/>
    </w:pPr>
    <w:rPr>
      <w:sz w:val="18"/>
    </w:rPr>
  </w:style>
  <w:style w:type="character" w:styleId="UnresolvedMention">
    <w:name w:val="Unresolved Mention"/>
    <w:basedOn w:val="DefaultParagraphFont"/>
    <w:uiPriority w:val="99"/>
    <w:semiHidden/>
    <w:unhideWhenUsed/>
    <w:rsid w:val="004E5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4995">
      <w:bodyDiv w:val="1"/>
      <w:marLeft w:val="0"/>
      <w:marRight w:val="0"/>
      <w:marTop w:val="0"/>
      <w:marBottom w:val="0"/>
      <w:divBdr>
        <w:top w:val="none" w:sz="0" w:space="0" w:color="auto"/>
        <w:left w:val="none" w:sz="0" w:space="0" w:color="auto"/>
        <w:bottom w:val="none" w:sz="0" w:space="0" w:color="auto"/>
        <w:right w:val="none" w:sz="0" w:space="0" w:color="auto"/>
      </w:divBdr>
      <w:divsChild>
        <w:div w:id="1315451854">
          <w:marLeft w:val="0"/>
          <w:marRight w:val="0"/>
          <w:marTop w:val="0"/>
          <w:marBottom w:val="0"/>
          <w:divBdr>
            <w:top w:val="none" w:sz="0" w:space="0" w:color="auto"/>
            <w:left w:val="none" w:sz="0" w:space="0" w:color="auto"/>
            <w:bottom w:val="none" w:sz="0" w:space="0" w:color="auto"/>
            <w:right w:val="none" w:sz="0" w:space="0" w:color="auto"/>
          </w:divBdr>
          <w:divsChild>
            <w:div w:id="658386058">
              <w:marLeft w:val="0"/>
              <w:marRight w:val="0"/>
              <w:marTop w:val="0"/>
              <w:marBottom w:val="0"/>
              <w:divBdr>
                <w:top w:val="none" w:sz="0" w:space="0" w:color="auto"/>
                <w:left w:val="none" w:sz="0" w:space="0" w:color="auto"/>
                <w:bottom w:val="none" w:sz="0" w:space="0" w:color="auto"/>
                <w:right w:val="none" w:sz="0" w:space="0" w:color="auto"/>
              </w:divBdr>
              <w:divsChild>
                <w:div w:id="2026399232">
                  <w:marLeft w:val="0"/>
                  <w:marRight w:val="0"/>
                  <w:marTop w:val="0"/>
                  <w:marBottom w:val="0"/>
                  <w:divBdr>
                    <w:top w:val="none" w:sz="0" w:space="0" w:color="auto"/>
                    <w:left w:val="none" w:sz="0" w:space="0" w:color="auto"/>
                    <w:bottom w:val="none" w:sz="0" w:space="0" w:color="auto"/>
                    <w:right w:val="none" w:sz="0" w:space="0" w:color="auto"/>
                  </w:divBdr>
                  <w:divsChild>
                    <w:div w:id="691153589">
                      <w:marLeft w:val="0"/>
                      <w:marRight w:val="0"/>
                      <w:marTop w:val="0"/>
                      <w:marBottom w:val="0"/>
                      <w:divBdr>
                        <w:top w:val="none" w:sz="0" w:space="0" w:color="auto"/>
                        <w:left w:val="none" w:sz="0" w:space="0" w:color="auto"/>
                        <w:bottom w:val="none" w:sz="0" w:space="0" w:color="auto"/>
                        <w:right w:val="none" w:sz="0" w:space="0" w:color="auto"/>
                      </w:divBdr>
                      <w:divsChild>
                        <w:div w:id="665784642">
                          <w:marLeft w:val="0"/>
                          <w:marRight w:val="0"/>
                          <w:marTop w:val="0"/>
                          <w:marBottom w:val="0"/>
                          <w:divBdr>
                            <w:top w:val="single" w:sz="6" w:space="0" w:color="828282"/>
                            <w:left w:val="single" w:sz="6" w:space="0" w:color="828282"/>
                            <w:bottom w:val="single" w:sz="6" w:space="0" w:color="828282"/>
                            <w:right w:val="single" w:sz="6" w:space="0" w:color="828282"/>
                          </w:divBdr>
                          <w:divsChild>
                            <w:div w:id="25638133">
                              <w:marLeft w:val="0"/>
                              <w:marRight w:val="0"/>
                              <w:marTop w:val="0"/>
                              <w:marBottom w:val="0"/>
                              <w:divBdr>
                                <w:top w:val="none" w:sz="0" w:space="0" w:color="auto"/>
                                <w:left w:val="none" w:sz="0" w:space="0" w:color="auto"/>
                                <w:bottom w:val="none" w:sz="0" w:space="0" w:color="auto"/>
                                <w:right w:val="none" w:sz="0" w:space="0" w:color="auto"/>
                              </w:divBdr>
                              <w:divsChild>
                                <w:div w:id="1407191688">
                                  <w:marLeft w:val="0"/>
                                  <w:marRight w:val="0"/>
                                  <w:marTop w:val="0"/>
                                  <w:marBottom w:val="0"/>
                                  <w:divBdr>
                                    <w:top w:val="none" w:sz="0" w:space="0" w:color="auto"/>
                                    <w:left w:val="none" w:sz="0" w:space="0" w:color="auto"/>
                                    <w:bottom w:val="none" w:sz="0" w:space="0" w:color="auto"/>
                                    <w:right w:val="none" w:sz="0" w:space="0" w:color="auto"/>
                                  </w:divBdr>
                                  <w:divsChild>
                                    <w:div w:id="1727099090">
                                      <w:marLeft w:val="0"/>
                                      <w:marRight w:val="0"/>
                                      <w:marTop w:val="0"/>
                                      <w:marBottom w:val="0"/>
                                      <w:divBdr>
                                        <w:top w:val="none" w:sz="0" w:space="0" w:color="auto"/>
                                        <w:left w:val="none" w:sz="0" w:space="0" w:color="auto"/>
                                        <w:bottom w:val="none" w:sz="0" w:space="0" w:color="auto"/>
                                        <w:right w:val="none" w:sz="0" w:space="0" w:color="auto"/>
                                      </w:divBdr>
                                      <w:divsChild>
                                        <w:div w:id="2099709364">
                                          <w:marLeft w:val="0"/>
                                          <w:marRight w:val="0"/>
                                          <w:marTop w:val="0"/>
                                          <w:marBottom w:val="0"/>
                                          <w:divBdr>
                                            <w:top w:val="none" w:sz="0" w:space="0" w:color="auto"/>
                                            <w:left w:val="none" w:sz="0" w:space="0" w:color="auto"/>
                                            <w:bottom w:val="none" w:sz="0" w:space="0" w:color="auto"/>
                                            <w:right w:val="none" w:sz="0" w:space="0" w:color="auto"/>
                                          </w:divBdr>
                                          <w:divsChild>
                                            <w:div w:id="708842724">
                                              <w:marLeft w:val="0"/>
                                              <w:marRight w:val="0"/>
                                              <w:marTop w:val="0"/>
                                              <w:marBottom w:val="0"/>
                                              <w:divBdr>
                                                <w:top w:val="none" w:sz="0" w:space="0" w:color="auto"/>
                                                <w:left w:val="none" w:sz="0" w:space="0" w:color="auto"/>
                                                <w:bottom w:val="none" w:sz="0" w:space="0" w:color="auto"/>
                                                <w:right w:val="none" w:sz="0" w:space="0" w:color="auto"/>
                                              </w:divBdr>
                                              <w:divsChild>
                                                <w:div w:id="12919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396795">
      <w:bodyDiv w:val="1"/>
      <w:marLeft w:val="0"/>
      <w:marRight w:val="0"/>
      <w:marTop w:val="0"/>
      <w:marBottom w:val="0"/>
      <w:divBdr>
        <w:top w:val="none" w:sz="0" w:space="0" w:color="auto"/>
        <w:left w:val="none" w:sz="0" w:space="0" w:color="auto"/>
        <w:bottom w:val="none" w:sz="0" w:space="0" w:color="auto"/>
        <w:right w:val="none" w:sz="0" w:space="0" w:color="auto"/>
      </w:divBdr>
    </w:div>
    <w:div w:id="675961290">
      <w:bodyDiv w:val="1"/>
      <w:marLeft w:val="0"/>
      <w:marRight w:val="0"/>
      <w:marTop w:val="0"/>
      <w:marBottom w:val="0"/>
      <w:divBdr>
        <w:top w:val="none" w:sz="0" w:space="0" w:color="auto"/>
        <w:left w:val="none" w:sz="0" w:space="0" w:color="auto"/>
        <w:bottom w:val="none" w:sz="0" w:space="0" w:color="auto"/>
        <w:right w:val="none" w:sz="0" w:space="0" w:color="auto"/>
      </w:divBdr>
      <w:divsChild>
        <w:div w:id="632903066">
          <w:marLeft w:val="0"/>
          <w:marRight w:val="0"/>
          <w:marTop w:val="0"/>
          <w:marBottom w:val="0"/>
          <w:divBdr>
            <w:top w:val="none" w:sz="0" w:space="0" w:color="auto"/>
            <w:left w:val="none" w:sz="0" w:space="0" w:color="auto"/>
            <w:bottom w:val="none" w:sz="0" w:space="0" w:color="auto"/>
            <w:right w:val="none" w:sz="0" w:space="0" w:color="auto"/>
          </w:divBdr>
          <w:divsChild>
            <w:div w:id="1219585729">
              <w:marLeft w:val="0"/>
              <w:marRight w:val="0"/>
              <w:marTop w:val="0"/>
              <w:marBottom w:val="0"/>
              <w:divBdr>
                <w:top w:val="none" w:sz="0" w:space="0" w:color="auto"/>
                <w:left w:val="none" w:sz="0" w:space="0" w:color="auto"/>
                <w:bottom w:val="none" w:sz="0" w:space="0" w:color="auto"/>
                <w:right w:val="none" w:sz="0" w:space="0" w:color="auto"/>
              </w:divBdr>
              <w:divsChild>
                <w:div w:id="1505508672">
                  <w:marLeft w:val="0"/>
                  <w:marRight w:val="0"/>
                  <w:marTop w:val="0"/>
                  <w:marBottom w:val="0"/>
                  <w:divBdr>
                    <w:top w:val="none" w:sz="0" w:space="0" w:color="auto"/>
                    <w:left w:val="none" w:sz="0" w:space="0" w:color="auto"/>
                    <w:bottom w:val="none" w:sz="0" w:space="0" w:color="auto"/>
                    <w:right w:val="none" w:sz="0" w:space="0" w:color="auto"/>
                  </w:divBdr>
                  <w:divsChild>
                    <w:div w:id="1441072421">
                      <w:marLeft w:val="0"/>
                      <w:marRight w:val="0"/>
                      <w:marTop w:val="0"/>
                      <w:marBottom w:val="0"/>
                      <w:divBdr>
                        <w:top w:val="none" w:sz="0" w:space="0" w:color="auto"/>
                        <w:left w:val="none" w:sz="0" w:space="0" w:color="auto"/>
                        <w:bottom w:val="none" w:sz="0" w:space="0" w:color="auto"/>
                        <w:right w:val="none" w:sz="0" w:space="0" w:color="auto"/>
                      </w:divBdr>
                      <w:divsChild>
                        <w:div w:id="1297377239">
                          <w:marLeft w:val="0"/>
                          <w:marRight w:val="0"/>
                          <w:marTop w:val="0"/>
                          <w:marBottom w:val="0"/>
                          <w:divBdr>
                            <w:top w:val="single" w:sz="6" w:space="0" w:color="828282"/>
                            <w:left w:val="single" w:sz="6" w:space="0" w:color="828282"/>
                            <w:bottom w:val="single" w:sz="6" w:space="0" w:color="828282"/>
                            <w:right w:val="single" w:sz="6" w:space="0" w:color="828282"/>
                          </w:divBdr>
                          <w:divsChild>
                            <w:div w:id="1597786019">
                              <w:marLeft w:val="0"/>
                              <w:marRight w:val="0"/>
                              <w:marTop w:val="0"/>
                              <w:marBottom w:val="0"/>
                              <w:divBdr>
                                <w:top w:val="none" w:sz="0" w:space="0" w:color="auto"/>
                                <w:left w:val="none" w:sz="0" w:space="0" w:color="auto"/>
                                <w:bottom w:val="none" w:sz="0" w:space="0" w:color="auto"/>
                                <w:right w:val="none" w:sz="0" w:space="0" w:color="auto"/>
                              </w:divBdr>
                              <w:divsChild>
                                <w:div w:id="423495760">
                                  <w:marLeft w:val="0"/>
                                  <w:marRight w:val="0"/>
                                  <w:marTop w:val="0"/>
                                  <w:marBottom w:val="0"/>
                                  <w:divBdr>
                                    <w:top w:val="none" w:sz="0" w:space="0" w:color="auto"/>
                                    <w:left w:val="none" w:sz="0" w:space="0" w:color="auto"/>
                                    <w:bottom w:val="none" w:sz="0" w:space="0" w:color="auto"/>
                                    <w:right w:val="none" w:sz="0" w:space="0" w:color="auto"/>
                                  </w:divBdr>
                                  <w:divsChild>
                                    <w:div w:id="1758750277">
                                      <w:marLeft w:val="0"/>
                                      <w:marRight w:val="0"/>
                                      <w:marTop w:val="0"/>
                                      <w:marBottom w:val="0"/>
                                      <w:divBdr>
                                        <w:top w:val="none" w:sz="0" w:space="0" w:color="auto"/>
                                        <w:left w:val="none" w:sz="0" w:space="0" w:color="auto"/>
                                        <w:bottom w:val="none" w:sz="0" w:space="0" w:color="auto"/>
                                        <w:right w:val="none" w:sz="0" w:space="0" w:color="auto"/>
                                      </w:divBdr>
                                      <w:divsChild>
                                        <w:div w:id="1882284015">
                                          <w:marLeft w:val="0"/>
                                          <w:marRight w:val="0"/>
                                          <w:marTop w:val="0"/>
                                          <w:marBottom w:val="0"/>
                                          <w:divBdr>
                                            <w:top w:val="none" w:sz="0" w:space="0" w:color="auto"/>
                                            <w:left w:val="none" w:sz="0" w:space="0" w:color="auto"/>
                                            <w:bottom w:val="none" w:sz="0" w:space="0" w:color="auto"/>
                                            <w:right w:val="none" w:sz="0" w:space="0" w:color="auto"/>
                                          </w:divBdr>
                                          <w:divsChild>
                                            <w:div w:id="1807311305">
                                              <w:marLeft w:val="0"/>
                                              <w:marRight w:val="0"/>
                                              <w:marTop w:val="0"/>
                                              <w:marBottom w:val="0"/>
                                              <w:divBdr>
                                                <w:top w:val="none" w:sz="0" w:space="0" w:color="auto"/>
                                                <w:left w:val="none" w:sz="0" w:space="0" w:color="auto"/>
                                                <w:bottom w:val="none" w:sz="0" w:space="0" w:color="auto"/>
                                                <w:right w:val="none" w:sz="0" w:space="0" w:color="auto"/>
                                              </w:divBdr>
                                              <w:divsChild>
                                                <w:div w:id="20329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573124">
      <w:bodyDiv w:val="1"/>
      <w:marLeft w:val="0"/>
      <w:marRight w:val="0"/>
      <w:marTop w:val="0"/>
      <w:marBottom w:val="0"/>
      <w:divBdr>
        <w:top w:val="none" w:sz="0" w:space="0" w:color="auto"/>
        <w:left w:val="none" w:sz="0" w:space="0" w:color="auto"/>
        <w:bottom w:val="none" w:sz="0" w:space="0" w:color="auto"/>
        <w:right w:val="none" w:sz="0" w:space="0" w:color="auto"/>
      </w:divBdr>
      <w:divsChild>
        <w:div w:id="1301694023">
          <w:marLeft w:val="0"/>
          <w:marRight w:val="0"/>
          <w:marTop w:val="0"/>
          <w:marBottom w:val="0"/>
          <w:divBdr>
            <w:top w:val="none" w:sz="0" w:space="0" w:color="auto"/>
            <w:left w:val="none" w:sz="0" w:space="0" w:color="auto"/>
            <w:bottom w:val="none" w:sz="0" w:space="0" w:color="auto"/>
            <w:right w:val="none" w:sz="0" w:space="0" w:color="auto"/>
          </w:divBdr>
          <w:divsChild>
            <w:div w:id="637536115">
              <w:marLeft w:val="0"/>
              <w:marRight w:val="0"/>
              <w:marTop w:val="0"/>
              <w:marBottom w:val="0"/>
              <w:divBdr>
                <w:top w:val="none" w:sz="0" w:space="0" w:color="auto"/>
                <w:left w:val="none" w:sz="0" w:space="0" w:color="auto"/>
                <w:bottom w:val="none" w:sz="0" w:space="0" w:color="auto"/>
                <w:right w:val="none" w:sz="0" w:space="0" w:color="auto"/>
              </w:divBdr>
              <w:divsChild>
                <w:div w:id="544411737">
                  <w:marLeft w:val="0"/>
                  <w:marRight w:val="0"/>
                  <w:marTop w:val="0"/>
                  <w:marBottom w:val="0"/>
                  <w:divBdr>
                    <w:top w:val="none" w:sz="0" w:space="0" w:color="auto"/>
                    <w:left w:val="none" w:sz="0" w:space="0" w:color="auto"/>
                    <w:bottom w:val="none" w:sz="0" w:space="0" w:color="auto"/>
                    <w:right w:val="none" w:sz="0" w:space="0" w:color="auto"/>
                  </w:divBdr>
                  <w:divsChild>
                    <w:div w:id="1829445828">
                      <w:marLeft w:val="0"/>
                      <w:marRight w:val="0"/>
                      <w:marTop w:val="0"/>
                      <w:marBottom w:val="0"/>
                      <w:divBdr>
                        <w:top w:val="none" w:sz="0" w:space="0" w:color="auto"/>
                        <w:left w:val="none" w:sz="0" w:space="0" w:color="auto"/>
                        <w:bottom w:val="none" w:sz="0" w:space="0" w:color="auto"/>
                        <w:right w:val="none" w:sz="0" w:space="0" w:color="auto"/>
                      </w:divBdr>
                      <w:divsChild>
                        <w:div w:id="811992204">
                          <w:marLeft w:val="0"/>
                          <w:marRight w:val="0"/>
                          <w:marTop w:val="0"/>
                          <w:marBottom w:val="0"/>
                          <w:divBdr>
                            <w:top w:val="single" w:sz="6" w:space="0" w:color="828282"/>
                            <w:left w:val="single" w:sz="6" w:space="0" w:color="828282"/>
                            <w:bottom w:val="single" w:sz="6" w:space="0" w:color="828282"/>
                            <w:right w:val="single" w:sz="6" w:space="0" w:color="828282"/>
                          </w:divBdr>
                          <w:divsChild>
                            <w:div w:id="2023782316">
                              <w:marLeft w:val="0"/>
                              <w:marRight w:val="0"/>
                              <w:marTop w:val="0"/>
                              <w:marBottom w:val="0"/>
                              <w:divBdr>
                                <w:top w:val="none" w:sz="0" w:space="0" w:color="auto"/>
                                <w:left w:val="none" w:sz="0" w:space="0" w:color="auto"/>
                                <w:bottom w:val="none" w:sz="0" w:space="0" w:color="auto"/>
                                <w:right w:val="none" w:sz="0" w:space="0" w:color="auto"/>
                              </w:divBdr>
                              <w:divsChild>
                                <w:div w:id="1752853341">
                                  <w:marLeft w:val="0"/>
                                  <w:marRight w:val="0"/>
                                  <w:marTop w:val="0"/>
                                  <w:marBottom w:val="0"/>
                                  <w:divBdr>
                                    <w:top w:val="none" w:sz="0" w:space="0" w:color="auto"/>
                                    <w:left w:val="none" w:sz="0" w:space="0" w:color="auto"/>
                                    <w:bottom w:val="none" w:sz="0" w:space="0" w:color="auto"/>
                                    <w:right w:val="none" w:sz="0" w:space="0" w:color="auto"/>
                                  </w:divBdr>
                                  <w:divsChild>
                                    <w:div w:id="982470611">
                                      <w:marLeft w:val="0"/>
                                      <w:marRight w:val="0"/>
                                      <w:marTop w:val="0"/>
                                      <w:marBottom w:val="0"/>
                                      <w:divBdr>
                                        <w:top w:val="none" w:sz="0" w:space="0" w:color="auto"/>
                                        <w:left w:val="none" w:sz="0" w:space="0" w:color="auto"/>
                                        <w:bottom w:val="none" w:sz="0" w:space="0" w:color="auto"/>
                                        <w:right w:val="none" w:sz="0" w:space="0" w:color="auto"/>
                                      </w:divBdr>
                                      <w:divsChild>
                                        <w:div w:id="380400006">
                                          <w:marLeft w:val="0"/>
                                          <w:marRight w:val="0"/>
                                          <w:marTop w:val="0"/>
                                          <w:marBottom w:val="0"/>
                                          <w:divBdr>
                                            <w:top w:val="none" w:sz="0" w:space="0" w:color="auto"/>
                                            <w:left w:val="none" w:sz="0" w:space="0" w:color="auto"/>
                                            <w:bottom w:val="none" w:sz="0" w:space="0" w:color="auto"/>
                                            <w:right w:val="none" w:sz="0" w:space="0" w:color="auto"/>
                                          </w:divBdr>
                                          <w:divsChild>
                                            <w:div w:id="398871341">
                                              <w:marLeft w:val="0"/>
                                              <w:marRight w:val="0"/>
                                              <w:marTop w:val="0"/>
                                              <w:marBottom w:val="0"/>
                                              <w:divBdr>
                                                <w:top w:val="none" w:sz="0" w:space="0" w:color="auto"/>
                                                <w:left w:val="none" w:sz="0" w:space="0" w:color="auto"/>
                                                <w:bottom w:val="none" w:sz="0" w:space="0" w:color="auto"/>
                                                <w:right w:val="none" w:sz="0" w:space="0" w:color="auto"/>
                                              </w:divBdr>
                                              <w:divsChild>
                                                <w:div w:id="8781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84188">
      <w:bodyDiv w:val="1"/>
      <w:marLeft w:val="240"/>
      <w:marRight w:val="240"/>
      <w:marTop w:val="0"/>
      <w:marBottom w:val="240"/>
      <w:divBdr>
        <w:top w:val="none" w:sz="0" w:space="0" w:color="auto"/>
        <w:left w:val="none" w:sz="0" w:space="0" w:color="auto"/>
        <w:bottom w:val="none" w:sz="0" w:space="0" w:color="auto"/>
        <w:right w:val="none" w:sz="0" w:space="0" w:color="auto"/>
      </w:divBdr>
      <w:divsChild>
        <w:div w:id="2127389341">
          <w:marLeft w:val="27"/>
          <w:marRight w:val="0"/>
          <w:marTop w:val="0"/>
          <w:marBottom w:val="0"/>
          <w:divBdr>
            <w:top w:val="none" w:sz="0" w:space="0" w:color="auto"/>
            <w:left w:val="none" w:sz="0" w:space="0" w:color="auto"/>
            <w:bottom w:val="none" w:sz="0" w:space="0" w:color="auto"/>
            <w:right w:val="none" w:sz="0" w:space="0" w:color="auto"/>
          </w:divBdr>
        </w:div>
      </w:divsChild>
    </w:div>
    <w:div w:id="1329675654">
      <w:bodyDiv w:val="1"/>
      <w:marLeft w:val="0"/>
      <w:marRight w:val="0"/>
      <w:marTop w:val="0"/>
      <w:marBottom w:val="0"/>
      <w:divBdr>
        <w:top w:val="none" w:sz="0" w:space="0" w:color="auto"/>
        <w:left w:val="none" w:sz="0" w:space="0" w:color="auto"/>
        <w:bottom w:val="none" w:sz="0" w:space="0" w:color="auto"/>
        <w:right w:val="single" w:sz="6" w:space="6" w:color="FFFFFF"/>
      </w:divBdr>
      <w:divsChild>
        <w:div w:id="527717471">
          <w:marLeft w:val="0"/>
          <w:marRight w:val="0"/>
          <w:marTop w:val="0"/>
          <w:marBottom w:val="0"/>
          <w:divBdr>
            <w:top w:val="none" w:sz="0" w:space="0" w:color="auto"/>
            <w:left w:val="none" w:sz="0" w:space="0" w:color="auto"/>
            <w:bottom w:val="none" w:sz="0" w:space="0" w:color="auto"/>
            <w:right w:val="none" w:sz="0" w:space="0" w:color="auto"/>
          </w:divBdr>
          <w:divsChild>
            <w:div w:id="88936633">
              <w:marLeft w:val="0"/>
              <w:marRight w:val="0"/>
              <w:marTop w:val="0"/>
              <w:marBottom w:val="0"/>
              <w:divBdr>
                <w:top w:val="none" w:sz="0" w:space="0" w:color="auto"/>
                <w:left w:val="none" w:sz="0" w:space="0" w:color="auto"/>
                <w:bottom w:val="none" w:sz="0" w:space="0" w:color="auto"/>
                <w:right w:val="none" w:sz="0" w:space="0" w:color="auto"/>
              </w:divBdr>
              <w:divsChild>
                <w:div w:id="5691201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40908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a/2004-5" TargetMode="External"/><Relationship Id="rId21" Type="http://schemas.openxmlformats.org/officeDocument/2006/relationships/header" Target="header3.xml"/><Relationship Id="rId42" Type="http://schemas.openxmlformats.org/officeDocument/2006/relationships/hyperlink" Target="http://www.legislation.act.gov.au/a/1994-9" TargetMode="External"/><Relationship Id="rId47"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a/2004-5" TargetMode="External"/><Relationship Id="rId84" Type="http://schemas.openxmlformats.org/officeDocument/2006/relationships/hyperlink" Target="https://www.legislation.gov.au/Series/C2004A03268"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12-47" TargetMode="External"/><Relationship Id="rId133" Type="http://schemas.openxmlformats.org/officeDocument/2006/relationships/header" Target="header12.xml"/><Relationship Id="rId138" Type="http://schemas.openxmlformats.org/officeDocument/2006/relationships/hyperlink" Target="http://www.legislation.act.gov.au/a/2017-14%20/default.asp" TargetMode="External"/><Relationship Id="rId154" Type="http://schemas.openxmlformats.org/officeDocument/2006/relationships/hyperlink" Target="http://www.legislation.act.gov.au/a/2017-38/default.asp" TargetMode="External"/><Relationship Id="rId159" Type="http://schemas.openxmlformats.org/officeDocument/2006/relationships/hyperlink" Target="http://www.legislation.act.gov.au/a/2017-14/default.asp" TargetMode="External"/><Relationship Id="rId175" Type="http://schemas.openxmlformats.org/officeDocument/2006/relationships/fontTable" Target="fontTable.xml"/><Relationship Id="rId170" Type="http://schemas.openxmlformats.org/officeDocument/2006/relationships/footer" Target="footer18.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05-40"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2-18" TargetMode="External"/><Relationship Id="rId53" Type="http://schemas.openxmlformats.org/officeDocument/2006/relationships/hyperlink" Target="http://www.legislation.act.gov.au/a/2004-5" TargetMode="External"/><Relationship Id="rId58" Type="http://schemas.openxmlformats.org/officeDocument/2006/relationships/hyperlink" Target="http://www.legislation.act.gov.au/a/alt_a1989-45co" TargetMode="External"/><Relationship Id="rId74"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5-30" TargetMode="External"/><Relationship Id="rId123" Type="http://schemas.openxmlformats.org/officeDocument/2006/relationships/header" Target="header10.xml"/><Relationship Id="rId128" Type="http://schemas.openxmlformats.org/officeDocument/2006/relationships/hyperlink" Target="http://www.legislation.act.gov.au/a/2001-14" TargetMode="External"/><Relationship Id="rId144" Type="http://schemas.openxmlformats.org/officeDocument/2006/relationships/hyperlink" Target="http://www.legislation.act.gov.au/a/2017-14/default.asp" TargetMode="External"/><Relationship Id="rId149" Type="http://schemas.openxmlformats.org/officeDocument/2006/relationships/hyperlink" Target="http://www.legislation.act.gov.au/a/2018-42/default.asp" TargetMode="External"/><Relationship Id="rId5" Type="http://schemas.openxmlformats.org/officeDocument/2006/relationships/webSettings" Target="webSettings.xml"/><Relationship Id="rId90" Type="http://schemas.openxmlformats.org/officeDocument/2006/relationships/hyperlink" Target="http://www.legislation.act.gov.au/a/2001-14" TargetMode="External"/><Relationship Id="rId95" Type="http://schemas.openxmlformats.org/officeDocument/2006/relationships/footer" Target="footer9.xml"/><Relationship Id="rId160" Type="http://schemas.openxmlformats.org/officeDocument/2006/relationships/hyperlink" Target="http://www.legislation.act.gov.au/a/2017-38/default.asp" TargetMode="External"/><Relationship Id="rId165" Type="http://schemas.openxmlformats.org/officeDocument/2006/relationships/header" Target="header15.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1991-1" TargetMode="External"/><Relationship Id="rId48" Type="http://schemas.openxmlformats.org/officeDocument/2006/relationships/hyperlink" Target="http://www.legislation.act.gov.au/a/2001-14" TargetMode="External"/><Relationship Id="rId64" Type="http://schemas.openxmlformats.org/officeDocument/2006/relationships/hyperlink" Target="http://www.legislation.act.gov.au/a/alt_a1989-45co"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92-71" TargetMode="External"/><Relationship Id="rId118" Type="http://schemas.openxmlformats.org/officeDocument/2006/relationships/hyperlink" Target="http://www.legislation.act.gov.au/a/2001-14" TargetMode="External"/><Relationship Id="rId134" Type="http://schemas.openxmlformats.org/officeDocument/2006/relationships/header" Target="header13.xml"/><Relationship Id="rId139" Type="http://schemas.openxmlformats.org/officeDocument/2006/relationships/hyperlink" Target="http://www.legislation.act.gov.au/a/2017-38/default.asp" TargetMode="External"/><Relationship Id="rId80" Type="http://schemas.openxmlformats.org/officeDocument/2006/relationships/hyperlink" Target="http://www.legislation.act.gov.au/a/2001-14" TargetMode="External"/><Relationship Id="rId85" Type="http://schemas.openxmlformats.org/officeDocument/2006/relationships/hyperlink" Target="https://www.legislation.gov.au/Series/C2004A01285" TargetMode="External"/><Relationship Id="rId150" Type="http://schemas.openxmlformats.org/officeDocument/2006/relationships/hyperlink" Target="http://www.legislation.act.gov.au/a/2017-14/default.asp" TargetMode="External"/><Relationship Id="rId155" Type="http://schemas.openxmlformats.org/officeDocument/2006/relationships/hyperlink" Target="http://www.legislation.act.gov.au/a/2017-38/default.asp" TargetMode="External"/><Relationship Id="rId171" Type="http://schemas.openxmlformats.org/officeDocument/2006/relationships/footer" Target="footer19.xml"/><Relationship Id="rId176" Type="http://schemas.openxmlformats.org/officeDocument/2006/relationships/theme" Target="theme/theme1.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1997-125" TargetMode="External"/><Relationship Id="rId38" Type="http://schemas.openxmlformats.org/officeDocument/2006/relationships/hyperlink" Target="http://www.legislation.act.gov.au/a/2002-18" TargetMode="External"/><Relationship Id="rId59" Type="http://schemas.openxmlformats.org/officeDocument/2006/relationships/hyperlink" Target="http://www.legislation.act.gov.au/a/alt_a1989-45co" TargetMode="External"/><Relationship Id="rId103" Type="http://schemas.openxmlformats.org/officeDocument/2006/relationships/hyperlink" Target="http://www.legislation.act.gov.au/a/2004-65" TargetMode="External"/><Relationship Id="rId108" Type="http://schemas.openxmlformats.org/officeDocument/2006/relationships/hyperlink" Target="http://www.legislation.act.gov.au/a/2005-40" TargetMode="External"/><Relationship Id="rId124" Type="http://schemas.openxmlformats.org/officeDocument/2006/relationships/header" Target="header11.xml"/><Relationship Id="rId129" Type="http://schemas.openxmlformats.org/officeDocument/2006/relationships/hyperlink" Target="http://www.legislation.act.gov.au/a/2004-59" TargetMode="External"/><Relationship Id="rId54" Type="http://schemas.openxmlformats.org/officeDocument/2006/relationships/hyperlink" Target="http://www.legislation.act.gov.au/a/2004-5"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8-35" TargetMode="External"/><Relationship Id="rId91" Type="http://schemas.openxmlformats.org/officeDocument/2006/relationships/header" Target="header6.xml"/><Relationship Id="rId96" Type="http://schemas.openxmlformats.org/officeDocument/2006/relationships/hyperlink" Target="http://www.legislation.act.gov.au/a/1991-2" TargetMode="External"/><Relationship Id="rId140" Type="http://schemas.openxmlformats.org/officeDocument/2006/relationships/hyperlink" Target="http://www.legislation.act.gov.au/a/2018-42/default.asp" TargetMode="External"/><Relationship Id="rId145" Type="http://schemas.openxmlformats.org/officeDocument/2006/relationships/hyperlink" Target="http://www.legislation.act.gov.au/a/2017-38/default.asp" TargetMode="External"/><Relationship Id="rId161" Type="http://schemas.openxmlformats.org/officeDocument/2006/relationships/hyperlink" Target="http://www.legislation.act.gov.au/a/2018-42/default.asp" TargetMode="External"/><Relationship Id="rId166"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2002-51"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92-71" TargetMode="External"/><Relationship Id="rId119" Type="http://schemas.openxmlformats.org/officeDocument/2006/relationships/header" Target="header8.xm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1994-9" TargetMode="External"/><Relationship Id="rId52" Type="http://schemas.openxmlformats.org/officeDocument/2006/relationships/hyperlink" Target="http://www.legislation.act.gov.au/a/2001-14" TargetMode="External"/><Relationship Id="rId60" Type="http://schemas.openxmlformats.org/officeDocument/2006/relationships/hyperlink" Target="https://www.legislation.act.gov.au/a/alt_a1989-45co/" TargetMode="External"/><Relationship Id="rId65" Type="http://schemas.openxmlformats.org/officeDocument/2006/relationships/hyperlink" Target="http://www.legislation.act.gov.au/a/2008-35" TargetMode="External"/><Relationship Id="rId73" Type="http://schemas.openxmlformats.org/officeDocument/2006/relationships/hyperlink" Target="http://www.legislation.act.gov.au/a/2008-35" TargetMode="External"/><Relationship Id="rId78" Type="http://schemas.openxmlformats.org/officeDocument/2006/relationships/hyperlink" Target="http://www.w3.org/" TargetMode="External"/><Relationship Id="rId81" Type="http://schemas.openxmlformats.org/officeDocument/2006/relationships/hyperlink" Target="http://www.legislation.act.gov.au/a/2001-14" TargetMode="External"/><Relationship Id="rId86" Type="http://schemas.openxmlformats.org/officeDocument/2006/relationships/hyperlink" Target="https://www.legislation.gov.au/Series/C2004A03268" TargetMode="External"/><Relationship Id="rId94" Type="http://schemas.openxmlformats.org/officeDocument/2006/relationships/footer" Target="footer8.xm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8-19" TargetMode="External"/><Relationship Id="rId122" Type="http://schemas.openxmlformats.org/officeDocument/2006/relationships/footer" Target="footer11.xml"/><Relationship Id="rId130" Type="http://schemas.openxmlformats.org/officeDocument/2006/relationships/hyperlink" Target="http://www.legislation.act.gov.au/a/2002-51" TargetMode="External"/><Relationship Id="rId135" Type="http://schemas.openxmlformats.org/officeDocument/2006/relationships/footer" Target="footer14.xml"/><Relationship Id="rId143" Type="http://schemas.openxmlformats.org/officeDocument/2006/relationships/hyperlink" Target="http://www.legislation.act.gov.au/a/2017-38/default.asp" TargetMode="External"/><Relationship Id="rId148" Type="http://schemas.openxmlformats.org/officeDocument/2006/relationships/hyperlink" Target="http://www.legislation.act.gov.au/a/2017-38/default.asp" TargetMode="External"/><Relationship Id="rId151" Type="http://schemas.openxmlformats.org/officeDocument/2006/relationships/hyperlink" Target="http://www.legislation.act.gov.au/a/2017-14/default.asp" TargetMode="External"/><Relationship Id="rId156" Type="http://schemas.openxmlformats.org/officeDocument/2006/relationships/hyperlink" Target="http://www.legislation.act.gov.au/a/2017-38/default.asp" TargetMode="External"/><Relationship Id="rId164" Type="http://schemas.openxmlformats.org/officeDocument/2006/relationships/header" Target="header14.xml"/><Relationship Id="rId169"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72" Type="http://schemas.openxmlformats.org/officeDocument/2006/relationships/header" Target="header18.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2-18" TargetMode="External"/><Relationship Id="rId109" Type="http://schemas.openxmlformats.org/officeDocument/2006/relationships/hyperlink" Target="http://www.legislation.act.gov.au/a/2012-43" TargetMode="External"/><Relationship Id="rId34" Type="http://schemas.openxmlformats.org/officeDocument/2006/relationships/hyperlink" Target="http://www.legislation.act.gov.au/a/2002-18"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alt_a1989-46co"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1994-9" TargetMode="External"/><Relationship Id="rId104" Type="http://schemas.openxmlformats.org/officeDocument/2006/relationships/hyperlink" Target="http://www.legislation.act.gov.au/a/2007-8" TargetMode="External"/><Relationship Id="rId120" Type="http://schemas.openxmlformats.org/officeDocument/2006/relationships/header" Target="header9.xml"/><Relationship Id="rId125" Type="http://schemas.openxmlformats.org/officeDocument/2006/relationships/footer" Target="footer12.xml"/><Relationship Id="rId141" Type="http://schemas.openxmlformats.org/officeDocument/2006/relationships/hyperlink" Target="http://www.legislation.act.gov.au/a/2017-14/default.asp" TargetMode="External"/><Relationship Id="rId146" Type="http://schemas.openxmlformats.org/officeDocument/2006/relationships/hyperlink" Target="http://www.legislation.act.gov.au/a/2017-38/default.asp" TargetMode="External"/><Relationship Id="rId167"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hyperlink" Target="http://www.comlaw.gov.au/Series/C2004A00818" TargetMode="External"/><Relationship Id="rId92" Type="http://schemas.openxmlformats.org/officeDocument/2006/relationships/header" Target="header7.xml"/><Relationship Id="rId162" Type="http://schemas.openxmlformats.org/officeDocument/2006/relationships/hyperlink" Target="http://www.legislation.act.gov.au/a/2018-42/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2-18" TargetMode="External"/><Relationship Id="rId45" Type="http://schemas.openxmlformats.org/officeDocument/2006/relationships/hyperlink" Target="http://www.legislation.act.gov.au/a/2006-25" TargetMode="External"/><Relationship Id="rId66" Type="http://schemas.openxmlformats.org/officeDocument/2006/relationships/hyperlink" Target="http://www.legislation.act.gov.au/a/2008-35" TargetMode="External"/><Relationship Id="rId87" Type="http://schemas.openxmlformats.org/officeDocument/2006/relationships/hyperlink" Target="https://www.legislation.gov.au/Series/C2004A01285" TargetMode="External"/><Relationship Id="rId110" Type="http://schemas.openxmlformats.org/officeDocument/2006/relationships/hyperlink" Target="http://www.legislation.act.gov.au/a/2008-19" TargetMode="External"/><Relationship Id="rId115" Type="http://schemas.openxmlformats.org/officeDocument/2006/relationships/hyperlink" Target="http://www.legislation.act.gov.au/a/alt_a1989-45co" TargetMode="External"/><Relationship Id="rId131" Type="http://schemas.openxmlformats.org/officeDocument/2006/relationships/hyperlink" Target="http://www.legislation.act.gov.au/a/2014-24" TargetMode="External"/><Relationship Id="rId136" Type="http://schemas.openxmlformats.org/officeDocument/2006/relationships/footer" Target="footer15.xml"/><Relationship Id="rId157" Type="http://schemas.openxmlformats.org/officeDocument/2006/relationships/hyperlink" Target="http://www.legislation.act.gov.au/a/2017-38/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comlaw.gov.au/Details/C2013C00081" TargetMode="External"/><Relationship Id="rId152" Type="http://schemas.openxmlformats.org/officeDocument/2006/relationships/hyperlink" Target="http://www.legislation.act.gov.au/a/2017-38/default.asp" TargetMode="External"/><Relationship Id="rId173" Type="http://schemas.openxmlformats.org/officeDocument/2006/relationships/footer" Target="footer20.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2-18" TargetMode="External"/><Relationship Id="rId56" Type="http://schemas.openxmlformats.org/officeDocument/2006/relationships/hyperlink" Target="http://www.w3.org/" TargetMode="External"/><Relationship Id="rId77" Type="http://schemas.openxmlformats.org/officeDocument/2006/relationships/hyperlink" Target="http://www.legislation.act.gov.au/a/2004-8" TargetMode="External"/><Relationship Id="rId100" Type="http://schemas.openxmlformats.org/officeDocument/2006/relationships/hyperlink" Target="http://www.legislation.act.gov.au/a/1993-20" TargetMode="External"/><Relationship Id="rId105" Type="http://schemas.openxmlformats.org/officeDocument/2006/relationships/hyperlink" Target="http://www.legislation.act.gov.au/a/1996-23" TargetMode="External"/><Relationship Id="rId126" Type="http://schemas.openxmlformats.org/officeDocument/2006/relationships/footer" Target="footer13.xml"/><Relationship Id="rId147" Type="http://schemas.openxmlformats.org/officeDocument/2006/relationships/hyperlink" Target="http://www.legislation.act.gov.au/a/2017-38/default.asp" TargetMode="External"/><Relationship Id="rId168" Type="http://schemas.openxmlformats.org/officeDocument/2006/relationships/header" Target="header16.xml"/><Relationship Id="rId8" Type="http://schemas.openxmlformats.org/officeDocument/2006/relationships/image" Target="media/image1.png"/><Relationship Id="rId51" Type="http://schemas.openxmlformats.org/officeDocument/2006/relationships/hyperlink" Target="http://www.legislation.act.gov.au/a/2004-5" TargetMode="External"/><Relationship Id="rId72" Type="http://schemas.openxmlformats.org/officeDocument/2006/relationships/hyperlink" Target="http://www.legislation.act.gov.au/a/2001-14" TargetMode="External"/><Relationship Id="rId93" Type="http://schemas.openxmlformats.org/officeDocument/2006/relationships/footer" Target="footer7.xml"/><Relationship Id="rId98" Type="http://schemas.openxmlformats.org/officeDocument/2006/relationships/hyperlink" Target="http://www.legislation.act.gov.au/a/1991-1" TargetMode="External"/><Relationship Id="rId121" Type="http://schemas.openxmlformats.org/officeDocument/2006/relationships/footer" Target="footer10.xml"/><Relationship Id="rId142" Type="http://schemas.openxmlformats.org/officeDocument/2006/relationships/hyperlink" Target="http://www.legislation.act.gov.au/a/2017-38/default.asp" TargetMode="External"/><Relationship Id="rId163" Type="http://schemas.openxmlformats.org/officeDocument/2006/relationships/hyperlink" Target="http://www.legislation.act.gov.au/a/2001-14"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comlaw.gov.au/Series/C2004A00818"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alt_a1989-45co"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17-38/default.asp" TargetMode="External"/><Relationship Id="rId20" Type="http://schemas.openxmlformats.org/officeDocument/2006/relationships/footer" Target="footer2.xml"/><Relationship Id="rId41" Type="http://schemas.openxmlformats.org/officeDocument/2006/relationships/hyperlink" Target="http://www.legislation.act.gov.au/a/1991-2" TargetMode="External"/><Relationship Id="rId62" Type="http://schemas.openxmlformats.org/officeDocument/2006/relationships/hyperlink" Target="http://www.legislation.act.gov.au/a/2001-14" TargetMode="External"/><Relationship Id="rId83" Type="http://schemas.openxmlformats.org/officeDocument/2006/relationships/hyperlink" Target="http://www.comlaw.gov.au/Details/C2013C00081"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8-19" TargetMode="External"/><Relationship Id="rId132" Type="http://schemas.openxmlformats.org/officeDocument/2006/relationships/hyperlink" Target="http://www.w3.org/" TargetMode="External"/><Relationship Id="rId153" Type="http://schemas.openxmlformats.org/officeDocument/2006/relationships/hyperlink" Target="http://www.legislation.act.gov.au/a/2017-38/default.asp" TargetMode="External"/><Relationship Id="rId174" Type="http://schemas.openxmlformats.org/officeDocument/2006/relationships/header" Target="header19.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2-18"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3-58" TargetMode="External"/><Relationship Id="rId127"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10897-1860-4B48-869B-3FEF9353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20197</Words>
  <Characters>102648</Characters>
  <Application>Microsoft Office Word</Application>
  <DocSecurity>0</DocSecurity>
  <Lines>2658</Lines>
  <Paragraphs>1560</Paragraphs>
  <ScaleCrop>false</ScaleCrop>
  <HeadingPairs>
    <vt:vector size="2" baseType="variant">
      <vt:variant>
        <vt:lpstr>Title</vt:lpstr>
      </vt:variant>
      <vt:variant>
        <vt:i4>1</vt:i4>
      </vt:variant>
    </vt:vector>
  </HeadingPairs>
  <TitlesOfParts>
    <vt:vector size="1" baseType="lpstr">
      <vt:lpstr>Freedom of Information Act 2016</vt:lpstr>
    </vt:vector>
  </TitlesOfParts>
  <Manager>Section</Manager>
  <Company>Section</Company>
  <LinksUpToDate>false</LinksUpToDate>
  <CharactersWithSpaces>122282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2016</dc:title>
  <dc:creator>ACT Government</dc:creator>
  <cp:keywords>R03</cp:keywords>
  <dc:description/>
  <cp:lastModifiedBy>PCODCS</cp:lastModifiedBy>
  <cp:revision>4</cp:revision>
  <cp:lastPrinted>2017-12-18T02:00:00Z</cp:lastPrinted>
  <dcterms:created xsi:type="dcterms:W3CDTF">2019-06-20T04:47:00Z</dcterms:created>
  <dcterms:modified xsi:type="dcterms:W3CDTF">2019-06-20T04:47:00Z</dcterms:modified>
  <cp:category>R3</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-20/06/19</vt:lpwstr>
  </property>
  <property fmtid="{D5CDD505-2E9C-101B-9397-08002B2CF9AE}" pid="5" name="RepubDt">
    <vt:lpwstr>02/01/19</vt:lpwstr>
  </property>
  <property fmtid="{D5CDD505-2E9C-101B-9397-08002B2CF9AE}" pid="6" name="StartDt">
    <vt:lpwstr>02/01/19</vt:lpwstr>
  </property>
  <property fmtid="{D5CDD505-2E9C-101B-9397-08002B2CF9AE}" pid="7" name="DMSID">
    <vt:lpwstr>993781</vt:lpwstr>
  </property>
  <property fmtid="{D5CDD505-2E9C-101B-9397-08002B2CF9AE}" pid="8" name="CHECKEDOUTFROMJMS">
    <vt:lpwstr/>
  </property>
  <property fmtid="{D5CDD505-2E9C-101B-9397-08002B2CF9AE}" pid="9" name="JMSREQUIREDCHECKIN">
    <vt:lpwstr/>
  </property>
</Properties>
</file>