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0E6E" w14:textId="77777777" w:rsidR="00C56296" w:rsidRDefault="00C56296" w:rsidP="001623EA">
      <w:pPr>
        <w:jc w:val="center"/>
      </w:pPr>
      <w:r>
        <w:rPr>
          <w:noProof/>
          <w:lang w:eastAsia="en-AU"/>
        </w:rPr>
        <w:drawing>
          <wp:inline distT="0" distB="0" distL="0" distR="0" wp14:anchorId="2ACC7B50" wp14:editId="01A36BC1">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CA9BFB" w14:textId="77777777" w:rsidR="00C56296" w:rsidRDefault="00C56296" w:rsidP="001623EA">
      <w:pPr>
        <w:jc w:val="center"/>
        <w:rPr>
          <w:rFonts w:ascii="Arial" w:hAnsi="Arial"/>
        </w:rPr>
      </w:pPr>
      <w:r>
        <w:rPr>
          <w:rFonts w:ascii="Arial" w:hAnsi="Arial"/>
        </w:rPr>
        <w:t>Australian Capital Territory</w:t>
      </w:r>
    </w:p>
    <w:p w14:paraId="68CEB623" w14:textId="28D2AE54" w:rsidR="00C56296" w:rsidRDefault="00D70D7B" w:rsidP="001623EA">
      <w:pPr>
        <w:pStyle w:val="Billname1"/>
      </w:pPr>
      <w:r>
        <w:fldChar w:fldCharType="begin"/>
      </w:r>
      <w:r>
        <w:instrText xml:space="preserve"> REF Citation \*charformat  \* MERGEFORMAT </w:instrText>
      </w:r>
      <w:r>
        <w:fldChar w:fldCharType="separate"/>
      </w:r>
      <w:r w:rsidR="00073C11">
        <w:t>Monitoring of Places of Detention (Optional Protocol to the Convention Against Torture) Act 2018</w:t>
      </w:r>
      <w:r>
        <w:fldChar w:fldCharType="end"/>
      </w:r>
      <w:r w:rsidR="00C56296">
        <w:t xml:space="preserve">    </w:t>
      </w:r>
    </w:p>
    <w:p w14:paraId="5D2E4144" w14:textId="77777777" w:rsidR="00C56296" w:rsidRDefault="00C56296" w:rsidP="001623EA">
      <w:pPr>
        <w:pStyle w:val="ActNo"/>
      </w:pPr>
      <w:bookmarkStart w:id="0" w:name="LawNo"/>
      <w:r>
        <w:t>A2018-3</w:t>
      </w:r>
      <w:bookmarkEnd w:id="0"/>
    </w:p>
    <w:p w14:paraId="528AC4C3" w14:textId="77777777" w:rsidR="00C56296" w:rsidRDefault="00C56296" w:rsidP="001623EA">
      <w:pPr>
        <w:pStyle w:val="RepubNo"/>
      </w:pPr>
      <w:r>
        <w:t xml:space="preserve">Republication No </w:t>
      </w:r>
      <w:bookmarkStart w:id="1" w:name="RepubNo"/>
      <w:r>
        <w:t>1</w:t>
      </w:r>
      <w:bookmarkEnd w:id="1"/>
    </w:p>
    <w:p w14:paraId="30AB5EBB" w14:textId="77777777" w:rsidR="00C56296" w:rsidRDefault="00C56296" w:rsidP="001623EA">
      <w:pPr>
        <w:pStyle w:val="EffectiveDate"/>
      </w:pPr>
      <w:r>
        <w:t xml:space="preserve">Effective:  </w:t>
      </w:r>
      <w:bookmarkStart w:id="2" w:name="EffectiveDate"/>
      <w:r>
        <w:t>30 April 2018</w:t>
      </w:r>
      <w:bookmarkEnd w:id="2"/>
    </w:p>
    <w:p w14:paraId="395E095F" w14:textId="77777777" w:rsidR="00C56296" w:rsidRDefault="00C56296" w:rsidP="001623EA">
      <w:pPr>
        <w:pStyle w:val="CoverInForce"/>
      </w:pPr>
      <w:r>
        <w:t xml:space="preserve">Republication date: </w:t>
      </w:r>
      <w:bookmarkStart w:id="3" w:name="InForceDate"/>
      <w:r>
        <w:t>30 April 2018</w:t>
      </w:r>
      <w:bookmarkEnd w:id="3"/>
    </w:p>
    <w:p w14:paraId="679A4864" w14:textId="77777777" w:rsidR="00C56296" w:rsidRDefault="00C56296" w:rsidP="001623EA">
      <w:pPr>
        <w:pStyle w:val="CoverInForce"/>
      </w:pPr>
      <w:r>
        <w:t>Act not amended</w:t>
      </w:r>
    </w:p>
    <w:p w14:paraId="24D81E17" w14:textId="77777777" w:rsidR="00C56296" w:rsidRDefault="00C56296" w:rsidP="001623EA"/>
    <w:p w14:paraId="12071234" w14:textId="77777777" w:rsidR="00C56296" w:rsidRDefault="00C56296" w:rsidP="001623EA"/>
    <w:p w14:paraId="3452110F" w14:textId="77777777" w:rsidR="00C56296" w:rsidRDefault="00C56296" w:rsidP="001623EA"/>
    <w:p w14:paraId="4B6540D1" w14:textId="77777777" w:rsidR="00C56296" w:rsidRDefault="00C56296" w:rsidP="001623EA"/>
    <w:p w14:paraId="06748000" w14:textId="77777777" w:rsidR="00C56296" w:rsidRDefault="00C56296" w:rsidP="001623EA"/>
    <w:p w14:paraId="3E5F2CF5" w14:textId="77777777" w:rsidR="00C56296" w:rsidRDefault="00C56296" w:rsidP="001623EA">
      <w:pPr>
        <w:spacing w:after="240"/>
        <w:rPr>
          <w:rFonts w:ascii="Arial" w:hAnsi="Arial"/>
        </w:rPr>
      </w:pPr>
    </w:p>
    <w:p w14:paraId="644C8C3E" w14:textId="77777777" w:rsidR="00C56296" w:rsidRPr="00247FC7" w:rsidRDefault="00C56296" w:rsidP="001623EA">
      <w:pPr>
        <w:pStyle w:val="PageBreak"/>
      </w:pPr>
      <w:r w:rsidRPr="00247FC7">
        <w:br w:type="page"/>
      </w:r>
    </w:p>
    <w:p w14:paraId="67AD0D2C" w14:textId="77777777" w:rsidR="00C56296" w:rsidRDefault="00C56296" w:rsidP="001623EA">
      <w:pPr>
        <w:pStyle w:val="CoverHeading"/>
      </w:pPr>
      <w:r>
        <w:lastRenderedPageBreak/>
        <w:t>About this republication</w:t>
      </w:r>
    </w:p>
    <w:p w14:paraId="74DF4B57" w14:textId="77777777" w:rsidR="00C56296" w:rsidRDefault="00C56296" w:rsidP="001623EA">
      <w:pPr>
        <w:pStyle w:val="CoverSubHdg"/>
      </w:pPr>
      <w:r>
        <w:t>The republished law</w:t>
      </w:r>
    </w:p>
    <w:p w14:paraId="355A3A33" w14:textId="53A20CC4" w:rsidR="00C56296" w:rsidRDefault="00C56296" w:rsidP="001623EA">
      <w:pPr>
        <w:pStyle w:val="CoverText"/>
      </w:pPr>
      <w:r>
        <w:t xml:space="preserve">This is a republication of the </w:t>
      </w:r>
      <w:r w:rsidRPr="00C56296">
        <w:rPr>
          <w:i/>
        </w:rPr>
        <w:fldChar w:fldCharType="begin"/>
      </w:r>
      <w:r w:rsidRPr="00C56296">
        <w:rPr>
          <w:i/>
        </w:rPr>
        <w:instrText xml:space="preserve"> REF citation *\charformat  \* MERGEFORMAT </w:instrText>
      </w:r>
      <w:r w:rsidRPr="00C56296">
        <w:rPr>
          <w:i/>
        </w:rPr>
        <w:fldChar w:fldCharType="separate"/>
      </w:r>
      <w:r w:rsidR="00073C11" w:rsidRPr="00073C11">
        <w:rPr>
          <w:i/>
        </w:rPr>
        <w:t>Monitoring of Places of Detention (Optional Protocol to the Convention Against Torture) Act 2018</w:t>
      </w:r>
      <w:r w:rsidRPr="00C56296">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70D7B">
        <w:fldChar w:fldCharType="begin"/>
      </w:r>
      <w:r w:rsidR="00D70D7B">
        <w:instrText xml:space="preserve"> REF InForceDate *\charformat </w:instrText>
      </w:r>
      <w:r w:rsidR="00D70D7B">
        <w:fldChar w:fldCharType="separate"/>
      </w:r>
      <w:r w:rsidR="00073C11">
        <w:t>30 April 2018</w:t>
      </w:r>
      <w:r w:rsidR="00D70D7B">
        <w:fldChar w:fldCharType="end"/>
      </w:r>
      <w:r w:rsidRPr="0074598E">
        <w:rPr>
          <w:rStyle w:val="charItals"/>
        </w:rPr>
        <w:t xml:space="preserve">.  </w:t>
      </w:r>
      <w:r>
        <w:t xml:space="preserve">It also includes any commencement, repeal or expiry affecting this republished law.  </w:t>
      </w:r>
    </w:p>
    <w:p w14:paraId="61777816" w14:textId="77777777" w:rsidR="00C56296" w:rsidRDefault="00C56296" w:rsidP="001623EA">
      <w:pPr>
        <w:pStyle w:val="CoverText"/>
      </w:pPr>
      <w:r>
        <w:t xml:space="preserve">The legislation history and amendment history of the republished law are set out in endnotes 3 and 4. </w:t>
      </w:r>
    </w:p>
    <w:p w14:paraId="3F46E1B9" w14:textId="77777777" w:rsidR="00C56296" w:rsidRDefault="00C56296" w:rsidP="001623EA">
      <w:pPr>
        <w:pStyle w:val="CoverSubHdg"/>
      </w:pPr>
      <w:r>
        <w:t>Kinds of republications</w:t>
      </w:r>
    </w:p>
    <w:p w14:paraId="1D4E481B" w14:textId="7E2C4197" w:rsidR="00C56296" w:rsidRDefault="00C56296" w:rsidP="001623EA">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5F30FBBD" w14:textId="79301ED2" w:rsidR="00C56296" w:rsidRDefault="00C56296" w:rsidP="001623EA">
      <w:pPr>
        <w:pStyle w:val="CoverTextBullet"/>
      </w:pPr>
      <w:r>
        <w:t xml:space="preserve">authorised republications to which the </w:t>
      </w:r>
      <w:hyperlink r:id="rId12" w:tooltip="A2001-14" w:history="1">
        <w:r w:rsidRPr="0074598E">
          <w:rPr>
            <w:rStyle w:val="charCitHyperlinkItal"/>
          </w:rPr>
          <w:t>Legislation Act 2001</w:t>
        </w:r>
      </w:hyperlink>
      <w:r>
        <w:t xml:space="preserve"> applies</w:t>
      </w:r>
    </w:p>
    <w:p w14:paraId="753669E2" w14:textId="77777777" w:rsidR="00C56296" w:rsidRDefault="00C56296" w:rsidP="001623EA">
      <w:pPr>
        <w:pStyle w:val="CoverTextBullet"/>
      </w:pPr>
      <w:r>
        <w:t>unauthorised republications.</w:t>
      </w:r>
    </w:p>
    <w:p w14:paraId="4388F657" w14:textId="77777777" w:rsidR="00C56296" w:rsidRDefault="00C56296" w:rsidP="001623EA">
      <w:pPr>
        <w:pStyle w:val="CoverText"/>
      </w:pPr>
      <w:r>
        <w:t>The status of this republication appears on the bottom of each page.</w:t>
      </w:r>
    </w:p>
    <w:p w14:paraId="785F4F87" w14:textId="77777777" w:rsidR="00C56296" w:rsidRDefault="00C56296" w:rsidP="001623EA">
      <w:pPr>
        <w:pStyle w:val="CoverSubHdg"/>
      </w:pPr>
      <w:r>
        <w:t>Editorial changes</w:t>
      </w:r>
    </w:p>
    <w:p w14:paraId="7B7AEBC5" w14:textId="550896F0" w:rsidR="00C56296" w:rsidRDefault="00C56296" w:rsidP="001623EA">
      <w:pPr>
        <w:pStyle w:val="CoverText"/>
      </w:pPr>
      <w:r>
        <w:t xml:space="preserve">The </w:t>
      </w:r>
      <w:hyperlink r:id="rId13"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5B3DCFA" w14:textId="77777777" w:rsidR="00C56296" w:rsidRPr="001623EA" w:rsidRDefault="00C56296" w:rsidP="001623EA">
      <w:pPr>
        <w:pStyle w:val="CoverText"/>
      </w:pPr>
      <w:r w:rsidRPr="001623EA">
        <w:t>This republication does not include amendments made under part 11.3 (see endnote 1).</w:t>
      </w:r>
    </w:p>
    <w:p w14:paraId="503138C3" w14:textId="77777777" w:rsidR="00C56296" w:rsidRDefault="00C56296" w:rsidP="001623EA">
      <w:pPr>
        <w:pStyle w:val="CoverSubHdg"/>
      </w:pPr>
      <w:proofErr w:type="spellStart"/>
      <w:r>
        <w:t>Uncommenced</w:t>
      </w:r>
      <w:proofErr w:type="spellEnd"/>
      <w:r>
        <w:t xml:space="preserve"> provisions and amendments</w:t>
      </w:r>
    </w:p>
    <w:p w14:paraId="0B5B77CB" w14:textId="4073A3E5" w:rsidR="00C56296" w:rsidRDefault="00C56296" w:rsidP="001623E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4F0F7040" w14:textId="77777777" w:rsidR="00C56296" w:rsidRDefault="00C56296" w:rsidP="001623EA">
      <w:pPr>
        <w:pStyle w:val="CoverSubHdg"/>
      </w:pPr>
      <w:r>
        <w:t>Modifications</w:t>
      </w:r>
    </w:p>
    <w:p w14:paraId="1E52285C" w14:textId="124483A0" w:rsidR="00C56296" w:rsidRDefault="00C56296" w:rsidP="001623E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50E3147B" w14:textId="77777777" w:rsidR="00C56296" w:rsidRDefault="00C56296" w:rsidP="001623EA">
      <w:pPr>
        <w:pStyle w:val="CoverSubHdg"/>
      </w:pPr>
      <w:r>
        <w:t>Penalties</w:t>
      </w:r>
    </w:p>
    <w:p w14:paraId="3295A254" w14:textId="13AC2DDA" w:rsidR="00C56296" w:rsidRPr="003765DF" w:rsidRDefault="00C56296" w:rsidP="001623EA">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14:paraId="31813CB8" w14:textId="77777777" w:rsidR="00C56296" w:rsidRDefault="00C56296" w:rsidP="001623EA">
      <w:pPr>
        <w:pStyle w:val="00SigningPage"/>
        <w:sectPr w:rsidR="00C56296" w:rsidSect="001623E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46032E45" w14:textId="77777777" w:rsidR="00C56296" w:rsidRDefault="00C56296" w:rsidP="001623EA">
      <w:pPr>
        <w:jc w:val="center"/>
      </w:pPr>
      <w:r>
        <w:rPr>
          <w:noProof/>
          <w:lang w:eastAsia="en-AU"/>
        </w:rPr>
        <w:lastRenderedPageBreak/>
        <w:drawing>
          <wp:inline distT="0" distB="0" distL="0" distR="0" wp14:anchorId="75698DB9" wp14:editId="6D6EDE67">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312D53A" w14:textId="77777777" w:rsidR="00C56296" w:rsidRDefault="00C56296" w:rsidP="001623EA">
      <w:pPr>
        <w:jc w:val="center"/>
        <w:rPr>
          <w:rFonts w:ascii="Arial" w:hAnsi="Arial"/>
        </w:rPr>
      </w:pPr>
      <w:r>
        <w:rPr>
          <w:rFonts w:ascii="Arial" w:hAnsi="Arial"/>
        </w:rPr>
        <w:t>Australian Capital Territory</w:t>
      </w:r>
    </w:p>
    <w:p w14:paraId="048AC27A" w14:textId="6CE32956" w:rsidR="00C56296" w:rsidRDefault="00D70D7B" w:rsidP="001623EA">
      <w:pPr>
        <w:pStyle w:val="Billname"/>
      </w:pPr>
      <w:r>
        <w:fldChar w:fldCharType="begin"/>
      </w:r>
      <w:r>
        <w:instrText xml:space="preserve"> REF Citation \*charformat  \* MERGEFORMAT </w:instrText>
      </w:r>
      <w:r>
        <w:fldChar w:fldCharType="separate"/>
      </w:r>
      <w:r w:rsidR="00073C11">
        <w:t>Monitoring of Places of Detention (Optional Protocol to the Convention Against Torture) Act 2018</w:t>
      </w:r>
      <w:r>
        <w:fldChar w:fldCharType="end"/>
      </w:r>
    </w:p>
    <w:p w14:paraId="5A5382D6" w14:textId="77777777" w:rsidR="00C56296" w:rsidRDefault="00C56296" w:rsidP="001623EA">
      <w:pPr>
        <w:pStyle w:val="ActNo"/>
      </w:pPr>
    </w:p>
    <w:p w14:paraId="50CF2545" w14:textId="77777777" w:rsidR="00C56296" w:rsidRDefault="00C56296" w:rsidP="001623EA">
      <w:pPr>
        <w:pStyle w:val="Placeholder"/>
      </w:pPr>
      <w:r>
        <w:rPr>
          <w:rStyle w:val="charContents"/>
          <w:sz w:val="16"/>
        </w:rPr>
        <w:t xml:space="preserve">  </w:t>
      </w:r>
      <w:r>
        <w:rPr>
          <w:rStyle w:val="charPage"/>
        </w:rPr>
        <w:t xml:space="preserve">  </w:t>
      </w:r>
    </w:p>
    <w:p w14:paraId="35D5BB4F" w14:textId="77777777" w:rsidR="00C56296" w:rsidRDefault="00C56296" w:rsidP="001623EA">
      <w:pPr>
        <w:pStyle w:val="N-TOCheading"/>
      </w:pPr>
      <w:r>
        <w:rPr>
          <w:rStyle w:val="charContents"/>
        </w:rPr>
        <w:t>Contents</w:t>
      </w:r>
    </w:p>
    <w:p w14:paraId="637F871C" w14:textId="77777777" w:rsidR="00C56296" w:rsidRDefault="00C56296" w:rsidP="001623EA">
      <w:pPr>
        <w:pStyle w:val="N-9pt"/>
      </w:pPr>
      <w:r>
        <w:tab/>
      </w:r>
      <w:r>
        <w:rPr>
          <w:rStyle w:val="charPage"/>
        </w:rPr>
        <w:t>Page</w:t>
      </w:r>
    </w:p>
    <w:p w14:paraId="2E6F2CF7" w14:textId="5DDEA973" w:rsidR="000F7496" w:rsidRDefault="000F749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913212" w:history="1">
        <w:r w:rsidRPr="000926ED">
          <w:t>Part 1</w:t>
        </w:r>
        <w:r>
          <w:rPr>
            <w:rFonts w:asciiTheme="minorHAnsi" w:eastAsiaTheme="minorEastAsia" w:hAnsiTheme="minorHAnsi" w:cstheme="minorBidi"/>
            <w:b w:val="0"/>
            <w:sz w:val="22"/>
            <w:szCs w:val="22"/>
            <w:lang w:eastAsia="en-AU"/>
          </w:rPr>
          <w:tab/>
        </w:r>
        <w:r w:rsidRPr="000926ED">
          <w:t>Preliminary</w:t>
        </w:r>
        <w:r w:rsidRPr="000F7496">
          <w:rPr>
            <w:vanish/>
          </w:rPr>
          <w:tab/>
        </w:r>
        <w:r w:rsidRPr="000F7496">
          <w:rPr>
            <w:vanish/>
          </w:rPr>
          <w:fldChar w:fldCharType="begin"/>
        </w:r>
        <w:r w:rsidRPr="000F7496">
          <w:rPr>
            <w:vanish/>
          </w:rPr>
          <w:instrText xml:space="preserve"> PAGEREF _Toc511913212 \h </w:instrText>
        </w:r>
        <w:r w:rsidRPr="000F7496">
          <w:rPr>
            <w:vanish/>
          </w:rPr>
        </w:r>
        <w:r w:rsidRPr="000F7496">
          <w:rPr>
            <w:vanish/>
          </w:rPr>
          <w:fldChar w:fldCharType="separate"/>
        </w:r>
        <w:r w:rsidR="00073C11">
          <w:rPr>
            <w:vanish/>
          </w:rPr>
          <w:t>2</w:t>
        </w:r>
        <w:r w:rsidRPr="000F7496">
          <w:rPr>
            <w:vanish/>
          </w:rPr>
          <w:fldChar w:fldCharType="end"/>
        </w:r>
      </w:hyperlink>
    </w:p>
    <w:p w14:paraId="7A1CD9DE" w14:textId="7FB9F938" w:rsidR="000F7496" w:rsidRDefault="000F7496">
      <w:pPr>
        <w:pStyle w:val="TOC5"/>
        <w:rPr>
          <w:rFonts w:asciiTheme="minorHAnsi" w:eastAsiaTheme="minorEastAsia" w:hAnsiTheme="minorHAnsi" w:cstheme="minorBidi"/>
          <w:sz w:val="22"/>
          <w:szCs w:val="22"/>
          <w:lang w:eastAsia="en-AU"/>
        </w:rPr>
      </w:pPr>
      <w:r>
        <w:tab/>
      </w:r>
      <w:hyperlink w:anchor="_Toc511913213" w:history="1">
        <w:r w:rsidRPr="000926ED">
          <w:t>1</w:t>
        </w:r>
        <w:r>
          <w:rPr>
            <w:rFonts w:asciiTheme="minorHAnsi" w:eastAsiaTheme="minorEastAsia" w:hAnsiTheme="minorHAnsi" w:cstheme="minorBidi"/>
            <w:sz w:val="22"/>
            <w:szCs w:val="22"/>
            <w:lang w:eastAsia="en-AU"/>
          </w:rPr>
          <w:tab/>
        </w:r>
        <w:r w:rsidRPr="000926ED">
          <w:t>Name of Act</w:t>
        </w:r>
        <w:r>
          <w:tab/>
        </w:r>
        <w:r>
          <w:fldChar w:fldCharType="begin"/>
        </w:r>
        <w:r>
          <w:instrText xml:space="preserve"> PAGEREF _Toc511913213 \h </w:instrText>
        </w:r>
        <w:r>
          <w:fldChar w:fldCharType="separate"/>
        </w:r>
        <w:r w:rsidR="00073C11">
          <w:t>2</w:t>
        </w:r>
        <w:r>
          <w:fldChar w:fldCharType="end"/>
        </w:r>
      </w:hyperlink>
    </w:p>
    <w:p w14:paraId="3FDF0732" w14:textId="1C1CBA37" w:rsidR="000F7496" w:rsidRDefault="000F7496">
      <w:pPr>
        <w:pStyle w:val="TOC5"/>
        <w:rPr>
          <w:rFonts w:asciiTheme="minorHAnsi" w:eastAsiaTheme="minorEastAsia" w:hAnsiTheme="minorHAnsi" w:cstheme="minorBidi"/>
          <w:sz w:val="22"/>
          <w:szCs w:val="22"/>
          <w:lang w:eastAsia="en-AU"/>
        </w:rPr>
      </w:pPr>
      <w:r>
        <w:tab/>
      </w:r>
      <w:hyperlink w:anchor="_Toc511913214" w:history="1">
        <w:r w:rsidRPr="000926ED">
          <w:t>3</w:t>
        </w:r>
        <w:r>
          <w:rPr>
            <w:rFonts w:asciiTheme="minorHAnsi" w:eastAsiaTheme="minorEastAsia" w:hAnsiTheme="minorHAnsi" w:cstheme="minorBidi"/>
            <w:sz w:val="22"/>
            <w:szCs w:val="22"/>
            <w:lang w:eastAsia="en-AU"/>
          </w:rPr>
          <w:tab/>
        </w:r>
        <w:r w:rsidRPr="000926ED">
          <w:t>Dictionary</w:t>
        </w:r>
        <w:r>
          <w:tab/>
        </w:r>
        <w:r>
          <w:fldChar w:fldCharType="begin"/>
        </w:r>
        <w:r>
          <w:instrText xml:space="preserve"> PAGEREF _Toc511913214 \h </w:instrText>
        </w:r>
        <w:r>
          <w:fldChar w:fldCharType="separate"/>
        </w:r>
        <w:r w:rsidR="00073C11">
          <w:t>2</w:t>
        </w:r>
        <w:r>
          <w:fldChar w:fldCharType="end"/>
        </w:r>
      </w:hyperlink>
    </w:p>
    <w:p w14:paraId="6A23D238" w14:textId="7E731483" w:rsidR="000F7496" w:rsidRDefault="000F7496">
      <w:pPr>
        <w:pStyle w:val="TOC5"/>
        <w:rPr>
          <w:rFonts w:asciiTheme="minorHAnsi" w:eastAsiaTheme="minorEastAsia" w:hAnsiTheme="minorHAnsi" w:cstheme="minorBidi"/>
          <w:sz w:val="22"/>
          <w:szCs w:val="22"/>
          <w:lang w:eastAsia="en-AU"/>
        </w:rPr>
      </w:pPr>
      <w:r>
        <w:tab/>
      </w:r>
      <w:hyperlink w:anchor="_Toc511913215" w:history="1">
        <w:r w:rsidRPr="000926ED">
          <w:t>4</w:t>
        </w:r>
        <w:r>
          <w:rPr>
            <w:rFonts w:asciiTheme="minorHAnsi" w:eastAsiaTheme="minorEastAsia" w:hAnsiTheme="minorHAnsi" w:cstheme="minorBidi"/>
            <w:sz w:val="22"/>
            <w:szCs w:val="22"/>
            <w:lang w:eastAsia="en-AU"/>
          </w:rPr>
          <w:tab/>
        </w:r>
        <w:r w:rsidRPr="000926ED">
          <w:t>Notes</w:t>
        </w:r>
        <w:r>
          <w:tab/>
        </w:r>
        <w:r>
          <w:fldChar w:fldCharType="begin"/>
        </w:r>
        <w:r>
          <w:instrText xml:space="preserve"> PAGEREF _Toc511913215 \h </w:instrText>
        </w:r>
        <w:r>
          <w:fldChar w:fldCharType="separate"/>
        </w:r>
        <w:r w:rsidR="00073C11">
          <w:t>2</w:t>
        </w:r>
        <w:r>
          <w:fldChar w:fldCharType="end"/>
        </w:r>
      </w:hyperlink>
    </w:p>
    <w:p w14:paraId="7B448C00" w14:textId="417FDB0C" w:rsidR="000F7496" w:rsidRDefault="000F7496">
      <w:pPr>
        <w:pStyle w:val="TOC5"/>
        <w:rPr>
          <w:rFonts w:asciiTheme="minorHAnsi" w:eastAsiaTheme="minorEastAsia" w:hAnsiTheme="minorHAnsi" w:cstheme="minorBidi"/>
          <w:sz w:val="22"/>
          <w:szCs w:val="22"/>
          <w:lang w:eastAsia="en-AU"/>
        </w:rPr>
      </w:pPr>
      <w:r>
        <w:tab/>
      </w:r>
      <w:hyperlink w:anchor="_Toc511913216" w:history="1">
        <w:r w:rsidRPr="000926ED">
          <w:t>5</w:t>
        </w:r>
        <w:r>
          <w:rPr>
            <w:rFonts w:asciiTheme="minorHAnsi" w:eastAsiaTheme="minorEastAsia" w:hAnsiTheme="minorHAnsi" w:cstheme="minorBidi"/>
            <w:sz w:val="22"/>
            <w:szCs w:val="22"/>
            <w:lang w:eastAsia="en-AU"/>
          </w:rPr>
          <w:tab/>
        </w:r>
        <w:r w:rsidRPr="000926ED">
          <w:t>Offences against Act—application of Criminal Code etc</w:t>
        </w:r>
        <w:r>
          <w:tab/>
        </w:r>
        <w:r>
          <w:fldChar w:fldCharType="begin"/>
        </w:r>
        <w:r>
          <w:instrText xml:space="preserve"> PAGEREF _Toc511913216 \h </w:instrText>
        </w:r>
        <w:r>
          <w:fldChar w:fldCharType="separate"/>
        </w:r>
        <w:r w:rsidR="00073C11">
          <w:t>3</w:t>
        </w:r>
        <w:r>
          <w:fldChar w:fldCharType="end"/>
        </w:r>
      </w:hyperlink>
    </w:p>
    <w:p w14:paraId="0FBBDE27" w14:textId="136D2EA6" w:rsidR="000F7496" w:rsidRDefault="000F7496">
      <w:pPr>
        <w:pStyle w:val="TOC5"/>
        <w:rPr>
          <w:rFonts w:asciiTheme="minorHAnsi" w:eastAsiaTheme="minorEastAsia" w:hAnsiTheme="minorHAnsi" w:cstheme="minorBidi"/>
          <w:sz w:val="22"/>
          <w:szCs w:val="22"/>
          <w:lang w:eastAsia="en-AU"/>
        </w:rPr>
      </w:pPr>
      <w:r>
        <w:tab/>
      </w:r>
      <w:hyperlink w:anchor="_Toc511913217" w:history="1">
        <w:r w:rsidRPr="000926ED">
          <w:t>6</w:t>
        </w:r>
        <w:r>
          <w:rPr>
            <w:rFonts w:asciiTheme="minorHAnsi" w:eastAsiaTheme="minorEastAsia" w:hAnsiTheme="minorHAnsi" w:cstheme="minorBidi"/>
            <w:sz w:val="22"/>
            <w:szCs w:val="22"/>
            <w:lang w:eastAsia="en-AU"/>
          </w:rPr>
          <w:tab/>
        </w:r>
        <w:r w:rsidRPr="000926ED">
          <w:t xml:space="preserve">Meaning of </w:t>
        </w:r>
        <w:r w:rsidRPr="000926ED">
          <w:rPr>
            <w:i/>
          </w:rPr>
          <w:t>detaining authority</w:t>
        </w:r>
        <w:r>
          <w:tab/>
        </w:r>
        <w:r>
          <w:fldChar w:fldCharType="begin"/>
        </w:r>
        <w:r>
          <w:instrText xml:space="preserve"> PAGEREF _Toc511913217 \h </w:instrText>
        </w:r>
        <w:r>
          <w:fldChar w:fldCharType="separate"/>
        </w:r>
        <w:r w:rsidR="00073C11">
          <w:t>3</w:t>
        </w:r>
        <w:r>
          <w:fldChar w:fldCharType="end"/>
        </w:r>
      </w:hyperlink>
    </w:p>
    <w:p w14:paraId="35464547" w14:textId="5C19620E" w:rsidR="000F7496" w:rsidRDefault="000F7496">
      <w:pPr>
        <w:pStyle w:val="TOC5"/>
        <w:rPr>
          <w:rFonts w:asciiTheme="minorHAnsi" w:eastAsiaTheme="minorEastAsia" w:hAnsiTheme="minorHAnsi" w:cstheme="minorBidi"/>
          <w:sz w:val="22"/>
          <w:szCs w:val="22"/>
          <w:lang w:eastAsia="en-AU"/>
        </w:rPr>
      </w:pPr>
      <w:r>
        <w:tab/>
      </w:r>
      <w:hyperlink w:anchor="_Toc511913218" w:history="1">
        <w:r w:rsidRPr="000926ED">
          <w:t>7</w:t>
        </w:r>
        <w:r>
          <w:rPr>
            <w:rFonts w:asciiTheme="minorHAnsi" w:eastAsiaTheme="minorEastAsia" w:hAnsiTheme="minorHAnsi" w:cstheme="minorBidi"/>
            <w:sz w:val="22"/>
            <w:szCs w:val="22"/>
            <w:lang w:eastAsia="en-AU"/>
          </w:rPr>
          <w:tab/>
        </w:r>
        <w:r w:rsidRPr="000926ED">
          <w:t xml:space="preserve">Meaning of </w:t>
        </w:r>
        <w:r w:rsidRPr="000926ED">
          <w:rPr>
            <w:i/>
          </w:rPr>
          <w:t>place of detention</w:t>
        </w:r>
        <w:r>
          <w:tab/>
        </w:r>
        <w:r>
          <w:fldChar w:fldCharType="begin"/>
        </w:r>
        <w:r>
          <w:instrText xml:space="preserve"> PAGEREF _Toc511913218 \h </w:instrText>
        </w:r>
        <w:r>
          <w:fldChar w:fldCharType="separate"/>
        </w:r>
        <w:r w:rsidR="00073C11">
          <w:t>4</w:t>
        </w:r>
        <w:r>
          <w:fldChar w:fldCharType="end"/>
        </w:r>
      </w:hyperlink>
    </w:p>
    <w:p w14:paraId="63DC76BA" w14:textId="7F1AA36F" w:rsidR="000F7496" w:rsidRDefault="000F7496">
      <w:pPr>
        <w:pStyle w:val="TOC5"/>
        <w:rPr>
          <w:rFonts w:asciiTheme="minorHAnsi" w:eastAsiaTheme="minorEastAsia" w:hAnsiTheme="minorHAnsi" w:cstheme="minorBidi"/>
          <w:sz w:val="22"/>
          <w:szCs w:val="22"/>
          <w:lang w:eastAsia="en-AU"/>
        </w:rPr>
      </w:pPr>
      <w:r>
        <w:tab/>
      </w:r>
      <w:hyperlink w:anchor="_Toc511913219" w:history="1">
        <w:r w:rsidRPr="000926ED">
          <w:t>8</w:t>
        </w:r>
        <w:r>
          <w:rPr>
            <w:rFonts w:asciiTheme="minorHAnsi" w:eastAsiaTheme="minorEastAsia" w:hAnsiTheme="minorHAnsi" w:cstheme="minorBidi"/>
            <w:sz w:val="22"/>
            <w:szCs w:val="22"/>
            <w:lang w:eastAsia="en-AU"/>
          </w:rPr>
          <w:tab/>
        </w:r>
        <w:r w:rsidRPr="000926ED">
          <w:t>Relationship to other laws</w:t>
        </w:r>
        <w:r>
          <w:tab/>
        </w:r>
        <w:r>
          <w:fldChar w:fldCharType="begin"/>
        </w:r>
        <w:r>
          <w:instrText xml:space="preserve"> PAGEREF _Toc511913219 \h </w:instrText>
        </w:r>
        <w:r>
          <w:fldChar w:fldCharType="separate"/>
        </w:r>
        <w:r w:rsidR="00073C11">
          <w:t>4</w:t>
        </w:r>
        <w:r>
          <w:fldChar w:fldCharType="end"/>
        </w:r>
      </w:hyperlink>
    </w:p>
    <w:p w14:paraId="1BC3B7C8" w14:textId="5D6C5D02" w:rsidR="000F7496" w:rsidRDefault="00117433">
      <w:pPr>
        <w:pStyle w:val="TOC2"/>
        <w:rPr>
          <w:rFonts w:asciiTheme="minorHAnsi" w:eastAsiaTheme="minorEastAsia" w:hAnsiTheme="minorHAnsi" w:cstheme="minorBidi"/>
          <w:b w:val="0"/>
          <w:sz w:val="22"/>
          <w:szCs w:val="22"/>
          <w:lang w:eastAsia="en-AU"/>
        </w:rPr>
      </w:pPr>
      <w:hyperlink w:anchor="_Toc511913220" w:history="1">
        <w:r w:rsidR="000F7496" w:rsidRPr="000926ED">
          <w:t>Part 2</w:t>
        </w:r>
        <w:r w:rsidR="000F7496">
          <w:rPr>
            <w:rFonts w:asciiTheme="minorHAnsi" w:eastAsiaTheme="minorEastAsia" w:hAnsiTheme="minorHAnsi" w:cstheme="minorBidi"/>
            <w:b w:val="0"/>
            <w:sz w:val="22"/>
            <w:szCs w:val="22"/>
            <w:lang w:eastAsia="en-AU"/>
          </w:rPr>
          <w:tab/>
        </w:r>
        <w:r w:rsidR="000F7496" w:rsidRPr="000926ED">
          <w:t>Visits by subcommittee</w:t>
        </w:r>
        <w:r w:rsidR="000F7496" w:rsidRPr="000F7496">
          <w:rPr>
            <w:vanish/>
          </w:rPr>
          <w:tab/>
        </w:r>
        <w:r w:rsidR="000F7496" w:rsidRPr="000F7496">
          <w:rPr>
            <w:vanish/>
          </w:rPr>
          <w:fldChar w:fldCharType="begin"/>
        </w:r>
        <w:r w:rsidR="000F7496" w:rsidRPr="000F7496">
          <w:rPr>
            <w:vanish/>
          </w:rPr>
          <w:instrText xml:space="preserve"> PAGEREF _Toc511913220 \h </w:instrText>
        </w:r>
        <w:r w:rsidR="000F7496" w:rsidRPr="000F7496">
          <w:rPr>
            <w:vanish/>
          </w:rPr>
        </w:r>
        <w:r w:rsidR="000F7496" w:rsidRPr="000F7496">
          <w:rPr>
            <w:vanish/>
          </w:rPr>
          <w:fldChar w:fldCharType="separate"/>
        </w:r>
        <w:r w:rsidR="00073C11">
          <w:rPr>
            <w:vanish/>
          </w:rPr>
          <w:t>5</w:t>
        </w:r>
        <w:r w:rsidR="000F7496" w:rsidRPr="000F7496">
          <w:rPr>
            <w:vanish/>
          </w:rPr>
          <w:fldChar w:fldCharType="end"/>
        </w:r>
      </w:hyperlink>
    </w:p>
    <w:p w14:paraId="3E6E30F3" w14:textId="63200AA6" w:rsidR="000F7496" w:rsidRDefault="000F7496">
      <w:pPr>
        <w:pStyle w:val="TOC5"/>
        <w:rPr>
          <w:rFonts w:asciiTheme="minorHAnsi" w:eastAsiaTheme="minorEastAsia" w:hAnsiTheme="minorHAnsi" w:cstheme="minorBidi"/>
          <w:sz w:val="22"/>
          <w:szCs w:val="22"/>
          <w:lang w:eastAsia="en-AU"/>
        </w:rPr>
      </w:pPr>
      <w:r>
        <w:tab/>
      </w:r>
      <w:hyperlink w:anchor="_Toc511913221" w:history="1">
        <w:r w:rsidRPr="000926ED">
          <w:t>9</w:t>
        </w:r>
        <w:r>
          <w:rPr>
            <w:rFonts w:asciiTheme="minorHAnsi" w:eastAsiaTheme="minorEastAsia" w:hAnsiTheme="minorHAnsi" w:cstheme="minorBidi"/>
            <w:sz w:val="22"/>
            <w:szCs w:val="22"/>
            <w:lang w:eastAsia="en-AU"/>
          </w:rPr>
          <w:tab/>
        </w:r>
        <w:r w:rsidRPr="000926ED">
          <w:t>Object––pt 2</w:t>
        </w:r>
        <w:r>
          <w:tab/>
        </w:r>
        <w:r>
          <w:fldChar w:fldCharType="begin"/>
        </w:r>
        <w:r>
          <w:instrText xml:space="preserve"> PAGEREF _Toc511913221 \h </w:instrText>
        </w:r>
        <w:r>
          <w:fldChar w:fldCharType="separate"/>
        </w:r>
        <w:r w:rsidR="00073C11">
          <w:t>5</w:t>
        </w:r>
        <w:r>
          <w:fldChar w:fldCharType="end"/>
        </w:r>
      </w:hyperlink>
    </w:p>
    <w:p w14:paraId="2458A415" w14:textId="29FAC978" w:rsidR="000F7496" w:rsidRDefault="000F7496">
      <w:pPr>
        <w:pStyle w:val="TOC5"/>
        <w:rPr>
          <w:rFonts w:asciiTheme="minorHAnsi" w:eastAsiaTheme="minorEastAsia" w:hAnsiTheme="minorHAnsi" w:cstheme="minorBidi"/>
          <w:sz w:val="22"/>
          <w:szCs w:val="22"/>
          <w:lang w:eastAsia="en-AU"/>
        </w:rPr>
      </w:pPr>
      <w:r>
        <w:lastRenderedPageBreak/>
        <w:tab/>
      </w:r>
      <w:hyperlink w:anchor="_Toc511913222" w:history="1">
        <w:r w:rsidRPr="000926ED">
          <w:t>10</w:t>
        </w:r>
        <w:r>
          <w:rPr>
            <w:rFonts w:asciiTheme="minorHAnsi" w:eastAsiaTheme="minorEastAsia" w:hAnsiTheme="minorHAnsi" w:cstheme="minorBidi"/>
            <w:sz w:val="22"/>
            <w:szCs w:val="22"/>
            <w:lang w:eastAsia="en-AU"/>
          </w:rPr>
          <w:tab/>
        </w:r>
        <w:r w:rsidRPr="000926ED">
          <w:t>Ministerial arrangements</w:t>
        </w:r>
        <w:r>
          <w:tab/>
        </w:r>
        <w:r>
          <w:fldChar w:fldCharType="begin"/>
        </w:r>
        <w:r>
          <w:instrText xml:space="preserve"> PAGEREF _Toc511913222 \h </w:instrText>
        </w:r>
        <w:r>
          <w:fldChar w:fldCharType="separate"/>
        </w:r>
        <w:r w:rsidR="00073C11">
          <w:t>5</w:t>
        </w:r>
        <w:r>
          <w:fldChar w:fldCharType="end"/>
        </w:r>
      </w:hyperlink>
    </w:p>
    <w:p w14:paraId="779B903E" w14:textId="6D27E9E7" w:rsidR="000F7496" w:rsidRDefault="000F7496">
      <w:pPr>
        <w:pStyle w:val="TOC5"/>
        <w:rPr>
          <w:rFonts w:asciiTheme="minorHAnsi" w:eastAsiaTheme="minorEastAsia" w:hAnsiTheme="minorHAnsi" w:cstheme="minorBidi"/>
          <w:sz w:val="22"/>
          <w:szCs w:val="22"/>
          <w:lang w:eastAsia="en-AU"/>
        </w:rPr>
      </w:pPr>
      <w:r>
        <w:tab/>
      </w:r>
      <w:hyperlink w:anchor="_Toc511913223" w:history="1">
        <w:r w:rsidRPr="000926ED">
          <w:t>11</w:t>
        </w:r>
        <w:r>
          <w:rPr>
            <w:rFonts w:asciiTheme="minorHAnsi" w:eastAsiaTheme="minorEastAsia" w:hAnsiTheme="minorHAnsi" w:cstheme="minorBidi"/>
            <w:sz w:val="22"/>
            <w:szCs w:val="22"/>
            <w:lang w:eastAsia="en-AU"/>
          </w:rPr>
          <w:tab/>
        </w:r>
        <w:r w:rsidRPr="000926ED">
          <w:t>Duties of detaining authority and responsible Minister for places of detention</w:t>
        </w:r>
        <w:r>
          <w:tab/>
        </w:r>
        <w:r>
          <w:fldChar w:fldCharType="begin"/>
        </w:r>
        <w:r>
          <w:instrText xml:space="preserve"> PAGEREF _Toc511913223 \h </w:instrText>
        </w:r>
        <w:r>
          <w:fldChar w:fldCharType="separate"/>
        </w:r>
        <w:r w:rsidR="00073C11">
          <w:t>6</w:t>
        </w:r>
        <w:r>
          <w:fldChar w:fldCharType="end"/>
        </w:r>
      </w:hyperlink>
    </w:p>
    <w:p w14:paraId="25F999D4" w14:textId="4DE860EE" w:rsidR="000F7496" w:rsidRDefault="000F7496">
      <w:pPr>
        <w:pStyle w:val="TOC5"/>
        <w:rPr>
          <w:rFonts w:asciiTheme="minorHAnsi" w:eastAsiaTheme="minorEastAsia" w:hAnsiTheme="minorHAnsi" w:cstheme="minorBidi"/>
          <w:sz w:val="22"/>
          <w:szCs w:val="22"/>
          <w:lang w:eastAsia="en-AU"/>
        </w:rPr>
      </w:pPr>
      <w:r>
        <w:tab/>
      </w:r>
      <w:hyperlink w:anchor="_Toc511913224" w:history="1">
        <w:r w:rsidRPr="000926ED">
          <w:t>12</w:t>
        </w:r>
        <w:r>
          <w:rPr>
            <w:rFonts w:asciiTheme="minorHAnsi" w:eastAsiaTheme="minorEastAsia" w:hAnsiTheme="minorHAnsi" w:cstheme="minorBidi"/>
            <w:sz w:val="22"/>
            <w:szCs w:val="22"/>
            <w:lang w:eastAsia="en-AU"/>
          </w:rPr>
          <w:tab/>
        </w:r>
        <w:r w:rsidRPr="000926ED">
          <w:t>Subcommittee’s access to places of detention</w:t>
        </w:r>
        <w:r>
          <w:tab/>
        </w:r>
        <w:r>
          <w:fldChar w:fldCharType="begin"/>
        </w:r>
        <w:r>
          <w:instrText xml:space="preserve"> PAGEREF _Toc511913224 \h </w:instrText>
        </w:r>
        <w:r>
          <w:fldChar w:fldCharType="separate"/>
        </w:r>
        <w:r w:rsidR="00073C11">
          <w:t>6</w:t>
        </w:r>
        <w:r>
          <w:fldChar w:fldCharType="end"/>
        </w:r>
      </w:hyperlink>
    </w:p>
    <w:p w14:paraId="738F24DE" w14:textId="0789C8EC" w:rsidR="000F7496" w:rsidRDefault="000F7496">
      <w:pPr>
        <w:pStyle w:val="TOC5"/>
        <w:rPr>
          <w:rFonts w:asciiTheme="minorHAnsi" w:eastAsiaTheme="minorEastAsia" w:hAnsiTheme="minorHAnsi" w:cstheme="minorBidi"/>
          <w:sz w:val="22"/>
          <w:szCs w:val="22"/>
          <w:lang w:eastAsia="en-AU"/>
        </w:rPr>
      </w:pPr>
      <w:r>
        <w:tab/>
      </w:r>
      <w:hyperlink w:anchor="_Toc511913225" w:history="1">
        <w:r w:rsidRPr="000926ED">
          <w:t>13</w:t>
        </w:r>
        <w:r>
          <w:rPr>
            <w:rFonts w:asciiTheme="minorHAnsi" w:eastAsiaTheme="minorEastAsia" w:hAnsiTheme="minorHAnsi" w:cstheme="minorBidi"/>
            <w:sz w:val="22"/>
            <w:szCs w:val="22"/>
            <w:lang w:eastAsia="en-AU"/>
          </w:rPr>
          <w:tab/>
        </w:r>
        <w:r w:rsidRPr="000926ED">
          <w:t>Access to information</w:t>
        </w:r>
        <w:r>
          <w:tab/>
        </w:r>
        <w:r>
          <w:fldChar w:fldCharType="begin"/>
        </w:r>
        <w:r>
          <w:instrText xml:space="preserve"> PAGEREF _Toc511913225 \h </w:instrText>
        </w:r>
        <w:r>
          <w:fldChar w:fldCharType="separate"/>
        </w:r>
        <w:r w:rsidR="00073C11">
          <w:t>8</w:t>
        </w:r>
        <w:r>
          <w:fldChar w:fldCharType="end"/>
        </w:r>
      </w:hyperlink>
    </w:p>
    <w:p w14:paraId="55864418" w14:textId="7760E927" w:rsidR="000F7496" w:rsidRDefault="000F7496">
      <w:pPr>
        <w:pStyle w:val="TOC5"/>
        <w:rPr>
          <w:rFonts w:asciiTheme="minorHAnsi" w:eastAsiaTheme="minorEastAsia" w:hAnsiTheme="minorHAnsi" w:cstheme="minorBidi"/>
          <w:sz w:val="22"/>
          <w:szCs w:val="22"/>
          <w:lang w:eastAsia="en-AU"/>
        </w:rPr>
      </w:pPr>
      <w:r>
        <w:tab/>
      </w:r>
      <w:hyperlink w:anchor="_Toc511913226" w:history="1">
        <w:r w:rsidRPr="000926ED">
          <w:t>14</w:t>
        </w:r>
        <w:r>
          <w:rPr>
            <w:rFonts w:asciiTheme="minorHAnsi" w:eastAsiaTheme="minorEastAsia" w:hAnsiTheme="minorHAnsi" w:cstheme="minorBidi"/>
            <w:sz w:val="22"/>
            <w:szCs w:val="22"/>
            <w:lang w:eastAsia="en-AU"/>
          </w:rPr>
          <w:tab/>
        </w:r>
        <w:r w:rsidRPr="000926ED">
          <w:t>Subcommittee may interview detainees and other people</w:t>
        </w:r>
        <w:r>
          <w:tab/>
        </w:r>
        <w:r>
          <w:fldChar w:fldCharType="begin"/>
        </w:r>
        <w:r>
          <w:instrText xml:space="preserve"> PAGEREF _Toc511913226 \h </w:instrText>
        </w:r>
        <w:r>
          <w:fldChar w:fldCharType="separate"/>
        </w:r>
        <w:r w:rsidR="00073C11">
          <w:t>9</w:t>
        </w:r>
        <w:r>
          <w:fldChar w:fldCharType="end"/>
        </w:r>
      </w:hyperlink>
    </w:p>
    <w:p w14:paraId="1AEF38D8" w14:textId="4DFBFF50" w:rsidR="000F7496" w:rsidRDefault="000F7496">
      <w:pPr>
        <w:pStyle w:val="TOC5"/>
        <w:rPr>
          <w:rFonts w:asciiTheme="minorHAnsi" w:eastAsiaTheme="minorEastAsia" w:hAnsiTheme="minorHAnsi" w:cstheme="minorBidi"/>
          <w:sz w:val="22"/>
          <w:szCs w:val="22"/>
          <w:lang w:eastAsia="en-AU"/>
        </w:rPr>
      </w:pPr>
      <w:r>
        <w:tab/>
      </w:r>
      <w:hyperlink w:anchor="_Toc511913227" w:history="1">
        <w:r w:rsidRPr="000926ED">
          <w:t>15</w:t>
        </w:r>
        <w:r>
          <w:rPr>
            <w:rFonts w:asciiTheme="minorHAnsi" w:eastAsiaTheme="minorEastAsia" w:hAnsiTheme="minorHAnsi" w:cstheme="minorBidi"/>
            <w:sz w:val="22"/>
            <w:szCs w:val="22"/>
            <w:lang w:eastAsia="en-AU"/>
          </w:rPr>
          <w:tab/>
        </w:r>
        <w:r w:rsidRPr="000926ED">
          <w:t>Protection against actions etc</w:t>
        </w:r>
        <w:r>
          <w:tab/>
        </w:r>
        <w:r>
          <w:fldChar w:fldCharType="begin"/>
        </w:r>
        <w:r>
          <w:instrText xml:space="preserve"> PAGEREF _Toc511913227 \h </w:instrText>
        </w:r>
        <w:r>
          <w:fldChar w:fldCharType="separate"/>
        </w:r>
        <w:r w:rsidR="00073C11">
          <w:t>10</w:t>
        </w:r>
        <w:r>
          <w:fldChar w:fldCharType="end"/>
        </w:r>
      </w:hyperlink>
    </w:p>
    <w:p w14:paraId="66646E10" w14:textId="7D3BC9CF" w:rsidR="000F7496" w:rsidRDefault="000F7496">
      <w:pPr>
        <w:pStyle w:val="TOC5"/>
        <w:rPr>
          <w:rFonts w:asciiTheme="minorHAnsi" w:eastAsiaTheme="minorEastAsia" w:hAnsiTheme="minorHAnsi" w:cstheme="minorBidi"/>
          <w:sz w:val="22"/>
          <w:szCs w:val="22"/>
          <w:lang w:eastAsia="en-AU"/>
        </w:rPr>
      </w:pPr>
      <w:r>
        <w:tab/>
      </w:r>
      <w:hyperlink w:anchor="_Toc511913228" w:history="1">
        <w:r w:rsidRPr="000926ED">
          <w:t>16</w:t>
        </w:r>
        <w:r>
          <w:rPr>
            <w:rFonts w:asciiTheme="minorHAnsi" w:eastAsiaTheme="minorEastAsia" w:hAnsiTheme="minorHAnsi" w:cstheme="minorBidi"/>
            <w:sz w:val="22"/>
            <w:szCs w:val="22"/>
            <w:lang w:eastAsia="en-AU"/>
          </w:rPr>
          <w:tab/>
        </w:r>
        <w:r w:rsidRPr="000926ED">
          <w:t>Protection against reprisals</w:t>
        </w:r>
        <w:r>
          <w:tab/>
        </w:r>
        <w:r>
          <w:fldChar w:fldCharType="begin"/>
        </w:r>
        <w:r>
          <w:instrText xml:space="preserve"> PAGEREF _Toc511913228 \h </w:instrText>
        </w:r>
        <w:r>
          <w:fldChar w:fldCharType="separate"/>
        </w:r>
        <w:r w:rsidR="00073C11">
          <w:t>10</w:t>
        </w:r>
        <w:r>
          <w:fldChar w:fldCharType="end"/>
        </w:r>
      </w:hyperlink>
    </w:p>
    <w:p w14:paraId="35DF5379" w14:textId="13869963" w:rsidR="000F7496" w:rsidRDefault="00117433">
      <w:pPr>
        <w:pStyle w:val="TOC2"/>
        <w:rPr>
          <w:rFonts w:asciiTheme="minorHAnsi" w:eastAsiaTheme="minorEastAsia" w:hAnsiTheme="minorHAnsi" w:cstheme="minorBidi"/>
          <w:b w:val="0"/>
          <w:sz w:val="22"/>
          <w:szCs w:val="22"/>
          <w:lang w:eastAsia="en-AU"/>
        </w:rPr>
      </w:pPr>
      <w:hyperlink w:anchor="_Toc511913229" w:history="1">
        <w:r w:rsidR="000F7496" w:rsidRPr="000926ED">
          <w:t>Part 3</w:t>
        </w:r>
        <w:r w:rsidR="000F7496">
          <w:rPr>
            <w:rFonts w:asciiTheme="minorHAnsi" w:eastAsiaTheme="minorEastAsia" w:hAnsiTheme="minorHAnsi" w:cstheme="minorBidi"/>
            <w:b w:val="0"/>
            <w:sz w:val="22"/>
            <w:szCs w:val="22"/>
            <w:lang w:eastAsia="en-AU"/>
          </w:rPr>
          <w:tab/>
        </w:r>
        <w:r w:rsidR="000F7496" w:rsidRPr="000926ED">
          <w:t>Miscellaneous</w:t>
        </w:r>
        <w:r w:rsidR="000F7496" w:rsidRPr="000F7496">
          <w:rPr>
            <w:vanish/>
          </w:rPr>
          <w:tab/>
        </w:r>
        <w:r w:rsidR="000F7496" w:rsidRPr="000F7496">
          <w:rPr>
            <w:vanish/>
          </w:rPr>
          <w:fldChar w:fldCharType="begin"/>
        </w:r>
        <w:r w:rsidR="000F7496" w:rsidRPr="000F7496">
          <w:rPr>
            <w:vanish/>
          </w:rPr>
          <w:instrText xml:space="preserve"> PAGEREF _Toc511913229 \h </w:instrText>
        </w:r>
        <w:r w:rsidR="000F7496" w:rsidRPr="000F7496">
          <w:rPr>
            <w:vanish/>
          </w:rPr>
        </w:r>
        <w:r w:rsidR="000F7496" w:rsidRPr="000F7496">
          <w:rPr>
            <w:vanish/>
          </w:rPr>
          <w:fldChar w:fldCharType="separate"/>
        </w:r>
        <w:r w:rsidR="00073C11">
          <w:rPr>
            <w:vanish/>
          </w:rPr>
          <w:t>12</w:t>
        </w:r>
        <w:r w:rsidR="000F7496" w:rsidRPr="000F7496">
          <w:rPr>
            <w:vanish/>
          </w:rPr>
          <w:fldChar w:fldCharType="end"/>
        </w:r>
      </w:hyperlink>
    </w:p>
    <w:p w14:paraId="539225DE" w14:textId="647CFF70" w:rsidR="000F7496" w:rsidRDefault="000F7496">
      <w:pPr>
        <w:pStyle w:val="TOC5"/>
        <w:rPr>
          <w:rFonts w:asciiTheme="minorHAnsi" w:eastAsiaTheme="minorEastAsia" w:hAnsiTheme="minorHAnsi" w:cstheme="minorBidi"/>
          <w:sz w:val="22"/>
          <w:szCs w:val="22"/>
          <w:lang w:eastAsia="en-AU"/>
        </w:rPr>
      </w:pPr>
      <w:r>
        <w:tab/>
      </w:r>
      <w:hyperlink w:anchor="_Toc511913230" w:history="1">
        <w:r w:rsidRPr="000926ED">
          <w:t>17</w:t>
        </w:r>
        <w:r>
          <w:rPr>
            <w:rFonts w:asciiTheme="minorHAnsi" w:eastAsiaTheme="minorEastAsia" w:hAnsiTheme="minorHAnsi" w:cstheme="minorBidi"/>
            <w:sz w:val="22"/>
            <w:szCs w:val="22"/>
            <w:lang w:eastAsia="en-AU"/>
          </w:rPr>
          <w:tab/>
        </w:r>
        <w:r w:rsidRPr="000926ED">
          <w:t>Directions of responsible Minister</w:t>
        </w:r>
        <w:r>
          <w:tab/>
        </w:r>
        <w:r>
          <w:fldChar w:fldCharType="begin"/>
        </w:r>
        <w:r>
          <w:instrText xml:space="preserve"> PAGEREF _Toc511913230 \h </w:instrText>
        </w:r>
        <w:r>
          <w:fldChar w:fldCharType="separate"/>
        </w:r>
        <w:r w:rsidR="00073C11">
          <w:t>12</w:t>
        </w:r>
        <w:r>
          <w:fldChar w:fldCharType="end"/>
        </w:r>
      </w:hyperlink>
    </w:p>
    <w:p w14:paraId="28C3987B" w14:textId="0B1E575F" w:rsidR="000F7496" w:rsidRDefault="000F7496">
      <w:pPr>
        <w:pStyle w:val="TOC5"/>
        <w:rPr>
          <w:rFonts w:asciiTheme="minorHAnsi" w:eastAsiaTheme="minorEastAsia" w:hAnsiTheme="minorHAnsi" w:cstheme="minorBidi"/>
          <w:sz w:val="22"/>
          <w:szCs w:val="22"/>
          <w:lang w:eastAsia="en-AU"/>
        </w:rPr>
      </w:pPr>
      <w:r>
        <w:tab/>
      </w:r>
      <w:hyperlink w:anchor="_Toc511913231" w:history="1">
        <w:r w:rsidRPr="000926ED">
          <w:t>18</w:t>
        </w:r>
        <w:r>
          <w:rPr>
            <w:rFonts w:asciiTheme="minorHAnsi" w:eastAsiaTheme="minorEastAsia" w:hAnsiTheme="minorHAnsi" w:cstheme="minorBidi"/>
            <w:sz w:val="22"/>
            <w:szCs w:val="22"/>
            <w:lang w:eastAsia="en-AU"/>
          </w:rPr>
          <w:tab/>
        </w:r>
        <w:r w:rsidRPr="000926ED">
          <w:t>Regulation-making power</w:t>
        </w:r>
        <w:r>
          <w:tab/>
        </w:r>
        <w:r>
          <w:fldChar w:fldCharType="begin"/>
        </w:r>
        <w:r>
          <w:instrText xml:space="preserve"> PAGEREF _Toc511913231 \h </w:instrText>
        </w:r>
        <w:r>
          <w:fldChar w:fldCharType="separate"/>
        </w:r>
        <w:r w:rsidR="00073C11">
          <w:t>12</w:t>
        </w:r>
        <w:r>
          <w:fldChar w:fldCharType="end"/>
        </w:r>
      </w:hyperlink>
    </w:p>
    <w:p w14:paraId="72BD708F" w14:textId="53603C9B" w:rsidR="000F7496" w:rsidRDefault="00117433">
      <w:pPr>
        <w:pStyle w:val="TOC6"/>
        <w:rPr>
          <w:rFonts w:asciiTheme="minorHAnsi" w:eastAsiaTheme="minorEastAsia" w:hAnsiTheme="minorHAnsi" w:cstheme="minorBidi"/>
          <w:b w:val="0"/>
          <w:sz w:val="22"/>
          <w:szCs w:val="22"/>
          <w:lang w:eastAsia="en-AU"/>
        </w:rPr>
      </w:pPr>
      <w:hyperlink w:anchor="_Toc511913232" w:history="1">
        <w:r w:rsidR="000F7496" w:rsidRPr="000926ED">
          <w:t>Dictionary</w:t>
        </w:r>
        <w:r w:rsidR="000F7496">
          <w:tab/>
        </w:r>
        <w:r w:rsidR="000F7496">
          <w:tab/>
        </w:r>
        <w:r w:rsidR="000F7496" w:rsidRPr="000F7496">
          <w:rPr>
            <w:b w:val="0"/>
            <w:sz w:val="20"/>
          </w:rPr>
          <w:fldChar w:fldCharType="begin"/>
        </w:r>
        <w:r w:rsidR="000F7496" w:rsidRPr="000F7496">
          <w:rPr>
            <w:b w:val="0"/>
            <w:sz w:val="20"/>
          </w:rPr>
          <w:instrText xml:space="preserve"> PAGEREF _Toc511913232 \h </w:instrText>
        </w:r>
        <w:r w:rsidR="000F7496" w:rsidRPr="000F7496">
          <w:rPr>
            <w:b w:val="0"/>
            <w:sz w:val="20"/>
          </w:rPr>
        </w:r>
        <w:r w:rsidR="000F7496" w:rsidRPr="000F7496">
          <w:rPr>
            <w:b w:val="0"/>
            <w:sz w:val="20"/>
          </w:rPr>
          <w:fldChar w:fldCharType="separate"/>
        </w:r>
        <w:r w:rsidR="00073C11">
          <w:rPr>
            <w:b w:val="0"/>
            <w:sz w:val="20"/>
          </w:rPr>
          <w:t>13</w:t>
        </w:r>
        <w:r w:rsidR="000F7496" w:rsidRPr="000F7496">
          <w:rPr>
            <w:b w:val="0"/>
            <w:sz w:val="20"/>
          </w:rPr>
          <w:fldChar w:fldCharType="end"/>
        </w:r>
      </w:hyperlink>
    </w:p>
    <w:p w14:paraId="689421E5" w14:textId="5EC285E8" w:rsidR="000F7496" w:rsidRDefault="00117433" w:rsidP="000F7496">
      <w:pPr>
        <w:pStyle w:val="TOC7"/>
        <w:spacing w:before="480"/>
        <w:rPr>
          <w:rFonts w:asciiTheme="minorHAnsi" w:eastAsiaTheme="minorEastAsia" w:hAnsiTheme="minorHAnsi" w:cstheme="minorBidi"/>
          <w:b w:val="0"/>
          <w:sz w:val="22"/>
          <w:szCs w:val="22"/>
          <w:lang w:eastAsia="en-AU"/>
        </w:rPr>
      </w:pPr>
      <w:hyperlink w:anchor="_Toc511913233" w:history="1">
        <w:r w:rsidR="000F7496">
          <w:t>Endnotes</w:t>
        </w:r>
        <w:r w:rsidR="000F7496" w:rsidRPr="000F7496">
          <w:rPr>
            <w:vanish/>
          </w:rPr>
          <w:tab/>
        </w:r>
        <w:r w:rsidR="000F7496" w:rsidRPr="000F7496">
          <w:rPr>
            <w:b w:val="0"/>
            <w:vanish/>
          </w:rPr>
          <w:fldChar w:fldCharType="begin"/>
        </w:r>
        <w:r w:rsidR="000F7496" w:rsidRPr="000F7496">
          <w:rPr>
            <w:b w:val="0"/>
            <w:vanish/>
          </w:rPr>
          <w:instrText xml:space="preserve"> PAGEREF _Toc511913233 \h </w:instrText>
        </w:r>
        <w:r w:rsidR="000F7496" w:rsidRPr="000F7496">
          <w:rPr>
            <w:b w:val="0"/>
            <w:vanish/>
          </w:rPr>
        </w:r>
        <w:r w:rsidR="000F7496" w:rsidRPr="000F7496">
          <w:rPr>
            <w:b w:val="0"/>
            <w:vanish/>
          </w:rPr>
          <w:fldChar w:fldCharType="separate"/>
        </w:r>
        <w:r w:rsidR="00073C11">
          <w:rPr>
            <w:b w:val="0"/>
            <w:vanish/>
          </w:rPr>
          <w:t>15</w:t>
        </w:r>
        <w:r w:rsidR="000F7496" w:rsidRPr="000F7496">
          <w:rPr>
            <w:b w:val="0"/>
            <w:vanish/>
          </w:rPr>
          <w:fldChar w:fldCharType="end"/>
        </w:r>
      </w:hyperlink>
    </w:p>
    <w:p w14:paraId="15E54974" w14:textId="78D0C3C2" w:rsidR="000F7496" w:rsidRDefault="000F7496">
      <w:pPr>
        <w:pStyle w:val="TOC5"/>
        <w:rPr>
          <w:rFonts w:asciiTheme="minorHAnsi" w:eastAsiaTheme="minorEastAsia" w:hAnsiTheme="minorHAnsi" w:cstheme="minorBidi"/>
          <w:sz w:val="22"/>
          <w:szCs w:val="22"/>
          <w:lang w:eastAsia="en-AU"/>
        </w:rPr>
      </w:pPr>
      <w:r>
        <w:tab/>
      </w:r>
      <w:hyperlink w:anchor="_Toc511913234" w:history="1">
        <w:r w:rsidRPr="000926ED">
          <w:t>1</w:t>
        </w:r>
        <w:r>
          <w:rPr>
            <w:rFonts w:asciiTheme="minorHAnsi" w:eastAsiaTheme="minorEastAsia" w:hAnsiTheme="minorHAnsi" w:cstheme="minorBidi"/>
            <w:sz w:val="22"/>
            <w:szCs w:val="22"/>
            <w:lang w:eastAsia="en-AU"/>
          </w:rPr>
          <w:tab/>
        </w:r>
        <w:r w:rsidRPr="000926ED">
          <w:t>About the endnotes</w:t>
        </w:r>
        <w:r>
          <w:tab/>
        </w:r>
        <w:r>
          <w:fldChar w:fldCharType="begin"/>
        </w:r>
        <w:r>
          <w:instrText xml:space="preserve"> PAGEREF _Toc511913234 \h </w:instrText>
        </w:r>
        <w:r>
          <w:fldChar w:fldCharType="separate"/>
        </w:r>
        <w:r w:rsidR="00073C11">
          <w:t>15</w:t>
        </w:r>
        <w:r>
          <w:fldChar w:fldCharType="end"/>
        </w:r>
      </w:hyperlink>
    </w:p>
    <w:p w14:paraId="183F92E7" w14:textId="78CFA2D8" w:rsidR="000F7496" w:rsidRDefault="000F7496">
      <w:pPr>
        <w:pStyle w:val="TOC5"/>
        <w:rPr>
          <w:rFonts w:asciiTheme="minorHAnsi" w:eastAsiaTheme="minorEastAsia" w:hAnsiTheme="minorHAnsi" w:cstheme="minorBidi"/>
          <w:sz w:val="22"/>
          <w:szCs w:val="22"/>
          <w:lang w:eastAsia="en-AU"/>
        </w:rPr>
      </w:pPr>
      <w:r>
        <w:tab/>
      </w:r>
      <w:hyperlink w:anchor="_Toc511913235" w:history="1">
        <w:r w:rsidRPr="000926ED">
          <w:t>2</w:t>
        </w:r>
        <w:r>
          <w:rPr>
            <w:rFonts w:asciiTheme="minorHAnsi" w:eastAsiaTheme="minorEastAsia" w:hAnsiTheme="minorHAnsi" w:cstheme="minorBidi"/>
            <w:sz w:val="22"/>
            <w:szCs w:val="22"/>
            <w:lang w:eastAsia="en-AU"/>
          </w:rPr>
          <w:tab/>
        </w:r>
        <w:r w:rsidRPr="000926ED">
          <w:t>Abbreviation key</w:t>
        </w:r>
        <w:r>
          <w:tab/>
        </w:r>
        <w:r>
          <w:fldChar w:fldCharType="begin"/>
        </w:r>
        <w:r>
          <w:instrText xml:space="preserve"> PAGEREF _Toc511913235 \h </w:instrText>
        </w:r>
        <w:r>
          <w:fldChar w:fldCharType="separate"/>
        </w:r>
        <w:r w:rsidR="00073C11">
          <w:t>15</w:t>
        </w:r>
        <w:r>
          <w:fldChar w:fldCharType="end"/>
        </w:r>
      </w:hyperlink>
    </w:p>
    <w:p w14:paraId="59F35E64" w14:textId="1F868F02" w:rsidR="000F7496" w:rsidRDefault="000F7496">
      <w:pPr>
        <w:pStyle w:val="TOC5"/>
        <w:rPr>
          <w:rFonts w:asciiTheme="minorHAnsi" w:eastAsiaTheme="minorEastAsia" w:hAnsiTheme="minorHAnsi" w:cstheme="minorBidi"/>
          <w:sz w:val="22"/>
          <w:szCs w:val="22"/>
          <w:lang w:eastAsia="en-AU"/>
        </w:rPr>
      </w:pPr>
      <w:r>
        <w:tab/>
      </w:r>
      <w:hyperlink w:anchor="_Toc511913236" w:history="1">
        <w:r w:rsidRPr="000926ED">
          <w:t>3</w:t>
        </w:r>
        <w:r>
          <w:rPr>
            <w:rFonts w:asciiTheme="minorHAnsi" w:eastAsiaTheme="minorEastAsia" w:hAnsiTheme="minorHAnsi" w:cstheme="minorBidi"/>
            <w:sz w:val="22"/>
            <w:szCs w:val="22"/>
            <w:lang w:eastAsia="en-AU"/>
          </w:rPr>
          <w:tab/>
        </w:r>
        <w:r w:rsidRPr="000926ED">
          <w:t>Legislation history</w:t>
        </w:r>
        <w:r>
          <w:tab/>
        </w:r>
        <w:r>
          <w:fldChar w:fldCharType="begin"/>
        </w:r>
        <w:r>
          <w:instrText xml:space="preserve"> PAGEREF _Toc511913236 \h </w:instrText>
        </w:r>
        <w:r>
          <w:fldChar w:fldCharType="separate"/>
        </w:r>
        <w:r w:rsidR="00073C11">
          <w:t>16</w:t>
        </w:r>
        <w:r>
          <w:fldChar w:fldCharType="end"/>
        </w:r>
      </w:hyperlink>
    </w:p>
    <w:p w14:paraId="6878FE30" w14:textId="21D63670" w:rsidR="000F7496" w:rsidRDefault="000F7496">
      <w:pPr>
        <w:pStyle w:val="TOC5"/>
        <w:rPr>
          <w:rFonts w:asciiTheme="minorHAnsi" w:eastAsiaTheme="minorEastAsia" w:hAnsiTheme="minorHAnsi" w:cstheme="minorBidi"/>
          <w:sz w:val="22"/>
          <w:szCs w:val="22"/>
          <w:lang w:eastAsia="en-AU"/>
        </w:rPr>
      </w:pPr>
      <w:r>
        <w:tab/>
      </w:r>
      <w:hyperlink w:anchor="_Toc511913237" w:history="1">
        <w:r w:rsidRPr="000926ED">
          <w:t>4</w:t>
        </w:r>
        <w:r>
          <w:rPr>
            <w:rFonts w:asciiTheme="minorHAnsi" w:eastAsiaTheme="minorEastAsia" w:hAnsiTheme="minorHAnsi" w:cstheme="minorBidi"/>
            <w:sz w:val="22"/>
            <w:szCs w:val="22"/>
            <w:lang w:eastAsia="en-AU"/>
          </w:rPr>
          <w:tab/>
        </w:r>
        <w:r w:rsidRPr="000926ED">
          <w:t>Amendment history</w:t>
        </w:r>
        <w:r>
          <w:tab/>
        </w:r>
        <w:r>
          <w:fldChar w:fldCharType="begin"/>
        </w:r>
        <w:r>
          <w:instrText xml:space="preserve"> PAGEREF _Toc511913237 \h </w:instrText>
        </w:r>
        <w:r>
          <w:fldChar w:fldCharType="separate"/>
        </w:r>
        <w:r w:rsidR="00073C11">
          <w:t>16</w:t>
        </w:r>
        <w:r>
          <w:fldChar w:fldCharType="end"/>
        </w:r>
      </w:hyperlink>
    </w:p>
    <w:p w14:paraId="04BC6BCE" w14:textId="77777777" w:rsidR="00C56296" w:rsidRDefault="000F7496" w:rsidP="001623EA">
      <w:pPr>
        <w:pStyle w:val="BillBasic"/>
      </w:pPr>
      <w:r>
        <w:fldChar w:fldCharType="end"/>
      </w:r>
    </w:p>
    <w:p w14:paraId="4B8074AF" w14:textId="77777777" w:rsidR="00C56296" w:rsidRDefault="00C56296" w:rsidP="001623EA">
      <w:pPr>
        <w:pStyle w:val="01Contents"/>
        <w:sectPr w:rsidR="00C5629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1A0935EB" w14:textId="77777777" w:rsidR="00C56296" w:rsidRDefault="00C56296" w:rsidP="001623EA">
      <w:pPr>
        <w:jc w:val="center"/>
      </w:pPr>
      <w:r>
        <w:rPr>
          <w:noProof/>
          <w:lang w:eastAsia="en-AU"/>
        </w:rPr>
        <w:lastRenderedPageBreak/>
        <w:drawing>
          <wp:inline distT="0" distB="0" distL="0" distR="0" wp14:anchorId="515705E2" wp14:editId="1289A1AC">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6631C3" w14:textId="77777777" w:rsidR="00C56296" w:rsidRDefault="00C56296" w:rsidP="001623EA">
      <w:pPr>
        <w:jc w:val="center"/>
        <w:rPr>
          <w:rFonts w:ascii="Arial" w:hAnsi="Arial"/>
        </w:rPr>
      </w:pPr>
      <w:r>
        <w:rPr>
          <w:rFonts w:ascii="Arial" w:hAnsi="Arial"/>
        </w:rPr>
        <w:t>Australian Capital Territory</w:t>
      </w:r>
    </w:p>
    <w:p w14:paraId="61900B49" w14:textId="77777777" w:rsidR="00C56296" w:rsidRDefault="00C56296" w:rsidP="001623EA">
      <w:pPr>
        <w:pStyle w:val="Billname"/>
      </w:pPr>
      <w:bookmarkStart w:id="4" w:name="Citation"/>
      <w:r>
        <w:t>Monitoring of Places of Detention (Optional Protocol to the Convention Against Torture) Act 2018</w:t>
      </w:r>
      <w:bookmarkEnd w:id="4"/>
    </w:p>
    <w:p w14:paraId="6E0DDCB0" w14:textId="77777777" w:rsidR="00C56296" w:rsidRDefault="00C56296" w:rsidP="001623EA">
      <w:pPr>
        <w:pStyle w:val="ActNo"/>
      </w:pPr>
    </w:p>
    <w:p w14:paraId="24D83EBB" w14:textId="77777777" w:rsidR="00C56296" w:rsidRDefault="00C56296" w:rsidP="001623EA">
      <w:pPr>
        <w:pStyle w:val="N-line3"/>
      </w:pPr>
    </w:p>
    <w:p w14:paraId="16EB49E7" w14:textId="77777777" w:rsidR="00C56296" w:rsidRDefault="00C56296" w:rsidP="001623EA">
      <w:pPr>
        <w:pStyle w:val="LongTitle"/>
      </w:pPr>
      <w:r>
        <w:t>An Act to enable the Optional Protocol to the Convention against Torture and other Cruel, Inhuman or Degrading Treatment or Punishment to be given effect within the ACT</w:t>
      </w:r>
    </w:p>
    <w:p w14:paraId="5B7EDEB6" w14:textId="77777777" w:rsidR="00C56296" w:rsidRDefault="00C56296" w:rsidP="001623EA">
      <w:pPr>
        <w:pStyle w:val="N-line3"/>
      </w:pPr>
    </w:p>
    <w:p w14:paraId="2D32C402" w14:textId="77777777" w:rsidR="00C56296" w:rsidRDefault="00C56296" w:rsidP="001623EA">
      <w:pPr>
        <w:pStyle w:val="Placeholder"/>
      </w:pPr>
      <w:r>
        <w:rPr>
          <w:rStyle w:val="charContents"/>
          <w:sz w:val="16"/>
        </w:rPr>
        <w:t xml:space="preserve">  </w:t>
      </w:r>
      <w:r>
        <w:rPr>
          <w:rStyle w:val="charPage"/>
        </w:rPr>
        <w:t xml:space="preserve">  </w:t>
      </w:r>
    </w:p>
    <w:p w14:paraId="0F965D0B" w14:textId="77777777" w:rsidR="00C56296" w:rsidRDefault="00C56296" w:rsidP="001623EA">
      <w:pPr>
        <w:pStyle w:val="Placeholder"/>
      </w:pPr>
      <w:r>
        <w:rPr>
          <w:rStyle w:val="CharChapNo"/>
        </w:rPr>
        <w:t xml:space="preserve">  </w:t>
      </w:r>
      <w:r>
        <w:rPr>
          <w:rStyle w:val="CharChapText"/>
        </w:rPr>
        <w:t xml:space="preserve">  </w:t>
      </w:r>
    </w:p>
    <w:p w14:paraId="167C1A15" w14:textId="77777777" w:rsidR="00C56296" w:rsidRDefault="00C56296" w:rsidP="001623EA">
      <w:pPr>
        <w:pStyle w:val="Placeholder"/>
      </w:pPr>
      <w:r>
        <w:rPr>
          <w:rStyle w:val="CharPartNo"/>
        </w:rPr>
        <w:t xml:space="preserve">  </w:t>
      </w:r>
      <w:r>
        <w:rPr>
          <w:rStyle w:val="CharPartText"/>
        </w:rPr>
        <w:t xml:space="preserve">  </w:t>
      </w:r>
    </w:p>
    <w:p w14:paraId="32015C1D" w14:textId="77777777" w:rsidR="00C56296" w:rsidRDefault="00C56296" w:rsidP="001623EA">
      <w:pPr>
        <w:pStyle w:val="Placeholder"/>
      </w:pPr>
      <w:r>
        <w:rPr>
          <w:rStyle w:val="CharDivNo"/>
        </w:rPr>
        <w:t xml:space="preserve">  </w:t>
      </w:r>
      <w:r>
        <w:rPr>
          <w:rStyle w:val="CharDivText"/>
        </w:rPr>
        <w:t xml:space="preserve">  </w:t>
      </w:r>
    </w:p>
    <w:p w14:paraId="79379F1F" w14:textId="77777777" w:rsidR="00C56296" w:rsidRDefault="00C56296" w:rsidP="001623EA">
      <w:pPr>
        <w:pStyle w:val="PageBreak"/>
      </w:pPr>
      <w:r>
        <w:br w:type="page"/>
      </w:r>
    </w:p>
    <w:p w14:paraId="65E05940" w14:textId="77777777" w:rsidR="008E4C24" w:rsidRPr="00AB0707" w:rsidRDefault="00266E6E" w:rsidP="00266E6E">
      <w:pPr>
        <w:pStyle w:val="AH2Part"/>
      </w:pPr>
      <w:bookmarkStart w:id="5" w:name="_Toc511913212"/>
      <w:r w:rsidRPr="00AB0707">
        <w:rPr>
          <w:rStyle w:val="CharPartNo"/>
        </w:rPr>
        <w:lastRenderedPageBreak/>
        <w:t>Part 1</w:t>
      </w:r>
      <w:r w:rsidRPr="00266E6E">
        <w:tab/>
      </w:r>
      <w:r w:rsidR="008E4C24" w:rsidRPr="00AB0707">
        <w:rPr>
          <w:rStyle w:val="CharPartText"/>
        </w:rPr>
        <w:t>Preliminary</w:t>
      </w:r>
      <w:bookmarkEnd w:id="5"/>
    </w:p>
    <w:p w14:paraId="6ACCE927" w14:textId="77777777" w:rsidR="000F3964" w:rsidRPr="00266E6E" w:rsidRDefault="00266E6E" w:rsidP="00266E6E">
      <w:pPr>
        <w:pStyle w:val="AH5Sec"/>
      </w:pPr>
      <w:bookmarkStart w:id="6" w:name="_Toc511913213"/>
      <w:r w:rsidRPr="00AB0707">
        <w:rPr>
          <w:rStyle w:val="CharSectNo"/>
        </w:rPr>
        <w:t>1</w:t>
      </w:r>
      <w:r w:rsidRPr="00266E6E">
        <w:tab/>
      </w:r>
      <w:r w:rsidR="000F3964" w:rsidRPr="00266E6E">
        <w:t>Name of Act</w:t>
      </w:r>
      <w:bookmarkEnd w:id="6"/>
    </w:p>
    <w:p w14:paraId="52197581" w14:textId="5A9DBC9F" w:rsidR="000F3964" w:rsidRPr="00266E6E" w:rsidRDefault="000F3964">
      <w:pPr>
        <w:pStyle w:val="Amainreturn"/>
      </w:pPr>
      <w:r w:rsidRPr="00266E6E">
        <w:t xml:space="preserve">This Act is the </w:t>
      </w:r>
      <w:r w:rsidR="007C33DB" w:rsidRPr="00266E6E">
        <w:rPr>
          <w:i/>
        </w:rPr>
        <w:fldChar w:fldCharType="begin"/>
      </w:r>
      <w:r w:rsidRPr="00266E6E">
        <w:rPr>
          <w:i/>
        </w:rPr>
        <w:instrText xml:space="preserve"> TITLE</w:instrText>
      </w:r>
      <w:r w:rsidR="007C33DB" w:rsidRPr="00266E6E">
        <w:rPr>
          <w:i/>
        </w:rPr>
        <w:fldChar w:fldCharType="separate"/>
      </w:r>
      <w:r w:rsidR="00073C11">
        <w:rPr>
          <w:i/>
        </w:rPr>
        <w:t>Monitoring of Places of Detention (Optional Protocol to the Convention Against Torture) Act 2018</w:t>
      </w:r>
      <w:r w:rsidR="007C33DB" w:rsidRPr="00266E6E">
        <w:rPr>
          <w:i/>
        </w:rPr>
        <w:fldChar w:fldCharType="end"/>
      </w:r>
      <w:r w:rsidRPr="00266E6E">
        <w:t>.</w:t>
      </w:r>
    </w:p>
    <w:p w14:paraId="35BDA4EA" w14:textId="77777777" w:rsidR="000F3964" w:rsidRPr="00266E6E" w:rsidRDefault="00266E6E" w:rsidP="00266E6E">
      <w:pPr>
        <w:pStyle w:val="AH5Sec"/>
      </w:pPr>
      <w:bookmarkStart w:id="7" w:name="_Toc511913214"/>
      <w:r w:rsidRPr="00AB0707">
        <w:rPr>
          <w:rStyle w:val="CharSectNo"/>
        </w:rPr>
        <w:t>3</w:t>
      </w:r>
      <w:r w:rsidRPr="00266E6E">
        <w:tab/>
      </w:r>
      <w:r w:rsidR="000F3964" w:rsidRPr="00266E6E">
        <w:t>Dictionary</w:t>
      </w:r>
      <w:bookmarkEnd w:id="7"/>
    </w:p>
    <w:p w14:paraId="476C70AF" w14:textId="77777777" w:rsidR="008E4C24" w:rsidRPr="00266E6E" w:rsidRDefault="008E4C24" w:rsidP="008E4C24">
      <w:pPr>
        <w:pStyle w:val="Amainreturn"/>
        <w:keepNext/>
      </w:pPr>
      <w:r w:rsidRPr="00266E6E">
        <w:t>The dictionary at the end of this Act is part of this Act.</w:t>
      </w:r>
    </w:p>
    <w:p w14:paraId="262BD4F3" w14:textId="77777777" w:rsidR="008E4C24" w:rsidRPr="00266E6E" w:rsidRDefault="008E4C24" w:rsidP="008E4C24">
      <w:pPr>
        <w:pStyle w:val="aNote"/>
        <w:keepNext/>
      </w:pPr>
      <w:r w:rsidRPr="00266E6E">
        <w:rPr>
          <w:rStyle w:val="charItals"/>
        </w:rPr>
        <w:t>Note 1</w:t>
      </w:r>
      <w:r w:rsidRPr="00266E6E">
        <w:tab/>
        <w:t>The dictionary at the end of this Act defines certain terms used in this Act, and includes references (</w:t>
      </w:r>
      <w:r w:rsidRPr="00266E6E">
        <w:rPr>
          <w:rStyle w:val="charBoldItals"/>
        </w:rPr>
        <w:t>signpost definitions</w:t>
      </w:r>
      <w:r w:rsidRPr="00266E6E">
        <w:t>) to other terms defined elsewhere in this Act.</w:t>
      </w:r>
    </w:p>
    <w:p w14:paraId="7A952CEA" w14:textId="77777777" w:rsidR="008E4C24" w:rsidRPr="00266E6E" w:rsidRDefault="008E4C24" w:rsidP="008E4C24">
      <w:pPr>
        <w:pStyle w:val="aNoteTextss"/>
        <w:keepNext/>
      </w:pPr>
      <w:r w:rsidRPr="00266E6E">
        <w:t>For example, the signpost definition ‘</w:t>
      </w:r>
      <w:r w:rsidRPr="00266E6E">
        <w:rPr>
          <w:rStyle w:val="charBoldItals"/>
        </w:rPr>
        <w:t>place of detention</w:t>
      </w:r>
      <w:r w:rsidRPr="00266E6E">
        <w:t>—see section 7.’ means that the term ‘place of detention’ is defined in that section.</w:t>
      </w:r>
    </w:p>
    <w:p w14:paraId="47E90784" w14:textId="47F16D4C" w:rsidR="008E4C24" w:rsidRPr="00266E6E" w:rsidRDefault="008E4C24" w:rsidP="0099658D">
      <w:pPr>
        <w:pStyle w:val="aNote"/>
        <w:keepLines/>
      </w:pPr>
      <w:r w:rsidRPr="00266E6E">
        <w:rPr>
          <w:rStyle w:val="charItals"/>
        </w:rPr>
        <w:t>Note 2</w:t>
      </w:r>
      <w:r w:rsidRPr="00266E6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D02C88" w:rsidRPr="00266E6E">
          <w:rPr>
            <w:rStyle w:val="charCitHyperlinkAbbrev"/>
          </w:rPr>
          <w:t>Legislation Act</w:t>
        </w:r>
      </w:hyperlink>
      <w:r w:rsidRPr="00266E6E">
        <w:t>, s 155 and s 156 (1)).</w:t>
      </w:r>
    </w:p>
    <w:p w14:paraId="51D22C31" w14:textId="77777777" w:rsidR="000F3964" w:rsidRPr="00266E6E" w:rsidRDefault="00266E6E" w:rsidP="00266E6E">
      <w:pPr>
        <w:pStyle w:val="AH5Sec"/>
      </w:pPr>
      <w:bookmarkStart w:id="8" w:name="_Toc511913215"/>
      <w:r w:rsidRPr="00AB0707">
        <w:rPr>
          <w:rStyle w:val="CharSectNo"/>
        </w:rPr>
        <w:t>4</w:t>
      </w:r>
      <w:r w:rsidRPr="00266E6E">
        <w:tab/>
      </w:r>
      <w:r w:rsidR="000F3964" w:rsidRPr="00266E6E">
        <w:t>Notes</w:t>
      </w:r>
      <w:bookmarkEnd w:id="8"/>
    </w:p>
    <w:p w14:paraId="06F63A75" w14:textId="77777777" w:rsidR="000F3964" w:rsidRPr="00266E6E" w:rsidRDefault="000F3964" w:rsidP="00266E6E">
      <w:pPr>
        <w:pStyle w:val="Amainreturn"/>
        <w:keepNext/>
      </w:pPr>
      <w:r w:rsidRPr="00266E6E">
        <w:t>A note included in this Act is explanatory and is not part of this Act.</w:t>
      </w:r>
    </w:p>
    <w:p w14:paraId="2F2D4823" w14:textId="1894905E" w:rsidR="000F3964" w:rsidRPr="00266E6E" w:rsidRDefault="000F3964">
      <w:pPr>
        <w:pStyle w:val="aNote"/>
      </w:pPr>
      <w:r w:rsidRPr="00266E6E">
        <w:rPr>
          <w:rStyle w:val="charItals"/>
        </w:rPr>
        <w:t>Note</w:t>
      </w:r>
      <w:r w:rsidRPr="00266E6E">
        <w:rPr>
          <w:rStyle w:val="charItals"/>
        </w:rPr>
        <w:tab/>
      </w:r>
      <w:r w:rsidRPr="00266E6E">
        <w:t xml:space="preserve">See the </w:t>
      </w:r>
      <w:hyperlink r:id="rId30" w:tooltip="A2001-14" w:history="1">
        <w:r w:rsidR="00D02C88" w:rsidRPr="00266E6E">
          <w:rPr>
            <w:rStyle w:val="charCitHyperlinkAbbrev"/>
          </w:rPr>
          <w:t>Legislation Act</w:t>
        </w:r>
      </w:hyperlink>
      <w:r w:rsidRPr="00266E6E">
        <w:t>, s 127 (1), (4) and (5) for the legal status of notes.</w:t>
      </w:r>
    </w:p>
    <w:p w14:paraId="773531F1" w14:textId="77777777" w:rsidR="000F3964" w:rsidRPr="00266E6E" w:rsidRDefault="00266E6E" w:rsidP="002D0D77">
      <w:pPr>
        <w:pStyle w:val="AH5Sec"/>
      </w:pPr>
      <w:bookmarkStart w:id="9" w:name="_Toc511913216"/>
      <w:r w:rsidRPr="00AB0707">
        <w:rPr>
          <w:rStyle w:val="CharSectNo"/>
        </w:rPr>
        <w:lastRenderedPageBreak/>
        <w:t>5</w:t>
      </w:r>
      <w:r w:rsidRPr="00266E6E">
        <w:tab/>
      </w:r>
      <w:r w:rsidR="000F3964" w:rsidRPr="00266E6E">
        <w:t>Offences against Act—application of Criminal Code etc</w:t>
      </w:r>
      <w:bookmarkEnd w:id="9"/>
    </w:p>
    <w:p w14:paraId="4EC9D27A" w14:textId="77777777" w:rsidR="000F3964" w:rsidRPr="00266E6E" w:rsidRDefault="000F3964" w:rsidP="002D0D77">
      <w:pPr>
        <w:pStyle w:val="Amainreturn"/>
        <w:keepNext/>
      </w:pPr>
      <w:r w:rsidRPr="00266E6E">
        <w:t>Other legislation applies in relation to offences against this Act.</w:t>
      </w:r>
    </w:p>
    <w:p w14:paraId="2F9C69C3" w14:textId="77777777" w:rsidR="000F3964" w:rsidRPr="00266E6E" w:rsidRDefault="000F3964" w:rsidP="002D0D77">
      <w:pPr>
        <w:pStyle w:val="aNote"/>
        <w:keepNext/>
      </w:pPr>
      <w:r w:rsidRPr="00266E6E">
        <w:rPr>
          <w:rStyle w:val="charItals"/>
        </w:rPr>
        <w:t>Note 1</w:t>
      </w:r>
      <w:r w:rsidRPr="00266E6E">
        <w:tab/>
      </w:r>
      <w:r w:rsidRPr="00266E6E">
        <w:rPr>
          <w:rStyle w:val="charItals"/>
        </w:rPr>
        <w:t>Criminal Code</w:t>
      </w:r>
    </w:p>
    <w:p w14:paraId="1E9236B5" w14:textId="59125C24" w:rsidR="000F3964" w:rsidRPr="00266E6E" w:rsidRDefault="000F3964" w:rsidP="002D0D77">
      <w:pPr>
        <w:pStyle w:val="aNote"/>
        <w:keepNext/>
        <w:spacing w:before="20"/>
        <w:ind w:firstLine="0"/>
      </w:pPr>
      <w:r w:rsidRPr="00266E6E">
        <w:t xml:space="preserve">The </w:t>
      </w:r>
      <w:hyperlink r:id="rId31" w:tooltip="A2002-51" w:history="1">
        <w:r w:rsidR="00D02C88" w:rsidRPr="00266E6E">
          <w:rPr>
            <w:rStyle w:val="charCitHyperlinkAbbrev"/>
          </w:rPr>
          <w:t>Criminal Code</w:t>
        </w:r>
      </w:hyperlink>
      <w:r w:rsidRPr="00266E6E">
        <w:t xml:space="preserve">, </w:t>
      </w:r>
      <w:proofErr w:type="spellStart"/>
      <w:r w:rsidRPr="00266E6E">
        <w:t>ch</w:t>
      </w:r>
      <w:proofErr w:type="spellEnd"/>
      <w:r w:rsidRPr="00266E6E">
        <w:t xml:space="preserve"> 2 applies to all offences against this Act (see Code, pt 2.1).  </w:t>
      </w:r>
    </w:p>
    <w:p w14:paraId="6A498190" w14:textId="77777777" w:rsidR="000F3964" w:rsidRPr="00266E6E" w:rsidRDefault="000F3964" w:rsidP="002D0D77">
      <w:pPr>
        <w:pStyle w:val="aNoteTextss"/>
        <w:keepNext/>
        <w:keepLines/>
      </w:pPr>
      <w:r w:rsidRPr="00266E6E">
        <w:t>The chapter sets out the general principles of criminal responsibility (including burdens of proof and general defences), and defines terms used for offences to which the Code applies (</w:t>
      </w:r>
      <w:proofErr w:type="spellStart"/>
      <w:r w:rsidRPr="00266E6E">
        <w:t>eg</w:t>
      </w:r>
      <w:proofErr w:type="spellEnd"/>
      <w:r w:rsidRPr="00266E6E">
        <w:t> </w:t>
      </w:r>
      <w:r w:rsidRPr="00266E6E">
        <w:rPr>
          <w:rStyle w:val="charBoldItals"/>
        </w:rPr>
        <w:t>conduct</w:t>
      </w:r>
      <w:r w:rsidRPr="00266E6E">
        <w:t xml:space="preserve">, </w:t>
      </w:r>
      <w:r w:rsidRPr="00266E6E">
        <w:rPr>
          <w:rStyle w:val="charBoldItals"/>
        </w:rPr>
        <w:t>intention</w:t>
      </w:r>
      <w:r w:rsidRPr="00266E6E">
        <w:t xml:space="preserve">, </w:t>
      </w:r>
      <w:r w:rsidRPr="00266E6E">
        <w:rPr>
          <w:rStyle w:val="charBoldItals"/>
        </w:rPr>
        <w:t>recklessness</w:t>
      </w:r>
      <w:r w:rsidRPr="00266E6E">
        <w:t xml:space="preserve"> and </w:t>
      </w:r>
      <w:r w:rsidRPr="00266E6E">
        <w:rPr>
          <w:rStyle w:val="charBoldItals"/>
        </w:rPr>
        <w:t>strict liability</w:t>
      </w:r>
      <w:r w:rsidRPr="00266E6E">
        <w:t>).</w:t>
      </w:r>
    </w:p>
    <w:p w14:paraId="20FC59EA" w14:textId="77777777" w:rsidR="000F3964" w:rsidRPr="00266E6E" w:rsidRDefault="000F3964">
      <w:pPr>
        <w:pStyle w:val="aNote"/>
        <w:rPr>
          <w:rStyle w:val="charItals"/>
        </w:rPr>
      </w:pPr>
      <w:r w:rsidRPr="00266E6E">
        <w:rPr>
          <w:rStyle w:val="charItals"/>
        </w:rPr>
        <w:t>Note 2</w:t>
      </w:r>
      <w:r w:rsidRPr="00266E6E">
        <w:rPr>
          <w:rStyle w:val="charItals"/>
        </w:rPr>
        <w:tab/>
        <w:t>Penalty units</w:t>
      </w:r>
    </w:p>
    <w:p w14:paraId="0C122F5E" w14:textId="480D0306" w:rsidR="008E4C24" w:rsidRPr="00266E6E" w:rsidRDefault="000F3964" w:rsidP="003664AD">
      <w:pPr>
        <w:pStyle w:val="aNoteTextss"/>
      </w:pPr>
      <w:r w:rsidRPr="00266E6E">
        <w:t xml:space="preserve">The </w:t>
      </w:r>
      <w:hyperlink r:id="rId32" w:tooltip="A2001-14" w:history="1">
        <w:r w:rsidR="00D02C88" w:rsidRPr="00266E6E">
          <w:rPr>
            <w:rStyle w:val="charCitHyperlinkAbbrev"/>
          </w:rPr>
          <w:t>Legislation Act</w:t>
        </w:r>
      </w:hyperlink>
      <w:r w:rsidRPr="00266E6E">
        <w:t>, s 133 deals with the meaning of offence penalties that are expressed in penalty units.</w:t>
      </w:r>
    </w:p>
    <w:p w14:paraId="30AFD5F5" w14:textId="77777777" w:rsidR="008E4C24" w:rsidRPr="00266E6E" w:rsidRDefault="00266E6E" w:rsidP="00266E6E">
      <w:pPr>
        <w:pStyle w:val="AH5Sec"/>
        <w:rPr>
          <w:rStyle w:val="charItals"/>
        </w:rPr>
      </w:pPr>
      <w:bookmarkStart w:id="10" w:name="_Toc511913217"/>
      <w:r w:rsidRPr="00AB0707">
        <w:rPr>
          <w:rStyle w:val="CharSectNo"/>
        </w:rPr>
        <w:t>6</w:t>
      </w:r>
      <w:r w:rsidRPr="00266E6E">
        <w:rPr>
          <w:rStyle w:val="charItals"/>
          <w:i w:val="0"/>
        </w:rPr>
        <w:tab/>
      </w:r>
      <w:r w:rsidR="008E4C24" w:rsidRPr="00266E6E">
        <w:t xml:space="preserve">Meaning of </w:t>
      </w:r>
      <w:r w:rsidR="008E4C24" w:rsidRPr="00266E6E">
        <w:rPr>
          <w:rStyle w:val="charItals"/>
        </w:rPr>
        <w:t>detaining authority</w:t>
      </w:r>
      <w:bookmarkEnd w:id="10"/>
    </w:p>
    <w:p w14:paraId="64AFE34E" w14:textId="77777777" w:rsidR="008E4C24" w:rsidRPr="00266E6E" w:rsidRDefault="00266E6E" w:rsidP="0099658D">
      <w:pPr>
        <w:pStyle w:val="Amain"/>
        <w:keepNext/>
      </w:pPr>
      <w:r>
        <w:tab/>
      </w:r>
      <w:r w:rsidRPr="00266E6E">
        <w:t>(1)</w:t>
      </w:r>
      <w:r w:rsidRPr="00266E6E">
        <w:tab/>
      </w:r>
      <w:r w:rsidR="008E4C24" w:rsidRPr="00266E6E">
        <w:t>In this Act:</w:t>
      </w:r>
    </w:p>
    <w:p w14:paraId="4AB0163B" w14:textId="77777777" w:rsidR="008E4C24" w:rsidRPr="00266E6E" w:rsidRDefault="008E4C24" w:rsidP="00266E6E">
      <w:pPr>
        <w:pStyle w:val="aDef"/>
      </w:pPr>
      <w:r w:rsidRPr="00266E6E">
        <w:rPr>
          <w:rStyle w:val="charBoldItals"/>
        </w:rPr>
        <w:t>detaining authority</w:t>
      </w:r>
      <w:r w:rsidRPr="00266E6E">
        <w:t>, for a place of detention––</w:t>
      </w:r>
    </w:p>
    <w:p w14:paraId="6051A8AD" w14:textId="77777777" w:rsidR="008E4C24" w:rsidRPr="00266E6E" w:rsidRDefault="00266E6E" w:rsidP="00266E6E">
      <w:pPr>
        <w:pStyle w:val="Apara"/>
      </w:pPr>
      <w:r>
        <w:tab/>
      </w:r>
      <w:r w:rsidRPr="00266E6E">
        <w:t>(a)</w:t>
      </w:r>
      <w:r w:rsidRPr="00266E6E">
        <w:tab/>
      </w:r>
      <w:r w:rsidR="008E4C24" w:rsidRPr="00266E6E">
        <w:t>means the entity in charge of the place of detention; and</w:t>
      </w:r>
    </w:p>
    <w:p w14:paraId="37C0ED7C" w14:textId="77777777" w:rsidR="008E4C24" w:rsidRPr="00266E6E" w:rsidRDefault="00266E6E" w:rsidP="00266E6E">
      <w:pPr>
        <w:pStyle w:val="Apara"/>
      </w:pPr>
      <w:r>
        <w:tab/>
      </w:r>
      <w:r w:rsidRPr="00266E6E">
        <w:t>(b)</w:t>
      </w:r>
      <w:r w:rsidRPr="00266E6E">
        <w:tab/>
      </w:r>
      <w:r w:rsidR="008E4C24" w:rsidRPr="00266E6E">
        <w:t>includes any entity responsible for the day-to-day care, control, health and safety of detainees in the place of detention.</w:t>
      </w:r>
    </w:p>
    <w:p w14:paraId="7F637274" w14:textId="77777777" w:rsidR="008E4C24" w:rsidRPr="00266E6E" w:rsidRDefault="00266E6E" w:rsidP="00266E6E">
      <w:pPr>
        <w:pStyle w:val="Amain"/>
      </w:pPr>
      <w:r>
        <w:tab/>
      </w:r>
      <w:r w:rsidRPr="00266E6E">
        <w:t>(2)</w:t>
      </w:r>
      <w:r w:rsidRPr="00266E6E">
        <w:tab/>
      </w:r>
      <w:r w:rsidR="008E4C24" w:rsidRPr="00266E6E">
        <w:t>For this Act, an entity engaged by or on behalf of a detaining authority or the Territory to provide services under a contract as, or on behalf of, a detaining authority is taken to be a detaining authority.</w:t>
      </w:r>
    </w:p>
    <w:p w14:paraId="252AC620" w14:textId="77777777" w:rsidR="008E4C24" w:rsidRPr="00266E6E" w:rsidRDefault="00266E6E" w:rsidP="004C0999">
      <w:pPr>
        <w:pStyle w:val="AH5Sec"/>
      </w:pPr>
      <w:bookmarkStart w:id="11" w:name="_Toc511913218"/>
      <w:r w:rsidRPr="00AB0707">
        <w:rPr>
          <w:rStyle w:val="CharSectNo"/>
        </w:rPr>
        <w:lastRenderedPageBreak/>
        <w:t>7</w:t>
      </w:r>
      <w:r w:rsidRPr="00266E6E">
        <w:tab/>
      </w:r>
      <w:r w:rsidR="008E4C24" w:rsidRPr="00266E6E">
        <w:t xml:space="preserve">Meaning of </w:t>
      </w:r>
      <w:r w:rsidR="008E4C24" w:rsidRPr="00266E6E">
        <w:rPr>
          <w:rStyle w:val="charItals"/>
        </w:rPr>
        <w:t>place of detention</w:t>
      </w:r>
      <w:bookmarkEnd w:id="11"/>
    </w:p>
    <w:p w14:paraId="74FF885F" w14:textId="77777777" w:rsidR="008E4C24" w:rsidRPr="00266E6E" w:rsidRDefault="008E4C24" w:rsidP="004C0999">
      <w:pPr>
        <w:pStyle w:val="Amainreturn"/>
        <w:keepNext/>
      </w:pPr>
      <w:r w:rsidRPr="00266E6E">
        <w:t>In this Act:</w:t>
      </w:r>
    </w:p>
    <w:p w14:paraId="0A1FA10C" w14:textId="77777777" w:rsidR="008E4C24" w:rsidRPr="00266E6E" w:rsidRDefault="008E4C24" w:rsidP="004C0999">
      <w:pPr>
        <w:pStyle w:val="aDef"/>
        <w:keepNext/>
      </w:pPr>
      <w:r w:rsidRPr="00266E6E">
        <w:rPr>
          <w:rStyle w:val="charBoldItals"/>
        </w:rPr>
        <w:t>place of detention</w:t>
      </w:r>
      <w:r w:rsidRPr="00266E6E">
        <w:t>, means any place that the subcommittee must be allowed to visit under the Optional Protocol, article 4, that is subject to the jurisdiction and control of the Territory.</w:t>
      </w:r>
    </w:p>
    <w:p w14:paraId="7A71F8A3" w14:textId="77777777" w:rsidR="00597CB2" w:rsidRPr="00266E6E" w:rsidRDefault="008E4C24" w:rsidP="00973AE6">
      <w:pPr>
        <w:pStyle w:val="aNote"/>
      </w:pPr>
      <w:r w:rsidRPr="00266E6E">
        <w:rPr>
          <w:rStyle w:val="charItals"/>
        </w:rPr>
        <w:t>Note</w:t>
      </w:r>
      <w:r w:rsidRPr="00266E6E">
        <w:rPr>
          <w:rStyle w:val="charItals"/>
        </w:rPr>
        <w:tab/>
      </w:r>
      <w:r w:rsidRPr="00266E6E">
        <w:t>Under the Optional Protocol, art 4, the Territory must allow visits to any place under its jurisdiction and control and in which people are or may be involuntarily deprived of their liberty.</w:t>
      </w:r>
    </w:p>
    <w:p w14:paraId="015C76A9" w14:textId="77777777" w:rsidR="00597CB2" w:rsidRPr="00266E6E" w:rsidRDefault="00266E6E" w:rsidP="00266E6E">
      <w:pPr>
        <w:pStyle w:val="AH5Sec"/>
      </w:pPr>
      <w:bookmarkStart w:id="12" w:name="_Toc511913219"/>
      <w:r w:rsidRPr="00AB0707">
        <w:rPr>
          <w:rStyle w:val="CharSectNo"/>
        </w:rPr>
        <w:t>8</w:t>
      </w:r>
      <w:r w:rsidRPr="00266E6E">
        <w:tab/>
      </w:r>
      <w:r w:rsidR="00597CB2" w:rsidRPr="00266E6E">
        <w:t>Relationship to other laws</w:t>
      </w:r>
      <w:bookmarkEnd w:id="12"/>
    </w:p>
    <w:p w14:paraId="5340E52B" w14:textId="77777777" w:rsidR="00597CB2" w:rsidRPr="00266E6E" w:rsidRDefault="00597CB2" w:rsidP="005D6BBD">
      <w:pPr>
        <w:pStyle w:val="Amainreturn"/>
      </w:pPr>
      <w:r w:rsidRPr="00266E6E">
        <w:t>A provision of another territory law</w:t>
      </w:r>
      <w:r w:rsidR="00286106" w:rsidRPr="00266E6E">
        <w:t xml:space="preserve"> (</w:t>
      </w:r>
      <w:r w:rsidR="00114F85" w:rsidRPr="00266E6E">
        <w:t xml:space="preserve">other than </w:t>
      </w:r>
      <w:r w:rsidR="00492F0C" w:rsidRPr="00266E6E">
        <w:t xml:space="preserve">an </w:t>
      </w:r>
      <w:r w:rsidR="00114F85" w:rsidRPr="00266E6E">
        <w:t>ACT privacy l</w:t>
      </w:r>
      <w:r w:rsidR="00492F0C" w:rsidRPr="00266E6E">
        <w:t>aw</w:t>
      </w:r>
      <w:r w:rsidR="00286106" w:rsidRPr="00266E6E">
        <w:t>)</w:t>
      </w:r>
      <w:r w:rsidRPr="00266E6E">
        <w:t xml:space="preserve"> that prevents</w:t>
      </w:r>
      <w:r w:rsidR="00A27E4B" w:rsidRPr="00266E6E">
        <w:t xml:space="preserve"> or limits</w:t>
      </w:r>
      <w:r w:rsidRPr="00266E6E">
        <w:t xml:space="preserve"> the exercise of any function by the subcommittee</w:t>
      </w:r>
      <w:r w:rsidR="00A27E4B" w:rsidRPr="00266E6E">
        <w:t>,</w:t>
      </w:r>
      <w:r w:rsidRPr="00266E6E">
        <w:t xml:space="preserve"> in relation to a detainee or place of detention under this Act</w:t>
      </w:r>
      <w:r w:rsidR="00A27E4B" w:rsidRPr="00266E6E">
        <w:t>,</w:t>
      </w:r>
      <w:r w:rsidRPr="00266E6E">
        <w:t xml:space="preserve"> has no effect to the extent of any inconsistency with this Act.</w:t>
      </w:r>
    </w:p>
    <w:p w14:paraId="7BA4902A" w14:textId="77777777" w:rsidR="00597CB2" w:rsidRPr="00266E6E" w:rsidRDefault="00597CB2" w:rsidP="00266E6E">
      <w:pPr>
        <w:pStyle w:val="PageBreak"/>
        <w:suppressLineNumbers/>
      </w:pPr>
      <w:r w:rsidRPr="00266E6E">
        <w:br w:type="page"/>
      </w:r>
    </w:p>
    <w:p w14:paraId="733B95FD" w14:textId="77777777" w:rsidR="00597CB2" w:rsidRPr="00AB0707" w:rsidRDefault="00266E6E" w:rsidP="00266E6E">
      <w:pPr>
        <w:pStyle w:val="AH2Part"/>
      </w:pPr>
      <w:bookmarkStart w:id="13" w:name="_Toc511913220"/>
      <w:r w:rsidRPr="00AB0707">
        <w:rPr>
          <w:rStyle w:val="CharPartNo"/>
        </w:rPr>
        <w:lastRenderedPageBreak/>
        <w:t>Part 2</w:t>
      </w:r>
      <w:r w:rsidRPr="00266E6E">
        <w:tab/>
      </w:r>
      <w:r w:rsidR="00597CB2" w:rsidRPr="00AB0707">
        <w:rPr>
          <w:rStyle w:val="CharPartText"/>
        </w:rPr>
        <w:t>Visits by subcommittee</w:t>
      </w:r>
      <w:bookmarkEnd w:id="13"/>
    </w:p>
    <w:p w14:paraId="4FF5F921" w14:textId="77777777" w:rsidR="00597CB2" w:rsidRPr="00266E6E" w:rsidRDefault="00266E6E" w:rsidP="00266E6E">
      <w:pPr>
        <w:pStyle w:val="AH5Sec"/>
      </w:pPr>
      <w:bookmarkStart w:id="14" w:name="_Toc511913221"/>
      <w:r w:rsidRPr="00AB0707">
        <w:rPr>
          <w:rStyle w:val="CharSectNo"/>
        </w:rPr>
        <w:t>9</w:t>
      </w:r>
      <w:r w:rsidRPr="00266E6E">
        <w:tab/>
      </w:r>
      <w:r w:rsidR="00597CB2" w:rsidRPr="00266E6E">
        <w:t>Object––pt 2</w:t>
      </w:r>
      <w:bookmarkEnd w:id="14"/>
    </w:p>
    <w:p w14:paraId="2A634852" w14:textId="77777777" w:rsidR="00597CB2" w:rsidRPr="00266E6E" w:rsidRDefault="00597CB2" w:rsidP="00597CB2">
      <w:pPr>
        <w:pStyle w:val="Amainreturn"/>
      </w:pPr>
      <w:r w:rsidRPr="00266E6E">
        <w:t>The object of this part is to enable the subcommittee to fulfil the mandate set out in the Optional Protocol, article 11 (1) (a) so far as it relates to places of detention.</w:t>
      </w:r>
    </w:p>
    <w:p w14:paraId="3DDA49C1" w14:textId="77777777" w:rsidR="00597CB2" w:rsidRPr="00266E6E" w:rsidRDefault="00266E6E" w:rsidP="00266E6E">
      <w:pPr>
        <w:pStyle w:val="AH5Sec"/>
      </w:pPr>
      <w:bookmarkStart w:id="15" w:name="_Toc511913222"/>
      <w:r w:rsidRPr="00AB0707">
        <w:rPr>
          <w:rStyle w:val="CharSectNo"/>
        </w:rPr>
        <w:t>10</w:t>
      </w:r>
      <w:r w:rsidRPr="00266E6E">
        <w:tab/>
      </w:r>
      <w:r w:rsidR="00597CB2" w:rsidRPr="00266E6E">
        <w:t>Ministerial arrangements</w:t>
      </w:r>
      <w:bookmarkEnd w:id="15"/>
    </w:p>
    <w:p w14:paraId="7A4C5464" w14:textId="77777777" w:rsidR="00597CB2" w:rsidRPr="00266E6E" w:rsidRDefault="00266E6E" w:rsidP="00266E6E">
      <w:pPr>
        <w:pStyle w:val="Amain"/>
      </w:pPr>
      <w:r>
        <w:tab/>
      </w:r>
      <w:r w:rsidRPr="00266E6E">
        <w:t>(1)</w:t>
      </w:r>
      <w:r w:rsidRPr="00266E6E">
        <w:tab/>
      </w:r>
      <w:r w:rsidR="00597CB2" w:rsidRPr="00266E6E">
        <w:t>The Minister may enter into arrangements (</w:t>
      </w:r>
      <w:r w:rsidR="00597CB2" w:rsidRPr="00266E6E">
        <w:rPr>
          <w:rStyle w:val="charBoldItals"/>
        </w:rPr>
        <w:t>Ministerial arrangements</w:t>
      </w:r>
      <w:r w:rsidR="00597CB2" w:rsidRPr="00266E6E">
        <w:t>) with the Commonwealth Attorney</w:t>
      </w:r>
      <w:r w:rsidR="00597CB2" w:rsidRPr="00266E6E">
        <w:noBreakHyphen/>
        <w:t>General to facilitate the subcommittee’s exercise of its functions in accordance with the Optional Protocol within the ACT under this Act.</w:t>
      </w:r>
    </w:p>
    <w:p w14:paraId="5D4E7404" w14:textId="77777777" w:rsidR="00597CB2" w:rsidRPr="00266E6E" w:rsidRDefault="00266E6E" w:rsidP="00266E6E">
      <w:pPr>
        <w:pStyle w:val="Amain"/>
      </w:pPr>
      <w:r>
        <w:tab/>
      </w:r>
      <w:r w:rsidRPr="00266E6E">
        <w:t>(2)</w:t>
      </w:r>
      <w:r w:rsidRPr="00266E6E">
        <w:tab/>
      </w:r>
      <w:r w:rsidR="00597CB2" w:rsidRPr="00266E6E">
        <w:t>Without limiting subsection (1), a Ministerial arrangement may be made in relation to the following:</w:t>
      </w:r>
    </w:p>
    <w:p w14:paraId="25C5A8AD" w14:textId="77777777" w:rsidR="00597CB2" w:rsidRPr="00266E6E" w:rsidRDefault="00266E6E" w:rsidP="00266E6E">
      <w:pPr>
        <w:pStyle w:val="Apara"/>
      </w:pPr>
      <w:r>
        <w:tab/>
      </w:r>
      <w:r w:rsidRPr="00266E6E">
        <w:t>(a)</w:t>
      </w:r>
      <w:r w:rsidRPr="00266E6E">
        <w:tab/>
      </w:r>
      <w:r w:rsidR="00597CB2" w:rsidRPr="00266E6E">
        <w:t>the care, direction, control and management of detainees or other people within places of detention;</w:t>
      </w:r>
    </w:p>
    <w:p w14:paraId="2AE4CBEA" w14:textId="77777777" w:rsidR="00597CB2" w:rsidRPr="00266E6E" w:rsidRDefault="00266E6E" w:rsidP="00266E6E">
      <w:pPr>
        <w:pStyle w:val="Apara"/>
      </w:pPr>
      <w:r>
        <w:tab/>
      </w:r>
      <w:r w:rsidRPr="00266E6E">
        <w:t>(b)</w:t>
      </w:r>
      <w:r w:rsidRPr="00266E6E">
        <w:tab/>
      </w:r>
      <w:r w:rsidR="00597CB2" w:rsidRPr="00266E6E">
        <w:t>the safety and security of places of detention;</w:t>
      </w:r>
    </w:p>
    <w:p w14:paraId="266FAC65" w14:textId="77777777" w:rsidR="00597CB2" w:rsidRPr="00266E6E" w:rsidRDefault="00266E6E" w:rsidP="00266E6E">
      <w:pPr>
        <w:pStyle w:val="Apara"/>
      </w:pPr>
      <w:r>
        <w:tab/>
      </w:r>
      <w:r w:rsidRPr="00266E6E">
        <w:t>(c)</w:t>
      </w:r>
      <w:r w:rsidRPr="00266E6E">
        <w:tab/>
      </w:r>
      <w:r w:rsidR="00597CB2" w:rsidRPr="00266E6E">
        <w:t>access to, and disclosure of, information;</w:t>
      </w:r>
    </w:p>
    <w:p w14:paraId="2535771C" w14:textId="77777777" w:rsidR="00597CB2" w:rsidRPr="00266E6E" w:rsidRDefault="00266E6E" w:rsidP="00266E6E">
      <w:pPr>
        <w:pStyle w:val="Apara"/>
      </w:pPr>
      <w:r>
        <w:tab/>
      </w:r>
      <w:r w:rsidRPr="00266E6E">
        <w:t>(d)</w:t>
      </w:r>
      <w:r w:rsidRPr="00266E6E">
        <w:tab/>
      </w:r>
      <w:r w:rsidR="00597CB2" w:rsidRPr="00266E6E">
        <w:t>publication of information;</w:t>
      </w:r>
    </w:p>
    <w:p w14:paraId="0F272D8A" w14:textId="77777777" w:rsidR="00597CB2" w:rsidRPr="00266E6E" w:rsidRDefault="00266E6E" w:rsidP="00266E6E">
      <w:pPr>
        <w:pStyle w:val="Apara"/>
      </w:pPr>
      <w:r>
        <w:tab/>
      </w:r>
      <w:r w:rsidRPr="00266E6E">
        <w:t>(e)</w:t>
      </w:r>
      <w:r w:rsidRPr="00266E6E">
        <w:tab/>
      </w:r>
      <w:r w:rsidR="00286106" w:rsidRPr="00266E6E">
        <w:t>t</w:t>
      </w:r>
      <w:r w:rsidR="00597CB2" w:rsidRPr="00266E6E">
        <w:t>he privacy of individuals or their rights to the confidentiality of personal information about them;</w:t>
      </w:r>
    </w:p>
    <w:p w14:paraId="6D0ABBBB" w14:textId="77777777" w:rsidR="00597CB2" w:rsidRPr="00266E6E" w:rsidRDefault="00266E6E" w:rsidP="00266E6E">
      <w:pPr>
        <w:pStyle w:val="Apara"/>
      </w:pPr>
      <w:r>
        <w:tab/>
      </w:r>
      <w:r w:rsidRPr="00266E6E">
        <w:t>(f)</w:t>
      </w:r>
      <w:r w:rsidRPr="00266E6E">
        <w:tab/>
      </w:r>
      <w:r w:rsidR="00597CB2" w:rsidRPr="00266E6E">
        <w:t>the special needs of children and other vulnerable people;</w:t>
      </w:r>
    </w:p>
    <w:p w14:paraId="4FD0E267" w14:textId="77777777" w:rsidR="00597CB2" w:rsidRPr="00266E6E" w:rsidRDefault="00266E6E" w:rsidP="00266E6E">
      <w:pPr>
        <w:pStyle w:val="Apara"/>
      </w:pPr>
      <w:r>
        <w:tab/>
      </w:r>
      <w:r w:rsidRPr="00266E6E">
        <w:t>(g)</w:t>
      </w:r>
      <w:r w:rsidRPr="00266E6E">
        <w:tab/>
      </w:r>
      <w:r w:rsidR="00597CB2" w:rsidRPr="00266E6E">
        <w:t>urgent and compelling risks to public health caused by outbreaks of infectious diseases.</w:t>
      </w:r>
    </w:p>
    <w:p w14:paraId="1B8A71CC" w14:textId="77777777" w:rsidR="00597CB2" w:rsidRPr="00266E6E" w:rsidRDefault="00266E6E" w:rsidP="00266E6E">
      <w:pPr>
        <w:pStyle w:val="Amain"/>
      </w:pPr>
      <w:r>
        <w:tab/>
      </w:r>
      <w:r w:rsidRPr="00266E6E">
        <w:t>(3)</w:t>
      </w:r>
      <w:r w:rsidRPr="00266E6E">
        <w:tab/>
      </w:r>
      <w:r w:rsidR="00597CB2" w:rsidRPr="00266E6E">
        <w:t>A Ministerial arrangement must be consistent with, and reasonably appropriate and adapted for implementing, the Optional Protocol.</w:t>
      </w:r>
    </w:p>
    <w:p w14:paraId="293C5390" w14:textId="77777777" w:rsidR="00597CB2" w:rsidRPr="00266E6E" w:rsidRDefault="00266E6E" w:rsidP="00266E6E">
      <w:pPr>
        <w:pStyle w:val="Amain"/>
        <w:keepNext/>
      </w:pPr>
      <w:r>
        <w:lastRenderedPageBreak/>
        <w:tab/>
      </w:r>
      <w:r w:rsidRPr="00266E6E">
        <w:t>(4)</w:t>
      </w:r>
      <w:r w:rsidRPr="00266E6E">
        <w:tab/>
      </w:r>
      <w:r w:rsidR="00597CB2" w:rsidRPr="00266E6E">
        <w:t>A detaining authority has, and may exercise, the functions necessary, under the relevant Ministerial arrangements, to give effect to the Optional Protocol.</w:t>
      </w:r>
    </w:p>
    <w:p w14:paraId="0A5E747D" w14:textId="65DD96C2" w:rsidR="00597CB2" w:rsidRPr="00266E6E" w:rsidRDefault="00597CB2" w:rsidP="00597CB2">
      <w:pPr>
        <w:pStyle w:val="aNote"/>
      </w:pPr>
      <w:r w:rsidRPr="00266E6E">
        <w:rPr>
          <w:rStyle w:val="charItals"/>
        </w:rPr>
        <w:t>Note</w:t>
      </w:r>
      <w:r w:rsidRPr="00266E6E">
        <w:rPr>
          <w:rStyle w:val="charItals"/>
        </w:rPr>
        <w:tab/>
      </w:r>
      <w:r w:rsidRPr="00266E6E">
        <w:t xml:space="preserve">A provision of a law that gives an entity (including a person) a function also gives the entity powers necessary and convenient to exercise the function (see </w:t>
      </w:r>
      <w:hyperlink r:id="rId33" w:tooltip="A2001-14" w:history="1">
        <w:r w:rsidR="00D02C88" w:rsidRPr="00266E6E">
          <w:rPr>
            <w:rStyle w:val="charCitHyperlinkAbbrev"/>
          </w:rPr>
          <w:t>Legislation Act</w:t>
        </w:r>
      </w:hyperlink>
      <w:r w:rsidRPr="00266E6E">
        <w:t xml:space="preserve">, s 196 and </w:t>
      </w:r>
      <w:proofErr w:type="spellStart"/>
      <w:r w:rsidRPr="00266E6E">
        <w:t>dict</w:t>
      </w:r>
      <w:proofErr w:type="spellEnd"/>
      <w:r w:rsidRPr="00266E6E">
        <w:t xml:space="preserve">, pt 1, def </w:t>
      </w:r>
      <w:r w:rsidRPr="00266E6E">
        <w:rPr>
          <w:rStyle w:val="charBoldItals"/>
        </w:rPr>
        <w:t>entity</w:t>
      </w:r>
      <w:r w:rsidRPr="00266E6E">
        <w:t>).</w:t>
      </w:r>
    </w:p>
    <w:p w14:paraId="64A78339" w14:textId="77777777" w:rsidR="00597CB2" w:rsidRPr="00266E6E" w:rsidRDefault="00266E6E" w:rsidP="00266E6E">
      <w:pPr>
        <w:pStyle w:val="Amain"/>
      </w:pPr>
      <w:r>
        <w:tab/>
      </w:r>
      <w:r w:rsidRPr="00266E6E">
        <w:t>(5)</w:t>
      </w:r>
      <w:r w:rsidRPr="00266E6E">
        <w:tab/>
      </w:r>
      <w:r w:rsidR="00597CB2" w:rsidRPr="00266E6E">
        <w:t>The Minister may enter into arrangements with the Commonwealth Attorney</w:t>
      </w:r>
      <w:r w:rsidR="00597CB2" w:rsidRPr="00266E6E">
        <w:noBreakHyphen/>
        <w:t>General for the exercise of functions under this Act in relation to places of detention and detainees under the control and jurisdiction of the Commonwealth.</w:t>
      </w:r>
    </w:p>
    <w:p w14:paraId="09621B2B" w14:textId="77777777" w:rsidR="00597CB2" w:rsidRPr="00266E6E" w:rsidRDefault="00266E6E" w:rsidP="00266E6E">
      <w:pPr>
        <w:pStyle w:val="AH5Sec"/>
      </w:pPr>
      <w:bookmarkStart w:id="16" w:name="_Toc511913223"/>
      <w:r w:rsidRPr="00AB0707">
        <w:rPr>
          <w:rStyle w:val="CharSectNo"/>
        </w:rPr>
        <w:t>11</w:t>
      </w:r>
      <w:r w:rsidRPr="00266E6E">
        <w:tab/>
      </w:r>
      <w:r w:rsidR="00597CB2" w:rsidRPr="00266E6E">
        <w:t>Duties of detaining authority and responsible Minister for places of detention</w:t>
      </w:r>
      <w:bookmarkEnd w:id="16"/>
    </w:p>
    <w:p w14:paraId="13B904F5" w14:textId="77777777" w:rsidR="00597CB2" w:rsidRPr="00266E6E" w:rsidRDefault="00266E6E" w:rsidP="00266E6E">
      <w:pPr>
        <w:pStyle w:val="Amain"/>
      </w:pPr>
      <w:r>
        <w:tab/>
      </w:r>
      <w:r w:rsidRPr="00266E6E">
        <w:t>(1)</w:t>
      </w:r>
      <w:r w:rsidRPr="00266E6E">
        <w:tab/>
      </w:r>
      <w:r w:rsidR="00597CB2" w:rsidRPr="00266E6E">
        <w:t>This section applies if the subcommittee requests access to a place of detention.</w:t>
      </w:r>
    </w:p>
    <w:p w14:paraId="3BFFF7A8" w14:textId="77777777" w:rsidR="00597CB2" w:rsidRPr="00266E6E" w:rsidRDefault="00266E6E" w:rsidP="00266E6E">
      <w:pPr>
        <w:pStyle w:val="Amain"/>
      </w:pPr>
      <w:r>
        <w:tab/>
      </w:r>
      <w:r w:rsidRPr="00266E6E">
        <w:t>(2)</w:t>
      </w:r>
      <w:r w:rsidRPr="00266E6E">
        <w:tab/>
      </w:r>
      <w:r w:rsidR="00597CB2" w:rsidRPr="00266E6E">
        <w:t>The responsible Minister and detaining authority for the place of detention must ensure that the subcommittee and any accompanying expert or assistant are given access to, and are able to exercise their functions in accordance with the Optional Protocol in, the place of detention.</w:t>
      </w:r>
    </w:p>
    <w:p w14:paraId="65CCBAE6" w14:textId="77777777" w:rsidR="00597CB2" w:rsidRPr="00266E6E" w:rsidRDefault="00266E6E" w:rsidP="00266E6E">
      <w:pPr>
        <w:pStyle w:val="Amain"/>
      </w:pPr>
      <w:r>
        <w:tab/>
      </w:r>
      <w:r w:rsidRPr="00266E6E">
        <w:t>(3)</w:t>
      </w:r>
      <w:r w:rsidRPr="00266E6E">
        <w:tab/>
      </w:r>
      <w:r w:rsidR="00597CB2" w:rsidRPr="00266E6E">
        <w:t>In this section:</w:t>
      </w:r>
    </w:p>
    <w:p w14:paraId="7A2B05B5" w14:textId="77777777" w:rsidR="00597CB2" w:rsidRPr="00266E6E" w:rsidRDefault="00597CB2" w:rsidP="00266E6E">
      <w:pPr>
        <w:pStyle w:val="aDef"/>
      </w:pPr>
      <w:r w:rsidRPr="00266E6E">
        <w:rPr>
          <w:rStyle w:val="charBoldItals"/>
        </w:rPr>
        <w:t>assistant</w:t>
      </w:r>
      <w:r w:rsidRPr="00266E6E">
        <w:t xml:space="preserve"> means a person appointed under the Ministerial arrangements to assist the subcommittee.</w:t>
      </w:r>
    </w:p>
    <w:p w14:paraId="5F86F021" w14:textId="77777777" w:rsidR="00597CB2" w:rsidRPr="00266E6E" w:rsidRDefault="00266E6E" w:rsidP="00266E6E">
      <w:pPr>
        <w:pStyle w:val="AH5Sec"/>
      </w:pPr>
      <w:bookmarkStart w:id="17" w:name="_Toc511913224"/>
      <w:r w:rsidRPr="00AB0707">
        <w:rPr>
          <w:rStyle w:val="CharSectNo"/>
        </w:rPr>
        <w:t>12</w:t>
      </w:r>
      <w:r w:rsidRPr="00266E6E">
        <w:tab/>
      </w:r>
      <w:r w:rsidR="00597CB2" w:rsidRPr="00266E6E">
        <w:t>Subcommittee’s access to places of detention</w:t>
      </w:r>
      <w:bookmarkEnd w:id="17"/>
    </w:p>
    <w:p w14:paraId="56B71A19" w14:textId="77777777" w:rsidR="00597CB2" w:rsidRPr="00266E6E" w:rsidRDefault="00266E6E" w:rsidP="00266E6E">
      <w:pPr>
        <w:pStyle w:val="Amain"/>
      </w:pPr>
      <w:r>
        <w:tab/>
      </w:r>
      <w:r w:rsidRPr="00266E6E">
        <w:t>(1)</w:t>
      </w:r>
      <w:r w:rsidRPr="00266E6E">
        <w:tab/>
      </w:r>
      <w:r w:rsidR="00597CB2" w:rsidRPr="00266E6E">
        <w:t>This section applies if the subcommittee requests access to a place of detention.</w:t>
      </w:r>
    </w:p>
    <w:p w14:paraId="49711171" w14:textId="77777777" w:rsidR="00597CB2" w:rsidRPr="00266E6E" w:rsidRDefault="00266E6E" w:rsidP="00266E6E">
      <w:pPr>
        <w:pStyle w:val="Amain"/>
      </w:pPr>
      <w:r>
        <w:tab/>
      </w:r>
      <w:r w:rsidRPr="00266E6E">
        <w:t>(2)</w:t>
      </w:r>
      <w:r w:rsidRPr="00266E6E">
        <w:tab/>
      </w:r>
      <w:r w:rsidR="00597CB2" w:rsidRPr="00266E6E">
        <w:t>The responsible Minister and detaining authority for the place of detention must ensure that the subcommittee and any accompanying expert or assistant are given unrestricted access to every part of the place.</w:t>
      </w:r>
    </w:p>
    <w:p w14:paraId="11B6E628" w14:textId="77777777" w:rsidR="00432A26" w:rsidRPr="00266E6E" w:rsidRDefault="00266E6E" w:rsidP="00266E6E">
      <w:pPr>
        <w:pStyle w:val="Amain"/>
      </w:pPr>
      <w:r>
        <w:lastRenderedPageBreak/>
        <w:tab/>
      </w:r>
      <w:r w:rsidRPr="00266E6E">
        <w:t>(3)</w:t>
      </w:r>
      <w:r w:rsidRPr="00266E6E">
        <w:tab/>
      </w:r>
      <w:r w:rsidR="00432A26" w:rsidRPr="00266E6E">
        <w:t>However, if the detaining authority considers that 1 or more grounds mentioned in the Optional Protocol, article 14 (2) may temporarily prevent the carrying out of a visit by the subcommittee, the authority may prohibit or restrict access to the place of detention so that the Commonwealth Attorney</w:t>
      </w:r>
      <w:r w:rsidR="00432A26" w:rsidRPr="00266E6E">
        <w:noBreakHyphen/>
        <w:t>General may, under a Ministerial arrangement, be requested, and decide whether or not, to object to the visit.</w:t>
      </w:r>
    </w:p>
    <w:p w14:paraId="30A858A9" w14:textId="77777777" w:rsidR="00432A26" w:rsidRPr="00266E6E" w:rsidRDefault="00266E6E" w:rsidP="00266E6E">
      <w:pPr>
        <w:pStyle w:val="Amain"/>
      </w:pPr>
      <w:r>
        <w:tab/>
      </w:r>
      <w:r w:rsidRPr="00266E6E">
        <w:t>(4)</w:t>
      </w:r>
      <w:r w:rsidRPr="00266E6E">
        <w:tab/>
      </w:r>
      <w:r w:rsidR="00432A26" w:rsidRPr="00266E6E">
        <w:t>Also, the authority may prohibit or restrict access to the place of detention if––</w:t>
      </w:r>
    </w:p>
    <w:p w14:paraId="455E13DA" w14:textId="77777777" w:rsidR="00432A26" w:rsidRPr="00266E6E" w:rsidRDefault="00266E6E" w:rsidP="00266E6E">
      <w:pPr>
        <w:pStyle w:val="Apara"/>
      </w:pPr>
      <w:r>
        <w:tab/>
      </w:r>
      <w:r w:rsidRPr="00266E6E">
        <w:t>(a)</w:t>
      </w:r>
      <w:r w:rsidRPr="00266E6E">
        <w:tab/>
      </w:r>
      <w:r w:rsidR="00432A26" w:rsidRPr="00266E6E">
        <w:t>an objection to the subcommittee’s visit has been made by the Commonwealth Attorney</w:t>
      </w:r>
      <w:r w:rsidR="00432A26" w:rsidRPr="00266E6E">
        <w:noBreakHyphen/>
        <w:t>General, under the Ministerial arrangements, on 1 or more of the grounds mentioned in the Optional Protocol, article 14 (2); and</w:t>
      </w:r>
    </w:p>
    <w:p w14:paraId="452C5E79" w14:textId="77777777" w:rsidR="00432A26" w:rsidRPr="00266E6E" w:rsidRDefault="00266E6E" w:rsidP="00266E6E">
      <w:pPr>
        <w:pStyle w:val="Apara"/>
        <w:keepNext/>
      </w:pPr>
      <w:r>
        <w:tab/>
      </w:r>
      <w:r w:rsidRPr="00266E6E">
        <w:t>(b)</w:t>
      </w:r>
      <w:r w:rsidRPr="00266E6E">
        <w:tab/>
      </w:r>
      <w:r w:rsidR="00432A26" w:rsidRPr="00266E6E">
        <w:t>the objection has not been withdrawn or otherwise resolved by the Commonwealth Attorney</w:t>
      </w:r>
      <w:r w:rsidR="00432A26" w:rsidRPr="00266E6E">
        <w:noBreakHyphen/>
        <w:t>General under the Ministerial arrangements.</w:t>
      </w:r>
    </w:p>
    <w:p w14:paraId="52311E59" w14:textId="77777777" w:rsidR="00432A26" w:rsidRPr="00266E6E" w:rsidRDefault="00432A26" w:rsidP="00432A26">
      <w:pPr>
        <w:pStyle w:val="aNote"/>
      </w:pPr>
      <w:r w:rsidRPr="00266E6E">
        <w:rPr>
          <w:rStyle w:val="charItals"/>
        </w:rPr>
        <w:t>Note</w:t>
      </w:r>
      <w:r w:rsidRPr="00266E6E">
        <w:rPr>
          <w:rStyle w:val="charItals"/>
        </w:rPr>
        <w:tab/>
      </w:r>
      <w:r w:rsidRPr="00266E6E">
        <w:t>Under the Optional Protocol, art 14 (2) an objection to a visit to a particular place of detention may be made only on urgent and compelling grounds of national defence, public safety, natural disaster or serious disorder in the place to be visited.</w:t>
      </w:r>
    </w:p>
    <w:p w14:paraId="416626BB" w14:textId="77777777" w:rsidR="00432A26" w:rsidRPr="00266E6E" w:rsidRDefault="00266E6E" w:rsidP="00266E6E">
      <w:pPr>
        <w:pStyle w:val="Amain"/>
      </w:pPr>
      <w:r>
        <w:tab/>
      </w:r>
      <w:r w:rsidRPr="00266E6E">
        <w:t>(5)</w:t>
      </w:r>
      <w:r w:rsidRPr="00266E6E">
        <w:tab/>
      </w:r>
      <w:r w:rsidR="00432A26" w:rsidRPr="00266E6E">
        <w:t>In this section:</w:t>
      </w:r>
    </w:p>
    <w:p w14:paraId="06E8AB14" w14:textId="77777777" w:rsidR="00432A26" w:rsidRPr="00266E6E" w:rsidRDefault="00432A26" w:rsidP="00266E6E">
      <w:pPr>
        <w:pStyle w:val="aDef"/>
      </w:pPr>
      <w:r w:rsidRPr="00266E6E">
        <w:rPr>
          <w:rStyle w:val="charBoldItals"/>
        </w:rPr>
        <w:t>assistant</w:t>
      </w:r>
      <w:r w:rsidRPr="00266E6E">
        <w:t>––see section 11 (3).</w:t>
      </w:r>
    </w:p>
    <w:p w14:paraId="26F7DB42" w14:textId="77777777" w:rsidR="00432A26" w:rsidRPr="00266E6E" w:rsidRDefault="00266E6E" w:rsidP="00612DAE">
      <w:pPr>
        <w:pStyle w:val="AH5Sec"/>
      </w:pPr>
      <w:bookmarkStart w:id="18" w:name="_Toc511913225"/>
      <w:r w:rsidRPr="00AB0707">
        <w:rPr>
          <w:rStyle w:val="CharSectNo"/>
        </w:rPr>
        <w:lastRenderedPageBreak/>
        <w:t>13</w:t>
      </w:r>
      <w:r w:rsidRPr="00266E6E">
        <w:tab/>
      </w:r>
      <w:r w:rsidR="00432A26" w:rsidRPr="00266E6E">
        <w:t>Access to information</w:t>
      </w:r>
      <w:bookmarkEnd w:id="18"/>
    </w:p>
    <w:p w14:paraId="0DA34746" w14:textId="77777777" w:rsidR="00432A26" w:rsidRPr="00266E6E" w:rsidRDefault="00266E6E" w:rsidP="00612DAE">
      <w:pPr>
        <w:pStyle w:val="Amain"/>
        <w:keepNext/>
      </w:pPr>
      <w:r>
        <w:tab/>
      </w:r>
      <w:r w:rsidRPr="00266E6E">
        <w:t>(1)</w:t>
      </w:r>
      <w:r w:rsidRPr="00266E6E">
        <w:tab/>
      </w:r>
      <w:r w:rsidR="00432A26" w:rsidRPr="00266E6E">
        <w:t>This section applies if the subcommittee requests access to a place of detention.</w:t>
      </w:r>
    </w:p>
    <w:p w14:paraId="4BF2092B" w14:textId="77777777" w:rsidR="00432A26" w:rsidRPr="00266E6E" w:rsidRDefault="00266E6E" w:rsidP="00612DAE">
      <w:pPr>
        <w:pStyle w:val="Amain"/>
        <w:keepNext/>
        <w:keepLines/>
      </w:pPr>
      <w:r>
        <w:tab/>
      </w:r>
      <w:r w:rsidRPr="00266E6E">
        <w:t>(2)</w:t>
      </w:r>
      <w:r w:rsidRPr="00266E6E">
        <w:tab/>
      </w:r>
      <w:r w:rsidR="00432A26" w:rsidRPr="00266E6E">
        <w:t>The responsible Minister and detaining authority for the place of detention must ensure that the subcommittee and any accompanying expert are given all relevant information that is requested by the subcommittee for evaluating the needs and measures that should be adopted to strengthen, if necessary, the protection of people deprived of their liberty against torture and other cruel, inhuman or degrading treatment or punishment.</w:t>
      </w:r>
    </w:p>
    <w:p w14:paraId="1F568E11" w14:textId="77777777" w:rsidR="00432A26" w:rsidRPr="00266E6E" w:rsidRDefault="00266E6E" w:rsidP="00266E6E">
      <w:pPr>
        <w:pStyle w:val="Amain"/>
      </w:pPr>
      <w:r>
        <w:tab/>
      </w:r>
      <w:r w:rsidRPr="00266E6E">
        <w:t>(3)</w:t>
      </w:r>
      <w:r w:rsidRPr="00266E6E">
        <w:tab/>
      </w:r>
      <w:r w:rsidR="00432A26" w:rsidRPr="00266E6E">
        <w:t>A detaining authority for the place of detention must, at the request of the subcommittee and under the Ministerial arrangements, allow the subcommittee to have unrestricted access to the following information in relation to the place:</w:t>
      </w:r>
    </w:p>
    <w:p w14:paraId="5694D4AD" w14:textId="77777777" w:rsidR="00432A26" w:rsidRPr="00266E6E" w:rsidRDefault="00266E6E" w:rsidP="00266E6E">
      <w:pPr>
        <w:pStyle w:val="Apara"/>
      </w:pPr>
      <w:r>
        <w:tab/>
      </w:r>
      <w:r w:rsidRPr="00266E6E">
        <w:t>(a)</w:t>
      </w:r>
      <w:r w:rsidRPr="00266E6E">
        <w:tab/>
      </w:r>
      <w:r w:rsidR="00432A26" w:rsidRPr="00266E6E">
        <w:t>the number of detainees in the place;</w:t>
      </w:r>
    </w:p>
    <w:p w14:paraId="26AFDB06" w14:textId="77777777" w:rsidR="00432A26" w:rsidRPr="00266E6E" w:rsidRDefault="00266E6E" w:rsidP="00266E6E">
      <w:pPr>
        <w:pStyle w:val="Apara"/>
      </w:pPr>
      <w:r>
        <w:tab/>
      </w:r>
      <w:r w:rsidRPr="00266E6E">
        <w:t>(b)</w:t>
      </w:r>
      <w:r w:rsidRPr="00266E6E">
        <w:tab/>
      </w:r>
      <w:r w:rsidR="00D85624" w:rsidRPr="00266E6E">
        <w:t>the treatment of detainees in</w:t>
      </w:r>
      <w:r w:rsidR="00432A26" w:rsidRPr="00266E6E">
        <w:t xml:space="preserve"> the place;</w:t>
      </w:r>
    </w:p>
    <w:p w14:paraId="4372376B" w14:textId="77777777" w:rsidR="00432A26" w:rsidRPr="00266E6E" w:rsidRDefault="00266E6E" w:rsidP="00266E6E">
      <w:pPr>
        <w:pStyle w:val="Apara"/>
      </w:pPr>
      <w:r>
        <w:tab/>
      </w:r>
      <w:r w:rsidRPr="00266E6E">
        <w:t>(c)</w:t>
      </w:r>
      <w:r w:rsidRPr="00266E6E">
        <w:tab/>
      </w:r>
      <w:r w:rsidR="00432A26" w:rsidRPr="00266E6E">
        <w:t>the conditions of detention applying to detainees in the place.</w:t>
      </w:r>
    </w:p>
    <w:p w14:paraId="0FC4CD3B" w14:textId="77777777" w:rsidR="00466508" w:rsidRPr="00266E6E" w:rsidRDefault="00266E6E" w:rsidP="00266E6E">
      <w:pPr>
        <w:pStyle w:val="Amain"/>
      </w:pPr>
      <w:r>
        <w:tab/>
      </w:r>
      <w:r w:rsidRPr="00266E6E">
        <w:t>(4)</w:t>
      </w:r>
      <w:r w:rsidRPr="00266E6E">
        <w:tab/>
      </w:r>
      <w:r w:rsidR="00432A26" w:rsidRPr="00266E6E">
        <w:t>Access to which the subcommittee is entitled under this section</w:t>
      </w:r>
      <w:r w:rsidR="00466508" w:rsidRPr="00266E6E">
        <w:t>—</w:t>
      </w:r>
    </w:p>
    <w:p w14:paraId="0C01FD3F" w14:textId="77777777" w:rsidR="00432A26" w:rsidRPr="00266E6E" w:rsidRDefault="00266E6E" w:rsidP="00266E6E">
      <w:pPr>
        <w:pStyle w:val="Apara"/>
      </w:pPr>
      <w:r>
        <w:tab/>
      </w:r>
      <w:r w:rsidRPr="00266E6E">
        <w:t>(a)</w:t>
      </w:r>
      <w:r w:rsidRPr="00266E6E">
        <w:tab/>
      </w:r>
      <w:r w:rsidR="00432A26" w:rsidRPr="00266E6E">
        <w:t>includes the right to inspect any record that is under the control of the responsible Minister or a detaining authority, or whose production the responsible Minister or detaining authority may, in an official capacity, reasonably requi</w:t>
      </w:r>
      <w:r w:rsidR="00466508" w:rsidRPr="00266E6E">
        <w:t>re;</w:t>
      </w:r>
      <w:r w:rsidR="006538B4" w:rsidRPr="00266E6E">
        <w:t xml:space="preserve"> but</w:t>
      </w:r>
    </w:p>
    <w:p w14:paraId="435CFED4" w14:textId="77777777" w:rsidR="00466508" w:rsidRPr="00266E6E" w:rsidRDefault="00266E6E" w:rsidP="00266E6E">
      <w:pPr>
        <w:pStyle w:val="Apara"/>
      </w:pPr>
      <w:r>
        <w:tab/>
      </w:r>
      <w:r w:rsidRPr="00266E6E">
        <w:t>(b)</w:t>
      </w:r>
      <w:r w:rsidRPr="00266E6E">
        <w:tab/>
      </w:r>
      <w:r w:rsidR="00466508" w:rsidRPr="00266E6E">
        <w:t>does not include</w:t>
      </w:r>
      <w:r w:rsidR="006538B4" w:rsidRPr="00266E6E">
        <w:t xml:space="preserve"> the right to inspect any record that is</w:t>
      </w:r>
      <w:r w:rsidR="004C4201" w:rsidRPr="00266E6E">
        <w:t xml:space="preserve"> personal information of a detainee</w:t>
      </w:r>
      <w:r w:rsidR="006538B4" w:rsidRPr="00266E6E">
        <w:t>, under an ACT privacy law, unless the detainee</w:t>
      </w:r>
      <w:r w:rsidR="00DC5B85" w:rsidRPr="00266E6E">
        <w:t xml:space="preserve"> consents to the inspection</w:t>
      </w:r>
      <w:r w:rsidR="00466508" w:rsidRPr="00266E6E">
        <w:t>.</w:t>
      </w:r>
    </w:p>
    <w:p w14:paraId="61A8D38B" w14:textId="77777777" w:rsidR="00081761" w:rsidRPr="00266E6E" w:rsidRDefault="00266E6E" w:rsidP="00266E6E">
      <w:pPr>
        <w:pStyle w:val="Amain"/>
      </w:pPr>
      <w:r>
        <w:tab/>
      </w:r>
      <w:r w:rsidRPr="00266E6E">
        <w:t>(5)</w:t>
      </w:r>
      <w:r w:rsidRPr="00266E6E">
        <w:tab/>
      </w:r>
      <w:r w:rsidR="00432A26" w:rsidRPr="00266E6E">
        <w:t>A provision of any Act or other law</w:t>
      </w:r>
      <w:r w:rsidR="00DC5B85" w:rsidRPr="00266E6E">
        <w:t>, other than an ACT privacy law,</w:t>
      </w:r>
      <w:r w:rsidR="00432A26" w:rsidRPr="00266E6E">
        <w:t xml:space="preserve"> that restricts or denies access to records does not prevent the responsible Minister or detaining authority from complying with this sect</w:t>
      </w:r>
      <w:r w:rsidR="008A5353" w:rsidRPr="00266E6E">
        <w:t>ion</w:t>
      </w:r>
      <w:r w:rsidR="00DC5B85" w:rsidRPr="00266E6E">
        <w:t>.</w:t>
      </w:r>
    </w:p>
    <w:p w14:paraId="24C8751B" w14:textId="77777777" w:rsidR="00432A26" w:rsidRPr="00266E6E" w:rsidRDefault="00266E6E" w:rsidP="009E0810">
      <w:pPr>
        <w:pStyle w:val="Amain"/>
        <w:keepNext/>
      </w:pPr>
      <w:r>
        <w:lastRenderedPageBreak/>
        <w:tab/>
      </w:r>
      <w:r w:rsidRPr="00266E6E">
        <w:t>(6)</w:t>
      </w:r>
      <w:r w:rsidRPr="00266E6E">
        <w:tab/>
      </w:r>
      <w:r w:rsidR="00432A26" w:rsidRPr="00266E6E">
        <w:t>In this section:</w:t>
      </w:r>
    </w:p>
    <w:p w14:paraId="39415F15" w14:textId="77777777" w:rsidR="00432A26" w:rsidRPr="00266E6E" w:rsidRDefault="00432A26" w:rsidP="00266E6E">
      <w:pPr>
        <w:pStyle w:val="aDef"/>
      </w:pPr>
      <w:r w:rsidRPr="00266E6E">
        <w:rPr>
          <w:rStyle w:val="charBoldItals"/>
        </w:rPr>
        <w:t>record</w:t>
      </w:r>
      <w:r w:rsidRPr="00266E6E">
        <w:t xml:space="preserve"> means any document or other source of information compiled, recorded or stored in written form or on film, or by electronic process, or in any other manner or by any other means.</w:t>
      </w:r>
    </w:p>
    <w:p w14:paraId="1BE96D0A" w14:textId="77777777" w:rsidR="00432A26" w:rsidRPr="00266E6E" w:rsidRDefault="00266E6E" w:rsidP="00266E6E">
      <w:pPr>
        <w:pStyle w:val="AH5Sec"/>
      </w:pPr>
      <w:bookmarkStart w:id="19" w:name="_Toc511913226"/>
      <w:r w:rsidRPr="00AB0707">
        <w:rPr>
          <w:rStyle w:val="CharSectNo"/>
        </w:rPr>
        <w:t>14</w:t>
      </w:r>
      <w:r w:rsidRPr="00266E6E">
        <w:tab/>
      </w:r>
      <w:r w:rsidR="00432A26" w:rsidRPr="00266E6E">
        <w:t>Subcommittee may interview detainees and other people</w:t>
      </w:r>
      <w:bookmarkEnd w:id="19"/>
    </w:p>
    <w:p w14:paraId="6508EC40" w14:textId="77777777" w:rsidR="00432A26" w:rsidRPr="00266E6E" w:rsidRDefault="00266E6E" w:rsidP="00266E6E">
      <w:pPr>
        <w:pStyle w:val="Amain"/>
      </w:pPr>
      <w:r>
        <w:tab/>
      </w:r>
      <w:r w:rsidRPr="00266E6E">
        <w:t>(1)</w:t>
      </w:r>
      <w:r w:rsidRPr="00266E6E">
        <w:tab/>
      </w:r>
      <w:r w:rsidR="00432A26" w:rsidRPr="00266E6E">
        <w:t>This section applies if the subcommittee requests access to a place of detention.</w:t>
      </w:r>
    </w:p>
    <w:p w14:paraId="225C485D" w14:textId="77777777" w:rsidR="00432A26" w:rsidRPr="00266E6E" w:rsidRDefault="00266E6E" w:rsidP="00266E6E">
      <w:pPr>
        <w:pStyle w:val="Amain"/>
      </w:pPr>
      <w:r>
        <w:tab/>
      </w:r>
      <w:r w:rsidRPr="00266E6E">
        <w:t>(2)</w:t>
      </w:r>
      <w:r w:rsidRPr="00266E6E">
        <w:tab/>
      </w:r>
      <w:r w:rsidR="00432A26" w:rsidRPr="00266E6E">
        <w:t>The responsible Minister and detaining authority for the place of detention must ensure that the subcommittee and any accompanying expert are given reasonable assistance to interview, without witnesses, either personally or through an interpreter, any detainee or other person at the place who the subcommittee chooses to interview.</w:t>
      </w:r>
    </w:p>
    <w:p w14:paraId="4950EDF4" w14:textId="77777777" w:rsidR="00432A26" w:rsidRPr="00266E6E" w:rsidRDefault="00266E6E" w:rsidP="00266E6E">
      <w:pPr>
        <w:pStyle w:val="Amain"/>
      </w:pPr>
      <w:r>
        <w:tab/>
      </w:r>
      <w:r w:rsidRPr="00266E6E">
        <w:t>(3)</w:t>
      </w:r>
      <w:r w:rsidRPr="00266E6E">
        <w:tab/>
      </w:r>
      <w:r w:rsidR="00432A26" w:rsidRPr="00266E6E">
        <w:t>The responsible Minister for a place of detention must give the subcommittee reasonable assistance to interview, without witnesses, either personally or through an interpreter, any person who the subcommittee believes may be able to give it relevant information about the following matters:</w:t>
      </w:r>
    </w:p>
    <w:p w14:paraId="40C57F22" w14:textId="77777777" w:rsidR="00432A26" w:rsidRPr="00266E6E" w:rsidRDefault="00266E6E" w:rsidP="00266E6E">
      <w:pPr>
        <w:pStyle w:val="Apara"/>
      </w:pPr>
      <w:r>
        <w:tab/>
      </w:r>
      <w:r w:rsidRPr="00266E6E">
        <w:t>(a)</w:t>
      </w:r>
      <w:r w:rsidRPr="00266E6E">
        <w:tab/>
      </w:r>
      <w:r w:rsidR="00432A26" w:rsidRPr="00266E6E">
        <w:t>the place;</w:t>
      </w:r>
    </w:p>
    <w:p w14:paraId="73AB1EDA" w14:textId="77777777" w:rsidR="00432A26" w:rsidRPr="00266E6E" w:rsidRDefault="00266E6E" w:rsidP="00266E6E">
      <w:pPr>
        <w:pStyle w:val="Apara"/>
      </w:pPr>
      <w:r>
        <w:tab/>
      </w:r>
      <w:r w:rsidRPr="00266E6E">
        <w:t>(b)</w:t>
      </w:r>
      <w:r w:rsidRPr="00266E6E">
        <w:tab/>
      </w:r>
      <w:r w:rsidR="00432A26" w:rsidRPr="00266E6E">
        <w:t>the treatment of detainees at the place;</w:t>
      </w:r>
    </w:p>
    <w:p w14:paraId="06CB99CB" w14:textId="77777777" w:rsidR="00432A26" w:rsidRPr="00266E6E" w:rsidRDefault="00266E6E" w:rsidP="00266E6E">
      <w:pPr>
        <w:pStyle w:val="Apara"/>
      </w:pPr>
      <w:r>
        <w:tab/>
      </w:r>
      <w:r w:rsidRPr="00266E6E">
        <w:t>(c)</w:t>
      </w:r>
      <w:r w:rsidRPr="00266E6E">
        <w:tab/>
      </w:r>
      <w:r w:rsidR="00432A26" w:rsidRPr="00266E6E">
        <w:t>the conditions of detention.</w:t>
      </w:r>
    </w:p>
    <w:p w14:paraId="4BD7B951" w14:textId="77777777" w:rsidR="00432A26" w:rsidRPr="00266E6E" w:rsidRDefault="00266E6E" w:rsidP="00266E6E">
      <w:pPr>
        <w:pStyle w:val="Amain"/>
      </w:pPr>
      <w:r>
        <w:tab/>
      </w:r>
      <w:r w:rsidRPr="00266E6E">
        <w:t>(4)</w:t>
      </w:r>
      <w:r w:rsidRPr="00266E6E">
        <w:tab/>
      </w:r>
      <w:r w:rsidR="00432A26" w:rsidRPr="00266E6E">
        <w:t>A support person nominated by an interviewee may be present during the interview at the interviewee’s request and with the agreement of the subcommittee.</w:t>
      </w:r>
    </w:p>
    <w:p w14:paraId="2DED3796" w14:textId="77777777" w:rsidR="00432A26" w:rsidRPr="00266E6E" w:rsidRDefault="00266E6E" w:rsidP="00266E6E">
      <w:pPr>
        <w:pStyle w:val="Amain"/>
      </w:pPr>
      <w:r>
        <w:tab/>
      </w:r>
      <w:r w:rsidRPr="00266E6E">
        <w:t>(5)</w:t>
      </w:r>
      <w:r w:rsidRPr="00266E6E">
        <w:tab/>
      </w:r>
      <w:r w:rsidR="00432A26" w:rsidRPr="00266E6E">
        <w:t xml:space="preserve">Nothing in this section requires a person who objects or does not consent to being interviewed by the subcommittee </w:t>
      </w:r>
      <w:r w:rsidR="002D0D77">
        <w:t>to participate in an interview.</w:t>
      </w:r>
    </w:p>
    <w:p w14:paraId="007A4332" w14:textId="77777777" w:rsidR="00432A26" w:rsidRPr="00266E6E" w:rsidRDefault="00266E6E" w:rsidP="00266E6E">
      <w:pPr>
        <w:pStyle w:val="AH5Sec"/>
      </w:pPr>
      <w:bookmarkStart w:id="20" w:name="_Toc511913227"/>
      <w:r w:rsidRPr="00AB0707">
        <w:rPr>
          <w:rStyle w:val="CharSectNo"/>
        </w:rPr>
        <w:lastRenderedPageBreak/>
        <w:t>15</w:t>
      </w:r>
      <w:r w:rsidRPr="00266E6E">
        <w:tab/>
      </w:r>
      <w:r w:rsidR="00432A26" w:rsidRPr="00266E6E">
        <w:t>Protection against actions etc</w:t>
      </w:r>
      <w:bookmarkEnd w:id="20"/>
    </w:p>
    <w:p w14:paraId="6D709680" w14:textId="77777777" w:rsidR="00432A26" w:rsidRPr="00266E6E" w:rsidRDefault="00266E6E" w:rsidP="00266E6E">
      <w:pPr>
        <w:pStyle w:val="Amain"/>
      </w:pPr>
      <w:r>
        <w:tab/>
      </w:r>
      <w:r w:rsidRPr="00266E6E">
        <w:t>(1)</w:t>
      </w:r>
      <w:r w:rsidRPr="00266E6E">
        <w:tab/>
      </w:r>
      <w:r w:rsidR="00432A26" w:rsidRPr="00266E6E">
        <w:t>A person is not subject to any civil or criminal liability for giving any information or making any disclosure to the subcommittee in the course of, and for the purposes of, the subcommittee performing its mandate under the Optional Protocol, article 11 and no action, claim or demand may be taken or made of or against the person for giving the information or making the disclosure.</w:t>
      </w:r>
    </w:p>
    <w:p w14:paraId="134A9554" w14:textId="77777777" w:rsidR="006F31E2" w:rsidRPr="00266E6E" w:rsidRDefault="00266E6E" w:rsidP="00266E6E">
      <w:pPr>
        <w:pStyle w:val="Amain"/>
      </w:pPr>
      <w:r>
        <w:tab/>
      </w:r>
      <w:r w:rsidRPr="00266E6E">
        <w:t>(2)</w:t>
      </w:r>
      <w:r w:rsidRPr="00266E6E">
        <w:tab/>
      </w:r>
      <w:r w:rsidR="006F31E2" w:rsidRPr="00266E6E">
        <w:t>This section has effect despite any duty of secrecy or confidentiality or any other restriction on the giving or disclosure of information (whether or not imposed by or under an Act) applicable to the person.</w:t>
      </w:r>
    </w:p>
    <w:p w14:paraId="2F4F7B07" w14:textId="77777777" w:rsidR="006F31E2" w:rsidRPr="00266E6E" w:rsidRDefault="00266E6E" w:rsidP="00266E6E">
      <w:pPr>
        <w:pStyle w:val="Amain"/>
      </w:pPr>
      <w:r>
        <w:tab/>
      </w:r>
      <w:r w:rsidRPr="00266E6E">
        <w:t>(3)</w:t>
      </w:r>
      <w:r w:rsidRPr="00266E6E">
        <w:tab/>
      </w:r>
      <w:r w:rsidR="006F31E2" w:rsidRPr="00266E6E">
        <w:t>However, this section does not apply in relation to the giving of information or making of a disclosure to which an ACT privacy law applies.</w:t>
      </w:r>
    </w:p>
    <w:p w14:paraId="172F8846" w14:textId="77777777" w:rsidR="00432A26" w:rsidRPr="00266E6E" w:rsidRDefault="00266E6E" w:rsidP="00266E6E">
      <w:pPr>
        <w:pStyle w:val="AH5Sec"/>
      </w:pPr>
      <w:bookmarkStart w:id="21" w:name="_Toc511913228"/>
      <w:r w:rsidRPr="00AB0707">
        <w:rPr>
          <w:rStyle w:val="CharSectNo"/>
        </w:rPr>
        <w:t>16</w:t>
      </w:r>
      <w:r w:rsidRPr="00266E6E">
        <w:tab/>
      </w:r>
      <w:r w:rsidR="00432A26" w:rsidRPr="00266E6E">
        <w:t>Protection against reprisals</w:t>
      </w:r>
      <w:bookmarkEnd w:id="21"/>
    </w:p>
    <w:p w14:paraId="158B98E9" w14:textId="77777777" w:rsidR="00432A26" w:rsidRPr="00266E6E" w:rsidRDefault="00266E6E" w:rsidP="00266E6E">
      <w:pPr>
        <w:pStyle w:val="Amain"/>
      </w:pPr>
      <w:r>
        <w:tab/>
      </w:r>
      <w:r w:rsidRPr="00266E6E">
        <w:t>(1)</w:t>
      </w:r>
      <w:r w:rsidRPr="00266E6E">
        <w:tab/>
      </w:r>
      <w:r w:rsidR="00432A26" w:rsidRPr="00266E6E">
        <w:t>A person commits an offence if––</w:t>
      </w:r>
    </w:p>
    <w:p w14:paraId="2775CDF4" w14:textId="77777777" w:rsidR="00432A26" w:rsidRPr="00266E6E" w:rsidRDefault="00266E6E" w:rsidP="00266E6E">
      <w:pPr>
        <w:pStyle w:val="Apara"/>
      </w:pPr>
      <w:r>
        <w:tab/>
      </w:r>
      <w:r w:rsidRPr="00266E6E">
        <w:t>(a)</w:t>
      </w:r>
      <w:r w:rsidRPr="00266E6E">
        <w:tab/>
      </w:r>
      <w:r w:rsidR="00432A26" w:rsidRPr="00266E6E">
        <w:t>the person intentionally takes detrimental action against someone else; and</w:t>
      </w:r>
    </w:p>
    <w:p w14:paraId="6D6AE307" w14:textId="77777777" w:rsidR="00432A26" w:rsidRPr="00266E6E" w:rsidRDefault="00266E6E" w:rsidP="00266E6E">
      <w:pPr>
        <w:pStyle w:val="Apara"/>
      </w:pPr>
      <w:r>
        <w:tab/>
      </w:r>
      <w:r w:rsidRPr="00266E6E">
        <w:t>(b)</w:t>
      </w:r>
      <w:r w:rsidRPr="00266E6E">
        <w:tab/>
      </w:r>
      <w:r w:rsidR="00432A26" w:rsidRPr="00266E6E">
        <w:t>the detrimental action is taken wholly or partially because––</w:t>
      </w:r>
    </w:p>
    <w:p w14:paraId="38947822" w14:textId="77777777" w:rsidR="00432A26" w:rsidRPr="00266E6E" w:rsidRDefault="00266E6E" w:rsidP="00266E6E">
      <w:pPr>
        <w:pStyle w:val="Asubpara"/>
      </w:pPr>
      <w:r>
        <w:tab/>
      </w:r>
      <w:r w:rsidRPr="00266E6E">
        <w:t>(</w:t>
      </w:r>
      <w:proofErr w:type="spellStart"/>
      <w:r w:rsidRPr="00266E6E">
        <w:t>i</w:t>
      </w:r>
      <w:proofErr w:type="spellEnd"/>
      <w:r w:rsidRPr="00266E6E">
        <w:t>)</w:t>
      </w:r>
      <w:r w:rsidRPr="00266E6E">
        <w:tab/>
      </w:r>
      <w:r w:rsidR="00432A26" w:rsidRPr="00266E6E">
        <w:t>the other person has given or disclosed information to the subcommittee; or</w:t>
      </w:r>
    </w:p>
    <w:p w14:paraId="32D17C1B" w14:textId="77777777" w:rsidR="00432A26" w:rsidRPr="00266E6E" w:rsidRDefault="00266E6E" w:rsidP="00266E6E">
      <w:pPr>
        <w:pStyle w:val="Asubpara"/>
        <w:keepNext/>
      </w:pPr>
      <w:r>
        <w:tab/>
      </w:r>
      <w:r w:rsidRPr="00266E6E">
        <w:t>(ii)</w:t>
      </w:r>
      <w:r w:rsidRPr="00266E6E">
        <w:tab/>
      </w:r>
      <w:r w:rsidR="00432A26" w:rsidRPr="00266E6E">
        <w:t>the person believes the other person has given or disclosed information to the subcommittee.</w:t>
      </w:r>
    </w:p>
    <w:p w14:paraId="2992E3CA" w14:textId="77777777" w:rsidR="00432A26" w:rsidRPr="00266E6E" w:rsidRDefault="00432A26" w:rsidP="00432A26">
      <w:pPr>
        <w:pStyle w:val="Penalty"/>
      </w:pPr>
      <w:r w:rsidRPr="00266E6E">
        <w:t>Maximum penalty:  110 penalty units, imprisonment for 2 years or both.</w:t>
      </w:r>
    </w:p>
    <w:p w14:paraId="033976E8" w14:textId="77777777" w:rsidR="008400FF" w:rsidRPr="00266E6E" w:rsidRDefault="00266E6E" w:rsidP="0099658D">
      <w:pPr>
        <w:pStyle w:val="Amain"/>
        <w:keepLines/>
      </w:pPr>
      <w:r>
        <w:lastRenderedPageBreak/>
        <w:tab/>
      </w:r>
      <w:r w:rsidRPr="00266E6E">
        <w:t>(2)</w:t>
      </w:r>
      <w:r w:rsidRPr="00266E6E">
        <w:tab/>
      </w:r>
      <w:r w:rsidR="008400FF" w:rsidRPr="00266E6E">
        <w:t>A detaining authority who engages in conduct that would be an offence under subsection (1) is taken to have engaged in conduct that constitutes misconduct in the performance of the detaining authority’s duties and that justifies the taking of disciplinary action against the detaining authority, including disciplinary action provided for––</w:t>
      </w:r>
    </w:p>
    <w:p w14:paraId="4E935070" w14:textId="77777777" w:rsidR="008400FF" w:rsidRPr="00266E6E" w:rsidRDefault="00266E6E" w:rsidP="00266E6E">
      <w:pPr>
        <w:pStyle w:val="Apara"/>
      </w:pPr>
      <w:r>
        <w:tab/>
      </w:r>
      <w:r w:rsidRPr="00266E6E">
        <w:t>(a)</w:t>
      </w:r>
      <w:r w:rsidRPr="00266E6E">
        <w:tab/>
      </w:r>
      <w:r w:rsidR="008400FF" w:rsidRPr="00266E6E">
        <w:t>under an Act that regulates the employment or service of the detaining authority; or</w:t>
      </w:r>
    </w:p>
    <w:p w14:paraId="0481AE56" w14:textId="77777777" w:rsidR="008400FF" w:rsidRPr="00266E6E" w:rsidRDefault="00266E6E" w:rsidP="00266E6E">
      <w:pPr>
        <w:pStyle w:val="Apara"/>
      </w:pPr>
      <w:r>
        <w:tab/>
      </w:r>
      <w:r w:rsidRPr="00266E6E">
        <w:t>(b)</w:t>
      </w:r>
      <w:r w:rsidRPr="00266E6E">
        <w:tab/>
      </w:r>
      <w:r w:rsidR="008400FF" w:rsidRPr="00266E6E">
        <w:t>under a contract of employment or contract for services that governs the employment or engagement of the detaining authority.</w:t>
      </w:r>
    </w:p>
    <w:p w14:paraId="7E09D4F5" w14:textId="77777777" w:rsidR="008400FF" w:rsidRPr="00266E6E" w:rsidRDefault="00266E6E" w:rsidP="00266E6E">
      <w:pPr>
        <w:pStyle w:val="Amain"/>
      </w:pPr>
      <w:r>
        <w:tab/>
      </w:r>
      <w:r w:rsidRPr="00266E6E">
        <w:t>(3)</w:t>
      </w:r>
      <w:r w:rsidRPr="00266E6E">
        <w:tab/>
      </w:r>
      <w:r w:rsidR="008400FF" w:rsidRPr="00266E6E">
        <w:t xml:space="preserve">In this section: </w:t>
      </w:r>
    </w:p>
    <w:p w14:paraId="5A3BB24A" w14:textId="77777777" w:rsidR="008400FF" w:rsidRPr="00266E6E" w:rsidRDefault="008400FF" w:rsidP="00266E6E">
      <w:pPr>
        <w:pStyle w:val="aDef"/>
        <w:keepNext/>
      </w:pPr>
      <w:r w:rsidRPr="00266E6E">
        <w:rPr>
          <w:rStyle w:val="charBoldItals"/>
        </w:rPr>
        <w:t>detrimental action</w:t>
      </w:r>
      <w:r w:rsidRPr="00266E6E">
        <w:t xml:space="preserve"> means action causing, comprising or involving any of the following:</w:t>
      </w:r>
    </w:p>
    <w:p w14:paraId="3F33A151" w14:textId="77777777" w:rsidR="008400FF" w:rsidRPr="00266E6E" w:rsidRDefault="00266E6E" w:rsidP="00266E6E">
      <w:pPr>
        <w:pStyle w:val="aDefpara"/>
        <w:keepNext/>
      </w:pPr>
      <w:r>
        <w:tab/>
      </w:r>
      <w:r w:rsidRPr="00266E6E">
        <w:t>(a)</w:t>
      </w:r>
      <w:r w:rsidRPr="00266E6E">
        <w:tab/>
      </w:r>
      <w:r w:rsidR="008400FF" w:rsidRPr="00266E6E">
        <w:t>injury, damage or loss;</w:t>
      </w:r>
    </w:p>
    <w:p w14:paraId="3AC07180" w14:textId="77777777" w:rsidR="008400FF" w:rsidRPr="00266E6E" w:rsidRDefault="00266E6E" w:rsidP="00266E6E">
      <w:pPr>
        <w:pStyle w:val="aDefpara"/>
        <w:keepNext/>
      </w:pPr>
      <w:r>
        <w:tab/>
      </w:r>
      <w:r w:rsidRPr="00266E6E">
        <w:t>(b)</w:t>
      </w:r>
      <w:r w:rsidRPr="00266E6E">
        <w:tab/>
      </w:r>
      <w:r w:rsidR="008400FF" w:rsidRPr="00266E6E">
        <w:t>change of the conditions of detention;</w:t>
      </w:r>
    </w:p>
    <w:p w14:paraId="03CF0383" w14:textId="77777777" w:rsidR="008400FF" w:rsidRPr="00266E6E" w:rsidRDefault="00266E6E" w:rsidP="00266E6E">
      <w:pPr>
        <w:pStyle w:val="aDefpara"/>
        <w:keepNext/>
      </w:pPr>
      <w:r>
        <w:tab/>
      </w:r>
      <w:r w:rsidRPr="00266E6E">
        <w:t>(c)</w:t>
      </w:r>
      <w:r w:rsidRPr="00266E6E">
        <w:tab/>
      </w:r>
      <w:r w:rsidR="008400FF" w:rsidRPr="00266E6E">
        <w:t>intimidation or harassment;</w:t>
      </w:r>
    </w:p>
    <w:p w14:paraId="37C65B0F" w14:textId="77777777" w:rsidR="008400FF" w:rsidRPr="00266E6E" w:rsidRDefault="00266E6E" w:rsidP="00266E6E">
      <w:pPr>
        <w:pStyle w:val="aDefpara"/>
        <w:keepNext/>
      </w:pPr>
      <w:r>
        <w:tab/>
      </w:r>
      <w:r w:rsidRPr="00266E6E">
        <w:t>(d)</w:t>
      </w:r>
      <w:r w:rsidRPr="00266E6E">
        <w:tab/>
      </w:r>
      <w:r w:rsidR="008400FF" w:rsidRPr="00266E6E">
        <w:t>discrimination, disadvantage or adverse treatment in relation to employment;</w:t>
      </w:r>
    </w:p>
    <w:p w14:paraId="4FA01734" w14:textId="77777777" w:rsidR="008400FF" w:rsidRPr="00266E6E" w:rsidRDefault="00266E6E" w:rsidP="00266E6E">
      <w:pPr>
        <w:pStyle w:val="aDefpara"/>
        <w:keepNext/>
      </w:pPr>
      <w:r>
        <w:tab/>
      </w:r>
      <w:r w:rsidRPr="00266E6E">
        <w:t>(e)</w:t>
      </w:r>
      <w:r w:rsidRPr="00266E6E">
        <w:tab/>
      </w:r>
      <w:r w:rsidR="008400FF" w:rsidRPr="00266E6E">
        <w:t>dismissal from, or prejudice in, employment;</w:t>
      </w:r>
    </w:p>
    <w:p w14:paraId="4BA70E0A" w14:textId="77777777" w:rsidR="008400FF" w:rsidRPr="00266E6E" w:rsidRDefault="00266E6E" w:rsidP="00266E6E">
      <w:pPr>
        <w:pStyle w:val="aDefpara"/>
      </w:pPr>
      <w:r>
        <w:tab/>
      </w:r>
      <w:r w:rsidRPr="00266E6E">
        <w:t>(f)</w:t>
      </w:r>
      <w:r w:rsidRPr="00266E6E">
        <w:tab/>
      </w:r>
      <w:r w:rsidR="008400FF" w:rsidRPr="00266E6E">
        <w:t>disciplinary proceeding.</w:t>
      </w:r>
    </w:p>
    <w:p w14:paraId="62D281E7" w14:textId="77777777" w:rsidR="008400FF" w:rsidRPr="00266E6E" w:rsidRDefault="008400FF" w:rsidP="00266E6E">
      <w:pPr>
        <w:pStyle w:val="PageBreak"/>
        <w:suppressLineNumbers/>
      </w:pPr>
      <w:r w:rsidRPr="00266E6E">
        <w:br w:type="page"/>
      </w:r>
    </w:p>
    <w:p w14:paraId="40CE66D1" w14:textId="77777777" w:rsidR="008400FF" w:rsidRPr="00AB0707" w:rsidRDefault="00266E6E" w:rsidP="00266E6E">
      <w:pPr>
        <w:pStyle w:val="AH2Part"/>
      </w:pPr>
      <w:bookmarkStart w:id="22" w:name="_Toc511913229"/>
      <w:r w:rsidRPr="00AB0707">
        <w:rPr>
          <w:rStyle w:val="CharPartNo"/>
        </w:rPr>
        <w:lastRenderedPageBreak/>
        <w:t>Part 3</w:t>
      </w:r>
      <w:r w:rsidRPr="00266E6E">
        <w:tab/>
      </w:r>
      <w:r w:rsidR="008400FF" w:rsidRPr="00AB0707">
        <w:rPr>
          <w:rStyle w:val="CharPartText"/>
        </w:rPr>
        <w:t>Miscellaneous</w:t>
      </w:r>
      <w:bookmarkEnd w:id="22"/>
    </w:p>
    <w:p w14:paraId="494B28FB" w14:textId="77777777" w:rsidR="008400FF" w:rsidRPr="00266E6E" w:rsidRDefault="00266E6E" w:rsidP="00266E6E">
      <w:pPr>
        <w:pStyle w:val="AH5Sec"/>
      </w:pPr>
      <w:bookmarkStart w:id="23" w:name="_Toc511913230"/>
      <w:r w:rsidRPr="00AB0707">
        <w:rPr>
          <w:rStyle w:val="CharSectNo"/>
        </w:rPr>
        <w:t>17</w:t>
      </w:r>
      <w:r w:rsidRPr="00266E6E">
        <w:tab/>
      </w:r>
      <w:r w:rsidR="008400FF" w:rsidRPr="00266E6E">
        <w:t>Directions of responsible Minister</w:t>
      </w:r>
      <w:bookmarkEnd w:id="23"/>
    </w:p>
    <w:p w14:paraId="637002D8" w14:textId="77777777" w:rsidR="008400FF" w:rsidRPr="00266E6E" w:rsidRDefault="00266E6E" w:rsidP="00266E6E">
      <w:pPr>
        <w:pStyle w:val="Amain"/>
      </w:pPr>
      <w:r>
        <w:tab/>
      </w:r>
      <w:r w:rsidRPr="00266E6E">
        <w:t>(1)</w:t>
      </w:r>
      <w:r w:rsidRPr="00266E6E">
        <w:tab/>
      </w:r>
      <w:r w:rsidR="008400FF" w:rsidRPr="00266E6E">
        <w:t>The responsible Minister for a place of detention may give directions to a detaining authority for the place of detention for this Act.</w:t>
      </w:r>
    </w:p>
    <w:p w14:paraId="5B29F441" w14:textId="77777777" w:rsidR="008400FF" w:rsidRPr="00266E6E" w:rsidRDefault="00266E6E" w:rsidP="00266E6E">
      <w:pPr>
        <w:pStyle w:val="Amain"/>
      </w:pPr>
      <w:r>
        <w:tab/>
      </w:r>
      <w:r w:rsidRPr="00266E6E">
        <w:t>(2)</w:t>
      </w:r>
      <w:r w:rsidRPr="00266E6E">
        <w:tab/>
      </w:r>
      <w:r w:rsidR="008400FF" w:rsidRPr="00266E6E">
        <w:t>The detaining authority must comply with any directions given by the responsible Minister under subsection (1).</w:t>
      </w:r>
    </w:p>
    <w:p w14:paraId="738C4F01" w14:textId="77777777" w:rsidR="008400FF" w:rsidRPr="00266E6E" w:rsidRDefault="00266E6E" w:rsidP="00266E6E">
      <w:pPr>
        <w:pStyle w:val="Amain"/>
        <w:keepNext/>
      </w:pPr>
      <w:r>
        <w:tab/>
      </w:r>
      <w:r w:rsidRPr="00266E6E">
        <w:t>(3)</w:t>
      </w:r>
      <w:r w:rsidRPr="00266E6E">
        <w:tab/>
      </w:r>
      <w:r w:rsidR="008400FF" w:rsidRPr="00266E6E">
        <w:t>A direction is a notifiable instrument.</w:t>
      </w:r>
    </w:p>
    <w:p w14:paraId="68BFE10E" w14:textId="347DF8C3" w:rsidR="008400FF" w:rsidRPr="00266E6E" w:rsidRDefault="008400FF" w:rsidP="008400FF">
      <w:pPr>
        <w:pStyle w:val="aNote"/>
      </w:pPr>
      <w:r w:rsidRPr="00266E6E">
        <w:rPr>
          <w:rStyle w:val="charItals"/>
        </w:rPr>
        <w:t>Note</w:t>
      </w:r>
      <w:r w:rsidRPr="00266E6E">
        <w:rPr>
          <w:rStyle w:val="charItals"/>
        </w:rPr>
        <w:tab/>
      </w:r>
      <w:r w:rsidRPr="00266E6E">
        <w:t xml:space="preserve">A notifiable instrument must be notified under the </w:t>
      </w:r>
      <w:hyperlink r:id="rId34" w:tooltip="A2001-14" w:history="1">
        <w:r w:rsidR="00D02C88" w:rsidRPr="00266E6E">
          <w:rPr>
            <w:rStyle w:val="charCitHyperlinkAbbrev"/>
          </w:rPr>
          <w:t>Legislation Act</w:t>
        </w:r>
      </w:hyperlink>
      <w:r w:rsidRPr="00266E6E">
        <w:t>.</w:t>
      </w:r>
    </w:p>
    <w:p w14:paraId="2429D47E" w14:textId="77777777" w:rsidR="008400FF" w:rsidRPr="00266E6E" w:rsidRDefault="00266E6E" w:rsidP="00266E6E">
      <w:pPr>
        <w:pStyle w:val="AH5Sec"/>
      </w:pPr>
      <w:bookmarkStart w:id="24" w:name="_Toc511913231"/>
      <w:r w:rsidRPr="00AB0707">
        <w:rPr>
          <w:rStyle w:val="CharSectNo"/>
        </w:rPr>
        <w:t>18</w:t>
      </w:r>
      <w:r w:rsidRPr="00266E6E">
        <w:tab/>
      </w:r>
      <w:r w:rsidR="008400FF" w:rsidRPr="00266E6E">
        <w:t>Regulation-making power</w:t>
      </w:r>
      <w:bookmarkEnd w:id="24"/>
    </w:p>
    <w:p w14:paraId="73C9A9A8" w14:textId="77777777" w:rsidR="008400FF" w:rsidRPr="00266E6E" w:rsidRDefault="008400FF" w:rsidP="008400FF">
      <w:pPr>
        <w:pStyle w:val="Amainreturn"/>
        <w:keepNext/>
      </w:pPr>
      <w:r w:rsidRPr="00266E6E">
        <w:t>The Executive may make regulations for this Act.</w:t>
      </w:r>
    </w:p>
    <w:p w14:paraId="1A7E819A" w14:textId="7851A46A" w:rsidR="00597CB2" w:rsidRPr="00266E6E" w:rsidRDefault="008400FF" w:rsidP="008400FF">
      <w:pPr>
        <w:pStyle w:val="aNote"/>
      </w:pPr>
      <w:r w:rsidRPr="00266E6E">
        <w:rPr>
          <w:rStyle w:val="charItals"/>
        </w:rPr>
        <w:t>Note</w:t>
      </w:r>
      <w:r w:rsidRPr="00266E6E">
        <w:rPr>
          <w:rStyle w:val="charItals"/>
        </w:rPr>
        <w:tab/>
      </w:r>
      <w:r w:rsidRPr="00266E6E">
        <w:t xml:space="preserve">A regulation must be notified, and presented to the Legislative Assembly, under the </w:t>
      </w:r>
      <w:hyperlink r:id="rId35" w:tooltip="A2001-14" w:history="1">
        <w:r w:rsidR="00D02C88" w:rsidRPr="00266E6E">
          <w:rPr>
            <w:rStyle w:val="charCitHyperlinkAbbrev"/>
          </w:rPr>
          <w:t>Legislation Act</w:t>
        </w:r>
      </w:hyperlink>
      <w:r w:rsidR="00AE5F49" w:rsidRPr="00266E6E">
        <w:t>.</w:t>
      </w:r>
    </w:p>
    <w:p w14:paraId="023EB642" w14:textId="77777777" w:rsidR="00C56296" w:rsidRDefault="00C56296" w:rsidP="001623EA">
      <w:pPr>
        <w:pStyle w:val="02Text"/>
        <w:sectPr w:rsidR="00C56296">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254"/>
        </w:sectPr>
      </w:pPr>
    </w:p>
    <w:p w14:paraId="3AE2B621" w14:textId="77777777" w:rsidR="000F3964" w:rsidRPr="00266E6E" w:rsidRDefault="000F3964" w:rsidP="00266E6E">
      <w:pPr>
        <w:pStyle w:val="PageBreak"/>
        <w:suppressLineNumbers/>
      </w:pPr>
      <w:r w:rsidRPr="00266E6E">
        <w:br w:type="page"/>
      </w:r>
    </w:p>
    <w:p w14:paraId="2671D3A7" w14:textId="77777777" w:rsidR="000F3964" w:rsidRPr="00266E6E" w:rsidRDefault="000F3964">
      <w:pPr>
        <w:pStyle w:val="Dict-Heading"/>
      </w:pPr>
      <w:bookmarkStart w:id="25" w:name="_Toc511913232"/>
      <w:r w:rsidRPr="00266E6E">
        <w:lastRenderedPageBreak/>
        <w:t>Dictionary</w:t>
      </w:r>
      <w:bookmarkEnd w:id="25"/>
    </w:p>
    <w:p w14:paraId="77D178F8" w14:textId="77777777" w:rsidR="000F3964" w:rsidRPr="00266E6E" w:rsidRDefault="000F3964" w:rsidP="00266E6E">
      <w:pPr>
        <w:pStyle w:val="ref"/>
        <w:keepNext/>
      </w:pPr>
      <w:r w:rsidRPr="00266E6E">
        <w:t>(see s 3)</w:t>
      </w:r>
    </w:p>
    <w:p w14:paraId="3A1AB0FD" w14:textId="5709E52D" w:rsidR="000F3964" w:rsidRPr="00266E6E" w:rsidRDefault="000F3964" w:rsidP="00266E6E">
      <w:pPr>
        <w:pStyle w:val="aNote"/>
        <w:keepNext/>
      </w:pPr>
      <w:r w:rsidRPr="00266E6E">
        <w:rPr>
          <w:rStyle w:val="charItals"/>
        </w:rPr>
        <w:t>Note 1</w:t>
      </w:r>
      <w:r w:rsidRPr="00266E6E">
        <w:rPr>
          <w:rStyle w:val="charItals"/>
        </w:rPr>
        <w:tab/>
      </w:r>
      <w:r w:rsidRPr="00266E6E">
        <w:t xml:space="preserve">The </w:t>
      </w:r>
      <w:hyperlink r:id="rId41" w:tooltip="A2001-14" w:history="1">
        <w:r w:rsidR="00D02C88" w:rsidRPr="00266E6E">
          <w:rPr>
            <w:rStyle w:val="charCitHyperlinkAbbrev"/>
          </w:rPr>
          <w:t>Legislation Act</w:t>
        </w:r>
      </w:hyperlink>
      <w:r w:rsidRPr="00266E6E">
        <w:t xml:space="preserve"> contains definitions and other provisions relevant to this Act.</w:t>
      </w:r>
    </w:p>
    <w:p w14:paraId="2D04AD28" w14:textId="5E0A54E5" w:rsidR="000F3964" w:rsidRPr="00266E6E" w:rsidRDefault="000F3964">
      <w:pPr>
        <w:pStyle w:val="aNote"/>
      </w:pPr>
      <w:r w:rsidRPr="00266E6E">
        <w:rPr>
          <w:rStyle w:val="charItals"/>
        </w:rPr>
        <w:t>Note 2</w:t>
      </w:r>
      <w:r w:rsidRPr="00266E6E">
        <w:rPr>
          <w:rStyle w:val="charItals"/>
        </w:rPr>
        <w:tab/>
      </w:r>
      <w:r w:rsidRPr="00266E6E">
        <w:t xml:space="preserve">For example, the </w:t>
      </w:r>
      <w:hyperlink r:id="rId42" w:tooltip="A2001-14" w:history="1">
        <w:r w:rsidR="00D02C88" w:rsidRPr="00266E6E">
          <w:rPr>
            <w:rStyle w:val="charCitHyperlinkAbbrev"/>
          </w:rPr>
          <w:t>Legislation Act</w:t>
        </w:r>
      </w:hyperlink>
      <w:r w:rsidRPr="00266E6E">
        <w:t xml:space="preserve">, </w:t>
      </w:r>
      <w:proofErr w:type="spellStart"/>
      <w:r w:rsidRPr="00266E6E">
        <w:t>dict</w:t>
      </w:r>
      <w:proofErr w:type="spellEnd"/>
      <w:r w:rsidRPr="00266E6E">
        <w:t>, pt 1, defines the following terms:</w:t>
      </w:r>
    </w:p>
    <w:p w14:paraId="2773A9CE"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Act</w:t>
      </w:r>
    </w:p>
    <w:p w14:paraId="1B46083F"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child</w:t>
      </w:r>
    </w:p>
    <w:p w14:paraId="68B72C81"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Commonwealth</w:t>
      </w:r>
    </w:p>
    <w:p w14:paraId="563345FA"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correctional centre</w:t>
      </w:r>
    </w:p>
    <w:p w14:paraId="08105DFE"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detention place</w:t>
      </w:r>
    </w:p>
    <w:p w14:paraId="76F28866"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entity</w:t>
      </w:r>
    </w:p>
    <w:p w14:paraId="5167BAEC"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exercise</w:t>
      </w:r>
    </w:p>
    <w:p w14:paraId="137AD1F8"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function</w:t>
      </w:r>
    </w:p>
    <w:p w14:paraId="69D5CF96" w14:textId="77777777" w:rsidR="00AE5F49"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AE5F49" w:rsidRPr="00266E6E">
        <w:t>notifiable instrument (see s 10)</w:t>
      </w:r>
    </w:p>
    <w:p w14:paraId="4A89AC0C" w14:textId="77777777" w:rsidR="00AE5F49"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AE5F49" w:rsidRPr="00266E6E">
        <w:t>penalty unit (see s 133)</w:t>
      </w:r>
    </w:p>
    <w:p w14:paraId="1E9A1A2F" w14:textId="77777777" w:rsidR="00AE5F49"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AE5F49" w:rsidRPr="00266E6E">
        <w:t>person (see s 160)</w:t>
      </w:r>
    </w:p>
    <w:p w14:paraId="18EB3E0A"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territory law</w:t>
      </w:r>
    </w:p>
    <w:p w14:paraId="13B7CB9E" w14:textId="77777777" w:rsidR="008400FF" w:rsidRPr="00266E6E" w:rsidRDefault="00266E6E" w:rsidP="00266E6E">
      <w:pPr>
        <w:pStyle w:val="aNoteBulletss"/>
        <w:tabs>
          <w:tab w:val="left" w:pos="2300"/>
        </w:tabs>
      </w:pPr>
      <w:r w:rsidRPr="00266E6E">
        <w:rPr>
          <w:rFonts w:ascii="Symbol" w:hAnsi="Symbol"/>
        </w:rPr>
        <w:t></w:t>
      </w:r>
      <w:r w:rsidRPr="00266E6E">
        <w:rPr>
          <w:rFonts w:ascii="Symbol" w:hAnsi="Symbol"/>
        </w:rPr>
        <w:tab/>
      </w:r>
      <w:r w:rsidR="008400FF" w:rsidRPr="00266E6E">
        <w:t>the Territory.</w:t>
      </w:r>
    </w:p>
    <w:p w14:paraId="0D0B38E7" w14:textId="77777777" w:rsidR="005D6BBD" w:rsidRPr="00266E6E" w:rsidRDefault="005D6BBD" w:rsidP="00266E6E">
      <w:pPr>
        <w:pStyle w:val="aDef"/>
        <w:keepNext/>
      </w:pPr>
      <w:r w:rsidRPr="00266E6E">
        <w:rPr>
          <w:rStyle w:val="charBoldItals"/>
        </w:rPr>
        <w:t>ACT privacy law</w:t>
      </w:r>
      <w:r w:rsidR="00AE5F49" w:rsidRPr="00266E6E">
        <w:t xml:space="preserve"> means—</w:t>
      </w:r>
    </w:p>
    <w:p w14:paraId="0292BADB" w14:textId="2047B9D6" w:rsidR="005D6BBD" w:rsidRPr="00266E6E" w:rsidRDefault="00266E6E" w:rsidP="00266E6E">
      <w:pPr>
        <w:pStyle w:val="aDefpara"/>
        <w:keepNext/>
      </w:pPr>
      <w:r>
        <w:tab/>
      </w:r>
      <w:r w:rsidRPr="00266E6E">
        <w:t>(a)</w:t>
      </w:r>
      <w:r w:rsidRPr="00266E6E">
        <w:tab/>
      </w:r>
      <w:r w:rsidR="005D6BBD" w:rsidRPr="00266E6E">
        <w:t xml:space="preserve">the </w:t>
      </w:r>
      <w:hyperlink r:id="rId43" w:tooltip="A1997-125" w:history="1">
        <w:r w:rsidR="00D02C88" w:rsidRPr="00266E6E">
          <w:rPr>
            <w:rStyle w:val="charCitHyperlinkItal"/>
          </w:rPr>
          <w:t>Health Records (Privacy and Access) Act 1997</w:t>
        </w:r>
      </w:hyperlink>
      <w:r w:rsidR="005D6BBD" w:rsidRPr="00266E6E">
        <w:t xml:space="preserve">; </w:t>
      </w:r>
      <w:r w:rsidR="00412FDA" w:rsidRPr="00266E6E">
        <w:t>or</w:t>
      </w:r>
    </w:p>
    <w:p w14:paraId="52171B3B" w14:textId="7419F564" w:rsidR="005D6BBD" w:rsidRPr="00266E6E" w:rsidRDefault="00266E6E" w:rsidP="00266E6E">
      <w:pPr>
        <w:pStyle w:val="aDefpara"/>
      </w:pPr>
      <w:r>
        <w:tab/>
      </w:r>
      <w:r w:rsidRPr="00266E6E">
        <w:t>(b)</w:t>
      </w:r>
      <w:r w:rsidRPr="00266E6E">
        <w:tab/>
      </w:r>
      <w:r w:rsidR="005D6BBD" w:rsidRPr="00266E6E">
        <w:t xml:space="preserve">the </w:t>
      </w:r>
      <w:hyperlink r:id="rId44" w:tooltip="A2014-24" w:history="1">
        <w:r w:rsidR="00D02C88" w:rsidRPr="00266E6E">
          <w:rPr>
            <w:rStyle w:val="charCitHyperlinkItal"/>
          </w:rPr>
          <w:t>Information Privacy Act 2014</w:t>
        </w:r>
      </w:hyperlink>
      <w:r w:rsidR="005D6BBD" w:rsidRPr="00266E6E">
        <w:t>.</w:t>
      </w:r>
    </w:p>
    <w:p w14:paraId="5B7C7EB3" w14:textId="77777777" w:rsidR="008400FF" w:rsidRPr="00266E6E" w:rsidRDefault="008400FF" w:rsidP="00266E6E">
      <w:pPr>
        <w:pStyle w:val="aDef"/>
        <w:keepNext/>
      </w:pPr>
      <w:r w:rsidRPr="00266E6E">
        <w:rPr>
          <w:rStyle w:val="charBoldItals"/>
        </w:rPr>
        <w:t>deprivation of liberty</w:t>
      </w:r>
      <w:r w:rsidRPr="00266E6E">
        <w:t>––see the</w:t>
      </w:r>
      <w:r w:rsidRPr="00266E6E">
        <w:rPr>
          <w:b/>
        </w:rPr>
        <w:t xml:space="preserve"> </w:t>
      </w:r>
      <w:r w:rsidRPr="00266E6E">
        <w:t>Optional Protocol, article 4 (2).</w:t>
      </w:r>
    </w:p>
    <w:p w14:paraId="521588D2" w14:textId="77777777" w:rsidR="008400FF" w:rsidRPr="00266E6E" w:rsidRDefault="008400FF" w:rsidP="008400FF">
      <w:pPr>
        <w:pStyle w:val="aNote"/>
      </w:pPr>
      <w:r w:rsidRPr="00266E6E">
        <w:rPr>
          <w:rStyle w:val="charItals"/>
        </w:rPr>
        <w:t>Note</w:t>
      </w:r>
      <w:r w:rsidRPr="00266E6E">
        <w:rPr>
          <w:rStyle w:val="charItals"/>
        </w:rPr>
        <w:tab/>
      </w:r>
      <w:r w:rsidRPr="00266E6E">
        <w:rPr>
          <w:rStyle w:val="charBoldItals"/>
        </w:rPr>
        <w:t>Deprivation of liberty</w:t>
      </w:r>
      <w:r w:rsidRPr="00266E6E">
        <w:t xml:space="preserve"> is defined in that article as</w:t>
      </w:r>
      <w:r w:rsidR="00AE5F49" w:rsidRPr="00266E6E">
        <w:t xml:space="preserve"> meaning any form of detention,</w:t>
      </w:r>
      <w:r w:rsidRPr="00266E6E">
        <w:t xml:space="preserve"> imprisonment or placement of a person in a public or private custodial setting which the person is not permitted to leave at will by order of any judicial, administrative or other authority.</w:t>
      </w:r>
    </w:p>
    <w:p w14:paraId="1F2EBA6E" w14:textId="77777777" w:rsidR="008400FF" w:rsidRPr="00266E6E" w:rsidRDefault="008400FF" w:rsidP="00266E6E">
      <w:pPr>
        <w:pStyle w:val="aDef"/>
      </w:pPr>
      <w:r w:rsidRPr="00266E6E">
        <w:rPr>
          <w:rStyle w:val="charBoldItals"/>
        </w:rPr>
        <w:t>detainee</w:t>
      </w:r>
      <w:r w:rsidRPr="00266E6E">
        <w:t xml:space="preserve"> means a person in a place of detention who is deprived of </w:t>
      </w:r>
      <w:r w:rsidR="000F5CE2" w:rsidRPr="00266E6E">
        <w:t>their</w:t>
      </w:r>
      <w:r w:rsidRPr="00266E6E">
        <w:t xml:space="preserve"> liberty.</w:t>
      </w:r>
    </w:p>
    <w:p w14:paraId="5EB2D524" w14:textId="77777777" w:rsidR="008400FF" w:rsidRPr="00266E6E" w:rsidRDefault="008400FF" w:rsidP="00266E6E">
      <w:pPr>
        <w:pStyle w:val="aDef"/>
      </w:pPr>
      <w:r w:rsidRPr="00266E6E">
        <w:rPr>
          <w:rStyle w:val="charBoldItals"/>
        </w:rPr>
        <w:t>detaining authority</w:t>
      </w:r>
      <w:r w:rsidRPr="00266E6E">
        <w:t>, for a place of detention––see section 6.</w:t>
      </w:r>
    </w:p>
    <w:p w14:paraId="0DA7B55A" w14:textId="77777777" w:rsidR="008D19AF" w:rsidRPr="00266E6E" w:rsidRDefault="008400FF" w:rsidP="00266E6E">
      <w:pPr>
        <w:pStyle w:val="aDef"/>
      </w:pPr>
      <w:r w:rsidRPr="00266E6E">
        <w:rPr>
          <w:rStyle w:val="charBoldItals"/>
        </w:rPr>
        <w:lastRenderedPageBreak/>
        <w:t>expert</w:t>
      </w:r>
      <w:r w:rsidRPr="00266E6E">
        <w:t xml:space="preserve"> means an expert selected in accordance with the Optional Protocol, article 13</w:t>
      </w:r>
      <w:r w:rsidR="00AE5F49" w:rsidRPr="00266E6E">
        <w:t xml:space="preserve"> (3)</w:t>
      </w:r>
      <w:r w:rsidRPr="00266E6E">
        <w:t>.</w:t>
      </w:r>
    </w:p>
    <w:p w14:paraId="75E4E70E" w14:textId="77777777" w:rsidR="008D19AF" w:rsidRPr="00266E6E" w:rsidRDefault="008400FF" w:rsidP="00266E6E">
      <w:pPr>
        <w:pStyle w:val="aDef"/>
      </w:pPr>
      <w:r w:rsidRPr="00266E6E">
        <w:rPr>
          <w:rStyle w:val="charBoldItals"/>
        </w:rPr>
        <w:t>Ministerial arrangements</w:t>
      </w:r>
      <w:r w:rsidRPr="00266E6E">
        <w:t xml:space="preserve">––see section 10. </w:t>
      </w:r>
    </w:p>
    <w:p w14:paraId="6980E81D" w14:textId="77777777" w:rsidR="008400FF" w:rsidRPr="00266E6E" w:rsidRDefault="008400FF" w:rsidP="00266E6E">
      <w:pPr>
        <w:pStyle w:val="aDef"/>
        <w:keepNext/>
      </w:pPr>
      <w:r w:rsidRPr="00266E6E">
        <w:rPr>
          <w:rStyle w:val="charBoldItals"/>
        </w:rPr>
        <w:t>Optional Protocol</w:t>
      </w:r>
      <w:r w:rsidRPr="00266E6E">
        <w:t xml:space="preserve"> means the Optional Protocol to the Convention against Torture and other Cruel, Inhuman or Degrading Treatment or Punishment, adopted by the General Assembly of the United Nations on 18 December 2002, as amended and in force for Australia from time to time.</w:t>
      </w:r>
    </w:p>
    <w:p w14:paraId="11558D42" w14:textId="4236840F" w:rsidR="008400FF" w:rsidRPr="00266E6E" w:rsidRDefault="008400FF" w:rsidP="008400FF">
      <w:pPr>
        <w:pStyle w:val="aNote"/>
      </w:pPr>
      <w:r w:rsidRPr="00266E6E">
        <w:rPr>
          <w:rStyle w:val="charItals"/>
        </w:rPr>
        <w:t>Note</w:t>
      </w:r>
      <w:r w:rsidRPr="00266E6E">
        <w:rPr>
          <w:rStyle w:val="charItals"/>
        </w:rPr>
        <w:tab/>
      </w:r>
      <w:r w:rsidRPr="00266E6E">
        <w:t xml:space="preserve">The Optional Protocol to the Convention against Torture and other Cruel, Inhuman or Degrading Treatment or Punishment, is accessible at </w:t>
      </w:r>
      <w:hyperlink r:id="rId45" w:history="1">
        <w:r w:rsidR="00176F55">
          <w:rPr>
            <w:rStyle w:val="charCitHyperlinkAbbrev"/>
          </w:rPr>
          <w:t>www.ohchr.org</w:t>
        </w:r>
      </w:hyperlink>
      <w:r w:rsidRPr="00266E6E">
        <w:t>.</w:t>
      </w:r>
    </w:p>
    <w:p w14:paraId="1A18E5F6" w14:textId="77777777" w:rsidR="008400FF" w:rsidRPr="00266E6E" w:rsidRDefault="008400FF" w:rsidP="00266E6E">
      <w:pPr>
        <w:pStyle w:val="aDef"/>
      </w:pPr>
      <w:r w:rsidRPr="00266E6E">
        <w:rPr>
          <w:rStyle w:val="charBoldItals"/>
        </w:rPr>
        <w:t>place of detention</w:t>
      </w:r>
      <w:r w:rsidRPr="00266E6E">
        <w:t>––see section 7.</w:t>
      </w:r>
    </w:p>
    <w:p w14:paraId="483ABEB2" w14:textId="77777777" w:rsidR="008400FF" w:rsidRPr="00266E6E" w:rsidRDefault="008400FF" w:rsidP="00266E6E">
      <w:pPr>
        <w:pStyle w:val="aDef"/>
      </w:pPr>
      <w:r w:rsidRPr="00266E6E">
        <w:rPr>
          <w:rStyle w:val="charBoldItals"/>
        </w:rPr>
        <w:t>responsible Minister</w:t>
      </w:r>
      <w:r w:rsidRPr="00266E6E">
        <w:t xml:space="preserve"> for a place of detention, means the Minister administering an Act, or part of an Act, conferring functions on, or regulating the exercise of functions by, a detaining authority for the place.</w:t>
      </w:r>
    </w:p>
    <w:p w14:paraId="10B29293" w14:textId="77777777" w:rsidR="008D19AF" w:rsidRPr="00266E6E" w:rsidRDefault="008400FF" w:rsidP="00266E6E">
      <w:pPr>
        <w:pStyle w:val="aDef"/>
      </w:pPr>
      <w:r w:rsidRPr="00266E6E">
        <w:rPr>
          <w:rStyle w:val="charBoldItals"/>
        </w:rPr>
        <w:t>subcommittee</w:t>
      </w:r>
      <w:r w:rsidRPr="00266E6E">
        <w:t xml:space="preserve"> means the Subcommittee on Prevention of Torture and Other Cruel, Inhuman or Degrading Treatment or Punishment of the Committee against Torture, established in accordance with the Optional Protocol, part II.</w:t>
      </w:r>
    </w:p>
    <w:p w14:paraId="2DADD810" w14:textId="77777777" w:rsidR="00266E6E" w:rsidRDefault="00266E6E">
      <w:pPr>
        <w:pStyle w:val="04Dictionary"/>
        <w:sectPr w:rsidR="00266E6E" w:rsidSect="006F5FFE">
          <w:headerReference w:type="even" r:id="rId46"/>
          <w:headerReference w:type="default" r:id="rId47"/>
          <w:footerReference w:type="even" r:id="rId48"/>
          <w:footerReference w:type="default" r:id="rId49"/>
          <w:type w:val="continuous"/>
          <w:pgSz w:w="11907" w:h="16839" w:code="9"/>
          <w:pgMar w:top="3000" w:right="1900" w:bottom="2500" w:left="2300" w:header="2480" w:footer="2100" w:gutter="0"/>
          <w:cols w:space="720"/>
          <w:docGrid w:linePitch="326"/>
        </w:sectPr>
      </w:pPr>
    </w:p>
    <w:p w14:paraId="01469C4F" w14:textId="77777777" w:rsidR="00C56296" w:rsidRDefault="00C56296">
      <w:pPr>
        <w:pStyle w:val="Endnote1"/>
      </w:pPr>
      <w:bookmarkStart w:id="26" w:name="_Toc511913233"/>
      <w:r>
        <w:lastRenderedPageBreak/>
        <w:t>Endnotes</w:t>
      </w:r>
      <w:bookmarkEnd w:id="26"/>
    </w:p>
    <w:p w14:paraId="0CE7228C" w14:textId="77777777" w:rsidR="00C56296" w:rsidRPr="00AB0707" w:rsidRDefault="00C56296">
      <w:pPr>
        <w:pStyle w:val="Endnote20"/>
      </w:pPr>
      <w:bookmarkStart w:id="27" w:name="_Toc511913234"/>
      <w:r w:rsidRPr="00AB0707">
        <w:rPr>
          <w:rStyle w:val="charTableNo"/>
        </w:rPr>
        <w:t>1</w:t>
      </w:r>
      <w:r>
        <w:tab/>
      </w:r>
      <w:r w:rsidRPr="00AB0707">
        <w:rPr>
          <w:rStyle w:val="charTableText"/>
        </w:rPr>
        <w:t>About the endnotes</w:t>
      </w:r>
      <w:bookmarkEnd w:id="27"/>
    </w:p>
    <w:p w14:paraId="1A250FE8" w14:textId="77777777" w:rsidR="00C56296" w:rsidRDefault="00C56296">
      <w:pPr>
        <w:pStyle w:val="EndNoteTextPub"/>
      </w:pPr>
      <w:r>
        <w:t>Amending and modifying laws are annotated in the legislation history and the amendment history.  Current modifications are not included in the republished law but are set out in the endnotes.</w:t>
      </w:r>
    </w:p>
    <w:p w14:paraId="1ADFFB5B" w14:textId="3638BBB6" w:rsidR="00C56296" w:rsidRDefault="00C56296">
      <w:pPr>
        <w:pStyle w:val="EndNoteTextPub"/>
      </w:pPr>
      <w:r>
        <w:t xml:space="preserve">Not all editorial amendments made under the </w:t>
      </w:r>
      <w:hyperlink r:id="rId50" w:tooltip="A2001-14" w:history="1">
        <w:r w:rsidR="009E0810" w:rsidRPr="009E0810">
          <w:rPr>
            <w:rStyle w:val="charCitHyperlinkItal"/>
          </w:rPr>
          <w:t>Legislation Act 2001</w:t>
        </w:r>
      </w:hyperlink>
      <w:r>
        <w:t>, part 11.3 are annotated in the amendment history.  Full details of any amendments can be obtained from the Parliamentary Counsel’s Office.</w:t>
      </w:r>
    </w:p>
    <w:p w14:paraId="1DBA9981" w14:textId="77777777" w:rsidR="00C56296" w:rsidRDefault="00C56296" w:rsidP="001623E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A9FB7FB" w14:textId="77777777" w:rsidR="00C56296" w:rsidRDefault="00C56296">
      <w:pPr>
        <w:pStyle w:val="EndNoteTextPub"/>
      </w:pPr>
      <w:r>
        <w:t xml:space="preserve">If all the provisions of the law have been renumbered, a table of renumbered provisions gives details of previous and current numbering.  </w:t>
      </w:r>
    </w:p>
    <w:p w14:paraId="7C61C64C" w14:textId="77777777" w:rsidR="00C56296" w:rsidRDefault="00C56296">
      <w:pPr>
        <w:pStyle w:val="EndNoteTextPub"/>
      </w:pPr>
      <w:r>
        <w:t>The endnotes also include a table of earlier republications.</w:t>
      </w:r>
    </w:p>
    <w:p w14:paraId="4E015D50" w14:textId="77777777" w:rsidR="00C56296" w:rsidRPr="00AB0707" w:rsidRDefault="00C56296">
      <w:pPr>
        <w:pStyle w:val="Endnote20"/>
      </w:pPr>
      <w:bookmarkStart w:id="28" w:name="_Toc511913235"/>
      <w:r w:rsidRPr="00AB0707">
        <w:rPr>
          <w:rStyle w:val="charTableNo"/>
        </w:rPr>
        <w:t>2</w:t>
      </w:r>
      <w:r>
        <w:tab/>
      </w:r>
      <w:r w:rsidRPr="00AB0707">
        <w:rPr>
          <w:rStyle w:val="charTableText"/>
        </w:rPr>
        <w:t>Abbreviation key</w:t>
      </w:r>
      <w:bookmarkEnd w:id="28"/>
    </w:p>
    <w:p w14:paraId="2565A67F" w14:textId="77777777" w:rsidR="00C56296" w:rsidRDefault="00C56296">
      <w:pPr>
        <w:rPr>
          <w:sz w:val="4"/>
        </w:rPr>
      </w:pPr>
    </w:p>
    <w:tbl>
      <w:tblPr>
        <w:tblW w:w="7372" w:type="dxa"/>
        <w:tblInd w:w="1100" w:type="dxa"/>
        <w:tblLayout w:type="fixed"/>
        <w:tblLook w:val="0000" w:firstRow="0" w:lastRow="0" w:firstColumn="0" w:lastColumn="0" w:noHBand="0" w:noVBand="0"/>
      </w:tblPr>
      <w:tblGrid>
        <w:gridCol w:w="3720"/>
        <w:gridCol w:w="3652"/>
      </w:tblGrid>
      <w:tr w:rsidR="00C56296" w14:paraId="37B664F5" w14:textId="77777777" w:rsidTr="001623EA">
        <w:tc>
          <w:tcPr>
            <w:tcW w:w="3720" w:type="dxa"/>
          </w:tcPr>
          <w:p w14:paraId="47B12736" w14:textId="77777777" w:rsidR="00C56296" w:rsidRDefault="00C56296">
            <w:pPr>
              <w:pStyle w:val="EndnotesAbbrev"/>
            </w:pPr>
            <w:r>
              <w:t>A = Act</w:t>
            </w:r>
          </w:p>
        </w:tc>
        <w:tc>
          <w:tcPr>
            <w:tcW w:w="3652" w:type="dxa"/>
          </w:tcPr>
          <w:p w14:paraId="723A0A9F" w14:textId="77777777" w:rsidR="00C56296" w:rsidRDefault="00C56296" w:rsidP="001623EA">
            <w:pPr>
              <w:pStyle w:val="EndnotesAbbrev"/>
            </w:pPr>
            <w:r>
              <w:t>NI = Notifiable instrument</w:t>
            </w:r>
          </w:p>
        </w:tc>
      </w:tr>
      <w:tr w:rsidR="00C56296" w14:paraId="5AD0638C" w14:textId="77777777" w:rsidTr="001623EA">
        <w:tc>
          <w:tcPr>
            <w:tcW w:w="3720" w:type="dxa"/>
          </w:tcPr>
          <w:p w14:paraId="6B4BD3C2" w14:textId="77777777" w:rsidR="00C56296" w:rsidRDefault="00C56296" w:rsidP="001623EA">
            <w:pPr>
              <w:pStyle w:val="EndnotesAbbrev"/>
            </w:pPr>
            <w:r>
              <w:t>AF = Approved form</w:t>
            </w:r>
          </w:p>
        </w:tc>
        <w:tc>
          <w:tcPr>
            <w:tcW w:w="3652" w:type="dxa"/>
          </w:tcPr>
          <w:p w14:paraId="5707A1A0" w14:textId="77777777" w:rsidR="00C56296" w:rsidRDefault="00C56296" w:rsidP="001623EA">
            <w:pPr>
              <w:pStyle w:val="EndnotesAbbrev"/>
            </w:pPr>
            <w:r>
              <w:t>o = order</w:t>
            </w:r>
          </w:p>
        </w:tc>
      </w:tr>
      <w:tr w:rsidR="00C56296" w14:paraId="5D027AB5" w14:textId="77777777" w:rsidTr="001623EA">
        <w:tc>
          <w:tcPr>
            <w:tcW w:w="3720" w:type="dxa"/>
          </w:tcPr>
          <w:p w14:paraId="0787C555" w14:textId="77777777" w:rsidR="00C56296" w:rsidRDefault="00C56296">
            <w:pPr>
              <w:pStyle w:val="EndnotesAbbrev"/>
            </w:pPr>
            <w:r>
              <w:t>am = amended</w:t>
            </w:r>
          </w:p>
        </w:tc>
        <w:tc>
          <w:tcPr>
            <w:tcW w:w="3652" w:type="dxa"/>
          </w:tcPr>
          <w:p w14:paraId="7EAA0EB0" w14:textId="77777777" w:rsidR="00C56296" w:rsidRDefault="00C56296" w:rsidP="001623EA">
            <w:pPr>
              <w:pStyle w:val="EndnotesAbbrev"/>
            </w:pPr>
            <w:r>
              <w:t>om = omitted/repealed</w:t>
            </w:r>
          </w:p>
        </w:tc>
      </w:tr>
      <w:tr w:rsidR="00C56296" w14:paraId="6C60C6AB" w14:textId="77777777" w:rsidTr="001623EA">
        <w:tc>
          <w:tcPr>
            <w:tcW w:w="3720" w:type="dxa"/>
          </w:tcPr>
          <w:p w14:paraId="432A6CDC" w14:textId="77777777" w:rsidR="00C56296" w:rsidRDefault="00C56296">
            <w:pPr>
              <w:pStyle w:val="EndnotesAbbrev"/>
            </w:pPr>
            <w:proofErr w:type="spellStart"/>
            <w:r>
              <w:t>amdt</w:t>
            </w:r>
            <w:proofErr w:type="spellEnd"/>
            <w:r>
              <w:t xml:space="preserve"> = amendment</w:t>
            </w:r>
          </w:p>
        </w:tc>
        <w:tc>
          <w:tcPr>
            <w:tcW w:w="3652" w:type="dxa"/>
          </w:tcPr>
          <w:p w14:paraId="4D9F1E78" w14:textId="77777777" w:rsidR="00C56296" w:rsidRDefault="00C56296" w:rsidP="001623EA">
            <w:pPr>
              <w:pStyle w:val="EndnotesAbbrev"/>
            </w:pPr>
            <w:proofErr w:type="spellStart"/>
            <w:r>
              <w:t>ord</w:t>
            </w:r>
            <w:proofErr w:type="spellEnd"/>
            <w:r>
              <w:t xml:space="preserve"> = ordinance</w:t>
            </w:r>
          </w:p>
        </w:tc>
      </w:tr>
      <w:tr w:rsidR="00C56296" w14:paraId="25B39B2F" w14:textId="77777777" w:rsidTr="001623EA">
        <w:tc>
          <w:tcPr>
            <w:tcW w:w="3720" w:type="dxa"/>
          </w:tcPr>
          <w:p w14:paraId="57B28F99" w14:textId="77777777" w:rsidR="00C56296" w:rsidRDefault="00C56296">
            <w:pPr>
              <w:pStyle w:val="EndnotesAbbrev"/>
            </w:pPr>
            <w:r>
              <w:t>AR = Assembly resolution</w:t>
            </w:r>
          </w:p>
        </w:tc>
        <w:tc>
          <w:tcPr>
            <w:tcW w:w="3652" w:type="dxa"/>
          </w:tcPr>
          <w:p w14:paraId="783BB59F" w14:textId="77777777" w:rsidR="00C56296" w:rsidRDefault="00C56296" w:rsidP="001623EA">
            <w:pPr>
              <w:pStyle w:val="EndnotesAbbrev"/>
            </w:pPr>
            <w:proofErr w:type="spellStart"/>
            <w:r>
              <w:t>orig</w:t>
            </w:r>
            <w:proofErr w:type="spellEnd"/>
            <w:r>
              <w:t xml:space="preserve"> = original</w:t>
            </w:r>
          </w:p>
        </w:tc>
      </w:tr>
      <w:tr w:rsidR="00C56296" w14:paraId="28EFF130" w14:textId="77777777" w:rsidTr="001623EA">
        <w:tc>
          <w:tcPr>
            <w:tcW w:w="3720" w:type="dxa"/>
          </w:tcPr>
          <w:p w14:paraId="76552ED1" w14:textId="77777777" w:rsidR="00C56296" w:rsidRDefault="00C56296">
            <w:pPr>
              <w:pStyle w:val="EndnotesAbbrev"/>
            </w:pPr>
            <w:proofErr w:type="spellStart"/>
            <w:r>
              <w:t>ch</w:t>
            </w:r>
            <w:proofErr w:type="spellEnd"/>
            <w:r>
              <w:t xml:space="preserve"> = chapter</w:t>
            </w:r>
          </w:p>
        </w:tc>
        <w:tc>
          <w:tcPr>
            <w:tcW w:w="3652" w:type="dxa"/>
          </w:tcPr>
          <w:p w14:paraId="3CF1F279" w14:textId="77777777" w:rsidR="00C56296" w:rsidRDefault="00C56296" w:rsidP="001623EA">
            <w:pPr>
              <w:pStyle w:val="EndnotesAbbrev"/>
            </w:pPr>
            <w:r>
              <w:t>par = paragraph/subparagraph</w:t>
            </w:r>
          </w:p>
        </w:tc>
      </w:tr>
      <w:tr w:rsidR="00C56296" w14:paraId="7AD7B767" w14:textId="77777777" w:rsidTr="001623EA">
        <w:tc>
          <w:tcPr>
            <w:tcW w:w="3720" w:type="dxa"/>
          </w:tcPr>
          <w:p w14:paraId="18048120" w14:textId="77777777" w:rsidR="00C56296" w:rsidRDefault="00C56296">
            <w:pPr>
              <w:pStyle w:val="EndnotesAbbrev"/>
            </w:pPr>
            <w:r>
              <w:t>CN = Commencement notice</w:t>
            </w:r>
          </w:p>
        </w:tc>
        <w:tc>
          <w:tcPr>
            <w:tcW w:w="3652" w:type="dxa"/>
          </w:tcPr>
          <w:p w14:paraId="7FDA756C" w14:textId="77777777" w:rsidR="00C56296" w:rsidRDefault="00C56296" w:rsidP="001623EA">
            <w:pPr>
              <w:pStyle w:val="EndnotesAbbrev"/>
            </w:pPr>
            <w:proofErr w:type="spellStart"/>
            <w:r>
              <w:t>pres</w:t>
            </w:r>
            <w:proofErr w:type="spellEnd"/>
            <w:r>
              <w:t xml:space="preserve"> = present</w:t>
            </w:r>
          </w:p>
        </w:tc>
      </w:tr>
      <w:tr w:rsidR="00C56296" w14:paraId="1D473085" w14:textId="77777777" w:rsidTr="001623EA">
        <w:tc>
          <w:tcPr>
            <w:tcW w:w="3720" w:type="dxa"/>
          </w:tcPr>
          <w:p w14:paraId="40A3DE55" w14:textId="77777777" w:rsidR="00C56296" w:rsidRDefault="00C56296">
            <w:pPr>
              <w:pStyle w:val="EndnotesAbbrev"/>
            </w:pPr>
            <w:r>
              <w:t>def = definition</w:t>
            </w:r>
          </w:p>
        </w:tc>
        <w:tc>
          <w:tcPr>
            <w:tcW w:w="3652" w:type="dxa"/>
          </w:tcPr>
          <w:p w14:paraId="69953CB7" w14:textId="77777777" w:rsidR="00C56296" w:rsidRDefault="00C56296" w:rsidP="001623EA">
            <w:pPr>
              <w:pStyle w:val="EndnotesAbbrev"/>
            </w:pPr>
            <w:proofErr w:type="spellStart"/>
            <w:r>
              <w:t>prev</w:t>
            </w:r>
            <w:proofErr w:type="spellEnd"/>
            <w:r>
              <w:t xml:space="preserve"> = previous</w:t>
            </w:r>
          </w:p>
        </w:tc>
      </w:tr>
      <w:tr w:rsidR="00C56296" w14:paraId="1198E8EB" w14:textId="77777777" w:rsidTr="001623EA">
        <w:tc>
          <w:tcPr>
            <w:tcW w:w="3720" w:type="dxa"/>
          </w:tcPr>
          <w:p w14:paraId="4F1D1158" w14:textId="77777777" w:rsidR="00C56296" w:rsidRDefault="00C56296">
            <w:pPr>
              <w:pStyle w:val="EndnotesAbbrev"/>
            </w:pPr>
            <w:r>
              <w:t>DI = Disallowable instrument</w:t>
            </w:r>
          </w:p>
        </w:tc>
        <w:tc>
          <w:tcPr>
            <w:tcW w:w="3652" w:type="dxa"/>
          </w:tcPr>
          <w:p w14:paraId="292F2B32" w14:textId="77777777" w:rsidR="00C56296" w:rsidRDefault="00C56296" w:rsidP="001623EA">
            <w:pPr>
              <w:pStyle w:val="EndnotesAbbrev"/>
            </w:pPr>
            <w:r>
              <w:t>(prev...) = previously</w:t>
            </w:r>
          </w:p>
        </w:tc>
      </w:tr>
      <w:tr w:rsidR="00C56296" w14:paraId="64EAF07F" w14:textId="77777777" w:rsidTr="001623EA">
        <w:tc>
          <w:tcPr>
            <w:tcW w:w="3720" w:type="dxa"/>
          </w:tcPr>
          <w:p w14:paraId="322C4B59" w14:textId="77777777" w:rsidR="00C56296" w:rsidRDefault="00C56296">
            <w:pPr>
              <w:pStyle w:val="EndnotesAbbrev"/>
            </w:pPr>
            <w:proofErr w:type="spellStart"/>
            <w:r>
              <w:t>dict</w:t>
            </w:r>
            <w:proofErr w:type="spellEnd"/>
            <w:r>
              <w:t xml:space="preserve"> = dictionary</w:t>
            </w:r>
          </w:p>
        </w:tc>
        <w:tc>
          <w:tcPr>
            <w:tcW w:w="3652" w:type="dxa"/>
          </w:tcPr>
          <w:p w14:paraId="68537636" w14:textId="77777777" w:rsidR="00C56296" w:rsidRDefault="00C56296" w:rsidP="001623EA">
            <w:pPr>
              <w:pStyle w:val="EndnotesAbbrev"/>
            </w:pPr>
            <w:r>
              <w:t>pt = part</w:t>
            </w:r>
          </w:p>
        </w:tc>
      </w:tr>
      <w:tr w:rsidR="00C56296" w14:paraId="68BBDA4E" w14:textId="77777777" w:rsidTr="001623EA">
        <w:tc>
          <w:tcPr>
            <w:tcW w:w="3720" w:type="dxa"/>
          </w:tcPr>
          <w:p w14:paraId="24193425" w14:textId="77777777" w:rsidR="00C56296" w:rsidRDefault="00C56296">
            <w:pPr>
              <w:pStyle w:val="EndnotesAbbrev"/>
            </w:pPr>
            <w:r>
              <w:t xml:space="preserve">disallowed = disallowed by the Legislative </w:t>
            </w:r>
          </w:p>
        </w:tc>
        <w:tc>
          <w:tcPr>
            <w:tcW w:w="3652" w:type="dxa"/>
          </w:tcPr>
          <w:p w14:paraId="75F23A84" w14:textId="77777777" w:rsidR="00C56296" w:rsidRDefault="00C56296" w:rsidP="001623EA">
            <w:pPr>
              <w:pStyle w:val="EndnotesAbbrev"/>
            </w:pPr>
            <w:r>
              <w:t>r = rule/subrule</w:t>
            </w:r>
          </w:p>
        </w:tc>
      </w:tr>
      <w:tr w:rsidR="00C56296" w14:paraId="481EC8AD" w14:textId="77777777" w:rsidTr="001623EA">
        <w:tc>
          <w:tcPr>
            <w:tcW w:w="3720" w:type="dxa"/>
          </w:tcPr>
          <w:p w14:paraId="09B2C206" w14:textId="77777777" w:rsidR="00C56296" w:rsidRDefault="00C56296">
            <w:pPr>
              <w:pStyle w:val="EndnotesAbbrev"/>
              <w:ind w:left="972"/>
            </w:pPr>
            <w:r>
              <w:t>Assembly</w:t>
            </w:r>
          </w:p>
        </w:tc>
        <w:tc>
          <w:tcPr>
            <w:tcW w:w="3652" w:type="dxa"/>
          </w:tcPr>
          <w:p w14:paraId="29CA11EF" w14:textId="77777777" w:rsidR="00C56296" w:rsidRDefault="00C56296" w:rsidP="001623EA">
            <w:pPr>
              <w:pStyle w:val="EndnotesAbbrev"/>
            </w:pPr>
            <w:proofErr w:type="spellStart"/>
            <w:r>
              <w:t>reloc</w:t>
            </w:r>
            <w:proofErr w:type="spellEnd"/>
            <w:r>
              <w:t xml:space="preserve"> = relocated</w:t>
            </w:r>
          </w:p>
        </w:tc>
      </w:tr>
      <w:tr w:rsidR="00C56296" w14:paraId="7CC3995D" w14:textId="77777777" w:rsidTr="001623EA">
        <w:tc>
          <w:tcPr>
            <w:tcW w:w="3720" w:type="dxa"/>
          </w:tcPr>
          <w:p w14:paraId="6005804B" w14:textId="77777777" w:rsidR="00C56296" w:rsidRDefault="00C56296">
            <w:pPr>
              <w:pStyle w:val="EndnotesAbbrev"/>
            </w:pPr>
            <w:r>
              <w:t>div = division</w:t>
            </w:r>
          </w:p>
        </w:tc>
        <w:tc>
          <w:tcPr>
            <w:tcW w:w="3652" w:type="dxa"/>
          </w:tcPr>
          <w:p w14:paraId="4E17A938" w14:textId="77777777" w:rsidR="00C56296" w:rsidRDefault="00C56296" w:rsidP="001623EA">
            <w:pPr>
              <w:pStyle w:val="EndnotesAbbrev"/>
            </w:pPr>
            <w:proofErr w:type="spellStart"/>
            <w:r>
              <w:t>renum</w:t>
            </w:r>
            <w:proofErr w:type="spellEnd"/>
            <w:r>
              <w:t xml:space="preserve"> = renumbered</w:t>
            </w:r>
          </w:p>
        </w:tc>
      </w:tr>
      <w:tr w:rsidR="00C56296" w14:paraId="212EF8E7" w14:textId="77777777" w:rsidTr="001623EA">
        <w:tc>
          <w:tcPr>
            <w:tcW w:w="3720" w:type="dxa"/>
          </w:tcPr>
          <w:p w14:paraId="76DF84AF" w14:textId="77777777" w:rsidR="00C56296" w:rsidRDefault="00C56296">
            <w:pPr>
              <w:pStyle w:val="EndnotesAbbrev"/>
            </w:pPr>
            <w:r>
              <w:t>exp = expires/expired</w:t>
            </w:r>
          </w:p>
        </w:tc>
        <w:tc>
          <w:tcPr>
            <w:tcW w:w="3652" w:type="dxa"/>
          </w:tcPr>
          <w:p w14:paraId="77F2302C" w14:textId="77777777" w:rsidR="00C56296" w:rsidRDefault="00C56296" w:rsidP="001623EA">
            <w:pPr>
              <w:pStyle w:val="EndnotesAbbrev"/>
            </w:pPr>
            <w:r>
              <w:t>R[X] = Republication No</w:t>
            </w:r>
          </w:p>
        </w:tc>
      </w:tr>
      <w:tr w:rsidR="00C56296" w14:paraId="07846511" w14:textId="77777777" w:rsidTr="001623EA">
        <w:tc>
          <w:tcPr>
            <w:tcW w:w="3720" w:type="dxa"/>
          </w:tcPr>
          <w:p w14:paraId="220F8592" w14:textId="77777777" w:rsidR="00C56296" w:rsidRDefault="00C56296">
            <w:pPr>
              <w:pStyle w:val="EndnotesAbbrev"/>
            </w:pPr>
            <w:r>
              <w:t>Gaz = gazette</w:t>
            </w:r>
          </w:p>
        </w:tc>
        <w:tc>
          <w:tcPr>
            <w:tcW w:w="3652" w:type="dxa"/>
          </w:tcPr>
          <w:p w14:paraId="4883E8BD" w14:textId="77777777" w:rsidR="00C56296" w:rsidRDefault="00C56296" w:rsidP="001623EA">
            <w:pPr>
              <w:pStyle w:val="EndnotesAbbrev"/>
            </w:pPr>
            <w:r>
              <w:t>RI = reissue</w:t>
            </w:r>
          </w:p>
        </w:tc>
      </w:tr>
      <w:tr w:rsidR="00C56296" w14:paraId="54DEF867" w14:textId="77777777" w:rsidTr="001623EA">
        <w:tc>
          <w:tcPr>
            <w:tcW w:w="3720" w:type="dxa"/>
          </w:tcPr>
          <w:p w14:paraId="7D25FECF" w14:textId="77777777" w:rsidR="00C56296" w:rsidRDefault="00C56296">
            <w:pPr>
              <w:pStyle w:val="EndnotesAbbrev"/>
            </w:pPr>
            <w:proofErr w:type="spellStart"/>
            <w:r>
              <w:t>hdg</w:t>
            </w:r>
            <w:proofErr w:type="spellEnd"/>
            <w:r>
              <w:t xml:space="preserve"> = heading</w:t>
            </w:r>
          </w:p>
        </w:tc>
        <w:tc>
          <w:tcPr>
            <w:tcW w:w="3652" w:type="dxa"/>
          </w:tcPr>
          <w:p w14:paraId="35AD4FE6" w14:textId="77777777" w:rsidR="00C56296" w:rsidRDefault="00C56296" w:rsidP="001623EA">
            <w:pPr>
              <w:pStyle w:val="EndnotesAbbrev"/>
            </w:pPr>
            <w:r>
              <w:t>s = section/subsection</w:t>
            </w:r>
          </w:p>
        </w:tc>
      </w:tr>
      <w:tr w:rsidR="00C56296" w14:paraId="05841922" w14:textId="77777777" w:rsidTr="001623EA">
        <w:tc>
          <w:tcPr>
            <w:tcW w:w="3720" w:type="dxa"/>
          </w:tcPr>
          <w:p w14:paraId="08EC7D0F" w14:textId="77777777" w:rsidR="00C56296" w:rsidRDefault="00C56296">
            <w:pPr>
              <w:pStyle w:val="EndnotesAbbrev"/>
            </w:pPr>
            <w:r>
              <w:t>IA = Interpretation Act 1967</w:t>
            </w:r>
          </w:p>
        </w:tc>
        <w:tc>
          <w:tcPr>
            <w:tcW w:w="3652" w:type="dxa"/>
          </w:tcPr>
          <w:p w14:paraId="738662AA" w14:textId="77777777" w:rsidR="00C56296" w:rsidRDefault="00C56296" w:rsidP="001623EA">
            <w:pPr>
              <w:pStyle w:val="EndnotesAbbrev"/>
            </w:pPr>
            <w:r>
              <w:t>sch = schedule</w:t>
            </w:r>
          </w:p>
        </w:tc>
      </w:tr>
      <w:tr w:rsidR="00C56296" w14:paraId="00AD6D66" w14:textId="77777777" w:rsidTr="001623EA">
        <w:tc>
          <w:tcPr>
            <w:tcW w:w="3720" w:type="dxa"/>
          </w:tcPr>
          <w:p w14:paraId="37C4ED1E" w14:textId="77777777" w:rsidR="00C56296" w:rsidRDefault="00C56296">
            <w:pPr>
              <w:pStyle w:val="EndnotesAbbrev"/>
            </w:pPr>
            <w:r>
              <w:t>ins = inserted/added</w:t>
            </w:r>
          </w:p>
        </w:tc>
        <w:tc>
          <w:tcPr>
            <w:tcW w:w="3652" w:type="dxa"/>
          </w:tcPr>
          <w:p w14:paraId="18C9617B" w14:textId="77777777" w:rsidR="00C56296" w:rsidRDefault="00C56296" w:rsidP="001623EA">
            <w:pPr>
              <w:pStyle w:val="EndnotesAbbrev"/>
            </w:pPr>
            <w:proofErr w:type="spellStart"/>
            <w:r>
              <w:t>sdiv</w:t>
            </w:r>
            <w:proofErr w:type="spellEnd"/>
            <w:r>
              <w:t xml:space="preserve"> = subdivision</w:t>
            </w:r>
          </w:p>
        </w:tc>
      </w:tr>
      <w:tr w:rsidR="00C56296" w14:paraId="1956B16E" w14:textId="77777777" w:rsidTr="001623EA">
        <w:tc>
          <w:tcPr>
            <w:tcW w:w="3720" w:type="dxa"/>
          </w:tcPr>
          <w:p w14:paraId="184AA0FF" w14:textId="77777777" w:rsidR="00C56296" w:rsidRDefault="00C56296">
            <w:pPr>
              <w:pStyle w:val="EndnotesAbbrev"/>
            </w:pPr>
            <w:r>
              <w:t>LA = Legislation Act 2001</w:t>
            </w:r>
          </w:p>
        </w:tc>
        <w:tc>
          <w:tcPr>
            <w:tcW w:w="3652" w:type="dxa"/>
          </w:tcPr>
          <w:p w14:paraId="020F204C" w14:textId="77777777" w:rsidR="00C56296" w:rsidRDefault="00C56296" w:rsidP="001623EA">
            <w:pPr>
              <w:pStyle w:val="EndnotesAbbrev"/>
            </w:pPr>
            <w:r>
              <w:t>SL = Subordinate law</w:t>
            </w:r>
          </w:p>
        </w:tc>
      </w:tr>
      <w:tr w:rsidR="00C56296" w14:paraId="4D7AD004" w14:textId="77777777" w:rsidTr="001623EA">
        <w:tc>
          <w:tcPr>
            <w:tcW w:w="3720" w:type="dxa"/>
          </w:tcPr>
          <w:p w14:paraId="2DE1926F" w14:textId="77777777" w:rsidR="00C56296" w:rsidRDefault="00C56296">
            <w:pPr>
              <w:pStyle w:val="EndnotesAbbrev"/>
            </w:pPr>
            <w:r>
              <w:t>LR = legislation register</w:t>
            </w:r>
          </w:p>
        </w:tc>
        <w:tc>
          <w:tcPr>
            <w:tcW w:w="3652" w:type="dxa"/>
          </w:tcPr>
          <w:p w14:paraId="41BB6768" w14:textId="77777777" w:rsidR="00C56296" w:rsidRDefault="00C56296" w:rsidP="001623EA">
            <w:pPr>
              <w:pStyle w:val="EndnotesAbbrev"/>
            </w:pPr>
            <w:r>
              <w:t>sub = substituted</w:t>
            </w:r>
          </w:p>
        </w:tc>
      </w:tr>
      <w:tr w:rsidR="00C56296" w14:paraId="2F9B2F25" w14:textId="77777777" w:rsidTr="001623EA">
        <w:tc>
          <w:tcPr>
            <w:tcW w:w="3720" w:type="dxa"/>
          </w:tcPr>
          <w:p w14:paraId="7B8B19B1" w14:textId="77777777" w:rsidR="00C56296" w:rsidRDefault="00C56296">
            <w:pPr>
              <w:pStyle w:val="EndnotesAbbrev"/>
            </w:pPr>
            <w:r>
              <w:t>LRA = Legislation (Republication) Act 1996</w:t>
            </w:r>
          </w:p>
        </w:tc>
        <w:tc>
          <w:tcPr>
            <w:tcW w:w="3652" w:type="dxa"/>
          </w:tcPr>
          <w:p w14:paraId="22659F40" w14:textId="77777777" w:rsidR="00C56296" w:rsidRDefault="00C56296" w:rsidP="001623EA">
            <w:pPr>
              <w:pStyle w:val="EndnotesAbbrev"/>
            </w:pPr>
            <w:r>
              <w:rPr>
                <w:u w:val="single"/>
              </w:rPr>
              <w:t>underlining</w:t>
            </w:r>
            <w:r>
              <w:t xml:space="preserve"> = whole or part not commenced</w:t>
            </w:r>
          </w:p>
        </w:tc>
      </w:tr>
      <w:tr w:rsidR="00C56296" w14:paraId="2E2F8ABE" w14:textId="77777777" w:rsidTr="001623EA">
        <w:tc>
          <w:tcPr>
            <w:tcW w:w="3720" w:type="dxa"/>
          </w:tcPr>
          <w:p w14:paraId="6F6C708F" w14:textId="77777777" w:rsidR="00C56296" w:rsidRDefault="00C56296">
            <w:pPr>
              <w:pStyle w:val="EndnotesAbbrev"/>
            </w:pPr>
            <w:r>
              <w:t>mod = modified/modification</w:t>
            </w:r>
          </w:p>
        </w:tc>
        <w:tc>
          <w:tcPr>
            <w:tcW w:w="3652" w:type="dxa"/>
          </w:tcPr>
          <w:p w14:paraId="2E272126" w14:textId="77777777" w:rsidR="00C56296" w:rsidRDefault="00C56296" w:rsidP="001623EA">
            <w:pPr>
              <w:pStyle w:val="EndnotesAbbrev"/>
              <w:ind w:left="1073"/>
            </w:pPr>
            <w:r>
              <w:t>or to be expired</w:t>
            </w:r>
          </w:p>
        </w:tc>
      </w:tr>
    </w:tbl>
    <w:p w14:paraId="70EA6FFD" w14:textId="77777777" w:rsidR="00C56296" w:rsidRPr="00BB6F39" w:rsidRDefault="00C56296" w:rsidP="001623EA"/>
    <w:p w14:paraId="6CD73C5C" w14:textId="77777777" w:rsidR="00C56296" w:rsidRPr="0047411E" w:rsidRDefault="00C56296" w:rsidP="001623EA">
      <w:pPr>
        <w:pStyle w:val="PageBreak"/>
      </w:pPr>
      <w:r w:rsidRPr="0047411E">
        <w:br w:type="page"/>
      </w:r>
    </w:p>
    <w:p w14:paraId="18339494" w14:textId="77777777" w:rsidR="00C56296" w:rsidRPr="00AB0707" w:rsidRDefault="00C56296">
      <w:pPr>
        <w:pStyle w:val="Endnote20"/>
      </w:pPr>
      <w:bookmarkStart w:id="29" w:name="_Toc511913236"/>
      <w:r w:rsidRPr="00AB0707">
        <w:rPr>
          <w:rStyle w:val="charTableNo"/>
        </w:rPr>
        <w:lastRenderedPageBreak/>
        <w:t>3</w:t>
      </w:r>
      <w:r>
        <w:tab/>
      </w:r>
      <w:r w:rsidRPr="00AB0707">
        <w:rPr>
          <w:rStyle w:val="charTableText"/>
        </w:rPr>
        <w:t>Legislation history</w:t>
      </w:r>
      <w:bookmarkEnd w:id="29"/>
    </w:p>
    <w:p w14:paraId="0DD7AEB0" w14:textId="77777777" w:rsidR="00C56296" w:rsidRDefault="001623EA">
      <w:pPr>
        <w:pStyle w:val="NewAct"/>
      </w:pPr>
      <w:r>
        <w:t>Monitoring of Places of Detention (Optional Protocol to the Convention Against Torture) Act 2018 A2018-3</w:t>
      </w:r>
    </w:p>
    <w:p w14:paraId="26553CE7" w14:textId="77777777" w:rsidR="001161D3" w:rsidRDefault="001161D3" w:rsidP="001161D3">
      <w:pPr>
        <w:pStyle w:val="Actdetails"/>
      </w:pPr>
      <w:r>
        <w:t>notified LR 28 February 2018</w:t>
      </w:r>
    </w:p>
    <w:p w14:paraId="2F0E2EC7" w14:textId="77777777" w:rsidR="001161D3" w:rsidRDefault="001161D3" w:rsidP="001161D3">
      <w:pPr>
        <w:pStyle w:val="Actdetails"/>
      </w:pPr>
      <w:r>
        <w:t>s 1, s 2 commenced 28 February 2018 (LA s 75 (1))</w:t>
      </w:r>
    </w:p>
    <w:p w14:paraId="4E255F5C" w14:textId="636967AC" w:rsidR="001161D3" w:rsidRPr="001161D3" w:rsidRDefault="001161D3" w:rsidP="001161D3">
      <w:pPr>
        <w:pStyle w:val="Actdetails"/>
      </w:pPr>
      <w:r>
        <w:t xml:space="preserve">remainder commenced 30 April 2018 (s 2 (1) and </w:t>
      </w:r>
      <w:hyperlink r:id="rId51" w:tooltip="CN2018-3" w:history="1">
        <w:r w:rsidR="00C461E7" w:rsidRPr="00C461E7">
          <w:rPr>
            <w:rStyle w:val="charCitHyperlinkAbbrev"/>
          </w:rPr>
          <w:t>CN2018-3</w:t>
        </w:r>
      </w:hyperlink>
      <w:r>
        <w:t>)</w:t>
      </w:r>
    </w:p>
    <w:p w14:paraId="0AC828D0" w14:textId="77777777" w:rsidR="00C56296" w:rsidRPr="00AB0707" w:rsidRDefault="00C56296">
      <w:pPr>
        <w:pStyle w:val="Endnote20"/>
      </w:pPr>
      <w:bookmarkStart w:id="30" w:name="_Toc511913237"/>
      <w:r w:rsidRPr="00AB0707">
        <w:rPr>
          <w:rStyle w:val="charTableNo"/>
        </w:rPr>
        <w:t>4</w:t>
      </w:r>
      <w:r>
        <w:tab/>
      </w:r>
      <w:r w:rsidRPr="00AB0707">
        <w:rPr>
          <w:rStyle w:val="charTableText"/>
        </w:rPr>
        <w:t>Amendment history</w:t>
      </w:r>
      <w:bookmarkEnd w:id="30"/>
    </w:p>
    <w:p w14:paraId="3BD2659D" w14:textId="77777777" w:rsidR="00C56296" w:rsidRDefault="00C461E7" w:rsidP="001623EA">
      <w:pPr>
        <w:pStyle w:val="AmdtsEntryHd"/>
      </w:pPr>
      <w:r>
        <w:t>Commencement</w:t>
      </w:r>
    </w:p>
    <w:p w14:paraId="11911EC4" w14:textId="77777777" w:rsidR="00C461E7" w:rsidRPr="00C461E7" w:rsidRDefault="00C461E7" w:rsidP="00C461E7">
      <w:pPr>
        <w:pStyle w:val="AmdtsEntries"/>
      </w:pPr>
      <w:r>
        <w:t>s 2</w:t>
      </w:r>
      <w:r>
        <w:tab/>
        <w:t>om LA s 89 (4)</w:t>
      </w:r>
    </w:p>
    <w:p w14:paraId="0755F9CE" w14:textId="77777777" w:rsidR="00C56296" w:rsidRDefault="00C56296">
      <w:pPr>
        <w:pStyle w:val="05EndNote"/>
        <w:sectPr w:rsidR="00C56296">
          <w:headerReference w:type="even" r:id="rId52"/>
          <w:headerReference w:type="default" r:id="rId53"/>
          <w:footerReference w:type="even" r:id="rId54"/>
          <w:footerReference w:type="default" r:id="rId55"/>
          <w:pgSz w:w="11907" w:h="16839" w:code="9"/>
          <w:pgMar w:top="3000" w:right="1900" w:bottom="2500" w:left="2300" w:header="2480" w:footer="2100" w:gutter="0"/>
          <w:cols w:space="720"/>
          <w:docGrid w:linePitch="254"/>
        </w:sectPr>
      </w:pPr>
    </w:p>
    <w:p w14:paraId="085D1AF2" w14:textId="77777777" w:rsidR="00C56296" w:rsidRDefault="00C56296"/>
    <w:p w14:paraId="76DF77D9" w14:textId="77777777" w:rsidR="00C56296" w:rsidRDefault="00C56296"/>
    <w:p w14:paraId="7605BA09" w14:textId="77777777" w:rsidR="00C56296" w:rsidRDefault="00C56296"/>
    <w:p w14:paraId="54BEF55D" w14:textId="77777777" w:rsidR="00C56296" w:rsidRDefault="00C56296">
      <w:pPr>
        <w:rPr>
          <w:color w:val="000000"/>
          <w:sz w:val="22"/>
        </w:rPr>
      </w:pPr>
    </w:p>
    <w:p w14:paraId="3CD7C1A2" w14:textId="77777777" w:rsidR="002D0D77" w:rsidRDefault="002D0D77">
      <w:pPr>
        <w:rPr>
          <w:color w:val="000000"/>
          <w:sz w:val="22"/>
        </w:rPr>
      </w:pPr>
    </w:p>
    <w:p w14:paraId="3C2C3D51" w14:textId="77777777" w:rsidR="002D0D77" w:rsidRDefault="002D0D77">
      <w:pPr>
        <w:rPr>
          <w:color w:val="000000"/>
          <w:sz w:val="22"/>
        </w:rPr>
      </w:pPr>
    </w:p>
    <w:p w14:paraId="0839219F" w14:textId="77777777" w:rsidR="002D0D77" w:rsidRDefault="002D0D77">
      <w:pPr>
        <w:rPr>
          <w:color w:val="000000"/>
          <w:sz w:val="22"/>
        </w:rPr>
      </w:pPr>
    </w:p>
    <w:p w14:paraId="12CB9865" w14:textId="77777777" w:rsidR="00C56296" w:rsidRDefault="00C56296">
      <w:pPr>
        <w:rPr>
          <w:color w:val="000000"/>
          <w:sz w:val="22"/>
        </w:rPr>
      </w:pPr>
    </w:p>
    <w:p w14:paraId="27A2270C" w14:textId="77777777" w:rsidR="00C56296" w:rsidRDefault="00C56296">
      <w:pPr>
        <w:rPr>
          <w:color w:val="000000"/>
          <w:sz w:val="22"/>
        </w:rPr>
      </w:pPr>
      <w:r>
        <w:rPr>
          <w:color w:val="000000"/>
          <w:sz w:val="22"/>
        </w:rPr>
        <w:t xml:space="preserve">©  Australian Capital Territory </w:t>
      </w:r>
      <w:r>
        <w:rPr>
          <w:noProof/>
          <w:color w:val="000000"/>
          <w:sz w:val="22"/>
        </w:rPr>
        <w:t>2018</w:t>
      </w:r>
    </w:p>
    <w:p w14:paraId="12C0AE5C" w14:textId="77777777" w:rsidR="00C56296" w:rsidRDefault="00C56296">
      <w:pPr>
        <w:rPr>
          <w:color w:val="000000"/>
          <w:sz w:val="22"/>
        </w:rPr>
      </w:pPr>
    </w:p>
    <w:p w14:paraId="04EDBF57" w14:textId="77777777" w:rsidR="00C56296" w:rsidRDefault="00C56296">
      <w:pPr>
        <w:pStyle w:val="06Copyright"/>
        <w:sectPr w:rsidR="00C56296" w:rsidSect="00C56296">
          <w:headerReference w:type="even" r:id="rId56"/>
          <w:headerReference w:type="default" r:id="rId57"/>
          <w:footerReference w:type="even" r:id="rId58"/>
          <w:footerReference w:type="default" r:id="rId59"/>
          <w:headerReference w:type="first" r:id="rId60"/>
          <w:footerReference w:type="first" r:id="rId61"/>
          <w:type w:val="continuous"/>
          <w:pgSz w:w="11907" w:h="16839" w:code="9"/>
          <w:pgMar w:top="3000" w:right="1900" w:bottom="2500" w:left="2300" w:header="2480" w:footer="2100" w:gutter="0"/>
          <w:pgNumType w:fmt="lowerRoman"/>
          <w:cols w:space="720"/>
          <w:titlePg/>
          <w:docGrid w:linePitch="326"/>
        </w:sectPr>
      </w:pPr>
    </w:p>
    <w:p w14:paraId="2FD21DC2" w14:textId="77777777" w:rsidR="006F5FFE" w:rsidRDefault="006F5FFE" w:rsidP="00C56296"/>
    <w:sectPr w:rsidR="006F5FFE" w:rsidSect="00C56296">
      <w:headerReference w:type="even" r:id="rId6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BE88" w14:textId="77777777" w:rsidR="001623EA" w:rsidRDefault="001623EA">
      <w:r>
        <w:separator/>
      </w:r>
    </w:p>
  </w:endnote>
  <w:endnote w:type="continuationSeparator" w:id="0">
    <w:p w14:paraId="61E02403" w14:textId="77777777" w:rsidR="001623EA" w:rsidRDefault="0016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2966" w14:textId="279A61D9" w:rsidR="002D2B62" w:rsidRPr="00117433" w:rsidRDefault="00117433" w:rsidP="00117433">
    <w:pPr>
      <w:pStyle w:val="Footer"/>
      <w:jc w:val="center"/>
      <w:rPr>
        <w:rFonts w:cs="Arial"/>
        <w:sz w:val="14"/>
      </w:rPr>
    </w:pPr>
    <w:r w:rsidRPr="0011743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48E" w14:textId="77777777" w:rsidR="001623EA" w:rsidRDefault="001623E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623EA" w14:paraId="6EDB2A9A" w14:textId="77777777">
      <w:tc>
        <w:tcPr>
          <w:tcW w:w="847" w:type="pct"/>
        </w:tcPr>
        <w:p w14:paraId="21E517E6" w14:textId="77777777" w:rsidR="001623EA" w:rsidRDefault="001623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14</w:t>
          </w:r>
          <w:r>
            <w:rPr>
              <w:rStyle w:val="PageNumber"/>
            </w:rPr>
            <w:fldChar w:fldCharType="end"/>
          </w:r>
        </w:p>
      </w:tc>
      <w:tc>
        <w:tcPr>
          <w:tcW w:w="3092" w:type="pct"/>
        </w:tcPr>
        <w:p w14:paraId="6CD2A400"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67EA7ED8"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1061" w:type="pct"/>
        </w:tcPr>
        <w:p w14:paraId="2A112592" w14:textId="77777777" w:rsidR="001623EA" w:rsidRDefault="00D70D7B">
          <w:pPr>
            <w:pStyle w:val="Footer"/>
            <w:jc w:val="right"/>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r>
  </w:tbl>
  <w:p w14:paraId="68FE4A9B" w14:textId="660AAD79"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6B6B" w14:textId="77777777" w:rsidR="001623EA" w:rsidRDefault="001623E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623EA" w14:paraId="7009B284" w14:textId="77777777">
      <w:tc>
        <w:tcPr>
          <w:tcW w:w="1061" w:type="pct"/>
        </w:tcPr>
        <w:p w14:paraId="5222C502" w14:textId="77777777" w:rsidR="001623EA" w:rsidRDefault="00D70D7B">
          <w:pPr>
            <w:pStyle w:val="Footer"/>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c>
        <w:tcPr>
          <w:tcW w:w="3092" w:type="pct"/>
        </w:tcPr>
        <w:p w14:paraId="1AECAF1A"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050635F7"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847" w:type="pct"/>
        </w:tcPr>
        <w:p w14:paraId="5A50FD13" w14:textId="77777777" w:rsidR="001623EA" w:rsidRDefault="001623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13</w:t>
          </w:r>
          <w:r>
            <w:rPr>
              <w:rStyle w:val="PageNumber"/>
            </w:rPr>
            <w:fldChar w:fldCharType="end"/>
          </w:r>
        </w:p>
      </w:tc>
    </w:tr>
  </w:tbl>
  <w:p w14:paraId="3F127261" w14:textId="309BDA19"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A04" w14:textId="77777777" w:rsidR="001623EA" w:rsidRDefault="001623E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623EA" w14:paraId="47CF228E" w14:textId="77777777">
      <w:tc>
        <w:tcPr>
          <w:tcW w:w="847" w:type="pct"/>
        </w:tcPr>
        <w:p w14:paraId="0907B933" w14:textId="77777777" w:rsidR="001623EA" w:rsidRDefault="001623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16</w:t>
          </w:r>
          <w:r>
            <w:rPr>
              <w:rStyle w:val="PageNumber"/>
            </w:rPr>
            <w:fldChar w:fldCharType="end"/>
          </w:r>
        </w:p>
      </w:tc>
      <w:tc>
        <w:tcPr>
          <w:tcW w:w="3092" w:type="pct"/>
        </w:tcPr>
        <w:p w14:paraId="0858806B"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464346C3"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1061" w:type="pct"/>
        </w:tcPr>
        <w:p w14:paraId="1DFE8208" w14:textId="77777777" w:rsidR="001623EA" w:rsidRDefault="00D70D7B">
          <w:pPr>
            <w:pStyle w:val="Footer"/>
            <w:jc w:val="right"/>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r>
  </w:tbl>
  <w:p w14:paraId="706D7D85" w14:textId="24198D24"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38C" w14:textId="77777777" w:rsidR="001623EA" w:rsidRDefault="001623E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623EA" w14:paraId="4E056002" w14:textId="77777777">
      <w:tc>
        <w:tcPr>
          <w:tcW w:w="1061" w:type="pct"/>
        </w:tcPr>
        <w:p w14:paraId="43F35226" w14:textId="77777777" w:rsidR="001623EA" w:rsidRDefault="00D70D7B">
          <w:pPr>
            <w:pStyle w:val="Footer"/>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c>
        <w:tcPr>
          <w:tcW w:w="3092" w:type="pct"/>
        </w:tcPr>
        <w:p w14:paraId="68A34FCC"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5C3936B3"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847" w:type="pct"/>
        </w:tcPr>
        <w:p w14:paraId="19F458F5" w14:textId="77777777" w:rsidR="001623EA" w:rsidRDefault="001623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15</w:t>
          </w:r>
          <w:r>
            <w:rPr>
              <w:rStyle w:val="PageNumber"/>
            </w:rPr>
            <w:fldChar w:fldCharType="end"/>
          </w:r>
        </w:p>
      </w:tc>
    </w:tr>
  </w:tbl>
  <w:p w14:paraId="3F40FEA0" w14:textId="42ADE43B"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EC09" w14:textId="75CA6B42" w:rsidR="001623EA" w:rsidRPr="00117433" w:rsidRDefault="00117433" w:rsidP="00117433">
    <w:pPr>
      <w:pStyle w:val="Footer"/>
      <w:jc w:val="center"/>
      <w:rPr>
        <w:rFonts w:cs="Arial"/>
        <w:sz w:val="14"/>
      </w:rPr>
    </w:pPr>
    <w:r w:rsidRPr="0011743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F6EA" w14:textId="0D5E4D5C" w:rsidR="001623EA" w:rsidRPr="00117433" w:rsidRDefault="001623EA" w:rsidP="00117433">
    <w:pPr>
      <w:pStyle w:val="Footer"/>
      <w:jc w:val="center"/>
      <w:rPr>
        <w:rFonts w:cs="Arial"/>
        <w:sz w:val="14"/>
      </w:rPr>
    </w:pPr>
    <w:r w:rsidRPr="00117433">
      <w:rPr>
        <w:rFonts w:cs="Arial"/>
        <w:sz w:val="14"/>
      </w:rPr>
      <w:fldChar w:fldCharType="begin"/>
    </w:r>
    <w:r w:rsidRPr="00117433">
      <w:rPr>
        <w:rFonts w:cs="Arial"/>
        <w:sz w:val="14"/>
      </w:rPr>
      <w:instrText xml:space="preserve"> COMMENTS  \* MERGEFORMAT </w:instrText>
    </w:r>
    <w:r w:rsidRPr="00117433">
      <w:rPr>
        <w:rFonts w:cs="Arial"/>
        <w:sz w:val="14"/>
      </w:rPr>
      <w:fldChar w:fldCharType="end"/>
    </w:r>
    <w:r w:rsidR="00117433" w:rsidRPr="0011743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122" w14:textId="03487287" w:rsidR="001623EA" w:rsidRPr="00117433" w:rsidRDefault="00117433" w:rsidP="00117433">
    <w:pPr>
      <w:pStyle w:val="Footer"/>
      <w:jc w:val="center"/>
      <w:rPr>
        <w:rFonts w:cs="Arial"/>
        <w:sz w:val="14"/>
      </w:rPr>
    </w:pPr>
    <w:r w:rsidRPr="0011743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BC59" w14:textId="69095F50" w:rsidR="001623EA" w:rsidRPr="00117433" w:rsidRDefault="001623EA" w:rsidP="00117433">
    <w:pPr>
      <w:pStyle w:val="Footer"/>
      <w:jc w:val="center"/>
      <w:rPr>
        <w:rFonts w:cs="Arial"/>
        <w:sz w:val="14"/>
      </w:rPr>
    </w:pPr>
    <w:r w:rsidRPr="00117433">
      <w:rPr>
        <w:rFonts w:cs="Arial"/>
        <w:sz w:val="14"/>
      </w:rPr>
      <w:fldChar w:fldCharType="begin"/>
    </w:r>
    <w:r w:rsidRPr="00117433">
      <w:rPr>
        <w:rFonts w:cs="Arial"/>
        <w:sz w:val="14"/>
      </w:rPr>
      <w:instrText xml:space="preserve"> DOCPROPERTY "Status" </w:instrText>
    </w:r>
    <w:r w:rsidRPr="00117433">
      <w:rPr>
        <w:rFonts w:cs="Arial"/>
        <w:sz w:val="14"/>
      </w:rPr>
      <w:fldChar w:fldCharType="separate"/>
    </w:r>
    <w:r w:rsidR="002D2B62" w:rsidRPr="00117433">
      <w:rPr>
        <w:rFonts w:cs="Arial"/>
        <w:sz w:val="14"/>
      </w:rPr>
      <w:t xml:space="preserve"> </w:t>
    </w:r>
    <w:r w:rsidRPr="00117433">
      <w:rPr>
        <w:rFonts w:cs="Arial"/>
        <w:sz w:val="14"/>
      </w:rPr>
      <w:fldChar w:fldCharType="end"/>
    </w:r>
    <w:r w:rsidRPr="00117433">
      <w:rPr>
        <w:rFonts w:cs="Arial"/>
        <w:sz w:val="14"/>
      </w:rPr>
      <w:fldChar w:fldCharType="begin"/>
    </w:r>
    <w:r w:rsidRPr="00117433">
      <w:rPr>
        <w:rFonts w:cs="Arial"/>
        <w:sz w:val="14"/>
      </w:rPr>
      <w:instrText xml:space="preserve"> COMMENTS  \* MERGEFORMAT </w:instrText>
    </w:r>
    <w:r w:rsidRPr="00117433">
      <w:rPr>
        <w:rFonts w:cs="Arial"/>
        <w:sz w:val="14"/>
      </w:rPr>
      <w:fldChar w:fldCharType="end"/>
    </w:r>
    <w:r w:rsidR="00117433" w:rsidRPr="0011743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A7C" w14:textId="34778A82" w:rsidR="002D2B62" w:rsidRPr="00117433" w:rsidRDefault="00117433" w:rsidP="00117433">
    <w:pPr>
      <w:pStyle w:val="Footer"/>
      <w:jc w:val="center"/>
      <w:rPr>
        <w:rFonts w:cs="Arial"/>
        <w:sz w:val="14"/>
      </w:rPr>
    </w:pPr>
    <w:r w:rsidRPr="0011743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77AE" w14:textId="77777777" w:rsidR="001623EA" w:rsidRDefault="001623EA">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1623EA" w14:paraId="656A53FF" w14:textId="77777777">
      <w:tc>
        <w:tcPr>
          <w:tcW w:w="846" w:type="pct"/>
        </w:tcPr>
        <w:p w14:paraId="635D1AC9" w14:textId="77777777" w:rsidR="001623EA" w:rsidRDefault="001623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70D7B">
            <w:rPr>
              <w:rStyle w:val="PageNumber"/>
              <w:noProof/>
            </w:rPr>
            <w:t>2</w:t>
          </w:r>
          <w:r>
            <w:rPr>
              <w:rStyle w:val="PageNumber"/>
            </w:rPr>
            <w:fldChar w:fldCharType="end"/>
          </w:r>
        </w:p>
      </w:tc>
      <w:tc>
        <w:tcPr>
          <w:tcW w:w="3093" w:type="pct"/>
        </w:tcPr>
        <w:p w14:paraId="05D9834A"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048E6170" w14:textId="77777777" w:rsidR="001623EA" w:rsidRDefault="00D70D7B">
          <w:pPr>
            <w:pStyle w:val="FooterInfoCentre"/>
          </w:pPr>
          <w:r>
            <w:fldChar w:fldCharType="begin"/>
          </w:r>
          <w:r>
            <w:instrText xml:space="preserve"> DOCPROPERTY "Eff"  </w:instrText>
          </w:r>
          <w:r>
            <w:fldChar w:fldCharType="separate"/>
          </w:r>
          <w:r w:rsidR="002D2B62">
            <w:t xml:space="preserve">Effective:  </w:t>
          </w:r>
          <w:r>
            <w:fldChar w:fldCharType="end"/>
          </w:r>
          <w:r>
            <w:fldChar w:fldCharType="begin"/>
          </w:r>
          <w:r>
            <w:instrText xml:space="preserve"> DOCPROPERTY "StartDt"   </w:instrText>
          </w:r>
          <w:r>
            <w:fldChar w:fldCharType="separate"/>
          </w:r>
          <w:r w:rsidR="002D2B62">
            <w:t>30/04/18</w:t>
          </w:r>
          <w:r>
            <w:fldChar w:fldCharType="end"/>
          </w:r>
          <w:r>
            <w:fldChar w:fldCharType="begin"/>
          </w:r>
          <w:r>
            <w:instrText xml:space="preserve"> DOCPROPERTY "EndDt"  </w:instrText>
          </w:r>
          <w:r>
            <w:fldChar w:fldCharType="separate"/>
          </w:r>
          <w:r w:rsidR="002D2B62">
            <w:t xml:space="preserve"> </w:t>
          </w:r>
          <w:r>
            <w:fldChar w:fldCharType="end"/>
          </w:r>
        </w:p>
      </w:tc>
      <w:tc>
        <w:tcPr>
          <w:tcW w:w="1061" w:type="pct"/>
        </w:tcPr>
        <w:p w14:paraId="653CB7F6" w14:textId="77777777" w:rsidR="001623EA" w:rsidRDefault="00D70D7B">
          <w:pPr>
            <w:pStyle w:val="Footer"/>
            <w:jc w:val="right"/>
          </w:pPr>
          <w:r>
            <w:fldChar w:fldCharType="begin"/>
          </w:r>
          <w:r>
            <w:instrText xml:space="preserve"> DOCPROPERTY "Category"  </w:instrText>
          </w:r>
          <w:r>
            <w:fldChar w:fldCharType="separate"/>
          </w:r>
          <w:r w:rsidR="002D2B62">
            <w:t>R1</w:t>
          </w:r>
          <w:r>
            <w:fldChar w:fldCharType="end"/>
          </w:r>
          <w:r w:rsidR="001623EA">
            <w:br/>
          </w:r>
          <w:r>
            <w:fldChar w:fldCharType="begin"/>
          </w:r>
          <w:r>
            <w:instrText xml:space="preserve"> DOCPROPERTY "RepubDt"  </w:instrText>
          </w:r>
          <w:r>
            <w:fldChar w:fldCharType="separate"/>
          </w:r>
          <w:r w:rsidR="002D2B62">
            <w:t>30/04/18</w:t>
          </w:r>
          <w:r>
            <w:fldChar w:fldCharType="end"/>
          </w:r>
        </w:p>
      </w:tc>
    </w:tr>
  </w:tbl>
  <w:p w14:paraId="3B25529A" w14:textId="7D6BAA9A"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EA14" w14:textId="77777777" w:rsidR="001623EA" w:rsidRDefault="001623E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1623EA" w14:paraId="21DF86FD" w14:textId="77777777">
      <w:tc>
        <w:tcPr>
          <w:tcW w:w="1061" w:type="pct"/>
        </w:tcPr>
        <w:p w14:paraId="2CB60A63" w14:textId="77777777" w:rsidR="001623EA" w:rsidRDefault="00D70D7B">
          <w:pPr>
            <w:pStyle w:val="Footer"/>
          </w:pPr>
          <w:r>
            <w:fldChar w:fldCharType="begin"/>
          </w:r>
          <w:r>
            <w:instrText xml:space="preserve"> DOCPROPERTY "Category"  </w:instrText>
          </w:r>
          <w:r>
            <w:fldChar w:fldCharType="separate"/>
          </w:r>
          <w:r w:rsidR="002D2B62">
            <w:t>R1</w:t>
          </w:r>
          <w:r>
            <w:fldChar w:fldCharType="end"/>
          </w:r>
          <w:r w:rsidR="001623EA">
            <w:br/>
          </w:r>
          <w:r>
            <w:fldChar w:fldCharType="begin"/>
          </w:r>
          <w:r>
            <w:instrText xml:space="preserve"> DOCPROPERTY "RepubDt"  </w:instrText>
          </w:r>
          <w:r>
            <w:fldChar w:fldCharType="separate"/>
          </w:r>
          <w:r w:rsidR="002D2B62">
            <w:t>30/04/18</w:t>
          </w:r>
          <w:r>
            <w:fldChar w:fldCharType="end"/>
          </w:r>
        </w:p>
      </w:tc>
      <w:tc>
        <w:tcPr>
          <w:tcW w:w="3093" w:type="pct"/>
        </w:tcPr>
        <w:p w14:paraId="5EB93B06"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031A44D4" w14:textId="77777777" w:rsidR="001623EA" w:rsidRDefault="00D70D7B">
          <w:pPr>
            <w:pStyle w:val="FooterInfoCentre"/>
          </w:pPr>
          <w:r>
            <w:fldChar w:fldCharType="begin"/>
          </w:r>
          <w:r>
            <w:instrText xml:space="preserve"> DOCPROPERTY "Eff"  </w:instrText>
          </w:r>
          <w:r>
            <w:fldChar w:fldCharType="separate"/>
          </w:r>
          <w:r w:rsidR="002D2B62">
            <w:t xml:space="preserve">Effective:  </w:t>
          </w:r>
          <w:r>
            <w:fldChar w:fldCharType="end"/>
          </w:r>
          <w:r>
            <w:fldChar w:fldCharType="begin"/>
          </w:r>
          <w:r>
            <w:instrText xml:space="preserve"> DOCPROPERTY "StartDt"  </w:instrText>
          </w:r>
          <w:r>
            <w:fldChar w:fldCharType="separate"/>
          </w:r>
          <w:r w:rsidR="002D2B62">
            <w:t>30/04/18</w:t>
          </w:r>
          <w:r>
            <w:fldChar w:fldCharType="end"/>
          </w:r>
          <w:r>
            <w:fldChar w:fldCharType="begin"/>
          </w:r>
          <w:r>
            <w:instrText xml:space="preserve"> DOCPROPERTY "EndDt"  </w:instrText>
          </w:r>
          <w:r>
            <w:fldChar w:fldCharType="separate"/>
          </w:r>
          <w:r w:rsidR="002D2B62">
            <w:t xml:space="preserve"> </w:t>
          </w:r>
          <w:r>
            <w:fldChar w:fldCharType="end"/>
          </w:r>
        </w:p>
      </w:tc>
      <w:tc>
        <w:tcPr>
          <w:tcW w:w="846" w:type="pct"/>
        </w:tcPr>
        <w:p w14:paraId="21CF1EDB" w14:textId="77777777" w:rsidR="001623EA" w:rsidRDefault="001623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D2B62">
            <w:rPr>
              <w:rStyle w:val="PageNumber"/>
              <w:noProof/>
            </w:rPr>
            <w:t>2</w:t>
          </w:r>
          <w:r>
            <w:rPr>
              <w:rStyle w:val="PageNumber"/>
            </w:rPr>
            <w:fldChar w:fldCharType="end"/>
          </w:r>
        </w:p>
      </w:tc>
    </w:tr>
  </w:tbl>
  <w:p w14:paraId="174A50B5" w14:textId="21E586A8"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32D8" w14:textId="77777777" w:rsidR="001623EA" w:rsidRDefault="001623E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1623EA" w14:paraId="0E24DF12" w14:textId="77777777">
      <w:tc>
        <w:tcPr>
          <w:tcW w:w="1061" w:type="pct"/>
        </w:tcPr>
        <w:p w14:paraId="06494AEF" w14:textId="77777777" w:rsidR="001623EA" w:rsidRDefault="00D70D7B">
          <w:pPr>
            <w:pStyle w:val="Footer"/>
          </w:pPr>
          <w:r>
            <w:fldChar w:fldCharType="begin"/>
          </w:r>
          <w:r>
            <w:instrText xml:space="preserve"> DOCPROPERTY "Category"  </w:instrText>
          </w:r>
          <w:r>
            <w:fldChar w:fldCharType="separate"/>
          </w:r>
          <w:r w:rsidR="002D2B62">
            <w:t>R1</w:t>
          </w:r>
          <w:r>
            <w:fldChar w:fldCharType="end"/>
          </w:r>
          <w:r w:rsidR="001623EA">
            <w:br/>
          </w:r>
          <w:r>
            <w:fldChar w:fldCharType="begin"/>
          </w:r>
          <w:r>
            <w:instrText xml:space="preserve"> DOCPROPERTY "RepubDt"  </w:instrText>
          </w:r>
          <w:r>
            <w:fldChar w:fldCharType="separate"/>
          </w:r>
          <w:r w:rsidR="002D2B62">
            <w:t>30/04/18</w:t>
          </w:r>
          <w:r>
            <w:fldChar w:fldCharType="end"/>
          </w:r>
        </w:p>
      </w:tc>
      <w:tc>
        <w:tcPr>
          <w:tcW w:w="3093" w:type="pct"/>
        </w:tcPr>
        <w:p w14:paraId="44CC6AB9"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71270203" w14:textId="77777777" w:rsidR="001623EA" w:rsidRDefault="00D70D7B">
          <w:pPr>
            <w:pStyle w:val="FooterInfoCentre"/>
          </w:pPr>
          <w:r>
            <w:fldChar w:fldCharType="begin"/>
          </w:r>
          <w:r>
            <w:instrText xml:space="preserve"> DOCPROPERTY "Eff"  </w:instrText>
          </w:r>
          <w:r>
            <w:fldChar w:fldCharType="separate"/>
          </w:r>
          <w:r w:rsidR="002D2B62">
            <w:t xml:space="preserve">Effective:  </w:t>
          </w:r>
          <w:r>
            <w:fldChar w:fldCharType="end"/>
          </w:r>
          <w:r>
            <w:fldChar w:fldCharType="begin"/>
          </w:r>
          <w:r>
            <w:instrText xml:space="preserve"> DOCPROPERTY "StartDt"   </w:instrText>
          </w:r>
          <w:r>
            <w:fldChar w:fldCharType="separate"/>
          </w:r>
          <w:r w:rsidR="002D2B62">
            <w:t>30/04/18</w:t>
          </w:r>
          <w:r>
            <w:fldChar w:fldCharType="end"/>
          </w:r>
          <w:r>
            <w:fldChar w:fldCharType="begin"/>
          </w:r>
          <w:r>
            <w:instrText xml:space="preserve"> DOCPROPERTY "EndDt"  </w:instrText>
          </w:r>
          <w:r>
            <w:fldChar w:fldCharType="separate"/>
          </w:r>
          <w:r w:rsidR="002D2B62">
            <w:t xml:space="preserve"> </w:t>
          </w:r>
          <w:r>
            <w:fldChar w:fldCharType="end"/>
          </w:r>
        </w:p>
      </w:tc>
      <w:tc>
        <w:tcPr>
          <w:tcW w:w="846" w:type="pct"/>
        </w:tcPr>
        <w:p w14:paraId="00851FE2" w14:textId="77777777" w:rsidR="001623EA" w:rsidRDefault="001623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70D7B">
            <w:rPr>
              <w:rStyle w:val="PageNumber"/>
              <w:noProof/>
            </w:rPr>
            <w:t>1</w:t>
          </w:r>
          <w:r>
            <w:rPr>
              <w:rStyle w:val="PageNumber"/>
            </w:rPr>
            <w:fldChar w:fldCharType="end"/>
          </w:r>
        </w:p>
      </w:tc>
    </w:tr>
  </w:tbl>
  <w:p w14:paraId="378E7155" w14:textId="68A876E1" w:rsidR="001623EA" w:rsidRPr="00117433" w:rsidRDefault="00117433" w:rsidP="00117433">
    <w:pPr>
      <w:pStyle w:val="Status"/>
      <w:rPr>
        <w:rFonts w:cs="Arial"/>
      </w:rPr>
    </w:pPr>
    <w:r w:rsidRPr="0011743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45E6" w14:textId="77777777" w:rsidR="001623EA" w:rsidRDefault="001623E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623EA" w14:paraId="378B2EA4" w14:textId="77777777">
      <w:tc>
        <w:tcPr>
          <w:tcW w:w="847" w:type="pct"/>
        </w:tcPr>
        <w:p w14:paraId="67448768" w14:textId="77777777" w:rsidR="001623EA" w:rsidRDefault="001623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12</w:t>
          </w:r>
          <w:r>
            <w:rPr>
              <w:rStyle w:val="PageNumber"/>
            </w:rPr>
            <w:fldChar w:fldCharType="end"/>
          </w:r>
        </w:p>
      </w:tc>
      <w:tc>
        <w:tcPr>
          <w:tcW w:w="3092" w:type="pct"/>
        </w:tcPr>
        <w:p w14:paraId="4B0B8E8D"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15689509"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1061" w:type="pct"/>
        </w:tcPr>
        <w:p w14:paraId="682A3DA1" w14:textId="77777777" w:rsidR="001623EA" w:rsidRDefault="00D70D7B">
          <w:pPr>
            <w:pStyle w:val="Footer"/>
            <w:jc w:val="right"/>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r>
  </w:tbl>
  <w:p w14:paraId="71892BA8" w14:textId="328EF00C"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DADC" w14:textId="77777777" w:rsidR="001623EA" w:rsidRDefault="001623E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623EA" w14:paraId="155A7EB9" w14:textId="77777777">
      <w:tc>
        <w:tcPr>
          <w:tcW w:w="1061" w:type="pct"/>
        </w:tcPr>
        <w:p w14:paraId="5181FAFE" w14:textId="77777777" w:rsidR="001623EA" w:rsidRDefault="00D70D7B">
          <w:pPr>
            <w:pStyle w:val="Footer"/>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c>
        <w:tcPr>
          <w:tcW w:w="3092" w:type="pct"/>
        </w:tcPr>
        <w:p w14:paraId="0286D0A6"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08FF12C7"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847" w:type="pct"/>
        </w:tcPr>
        <w:p w14:paraId="3C7FFEB0" w14:textId="77777777" w:rsidR="001623EA" w:rsidRDefault="001623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11</w:t>
          </w:r>
          <w:r>
            <w:rPr>
              <w:rStyle w:val="PageNumber"/>
            </w:rPr>
            <w:fldChar w:fldCharType="end"/>
          </w:r>
        </w:p>
      </w:tc>
    </w:tr>
  </w:tbl>
  <w:p w14:paraId="4BBC2CC3" w14:textId="1DA08805"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DDE9" w14:textId="77777777" w:rsidR="001623EA" w:rsidRDefault="001623EA">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1623EA" w14:paraId="5BFA4A0A" w14:textId="77777777">
      <w:tc>
        <w:tcPr>
          <w:tcW w:w="1061" w:type="pct"/>
        </w:tcPr>
        <w:p w14:paraId="4E233100" w14:textId="77777777" w:rsidR="001623EA" w:rsidRDefault="00D70D7B">
          <w:pPr>
            <w:pStyle w:val="Footer"/>
          </w:pPr>
          <w:r>
            <w:fldChar w:fldCharType="begin"/>
          </w:r>
          <w:r>
            <w:instrText xml:space="preserve"> DOCPROPERTY "Category"  *\charformat  </w:instrText>
          </w:r>
          <w:r>
            <w:fldChar w:fldCharType="separate"/>
          </w:r>
          <w:r w:rsidR="002D2B62">
            <w:t>R1</w:t>
          </w:r>
          <w:r>
            <w:fldChar w:fldCharType="end"/>
          </w:r>
          <w:r w:rsidR="001623EA">
            <w:br/>
          </w:r>
          <w:r>
            <w:fldChar w:fldCharType="begin"/>
          </w:r>
          <w:r>
            <w:instrText xml:space="preserve"> DOCPROPERTY "RepubDt"  *\charformat  </w:instrText>
          </w:r>
          <w:r>
            <w:fldChar w:fldCharType="separate"/>
          </w:r>
          <w:r w:rsidR="002D2B62">
            <w:t>30/04/18</w:t>
          </w:r>
          <w:r>
            <w:fldChar w:fldCharType="end"/>
          </w:r>
        </w:p>
      </w:tc>
      <w:tc>
        <w:tcPr>
          <w:tcW w:w="3092" w:type="pct"/>
        </w:tcPr>
        <w:p w14:paraId="371BA27E" w14:textId="77777777" w:rsidR="001623EA" w:rsidRDefault="00D70D7B">
          <w:pPr>
            <w:pStyle w:val="Footer"/>
            <w:jc w:val="center"/>
          </w:pPr>
          <w:r>
            <w:fldChar w:fldCharType="begin"/>
          </w:r>
          <w:r>
            <w:instrText xml:space="preserve"> REF Citation *\charformat </w:instrText>
          </w:r>
          <w:r>
            <w:fldChar w:fldCharType="separate"/>
          </w:r>
          <w:r w:rsidR="002D2B62">
            <w:t>Monitoring of Places of Detention (Optional Protocol to the Convention Against Torture) Act 2018</w:t>
          </w:r>
          <w:r>
            <w:fldChar w:fldCharType="end"/>
          </w:r>
        </w:p>
        <w:p w14:paraId="3A359F47" w14:textId="77777777" w:rsidR="001623EA" w:rsidRDefault="00D70D7B">
          <w:pPr>
            <w:pStyle w:val="FooterInfoCentre"/>
          </w:pPr>
          <w:r>
            <w:fldChar w:fldCharType="begin"/>
          </w:r>
          <w:r>
            <w:instrText xml:space="preserve"> DOCPROPERTY "Eff"  *\charformat </w:instrText>
          </w:r>
          <w:r>
            <w:fldChar w:fldCharType="separate"/>
          </w:r>
          <w:r w:rsidR="002D2B62">
            <w:t xml:space="preserve">Effective:  </w:t>
          </w:r>
          <w:r>
            <w:fldChar w:fldCharType="end"/>
          </w:r>
          <w:r>
            <w:fldChar w:fldCharType="begin"/>
          </w:r>
          <w:r>
            <w:instrText xml:space="preserve"> DOCPROPERTY "StartDt"  *\charformat </w:instrText>
          </w:r>
          <w:r>
            <w:fldChar w:fldCharType="separate"/>
          </w:r>
          <w:r w:rsidR="002D2B62">
            <w:t>30/04/18</w:t>
          </w:r>
          <w:r>
            <w:fldChar w:fldCharType="end"/>
          </w:r>
          <w:r>
            <w:fldChar w:fldCharType="begin"/>
          </w:r>
          <w:r>
            <w:instrText xml:space="preserve"> DOCPROPERTY "EndDt"  *\charformat </w:instrText>
          </w:r>
          <w:r>
            <w:fldChar w:fldCharType="separate"/>
          </w:r>
          <w:r w:rsidR="002D2B62">
            <w:t xml:space="preserve"> </w:t>
          </w:r>
          <w:r>
            <w:fldChar w:fldCharType="end"/>
          </w:r>
        </w:p>
      </w:tc>
      <w:tc>
        <w:tcPr>
          <w:tcW w:w="847" w:type="pct"/>
        </w:tcPr>
        <w:p w14:paraId="362C4906" w14:textId="77777777" w:rsidR="001623EA" w:rsidRDefault="001623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0E86">
            <w:rPr>
              <w:rStyle w:val="PageNumber"/>
              <w:noProof/>
            </w:rPr>
            <w:t>1</w:t>
          </w:r>
          <w:r>
            <w:rPr>
              <w:rStyle w:val="PageNumber"/>
            </w:rPr>
            <w:fldChar w:fldCharType="end"/>
          </w:r>
        </w:p>
      </w:tc>
    </w:tr>
  </w:tbl>
  <w:p w14:paraId="2BF739D3" w14:textId="267CD267" w:rsidR="001623EA" w:rsidRPr="00117433" w:rsidRDefault="00D70D7B" w:rsidP="00117433">
    <w:pPr>
      <w:pStyle w:val="Status"/>
      <w:rPr>
        <w:rFonts w:cs="Arial"/>
      </w:rPr>
    </w:pPr>
    <w:r w:rsidRPr="00117433">
      <w:rPr>
        <w:rFonts w:cs="Arial"/>
      </w:rPr>
      <w:fldChar w:fldCharType="begin"/>
    </w:r>
    <w:r w:rsidRPr="00117433">
      <w:rPr>
        <w:rFonts w:cs="Arial"/>
      </w:rPr>
      <w:instrText xml:space="preserve"> DOCPROPERTY "Status" </w:instrText>
    </w:r>
    <w:r w:rsidRPr="00117433">
      <w:rPr>
        <w:rFonts w:cs="Arial"/>
      </w:rPr>
      <w:fldChar w:fldCharType="separate"/>
    </w:r>
    <w:r w:rsidR="002D2B62" w:rsidRPr="00117433">
      <w:rPr>
        <w:rFonts w:cs="Arial"/>
      </w:rPr>
      <w:t xml:space="preserve"> </w:t>
    </w:r>
    <w:r w:rsidRPr="00117433">
      <w:rPr>
        <w:rFonts w:cs="Arial"/>
      </w:rPr>
      <w:fldChar w:fldCharType="end"/>
    </w:r>
    <w:r w:rsidR="00117433" w:rsidRPr="0011743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7F03" w14:textId="77777777" w:rsidR="001623EA" w:rsidRDefault="001623EA">
      <w:r>
        <w:separator/>
      </w:r>
    </w:p>
  </w:footnote>
  <w:footnote w:type="continuationSeparator" w:id="0">
    <w:p w14:paraId="52ABB25F" w14:textId="77777777" w:rsidR="001623EA" w:rsidRDefault="0016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7506" w14:textId="77777777" w:rsidR="002D2B62" w:rsidRDefault="002D2B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623EA" w14:paraId="3DCCBFDE" w14:textId="77777777">
      <w:trPr>
        <w:jc w:val="center"/>
      </w:trPr>
      <w:tc>
        <w:tcPr>
          <w:tcW w:w="1234" w:type="dxa"/>
          <w:gridSpan w:val="2"/>
        </w:tcPr>
        <w:p w14:paraId="3848B3B2" w14:textId="77777777" w:rsidR="001623EA" w:rsidRDefault="001623EA">
          <w:pPr>
            <w:pStyle w:val="HeaderEven"/>
            <w:rPr>
              <w:b/>
            </w:rPr>
          </w:pPr>
          <w:r>
            <w:rPr>
              <w:b/>
            </w:rPr>
            <w:t>Endnotes</w:t>
          </w:r>
        </w:p>
      </w:tc>
      <w:tc>
        <w:tcPr>
          <w:tcW w:w="6062" w:type="dxa"/>
        </w:tcPr>
        <w:p w14:paraId="58227AC5" w14:textId="77777777" w:rsidR="001623EA" w:rsidRDefault="001623EA">
          <w:pPr>
            <w:pStyle w:val="HeaderEven"/>
          </w:pPr>
        </w:p>
      </w:tc>
    </w:tr>
    <w:tr w:rsidR="001623EA" w14:paraId="0233746F" w14:textId="77777777">
      <w:trPr>
        <w:cantSplit/>
        <w:jc w:val="center"/>
      </w:trPr>
      <w:tc>
        <w:tcPr>
          <w:tcW w:w="7296" w:type="dxa"/>
          <w:gridSpan w:val="3"/>
        </w:tcPr>
        <w:p w14:paraId="72E97B7E" w14:textId="77777777" w:rsidR="001623EA" w:rsidRDefault="001623EA">
          <w:pPr>
            <w:pStyle w:val="HeaderEven"/>
          </w:pPr>
        </w:p>
      </w:tc>
    </w:tr>
    <w:tr w:rsidR="001623EA" w14:paraId="5479EE01" w14:textId="77777777">
      <w:trPr>
        <w:cantSplit/>
        <w:jc w:val="center"/>
      </w:trPr>
      <w:tc>
        <w:tcPr>
          <w:tcW w:w="700" w:type="dxa"/>
          <w:tcBorders>
            <w:bottom w:val="single" w:sz="4" w:space="0" w:color="auto"/>
          </w:tcBorders>
        </w:tcPr>
        <w:p w14:paraId="0B0669EB" w14:textId="020E0B72" w:rsidR="001623EA" w:rsidRDefault="00D70D7B">
          <w:pPr>
            <w:pStyle w:val="HeaderEven6"/>
          </w:pPr>
          <w:r>
            <w:fldChar w:fldCharType="begin"/>
          </w:r>
          <w:r>
            <w:instrText xml:space="preserve"> STYLEREF charTableNo \*charformat </w:instrText>
          </w:r>
          <w:r>
            <w:fldChar w:fldCharType="separate"/>
          </w:r>
          <w:r w:rsidR="00117433">
            <w:rPr>
              <w:noProof/>
            </w:rPr>
            <w:t>3</w:t>
          </w:r>
          <w:r>
            <w:rPr>
              <w:noProof/>
            </w:rPr>
            <w:fldChar w:fldCharType="end"/>
          </w:r>
        </w:p>
      </w:tc>
      <w:tc>
        <w:tcPr>
          <w:tcW w:w="6600" w:type="dxa"/>
          <w:gridSpan w:val="2"/>
          <w:tcBorders>
            <w:bottom w:val="single" w:sz="4" w:space="0" w:color="auto"/>
          </w:tcBorders>
        </w:tcPr>
        <w:p w14:paraId="101A1A91" w14:textId="12D5F07C" w:rsidR="001623EA" w:rsidRDefault="00D70D7B">
          <w:pPr>
            <w:pStyle w:val="HeaderEven6"/>
          </w:pPr>
          <w:r>
            <w:fldChar w:fldCharType="begin"/>
          </w:r>
          <w:r>
            <w:instrText xml:space="preserve"> STYLEREF charTableText \*charformat </w:instrText>
          </w:r>
          <w:r>
            <w:fldChar w:fldCharType="separate"/>
          </w:r>
          <w:r w:rsidR="00117433">
            <w:rPr>
              <w:noProof/>
            </w:rPr>
            <w:t>Legislation history</w:t>
          </w:r>
          <w:r>
            <w:rPr>
              <w:noProof/>
            </w:rPr>
            <w:fldChar w:fldCharType="end"/>
          </w:r>
        </w:p>
      </w:tc>
    </w:tr>
  </w:tbl>
  <w:p w14:paraId="64AC75F0" w14:textId="77777777" w:rsidR="001623EA" w:rsidRDefault="001623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623EA" w14:paraId="1C56A143" w14:textId="77777777">
      <w:trPr>
        <w:jc w:val="center"/>
      </w:trPr>
      <w:tc>
        <w:tcPr>
          <w:tcW w:w="5741" w:type="dxa"/>
        </w:tcPr>
        <w:p w14:paraId="6755DD26" w14:textId="77777777" w:rsidR="001623EA" w:rsidRDefault="001623EA">
          <w:pPr>
            <w:pStyle w:val="HeaderEven"/>
            <w:jc w:val="right"/>
          </w:pPr>
        </w:p>
      </w:tc>
      <w:tc>
        <w:tcPr>
          <w:tcW w:w="1560" w:type="dxa"/>
          <w:gridSpan w:val="2"/>
        </w:tcPr>
        <w:p w14:paraId="6411DCF5" w14:textId="77777777" w:rsidR="001623EA" w:rsidRDefault="001623EA">
          <w:pPr>
            <w:pStyle w:val="HeaderEven"/>
            <w:jc w:val="right"/>
            <w:rPr>
              <w:b/>
            </w:rPr>
          </w:pPr>
          <w:r>
            <w:rPr>
              <w:b/>
            </w:rPr>
            <w:t>Endnotes</w:t>
          </w:r>
        </w:p>
      </w:tc>
    </w:tr>
    <w:tr w:rsidR="001623EA" w14:paraId="26BD1155" w14:textId="77777777">
      <w:trPr>
        <w:jc w:val="center"/>
      </w:trPr>
      <w:tc>
        <w:tcPr>
          <w:tcW w:w="7301" w:type="dxa"/>
          <w:gridSpan w:val="3"/>
        </w:tcPr>
        <w:p w14:paraId="42753D4A" w14:textId="77777777" w:rsidR="001623EA" w:rsidRDefault="001623EA">
          <w:pPr>
            <w:pStyle w:val="HeaderEven"/>
            <w:jc w:val="right"/>
            <w:rPr>
              <w:b/>
            </w:rPr>
          </w:pPr>
        </w:p>
      </w:tc>
    </w:tr>
    <w:tr w:rsidR="001623EA" w14:paraId="420F2D81" w14:textId="77777777">
      <w:trPr>
        <w:jc w:val="center"/>
      </w:trPr>
      <w:tc>
        <w:tcPr>
          <w:tcW w:w="6600" w:type="dxa"/>
          <w:gridSpan w:val="2"/>
          <w:tcBorders>
            <w:bottom w:val="single" w:sz="4" w:space="0" w:color="auto"/>
          </w:tcBorders>
        </w:tcPr>
        <w:p w14:paraId="3E4EAE5D" w14:textId="4F521031" w:rsidR="001623EA" w:rsidRDefault="00D70D7B">
          <w:pPr>
            <w:pStyle w:val="HeaderOdd6"/>
          </w:pPr>
          <w:r>
            <w:fldChar w:fldCharType="begin"/>
          </w:r>
          <w:r>
            <w:instrText xml:space="preserve"> STYLEREF charTableText \*charformat </w:instrText>
          </w:r>
          <w:r>
            <w:fldChar w:fldCharType="separate"/>
          </w:r>
          <w:r w:rsidR="00117433">
            <w:rPr>
              <w:noProof/>
            </w:rPr>
            <w:t>About the endnotes</w:t>
          </w:r>
          <w:r>
            <w:rPr>
              <w:noProof/>
            </w:rPr>
            <w:fldChar w:fldCharType="end"/>
          </w:r>
        </w:p>
      </w:tc>
      <w:tc>
        <w:tcPr>
          <w:tcW w:w="700" w:type="dxa"/>
          <w:tcBorders>
            <w:bottom w:val="single" w:sz="4" w:space="0" w:color="auto"/>
          </w:tcBorders>
        </w:tcPr>
        <w:p w14:paraId="6B84005F" w14:textId="3C7BB3B6" w:rsidR="001623EA" w:rsidRDefault="00D70D7B">
          <w:pPr>
            <w:pStyle w:val="HeaderOdd6"/>
          </w:pPr>
          <w:r>
            <w:fldChar w:fldCharType="begin"/>
          </w:r>
          <w:r>
            <w:instrText xml:space="preserve"> STYLEREF charTableNo \*charformat </w:instrText>
          </w:r>
          <w:r>
            <w:fldChar w:fldCharType="separate"/>
          </w:r>
          <w:r w:rsidR="00117433">
            <w:rPr>
              <w:noProof/>
            </w:rPr>
            <w:t>1</w:t>
          </w:r>
          <w:r>
            <w:rPr>
              <w:noProof/>
            </w:rPr>
            <w:fldChar w:fldCharType="end"/>
          </w:r>
        </w:p>
      </w:tc>
    </w:tr>
  </w:tbl>
  <w:p w14:paraId="5B518467" w14:textId="77777777" w:rsidR="001623EA" w:rsidRDefault="001623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E950" w14:textId="77777777" w:rsidR="001623EA" w:rsidRDefault="001623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D4F6" w14:textId="77777777" w:rsidR="001623EA" w:rsidRDefault="001623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14DC" w14:textId="77777777" w:rsidR="001623EA" w:rsidRDefault="001623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92"/>
      <w:gridCol w:w="6231"/>
    </w:tblGrid>
    <w:tr w:rsidR="001623EA" w:rsidRPr="00E06D02" w14:paraId="34E79F72" w14:textId="77777777" w:rsidTr="00567644">
      <w:trPr>
        <w:jc w:val="center"/>
      </w:trPr>
      <w:tc>
        <w:tcPr>
          <w:tcW w:w="1068" w:type="pct"/>
        </w:tcPr>
        <w:p w14:paraId="3703E9C6" w14:textId="77777777" w:rsidR="001623EA" w:rsidRPr="00567644" w:rsidRDefault="001623EA" w:rsidP="00567644">
          <w:pPr>
            <w:pStyle w:val="HeaderEven"/>
            <w:tabs>
              <w:tab w:val="left" w:pos="700"/>
            </w:tabs>
            <w:ind w:left="697" w:hanging="697"/>
            <w:rPr>
              <w:rFonts w:cs="Arial"/>
              <w:szCs w:val="18"/>
            </w:rPr>
          </w:pPr>
        </w:p>
      </w:tc>
      <w:tc>
        <w:tcPr>
          <w:tcW w:w="3932" w:type="pct"/>
        </w:tcPr>
        <w:p w14:paraId="2C2C272C" w14:textId="77777777" w:rsidR="001623EA" w:rsidRPr="00567644" w:rsidRDefault="001623EA" w:rsidP="00567644">
          <w:pPr>
            <w:pStyle w:val="HeaderEven"/>
            <w:tabs>
              <w:tab w:val="left" w:pos="700"/>
            </w:tabs>
            <w:ind w:left="697" w:hanging="697"/>
            <w:rPr>
              <w:rFonts w:cs="Arial"/>
              <w:szCs w:val="18"/>
            </w:rPr>
          </w:pPr>
        </w:p>
      </w:tc>
    </w:tr>
    <w:tr w:rsidR="001623EA" w:rsidRPr="00E06D02" w14:paraId="6A901AD1" w14:textId="77777777" w:rsidTr="00567644">
      <w:trPr>
        <w:jc w:val="center"/>
      </w:trPr>
      <w:tc>
        <w:tcPr>
          <w:tcW w:w="1068" w:type="pct"/>
        </w:tcPr>
        <w:p w14:paraId="34DCB7CC" w14:textId="77777777" w:rsidR="001623EA" w:rsidRPr="00567644" w:rsidRDefault="001623EA" w:rsidP="00567644">
          <w:pPr>
            <w:pStyle w:val="HeaderEven"/>
            <w:tabs>
              <w:tab w:val="left" w:pos="700"/>
            </w:tabs>
            <w:ind w:left="697" w:hanging="697"/>
            <w:rPr>
              <w:rFonts w:cs="Arial"/>
              <w:szCs w:val="18"/>
            </w:rPr>
          </w:pPr>
        </w:p>
      </w:tc>
      <w:tc>
        <w:tcPr>
          <w:tcW w:w="3932" w:type="pct"/>
        </w:tcPr>
        <w:p w14:paraId="1283EFB8" w14:textId="77777777" w:rsidR="001623EA" w:rsidRPr="00567644" w:rsidRDefault="001623EA" w:rsidP="00567644">
          <w:pPr>
            <w:pStyle w:val="HeaderEven"/>
            <w:tabs>
              <w:tab w:val="left" w:pos="700"/>
            </w:tabs>
            <w:ind w:left="697" w:hanging="697"/>
            <w:rPr>
              <w:rFonts w:cs="Arial"/>
              <w:szCs w:val="18"/>
            </w:rPr>
          </w:pPr>
        </w:p>
      </w:tc>
    </w:tr>
    <w:tr w:rsidR="001623EA" w:rsidRPr="00E06D02" w14:paraId="7F583E11" w14:textId="77777777" w:rsidTr="00567644">
      <w:trPr>
        <w:cantSplit/>
        <w:jc w:val="center"/>
      </w:trPr>
      <w:tc>
        <w:tcPr>
          <w:tcW w:w="4997" w:type="pct"/>
          <w:gridSpan w:val="2"/>
          <w:tcBorders>
            <w:bottom w:val="single" w:sz="4" w:space="0" w:color="auto"/>
          </w:tcBorders>
        </w:tcPr>
        <w:p w14:paraId="3561ADE0" w14:textId="77777777" w:rsidR="001623EA" w:rsidRPr="00567644" w:rsidRDefault="001623EA" w:rsidP="00567644">
          <w:pPr>
            <w:pStyle w:val="HeaderEven6"/>
            <w:tabs>
              <w:tab w:val="left" w:pos="700"/>
            </w:tabs>
            <w:ind w:left="697" w:hanging="697"/>
            <w:rPr>
              <w:szCs w:val="18"/>
            </w:rPr>
          </w:pPr>
        </w:p>
      </w:tc>
    </w:tr>
  </w:tbl>
  <w:p w14:paraId="77520E41" w14:textId="77777777" w:rsidR="001623EA" w:rsidRDefault="001623EA"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2B46" w14:textId="77777777" w:rsidR="002D2B62" w:rsidRDefault="002D2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345E" w14:textId="77777777" w:rsidR="002D2B62" w:rsidRDefault="002D2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426"/>
      <w:gridCol w:w="6497"/>
    </w:tblGrid>
    <w:tr w:rsidR="001623EA" w14:paraId="15ABB240" w14:textId="77777777">
      <w:tc>
        <w:tcPr>
          <w:tcW w:w="900" w:type="pct"/>
        </w:tcPr>
        <w:p w14:paraId="2310D6CE" w14:textId="77777777" w:rsidR="001623EA" w:rsidRDefault="001623EA">
          <w:pPr>
            <w:pStyle w:val="HeaderEven"/>
          </w:pPr>
        </w:p>
      </w:tc>
      <w:tc>
        <w:tcPr>
          <w:tcW w:w="4100" w:type="pct"/>
        </w:tcPr>
        <w:p w14:paraId="580D6A16" w14:textId="77777777" w:rsidR="001623EA" w:rsidRDefault="001623EA">
          <w:pPr>
            <w:pStyle w:val="HeaderEven"/>
          </w:pPr>
        </w:p>
      </w:tc>
    </w:tr>
    <w:tr w:rsidR="001623EA" w14:paraId="55AA12EA" w14:textId="77777777">
      <w:tc>
        <w:tcPr>
          <w:tcW w:w="4100" w:type="pct"/>
          <w:gridSpan w:val="2"/>
          <w:tcBorders>
            <w:bottom w:val="single" w:sz="4" w:space="0" w:color="auto"/>
          </w:tcBorders>
        </w:tcPr>
        <w:p w14:paraId="76E1F612" w14:textId="3232206F" w:rsidR="001623EA" w:rsidRDefault="0011743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8A476F1" w14:textId="1FD8ECAF" w:rsidR="001623EA" w:rsidRDefault="001623EA">
    <w:pPr>
      <w:pStyle w:val="N-9pt"/>
    </w:pPr>
    <w:r>
      <w:tab/>
    </w:r>
    <w:r w:rsidR="00117433">
      <w:fldChar w:fldCharType="begin"/>
    </w:r>
    <w:r w:rsidR="00117433">
      <w:instrText xml:space="preserve"> STYLEREF charPage \* MERGEFORMAT </w:instrText>
    </w:r>
    <w:r w:rsidR="00117433">
      <w:fldChar w:fldCharType="separate"/>
    </w:r>
    <w:r w:rsidR="00117433">
      <w:rPr>
        <w:noProof/>
      </w:rPr>
      <w:t>Page</w:t>
    </w:r>
    <w:r w:rsidR="0011743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497"/>
      <w:gridCol w:w="1426"/>
    </w:tblGrid>
    <w:tr w:rsidR="001623EA" w14:paraId="3F5F651F" w14:textId="77777777">
      <w:tc>
        <w:tcPr>
          <w:tcW w:w="4100" w:type="pct"/>
        </w:tcPr>
        <w:p w14:paraId="73D31557" w14:textId="77777777" w:rsidR="001623EA" w:rsidRDefault="001623EA">
          <w:pPr>
            <w:pStyle w:val="HeaderOdd"/>
          </w:pPr>
        </w:p>
      </w:tc>
      <w:tc>
        <w:tcPr>
          <w:tcW w:w="900" w:type="pct"/>
        </w:tcPr>
        <w:p w14:paraId="03E69143" w14:textId="77777777" w:rsidR="001623EA" w:rsidRDefault="001623EA">
          <w:pPr>
            <w:pStyle w:val="HeaderOdd"/>
          </w:pPr>
        </w:p>
      </w:tc>
    </w:tr>
    <w:tr w:rsidR="001623EA" w14:paraId="13A34849" w14:textId="77777777">
      <w:tc>
        <w:tcPr>
          <w:tcW w:w="900" w:type="pct"/>
          <w:gridSpan w:val="2"/>
          <w:tcBorders>
            <w:bottom w:val="single" w:sz="4" w:space="0" w:color="auto"/>
          </w:tcBorders>
        </w:tcPr>
        <w:p w14:paraId="49B72F6D" w14:textId="77777777" w:rsidR="001623EA" w:rsidRDefault="001623EA">
          <w:pPr>
            <w:pStyle w:val="HeaderOdd6"/>
          </w:pPr>
          <w:r>
            <w:fldChar w:fldCharType="begin"/>
          </w:r>
          <w:r>
            <w:instrText xml:space="preserve"> STYLEREF charContents \* MERGEFORMAT </w:instrText>
          </w:r>
          <w:r>
            <w:fldChar w:fldCharType="end"/>
          </w:r>
        </w:p>
      </w:tc>
    </w:tr>
  </w:tbl>
  <w:p w14:paraId="7A18CA45" w14:textId="77777777" w:rsidR="001623EA" w:rsidRDefault="001623E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426"/>
      <w:gridCol w:w="6497"/>
    </w:tblGrid>
    <w:tr w:rsidR="001623EA" w14:paraId="1B7B54FF" w14:textId="77777777">
      <w:tc>
        <w:tcPr>
          <w:tcW w:w="900" w:type="pct"/>
        </w:tcPr>
        <w:p w14:paraId="586A1B10" w14:textId="6F20EC13" w:rsidR="001623EA" w:rsidRDefault="001623EA">
          <w:pPr>
            <w:pStyle w:val="HeaderEven"/>
            <w:rPr>
              <w:b/>
            </w:rPr>
          </w:pPr>
          <w:r>
            <w:rPr>
              <w:b/>
            </w:rPr>
            <w:fldChar w:fldCharType="begin"/>
          </w:r>
          <w:r>
            <w:rPr>
              <w:b/>
            </w:rPr>
            <w:instrText xml:space="preserve"> STYLEREF CharPartNo \*charformat </w:instrText>
          </w:r>
          <w:r>
            <w:rPr>
              <w:b/>
            </w:rPr>
            <w:fldChar w:fldCharType="separate"/>
          </w:r>
          <w:r w:rsidR="00117433">
            <w:rPr>
              <w:b/>
              <w:noProof/>
            </w:rPr>
            <w:t>Part 3</w:t>
          </w:r>
          <w:r>
            <w:rPr>
              <w:b/>
            </w:rPr>
            <w:fldChar w:fldCharType="end"/>
          </w:r>
        </w:p>
      </w:tc>
      <w:tc>
        <w:tcPr>
          <w:tcW w:w="4100" w:type="pct"/>
        </w:tcPr>
        <w:p w14:paraId="799D1D56" w14:textId="68CE3037" w:rsidR="001623EA" w:rsidRDefault="00D70D7B">
          <w:pPr>
            <w:pStyle w:val="HeaderEven"/>
          </w:pPr>
          <w:r>
            <w:fldChar w:fldCharType="begin"/>
          </w:r>
          <w:r>
            <w:instrText xml:space="preserve"> STYLEREF CharPartText \*charformat </w:instrText>
          </w:r>
          <w:r>
            <w:fldChar w:fldCharType="separate"/>
          </w:r>
          <w:r w:rsidR="00117433">
            <w:rPr>
              <w:noProof/>
            </w:rPr>
            <w:t>Miscellaneous</w:t>
          </w:r>
          <w:r>
            <w:rPr>
              <w:noProof/>
            </w:rPr>
            <w:fldChar w:fldCharType="end"/>
          </w:r>
        </w:p>
      </w:tc>
    </w:tr>
    <w:tr w:rsidR="001623EA" w14:paraId="5A842E24" w14:textId="77777777">
      <w:tc>
        <w:tcPr>
          <w:tcW w:w="900" w:type="pct"/>
        </w:tcPr>
        <w:p w14:paraId="65786BB6" w14:textId="68FD5927" w:rsidR="001623EA" w:rsidRDefault="001623E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7C92458" w14:textId="1D054E4D" w:rsidR="001623EA" w:rsidRDefault="001623EA">
          <w:pPr>
            <w:pStyle w:val="HeaderEven"/>
          </w:pPr>
          <w:r>
            <w:fldChar w:fldCharType="begin"/>
          </w:r>
          <w:r>
            <w:instrText xml:space="preserve"> STYLEREF CharDivText \*charformat </w:instrText>
          </w:r>
          <w:r>
            <w:fldChar w:fldCharType="end"/>
          </w:r>
        </w:p>
      </w:tc>
    </w:tr>
    <w:tr w:rsidR="001623EA" w14:paraId="21F8F391" w14:textId="77777777">
      <w:trPr>
        <w:cantSplit/>
      </w:trPr>
      <w:tc>
        <w:tcPr>
          <w:tcW w:w="4997" w:type="pct"/>
          <w:gridSpan w:val="2"/>
          <w:tcBorders>
            <w:bottom w:val="single" w:sz="4" w:space="0" w:color="auto"/>
          </w:tcBorders>
        </w:tcPr>
        <w:p w14:paraId="1BEB03AE" w14:textId="71221B4D" w:rsidR="001623EA" w:rsidRDefault="00117433">
          <w:pPr>
            <w:pStyle w:val="HeaderEven6"/>
          </w:pPr>
          <w:r>
            <w:fldChar w:fldCharType="begin"/>
          </w:r>
          <w:r>
            <w:instrText xml:space="preserve"> DOCPROPERTY "Company"  \* MERGEFORMAT </w:instrText>
          </w:r>
          <w:r>
            <w:fldChar w:fldCharType="separate"/>
          </w:r>
          <w:r w:rsidR="002D2B62">
            <w:t>Section</w:t>
          </w:r>
          <w:r>
            <w:fldChar w:fldCharType="end"/>
          </w:r>
          <w:r w:rsidR="001623EA">
            <w:t xml:space="preserve"> </w:t>
          </w:r>
          <w:r w:rsidR="00D70D7B">
            <w:fldChar w:fldCharType="begin"/>
          </w:r>
          <w:r w:rsidR="00D70D7B">
            <w:instrText xml:space="preserve"> STYLEREF CharSectNo \*charformat </w:instrText>
          </w:r>
          <w:r w:rsidR="00D70D7B">
            <w:fldChar w:fldCharType="separate"/>
          </w:r>
          <w:r>
            <w:rPr>
              <w:noProof/>
            </w:rPr>
            <w:t>17</w:t>
          </w:r>
          <w:r w:rsidR="00D70D7B">
            <w:rPr>
              <w:noProof/>
            </w:rPr>
            <w:fldChar w:fldCharType="end"/>
          </w:r>
        </w:p>
      </w:tc>
    </w:tr>
  </w:tbl>
  <w:p w14:paraId="66A4D4D8" w14:textId="77777777" w:rsidR="001623EA" w:rsidRDefault="001623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497"/>
      <w:gridCol w:w="1426"/>
    </w:tblGrid>
    <w:tr w:rsidR="001623EA" w14:paraId="05D2C1A0" w14:textId="77777777">
      <w:tc>
        <w:tcPr>
          <w:tcW w:w="4100" w:type="pct"/>
        </w:tcPr>
        <w:p w14:paraId="28568B3F" w14:textId="4112FBB7" w:rsidR="001623EA" w:rsidRDefault="00D70D7B">
          <w:pPr>
            <w:pStyle w:val="HeaderEven"/>
            <w:jc w:val="right"/>
          </w:pPr>
          <w:r>
            <w:fldChar w:fldCharType="begin"/>
          </w:r>
          <w:r>
            <w:instrText xml:space="preserve"> STYLEREF CharPartText \*charformat </w:instrText>
          </w:r>
          <w:r>
            <w:fldChar w:fldCharType="separate"/>
          </w:r>
          <w:r w:rsidR="00117433">
            <w:rPr>
              <w:noProof/>
            </w:rPr>
            <w:t>Visits by subcommittee</w:t>
          </w:r>
          <w:r>
            <w:rPr>
              <w:noProof/>
            </w:rPr>
            <w:fldChar w:fldCharType="end"/>
          </w:r>
        </w:p>
      </w:tc>
      <w:tc>
        <w:tcPr>
          <w:tcW w:w="900" w:type="pct"/>
        </w:tcPr>
        <w:p w14:paraId="1B28C322" w14:textId="553786BC" w:rsidR="001623EA" w:rsidRDefault="001623EA">
          <w:pPr>
            <w:pStyle w:val="HeaderEven"/>
            <w:jc w:val="right"/>
            <w:rPr>
              <w:b/>
            </w:rPr>
          </w:pPr>
          <w:r>
            <w:rPr>
              <w:b/>
            </w:rPr>
            <w:fldChar w:fldCharType="begin"/>
          </w:r>
          <w:r>
            <w:rPr>
              <w:b/>
            </w:rPr>
            <w:instrText xml:space="preserve"> STYLEREF CharPartNo \*charformat </w:instrText>
          </w:r>
          <w:r>
            <w:rPr>
              <w:b/>
            </w:rPr>
            <w:fldChar w:fldCharType="separate"/>
          </w:r>
          <w:r w:rsidR="00117433">
            <w:rPr>
              <w:b/>
              <w:noProof/>
            </w:rPr>
            <w:t>Part 2</w:t>
          </w:r>
          <w:r>
            <w:rPr>
              <w:b/>
            </w:rPr>
            <w:fldChar w:fldCharType="end"/>
          </w:r>
        </w:p>
      </w:tc>
    </w:tr>
    <w:tr w:rsidR="001623EA" w14:paraId="72C0CD13" w14:textId="77777777">
      <w:tc>
        <w:tcPr>
          <w:tcW w:w="4100" w:type="pct"/>
        </w:tcPr>
        <w:p w14:paraId="015ADB8A" w14:textId="700D3844" w:rsidR="001623EA" w:rsidRDefault="001623EA">
          <w:pPr>
            <w:pStyle w:val="HeaderEven"/>
            <w:jc w:val="right"/>
          </w:pPr>
          <w:r>
            <w:fldChar w:fldCharType="begin"/>
          </w:r>
          <w:r>
            <w:instrText xml:space="preserve"> STYLEREF CharDivText \*charformat </w:instrText>
          </w:r>
          <w:r>
            <w:fldChar w:fldCharType="end"/>
          </w:r>
        </w:p>
      </w:tc>
      <w:tc>
        <w:tcPr>
          <w:tcW w:w="900" w:type="pct"/>
        </w:tcPr>
        <w:p w14:paraId="15A4EA64" w14:textId="63EBB246" w:rsidR="001623EA" w:rsidRDefault="001623EA">
          <w:pPr>
            <w:pStyle w:val="HeaderEven"/>
            <w:jc w:val="right"/>
            <w:rPr>
              <w:b/>
            </w:rPr>
          </w:pPr>
          <w:r>
            <w:rPr>
              <w:b/>
            </w:rPr>
            <w:fldChar w:fldCharType="begin"/>
          </w:r>
          <w:r>
            <w:rPr>
              <w:b/>
            </w:rPr>
            <w:instrText xml:space="preserve"> STYLEREF CharDivNo \*charformat </w:instrText>
          </w:r>
          <w:r>
            <w:rPr>
              <w:b/>
            </w:rPr>
            <w:fldChar w:fldCharType="end"/>
          </w:r>
        </w:p>
      </w:tc>
    </w:tr>
    <w:tr w:rsidR="001623EA" w14:paraId="2EEF0A01" w14:textId="77777777">
      <w:trPr>
        <w:cantSplit/>
      </w:trPr>
      <w:tc>
        <w:tcPr>
          <w:tcW w:w="5000" w:type="pct"/>
          <w:gridSpan w:val="2"/>
          <w:tcBorders>
            <w:bottom w:val="single" w:sz="4" w:space="0" w:color="auto"/>
          </w:tcBorders>
        </w:tcPr>
        <w:p w14:paraId="698859EF" w14:textId="3139001B" w:rsidR="001623EA" w:rsidRDefault="00117433">
          <w:pPr>
            <w:pStyle w:val="HeaderOdd6"/>
          </w:pPr>
          <w:r>
            <w:fldChar w:fldCharType="begin"/>
          </w:r>
          <w:r>
            <w:instrText xml:space="preserve"> DOCPROPERTY "Company"  \* MERGEFORMAT </w:instrText>
          </w:r>
          <w:r>
            <w:fldChar w:fldCharType="separate"/>
          </w:r>
          <w:r w:rsidR="002D2B62">
            <w:t>Section</w:t>
          </w:r>
          <w:r>
            <w:fldChar w:fldCharType="end"/>
          </w:r>
          <w:r w:rsidR="001623EA">
            <w:t xml:space="preserve"> </w:t>
          </w:r>
          <w:r w:rsidR="00D70D7B">
            <w:fldChar w:fldCharType="begin"/>
          </w:r>
          <w:r w:rsidR="00D70D7B">
            <w:instrText xml:space="preserve"> STYLEREF CharSectNo \*charformat </w:instrText>
          </w:r>
          <w:r w:rsidR="00D70D7B">
            <w:fldChar w:fldCharType="separate"/>
          </w:r>
          <w:r>
            <w:rPr>
              <w:noProof/>
            </w:rPr>
            <w:t>16</w:t>
          </w:r>
          <w:r w:rsidR="00D70D7B">
            <w:rPr>
              <w:noProof/>
            </w:rPr>
            <w:fldChar w:fldCharType="end"/>
          </w:r>
        </w:p>
      </w:tc>
    </w:tr>
  </w:tbl>
  <w:p w14:paraId="235F9C96" w14:textId="77777777" w:rsidR="001623EA" w:rsidRDefault="001623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623EA" w14:paraId="6FE7095D" w14:textId="77777777">
      <w:trPr>
        <w:jc w:val="center"/>
      </w:trPr>
      <w:tc>
        <w:tcPr>
          <w:tcW w:w="1340" w:type="dxa"/>
        </w:tcPr>
        <w:p w14:paraId="24147A49" w14:textId="77777777" w:rsidR="001623EA" w:rsidRDefault="001623EA">
          <w:pPr>
            <w:pStyle w:val="HeaderEven"/>
          </w:pPr>
        </w:p>
      </w:tc>
      <w:tc>
        <w:tcPr>
          <w:tcW w:w="6583" w:type="dxa"/>
        </w:tcPr>
        <w:p w14:paraId="40A40881" w14:textId="77777777" w:rsidR="001623EA" w:rsidRDefault="001623EA">
          <w:pPr>
            <w:pStyle w:val="HeaderEven"/>
          </w:pPr>
        </w:p>
      </w:tc>
    </w:tr>
    <w:tr w:rsidR="001623EA" w14:paraId="155EA3AB" w14:textId="77777777">
      <w:trPr>
        <w:jc w:val="center"/>
      </w:trPr>
      <w:tc>
        <w:tcPr>
          <w:tcW w:w="7923" w:type="dxa"/>
          <w:gridSpan w:val="2"/>
          <w:tcBorders>
            <w:bottom w:val="single" w:sz="4" w:space="0" w:color="auto"/>
          </w:tcBorders>
        </w:tcPr>
        <w:p w14:paraId="0D5F2016" w14:textId="77777777" w:rsidR="001623EA" w:rsidRDefault="001623EA">
          <w:pPr>
            <w:pStyle w:val="HeaderEven6"/>
          </w:pPr>
          <w:r>
            <w:t>Dictionary</w:t>
          </w:r>
        </w:p>
      </w:tc>
    </w:tr>
  </w:tbl>
  <w:p w14:paraId="6AB98905" w14:textId="77777777" w:rsidR="001623EA" w:rsidRDefault="001623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623EA" w14:paraId="550059EF" w14:textId="77777777">
      <w:trPr>
        <w:jc w:val="center"/>
      </w:trPr>
      <w:tc>
        <w:tcPr>
          <w:tcW w:w="6583" w:type="dxa"/>
        </w:tcPr>
        <w:p w14:paraId="7635A44C" w14:textId="77777777" w:rsidR="001623EA" w:rsidRDefault="001623EA">
          <w:pPr>
            <w:pStyle w:val="HeaderOdd"/>
          </w:pPr>
        </w:p>
      </w:tc>
      <w:tc>
        <w:tcPr>
          <w:tcW w:w="1340" w:type="dxa"/>
        </w:tcPr>
        <w:p w14:paraId="02ECE456" w14:textId="77777777" w:rsidR="001623EA" w:rsidRDefault="001623EA">
          <w:pPr>
            <w:pStyle w:val="HeaderOdd"/>
          </w:pPr>
        </w:p>
      </w:tc>
    </w:tr>
    <w:tr w:rsidR="001623EA" w14:paraId="1B9D9ED7" w14:textId="77777777">
      <w:trPr>
        <w:jc w:val="center"/>
      </w:trPr>
      <w:tc>
        <w:tcPr>
          <w:tcW w:w="7923" w:type="dxa"/>
          <w:gridSpan w:val="2"/>
          <w:tcBorders>
            <w:bottom w:val="single" w:sz="4" w:space="0" w:color="auto"/>
          </w:tcBorders>
        </w:tcPr>
        <w:p w14:paraId="0987037E" w14:textId="77777777" w:rsidR="001623EA" w:rsidRDefault="001623EA">
          <w:pPr>
            <w:pStyle w:val="HeaderOdd6"/>
          </w:pPr>
          <w:r>
            <w:t>Dictionary</w:t>
          </w:r>
        </w:p>
      </w:tc>
    </w:tr>
  </w:tbl>
  <w:p w14:paraId="08E35C13" w14:textId="77777777" w:rsidR="001623EA" w:rsidRDefault="00162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shadow w:val="0"/>
        <w:emboss w:val="0"/>
        <w:imprint w:val="0"/>
        <w:vertAlign w:val="base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rPr>
    </w:lvl>
    <w:lvl w:ilvl="8">
      <w:start w:val="1"/>
      <w:numFmt w:val="decimal"/>
      <w:lvlText w:val="%1.%2.%3.%4.%5.%6.%7.%8.%9"/>
      <w:lvlJc w:val="left"/>
      <w:pPr>
        <w:ind w:left="1584" w:hanging="1584"/>
      </w:pPr>
    </w:lvl>
  </w:abstractNum>
  <w:num w:numId="1" w16cid:durableId="951665417">
    <w:abstractNumId w:val="24"/>
  </w:num>
  <w:num w:numId="2" w16cid:durableId="58988430">
    <w:abstractNumId w:val="19"/>
  </w:num>
  <w:num w:numId="3" w16cid:durableId="59061091">
    <w:abstractNumId w:val="28"/>
  </w:num>
  <w:num w:numId="4" w16cid:durableId="1879463900">
    <w:abstractNumId w:val="38"/>
  </w:num>
  <w:num w:numId="5" w16cid:durableId="787971946">
    <w:abstractNumId w:val="27"/>
  </w:num>
  <w:num w:numId="6" w16cid:durableId="1205212737">
    <w:abstractNumId w:val="10"/>
  </w:num>
  <w:num w:numId="7" w16cid:durableId="972176958">
    <w:abstractNumId w:val="30"/>
  </w:num>
  <w:num w:numId="8" w16cid:durableId="1773429622">
    <w:abstractNumId w:val="20"/>
  </w:num>
  <w:num w:numId="9" w16cid:durableId="82383139">
    <w:abstractNumId w:val="26"/>
  </w:num>
  <w:num w:numId="10" w16cid:durableId="228613560">
    <w:abstractNumId w:val="37"/>
  </w:num>
  <w:num w:numId="11" w16cid:durableId="1876187578">
    <w:abstractNumId w:val="25"/>
  </w:num>
  <w:num w:numId="12" w16cid:durableId="507714255">
    <w:abstractNumId w:val="33"/>
  </w:num>
  <w:num w:numId="13" w16cid:durableId="1785803829">
    <w:abstractNumId w:val="22"/>
  </w:num>
  <w:num w:numId="14" w16cid:durableId="1733960266">
    <w:abstractNumId w:val="15"/>
  </w:num>
  <w:num w:numId="15" w16cid:durableId="1336416613">
    <w:abstractNumId w:val="34"/>
  </w:num>
  <w:num w:numId="16" w16cid:durableId="171335690">
    <w:abstractNumId w:val="18"/>
  </w:num>
  <w:num w:numId="17" w16cid:durableId="1800102071">
    <w:abstractNumId w:val="12"/>
  </w:num>
  <w:num w:numId="18" w16cid:durableId="2032605946">
    <w:abstractNumId w:val="31"/>
  </w:num>
  <w:num w:numId="19" w16cid:durableId="1436095429">
    <w:abstractNumId w:val="39"/>
  </w:num>
  <w:num w:numId="20" w16cid:durableId="414018028">
    <w:abstractNumId w:val="31"/>
  </w:num>
  <w:num w:numId="21" w16cid:durableId="560940138">
    <w:abstractNumId w:val="39"/>
    <w:lvlOverride w:ilvl="0">
      <w:startOverride w:val="1"/>
    </w:lvlOverride>
  </w:num>
  <w:num w:numId="22" w16cid:durableId="1080911225">
    <w:abstractNumId w:val="31"/>
  </w:num>
  <w:num w:numId="23" w16cid:durableId="913511758">
    <w:abstractNumId w:val="23"/>
  </w:num>
  <w:num w:numId="24" w16cid:durableId="1461538550">
    <w:abstractNumId w:val="40"/>
  </w:num>
  <w:num w:numId="25" w16cid:durableId="54819098">
    <w:abstractNumId w:val="40"/>
  </w:num>
  <w:num w:numId="26" w16cid:durableId="2135830145">
    <w:abstractNumId w:val="21"/>
  </w:num>
  <w:num w:numId="27" w16cid:durableId="961155426">
    <w:abstractNumId w:val="17"/>
  </w:num>
  <w:num w:numId="28" w16cid:durableId="1801067739">
    <w:abstractNumId w:val="36"/>
  </w:num>
  <w:num w:numId="29" w16cid:durableId="898631315">
    <w:abstractNumId w:val="11"/>
  </w:num>
  <w:num w:numId="30" w16cid:durableId="1339624044">
    <w:abstractNumId w:val="29"/>
  </w:num>
  <w:num w:numId="31" w16cid:durableId="1007558129">
    <w:abstractNumId w:val="9"/>
  </w:num>
  <w:num w:numId="32" w16cid:durableId="291449342">
    <w:abstractNumId w:val="7"/>
  </w:num>
  <w:num w:numId="33" w16cid:durableId="1301379506">
    <w:abstractNumId w:val="6"/>
  </w:num>
  <w:num w:numId="34" w16cid:durableId="1048914041">
    <w:abstractNumId w:val="5"/>
  </w:num>
  <w:num w:numId="35" w16cid:durableId="2085643277">
    <w:abstractNumId w:val="4"/>
  </w:num>
  <w:num w:numId="36" w16cid:durableId="371730590">
    <w:abstractNumId w:val="8"/>
  </w:num>
  <w:num w:numId="37" w16cid:durableId="439186485">
    <w:abstractNumId w:val="3"/>
  </w:num>
  <w:num w:numId="38" w16cid:durableId="1356268789">
    <w:abstractNumId w:val="2"/>
  </w:num>
  <w:num w:numId="39" w16cid:durableId="1821534029">
    <w:abstractNumId w:val="1"/>
  </w:num>
  <w:num w:numId="40" w16cid:durableId="75371558">
    <w:abstractNumId w:val="0"/>
  </w:num>
  <w:num w:numId="41" w16cid:durableId="185676658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316"/>
    <w:rsid w:val="00000C1F"/>
    <w:rsid w:val="00001D5E"/>
    <w:rsid w:val="000038FA"/>
    <w:rsid w:val="000043A6"/>
    <w:rsid w:val="00004573"/>
    <w:rsid w:val="00005825"/>
    <w:rsid w:val="00010513"/>
    <w:rsid w:val="00012221"/>
    <w:rsid w:val="0001347E"/>
    <w:rsid w:val="0002034F"/>
    <w:rsid w:val="00020C8E"/>
    <w:rsid w:val="000215AA"/>
    <w:rsid w:val="0002517D"/>
    <w:rsid w:val="00025988"/>
    <w:rsid w:val="00031D2E"/>
    <w:rsid w:val="0003249F"/>
    <w:rsid w:val="00036A2C"/>
    <w:rsid w:val="000417E5"/>
    <w:rsid w:val="00041CBA"/>
    <w:rsid w:val="000420DE"/>
    <w:rsid w:val="00043EAA"/>
    <w:rsid w:val="000448E6"/>
    <w:rsid w:val="00046E24"/>
    <w:rsid w:val="00047170"/>
    <w:rsid w:val="00047369"/>
    <w:rsid w:val="000474F2"/>
    <w:rsid w:val="000510F0"/>
    <w:rsid w:val="00052B1E"/>
    <w:rsid w:val="00055507"/>
    <w:rsid w:val="00055E30"/>
    <w:rsid w:val="00063210"/>
    <w:rsid w:val="00064576"/>
    <w:rsid w:val="00066F6A"/>
    <w:rsid w:val="000702A7"/>
    <w:rsid w:val="00072B06"/>
    <w:rsid w:val="00072ED8"/>
    <w:rsid w:val="00073C11"/>
    <w:rsid w:val="000812D4"/>
    <w:rsid w:val="00081761"/>
    <w:rsid w:val="00081D6E"/>
    <w:rsid w:val="0008211A"/>
    <w:rsid w:val="00083C32"/>
    <w:rsid w:val="000906B4"/>
    <w:rsid w:val="00091575"/>
    <w:rsid w:val="00092B31"/>
    <w:rsid w:val="000949A6"/>
    <w:rsid w:val="00095165"/>
    <w:rsid w:val="0009641C"/>
    <w:rsid w:val="000A2213"/>
    <w:rsid w:val="000A5DCB"/>
    <w:rsid w:val="000A637A"/>
    <w:rsid w:val="000A73DD"/>
    <w:rsid w:val="000B16DC"/>
    <w:rsid w:val="000B1C99"/>
    <w:rsid w:val="000B3404"/>
    <w:rsid w:val="000B4951"/>
    <w:rsid w:val="000B5685"/>
    <w:rsid w:val="000B729E"/>
    <w:rsid w:val="000C54A0"/>
    <w:rsid w:val="000C687C"/>
    <w:rsid w:val="000C7832"/>
    <w:rsid w:val="000C7850"/>
    <w:rsid w:val="000D54F2"/>
    <w:rsid w:val="000E29CA"/>
    <w:rsid w:val="000E5145"/>
    <w:rsid w:val="000E576D"/>
    <w:rsid w:val="000E659E"/>
    <w:rsid w:val="000F2735"/>
    <w:rsid w:val="000F329E"/>
    <w:rsid w:val="000F3964"/>
    <w:rsid w:val="000F5CE2"/>
    <w:rsid w:val="000F7496"/>
    <w:rsid w:val="001002C3"/>
    <w:rsid w:val="00101528"/>
    <w:rsid w:val="001033CB"/>
    <w:rsid w:val="001047CB"/>
    <w:rsid w:val="001053AD"/>
    <w:rsid w:val="001058DF"/>
    <w:rsid w:val="00107F85"/>
    <w:rsid w:val="00114F85"/>
    <w:rsid w:val="001161D3"/>
    <w:rsid w:val="00117433"/>
    <w:rsid w:val="00126287"/>
    <w:rsid w:val="0013046D"/>
    <w:rsid w:val="001315A1"/>
    <w:rsid w:val="001343A6"/>
    <w:rsid w:val="0013531D"/>
    <w:rsid w:val="00136FBE"/>
    <w:rsid w:val="00147781"/>
    <w:rsid w:val="00150851"/>
    <w:rsid w:val="001520FC"/>
    <w:rsid w:val="0015221F"/>
    <w:rsid w:val="0015296B"/>
    <w:rsid w:val="001533C1"/>
    <w:rsid w:val="00153482"/>
    <w:rsid w:val="00154977"/>
    <w:rsid w:val="001570F0"/>
    <w:rsid w:val="001572E4"/>
    <w:rsid w:val="0015795D"/>
    <w:rsid w:val="00160DF7"/>
    <w:rsid w:val="001623EA"/>
    <w:rsid w:val="00164204"/>
    <w:rsid w:val="0017182C"/>
    <w:rsid w:val="00172D13"/>
    <w:rsid w:val="001741FF"/>
    <w:rsid w:val="00176AE6"/>
    <w:rsid w:val="00176F55"/>
    <w:rsid w:val="00180311"/>
    <w:rsid w:val="001815FB"/>
    <w:rsid w:val="00181D8C"/>
    <w:rsid w:val="001842C7"/>
    <w:rsid w:val="0019297A"/>
    <w:rsid w:val="00192D1E"/>
    <w:rsid w:val="00193BD3"/>
    <w:rsid w:val="00193D6B"/>
    <w:rsid w:val="00195101"/>
    <w:rsid w:val="001A351C"/>
    <w:rsid w:val="001A3B6D"/>
    <w:rsid w:val="001A79D4"/>
    <w:rsid w:val="001B1114"/>
    <w:rsid w:val="001B1AD4"/>
    <w:rsid w:val="001B218A"/>
    <w:rsid w:val="001B3B53"/>
    <w:rsid w:val="001B4026"/>
    <w:rsid w:val="001B449A"/>
    <w:rsid w:val="001B6311"/>
    <w:rsid w:val="001B6BC0"/>
    <w:rsid w:val="001C1644"/>
    <w:rsid w:val="001C29CC"/>
    <w:rsid w:val="001C4A67"/>
    <w:rsid w:val="001C547E"/>
    <w:rsid w:val="001C78FE"/>
    <w:rsid w:val="001D09C2"/>
    <w:rsid w:val="001D11CB"/>
    <w:rsid w:val="001D15FB"/>
    <w:rsid w:val="001D1702"/>
    <w:rsid w:val="001D1F85"/>
    <w:rsid w:val="001D53F0"/>
    <w:rsid w:val="001D56B4"/>
    <w:rsid w:val="001D73DF"/>
    <w:rsid w:val="001E0780"/>
    <w:rsid w:val="001E0BBC"/>
    <w:rsid w:val="001E1A01"/>
    <w:rsid w:val="001E4694"/>
    <w:rsid w:val="001E5D92"/>
    <w:rsid w:val="001E79DB"/>
    <w:rsid w:val="001F23BC"/>
    <w:rsid w:val="001F3DB4"/>
    <w:rsid w:val="001F55E5"/>
    <w:rsid w:val="001F5A2B"/>
    <w:rsid w:val="00200557"/>
    <w:rsid w:val="002012E6"/>
    <w:rsid w:val="00202420"/>
    <w:rsid w:val="00203655"/>
    <w:rsid w:val="002037B2"/>
    <w:rsid w:val="00204E34"/>
    <w:rsid w:val="0020610F"/>
    <w:rsid w:val="0020611D"/>
    <w:rsid w:val="00217C8C"/>
    <w:rsid w:val="002208AF"/>
    <w:rsid w:val="0022149F"/>
    <w:rsid w:val="002222A8"/>
    <w:rsid w:val="00225307"/>
    <w:rsid w:val="002263A5"/>
    <w:rsid w:val="00231509"/>
    <w:rsid w:val="002337F1"/>
    <w:rsid w:val="00234574"/>
    <w:rsid w:val="002379BD"/>
    <w:rsid w:val="002409EB"/>
    <w:rsid w:val="00242477"/>
    <w:rsid w:val="00242D63"/>
    <w:rsid w:val="00246F34"/>
    <w:rsid w:val="002502C9"/>
    <w:rsid w:val="002502F9"/>
    <w:rsid w:val="00251203"/>
    <w:rsid w:val="00256093"/>
    <w:rsid w:val="00256E0F"/>
    <w:rsid w:val="00260019"/>
    <w:rsid w:val="0026001C"/>
    <w:rsid w:val="002612B5"/>
    <w:rsid w:val="00263163"/>
    <w:rsid w:val="002644DC"/>
    <w:rsid w:val="00265011"/>
    <w:rsid w:val="00266E6E"/>
    <w:rsid w:val="00267BE3"/>
    <w:rsid w:val="002702D4"/>
    <w:rsid w:val="00272968"/>
    <w:rsid w:val="00273B6D"/>
    <w:rsid w:val="00275CE9"/>
    <w:rsid w:val="00282B0F"/>
    <w:rsid w:val="00284AE0"/>
    <w:rsid w:val="00286106"/>
    <w:rsid w:val="00287065"/>
    <w:rsid w:val="00290D70"/>
    <w:rsid w:val="0029692F"/>
    <w:rsid w:val="002A6F4D"/>
    <w:rsid w:val="002A756E"/>
    <w:rsid w:val="002B2682"/>
    <w:rsid w:val="002B58FC"/>
    <w:rsid w:val="002C5DB3"/>
    <w:rsid w:val="002C7985"/>
    <w:rsid w:val="002D09CB"/>
    <w:rsid w:val="002D0D77"/>
    <w:rsid w:val="002D26EA"/>
    <w:rsid w:val="002D2A42"/>
    <w:rsid w:val="002D2B62"/>
    <w:rsid w:val="002D2FE5"/>
    <w:rsid w:val="002E01EA"/>
    <w:rsid w:val="002E144D"/>
    <w:rsid w:val="002E6E0C"/>
    <w:rsid w:val="002F43A0"/>
    <w:rsid w:val="002F5AF8"/>
    <w:rsid w:val="002F696A"/>
    <w:rsid w:val="003003EC"/>
    <w:rsid w:val="00303D53"/>
    <w:rsid w:val="003068E0"/>
    <w:rsid w:val="003108D1"/>
    <w:rsid w:val="0031143F"/>
    <w:rsid w:val="00314266"/>
    <w:rsid w:val="00315B62"/>
    <w:rsid w:val="003179E8"/>
    <w:rsid w:val="00317FDC"/>
    <w:rsid w:val="0032063D"/>
    <w:rsid w:val="00331203"/>
    <w:rsid w:val="003344D3"/>
    <w:rsid w:val="00336345"/>
    <w:rsid w:val="00342E3D"/>
    <w:rsid w:val="0034336E"/>
    <w:rsid w:val="00343ED1"/>
    <w:rsid w:val="00344EF5"/>
    <w:rsid w:val="0034583F"/>
    <w:rsid w:val="003478D2"/>
    <w:rsid w:val="00353FF3"/>
    <w:rsid w:val="00355AD9"/>
    <w:rsid w:val="003574D1"/>
    <w:rsid w:val="003646D5"/>
    <w:rsid w:val="003659ED"/>
    <w:rsid w:val="003664AD"/>
    <w:rsid w:val="003700C0"/>
    <w:rsid w:val="00370AE8"/>
    <w:rsid w:val="00372EF0"/>
    <w:rsid w:val="00375B2E"/>
    <w:rsid w:val="00377D1F"/>
    <w:rsid w:val="00381D64"/>
    <w:rsid w:val="00385097"/>
    <w:rsid w:val="0039115C"/>
    <w:rsid w:val="00391C6F"/>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53DE"/>
    <w:rsid w:val="003C6DE9"/>
    <w:rsid w:val="003C6EDF"/>
    <w:rsid w:val="003D0740"/>
    <w:rsid w:val="003D3595"/>
    <w:rsid w:val="003D4AAE"/>
    <w:rsid w:val="003D4C75"/>
    <w:rsid w:val="003D7254"/>
    <w:rsid w:val="003E0653"/>
    <w:rsid w:val="003E40DF"/>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2FDA"/>
    <w:rsid w:val="00416A4F"/>
    <w:rsid w:val="00422832"/>
    <w:rsid w:val="00423AC4"/>
    <w:rsid w:val="004266F6"/>
    <w:rsid w:val="0042799E"/>
    <w:rsid w:val="00432A26"/>
    <w:rsid w:val="00433064"/>
    <w:rsid w:val="00435893"/>
    <w:rsid w:val="004358D2"/>
    <w:rsid w:val="0044067A"/>
    <w:rsid w:val="00440811"/>
    <w:rsid w:val="00443ADD"/>
    <w:rsid w:val="00444785"/>
    <w:rsid w:val="00447B1D"/>
    <w:rsid w:val="00447C31"/>
    <w:rsid w:val="004510ED"/>
    <w:rsid w:val="00452D5C"/>
    <w:rsid w:val="004536AA"/>
    <w:rsid w:val="0045398D"/>
    <w:rsid w:val="00455046"/>
    <w:rsid w:val="00456074"/>
    <w:rsid w:val="00457476"/>
    <w:rsid w:val="0046076C"/>
    <w:rsid w:val="00460A67"/>
    <w:rsid w:val="004614FB"/>
    <w:rsid w:val="00461D78"/>
    <w:rsid w:val="00462B21"/>
    <w:rsid w:val="004635BD"/>
    <w:rsid w:val="00464372"/>
    <w:rsid w:val="004648C9"/>
    <w:rsid w:val="00466508"/>
    <w:rsid w:val="00470B8D"/>
    <w:rsid w:val="00472639"/>
    <w:rsid w:val="00472DD2"/>
    <w:rsid w:val="004738F7"/>
    <w:rsid w:val="00475017"/>
    <w:rsid w:val="004751D3"/>
    <w:rsid w:val="00475F03"/>
    <w:rsid w:val="00476DCA"/>
    <w:rsid w:val="00480A8E"/>
    <w:rsid w:val="00482C91"/>
    <w:rsid w:val="0048525E"/>
    <w:rsid w:val="00486FE2"/>
    <w:rsid w:val="004875BE"/>
    <w:rsid w:val="00487830"/>
    <w:rsid w:val="00487D5F"/>
    <w:rsid w:val="00491236"/>
    <w:rsid w:val="0049190C"/>
    <w:rsid w:val="00491D7C"/>
    <w:rsid w:val="00492F0C"/>
    <w:rsid w:val="00493ED5"/>
    <w:rsid w:val="00494267"/>
    <w:rsid w:val="00497BC6"/>
    <w:rsid w:val="00497D33"/>
    <w:rsid w:val="004A1E58"/>
    <w:rsid w:val="004A2333"/>
    <w:rsid w:val="004A2FDC"/>
    <w:rsid w:val="004A32C4"/>
    <w:rsid w:val="004A3D43"/>
    <w:rsid w:val="004B0E9D"/>
    <w:rsid w:val="004B4CED"/>
    <w:rsid w:val="004B5B98"/>
    <w:rsid w:val="004C0999"/>
    <w:rsid w:val="004C2A16"/>
    <w:rsid w:val="004C4201"/>
    <w:rsid w:val="004C724A"/>
    <w:rsid w:val="004D4557"/>
    <w:rsid w:val="004D53B8"/>
    <w:rsid w:val="004E2567"/>
    <w:rsid w:val="004E2568"/>
    <w:rsid w:val="004E3576"/>
    <w:rsid w:val="004F1050"/>
    <w:rsid w:val="004F25B3"/>
    <w:rsid w:val="004F6688"/>
    <w:rsid w:val="004F7C9E"/>
    <w:rsid w:val="00501495"/>
    <w:rsid w:val="00503AE3"/>
    <w:rsid w:val="00504BC9"/>
    <w:rsid w:val="005055B0"/>
    <w:rsid w:val="0050662E"/>
    <w:rsid w:val="00512972"/>
    <w:rsid w:val="00515082"/>
    <w:rsid w:val="00515E14"/>
    <w:rsid w:val="005171DC"/>
    <w:rsid w:val="0052097D"/>
    <w:rsid w:val="005218EE"/>
    <w:rsid w:val="005249B7"/>
    <w:rsid w:val="00524CBC"/>
    <w:rsid w:val="005259D1"/>
    <w:rsid w:val="00531AF6"/>
    <w:rsid w:val="00532B4E"/>
    <w:rsid w:val="005337EA"/>
    <w:rsid w:val="0053499F"/>
    <w:rsid w:val="00542E65"/>
    <w:rsid w:val="00543739"/>
    <w:rsid w:val="0054378B"/>
    <w:rsid w:val="00544938"/>
    <w:rsid w:val="005474CA"/>
    <w:rsid w:val="00547C35"/>
    <w:rsid w:val="00552735"/>
    <w:rsid w:val="00552FFB"/>
    <w:rsid w:val="00553EA6"/>
    <w:rsid w:val="005569CD"/>
    <w:rsid w:val="00557955"/>
    <w:rsid w:val="00562392"/>
    <w:rsid w:val="005623AE"/>
    <w:rsid w:val="0056302F"/>
    <w:rsid w:val="005641A0"/>
    <w:rsid w:val="005658C2"/>
    <w:rsid w:val="00567644"/>
    <w:rsid w:val="00567CF2"/>
    <w:rsid w:val="00570680"/>
    <w:rsid w:val="005710D7"/>
    <w:rsid w:val="00571859"/>
    <w:rsid w:val="00574382"/>
    <w:rsid w:val="00574534"/>
    <w:rsid w:val="00575646"/>
    <w:rsid w:val="005768D1"/>
    <w:rsid w:val="00580EBD"/>
    <w:rsid w:val="005840DF"/>
    <w:rsid w:val="005859BF"/>
    <w:rsid w:val="00587B90"/>
    <w:rsid w:val="00587DFD"/>
    <w:rsid w:val="0059278C"/>
    <w:rsid w:val="00596BB3"/>
    <w:rsid w:val="00597CB2"/>
    <w:rsid w:val="005A4EE0"/>
    <w:rsid w:val="005A5916"/>
    <w:rsid w:val="005B6C66"/>
    <w:rsid w:val="005C0C56"/>
    <w:rsid w:val="005C28C5"/>
    <w:rsid w:val="005C297B"/>
    <w:rsid w:val="005C2E30"/>
    <w:rsid w:val="005C2F4D"/>
    <w:rsid w:val="005C3189"/>
    <w:rsid w:val="005C3787"/>
    <w:rsid w:val="005C4167"/>
    <w:rsid w:val="005C4AF9"/>
    <w:rsid w:val="005D0E69"/>
    <w:rsid w:val="005D0FE9"/>
    <w:rsid w:val="005D1B78"/>
    <w:rsid w:val="005D425A"/>
    <w:rsid w:val="005D47C0"/>
    <w:rsid w:val="005D5CD1"/>
    <w:rsid w:val="005D6BBD"/>
    <w:rsid w:val="005E077A"/>
    <w:rsid w:val="005E0ECD"/>
    <w:rsid w:val="005E14CB"/>
    <w:rsid w:val="005E3659"/>
    <w:rsid w:val="005E5186"/>
    <w:rsid w:val="005E69A7"/>
    <w:rsid w:val="005E749D"/>
    <w:rsid w:val="005E7CBD"/>
    <w:rsid w:val="005F0A4B"/>
    <w:rsid w:val="005F56A8"/>
    <w:rsid w:val="005F58E5"/>
    <w:rsid w:val="006065D7"/>
    <w:rsid w:val="006065EF"/>
    <w:rsid w:val="00610E78"/>
    <w:rsid w:val="00611578"/>
    <w:rsid w:val="00612BA6"/>
    <w:rsid w:val="00612DAE"/>
    <w:rsid w:val="00614787"/>
    <w:rsid w:val="00616316"/>
    <w:rsid w:val="00616C21"/>
    <w:rsid w:val="006171A8"/>
    <w:rsid w:val="00622136"/>
    <w:rsid w:val="006236B5"/>
    <w:rsid w:val="006253B7"/>
    <w:rsid w:val="006320A3"/>
    <w:rsid w:val="00641C9A"/>
    <w:rsid w:val="00641CC6"/>
    <w:rsid w:val="00643F71"/>
    <w:rsid w:val="00646AED"/>
    <w:rsid w:val="00646CA9"/>
    <w:rsid w:val="006473C1"/>
    <w:rsid w:val="00651669"/>
    <w:rsid w:val="00651FCE"/>
    <w:rsid w:val="006522E1"/>
    <w:rsid w:val="006538B4"/>
    <w:rsid w:val="00653D51"/>
    <w:rsid w:val="00654C2B"/>
    <w:rsid w:val="006564B9"/>
    <w:rsid w:val="00656C84"/>
    <w:rsid w:val="006570FC"/>
    <w:rsid w:val="006572EA"/>
    <w:rsid w:val="00660E96"/>
    <w:rsid w:val="00667638"/>
    <w:rsid w:val="00671280"/>
    <w:rsid w:val="00671AC6"/>
    <w:rsid w:val="00673674"/>
    <w:rsid w:val="00675E77"/>
    <w:rsid w:val="00680547"/>
    <w:rsid w:val="00680887"/>
    <w:rsid w:val="006829A7"/>
    <w:rsid w:val="0068447C"/>
    <w:rsid w:val="00685233"/>
    <w:rsid w:val="006855FC"/>
    <w:rsid w:val="00687A2B"/>
    <w:rsid w:val="00693C2C"/>
    <w:rsid w:val="006A25A1"/>
    <w:rsid w:val="006A6F3E"/>
    <w:rsid w:val="006C02F6"/>
    <w:rsid w:val="006C08D3"/>
    <w:rsid w:val="006C265F"/>
    <w:rsid w:val="006C332F"/>
    <w:rsid w:val="006C3D19"/>
    <w:rsid w:val="006C552F"/>
    <w:rsid w:val="006C7AAC"/>
    <w:rsid w:val="006D07E0"/>
    <w:rsid w:val="006D3568"/>
    <w:rsid w:val="006D3AEF"/>
    <w:rsid w:val="006D756E"/>
    <w:rsid w:val="006E0A8E"/>
    <w:rsid w:val="006E2568"/>
    <w:rsid w:val="006E272E"/>
    <w:rsid w:val="006E2DC7"/>
    <w:rsid w:val="006F2595"/>
    <w:rsid w:val="006F31E2"/>
    <w:rsid w:val="006F5FFE"/>
    <w:rsid w:val="006F6520"/>
    <w:rsid w:val="00700158"/>
    <w:rsid w:val="0070171B"/>
    <w:rsid w:val="00702F8D"/>
    <w:rsid w:val="00703E9F"/>
    <w:rsid w:val="00704185"/>
    <w:rsid w:val="00712115"/>
    <w:rsid w:val="007123AC"/>
    <w:rsid w:val="00713730"/>
    <w:rsid w:val="00715DE2"/>
    <w:rsid w:val="00716D6A"/>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56E8"/>
    <w:rsid w:val="00747C76"/>
    <w:rsid w:val="00750265"/>
    <w:rsid w:val="00753ABC"/>
    <w:rsid w:val="00756CF6"/>
    <w:rsid w:val="00756E07"/>
    <w:rsid w:val="00757268"/>
    <w:rsid w:val="0075734B"/>
    <w:rsid w:val="00761C8E"/>
    <w:rsid w:val="00762E3C"/>
    <w:rsid w:val="00763210"/>
    <w:rsid w:val="00763462"/>
    <w:rsid w:val="00763EBC"/>
    <w:rsid w:val="0076666F"/>
    <w:rsid w:val="00766D30"/>
    <w:rsid w:val="00770EB6"/>
    <w:rsid w:val="0077185E"/>
    <w:rsid w:val="00774FBF"/>
    <w:rsid w:val="00776635"/>
    <w:rsid w:val="00776724"/>
    <w:rsid w:val="007807B1"/>
    <w:rsid w:val="0078210C"/>
    <w:rsid w:val="00784BA5"/>
    <w:rsid w:val="0078654C"/>
    <w:rsid w:val="00793841"/>
    <w:rsid w:val="00793FEA"/>
    <w:rsid w:val="00794CA5"/>
    <w:rsid w:val="00795456"/>
    <w:rsid w:val="007979AF"/>
    <w:rsid w:val="007A6970"/>
    <w:rsid w:val="007A6C1D"/>
    <w:rsid w:val="007B0D31"/>
    <w:rsid w:val="007B1D57"/>
    <w:rsid w:val="007B32F0"/>
    <w:rsid w:val="007B3910"/>
    <w:rsid w:val="007B4BB4"/>
    <w:rsid w:val="007B7D81"/>
    <w:rsid w:val="007C1C62"/>
    <w:rsid w:val="007C29F6"/>
    <w:rsid w:val="007C33DB"/>
    <w:rsid w:val="007C3BD1"/>
    <w:rsid w:val="007C401E"/>
    <w:rsid w:val="007D2426"/>
    <w:rsid w:val="007D3EA1"/>
    <w:rsid w:val="007D78B4"/>
    <w:rsid w:val="007E10D3"/>
    <w:rsid w:val="007E1E18"/>
    <w:rsid w:val="007E457E"/>
    <w:rsid w:val="007E54BB"/>
    <w:rsid w:val="007E6376"/>
    <w:rsid w:val="007F0503"/>
    <w:rsid w:val="007F0D05"/>
    <w:rsid w:val="007F228D"/>
    <w:rsid w:val="007F30A9"/>
    <w:rsid w:val="007F3E33"/>
    <w:rsid w:val="007F4B11"/>
    <w:rsid w:val="00800B18"/>
    <w:rsid w:val="008029F2"/>
    <w:rsid w:val="00804649"/>
    <w:rsid w:val="00806717"/>
    <w:rsid w:val="008109A6"/>
    <w:rsid w:val="00810DFB"/>
    <w:rsid w:val="00811382"/>
    <w:rsid w:val="00820CF5"/>
    <w:rsid w:val="008211B6"/>
    <w:rsid w:val="008255E8"/>
    <w:rsid w:val="008267A3"/>
    <w:rsid w:val="00827747"/>
    <w:rsid w:val="0083086E"/>
    <w:rsid w:val="0083262F"/>
    <w:rsid w:val="00833D0D"/>
    <w:rsid w:val="00834DA5"/>
    <w:rsid w:val="00837C3E"/>
    <w:rsid w:val="00837DCE"/>
    <w:rsid w:val="008400FF"/>
    <w:rsid w:val="00843CDB"/>
    <w:rsid w:val="0084578C"/>
    <w:rsid w:val="00850545"/>
    <w:rsid w:val="008628C6"/>
    <w:rsid w:val="008630BC"/>
    <w:rsid w:val="00865893"/>
    <w:rsid w:val="00866BDE"/>
    <w:rsid w:val="00866E4A"/>
    <w:rsid w:val="00866F6F"/>
    <w:rsid w:val="00867846"/>
    <w:rsid w:val="0087063D"/>
    <w:rsid w:val="00870A26"/>
    <w:rsid w:val="008718D0"/>
    <w:rsid w:val="008719B7"/>
    <w:rsid w:val="00875E43"/>
    <w:rsid w:val="00875F55"/>
    <w:rsid w:val="00876652"/>
    <w:rsid w:val="008803D6"/>
    <w:rsid w:val="00883D8E"/>
    <w:rsid w:val="00884870"/>
    <w:rsid w:val="00884D43"/>
    <w:rsid w:val="008863A9"/>
    <w:rsid w:val="0089523E"/>
    <w:rsid w:val="008955D1"/>
    <w:rsid w:val="00896657"/>
    <w:rsid w:val="00896AC9"/>
    <w:rsid w:val="008A012C"/>
    <w:rsid w:val="008A3E95"/>
    <w:rsid w:val="008A4C1E"/>
    <w:rsid w:val="008A5353"/>
    <w:rsid w:val="008B5858"/>
    <w:rsid w:val="008B6788"/>
    <w:rsid w:val="008B779C"/>
    <w:rsid w:val="008B7D6F"/>
    <w:rsid w:val="008C124F"/>
    <w:rsid w:val="008C1F06"/>
    <w:rsid w:val="008C72B4"/>
    <w:rsid w:val="008D19AF"/>
    <w:rsid w:val="008D6275"/>
    <w:rsid w:val="008E1838"/>
    <w:rsid w:val="008E2C2B"/>
    <w:rsid w:val="008E3EA7"/>
    <w:rsid w:val="008E4C24"/>
    <w:rsid w:val="008E5040"/>
    <w:rsid w:val="008E7EE9"/>
    <w:rsid w:val="008F0B16"/>
    <w:rsid w:val="008F10FE"/>
    <w:rsid w:val="008F13A0"/>
    <w:rsid w:val="008F27EA"/>
    <w:rsid w:val="008F39EB"/>
    <w:rsid w:val="008F3CA6"/>
    <w:rsid w:val="008F740F"/>
    <w:rsid w:val="009005E6"/>
    <w:rsid w:val="00900ACF"/>
    <w:rsid w:val="009016CF"/>
    <w:rsid w:val="0090415D"/>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53C3"/>
    <w:rsid w:val="009531DF"/>
    <w:rsid w:val="00954381"/>
    <w:rsid w:val="00955D15"/>
    <w:rsid w:val="0095612A"/>
    <w:rsid w:val="00956FCD"/>
    <w:rsid w:val="0095751B"/>
    <w:rsid w:val="00963019"/>
    <w:rsid w:val="00963647"/>
    <w:rsid w:val="00963864"/>
    <w:rsid w:val="009638BF"/>
    <w:rsid w:val="009651DD"/>
    <w:rsid w:val="00967AFD"/>
    <w:rsid w:val="0097092A"/>
    <w:rsid w:val="00971FC4"/>
    <w:rsid w:val="00972325"/>
    <w:rsid w:val="00973AE6"/>
    <w:rsid w:val="00976895"/>
    <w:rsid w:val="00981C9E"/>
    <w:rsid w:val="00984748"/>
    <w:rsid w:val="00990EC8"/>
    <w:rsid w:val="00993D24"/>
    <w:rsid w:val="0099658D"/>
    <w:rsid w:val="009966FF"/>
    <w:rsid w:val="00996AFD"/>
    <w:rsid w:val="00997034"/>
    <w:rsid w:val="009971A9"/>
    <w:rsid w:val="009A0FDB"/>
    <w:rsid w:val="009A37D5"/>
    <w:rsid w:val="009A7EC2"/>
    <w:rsid w:val="009B0A60"/>
    <w:rsid w:val="009B56CF"/>
    <w:rsid w:val="009B60AA"/>
    <w:rsid w:val="009C12E7"/>
    <w:rsid w:val="009C137D"/>
    <w:rsid w:val="009C166E"/>
    <w:rsid w:val="009C17F8"/>
    <w:rsid w:val="009C2421"/>
    <w:rsid w:val="009C634A"/>
    <w:rsid w:val="009D063C"/>
    <w:rsid w:val="009D0A91"/>
    <w:rsid w:val="009D1380"/>
    <w:rsid w:val="009D20AA"/>
    <w:rsid w:val="009D22FC"/>
    <w:rsid w:val="009D2913"/>
    <w:rsid w:val="009D3904"/>
    <w:rsid w:val="009D3D77"/>
    <w:rsid w:val="009D4319"/>
    <w:rsid w:val="009D5558"/>
    <w:rsid w:val="009D558E"/>
    <w:rsid w:val="009D57E5"/>
    <w:rsid w:val="009D6C80"/>
    <w:rsid w:val="009E0810"/>
    <w:rsid w:val="009E2846"/>
    <w:rsid w:val="009E2EF5"/>
    <w:rsid w:val="009E435E"/>
    <w:rsid w:val="009E4BA9"/>
    <w:rsid w:val="009F3B0C"/>
    <w:rsid w:val="009F55FD"/>
    <w:rsid w:val="009F5B59"/>
    <w:rsid w:val="009F7F80"/>
    <w:rsid w:val="00A04A82"/>
    <w:rsid w:val="00A05C7B"/>
    <w:rsid w:val="00A05FB5"/>
    <w:rsid w:val="00A0780F"/>
    <w:rsid w:val="00A11572"/>
    <w:rsid w:val="00A11A8D"/>
    <w:rsid w:val="00A15D01"/>
    <w:rsid w:val="00A16698"/>
    <w:rsid w:val="00A22C01"/>
    <w:rsid w:val="00A24FAC"/>
    <w:rsid w:val="00A2668A"/>
    <w:rsid w:val="00A27C2E"/>
    <w:rsid w:val="00A27E4B"/>
    <w:rsid w:val="00A31018"/>
    <w:rsid w:val="00A36991"/>
    <w:rsid w:val="00A40F41"/>
    <w:rsid w:val="00A4114C"/>
    <w:rsid w:val="00A4319D"/>
    <w:rsid w:val="00A43BFF"/>
    <w:rsid w:val="00A451C7"/>
    <w:rsid w:val="00A460E1"/>
    <w:rsid w:val="00A464E4"/>
    <w:rsid w:val="00A476AE"/>
    <w:rsid w:val="00A5089E"/>
    <w:rsid w:val="00A50C4A"/>
    <w:rsid w:val="00A5140C"/>
    <w:rsid w:val="00A52521"/>
    <w:rsid w:val="00A5319F"/>
    <w:rsid w:val="00A53D3B"/>
    <w:rsid w:val="00A55454"/>
    <w:rsid w:val="00A62896"/>
    <w:rsid w:val="00A63852"/>
    <w:rsid w:val="00A63DC2"/>
    <w:rsid w:val="00A64826"/>
    <w:rsid w:val="00A64E41"/>
    <w:rsid w:val="00A673BC"/>
    <w:rsid w:val="00A705F1"/>
    <w:rsid w:val="00A72452"/>
    <w:rsid w:val="00A74954"/>
    <w:rsid w:val="00A76646"/>
    <w:rsid w:val="00A8007F"/>
    <w:rsid w:val="00A81EF8"/>
    <w:rsid w:val="00A8252E"/>
    <w:rsid w:val="00A8281A"/>
    <w:rsid w:val="00A83CA7"/>
    <w:rsid w:val="00A84644"/>
    <w:rsid w:val="00A85172"/>
    <w:rsid w:val="00A85940"/>
    <w:rsid w:val="00A86199"/>
    <w:rsid w:val="00A919E1"/>
    <w:rsid w:val="00A93CC6"/>
    <w:rsid w:val="00A97C49"/>
    <w:rsid w:val="00AA42D4"/>
    <w:rsid w:val="00AA4F7F"/>
    <w:rsid w:val="00AA58FD"/>
    <w:rsid w:val="00AA6D95"/>
    <w:rsid w:val="00AA78AB"/>
    <w:rsid w:val="00AB0428"/>
    <w:rsid w:val="00AB0707"/>
    <w:rsid w:val="00AB13F3"/>
    <w:rsid w:val="00AB2573"/>
    <w:rsid w:val="00AB34A5"/>
    <w:rsid w:val="00AB365E"/>
    <w:rsid w:val="00AB53B3"/>
    <w:rsid w:val="00AB6209"/>
    <w:rsid w:val="00AB6309"/>
    <w:rsid w:val="00AB78E7"/>
    <w:rsid w:val="00AB7EE1"/>
    <w:rsid w:val="00AC0074"/>
    <w:rsid w:val="00AC39F8"/>
    <w:rsid w:val="00AC3B3B"/>
    <w:rsid w:val="00AC6727"/>
    <w:rsid w:val="00AD5394"/>
    <w:rsid w:val="00AE3DC2"/>
    <w:rsid w:val="00AE3F1B"/>
    <w:rsid w:val="00AE4ED6"/>
    <w:rsid w:val="00AE541E"/>
    <w:rsid w:val="00AE56F2"/>
    <w:rsid w:val="00AE5F49"/>
    <w:rsid w:val="00AE6611"/>
    <w:rsid w:val="00AE6A93"/>
    <w:rsid w:val="00AE7A99"/>
    <w:rsid w:val="00B007EF"/>
    <w:rsid w:val="00B01C0E"/>
    <w:rsid w:val="00B02B41"/>
    <w:rsid w:val="00B0371D"/>
    <w:rsid w:val="00B04F31"/>
    <w:rsid w:val="00B12806"/>
    <w:rsid w:val="00B12F98"/>
    <w:rsid w:val="00B15B90"/>
    <w:rsid w:val="00B17B89"/>
    <w:rsid w:val="00B2418D"/>
    <w:rsid w:val="00B24A04"/>
    <w:rsid w:val="00B310BA"/>
    <w:rsid w:val="00B3290A"/>
    <w:rsid w:val="00B34E4A"/>
    <w:rsid w:val="00B36347"/>
    <w:rsid w:val="00B40D84"/>
    <w:rsid w:val="00B41E45"/>
    <w:rsid w:val="00B43442"/>
    <w:rsid w:val="00B4566C"/>
    <w:rsid w:val="00B45C26"/>
    <w:rsid w:val="00B4773C"/>
    <w:rsid w:val="00B50039"/>
    <w:rsid w:val="00B511D9"/>
    <w:rsid w:val="00B5282A"/>
    <w:rsid w:val="00B538F4"/>
    <w:rsid w:val="00B6012B"/>
    <w:rsid w:val="00B60142"/>
    <w:rsid w:val="00B606F4"/>
    <w:rsid w:val="00B620F6"/>
    <w:rsid w:val="00B666F6"/>
    <w:rsid w:val="00B6704F"/>
    <w:rsid w:val="00B71167"/>
    <w:rsid w:val="00B724E8"/>
    <w:rsid w:val="00B77AE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2459"/>
    <w:rsid w:val="00BC4898"/>
    <w:rsid w:val="00BC6ACF"/>
    <w:rsid w:val="00BD3506"/>
    <w:rsid w:val="00BD50B0"/>
    <w:rsid w:val="00BD5C2E"/>
    <w:rsid w:val="00BE3666"/>
    <w:rsid w:val="00BE37CC"/>
    <w:rsid w:val="00BE39CA"/>
    <w:rsid w:val="00BE591D"/>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15F61"/>
    <w:rsid w:val="00C22415"/>
    <w:rsid w:val="00C27723"/>
    <w:rsid w:val="00C30267"/>
    <w:rsid w:val="00C33D9A"/>
    <w:rsid w:val="00C34982"/>
    <w:rsid w:val="00C35828"/>
    <w:rsid w:val="00C36A36"/>
    <w:rsid w:val="00C408F8"/>
    <w:rsid w:val="00C41E35"/>
    <w:rsid w:val="00C429F3"/>
    <w:rsid w:val="00C44145"/>
    <w:rsid w:val="00C461E7"/>
    <w:rsid w:val="00C46309"/>
    <w:rsid w:val="00C47253"/>
    <w:rsid w:val="00C553CE"/>
    <w:rsid w:val="00C56296"/>
    <w:rsid w:val="00C61DA2"/>
    <w:rsid w:val="00C66894"/>
    <w:rsid w:val="00C67A6D"/>
    <w:rsid w:val="00C71B6A"/>
    <w:rsid w:val="00C771B0"/>
    <w:rsid w:val="00C7765D"/>
    <w:rsid w:val="00C805EF"/>
    <w:rsid w:val="00C80F11"/>
    <w:rsid w:val="00C810B5"/>
    <w:rsid w:val="00C8149E"/>
    <w:rsid w:val="00C8212A"/>
    <w:rsid w:val="00C82A58"/>
    <w:rsid w:val="00C85A4F"/>
    <w:rsid w:val="00C87AB0"/>
    <w:rsid w:val="00C91D31"/>
    <w:rsid w:val="00C96409"/>
    <w:rsid w:val="00C97CE3"/>
    <w:rsid w:val="00CA217F"/>
    <w:rsid w:val="00CA27A3"/>
    <w:rsid w:val="00CA547C"/>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E307C"/>
    <w:rsid w:val="00CE3DFA"/>
    <w:rsid w:val="00CE6EA1"/>
    <w:rsid w:val="00CE6FA1"/>
    <w:rsid w:val="00CF1542"/>
    <w:rsid w:val="00CF1953"/>
    <w:rsid w:val="00CF2697"/>
    <w:rsid w:val="00CF3891"/>
    <w:rsid w:val="00CF4D23"/>
    <w:rsid w:val="00CF6B36"/>
    <w:rsid w:val="00CF77AE"/>
    <w:rsid w:val="00D02191"/>
    <w:rsid w:val="00D0246D"/>
    <w:rsid w:val="00D02C88"/>
    <w:rsid w:val="00D02E41"/>
    <w:rsid w:val="00D030E4"/>
    <w:rsid w:val="00D06C2B"/>
    <w:rsid w:val="00D1314F"/>
    <w:rsid w:val="00D1514D"/>
    <w:rsid w:val="00D16B8B"/>
    <w:rsid w:val="00D16EDC"/>
    <w:rsid w:val="00D174D8"/>
    <w:rsid w:val="00D22821"/>
    <w:rsid w:val="00D26430"/>
    <w:rsid w:val="00D32398"/>
    <w:rsid w:val="00D34B85"/>
    <w:rsid w:val="00D34E4F"/>
    <w:rsid w:val="00D36B21"/>
    <w:rsid w:val="00D40830"/>
    <w:rsid w:val="00D40E86"/>
    <w:rsid w:val="00D41B0A"/>
    <w:rsid w:val="00D4288C"/>
    <w:rsid w:val="00D43CA9"/>
    <w:rsid w:val="00D43F88"/>
    <w:rsid w:val="00D448CD"/>
    <w:rsid w:val="00D44B05"/>
    <w:rsid w:val="00D46296"/>
    <w:rsid w:val="00D510F3"/>
    <w:rsid w:val="00D51BDC"/>
    <w:rsid w:val="00D5257A"/>
    <w:rsid w:val="00D5419D"/>
    <w:rsid w:val="00D63802"/>
    <w:rsid w:val="00D63A38"/>
    <w:rsid w:val="00D67262"/>
    <w:rsid w:val="00D70D7B"/>
    <w:rsid w:val="00D72E30"/>
    <w:rsid w:val="00D74C3C"/>
    <w:rsid w:val="00D75FD8"/>
    <w:rsid w:val="00D8098E"/>
    <w:rsid w:val="00D8155E"/>
    <w:rsid w:val="00D8504F"/>
    <w:rsid w:val="00D85624"/>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8F5"/>
    <w:rsid w:val="00DB74F1"/>
    <w:rsid w:val="00DB7B4B"/>
    <w:rsid w:val="00DC05D1"/>
    <w:rsid w:val="00DC0D89"/>
    <w:rsid w:val="00DC0ED8"/>
    <w:rsid w:val="00DC2B12"/>
    <w:rsid w:val="00DC3237"/>
    <w:rsid w:val="00DC5B85"/>
    <w:rsid w:val="00DD1349"/>
    <w:rsid w:val="00DD17E9"/>
    <w:rsid w:val="00DD3E82"/>
    <w:rsid w:val="00DD46AE"/>
    <w:rsid w:val="00DD5243"/>
    <w:rsid w:val="00DE1ADA"/>
    <w:rsid w:val="00DE5F53"/>
    <w:rsid w:val="00DE60F1"/>
    <w:rsid w:val="00DF1CAD"/>
    <w:rsid w:val="00DF311B"/>
    <w:rsid w:val="00DF3C40"/>
    <w:rsid w:val="00DF796D"/>
    <w:rsid w:val="00DF7F9A"/>
    <w:rsid w:val="00E0647F"/>
    <w:rsid w:val="00E06664"/>
    <w:rsid w:val="00E06DE5"/>
    <w:rsid w:val="00E079B9"/>
    <w:rsid w:val="00E10F9E"/>
    <w:rsid w:val="00E13B68"/>
    <w:rsid w:val="00E13BFD"/>
    <w:rsid w:val="00E20D17"/>
    <w:rsid w:val="00E219B3"/>
    <w:rsid w:val="00E225D9"/>
    <w:rsid w:val="00E2278F"/>
    <w:rsid w:val="00E238EA"/>
    <w:rsid w:val="00E2427A"/>
    <w:rsid w:val="00E26A2E"/>
    <w:rsid w:val="00E27108"/>
    <w:rsid w:val="00E27EF6"/>
    <w:rsid w:val="00E3161F"/>
    <w:rsid w:val="00E33724"/>
    <w:rsid w:val="00E341E0"/>
    <w:rsid w:val="00E34589"/>
    <w:rsid w:val="00E34B0A"/>
    <w:rsid w:val="00E36C87"/>
    <w:rsid w:val="00E37FD5"/>
    <w:rsid w:val="00E40405"/>
    <w:rsid w:val="00E404CB"/>
    <w:rsid w:val="00E43F02"/>
    <w:rsid w:val="00E54E35"/>
    <w:rsid w:val="00E55EC9"/>
    <w:rsid w:val="00E5643C"/>
    <w:rsid w:val="00E57927"/>
    <w:rsid w:val="00E61E25"/>
    <w:rsid w:val="00E63C36"/>
    <w:rsid w:val="00E6433C"/>
    <w:rsid w:val="00E65503"/>
    <w:rsid w:val="00E66CD2"/>
    <w:rsid w:val="00E7277E"/>
    <w:rsid w:val="00E73B26"/>
    <w:rsid w:val="00E74724"/>
    <w:rsid w:val="00E76C83"/>
    <w:rsid w:val="00E808D2"/>
    <w:rsid w:val="00E83DB1"/>
    <w:rsid w:val="00E849FD"/>
    <w:rsid w:val="00E84E6A"/>
    <w:rsid w:val="00E85C22"/>
    <w:rsid w:val="00E868AB"/>
    <w:rsid w:val="00E875B2"/>
    <w:rsid w:val="00E92F84"/>
    <w:rsid w:val="00E93562"/>
    <w:rsid w:val="00E9774F"/>
    <w:rsid w:val="00E97FD9"/>
    <w:rsid w:val="00EA04B3"/>
    <w:rsid w:val="00EA737E"/>
    <w:rsid w:val="00EA7594"/>
    <w:rsid w:val="00EA76D0"/>
    <w:rsid w:val="00EB0EB4"/>
    <w:rsid w:val="00EB1433"/>
    <w:rsid w:val="00EB3272"/>
    <w:rsid w:val="00EB33B2"/>
    <w:rsid w:val="00EB60D9"/>
    <w:rsid w:val="00EB627F"/>
    <w:rsid w:val="00EC0738"/>
    <w:rsid w:val="00EC078A"/>
    <w:rsid w:val="00EC3630"/>
    <w:rsid w:val="00EC3A35"/>
    <w:rsid w:val="00EC4251"/>
    <w:rsid w:val="00EC4C15"/>
    <w:rsid w:val="00EC5E52"/>
    <w:rsid w:val="00ED1900"/>
    <w:rsid w:val="00ED2D1C"/>
    <w:rsid w:val="00ED2ED4"/>
    <w:rsid w:val="00ED591E"/>
    <w:rsid w:val="00ED758F"/>
    <w:rsid w:val="00EE1106"/>
    <w:rsid w:val="00EE40A9"/>
    <w:rsid w:val="00EE4FC4"/>
    <w:rsid w:val="00EE6501"/>
    <w:rsid w:val="00EE72FB"/>
    <w:rsid w:val="00EE7763"/>
    <w:rsid w:val="00EE7B49"/>
    <w:rsid w:val="00EF27C5"/>
    <w:rsid w:val="00EF42EB"/>
    <w:rsid w:val="00EF4B42"/>
    <w:rsid w:val="00EF5C18"/>
    <w:rsid w:val="00F006C2"/>
    <w:rsid w:val="00F016D8"/>
    <w:rsid w:val="00F022A1"/>
    <w:rsid w:val="00F038FF"/>
    <w:rsid w:val="00F04CD5"/>
    <w:rsid w:val="00F0540D"/>
    <w:rsid w:val="00F10450"/>
    <w:rsid w:val="00F121C7"/>
    <w:rsid w:val="00F149EE"/>
    <w:rsid w:val="00F1614C"/>
    <w:rsid w:val="00F1615C"/>
    <w:rsid w:val="00F17809"/>
    <w:rsid w:val="00F2090A"/>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575C"/>
    <w:rsid w:val="00F459A0"/>
    <w:rsid w:val="00F45AC2"/>
    <w:rsid w:val="00F4663D"/>
    <w:rsid w:val="00F5321D"/>
    <w:rsid w:val="00F54850"/>
    <w:rsid w:val="00F553D8"/>
    <w:rsid w:val="00F57421"/>
    <w:rsid w:val="00F60EAF"/>
    <w:rsid w:val="00F62247"/>
    <w:rsid w:val="00F65665"/>
    <w:rsid w:val="00F67166"/>
    <w:rsid w:val="00F726EE"/>
    <w:rsid w:val="00F75671"/>
    <w:rsid w:val="00F765E2"/>
    <w:rsid w:val="00F76EBF"/>
    <w:rsid w:val="00F7783F"/>
    <w:rsid w:val="00F77BAC"/>
    <w:rsid w:val="00F80A32"/>
    <w:rsid w:val="00F8205B"/>
    <w:rsid w:val="00F822F4"/>
    <w:rsid w:val="00F84268"/>
    <w:rsid w:val="00F8631C"/>
    <w:rsid w:val="00F86758"/>
    <w:rsid w:val="00F91FD9"/>
    <w:rsid w:val="00F945BD"/>
    <w:rsid w:val="00F959AB"/>
    <w:rsid w:val="00F96676"/>
    <w:rsid w:val="00F96AC9"/>
    <w:rsid w:val="00F97BCF"/>
    <w:rsid w:val="00FA338B"/>
    <w:rsid w:val="00FA57F4"/>
    <w:rsid w:val="00FA5959"/>
    <w:rsid w:val="00FA6994"/>
    <w:rsid w:val="00FA6F31"/>
    <w:rsid w:val="00FB1248"/>
    <w:rsid w:val="00FB293B"/>
    <w:rsid w:val="00FB49E9"/>
    <w:rsid w:val="00FB4FC8"/>
    <w:rsid w:val="00FB7419"/>
    <w:rsid w:val="00FC1718"/>
    <w:rsid w:val="00FC28D6"/>
    <w:rsid w:val="00FC2D85"/>
    <w:rsid w:val="00FC2E84"/>
    <w:rsid w:val="00FD15C7"/>
    <w:rsid w:val="00FD5148"/>
    <w:rsid w:val="00FD73A4"/>
    <w:rsid w:val="00FD7989"/>
    <w:rsid w:val="00FD79BB"/>
    <w:rsid w:val="00FE260E"/>
    <w:rsid w:val="00FE2D06"/>
    <w:rsid w:val="00FE39B9"/>
    <w:rsid w:val="00FE3DD1"/>
    <w:rsid w:val="00FE3E27"/>
    <w:rsid w:val="00FE64D2"/>
    <w:rsid w:val="00FE75C9"/>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26127B7D"/>
  <w15:docId w15:val="{A48A8BAE-66DD-464B-9165-5A1CEFB0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6E"/>
    <w:pPr>
      <w:tabs>
        <w:tab w:val="left" w:pos="0"/>
      </w:tabs>
    </w:pPr>
    <w:rPr>
      <w:sz w:val="24"/>
      <w:lang w:eastAsia="en-US"/>
    </w:rPr>
  </w:style>
  <w:style w:type="paragraph" w:styleId="Heading1">
    <w:name w:val="heading 1"/>
    <w:basedOn w:val="Normal"/>
    <w:next w:val="Normal"/>
    <w:qFormat/>
    <w:rsid w:val="00266E6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66E6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66E6E"/>
    <w:pPr>
      <w:keepNext/>
      <w:spacing w:before="140"/>
      <w:outlineLvl w:val="2"/>
    </w:pPr>
    <w:rPr>
      <w:b/>
    </w:rPr>
  </w:style>
  <w:style w:type="paragraph" w:styleId="Heading4">
    <w:name w:val="heading 4"/>
    <w:basedOn w:val="Normal"/>
    <w:next w:val="Normal"/>
    <w:qFormat/>
    <w:rsid w:val="00266E6E"/>
    <w:pPr>
      <w:keepNext/>
      <w:spacing w:before="240" w:after="60"/>
      <w:outlineLvl w:val="3"/>
    </w:pPr>
    <w:rPr>
      <w:rFonts w:ascii="Arial" w:hAnsi="Arial"/>
      <w:b/>
      <w:bCs/>
      <w:sz w:val="22"/>
      <w:szCs w:val="28"/>
    </w:rPr>
  </w:style>
  <w:style w:type="paragraph" w:styleId="Heading5">
    <w:name w:val="heading 5"/>
    <w:basedOn w:val="Normal"/>
    <w:next w:val="Normal"/>
    <w:qFormat/>
    <w:rsid w:val="003D3595"/>
    <w:pPr>
      <w:numPr>
        <w:ilvl w:val="4"/>
        <w:numId w:val="1"/>
      </w:numPr>
      <w:spacing w:before="240" w:after="60"/>
      <w:outlineLvl w:val="4"/>
    </w:pPr>
    <w:rPr>
      <w:sz w:val="22"/>
    </w:rPr>
  </w:style>
  <w:style w:type="paragraph" w:styleId="Heading6">
    <w:name w:val="heading 6"/>
    <w:basedOn w:val="Normal"/>
    <w:next w:val="Normal"/>
    <w:qFormat/>
    <w:rsid w:val="003D3595"/>
    <w:pPr>
      <w:numPr>
        <w:ilvl w:val="5"/>
        <w:numId w:val="1"/>
      </w:numPr>
      <w:spacing w:before="240" w:after="60"/>
      <w:outlineLvl w:val="5"/>
    </w:pPr>
    <w:rPr>
      <w:i/>
      <w:sz w:val="22"/>
    </w:rPr>
  </w:style>
  <w:style w:type="paragraph" w:styleId="Heading7">
    <w:name w:val="heading 7"/>
    <w:basedOn w:val="Normal"/>
    <w:next w:val="Normal"/>
    <w:qFormat/>
    <w:rsid w:val="003D3595"/>
    <w:pPr>
      <w:numPr>
        <w:ilvl w:val="6"/>
        <w:numId w:val="1"/>
      </w:numPr>
      <w:spacing w:before="240" w:after="60"/>
      <w:outlineLvl w:val="6"/>
    </w:pPr>
    <w:rPr>
      <w:rFonts w:ascii="Arial" w:hAnsi="Arial"/>
      <w:sz w:val="20"/>
    </w:rPr>
  </w:style>
  <w:style w:type="paragraph" w:styleId="Heading8">
    <w:name w:val="heading 8"/>
    <w:basedOn w:val="Normal"/>
    <w:next w:val="Normal"/>
    <w:qFormat/>
    <w:rsid w:val="003D3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3D3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66E6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66E6E"/>
  </w:style>
  <w:style w:type="paragraph" w:customStyle="1" w:styleId="00ClientCover">
    <w:name w:val="00ClientCover"/>
    <w:basedOn w:val="Normal"/>
    <w:rsid w:val="00266E6E"/>
  </w:style>
  <w:style w:type="paragraph" w:customStyle="1" w:styleId="02Text">
    <w:name w:val="02Text"/>
    <w:basedOn w:val="Normal"/>
    <w:rsid w:val="00266E6E"/>
  </w:style>
  <w:style w:type="paragraph" w:customStyle="1" w:styleId="BillBasic">
    <w:name w:val="BillBasic"/>
    <w:link w:val="BillBasicChar"/>
    <w:rsid w:val="00266E6E"/>
    <w:pPr>
      <w:spacing w:before="140"/>
      <w:jc w:val="both"/>
    </w:pPr>
    <w:rPr>
      <w:sz w:val="24"/>
      <w:lang w:eastAsia="en-US"/>
    </w:rPr>
  </w:style>
  <w:style w:type="paragraph" w:styleId="Header">
    <w:name w:val="header"/>
    <w:basedOn w:val="Normal"/>
    <w:link w:val="HeaderChar"/>
    <w:rsid w:val="00266E6E"/>
    <w:pPr>
      <w:tabs>
        <w:tab w:val="center" w:pos="4153"/>
        <w:tab w:val="right" w:pos="8306"/>
      </w:tabs>
    </w:pPr>
  </w:style>
  <w:style w:type="paragraph" w:styleId="Footer">
    <w:name w:val="footer"/>
    <w:basedOn w:val="Normal"/>
    <w:link w:val="FooterChar"/>
    <w:rsid w:val="00266E6E"/>
    <w:pPr>
      <w:spacing w:before="120" w:line="240" w:lineRule="exact"/>
    </w:pPr>
    <w:rPr>
      <w:rFonts w:ascii="Arial" w:hAnsi="Arial"/>
      <w:sz w:val="18"/>
    </w:rPr>
  </w:style>
  <w:style w:type="paragraph" w:customStyle="1" w:styleId="Billname">
    <w:name w:val="Billname"/>
    <w:basedOn w:val="Normal"/>
    <w:rsid w:val="00266E6E"/>
    <w:pPr>
      <w:spacing w:before="1220"/>
    </w:pPr>
    <w:rPr>
      <w:rFonts w:ascii="Arial" w:hAnsi="Arial"/>
      <w:b/>
      <w:sz w:val="40"/>
    </w:rPr>
  </w:style>
  <w:style w:type="paragraph" w:customStyle="1" w:styleId="BillBasicHeading">
    <w:name w:val="BillBasicHeading"/>
    <w:basedOn w:val="BillBasic"/>
    <w:rsid w:val="00266E6E"/>
    <w:pPr>
      <w:keepNext/>
      <w:tabs>
        <w:tab w:val="left" w:pos="2600"/>
      </w:tabs>
      <w:jc w:val="left"/>
    </w:pPr>
    <w:rPr>
      <w:rFonts w:ascii="Arial" w:hAnsi="Arial"/>
      <w:b/>
    </w:rPr>
  </w:style>
  <w:style w:type="paragraph" w:customStyle="1" w:styleId="EnactingWordsRules">
    <w:name w:val="EnactingWordsRules"/>
    <w:basedOn w:val="EnactingWords"/>
    <w:rsid w:val="00266E6E"/>
    <w:pPr>
      <w:spacing w:before="240"/>
    </w:pPr>
  </w:style>
  <w:style w:type="paragraph" w:customStyle="1" w:styleId="EnactingWords">
    <w:name w:val="EnactingWords"/>
    <w:basedOn w:val="BillBasic"/>
    <w:rsid w:val="00266E6E"/>
    <w:pPr>
      <w:spacing w:before="120"/>
    </w:pPr>
  </w:style>
  <w:style w:type="paragraph" w:customStyle="1" w:styleId="Amain">
    <w:name w:val="A main"/>
    <w:basedOn w:val="BillBasic"/>
    <w:rsid w:val="00266E6E"/>
    <w:pPr>
      <w:tabs>
        <w:tab w:val="right" w:pos="900"/>
        <w:tab w:val="left" w:pos="1100"/>
      </w:tabs>
      <w:ind w:left="1100" w:hanging="1100"/>
      <w:outlineLvl w:val="5"/>
    </w:pPr>
  </w:style>
  <w:style w:type="paragraph" w:customStyle="1" w:styleId="Amainreturn">
    <w:name w:val="A main return"/>
    <w:basedOn w:val="BillBasic"/>
    <w:rsid w:val="00266E6E"/>
    <w:pPr>
      <w:ind w:left="1100"/>
    </w:pPr>
  </w:style>
  <w:style w:type="paragraph" w:customStyle="1" w:styleId="Apara">
    <w:name w:val="A para"/>
    <w:basedOn w:val="BillBasic"/>
    <w:rsid w:val="00266E6E"/>
    <w:pPr>
      <w:tabs>
        <w:tab w:val="right" w:pos="1400"/>
        <w:tab w:val="left" w:pos="1600"/>
      </w:tabs>
      <w:ind w:left="1600" w:hanging="1600"/>
      <w:outlineLvl w:val="6"/>
    </w:pPr>
  </w:style>
  <w:style w:type="paragraph" w:customStyle="1" w:styleId="Asubpara">
    <w:name w:val="A subpara"/>
    <w:basedOn w:val="BillBasic"/>
    <w:rsid w:val="00266E6E"/>
    <w:pPr>
      <w:tabs>
        <w:tab w:val="right" w:pos="1900"/>
        <w:tab w:val="left" w:pos="2100"/>
      </w:tabs>
      <w:ind w:left="2100" w:hanging="2100"/>
      <w:outlineLvl w:val="7"/>
    </w:pPr>
  </w:style>
  <w:style w:type="paragraph" w:customStyle="1" w:styleId="Asubsubpara">
    <w:name w:val="A subsubpara"/>
    <w:basedOn w:val="BillBasic"/>
    <w:rsid w:val="00266E6E"/>
    <w:pPr>
      <w:tabs>
        <w:tab w:val="right" w:pos="2400"/>
        <w:tab w:val="left" w:pos="2600"/>
      </w:tabs>
      <w:ind w:left="2600" w:hanging="2600"/>
      <w:outlineLvl w:val="8"/>
    </w:pPr>
  </w:style>
  <w:style w:type="paragraph" w:customStyle="1" w:styleId="aDef">
    <w:name w:val="aDef"/>
    <w:basedOn w:val="BillBasic"/>
    <w:rsid w:val="00266E6E"/>
    <w:pPr>
      <w:ind w:left="1100"/>
    </w:pPr>
  </w:style>
  <w:style w:type="paragraph" w:customStyle="1" w:styleId="aExamHead">
    <w:name w:val="aExam Head"/>
    <w:basedOn w:val="BillBasicHeading"/>
    <w:next w:val="aExam"/>
    <w:rsid w:val="00266E6E"/>
    <w:pPr>
      <w:tabs>
        <w:tab w:val="clear" w:pos="2600"/>
      </w:tabs>
      <w:ind w:left="1100"/>
    </w:pPr>
    <w:rPr>
      <w:sz w:val="18"/>
    </w:rPr>
  </w:style>
  <w:style w:type="paragraph" w:customStyle="1" w:styleId="aExam">
    <w:name w:val="aExam"/>
    <w:basedOn w:val="aNoteSymb"/>
    <w:rsid w:val="00266E6E"/>
    <w:pPr>
      <w:spacing w:before="60"/>
      <w:ind w:left="1100" w:firstLine="0"/>
    </w:pPr>
  </w:style>
  <w:style w:type="paragraph" w:customStyle="1" w:styleId="aNote">
    <w:name w:val="aNote"/>
    <w:basedOn w:val="BillBasic"/>
    <w:link w:val="aNoteChar"/>
    <w:rsid w:val="00266E6E"/>
    <w:pPr>
      <w:ind w:left="1900" w:hanging="800"/>
    </w:pPr>
    <w:rPr>
      <w:sz w:val="20"/>
    </w:rPr>
  </w:style>
  <w:style w:type="paragraph" w:customStyle="1" w:styleId="HeaderEven">
    <w:name w:val="HeaderEven"/>
    <w:basedOn w:val="Normal"/>
    <w:rsid w:val="00266E6E"/>
    <w:rPr>
      <w:rFonts w:ascii="Arial" w:hAnsi="Arial"/>
      <w:sz w:val="18"/>
    </w:rPr>
  </w:style>
  <w:style w:type="paragraph" w:customStyle="1" w:styleId="HeaderEven6">
    <w:name w:val="HeaderEven6"/>
    <w:basedOn w:val="HeaderEven"/>
    <w:rsid w:val="00266E6E"/>
    <w:pPr>
      <w:spacing w:before="120" w:after="60"/>
    </w:pPr>
  </w:style>
  <w:style w:type="paragraph" w:customStyle="1" w:styleId="HeaderOdd6">
    <w:name w:val="HeaderOdd6"/>
    <w:basedOn w:val="HeaderEven6"/>
    <w:rsid w:val="00266E6E"/>
    <w:pPr>
      <w:jc w:val="right"/>
    </w:pPr>
  </w:style>
  <w:style w:type="paragraph" w:customStyle="1" w:styleId="HeaderOdd">
    <w:name w:val="HeaderOdd"/>
    <w:basedOn w:val="HeaderEven"/>
    <w:rsid w:val="00266E6E"/>
    <w:pPr>
      <w:jc w:val="right"/>
    </w:pPr>
  </w:style>
  <w:style w:type="paragraph" w:customStyle="1" w:styleId="N-TOCheading">
    <w:name w:val="N-TOCheading"/>
    <w:basedOn w:val="BillBasicHeading"/>
    <w:next w:val="N-9pt"/>
    <w:rsid w:val="00266E6E"/>
    <w:pPr>
      <w:pBdr>
        <w:bottom w:val="single" w:sz="4" w:space="1" w:color="auto"/>
      </w:pBdr>
      <w:spacing w:before="800"/>
    </w:pPr>
    <w:rPr>
      <w:sz w:val="32"/>
    </w:rPr>
  </w:style>
  <w:style w:type="paragraph" w:customStyle="1" w:styleId="N-9pt">
    <w:name w:val="N-9pt"/>
    <w:basedOn w:val="BillBasic"/>
    <w:next w:val="BillBasic"/>
    <w:rsid w:val="00266E6E"/>
    <w:pPr>
      <w:keepNext/>
      <w:tabs>
        <w:tab w:val="right" w:pos="7707"/>
      </w:tabs>
      <w:spacing w:before="120"/>
    </w:pPr>
    <w:rPr>
      <w:rFonts w:ascii="Arial" w:hAnsi="Arial"/>
      <w:sz w:val="18"/>
    </w:rPr>
  </w:style>
  <w:style w:type="paragraph" w:customStyle="1" w:styleId="N-14pt">
    <w:name w:val="N-14pt"/>
    <w:basedOn w:val="BillBasic"/>
    <w:rsid w:val="00266E6E"/>
    <w:pPr>
      <w:spacing w:before="0"/>
    </w:pPr>
    <w:rPr>
      <w:b/>
      <w:sz w:val="28"/>
    </w:rPr>
  </w:style>
  <w:style w:type="paragraph" w:customStyle="1" w:styleId="N-16pt">
    <w:name w:val="N-16pt"/>
    <w:basedOn w:val="BillBasic"/>
    <w:rsid w:val="00266E6E"/>
    <w:pPr>
      <w:spacing w:before="800"/>
    </w:pPr>
    <w:rPr>
      <w:b/>
      <w:sz w:val="32"/>
    </w:rPr>
  </w:style>
  <w:style w:type="paragraph" w:customStyle="1" w:styleId="N-line3">
    <w:name w:val="N-line3"/>
    <w:basedOn w:val="BillBasic"/>
    <w:next w:val="BillBasic"/>
    <w:rsid w:val="00266E6E"/>
    <w:pPr>
      <w:pBdr>
        <w:bottom w:val="single" w:sz="12" w:space="1" w:color="auto"/>
      </w:pBdr>
      <w:spacing w:before="60"/>
    </w:pPr>
  </w:style>
  <w:style w:type="paragraph" w:customStyle="1" w:styleId="Comment">
    <w:name w:val="Comment"/>
    <w:basedOn w:val="BillBasic"/>
    <w:rsid w:val="00266E6E"/>
    <w:pPr>
      <w:tabs>
        <w:tab w:val="left" w:pos="1800"/>
      </w:tabs>
      <w:ind w:left="1300"/>
      <w:jc w:val="left"/>
    </w:pPr>
    <w:rPr>
      <w:b/>
      <w:sz w:val="18"/>
    </w:rPr>
  </w:style>
  <w:style w:type="paragraph" w:customStyle="1" w:styleId="FooterInfo">
    <w:name w:val="FooterInfo"/>
    <w:basedOn w:val="Normal"/>
    <w:rsid w:val="00266E6E"/>
    <w:pPr>
      <w:tabs>
        <w:tab w:val="right" w:pos="7707"/>
      </w:tabs>
    </w:pPr>
    <w:rPr>
      <w:rFonts w:ascii="Arial" w:hAnsi="Arial"/>
      <w:sz w:val="18"/>
    </w:rPr>
  </w:style>
  <w:style w:type="paragraph" w:customStyle="1" w:styleId="AH1Chapter">
    <w:name w:val="A H1 Chapter"/>
    <w:basedOn w:val="BillBasicHeading"/>
    <w:next w:val="AH2Part"/>
    <w:rsid w:val="00266E6E"/>
    <w:pPr>
      <w:spacing w:before="320"/>
      <w:ind w:left="2600" w:hanging="2600"/>
      <w:outlineLvl w:val="0"/>
    </w:pPr>
    <w:rPr>
      <w:sz w:val="34"/>
    </w:rPr>
  </w:style>
  <w:style w:type="paragraph" w:customStyle="1" w:styleId="AH2Part">
    <w:name w:val="A H2 Part"/>
    <w:basedOn w:val="BillBasicHeading"/>
    <w:next w:val="AH3Div"/>
    <w:rsid w:val="00266E6E"/>
    <w:pPr>
      <w:spacing w:before="380"/>
      <w:ind w:left="2600" w:hanging="2600"/>
      <w:outlineLvl w:val="1"/>
    </w:pPr>
    <w:rPr>
      <w:sz w:val="32"/>
    </w:rPr>
  </w:style>
  <w:style w:type="paragraph" w:customStyle="1" w:styleId="AH3Div">
    <w:name w:val="A H3 Div"/>
    <w:basedOn w:val="BillBasicHeading"/>
    <w:next w:val="AH5Sec"/>
    <w:rsid w:val="00266E6E"/>
    <w:pPr>
      <w:spacing w:before="240"/>
      <w:ind w:left="2600" w:hanging="2600"/>
      <w:outlineLvl w:val="2"/>
    </w:pPr>
    <w:rPr>
      <w:sz w:val="28"/>
    </w:rPr>
  </w:style>
  <w:style w:type="paragraph" w:customStyle="1" w:styleId="AH5Sec">
    <w:name w:val="A H5 Sec"/>
    <w:basedOn w:val="BillBasicHeading"/>
    <w:next w:val="Amain"/>
    <w:link w:val="AH5SecChar"/>
    <w:rsid w:val="00266E6E"/>
    <w:pPr>
      <w:tabs>
        <w:tab w:val="clear" w:pos="2600"/>
        <w:tab w:val="left" w:pos="1100"/>
      </w:tabs>
      <w:spacing w:before="240"/>
      <w:ind w:left="1100" w:hanging="1100"/>
      <w:outlineLvl w:val="4"/>
    </w:pPr>
  </w:style>
  <w:style w:type="paragraph" w:customStyle="1" w:styleId="direction">
    <w:name w:val="direction"/>
    <w:basedOn w:val="BillBasic"/>
    <w:next w:val="AmainreturnSymb"/>
    <w:rsid w:val="00266E6E"/>
    <w:pPr>
      <w:keepNext/>
      <w:ind w:left="1100"/>
    </w:pPr>
    <w:rPr>
      <w:i/>
    </w:rPr>
  </w:style>
  <w:style w:type="paragraph" w:customStyle="1" w:styleId="AH4SubDiv">
    <w:name w:val="A H4 SubDiv"/>
    <w:basedOn w:val="BillBasicHeading"/>
    <w:next w:val="AH5Sec"/>
    <w:rsid w:val="00266E6E"/>
    <w:pPr>
      <w:spacing w:before="240"/>
      <w:ind w:left="2600" w:hanging="2600"/>
      <w:outlineLvl w:val="3"/>
    </w:pPr>
    <w:rPr>
      <w:sz w:val="26"/>
    </w:rPr>
  </w:style>
  <w:style w:type="paragraph" w:customStyle="1" w:styleId="Sched-heading">
    <w:name w:val="Sched-heading"/>
    <w:basedOn w:val="BillBasicHeading"/>
    <w:next w:val="refSymb"/>
    <w:rsid w:val="00266E6E"/>
    <w:pPr>
      <w:spacing w:before="380"/>
      <w:ind w:left="2600" w:hanging="2600"/>
      <w:outlineLvl w:val="0"/>
    </w:pPr>
    <w:rPr>
      <w:sz w:val="34"/>
    </w:rPr>
  </w:style>
  <w:style w:type="paragraph" w:customStyle="1" w:styleId="ref">
    <w:name w:val="ref"/>
    <w:basedOn w:val="BillBasic"/>
    <w:next w:val="Normal"/>
    <w:rsid w:val="00266E6E"/>
    <w:pPr>
      <w:spacing w:before="60"/>
    </w:pPr>
    <w:rPr>
      <w:sz w:val="18"/>
    </w:rPr>
  </w:style>
  <w:style w:type="paragraph" w:customStyle="1" w:styleId="Sched-Part">
    <w:name w:val="Sched-Part"/>
    <w:basedOn w:val="BillBasicHeading"/>
    <w:next w:val="Sched-Form"/>
    <w:rsid w:val="00266E6E"/>
    <w:pPr>
      <w:spacing w:before="380"/>
      <w:ind w:left="2600" w:hanging="2600"/>
      <w:outlineLvl w:val="1"/>
    </w:pPr>
    <w:rPr>
      <w:sz w:val="32"/>
    </w:rPr>
  </w:style>
  <w:style w:type="paragraph" w:customStyle="1" w:styleId="ShadedSchClause">
    <w:name w:val="Shaded Sch Clause"/>
    <w:basedOn w:val="Schclauseheading"/>
    <w:next w:val="direction"/>
    <w:rsid w:val="00266E6E"/>
    <w:pPr>
      <w:shd w:val="pct25" w:color="auto" w:fill="auto"/>
      <w:outlineLvl w:val="3"/>
    </w:pPr>
  </w:style>
  <w:style w:type="paragraph" w:customStyle="1" w:styleId="Sched-Form">
    <w:name w:val="Sched-Form"/>
    <w:basedOn w:val="BillBasicHeading"/>
    <w:next w:val="Schclauseheading"/>
    <w:rsid w:val="00266E6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66E6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66E6E"/>
    <w:pPr>
      <w:spacing w:before="320"/>
      <w:ind w:left="2600" w:hanging="2600"/>
      <w:jc w:val="both"/>
      <w:outlineLvl w:val="0"/>
    </w:pPr>
    <w:rPr>
      <w:sz w:val="34"/>
    </w:rPr>
  </w:style>
  <w:style w:type="paragraph" w:styleId="TOC7">
    <w:name w:val="toc 7"/>
    <w:basedOn w:val="TOC2"/>
    <w:next w:val="Normal"/>
    <w:autoRedefine/>
    <w:uiPriority w:val="39"/>
    <w:rsid w:val="00266E6E"/>
    <w:pPr>
      <w:keepNext w:val="0"/>
      <w:spacing w:before="120"/>
    </w:pPr>
    <w:rPr>
      <w:sz w:val="20"/>
    </w:rPr>
  </w:style>
  <w:style w:type="paragraph" w:styleId="TOC2">
    <w:name w:val="toc 2"/>
    <w:basedOn w:val="Normal"/>
    <w:next w:val="Normal"/>
    <w:autoRedefine/>
    <w:uiPriority w:val="39"/>
    <w:rsid w:val="00266E6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66E6E"/>
    <w:pPr>
      <w:keepNext/>
      <w:tabs>
        <w:tab w:val="left" w:pos="400"/>
      </w:tabs>
      <w:spacing w:before="0"/>
      <w:jc w:val="left"/>
    </w:pPr>
    <w:rPr>
      <w:rFonts w:ascii="Arial" w:hAnsi="Arial"/>
      <w:b/>
      <w:sz w:val="28"/>
    </w:rPr>
  </w:style>
  <w:style w:type="paragraph" w:customStyle="1" w:styleId="EndNote2">
    <w:name w:val="EndNote2"/>
    <w:basedOn w:val="BillBasic"/>
    <w:rsid w:val="003D3595"/>
    <w:pPr>
      <w:keepNext/>
      <w:tabs>
        <w:tab w:val="left" w:pos="240"/>
      </w:tabs>
      <w:spacing w:before="320"/>
      <w:jc w:val="left"/>
    </w:pPr>
    <w:rPr>
      <w:b/>
      <w:sz w:val="18"/>
    </w:rPr>
  </w:style>
  <w:style w:type="paragraph" w:customStyle="1" w:styleId="IH1Chap">
    <w:name w:val="I H1 Chap"/>
    <w:basedOn w:val="BillBasicHeading"/>
    <w:next w:val="Normal"/>
    <w:rsid w:val="00266E6E"/>
    <w:pPr>
      <w:spacing w:before="320"/>
      <w:ind w:left="2600" w:hanging="2600"/>
    </w:pPr>
    <w:rPr>
      <w:sz w:val="34"/>
    </w:rPr>
  </w:style>
  <w:style w:type="paragraph" w:customStyle="1" w:styleId="IH2Part">
    <w:name w:val="I H2 Part"/>
    <w:basedOn w:val="BillBasicHeading"/>
    <w:next w:val="Normal"/>
    <w:rsid w:val="00266E6E"/>
    <w:pPr>
      <w:spacing w:before="380"/>
      <w:ind w:left="2600" w:hanging="2600"/>
    </w:pPr>
    <w:rPr>
      <w:sz w:val="32"/>
    </w:rPr>
  </w:style>
  <w:style w:type="paragraph" w:customStyle="1" w:styleId="IH3Div">
    <w:name w:val="I H3 Div"/>
    <w:basedOn w:val="BillBasicHeading"/>
    <w:next w:val="Normal"/>
    <w:rsid w:val="00266E6E"/>
    <w:pPr>
      <w:spacing w:before="240"/>
      <w:ind w:left="2600" w:hanging="2600"/>
    </w:pPr>
    <w:rPr>
      <w:sz w:val="28"/>
    </w:rPr>
  </w:style>
  <w:style w:type="paragraph" w:customStyle="1" w:styleId="IH5Sec">
    <w:name w:val="I H5 Sec"/>
    <w:basedOn w:val="BillBasicHeading"/>
    <w:next w:val="Normal"/>
    <w:rsid w:val="00266E6E"/>
    <w:pPr>
      <w:tabs>
        <w:tab w:val="clear" w:pos="2600"/>
        <w:tab w:val="left" w:pos="1100"/>
      </w:tabs>
      <w:spacing w:before="240"/>
      <w:ind w:left="1100" w:hanging="1100"/>
    </w:pPr>
  </w:style>
  <w:style w:type="paragraph" w:customStyle="1" w:styleId="IH4SubDiv">
    <w:name w:val="I H4 SubDiv"/>
    <w:basedOn w:val="BillBasicHeading"/>
    <w:next w:val="Normal"/>
    <w:rsid w:val="00266E6E"/>
    <w:pPr>
      <w:spacing w:before="240"/>
      <w:ind w:left="2600" w:hanging="2600"/>
      <w:jc w:val="both"/>
    </w:pPr>
    <w:rPr>
      <w:sz w:val="26"/>
    </w:rPr>
  </w:style>
  <w:style w:type="character" w:styleId="LineNumber">
    <w:name w:val="line number"/>
    <w:basedOn w:val="DefaultParagraphFont"/>
    <w:rsid w:val="00266E6E"/>
    <w:rPr>
      <w:rFonts w:ascii="Arial" w:hAnsi="Arial"/>
      <w:sz w:val="16"/>
    </w:rPr>
  </w:style>
  <w:style w:type="paragraph" w:customStyle="1" w:styleId="PageBreak">
    <w:name w:val="PageBreak"/>
    <w:basedOn w:val="Normal"/>
    <w:rsid w:val="00266E6E"/>
    <w:rPr>
      <w:sz w:val="4"/>
    </w:rPr>
  </w:style>
  <w:style w:type="paragraph" w:customStyle="1" w:styleId="04Dictionary">
    <w:name w:val="04Dictionary"/>
    <w:basedOn w:val="Normal"/>
    <w:rsid w:val="00266E6E"/>
  </w:style>
  <w:style w:type="paragraph" w:customStyle="1" w:styleId="N-line1">
    <w:name w:val="N-line1"/>
    <w:basedOn w:val="BillBasic"/>
    <w:rsid w:val="00266E6E"/>
    <w:pPr>
      <w:pBdr>
        <w:bottom w:val="single" w:sz="4" w:space="0" w:color="auto"/>
      </w:pBdr>
      <w:spacing w:before="100"/>
      <w:ind w:left="2980" w:right="3020"/>
      <w:jc w:val="center"/>
    </w:pPr>
  </w:style>
  <w:style w:type="paragraph" w:customStyle="1" w:styleId="N-line2">
    <w:name w:val="N-line2"/>
    <w:basedOn w:val="Normal"/>
    <w:rsid w:val="00266E6E"/>
    <w:pPr>
      <w:pBdr>
        <w:bottom w:val="single" w:sz="8" w:space="0" w:color="auto"/>
      </w:pBdr>
    </w:pPr>
  </w:style>
  <w:style w:type="paragraph" w:customStyle="1" w:styleId="EndNote">
    <w:name w:val="EndNote"/>
    <w:basedOn w:val="BillBasicHeading"/>
    <w:rsid w:val="00266E6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66E6E"/>
    <w:pPr>
      <w:tabs>
        <w:tab w:val="left" w:pos="700"/>
      </w:tabs>
      <w:spacing w:before="160"/>
      <w:ind w:left="700" w:hanging="700"/>
    </w:pPr>
    <w:rPr>
      <w:rFonts w:ascii="Arial (W1)" w:hAnsi="Arial (W1)"/>
    </w:rPr>
  </w:style>
  <w:style w:type="paragraph" w:customStyle="1" w:styleId="PenaltyHeading">
    <w:name w:val="PenaltyHeading"/>
    <w:basedOn w:val="Normal"/>
    <w:rsid w:val="00266E6E"/>
    <w:pPr>
      <w:tabs>
        <w:tab w:val="left" w:pos="1100"/>
      </w:tabs>
      <w:spacing w:before="120"/>
      <w:ind w:left="1100" w:hanging="1100"/>
    </w:pPr>
    <w:rPr>
      <w:rFonts w:ascii="Arial" w:hAnsi="Arial"/>
      <w:b/>
      <w:sz w:val="20"/>
    </w:rPr>
  </w:style>
  <w:style w:type="paragraph" w:customStyle="1" w:styleId="05EndNote">
    <w:name w:val="05EndNote"/>
    <w:basedOn w:val="Normal"/>
    <w:rsid w:val="00266E6E"/>
  </w:style>
  <w:style w:type="paragraph" w:customStyle="1" w:styleId="03Schedule">
    <w:name w:val="03Schedule"/>
    <w:basedOn w:val="Normal"/>
    <w:rsid w:val="00266E6E"/>
  </w:style>
  <w:style w:type="paragraph" w:customStyle="1" w:styleId="ISched-heading">
    <w:name w:val="I Sched-heading"/>
    <w:basedOn w:val="BillBasicHeading"/>
    <w:next w:val="Normal"/>
    <w:rsid w:val="00266E6E"/>
    <w:pPr>
      <w:spacing w:before="320"/>
      <w:ind w:left="2600" w:hanging="2600"/>
    </w:pPr>
    <w:rPr>
      <w:sz w:val="34"/>
    </w:rPr>
  </w:style>
  <w:style w:type="paragraph" w:customStyle="1" w:styleId="ISched-Part">
    <w:name w:val="I Sched-Part"/>
    <w:basedOn w:val="BillBasicHeading"/>
    <w:rsid w:val="00266E6E"/>
    <w:pPr>
      <w:spacing w:before="380"/>
      <w:ind w:left="2600" w:hanging="2600"/>
    </w:pPr>
    <w:rPr>
      <w:sz w:val="32"/>
    </w:rPr>
  </w:style>
  <w:style w:type="paragraph" w:customStyle="1" w:styleId="ISched-form">
    <w:name w:val="I Sched-form"/>
    <w:basedOn w:val="BillBasicHeading"/>
    <w:rsid w:val="00266E6E"/>
    <w:pPr>
      <w:tabs>
        <w:tab w:val="right" w:pos="7200"/>
      </w:tabs>
      <w:spacing w:before="240"/>
      <w:ind w:left="2600" w:hanging="2600"/>
    </w:pPr>
    <w:rPr>
      <w:sz w:val="28"/>
    </w:rPr>
  </w:style>
  <w:style w:type="paragraph" w:customStyle="1" w:styleId="ISchclauseheading">
    <w:name w:val="I Sch clause heading"/>
    <w:basedOn w:val="BillBasic"/>
    <w:rsid w:val="00266E6E"/>
    <w:pPr>
      <w:keepNext/>
      <w:tabs>
        <w:tab w:val="left" w:pos="1100"/>
      </w:tabs>
      <w:spacing w:before="240"/>
      <w:ind w:left="1100" w:hanging="1100"/>
      <w:jc w:val="left"/>
    </w:pPr>
    <w:rPr>
      <w:rFonts w:ascii="Arial" w:hAnsi="Arial"/>
      <w:b/>
    </w:rPr>
  </w:style>
  <w:style w:type="paragraph" w:customStyle="1" w:styleId="IMain">
    <w:name w:val="I Main"/>
    <w:basedOn w:val="Amain"/>
    <w:rsid w:val="00266E6E"/>
  </w:style>
  <w:style w:type="paragraph" w:customStyle="1" w:styleId="Ipara">
    <w:name w:val="I para"/>
    <w:basedOn w:val="Apara"/>
    <w:rsid w:val="00266E6E"/>
    <w:pPr>
      <w:outlineLvl w:val="9"/>
    </w:pPr>
  </w:style>
  <w:style w:type="paragraph" w:customStyle="1" w:styleId="Isubpara">
    <w:name w:val="I subpara"/>
    <w:basedOn w:val="Asubpara"/>
    <w:rsid w:val="00266E6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66E6E"/>
    <w:pPr>
      <w:tabs>
        <w:tab w:val="clear" w:pos="2400"/>
        <w:tab w:val="clear" w:pos="2600"/>
        <w:tab w:val="right" w:pos="2460"/>
        <w:tab w:val="left" w:pos="2660"/>
      </w:tabs>
      <w:ind w:left="2660" w:hanging="2660"/>
    </w:pPr>
  </w:style>
  <w:style w:type="character" w:customStyle="1" w:styleId="CharSectNo">
    <w:name w:val="CharSectNo"/>
    <w:basedOn w:val="DefaultParagraphFont"/>
    <w:rsid w:val="00266E6E"/>
  </w:style>
  <w:style w:type="character" w:customStyle="1" w:styleId="CharDivNo">
    <w:name w:val="CharDivNo"/>
    <w:basedOn w:val="DefaultParagraphFont"/>
    <w:rsid w:val="00266E6E"/>
  </w:style>
  <w:style w:type="character" w:customStyle="1" w:styleId="CharDivText">
    <w:name w:val="CharDivText"/>
    <w:basedOn w:val="DefaultParagraphFont"/>
    <w:rsid w:val="00266E6E"/>
  </w:style>
  <w:style w:type="character" w:customStyle="1" w:styleId="CharPartNo">
    <w:name w:val="CharPartNo"/>
    <w:basedOn w:val="DefaultParagraphFont"/>
    <w:rsid w:val="00266E6E"/>
  </w:style>
  <w:style w:type="paragraph" w:customStyle="1" w:styleId="Placeholder">
    <w:name w:val="Placeholder"/>
    <w:basedOn w:val="Normal"/>
    <w:rsid w:val="00266E6E"/>
    <w:rPr>
      <w:sz w:val="10"/>
    </w:rPr>
  </w:style>
  <w:style w:type="paragraph" w:styleId="PlainText">
    <w:name w:val="Plain Text"/>
    <w:basedOn w:val="Normal"/>
    <w:rsid w:val="00266E6E"/>
    <w:rPr>
      <w:rFonts w:ascii="Courier New" w:hAnsi="Courier New"/>
      <w:sz w:val="20"/>
    </w:rPr>
  </w:style>
  <w:style w:type="character" w:customStyle="1" w:styleId="CharChapNo">
    <w:name w:val="CharChapNo"/>
    <w:basedOn w:val="DefaultParagraphFont"/>
    <w:rsid w:val="00266E6E"/>
  </w:style>
  <w:style w:type="character" w:customStyle="1" w:styleId="CharChapText">
    <w:name w:val="CharChapText"/>
    <w:basedOn w:val="DefaultParagraphFont"/>
    <w:rsid w:val="00266E6E"/>
  </w:style>
  <w:style w:type="character" w:customStyle="1" w:styleId="CharPartText">
    <w:name w:val="CharPartText"/>
    <w:basedOn w:val="DefaultParagraphFont"/>
    <w:rsid w:val="00266E6E"/>
  </w:style>
  <w:style w:type="paragraph" w:styleId="TOC1">
    <w:name w:val="toc 1"/>
    <w:basedOn w:val="Normal"/>
    <w:next w:val="Normal"/>
    <w:autoRedefine/>
    <w:rsid w:val="00266E6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66E6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66E6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66E6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66E6E"/>
  </w:style>
  <w:style w:type="paragraph" w:styleId="Title">
    <w:name w:val="Title"/>
    <w:basedOn w:val="Normal"/>
    <w:qFormat/>
    <w:rsid w:val="003D3595"/>
    <w:pPr>
      <w:spacing w:before="240" w:after="60"/>
      <w:jc w:val="center"/>
      <w:outlineLvl w:val="0"/>
    </w:pPr>
    <w:rPr>
      <w:rFonts w:ascii="Arial" w:hAnsi="Arial"/>
      <w:b/>
      <w:kern w:val="28"/>
      <w:sz w:val="32"/>
    </w:rPr>
  </w:style>
  <w:style w:type="paragraph" w:styleId="Signature">
    <w:name w:val="Signature"/>
    <w:basedOn w:val="Normal"/>
    <w:rsid w:val="00266E6E"/>
    <w:pPr>
      <w:ind w:left="4252"/>
    </w:pPr>
  </w:style>
  <w:style w:type="paragraph" w:customStyle="1" w:styleId="ActNo">
    <w:name w:val="ActNo"/>
    <w:basedOn w:val="BillBasicHeading"/>
    <w:rsid w:val="00266E6E"/>
    <w:pPr>
      <w:keepNext w:val="0"/>
      <w:tabs>
        <w:tab w:val="clear" w:pos="2600"/>
      </w:tabs>
      <w:spacing w:before="220"/>
    </w:pPr>
  </w:style>
  <w:style w:type="paragraph" w:customStyle="1" w:styleId="aParaNote">
    <w:name w:val="aParaNote"/>
    <w:basedOn w:val="BillBasic"/>
    <w:rsid w:val="00266E6E"/>
    <w:pPr>
      <w:ind w:left="2840" w:hanging="1240"/>
    </w:pPr>
    <w:rPr>
      <w:sz w:val="20"/>
    </w:rPr>
  </w:style>
  <w:style w:type="paragraph" w:customStyle="1" w:styleId="aExamNum">
    <w:name w:val="aExamNum"/>
    <w:basedOn w:val="aExam"/>
    <w:rsid w:val="00266E6E"/>
    <w:pPr>
      <w:ind w:left="1500" w:hanging="400"/>
    </w:pPr>
  </w:style>
  <w:style w:type="paragraph" w:customStyle="1" w:styleId="LongTitle">
    <w:name w:val="LongTitle"/>
    <w:basedOn w:val="BillBasic"/>
    <w:rsid w:val="00266E6E"/>
    <w:pPr>
      <w:spacing w:before="300"/>
    </w:pPr>
  </w:style>
  <w:style w:type="paragraph" w:customStyle="1" w:styleId="Minister">
    <w:name w:val="Minister"/>
    <w:basedOn w:val="BillBasic"/>
    <w:rsid w:val="00266E6E"/>
    <w:pPr>
      <w:spacing w:before="640"/>
      <w:jc w:val="right"/>
    </w:pPr>
    <w:rPr>
      <w:caps/>
    </w:rPr>
  </w:style>
  <w:style w:type="paragraph" w:customStyle="1" w:styleId="DateLine">
    <w:name w:val="DateLine"/>
    <w:basedOn w:val="BillBasic"/>
    <w:rsid w:val="00266E6E"/>
    <w:pPr>
      <w:tabs>
        <w:tab w:val="left" w:pos="4320"/>
      </w:tabs>
    </w:pPr>
  </w:style>
  <w:style w:type="paragraph" w:customStyle="1" w:styleId="madeunder">
    <w:name w:val="made under"/>
    <w:basedOn w:val="BillBasic"/>
    <w:rsid w:val="00266E6E"/>
    <w:pPr>
      <w:spacing w:before="240"/>
    </w:pPr>
  </w:style>
  <w:style w:type="paragraph" w:customStyle="1" w:styleId="EndNoteSubHeading">
    <w:name w:val="EndNoteSubHeading"/>
    <w:basedOn w:val="Normal"/>
    <w:next w:val="EndNoteText"/>
    <w:rsid w:val="003D3595"/>
    <w:pPr>
      <w:keepNext/>
      <w:tabs>
        <w:tab w:val="left" w:pos="700"/>
      </w:tabs>
      <w:spacing w:before="240"/>
      <w:ind w:left="700" w:hanging="700"/>
    </w:pPr>
    <w:rPr>
      <w:rFonts w:ascii="Arial" w:hAnsi="Arial"/>
      <w:b/>
      <w:sz w:val="20"/>
    </w:rPr>
  </w:style>
  <w:style w:type="paragraph" w:customStyle="1" w:styleId="EndNoteText">
    <w:name w:val="EndNoteText"/>
    <w:basedOn w:val="BillBasic"/>
    <w:rsid w:val="00266E6E"/>
    <w:pPr>
      <w:tabs>
        <w:tab w:val="left" w:pos="700"/>
        <w:tab w:val="right" w:pos="6160"/>
      </w:tabs>
      <w:spacing w:before="80"/>
      <w:ind w:left="700" w:hanging="700"/>
    </w:pPr>
    <w:rPr>
      <w:sz w:val="20"/>
    </w:rPr>
  </w:style>
  <w:style w:type="paragraph" w:customStyle="1" w:styleId="BillBasicItalics">
    <w:name w:val="BillBasicItalics"/>
    <w:basedOn w:val="BillBasic"/>
    <w:rsid w:val="00266E6E"/>
    <w:rPr>
      <w:i/>
    </w:rPr>
  </w:style>
  <w:style w:type="paragraph" w:customStyle="1" w:styleId="00SigningPage">
    <w:name w:val="00SigningPage"/>
    <w:basedOn w:val="Normal"/>
    <w:rsid w:val="00266E6E"/>
  </w:style>
  <w:style w:type="paragraph" w:customStyle="1" w:styleId="Aparareturn">
    <w:name w:val="A para return"/>
    <w:basedOn w:val="BillBasic"/>
    <w:rsid w:val="00266E6E"/>
    <w:pPr>
      <w:ind w:left="1600"/>
    </w:pPr>
  </w:style>
  <w:style w:type="paragraph" w:customStyle="1" w:styleId="Asubparareturn">
    <w:name w:val="A subpara return"/>
    <w:basedOn w:val="BillBasic"/>
    <w:rsid w:val="00266E6E"/>
    <w:pPr>
      <w:ind w:left="2100"/>
    </w:pPr>
  </w:style>
  <w:style w:type="paragraph" w:customStyle="1" w:styleId="CommentNum">
    <w:name w:val="CommentNum"/>
    <w:basedOn w:val="Comment"/>
    <w:rsid w:val="00266E6E"/>
    <w:pPr>
      <w:ind w:left="1800" w:hanging="1800"/>
    </w:pPr>
  </w:style>
  <w:style w:type="paragraph" w:styleId="TOC8">
    <w:name w:val="toc 8"/>
    <w:basedOn w:val="TOC3"/>
    <w:next w:val="Normal"/>
    <w:autoRedefine/>
    <w:rsid w:val="00266E6E"/>
    <w:pPr>
      <w:keepNext w:val="0"/>
      <w:spacing w:before="120"/>
    </w:pPr>
  </w:style>
  <w:style w:type="paragraph" w:customStyle="1" w:styleId="Judges">
    <w:name w:val="Judges"/>
    <w:basedOn w:val="Minister"/>
    <w:rsid w:val="00266E6E"/>
    <w:pPr>
      <w:spacing w:before="180"/>
    </w:pPr>
  </w:style>
  <w:style w:type="paragraph" w:customStyle="1" w:styleId="BillFor">
    <w:name w:val="BillFor"/>
    <w:basedOn w:val="BillBasicHeading"/>
    <w:rsid w:val="00266E6E"/>
    <w:pPr>
      <w:keepNext w:val="0"/>
      <w:spacing w:before="320"/>
      <w:jc w:val="both"/>
    </w:pPr>
    <w:rPr>
      <w:sz w:val="28"/>
    </w:rPr>
  </w:style>
  <w:style w:type="paragraph" w:customStyle="1" w:styleId="draft">
    <w:name w:val="draft"/>
    <w:basedOn w:val="Normal"/>
    <w:rsid w:val="00266E6E"/>
    <w:pPr>
      <w:spacing w:before="600"/>
    </w:pPr>
    <w:rPr>
      <w:rFonts w:ascii="Arial" w:hAnsi="Arial"/>
      <w:shadow/>
      <w:sz w:val="48"/>
    </w:rPr>
  </w:style>
  <w:style w:type="paragraph" w:customStyle="1" w:styleId="Formula">
    <w:name w:val="Formula"/>
    <w:basedOn w:val="BillBasic"/>
    <w:rsid w:val="00266E6E"/>
    <w:pPr>
      <w:spacing w:line="260" w:lineRule="atLeast"/>
      <w:jc w:val="center"/>
    </w:pPr>
  </w:style>
  <w:style w:type="paragraph" w:customStyle="1" w:styleId="Amainbullet">
    <w:name w:val="A main bullet"/>
    <w:basedOn w:val="BillBasic"/>
    <w:rsid w:val="00266E6E"/>
    <w:pPr>
      <w:spacing w:before="60"/>
      <w:ind w:left="1500" w:hanging="400"/>
    </w:pPr>
  </w:style>
  <w:style w:type="paragraph" w:customStyle="1" w:styleId="Aparabullet">
    <w:name w:val="A para bullet"/>
    <w:basedOn w:val="BillBasic"/>
    <w:rsid w:val="00266E6E"/>
    <w:pPr>
      <w:spacing w:before="60"/>
      <w:ind w:left="2000" w:hanging="400"/>
    </w:pPr>
  </w:style>
  <w:style w:type="paragraph" w:customStyle="1" w:styleId="Asubparabullet">
    <w:name w:val="A subpara bullet"/>
    <w:basedOn w:val="BillBasic"/>
    <w:rsid w:val="00266E6E"/>
    <w:pPr>
      <w:spacing w:before="60"/>
      <w:ind w:left="2540" w:hanging="400"/>
    </w:pPr>
  </w:style>
  <w:style w:type="paragraph" w:customStyle="1" w:styleId="aDefpara">
    <w:name w:val="aDef para"/>
    <w:basedOn w:val="Apara"/>
    <w:rsid w:val="00266E6E"/>
  </w:style>
  <w:style w:type="paragraph" w:customStyle="1" w:styleId="aDefsubpara">
    <w:name w:val="aDef subpara"/>
    <w:basedOn w:val="Asubpara"/>
    <w:rsid w:val="00266E6E"/>
  </w:style>
  <w:style w:type="paragraph" w:customStyle="1" w:styleId="Idefpara">
    <w:name w:val="I def para"/>
    <w:basedOn w:val="Ipara"/>
    <w:rsid w:val="00266E6E"/>
  </w:style>
  <w:style w:type="paragraph" w:customStyle="1" w:styleId="Idefsubpara">
    <w:name w:val="I def subpara"/>
    <w:basedOn w:val="Isubpara"/>
    <w:rsid w:val="00266E6E"/>
  </w:style>
  <w:style w:type="paragraph" w:customStyle="1" w:styleId="Notified">
    <w:name w:val="Notified"/>
    <w:basedOn w:val="BillBasic"/>
    <w:rsid w:val="00266E6E"/>
    <w:pPr>
      <w:spacing w:before="360"/>
      <w:jc w:val="right"/>
    </w:pPr>
    <w:rPr>
      <w:i/>
    </w:rPr>
  </w:style>
  <w:style w:type="paragraph" w:customStyle="1" w:styleId="03ScheduleLandscape">
    <w:name w:val="03ScheduleLandscape"/>
    <w:basedOn w:val="Normal"/>
    <w:rsid w:val="00266E6E"/>
  </w:style>
  <w:style w:type="paragraph" w:customStyle="1" w:styleId="IDict-Heading">
    <w:name w:val="I Dict-Heading"/>
    <w:basedOn w:val="BillBasicHeading"/>
    <w:rsid w:val="00266E6E"/>
    <w:pPr>
      <w:spacing w:before="320"/>
      <w:ind w:left="2600" w:hanging="2600"/>
      <w:jc w:val="both"/>
    </w:pPr>
    <w:rPr>
      <w:sz w:val="34"/>
    </w:rPr>
  </w:style>
  <w:style w:type="paragraph" w:customStyle="1" w:styleId="02TextLandscape">
    <w:name w:val="02TextLandscape"/>
    <w:basedOn w:val="Normal"/>
    <w:rsid w:val="00266E6E"/>
  </w:style>
  <w:style w:type="paragraph" w:styleId="Salutation">
    <w:name w:val="Salutation"/>
    <w:basedOn w:val="Normal"/>
    <w:next w:val="Normal"/>
    <w:rsid w:val="003D3595"/>
  </w:style>
  <w:style w:type="paragraph" w:customStyle="1" w:styleId="aNoteBullet">
    <w:name w:val="aNoteBullet"/>
    <w:basedOn w:val="aNoteSymb"/>
    <w:rsid w:val="00266E6E"/>
    <w:pPr>
      <w:tabs>
        <w:tab w:val="left" w:pos="2200"/>
      </w:tabs>
      <w:spacing w:before="60"/>
      <w:ind w:left="2600" w:hanging="700"/>
    </w:pPr>
  </w:style>
  <w:style w:type="paragraph" w:customStyle="1" w:styleId="aNotess">
    <w:name w:val="aNotess"/>
    <w:basedOn w:val="BillBasic"/>
    <w:rsid w:val="003D3595"/>
    <w:pPr>
      <w:ind w:left="1900" w:hanging="800"/>
    </w:pPr>
    <w:rPr>
      <w:sz w:val="20"/>
    </w:rPr>
  </w:style>
  <w:style w:type="paragraph" w:customStyle="1" w:styleId="aParaNoteBullet">
    <w:name w:val="aParaNoteBullet"/>
    <w:basedOn w:val="aParaNote"/>
    <w:rsid w:val="00266E6E"/>
    <w:pPr>
      <w:tabs>
        <w:tab w:val="left" w:pos="2700"/>
      </w:tabs>
      <w:spacing w:before="60"/>
      <w:ind w:left="3100" w:hanging="700"/>
    </w:pPr>
  </w:style>
  <w:style w:type="paragraph" w:customStyle="1" w:styleId="aNotepar">
    <w:name w:val="aNotepar"/>
    <w:basedOn w:val="BillBasic"/>
    <w:next w:val="Normal"/>
    <w:rsid w:val="00266E6E"/>
    <w:pPr>
      <w:ind w:left="2400" w:hanging="800"/>
    </w:pPr>
    <w:rPr>
      <w:sz w:val="20"/>
    </w:rPr>
  </w:style>
  <w:style w:type="paragraph" w:customStyle="1" w:styleId="aNoteTextpar">
    <w:name w:val="aNoteTextpar"/>
    <w:basedOn w:val="aNotepar"/>
    <w:rsid w:val="00266E6E"/>
    <w:pPr>
      <w:spacing w:before="60"/>
      <w:ind w:firstLine="0"/>
    </w:pPr>
  </w:style>
  <w:style w:type="paragraph" w:customStyle="1" w:styleId="MinisterWord">
    <w:name w:val="MinisterWord"/>
    <w:basedOn w:val="Normal"/>
    <w:rsid w:val="00266E6E"/>
    <w:pPr>
      <w:spacing w:before="60"/>
      <w:jc w:val="right"/>
    </w:pPr>
  </w:style>
  <w:style w:type="paragraph" w:customStyle="1" w:styleId="aExamPara">
    <w:name w:val="aExamPara"/>
    <w:basedOn w:val="aExam"/>
    <w:rsid w:val="00266E6E"/>
    <w:pPr>
      <w:tabs>
        <w:tab w:val="right" w:pos="1720"/>
        <w:tab w:val="left" w:pos="2000"/>
        <w:tab w:val="left" w:pos="2300"/>
      </w:tabs>
      <w:ind w:left="2400" w:hanging="1300"/>
    </w:pPr>
  </w:style>
  <w:style w:type="paragraph" w:customStyle="1" w:styleId="aExamNumText">
    <w:name w:val="aExamNumText"/>
    <w:basedOn w:val="aExam"/>
    <w:rsid w:val="00266E6E"/>
    <w:pPr>
      <w:ind w:left="1500"/>
    </w:pPr>
  </w:style>
  <w:style w:type="paragraph" w:customStyle="1" w:styleId="aExamBullet">
    <w:name w:val="aExamBullet"/>
    <w:basedOn w:val="aExam"/>
    <w:rsid w:val="00266E6E"/>
    <w:pPr>
      <w:tabs>
        <w:tab w:val="left" w:pos="1500"/>
        <w:tab w:val="left" w:pos="2300"/>
      </w:tabs>
      <w:ind w:left="1900" w:hanging="800"/>
    </w:pPr>
  </w:style>
  <w:style w:type="paragraph" w:customStyle="1" w:styleId="aNotePara">
    <w:name w:val="aNotePara"/>
    <w:basedOn w:val="aNote"/>
    <w:rsid w:val="00266E6E"/>
    <w:pPr>
      <w:tabs>
        <w:tab w:val="right" w:pos="2140"/>
        <w:tab w:val="left" w:pos="2400"/>
      </w:tabs>
      <w:spacing w:before="60"/>
      <w:ind w:left="2400" w:hanging="1300"/>
    </w:pPr>
  </w:style>
  <w:style w:type="paragraph" w:customStyle="1" w:styleId="aExplanHeading">
    <w:name w:val="aExplanHeading"/>
    <w:basedOn w:val="BillBasicHeading"/>
    <w:next w:val="Normal"/>
    <w:rsid w:val="00266E6E"/>
    <w:rPr>
      <w:rFonts w:ascii="Arial (W1)" w:hAnsi="Arial (W1)"/>
      <w:sz w:val="18"/>
    </w:rPr>
  </w:style>
  <w:style w:type="paragraph" w:customStyle="1" w:styleId="aExplanText">
    <w:name w:val="aExplanText"/>
    <w:basedOn w:val="BillBasic"/>
    <w:rsid w:val="00266E6E"/>
    <w:rPr>
      <w:sz w:val="20"/>
    </w:rPr>
  </w:style>
  <w:style w:type="paragraph" w:customStyle="1" w:styleId="aParaNotePara">
    <w:name w:val="aParaNotePara"/>
    <w:basedOn w:val="aNoteParaSymb"/>
    <w:rsid w:val="00266E6E"/>
    <w:pPr>
      <w:tabs>
        <w:tab w:val="clear" w:pos="2140"/>
        <w:tab w:val="clear" w:pos="2400"/>
        <w:tab w:val="right" w:pos="2644"/>
      </w:tabs>
      <w:ind w:left="3320" w:hanging="1720"/>
    </w:pPr>
  </w:style>
  <w:style w:type="character" w:customStyle="1" w:styleId="charBold">
    <w:name w:val="charBold"/>
    <w:basedOn w:val="DefaultParagraphFont"/>
    <w:rsid w:val="00266E6E"/>
    <w:rPr>
      <w:b/>
    </w:rPr>
  </w:style>
  <w:style w:type="character" w:customStyle="1" w:styleId="charBoldItals">
    <w:name w:val="charBoldItals"/>
    <w:basedOn w:val="DefaultParagraphFont"/>
    <w:rsid w:val="00266E6E"/>
    <w:rPr>
      <w:b/>
      <w:i/>
    </w:rPr>
  </w:style>
  <w:style w:type="character" w:customStyle="1" w:styleId="charItals">
    <w:name w:val="charItals"/>
    <w:basedOn w:val="DefaultParagraphFont"/>
    <w:rsid w:val="00266E6E"/>
    <w:rPr>
      <w:i/>
    </w:rPr>
  </w:style>
  <w:style w:type="character" w:customStyle="1" w:styleId="charUnderline">
    <w:name w:val="charUnderline"/>
    <w:basedOn w:val="DefaultParagraphFont"/>
    <w:rsid w:val="00266E6E"/>
    <w:rPr>
      <w:u w:val="single"/>
    </w:rPr>
  </w:style>
  <w:style w:type="paragraph" w:customStyle="1" w:styleId="TableHd">
    <w:name w:val="TableHd"/>
    <w:basedOn w:val="Normal"/>
    <w:rsid w:val="00266E6E"/>
    <w:pPr>
      <w:keepNext/>
      <w:spacing w:before="300"/>
      <w:ind w:left="1200" w:hanging="1200"/>
    </w:pPr>
    <w:rPr>
      <w:rFonts w:ascii="Arial" w:hAnsi="Arial"/>
      <w:b/>
      <w:sz w:val="20"/>
    </w:rPr>
  </w:style>
  <w:style w:type="paragraph" w:customStyle="1" w:styleId="TableColHd">
    <w:name w:val="TableColHd"/>
    <w:basedOn w:val="Normal"/>
    <w:rsid w:val="00266E6E"/>
    <w:pPr>
      <w:keepNext/>
      <w:spacing w:after="60"/>
    </w:pPr>
    <w:rPr>
      <w:rFonts w:ascii="Arial" w:hAnsi="Arial"/>
      <w:b/>
      <w:sz w:val="18"/>
    </w:rPr>
  </w:style>
  <w:style w:type="paragraph" w:customStyle="1" w:styleId="PenaltyPara">
    <w:name w:val="PenaltyPara"/>
    <w:basedOn w:val="Normal"/>
    <w:rsid w:val="00266E6E"/>
    <w:pPr>
      <w:tabs>
        <w:tab w:val="right" w:pos="1360"/>
      </w:tabs>
      <w:spacing w:before="60"/>
      <w:ind w:left="1600" w:hanging="1600"/>
      <w:jc w:val="both"/>
    </w:pPr>
  </w:style>
  <w:style w:type="paragraph" w:customStyle="1" w:styleId="tablepara">
    <w:name w:val="table para"/>
    <w:basedOn w:val="Normal"/>
    <w:rsid w:val="00266E6E"/>
    <w:pPr>
      <w:tabs>
        <w:tab w:val="right" w:pos="800"/>
        <w:tab w:val="left" w:pos="1100"/>
      </w:tabs>
      <w:spacing w:before="80" w:after="60"/>
      <w:ind w:left="1100" w:hanging="1100"/>
    </w:pPr>
  </w:style>
  <w:style w:type="paragraph" w:customStyle="1" w:styleId="tablesubpara">
    <w:name w:val="table subpara"/>
    <w:basedOn w:val="Normal"/>
    <w:rsid w:val="00266E6E"/>
    <w:pPr>
      <w:tabs>
        <w:tab w:val="right" w:pos="1500"/>
        <w:tab w:val="left" w:pos="1800"/>
      </w:tabs>
      <w:spacing w:before="80" w:after="60"/>
      <w:ind w:left="1800" w:hanging="1800"/>
    </w:pPr>
  </w:style>
  <w:style w:type="paragraph" w:customStyle="1" w:styleId="TableText">
    <w:name w:val="TableText"/>
    <w:basedOn w:val="Normal"/>
    <w:rsid w:val="00266E6E"/>
    <w:pPr>
      <w:spacing w:before="60" w:after="60"/>
    </w:pPr>
  </w:style>
  <w:style w:type="paragraph" w:customStyle="1" w:styleId="IshadedH5Sec">
    <w:name w:val="I shaded H5 Sec"/>
    <w:basedOn w:val="AH5Sec"/>
    <w:rsid w:val="00266E6E"/>
    <w:pPr>
      <w:shd w:val="pct25" w:color="auto" w:fill="auto"/>
      <w:outlineLvl w:val="9"/>
    </w:pPr>
  </w:style>
  <w:style w:type="paragraph" w:customStyle="1" w:styleId="IshadedSchClause">
    <w:name w:val="I shaded Sch Clause"/>
    <w:basedOn w:val="IshadedH5Sec"/>
    <w:rsid w:val="00266E6E"/>
  </w:style>
  <w:style w:type="paragraph" w:customStyle="1" w:styleId="Penalty">
    <w:name w:val="Penalty"/>
    <w:basedOn w:val="Amainreturn"/>
    <w:rsid w:val="00266E6E"/>
  </w:style>
  <w:style w:type="paragraph" w:customStyle="1" w:styleId="aNoteText">
    <w:name w:val="aNoteText"/>
    <w:basedOn w:val="aNoteSymb"/>
    <w:rsid w:val="00266E6E"/>
    <w:pPr>
      <w:spacing w:before="60"/>
      <w:ind w:firstLine="0"/>
    </w:pPr>
  </w:style>
  <w:style w:type="paragraph" w:customStyle="1" w:styleId="aExamINum">
    <w:name w:val="aExamINum"/>
    <w:basedOn w:val="aExam"/>
    <w:rsid w:val="003D3595"/>
    <w:pPr>
      <w:tabs>
        <w:tab w:val="left" w:pos="1500"/>
      </w:tabs>
      <w:ind w:left="1500" w:hanging="400"/>
    </w:pPr>
  </w:style>
  <w:style w:type="paragraph" w:customStyle="1" w:styleId="AExamIPara">
    <w:name w:val="AExamIPara"/>
    <w:basedOn w:val="aExam"/>
    <w:rsid w:val="00266E6E"/>
    <w:pPr>
      <w:tabs>
        <w:tab w:val="right" w:pos="1720"/>
        <w:tab w:val="left" w:pos="2000"/>
      </w:tabs>
      <w:ind w:left="2000" w:hanging="900"/>
    </w:pPr>
  </w:style>
  <w:style w:type="paragraph" w:customStyle="1" w:styleId="AH3sec">
    <w:name w:val="A H3 sec"/>
    <w:basedOn w:val="Normal"/>
    <w:next w:val="Amain"/>
    <w:rsid w:val="003D3595"/>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66E6E"/>
    <w:pPr>
      <w:tabs>
        <w:tab w:val="clear" w:pos="2600"/>
      </w:tabs>
      <w:ind w:left="1100"/>
    </w:pPr>
    <w:rPr>
      <w:sz w:val="18"/>
    </w:rPr>
  </w:style>
  <w:style w:type="paragraph" w:customStyle="1" w:styleId="aExamss">
    <w:name w:val="aExamss"/>
    <w:basedOn w:val="aNoteSymb"/>
    <w:rsid w:val="00266E6E"/>
    <w:pPr>
      <w:spacing w:before="60"/>
      <w:ind w:left="1100" w:firstLine="0"/>
    </w:pPr>
  </w:style>
  <w:style w:type="paragraph" w:customStyle="1" w:styleId="aExamHdgpar">
    <w:name w:val="aExamHdgpar"/>
    <w:basedOn w:val="aExamHdgss"/>
    <w:next w:val="Normal"/>
    <w:rsid w:val="00266E6E"/>
    <w:pPr>
      <w:ind w:left="1600"/>
    </w:pPr>
  </w:style>
  <w:style w:type="paragraph" w:customStyle="1" w:styleId="aExampar">
    <w:name w:val="aExampar"/>
    <w:basedOn w:val="aExamss"/>
    <w:rsid w:val="00266E6E"/>
    <w:pPr>
      <w:ind w:left="1600"/>
    </w:pPr>
  </w:style>
  <w:style w:type="paragraph" w:customStyle="1" w:styleId="aExamINumss">
    <w:name w:val="aExamINumss"/>
    <w:basedOn w:val="aExamss"/>
    <w:rsid w:val="00266E6E"/>
    <w:pPr>
      <w:tabs>
        <w:tab w:val="left" w:pos="1500"/>
      </w:tabs>
      <w:ind w:left="1500" w:hanging="400"/>
    </w:pPr>
  </w:style>
  <w:style w:type="paragraph" w:customStyle="1" w:styleId="aExamINumpar">
    <w:name w:val="aExamINumpar"/>
    <w:basedOn w:val="aExampar"/>
    <w:rsid w:val="00266E6E"/>
    <w:pPr>
      <w:tabs>
        <w:tab w:val="left" w:pos="2000"/>
      </w:tabs>
      <w:ind w:left="2000" w:hanging="400"/>
    </w:pPr>
  </w:style>
  <w:style w:type="paragraph" w:customStyle="1" w:styleId="aExamNumTextss">
    <w:name w:val="aExamNumTextss"/>
    <w:basedOn w:val="aExamss"/>
    <w:rsid w:val="00266E6E"/>
    <w:pPr>
      <w:ind w:left="1500"/>
    </w:pPr>
  </w:style>
  <w:style w:type="paragraph" w:customStyle="1" w:styleId="aExamNumTextpar">
    <w:name w:val="aExamNumTextpar"/>
    <w:basedOn w:val="aExampar"/>
    <w:rsid w:val="003D3595"/>
    <w:pPr>
      <w:ind w:left="2000"/>
    </w:pPr>
  </w:style>
  <w:style w:type="paragraph" w:customStyle="1" w:styleId="aExamBulletss">
    <w:name w:val="aExamBulletss"/>
    <w:basedOn w:val="aExamss"/>
    <w:rsid w:val="00266E6E"/>
    <w:pPr>
      <w:ind w:left="1500" w:hanging="400"/>
    </w:pPr>
  </w:style>
  <w:style w:type="paragraph" w:customStyle="1" w:styleId="aExamBulletpar">
    <w:name w:val="aExamBulletpar"/>
    <w:basedOn w:val="aExampar"/>
    <w:rsid w:val="00266E6E"/>
    <w:pPr>
      <w:ind w:left="2000" w:hanging="400"/>
    </w:pPr>
  </w:style>
  <w:style w:type="paragraph" w:customStyle="1" w:styleId="aExamHdgsubpar">
    <w:name w:val="aExamHdgsubpar"/>
    <w:basedOn w:val="aExamHdgss"/>
    <w:next w:val="Normal"/>
    <w:rsid w:val="00266E6E"/>
    <w:pPr>
      <w:ind w:left="2140"/>
    </w:pPr>
  </w:style>
  <w:style w:type="paragraph" w:customStyle="1" w:styleId="aExamsubpar">
    <w:name w:val="aExamsubpar"/>
    <w:basedOn w:val="aExamss"/>
    <w:rsid w:val="00266E6E"/>
    <w:pPr>
      <w:ind w:left="2140"/>
    </w:pPr>
  </w:style>
  <w:style w:type="paragraph" w:customStyle="1" w:styleId="aExamNumsubpar">
    <w:name w:val="aExamNumsubpar"/>
    <w:basedOn w:val="aExamsubpar"/>
    <w:rsid w:val="003D3595"/>
    <w:pPr>
      <w:tabs>
        <w:tab w:val="left" w:pos="2540"/>
      </w:tabs>
      <w:ind w:left="2540" w:hanging="400"/>
    </w:pPr>
  </w:style>
  <w:style w:type="paragraph" w:customStyle="1" w:styleId="aExamNumTextsubpar">
    <w:name w:val="aExamNumTextsubpar"/>
    <w:basedOn w:val="aExampar"/>
    <w:rsid w:val="003D3595"/>
    <w:pPr>
      <w:ind w:left="2540"/>
    </w:pPr>
  </w:style>
  <w:style w:type="paragraph" w:customStyle="1" w:styleId="aExamBulletsubpar">
    <w:name w:val="aExamBulletsubpar"/>
    <w:basedOn w:val="aExamsubpar"/>
    <w:rsid w:val="003D3595"/>
    <w:pPr>
      <w:tabs>
        <w:tab w:val="num" w:pos="2540"/>
      </w:tabs>
      <w:ind w:left="2540" w:hanging="400"/>
    </w:pPr>
  </w:style>
  <w:style w:type="paragraph" w:customStyle="1" w:styleId="aNoteTextss">
    <w:name w:val="aNoteTextss"/>
    <w:basedOn w:val="Normal"/>
    <w:rsid w:val="00266E6E"/>
    <w:pPr>
      <w:spacing w:before="60"/>
      <w:ind w:left="1900"/>
      <w:jc w:val="both"/>
    </w:pPr>
    <w:rPr>
      <w:sz w:val="20"/>
    </w:rPr>
  </w:style>
  <w:style w:type="paragraph" w:customStyle="1" w:styleId="aNoteParass">
    <w:name w:val="aNoteParass"/>
    <w:basedOn w:val="Normal"/>
    <w:rsid w:val="00266E6E"/>
    <w:pPr>
      <w:tabs>
        <w:tab w:val="right" w:pos="2140"/>
        <w:tab w:val="left" w:pos="2400"/>
      </w:tabs>
      <w:spacing w:before="60"/>
      <w:ind w:left="2400" w:hanging="1300"/>
      <w:jc w:val="both"/>
    </w:pPr>
    <w:rPr>
      <w:sz w:val="20"/>
    </w:rPr>
  </w:style>
  <w:style w:type="paragraph" w:customStyle="1" w:styleId="aNoteParapar">
    <w:name w:val="aNoteParapar"/>
    <w:basedOn w:val="aNotepar"/>
    <w:rsid w:val="00266E6E"/>
    <w:pPr>
      <w:tabs>
        <w:tab w:val="right" w:pos="2640"/>
      </w:tabs>
      <w:spacing w:before="60"/>
      <w:ind w:left="2920" w:hanging="1320"/>
    </w:pPr>
  </w:style>
  <w:style w:type="paragraph" w:customStyle="1" w:styleId="aNotesubpar">
    <w:name w:val="aNotesubpar"/>
    <w:basedOn w:val="BillBasic"/>
    <w:next w:val="Normal"/>
    <w:rsid w:val="00266E6E"/>
    <w:pPr>
      <w:ind w:left="2940" w:hanging="800"/>
    </w:pPr>
    <w:rPr>
      <w:sz w:val="20"/>
    </w:rPr>
  </w:style>
  <w:style w:type="paragraph" w:customStyle="1" w:styleId="aNoteTextsubpar">
    <w:name w:val="aNoteTextsubpar"/>
    <w:basedOn w:val="aNotesubpar"/>
    <w:rsid w:val="00266E6E"/>
    <w:pPr>
      <w:spacing w:before="60"/>
      <w:ind w:firstLine="0"/>
    </w:pPr>
  </w:style>
  <w:style w:type="paragraph" w:customStyle="1" w:styleId="aNoteParasubpar">
    <w:name w:val="aNoteParasubpar"/>
    <w:basedOn w:val="aNotesubpar"/>
    <w:rsid w:val="003D3595"/>
    <w:pPr>
      <w:tabs>
        <w:tab w:val="right" w:pos="3180"/>
      </w:tabs>
      <w:spacing w:before="60"/>
      <w:ind w:left="3460" w:hanging="1320"/>
    </w:pPr>
  </w:style>
  <w:style w:type="paragraph" w:customStyle="1" w:styleId="aNoteBulletsubpar">
    <w:name w:val="aNoteBulletsubpar"/>
    <w:basedOn w:val="aNotesubpar"/>
    <w:rsid w:val="003D3595"/>
    <w:pPr>
      <w:numPr>
        <w:numId w:val="13"/>
      </w:numPr>
      <w:tabs>
        <w:tab w:val="left" w:pos="3240"/>
      </w:tabs>
      <w:spacing w:before="60"/>
    </w:pPr>
  </w:style>
  <w:style w:type="paragraph" w:customStyle="1" w:styleId="aNoteBulletss">
    <w:name w:val="aNoteBulletss"/>
    <w:basedOn w:val="Normal"/>
    <w:rsid w:val="00266E6E"/>
    <w:pPr>
      <w:spacing w:before="60"/>
      <w:ind w:left="2300" w:hanging="400"/>
      <w:jc w:val="both"/>
    </w:pPr>
    <w:rPr>
      <w:sz w:val="20"/>
    </w:rPr>
  </w:style>
  <w:style w:type="paragraph" w:customStyle="1" w:styleId="aNoteBulletpar">
    <w:name w:val="aNoteBulletpar"/>
    <w:basedOn w:val="aNotepar"/>
    <w:rsid w:val="00266E6E"/>
    <w:pPr>
      <w:spacing w:before="60"/>
      <w:ind w:left="2800" w:hanging="400"/>
    </w:pPr>
  </w:style>
  <w:style w:type="paragraph" w:customStyle="1" w:styleId="aExplanBullet">
    <w:name w:val="aExplanBullet"/>
    <w:basedOn w:val="Normal"/>
    <w:rsid w:val="00266E6E"/>
    <w:pPr>
      <w:spacing w:before="140"/>
      <w:ind w:left="400" w:hanging="400"/>
      <w:jc w:val="both"/>
    </w:pPr>
    <w:rPr>
      <w:snapToGrid w:val="0"/>
      <w:sz w:val="20"/>
    </w:rPr>
  </w:style>
  <w:style w:type="paragraph" w:customStyle="1" w:styleId="AuthLaw">
    <w:name w:val="AuthLaw"/>
    <w:basedOn w:val="BillBasic"/>
    <w:rsid w:val="003D3595"/>
    <w:rPr>
      <w:rFonts w:ascii="Arial" w:hAnsi="Arial"/>
      <w:b/>
      <w:sz w:val="20"/>
    </w:rPr>
  </w:style>
  <w:style w:type="paragraph" w:customStyle="1" w:styleId="aExamNumpar">
    <w:name w:val="aExamNumpar"/>
    <w:basedOn w:val="aExamINumss"/>
    <w:rsid w:val="003D3595"/>
    <w:pPr>
      <w:tabs>
        <w:tab w:val="clear" w:pos="1500"/>
        <w:tab w:val="left" w:pos="2000"/>
      </w:tabs>
      <w:ind w:left="2000"/>
    </w:pPr>
  </w:style>
  <w:style w:type="paragraph" w:customStyle="1" w:styleId="Schsectionheading">
    <w:name w:val="Sch section heading"/>
    <w:basedOn w:val="BillBasic"/>
    <w:next w:val="Amain"/>
    <w:rsid w:val="003D3595"/>
    <w:pPr>
      <w:spacing w:before="240"/>
      <w:jc w:val="left"/>
      <w:outlineLvl w:val="4"/>
    </w:pPr>
    <w:rPr>
      <w:rFonts w:ascii="Arial" w:hAnsi="Arial"/>
      <w:b/>
    </w:rPr>
  </w:style>
  <w:style w:type="paragraph" w:customStyle="1" w:styleId="SchAmain">
    <w:name w:val="Sch A main"/>
    <w:basedOn w:val="Amain"/>
    <w:rsid w:val="00266E6E"/>
  </w:style>
  <w:style w:type="paragraph" w:customStyle="1" w:styleId="SchApara">
    <w:name w:val="Sch A para"/>
    <w:basedOn w:val="Apara"/>
    <w:rsid w:val="00266E6E"/>
  </w:style>
  <w:style w:type="paragraph" w:customStyle="1" w:styleId="SchAsubpara">
    <w:name w:val="Sch A subpara"/>
    <w:basedOn w:val="Asubpara"/>
    <w:rsid w:val="00266E6E"/>
  </w:style>
  <w:style w:type="paragraph" w:customStyle="1" w:styleId="SchAsubsubpara">
    <w:name w:val="Sch A subsubpara"/>
    <w:basedOn w:val="Asubsubpara"/>
    <w:rsid w:val="00266E6E"/>
  </w:style>
  <w:style w:type="paragraph" w:customStyle="1" w:styleId="TOCOL1">
    <w:name w:val="TOCOL 1"/>
    <w:basedOn w:val="TOC1"/>
    <w:rsid w:val="00266E6E"/>
  </w:style>
  <w:style w:type="paragraph" w:customStyle="1" w:styleId="TOCOL2">
    <w:name w:val="TOCOL 2"/>
    <w:basedOn w:val="TOC2"/>
    <w:rsid w:val="00266E6E"/>
    <w:pPr>
      <w:keepNext w:val="0"/>
    </w:pPr>
  </w:style>
  <w:style w:type="paragraph" w:customStyle="1" w:styleId="TOCOL3">
    <w:name w:val="TOCOL 3"/>
    <w:basedOn w:val="TOC3"/>
    <w:rsid w:val="00266E6E"/>
    <w:pPr>
      <w:keepNext w:val="0"/>
    </w:pPr>
  </w:style>
  <w:style w:type="paragraph" w:customStyle="1" w:styleId="TOCOL4">
    <w:name w:val="TOCOL 4"/>
    <w:basedOn w:val="TOC4"/>
    <w:rsid w:val="00266E6E"/>
    <w:pPr>
      <w:keepNext w:val="0"/>
    </w:pPr>
  </w:style>
  <w:style w:type="paragraph" w:customStyle="1" w:styleId="TOCOL5">
    <w:name w:val="TOCOL 5"/>
    <w:basedOn w:val="TOC5"/>
    <w:rsid w:val="00266E6E"/>
    <w:pPr>
      <w:tabs>
        <w:tab w:val="left" w:pos="400"/>
      </w:tabs>
    </w:pPr>
  </w:style>
  <w:style w:type="paragraph" w:customStyle="1" w:styleId="TOCOL6">
    <w:name w:val="TOCOL 6"/>
    <w:basedOn w:val="TOC6"/>
    <w:rsid w:val="00266E6E"/>
    <w:pPr>
      <w:keepNext w:val="0"/>
    </w:pPr>
  </w:style>
  <w:style w:type="paragraph" w:customStyle="1" w:styleId="TOCOL7">
    <w:name w:val="TOCOL 7"/>
    <w:basedOn w:val="TOC7"/>
    <w:rsid w:val="00266E6E"/>
  </w:style>
  <w:style w:type="paragraph" w:customStyle="1" w:styleId="TOCOL8">
    <w:name w:val="TOCOL 8"/>
    <w:basedOn w:val="TOC8"/>
    <w:rsid w:val="00266E6E"/>
  </w:style>
  <w:style w:type="paragraph" w:customStyle="1" w:styleId="TOCOL9">
    <w:name w:val="TOCOL 9"/>
    <w:basedOn w:val="TOC9"/>
    <w:rsid w:val="00266E6E"/>
    <w:pPr>
      <w:ind w:right="0"/>
    </w:pPr>
  </w:style>
  <w:style w:type="paragraph" w:styleId="TOC9">
    <w:name w:val="toc 9"/>
    <w:basedOn w:val="Normal"/>
    <w:next w:val="Normal"/>
    <w:autoRedefine/>
    <w:rsid w:val="00266E6E"/>
    <w:pPr>
      <w:ind w:left="1920" w:right="600"/>
    </w:pPr>
  </w:style>
  <w:style w:type="paragraph" w:customStyle="1" w:styleId="Billname1">
    <w:name w:val="Billname1"/>
    <w:basedOn w:val="Normal"/>
    <w:rsid w:val="00266E6E"/>
    <w:pPr>
      <w:tabs>
        <w:tab w:val="left" w:pos="2400"/>
      </w:tabs>
      <w:spacing w:before="1220"/>
    </w:pPr>
    <w:rPr>
      <w:rFonts w:ascii="Arial" w:hAnsi="Arial"/>
      <w:b/>
      <w:sz w:val="40"/>
    </w:rPr>
  </w:style>
  <w:style w:type="paragraph" w:customStyle="1" w:styleId="TableText10">
    <w:name w:val="TableText10"/>
    <w:basedOn w:val="TableText"/>
    <w:rsid w:val="00266E6E"/>
    <w:rPr>
      <w:sz w:val="20"/>
    </w:rPr>
  </w:style>
  <w:style w:type="paragraph" w:customStyle="1" w:styleId="TablePara10">
    <w:name w:val="TablePara10"/>
    <w:basedOn w:val="tablepara"/>
    <w:rsid w:val="00266E6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66E6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66E6E"/>
  </w:style>
  <w:style w:type="character" w:customStyle="1" w:styleId="charPage">
    <w:name w:val="charPage"/>
    <w:basedOn w:val="DefaultParagraphFont"/>
    <w:rsid w:val="00266E6E"/>
  </w:style>
  <w:style w:type="character" w:styleId="PageNumber">
    <w:name w:val="page number"/>
    <w:basedOn w:val="DefaultParagraphFont"/>
    <w:rsid w:val="00266E6E"/>
  </w:style>
  <w:style w:type="paragraph" w:customStyle="1" w:styleId="Letterhead">
    <w:name w:val="Letterhead"/>
    <w:rsid w:val="003D3595"/>
    <w:pPr>
      <w:widowControl w:val="0"/>
      <w:spacing w:after="180"/>
      <w:jc w:val="right"/>
    </w:pPr>
    <w:rPr>
      <w:rFonts w:ascii="Arial" w:hAnsi="Arial"/>
      <w:sz w:val="32"/>
      <w:lang w:eastAsia="en-US"/>
    </w:rPr>
  </w:style>
  <w:style w:type="paragraph" w:customStyle="1" w:styleId="IShadedschclause0">
    <w:name w:val="I Shaded sch clause"/>
    <w:basedOn w:val="IH5Sec"/>
    <w:rsid w:val="003D3595"/>
    <w:pPr>
      <w:shd w:val="pct15" w:color="auto" w:fill="FFFFFF"/>
      <w:tabs>
        <w:tab w:val="clear" w:pos="1100"/>
        <w:tab w:val="left" w:pos="700"/>
      </w:tabs>
      <w:ind w:left="700" w:hanging="700"/>
    </w:pPr>
  </w:style>
  <w:style w:type="paragraph" w:customStyle="1" w:styleId="Billfooter">
    <w:name w:val="Billfooter"/>
    <w:basedOn w:val="Normal"/>
    <w:rsid w:val="003D3595"/>
    <w:pPr>
      <w:tabs>
        <w:tab w:val="right" w:pos="7200"/>
      </w:tabs>
      <w:jc w:val="both"/>
    </w:pPr>
    <w:rPr>
      <w:sz w:val="18"/>
    </w:rPr>
  </w:style>
  <w:style w:type="paragraph" w:styleId="BalloonText">
    <w:name w:val="Balloon Text"/>
    <w:basedOn w:val="Normal"/>
    <w:link w:val="BalloonTextChar"/>
    <w:uiPriority w:val="99"/>
    <w:unhideWhenUsed/>
    <w:rsid w:val="00266E6E"/>
    <w:rPr>
      <w:rFonts w:ascii="Tahoma" w:hAnsi="Tahoma" w:cs="Tahoma"/>
      <w:sz w:val="16"/>
      <w:szCs w:val="16"/>
    </w:rPr>
  </w:style>
  <w:style w:type="character" w:customStyle="1" w:styleId="BalloonTextChar">
    <w:name w:val="Balloon Text Char"/>
    <w:basedOn w:val="DefaultParagraphFont"/>
    <w:link w:val="BalloonText"/>
    <w:uiPriority w:val="99"/>
    <w:rsid w:val="00266E6E"/>
    <w:rPr>
      <w:rFonts w:ascii="Tahoma" w:hAnsi="Tahoma" w:cs="Tahoma"/>
      <w:sz w:val="16"/>
      <w:szCs w:val="16"/>
      <w:lang w:eastAsia="en-US"/>
    </w:rPr>
  </w:style>
  <w:style w:type="paragraph" w:customStyle="1" w:styleId="00AssAm">
    <w:name w:val="00AssAm"/>
    <w:basedOn w:val="00SigningPage"/>
    <w:rsid w:val="003D3595"/>
  </w:style>
  <w:style w:type="character" w:customStyle="1" w:styleId="FooterChar">
    <w:name w:val="Footer Char"/>
    <w:basedOn w:val="DefaultParagraphFont"/>
    <w:link w:val="Footer"/>
    <w:rsid w:val="00266E6E"/>
    <w:rPr>
      <w:rFonts w:ascii="Arial" w:hAnsi="Arial"/>
      <w:sz w:val="18"/>
      <w:lang w:eastAsia="en-US"/>
    </w:rPr>
  </w:style>
  <w:style w:type="character" w:customStyle="1" w:styleId="HeaderChar">
    <w:name w:val="Header Char"/>
    <w:basedOn w:val="DefaultParagraphFont"/>
    <w:link w:val="Header"/>
    <w:rsid w:val="003D3595"/>
    <w:rPr>
      <w:sz w:val="24"/>
      <w:lang w:eastAsia="en-US"/>
    </w:rPr>
  </w:style>
  <w:style w:type="paragraph" w:customStyle="1" w:styleId="01aPreamble">
    <w:name w:val="01aPreamble"/>
    <w:basedOn w:val="Normal"/>
    <w:qFormat/>
    <w:rsid w:val="00266E6E"/>
  </w:style>
  <w:style w:type="paragraph" w:customStyle="1" w:styleId="TableBullet">
    <w:name w:val="TableBullet"/>
    <w:basedOn w:val="TableText10"/>
    <w:qFormat/>
    <w:rsid w:val="00266E6E"/>
    <w:pPr>
      <w:numPr>
        <w:numId w:val="18"/>
      </w:numPr>
    </w:pPr>
  </w:style>
  <w:style w:type="paragraph" w:customStyle="1" w:styleId="BillCrest">
    <w:name w:val="Bill Crest"/>
    <w:basedOn w:val="Normal"/>
    <w:next w:val="Normal"/>
    <w:rsid w:val="00266E6E"/>
    <w:pPr>
      <w:tabs>
        <w:tab w:val="center" w:pos="3160"/>
      </w:tabs>
      <w:spacing w:after="60"/>
    </w:pPr>
    <w:rPr>
      <w:sz w:val="216"/>
    </w:rPr>
  </w:style>
  <w:style w:type="paragraph" w:customStyle="1" w:styleId="BillNo">
    <w:name w:val="BillNo"/>
    <w:basedOn w:val="BillBasicHeading"/>
    <w:rsid w:val="00266E6E"/>
    <w:pPr>
      <w:keepNext w:val="0"/>
      <w:spacing w:before="240"/>
      <w:jc w:val="both"/>
    </w:pPr>
  </w:style>
  <w:style w:type="paragraph" w:customStyle="1" w:styleId="aNoteBulletann">
    <w:name w:val="aNoteBulletann"/>
    <w:basedOn w:val="aNotess"/>
    <w:rsid w:val="003D3595"/>
    <w:pPr>
      <w:tabs>
        <w:tab w:val="left" w:pos="2200"/>
      </w:tabs>
      <w:spacing w:before="0"/>
      <w:ind w:left="0" w:firstLine="0"/>
    </w:pPr>
  </w:style>
  <w:style w:type="paragraph" w:customStyle="1" w:styleId="aNoteBulletparann">
    <w:name w:val="aNoteBulletparann"/>
    <w:basedOn w:val="aNotepar"/>
    <w:rsid w:val="003D3595"/>
    <w:pPr>
      <w:tabs>
        <w:tab w:val="left" w:pos="2700"/>
      </w:tabs>
      <w:spacing w:before="0"/>
      <w:ind w:left="0" w:firstLine="0"/>
    </w:pPr>
  </w:style>
  <w:style w:type="paragraph" w:customStyle="1" w:styleId="TableNumbered">
    <w:name w:val="TableNumbered"/>
    <w:basedOn w:val="TableText10"/>
    <w:qFormat/>
    <w:rsid w:val="00266E6E"/>
    <w:pPr>
      <w:numPr>
        <w:numId w:val="19"/>
      </w:numPr>
    </w:pPr>
  </w:style>
  <w:style w:type="paragraph" w:customStyle="1" w:styleId="ISchMain">
    <w:name w:val="I Sch Main"/>
    <w:basedOn w:val="BillBasic"/>
    <w:rsid w:val="00266E6E"/>
    <w:pPr>
      <w:tabs>
        <w:tab w:val="right" w:pos="900"/>
        <w:tab w:val="left" w:pos="1100"/>
      </w:tabs>
      <w:ind w:left="1100" w:hanging="1100"/>
    </w:pPr>
  </w:style>
  <w:style w:type="paragraph" w:customStyle="1" w:styleId="ISchpara">
    <w:name w:val="I Sch para"/>
    <w:basedOn w:val="BillBasic"/>
    <w:rsid w:val="00266E6E"/>
    <w:pPr>
      <w:tabs>
        <w:tab w:val="right" w:pos="1400"/>
        <w:tab w:val="left" w:pos="1600"/>
      </w:tabs>
      <w:ind w:left="1600" w:hanging="1600"/>
    </w:pPr>
  </w:style>
  <w:style w:type="paragraph" w:customStyle="1" w:styleId="ISchsubpara">
    <w:name w:val="I Sch subpara"/>
    <w:basedOn w:val="BillBasic"/>
    <w:rsid w:val="00266E6E"/>
    <w:pPr>
      <w:tabs>
        <w:tab w:val="right" w:pos="1940"/>
        <w:tab w:val="left" w:pos="2140"/>
      </w:tabs>
      <w:ind w:left="2140" w:hanging="2140"/>
    </w:pPr>
  </w:style>
  <w:style w:type="paragraph" w:customStyle="1" w:styleId="ISchsubsubpara">
    <w:name w:val="I Sch subsubpara"/>
    <w:basedOn w:val="BillBasic"/>
    <w:rsid w:val="00266E6E"/>
    <w:pPr>
      <w:tabs>
        <w:tab w:val="right" w:pos="2460"/>
        <w:tab w:val="left" w:pos="2660"/>
      </w:tabs>
      <w:ind w:left="2660" w:hanging="2660"/>
    </w:pPr>
  </w:style>
  <w:style w:type="character" w:customStyle="1" w:styleId="aNoteChar">
    <w:name w:val="aNote Char"/>
    <w:basedOn w:val="DefaultParagraphFont"/>
    <w:link w:val="aNote"/>
    <w:locked/>
    <w:rsid w:val="003D3595"/>
    <w:rPr>
      <w:lang w:eastAsia="en-US"/>
    </w:rPr>
  </w:style>
  <w:style w:type="character" w:customStyle="1" w:styleId="charCitHyperlinkAbbrev">
    <w:name w:val="charCitHyperlinkAbbrev"/>
    <w:basedOn w:val="Hyperlink"/>
    <w:uiPriority w:val="1"/>
    <w:rsid w:val="00266E6E"/>
    <w:rPr>
      <w:color w:val="0000FF" w:themeColor="hyperlink"/>
      <w:u w:val="none"/>
    </w:rPr>
  </w:style>
  <w:style w:type="character" w:styleId="Hyperlink">
    <w:name w:val="Hyperlink"/>
    <w:basedOn w:val="DefaultParagraphFont"/>
    <w:uiPriority w:val="99"/>
    <w:unhideWhenUsed/>
    <w:rsid w:val="00266E6E"/>
    <w:rPr>
      <w:color w:val="0000FF" w:themeColor="hyperlink"/>
      <w:u w:val="single"/>
    </w:rPr>
  </w:style>
  <w:style w:type="character" w:customStyle="1" w:styleId="charCitHyperlinkItal">
    <w:name w:val="charCitHyperlinkItal"/>
    <w:basedOn w:val="Hyperlink"/>
    <w:uiPriority w:val="1"/>
    <w:rsid w:val="00266E6E"/>
    <w:rPr>
      <w:i/>
      <w:color w:val="0000FF" w:themeColor="hyperlink"/>
      <w:u w:val="none"/>
    </w:rPr>
  </w:style>
  <w:style w:type="character" w:customStyle="1" w:styleId="AH5SecChar">
    <w:name w:val="A H5 Sec Char"/>
    <w:basedOn w:val="DefaultParagraphFont"/>
    <w:link w:val="AH5Sec"/>
    <w:locked/>
    <w:rsid w:val="003D3595"/>
    <w:rPr>
      <w:rFonts w:ascii="Arial" w:hAnsi="Arial"/>
      <w:b/>
      <w:sz w:val="24"/>
      <w:lang w:eastAsia="en-US"/>
    </w:rPr>
  </w:style>
  <w:style w:type="character" w:customStyle="1" w:styleId="BillBasicChar">
    <w:name w:val="BillBasic Char"/>
    <w:basedOn w:val="DefaultParagraphFont"/>
    <w:link w:val="BillBasic"/>
    <w:locked/>
    <w:rsid w:val="003D3595"/>
    <w:rPr>
      <w:sz w:val="24"/>
      <w:lang w:eastAsia="en-US"/>
    </w:rPr>
  </w:style>
  <w:style w:type="paragraph" w:customStyle="1" w:styleId="Status">
    <w:name w:val="Status"/>
    <w:basedOn w:val="Normal"/>
    <w:rsid w:val="00266E6E"/>
    <w:pPr>
      <w:spacing w:before="280"/>
      <w:jc w:val="center"/>
    </w:pPr>
    <w:rPr>
      <w:rFonts w:ascii="Arial" w:hAnsi="Arial"/>
      <w:sz w:val="14"/>
    </w:rPr>
  </w:style>
  <w:style w:type="paragraph" w:customStyle="1" w:styleId="FooterInfoCentre">
    <w:name w:val="FooterInfoCentre"/>
    <w:basedOn w:val="FooterInfo"/>
    <w:rsid w:val="00266E6E"/>
    <w:pPr>
      <w:spacing w:before="60"/>
      <w:jc w:val="center"/>
    </w:pPr>
  </w:style>
  <w:style w:type="paragraph" w:customStyle="1" w:styleId="00Spine">
    <w:name w:val="00Spine"/>
    <w:basedOn w:val="Normal"/>
    <w:rsid w:val="00266E6E"/>
  </w:style>
  <w:style w:type="paragraph" w:customStyle="1" w:styleId="05Endnote0">
    <w:name w:val="05Endnote"/>
    <w:basedOn w:val="Normal"/>
    <w:rsid w:val="00266E6E"/>
  </w:style>
  <w:style w:type="paragraph" w:customStyle="1" w:styleId="06Copyright">
    <w:name w:val="06Copyright"/>
    <w:basedOn w:val="Normal"/>
    <w:rsid w:val="00266E6E"/>
  </w:style>
  <w:style w:type="paragraph" w:customStyle="1" w:styleId="RepubNo">
    <w:name w:val="RepubNo"/>
    <w:basedOn w:val="BillBasicHeading"/>
    <w:rsid w:val="00266E6E"/>
    <w:pPr>
      <w:keepNext w:val="0"/>
      <w:spacing w:before="600"/>
      <w:jc w:val="both"/>
    </w:pPr>
    <w:rPr>
      <w:sz w:val="26"/>
    </w:rPr>
  </w:style>
  <w:style w:type="paragraph" w:customStyle="1" w:styleId="EffectiveDate">
    <w:name w:val="EffectiveDate"/>
    <w:basedOn w:val="Normal"/>
    <w:rsid w:val="00266E6E"/>
    <w:pPr>
      <w:spacing w:before="120"/>
    </w:pPr>
    <w:rPr>
      <w:rFonts w:ascii="Arial" w:hAnsi="Arial"/>
      <w:b/>
      <w:sz w:val="26"/>
    </w:rPr>
  </w:style>
  <w:style w:type="paragraph" w:customStyle="1" w:styleId="CoverInForce">
    <w:name w:val="CoverInForce"/>
    <w:basedOn w:val="BillBasicHeading"/>
    <w:rsid w:val="00266E6E"/>
    <w:pPr>
      <w:keepNext w:val="0"/>
      <w:spacing w:before="400"/>
    </w:pPr>
    <w:rPr>
      <w:b w:val="0"/>
    </w:rPr>
  </w:style>
  <w:style w:type="paragraph" w:customStyle="1" w:styleId="CoverHeading">
    <w:name w:val="CoverHeading"/>
    <w:basedOn w:val="Normal"/>
    <w:rsid w:val="00266E6E"/>
    <w:rPr>
      <w:rFonts w:ascii="Arial" w:hAnsi="Arial"/>
      <w:b/>
    </w:rPr>
  </w:style>
  <w:style w:type="paragraph" w:customStyle="1" w:styleId="CoverSubHdg">
    <w:name w:val="CoverSubHdg"/>
    <w:basedOn w:val="CoverHeading"/>
    <w:rsid w:val="00266E6E"/>
    <w:pPr>
      <w:spacing w:before="120"/>
    </w:pPr>
    <w:rPr>
      <w:sz w:val="20"/>
    </w:rPr>
  </w:style>
  <w:style w:type="paragraph" w:customStyle="1" w:styleId="CoverActName">
    <w:name w:val="CoverActName"/>
    <w:basedOn w:val="BillBasicHeading"/>
    <w:rsid w:val="00266E6E"/>
    <w:pPr>
      <w:keepNext w:val="0"/>
      <w:spacing w:before="260"/>
    </w:pPr>
  </w:style>
  <w:style w:type="paragraph" w:customStyle="1" w:styleId="CoverText">
    <w:name w:val="CoverText"/>
    <w:basedOn w:val="Normal"/>
    <w:uiPriority w:val="99"/>
    <w:rsid w:val="00266E6E"/>
    <w:pPr>
      <w:spacing w:before="100"/>
      <w:jc w:val="both"/>
    </w:pPr>
    <w:rPr>
      <w:sz w:val="20"/>
    </w:rPr>
  </w:style>
  <w:style w:type="paragraph" w:customStyle="1" w:styleId="CoverTextPara">
    <w:name w:val="CoverTextPara"/>
    <w:basedOn w:val="CoverText"/>
    <w:rsid w:val="00266E6E"/>
    <w:pPr>
      <w:tabs>
        <w:tab w:val="right" w:pos="600"/>
        <w:tab w:val="left" w:pos="840"/>
      </w:tabs>
      <w:ind w:left="840" w:hanging="840"/>
    </w:pPr>
  </w:style>
  <w:style w:type="paragraph" w:customStyle="1" w:styleId="AH1ChapterSymb">
    <w:name w:val="A H1 Chapter Symb"/>
    <w:basedOn w:val="AH1Chapter"/>
    <w:next w:val="AH2Part"/>
    <w:rsid w:val="00266E6E"/>
    <w:pPr>
      <w:tabs>
        <w:tab w:val="clear" w:pos="2600"/>
        <w:tab w:val="left" w:pos="0"/>
      </w:tabs>
      <w:ind w:left="2480" w:hanging="2960"/>
    </w:pPr>
  </w:style>
  <w:style w:type="paragraph" w:customStyle="1" w:styleId="AH2PartSymb">
    <w:name w:val="A H2 Part Symb"/>
    <w:basedOn w:val="AH2Part"/>
    <w:next w:val="AH3Div"/>
    <w:rsid w:val="00266E6E"/>
    <w:pPr>
      <w:tabs>
        <w:tab w:val="clear" w:pos="2600"/>
        <w:tab w:val="left" w:pos="0"/>
      </w:tabs>
      <w:ind w:left="2480" w:hanging="2960"/>
    </w:pPr>
  </w:style>
  <w:style w:type="paragraph" w:customStyle="1" w:styleId="AH3DivSymb">
    <w:name w:val="A H3 Div Symb"/>
    <w:basedOn w:val="AH3Div"/>
    <w:next w:val="AH5Sec"/>
    <w:rsid w:val="00266E6E"/>
    <w:pPr>
      <w:tabs>
        <w:tab w:val="clear" w:pos="2600"/>
        <w:tab w:val="left" w:pos="0"/>
      </w:tabs>
      <w:ind w:left="2480" w:hanging="2960"/>
    </w:pPr>
  </w:style>
  <w:style w:type="paragraph" w:customStyle="1" w:styleId="AH4SubDivSymb">
    <w:name w:val="A H4 SubDiv Symb"/>
    <w:basedOn w:val="AH4SubDiv"/>
    <w:next w:val="AH5Sec"/>
    <w:rsid w:val="00266E6E"/>
    <w:pPr>
      <w:tabs>
        <w:tab w:val="clear" w:pos="2600"/>
        <w:tab w:val="left" w:pos="0"/>
      </w:tabs>
      <w:ind w:left="2480" w:hanging="2960"/>
    </w:pPr>
  </w:style>
  <w:style w:type="paragraph" w:customStyle="1" w:styleId="AH5SecSymb">
    <w:name w:val="A H5 Sec Symb"/>
    <w:basedOn w:val="AH5Sec"/>
    <w:next w:val="Amain"/>
    <w:rsid w:val="00266E6E"/>
    <w:pPr>
      <w:tabs>
        <w:tab w:val="clear" w:pos="1100"/>
        <w:tab w:val="left" w:pos="0"/>
      </w:tabs>
      <w:ind w:hanging="1580"/>
    </w:pPr>
  </w:style>
  <w:style w:type="paragraph" w:customStyle="1" w:styleId="AmainSymb">
    <w:name w:val="A main Symb"/>
    <w:basedOn w:val="Amain"/>
    <w:rsid w:val="00266E6E"/>
    <w:pPr>
      <w:tabs>
        <w:tab w:val="left" w:pos="0"/>
      </w:tabs>
      <w:ind w:left="1120" w:hanging="1600"/>
    </w:pPr>
  </w:style>
  <w:style w:type="paragraph" w:customStyle="1" w:styleId="AparaSymb">
    <w:name w:val="A para Symb"/>
    <w:basedOn w:val="Apara"/>
    <w:rsid w:val="00266E6E"/>
    <w:pPr>
      <w:tabs>
        <w:tab w:val="right" w:pos="0"/>
      </w:tabs>
      <w:ind w:hanging="2080"/>
    </w:pPr>
  </w:style>
  <w:style w:type="paragraph" w:customStyle="1" w:styleId="Assectheading">
    <w:name w:val="A ssect heading"/>
    <w:basedOn w:val="Amain"/>
    <w:rsid w:val="00266E6E"/>
    <w:pPr>
      <w:keepNext/>
      <w:tabs>
        <w:tab w:val="clear" w:pos="900"/>
        <w:tab w:val="clear" w:pos="1100"/>
      </w:tabs>
      <w:spacing w:before="300"/>
      <w:ind w:left="0" w:firstLine="0"/>
      <w:outlineLvl w:val="9"/>
    </w:pPr>
    <w:rPr>
      <w:i/>
    </w:rPr>
  </w:style>
  <w:style w:type="paragraph" w:customStyle="1" w:styleId="AsubparaSymb">
    <w:name w:val="A subpara Symb"/>
    <w:basedOn w:val="Asubpara"/>
    <w:rsid w:val="00266E6E"/>
    <w:pPr>
      <w:tabs>
        <w:tab w:val="left" w:pos="0"/>
      </w:tabs>
      <w:ind w:left="2098" w:hanging="2580"/>
    </w:pPr>
  </w:style>
  <w:style w:type="paragraph" w:customStyle="1" w:styleId="Actdetails">
    <w:name w:val="Act details"/>
    <w:basedOn w:val="Normal"/>
    <w:rsid w:val="00266E6E"/>
    <w:pPr>
      <w:spacing w:before="20"/>
      <w:ind w:left="1400"/>
    </w:pPr>
    <w:rPr>
      <w:rFonts w:ascii="Arial" w:hAnsi="Arial"/>
      <w:sz w:val="20"/>
    </w:rPr>
  </w:style>
  <w:style w:type="paragraph" w:customStyle="1" w:styleId="AmdtsEntriesDefL2">
    <w:name w:val="AmdtsEntriesDefL2"/>
    <w:basedOn w:val="Normal"/>
    <w:rsid w:val="00266E6E"/>
    <w:pPr>
      <w:tabs>
        <w:tab w:val="left" w:pos="3000"/>
      </w:tabs>
      <w:ind w:left="3100" w:hanging="2000"/>
    </w:pPr>
    <w:rPr>
      <w:rFonts w:ascii="Arial" w:hAnsi="Arial"/>
      <w:sz w:val="18"/>
    </w:rPr>
  </w:style>
  <w:style w:type="paragraph" w:customStyle="1" w:styleId="AmdtsEntries">
    <w:name w:val="AmdtsEntries"/>
    <w:basedOn w:val="BillBasicHeading"/>
    <w:rsid w:val="00266E6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66E6E"/>
    <w:pPr>
      <w:tabs>
        <w:tab w:val="clear" w:pos="2600"/>
      </w:tabs>
      <w:spacing w:before="120"/>
      <w:ind w:left="1100"/>
    </w:pPr>
    <w:rPr>
      <w:sz w:val="18"/>
    </w:rPr>
  </w:style>
  <w:style w:type="paragraph" w:customStyle="1" w:styleId="Asamby">
    <w:name w:val="As am by"/>
    <w:basedOn w:val="Normal"/>
    <w:next w:val="Normal"/>
    <w:rsid w:val="00266E6E"/>
    <w:pPr>
      <w:spacing w:before="240"/>
      <w:ind w:left="1100"/>
    </w:pPr>
    <w:rPr>
      <w:rFonts w:ascii="Arial" w:hAnsi="Arial"/>
      <w:sz w:val="20"/>
    </w:rPr>
  </w:style>
  <w:style w:type="character" w:customStyle="1" w:styleId="charSymb">
    <w:name w:val="charSymb"/>
    <w:basedOn w:val="DefaultParagraphFont"/>
    <w:rsid w:val="00266E6E"/>
    <w:rPr>
      <w:rFonts w:ascii="Arial" w:hAnsi="Arial"/>
      <w:sz w:val="24"/>
      <w:bdr w:val="single" w:sz="4" w:space="0" w:color="auto"/>
    </w:rPr>
  </w:style>
  <w:style w:type="character" w:customStyle="1" w:styleId="charTableNo">
    <w:name w:val="charTableNo"/>
    <w:basedOn w:val="DefaultParagraphFont"/>
    <w:rsid w:val="00266E6E"/>
  </w:style>
  <w:style w:type="character" w:customStyle="1" w:styleId="charTableText">
    <w:name w:val="charTableText"/>
    <w:basedOn w:val="DefaultParagraphFont"/>
    <w:rsid w:val="00266E6E"/>
  </w:style>
  <w:style w:type="paragraph" w:customStyle="1" w:styleId="Dict-HeadingSymb">
    <w:name w:val="Dict-Heading Symb"/>
    <w:basedOn w:val="Dict-Heading"/>
    <w:rsid w:val="00266E6E"/>
    <w:pPr>
      <w:tabs>
        <w:tab w:val="left" w:pos="0"/>
      </w:tabs>
      <w:ind w:left="2480" w:hanging="2960"/>
    </w:pPr>
  </w:style>
  <w:style w:type="paragraph" w:customStyle="1" w:styleId="EarlierRepubEntries">
    <w:name w:val="EarlierRepubEntries"/>
    <w:basedOn w:val="Normal"/>
    <w:rsid w:val="00266E6E"/>
    <w:pPr>
      <w:spacing w:before="60" w:after="60"/>
    </w:pPr>
    <w:rPr>
      <w:rFonts w:ascii="Arial" w:hAnsi="Arial"/>
      <w:sz w:val="18"/>
    </w:rPr>
  </w:style>
  <w:style w:type="paragraph" w:customStyle="1" w:styleId="EarlierRepubHdg">
    <w:name w:val="EarlierRepubHdg"/>
    <w:basedOn w:val="Normal"/>
    <w:rsid w:val="00266E6E"/>
    <w:pPr>
      <w:keepNext/>
    </w:pPr>
    <w:rPr>
      <w:rFonts w:ascii="Arial" w:hAnsi="Arial"/>
      <w:b/>
      <w:sz w:val="20"/>
    </w:rPr>
  </w:style>
  <w:style w:type="paragraph" w:customStyle="1" w:styleId="Endnote20">
    <w:name w:val="Endnote2"/>
    <w:basedOn w:val="Normal"/>
    <w:rsid w:val="00266E6E"/>
    <w:pPr>
      <w:keepNext/>
      <w:tabs>
        <w:tab w:val="left" w:pos="1100"/>
      </w:tabs>
      <w:spacing w:before="360"/>
    </w:pPr>
    <w:rPr>
      <w:rFonts w:ascii="Arial" w:hAnsi="Arial"/>
      <w:b/>
    </w:rPr>
  </w:style>
  <w:style w:type="paragraph" w:customStyle="1" w:styleId="Endnote3">
    <w:name w:val="Endnote3"/>
    <w:basedOn w:val="Normal"/>
    <w:rsid w:val="00266E6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66E6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66E6E"/>
    <w:pPr>
      <w:spacing w:before="60"/>
      <w:ind w:left="1100"/>
      <w:jc w:val="both"/>
    </w:pPr>
    <w:rPr>
      <w:sz w:val="20"/>
    </w:rPr>
  </w:style>
  <w:style w:type="paragraph" w:customStyle="1" w:styleId="EndNoteParas">
    <w:name w:val="EndNoteParas"/>
    <w:basedOn w:val="EndNoteTextEPS"/>
    <w:rsid w:val="00266E6E"/>
    <w:pPr>
      <w:tabs>
        <w:tab w:val="right" w:pos="1432"/>
      </w:tabs>
      <w:ind w:left="1840" w:hanging="1840"/>
    </w:pPr>
  </w:style>
  <w:style w:type="paragraph" w:customStyle="1" w:styleId="EndnotesAbbrev">
    <w:name w:val="EndnotesAbbrev"/>
    <w:basedOn w:val="Normal"/>
    <w:rsid w:val="00266E6E"/>
    <w:pPr>
      <w:spacing w:before="20"/>
    </w:pPr>
    <w:rPr>
      <w:rFonts w:ascii="Arial" w:hAnsi="Arial"/>
      <w:color w:val="000000"/>
      <w:sz w:val="16"/>
    </w:rPr>
  </w:style>
  <w:style w:type="paragraph" w:customStyle="1" w:styleId="EPSCoverTop">
    <w:name w:val="EPSCoverTop"/>
    <w:basedOn w:val="Normal"/>
    <w:rsid w:val="00266E6E"/>
    <w:pPr>
      <w:jc w:val="right"/>
    </w:pPr>
    <w:rPr>
      <w:rFonts w:ascii="Arial" w:hAnsi="Arial"/>
      <w:sz w:val="20"/>
    </w:rPr>
  </w:style>
  <w:style w:type="paragraph" w:customStyle="1" w:styleId="LegHistNote">
    <w:name w:val="LegHistNote"/>
    <w:basedOn w:val="Actdetails"/>
    <w:rsid w:val="00266E6E"/>
    <w:pPr>
      <w:spacing w:before="60"/>
      <w:ind w:left="2700" w:right="-60" w:hanging="1300"/>
    </w:pPr>
    <w:rPr>
      <w:sz w:val="18"/>
    </w:rPr>
  </w:style>
  <w:style w:type="paragraph" w:customStyle="1" w:styleId="LongTitleSymb">
    <w:name w:val="LongTitleSymb"/>
    <w:basedOn w:val="LongTitle"/>
    <w:rsid w:val="00266E6E"/>
    <w:pPr>
      <w:ind w:hanging="480"/>
    </w:pPr>
  </w:style>
  <w:style w:type="paragraph" w:styleId="MacroText">
    <w:name w:val="macro"/>
    <w:link w:val="MacroTextChar"/>
    <w:semiHidden/>
    <w:rsid w:val="00266E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66E6E"/>
    <w:rPr>
      <w:rFonts w:ascii="Courier New" w:hAnsi="Courier New" w:cs="Courier New"/>
      <w:lang w:eastAsia="en-US"/>
    </w:rPr>
  </w:style>
  <w:style w:type="paragraph" w:customStyle="1" w:styleId="NewAct">
    <w:name w:val="New Act"/>
    <w:basedOn w:val="Normal"/>
    <w:next w:val="Actdetails"/>
    <w:rsid w:val="00266E6E"/>
    <w:pPr>
      <w:keepNext/>
      <w:spacing w:before="180"/>
      <w:ind w:left="1100"/>
    </w:pPr>
    <w:rPr>
      <w:rFonts w:ascii="Arial" w:hAnsi="Arial"/>
      <w:b/>
      <w:sz w:val="20"/>
    </w:rPr>
  </w:style>
  <w:style w:type="paragraph" w:customStyle="1" w:styleId="NewReg">
    <w:name w:val="New Reg"/>
    <w:basedOn w:val="NewAct"/>
    <w:next w:val="Actdetails"/>
    <w:rsid w:val="00266E6E"/>
  </w:style>
  <w:style w:type="paragraph" w:customStyle="1" w:styleId="RenumProvEntries">
    <w:name w:val="RenumProvEntries"/>
    <w:basedOn w:val="Normal"/>
    <w:rsid w:val="00266E6E"/>
    <w:pPr>
      <w:spacing w:before="60"/>
    </w:pPr>
    <w:rPr>
      <w:rFonts w:ascii="Arial" w:hAnsi="Arial"/>
      <w:sz w:val="20"/>
    </w:rPr>
  </w:style>
  <w:style w:type="paragraph" w:customStyle="1" w:styleId="RenumProvHdg">
    <w:name w:val="RenumProvHdg"/>
    <w:basedOn w:val="Normal"/>
    <w:rsid w:val="00266E6E"/>
    <w:rPr>
      <w:rFonts w:ascii="Arial" w:hAnsi="Arial"/>
      <w:b/>
      <w:sz w:val="22"/>
    </w:rPr>
  </w:style>
  <w:style w:type="paragraph" w:customStyle="1" w:styleId="RenumProvHeader">
    <w:name w:val="RenumProvHeader"/>
    <w:basedOn w:val="Normal"/>
    <w:rsid w:val="00266E6E"/>
    <w:rPr>
      <w:rFonts w:ascii="Arial" w:hAnsi="Arial"/>
      <w:b/>
      <w:sz w:val="22"/>
    </w:rPr>
  </w:style>
  <w:style w:type="paragraph" w:customStyle="1" w:styleId="RenumProvSubsectEntries">
    <w:name w:val="RenumProvSubsectEntries"/>
    <w:basedOn w:val="RenumProvEntries"/>
    <w:rsid w:val="00266E6E"/>
    <w:pPr>
      <w:ind w:left="252"/>
    </w:pPr>
  </w:style>
  <w:style w:type="paragraph" w:customStyle="1" w:styleId="RenumTableHdg">
    <w:name w:val="RenumTableHdg"/>
    <w:basedOn w:val="Normal"/>
    <w:rsid w:val="00266E6E"/>
    <w:pPr>
      <w:spacing w:before="120"/>
    </w:pPr>
    <w:rPr>
      <w:rFonts w:ascii="Arial" w:hAnsi="Arial"/>
      <w:b/>
      <w:sz w:val="20"/>
    </w:rPr>
  </w:style>
  <w:style w:type="paragraph" w:customStyle="1" w:styleId="SchclauseheadingSymb">
    <w:name w:val="Sch clause heading Symb"/>
    <w:basedOn w:val="Schclauseheading"/>
    <w:rsid w:val="00266E6E"/>
    <w:pPr>
      <w:tabs>
        <w:tab w:val="left" w:pos="0"/>
      </w:tabs>
      <w:ind w:left="980" w:hanging="1460"/>
    </w:pPr>
  </w:style>
  <w:style w:type="paragraph" w:customStyle="1" w:styleId="SchSubClause">
    <w:name w:val="Sch SubClause"/>
    <w:basedOn w:val="Schclauseheading"/>
    <w:rsid w:val="00266E6E"/>
    <w:rPr>
      <w:b w:val="0"/>
    </w:rPr>
  </w:style>
  <w:style w:type="paragraph" w:customStyle="1" w:styleId="Sched-FormSymb">
    <w:name w:val="Sched-Form Symb"/>
    <w:basedOn w:val="Sched-Form"/>
    <w:rsid w:val="00266E6E"/>
    <w:pPr>
      <w:tabs>
        <w:tab w:val="left" w:pos="0"/>
      </w:tabs>
      <w:ind w:left="2480" w:hanging="2960"/>
    </w:pPr>
  </w:style>
  <w:style w:type="paragraph" w:customStyle="1" w:styleId="Sched-headingSymb">
    <w:name w:val="Sched-heading Symb"/>
    <w:basedOn w:val="Sched-heading"/>
    <w:rsid w:val="00266E6E"/>
    <w:pPr>
      <w:tabs>
        <w:tab w:val="left" w:pos="0"/>
      </w:tabs>
      <w:ind w:left="2480" w:hanging="2960"/>
    </w:pPr>
  </w:style>
  <w:style w:type="paragraph" w:customStyle="1" w:styleId="Sched-PartSymb">
    <w:name w:val="Sched-Part Symb"/>
    <w:basedOn w:val="Sched-Part"/>
    <w:rsid w:val="00266E6E"/>
    <w:pPr>
      <w:tabs>
        <w:tab w:val="left" w:pos="0"/>
      </w:tabs>
      <w:ind w:left="2480" w:hanging="2960"/>
    </w:pPr>
  </w:style>
  <w:style w:type="paragraph" w:styleId="Subtitle">
    <w:name w:val="Subtitle"/>
    <w:basedOn w:val="Normal"/>
    <w:link w:val="SubtitleChar"/>
    <w:qFormat/>
    <w:rsid w:val="00266E6E"/>
    <w:pPr>
      <w:spacing w:after="60"/>
      <w:jc w:val="center"/>
      <w:outlineLvl w:val="1"/>
    </w:pPr>
    <w:rPr>
      <w:rFonts w:ascii="Arial" w:hAnsi="Arial"/>
    </w:rPr>
  </w:style>
  <w:style w:type="character" w:customStyle="1" w:styleId="SubtitleChar">
    <w:name w:val="Subtitle Char"/>
    <w:basedOn w:val="DefaultParagraphFont"/>
    <w:link w:val="Subtitle"/>
    <w:rsid w:val="00266E6E"/>
    <w:rPr>
      <w:rFonts w:ascii="Arial" w:hAnsi="Arial"/>
      <w:sz w:val="24"/>
      <w:lang w:eastAsia="en-US"/>
    </w:rPr>
  </w:style>
  <w:style w:type="paragraph" w:customStyle="1" w:styleId="TLegEntries">
    <w:name w:val="TLegEntries"/>
    <w:basedOn w:val="Normal"/>
    <w:rsid w:val="00266E6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66E6E"/>
    <w:pPr>
      <w:ind w:firstLine="0"/>
    </w:pPr>
    <w:rPr>
      <w:b/>
    </w:rPr>
  </w:style>
  <w:style w:type="paragraph" w:customStyle="1" w:styleId="EndNoteTextPub">
    <w:name w:val="EndNoteTextPub"/>
    <w:basedOn w:val="Normal"/>
    <w:rsid w:val="00266E6E"/>
    <w:pPr>
      <w:spacing w:before="60"/>
      <w:ind w:left="1100"/>
      <w:jc w:val="both"/>
    </w:pPr>
    <w:rPr>
      <w:sz w:val="20"/>
    </w:rPr>
  </w:style>
  <w:style w:type="paragraph" w:customStyle="1" w:styleId="TOC10">
    <w:name w:val="TOC 10"/>
    <w:basedOn w:val="TOC5"/>
    <w:rsid w:val="00266E6E"/>
    <w:rPr>
      <w:szCs w:val="24"/>
    </w:rPr>
  </w:style>
  <w:style w:type="character" w:customStyle="1" w:styleId="charNotBold">
    <w:name w:val="charNotBold"/>
    <w:basedOn w:val="DefaultParagraphFont"/>
    <w:rsid w:val="00266E6E"/>
    <w:rPr>
      <w:rFonts w:ascii="Arial" w:hAnsi="Arial"/>
      <w:sz w:val="20"/>
    </w:rPr>
  </w:style>
  <w:style w:type="paragraph" w:customStyle="1" w:styleId="ShadedSchClauseSymb">
    <w:name w:val="Shaded Sch Clause Symb"/>
    <w:basedOn w:val="ShadedSchClause"/>
    <w:rsid w:val="00266E6E"/>
    <w:pPr>
      <w:tabs>
        <w:tab w:val="left" w:pos="0"/>
      </w:tabs>
      <w:ind w:left="975" w:hanging="1457"/>
    </w:pPr>
  </w:style>
  <w:style w:type="paragraph" w:customStyle="1" w:styleId="CoverTextBullet">
    <w:name w:val="CoverTextBullet"/>
    <w:basedOn w:val="CoverText"/>
    <w:qFormat/>
    <w:rsid w:val="00266E6E"/>
    <w:pPr>
      <w:numPr>
        <w:numId w:val="30"/>
      </w:numPr>
    </w:pPr>
    <w:rPr>
      <w:color w:val="000000"/>
    </w:rPr>
  </w:style>
  <w:style w:type="character" w:customStyle="1" w:styleId="Heading3Char">
    <w:name w:val="Heading 3 Char"/>
    <w:aliases w:val="h3 Char,sec Char"/>
    <w:basedOn w:val="DefaultParagraphFont"/>
    <w:link w:val="Heading3"/>
    <w:rsid w:val="00266E6E"/>
    <w:rPr>
      <w:b/>
      <w:sz w:val="24"/>
      <w:lang w:eastAsia="en-US"/>
    </w:rPr>
  </w:style>
  <w:style w:type="paragraph" w:customStyle="1" w:styleId="Sched-Form-18Space">
    <w:name w:val="Sched-Form-18Space"/>
    <w:basedOn w:val="Normal"/>
    <w:rsid w:val="00266E6E"/>
    <w:pPr>
      <w:spacing w:before="360" w:after="60"/>
    </w:pPr>
    <w:rPr>
      <w:sz w:val="22"/>
    </w:rPr>
  </w:style>
  <w:style w:type="paragraph" w:customStyle="1" w:styleId="FormRule">
    <w:name w:val="FormRule"/>
    <w:basedOn w:val="Normal"/>
    <w:rsid w:val="00266E6E"/>
    <w:pPr>
      <w:pBdr>
        <w:top w:val="single" w:sz="4" w:space="1" w:color="auto"/>
      </w:pBdr>
      <w:spacing w:before="160" w:after="40"/>
      <w:ind w:left="3220" w:right="3260"/>
    </w:pPr>
    <w:rPr>
      <w:sz w:val="8"/>
    </w:rPr>
  </w:style>
  <w:style w:type="paragraph" w:customStyle="1" w:styleId="OldAmdtsEntries">
    <w:name w:val="OldAmdtsEntries"/>
    <w:basedOn w:val="BillBasicHeading"/>
    <w:rsid w:val="00266E6E"/>
    <w:pPr>
      <w:tabs>
        <w:tab w:val="clear" w:pos="2600"/>
        <w:tab w:val="left" w:leader="dot" w:pos="2700"/>
      </w:tabs>
      <w:ind w:left="2700" w:hanging="2000"/>
    </w:pPr>
    <w:rPr>
      <w:sz w:val="18"/>
    </w:rPr>
  </w:style>
  <w:style w:type="paragraph" w:customStyle="1" w:styleId="OldAmdt2ndLine">
    <w:name w:val="OldAmdt2ndLine"/>
    <w:basedOn w:val="OldAmdtsEntries"/>
    <w:rsid w:val="00266E6E"/>
    <w:pPr>
      <w:tabs>
        <w:tab w:val="left" w:pos="2700"/>
      </w:tabs>
      <w:spacing w:before="0"/>
    </w:pPr>
  </w:style>
  <w:style w:type="paragraph" w:customStyle="1" w:styleId="parainpara">
    <w:name w:val="para in para"/>
    <w:rsid w:val="00266E6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66E6E"/>
    <w:pPr>
      <w:spacing w:after="60"/>
      <w:ind w:left="2800"/>
    </w:pPr>
    <w:rPr>
      <w:rFonts w:ascii="ACTCrest" w:hAnsi="ACTCrest"/>
      <w:sz w:val="216"/>
    </w:rPr>
  </w:style>
  <w:style w:type="paragraph" w:customStyle="1" w:styleId="Actbullet">
    <w:name w:val="Act bullet"/>
    <w:basedOn w:val="Normal"/>
    <w:uiPriority w:val="99"/>
    <w:rsid w:val="00266E6E"/>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266E6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66E6E"/>
    <w:rPr>
      <w:b w:val="0"/>
      <w:sz w:val="32"/>
    </w:rPr>
  </w:style>
  <w:style w:type="paragraph" w:customStyle="1" w:styleId="MH1Chapter">
    <w:name w:val="M H1 Chapter"/>
    <w:basedOn w:val="AH1Chapter"/>
    <w:rsid w:val="00266E6E"/>
    <w:pPr>
      <w:tabs>
        <w:tab w:val="clear" w:pos="2600"/>
        <w:tab w:val="left" w:pos="2720"/>
      </w:tabs>
      <w:ind w:left="4000" w:hanging="3300"/>
    </w:pPr>
  </w:style>
  <w:style w:type="paragraph" w:customStyle="1" w:styleId="ModH1Chapter">
    <w:name w:val="Mod H1 Chapter"/>
    <w:basedOn w:val="IH1ChapSymb"/>
    <w:rsid w:val="00266E6E"/>
    <w:pPr>
      <w:tabs>
        <w:tab w:val="clear" w:pos="2600"/>
        <w:tab w:val="left" w:pos="3300"/>
      </w:tabs>
      <w:ind w:left="3300"/>
    </w:pPr>
  </w:style>
  <w:style w:type="paragraph" w:customStyle="1" w:styleId="ModH2Part">
    <w:name w:val="Mod H2 Part"/>
    <w:basedOn w:val="IH2PartSymb"/>
    <w:rsid w:val="00266E6E"/>
    <w:pPr>
      <w:tabs>
        <w:tab w:val="clear" w:pos="2600"/>
        <w:tab w:val="left" w:pos="3300"/>
      </w:tabs>
      <w:ind w:left="3300"/>
    </w:pPr>
  </w:style>
  <w:style w:type="paragraph" w:customStyle="1" w:styleId="ModH3Div">
    <w:name w:val="Mod H3 Div"/>
    <w:basedOn w:val="IH3DivSymb"/>
    <w:rsid w:val="00266E6E"/>
    <w:pPr>
      <w:tabs>
        <w:tab w:val="clear" w:pos="2600"/>
        <w:tab w:val="left" w:pos="3300"/>
      </w:tabs>
      <w:ind w:left="3300"/>
    </w:pPr>
  </w:style>
  <w:style w:type="paragraph" w:customStyle="1" w:styleId="ModH4SubDiv">
    <w:name w:val="Mod H4 SubDiv"/>
    <w:basedOn w:val="IH4SubDivSymb"/>
    <w:rsid w:val="00266E6E"/>
    <w:pPr>
      <w:tabs>
        <w:tab w:val="clear" w:pos="2600"/>
        <w:tab w:val="left" w:pos="3300"/>
      </w:tabs>
      <w:ind w:left="3300"/>
    </w:pPr>
  </w:style>
  <w:style w:type="paragraph" w:customStyle="1" w:styleId="ModH5Sec">
    <w:name w:val="Mod H5 Sec"/>
    <w:basedOn w:val="IH5SecSymb"/>
    <w:rsid w:val="00266E6E"/>
    <w:pPr>
      <w:tabs>
        <w:tab w:val="clear" w:pos="1100"/>
        <w:tab w:val="left" w:pos="1800"/>
      </w:tabs>
      <w:ind w:left="2200"/>
    </w:pPr>
  </w:style>
  <w:style w:type="paragraph" w:customStyle="1" w:styleId="Modmain">
    <w:name w:val="Mod main"/>
    <w:basedOn w:val="Amain"/>
    <w:rsid w:val="00266E6E"/>
    <w:pPr>
      <w:tabs>
        <w:tab w:val="clear" w:pos="900"/>
        <w:tab w:val="clear" w:pos="1100"/>
        <w:tab w:val="right" w:pos="1600"/>
        <w:tab w:val="left" w:pos="1800"/>
      </w:tabs>
      <w:ind w:left="2200"/>
    </w:pPr>
  </w:style>
  <w:style w:type="paragraph" w:customStyle="1" w:styleId="Modpara">
    <w:name w:val="Mod para"/>
    <w:basedOn w:val="BillBasic"/>
    <w:rsid w:val="00266E6E"/>
    <w:pPr>
      <w:tabs>
        <w:tab w:val="right" w:pos="2100"/>
        <w:tab w:val="left" w:pos="2300"/>
      </w:tabs>
      <w:ind w:left="2700" w:hanging="1600"/>
      <w:outlineLvl w:val="6"/>
    </w:pPr>
  </w:style>
  <w:style w:type="paragraph" w:customStyle="1" w:styleId="Modsubpara">
    <w:name w:val="Mod subpara"/>
    <w:basedOn w:val="Asubpara"/>
    <w:rsid w:val="00266E6E"/>
    <w:pPr>
      <w:tabs>
        <w:tab w:val="clear" w:pos="1900"/>
        <w:tab w:val="clear" w:pos="2100"/>
        <w:tab w:val="right" w:pos="2640"/>
        <w:tab w:val="left" w:pos="2840"/>
      </w:tabs>
      <w:ind w:left="3240" w:hanging="2140"/>
    </w:pPr>
  </w:style>
  <w:style w:type="paragraph" w:customStyle="1" w:styleId="Modsubsubpara">
    <w:name w:val="Mod subsubpara"/>
    <w:basedOn w:val="AsubsubparaSymb"/>
    <w:rsid w:val="00266E6E"/>
    <w:pPr>
      <w:tabs>
        <w:tab w:val="clear" w:pos="2400"/>
        <w:tab w:val="clear" w:pos="2600"/>
        <w:tab w:val="right" w:pos="3160"/>
        <w:tab w:val="left" w:pos="3360"/>
      </w:tabs>
      <w:ind w:left="3760" w:hanging="2660"/>
    </w:pPr>
  </w:style>
  <w:style w:type="paragraph" w:customStyle="1" w:styleId="Modmainreturn">
    <w:name w:val="Mod main return"/>
    <w:basedOn w:val="AmainreturnSymb"/>
    <w:rsid w:val="00266E6E"/>
    <w:pPr>
      <w:ind w:left="1800"/>
    </w:pPr>
  </w:style>
  <w:style w:type="paragraph" w:customStyle="1" w:styleId="Modparareturn">
    <w:name w:val="Mod para return"/>
    <w:basedOn w:val="AparareturnSymb"/>
    <w:rsid w:val="00266E6E"/>
    <w:pPr>
      <w:ind w:left="2300"/>
    </w:pPr>
  </w:style>
  <w:style w:type="paragraph" w:customStyle="1" w:styleId="Modsubparareturn">
    <w:name w:val="Mod subpara return"/>
    <w:basedOn w:val="AsubparareturnSymb"/>
    <w:rsid w:val="00266E6E"/>
    <w:pPr>
      <w:ind w:left="3040"/>
    </w:pPr>
  </w:style>
  <w:style w:type="paragraph" w:customStyle="1" w:styleId="Modref">
    <w:name w:val="Mod ref"/>
    <w:basedOn w:val="refSymb"/>
    <w:rsid w:val="00266E6E"/>
    <w:pPr>
      <w:ind w:left="1100"/>
    </w:pPr>
  </w:style>
  <w:style w:type="paragraph" w:customStyle="1" w:styleId="ModaNote">
    <w:name w:val="Mod aNote"/>
    <w:basedOn w:val="aNoteSymb"/>
    <w:rsid w:val="00266E6E"/>
    <w:pPr>
      <w:tabs>
        <w:tab w:val="left" w:pos="2600"/>
      </w:tabs>
      <w:ind w:left="2600"/>
    </w:pPr>
  </w:style>
  <w:style w:type="paragraph" w:customStyle="1" w:styleId="ModNote">
    <w:name w:val="Mod Note"/>
    <w:basedOn w:val="aNoteSymb"/>
    <w:rsid w:val="00266E6E"/>
    <w:pPr>
      <w:tabs>
        <w:tab w:val="left" w:pos="2600"/>
      </w:tabs>
      <w:ind w:left="2600"/>
    </w:pPr>
  </w:style>
  <w:style w:type="paragraph" w:customStyle="1" w:styleId="ApprFormHd">
    <w:name w:val="ApprFormHd"/>
    <w:basedOn w:val="Sched-heading"/>
    <w:rsid w:val="00266E6E"/>
    <w:pPr>
      <w:ind w:left="0" w:firstLine="0"/>
    </w:pPr>
  </w:style>
  <w:style w:type="paragraph" w:customStyle="1" w:styleId="AmdtEntries">
    <w:name w:val="AmdtEntries"/>
    <w:basedOn w:val="BillBasicHeading"/>
    <w:rsid w:val="00266E6E"/>
    <w:pPr>
      <w:keepNext w:val="0"/>
      <w:tabs>
        <w:tab w:val="clear" w:pos="2600"/>
      </w:tabs>
      <w:spacing w:before="0"/>
      <w:ind w:left="3200" w:hanging="2100"/>
    </w:pPr>
    <w:rPr>
      <w:sz w:val="18"/>
    </w:rPr>
  </w:style>
  <w:style w:type="paragraph" w:customStyle="1" w:styleId="AmdtEntriesDefL2">
    <w:name w:val="AmdtEntriesDefL2"/>
    <w:basedOn w:val="AmdtEntries"/>
    <w:rsid w:val="00266E6E"/>
    <w:pPr>
      <w:tabs>
        <w:tab w:val="left" w:pos="3000"/>
      </w:tabs>
      <w:ind w:left="3600" w:hanging="2500"/>
    </w:pPr>
  </w:style>
  <w:style w:type="paragraph" w:customStyle="1" w:styleId="Actdetailsnote">
    <w:name w:val="Act details note"/>
    <w:basedOn w:val="Actdetails"/>
    <w:uiPriority w:val="99"/>
    <w:rsid w:val="00266E6E"/>
    <w:pPr>
      <w:ind w:left="1620" w:right="-60" w:hanging="720"/>
    </w:pPr>
    <w:rPr>
      <w:sz w:val="18"/>
    </w:rPr>
  </w:style>
  <w:style w:type="paragraph" w:customStyle="1" w:styleId="DetailsNo">
    <w:name w:val="Details No"/>
    <w:basedOn w:val="Actdetails"/>
    <w:uiPriority w:val="99"/>
    <w:rsid w:val="00266E6E"/>
    <w:pPr>
      <w:ind w:left="0"/>
    </w:pPr>
    <w:rPr>
      <w:sz w:val="18"/>
    </w:rPr>
  </w:style>
  <w:style w:type="paragraph" w:customStyle="1" w:styleId="AssectheadingSymb">
    <w:name w:val="A ssect heading Symb"/>
    <w:basedOn w:val="Amain"/>
    <w:rsid w:val="00266E6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66E6E"/>
    <w:pPr>
      <w:tabs>
        <w:tab w:val="left" w:pos="0"/>
        <w:tab w:val="right" w:pos="2400"/>
        <w:tab w:val="left" w:pos="2600"/>
      </w:tabs>
      <w:ind w:left="2602" w:hanging="3084"/>
      <w:outlineLvl w:val="8"/>
    </w:pPr>
  </w:style>
  <w:style w:type="paragraph" w:customStyle="1" w:styleId="AmainreturnSymb">
    <w:name w:val="A main return Symb"/>
    <w:basedOn w:val="BillBasic"/>
    <w:rsid w:val="00266E6E"/>
    <w:pPr>
      <w:tabs>
        <w:tab w:val="left" w:pos="1582"/>
      </w:tabs>
      <w:ind w:left="1100" w:hanging="1582"/>
    </w:pPr>
  </w:style>
  <w:style w:type="paragraph" w:customStyle="1" w:styleId="AparareturnSymb">
    <w:name w:val="A para return Symb"/>
    <w:basedOn w:val="BillBasic"/>
    <w:rsid w:val="00266E6E"/>
    <w:pPr>
      <w:tabs>
        <w:tab w:val="left" w:pos="2081"/>
      </w:tabs>
      <w:ind w:left="1599" w:hanging="2081"/>
    </w:pPr>
  </w:style>
  <w:style w:type="paragraph" w:customStyle="1" w:styleId="AsubparareturnSymb">
    <w:name w:val="A subpara return Symb"/>
    <w:basedOn w:val="BillBasic"/>
    <w:rsid w:val="00266E6E"/>
    <w:pPr>
      <w:tabs>
        <w:tab w:val="left" w:pos="2580"/>
      </w:tabs>
      <w:ind w:left="2098" w:hanging="2580"/>
    </w:pPr>
  </w:style>
  <w:style w:type="paragraph" w:customStyle="1" w:styleId="aDefSymb">
    <w:name w:val="aDef Symb"/>
    <w:basedOn w:val="BillBasic"/>
    <w:rsid w:val="00266E6E"/>
    <w:pPr>
      <w:tabs>
        <w:tab w:val="left" w:pos="1582"/>
      </w:tabs>
      <w:ind w:left="1100" w:hanging="1582"/>
    </w:pPr>
  </w:style>
  <w:style w:type="paragraph" w:customStyle="1" w:styleId="aDefparaSymb">
    <w:name w:val="aDef para Symb"/>
    <w:basedOn w:val="Apara"/>
    <w:rsid w:val="00266E6E"/>
    <w:pPr>
      <w:tabs>
        <w:tab w:val="clear" w:pos="1600"/>
        <w:tab w:val="left" w:pos="0"/>
        <w:tab w:val="left" w:pos="1599"/>
      </w:tabs>
      <w:ind w:left="1599" w:hanging="2081"/>
    </w:pPr>
  </w:style>
  <w:style w:type="paragraph" w:customStyle="1" w:styleId="aDefsubparaSymb">
    <w:name w:val="aDef subpara Symb"/>
    <w:basedOn w:val="Asubpara"/>
    <w:rsid w:val="00266E6E"/>
    <w:pPr>
      <w:tabs>
        <w:tab w:val="left" w:pos="0"/>
      </w:tabs>
      <w:ind w:left="2098" w:hanging="2580"/>
    </w:pPr>
  </w:style>
  <w:style w:type="paragraph" w:customStyle="1" w:styleId="SchAmainSymb">
    <w:name w:val="Sch A main Symb"/>
    <w:basedOn w:val="Amain"/>
    <w:rsid w:val="00266E6E"/>
    <w:pPr>
      <w:tabs>
        <w:tab w:val="left" w:pos="0"/>
      </w:tabs>
      <w:ind w:hanging="1580"/>
    </w:pPr>
  </w:style>
  <w:style w:type="paragraph" w:customStyle="1" w:styleId="SchAparaSymb">
    <w:name w:val="Sch A para Symb"/>
    <w:basedOn w:val="Apara"/>
    <w:rsid w:val="00266E6E"/>
    <w:pPr>
      <w:tabs>
        <w:tab w:val="left" w:pos="0"/>
      </w:tabs>
      <w:ind w:hanging="2080"/>
    </w:pPr>
  </w:style>
  <w:style w:type="paragraph" w:customStyle="1" w:styleId="SchAsubparaSymb">
    <w:name w:val="Sch A subpara Symb"/>
    <w:basedOn w:val="Asubpara"/>
    <w:rsid w:val="00266E6E"/>
    <w:pPr>
      <w:tabs>
        <w:tab w:val="left" w:pos="0"/>
      </w:tabs>
      <w:ind w:hanging="2580"/>
    </w:pPr>
  </w:style>
  <w:style w:type="paragraph" w:customStyle="1" w:styleId="SchAsubsubparaSymb">
    <w:name w:val="Sch A subsubpara Symb"/>
    <w:basedOn w:val="AsubsubparaSymb"/>
    <w:rsid w:val="00266E6E"/>
  </w:style>
  <w:style w:type="paragraph" w:customStyle="1" w:styleId="refSymb">
    <w:name w:val="ref Symb"/>
    <w:basedOn w:val="BillBasic"/>
    <w:next w:val="Normal"/>
    <w:rsid w:val="00266E6E"/>
    <w:pPr>
      <w:tabs>
        <w:tab w:val="left" w:pos="-480"/>
      </w:tabs>
      <w:spacing w:before="60"/>
      <w:ind w:hanging="480"/>
    </w:pPr>
    <w:rPr>
      <w:sz w:val="18"/>
    </w:rPr>
  </w:style>
  <w:style w:type="paragraph" w:customStyle="1" w:styleId="IshadedH5SecSymb">
    <w:name w:val="I shaded H5 Sec Symb"/>
    <w:basedOn w:val="AH5Sec"/>
    <w:rsid w:val="00266E6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66E6E"/>
    <w:pPr>
      <w:tabs>
        <w:tab w:val="clear" w:pos="-1580"/>
      </w:tabs>
      <w:ind w:left="975" w:hanging="1457"/>
    </w:pPr>
  </w:style>
  <w:style w:type="paragraph" w:customStyle="1" w:styleId="IH1ChapSymb">
    <w:name w:val="I H1 Chap Symb"/>
    <w:basedOn w:val="BillBasicHeading"/>
    <w:next w:val="Normal"/>
    <w:rsid w:val="00266E6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66E6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66E6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66E6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66E6E"/>
    <w:pPr>
      <w:tabs>
        <w:tab w:val="clear" w:pos="2600"/>
        <w:tab w:val="left" w:pos="-1580"/>
        <w:tab w:val="left" w:pos="0"/>
        <w:tab w:val="left" w:pos="1100"/>
      </w:tabs>
      <w:spacing w:before="240"/>
      <w:ind w:left="1100" w:hanging="1580"/>
    </w:pPr>
  </w:style>
  <w:style w:type="paragraph" w:customStyle="1" w:styleId="IMainSymb">
    <w:name w:val="I Main Symb"/>
    <w:basedOn w:val="Amain"/>
    <w:rsid w:val="00266E6E"/>
    <w:pPr>
      <w:tabs>
        <w:tab w:val="left" w:pos="0"/>
      </w:tabs>
      <w:ind w:hanging="1580"/>
    </w:pPr>
  </w:style>
  <w:style w:type="paragraph" w:customStyle="1" w:styleId="IparaSymb">
    <w:name w:val="I para Symb"/>
    <w:basedOn w:val="Apara"/>
    <w:rsid w:val="00266E6E"/>
    <w:pPr>
      <w:tabs>
        <w:tab w:val="left" w:pos="0"/>
      </w:tabs>
      <w:ind w:hanging="2080"/>
      <w:outlineLvl w:val="9"/>
    </w:pPr>
  </w:style>
  <w:style w:type="paragraph" w:customStyle="1" w:styleId="IsubparaSymb">
    <w:name w:val="I subpara Symb"/>
    <w:basedOn w:val="Asubpara"/>
    <w:rsid w:val="00266E6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66E6E"/>
    <w:pPr>
      <w:tabs>
        <w:tab w:val="clear" w:pos="2400"/>
        <w:tab w:val="clear" w:pos="2600"/>
        <w:tab w:val="right" w:pos="2460"/>
        <w:tab w:val="left" w:pos="2660"/>
      </w:tabs>
      <w:ind w:left="2660" w:hanging="3140"/>
    </w:pPr>
  </w:style>
  <w:style w:type="paragraph" w:customStyle="1" w:styleId="IdefparaSymb">
    <w:name w:val="I def para Symb"/>
    <w:basedOn w:val="IparaSymb"/>
    <w:rsid w:val="00266E6E"/>
    <w:pPr>
      <w:ind w:left="1599" w:hanging="2081"/>
    </w:pPr>
  </w:style>
  <w:style w:type="paragraph" w:customStyle="1" w:styleId="IdefsubparaSymb">
    <w:name w:val="I def subpara Symb"/>
    <w:basedOn w:val="IsubparaSymb"/>
    <w:rsid w:val="00266E6E"/>
    <w:pPr>
      <w:ind w:left="2138"/>
    </w:pPr>
  </w:style>
  <w:style w:type="paragraph" w:customStyle="1" w:styleId="ISched-headingSymb">
    <w:name w:val="I Sched-heading Symb"/>
    <w:basedOn w:val="BillBasicHeading"/>
    <w:next w:val="Normal"/>
    <w:rsid w:val="00266E6E"/>
    <w:pPr>
      <w:tabs>
        <w:tab w:val="left" w:pos="-3080"/>
        <w:tab w:val="left" w:pos="0"/>
      </w:tabs>
      <w:spacing w:before="320"/>
      <w:ind w:left="2600" w:hanging="3080"/>
    </w:pPr>
    <w:rPr>
      <w:sz w:val="34"/>
    </w:rPr>
  </w:style>
  <w:style w:type="paragraph" w:customStyle="1" w:styleId="ISched-PartSymb">
    <w:name w:val="I Sched-Part Symb"/>
    <w:basedOn w:val="BillBasicHeading"/>
    <w:rsid w:val="00266E6E"/>
    <w:pPr>
      <w:tabs>
        <w:tab w:val="left" w:pos="-3080"/>
        <w:tab w:val="left" w:pos="0"/>
      </w:tabs>
      <w:spacing w:before="380"/>
      <w:ind w:left="2600" w:hanging="3080"/>
    </w:pPr>
    <w:rPr>
      <w:sz w:val="32"/>
    </w:rPr>
  </w:style>
  <w:style w:type="paragraph" w:customStyle="1" w:styleId="ISched-formSymb">
    <w:name w:val="I Sched-form Symb"/>
    <w:basedOn w:val="BillBasicHeading"/>
    <w:rsid w:val="00266E6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66E6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66E6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66E6E"/>
    <w:pPr>
      <w:tabs>
        <w:tab w:val="left" w:pos="1100"/>
      </w:tabs>
      <w:spacing w:before="60"/>
      <w:ind w:left="1500" w:hanging="1986"/>
    </w:pPr>
  </w:style>
  <w:style w:type="paragraph" w:customStyle="1" w:styleId="aExamHdgssSymb">
    <w:name w:val="aExamHdgss Symb"/>
    <w:basedOn w:val="BillBasicHeading"/>
    <w:next w:val="Normal"/>
    <w:rsid w:val="00266E6E"/>
    <w:pPr>
      <w:tabs>
        <w:tab w:val="clear" w:pos="2600"/>
        <w:tab w:val="left" w:pos="1582"/>
      </w:tabs>
      <w:ind w:left="1100" w:hanging="1582"/>
    </w:pPr>
    <w:rPr>
      <w:sz w:val="18"/>
    </w:rPr>
  </w:style>
  <w:style w:type="paragraph" w:customStyle="1" w:styleId="aExamssSymb">
    <w:name w:val="aExamss Symb"/>
    <w:basedOn w:val="aNote"/>
    <w:rsid w:val="00266E6E"/>
    <w:pPr>
      <w:tabs>
        <w:tab w:val="left" w:pos="1582"/>
      </w:tabs>
      <w:spacing w:before="60"/>
      <w:ind w:left="1100" w:hanging="1582"/>
    </w:pPr>
  </w:style>
  <w:style w:type="paragraph" w:customStyle="1" w:styleId="aExamINumssSymb">
    <w:name w:val="aExamINumss Symb"/>
    <w:basedOn w:val="aExamssSymb"/>
    <w:rsid w:val="00266E6E"/>
    <w:pPr>
      <w:tabs>
        <w:tab w:val="left" w:pos="1100"/>
      </w:tabs>
      <w:ind w:left="1500" w:hanging="1986"/>
    </w:pPr>
  </w:style>
  <w:style w:type="paragraph" w:customStyle="1" w:styleId="aExamNumTextssSymb">
    <w:name w:val="aExamNumTextss Symb"/>
    <w:basedOn w:val="aExamssSymb"/>
    <w:rsid w:val="00266E6E"/>
    <w:pPr>
      <w:tabs>
        <w:tab w:val="clear" w:pos="1582"/>
        <w:tab w:val="left" w:pos="1985"/>
      </w:tabs>
      <w:ind w:left="1503" w:hanging="1985"/>
    </w:pPr>
  </w:style>
  <w:style w:type="paragraph" w:customStyle="1" w:styleId="AExamIParaSymb">
    <w:name w:val="AExamIPara Symb"/>
    <w:basedOn w:val="aExam"/>
    <w:rsid w:val="00266E6E"/>
    <w:pPr>
      <w:tabs>
        <w:tab w:val="right" w:pos="1718"/>
      </w:tabs>
      <w:ind w:left="1984" w:hanging="2466"/>
    </w:pPr>
  </w:style>
  <w:style w:type="paragraph" w:customStyle="1" w:styleId="aExamBulletssSymb">
    <w:name w:val="aExamBulletss Symb"/>
    <w:basedOn w:val="aExamssSymb"/>
    <w:rsid w:val="00266E6E"/>
    <w:pPr>
      <w:tabs>
        <w:tab w:val="left" w:pos="1100"/>
      </w:tabs>
      <w:ind w:left="1500" w:hanging="1986"/>
    </w:pPr>
  </w:style>
  <w:style w:type="paragraph" w:customStyle="1" w:styleId="aNoteSymb">
    <w:name w:val="aNote Symb"/>
    <w:basedOn w:val="BillBasic"/>
    <w:rsid w:val="00266E6E"/>
    <w:pPr>
      <w:tabs>
        <w:tab w:val="left" w:pos="1100"/>
        <w:tab w:val="left" w:pos="2381"/>
      </w:tabs>
      <w:ind w:left="1899" w:hanging="2381"/>
    </w:pPr>
    <w:rPr>
      <w:sz w:val="20"/>
    </w:rPr>
  </w:style>
  <w:style w:type="paragraph" w:customStyle="1" w:styleId="aNoteTextssSymb">
    <w:name w:val="aNoteTextss Symb"/>
    <w:basedOn w:val="Normal"/>
    <w:rsid w:val="00266E6E"/>
    <w:pPr>
      <w:tabs>
        <w:tab w:val="clear" w:pos="0"/>
        <w:tab w:val="left" w:pos="1418"/>
      </w:tabs>
      <w:spacing w:before="60"/>
      <w:ind w:left="1417" w:hanging="1899"/>
      <w:jc w:val="both"/>
    </w:pPr>
    <w:rPr>
      <w:sz w:val="20"/>
    </w:rPr>
  </w:style>
  <w:style w:type="paragraph" w:customStyle="1" w:styleId="aNoteParaSymb">
    <w:name w:val="aNotePara Symb"/>
    <w:basedOn w:val="aNoteSymb"/>
    <w:rsid w:val="00266E6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66E6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66E6E"/>
    <w:pPr>
      <w:tabs>
        <w:tab w:val="left" w:pos="1616"/>
        <w:tab w:val="left" w:pos="2495"/>
      </w:tabs>
      <w:spacing w:before="60"/>
      <w:ind w:left="2013" w:hanging="2495"/>
    </w:pPr>
  </w:style>
  <w:style w:type="paragraph" w:customStyle="1" w:styleId="aExamHdgparSymb">
    <w:name w:val="aExamHdgpar Symb"/>
    <w:basedOn w:val="aExamHdgssSymb"/>
    <w:next w:val="Normal"/>
    <w:rsid w:val="00266E6E"/>
    <w:pPr>
      <w:tabs>
        <w:tab w:val="clear" w:pos="1582"/>
        <w:tab w:val="left" w:pos="1599"/>
      </w:tabs>
      <w:ind w:left="1599" w:hanging="2081"/>
    </w:pPr>
  </w:style>
  <w:style w:type="paragraph" w:customStyle="1" w:styleId="aExamparSymb">
    <w:name w:val="aExampar Symb"/>
    <w:basedOn w:val="aExamssSymb"/>
    <w:rsid w:val="00266E6E"/>
    <w:pPr>
      <w:tabs>
        <w:tab w:val="clear" w:pos="1582"/>
        <w:tab w:val="left" w:pos="1599"/>
      </w:tabs>
      <w:ind w:left="1599" w:hanging="2081"/>
    </w:pPr>
  </w:style>
  <w:style w:type="paragraph" w:customStyle="1" w:styleId="aExamINumparSymb">
    <w:name w:val="aExamINumpar Symb"/>
    <w:basedOn w:val="aExamparSymb"/>
    <w:rsid w:val="00266E6E"/>
    <w:pPr>
      <w:tabs>
        <w:tab w:val="left" w:pos="2000"/>
      </w:tabs>
      <w:ind w:left="2041" w:hanging="2495"/>
    </w:pPr>
  </w:style>
  <w:style w:type="paragraph" w:customStyle="1" w:styleId="aExamBulletparSymb">
    <w:name w:val="aExamBulletpar Symb"/>
    <w:basedOn w:val="aExamparSymb"/>
    <w:rsid w:val="00266E6E"/>
    <w:pPr>
      <w:tabs>
        <w:tab w:val="clear" w:pos="1599"/>
        <w:tab w:val="left" w:pos="1616"/>
        <w:tab w:val="left" w:pos="2495"/>
      </w:tabs>
      <w:ind w:left="2013" w:hanging="2495"/>
    </w:pPr>
  </w:style>
  <w:style w:type="paragraph" w:customStyle="1" w:styleId="aNoteparSymb">
    <w:name w:val="aNotepar Symb"/>
    <w:basedOn w:val="BillBasic"/>
    <w:next w:val="Normal"/>
    <w:rsid w:val="00266E6E"/>
    <w:pPr>
      <w:tabs>
        <w:tab w:val="left" w:pos="1599"/>
        <w:tab w:val="left" w:pos="2398"/>
      </w:tabs>
      <w:ind w:left="2410" w:hanging="2892"/>
    </w:pPr>
    <w:rPr>
      <w:sz w:val="20"/>
    </w:rPr>
  </w:style>
  <w:style w:type="paragraph" w:customStyle="1" w:styleId="aNoteTextparSymb">
    <w:name w:val="aNoteTextpar Symb"/>
    <w:basedOn w:val="aNoteparSymb"/>
    <w:rsid w:val="00266E6E"/>
    <w:pPr>
      <w:tabs>
        <w:tab w:val="clear" w:pos="1599"/>
        <w:tab w:val="clear" w:pos="2398"/>
        <w:tab w:val="left" w:pos="2880"/>
      </w:tabs>
      <w:spacing w:before="60"/>
      <w:ind w:left="2398" w:hanging="2880"/>
    </w:pPr>
  </w:style>
  <w:style w:type="paragraph" w:customStyle="1" w:styleId="aNoteParaparSymb">
    <w:name w:val="aNoteParapar Symb"/>
    <w:basedOn w:val="aNoteparSymb"/>
    <w:rsid w:val="00266E6E"/>
    <w:pPr>
      <w:tabs>
        <w:tab w:val="right" w:pos="2640"/>
      </w:tabs>
      <w:spacing w:before="60"/>
      <w:ind w:left="2920" w:hanging="3402"/>
    </w:pPr>
  </w:style>
  <w:style w:type="paragraph" w:customStyle="1" w:styleId="aNoteBulletparSymb">
    <w:name w:val="aNoteBulletpar Symb"/>
    <w:basedOn w:val="aNoteparSymb"/>
    <w:rsid w:val="00266E6E"/>
    <w:pPr>
      <w:tabs>
        <w:tab w:val="clear" w:pos="1599"/>
        <w:tab w:val="left" w:pos="3289"/>
      </w:tabs>
      <w:spacing w:before="60"/>
      <w:ind w:left="2807" w:hanging="3289"/>
    </w:pPr>
  </w:style>
  <w:style w:type="paragraph" w:customStyle="1" w:styleId="AsubparabulletSymb">
    <w:name w:val="A subpara bullet Symb"/>
    <w:basedOn w:val="BillBasic"/>
    <w:rsid w:val="00266E6E"/>
    <w:pPr>
      <w:tabs>
        <w:tab w:val="left" w:pos="2138"/>
        <w:tab w:val="left" w:pos="3005"/>
      </w:tabs>
      <w:spacing w:before="60"/>
      <w:ind w:left="2523" w:hanging="3005"/>
    </w:pPr>
  </w:style>
  <w:style w:type="paragraph" w:customStyle="1" w:styleId="aExamHdgsubparSymb">
    <w:name w:val="aExamHdgsubpar Symb"/>
    <w:basedOn w:val="aExamHdgssSymb"/>
    <w:next w:val="Normal"/>
    <w:rsid w:val="00266E6E"/>
    <w:pPr>
      <w:tabs>
        <w:tab w:val="clear" w:pos="1582"/>
        <w:tab w:val="left" w:pos="2620"/>
      </w:tabs>
      <w:ind w:left="2138" w:hanging="2620"/>
    </w:pPr>
  </w:style>
  <w:style w:type="paragraph" w:customStyle="1" w:styleId="aExamsubparSymb">
    <w:name w:val="aExamsubpar Symb"/>
    <w:basedOn w:val="aExamssSymb"/>
    <w:rsid w:val="00266E6E"/>
    <w:pPr>
      <w:tabs>
        <w:tab w:val="clear" w:pos="1582"/>
        <w:tab w:val="left" w:pos="2620"/>
      </w:tabs>
      <w:ind w:left="2138" w:hanging="2620"/>
    </w:pPr>
  </w:style>
  <w:style w:type="paragraph" w:customStyle="1" w:styleId="aNotesubparSymb">
    <w:name w:val="aNotesubpar Symb"/>
    <w:basedOn w:val="BillBasic"/>
    <w:next w:val="Normal"/>
    <w:rsid w:val="00266E6E"/>
    <w:pPr>
      <w:tabs>
        <w:tab w:val="left" w:pos="2138"/>
        <w:tab w:val="left" w:pos="2937"/>
      </w:tabs>
      <w:ind w:left="2455" w:hanging="2937"/>
    </w:pPr>
    <w:rPr>
      <w:sz w:val="20"/>
    </w:rPr>
  </w:style>
  <w:style w:type="paragraph" w:customStyle="1" w:styleId="aNoteTextsubparSymb">
    <w:name w:val="aNoteTextsubpar Symb"/>
    <w:basedOn w:val="aNotesubparSymb"/>
    <w:rsid w:val="00266E6E"/>
    <w:pPr>
      <w:tabs>
        <w:tab w:val="clear" w:pos="2138"/>
        <w:tab w:val="clear" w:pos="2937"/>
        <w:tab w:val="left" w:pos="2943"/>
      </w:tabs>
      <w:spacing w:before="60"/>
      <w:ind w:left="2943" w:hanging="3425"/>
    </w:pPr>
  </w:style>
  <w:style w:type="paragraph" w:customStyle="1" w:styleId="PenaltySymb">
    <w:name w:val="Penalty Symb"/>
    <w:basedOn w:val="AmainreturnSymb"/>
    <w:rsid w:val="00266E6E"/>
  </w:style>
  <w:style w:type="paragraph" w:customStyle="1" w:styleId="PenaltyParaSymb">
    <w:name w:val="PenaltyPara Symb"/>
    <w:basedOn w:val="Normal"/>
    <w:rsid w:val="00266E6E"/>
    <w:pPr>
      <w:tabs>
        <w:tab w:val="right" w:pos="1360"/>
      </w:tabs>
      <w:spacing w:before="60"/>
      <w:ind w:left="1599" w:hanging="2081"/>
      <w:jc w:val="both"/>
    </w:pPr>
  </w:style>
  <w:style w:type="paragraph" w:customStyle="1" w:styleId="FormulaSymb">
    <w:name w:val="Formula Symb"/>
    <w:basedOn w:val="BillBasic"/>
    <w:rsid w:val="00266E6E"/>
    <w:pPr>
      <w:tabs>
        <w:tab w:val="left" w:pos="-480"/>
      </w:tabs>
      <w:spacing w:line="260" w:lineRule="atLeast"/>
      <w:ind w:hanging="480"/>
      <w:jc w:val="center"/>
    </w:pPr>
  </w:style>
  <w:style w:type="paragraph" w:customStyle="1" w:styleId="NormalSymb">
    <w:name w:val="Normal Symb"/>
    <w:basedOn w:val="Normal"/>
    <w:qFormat/>
    <w:rsid w:val="00266E6E"/>
    <w:pPr>
      <w:ind w:hanging="482"/>
    </w:pPr>
  </w:style>
  <w:style w:type="character" w:styleId="PlaceholderText">
    <w:name w:val="Placeholder Text"/>
    <w:basedOn w:val="DefaultParagraphFont"/>
    <w:uiPriority w:val="99"/>
    <w:semiHidden/>
    <w:rsid w:val="00266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8.xml"/><Relationship Id="rId21" Type="http://schemas.openxmlformats.org/officeDocument/2006/relationships/footer" Target="footer2.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eader" Target="header9.xml"/><Relationship Id="rId50" Type="http://schemas.openxmlformats.org/officeDocument/2006/relationships/hyperlink" Target="http://www.legislation.act.gov.au/a/2001-14" TargetMode="External"/><Relationship Id="rId55" Type="http://schemas.openxmlformats.org/officeDocument/2006/relationships/footer" Target="footer13.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eader" Target="header7.xml"/><Relationship Id="rId40" Type="http://schemas.openxmlformats.org/officeDocument/2006/relationships/footer" Target="footer9.xml"/><Relationship Id="rId45" Type="http://schemas.openxmlformats.org/officeDocument/2006/relationships/hyperlink" Target="https://www.ohchr.org/en/instruments-mechanisms/instruments/optional-protocol-convention-against-torture-and-other-cruel" TargetMode="External"/><Relationship Id="rId53" Type="http://schemas.openxmlformats.org/officeDocument/2006/relationships/header" Target="header11.xml"/><Relationship Id="rId58" Type="http://schemas.openxmlformats.org/officeDocument/2006/relationships/footer" Target="footer14.xml"/><Relationship Id="rId5" Type="http://schemas.openxmlformats.org/officeDocument/2006/relationships/settings" Target="settings.xml"/><Relationship Id="rId61" Type="http://schemas.openxmlformats.org/officeDocument/2006/relationships/footer" Target="footer16.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1997-125" TargetMode="External"/><Relationship Id="rId48" Type="http://schemas.openxmlformats.org/officeDocument/2006/relationships/footer" Target="footer10.xml"/><Relationship Id="rId56" Type="http://schemas.openxmlformats.org/officeDocument/2006/relationships/header" Target="header12.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legislation.act.gov.au/cn/2018-3/default.asp" TargetMode="Externa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footer" Target="footer7.xml"/><Relationship Id="rId46" Type="http://schemas.openxmlformats.org/officeDocument/2006/relationships/header" Target="header8.xml"/><Relationship Id="rId59" Type="http://schemas.openxmlformats.org/officeDocument/2006/relationships/footer" Target="footer15.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footer" Target="footer12.xm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footer" Target="footer11.xml"/><Relationship Id="rId57" Type="http://schemas.openxmlformats.org/officeDocument/2006/relationships/header" Target="header13.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14-24" TargetMode="External"/><Relationship Id="rId52" Type="http://schemas.openxmlformats.org/officeDocument/2006/relationships/header" Target="header10.xml"/><Relationship Id="rId60" Type="http://schemas.openxmlformats.org/officeDocument/2006/relationships/header" Target="header14.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4E8530FB-7584-4AD5-8BD9-2293E0C1B864}">
  <ds:schemaRefs>
    <ds:schemaRef ds:uri="http://schemas.openxmlformats.org/officeDocument/2006/bibliography"/>
  </ds:schemaRefs>
</ds:datastoreItem>
</file>

<file path=customXml/itemProps2.xml><?xml version="1.0" encoding="utf-8"?>
<ds:datastoreItem xmlns:ds="http://schemas.openxmlformats.org/officeDocument/2006/customXml" ds:itemID="{DFC22A30-0C51-404C-A1CF-50F53932BA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3260</Words>
  <Characters>17211</Characters>
  <Application>Microsoft Office Word</Application>
  <DocSecurity>0</DocSecurity>
  <Lines>489</Lines>
  <Paragraphs>265</Paragraphs>
  <ScaleCrop>false</ScaleCrop>
  <HeadingPairs>
    <vt:vector size="2" baseType="variant">
      <vt:variant>
        <vt:lpstr>Title</vt:lpstr>
      </vt:variant>
      <vt:variant>
        <vt:i4>1</vt:i4>
      </vt:variant>
    </vt:vector>
  </HeadingPairs>
  <TitlesOfParts>
    <vt:vector size="1" baseType="lpstr">
      <vt:lpstr>Monitoring of Places of Detention (Optional Protocol to the Convention Against Torture) Act 2018</vt:lpstr>
    </vt:vector>
  </TitlesOfParts>
  <Manager>Section</Manager>
  <Company>Section</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of Places of Detention (Optional Protocol to the Convention Against Torture) Act 2018</dc:title>
  <dc:subject/>
  <dc:creator>ACT Government</dc:creator>
  <cp:keywords>R01</cp:keywords>
  <dc:description/>
  <cp:lastModifiedBy>PCODCS</cp:lastModifiedBy>
  <cp:revision>4</cp:revision>
  <cp:lastPrinted>2018-02-19T01:21:00Z</cp:lastPrinted>
  <dcterms:created xsi:type="dcterms:W3CDTF">2024-04-12T04:45:00Z</dcterms:created>
  <dcterms:modified xsi:type="dcterms:W3CDTF">2024-04-12T04:46:00Z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Margaret Cotton</vt:lpwstr>
  </property>
  <property fmtid="{D5CDD505-2E9C-101B-9397-08002B2CF9AE}" pid="4" name="DrafterEmail">
    <vt:lpwstr>margaret.cotton@act.gov.au</vt:lpwstr>
  </property>
  <property fmtid="{D5CDD505-2E9C-101B-9397-08002B2CF9AE}" pid="5" name="DrafterPh">
    <vt:lpwstr>62053771</vt:lpwstr>
  </property>
  <property fmtid="{D5CDD505-2E9C-101B-9397-08002B2CF9AE}" pid="6" name="Client">
    <vt:lpwstr>Justice and Community Safety Directorate</vt:lpwstr>
  </property>
  <property fmtid="{D5CDD505-2E9C-101B-9397-08002B2CF9AE}" pid="7" name="ClientName1">
    <vt:lpwstr>Kevin Campbell</vt:lpwstr>
  </property>
  <property fmtid="{D5CDD505-2E9C-101B-9397-08002B2CF9AE}" pid="8" name="ClientEmail1">
    <vt:lpwstr>Kevin.Campbell@act.gov.au</vt:lpwstr>
  </property>
  <property fmtid="{D5CDD505-2E9C-101B-9397-08002B2CF9AE}" pid="9" name="ClientPh1">
    <vt:lpwstr>62050937</vt:lpwstr>
  </property>
  <property fmtid="{D5CDD505-2E9C-101B-9397-08002B2CF9AE}" pid="10" name="ClientName2">
    <vt:lpwstr>Sean Costello</vt:lpwstr>
  </property>
  <property fmtid="{D5CDD505-2E9C-101B-9397-08002B2CF9AE}" pid="11" name="ClientEmail2">
    <vt:lpwstr>Sean.Costello@act.gov.au</vt:lpwstr>
  </property>
  <property fmtid="{D5CDD505-2E9C-101B-9397-08002B2CF9AE}" pid="12" name="ClientPh2">
    <vt:lpwstr>62078303</vt:lpwstr>
  </property>
  <property fmtid="{D5CDD505-2E9C-101B-9397-08002B2CF9AE}" pid="13" name="jobType">
    <vt:lpwstr>Drafting</vt:lpwstr>
  </property>
  <property fmtid="{D5CDD505-2E9C-101B-9397-08002B2CF9AE}" pid="14" name="DMSID">
    <vt:lpwstr>8016587</vt:lpwstr>
  </property>
  <property fmtid="{D5CDD505-2E9C-101B-9397-08002B2CF9AE}" pid="15" name="JMSREQUIREDCHECKIN">
    <vt:lpwstr/>
  </property>
  <property fmtid="{D5CDD505-2E9C-101B-9397-08002B2CF9AE}" pid="16" name="CHECKEDOUTFROMJMS">
    <vt:lpwstr/>
  </property>
  <property fmtid="{D5CDD505-2E9C-101B-9397-08002B2CF9AE}" pid="17" name="Citation">
    <vt:lpwstr>Monitoring of Places of Detention (Optional Protocol to the Convention Against Torture) Bill 2017</vt:lpwstr>
  </property>
  <property fmtid="{D5CDD505-2E9C-101B-9397-08002B2CF9AE}" pid="18" name="ActName">
    <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30/04/18</vt:lpwstr>
  </property>
  <property fmtid="{D5CDD505-2E9C-101B-9397-08002B2CF9AE}" pid="26" name="StartDt">
    <vt:lpwstr>30/04/18</vt:lpwstr>
  </property>
  <property fmtid="{D5CDD505-2E9C-101B-9397-08002B2CF9AE}" pid="27" name="docIndexRef">
    <vt:lpwstr>7ba79c97-542a-4198-a264-2564bc37dc41</vt:lpwstr>
  </property>
  <property fmtid="{D5CDD505-2E9C-101B-9397-08002B2CF9AE}" pid="28" name="bjSaver">
    <vt:lpwstr>ZwE+/ToLrPDfvyrx1nh9MyjXnSm5Wksu</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y fmtid="{D5CDD505-2E9C-101B-9397-08002B2CF9AE}" pid="34" name="MSIP_Label_69af8531-eb46-4968-8cb3-105d2f5ea87e_Enabled">
    <vt:lpwstr>true</vt:lpwstr>
  </property>
  <property fmtid="{D5CDD505-2E9C-101B-9397-08002B2CF9AE}" pid="35" name="MSIP_Label_69af8531-eb46-4968-8cb3-105d2f5ea87e_SetDate">
    <vt:lpwstr>2024-04-12T04:44:24Z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f47ee35d-a12b-4fd6-a897-585bbd4c59b9</vt:lpwstr>
  </property>
  <property fmtid="{D5CDD505-2E9C-101B-9397-08002B2CF9AE}" pid="40" name="MSIP_Label_69af8531-eb46-4968-8cb3-105d2f5ea87e_ContentBits">
    <vt:lpwstr>0</vt:lpwstr>
  </property>
</Properties>
</file>