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34E2" w14:textId="77777777" w:rsidR="007A390F" w:rsidRDefault="007A390F" w:rsidP="007A390F">
      <w:pPr>
        <w:jc w:val="center"/>
      </w:pPr>
      <w:bookmarkStart w:id="0" w:name="_Hlk29801647"/>
      <w:r>
        <w:rPr>
          <w:noProof/>
          <w:lang w:eastAsia="en-AU"/>
        </w:rPr>
        <w:drawing>
          <wp:inline distT="0" distB="0" distL="0" distR="0" wp14:anchorId="408F08A8" wp14:editId="4A4BF6B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D1B8B7" w14:textId="77777777" w:rsidR="007A390F" w:rsidRDefault="007A390F" w:rsidP="007A390F">
      <w:pPr>
        <w:jc w:val="center"/>
        <w:rPr>
          <w:rFonts w:ascii="Arial" w:hAnsi="Arial"/>
        </w:rPr>
      </w:pPr>
      <w:r>
        <w:rPr>
          <w:rFonts w:ascii="Arial" w:hAnsi="Arial"/>
        </w:rPr>
        <w:t>Australian Capital Territory</w:t>
      </w:r>
    </w:p>
    <w:p w14:paraId="3CA80C90" w14:textId="1ACC7EAE" w:rsidR="007A390F" w:rsidRDefault="00DF2136" w:rsidP="007A390F">
      <w:pPr>
        <w:pStyle w:val="Billname1"/>
      </w:pPr>
      <w:r>
        <w:fldChar w:fldCharType="begin"/>
      </w:r>
      <w:r>
        <w:instrText xml:space="preserve"> REF Citation \*charformat </w:instrText>
      </w:r>
      <w:r>
        <w:fldChar w:fldCharType="separate"/>
      </w:r>
      <w:r w:rsidR="0040315B">
        <w:t>Motor Accident Injuries Act 2019</w:t>
      </w:r>
      <w:r>
        <w:fldChar w:fldCharType="end"/>
      </w:r>
      <w:r w:rsidR="007A390F">
        <w:t xml:space="preserve">    </w:t>
      </w:r>
    </w:p>
    <w:p w14:paraId="15F6C01D" w14:textId="54FA2B9A" w:rsidR="007A390F" w:rsidRDefault="0040315B" w:rsidP="007A390F">
      <w:pPr>
        <w:pStyle w:val="ActNo"/>
      </w:pPr>
      <w:bookmarkStart w:id="1" w:name="LawNo"/>
      <w:r>
        <w:t>A2019-12</w:t>
      </w:r>
      <w:bookmarkEnd w:id="1"/>
    </w:p>
    <w:p w14:paraId="3634DD2C" w14:textId="3FF0EF1B" w:rsidR="007A390F" w:rsidRDefault="007A390F" w:rsidP="007A390F">
      <w:pPr>
        <w:pStyle w:val="RepubNo"/>
      </w:pPr>
      <w:r>
        <w:t xml:space="preserve">Republication No </w:t>
      </w:r>
      <w:bookmarkStart w:id="2" w:name="RepubNo"/>
      <w:r w:rsidR="0040315B">
        <w:t>6 (RI)</w:t>
      </w:r>
      <w:bookmarkEnd w:id="2"/>
    </w:p>
    <w:p w14:paraId="2515A326" w14:textId="6724A74F" w:rsidR="007A390F" w:rsidRDefault="007A390F" w:rsidP="007A390F">
      <w:pPr>
        <w:pStyle w:val="EffectiveDate"/>
      </w:pPr>
      <w:r>
        <w:t xml:space="preserve">Effective:  </w:t>
      </w:r>
      <w:bookmarkStart w:id="3" w:name="EffectiveDate"/>
      <w:r w:rsidR="0040315B">
        <w:t>25 May 2024</w:t>
      </w:r>
      <w:bookmarkEnd w:id="3"/>
      <w:r w:rsidR="0040315B">
        <w:t xml:space="preserve"> – </w:t>
      </w:r>
      <w:bookmarkStart w:id="4" w:name="EndEffDate"/>
      <w:r w:rsidR="0040315B">
        <w:t>1 February 2025</w:t>
      </w:r>
      <w:bookmarkEnd w:id="4"/>
    </w:p>
    <w:p w14:paraId="4A20AB31" w14:textId="5F6909CF" w:rsidR="007A390F" w:rsidRDefault="007A390F" w:rsidP="007A390F">
      <w:pPr>
        <w:pStyle w:val="CoverInForce"/>
      </w:pPr>
      <w:r>
        <w:t xml:space="preserve">Republication date: </w:t>
      </w:r>
      <w:bookmarkStart w:id="5" w:name="InForceDate"/>
      <w:r w:rsidR="0040315B">
        <w:t>25 May 2024</w:t>
      </w:r>
      <w:bookmarkEnd w:id="5"/>
      <w:r w:rsidR="000C63DB">
        <w:br/>
        <w:t xml:space="preserve">Reissued: </w:t>
      </w:r>
      <w:bookmarkStart w:id="6" w:name="Reissue"/>
      <w:r w:rsidR="0040315B">
        <w:t>12 August 2024</w:t>
      </w:r>
      <w:bookmarkEnd w:id="6"/>
      <w:r w:rsidR="000C63DB">
        <w:t xml:space="preserve"> for textual correction in</w:t>
      </w:r>
      <w:r w:rsidR="000C63DB">
        <w:br/>
        <w:t>s 394D, s 394E</w:t>
      </w:r>
    </w:p>
    <w:p w14:paraId="62544E17" w14:textId="49EB0BFA" w:rsidR="007A390F" w:rsidRDefault="007A390F" w:rsidP="002A6760">
      <w:pPr>
        <w:pStyle w:val="CoverInForce"/>
      </w:pPr>
      <w:r>
        <w:t xml:space="preserve">Last amendment made by </w:t>
      </w:r>
      <w:bookmarkStart w:id="7" w:name="LastAmdt"/>
      <w:r w:rsidRPr="007A390F">
        <w:rPr>
          <w:rStyle w:val="charCitHyperlinkAbbrev"/>
        </w:rPr>
        <w:fldChar w:fldCharType="begin"/>
      </w:r>
      <w:r w:rsidR="0040315B">
        <w:rPr>
          <w:rStyle w:val="charCitHyperlinkAbbrev"/>
        </w:rPr>
        <w:instrText>HYPERLINK "http://www.legislation.act.gov.au/a/2024-20/" \o "Road Safety Legislation Amendment Act 2024"</w:instrText>
      </w:r>
      <w:r w:rsidRPr="007A390F">
        <w:rPr>
          <w:rStyle w:val="charCitHyperlinkAbbrev"/>
        </w:rPr>
      </w:r>
      <w:r w:rsidRPr="007A390F">
        <w:rPr>
          <w:rStyle w:val="charCitHyperlinkAbbrev"/>
        </w:rPr>
        <w:fldChar w:fldCharType="separate"/>
      </w:r>
      <w:r w:rsidR="0040315B">
        <w:rPr>
          <w:rStyle w:val="charCitHyperlinkAbbrev"/>
        </w:rPr>
        <w:t>A2024</w:t>
      </w:r>
      <w:r w:rsidR="0040315B">
        <w:rPr>
          <w:rStyle w:val="charCitHyperlinkAbbrev"/>
        </w:rPr>
        <w:noBreakHyphen/>
        <w:t>20</w:t>
      </w:r>
      <w:r w:rsidRPr="007A390F">
        <w:rPr>
          <w:rStyle w:val="charCitHyperlinkAbbrev"/>
        </w:rPr>
        <w:fldChar w:fldCharType="end"/>
      </w:r>
      <w:bookmarkEnd w:id="7"/>
    </w:p>
    <w:p w14:paraId="26864105" w14:textId="77777777" w:rsidR="007A390F" w:rsidRDefault="007A390F" w:rsidP="007A390F"/>
    <w:p w14:paraId="07791B4F" w14:textId="77777777" w:rsidR="007A390F" w:rsidRDefault="007A390F" w:rsidP="007A390F">
      <w:pPr>
        <w:spacing w:after="240"/>
        <w:rPr>
          <w:rFonts w:ascii="Arial" w:hAnsi="Arial"/>
        </w:rPr>
      </w:pPr>
    </w:p>
    <w:p w14:paraId="4C196BE8" w14:textId="77777777" w:rsidR="007A390F" w:rsidRPr="00101B4C" w:rsidRDefault="007A390F" w:rsidP="007A390F">
      <w:pPr>
        <w:pStyle w:val="PageBreak"/>
      </w:pPr>
      <w:r w:rsidRPr="00101B4C">
        <w:br w:type="page"/>
      </w:r>
    </w:p>
    <w:bookmarkEnd w:id="0"/>
    <w:p w14:paraId="064D84B1" w14:textId="77777777" w:rsidR="007A390F" w:rsidRDefault="007A390F" w:rsidP="007A390F">
      <w:pPr>
        <w:pStyle w:val="CoverHeading"/>
      </w:pPr>
      <w:r>
        <w:lastRenderedPageBreak/>
        <w:t>About this republication</w:t>
      </w:r>
    </w:p>
    <w:p w14:paraId="66E832DF" w14:textId="77777777" w:rsidR="007A390F" w:rsidRDefault="007A390F" w:rsidP="007A390F">
      <w:pPr>
        <w:pStyle w:val="CoverSubHdg"/>
      </w:pPr>
      <w:r>
        <w:t>The republished law</w:t>
      </w:r>
    </w:p>
    <w:p w14:paraId="74F4742B" w14:textId="7C86B174" w:rsidR="007A390F" w:rsidRDefault="007A390F" w:rsidP="007A390F">
      <w:pPr>
        <w:pStyle w:val="CoverText"/>
      </w:pPr>
      <w:r>
        <w:t xml:space="preserve">This is a republication of the </w:t>
      </w:r>
      <w:r w:rsidRPr="0040315B">
        <w:rPr>
          <w:i/>
        </w:rPr>
        <w:fldChar w:fldCharType="begin"/>
      </w:r>
      <w:r w:rsidRPr="0040315B">
        <w:rPr>
          <w:i/>
        </w:rPr>
        <w:instrText xml:space="preserve"> REF citation *\charformat  \* MERGEFORMAT </w:instrText>
      </w:r>
      <w:r w:rsidRPr="0040315B">
        <w:rPr>
          <w:i/>
        </w:rPr>
        <w:fldChar w:fldCharType="separate"/>
      </w:r>
      <w:r w:rsidR="0040315B" w:rsidRPr="0040315B">
        <w:rPr>
          <w:i/>
        </w:rPr>
        <w:t>Motor Accident Injuries Act 2019</w:t>
      </w:r>
      <w:r w:rsidRPr="0040315B">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DF2136">
        <w:fldChar w:fldCharType="begin"/>
      </w:r>
      <w:r w:rsidR="00DF2136">
        <w:instrText xml:space="preserve"> REF InForceDate *\charformat </w:instrText>
      </w:r>
      <w:r w:rsidR="00DF2136">
        <w:fldChar w:fldCharType="separate"/>
      </w:r>
      <w:r w:rsidR="0040315B">
        <w:t>25 May 2024</w:t>
      </w:r>
      <w:r w:rsidR="00DF2136">
        <w:fldChar w:fldCharType="end"/>
      </w:r>
      <w:r w:rsidRPr="0074598E">
        <w:rPr>
          <w:rStyle w:val="charItals"/>
        </w:rPr>
        <w:t xml:space="preserve">.  </w:t>
      </w:r>
      <w:r>
        <w:t xml:space="preserve">It also includes any commencement, amendment, repeal or expiry affecting this republished law to </w:t>
      </w:r>
      <w:r w:rsidR="00DF2136">
        <w:fldChar w:fldCharType="begin"/>
      </w:r>
      <w:r w:rsidR="00DF2136">
        <w:instrText xml:space="preserve"> REF EffectiveDate *\charformat </w:instrText>
      </w:r>
      <w:r w:rsidR="00DF2136">
        <w:fldChar w:fldCharType="separate"/>
      </w:r>
      <w:r w:rsidR="0040315B">
        <w:t>25 May 2024</w:t>
      </w:r>
      <w:r w:rsidR="00DF2136">
        <w:fldChar w:fldCharType="end"/>
      </w:r>
      <w:r>
        <w:t xml:space="preserve">.  </w:t>
      </w:r>
    </w:p>
    <w:p w14:paraId="611989AF" w14:textId="77777777" w:rsidR="007A390F" w:rsidRDefault="007A390F" w:rsidP="007A390F">
      <w:pPr>
        <w:pStyle w:val="CoverText"/>
      </w:pPr>
      <w:r>
        <w:t xml:space="preserve">The legislation history and amendment history of the republished law are set out in endnotes 3 and 4. </w:t>
      </w:r>
    </w:p>
    <w:p w14:paraId="2BC3E65A" w14:textId="77777777" w:rsidR="007A390F" w:rsidRDefault="007A390F" w:rsidP="007A390F">
      <w:pPr>
        <w:pStyle w:val="CoverSubHdg"/>
      </w:pPr>
      <w:r>
        <w:t>Kinds of republications</w:t>
      </w:r>
    </w:p>
    <w:p w14:paraId="1568D421" w14:textId="4BF889EC" w:rsidR="007A390F" w:rsidRDefault="007A390F" w:rsidP="007A390F">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719EA9C3" w14:textId="7F303887" w:rsidR="007A390F" w:rsidRDefault="007A390F" w:rsidP="007A390F">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6EE38B62" w14:textId="77777777" w:rsidR="007A390F" w:rsidRDefault="007A390F" w:rsidP="007A390F">
      <w:pPr>
        <w:pStyle w:val="CoverTextBullet"/>
        <w:tabs>
          <w:tab w:val="clear" w:pos="0"/>
        </w:tabs>
        <w:ind w:left="357" w:hanging="357"/>
      </w:pPr>
      <w:r>
        <w:t>unauthorised republications.</w:t>
      </w:r>
    </w:p>
    <w:p w14:paraId="2A671E06" w14:textId="77777777" w:rsidR="007A390F" w:rsidRDefault="007A390F" w:rsidP="007A390F">
      <w:pPr>
        <w:pStyle w:val="CoverText"/>
      </w:pPr>
      <w:r>
        <w:t>The status of this republication appears on the bottom of each page.</w:t>
      </w:r>
    </w:p>
    <w:p w14:paraId="50F7838D" w14:textId="77777777" w:rsidR="007A390F" w:rsidRDefault="007A390F" w:rsidP="007A390F">
      <w:pPr>
        <w:pStyle w:val="CoverSubHdg"/>
      </w:pPr>
      <w:r>
        <w:t>Editorial changes</w:t>
      </w:r>
    </w:p>
    <w:p w14:paraId="427E9AFA" w14:textId="5D9DCAAB" w:rsidR="007A390F" w:rsidRDefault="007A390F" w:rsidP="007A390F">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E0C5219" w14:textId="72BBDA28" w:rsidR="007A390F" w:rsidRDefault="007A390F" w:rsidP="007A390F">
      <w:pPr>
        <w:pStyle w:val="CoverText"/>
      </w:pPr>
      <w:r w:rsidRPr="0087436C">
        <w:t>This republication include</w:t>
      </w:r>
      <w:r w:rsidR="00FD5CE0">
        <w:t>s</w:t>
      </w:r>
      <w:r w:rsidRPr="0087436C">
        <w:t xml:space="preserve"> amendments made under part 11.3 (see endnote 1).</w:t>
      </w:r>
    </w:p>
    <w:p w14:paraId="09B6446E" w14:textId="77777777" w:rsidR="007A390F" w:rsidRDefault="007A390F" w:rsidP="007A390F">
      <w:pPr>
        <w:pStyle w:val="CoverSubHdg"/>
      </w:pPr>
      <w:r>
        <w:t>Uncommenced provisions and amendments</w:t>
      </w:r>
    </w:p>
    <w:p w14:paraId="306BDE0B" w14:textId="67EFC6F2" w:rsidR="007A390F" w:rsidRDefault="007A390F" w:rsidP="007A390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35321AAC" w14:textId="77777777" w:rsidR="007A390F" w:rsidRDefault="007A390F" w:rsidP="007A390F">
      <w:pPr>
        <w:pStyle w:val="CoverSubHdg"/>
      </w:pPr>
      <w:r>
        <w:t>Modifications</w:t>
      </w:r>
    </w:p>
    <w:p w14:paraId="5E3607AF" w14:textId="220D2DC9" w:rsidR="007A390F" w:rsidRDefault="007A390F" w:rsidP="007A390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59D19E30" w14:textId="77777777" w:rsidR="007A390F" w:rsidRDefault="007A390F" w:rsidP="007A390F">
      <w:pPr>
        <w:pStyle w:val="CoverSubHdg"/>
      </w:pPr>
      <w:r>
        <w:t>Penalties</w:t>
      </w:r>
    </w:p>
    <w:p w14:paraId="59AE7A91" w14:textId="617955A1" w:rsidR="007A390F" w:rsidRPr="003765DF" w:rsidRDefault="007A390F" w:rsidP="007A390F">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5A0F26E" w14:textId="77777777" w:rsidR="007A390F" w:rsidRDefault="007A390F" w:rsidP="007A390F">
      <w:pPr>
        <w:pStyle w:val="00SigningPage"/>
        <w:sectPr w:rsidR="007A390F" w:rsidSect="00834C6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326"/>
        </w:sectPr>
      </w:pPr>
    </w:p>
    <w:p w14:paraId="5A813310" w14:textId="77777777" w:rsidR="007A390F" w:rsidRDefault="007A390F" w:rsidP="007A390F">
      <w:pPr>
        <w:jc w:val="center"/>
      </w:pPr>
      <w:r>
        <w:rPr>
          <w:noProof/>
          <w:lang w:eastAsia="en-AU"/>
        </w:rPr>
        <w:lastRenderedPageBreak/>
        <w:drawing>
          <wp:inline distT="0" distB="0" distL="0" distR="0" wp14:anchorId="5F45851A" wp14:editId="09102B7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90C322" w14:textId="77777777" w:rsidR="007A390F" w:rsidRDefault="007A390F" w:rsidP="007A390F">
      <w:pPr>
        <w:jc w:val="center"/>
        <w:rPr>
          <w:rFonts w:ascii="Arial" w:hAnsi="Arial"/>
        </w:rPr>
      </w:pPr>
      <w:r>
        <w:rPr>
          <w:rFonts w:ascii="Arial" w:hAnsi="Arial"/>
        </w:rPr>
        <w:t>Australian Capital Territory</w:t>
      </w:r>
    </w:p>
    <w:p w14:paraId="319AAC6B" w14:textId="77636738" w:rsidR="007A390F" w:rsidRDefault="00DF2136" w:rsidP="007A390F">
      <w:pPr>
        <w:pStyle w:val="Billname"/>
      </w:pPr>
      <w:r>
        <w:fldChar w:fldCharType="begin"/>
      </w:r>
      <w:r>
        <w:instrText xml:space="preserve"> REF Citation \*charformat  \* MERGEFORMAT </w:instrText>
      </w:r>
      <w:r>
        <w:fldChar w:fldCharType="separate"/>
      </w:r>
      <w:r w:rsidR="0040315B">
        <w:t>Motor Accident Injuries Act 2019</w:t>
      </w:r>
      <w:r>
        <w:fldChar w:fldCharType="end"/>
      </w:r>
    </w:p>
    <w:p w14:paraId="15D56023" w14:textId="77777777" w:rsidR="007A390F" w:rsidRDefault="007A390F" w:rsidP="007A390F">
      <w:pPr>
        <w:pStyle w:val="ActNo"/>
      </w:pPr>
    </w:p>
    <w:p w14:paraId="35D5DB55" w14:textId="77777777" w:rsidR="007A390F" w:rsidRDefault="007A390F" w:rsidP="007A390F">
      <w:pPr>
        <w:pStyle w:val="Placeholder"/>
      </w:pPr>
      <w:r>
        <w:rPr>
          <w:rStyle w:val="charContents"/>
          <w:sz w:val="16"/>
        </w:rPr>
        <w:t xml:space="preserve">  </w:t>
      </w:r>
      <w:r>
        <w:rPr>
          <w:rStyle w:val="charPage"/>
        </w:rPr>
        <w:t xml:space="preserve">  </w:t>
      </w:r>
    </w:p>
    <w:p w14:paraId="684C23B1" w14:textId="77777777" w:rsidR="007A390F" w:rsidRDefault="007A390F" w:rsidP="007A390F">
      <w:pPr>
        <w:pStyle w:val="N-TOCheading"/>
      </w:pPr>
      <w:r>
        <w:rPr>
          <w:rStyle w:val="charContents"/>
        </w:rPr>
        <w:t>Contents</w:t>
      </w:r>
    </w:p>
    <w:p w14:paraId="4C023902" w14:textId="77777777" w:rsidR="007A390F" w:rsidRDefault="007A390F" w:rsidP="007A390F">
      <w:pPr>
        <w:pStyle w:val="N-9pt"/>
      </w:pPr>
      <w:r>
        <w:tab/>
      </w:r>
      <w:r>
        <w:rPr>
          <w:rStyle w:val="charPage"/>
        </w:rPr>
        <w:t>Page</w:t>
      </w:r>
    </w:p>
    <w:p w14:paraId="5D53C44A" w14:textId="15EA2720" w:rsidR="00E71965" w:rsidRDefault="00E71965">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4097784" w:history="1">
        <w:r w:rsidRPr="00873986">
          <w:t>Chapter 1</w:t>
        </w:r>
        <w:r>
          <w:rPr>
            <w:rFonts w:asciiTheme="minorHAnsi" w:eastAsiaTheme="minorEastAsia" w:hAnsiTheme="minorHAnsi" w:cstheme="minorBidi"/>
            <w:b w:val="0"/>
            <w:kern w:val="2"/>
            <w:sz w:val="22"/>
            <w:szCs w:val="22"/>
            <w:lang w:eastAsia="en-AU"/>
            <w14:ligatures w14:val="standardContextual"/>
          </w:rPr>
          <w:tab/>
        </w:r>
        <w:r w:rsidRPr="00873986">
          <w:t>Preliminary</w:t>
        </w:r>
        <w:r w:rsidRPr="00E71965">
          <w:rPr>
            <w:vanish/>
          </w:rPr>
          <w:tab/>
        </w:r>
        <w:r w:rsidRPr="00E71965">
          <w:rPr>
            <w:vanish/>
          </w:rPr>
          <w:fldChar w:fldCharType="begin"/>
        </w:r>
        <w:r w:rsidRPr="00E71965">
          <w:rPr>
            <w:vanish/>
          </w:rPr>
          <w:instrText xml:space="preserve"> PAGEREF _Toc174097784 \h </w:instrText>
        </w:r>
        <w:r w:rsidRPr="00E71965">
          <w:rPr>
            <w:vanish/>
          </w:rPr>
        </w:r>
        <w:r w:rsidRPr="00E71965">
          <w:rPr>
            <w:vanish/>
          </w:rPr>
          <w:fldChar w:fldCharType="separate"/>
        </w:r>
        <w:r w:rsidR="0040315B">
          <w:rPr>
            <w:vanish/>
          </w:rPr>
          <w:t>2</w:t>
        </w:r>
        <w:r w:rsidRPr="00E71965">
          <w:rPr>
            <w:vanish/>
          </w:rPr>
          <w:fldChar w:fldCharType="end"/>
        </w:r>
      </w:hyperlink>
    </w:p>
    <w:p w14:paraId="719E3D12" w14:textId="393F32B5"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785" w:history="1">
        <w:r w:rsidR="00E71965" w:rsidRPr="00873986">
          <w:t>Part 1.1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Preliminary</w:t>
        </w:r>
        <w:r w:rsidR="00E71965" w:rsidRPr="00E71965">
          <w:rPr>
            <w:vanish/>
          </w:rPr>
          <w:tab/>
        </w:r>
        <w:r w:rsidR="00E71965" w:rsidRPr="00E71965">
          <w:rPr>
            <w:vanish/>
          </w:rPr>
          <w:fldChar w:fldCharType="begin"/>
        </w:r>
        <w:r w:rsidR="00E71965" w:rsidRPr="00E71965">
          <w:rPr>
            <w:vanish/>
          </w:rPr>
          <w:instrText xml:space="preserve"> PAGEREF _Toc174097785 \h </w:instrText>
        </w:r>
        <w:r w:rsidR="00E71965" w:rsidRPr="00E71965">
          <w:rPr>
            <w:vanish/>
          </w:rPr>
        </w:r>
        <w:r w:rsidR="00E71965" w:rsidRPr="00E71965">
          <w:rPr>
            <w:vanish/>
          </w:rPr>
          <w:fldChar w:fldCharType="separate"/>
        </w:r>
        <w:r w:rsidR="0040315B">
          <w:rPr>
            <w:vanish/>
          </w:rPr>
          <w:t>2</w:t>
        </w:r>
        <w:r w:rsidR="00E71965" w:rsidRPr="00E71965">
          <w:rPr>
            <w:vanish/>
          </w:rPr>
          <w:fldChar w:fldCharType="end"/>
        </w:r>
      </w:hyperlink>
    </w:p>
    <w:p w14:paraId="5E99D4D9" w14:textId="50A2EA5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86" w:history="1">
        <w:r w:rsidRPr="00873986">
          <w:t>1</w:t>
        </w:r>
        <w:r>
          <w:rPr>
            <w:rFonts w:asciiTheme="minorHAnsi" w:eastAsiaTheme="minorEastAsia" w:hAnsiTheme="minorHAnsi" w:cstheme="minorBidi"/>
            <w:kern w:val="2"/>
            <w:sz w:val="22"/>
            <w:szCs w:val="22"/>
            <w:lang w:eastAsia="en-AU"/>
            <w14:ligatures w14:val="standardContextual"/>
          </w:rPr>
          <w:tab/>
        </w:r>
        <w:r w:rsidRPr="00873986">
          <w:t>Name of Act</w:t>
        </w:r>
        <w:r>
          <w:tab/>
        </w:r>
        <w:r>
          <w:fldChar w:fldCharType="begin"/>
        </w:r>
        <w:r>
          <w:instrText xml:space="preserve"> PAGEREF _Toc174097786 \h </w:instrText>
        </w:r>
        <w:r>
          <w:fldChar w:fldCharType="separate"/>
        </w:r>
        <w:r w:rsidR="0040315B">
          <w:t>2</w:t>
        </w:r>
        <w:r>
          <w:fldChar w:fldCharType="end"/>
        </w:r>
      </w:hyperlink>
    </w:p>
    <w:p w14:paraId="4E8765AB" w14:textId="68C3264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87" w:history="1">
        <w:r w:rsidRPr="00873986">
          <w:t>3</w:t>
        </w:r>
        <w:r>
          <w:rPr>
            <w:rFonts w:asciiTheme="minorHAnsi" w:eastAsiaTheme="minorEastAsia" w:hAnsiTheme="minorHAnsi" w:cstheme="minorBidi"/>
            <w:kern w:val="2"/>
            <w:sz w:val="22"/>
            <w:szCs w:val="22"/>
            <w:lang w:eastAsia="en-AU"/>
            <w14:ligatures w14:val="standardContextual"/>
          </w:rPr>
          <w:tab/>
        </w:r>
        <w:r w:rsidRPr="00873986">
          <w:t>Dictionary</w:t>
        </w:r>
        <w:r>
          <w:tab/>
        </w:r>
        <w:r>
          <w:fldChar w:fldCharType="begin"/>
        </w:r>
        <w:r>
          <w:instrText xml:space="preserve"> PAGEREF _Toc174097787 \h </w:instrText>
        </w:r>
        <w:r>
          <w:fldChar w:fldCharType="separate"/>
        </w:r>
        <w:r w:rsidR="0040315B">
          <w:t>2</w:t>
        </w:r>
        <w:r>
          <w:fldChar w:fldCharType="end"/>
        </w:r>
      </w:hyperlink>
    </w:p>
    <w:p w14:paraId="3B542CFC" w14:textId="2CF2C5B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88" w:history="1">
        <w:r w:rsidRPr="00873986">
          <w:t>4</w:t>
        </w:r>
        <w:r>
          <w:rPr>
            <w:rFonts w:asciiTheme="minorHAnsi" w:eastAsiaTheme="minorEastAsia" w:hAnsiTheme="minorHAnsi" w:cstheme="minorBidi"/>
            <w:kern w:val="2"/>
            <w:sz w:val="22"/>
            <w:szCs w:val="22"/>
            <w:lang w:eastAsia="en-AU"/>
            <w14:ligatures w14:val="standardContextual"/>
          </w:rPr>
          <w:tab/>
        </w:r>
        <w:r w:rsidRPr="00873986">
          <w:t>Notes</w:t>
        </w:r>
        <w:r>
          <w:tab/>
        </w:r>
        <w:r>
          <w:fldChar w:fldCharType="begin"/>
        </w:r>
        <w:r>
          <w:instrText xml:space="preserve"> PAGEREF _Toc174097788 \h </w:instrText>
        </w:r>
        <w:r>
          <w:fldChar w:fldCharType="separate"/>
        </w:r>
        <w:r w:rsidR="0040315B">
          <w:t>2</w:t>
        </w:r>
        <w:r>
          <w:fldChar w:fldCharType="end"/>
        </w:r>
      </w:hyperlink>
    </w:p>
    <w:p w14:paraId="274E8D8D" w14:textId="5ECE0C9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89" w:history="1">
        <w:r w:rsidRPr="00873986">
          <w:t>5</w:t>
        </w:r>
        <w:r>
          <w:rPr>
            <w:rFonts w:asciiTheme="minorHAnsi" w:eastAsiaTheme="minorEastAsia" w:hAnsiTheme="minorHAnsi" w:cstheme="minorBidi"/>
            <w:kern w:val="2"/>
            <w:sz w:val="22"/>
            <w:szCs w:val="22"/>
            <w:lang w:eastAsia="en-AU"/>
            <w14:ligatures w14:val="standardContextual"/>
          </w:rPr>
          <w:tab/>
        </w:r>
        <w:r w:rsidRPr="00873986">
          <w:t>Offences against Act—application of Criminal Code etc</w:t>
        </w:r>
        <w:r>
          <w:tab/>
        </w:r>
        <w:r>
          <w:fldChar w:fldCharType="begin"/>
        </w:r>
        <w:r>
          <w:instrText xml:space="preserve"> PAGEREF _Toc174097789 \h </w:instrText>
        </w:r>
        <w:r>
          <w:fldChar w:fldCharType="separate"/>
        </w:r>
        <w:r w:rsidR="0040315B">
          <w:t>3</w:t>
        </w:r>
        <w:r>
          <w:fldChar w:fldCharType="end"/>
        </w:r>
      </w:hyperlink>
    </w:p>
    <w:p w14:paraId="0B991113" w14:textId="1DAD2E3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90" w:history="1">
        <w:r w:rsidRPr="00873986">
          <w:t>6</w:t>
        </w:r>
        <w:r>
          <w:rPr>
            <w:rFonts w:asciiTheme="minorHAnsi" w:eastAsiaTheme="minorEastAsia" w:hAnsiTheme="minorHAnsi" w:cstheme="minorBidi"/>
            <w:kern w:val="2"/>
            <w:sz w:val="22"/>
            <w:szCs w:val="22"/>
            <w:lang w:eastAsia="en-AU"/>
            <w14:ligatures w14:val="standardContextual"/>
          </w:rPr>
          <w:tab/>
        </w:r>
        <w:r w:rsidRPr="00873986">
          <w:t>Objects of Act</w:t>
        </w:r>
        <w:r>
          <w:tab/>
        </w:r>
        <w:r>
          <w:fldChar w:fldCharType="begin"/>
        </w:r>
        <w:r>
          <w:instrText xml:space="preserve"> PAGEREF _Toc174097790 \h </w:instrText>
        </w:r>
        <w:r>
          <w:fldChar w:fldCharType="separate"/>
        </w:r>
        <w:r w:rsidR="0040315B">
          <w:t>3</w:t>
        </w:r>
        <w:r>
          <w:fldChar w:fldCharType="end"/>
        </w:r>
      </w:hyperlink>
    </w:p>
    <w:p w14:paraId="0A30B7E2" w14:textId="02EB792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91" w:history="1">
        <w:r w:rsidRPr="00873986">
          <w:t>7</w:t>
        </w:r>
        <w:r>
          <w:rPr>
            <w:rFonts w:asciiTheme="minorHAnsi" w:eastAsiaTheme="minorEastAsia" w:hAnsiTheme="minorHAnsi" w:cstheme="minorBidi"/>
            <w:kern w:val="2"/>
            <w:sz w:val="22"/>
            <w:szCs w:val="22"/>
            <w:lang w:eastAsia="en-AU"/>
            <w14:ligatures w14:val="standardContextual"/>
          </w:rPr>
          <w:tab/>
        </w:r>
        <w:r w:rsidRPr="00873986">
          <w:t>Application of Act</w:t>
        </w:r>
        <w:r>
          <w:tab/>
        </w:r>
        <w:r>
          <w:fldChar w:fldCharType="begin"/>
        </w:r>
        <w:r>
          <w:instrText xml:space="preserve"> PAGEREF _Toc174097791 \h </w:instrText>
        </w:r>
        <w:r>
          <w:fldChar w:fldCharType="separate"/>
        </w:r>
        <w:r w:rsidR="0040315B">
          <w:t>4</w:t>
        </w:r>
        <w:r>
          <w:fldChar w:fldCharType="end"/>
        </w:r>
      </w:hyperlink>
    </w:p>
    <w:p w14:paraId="0A0B1280" w14:textId="33B6F760"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792" w:history="1">
        <w:r w:rsidR="00E71965" w:rsidRPr="00873986">
          <w:t>Part 1.2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rPr>
            <w:lang w:eastAsia="en-AU"/>
          </w:rPr>
          <w:t>Important concepts</w:t>
        </w:r>
        <w:r w:rsidR="00E71965" w:rsidRPr="00E71965">
          <w:rPr>
            <w:vanish/>
          </w:rPr>
          <w:tab/>
        </w:r>
        <w:r w:rsidR="00E71965" w:rsidRPr="00E71965">
          <w:rPr>
            <w:vanish/>
          </w:rPr>
          <w:fldChar w:fldCharType="begin"/>
        </w:r>
        <w:r w:rsidR="00E71965" w:rsidRPr="00E71965">
          <w:rPr>
            <w:vanish/>
          </w:rPr>
          <w:instrText xml:space="preserve"> PAGEREF _Toc174097792 \h </w:instrText>
        </w:r>
        <w:r w:rsidR="00E71965" w:rsidRPr="00E71965">
          <w:rPr>
            <w:vanish/>
          </w:rPr>
        </w:r>
        <w:r w:rsidR="00E71965" w:rsidRPr="00E71965">
          <w:rPr>
            <w:vanish/>
          </w:rPr>
          <w:fldChar w:fldCharType="separate"/>
        </w:r>
        <w:r w:rsidR="0040315B">
          <w:rPr>
            <w:vanish/>
          </w:rPr>
          <w:t>6</w:t>
        </w:r>
        <w:r w:rsidR="00E71965" w:rsidRPr="00E71965">
          <w:rPr>
            <w:vanish/>
          </w:rPr>
          <w:fldChar w:fldCharType="end"/>
        </w:r>
      </w:hyperlink>
    </w:p>
    <w:p w14:paraId="65D17138" w14:textId="77BE503A"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793" w:history="1">
        <w:r w:rsidR="00E71965" w:rsidRPr="00873986">
          <w:t>Division 1.2.1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rPr>
            <w:lang w:eastAsia="en-AU"/>
          </w:rPr>
          <w:t>Injury concepts</w:t>
        </w:r>
        <w:r w:rsidR="00E71965" w:rsidRPr="00E71965">
          <w:rPr>
            <w:vanish/>
          </w:rPr>
          <w:tab/>
        </w:r>
        <w:r w:rsidR="00E71965" w:rsidRPr="00E71965">
          <w:rPr>
            <w:vanish/>
          </w:rPr>
          <w:fldChar w:fldCharType="begin"/>
        </w:r>
        <w:r w:rsidR="00E71965" w:rsidRPr="00E71965">
          <w:rPr>
            <w:vanish/>
          </w:rPr>
          <w:instrText xml:space="preserve"> PAGEREF _Toc174097793 \h </w:instrText>
        </w:r>
        <w:r w:rsidR="00E71965" w:rsidRPr="00E71965">
          <w:rPr>
            <w:vanish/>
          </w:rPr>
        </w:r>
        <w:r w:rsidR="00E71965" w:rsidRPr="00E71965">
          <w:rPr>
            <w:vanish/>
          </w:rPr>
          <w:fldChar w:fldCharType="separate"/>
        </w:r>
        <w:r w:rsidR="0040315B">
          <w:rPr>
            <w:vanish/>
          </w:rPr>
          <w:t>6</w:t>
        </w:r>
        <w:r w:rsidR="00E71965" w:rsidRPr="00E71965">
          <w:rPr>
            <w:vanish/>
          </w:rPr>
          <w:fldChar w:fldCharType="end"/>
        </w:r>
      </w:hyperlink>
    </w:p>
    <w:p w14:paraId="2EF15E71" w14:textId="5D4BA85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94" w:history="1">
        <w:r w:rsidRPr="00873986">
          <w:t>8</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person injured in a motor accident</w:t>
        </w:r>
        <w:r>
          <w:tab/>
        </w:r>
        <w:r>
          <w:fldChar w:fldCharType="begin"/>
        </w:r>
        <w:r>
          <w:instrText xml:space="preserve"> PAGEREF _Toc174097794 \h </w:instrText>
        </w:r>
        <w:r>
          <w:fldChar w:fldCharType="separate"/>
        </w:r>
        <w:r w:rsidR="0040315B">
          <w:t>6</w:t>
        </w:r>
        <w:r>
          <w:fldChar w:fldCharType="end"/>
        </w:r>
      </w:hyperlink>
    </w:p>
    <w:p w14:paraId="7CC0DA82" w14:textId="1A3689C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95" w:history="1">
        <w:r w:rsidRPr="00873986">
          <w:t>9</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personal injury</w:t>
        </w:r>
        <w:r>
          <w:tab/>
        </w:r>
        <w:r>
          <w:fldChar w:fldCharType="begin"/>
        </w:r>
        <w:r>
          <w:instrText xml:space="preserve"> PAGEREF _Toc174097795 \h </w:instrText>
        </w:r>
        <w:r>
          <w:fldChar w:fldCharType="separate"/>
        </w:r>
        <w:r w:rsidR="0040315B">
          <w:t>6</w:t>
        </w:r>
        <w:r>
          <w:fldChar w:fldCharType="end"/>
        </w:r>
      </w:hyperlink>
    </w:p>
    <w:p w14:paraId="0D8B95AE" w14:textId="335D42DA"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7796" w:history="1">
        <w:r w:rsidRPr="00873986">
          <w:t>10</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motor accident</w:t>
        </w:r>
        <w:r>
          <w:tab/>
        </w:r>
        <w:r>
          <w:fldChar w:fldCharType="begin"/>
        </w:r>
        <w:r>
          <w:instrText xml:space="preserve"> PAGEREF _Toc174097796 \h </w:instrText>
        </w:r>
        <w:r>
          <w:fldChar w:fldCharType="separate"/>
        </w:r>
        <w:r w:rsidR="0040315B">
          <w:t>6</w:t>
        </w:r>
        <w:r>
          <w:fldChar w:fldCharType="end"/>
        </w:r>
      </w:hyperlink>
    </w:p>
    <w:p w14:paraId="3EF9EFC8" w14:textId="257C8E2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97" w:history="1">
        <w:r w:rsidRPr="00873986">
          <w:t>11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use</w:t>
        </w:r>
        <w:r w:rsidRPr="00873986">
          <w:t xml:space="preserve"> motor vehicle</w:t>
        </w:r>
        <w:r>
          <w:tab/>
        </w:r>
        <w:r>
          <w:fldChar w:fldCharType="begin"/>
        </w:r>
        <w:r>
          <w:instrText xml:space="preserve"> PAGEREF _Toc174097797 \h </w:instrText>
        </w:r>
        <w:r>
          <w:fldChar w:fldCharType="separate"/>
        </w:r>
        <w:r w:rsidR="0040315B">
          <w:t>7</w:t>
        </w:r>
        <w:r>
          <w:fldChar w:fldCharType="end"/>
        </w:r>
      </w:hyperlink>
    </w:p>
    <w:p w14:paraId="15708EA5" w14:textId="7FE1BC4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98" w:history="1">
        <w:r w:rsidRPr="00873986">
          <w:t>12</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permanent</w:t>
        </w:r>
        <w:r w:rsidRPr="00873986">
          <w:t xml:space="preserve"> </w:t>
        </w:r>
        <w:r w:rsidRPr="00873986">
          <w:rPr>
            <w:i/>
          </w:rPr>
          <w:t>impairment</w:t>
        </w:r>
        <w:r>
          <w:tab/>
        </w:r>
        <w:r>
          <w:fldChar w:fldCharType="begin"/>
        </w:r>
        <w:r>
          <w:instrText xml:space="preserve"> PAGEREF _Toc174097798 \h </w:instrText>
        </w:r>
        <w:r>
          <w:fldChar w:fldCharType="separate"/>
        </w:r>
        <w:r w:rsidR="0040315B">
          <w:t>7</w:t>
        </w:r>
        <w:r>
          <w:fldChar w:fldCharType="end"/>
        </w:r>
      </w:hyperlink>
    </w:p>
    <w:p w14:paraId="1A1D1241" w14:textId="519518C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799" w:history="1">
        <w:r w:rsidRPr="00873986">
          <w:t>13</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whole person impairment </w:t>
        </w:r>
        <w:r w:rsidRPr="00873986">
          <w:t>(or </w:t>
        </w:r>
        <w:r w:rsidRPr="00873986">
          <w:rPr>
            <w:i/>
          </w:rPr>
          <w:t>WPI</w:t>
        </w:r>
        <w:r w:rsidRPr="00873986">
          <w:t>)</w:t>
        </w:r>
        <w:r>
          <w:tab/>
        </w:r>
        <w:r>
          <w:fldChar w:fldCharType="begin"/>
        </w:r>
        <w:r>
          <w:instrText xml:space="preserve"> PAGEREF _Toc174097799 \h </w:instrText>
        </w:r>
        <w:r>
          <w:fldChar w:fldCharType="separate"/>
        </w:r>
        <w:r w:rsidR="0040315B">
          <w:t>8</w:t>
        </w:r>
        <w:r>
          <w:fldChar w:fldCharType="end"/>
        </w:r>
      </w:hyperlink>
    </w:p>
    <w:p w14:paraId="685217EF" w14:textId="5FDE021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00" w:history="1">
        <w:r w:rsidRPr="00873986">
          <w:t>14</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independent medical examiner </w:t>
        </w:r>
        <w:r w:rsidRPr="00873986">
          <w:rPr>
            <w:rFonts w:cs="Arial"/>
          </w:rPr>
          <w:t xml:space="preserve">(or </w:t>
        </w:r>
        <w:r w:rsidRPr="00873986">
          <w:rPr>
            <w:i/>
          </w:rPr>
          <w:t>IME</w:t>
        </w:r>
        <w:r w:rsidRPr="00873986">
          <w:rPr>
            <w:rFonts w:cs="Arial"/>
          </w:rPr>
          <w:t>)</w:t>
        </w:r>
        <w:r>
          <w:tab/>
        </w:r>
        <w:r>
          <w:fldChar w:fldCharType="begin"/>
        </w:r>
        <w:r>
          <w:instrText xml:space="preserve"> PAGEREF _Toc174097800 \h </w:instrText>
        </w:r>
        <w:r>
          <w:fldChar w:fldCharType="separate"/>
        </w:r>
        <w:r w:rsidR="0040315B">
          <w:t>8</w:t>
        </w:r>
        <w:r>
          <w:fldChar w:fldCharType="end"/>
        </w:r>
      </w:hyperlink>
    </w:p>
    <w:p w14:paraId="306D213D" w14:textId="6CD6806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01" w:history="1">
        <w:r w:rsidRPr="00873986">
          <w:t>15</w:t>
        </w:r>
        <w:r>
          <w:rPr>
            <w:rFonts w:asciiTheme="minorHAnsi" w:eastAsiaTheme="minorEastAsia" w:hAnsiTheme="minorHAnsi" w:cstheme="minorBidi"/>
            <w:kern w:val="2"/>
            <w:sz w:val="22"/>
            <w:szCs w:val="22"/>
            <w:lang w:eastAsia="en-AU"/>
            <w14:ligatures w14:val="standardContextual"/>
          </w:rPr>
          <w:tab/>
        </w:r>
        <w:r w:rsidRPr="00873986">
          <w:t>Authorisation of IME providers</w:t>
        </w:r>
        <w:r>
          <w:tab/>
        </w:r>
        <w:r>
          <w:fldChar w:fldCharType="begin"/>
        </w:r>
        <w:r>
          <w:instrText xml:space="preserve"> PAGEREF _Toc174097801 \h </w:instrText>
        </w:r>
        <w:r>
          <w:fldChar w:fldCharType="separate"/>
        </w:r>
        <w:r w:rsidR="0040315B">
          <w:t>8</w:t>
        </w:r>
        <w:r>
          <w:fldChar w:fldCharType="end"/>
        </w:r>
      </w:hyperlink>
    </w:p>
    <w:p w14:paraId="65A0ECD6" w14:textId="2275731D"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02" w:history="1">
        <w:r w:rsidR="00E71965" w:rsidRPr="00873986">
          <w:t>Division 1.2.2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Insurance concepts</w:t>
        </w:r>
        <w:r w:rsidR="00E71965" w:rsidRPr="00E71965">
          <w:rPr>
            <w:vanish/>
          </w:rPr>
          <w:tab/>
        </w:r>
        <w:r w:rsidR="00E71965" w:rsidRPr="00E71965">
          <w:rPr>
            <w:vanish/>
          </w:rPr>
          <w:fldChar w:fldCharType="begin"/>
        </w:r>
        <w:r w:rsidR="00E71965" w:rsidRPr="00E71965">
          <w:rPr>
            <w:vanish/>
          </w:rPr>
          <w:instrText xml:space="preserve"> PAGEREF _Toc174097802 \h </w:instrText>
        </w:r>
        <w:r w:rsidR="00E71965" w:rsidRPr="00E71965">
          <w:rPr>
            <w:vanish/>
          </w:rPr>
        </w:r>
        <w:r w:rsidR="00E71965" w:rsidRPr="00E71965">
          <w:rPr>
            <w:vanish/>
          </w:rPr>
          <w:fldChar w:fldCharType="separate"/>
        </w:r>
        <w:r w:rsidR="0040315B">
          <w:rPr>
            <w:vanish/>
          </w:rPr>
          <w:t>9</w:t>
        </w:r>
        <w:r w:rsidR="00E71965" w:rsidRPr="00E71965">
          <w:rPr>
            <w:vanish/>
          </w:rPr>
          <w:fldChar w:fldCharType="end"/>
        </w:r>
      </w:hyperlink>
    </w:p>
    <w:p w14:paraId="69AAB91D" w14:textId="0AABDA2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03" w:history="1">
        <w:r w:rsidRPr="00873986">
          <w:t>16</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nominal defendant</w:t>
        </w:r>
        <w:r>
          <w:tab/>
        </w:r>
        <w:r>
          <w:fldChar w:fldCharType="begin"/>
        </w:r>
        <w:r>
          <w:instrText xml:space="preserve"> PAGEREF _Toc174097803 \h </w:instrText>
        </w:r>
        <w:r>
          <w:fldChar w:fldCharType="separate"/>
        </w:r>
        <w:r w:rsidR="0040315B">
          <w:t>9</w:t>
        </w:r>
        <w:r>
          <w:fldChar w:fldCharType="end"/>
        </w:r>
      </w:hyperlink>
    </w:p>
    <w:p w14:paraId="558C728A" w14:textId="3D104E3C"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04" w:history="1">
        <w:r w:rsidR="00E71965" w:rsidRPr="00873986">
          <w:t>Division 1.2.3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Indexation concepts</w:t>
        </w:r>
        <w:r w:rsidR="00E71965" w:rsidRPr="00E71965">
          <w:rPr>
            <w:vanish/>
          </w:rPr>
          <w:tab/>
        </w:r>
        <w:r w:rsidR="00E71965" w:rsidRPr="00E71965">
          <w:rPr>
            <w:vanish/>
          </w:rPr>
          <w:fldChar w:fldCharType="begin"/>
        </w:r>
        <w:r w:rsidR="00E71965" w:rsidRPr="00E71965">
          <w:rPr>
            <w:vanish/>
          </w:rPr>
          <w:instrText xml:space="preserve"> PAGEREF _Toc174097804 \h </w:instrText>
        </w:r>
        <w:r w:rsidR="00E71965" w:rsidRPr="00E71965">
          <w:rPr>
            <w:vanish/>
          </w:rPr>
        </w:r>
        <w:r w:rsidR="00E71965" w:rsidRPr="00E71965">
          <w:rPr>
            <w:vanish/>
          </w:rPr>
          <w:fldChar w:fldCharType="separate"/>
        </w:r>
        <w:r w:rsidR="0040315B">
          <w:rPr>
            <w:vanish/>
          </w:rPr>
          <w:t>9</w:t>
        </w:r>
        <w:r w:rsidR="00E71965" w:rsidRPr="00E71965">
          <w:rPr>
            <w:vanish/>
          </w:rPr>
          <w:fldChar w:fldCharType="end"/>
        </w:r>
      </w:hyperlink>
    </w:p>
    <w:p w14:paraId="0812EC48" w14:textId="5E3C0E0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05" w:history="1">
        <w:r w:rsidRPr="00873986">
          <w:t>17</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average weekly earnings </w:t>
        </w:r>
        <w:r w:rsidRPr="00873986">
          <w:t xml:space="preserve">(or </w:t>
        </w:r>
        <w:r w:rsidRPr="00873986">
          <w:rPr>
            <w:i/>
          </w:rPr>
          <w:t>AWE</w:t>
        </w:r>
        <w:r w:rsidRPr="00873986">
          <w:t>)</w:t>
        </w:r>
        <w:r>
          <w:tab/>
        </w:r>
        <w:r>
          <w:fldChar w:fldCharType="begin"/>
        </w:r>
        <w:r>
          <w:instrText xml:space="preserve"> PAGEREF _Toc174097805 \h </w:instrText>
        </w:r>
        <w:r>
          <w:fldChar w:fldCharType="separate"/>
        </w:r>
        <w:r w:rsidR="0040315B">
          <w:t>9</w:t>
        </w:r>
        <w:r>
          <w:fldChar w:fldCharType="end"/>
        </w:r>
      </w:hyperlink>
    </w:p>
    <w:p w14:paraId="58FF38F5" w14:textId="71C4473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06" w:history="1">
        <w:r w:rsidRPr="00873986">
          <w:t>18</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AWE indexed </w:t>
        </w:r>
        <w:r w:rsidRPr="00873986">
          <w:rPr>
            <w:rFonts w:cs="Arial"/>
          </w:rPr>
          <w:t>for amount</w:t>
        </w:r>
        <w:r>
          <w:tab/>
        </w:r>
        <w:r>
          <w:fldChar w:fldCharType="begin"/>
        </w:r>
        <w:r>
          <w:instrText xml:space="preserve"> PAGEREF _Toc174097806 \h </w:instrText>
        </w:r>
        <w:r>
          <w:fldChar w:fldCharType="separate"/>
        </w:r>
        <w:r w:rsidR="0040315B">
          <w:t>9</w:t>
        </w:r>
        <w:r>
          <w:fldChar w:fldCharType="end"/>
        </w:r>
      </w:hyperlink>
    </w:p>
    <w:p w14:paraId="5238EEB0" w14:textId="290DC5E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07" w:history="1">
        <w:r w:rsidRPr="00873986">
          <w:t>19</w:t>
        </w:r>
        <w:r>
          <w:rPr>
            <w:rFonts w:asciiTheme="minorHAnsi" w:eastAsiaTheme="minorEastAsia" w:hAnsiTheme="minorHAnsi" w:cstheme="minorBidi"/>
            <w:kern w:val="2"/>
            <w:sz w:val="22"/>
            <w:szCs w:val="22"/>
            <w:lang w:eastAsia="en-AU"/>
            <w14:ligatures w14:val="standardContextual"/>
          </w:rPr>
          <w:tab/>
        </w:r>
        <w:r w:rsidRPr="00873986">
          <w:t>Indexation of defined benefits and quality of life damages</w:t>
        </w:r>
        <w:r>
          <w:tab/>
        </w:r>
        <w:r>
          <w:fldChar w:fldCharType="begin"/>
        </w:r>
        <w:r>
          <w:instrText xml:space="preserve"> PAGEREF _Toc174097807 \h </w:instrText>
        </w:r>
        <w:r>
          <w:fldChar w:fldCharType="separate"/>
        </w:r>
        <w:r w:rsidR="0040315B">
          <w:t>10</w:t>
        </w:r>
        <w:r>
          <w:fldChar w:fldCharType="end"/>
        </w:r>
      </w:hyperlink>
    </w:p>
    <w:p w14:paraId="6D29AE0D" w14:textId="3AC4F8D3"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08" w:history="1">
        <w:r w:rsidR="00E71965" w:rsidRPr="00873986">
          <w:t>Division 1.2.4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Duties in relation to motor accidents</w:t>
        </w:r>
        <w:r w:rsidR="00E71965" w:rsidRPr="00E71965">
          <w:rPr>
            <w:vanish/>
          </w:rPr>
          <w:tab/>
        </w:r>
        <w:r w:rsidR="00E71965" w:rsidRPr="00E71965">
          <w:rPr>
            <w:vanish/>
          </w:rPr>
          <w:fldChar w:fldCharType="begin"/>
        </w:r>
        <w:r w:rsidR="00E71965" w:rsidRPr="00E71965">
          <w:rPr>
            <w:vanish/>
          </w:rPr>
          <w:instrText xml:space="preserve"> PAGEREF _Toc174097808 \h </w:instrText>
        </w:r>
        <w:r w:rsidR="00E71965" w:rsidRPr="00E71965">
          <w:rPr>
            <w:vanish/>
          </w:rPr>
        </w:r>
        <w:r w:rsidR="00E71965" w:rsidRPr="00E71965">
          <w:rPr>
            <w:vanish/>
          </w:rPr>
          <w:fldChar w:fldCharType="separate"/>
        </w:r>
        <w:r w:rsidR="0040315B">
          <w:rPr>
            <w:vanish/>
          </w:rPr>
          <w:t>11</w:t>
        </w:r>
        <w:r w:rsidR="00E71965" w:rsidRPr="00E71965">
          <w:rPr>
            <w:vanish/>
          </w:rPr>
          <w:fldChar w:fldCharType="end"/>
        </w:r>
      </w:hyperlink>
    </w:p>
    <w:p w14:paraId="730719F0" w14:textId="2AADF0C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09" w:history="1">
        <w:r w:rsidRPr="00873986">
          <w:t>20</w:t>
        </w:r>
        <w:r>
          <w:rPr>
            <w:rFonts w:asciiTheme="minorHAnsi" w:eastAsiaTheme="minorEastAsia" w:hAnsiTheme="minorHAnsi" w:cstheme="minorBidi"/>
            <w:kern w:val="2"/>
            <w:sz w:val="22"/>
            <w:szCs w:val="22"/>
            <w:lang w:eastAsia="en-AU"/>
            <w14:ligatures w14:val="standardContextual"/>
          </w:rPr>
          <w:tab/>
        </w:r>
        <w:r w:rsidRPr="00873986">
          <w:t>Duty to act in good faith—applicants, claimants and insurers</w:t>
        </w:r>
        <w:r>
          <w:tab/>
        </w:r>
        <w:r>
          <w:fldChar w:fldCharType="begin"/>
        </w:r>
        <w:r>
          <w:instrText xml:space="preserve"> PAGEREF _Toc174097809 \h </w:instrText>
        </w:r>
        <w:r>
          <w:fldChar w:fldCharType="separate"/>
        </w:r>
        <w:r w:rsidR="0040315B">
          <w:t>11</w:t>
        </w:r>
        <w:r>
          <w:fldChar w:fldCharType="end"/>
        </w:r>
      </w:hyperlink>
    </w:p>
    <w:p w14:paraId="727AF7B5" w14:textId="3AEA392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0" w:history="1">
        <w:r w:rsidRPr="00873986">
          <w:t>21</w:t>
        </w:r>
        <w:r>
          <w:rPr>
            <w:rFonts w:asciiTheme="minorHAnsi" w:eastAsiaTheme="minorEastAsia" w:hAnsiTheme="minorHAnsi" w:cstheme="minorBidi"/>
            <w:kern w:val="2"/>
            <w:sz w:val="22"/>
            <w:szCs w:val="22"/>
            <w:lang w:eastAsia="en-AU"/>
            <w14:ligatures w14:val="standardContextual"/>
          </w:rPr>
          <w:tab/>
        </w:r>
        <w:r w:rsidRPr="00873986">
          <w:t>Obligation to cooperate with MAI insurer—responsible person and driver</w:t>
        </w:r>
        <w:r>
          <w:tab/>
        </w:r>
        <w:r>
          <w:fldChar w:fldCharType="begin"/>
        </w:r>
        <w:r>
          <w:instrText xml:space="preserve"> PAGEREF _Toc174097810 \h </w:instrText>
        </w:r>
        <w:r>
          <w:fldChar w:fldCharType="separate"/>
        </w:r>
        <w:r w:rsidR="0040315B">
          <w:t>13</w:t>
        </w:r>
        <w:r>
          <w:fldChar w:fldCharType="end"/>
        </w:r>
      </w:hyperlink>
    </w:p>
    <w:p w14:paraId="727DCDC4" w14:textId="0F42362A"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811" w:history="1">
        <w:r w:rsidR="00E71965" w:rsidRPr="00873986">
          <w:t>Part 1.3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Motor accident injuries commission</w:t>
        </w:r>
        <w:r w:rsidR="00E71965" w:rsidRPr="00E71965">
          <w:rPr>
            <w:vanish/>
          </w:rPr>
          <w:tab/>
        </w:r>
        <w:r w:rsidR="00E71965" w:rsidRPr="00E71965">
          <w:rPr>
            <w:vanish/>
          </w:rPr>
          <w:fldChar w:fldCharType="begin"/>
        </w:r>
        <w:r w:rsidR="00E71965" w:rsidRPr="00E71965">
          <w:rPr>
            <w:vanish/>
          </w:rPr>
          <w:instrText xml:space="preserve"> PAGEREF _Toc174097811 \h </w:instrText>
        </w:r>
        <w:r w:rsidR="00E71965" w:rsidRPr="00E71965">
          <w:rPr>
            <w:vanish/>
          </w:rPr>
        </w:r>
        <w:r w:rsidR="00E71965" w:rsidRPr="00E71965">
          <w:rPr>
            <w:vanish/>
          </w:rPr>
          <w:fldChar w:fldCharType="separate"/>
        </w:r>
        <w:r w:rsidR="0040315B">
          <w:rPr>
            <w:vanish/>
          </w:rPr>
          <w:t>14</w:t>
        </w:r>
        <w:r w:rsidR="00E71965" w:rsidRPr="00E71965">
          <w:rPr>
            <w:vanish/>
          </w:rPr>
          <w:fldChar w:fldCharType="end"/>
        </w:r>
      </w:hyperlink>
    </w:p>
    <w:p w14:paraId="5F4BD183" w14:textId="69E2A6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2" w:history="1">
        <w:r w:rsidRPr="00873986">
          <w:t>22</w:t>
        </w:r>
        <w:r>
          <w:rPr>
            <w:rFonts w:asciiTheme="minorHAnsi" w:eastAsiaTheme="minorEastAsia" w:hAnsiTheme="minorHAnsi" w:cstheme="minorBidi"/>
            <w:kern w:val="2"/>
            <w:sz w:val="22"/>
            <w:szCs w:val="22"/>
            <w:lang w:eastAsia="en-AU"/>
            <w14:ligatures w14:val="standardContextual"/>
          </w:rPr>
          <w:tab/>
        </w:r>
        <w:r w:rsidRPr="00873986">
          <w:t>Establishment of commission</w:t>
        </w:r>
        <w:r>
          <w:tab/>
        </w:r>
        <w:r>
          <w:fldChar w:fldCharType="begin"/>
        </w:r>
        <w:r>
          <w:instrText xml:space="preserve"> PAGEREF _Toc174097812 \h </w:instrText>
        </w:r>
        <w:r>
          <w:fldChar w:fldCharType="separate"/>
        </w:r>
        <w:r w:rsidR="0040315B">
          <w:t>14</w:t>
        </w:r>
        <w:r>
          <w:fldChar w:fldCharType="end"/>
        </w:r>
      </w:hyperlink>
    </w:p>
    <w:p w14:paraId="7AB16B6C" w14:textId="21786FE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3" w:history="1">
        <w:r w:rsidRPr="00873986">
          <w:t>23</w:t>
        </w:r>
        <w:r>
          <w:rPr>
            <w:rFonts w:asciiTheme="minorHAnsi" w:eastAsiaTheme="minorEastAsia" w:hAnsiTheme="minorHAnsi" w:cstheme="minorBidi"/>
            <w:kern w:val="2"/>
            <w:sz w:val="22"/>
            <w:szCs w:val="22"/>
            <w:lang w:eastAsia="en-AU"/>
            <w14:ligatures w14:val="standardContextual"/>
          </w:rPr>
          <w:tab/>
        </w:r>
        <w:r w:rsidRPr="00873986">
          <w:t>Constitution of commission</w:t>
        </w:r>
        <w:r>
          <w:tab/>
        </w:r>
        <w:r>
          <w:fldChar w:fldCharType="begin"/>
        </w:r>
        <w:r>
          <w:instrText xml:space="preserve"> PAGEREF _Toc174097813 \h </w:instrText>
        </w:r>
        <w:r>
          <w:fldChar w:fldCharType="separate"/>
        </w:r>
        <w:r w:rsidR="0040315B">
          <w:t>14</w:t>
        </w:r>
        <w:r>
          <w:fldChar w:fldCharType="end"/>
        </w:r>
      </w:hyperlink>
    </w:p>
    <w:p w14:paraId="03731077" w14:textId="6852053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4" w:history="1">
        <w:r w:rsidRPr="00873986">
          <w:t>24</w:t>
        </w:r>
        <w:r>
          <w:rPr>
            <w:rFonts w:asciiTheme="minorHAnsi" w:eastAsiaTheme="minorEastAsia" w:hAnsiTheme="minorHAnsi" w:cstheme="minorBidi"/>
            <w:kern w:val="2"/>
            <w:sz w:val="22"/>
            <w:szCs w:val="22"/>
            <w:lang w:eastAsia="en-AU"/>
            <w14:ligatures w14:val="standardContextual"/>
          </w:rPr>
          <w:tab/>
        </w:r>
        <w:r w:rsidRPr="00873986">
          <w:t>Appointment of MAI commissioner</w:t>
        </w:r>
        <w:r>
          <w:tab/>
        </w:r>
        <w:r>
          <w:fldChar w:fldCharType="begin"/>
        </w:r>
        <w:r>
          <w:instrText xml:space="preserve"> PAGEREF _Toc174097814 \h </w:instrText>
        </w:r>
        <w:r>
          <w:fldChar w:fldCharType="separate"/>
        </w:r>
        <w:r w:rsidR="0040315B">
          <w:t>14</w:t>
        </w:r>
        <w:r>
          <w:fldChar w:fldCharType="end"/>
        </w:r>
      </w:hyperlink>
    </w:p>
    <w:p w14:paraId="704B4D04" w14:textId="3F93C8C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5" w:history="1">
        <w:r w:rsidRPr="00873986">
          <w:t>25</w:t>
        </w:r>
        <w:r>
          <w:rPr>
            <w:rFonts w:asciiTheme="minorHAnsi" w:eastAsiaTheme="minorEastAsia" w:hAnsiTheme="minorHAnsi" w:cstheme="minorBidi"/>
            <w:kern w:val="2"/>
            <w:sz w:val="22"/>
            <w:szCs w:val="22"/>
            <w:lang w:eastAsia="en-AU"/>
            <w14:ligatures w14:val="standardContextual"/>
          </w:rPr>
          <w:tab/>
        </w:r>
        <w:r w:rsidRPr="00873986">
          <w:t>Functions of MAI commission</w:t>
        </w:r>
        <w:r>
          <w:tab/>
        </w:r>
        <w:r>
          <w:fldChar w:fldCharType="begin"/>
        </w:r>
        <w:r>
          <w:instrText xml:space="preserve"> PAGEREF _Toc174097815 \h </w:instrText>
        </w:r>
        <w:r>
          <w:fldChar w:fldCharType="separate"/>
        </w:r>
        <w:r w:rsidR="0040315B">
          <w:t>14</w:t>
        </w:r>
        <w:r>
          <w:fldChar w:fldCharType="end"/>
        </w:r>
      </w:hyperlink>
    </w:p>
    <w:p w14:paraId="13D67D9B" w14:textId="26DD01B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6" w:history="1">
        <w:r w:rsidRPr="00873986">
          <w:t>26</w:t>
        </w:r>
        <w:r>
          <w:rPr>
            <w:rFonts w:asciiTheme="minorHAnsi" w:eastAsiaTheme="minorEastAsia" w:hAnsiTheme="minorHAnsi" w:cstheme="minorBidi"/>
            <w:kern w:val="2"/>
            <w:sz w:val="22"/>
            <w:szCs w:val="22"/>
            <w:lang w:eastAsia="en-AU"/>
            <w14:ligatures w14:val="standardContextual"/>
          </w:rPr>
          <w:tab/>
        </w:r>
        <w:r w:rsidRPr="00873986">
          <w:t>Functions of MAI commissioner</w:t>
        </w:r>
        <w:r>
          <w:tab/>
        </w:r>
        <w:r>
          <w:fldChar w:fldCharType="begin"/>
        </w:r>
        <w:r>
          <w:instrText xml:space="preserve"> PAGEREF _Toc174097816 \h </w:instrText>
        </w:r>
        <w:r>
          <w:fldChar w:fldCharType="separate"/>
        </w:r>
        <w:r w:rsidR="0040315B">
          <w:t>16</w:t>
        </w:r>
        <w:r>
          <w:fldChar w:fldCharType="end"/>
        </w:r>
      </w:hyperlink>
    </w:p>
    <w:p w14:paraId="269D4D32" w14:textId="73D0E71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7" w:history="1">
        <w:r w:rsidRPr="00873986">
          <w:t>27</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staff of the MAI commission</w:t>
        </w:r>
        <w:r>
          <w:tab/>
        </w:r>
        <w:r>
          <w:fldChar w:fldCharType="begin"/>
        </w:r>
        <w:r>
          <w:instrText xml:space="preserve"> PAGEREF _Toc174097817 \h </w:instrText>
        </w:r>
        <w:r>
          <w:fldChar w:fldCharType="separate"/>
        </w:r>
        <w:r w:rsidR="0040315B">
          <w:t>16</w:t>
        </w:r>
        <w:r>
          <w:fldChar w:fldCharType="end"/>
        </w:r>
      </w:hyperlink>
    </w:p>
    <w:p w14:paraId="7BA73F3E" w14:textId="5ADBAD4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8" w:history="1">
        <w:r w:rsidRPr="00873986">
          <w:t>28</w:t>
        </w:r>
        <w:r>
          <w:rPr>
            <w:rFonts w:asciiTheme="minorHAnsi" w:eastAsiaTheme="minorEastAsia" w:hAnsiTheme="minorHAnsi" w:cstheme="minorBidi"/>
            <w:kern w:val="2"/>
            <w:sz w:val="22"/>
            <w:szCs w:val="22"/>
            <w:lang w:eastAsia="en-AU"/>
            <w14:ligatures w14:val="standardContextual"/>
          </w:rPr>
          <w:tab/>
        </w:r>
        <w:r w:rsidRPr="00873986">
          <w:rPr>
            <w:lang w:eastAsia="en-AU"/>
          </w:rPr>
          <w:t>MAI commission employed staff</w:t>
        </w:r>
        <w:r>
          <w:tab/>
        </w:r>
        <w:r>
          <w:fldChar w:fldCharType="begin"/>
        </w:r>
        <w:r>
          <w:instrText xml:space="preserve"> PAGEREF _Toc174097818 \h </w:instrText>
        </w:r>
        <w:r>
          <w:fldChar w:fldCharType="separate"/>
        </w:r>
        <w:r w:rsidR="0040315B">
          <w:t>16</w:t>
        </w:r>
        <w:r>
          <w:fldChar w:fldCharType="end"/>
        </w:r>
      </w:hyperlink>
    </w:p>
    <w:p w14:paraId="5A3223AF" w14:textId="39B4738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19" w:history="1">
        <w:r w:rsidRPr="00873986">
          <w:t>29</w:t>
        </w:r>
        <w:r>
          <w:rPr>
            <w:rFonts w:asciiTheme="minorHAnsi" w:eastAsiaTheme="minorEastAsia" w:hAnsiTheme="minorHAnsi" w:cstheme="minorBidi"/>
            <w:kern w:val="2"/>
            <w:sz w:val="22"/>
            <w:szCs w:val="22"/>
            <w:lang w:eastAsia="en-AU"/>
            <w14:ligatures w14:val="standardContextual"/>
          </w:rPr>
          <w:tab/>
        </w:r>
        <w:r w:rsidRPr="00873986">
          <w:rPr>
            <w:lang w:eastAsia="en-AU"/>
          </w:rPr>
          <w:t>MAI commission consultants and contractors</w:t>
        </w:r>
        <w:r>
          <w:tab/>
        </w:r>
        <w:r>
          <w:fldChar w:fldCharType="begin"/>
        </w:r>
        <w:r>
          <w:instrText xml:space="preserve"> PAGEREF _Toc174097819 \h </w:instrText>
        </w:r>
        <w:r>
          <w:fldChar w:fldCharType="separate"/>
        </w:r>
        <w:r w:rsidR="0040315B">
          <w:t>17</w:t>
        </w:r>
        <w:r>
          <w:fldChar w:fldCharType="end"/>
        </w:r>
      </w:hyperlink>
    </w:p>
    <w:p w14:paraId="508FDBA5" w14:textId="39D9188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20" w:history="1">
        <w:r w:rsidRPr="00873986">
          <w:t>30</w:t>
        </w:r>
        <w:r>
          <w:rPr>
            <w:rFonts w:asciiTheme="minorHAnsi" w:eastAsiaTheme="minorEastAsia" w:hAnsiTheme="minorHAnsi" w:cstheme="minorBidi"/>
            <w:kern w:val="2"/>
            <w:sz w:val="22"/>
            <w:szCs w:val="22"/>
            <w:lang w:eastAsia="en-AU"/>
            <w14:ligatures w14:val="standardContextual"/>
          </w:rPr>
          <w:tab/>
        </w:r>
        <w:r w:rsidRPr="00873986">
          <w:rPr>
            <w:lang w:eastAsia="en-AU"/>
          </w:rPr>
          <w:t>Delegation by MAI commission</w:t>
        </w:r>
        <w:r>
          <w:tab/>
        </w:r>
        <w:r>
          <w:fldChar w:fldCharType="begin"/>
        </w:r>
        <w:r>
          <w:instrText xml:space="preserve"> PAGEREF _Toc174097820 \h </w:instrText>
        </w:r>
        <w:r>
          <w:fldChar w:fldCharType="separate"/>
        </w:r>
        <w:r w:rsidR="0040315B">
          <w:t>17</w:t>
        </w:r>
        <w:r>
          <w:fldChar w:fldCharType="end"/>
        </w:r>
      </w:hyperlink>
    </w:p>
    <w:p w14:paraId="39EA386F" w14:textId="19DE351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21" w:history="1">
        <w:r w:rsidRPr="00873986">
          <w:t>31</w:t>
        </w:r>
        <w:r>
          <w:rPr>
            <w:rFonts w:asciiTheme="minorHAnsi" w:eastAsiaTheme="minorEastAsia" w:hAnsiTheme="minorHAnsi" w:cstheme="minorBidi"/>
            <w:kern w:val="2"/>
            <w:sz w:val="22"/>
            <w:szCs w:val="22"/>
            <w:lang w:eastAsia="en-AU"/>
            <w14:ligatures w14:val="standardContextual"/>
          </w:rPr>
          <w:tab/>
        </w:r>
        <w:r w:rsidRPr="00873986">
          <w:t>Delegation by MAI commissioner</w:t>
        </w:r>
        <w:r>
          <w:tab/>
        </w:r>
        <w:r>
          <w:fldChar w:fldCharType="begin"/>
        </w:r>
        <w:r>
          <w:instrText xml:space="preserve"> PAGEREF _Toc174097821 \h </w:instrText>
        </w:r>
        <w:r>
          <w:fldChar w:fldCharType="separate"/>
        </w:r>
        <w:r w:rsidR="0040315B">
          <w:t>17</w:t>
        </w:r>
        <w:r>
          <w:fldChar w:fldCharType="end"/>
        </w:r>
      </w:hyperlink>
    </w:p>
    <w:p w14:paraId="6983DEF3" w14:textId="69E5676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22" w:history="1">
        <w:r w:rsidRPr="00873986">
          <w:t>32</w:t>
        </w:r>
        <w:r>
          <w:rPr>
            <w:rFonts w:asciiTheme="minorHAnsi" w:eastAsiaTheme="minorEastAsia" w:hAnsiTheme="minorHAnsi" w:cstheme="minorBidi"/>
            <w:kern w:val="2"/>
            <w:sz w:val="22"/>
            <w:szCs w:val="22"/>
            <w:lang w:eastAsia="en-AU"/>
            <w14:ligatures w14:val="standardContextual"/>
          </w:rPr>
          <w:tab/>
        </w:r>
        <w:r w:rsidRPr="00873986">
          <w:t>MAI commission arrangements for staff and facilities</w:t>
        </w:r>
        <w:r>
          <w:tab/>
        </w:r>
        <w:r>
          <w:fldChar w:fldCharType="begin"/>
        </w:r>
        <w:r>
          <w:instrText xml:space="preserve"> PAGEREF _Toc174097822 \h </w:instrText>
        </w:r>
        <w:r>
          <w:fldChar w:fldCharType="separate"/>
        </w:r>
        <w:r w:rsidR="0040315B">
          <w:t>18</w:t>
        </w:r>
        <w:r>
          <w:fldChar w:fldCharType="end"/>
        </w:r>
      </w:hyperlink>
    </w:p>
    <w:p w14:paraId="030D0E50" w14:textId="28DF9E10"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7823" w:history="1">
        <w:r w:rsidR="00E71965" w:rsidRPr="00873986">
          <w:t>Chapter 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Motor accident injuries—defined benefits</w:t>
        </w:r>
        <w:r w:rsidR="00E71965" w:rsidRPr="00E71965">
          <w:rPr>
            <w:vanish/>
          </w:rPr>
          <w:tab/>
        </w:r>
        <w:r w:rsidR="00E71965" w:rsidRPr="00E71965">
          <w:rPr>
            <w:vanish/>
          </w:rPr>
          <w:fldChar w:fldCharType="begin"/>
        </w:r>
        <w:r w:rsidR="00E71965" w:rsidRPr="00E71965">
          <w:rPr>
            <w:vanish/>
          </w:rPr>
          <w:instrText xml:space="preserve"> PAGEREF _Toc174097823 \h </w:instrText>
        </w:r>
        <w:r w:rsidR="00E71965" w:rsidRPr="00E71965">
          <w:rPr>
            <w:vanish/>
          </w:rPr>
        </w:r>
        <w:r w:rsidR="00E71965" w:rsidRPr="00E71965">
          <w:rPr>
            <w:vanish/>
          </w:rPr>
          <w:fldChar w:fldCharType="separate"/>
        </w:r>
        <w:r w:rsidR="0040315B">
          <w:rPr>
            <w:vanish/>
          </w:rPr>
          <w:t>19</w:t>
        </w:r>
        <w:r w:rsidR="00E71965" w:rsidRPr="00E71965">
          <w:rPr>
            <w:vanish/>
          </w:rPr>
          <w:fldChar w:fldCharType="end"/>
        </w:r>
      </w:hyperlink>
    </w:p>
    <w:p w14:paraId="26EAB41C" w14:textId="4190E861"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824" w:history="1">
        <w:r w:rsidR="00E71965" w:rsidRPr="00873986">
          <w:t>Part 2.1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Interpretation—ch 2</w:t>
        </w:r>
        <w:r w:rsidR="00E71965" w:rsidRPr="00E71965">
          <w:rPr>
            <w:vanish/>
          </w:rPr>
          <w:tab/>
        </w:r>
        <w:r w:rsidR="00E71965" w:rsidRPr="00E71965">
          <w:rPr>
            <w:vanish/>
          </w:rPr>
          <w:fldChar w:fldCharType="begin"/>
        </w:r>
        <w:r w:rsidR="00E71965" w:rsidRPr="00E71965">
          <w:rPr>
            <w:vanish/>
          </w:rPr>
          <w:instrText xml:space="preserve"> PAGEREF _Toc174097824 \h </w:instrText>
        </w:r>
        <w:r w:rsidR="00E71965" w:rsidRPr="00E71965">
          <w:rPr>
            <w:vanish/>
          </w:rPr>
        </w:r>
        <w:r w:rsidR="00E71965" w:rsidRPr="00E71965">
          <w:rPr>
            <w:vanish/>
          </w:rPr>
          <w:fldChar w:fldCharType="separate"/>
        </w:r>
        <w:r w:rsidR="0040315B">
          <w:rPr>
            <w:vanish/>
          </w:rPr>
          <w:t>19</w:t>
        </w:r>
        <w:r w:rsidR="00E71965" w:rsidRPr="00E71965">
          <w:rPr>
            <w:vanish/>
          </w:rPr>
          <w:fldChar w:fldCharType="end"/>
        </w:r>
      </w:hyperlink>
    </w:p>
    <w:p w14:paraId="150C4DA0" w14:textId="116FBF3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25" w:history="1">
        <w:r w:rsidRPr="00873986">
          <w:t>33</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defined benefits</w:t>
        </w:r>
        <w:r>
          <w:tab/>
        </w:r>
        <w:r>
          <w:fldChar w:fldCharType="begin"/>
        </w:r>
        <w:r>
          <w:instrText xml:space="preserve"> PAGEREF _Toc174097825 \h </w:instrText>
        </w:r>
        <w:r>
          <w:fldChar w:fldCharType="separate"/>
        </w:r>
        <w:r w:rsidR="0040315B">
          <w:t>19</w:t>
        </w:r>
        <w:r>
          <w:fldChar w:fldCharType="end"/>
        </w:r>
      </w:hyperlink>
    </w:p>
    <w:p w14:paraId="140AA721" w14:textId="2C123B11"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7826" w:history="1">
        <w:r w:rsidRPr="00873986">
          <w:t>34</w:t>
        </w:r>
        <w:r>
          <w:rPr>
            <w:rFonts w:asciiTheme="minorHAnsi" w:eastAsiaTheme="minorEastAsia" w:hAnsiTheme="minorHAnsi" w:cstheme="minorBidi"/>
            <w:kern w:val="2"/>
            <w:sz w:val="22"/>
            <w:szCs w:val="22"/>
            <w:lang w:eastAsia="en-AU"/>
            <w14:ligatures w14:val="standardContextual"/>
          </w:rPr>
          <w:tab/>
        </w:r>
        <w:r w:rsidRPr="00873986">
          <w:t>Meaning of</w:t>
        </w:r>
        <w:r w:rsidRPr="00873986">
          <w:rPr>
            <w:i/>
          </w:rPr>
          <w:t xml:space="preserve"> relevant insurer</w:t>
        </w:r>
        <w:r w:rsidRPr="00873986">
          <w:t xml:space="preserve"> for motor accident</w:t>
        </w:r>
        <w:r>
          <w:tab/>
        </w:r>
        <w:r>
          <w:fldChar w:fldCharType="begin"/>
        </w:r>
        <w:r>
          <w:instrText xml:space="preserve"> PAGEREF _Toc174097826 \h </w:instrText>
        </w:r>
        <w:r>
          <w:fldChar w:fldCharType="separate"/>
        </w:r>
        <w:r w:rsidR="0040315B">
          <w:t>19</w:t>
        </w:r>
        <w:r>
          <w:fldChar w:fldCharType="end"/>
        </w:r>
      </w:hyperlink>
    </w:p>
    <w:p w14:paraId="77BA52B5" w14:textId="4A952F8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27" w:history="1">
        <w:r w:rsidRPr="00873986">
          <w:t>35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full and satisfactory explanation</w:t>
        </w:r>
        <w:r w:rsidRPr="00873986">
          <w:t xml:space="preserve"> by applicant—ch 2</w:t>
        </w:r>
        <w:r>
          <w:tab/>
        </w:r>
        <w:r>
          <w:fldChar w:fldCharType="begin"/>
        </w:r>
        <w:r>
          <w:instrText xml:space="preserve"> PAGEREF _Toc174097827 \h </w:instrText>
        </w:r>
        <w:r>
          <w:fldChar w:fldCharType="separate"/>
        </w:r>
        <w:r w:rsidR="0040315B">
          <w:t>20</w:t>
        </w:r>
        <w:r>
          <w:fldChar w:fldCharType="end"/>
        </w:r>
      </w:hyperlink>
    </w:p>
    <w:p w14:paraId="4203F306" w14:textId="536AAD1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28" w:history="1">
        <w:r w:rsidRPr="00873986">
          <w:t>36</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person who died as a result of a motor accident</w:t>
        </w:r>
        <w:r>
          <w:tab/>
        </w:r>
        <w:r>
          <w:fldChar w:fldCharType="begin"/>
        </w:r>
        <w:r>
          <w:instrText xml:space="preserve"> PAGEREF _Toc174097828 \h </w:instrText>
        </w:r>
        <w:r>
          <w:fldChar w:fldCharType="separate"/>
        </w:r>
        <w:r w:rsidR="0040315B">
          <w:t>21</w:t>
        </w:r>
        <w:r>
          <w:fldChar w:fldCharType="end"/>
        </w:r>
      </w:hyperlink>
    </w:p>
    <w:p w14:paraId="2C8EFE07" w14:textId="5B847D57"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829" w:history="1">
        <w:r w:rsidR="00E71965" w:rsidRPr="00873986">
          <w:t>Part 2.2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benefits—entitlement</w:t>
        </w:r>
        <w:r w:rsidR="00E71965" w:rsidRPr="00E71965">
          <w:rPr>
            <w:vanish/>
          </w:rPr>
          <w:tab/>
        </w:r>
        <w:r w:rsidR="00E71965" w:rsidRPr="00E71965">
          <w:rPr>
            <w:vanish/>
          </w:rPr>
          <w:fldChar w:fldCharType="begin"/>
        </w:r>
        <w:r w:rsidR="00E71965" w:rsidRPr="00E71965">
          <w:rPr>
            <w:vanish/>
          </w:rPr>
          <w:instrText xml:space="preserve"> PAGEREF _Toc174097829 \h </w:instrText>
        </w:r>
        <w:r w:rsidR="00E71965" w:rsidRPr="00E71965">
          <w:rPr>
            <w:vanish/>
          </w:rPr>
        </w:r>
        <w:r w:rsidR="00E71965" w:rsidRPr="00E71965">
          <w:rPr>
            <w:vanish/>
          </w:rPr>
          <w:fldChar w:fldCharType="separate"/>
        </w:r>
        <w:r w:rsidR="0040315B">
          <w:rPr>
            <w:vanish/>
          </w:rPr>
          <w:t>22</w:t>
        </w:r>
        <w:r w:rsidR="00E71965" w:rsidRPr="00E71965">
          <w:rPr>
            <w:vanish/>
          </w:rPr>
          <w:fldChar w:fldCharType="end"/>
        </w:r>
      </w:hyperlink>
    </w:p>
    <w:p w14:paraId="04B42C03" w14:textId="3E26CDCE"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30" w:history="1">
        <w:r w:rsidR="00E71965" w:rsidRPr="00873986">
          <w:t>Division 2.2.1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Entitlement to defined benefits</w:t>
        </w:r>
        <w:r w:rsidR="00E71965" w:rsidRPr="00E71965">
          <w:rPr>
            <w:vanish/>
          </w:rPr>
          <w:tab/>
        </w:r>
        <w:r w:rsidR="00E71965" w:rsidRPr="00E71965">
          <w:rPr>
            <w:vanish/>
          </w:rPr>
          <w:fldChar w:fldCharType="begin"/>
        </w:r>
        <w:r w:rsidR="00E71965" w:rsidRPr="00E71965">
          <w:rPr>
            <w:vanish/>
          </w:rPr>
          <w:instrText xml:space="preserve"> PAGEREF _Toc174097830 \h </w:instrText>
        </w:r>
        <w:r w:rsidR="00E71965" w:rsidRPr="00E71965">
          <w:rPr>
            <w:vanish/>
          </w:rPr>
        </w:r>
        <w:r w:rsidR="00E71965" w:rsidRPr="00E71965">
          <w:rPr>
            <w:vanish/>
          </w:rPr>
          <w:fldChar w:fldCharType="separate"/>
        </w:r>
        <w:r w:rsidR="0040315B">
          <w:rPr>
            <w:vanish/>
          </w:rPr>
          <w:t>22</w:t>
        </w:r>
        <w:r w:rsidR="00E71965" w:rsidRPr="00E71965">
          <w:rPr>
            <w:vanish/>
          </w:rPr>
          <w:fldChar w:fldCharType="end"/>
        </w:r>
      </w:hyperlink>
    </w:p>
    <w:p w14:paraId="0F091DEC" w14:textId="5A9BDD5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1" w:history="1">
        <w:r w:rsidRPr="00873986">
          <w:t>38</w:t>
        </w:r>
        <w:r>
          <w:rPr>
            <w:rFonts w:asciiTheme="minorHAnsi" w:eastAsiaTheme="minorEastAsia" w:hAnsiTheme="minorHAnsi" w:cstheme="minorBidi"/>
            <w:kern w:val="2"/>
            <w:sz w:val="22"/>
            <w:szCs w:val="22"/>
            <w:lang w:eastAsia="en-AU"/>
            <w14:ligatures w14:val="standardContextual"/>
          </w:rPr>
          <w:tab/>
        </w:r>
        <w:r w:rsidRPr="00873986">
          <w:t>Person injured in motor accident entitled to defined benefits</w:t>
        </w:r>
        <w:r>
          <w:tab/>
        </w:r>
        <w:r>
          <w:fldChar w:fldCharType="begin"/>
        </w:r>
        <w:r>
          <w:instrText xml:space="preserve"> PAGEREF _Toc174097831 \h </w:instrText>
        </w:r>
        <w:r>
          <w:fldChar w:fldCharType="separate"/>
        </w:r>
        <w:r w:rsidR="0040315B">
          <w:t>22</w:t>
        </w:r>
        <w:r>
          <w:fldChar w:fldCharType="end"/>
        </w:r>
      </w:hyperlink>
    </w:p>
    <w:p w14:paraId="6BCDAE5D" w14:textId="0BEB200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2" w:history="1">
        <w:r w:rsidRPr="00873986">
          <w:t>39</w:t>
        </w:r>
        <w:r>
          <w:rPr>
            <w:rFonts w:asciiTheme="minorHAnsi" w:eastAsiaTheme="minorEastAsia" w:hAnsiTheme="minorHAnsi" w:cstheme="minorBidi"/>
            <w:kern w:val="2"/>
            <w:sz w:val="22"/>
            <w:szCs w:val="22"/>
            <w:lang w:eastAsia="en-AU"/>
            <w14:ligatures w14:val="standardContextual"/>
          </w:rPr>
          <w:tab/>
        </w:r>
        <w:r w:rsidRPr="00873986">
          <w:t>Defined benefits payable by relevant insurer</w:t>
        </w:r>
        <w:r>
          <w:tab/>
        </w:r>
        <w:r>
          <w:fldChar w:fldCharType="begin"/>
        </w:r>
        <w:r>
          <w:instrText xml:space="preserve"> PAGEREF _Toc174097832 \h </w:instrText>
        </w:r>
        <w:r>
          <w:fldChar w:fldCharType="separate"/>
        </w:r>
        <w:r w:rsidR="0040315B">
          <w:t>22</w:t>
        </w:r>
        <w:r>
          <w:fldChar w:fldCharType="end"/>
        </w:r>
      </w:hyperlink>
    </w:p>
    <w:p w14:paraId="4CA71880" w14:textId="2544ED1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3" w:history="1">
        <w:r w:rsidRPr="00873986">
          <w:t>40</w:t>
        </w:r>
        <w:r>
          <w:rPr>
            <w:rFonts w:asciiTheme="minorHAnsi" w:eastAsiaTheme="minorEastAsia" w:hAnsiTheme="minorHAnsi" w:cstheme="minorBidi"/>
            <w:kern w:val="2"/>
            <w:sz w:val="22"/>
            <w:szCs w:val="22"/>
            <w:lang w:eastAsia="en-AU"/>
            <w14:ligatures w14:val="standardContextual"/>
          </w:rPr>
          <w:tab/>
        </w:r>
        <w:r w:rsidRPr="00873986">
          <w:t>Payment of defined benefits by interstate relevant insurer</w:t>
        </w:r>
        <w:r>
          <w:tab/>
        </w:r>
        <w:r>
          <w:fldChar w:fldCharType="begin"/>
        </w:r>
        <w:r>
          <w:instrText xml:space="preserve"> PAGEREF _Toc174097833 \h </w:instrText>
        </w:r>
        <w:r>
          <w:fldChar w:fldCharType="separate"/>
        </w:r>
        <w:r w:rsidR="0040315B">
          <w:t>22</w:t>
        </w:r>
        <w:r>
          <w:fldChar w:fldCharType="end"/>
        </w:r>
      </w:hyperlink>
    </w:p>
    <w:p w14:paraId="4163C3F0" w14:textId="3FEF6C36"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34" w:history="1">
        <w:r w:rsidR="00E71965" w:rsidRPr="00873986">
          <w:t>Division 2.2.2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Limitations and exceptions to entitlement</w:t>
        </w:r>
        <w:r w:rsidR="00E71965" w:rsidRPr="00E71965">
          <w:rPr>
            <w:vanish/>
          </w:rPr>
          <w:tab/>
        </w:r>
        <w:r w:rsidR="00E71965" w:rsidRPr="00E71965">
          <w:rPr>
            <w:vanish/>
          </w:rPr>
          <w:fldChar w:fldCharType="begin"/>
        </w:r>
        <w:r w:rsidR="00E71965" w:rsidRPr="00E71965">
          <w:rPr>
            <w:vanish/>
          </w:rPr>
          <w:instrText xml:space="preserve"> PAGEREF _Toc174097834 \h </w:instrText>
        </w:r>
        <w:r w:rsidR="00E71965" w:rsidRPr="00E71965">
          <w:rPr>
            <w:vanish/>
          </w:rPr>
        </w:r>
        <w:r w:rsidR="00E71965" w:rsidRPr="00E71965">
          <w:rPr>
            <w:vanish/>
          </w:rPr>
          <w:fldChar w:fldCharType="separate"/>
        </w:r>
        <w:r w:rsidR="0040315B">
          <w:rPr>
            <w:vanish/>
          </w:rPr>
          <w:t>24</w:t>
        </w:r>
        <w:r w:rsidR="00E71965" w:rsidRPr="00E71965">
          <w:rPr>
            <w:vanish/>
          </w:rPr>
          <w:fldChar w:fldCharType="end"/>
        </w:r>
      </w:hyperlink>
    </w:p>
    <w:p w14:paraId="2B609512" w14:textId="1452148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5" w:history="1">
        <w:r w:rsidRPr="00873986">
          <w:t>41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driving offence</w:t>
        </w:r>
        <w:r>
          <w:tab/>
        </w:r>
        <w:r>
          <w:fldChar w:fldCharType="begin"/>
        </w:r>
        <w:r>
          <w:instrText xml:space="preserve"> PAGEREF _Toc174097835 \h </w:instrText>
        </w:r>
        <w:r>
          <w:fldChar w:fldCharType="separate"/>
        </w:r>
        <w:r w:rsidR="0040315B">
          <w:t>24</w:t>
        </w:r>
        <w:r>
          <w:fldChar w:fldCharType="end"/>
        </w:r>
      </w:hyperlink>
    </w:p>
    <w:p w14:paraId="3343A6EF" w14:textId="6DAAB29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6" w:history="1">
        <w:r w:rsidRPr="00873986">
          <w:t>42</w:t>
        </w:r>
        <w:r>
          <w:rPr>
            <w:rFonts w:asciiTheme="minorHAnsi" w:eastAsiaTheme="minorEastAsia" w:hAnsiTheme="minorHAnsi" w:cstheme="minorBidi"/>
            <w:kern w:val="2"/>
            <w:sz w:val="22"/>
            <w:szCs w:val="22"/>
            <w:lang w:eastAsia="en-AU"/>
            <w14:ligatures w14:val="standardContextual"/>
          </w:rPr>
          <w:tab/>
        </w:r>
        <w:r w:rsidRPr="00873986">
          <w:t>Definitions—div 2.2.2</w:t>
        </w:r>
        <w:r>
          <w:tab/>
        </w:r>
        <w:r>
          <w:fldChar w:fldCharType="begin"/>
        </w:r>
        <w:r>
          <w:instrText xml:space="preserve"> PAGEREF _Toc174097836 \h </w:instrText>
        </w:r>
        <w:r>
          <w:fldChar w:fldCharType="separate"/>
        </w:r>
        <w:r w:rsidR="0040315B">
          <w:t>26</w:t>
        </w:r>
        <w:r>
          <w:fldChar w:fldCharType="end"/>
        </w:r>
      </w:hyperlink>
    </w:p>
    <w:p w14:paraId="4567FF08" w14:textId="0EA9888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7" w:history="1">
        <w:r w:rsidRPr="00873986">
          <w:t>43</w:t>
        </w:r>
        <w:r>
          <w:rPr>
            <w:rFonts w:asciiTheme="minorHAnsi" w:eastAsiaTheme="minorEastAsia" w:hAnsiTheme="minorHAnsi" w:cstheme="minorBidi"/>
            <w:kern w:val="2"/>
            <w:sz w:val="22"/>
            <w:szCs w:val="22"/>
            <w:lang w:eastAsia="en-AU"/>
            <w14:ligatures w14:val="standardContextual"/>
          </w:rPr>
          <w:tab/>
        </w:r>
        <w:r w:rsidRPr="00873986">
          <w:t>Entitlement limited—uninsured motor vehicle</w:t>
        </w:r>
        <w:r>
          <w:tab/>
        </w:r>
        <w:r>
          <w:fldChar w:fldCharType="begin"/>
        </w:r>
        <w:r>
          <w:instrText xml:space="preserve"> PAGEREF _Toc174097837 \h </w:instrText>
        </w:r>
        <w:r>
          <w:fldChar w:fldCharType="separate"/>
        </w:r>
        <w:r w:rsidR="0040315B">
          <w:t>26</w:t>
        </w:r>
        <w:r>
          <w:fldChar w:fldCharType="end"/>
        </w:r>
      </w:hyperlink>
    </w:p>
    <w:p w14:paraId="41AFB870" w14:textId="0DD826B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8" w:history="1">
        <w:r w:rsidRPr="00873986">
          <w:t>44</w:t>
        </w:r>
        <w:r>
          <w:rPr>
            <w:rFonts w:asciiTheme="minorHAnsi" w:eastAsiaTheme="minorEastAsia" w:hAnsiTheme="minorHAnsi" w:cstheme="minorBidi"/>
            <w:kern w:val="2"/>
            <w:sz w:val="22"/>
            <w:szCs w:val="22"/>
            <w:lang w:eastAsia="en-AU"/>
            <w14:ligatures w14:val="standardContextual"/>
          </w:rPr>
          <w:tab/>
        </w:r>
        <w:r w:rsidRPr="00873986">
          <w:t>Entitlement limited—single driving offence</w:t>
        </w:r>
        <w:r>
          <w:tab/>
        </w:r>
        <w:r>
          <w:fldChar w:fldCharType="begin"/>
        </w:r>
        <w:r>
          <w:instrText xml:space="preserve"> PAGEREF _Toc174097838 \h </w:instrText>
        </w:r>
        <w:r>
          <w:fldChar w:fldCharType="separate"/>
        </w:r>
        <w:r w:rsidR="0040315B">
          <w:t>27</w:t>
        </w:r>
        <w:r>
          <w:fldChar w:fldCharType="end"/>
        </w:r>
      </w:hyperlink>
    </w:p>
    <w:p w14:paraId="0D43750F" w14:textId="5B50C38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39" w:history="1">
        <w:r w:rsidRPr="00873986">
          <w:t>45</w:t>
        </w:r>
        <w:r>
          <w:rPr>
            <w:rFonts w:asciiTheme="minorHAnsi" w:eastAsiaTheme="minorEastAsia" w:hAnsiTheme="minorHAnsi" w:cstheme="minorBidi"/>
            <w:kern w:val="2"/>
            <w:sz w:val="22"/>
            <w:szCs w:val="22"/>
            <w:lang w:eastAsia="en-AU"/>
            <w14:ligatures w14:val="standardContextual"/>
          </w:rPr>
          <w:tab/>
        </w:r>
        <w:r w:rsidRPr="00873986">
          <w:t>No entitlement—multiple driving offences</w:t>
        </w:r>
        <w:r>
          <w:tab/>
        </w:r>
        <w:r>
          <w:fldChar w:fldCharType="begin"/>
        </w:r>
        <w:r>
          <w:instrText xml:space="preserve"> PAGEREF _Toc174097839 \h </w:instrText>
        </w:r>
        <w:r>
          <w:fldChar w:fldCharType="separate"/>
        </w:r>
        <w:r w:rsidR="0040315B">
          <w:t>29</w:t>
        </w:r>
        <w:r>
          <w:fldChar w:fldCharType="end"/>
        </w:r>
      </w:hyperlink>
    </w:p>
    <w:p w14:paraId="6FEE8827" w14:textId="207F109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40" w:history="1">
        <w:r w:rsidRPr="00873986">
          <w:t>46</w:t>
        </w:r>
        <w:r>
          <w:rPr>
            <w:rFonts w:asciiTheme="minorHAnsi" w:eastAsiaTheme="minorEastAsia" w:hAnsiTheme="minorHAnsi" w:cstheme="minorBidi"/>
            <w:kern w:val="2"/>
            <w:sz w:val="22"/>
            <w:szCs w:val="22"/>
            <w:lang w:eastAsia="en-AU"/>
            <w14:ligatures w14:val="standardContextual"/>
          </w:rPr>
          <w:tab/>
        </w:r>
        <w:r w:rsidRPr="00873986">
          <w:t>Entitlement limited—injuries self-inflicted</w:t>
        </w:r>
        <w:r>
          <w:tab/>
        </w:r>
        <w:r>
          <w:fldChar w:fldCharType="begin"/>
        </w:r>
        <w:r>
          <w:instrText xml:space="preserve"> PAGEREF _Toc174097840 \h </w:instrText>
        </w:r>
        <w:r>
          <w:fldChar w:fldCharType="separate"/>
        </w:r>
        <w:r w:rsidR="0040315B">
          <w:t>30</w:t>
        </w:r>
        <w:r>
          <w:fldChar w:fldCharType="end"/>
        </w:r>
      </w:hyperlink>
    </w:p>
    <w:p w14:paraId="2CEA39DA" w14:textId="51E1795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41" w:history="1">
        <w:r w:rsidRPr="00873986">
          <w:t>47</w:t>
        </w:r>
        <w:r>
          <w:rPr>
            <w:rFonts w:asciiTheme="minorHAnsi" w:eastAsiaTheme="minorEastAsia" w:hAnsiTheme="minorHAnsi" w:cstheme="minorBidi"/>
            <w:kern w:val="2"/>
            <w:sz w:val="22"/>
            <w:szCs w:val="22"/>
            <w:lang w:eastAsia="en-AU"/>
            <w14:ligatures w14:val="standardContextual"/>
          </w:rPr>
          <w:tab/>
        </w:r>
        <w:r w:rsidRPr="00873986">
          <w:t>Entitlement limited—detainees and young detainees</w:t>
        </w:r>
        <w:r>
          <w:tab/>
        </w:r>
        <w:r>
          <w:fldChar w:fldCharType="begin"/>
        </w:r>
        <w:r>
          <w:instrText xml:space="preserve"> PAGEREF _Toc174097841 \h </w:instrText>
        </w:r>
        <w:r>
          <w:fldChar w:fldCharType="separate"/>
        </w:r>
        <w:r w:rsidR="0040315B">
          <w:t>31</w:t>
        </w:r>
        <w:r>
          <w:fldChar w:fldCharType="end"/>
        </w:r>
      </w:hyperlink>
    </w:p>
    <w:p w14:paraId="30BA3970" w14:textId="6688594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42" w:history="1">
        <w:r w:rsidRPr="00873986">
          <w:t>48</w:t>
        </w:r>
        <w:r>
          <w:rPr>
            <w:rFonts w:asciiTheme="minorHAnsi" w:eastAsiaTheme="minorEastAsia" w:hAnsiTheme="minorHAnsi" w:cstheme="minorBidi"/>
            <w:kern w:val="2"/>
            <w:sz w:val="22"/>
            <w:szCs w:val="22"/>
            <w:lang w:eastAsia="en-AU"/>
            <w14:ligatures w14:val="standardContextual"/>
          </w:rPr>
          <w:tab/>
        </w:r>
        <w:r w:rsidRPr="00873986">
          <w:t>No entitlement—serious offences</w:t>
        </w:r>
        <w:r>
          <w:tab/>
        </w:r>
        <w:r>
          <w:fldChar w:fldCharType="begin"/>
        </w:r>
        <w:r>
          <w:instrText xml:space="preserve"> PAGEREF _Toc174097842 \h </w:instrText>
        </w:r>
        <w:r>
          <w:fldChar w:fldCharType="separate"/>
        </w:r>
        <w:r w:rsidR="0040315B">
          <w:t>31</w:t>
        </w:r>
        <w:r>
          <w:fldChar w:fldCharType="end"/>
        </w:r>
      </w:hyperlink>
    </w:p>
    <w:p w14:paraId="733A3DF9" w14:textId="7BD13E2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43" w:history="1">
        <w:r w:rsidRPr="00873986">
          <w:t>49</w:t>
        </w:r>
        <w:r>
          <w:rPr>
            <w:rFonts w:asciiTheme="minorHAnsi" w:eastAsiaTheme="minorEastAsia" w:hAnsiTheme="minorHAnsi" w:cstheme="minorBidi"/>
            <w:kern w:val="2"/>
            <w:sz w:val="22"/>
            <w:szCs w:val="22"/>
            <w:lang w:eastAsia="en-AU"/>
            <w14:ligatures w14:val="standardContextual"/>
          </w:rPr>
          <w:tab/>
        </w:r>
        <w:r w:rsidRPr="00873986">
          <w:t>No entitlement—act of terrorism</w:t>
        </w:r>
        <w:r>
          <w:tab/>
        </w:r>
        <w:r>
          <w:fldChar w:fldCharType="begin"/>
        </w:r>
        <w:r>
          <w:instrText xml:space="preserve"> PAGEREF _Toc174097843 \h </w:instrText>
        </w:r>
        <w:r>
          <w:fldChar w:fldCharType="separate"/>
        </w:r>
        <w:r w:rsidR="0040315B">
          <w:t>34</w:t>
        </w:r>
        <w:r>
          <w:fldChar w:fldCharType="end"/>
        </w:r>
      </w:hyperlink>
    </w:p>
    <w:p w14:paraId="1C6873D1" w14:textId="1D027B4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44" w:history="1">
        <w:r w:rsidRPr="00873986">
          <w:t>50</w:t>
        </w:r>
        <w:r>
          <w:rPr>
            <w:rFonts w:asciiTheme="minorHAnsi" w:eastAsiaTheme="minorEastAsia" w:hAnsiTheme="minorHAnsi" w:cstheme="minorBidi"/>
            <w:kern w:val="2"/>
            <w:sz w:val="22"/>
            <w:szCs w:val="22"/>
            <w:lang w:eastAsia="en-AU"/>
            <w14:ligatures w14:val="standardContextual"/>
          </w:rPr>
          <w:tab/>
        </w:r>
        <w:r w:rsidRPr="00873986">
          <w:t>Entitlement limited—workers compensation claimant</w:t>
        </w:r>
        <w:r>
          <w:tab/>
        </w:r>
        <w:r>
          <w:fldChar w:fldCharType="begin"/>
        </w:r>
        <w:r>
          <w:instrText xml:space="preserve"> PAGEREF _Toc174097844 \h </w:instrText>
        </w:r>
        <w:r>
          <w:fldChar w:fldCharType="separate"/>
        </w:r>
        <w:r w:rsidR="0040315B">
          <w:t>35</w:t>
        </w:r>
        <w:r>
          <w:fldChar w:fldCharType="end"/>
        </w:r>
      </w:hyperlink>
    </w:p>
    <w:p w14:paraId="6E2FE43A" w14:textId="60F4711C"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45" w:history="1">
        <w:r w:rsidR="00E71965" w:rsidRPr="00873986">
          <w:t>Division 2.2.3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End of entitlement to certain benefits</w:t>
        </w:r>
        <w:r w:rsidR="00E71965" w:rsidRPr="00E71965">
          <w:rPr>
            <w:vanish/>
          </w:rPr>
          <w:tab/>
        </w:r>
        <w:r w:rsidR="00E71965" w:rsidRPr="00E71965">
          <w:rPr>
            <w:vanish/>
          </w:rPr>
          <w:fldChar w:fldCharType="begin"/>
        </w:r>
        <w:r w:rsidR="00E71965" w:rsidRPr="00E71965">
          <w:rPr>
            <w:vanish/>
          </w:rPr>
          <w:instrText xml:space="preserve"> PAGEREF _Toc174097845 \h </w:instrText>
        </w:r>
        <w:r w:rsidR="00E71965" w:rsidRPr="00E71965">
          <w:rPr>
            <w:vanish/>
          </w:rPr>
        </w:r>
        <w:r w:rsidR="00E71965" w:rsidRPr="00E71965">
          <w:rPr>
            <w:vanish/>
          </w:rPr>
          <w:fldChar w:fldCharType="separate"/>
        </w:r>
        <w:r w:rsidR="0040315B">
          <w:rPr>
            <w:vanish/>
          </w:rPr>
          <w:t>36</w:t>
        </w:r>
        <w:r w:rsidR="00E71965" w:rsidRPr="00E71965">
          <w:rPr>
            <w:vanish/>
          </w:rPr>
          <w:fldChar w:fldCharType="end"/>
        </w:r>
      </w:hyperlink>
    </w:p>
    <w:p w14:paraId="3E5373F7" w14:textId="6240242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46" w:history="1">
        <w:r w:rsidRPr="00873986">
          <w:t>51</w:t>
        </w:r>
        <w:r>
          <w:rPr>
            <w:rFonts w:asciiTheme="minorHAnsi" w:eastAsiaTheme="minorEastAsia" w:hAnsiTheme="minorHAnsi" w:cstheme="minorBidi"/>
            <w:kern w:val="2"/>
            <w:sz w:val="22"/>
            <w:szCs w:val="22"/>
            <w:lang w:eastAsia="en-AU"/>
            <w14:ligatures w14:val="standardContextual"/>
          </w:rPr>
          <w:tab/>
        </w:r>
        <w:r w:rsidRPr="00873986">
          <w:t>When entitlement to certain benefits ends</w:t>
        </w:r>
        <w:r>
          <w:tab/>
        </w:r>
        <w:r>
          <w:fldChar w:fldCharType="begin"/>
        </w:r>
        <w:r>
          <w:instrText xml:space="preserve"> PAGEREF _Toc174097846 \h </w:instrText>
        </w:r>
        <w:r>
          <w:fldChar w:fldCharType="separate"/>
        </w:r>
        <w:r w:rsidR="0040315B">
          <w:t>36</w:t>
        </w:r>
        <w:r>
          <w:fldChar w:fldCharType="end"/>
        </w:r>
      </w:hyperlink>
    </w:p>
    <w:p w14:paraId="22949DFA" w14:textId="0AAE230D"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847" w:history="1">
        <w:r w:rsidR="00E71965" w:rsidRPr="00873986">
          <w:t>Part 2.3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Application for defined benefits</w:t>
        </w:r>
        <w:r w:rsidR="00E71965" w:rsidRPr="00E71965">
          <w:rPr>
            <w:vanish/>
          </w:rPr>
          <w:tab/>
        </w:r>
        <w:r w:rsidR="00E71965" w:rsidRPr="00E71965">
          <w:rPr>
            <w:vanish/>
          </w:rPr>
          <w:fldChar w:fldCharType="begin"/>
        </w:r>
        <w:r w:rsidR="00E71965" w:rsidRPr="00E71965">
          <w:rPr>
            <w:vanish/>
          </w:rPr>
          <w:instrText xml:space="preserve"> PAGEREF _Toc174097847 \h </w:instrText>
        </w:r>
        <w:r w:rsidR="00E71965" w:rsidRPr="00E71965">
          <w:rPr>
            <w:vanish/>
          </w:rPr>
        </w:r>
        <w:r w:rsidR="00E71965" w:rsidRPr="00E71965">
          <w:rPr>
            <w:vanish/>
          </w:rPr>
          <w:fldChar w:fldCharType="separate"/>
        </w:r>
        <w:r w:rsidR="0040315B">
          <w:rPr>
            <w:vanish/>
          </w:rPr>
          <w:t>38</w:t>
        </w:r>
        <w:r w:rsidR="00E71965" w:rsidRPr="00E71965">
          <w:rPr>
            <w:vanish/>
          </w:rPr>
          <w:fldChar w:fldCharType="end"/>
        </w:r>
      </w:hyperlink>
    </w:p>
    <w:p w14:paraId="3A7D5218" w14:textId="2B61C1CA"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48" w:history="1">
        <w:r w:rsidR="00E71965" w:rsidRPr="00873986">
          <w:t>Division 2.3.1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Communicating with people in relation to motor accidents</w:t>
        </w:r>
        <w:r w:rsidR="00E71965" w:rsidRPr="00E71965">
          <w:rPr>
            <w:vanish/>
          </w:rPr>
          <w:tab/>
        </w:r>
        <w:r w:rsidR="00E71965" w:rsidRPr="00E71965">
          <w:rPr>
            <w:vanish/>
          </w:rPr>
          <w:fldChar w:fldCharType="begin"/>
        </w:r>
        <w:r w:rsidR="00E71965" w:rsidRPr="00E71965">
          <w:rPr>
            <w:vanish/>
          </w:rPr>
          <w:instrText xml:space="preserve"> PAGEREF _Toc174097848 \h </w:instrText>
        </w:r>
        <w:r w:rsidR="00E71965" w:rsidRPr="00E71965">
          <w:rPr>
            <w:vanish/>
          </w:rPr>
        </w:r>
        <w:r w:rsidR="00E71965" w:rsidRPr="00E71965">
          <w:rPr>
            <w:vanish/>
          </w:rPr>
          <w:fldChar w:fldCharType="separate"/>
        </w:r>
        <w:r w:rsidR="0040315B">
          <w:rPr>
            <w:vanish/>
          </w:rPr>
          <w:t>38</w:t>
        </w:r>
        <w:r w:rsidR="00E71965" w:rsidRPr="00E71965">
          <w:rPr>
            <w:vanish/>
          </w:rPr>
          <w:fldChar w:fldCharType="end"/>
        </w:r>
      </w:hyperlink>
    </w:p>
    <w:p w14:paraId="74C32720" w14:textId="15A0A18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49" w:history="1">
        <w:r w:rsidRPr="00873986">
          <w:t>52</w:t>
        </w:r>
        <w:r>
          <w:rPr>
            <w:rFonts w:asciiTheme="minorHAnsi" w:eastAsiaTheme="minorEastAsia" w:hAnsiTheme="minorHAnsi" w:cstheme="minorBidi"/>
            <w:kern w:val="2"/>
            <w:sz w:val="22"/>
            <w:szCs w:val="22"/>
            <w:lang w:eastAsia="en-AU"/>
            <w14:ligatures w14:val="standardContextual"/>
          </w:rPr>
          <w:tab/>
        </w:r>
        <w:r w:rsidRPr="00873986">
          <w:t>Information and support for applicants for defined benefits—MAI guidelines</w:t>
        </w:r>
        <w:r>
          <w:tab/>
        </w:r>
        <w:r>
          <w:fldChar w:fldCharType="begin"/>
        </w:r>
        <w:r>
          <w:instrText xml:space="preserve"> PAGEREF _Toc174097849 \h </w:instrText>
        </w:r>
        <w:r>
          <w:fldChar w:fldCharType="separate"/>
        </w:r>
        <w:r w:rsidR="0040315B">
          <w:t>38</w:t>
        </w:r>
        <w:r>
          <w:fldChar w:fldCharType="end"/>
        </w:r>
      </w:hyperlink>
    </w:p>
    <w:p w14:paraId="7DC0F09B" w14:textId="24177718"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50" w:history="1">
        <w:r w:rsidR="00E71965" w:rsidRPr="00873986">
          <w:t>Division 2.3.2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Application for defined benefits</w:t>
        </w:r>
        <w:r w:rsidR="00E71965" w:rsidRPr="00E71965">
          <w:rPr>
            <w:vanish/>
          </w:rPr>
          <w:tab/>
        </w:r>
        <w:r w:rsidR="00E71965" w:rsidRPr="00E71965">
          <w:rPr>
            <w:vanish/>
          </w:rPr>
          <w:fldChar w:fldCharType="begin"/>
        </w:r>
        <w:r w:rsidR="00E71965" w:rsidRPr="00E71965">
          <w:rPr>
            <w:vanish/>
          </w:rPr>
          <w:instrText xml:space="preserve"> PAGEREF _Toc174097850 \h </w:instrText>
        </w:r>
        <w:r w:rsidR="00E71965" w:rsidRPr="00E71965">
          <w:rPr>
            <w:vanish/>
          </w:rPr>
        </w:r>
        <w:r w:rsidR="00E71965" w:rsidRPr="00E71965">
          <w:rPr>
            <w:vanish/>
          </w:rPr>
          <w:fldChar w:fldCharType="separate"/>
        </w:r>
        <w:r w:rsidR="0040315B">
          <w:rPr>
            <w:vanish/>
          </w:rPr>
          <w:t>41</w:t>
        </w:r>
        <w:r w:rsidR="00E71965" w:rsidRPr="00E71965">
          <w:rPr>
            <w:vanish/>
          </w:rPr>
          <w:fldChar w:fldCharType="end"/>
        </w:r>
      </w:hyperlink>
    </w:p>
    <w:p w14:paraId="6DDB5F6B" w14:textId="4EC00D20" w:rsidR="00E71965" w:rsidRDefault="00AB4886">
      <w:pPr>
        <w:pStyle w:val="TOC4"/>
        <w:rPr>
          <w:rFonts w:asciiTheme="minorHAnsi" w:eastAsiaTheme="minorEastAsia" w:hAnsiTheme="minorHAnsi" w:cstheme="minorBidi"/>
          <w:b w:val="0"/>
          <w:kern w:val="2"/>
          <w:sz w:val="22"/>
          <w:szCs w:val="22"/>
          <w:lang w:eastAsia="en-AU"/>
          <w14:ligatures w14:val="standardContextual"/>
        </w:rPr>
      </w:pPr>
      <w:hyperlink w:anchor="_Toc174097851" w:history="1">
        <w:r w:rsidR="00E71965" w:rsidRPr="00873986">
          <w:t>Subdivision 2.3.2.1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Definitions—pt 2.3</w:t>
        </w:r>
        <w:r w:rsidR="00E71965" w:rsidRPr="00E71965">
          <w:rPr>
            <w:vanish/>
          </w:rPr>
          <w:tab/>
        </w:r>
        <w:r w:rsidR="00E71965" w:rsidRPr="00E71965">
          <w:rPr>
            <w:vanish/>
          </w:rPr>
          <w:fldChar w:fldCharType="begin"/>
        </w:r>
        <w:r w:rsidR="00E71965" w:rsidRPr="00E71965">
          <w:rPr>
            <w:vanish/>
          </w:rPr>
          <w:instrText xml:space="preserve"> PAGEREF _Toc174097851 \h </w:instrText>
        </w:r>
        <w:r w:rsidR="00E71965" w:rsidRPr="00E71965">
          <w:rPr>
            <w:vanish/>
          </w:rPr>
        </w:r>
        <w:r w:rsidR="00E71965" w:rsidRPr="00E71965">
          <w:rPr>
            <w:vanish/>
          </w:rPr>
          <w:fldChar w:fldCharType="separate"/>
        </w:r>
        <w:r w:rsidR="0040315B">
          <w:rPr>
            <w:vanish/>
          </w:rPr>
          <w:t>41</w:t>
        </w:r>
        <w:r w:rsidR="00E71965" w:rsidRPr="00E71965">
          <w:rPr>
            <w:vanish/>
          </w:rPr>
          <w:fldChar w:fldCharType="end"/>
        </w:r>
      </w:hyperlink>
    </w:p>
    <w:p w14:paraId="13E8887B" w14:textId="63DE251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52" w:history="1">
        <w:r w:rsidRPr="00873986">
          <w:t>53</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information</w:t>
        </w:r>
        <w:r w:rsidRPr="00873986">
          <w:t>—pt 2.3</w:t>
        </w:r>
        <w:r>
          <w:tab/>
        </w:r>
        <w:r>
          <w:fldChar w:fldCharType="begin"/>
        </w:r>
        <w:r>
          <w:instrText xml:space="preserve"> PAGEREF _Toc174097852 \h </w:instrText>
        </w:r>
        <w:r>
          <w:fldChar w:fldCharType="separate"/>
        </w:r>
        <w:r w:rsidR="0040315B">
          <w:t>41</w:t>
        </w:r>
        <w:r>
          <w:fldChar w:fldCharType="end"/>
        </w:r>
      </w:hyperlink>
    </w:p>
    <w:p w14:paraId="5AC88CDB" w14:textId="43B58A6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53" w:history="1">
        <w:r w:rsidRPr="00873986">
          <w:t>54</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authority to disclose personal health information</w:t>
        </w:r>
        <w:r>
          <w:tab/>
        </w:r>
        <w:r>
          <w:fldChar w:fldCharType="begin"/>
        </w:r>
        <w:r>
          <w:instrText xml:space="preserve"> PAGEREF _Toc174097853 \h </w:instrText>
        </w:r>
        <w:r>
          <w:fldChar w:fldCharType="separate"/>
        </w:r>
        <w:r w:rsidR="0040315B">
          <w:t>41</w:t>
        </w:r>
        <w:r>
          <w:fldChar w:fldCharType="end"/>
        </w:r>
      </w:hyperlink>
    </w:p>
    <w:p w14:paraId="5AD093E9" w14:textId="27714C5C" w:rsidR="00E71965" w:rsidRDefault="00AB4886">
      <w:pPr>
        <w:pStyle w:val="TOC4"/>
        <w:rPr>
          <w:rFonts w:asciiTheme="minorHAnsi" w:eastAsiaTheme="minorEastAsia" w:hAnsiTheme="minorHAnsi" w:cstheme="minorBidi"/>
          <w:b w:val="0"/>
          <w:kern w:val="2"/>
          <w:sz w:val="22"/>
          <w:szCs w:val="22"/>
          <w:lang w:eastAsia="en-AU"/>
          <w14:ligatures w14:val="standardContextual"/>
        </w:rPr>
      </w:pPr>
      <w:hyperlink w:anchor="_Toc174097854" w:history="1">
        <w:r w:rsidR="00E71965" w:rsidRPr="00873986">
          <w:t>Subdivision 2.3.2.2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Making an application for defined benefits</w:t>
        </w:r>
        <w:r w:rsidR="00E71965" w:rsidRPr="00E71965">
          <w:rPr>
            <w:vanish/>
          </w:rPr>
          <w:tab/>
        </w:r>
        <w:r w:rsidR="00E71965" w:rsidRPr="00E71965">
          <w:rPr>
            <w:vanish/>
          </w:rPr>
          <w:fldChar w:fldCharType="begin"/>
        </w:r>
        <w:r w:rsidR="00E71965" w:rsidRPr="00E71965">
          <w:rPr>
            <w:vanish/>
          </w:rPr>
          <w:instrText xml:space="preserve"> PAGEREF _Toc174097854 \h </w:instrText>
        </w:r>
        <w:r w:rsidR="00E71965" w:rsidRPr="00E71965">
          <w:rPr>
            <w:vanish/>
          </w:rPr>
        </w:r>
        <w:r w:rsidR="00E71965" w:rsidRPr="00E71965">
          <w:rPr>
            <w:vanish/>
          </w:rPr>
          <w:fldChar w:fldCharType="separate"/>
        </w:r>
        <w:r w:rsidR="0040315B">
          <w:rPr>
            <w:vanish/>
          </w:rPr>
          <w:t>43</w:t>
        </w:r>
        <w:r w:rsidR="00E71965" w:rsidRPr="00E71965">
          <w:rPr>
            <w:vanish/>
          </w:rPr>
          <w:fldChar w:fldCharType="end"/>
        </w:r>
      </w:hyperlink>
    </w:p>
    <w:p w14:paraId="0EC73022" w14:textId="348EB27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55" w:history="1">
        <w:r w:rsidRPr="00873986">
          <w:t>55</w:t>
        </w:r>
        <w:r>
          <w:rPr>
            <w:rFonts w:asciiTheme="minorHAnsi" w:eastAsiaTheme="minorEastAsia" w:hAnsiTheme="minorHAnsi" w:cstheme="minorBidi"/>
            <w:kern w:val="2"/>
            <w:sz w:val="22"/>
            <w:szCs w:val="22"/>
            <w:lang w:eastAsia="en-AU"/>
            <w14:ligatures w14:val="standardContextual"/>
          </w:rPr>
          <w:tab/>
        </w:r>
        <w:r w:rsidRPr="00873986">
          <w:t>Who may apply for defined benefits?</w:t>
        </w:r>
        <w:r>
          <w:tab/>
        </w:r>
        <w:r>
          <w:fldChar w:fldCharType="begin"/>
        </w:r>
        <w:r>
          <w:instrText xml:space="preserve"> PAGEREF _Toc174097855 \h </w:instrText>
        </w:r>
        <w:r>
          <w:fldChar w:fldCharType="separate"/>
        </w:r>
        <w:r w:rsidR="0040315B">
          <w:t>43</w:t>
        </w:r>
        <w:r>
          <w:fldChar w:fldCharType="end"/>
        </w:r>
      </w:hyperlink>
    </w:p>
    <w:p w14:paraId="0A8E3DB4" w14:textId="09E61F36"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7856" w:history="1">
        <w:r w:rsidRPr="00873986">
          <w:t>56</w:t>
        </w:r>
        <w:r>
          <w:rPr>
            <w:rFonts w:asciiTheme="minorHAnsi" w:eastAsiaTheme="minorEastAsia" w:hAnsiTheme="minorHAnsi" w:cstheme="minorBidi"/>
            <w:kern w:val="2"/>
            <w:sz w:val="22"/>
            <w:szCs w:val="22"/>
            <w:lang w:eastAsia="en-AU"/>
            <w14:ligatures w14:val="standardContextual"/>
          </w:rPr>
          <w:tab/>
        </w:r>
        <w:r w:rsidRPr="00873986">
          <w:t>Application for defined benefits—contents</w:t>
        </w:r>
        <w:r>
          <w:tab/>
        </w:r>
        <w:r>
          <w:fldChar w:fldCharType="begin"/>
        </w:r>
        <w:r>
          <w:instrText xml:space="preserve"> PAGEREF _Toc174097856 \h </w:instrText>
        </w:r>
        <w:r>
          <w:fldChar w:fldCharType="separate"/>
        </w:r>
        <w:r w:rsidR="0040315B">
          <w:t>44</w:t>
        </w:r>
        <w:r>
          <w:fldChar w:fldCharType="end"/>
        </w:r>
      </w:hyperlink>
    </w:p>
    <w:p w14:paraId="0DE1E275" w14:textId="5448B54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57" w:history="1">
        <w:r w:rsidRPr="00873986">
          <w:t>57</w:t>
        </w:r>
        <w:r>
          <w:rPr>
            <w:rFonts w:asciiTheme="minorHAnsi" w:eastAsiaTheme="minorEastAsia" w:hAnsiTheme="minorHAnsi" w:cstheme="minorBidi"/>
            <w:kern w:val="2"/>
            <w:sz w:val="22"/>
            <w:szCs w:val="22"/>
            <w:lang w:eastAsia="en-AU"/>
            <w14:ligatures w14:val="standardContextual"/>
          </w:rPr>
          <w:tab/>
        </w:r>
        <w:r w:rsidRPr="00873986">
          <w:t>Application for defined benefits—authority to disclose personal health information</w:t>
        </w:r>
        <w:r>
          <w:tab/>
        </w:r>
        <w:r>
          <w:fldChar w:fldCharType="begin"/>
        </w:r>
        <w:r>
          <w:instrText xml:space="preserve"> PAGEREF _Toc174097857 \h </w:instrText>
        </w:r>
        <w:r>
          <w:fldChar w:fldCharType="separate"/>
        </w:r>
        <w:r w:rsidR="0040315B">
          <w:t>45</w:t>
        </w:r>
        <w:r>
          <w:fldChar w:fldCharType="end"/>
        </w:r>
      </w:hyperlink>
    </w:p>
    <w:p w14:paraId="2DB96198" w14:textId="4803338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58" w:history="1">
        <w:r w:rsidRPr="00873986">
          <w:t>58</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application period</w:t>
        </w:r>
        <w:r w:rsidRPr="00873986">
          <w:t>—ch 2</w:t>
        </w:r>
        <w:r>
          <w:tab/>
        </w:r>
        <w:r>
          <w:fldChar w:fldCharType="begin"/>
        </w:r>
        <w:r>
          <w:instrText xml:space="preserve"> PAGEREF _Toc174097858 \h </w:instrText>
        </w:r>
        <w:r>
          <w:fldChar w:fldCharType="separate"/>
        </w:r>
        <w:r w:rsidR="0040315B">
          <w:t>47</w:t>
        </w:r>
        <w:r>
          <w:fldChar w:fldCharType="end"/>
        </w:r>
      </w:hyperlink>
    </w:p>
    <w:p w14:paraId="3BE1DBCF" w14:textId="35151B2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59" w:history="1">
        <w:r w:rsidRPr="00873986">
          <w:t>59</w:t>
        </w:r>
        <w:r>
          <w:rPr>
            <w:rFonts w:asciiTheme="minorHAnsi" w:eastAsiaTheme="minorEastAsia" w:hAnsiTheme="minorHAnsi" w:cstheme="minorBidi"/>
            <w:kern w:val="2"/>
            <w:sz w:val="22"/>
            <w:szCs w:val="22"/>
            <w:lang w:eastAsia="en-AU"/>
            <w14:ligatures w14:val="standardContextual"/>
          </w:rPr>
          <w:tab/>
        </w:r>
        <w:r w:rsidRPr="00873986">
          <w:t>Application for defined benefits—must be made within application period</w:t>
        </w:r>
        <w:r>
          <w:tab/>
        </w:r>
        <w:r>
          <w:fldChar w:fldCharType="begin"/>
        </w:r>
        <w:r>
          <w:instrText xml:space="preserve"> PAGEREF _Toc174097859 \h </w:instrText>
        </w:r>
        <w:r>
          <w:fldChar w:fldCharType="separate"/>
        </w:r>
        <w:r w:rsidR="0040315B">
          <w:t>48</w:t>
        </w:r>
        <w:r>
          <w:fldChar w:fldCharType="end"/>
        </w:r>
      </w:hyperlink>
    </w:p>
    <w:p w14:paraId="62BA7B00" w14:textId="4376D4C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0" w:history="1">
        <w:r w:rsidRPr="00873986">
          <w:t>60</w:t>
        </w:r>
        <w:r>
          <w:rPr>
            <w:rFonts w:asciiTheme="minorHAnsi" w:eastAsiaTheme="minorEastAsia" w:hAnsiTheme="minorHAnsi" w:cstheme="minorBidi"/>
            <w:kern w:val="2"/>
            <w:sz w:val="22"/>
            <w:szCs w:val="22"/>
            <w:lang w:eastAsia="en-AU"/>
            <w14:ligatures w14:val="standardContextual"/>
          </w:rPr>
          <w:tab/>
        </w:r>
        <w:r w:rsidRPr="00873986">
          <w:t>Application for defined benefits—action following receipt</w:t>
        </w:r>
        <w:r>
          <w:tab/>
        </w:r>
        <w:r>
          <w:fldChar w:fldCharType="begin"/>
        </w:r>
        <w:r>
          <w:instrText xml:space="preserve"> PAGEREF _Toc174097860 \h </w:instrText>
        </w:r>
        <w:r>
          <w:fldChar w:fldCharType="separate"/>
        </w:r>
        <w:r w:rsidR="0040315B">
          <w:t>49</w:t>
        </w:r>
        <w:r>
          <w:fldChar w:fldCharType="end"/>
        </w:r>
      </w:hyperlink>
    </w:p>
    <w:p w14:paraId="270D90EF" w14:textId="168A2748"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61" w:history="1">
        <w:r w:rsidR="00E71965" w:rsidRPr="00873986">
          <w:t>Division 2.3.3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Payment of allowable expenses</w:t>
        </w:r>
        <w:r w:rsidR="00E71965" w:rsidRPr="00E71965">
          <w:rPr>
            <w:vanish/>
          </w:rPr>
          <w:tab/>
        </w:r>
        <w:r w:rsidR="00E71965" w:rsidRPr="00E71965">
          <w:rPr>
            <w:vanish/>
          </w:rPr>
          <w:fldChar w:fldCharType="begin"/>
        </w:r>
        <w:r w:rsidR="00E71965" w:rsidRPr="00E71965">
          <w:rPr>
            <w:vanish/>
          </w:rPr>
          <w:instrText xml:space="preserve"> PAGEREF _Toc174097861 \h </w:instrText>
        </w:r>
        <w:r w:rsidR="00E71965" w:rsidRPr="00E71965">
          <w:rPr>
            <w:vanish/>
          </w:rPr>
        </w:r>
        <w:r w:rsidR="00E71965" w:rsidRPr="00E71965">
          <w:rPr>
            <w:vanish/>
          </w:rPr>
          <w:fldChar w:fldCharType="separate"/>
        </w:r>
        <w:r w:rsidR="0040315B">
          <w:rPr>
            <w:vanish/>
          </w:rPr>
          <w:t>50</w:t>
        </w:r>
        <w:r w:rsidR="00E71965" w:rsidRPr="00E71965">
          <w:rPr>
            <w:vanish/>
          </w:rPr>
          <w:fldChar w:fldCharType="end"/>
        </w:r>
      </w:hyperlink>
    </w:p>
    <w:p w14:paraId="4E7DE3CF" w14:textId="3D2DF61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2" w:history="1">
        <w:r w:rsidRPr="00873986">
          <w:t>61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allowable expenses</w:t>
        </w:r>
        <w:r w:rsidRPr="00873986">
          <w:t>—ch 2</w:t>
        </w:r>
        <w:r>
          <w:tab/>
        </w:r>
        <w:r>
          <w:fldChar w:fldCharType="begin"/>
        </w:r>
        <w:r>
          <w:instrText xml:space="preserve"> PAGEREF _Toc174097862 \h </w:instrText>
        </w:r>
        <w:r>
          <w:fldChar w:fldCharType="separate"/>
        </w:r>
        <w:r w:rsidR="0040315B">
          <w:t>50</w:t>
        </w:r>
        <w:r>
          <w:fldChar w:fldCharType="end"/>
        </w:r>
      </w:hyperlink>
    </w:p>
    <w:p w14:paraId="4E9964E0" w14:textId="7290D94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3" w:history="1">
        <w:r w:rsidRPr="00873986">
          <w:t>62</w:t>
        </w:r>
        <w:r>
          <w:rPr>
            <w:rFonts w:asciiTheme="minorHAnsi" w:eastAsiaTheme="minorEastAsia" w:hAnsiTheme="minorHAnsi" w:cstheme="minorBidi"/>
            <w:kern w:val="2"/>
            <w:sz w:val="22"/>
            <w:szCs w:val="22"/>
            <w:lang w:eastAsia="en-AU"/>
            <w14:ligatures w14:val="standardContextual"/>
          </w:rPr>
          <w:tab/>
        </w:r>
        <w:r w:rsidRPr="00873986">
          <w:t>Allowable expenses—relevant insurer must pay</w:t>
        </w:r>
        <w:r>
          <w:tab/>
        </w:r>
        <w:r>
          <w:fldChar w:fldCharType="begin"/>
        </w:r>
        <w:r>
          <w:instrText xml:space="preserve"> PAGEREF _Toc174097863 \h </w:instrText>
        </w:r>
        <w:r>
          <w:fldChar w:fldCharType="separate"/>
        </w:r>
        <w:r w:rsidR="0040315B">
          <w:t>50</w:t>
        </w:r>
        <w:r>
          <w:fldChar w:fldCharType="end"/>
        </w:r>
      </w:hyperlink>
    </w:p>
    <w:p w14:paraId="6DBFB5B2" w14:textId="31ADC45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4" w:history="1">
        <w:r w:rsidRPr="00873986">
          <w:t>63</w:t>
        </w:r>
        <w:r>
          <w:rPr>
            <w:rFonts w:asciiTheme="minorHAnsi" w:eastAsiaTheme="minorEastAsia" w:hAnsiTheme="minorHAnsi" w:cstheme="minorBidi"/>
            <w:kern w:val="2"/>
            <w:sz w:val="22"/>
            <w:szCs w:val="22"/>
            <w:lang w:eastAsia="en-AU"/>
            <w14:ligatures w14:val="standardContextual"/>
          </w:rPr>
          <w:tab/>
        </w:r>
        <w:r w:rsidRPr="00873986">
          <w:t>Allowable expenses—MAI guidelines</w:t>
        </w:r>
        <w:r>
          <w:tab/>
        </w:r>
        <w:r>
          <w:fldChar w:fldCharType="begin"/>
        </w:r>
        <w:r>
          <w:instrText xml:space="preserve"> PAGEREF _Toc174097864 \h </w:instrText>
        </w:r>
        <w:r>
          <w:fldChar w:fldCharType="separate"/>
        </w:r>
        <w:r w:rsidR="0040315B">
          <w:t>51</w:t>
        </w:r>
        <w:r>
          <w:fldChar w:fldCharType="end"/>
        </w:r>
      </w:hyperlink>
    </w:p>
    <w:p w14:paraId="6EAA6313" w14:textId="7CC8F95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5" w:history="1">
        <w:r w:rsidRPr="00873986">
          <w:t>64</w:t>
        </w:r>
        <w:r>
          <w:rPr>
            <w:rFonts w:asciiTheme="minorHAnsi" w:eastAsiaTheme="minorEastAsia" w:hAnsiTheme="minorHAnsi" w:cstheme="minorBidi"/>
            <w:kern w:val="2"/>
            <w:sz w:val="22"/>
            <w:szCs w:val="22"/>
            <w:lang w:eastAsia="en-AU"/>
            <w14:ligatures w14:val="standardContextual"/>
          </w:rPr>
          <w:tab/>
        </w:r>
        <w:r w:rsidRPr="00873986">
          <w:t>Allowable expenses—relevant insurer later rejects liability for defined benefits</w:t>
        </w:r>
        <w:r>
          <w:tab/>
        </w:r>
        <w:r>
          <w:fldChar w:fldCharType="begin"/>
        </w:r>
        <w:r>
          <w:instrText xml:space="preserve"> PAGEREF _Toc174097865 \h </w:instrText>
        </w:r>
        <w:r>
          <w:fldChar w:fldCharType="separate"/>
        </w:r>
        <w:r w:rsidR="0040315B">
          <w:t>51</w:t>
        </w:r>
        <w:r>
          <w:fldChar w:fldCharType="end"/>
        </w:r>
      </w:hyperlink>
    </w:p>
    <w:p w14:paraId="19A7C205" w14:textId="0E958F08"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66" w:history="1">
        <w:r w:rsidR="00E71965" w:rsidRPr="00873986">
          <w:t>Division 2.3.4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Accepting or rejecting liability for defined benefits</w:t>
        </w:r>
        <w:r w:rsidR="00E71965" w:rsidRPr="00E71965">
          <w:rPr>
            <w:vanish/>
          </w:rPr>
          <w:tab/>
        </w:r>
        <w:r w:rsidR="00E71965" w:rsidRPr="00E71965">
          <w:rPr>
            <w:vanish/>
          </w:rPr>
          <w:fldChar w:fldCharType="begin"/>
        </w:r>
        <w:r w:rsidR="00E71965" w:rsidRPr="00E71965">
          <w:rPr>
            <w:vanish/>
          </w:rPr>
          <w:instrText xml:space="preserve"> PAGEREF _Toc174097866 \h </w:instrText>
        </w:r>
        <w:r w:rsidR="00E71965" w:rsidRPr="00E71965">
          <w:rPr>
            <w:vanish/>
          </w:rPr>
        </w:r>
        <w:r w:rsidR="00E71965" w:rsidRPr="00E71965">
          <w:rPr>
            <w:vanish/>
          </w:rPr>
          <w:fldChar w:fldCharType="separate"/>
        </w:r>
        <w:r w:rsidR="0040315B">
          <w:rPr>
            <w:vanish/>
          </w:rPr>
          <w:t>52</w:t>
        </w:r>
        <w:r w:rsidR="00E71965" w:rsidRPr="00E71965">
          <w:rPr>
            <w:vanish/>
          </w:rPr>
          <w:fldChar w:fldCharType="end"/>
        </w:r>
      </w:hyperlink>
    </w:p>
    <w:p w14:paraId="53CB05DE" w14:textId="0D2FC31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7" w:history="1">
        <w:r w:rsidRPr="00873986">
          <w:t>65</w:t>
        </w:r>
        <w:r>
          <w:rPr>
            <w:rFonts w:asciiTheme="minorHAnsi" w:eastAsiaTheme="minorEastAsia" w:hAnsiTheme="minorHAnsi" w:cstheme="minorBidi"/>
            <w:kern w:val="2"/>
            <w:sz w:val="22"/>
            <w:szCs w:val="22"/>
            <w:lang w:eastAsia="en-AU"/>
            <w14:ligatures w14:val="standardContextual"/>
          </w:rPr>
          <w:tab/>
        </w:r>
        <w:r w:rsidRPr="00873986">
          <w:t>Relevant insurer must decide liability for defined benefits</w:t>
        </w:r>
        <w:r>
          <w:tab/>
        </w:r>
        <w:r>
          <w:fldChar w:fldCharType="begin"/>
        </w:r>
        <w:r>
          <w:instrText xml:space="preserve"> PAGEREF _Toc174097867 \h </w:instrText>
        </w:r>
        <w:r>
          <w:fldChar w:fldCharType="separate"/>
        </w:r>
        <w:r w:rsidR="0040315B">
          <w:t>52</w:t>
        </w:r>
        <w:r>
          <w:fldChar w:fldCharType="end"/>
        </w:r>
      </w:hyperlink>
    </w:p>
    <w:p w14:paraId="2EACFD80" w14:textId="6255067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8" w:history="1">
        <w:r w:rsidRPr="00873986">
          <w:t>66</w:t>
        </w:r>
        <w:r>
          <w:rPr>
            <w:rFonts w:asciiTheme="minorHAnsi" w:eastAsiaTheme="minorEastAsia" w:hAnsiTheme="minorHAnsi" w:cstheme="minorBidi"/>
            <w:kern w:val="2"/>
            <w:sz w:val="22"/>
            <w:szCs w:val="22"/>
            <w:lang w:eastAsia="en-AU"/>
            <w14:ligatures w14:val="standardContextual"/>
          </w:rPr>
          <w:tab/>
        </w:r>
        <w:r w:rsidRPr="00873986">
          <w:t>Accepting liability—payment of defined benefits</w:t>
        </w:r>
        <w:r>
          <w:tab/>
        </w:r>
        <w:r>
          <w:fldChar w:fldCharType="begin"/>
        </w:r>
        <w:r>
          <w:instrText xml:space="preserve"> PAGEREF _Toc174097868 \h </w:instrText>
        </w:r>
        <w:r>
          <w:fldChar w:fldCharType="separate"/>
        </w:r>
        <w:r w:rsidR="0040315B">
          <w:t>53</w:t>
        </w:r>
        <w:r>
          <w:fldChar w:fldCharType="end"/>
        </w:r>
      </w:hyperlink>
    </w:p>
    <w:p w14:paraId="3D85E7E6" w14:textId="53482C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69" w:history="1">
        <w:r w:rsidRPr="00873986">
          <w:t>67</w:t>
        </w:r>
        <w:r>
          <w:rPr>
            <w:rFonts w:asciiTheme="minorHAnsi" w:eastAsiaTheme="minorEastAsia" w:hAnsiTheme="minorHAnsi" w:cstheme="minorBidi"/>
            <w:kern w:val="2"/>
            <w:sz w:val="22"/>
            <w:szCs w:val="22"/>
            <w:lang w:eastAsia="en-AU"/>
            <w14:ligatures w14:val="standardContextual"/>
          </w:rPr>
          <w:tab/>
        </w:r>
        <w:r w:rsidRPr="00873986">
          <w:t>Rejecting liability</w:t>
        </w:r>
        <w:r>
          <w:tab/>
        </w:r>
        <w:r>
          <w:fldChar w:fldCharType="begin"/>
        </w:r>
        <w:r>
          <w:instrText xml:space="preserve"> PAGEREF _Toc174097869 \h </w:instrText>
        </w:r>
        <w:r>
          <w:fldChar w:fldCharType="separate"/>
        </w:r>
        <w:r w:rsidR="0040315B">
          <w:t>54</w:t>
        </w:r>
        <w:r>
          <w:fldChar w:fldCharType="end"/>
        </w:r>
      </w:hyperlink>
    </w:p>
    <w:p w14:paraId="551E3892" w14:textId="4F1FB14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70" w:history="1">
        <w:r w:rsidRPr="00873986">
          <w:t>68</w:t>
        </w:r>
        <w:r>
          <w:rPr>
            <w:rFonts w:asciiTheme="minorHAnsi" w:eastAsiaTheme="minorEastAsia" w:hAnsiTheme="minorHAnsi" w:cstheme="minorBidi"/>
            <w:kern w:val="2"/>
            <w:sz w:val="22"/>
            <w:szCs w:val="22"/>
            <w:lang w:eastAsia="en-AU"/>
            <w14:ligatures w14:val="standardContextual"/>
          </w:rPr>
          <w:tab/>
        </w:r>
        <w:r w:rsidRPr="00873986">
          <w:t>Insurer may change decision about accepting or rejecting liability</w:t>
        </w:r>
        <w:r>
          <w:tab/>
        </w:r>
        <w:r>
          <w:fldChar w:fldCharType="begin"/>
        </w:r>
        <w:r>
          <w:instrText xml:space="preserve"> PAGEREF _Toc174097870 \h </w:instrText>
        </w:r>
        <w:r>
          <w:fldChar w:fldCharType="separate"/>
        </w:r>
        <w:r w:rsidR="0040315B">
          <w:t>54</w:t>
        </w:r>
        <w:r>
          <w:fldChar w:fldCharType="end"/>
        </w:r>
      </w:hyperlink>
    </w:p>
    <w:p w14:paraId="036D26F6" w14:textId="6AE2D95E"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71" w:history="1">
        <w:r w:rsidR="00E71965" w:rsidRPr="00873986">
          <w:t>Division 2.3.5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Transfer of application to another insurer</w:t>
        </w:r>
        <w:r w:rsidR="00E71965" w:rsidRPr="00E71965">
          <w:rPr>
            <w:vanish/>
          </w:rPr>
          <w:tab/>
        </w:r>
        <w:r w:rsidR="00E71965" w:rsidRPr="00E71965">
          <w:rPr>
            <w:vanish/>
          </w:rPr>
          <w:fldChar w:fldCharType="begin"/>
        </w:r>
        <w:r w:rsidR="00E71965" w:rsidRPr="00E71965">
          <w:rPr>
            <w:vanish/>
          </w:rPr>
          <w:instrText xml:space="preserve"> PAGEREF _Toc174097871 \h </w:instrText>
        </w:r>
        <w:r w:rsidR="00E71965" w:rsidRPr="00E71965">
          <w:rPr>
            <w:vanish/>
          </w:rPr>
        </w:r>
        <w:r w:rsidR="00E71965" w:rsidRPr="00E71965">
          <w:rPr>
            <w:vanish/>
          </w:rPr>
          <w:fldChar w:fldCharType="separate"/>
        </w:r>
        <w:r w:rsidR="0040315B">
          <w:rPr>
            <w:vanish/>
          </w:rPr>
          <w:t>55</w:t>
        </w:r>
        <w:r w:rsidR="00E71965" w:rsidRPr="00E71965">
          <w:rPr>
            <w:vanish/>
          </w:rPr>
          <w:fldChar w:fldCharType="end"/>
        </w:r>
      </w:hyperlink>
    </w:p>
    <w:p w14:paraId="0D7C70C1" w14:textId="4236DF1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72" w:history="1">
        <w:r w:rsidRPr="00873986">
          <w:t>69</w:t>
        </w:r>
        <w:r>
          <w:rPr>
            <w:rFonts w:asciiTheme="minorHAnsi" w:eastAsiaTheme="minorEastAsia" w:hAnsiTheme="minorHAnsi" w:cstheme="minorBidi"/>
            <w:kern w:val="2"/>
            <w:sz w:val="22"/>
            <w:szCs w:val="22"/>
            <w:lang w:eastAsia="en-AU"/>
            <w14:ligatures w14:val="standardContextual"/>
          </w:rPr>
          <w:tab/>
        </w:r>
        <w:r w:rsidRPr="00873986">
          <w:t>Transferring application to another insurer</w:t>
        </w:r>
        <w:r>
          <w:tab/>
        </w:r>
        <w:r>
          <w:fldChar w:fldCharType="begin"/>
        </w:r>
        <w:r>
          <w:instrText xml:space="preserve"> PAGEREF _Toc174097872 \h </w:instrText>
        </w:r>
        <w:r>
          <w:fldChar w:fldCharType="separate"/>
        </w:r>
        <w:r w:rsidR="0040315B">
          <w:t>55</w:t>
        </w:r>
        <w:r>
          <w:fldChar w:fldCharType="end"/>
        </w:r>
      </w:hyperlink>
    </w:p>
    <w:p w14:paraId="79FE573A" w14:textId="4FA9406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73" w:history="1">
        <w:r w:rsidRPr="00873986">
          <w:t>70</w:t>
        </w:r>
        <w:r>
          <w:rPr>
            <w:rFonts w:asciiTheme="minorHAnsi" w:eastAsiaTheme="minorEastAsia" w:hAnsiTheme="minorHAnsi" w:cstheme="minorBidi"/>
            <w:kern w:val="2"/>
            <w:sz w:val="22"/>
            <w:szCs w:val="22"/>
            <w:lang w:eastAsia="en-AU"/>
            <w14:ligatures w14:val="standardContextual"/>
          </w:rPr>
          <w:tab/>
        </w:r>
        <w:r w:rsidRPr="00873986">
          <w:t>Dispute about liability for application</w:t>
        </w:r>
        <w:r>
          <w:tab/>
        </w:r>
        <w:r>
          <w:fldChar w:fldCharType="begin"/>
        </w:r>
        <w:r>
          <w:instrText xml:space="preserve"> PAGEREF _Toc174097873 \h </w:instrText>
        </w:r>
        <w:r>
          <w:fldChar w:fldCharType="separate"/>
        </w:r>
        <w:r w:rsidR="0040315B">
          <w:t>56</w:t>
        </w:r>
        <w:r>
          <w:fldChar w:fldCharType="end"/>
        </w:r>
      </w:hyperlink>
    </w:p>
    <w:p w14:paraId="2D655856" w14:textId="4FB96A9F"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74" w:history="1">
        <w:r w:rsidR="00E71965" w:rsidRPr="00873986">
          <w:t>Division 2.3.6</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Miscellaneous—pt 2.3</w:t>
        </w:r>
        <w:r w:rsidR="00E71965" w:rsidRPr="00E71965">
          <w:rPr>
            <w:vanish/>
          </w:rPr>
          <w:tab/>
        </w:r>
        <w:r w:rsidR="00E71965" w:rsidRPr="00E71965">
          <w:rPr>
            <w:vanish/>
          </w:rPr>
          <w:fldChar w:fldCharType="begin"/>
        </w:r>
        <w:r w:rsidR="00E71965" w:rsidRPr="00E71965">
          <w:rPr>
            <w:vanish/>
          </w:rPr>
          <w:instrText xml:space="preserve"> PAGEREF _Toc174097874 \h </w:instrText>
        </w:r>
        <w:r w:rsidR="00E71965" w:rsidRPr="00E71965">
          <w:rPr>
            <w:vanish/>
          </w:rPr>
        </w:r>
        <w:r w:rsidR="00E71965" w:rsidRPr="00E71965">
          <w:rPr>
            <w:vanish/>
          </w:rPr>
          <w:fldChar w:fldCharType="separate"/>
        </w:r>
        <w:r w:rsidR="0040315B">
          <w:rPr>
            <w:vanish/>
          </w:rPr>
          <w:t>57</w:t>
        </w:r>
        <w:r w:rsidR="00E71965" w:rsidRPr="00E71965">
          <w:rPr>
            <w:vanish/>
          </w:rPr>
          <w:fldChar w:fldCharType="end"/>
        </w:r>
      </w:hyperlink>
    </w:p>
    <w:p w14:paraId="23FAB648" w14:textId="7A629F7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75" w:history="1">
        <w:r w:rsidRPr="00873986">
          <w:t>71</w:t>
        </w:r>
        <w:r>
          <w:rPr>
            <w:rFonts w:asciiTheme="minorHAnsi" w:eastAsiaTheme="minorEastAsia" w:hAnsiTheme="minorHAnsi" w:cstheme="minorBidi"/>
            <w:kern w:val="2"/>
            <w:sz w:val="22"/>
            <w:szCs w:val="22"/>
            <w:lang w:eastAsia="en-AU"/>
            <w14:ligatures w14:val="standardContextual"/>
          </w:rPr>
          <w:tab/>
        </w:r>
        <w:r w:rsidRPr="00873986">
          <w:t>Fraudulent applications or requests</w:t>
        </w:r>
        <w:r>
          <w:tab/>
        </w:r>
        <w:r>
          <w:fldChar w:fldCharType="begin"/>
        </w:r>
        <w:r>
          <w:instrText xml:space="preserve"> PAGEREF _Toc174097875 \h </w:instrText>
        </w:r>
        <w:r>
          <w:fldChar w:fldCharType="separate"/>
        </w:r>
        <w:r w:rsidR="0040315B">
          <w:t>57</w:t>
        </w:r>
        <w:r>
          <w:fldChar w:fldCharType="end"/>
        </w:r>
      </w:hyperlink>
    </w:p>
    <w:p w14:paraId="642FB63B" w14:textId="14ABDE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76" w:history="1">
        <w:r w:rsidRPr="00873986">
          <w:t>72</w:t>
        </w:r>
        <w:r>
          <w:rPr>
            <w:rFonts w:asciiTheme="minorHAnsi" w:eastAsiaTheme="minorEastAsia" w:hAnsiTheme="minorHAnsi" w:cstheme="minorBidi"/>
            <w:kern w:val="2"/>
            <w:sz w:val="22"/>
            <w:szCs w:val="22"/>
            <w:lang w:eastAsia="en-AU"/>
            <w14:ligatures w14:val="standardContextual"/>
          </w:rPr>
          <w:tab/>
        </w:r>
        <w:r w:rsidRPr="00873986">
          <w:t>Recovery of amounts paid for defined benefits</w:t>
        </w:r>
        <w:r>
          <w:tab/>
        </w:r>
        <w:r>
          <w:fldChar w:fldCharType="begin"/>
        </w:r>
        <w:r>
          <w:instrText xml:space="preserve"> PAGEREF _Toc174097876 \h </w:instrText>
        </w:r>
        <w:r>
          <w:fldChar w:fldCharType="separate"/>
        </w:r>
        <w:r w:rsidR="0040315B">
          <w:t>58</w:t>
        </w:r>
        <w:r>
          <w:fldChar w:fldCharType="end"/>
        </w:r>
      </w:hyperlink>
    </w:p>
    <w:p w14:paraId="156ED99E" w14:textId="0A89448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77" w:history="1">
        <w:r w:rsidRPr="00873986">
          <w:t>73</w:t>
        </w:r>
        <w:r>
          <w:rPr>
            <w:rFonts w:asciiTheme="minorHAnsi" w:eastAsiaTheme="minorEastAsia" w:hAnsiTheme="minorHAnsi" w:cstheme="minorBidi"/>
            <w:kern w:val="2"/>
            <w:sz w:val="22"/>
            <w:szCs w:val="22"/>
            <w:lang w:eastAsia="en-AU"/>
            <w14:ligatures w14:val="standardContextual"/>
          </w:rPr>
          <w:tab/>
        </w:r>
        <w:r w:rsidRPr="00873986">
          <w:t>Application for defined benefits—notification of claim under workers compensation scheme</w:t>
        </w:r>
        <w:r>
          <w:tab/>
        </w:r>
        <w:r>
          <w:fldChar w:fldCharType="begin"/>
        </w:r>
        <w:r>
          <w:instrText xml:space="preserve"> PAGEREF _Toc174097877 \h </w:instrText>
        </w:r>
        <w:r>
          <w:fldChar w:fldCharType="separate"/>
        </w:r>
        <w:r w:rsidR="0040315B">
          <w:t>59</w:t>
        </w:r>
        <w:r>
          <w:fldChar w:fldCharType="end"/>
        </w:r>
      </w:hyperlink>
    </w:p>
    <w:p w14:paraId="589F3041" w14:textId="4151CE1D"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878" w:history="1">
        <w:r w:rsidR="00E71965" w:rsidRPr="00873986">
          <w:t>Part 2.4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benefits—income replacement benefits</w:t>
        </w:r>
        <w:r w:rsidR="00E71965" w:rsidRPr="00E71965">
          <w:rPr>
            <w:vanish/>
          </w:rPr>
          <w:tab/>
        </w:r>
        <w:r w:rsidR="00E71965" w:rsidRPr="00E71965">
          <w:rPr>
            <w:vanish/>
          </w:rPr>
          <w:fldChar w:fldCharType="begin"/>
        </w:r>
        <w:r w:rsidR="00E71965" w:rsidRPr="00E71965">
          <w:rPr>
            <w:vanish/>
          </w:rPr>
          <w:instrText xml:space="preserve"> PAGEREF _Toc174097878 \h </w:instrText>
        </w:r>
        <w:r w:rsidR="00E71965" w:rsidRPr="00E71965">
          <w:rPr>
            <w:vanish/>
          </w:rPr>
        </w:r>
        <w:r w:rsidR="00E71965" w:rsidRPr="00E71965">
          <w:rPr>
            <w:vanish/>
          </w:rPr>
          <w:fldChar w:fldCharType="separate"/>
        </w:r>
        <w:r w:rsidR="0040315B">
          <w:rPr>
            <w:vanish/>
          </w:rPr>
          <w:t>61</w:t>
        </w:r>
        <w:r w:rsidR="00E71965" w:rsidRPr="00E71965">
          <w:rPr>
            <w:vanish/>
          </w:rPr>
          <w:fldChar w:fldCharType="end"/>
        </w:r>
      </w:hyperlink>
    </w:p>
    <w:p w14:paraId="6E0B0DBE" w14:textId="5F61ADAC"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79" w:history="1">
        <w:r w:rsidR="00E71965" w:rsidRPr="00873986">
          <w:t>Division 2.4.1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Income replacement benefits—important concepts</w:t>
        </w:r>
        <w:r w:rsidR="00E71965" w:rsidRPr="00E71965">
          <w:rPr>
            <w:vanish/>
          </w:rPr>
          <w:tab/>
        </w:r>
        <w:r w:rsidR="00E71965" w:rsidRPr="00E71965">
          <w:rPr>
            <w:vanish/>
          </w:rPr>
          <w:fldChar w:fldCharType="begin"/>
        </w:r>
        <w:r w:rsidR="00E71965" w:rsidRPr="00E71965">
          <w:rPr>
            <w:vanish/>
          </w:rPr>
          <w:instrText xml:space="preserve"> PAGEREF _Toc174097879 \h </w:instrText>
        </w:r>
        <w:r w:rsidR="00E71965" w:rsidRPr="00E71965">
          <w:rPr>
            <w:vanish/>
          </w:rPr>
        </w:r>
        <w:r w:rsidR="00E71965" w:rsidRPr="00E71965">
          <w:rPr>
            <w:vanish/>
          </w:rPr>
          <w:fldChar w:fldCharType="separate"/>
        </w:r>
        <w:r w:rsidR="0040315B">
          <w:rPr>
            <w:vanish/>
          </w:rPr>
          <w:t>61</w:t>
        </w:r>
        <w:r w:rsidR="00E71965" w:rsidRPr="00E71965">
          <w:rPr>
            <w:vanish/>
          </w:rPr>
          <w:fldChar w:fldCharType="end"/>
        </w:r>
      </w:hyperlink>
    </w:p>
    <w:p w14:paraId="391B33F3" w14:textId="4AF44CA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0" w:history="1">
        <w:r w:rsidRPr="00873986">
          <w:t>74</w:t>
        </w:r>
        <w:r>
          <w:rPr>
            <w:rFonts w:asciiTheme="minorHAnsi" w:eastAsiaTheme="minorEastAsia" w:hAnsiTheme="minorHAnsi" w:cstheme="minorBidi"/>
            <w:kern w:val="2"/>
            <w:sz w:val="22"/>
            <w:szCs w:val="22"/>
            <w:lang w:eastAsia="en-AU"/>
            <w14:ligatures w14:val="standardContextual"/>
          </w:rPr>
          <w:tab/>
        </w:r>
        <w:r w:rsidRPr="00873986">
          <w:t>Definitions—pt 2.4</w:t>
        </w:r>
        <w:r>
          <w:tab/>
        </w:r>
        <w:r>
          <w:fldChar w:fldCharType="begin"/>
        </w:r>
        <w:r>
          <w:instrText xml:space="preserve"> PAGEREF _Toc174097880 \h </w:instrText>
        </w:r>
        <w:r>
          <w:fldChar w:fldCharType="separate"/>
        </w:r>
        <w:r w:rsidR="0040315B">
          <w:t>61</w:t>
        </w:r>
        <w:r>
          <w:fldChar w:fldCharType="end"/>
        </w:r>
      </w:hyperlink>
    </w:p>
    <w:p w14:paraId="63A4C9EA" w14:textId="121F945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1" w:history="1">
        <w:r w:rsidRPr="00873986">
          <w:t>75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income replacement benefit payment</w:t>
        </w:r>
        <w:r w:rsidRPr="00873986">
          <w:t>—pt 2.4</w:t>
        </w:r>
        <w:r>
          <w:tab/>
        </w:r>
        <w:r>
          <w:fldChar w:fldCharType="begin"/>
        </w:r>
        <w:r>
          <w:instrText xml:space="preserve"> PAGEREF _Toc174097881 \h </w:instrText>
        </w:r>
        <w:r>
          <w:fldChar w:fldCharType="separate"/>
        </w:r>
        <w:r w:rsidR="0040315B">
          <w:t>61</w:t>
        </w:r>
        <w:r>
          <w:fldChar w:fldCharType="end"/>
        </w:r>
      </w:hyperlink>
    </w:p>
    <w:p w14:paraId="43E311A4" w14:textId="29986E5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2" w:history="1">
        <w:r w:rsidRPr="00873986">
          <w:t>76</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gross income</w:t>
        </w:r>
        <w:r w:rsidRPr="00873986">
          <w:t>—pt 2.4</w:t>
        </w:r>
        <w:r>
          <w:tab/>
        </w:r>
        <w:r>
          <w:fldChar w:fldCharType="begin"/>
        </w:r>
        <w:r>
          <w:instrText xml:space="preserve"> PAGEREF _Toc174097882 \h </w:instrText>
        </w:r>
        <w:r>
          <w:fldChar w:fldCharType="separate"/>
        </w:r>
        <w:r w:rsidR="0040315B">
          <w:t>62</w:t>
        </w:r>
        <w:r>
          <w:fldChar w:fldCharType="end"/>
        </w:r>
      </w:hyperlink>
    </w:p>
    <w:p w14:paraId="79288F2D" w14:textId="1570F32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3" w:history="1">
        <w:r w:rsidRPr="00873986">
          <w:t>77</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net income</w:t>
        </w:r>
        <w:r w:rsidRPr="00873986">
          <w:t>—pt 2.4</w:t>
        </w:r>
        <w:r>
          <w:tab/>
        </w:r>
        <w:r>
          <w:fldChar w:fldCharType="begin"/>
        </w:r>
        <w:r>
          <w:instrText xml:space="preserve"> PAGEREF _Toc174097883 \h </w:instrText>
        </w:r>
        <w:r>
          <w:fldChar w:fldCharType="separate"/>
        </w:r>
        <w:r w:rsidR="0040315B">
          <w:t>63</w:t>
        </w:r>
        <w:r>
          <w:fldChar w:fldCharType="end"/>
        </w:r>
      </w:hyperlink>
    </w:p>
    <w:p w14:paraId="24099FF2" w14:textId="342A3D3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4" w:history="1">
        <w:r w:rsidRPr="00873986">
          <w:t>78</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paid work</w:t>
        </w:r>
        <w:r w:rsidRPr="00873986">
          <w:t>—pt 2.4</w:t>
        </w:r>
        <w:r>
          <w:tab/>
        </w:r>
        <w:r>
          <w:fldChar w:fldCharType="begin"/>
        </w:r>
        <w:r>
          <w:instrText xml:space="preserve"> PAGEREF _Toc174097884 \h </w:instrText>
        </w:r>
        <w:r>
          <w:fldChar w:fldCharType="separate"/>
        </w:r>
        <w:r w:rsidR="0040315B">
          <w:t>63</w:t>
        </w:r>
        <w:r>
          <w:fldChar w:fldCharType="end"/>
        </w:r>
      </w:hyperlink>
    </w:p>
    <w:p w14:paraId="2049BE4A" w14:textId="116562C8"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7885" w:history="1">
        <w:r w:rsidRPr="00873986">
          <w:t>79</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capable </w:t>
        </w:r>
        <w:r w:rsidRPr="00873986">
          <w:t>of being</w:t>
        </w:r>
        <w:r w:rsidRPr="00873986">
          <w:rPr>
            <w:i/>
          </w:rPr>
          <w:t xml:space="preserve"> </w:t>
        </w:r>
        <w:r w:rsidRPr="00873986">
          <w:t>in paid work—pt 2.4</w:t>
        </w:r>
        <w:r>
          <w:tab/>
        </w:r>
        <w:r>
          <w:fldChar w:fldCharType="begin"/>
        </w:r>
        <w:r>
          <w:instrText xml:space="preserve"> PAGEREF _Toc174097885 \h </w:instrText>
        </w:r>
        <w:r>
          <w:fldChar w:fldCharType="separate"/>
        </w:r>
        <w:r w:rsidR="0040315B">
          <w:t>63</w:t>
        </w:r>
        <w:r>
          <w:fldChar w:fldCharType="end"/>
        </w:r>
      </w:hyperlink>
    </w:p>
    <w:p w14:paraId="4815D946" w14:textId="6D762A6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6" w:history="1">
        <w:r w:rsidRPr="00873986">
          <w:t>80</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income</w:t>
        </w:r>
        <w:r>
          <w:tab/>
        </w:r>
        <w:r>
          <w:fldChar w:fldCharType="begin"/>
        </w:r>
        <w:r>
          <w:instrText xml:space="preserve"> PAGEREF _Toc174097886 \h </w:instrText>
        </w:r>
        <w:r>
          <w:fldChar w:fldCharType="separate"/>
        </w:r>
        <w:r w:rsidR="0040315B">
          <w:t>65</w:t>
        </w:r>
        <w:r>
          <w:fldChar w:fldCharType="end"/>
        </w:r>
      </w:hyperlink>
    </w:p>
    <w:p w14:paraId="093D3BB5" w14:textId="1661AD8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7" w:history="1">
        <w:r w:rsidRPr="00873986">
          <w:t>81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weekly income</w:t>
        </w:r>
        <w:r w:rsidRPr="00873986">
          <w:t>—ongoing employee or fixed term contractor</w:t>
        </w:r>
        <w:r>
          <w:tab/>
        </w:r>
        <w:r>
          <w:fldChar w:fldCharType="begin"/>
        </w:r>
        <w:r>
          <w:instrText xml:space="preserve"> PAGEREF _Toc174097887 \h </w:instrText>
        </w:r>
        <w:r>
          <w:fldChar w:fldCharType="separate"/>
        </w:r>
        <w:r w:rsidR="0040315B">
          <w:t>65</w:t>
        </w:r>
        <w:r>
          <w:fldChar w:fldCharType="end"/>
        </w:r>
      </w:hyperlink>
    </w:p>
    <w:p w14:paraId="0D284A1A" w14:textId="3D7627A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8" w:history="1">
        <w:r w:rsidRPr="00873986">
          <w:t>82</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weekly income</w:t>
        </w:r>
        <w:r w:rsidRPr="00873986">
          <w:t>—self-employed person</w:t>
        </w:r>
        <w:r>
          <w:tab/>
        </w:r>
        <w:r>
          <w:fldChar w:fldCharType="begin"/>
        </w:r>
        <w:r>
          <w:instrText xml:space="preserve"> PAGEREF _Toc174097888 \h </w:instrText>
        </w:r>
        <w:r>
          <w:fldChar w:fldCharType="separate"/>
        </w:r>
        <w:r w:rsidR="0040315B">
          <w:t>66</w:t>
        </w:r>
        <w:r>
          <w:fldChar w:fldCharType="end"/>
        </w:r>
      </w:hyperlink>
    </w:p>
    <w:p w14:paraId="5DAF7586" w14:textId="33F0587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89" w:history="1">
        <w:r w:rsidRPr="00873986">
          <w:t>83</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weekly income</w:t>
        </w:r>
        <w:r w:rsidRPr="00873986">
          <w:t>—casual worker</w:t>
        </w:r>
        <w:r>
          <w:tab/>
        </w:r>
        <w:r>
          <w:fldChar w:fldCharType="begin"/>
        </w:r>
        <w:r>
          <w:instrText xml:space="preserve"> PAGEREF _Toc174097889 \h </w:instrText>
        </w:r>
        <w:r>
          <w:fldChar w:fldCharType="separate"/>
        </w:r>
        <w:r w:rsidR="0040315B">
          <w:t>67</w:t>
        </w:r>
        <w:r>
          <w:fldChar w:fldCharType="end"/>
        </w:r>
      </w:hyperlink>
    </w:p>
    <w:p w14:paraId="2F3C8AB8" w14:textId="7EE5F7C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0" w:history="1">
        <w:r w:rsidRPr="00873986">
          <w:t>84</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weekly income</w:t>
        </w:r>
        <w:r w:rsidRPr="00873986">
          <w:t>—person receiving workers compensation</w:t>
        </w:r>
        <w:r>
          <w:tab/>
        </w:r>
        <w:r>
          <w:fldChar w:fldCharType="begin"/>
        </w:r>
        <w:r>
          <w:instrText xml:space="preserve"> PAGEREF _Toc174097890 \h </w:instrText>
        </w:r>
        <w:r>
          <w:fldChar w:fldCharType="separate"/>
        </w:r>
        <w:r w:rsidR="0040315B">
          <w:t>68</w:t>
        </w:r>
        <w:r>
          <w:fldChar w:fldCharType="end"/>
        </w:r>
      </w:hyperlink>
    </w:p>
    <w:p w14:paraId="40A2840B" w14:textId="1AD4F74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1" w:history="1">
        <w:r w:rsidRPr="00873986">
          <w:t>85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earning capacity</w:t>
        </w:r>
        <w:r w:rsidRPr="00873986">
          <w:t>—person on unpaid leave</w:t>
        </w:r>
        <w:r>
          <w:tab/>
        </w:r>
        <w:r>
          <w:fldChar w:fldCharType="begin"/>
        </w:r>
        <w:r>
          <w:instrText xml:space="preserve"> PAGEREF _Toc174097891 \h </w:instrText>
        </w:r>
        <w:r>
          <w:fldChar w:fldCharType="separate"/>
        </w:r>
        <w:r w:rsidR="0040315B">
          <w:t>68</w:t>
        </w:r>
        <w:r>
          <w:fldChar w:fldCharType="end"/>
        </w:r>
      </w:hyperlink>
    </w:p>
    <w:p w14:paraId="35B0739C" w14:textId="13B5994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2" w:history="1">
        <w:r w:rsidRPr="00873986">
          <w:t>86</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earning capacity</w:t>
        </w:r>
        <w:r w:rsidRPr="00873986">
          <w:t>—person with new work arrangement</w:t>
        </w:r>
        <w:r>
          <w:tab/>
        </w:r>
        <w:r>
          <w:fldChar w:fldCharType="begin"/>
        </w:r>
        <w:r>
          <w:instrText xml:space="preserve"> PAGEREF _Toc174097892 \h </w:instrText>
        </w:r>
        <w:r>
          <w:fldChar w:fldCharType="separate"/>
        </w:r>
        <w:r w:rsidR="0040315B">
          <w:t>69</w:t>
        </w:r>
        <w:r>
          <w:fldChar w:fldCharType="end"/>
        </w:r>
      </w:hyperlink>
    </w:p>
    <w:p w14:paraId="4D500ACD" w14:textId="14F8B5F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3" w:history="1">
        <w:r w:rsidRPr="00873986">
          <w:t>87</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pre-injury earning capacity</w:t>
        </w:r>
        <w:r w:rsidRPr="00873986">
          <w:t>—full-time student</w:t>
        </w:r>
        <w:r>
          <w:tab/>
        </w:r>
        <w:r>
          <w:fldChar w:fldCharType="begin"/>
        </w:r>
        <w:r>
          <w:instrText xml:space="preserve"> PAGEREF _Toc174097893 \h </w:instrText>
        </w:r>
        <w:r>
          <w:fldChar w:fldCharType="separate"/>
        </w:r>
        <w:r w:rsidR="0040315B">
          <w:t>70</w:t>
        </w:r>
        <w:r>
          <w:fldChar w:fldCharType="end"/>
        </w:r>
      </w:hyperlink>
    </w:p>
    <w:p w14:paraId="12BB403A" w14:textId="744B019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4" w:history="1">
        <w:r w:rsidRPr="00873986">
          <w:t>88</w:t>
        </w:r>
        <w:r>
          <w:rPr>
            <w:rFonts w:asciiTheme="minorHAnsi" w:eastAsiaTheme="minorEastAsia" w:hAnsiTheme="minorHAnsi" w:cstheme="minorBidi"/>
            <w:kern w:val="2"/>
            <w:sz w:val="22"/>
            <w:szCs w:val="22"/>
            <w:lang w:eastAsia="en-AU"/>
            <w14:ligatures w14:val="standardContextual"/>
          </w:rPr>
          <w:tab/>
        </w:r>
        <w:r w:rsidRPr="00873986">
          <w:t>Pre-injury weekly income and pre-injury earning capacity—MAI guidelines</w:t>
        </w:r>
        <w:r>
          <w:tab/>
        </w:r>
        <w:r>
          <w:fldChar w:fldCharType="begin"/>
        </w:r>
        <w:r>
          <w:instrText xml:space="preserve"> PAGEREF _Toc174097894 \h </w:instrText>
        </w:r>
        <w:r>
          <w:fldChar w:fldCharType="separate"/>
        </w:r>
        <w:r w:rsidR="0040315B">
          <w:t>71</w:t>
        </w:r>
        <w:r>
          <w:fldChar w:fldCharType="end"/>
        </w:r>
      </w:hyperlink>
    </w:p>
    <w:p w14:paraId="349BBE2C" w14:textId="47243BB7"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895" w:history="1">
        <w:r w:rsidR="00E71965" w:rsidRPr="00873986">
          <w:t>Division 2.4.2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Income replacement benefits—entitlement</w:t>
        </w:r>
        <w:r w:rsidR="00E71965" w:rsidRPr="00E71965">
          <w:rPr>
            <w:vanish/>
          </w:rPr>
          <w:tab/>
        </w:r>
        <w:r w:rsidR="00E71965" w:rsidRPr="00E71965">
          <w:rPr>
            <w:vanish/>
          </w:rPr>
          <w:fldChar w:fldCharType="begin"/>
        </w:r>
        <w:r w:rsidR="00E71965" w:rsidRPr="00E71965">
          <w:rPr>
            <w:vanish/>
          </w:rPr>
          <w:instrText xml:space="preserve"> PAGEREF _Toc174097895 \h </w:instrText>
        </w:r>
        <w:r w:rsidR="00E71965" w:rsidRPr="00E71965">
          <w:rPr>
            <w:vanish/>
          </w:rPr>
        </w:r>
        <w:r w:rsidR="00E71965" w:rsidRPr="00E71965">
          <w:rPr>
            <w:vanish/>
          </w:rPr>
          <w:fldChar w:fldCharType="separate"/>
        </w:r>
        <w:r w:rsidR="0040315B">
          <w:rPr>
            <w:vanish/>
          </w:rPr>
          <w:t>71</w:t>
        </w:r>
        <w:r w:rsidR="00E71965" w:rsidRPr="00E71965">
          <w:rPr>
            <w:vanish/>
          </w:rPr>
          <w:fldChar w:fldCharType="end"/>
        </w:r>
      </w:hyperlink>
    </w:p>
    <w:p w14:paraId="55DB744D" w14:textId="116AF01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6" w:history="1">
        <w:r w:rsidRPr="00873986">
          <w:t>89</w:t>
        </w:r>
        <w:r>
          <w:rPr>
            <w:rFonts w:asciiTheme="minorHAnsi" w:eastAsiaTheme="minorEastAsia" w:hAnsiTheme="minorHAnsi" w:cstheme="minorBidi"/>
            <w:kern w:val="2"/>
            <w:sz w:val="22"/>
            <w:szCs w:val="22"/>
            <w:lang w:eastAsia="en-AU"/>
            <w14:ligatures w14:val="standardContextual"/>
          </w:rPr>
          <w:tab/>
        </w:r>
        <w:r w:rsidRPr="00873986">
          <w:t>Who is entitled to income replacement benefits?</w:t>
        </w:r>
        <w:r>
          <w:tab/>
        </w:r>
        <w:r>
          <w:fldChar w:fldCharType="begin"/>
        </w:r>
        <w:r>
          <w:instrText xml:space="preserve"> PAGEREF _Toc174097896 \h </w:instrText>
        </w:r>
        <w:r>
          <w:fldChar w:fldCharType="separate"/>
        </w:r>
        <w:r w:rsidR="0040315B">
          <w:t>71</w:t>
        </w:r>
        <w:r>
          <w:fldChar w:fldCharType="end"/>
        </w:r>
      </w:hyperlink>
    </w:p>
    <w:p w14:paraId="5F099167" w14:textId="357E376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7" w:history="1">
        <w:r w:rsidRPr="00873986">
          <w:t>90</w:t>
        </w:r>
        <w:r>
          <w:rPr>
            <w:rFonts w:asciiTheme="minorHAnsi" w:eastAsiaTheme="minorEastAsia" w:hAnsiTheme="minorHAnsi" w:cstheme="minorBidi"/>
            <w:kern w:val="2"/>
            <w:sz w:val="22"/>
            <w:szCs w:val="22"/>
            <w:lang w:eastAsia="en-AU"/>
            <w14:ligatures w14:val="standardContextual"/>
          </w:rPr>
          <w:tab/>
        </w:r>
        <w:r w:rsidRPr="00873986">
          <w:t>Limited entitlement to income replacement benefits—pension-aged injured person</w:t>
        </w:r>
        <w:r>
          <w:tab/>
        </w:r>
        <w:r>
          <w:fldChar w:fldCharType="begin"/>
        </w:r>
        <w:r>
          <w:instrText xml:space="preserve"> PAGEREF _Toc174097897 \h </w:instrText>
        </w:r>
        <w:r>
          <w:fldChar w:fldCharType="separate"/>
        </w:r>
        <w:r w:rsidR="0040315B">
          <w:t>72</w:t>
        </w:r>
        <w:r>
          <w:fldChar w:fldCharType="end"/>
        </w:r>
      </w:hyperlink>
    </w:p>
    <w:p w14:paraId="0D1BF7AF" w14:textId="3FC7502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8" w:history="1">
        <w:r w:rsidRPr="00873986">
          <w:t>91</w:t>
        </w:r>
        <w:r>
          <w:rPr>
            <w:rFonts w:asciiTheme="minorHAnsi" w:eastAsiaTheme="minorEastAsia" w:hAnsiTheme="minorHAnsi" w:cstheme="minorBidi"/>
            <w:kern w:val="2"/>
            <w:sz w:val="22"/>
            <w:szCs w:val="22"/>
            <w:lang w:eastAsia="en-AU"/>
            <w14:ligatures w14:val="standardContextual"/>
          </w:rPr>
          <w:tab/>
        </w:r>
        <w:r w:rsidRPr="00873986">
          <w:t>No entitlement to income replacement benefits—death of injured person</w:t>
        </w:r>
        <w:r>
          <w:tab/>
        </w:r>
        <w:r>
          <w:fldChar w:fldCharType="begin"/>
        </w:r>
        <w:r>
          <w:instrText xml:space="preserve"> PAGEREF _Toc174097898 \h </w:instrText>
        </w:r>
        <w:r>
          <w:fldChar w:fldCharType="separate"/>
        </w:r>
        <w:r w:rsidR="0040315B">
          <w:t>73</w:t>
        </w:r>
        <w:r>
          <w:fldChar w:fldCharType="end"/>
        </w:r>
      </w:hyperlink>
    </w:p>
    <w:p w14:paraId="04F9B132" w14:textId="0E33AED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899" w:history="1">
        <w:r w:rsidRPr="00873986">
          <w:t>92</w:t>
        </w:r>
        <w:r>
          <w:rPr>
            <w:rFonts w:asciiTheme="minorHAnsi" w:eastAsiaTheme="minorEastAsia" w:hAnsiTheme="minorHAnsi" w:cstheme="minorBidi"/>
            <w:kern w:val="2"/>
            <w:sz w:val="22"/>
            <w:szCs w:val="22"/>
            <w:lang w:eastAsia="en-AU"/>
            <w14:ligatures w14:val="standardContextual"/>
          </w:rPr>
          <w:tab/>
        </w:r>
        <w:r w:rsidRPr="00873986">
          <w:t>No entitlement to income replacement benefits—damages already paid</w:t>
        </w:r>
        <w:r>
          <w:tab/>
        </w:r>
        <w:r>
          <w:fldChar w:fldCharType="begin"/>
        </w:r>
        <w:r>
          <w:instrText xml:space="preserve"> PAGEREF _Toc174097899 \h </w:instrText>
        </w:r>
        <w:r>
          <w:fldChar w:fldCharType="separate"/>
        </w:r>
        <w:r w:rsidR="0040315B">
          <w:t>73</w:t>
        </w:r>
        <w:r>
          <w:fldChar w:fldCharType="end"/>
        </w:r>
      </w:hyperlink>
    </w:p>
    <w:p w14:paraId="7A0F7C9D" w14:textId="2EEB2574"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00" w:history="1">
        <w:r w:rsidR="00E71965" w:rsidRPr="00873986">
          <w:t>Division 2.4.3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Income replacement benefits—payments</w:t>
        </w:r>
        <w:r w:rsidR="00E71965" w:rsidRPr="00E71965">
          <w:rPr>
            <w:vanish/>
          </w:rPr>
          <w:tab/>
        </w:r>
        <w:r w:rsidR="00E71965" w:rsidRPr="00E71965">
          <w:rPr>
            <w:vanish/>
          </w:rPr>
          <w:fldChar w:fldCharType="begin"/>
        </w:r>
        <w:r w:rsidR="00E71965" w:rsidRPr="00E71965">
          <w:rPr>
            <w:vanish/>
          </w:rPr>
          <w:instrText xml:space="preserve"> PAGEREF _Toc174097900 \h </w:instrText>
        </w:r>
        <w:r w:rsidR="00E71965" w:rsidRPr="00E71965">
          <w:rPr>
            <w:vanish/>
          </w:rPr>
        </w:r>
        <w:r w:rsidR="00E71965" w:rsidRPr="00E71965">
          <w:rPr>
            <w:vanish/>
          </w:rPr>
          <w:fldChar w:fldCharType="separate"/>
        </w:r>
        <w:r w:rsidR="0040315B">
          <w:rPr>
            <w:vanish/>
          </w:rPr>
          <w:t>73</w:t>
        </w:r>
        <w:r w:rsidR="00E71965" w:rsidRPr="00E71965">
          <w:rPr>
            <w:vanish/>
          </w:rPr>
          <w:fldChar w:fldCharType="end"/>
        </w:r>
      </w:hyperlink>
    </w:p>
    <w:p w14:paraId="3F2C8EBE" w14:textId="7CEF75B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1" w:history="1">
        <w:r w:rsidRPr="00873986">
          <w:t>93</w:t>
        </w:r>
        <w:r>
          <w:rPr>
            <w:rFonts w:asciiTheme="minorHAnsi" w:eastAsiaTheme="minorEastAsia" w:hAnsiTheme="minorHAnsi" w:cstheme="minorBidi"/>
            <w:kern w:val="2"/>
            <w:sz w:val="22"/>
            <w:szCs w:val="22"/>
            <w:lang w:eastAsia="en-AU"/>
            <w14:ligatures w14:val="standardContextual"/>
          </w:rPr>
          <w:tab/>
        </w:r>
        <w:r w:rsidRPr="00873986">
          <w:t>Definitions—div 2.4.3</w:t>
        </w:r>
        <w:r>
          <w:tab/>
        </w:r>
        <w:r>
          <w:fldChar w:fldCharType="begin"/>
        </w:r>
        <w:r>
          <w:instrText xml:space="preserve"> PAGEREF _Toc174097901 \h </w:instrText>
        </w:r>
        <w:r>
          <w:fldChar w:fldCharType="separate"/>
        </w:r>
        <w:r w:rsidR="0040315B">
          <w:t>73</w:t>
        </w:r>
        <w:r>
          <w:fldChar w:fldCharType="end"/>
        </w:r>
      </w:hyperlink>
    </w:p>
    <w:p w14:paraId="2B6CE4AB" w14:textId="2553638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2" w:history="1">
        <w:r w:rsidRPr="00873986">
          <w:t>94</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AWE adjusted</w:t>
        </w:r>
        <w:r w:rsidRPr="00873986">
          <w:t>—div 2.4.3</w:t>
        </w:r>
        <w:r>
          <w:tab/>
        </w:r>
        <w:r>
          <w:fldChar w:fldCharType="begin"/>
        </w:r>
        <w:r>
          <w:instrText xml:space="preserve"> PAGEREF _Toc174097902 \h </w:instrText>
        </w:r>
        <w:r>
          <w:fldChar w:fldCharType="separate"/>
        </w:r>
        <w:r w:rsidR="0040315B">
          <w:t>74</w:t>
        </w:r>
        <w:r>
          <w:fldChar w:fldCharType="end"/>
        </w:r>
      </w:hyperlink>
    </w:p>
    <w:p w14:paraId="0B8D3F34" w14:textId="34BEE32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3" w:history="1">
        <w:r w:rsidRPr="00873986">
          <w:t>95</w:t>
        </w:r>
        <w:r>
          <w:rPr>
            <w:rFonts w:asciiTheme="minorHAnsi" w:eastAsiaTheme="minorEastAsia" w:hAnsiTheme="minorHAnsi" w:cstheme="minorBidi"/>
            <w:kern w:val="2"/>
            <w:sz w:val="22"/>
            <w:szCs w:val="22"/>
            <w:lang w:eastAsia="en-AU"/>
            <w14:ligatures w14:val="standardContextual"/>
          </w:rPr>
          <w:tab/>
        </w:r>
        <w:r w:rsidRPr="00873986">
          <w:t>Adjustment of pre-injury income</w:t>
        </w:r>
        <w:r>
          <w:tab/>
        </w:r>
        <w:r>
          <w:fldChar w:fldCharType="begin"/>
        </w:r>
        <w:r>
          <w:instrText xml:space="preserve"> PAGEREF _Toc174097903 \h </w:instrText>
        </w:r>
        <w:r>
          <w:fldChar w:fldCharType="separate"/>
        </w:r>
        <w:r w:rsidR="0040315B">
          <w:t>75</w:t>
        </w:r>
        <w:r>
          <w:fldChar w:fldCharType="end"/>
        </w:r>
      </w:hyperlink>
    </w:p>
    <w:p w14:paraId="44BE6184" w14:textId="4403ECD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4" w:history="1">
        <w:r w:rsidRPr="00873986">
          <w:t>96</w:t>
        </w:r>
        <w:r>
          <w:rPr>
            <w:rFonts w:asciiTheme="minorHAnsi" w:eastAsiaTheme="minorEastAsia" w:hAnsiTheme="minorHAnsi" w:cstheme="minorBidi"/>
            <w:kern w:val="2"/>
            <w:sz w:val="22"/>
            <w:szCs w:val="22"/>
            <w:lang w:eastAsia="en-AU"/>
            <w14:ligatures w14:val="standardContextual"/>
          </w:rPr>
          <w:tab/>
        </w:r>
        <w:r w:rsidRPr="00873986">
          <w:t>Amount of income replacement benefits—first payment period</w:t>
        </w:r>
        <w:r>
          <w:tab/>
        </w:r>
        <w:r>
          <w:fldChar w:fldCharType="begin"/>
        </w:r>
        <w:r>
          <w:instrText xml:space="preserve"> PAGEREF _Toc174097904 \h </w:instrText>
        </w:r>
        <w:r>
          <w:fldChar w:fldCharType="separate"/>
        </w:r>
        <w:r w:rsidR="0040315B">
          <w:t>75</w:t>
        </w:r>
        <w:r>
          <w:fldChar w:fldCharType="end"/>
        </w:r>
      </w:hyperlink>
    </w:p>
    <w:p w14:paraId="56AFE490" w14:textId="740E7B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5" w:history="1">
        <w:r w:rsidRPr="00873986">
          <w:t>97</w:t>
        </w:r>
        <w:r>
          <w:rPr>
            <w:rFonts w:asciiTheme="minorHAnsi" w:eastAsiaTheme="minorEastAsia" w:hAnsiTheme="minorHAnsi" w:cstheme="minorBidi"/>
            <w:kern w:val="2"/>
            <w:sz w:val="22"/>
            <w:szCs w:val="22"/>
            <w:lang w:eastAsia="en-AU"/>
            <w14:ligatures w14:val="standardContextual"/>
          </w:rPr>
          <w:tab/>
        </w:r>
        <w:r w:rsidRPr="00873986">
          <w:t>Amount of income replacement benefits—second payment period</w:t>
        </w:r>
        <w:r>
          <w:tab/>
        </w:r>
        <w:r>
          <w:fldChar w:fldCharType="begin"/>
        </w:r>
        <w:r>
          <w:instrText xml:space="preserve"> PAGEREF _Toc174097905 \h </w:instrText>
        </w:r>
        <w:r>
          <w:fldChar w:fldCharType="separate"/>
        </w:r>
        <w:r w:rsidR="0040315B">
          <w:t>77</w:t>
        </w:r>
        <w:r>
          <w:fldChar w:fldCharType="end"/>
        </w:r>
      </w:hyperlink>
    </w:p>
    <w:p w14:paraId="34E03976" w14:textId="08F1FBE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6" w:history="1">
        <w:r w:rsidRPr="00873986">
          <w:t>98</w:t>
        </w:r>
        <w:r>
          <w:rPr>
            <w:rFonts w:asciiTheme="minorHAnsi" w:eastAsiaTheme="minorEastAsia" w:hAnsiTheme="minorHAnsi" w:cstheme="minorBidi"/>
            <w:kern w:val="2"/>
            <w:sz w:val="22"/>
            <w:szCs w:val="22"/>
            <w:lang w:eastAsia="en-AU"/>
            <w14:ligatures w14:val="standardContextual"/>
          </w:rPr>
          <w:tab/>
        </w:r>
        <w:r w:rsidRPr="00873986">
          <w:t>Amount of income replacement benefits—injured person receiving workers compensation</w:t>
        </w:r>
        <w:r>
          <w:tab/>
        </w:r>
        <w:r>
          <w:fldChar w:fldCharType="begin"/>
        </w:r>
        <w:r>
          <w:instrText xml:space="preserve"> PAGEREF _Toc174097906 \h </w:instrText>
        </w:r>
        <w:r>
          <w:fldChar w:fldCharType="separate"/>
        </w:r>
        <w:r w:rsidR="0040315B">
          <w:t>78</w:t>
        </w:r>
        <w:r>
          <w:fldChar w:fldCharType="end"/>
        </w:r>
      </w:hyperlink>
    </w:p>
    <w:p w14:paraId="190932D8" w14:textId="19F4CF5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7" w:history="1">
        <w:r w:rsidRPr="00873986">
          <w:t>99</w:t>
        </w:r>
        <w:r>
          <w:rPr>
            <w:rFonts w:asciiTheme="minorHAnsi" w:eastAsiaTheme="minorEastAsia" w:hAnsiTheme="minorHAnsi" w:cstheme="minorBidi"/>
            <w:kern w:val="2"/>
            <w:sz w:val="22"/>
            <w:szCs w:val="22"/>
            <w:lang w:eastAsia="en-AU"/>
            <w14:ligatures w14:val="standardContextual"/>
          </w:rPr>
          <w:tab/>
        </w:r>
        <w:r w:rsidRPr="00873986">
          <w:t>Payment of increments—apprentice, trainee or young person</w:t>
        </w:r>
        <w:r>
          <w:tab/>
        </w:r>
        <w:r>
          <w:fldChar w:fldCharType="begin"/>
        </w:r>
        <w:r>
          <w:instrText xml:space="preserve"> PAGEREF _Toc174097907 \h </w:instrText>
        </w:r>
        <w:r>
          <w:fldChar w:fldCharType="separate"/>
        </w:r>
        <w:r w:rsidR="0040315B">
          <w:t>79</w:t>
        </w:r>
        <w:r>
          <w:fldChar w:fldCharType="end"/>
        </w:r>
      </w:hyperlink>
    </w:p>
    <w:p w14:paraId="10F04D2E" w14:textId="52B81B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8" w:history="1">
        <w:r w:rsidRPr="00873986">
          <w:t>100</w:t>
        </w:r>
        <w:r>
          <w:rPr>
            <w:rFonts w:asciiTheme="minorHAnsi" w:eastAsiaTheme="minorEastAsia" w:hAnsiTheme="minorHAnsi" w:cstheme="minorBidi"/>
            <w:kern w:val="2"/>
            <w:sz w:val="22"/>
            <w:szCs w:val="22"/>
            <w:lang w:eastAsia="en-AU"/>
            <w14:ligatures w14:val="standardContextual"/>
          </w:rPr>
          <w:tab/>
        </w:r>
        <w:r w:rsidRPr="00873986">
          <w:t>Injured person’s post-injury earning capacity</w:t>
        </w:r>
        <w:r>
          <w:tab/>
        </w:r>
        <w:r>
          <w:fldChar w:fldCharType="begin"/>
        </w:r>
        <w:r>
          <w:instrText xml:space="preserve"> PAGEREF _Toc174097908 \h </w:instrText>
        </w:r>
        <w:r>
          <w:fldChar w:fldCharType="separate"/>
        </w:r>
        <w:r w:rsidR="0040315B">
          <w:t>80</w:t>
        </w:r>
        <w:r>
          <w:fldChar w:fldCharType="end"/>
        </w:r>
      </w:hyperlink>
    </w:p>
    <w:p w14:paraId="6DCDA6D7" w14:textId="517583C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09" w:history="1">
        <w:r w:rsidRPr="00873986">
          <w:t>101</w:t>
        </w:r>
        <w:r>
          <w:rPr>
            <w:rFonts w:asciiTheme="minorHAnsi" w:eastAsiaTheme="minorEastAsia" w:hAnsiTheme="minorHAnsi" w:cstheme="minorBidi"/>
            <w:kern w:val="2"/>
            <w:sz w:val="22"/>
            <w:szCs w:val="22"/>
            <w:lang w:eastAsia="en-AU"/>
            <w14:ligatures w14:val="standardContextual"/>
          </w:rPr>
          <w:tab/>
        </w:r>
        <w:r w:rsidRPr="00873986">
          <w:t>Income replacement benefits—period payable</w:t>
        </w:r>
        <w:r>
          <w:tab/>
        </w:r>
        <w:r>
          <w:fldChar w:fldCharType="begin"/>
        </w:r>
        <w:r>
          <w:instrText xml:space="preserve"> PAGEREF _Toc174097909 \h </w:instrText>
        </w:r>
        <w:r>
          <w:fldChar w:fldCharType="separate"/>
        </w:r>
        <w:r w:rsidR="0040315B">
          <w:t>80</w:t>
        </w:r>
        <w:r>
          <w:fldChar w:fldCharType="end"/>
        </w:r>
      </w:hyperlink>
    </w:p>
    <w:p w14:paraId="05866ABD" w14:textId="38E8F63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0" w:history="1">
        <w:r w:rsidRPr="00873986">
          <w:t>102</w:t>
        </w:r>
        <w:r>
          <w:rPr>
            <w:rFonts w:asciiTheme="minorHAnsi" w:eastAsiaTheme="minorEastAsia" w:hAnsiTheme="minorHAnsi" w:cstheme="minorBidi"/>
            <w:kern w:val="2"/>
            <w:sz w:val="22"/>
            <w:szCs w:val="22"/>
            <w:lang w:eastAsia="en-AU"/>
            <w14:ligatures w14:val="standardContextual"/>
          </w:rPr>
          <w:tab/>
        </w:r>
        <w:r w:rsidRPr="00873986">
          <w:t>Income replacement benefits—payable fortnightly</w:t>
        </w:r>
        <w:r>
          <w:tab/>
        </w:r>
        <w:r>
          <w:fldChar w:fldCharType="begin"/>
        </w:r>
        <w:r>
          <w:instrText xml:space="preserve"> PAGEREF _Toc174097910 \h </w:instrText>
        </w:r>
        <w:r>
          <w:fldChar w:fldCharType="separate"/>
        </w:r>
        <w:r w:rsidR="0040315B">
          <w:t>83</w:t>
        </w:r>
        <w:r>
          <w:fldChar w:fldCharType="end"/>
        </w:r>
      </w:hyperlink>
    </w:p>
    <w:p w14:paraId="10B9860B" w14:textId="2914438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1" w:history="1">
        <w:r w:rsidRPr="00873986">
          <w:t>103</w:t>
        </w:r>
        <w:r>
          <w:rPr>
            <w:rFonts w:asciiTheme="minorHAnsi" w:eastAsiaTheme="minorEastAsia" w:hAnsiTheme="minorHAnsi" w:cstheme="minorBidi"/>
            <w:kern w:val="2"/>
            <w:sz w:val="22"/>
            <w:szCs w:val="22"/>
            <w:lang w:eastAsia="en-AU"/>
            <w14:ligatures w14:val="standardContextual"/>
          </w:rPr>
          <w:tab/>
        </w:r>
        <w:r w:rsidRPr="00873986">
          <w:t>Income replacement benefits—interim weekly payments</w:t>
        </w:r>
        <w:r>
          <w:tab/>
        </w:r>
        <w:r>
          <w:fldChar w:fldCharType="begin"/>
        </w:r>
        <w:r>
          <w:instrText xml:space="preserve"> PAGEREF _Toc174097911 \h </w:instrText>
        </w:r>
        <w:r>
          <w:fldChar w:fldCharType="separate"/>
        </w:r>
        <w:r w:rsidR="0040315B">
          <w:t>83</w:t>
        </w:r>
        <w:r>
          <w:fldChar w:fldCharType="end"/>
        </w:r>
      </w:hyperlink>
    </w:p>
    <w:p w14:paraId="3857FC02" w14:textId="3F634A3F"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12" w:history="1">
        <w:r w:rsidR="00E71965" w:rsidRPr="00873986">
          <w:t>Division 2.4.4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Income replacement benefits—injured person’s obligations</w:t>
        </w:r>
        <w:r w:rsidR="00E71965" w:rsidRPr="00E71965">
          <w:rPr>
            <w:vanish/>
          </w:rPr>
          <w:tab/>
        </w:r>
        <w:r w:rsidR="00E71965" w:rsidRPr="00E71965">
          <w:rPr>
            <w:vanish/>
          </w:rPr>
          <w:fldChar w:fldCharType="begin"/>
        </w:r>
        <w:r w:rsidR="00E71965" w:rsidRPr="00E71965">
          <w:rPr>
            <w:vanish/>
          </w:rPr>
          <w:instrText xml:space="preserve"> PAGEREF _Toc174097912 \h </w:instrText>
        </w:r>
        <w:r w:rsidR="00E71965" w:rsidRPr="00E71965">
          <w:rPr>
            <w:vanish/>
          </w:rPr>
        </w:r>
        <w:r w:rsidR="00E71965" w:rsidRPr="00E71965">
          <w:rPr>
            <w:vanish/>
          </w:rPr>
          <w:fldChar w:fldCharType="separate"/>
        </w:r>
        <w:r w:rsidR="0040315B">
          <w:rPr>
            <w:vanish/>
          </w:rPr>
          <w:t>85</w:t>
        </w:r>
        <w:r w:rsidR="00E71965" w:rsidRPr="00E71965">
          <w:rPr>
            <w:vanish/>
          </w:rPr>
          <w:fldChar w:fldCharType="end"/>
        </w:r>
      </w:hyperlink>
    </w:p>
    <w:p w14:paraId="226BB26B" w14:textId="098430D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3" w:history="1">
        <w:r w:rsidRPr="00873986">
          <w:t>104</w:t>
        </w:r>
        <w:r>
          <w:rPr>
            <w:rFonts w:asciiTheme="minorHAnsi" w:eastAsiaTheme="minorEastAsia" w:hAnsiTheme="minorHAnsi" w:cstheme="minorBidi"/>
            <w:kern w:val="2"/>
            <w:sz w:val="22"/>
            <w:szCs w:val="22"/>
            <w:lang w:eastAsia="en-AU"/>
            <w14:ligatures w14:val="standardContextual"/>
          </w:rPr>
          <w:tab/>
        </w:r>
        <w:r w:rsidRPr="00873986">
          <w:t>Requirement for evidence in relation to fitness for work etc</w:t>
        </w:r>
        <w:r>
          <w:tab/>
        </w:r>
        <w:r>
          <w:fldChar w:fldCharType="begin"/>
        </w:r>
        <w:r>
          <w:instrText xml:space="preserve"> PAGEREF _Toc174097913 \h </w:instrText>
        </w:r>
        <w:r>
          <w:fldChar w:fldCharType="separate"/>
        </w:r>
        <w:r w:rsidR="0040315B">
          <w:t>85</w:t>
        </w:r>
        <w:r>
          <w:fldChar w:fldCharType="end"/>
        </w:r>
      </w:hyperlink>
    </w:p>
    <w:p w14:paraId="18A8769C" w14:textId="2DC8A58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4" w:history="1">
        <w:r w:rsidRPr="00873986">
          <w:t>105</w:t>
        </w:r>
        <w:r>
          <w:rPr>
            <w:rFonts w:asciiTheme="minorHAnsi" w:eastAsiaTheme="minorEastAsia" w:hAnsiTheme="minorHAnsi" w:cstheme="minorBidi"/>
            <w:kern w:val="2"/>
            <w:sz w:val="22"/>
            <w:szCs w:val="22"/>
            <w:lang w:eastAsia="en-AU"/>
            <w14:ligatures w14:val="standardContextual"/>
          </w:rPr>
          <w:tab/>
        </w:r>
        <w:r w:rsidRPr="00873986">
          <w:t>Suspension of benefit payments—failure to comply with request for assessment</w:t>
        </w:r>
        <w:r>
          <w:tab/>
        </w:r>
        <w:r>
          <w:fldChar w:fldCharType="begin"/>
        </w:r>
        <w:r>
          <w:instrText xml:space="preserve"> PAGEREF _Toc174097914 \h </w:instrText>
        </w:r>
        <w:r>
          <w:fldChar w:fldCharType="separate"/>
        </w:r>
        <w:r w:rsidR="0040315B">
          <w:t>86</w:t>
        </w:r>
        <w:r>
          <w:fldChar w:fldCharType="end"/>
        </w:r>
      </w:hyperlink>
    </w:p>
    <w:p w14:paraId="11DAF9F1" w14:textId="37EEA3D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5" w:history="1">
        <w:r w:rsidRPr="00873986">
          <w:t>106</w:t>
        </w:r>
        <w:r>
          <w:rPr>
            <w:rFonts w:asciiTheme="minorHAnsi" w:eastAsiaTheme="minorEastAsia" w:hAnsiTheme="minorHAnsi" w:cstheme="minorBidi"/>
            <w:kern w:val="2"/>
            <w:sz w:val="22"/>
            <w:szCs w:val="22"/>
            <w:lang w:eastAsia="en-AU"/>
            <w14:ligatures w14:val="standardContextual"/>
          </w:rPr>
          <w:tab/>
        </w:r>
        <w:r w:rsidRPr="00873986">
          <w:t>Offence—failure to notify changed circumstances</w:t>
        </w:r>
        <w:r>
          <w:tab/>
        </w:r>
        <w:r>
          <w:fldChar w:fldCharType="begin"/>
        </w:r>
        <w:r>
          <w:instrText xml:space="preserve"> PAGEREF _Toc174097915 \h </w:instrText>
        </w:r>
        <w:r>
          <w:fldChar w:fldCharType="separate"/>
        </w:r>
        <w:r w:rsidR="0040315B">
          <w:t>87</w:t>
        </w:r>
        <w:r>
          <w:fldChar w:fldCharType="end"/>
        </w:r>
      </w:hyperlink>
    </w:p>
    <w:p w14:paraId="18B36008" w14:textId="42FE54D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6" w:history="1">
        <w:r w:rsidRPr="00873986">
          <w:t>107</w:t>
        </w:r>
        <w:r>
          <w:rPr>
            <w:rFonts w:asciiTheme="minorHAnsi" w:eastAsiaTheme="minorEastAsia" w:hAnsiTheme="minorHAnsi" w:cstheme="minorBidi"/>
            <w:kern w:val="2"/>
            <w:sz w:val="22"/>
            <w:szCs w:val="22"/>
            <w:lang w:eastAsia="en-AU"/>
            <w14:ligatures w14:val="standardContextual"/>
          </w:rPr>
          <w:tab/>
        </w:r>
        <w:r w:rsidRPr="00873986">
          <w:t>Notice required to reduce or stop income replacement benefit payments</w:t>
        </w:r>
        <w:r>
          <w:tab/>
        </w:r>
        <w:r>
          <w:fldChar w:fldCharType="begin"/>
        </w:r>
        <w:r>
          <w:instrText xml:space="preserve"> PAGEREF _Toc174097916 \h </w:instrText>
        </w:r>
        <w:r>
          <w:fldChar w:fldCharType="separate"/>
        </w:r>
        <w:r w:rsidR="0040315B">
          <w:t>88</w:t>
        </w:r>
        <w:r>
          <w:fldChar w:fldCharType="end"/>
        </w:r>
      </w:hyperlink>
    </w:p>
    <w:p w14:paraId="3477BF57" w14:textId="12CA3E30"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17" w:history="1">
        <w:r w:rsidR="00E71965" w:rsidRPr="00873986">
          <w:t>Division 2.4.5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Income replacement benefits—miscellaneous</w:t>
        </w:r>
        <w:r w:rsidR="00E71965" w:rsidRPr="00E71965">
          <w:rPr>
            <w:vanish/>
          </w:rPr>
          <w:tab/>
        </w:r>
        <w:r w:rsidR="00E71965" w:rsidRPr="00E71965">
          <w:rPr>
            <w:vanish/>
          </w:rPr>
          <w:fldChar w:fldCharType="begin"/>
        </w:r>
        <w:r w:rsidR="00E71965" w:rsidRPr="00E71965">
          <w:rPr>
            <w:vanish/>
          </w:rPr>
          <w:instrText xml:space="preserve"> PAGEREF _Toc174097917 \h </w:instrText>
        </w:r>
        <w:r w:rsidR="00E71965" w:rsidRPr="00E71965">
          <w:rPr>
            <w:vanish/>
          </w:rPr>
        </w:r>
        <w:r w:rsidR="00E71965" w:rsidRPr="00E71965">
          <w:rPr>
            <w:vanish/>
          </w:rPr>
          <w:fldChar w:fldCharType="separate"/>
        </w:r>
        <w:r w:rsidR="0040315B">
          <w:rPr>
            <w:vanish/>
          </w:rPr>
          <w:t>90</w:t>
        </w:r>
        <w:r w:rsidR="00E71965" w:rsidRPr="00E71965">
          <w:rPr>
            <w:vanish/>
          </w:rPr>
          <w:fldChar w:fldCharType="end"/>
        </w:r>
      </w:hyperlink>
    </w:p>
    <w:p w14:paraId="70F43B6D" w14:textId="3953935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8" w:history="1">
        <w:r w:rsidRPr="00873986">
          <w:t>108</w:t>
        </w:r>
        <w:r>
          <w:rPr>
            <w:rFonts w:asciiTheme="minorHAnsi" w:eastAsiaTheme="minorEastAsia" w:hAnsiTheme="minorHAnsi" w:cstheme="minorBidi"/>
            <w:kern w:val="2"/>
            <w:sz w:val="22"/>
            <w:szCs w:val="22"/>
            <w:lang w:eastAsia="en-AU"/>
            <w14:ligatures w14:val="standardContextual"/>
          </w:rPr>
          <w:tab/>
        </w:r>
        <w:r w:rsidRPr="00873986">
          <w:t>Income replacement benefits not commutable to lump sum</w:t>
        </w:r>
        <w:r>
          <w:tab/>
        </w:r>
        <w:r>
          <w:fldChar w:fldCharType="begin"/>
        </w:r>
        <w:r>
          <w:instrText xml:space="preserve"> PAGEREF _Toc174097918 \h </w:instrText>
        </w:r>
        <w:r>
          <w:fldChar w:fldCharType="separate"/>
        </w:r>
        <w:r w:rsidR="0040315B">
          <w:t>90</w:t>
        </w:r>
        <w:r>
          <w:fldChar w:fldCharType="end"/>
        </w:r>
      </w:hyperlink>
    </w:p>
    <w:p w14:paraId="6498C818" w14:textId="3D461D5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19" w:history="1">
        <w:r w:rsidRPr="00873986">
          <w:t>109</w:t>
        </w:r>
        <w:r>
          <w:rPr>
            <w:rFonts w:asciiTheme="minorHAnsi" w:eastAsiaTheme="minorEastAsia" w:hAnsiTheme="minorHAnsi" w:cstheme="minorBidi"/>
            <w:kern w:val="2"/>
            <w:sz w:val="22"/>
            <w:szCs w:val="22"/>
            <w:lang w:eastAsia="en-AU"/>
            <w14:ligatures w14:val="standardContextual"/>
          </w:rPr>
          <w:tab/>
        </w:r>
        <w:r w:rsidRPr="00873986">
          <w:t>Employer reimbursement for paid leave</w:t>
        </w:r>
        <w:r>
          <w:tab/>
        </w:r>
        <w:r>
          <w:fldChar w:fldCharType="begin"/>
        </w:r>
        <w:r>
          <w:instrText xml:space="preserve"> PAGEREF _Toc174097919 \h </w:instrText>
        </w:r>
        <w:r>
          <w:fldChar w:fldCharType="separate"/>
        </w:r>
        <w:r w:rsidR="0040315B">
          <w:t>90</w:t>
        </w:r>
        <w:r>
          <w:fldChar w:fldCharType="end"/>
        </w:r>
      </w:hyperlink>
    </w:p>
    <w:p w14:paraId="54413887" w14:textId="4F95CD1A"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920" w:history="1">
        <w:r w:rsidR="00E71965" w:rsidRPr="00873986">
          <w:t>Part 2.5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benefits—treatment and care benefits</w:t>
        </w:r>
        <w:r w:rsidR="00E71965" w:rsidRPr="00E71965">
          <w:rPr>
            <w:vanish/>
          </w:rPr>
          <w:tab/>
        </w:r>
        <w:r w:rsidR="00E71965" w:rsidRPr="00E71965">
          <w:rPr>
            <w:vanish/>
          </w:rPr>
          <w:fldChar w:fldCharType="begin"/>
        </w:r>
        <w:r w:rsidR="00E71965" w:rsidRPr="00E71965">
          <w:rPr>
            <w:vanish/>
          </w:rPr>
          <w:instrText xml:space="preserve"> PAGEREF _Toc174097920 \h </w:instrText>
        </w:r>
        <w:r w:rsidR="00E71965" w:rsidRPr="00E71965">
          <w:rPr>
            <w:vanish/>
          </w:rPr>
        </w:r>
        <w:r w:rsidR="00E71965" w:rsidRPr="00E71965">
          <w:rPr>
            <w:vanish/>
          </w:rPr>
          <w:fldChar w:fldCharType="separate"/>
        </w:r>
        <w:r w:rsidR="0040315B">
          <w:rPr>
            <w:vanish/>
          </w:rPr>
          <w:t>91</w:t>
        </w:r>
        <w:r w:rsidR="00E71965" w:rsidRPr="00E71965">
          <w:rPr>
            <w:vanish/>
          </w:rPr>
          <w:fldChar w:fldCharType="end"/>
        </w:r>
      </w:hyperlink>
    </w:p>
    <w:p w14:paraId="65227DE4" w14:textId="72EBAC4B"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21" w:history="1">
        <w:r w:rsidR="00E71965" w:rsidRPr="00873986">
          <w:t>Division 2.5.1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Preliminary</w:t>
        </w:r>
        <w:r w:rsidR="00E71965" w:rsidRPr="00E71965">
          <w:rPr>
            <w:vanish/>
          </w:rPr>
          <w:tab/>
        </w:r>
        <w:r w:rsidR="00E71965" w:rsidRPr="00E71965">
          <w:rPr>
            <w:vanish/>
          </w:rPr>
          <w:fldChar w:fldCharType="begin"/>
        </w:r>
        <w:r w:rsidR="00E71965" w:rsidRPr="00E71965">
          <w:rPr>
            <w:vanish/>
          </w:rPr>
          <w:instrText xml:space="preserve"> PAGEREF _Toc174097921 \h </w:instrText>
        </w:r>
        <w:r w:rsidR="00E71965" w:rsidRPr="00E71965">
          <w:rPr>
            <w:vanish/>
          </w:rPr>
        </w:r>
        <w:r w:rsidR="00E71965" w:rsidRPr="00E71965">
          <w:rPr>
            <w:vanish/>
          </w:rPr>
          <w:fldChar w:fldCharType="separate"/>
        </w:r>
        <w:r w:rsidR="0040315B">
          <w:rPr>
            <w:vanish/>
          </w:rPr>
          <w:t>91</w:t>
        </w:r>
        <w:r w:rsidR="00E71965" w:rsidRPr="00E71965">
          <w:rPr>
            <w:vanish/>
          </w:rPr>
          <w:fldChar w:fldCharType="end"/>
        </w:r>
      </w:hyperlink>
    </w:p>
    <w:p w14:paraId="77446E6A" w14:textId="192880B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22" w:history="1">
        <w:r w:rsidRPr="00873986">
          <w:t>110</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treatment and care</w:t>
        </w:r>
        <w:r>
          <w:tab/>
        </w:r>
        <w:r>
          <w:fldChar w:fldCharType="begin"/>
        </w:r>
        <w:r>
          <w:instrText xml:space="preserve"> PAGEREF _Toc174097922 \h </w:instrText>
        </w:r>
        <w:r>
          <w:fldChar w:fldCharType="separate"/>
        </w:r>
        <w:r w:rsidR="0040315B">
          <w:t>91</w:t>
        </w:r>
        <w:r>
          <w:fldChar w:fldCharType="end"/>
        </w:r>
      </w:hyperlink>
    </w:p>
    <w:p w14:paraId="174CC981" w14:textId="187F7F9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23" w:history="1">
        <w:r w:rsidRPr="00873986">
          <w:t>111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rehabilitation</w:t>
        </w:r>
        <w:r>
          <w:tab/>
        </w:r>
        <w:r>
          <w:fldChar w:fldCharType="begin"/>
        </w:r>
        <w:r>
          <w:instrText xml:space="preserve"> PAGEREF _Toc174097923 \h </w:instrText>
        </w:r>
        <w:r>
          <w:fldChar w:fldCharType="separate"/>
        </w:r>
        <w:r w:rsidR="0040315B">
          <w:t>92</w:t>
        </w:r>
        <w:r>
          <w:fldChar w:fldCharType="end"/>
        </w:r>
      </w:hyperlink>
    </w:p>
    <w:p w14:paraId="77DB0A0A" w14:textId="44139887"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24" w:history="1">
        <w:r w:rsidR="00E71965" w:rsidRPr="00873986">
          <w:t>Division 2.5.2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Treatment and care benefits—entitlement</w:t>
        </w:r>
        <w:r w:rsidR="00E71965" w:rsidRPr="00E71965">
          <w:rPr>
            <w:vanish/>
          </w:rPr>
          <w:tab/>
        </w:r>
        <w:r w:rsidR="00E71965" w:rsidRPr="00E71965">
          <w:rPr>
            <w:vanish/>
          </w:rPr>
          <w:fldChar w:fldCharType="begin"/>
        </w:r>
        <w:r w:rsidR="00E71965" w:rsidRPr="00E71965">
          <w:rPr>
            <w:vanish/>
          </w:rPr>
          <w:instrText xml:space="preserve"> PAGEREF _Toc174097924 \h </w:instrText>
        </w:r>
        <w:r w:rsidR="00E71965" w:rsidRPr="00E71965">
          <w:rPr>
            <w:vanish/>
          </w:rPr>
        </w:r>
        <w:r w:rsidR="00E71965" w:rsidRPr="00E71965">
          <w:rPr>
            <w:vanish/>
          </w:rPr>
          <w:fldChar w:fldCharType="separate"/>
        </w:r>
        <w:r w:rsidR="0040315B">
          <w:rPr>
            <w:vanish/>
          </w:rPr>
          <w:t>92</w:t>
        </w:r>
        <w:r w:rsidR="00E71965" w:rsidRPr="00E71965">
          <w:rPr>
            <w:vanish/>
          </w:rPr>
          <w:fldChar w:fldCharType="end"/>
        </w:r>
      </w:hyperlink>
    </w:p>
    <w:p w14:paraId="291D19F8" w14:textId="33ADF5C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25" w:history="1">
        <w:r w:rsidRPr="00873986">
          <w:t>112</w:t>
        </w:r>
        <w:r>
          <w:rPr>
            <w:rFonts w:asciiTheme="minorHAnsi" w:eastAsiaTheme="minorEastAsia" w:hAnsiTheme="minorHAnsi" w:cstheme="minorBidi"/>
            <w:kern w:val="2"/>
            <w:sz w:val="22"/>
            <w:szCs w:val="22"/>
            <w:lang w:eastAsia="en-AU"/>
            <w14:ligatures w14:val="standardContextual"/>
          </w:rPr>
          <w:tab/>
        </w:r>
        <w:r w:rsidRPr="00873986">
          <w:t>Who is entitled to treatment and care benefits?</w:t>
        </w:r>
        <w:r>
          <w:tab/>
        </w:r>
        <w:r>
          <w:fldChar w:fldCharType="begin"/>
        </w:r>
        <w:r>
          <w:instrText xml:space="preserve"> PAGEREF _Toc174097925 \h </w:instrText>
        </w:r>
        <w:r>
          <w:fldChar w:fldCharType="separate"/>
        </w:r>
        <w:r w:rsidR="0040315B">
          <w:t>92</w:t>
        </w:r>
        <w:r>
          <w:fldChar w:fldCharType="end"/>
        </w:r>
      </w:hyperlink>
    </w:p>
    <w:p w14:paraId="5C7A0E24" w14:textId="2B3D8E7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26" w:history="1">
        <w:r w:rsidRPr="00873986">
          <w:t>113</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treatment and care expenses</w:t>
        </w:r>
        <w:r w:rsidRPr="00873986">
          <w:t>—ch 2</w:t>
        </w:r>
        <w:r>
          <w:tab/>
        </w:r>
        <w:r>
          <w:fldChar w:fldCharType="begin"/>
        </w:r>
        <w:r>
          <w:instrText xml:space="preserve"> PAGEREF _Toc174097926 \h </w:instrText>
        </w:r>
        <w:r>
          <w:fldChar w:fldCharType="separate"/>
        </w:r>
        <w:r w:rsidR="0040315B">
          <w:t>93</w:t>
        </w:r>
        <w:r>
          <w:fldChar w:fldCharType="end"/>
        </w:r>
      </w:hyperlink>
    </w:p>
    <w:p w14:paraId="517D6D1E" w14:textId="7740885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27" w:history="1">
        <w:r w:rsidRPr="00873986">
          <w:t>114</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domestic services expenses</w:t>
        </w:r>
        <w:r w:rsidRPr="00873986">
          <w:t>—pt 2.5</w:t>
        </w:r>
        <w:r>
          <w:tab/>
        </w:r>
        <w:r>
          <w:fldChar w:fldCharType="begin"/>
        </w:r>
        <w:r>
          <w:instrText xml:space="preserve"> PAGEREF _Toc174097927 \h </w:instrText>
        </w:r>
        <w:r>
          <w:fldChar w:fldCharType="separate"/>
        </w:r>
        <w:r w:rsidR="0040315B">
          <w:t>94</w:t>
        </w:r>
        <w:r>
          <w:fldChar w:fldCharType="end"/>
        </w:r>
      </w:hyperlink>
    </w:p>
    <w:p w14:paraId="53D00345" w14:textId="75140EF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28" w:history="1">
        <w:r w:rsidRPr="00873986">
          <w:t>115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travel expenses</w:t>
        </w:r>
        <w:r w:rsidRPr="00873986">
          <w:t>—pt 2.5</w:t>
        </w:r>
        <w:r>
          <w:tab/>
        </w:r>
        <w:r>
          <w:fldChar w:fldCharType="begin"/>
        </w:r>
        <w:r>
          <w:instrText xml:space="preserve"> PAGEREF _Toc174097928 \h </w:instrText>
        </w:r>
        <w:r>
          <w:fldChar w:fldCharType="separate"/>
        </w:r>
        <w:r w:rsidR="0040315B">
          <w:t>95</w:t>
        </w:r>
        <w:r>
          <w:fldChar w:fldCharType="end"/>
        </w:r>
      </w:hyperlink>
    </w:p>
    <w:p w14:paraId="6E1A5311" w14:textId="766F58D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29" w:history="1">
        <w:r w:rsidRPr="00873986">
          <w:t>116</w:t>
        </w:r>
        <w:r>
          <w:rPr>
            <w:rFonts w:asciiTheme="minorHAnsi" w:eastAsiaTheme="minorEastAsia" w:hAnsiTheme="minorHAnsi" w:cstheme="minorBidi"/>
            <w:kern w:val="2"/>
            <w:sz w:val="22"/>
            <w:szCs w:val="22"/>
            <w:lang w:eastAsia="en-AU"/>
            <w14:ligatures w14:val="standardContextual"/>
          </w:rPr>
          <w:tab/>
        </w:r>
        <w:r w:rsidRPr="00873986">
          <w:t>No entitlement to treatment and care benefits—allowable expenses already paid</w:t>
        </w:r>
        <w:r>
          <w:tab/>
        </w:r>
        <w:r>
          <w:fldChar w:fldCharType="begin"/>
        </w:r>
        <w:r>
          <w:instrText xml:space="preserve"> PAGEREF _Toc174097929 \h </w:instrText>
        </w:r>
        <w:r>
          <w:fldChar w:fldCharType="separate"/>
        </w:r>
        <w:r w:rsidR="0040315B">
          <w:t>95</w:t>
        </w:r>
        <w:r>
          <w:fldChar w:fldCharType="end"/>
        </w:r>
      </w:hyperlink>
    </w:p>
    <w:p w14:paraId="02F1ADB0" w14:textId="60F653A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0" w:history="1">
        <w:r w:rsidRPr="00873986">
          <w:t>117</w:t>
        </w:r>
        <w:r>
          <w:rPr>
            <w:rFonts w:asciiTheme="minorHAnsi" w:eastAsiaTheme="minorEastAsia" w:hAnsiTheme="minorHAnsi" w:cstheme="minorBidi"/>
            <w:kern w:val="2"/>
            <w:sz w:val="22"/>
            <w:szCs w:val="22"/>
            <w:lang w:eastAsia="en-AU"/>
            <w14:ligatures w14:val="standardContextual"/>
          </w:rPr>
          <w:tab/>
        </w:r>
        <w:r w:rsidRPr="00873986">
          <w:t>No entitlement to treatment and care benefits—damages already paid</w:t>
        </w:r>
        <w:r>
          <w:tab/>
        </w:r>
        <w:r>
          <w:fldChar w:fldCharType="begin"/>
        </w:r>
        <w:r>
          <w:instrText xml:space="preserve"> PAGEREF _Toc174097930 \h </w:instrText>
        </w:r>
        <w:r>
          <w:fldChar w:fldCharType="separate"/>
        </w:r>
        <w:r w:rsidR="0040315B">
          <w:t>96</w:t>
        </w:r>
        <w:r>
          <w:fldChar w:fldCharType="end"/>
        </w:r>
      </w:hyperlink>
    </w:p>
    <w:p w14:paraId="0CA0EBD1" w14:textId="73F58BF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1" w:history="1">
        <w:r w:rsidRPr="00873986">
          <w:t>118</w:t>
        </w:r>
        <w:r>
          <w:rPr>
            <w:rFonts w:asciiTheme="minorHAnsi" w:eastAsiaTheme="minorEastAsia" w:hAnsiTheme="minorHAnsi" w:cstheme="minorBidi"/>
            <w:kern w:val="2"/>
            <w:sz w:val="22"/>
            <w:szCs w:val="22"/>
            <w:lang w:eastAsia="en-AU"/>
            <w14:ligatures w14:val="standardContextual"/>
          </w:rPr>
          <w:tab/>
        </w:r>
        <w:r w:rsidRPr="00873986">
          <w:t>No entitlement to treatment and care benefits—LTCS scheme participant</w:t>
        </w:r>
        <w:r>
          <w:tab/>
        </w:r>
        <w:r>
          <w:fldChar w:fldCharType="begin"/>
        </w:r>
        <w:r>
          <w:instrText xml:space="preserve"> PAGEREF _Toc174097931 \h </w:instrText>
        </w:r>
        <w:r>
          <w:fldChar w:fldCharType="separate"/>
        </w:r>
        <w:r w:rsidR="0040315B">
          <w:t>96</w:t>
        </w:r>
        <w:r>
          <w:fldChar w:fldCharType="end"/>
        </w:r>
      </w:hyperlink>
    </w:p>
    <w:p w14:paraId="14837138" w14:textId="7CA238F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2" w:history="1">
        <w:r w:rsidRPr="00873986">
          <w:t>119</w:t>
        </w:r>
        <w:r>
          <w:rPr>
            <w:rFonts w:asciiTheme="minorHAnsi" w:eastAsiaTheme="minorEastAsia" w:hAnsiTheme="minorHAnsi" w:cstheme="minorBidi"/>
            <w:kern w:val="2"/>
            <w:sz w:val="22"/>
            <w:szCs w:val="22"/>
            <w:lang w:eastAsia="en-AU"/>
            <w14:ligatures w14:val="standardContextual"/>
          </w:rPr>
          <w:tab/>
        </w:r>
        <w:r w:rsidRPr="00873986">
          <w:t>Treatment and care benefits not payable in certain circumstances</w:t>
        </w:r>
        <w:r>
          <w:tab/>
        </w:r>
        <w:r>
          <w:fldChar w:fldCharType="begin"/>
        </w:r>
        <w:r>
          <w:instrText xml:space="preserve"> PAGEREF _Toc174097932 \h </w:instrText>
        </w:r>
        <w:r>
          <w:fldChar w:fldCharType="separate"/>
        </w:r>
        <w:r w:rsidR="0040315B">
          <w:t>96</w:t>
        </w:r>
        <w:r>
          <w:fldChar w:fldCharType="end"/>
        </w:r>
      </w:hyperlink>
    </w:p>
    <w:p w14:paraId="119B35F9" w14:textId="53C520A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3" w:history="1">
        <w:r w:rsidRPr="00873986">
          <w:t>120</w:t>
        </w:r>
        <w:r>
          <w:rPr>
            <w:rFonts w:asciiTheme="minorHAnsi" w:eastAsiaTheme="minorEastAsia" w:hAnsiTheme="minorHAnsi" w:cstheme="minorBidi"/>
            <w:kern w:val="2"/>
            <w:sz w:val="22"/>
            <w:szCs w:val="22"/>
            <w:lang w:eastAsia="en-AU"/>
            <w14:ligatures w14:val="standardContextual"/>
          </w:rPr>
          <w:tab/>
        </w:r>
        <w:r w:rsidRPr="00873986">
          <w:t>Deciding whether treatment and care is reasonable and necessary</w:t>
        </w:r>
        <w:r>
          <w:tab/>
        </w:r>
        <w:r>
          <w:fldChar w:fldCharType="begin"/>
        </w:r>
        <w:r>
          <w:instrText xml:space="preserve"> PAGEREF _Toc174097933 \h </w:instrText>
        </w:r>
        <w:r>
          <w:fldChar w:fldCharType="separate"/>
        </w:r>
        <w:r w:rsidR="0040315B">
          <w:t>97</w:t>
        </w:r>
        <w:r>
          <w:fldChar w:fldCharType="end"/>
        </w:r>
      </w:hyperlink>
    </w:p>
    <w:p w14:paraId="0A724460" w14:textId="26B92FC5"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34" w:history="1">
        <w:r w:rsidR="00E71965" w:rsidRPr="00873986">
          <w:t>Division 2.5.3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Treatment and care benefits—assessment</w:t>
        </w:r>
        <w:r w:rsidR="00E71965" w:rsidRPr="00E71965">
          <w:rPr>
            <w:vanish/>
          </w:rPr>
          <w:tab/>
        </w:r>
        <w:r w:rsidR="00E71965" w:rsidRPr="00E71965">
          <w:rPr>
            <w:vanish/>
          </w:rPr>
          <w:fldChar w:fldCharType="begin"/>
        </w:r>
        <w:r w:rsidR="00E71965" w:rsidRPr="00E71965">
          <w:rPr>
            <w:vanish/>
          </w:rPr>
          <w:instrText xml:space="preserve"> PAGEREF _Toc174097934 \h </w:instrText>
        </w:r>
        <w:r w:rsidR="00E71965" w:rsidRPr="00E71965">
          <w:rPr>
            <w:vanish/>
          </w:rPr>
        </w:r>
        <w:r w:rsidR="00E71965" w:rsidRPr="00E71965">
          <w:rPr>
            <w:vanish/>
          </w:rPr>
          <w:fldChar w:fldCharType="separate"/>
        </w:r>
        <w:r w:rsidR="0040315B">
          <w:rPr>
            <w:vanish/>
          </w:rPr>
          <w:t>97</w:t>
        </w:r>
        <w:r w:rsidR="00E71965" w:rsidRPr="00E71965">
          <w:rPr>
            <w:vanish/>
          </w:rPr>
          <w:fldChar w:fldCharType="end"/>
        </w:r>
      </w:hyperlink>
    </w:p>
    <w:p w14:paraId="5CB5C777" w14:textId="7249A1B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5" w:history="1">
        <w:r w:rsidRPr="00873986">
          <w:t>121</w:t>
        </w:r>
        <w:r>
          <w:rPr>
            <w:rFonts w:asciiTheme="minorHAnsi" w:eastAsiaTheme="minorEastAsia" w:hAnsiTheme="minorHAnsi" w:cstheme="minorBidi"/>
            <w:kern w:val="2"/>
            <w:sz w:val="22"/>
            <w:szCs w:val="22"/>
            <w:lang w:eastAsia="en-AU"/>
            <w14:ligatures w14:val="standardContextual"/>
          </w:rPr>
          <w:tab/>
        </w:r>
        <w:r w:rsidRPr="00873986">
          <w:t>Assessment of injured person’s injuries</w:t>
        </w:r>
        <w:r>
          <w:tab/>
        </w:r>
        <w:r>
          <w:fldChar w:fldCharType="begin"/>
        </w:r>
        <w:r>
          <w:instrText xml:space="preserve"> PAGEREF _Toc174097935 \h </w:instrText>
        </w:r>
        <w:r>
          <w:fldChar w:fldCharType="separate"/>
        </w:r>
        <w:r w:rsidR="0040315B">
          <w:t>97</w:t>
        </w:r>
        <w:r>
          <w:fldChar w:fldCharType="end"/>
        </w:r>
      </w:hyperlink>
    </w:p>
    <w:p w14:paraId="44B20559" w14:textId="5ACB3E28"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36" w:history="1">
        <w:r w:rsidR="00E71965" w:rsidRPr="00873986">
          <w:t>Division 2.5.4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Treatment and care benefits—recovery plans</w:t>
        </w:r>
        <w:r w:rsidR="00E71965" w:rsidRPr="00E71965">
          <w:rPr>
            <w:vanish/>
          </w:rPr>
          <w:tab/>
        </w:r>
        <w:r w:rsidR="00E71965" w:rsidRPr="00E71965">
          <w:rPr>
            <w:vanish/>
          </w:rPr>
          <w:fldChar w:fldCharType="begin"/>
        </w:r>
        <w:r w:rsidR="00E71965" w:rsidRPr="00E71965">
          <w:rPr>
            <w:vanish/>
          </w:rPr>
          <w:instrText xml:space="preserve"> PAGEREF _Toc174097936 \h </w:instrText>
        </w:r>
        <w:r w:rsidR="00E71965" w:rsidRPr="00E71965">
          <w:rPr>
            <w:vanish/>
          </w:rPr>
        </w:r>
        <w:r w:rsidR="00E71965" w:rsidRPr="00E71965">
          <w:rPr>
            <w:vanish/>
          </w:rPr>
          <w:fldChar w:fldCharType="separate"/>
        </w:r>
        <w:r w:rsidR="0040315B">
          <w:rPr>
            <w:vanish/>
          </w:rPr>
          <w:t>99</w:t>
        </w:r>
        <w:r w:rsidR="00E71965" w:rsidRPr="00E71965">
          <w:rPr>
            <w:vanish/>
          </w:rPr>
          <w:fldChar w:fldCharType="end"/>
        </w:r>
      </w:hyperlink>
    </w:p>
    <w:p w14:paraId="7C83F2B5" w14:textId="578DBAF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7" w:history="1">
        <w:r w:rsidRPr="00873986">
          <w:t>122</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recovery plan</w:t>
        </w:r>
        <w:r w:rsidRPr="00873986">
          <w:t>—pt 2.5</w:t>
        </w:r>
        <w:r>
          <w:tab/>
        </w:r>
        <w:r>
          <w:fldChar w:fldCharType="begin"/>
        </w:r>
        <w:r>
          <w:instrText xml:space="preserve"> PAGEREF _Toc174097937 \h </w:instrText>
        </w:r>
        <w:r>
          <w:fldChar w:fldCharType="separate"/>
        </w:r>
        <w:r w:rsidR="0040315B">
          <w:t>99</w:t>
        </w:r>
        <w:r>
          <w:fldChar w:fldCharType="end"/>
        </w:r>
      </w:hyperlink>
    </w:p>
    <w:p w14:paraId="6D02FF9D" w14:textId="09E3630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8" w:history="1">
        <w:r w:rsidRPr="00873986">
          <w:t>123</w:t>
        </w:r>
        <w:r>
          <w:rPr>
            <w:rFonts w:asciiTheme="minorHAnsi" w:eastAsiaTheme="minorEastAsia" w:hAnsiTheme="minorHAnsi" w:cstheme="minorBidi"/>
            <w:kern w:val="2"/>
            <w:sz w:val="22"/>
            <w:szCs w:val="22"/>
            <w:lang w:eastAsia="en-AU"/>
            <w14:ligatures w14:val="standardContextual"/>
          </w:rPr>
          <w:tab/>
        </w:r>
        <w:r w:rsidRPr="00873986">
          <w:t>Treatment and care benefits—recovery plan</w:t>
        </w:r>
        <w:r>
          <w:tab/>
        </w:r>
        <w:r>
          <w:fldChar w:fldCharType="begin"/>
        </w:r>
        <w:r>
          <w:instrText xml:space="preserve"> PAGEREF _Toc174097938 \h </w:instrText>
        </w:r>
        <w:r>
          <w:fldChar w:fldCharType="separate"/>
        </w:r>
        <w:r w:rsidR="0040315B">
          <w:t>99</w:t>
        </w:r>
        <w:r>
          <w:fldChar w:fldCharType="end"/>
        </w:r>
      </w:hyperlink>
    </w:p>
    <w:p w14:paraId="27151F99" w14:textId="5066ED9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39" w:history="1">
        <w:r w:rsidRPr="00873986">
          <w:t>124</w:t>
        </w:r>
        <w:r>
          <w:rPr>
            <w:rFonts w:asciiTheme="minorHAnsi" w:eastAsiaTheme="minorEastAsia" w:hAnsiTheme="minorHAnsi" w:cstheme="minorBidi"/>
            <w:kern w:val="2"/>
            <w:sz w:val="22"/>
            <w:szCs w:val="22"/>
            <w:lang w:eastAsia="en-AU"/>
            <w14:ligatures w14:val="standardContextual"/>
          </w:rPr>
          <w:tab/>
        </w:r>
        <w:r w:rsidRPr="00873986">
          <w:t>Recovery plan—content</w:t>
        </w:r>
        <w:r>
          <w:tab/>
        </w:r>
        <w:r>
          <w:fldChar w:fldCharType="begin"/>
        </w:r>
        <w:r>
          <w:instrText xml:space="preserve"> PAGEREF _Toc174097939 \h </w:instrText>
        </w:r>
        <w:r>
          <w:fldChar w:fldCharType="separate"/>
        </w:r>
        <w:r w:rsidR="0040315B">
          <w:t>100</w:t>
        </w:r>
        <w:r>
          <w:fldChar w:fldCharType="end"/>
        </w:r>
      </w:hyperlink>
    </w:p>
    <w:p w14:paraId="706A0A45" w14:textId="1E26042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40" w:history="1">
        <w:r w:rsidRPr="00873986">
          <w:t>124A</w:t>
        </w:r>
        <w:r>
          <w:rPr>
            <w:rFonts w:asciiTheme="minorHAnsi" w:eastAsiaTheme="minorEastAsia" w:hAnsiTheme="minorHAnsi" w:cstheme="minorBidi"/>
            <w:kern w:val="2"/>
            <w:sz w:val="22"/>
            <w:szCs w:val="22"/>
            <w:lang w:eastAsia="en-AU"/>
            <w14:ligatures w14:val="standardContextual"/>
          </w:rPr>
          <w:tab/>
        </w:r>
        <w:r w:rsidRPr="00873986">
          <w:t>Recovery plan—suspension of benefits</w:t>
        </w:r>
        <w:r>
          <w:tab/>
        </w:r>
        <w:r>
          <w:fldChar w:fldCharType="begin"/>
        </w:r>
        <w:r>
          <w:instrText xml:space="preserve"> PAGEREF _Toc174097940 \h </w:instrText>
        </w:r>
        <w:r>
          <w:fldChar w:fldCharType="separate"/>
        </w:r>
        <w:r w:rsidR="0040315B">
          <w:t>101</w:t>
        </w:r>
        <w:r>
          <w:fldChar w:fldCharType="end"/>
        </w:r>
      </w:hyperlink>
    </w:p>
    <w:p w14:paraId="2F18E32B" w14:textId="69C17514"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7941" w:history="1">
        <w:r w:rsidRPr="00873986">
          <w:t>125</w:t>
        </w:r>
        <w:r>
          <w:rPr>
            <w:rFonts w:asciiTheme="minorHAnsi" w:eastAsiaTheme="minorEastAsia" w:hAnsiTheme="minorHAnsi" w:cstheme="minorBidi"/>
            <w:kern w:val="2"/>
            <w:sz w:val="22"/>
            <w:szCs w:val="22"/>
            <w:lang w:eastAsia="en-AU"/>
            <w14:ligatures w14:val="standardContextual"/>
          </w:rPr>
          <w:tab/>
        </w:r>
        <w:r w:rsidRPr="00873986">
          <w:t>Recovery plan—MAI guidelines</w:t>
        </w:r>
        <w:r>
          <w:tab/>
        </w:r>
        <w:r>
          <w:fldChar w:fldCharType="begin"/>
        </w:r>
        <w:r>
          <w:instrText xml:space="preserve"> PAGEREF _Toc174097941 \h </w:instrText>
        </w:r>
        <w:r>
          <w:fldChar w:fldCharType="separate"/>
        </w:r>
        <w:r w:rsidR="0040315B">
          <w:t>101</w:t>
        </w:r>
        <w:r>
          <w:fldChar w:fldCharType="end"/>
        </w:r>
      </w:hyperlink>
    </w:p>
    <w:p w14:paraId="68CFA3E3" w14:textId="735F77A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42" w:history="1">
        <w:r w:rsidRPr="00873986">
          <w:t>126</w:t>
        </w:r>
        <w:r>
          <w:rPr>
            <w:rFonts w:asciiTheme="minorHAnsi" w:eastAsiaTheme="minorEastAsia" w:hAnsiTheme="minorHAnsi" w:cstheme="minorBidi"/>
            <w:kern w:val="2"/>
            <w:sz w:val="22"/>
            <w:szCs w:val="22"/>
            <w:lang w:eastAsia="en-AU"/>
            <w14:ligatures w14:val="standardContextual"/>
          </w:rPr>
          <w:tab/>
        </w:r>
        <w:r w:rsidRPr="00873986">
          <w:t>Recovery plan—treatment and care not in recovery plan</w:t>
        </w:r>
        <w:r>
          <w:tab/>
        </w:r>
        <w:r>
          <w:fldChar w:fldCharType="begin"/>
        </w:r>
        <w:r>
          <w:instrText xml:space="preserve"> PAGEREF _Toc174097942 \h </w:instrText>
        </w:r>
        <w:r>
          <w:fldChar w:fldCharType="separate"/>
        </w:r>
        <w:r w:rsidR="0040315B">
          <w:t>102</w:t>
        </w:r>
        <w:r>
          <w:fldChar w:fldCharType="end"/>
        </w:r>
      </w:hyperlink>
    </w:p>
    <w:p w14:paraId="00CF2F4F" w14:textId="2037BB8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43" w:history="1">
        <w:r w:rsidRPr="00873986">
          <w:t>127</w:t>
        </w:r>
        <w:r>
          <w:rPr>
            <w:rFonts w:asciiTheme="minorHAnsi" w:eastAsiaTheme="minorEastAsia" w:hAnsiTheme="minorHAnsi" w:cstheme="minorBidi"/>
            <w:kern w:val="2"/>
            <w:sz w:val="22"/>
            <w:szCs w:val="22"/>
            <w:lang w:eastAsia="en-AU"/>
            <w14:ligatures w14:val="standardContextual"/>
          </w:rPr>
          <w:tab/>
        </w:r>
        <w:r w:rsidRPr="00873986">
          <w:t>Recovery plan—review</w:t>
        </w:r>
        <w:r>
          <w:tab/>
        </w:r>
        <w:r>
          <w:fldChar w:fldCharType="begin"/>
        </w:r>
        <w:r>
          <w:instrText xml:space="preserve"> PAGEREF _Toc174097943 \h </w:instrText>
        </w:r>
        <w:r>
          <w:fldChar w:fldCharType="separate"/>
        </w:r>
        <w:r w:rsidR="0040315B">
          <w:t>103</w:t>
        </w:r>
        <w:r>
          <w:fldChar w:fldCharType="end"/>
        </w:r>
      </w:hyperlink>
    </w:p>
    <w:p w14:paraId="27569622" w14:textId="3D8CB4AD"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44" w:history="1">
        <w:r w:rsidR="00E71965" w:rsidRPr="00873986">
          <w:t>Division 2.5.5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Treatment and care benefits—payment</w:t>
        </w:r>
        <w:r w:rsidR="00E71965" w:rsidRPr="00E71965">
          <w:rPr>
            <w:vanish/>
          </w:rPr>
          <w:tab/>
        </w:r>
        <w:r w:rsidR="00E71965" w:rsidRPr="00E71965">
          <w:rPr>
            <w:vanish/>
          </w:rPr>
          <w:fldChar w:fldCharType="begin"/>
        </w:r>
        <w:r w:rsidR="00E71965" w:rsidRPr="00E71965">
          <w:rPr>
            <w:vanish/>
          </w:rPr>
          <w:instrText xml:space="preserve"> PAGEREF _Toc174097944 \h </w:instrText>
        </w:r>
        <w:r w:rsidR="00E71965" w:rsidRPr="00E71965">
          <w:rPr>
            <w:vanish/>
          </w:rPr>
        </w:r>
        <w:r w:rsidR="00E71965" w:rsidRPr="00E71965">
          <w:rPr>
            <w:vanish/>
          </w:rPr>
          <w:fldChar w:fldCharType="separate"/>
        </w:r>
        <w:r w:rsidR="0040315B">
          <w:rPr>
            <w:vanish/>
          </w:rPr>
          <w:t>104</w:t>
        </w:r>
        <w:r w:rsidR="00E71965" w:rsidRPr="00E71965">
          <w:rPr>
            <w:vanish/>
          </w:rPr>
          <w:fldChar w:fldCharType="end"/>
        </w:r>
      </w:hyperlink>
    </w:p>
    <w:p w14:paraId="3FCA652D" w14:textId="3B0407D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45" w:history="1">
        <w:r w:rsidRPr="00873986">
          <w:t>128</w:t>
        </w:r>
        <w:r>
          <w:rPr>
            <w:rFonts w:asciiTheme="minorHAnsi" w:eastAsiaTheme="minorEastAsia" w:hAnsiTheme="minorHAnsi" w:cstheme="minorBidi"/>
            <w:kern w:val="2"/>
            <w:sz w:val="22"/>
            <w:szCs w:val="22"/>
            <w:lang w:eastAsia="en-AU"/>
            <w14:ligatures w14:val="standardContextual"/>
          </w:rPr>
          <w:tab/>
        </w:r>
        <w:r w:rsidRPr="00873986">
          <w:t>Treatment and care benefits—period payable</w:t>
        </w:r>
        <w:r>
          <w:tab/>
        </w:r>
        <w:r>
          <w:fldChar w:fldCharType="begin"/>
        </w:r>
        <w:r>
          <w:instrText xml:space="preserve"> PAGEREF _Toc174097945 \h </w:instrText>
        </w:r>
        <w:r>
          <w:fldChar w:fldCharType="separate"/>
        </w:r>
        <w:r w:rsidR="0040315B">
          <w:t>104</w:t>
        </w:r>
        <w:r>
          <w:fldChar w:fldCharType="end"/>
        </w:r>
      </w:hyperlink>
    </w:p>
    <w:p w14:paraId="529857FC" w14:textId="34A4137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46" w:history="1">
        <w:r w:rsidRPr="00873986">
          <w:t>129</w:t>
        </w:r>
        <w:r>
          <w:rPr>
            <w:rFonts w:asciiTheme="minorHAnsi" w:eastAsiaTheme="minorEastAsia" w:hAnsiTheme="minorHAnsi" w:cstheme="minorBidi"/>
            <w:kern w:val="2"/>
            <w:sz w:val="22"/>
            <w:szCs w:val="22"/>
            <w:lang w:eastAsia="en-AU"/>
            <w14:ligatures w14:val="standardContextual"/>
          </w:rPr>
          <w:tab/>
        </w:r>
        <w:r w:rsidRPr="00873986">
          <w:t>Payment of treatment and care benefits</w:t>
        </w:r>
        <w:r>
          <w:tab/>
        </w:r>
        <w:r>
          <w:fldChar w:fldCharType="begin"/>
        </w:r>
        <w:r>
          <w:instrText xml:space="preserve"> PAGEREF _Toc174097946 \h </w:instrText>
        </w:r>
        <w:r>
          <w:fldChar w:fldCharType="separate"/>
        </w:r>
        <w:r w:rsidR="0040315B">
          <w:t>104</w:t>
        </w:r>
        <w:r>
          <w:fldChar w:fldCharType="end"/>
        </w:r>
      </w:hyperlink>
    </w:p>
    <w:p w14:paraId="39743E9B" w14:textId="4B22826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47" w:history="1">
        <w:r w:rsidRPr="00873986">
          <w:t>130</w:t>
        </w:r>
        <w:r>
          <w:rPr>
            <w:rFonts w:asciiTheme="minorHAnsi" w:eastAsiaTheme="minorEastAsia" w:hAnsiTheme="minorHAnsi" w:cstheme="minorBidi"/>
            <w:kern w:val="2"/>
            <w:sz w:val="22"/>
            <w:szCs w:val="22"/>
            <w:lang w:eastAsia="en-AU"/>
            <w14:ligatures w14:val="standardContextual"/>
          </w:rPr>
          <w:tab/>
        </w:r>
        <w:r w:rsidRPr="00873986">
          <w:t>Treatment and care benefits not commutable to lump sum</w:t>
        </w:r>
        <w:r>
          <w:tab/>
        </w:r>
        <w:r>
          <w:fldChar w:fldCharType="begin"/>
        </w:r>
        <w:r>
          <w:instrText xml:space="preserve"> PAGEREF _Toc174097947 \h </w:instrText>
        </w:r>
        <w:r>
          <w:fldChar w:fldCharType="separate"/>
        </w:r>
        <w:r w:rsidR="0040315B">
          <w:t>105</w:t>
        </w:r>
        <w:r>
          <w:fldChar w:fldCharType="end"/>
        </w:r>
      </w:hyperlink>
    </w:p>
    <w:p w14:paraId="3B9294E7" w14:textId="435E75D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48" w:history="1">
        <w:r w:rsidRPr="00873986">
          <w:t>131</w:t>
        </w:r>
        <w:r>
          <w:rPr>
            <w:rFonts w:asciiTheme="minorHAnsi" w:eastAsiaTheme="minorEastAsia" w:hAnsiTheme="minorHAnsi" w:cstheme="minorBidi"/>
            <w:kern w:val="2"/>
            <w:sz w:val="22"/>
            <w:szCs w:val="22"/>
            <w:lang w:eastAsia="en-AU"/>
            <w14:ligatures w14:val="standardContextual"/>
          </w:rPr>
          <w:tab/>
        </w:r>
        <w:r w:rsidRPr="00873986">
          <w:t>Treatment and care benefits—MAI guidelines</w:t>
        </w:r>
        <w:r>
          <w:tab/>
        </w:r>
        <w:r>
          <w:fldChar w:fldCharType="begin"/>
        </w:r>
        <w:r>
          <w:instrText xml:space="preserve"> PAGEREF _Toc174097948 \h </w:instrText>
        </w:r>
        <w:r>
          <w:fldChar w:fldCharType="separate"/>
        </w:r>
        <w:r w:rsidR="0040315B">
          <w:t>106</w:t>
        </w:r>
        <w:r>
          <w:fldChar w:fldCharType="end"/>
        </w:r>
      </w:hyperlink>
    </w:p>
    <w:p w14:paraId="01673E89" w14:textId="20495BE1"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949" w:history="1">
        <w:r w:rsidR="00E71965" w:rsidRPr="00873986">
          <w:t>Part 2.6</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benefits—quality of life benefits</w:t>
        </w:r>
        <w:r w:rsidR="00E71965" w:rsidRPr="00E71965">
          <w:rPr>
            <w:vanish/>
          </w:rPr>
          <w:tab/>
        </w:r>
        <w:r w:rsidR="00E71965" w:rsidRPr="00E71965">
          <w:rPr>
            <w:vanish/>
          </w:rPr>
          <w:fldChar w:fldCharType="begin"/>
        </w:r>
        <w:r w:rsidR="00E71965" w:rsidRPr="00E71965">
          <w:rPr>
            <w:vanish/>
          </w:rPr>
          <w:instrText xml:space="preserve"> PAGEREF _Toc174097949 \h </w:instrText>
        </w:r>
        <w:r w:rsidR="00E71965" w:rsidRPr="00E71965">
          <w:rPr>
            <w:vanish/>
          </w:rPr>
        </w:r>
        <w:r w:rsidR="00E71965" w:rsidRPr="00E71965">
          <w:rPr>
            <w:vanish/>
          </w:rPr>
          <w:fldChar w:fldCharType="separate"/>
        </w:r>
        <w:r w:rsidR="0040315B">
          <w:rPr>
            <w:vanish/>
          </w:rPr>
          <w:t>108</w:t>
        </w:r>
        <w:r w:rsidR="00E71965" w:rsidRPr="00E71965">
          <w:rPr>
            <w:vanish/>
          </w:rPr>
          <w:fldChar w:fldCharType="end"/>
        </w:r>
      </w:hyperlink>
    </w:p>
    <w:p w14:paraId="70D6AE5C" w14:textId="468FB6A9"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50" w:history="1">
        <w:r w:rsidR="00E71965" w:rsidRPr="00873986">
          <w:t>Division 2.6.1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Quality of life benefits—entitlement</w:t>
        </w:r>
        <w:r w:rsidR="00E71965" w:rsidRPr="00E71965">
          <w:rPr>
            <w:vanish/>
          </w:rPr>
          <w:tab/>
        </w:r>
        <w:r w:rsidR="00E71965" w:rsidRPr="00E71965">
          <w:rPr>
            <w:vanish/>
          </w:rPr>
          <w:fldChar w:fldCharType="begin"/>
        </w:r>
        <w:r w:rsidR="00E71965" w:rsidRPr="00E71965">
          <w:rPr>
            <w:vanish/>
          </w:rPr>
          <w:instrText xml:space="preserve"> PAGEREF _Toc174097950 \h </w:instrText>
        </w:r>
        <w:r w:rsidR="00E71965" w:rsidRPr="00E71965">
          <w:rPr>
            <w:vanish/>
          </w:rPr>
        </w:r>
        <w:r w:rsidR="00E71965" w:rsidRPr="00E71965">
          <w:rPr>
            <w:vanish/>
          </w:rPr>
          <w:fldChar w:fldCharType="separate"/>
        </w:r>
        <w:r w:rsidR="0040315B">
          <w:rPr>
            <w:vanish/>
          </w:rPr>
          <w:t>108</w:t>
        </w:r>
        <w:r w:rsidR="00E71965" w:rsidRPr="00E71965">
          <w:rPr>
            <w:vanish/>
          </w:rPr>
          <w:fldChar w:fldCharType="end"/>
        </w:r>
      </w:hyperlink>
    </w:p>
    <w:p w14:paraId="76EC0026" w14:textId="6C0437E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1" w:history="1">
        <w:r w:rsidRPr="00873986">
          <w:t>132</w:t>
        </w:r>
        <w:r>
          <w:rPr>
            <w:rFonts w:asciiTheme="minorHAnsi" w:eastAsiaTheme="minorEastAsia" w:hAnsiTheme="minorHAnsi" w:cstheme="minorBidi"/>
            <w:kern w:val="2"/>
            <w:sz w:val="22"/>
            <w:szCs w:val="22"/>
            <w:lang w:eastAsia="en-AU"/>
            <w14:ligatures w14:val="standardContextual"/>
          </w:rPr>
          <w:tab/>
        </w:r>
        <w:r w:rsidRPr="00873986">
          <w:t>Who is entitled to quality of life benefits?</w:t>
        </w:r>
        <w:r>
          <w:tab/>
        </w:r>
        <w:r>
          <w:fldChar w:fldCharType="begin"/>
        </w:r>
        <w:r>
          <w:instrText xml:space="preserve"> PAGEREF _Toc174097951 \h </w:instrText>
        </w:r>
        <w:r>
          <w:fldChar w:fldCharType="separate"/>
        </w:r>
        <w:r w:rsidR="0040315B">
          <w:t>108</w:t>
        </w:r>
        <w:r>
          <w:fldChar w:fldCharType="end"/>
        </w:r>
      </w:hyperlink>
    </w:p>
    <w:p w14:paraId="56CE996E" w14:textId="0681B4F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2" w:history="1">
        <w:r w:rsidRPr="00873986">
          <w:t>133</w:t>
        </w:r>
        <w:r>
          <w:rPr>
            <w:rFonts w:asciiTheme="minorHAnsi" w:eastAsiaTheme="minorEastAsia" w:hAnsiTheme="minorHAnsi" w:cstheme="minorBidi"/>
            <w:kern w:val="2"/>
            <w:sz w:val="22"/>
            <w:szCs w:val="22"/>
            <w:lang w:eastAsia="en-AU"/>
            <w14:ligatures w14:val="standardContextual"/>
          </w:rPr>
          <w:tab/>
        </w:r>
        <w:r w:rsidRPr="00873986">
          <w:t>WPI taken to be 10% in certain circumstances</w:t>
        </w:r>
        <w:r>
          <w:tab/>
        </w:r>
        <w:r>
          <w:fldChar w:fldCharType="begin"/>
        </w:r>
        <w:r>
          <w:instrText xml:space="preserve"> PAGEREF _Toc174097952 \h </w:instrText>
        </w:r>
        <w:r>
          <w:fldChar w:fldCharType="separate"/>
        </w:r>
        <w:r w:rsidR="0040315B">
          <w:t>109</w:t>
        </w:r>
        <w:r>
          <w:fldChar w:fldCharType="end"/>
        </w:r>
      </w:hyperlink>
    </w:p>
    <w:p w14:paraId="4EE0F2E4" w14:textId="1476774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3" w:history="1">
        <w:r w:rsidRPr="00873986">
          <w:t>134</w:t>
        </w:r>
        <w:r>
          <w:rPr>
            <w:rFonts w:asciiTheme="minorHAnsi" w:eastAsiaTheme="minorEastAsia" w:hAnsiTheme="minorHAnsi" w:cstheme="minorBidi"/>
            <w:kern w:val="2"/>
            <w:sz w:val="22"/>
            <w:szCs w:val="22"/>
            <w:lang w:eastAsia="en-AU"/>
            <w14:ligatures w14:val="standardContextual"/>
          </w:rPr>
          <w:tab/>
        </w:r>
        <w:r w:rsidRPr="00873986">
          <w:t>No entitlement to quality of life benefits—foreign national living outside Australia</w:t>
        </w:r>
        <w:r>
          <w:tab/>
        </w:r>
        <w:r>
          <w:fldChar w:fldCharType="begin"/>
        </w:r>
        <w:r>
          <w:instrText xml:space="preserve"> PAGEREF _Toc174097953 \h </w:instrText>
        </w:r>
        <w:r>
          <w:fldChar w:fldCharType="separate"/>
        </w:r>
        <w:r w:rsidR="0040315B">
          <w:t>109</w:t>
        </w:r>
        <w:r>
          <w:fldChar w:fldCharType="end"/>
        </w:r>
      </w:hyperlink>
    </w:p>
    <w:p w14:paraId="26D2FE2E" w14:textId="19CCDE2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4" w:history="1">
        <w:r w:rsidRPr="00873986">
          <w:t>135</w:t>
        </w:r>
        <w:r>
          <w:rPr>
            <w:rFonts w:asciiTheme="minorHAnsi" w:eastAsiaTheme="minorEastAsia" w:hAnsiTheme="minorHAnsi" w:cstheme="minorBidi"/>
            <w:kern w:val="2"/>
            <w:sz w:val="22"/>
            <w:szCs w:val="22"/>
            <w:lang w:eastAsia="en-AU"/>
            <w14:ligatures w14:val="standardContextual"/>
          </w:rPr>
          <w:tab/>
        </w:r>
        <w:r w:rsidRPr="00873986">
          <w:t>No entitlement to quality of life benefits—benefits already paid</w:t>
        </w:r>
        <w:r>
          <w:tab/>
        </w:r>
        <w:r>
          <w:fldChar w:fldCharType="begin"/>
        </w:r>
        <w:r>
          <w:instrText xml:space="preserve"> PAGEREF _Toc174097954 \h </w:instrText>
        </w:r>
        <w:r>
          <w:fldChar w:fldCharType="separate"/>
        </w:r>
        <w:r w:rsidR="0040315B">
          <w:t>110</w:t>
        </w:r>
        <w:r>
          <w:fldChar w:fldCharType="end"/>
        </w:r>
      </w:hyperlink>
    </w:p>
    <w:p w14:paraId="076DED07" w14:textId="4E9EA52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5" w:history="1">
        <w:r w:rsidRPr="00873986">
          <w:t>136</w:t>
        </w:r>
        <w:r>
          <w:rPr>
            <w:rFonts w:asciiTheme="minorHAnsi" w:eastAsiaTheme="minorEastAsia" w:hAnsiTheme="minorHAnsi" w:cstheme="minorBidi"/>
            <w:kern w:val="2"/>
            <w:sz w:val="22"/>
            <w:szCs w:val="22"/>
            <w:lang w:eastAsia="en-AU"/>
            <w14:ligatures w14:val="standardContextual"/>
          </w:rPr>
          <w:tab/>
        </w:r>
        <w:r w:rsidRPr="00873986">
          <w:t>No entitlement to quality of life benefits—damages already paid</w:t>
        </w:r>
        <w:r>
          <w:tab/>
        </w:r>
        <w:r>
          <w:fldChar w:fldCharType="begin"/>
        </w:r>
        <w:r>
          <w:instrText xml:space="preserve"> PAGEREF _Toc174097955 \h </w:instrText>
        </w:r>
        <w:r>
          <w:fldChar w:fldCharType="separate"/>
        </w:r>
        <w:r w:rsidR="0040315B">
          <w:t>110</w:t>
        </w:r>
        <w:r>
          <w:fldChar w:fldCharType="end"/>
        </w:r>
      </w:hyperlink>
    </w:p>
    <w:p w14:paraId="1F2ACF81" w14:textId="4CBBA3C9"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56" w:history="1">
        <w:r w:rsidR="00E71965" w:rsidRPr="00873986">
          <w:t>Division 2.6.2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Quality of life benefits—application</w:t>
        </w:r>
        <w:r w:rsidR="00E71965" w:rsidRPr="00E71965">
          <w:rPr>
            <w:vanish/>
          </w:rPr>
          <w:tab/>
        </w:r>
        <w:r w:rsidR="00E71965" w:rsidRPr="00E71965">
          <w:rPr>
            <w:vanish/>
          </w:rPr>
          <w:fldChar w:fldCharType="begin"/>
        </w:r>
        <w:r w:rsidR="00E71965" w:rsidRPr="00E71965">
          <w:rPr>
            <w:vanish/>
          </w:rPr>
          <w:instrText xml:space="preserve"> PAGEREF _Toc174097956 \h </w:instrText>
        </w:r>
        <w:r w:rsidR="00E71965" w:rsidRPr="00E71965">
          <w:rPr>
            <w:vanish/>
          </w:rPr>
        </w:r>
        <w:r w:rsidR="00E71965" w:rsidRPr="00E71965">
          <w:rPr>
            <w:vanish/>
          </w:rPr>
          <w:fldChar w:fldCharType="separate"/>
        </w:r>
        <w:r w:rsidR="0040315B">
          <w:rPr>
            <w:vanish/>
          </w:rPr>
          <w:t>110</w:t>
        </w:r>
        <w:r w:rsidR="00E71965" w:rsidRPr="00E71965">
          <w:rPr>
            <w:vanish/>
          </w:rPr>
          <w:fldChar w:fldCharType="end"/>
        </w:r>
      </w:hyperlink>
    </w:p>
    <w:p w14:paraId="486756EA" w14:textId="3E215E2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7" w:history="1">
        <w:r w:rsidRPr="00873986">
          <w:t>137</w:t>
        </w:r>
        <w:r>
          <w:rPr>
            <w:rFonts w:asciiTheme="minorHAnsi" w:eastAsiaTheme="minorEastAsia" w:hAnsiTheme="minorHAnsi" w:cstheme="minorBidi"/>
            <w:kern w:val="2"/>
            <w:sz w:val="22"/>
            <w:szCs w:val="22"/>
            <w:lang w:eastAsia="en-AU"/>
            <w14:ligatures w14:val="standardContextual"/>
          </w:rPr>
          <w:tab/>
        </w:r>
        <w:r w:rsidRPr="00873986">
          <w:t>Quality of life benefits application</w:t>
        </w:r>
        <w:r>
          <w:tab/>
        </w:r>
        <w:r>
          <w:fldChar w:fldCharType="begin"/>
        </w:r>
        <w:r>
          <w:instrText xml:space="preserve"> PAGEREF _Toc174097957 \h </w:instrText>
        </w:r>
        <w:r>
          <w:fldChar w:fldCharType="separate"/>
        </w:r>
        <w:r w:rsidR="0040315B">
          <w:t>110</w:t>
        </w:r>
        <w:r>
          <w:fldChar w:fldCharType="end"/>
        </w:r>
      </w:hyperlink>
    </w:p>
    <w:p w14:paraId="3F7E1AB0" w14:textId="39F5487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8" w:history="1">
        <w:r w:rsidRPr="00873986">
          <w:t>138</w:t>
        </w:r>
        <w:r>
          <w:rPr>
            <w:rFonts w:asciiTheme="minorHAnsi" w:eastAsiaTheme="minorEastAsia" w:hAnsiTheme="minorHAnsi" w:cstheme="minorBidi"/>
            <w:kern w:val="2"/>
            <w:sz w:val="22"/>
            <w:szCs w:val="22"/>
            <w:lang w:eastAsia="en-AU"/>
            <w14:ligatures w14:val="standardContextual"/>
          </w:rPr>
          <w:tab/>
        </w:r>
        <w:r w:rsidRPr="00873986">
          <w:t>Insurer believes injuries stable and permanent impairment</w:t>
        </w:r>
        <w:r>
          <w:tab/>
        </w:r>
        <w:r>
          <w:fldChar w:fldCharType="begin"/>
        </w:r>
        <w:r>
          <w:instrText xml:space="preserve"> PAGEREF _Toc174097958 \h </w:instrText>
        </w:r>
        <w:r>
          <w:fldChar w:fldCharType="separate"/>
        </w:r>
        <w:r w:rsidR="0040315B">
          <w:t>111</w:t>
        </w:r>
        <w:r>
          <w:fldChar w:fldCharType="end"/>
        </w:r>
      </w:hyperlink>
    </w:p>
    <w:p w14:paraId="63D296F2" w14:textId="5165B0C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59" w:history="1">
        <w:r w:rsidRPr="00873986">
          <w:t>139</w:t>
        </w:r>
        <w:r>
          <w:rPr>
            <w:rFonts w:asciiTheme="minorHAnsi" w:eastAsiaTheme="minorEastAsia" w:hAnsiTheme="minorHAnsi" w:cstheme="minorBidi"/>
            <w:kern w:val="2"/>
            <w:sz w:val="22"/>
            <w:szCs w:val="22"/>
            <w:lang w:eastAsia="en-AU"/>
            <w14:ligatures w14:val="standardContextual"/>
          </w:rPr>
          <w:tab/>
        </w:r>
        <w:r w:rsidRPr="00873986">
          <w:t>Insurer believes injuries stable but no permanent impairment</w:t>
        </w:r>
        <w:r>
          <w:tab/>
        </w:r>
        <w:r>
          <w:fldChar w:fldCharType="begin"/>
        </w:r>
        <w:r>
          <w:instrText xml:space="preserve"> PAGEREF _Toc174097959 \h </w:instrText>
        </w:r>
        <w:r>
          <w:fldChar w:fldCharType="separate"/>
        </w:r>
        <w:r w:rsidR="0040315B">
          <w:t>112</w:t>
        </w:r>
        <w:r>
          <w:fldChar w:fldCharType="end"/>
        </w:r>
      </w:hyperlink>
    </w:p>
    <w:p w14:paraId="20F5A6EB" w14:textId="3B0FE36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0" w:history="1">
        <w:r w:rsidRPr="00873986">
          <w:t>140</w:t>
        </w:r>
        <w:r>
          <w:rPr>
            <w:rFonts w:asciiTheme="minorHAnsi" w:eastAsiaTheme="minorEastAsia" w:hAnsiTheme="minorHAnsi" w:cstheme="minorBidi"/>
            <w:kern w:val="2"/>
            <w:sz w:val="22"/>
            <w:szCs w:val="22"/>
            <w:lang w:eastAsia="en-AU"/>
            <w14:ligatures w14:val="standardContextual"/>
          </w:rPr>
          <w:tab/>
        </w:r>
        <w:r w:rsidRPr="00873986">
          <w:t>Insurer believes injuries not stabilised—up to 4 years 6 months after motor accident</w:t>
        </w:r>
        <w:r>
          <w:tab/>
        </w:r>
        <w:r>
          <w:fldChar w:fldCharType="begin"/>
        </w:r>
        <w:r>
          <w:instrText xml:space="preserve"> PAGEREF _Toc174097960 \h </w:instrText>
        </w:r>
        <w:r>
          <w:fldChar w:fldCharType="separate"/>
        </w:r>
        <w:r w:rsidR="0040315B">
          <w:t>113</w:t>
        </w:r>
        <w:r>
          <w:fldChar w:fldCharType="end"/>
        </w:r>
      </w:hyperlink>
    </w:p>
    <w:p w14:paraId="0B115985" w14:textId="76B1BD6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1" w:history="1">
        <w:r w:rsidRPr="00873986">
          <w:t>141</w:t>
        </w:r>
        <w:r>
          <w:rPr>
            <w:rFonts w:asciiTheme="minorHAnsi" w:eastAsiaTheme="minorEastAsia" w:hAnsiTheme="minorHAnsi" w:cstheme="minorBidi"/>
            <w:kern w:val="2"/>
            <w:sz w:val="22"/>
            <w:szCs w:val="22"/>
            <w:lang w:eastAsia="en-AU"/>
            <w14:ligatures w14:val="standardContextual"/>
          </w:rPr>
          <w:tab/>
        </w:r>
        <w:r w:rsidRPr="00873986">
          <w:t>WPI assessment 4 years 6 months after motor accident</w:t>
        </w:r>
        <w:r>
          <w:tab/>
        </w:r>
        <w:r>
          <w:fldChar w:fldCharType="begin"/>
        </w:r>
        <w:r>
          <w:instrText xml:space="preserve"> PAGEREF _Toc174097961 \h </w:instrText>
        </w:r>
        <w:r>
          <w:fldChar w:fldCharType="separate"/>
        </w:r>
        <w:r w:rsidR="0040315B">
          <w:t>114</w:t>
        </w:r>
        <w:r>
          <w:fldChar w:fldCharType="end"/>
        </w:r>
      </w:hyperlink>
    </w:p>
    <w:p w14:paraId="33A3F61E" w14:textId="062F422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2" w:history="1">
        <w:r w:rsidRPr="00873986">
          <w:t>142</w:t>
        </w:r>
        <w:r>
          <w:rPr>
            <w:rFonts w:asciiTheme="minorHAnsi" w:eastAsiaTheme="minorEastAsia" w:hAnsiTheme="minorHAnsi" w:cstheme="minorBidi"/>
            <w:kern w:val="2"/>
            <w:sz w:val="22"/>
            <w:szCs w:val="22"/>
            <w:lang w:eastAsia="en-AU"/>
            <w14:ligatures w14:val="standardContextual"/>
          </w:rPr>
          <w:tab/>
        </w:r>
        <w:r w:rsidRPr="00873986">
          <w:t>WPI assessment—injured person’s injuries stabilised</w:t>
        </w:r>
        <w:r>
          <w:tab/>
        </w:r>
        <w:r>
          <w:fldChar w:fldCharType="begin"/>
        </w:r>
        <w:r>
          <w:instrText xml:space="preserve"> PAGEREF _Toc174097962 \h </w:instrText>
        </w:r>
        <w:r>
          <w:fldChar w:fldCharType="separate"/>
        </w:r>
        <w:r w:rsidR="0040315B">
          <w:t>117</w:t>
        </w:r>
        <w:r>
          <w:fldChar w:fldCharType="end"/>
        </w:r>
      </w:hyperlink>
    </w:p>
    <w:p w14:paraId="3425BC95" w14:textId="3A5F721B"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63" w:history="1">
        <w:r w:rsidR="00E71965" w:rsidRPr="00873986">
          <w:t>Division 2.6.3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Quality of life benefits—WPI assessment</w:t>
        </w:r>
        <w:r w:rsidR="00E71965" w:rsidRPr="00E71965">
          <w:rPr>
            <w:vanish/>
          </w:rPr>
          <w:tab/>
        </w:r>
        <w:r w:rsidR="00E71965" w:rsidRPr="00E71965">
          <w:rPr>
            <w:vanish/>
          </w:rPr>
          <w:fldChar w:fldCharType="begin"/>
        </w:r>
        <w:r w:rsidR="00E71965" w:rsidRPr="00E71965">
          <w:rPr>
            <w:vanish/>
          </w:rPr>
          <w:instrText xml:space="preserve"> PAGEREF _Toc174097963 \h </w:instrText>
        </w:r>
        <w:r w:rsidR="00E71965" w:rsidRPr="00E71965">
          <w:rPr>
            <w:vanish/>
          </w:rPr>
        </w:r>
        <w:r w:rsidR="00E71965" w:rsidRPr="00E71965">
          <w:rPr>
            <w:vanish/>
          </w:rPr>
          <w:fldChar w:fldCharType="separate"/>
        </w:r>
        <w:r w:rsidR="0040315B">
          <w:rPr>
            <w:vanish/>
          </w:rPr>
          <w:t>118</w:t>
        </w:r>
        <w:r w:rsidR="00E71965" w:rsidRPr="00E71965">
          <w:rPr>
            <w:vanish/>
          </w:rPr>
          <w:fldChar w:fldCharType="end"/>
        </w:r>
      </w:hyperlink>
    </w:p>
    <w:p w14:paraId="26C0783F" w14:textId="4C0848F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4" w:history="1">
        <w:r w:rsidRPr="00873986">
          <w:t>143</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WPI assessment</w:t>
        </w:r>
        <w:r>
          <w:tab/>
        </w:r>
        <w:r>
          <w:fldChar w:fldCharType="begin"/>
        </w:r>
        <w:r>
          <w:instrText xml:space="preserve"> PAGEREF _Toc174097964 \h </w:instrText>
        </w:r>
        <w:r>
          <w:fldChar w:fldCharType="separate"/>
        </w:r>
        <w:r w:rsidR="0040315B">
          <w:t>118</w:t>
        </w:r>
        <w:r>
          <w:fldChar w:fldCharType="end"/>
        </w:r>
      </w:hyperlink>
    </w:p>
    <w:p w14:paraId="40D1D3BE" w14:textId="094CA36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5" w:history="1">
        <w:r w:rsidRPr="00873986">
          <w:t>144</w:t>
        </w:r>
        <w:r>
          <w:rPr>
            <w:rFonts w:asciiTheme="minorHAnsi" w:eastAsiaTheme="minorEastAsia" w:hAnsiTheme="minorHAnsi" w:cstheme="minorBidi"/>
            <w:kern w:val="2"/>
            <w:sz w:val="22"/>
            <w:szCs w:val="22"/>
            <w:lang w:eastAsia="en-AU"/>
            <w14:ligatures w14:val="standardContextual"/>
          </w:rPr>
          <w:tab/>
        </w:r>
        <w:r w:rsidRPr="00873986">
          <w:rPr>
            <w:lang w:eastAsia="en-AU"/>
          </w:rPr>
          <w:t xml:space="preserve">Meaning of </w:t>
        </w:r>
        <w:r w:rsidRPr="00873986">
          <w:rPr>
            <w:i/>
          </w:rPr>
          <w:t>WPI report</w:t>
        </w:r>
        <w:r>
          <w:tab/>
        </w:r>
        <w:r>
          <w:fldChar w:fldCharType="begin"/>
        </w:r>
        <w:r>
          <w:instrText xml:space="preserve"> PAGEREF _Toc174097965 \h </w:instrText>
        </w:r>
        <w:r>
          <w:fldChar w:fldCharType="separate"/>
        </w:r>
        <w:r w:rsidR="0040315B">
          <w:t>119</w:t>
        </w:r>
        <w:r>
          <w:fldChar w:fldCharType="end"/>
        </w:r>
      </w:hyperlink>
    </w:p>
    <w:p w14:paraId="4CB4E51B" w14:textId="4A5C8F8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6" w:history="1">
        <w:r w:rsidRPr="00873986">
          <w:t>145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private medical examiner</w:t>
        </w:r>
        <w:r w:rsidRPr="00873986">
          <w:t>—div 2.6.3</w:t>
        </w:r>
        <w:r>
          <w:tab/>
        </w:r>
        <w:r>
          <w:fldChar w:fldCharType="begin"/>
        </w:r>
        <w:r>
          <w:instrText xml:space="preserve"> PAGEREF _Toc174097966 \h </w:instrText>
        </w:r>
        <w:r>
          <w:fldChar w:fldCharType="separate"/>
        </w:r>
        <w:r w:rsidR="0040315B">
          <w:t>119</w:t>
        </w:r>
        <w:r>
          <w:fldChar w:fldCharType="end"/>
        </w:r>
      </w:hyperlink>
    </w:p>
    <w:p w14:paraId="52C628C8" w14:textId="4A80E2B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7" w:history="1">
        <w:r w:rsidRPr="00873986">
          <w:t>146</w:t>
        </w:r>
        <w:r>
          <w:rPr>
            <w:rFonts w:asciiTheme="minorHAnsi" w:eastAsiaTheme="minorEastAsia" w:hAnsiTheme="minorHAnsi" w:cstheme="minorBidi"/>
            <w:kern w:val="2"/>
            <w:sz w:val="22"/>
            <w:szCs w:val="22"/>
            <w:lang w:eastAsia="en-AU"/>
            <w14:ligatures w14:val="standardContextual"/>
          </w:rPr>
          <w:tab/>
        </w:r>
        <w:r w:rsidRPr="00873986">
          <w:t>WPI assessment guidelines</w:t>
        </w:r>
        <w:r>
          <w:tab/>
        </w:r>
        <w:r>
          <w:fldChar w:fldCharType="begin"/>
        </w:r>
        <w:r>
          <w:instrText xml:space="preserve"> PAGEREF _Toc174097967 \h </w:instrText>
        </w:r>
        <w:r>
          <w:fldChar w:fldCharType="separate"/>
        </w:r>
        <w:r w:rsidR="0040315B">
          <w:t>119</w:t>
        </w:r>
        <w:r>
          <w:fldChar w:fldCharType="end"/>
        </w:r>
      </w:hyperlink>
    </w:p>
    <w:p w14:paraId="171750AF" w14:textId="3CF538B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8" w:history="1">
        <w:r w:rsidRPr="00873986">
          <w:t>147</w:t>
        </w:r>
        <w:r>
          <w:rPr>
            <w:rFonts w:asciiTheme="minorHAnsi" w:eastAsiaTheme="minorEastAsia" w:hAnsiTheme="minorHAnsi" w:cstheme="minorBidi"/>
            <w:kern w:val="2"/>
            <w:sz w:val="22"/>
            <w:szCs w:val="22"/>
            <w:lang w:eastAsia="en-AU"/>
            <w14:ligatures w14:val="standardContextual"/>
          </w:rPr>
          <w:tab/>
        </w:r>
        <w:r w:rsidRPr="00873986">
          <w:t>Arrangement of WPI assessment</w:t>
        </w:r>
        <w:r>
          <w:tab/>
        </w:r>
        <w:r>
          <w:fldChar w:fldCharType="begin"/>
        </w:r>
        <w:r>
          <w:instrText xml:space="preserve"> PAGEREF _Toc174097968 \h </w:instrText>
        </w:r>
        <w:r>
          <w:fldChar w:fldCharType="separate"/>
        </w:r>
        <w:r w:rsidR="0040315B">
          <w:t>120</w:t>
        </w:r>
        <w:r>
          <w:fldChar w:fldCharType="end"/>
        </w:r>
      </w:hyperlink>
    </w:p>
    <w:p w14:paraId="747EFCBF" w14:textId="3674D5D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69" w:history="1">
        <w:r w:rsidRPr="00873986">
          <w:t>148</w:t>
        </w:r>
        <w:r>
          <w:rPr>
            <w:rFonts w:asciiTheme="minorHAnsi" w:eastAsiaTheme="minorEastAsia" w:hAnsiTheme="minorHAnsi" w:cstheme="minorBidi"/>
            <w:kern w:val="2"/>
            <w:sz w:val="22"/>
            <w:szCs w:val="22"/>
            <w:lang w:eastAsia="en-AU"/>
            <w14:ligatures w14:val="standardContextual"/>
          </w:rPr>
          <w:tab/>
        </w:r>
        <w:r w:rsidRPr="00873986">
          <w:t>WPI assessment—provision of information</w:t>
        </w:r>
        <w:r>
          <w:tab/>
        </w:r>
        <w:r>
          <w:fldChar w:fldCharType="begin"/>
        </w:r>
        <w:r>
          <w:instrText xml:space="preserve"> PAGEREF _Toc174097969 \h </w:instrText>
        </w:r>
        <w:r>
          <w:fldChar w:fldCharType="separate"/>
        </w:r>
        <w:r w:rsidR="0040315B">
          <w:t>121</w:t>
        </w:r>
        <w:r>
          <w:fldChar w:fldCharType="end"/>
        </w:r>
      </w:hyperlink>
    </w:p>
    <w:p w14:paraId="46B32DE9" w14:textId="095A34A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0" w:history="1">
        <w:r w:rsidRPr="00873986">
          <w:t>149</w:t>
        </w:r>
        <w:r>
          <w:rPr>
            <w:rFonts w:asciiTheme="minorHAnsi" w:eastAsiaTheme="minorEastAsia" w:hAnsiTheme="minorHAnsi" w:cstheme="minorBidi"/>
            <w:kern w:val="2"/>
            <w:sz w:val="22"/>
            <w:szCs w:val="22"/>
            <w:lang w:eastAsia="en-AU"/>
            <w14:ligatures w14:val="standardContextual"/>
          </w:rPr>
          <w:tab/>
        </w:r>
        <w:r w:rsidRPr="00873986">
          <w:t>WPI assessment—WPI assessment guidelines</w:t>
        </w:r>
        <w:r>
          <w:tab/>
        </w:r>
        <w:r>
          <w:fldChar w:fldCharType="begin"/>
        </w:r>
        <w:r>
          <w:instrText xml:space="preserve"> PAGEREF _Toc174097970 \h </w:instrText>
        </w:r>
        <w:r>
          <w:fldChar w:fldCharType="separate"/>
        </w:r>
        <w:r w:rsidR="0040315B">
          <w:t>122</w:t>
        </w:r>
        <w:r>
          <w:fldChar w:fldCharType="end"/>
        </w:r>
      </w:hyperlink>
    </w:p>
    <w:p w14:paraId="62F52DAB" w14:textId="4447EE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1" w:history="1">
        <w:r w:rsidRPr="00873986">
          <w:t>150</w:t>
        </w:r>
        <w:r>
          <w:rPr>
            <w:rFonts w:asciiTheme="minorHAnsi" w:eastAsiaTheme="minorEastAsia" w:hAnsiTheme="minorHAnsi" w:cstheme="minorBidi"/>
            <w:kern w:val="2"/>
            <w:sz w:val="22"/>
            <w:szCs w:val="22"/>
            <w:lang w:eastAsia="en-AU"/>
            <w14:ligatures w14:val="standardContextual"/>
          </w:rPr>
          <w:tab/>
        </w:r>
        <w:r w:rsidRPr="00873986">
          <w:t>WPI assessment—both physical and psychological injuries</w:t>
        </w:r>
        <w:r>
          <w:tab/>
        </w:r>
        <w:r>
          <w:fldChar w:fldCharType="begin"/>
        </w:r>
        <w:r>
          <w:instrText xml:space="preserve"> PAGEREF _Toc174097971 \h </w:instrText>
        </w:r>
        <w:r>
          <w:fldChar w:fldCharType="separate"/>
        </w:r>
        <w:r w:rsidR="0040315B">
          <w:t>122</w:t>
        </w:r>
        <w:r>
          <w:fldChar w:fldCharType="end"/>
        </w:r>
      </w:hyperlink>
    </w:p>
    <w:p w14:paraId="72E5D3C8" w14:textId="3BFA320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2" w:history="1">
        <w:r w:rsidRPr="00873986">
          <w:t>151</w:t>
        </w:r>
        <w:r>
          <w:rPr>
            <w:rFonts w:asciiTheme="minorHAnsi" w:eastAsiaTheme="minorEastAsia" w:hAnsiTheme="minorHAnsi" w:cstheme="minorBidi"/>
            <w:kern w:val="2"/>
            <w:sz w:val="22"/>
            <w:szCs w:val="22"/>
            <w:lang w:eastAsia="en-AU"/>
            <w14:ligatures w14:val="standardContextual"/>
          </w:rPr>
          <w:tab/>
        </w:r>
        <w:r w:rsidRPr="00873986">
          <w:t>WPI assessment—multiple body systems affected</w:t>
        </w:r>
        <w:r>
          <w:tab/>
        </w:r>
        <w:r>
          <w:fldChar w:fldCharType="begin"/>
        </w:r>
        <w:r>
          <w:instrText xml:space="preserve"> PAGEREF _Toc174097972 \h </w:instrText>
        </w:r>
        <w:r>
          <w:fldChar w:fldCharType="separate"/>
        </w:r>
        <w:r w:rsidR="0040315B">
          <w:t>124</w:t>
        </w:r>
        <w:r>
          <w:fldChar w:fldCharType="end"/>
        </w:r>
      </w:hyperlink>
    </w:p>
    <w:p w14:paraId="75FA979D" w14:textId="1AA49CEA"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7973" w:history="1">
        <w:r w:rsidRPr="00873986">
          <w:t>152</w:t>
        </w:r>
        <w:r>
          <w:rPr>
            <w:rFonts w:asciiTheme="minorHAnsi" w:eastAsiaTheme="minorEastAsia" w:hAnsiTheme="minorHAnsi" w:cstheme="minorBidi"/>
            <w:kern w:val="2"/>
            <w:sz w:val="22"/>
            <w:szCs w:val="22"/>
            <w:lang w:eastAsia="en-AU"/>
            <w14:ligatures w14:val="standardContextual"/>
          </w:rPr>
          <w:tab/>
        </w:r>
        <w:r w:rsidRPr="00873986">
          <w:rPr>
            <w:lang w:eastAsia="en-AU"/>
          </w:rPr>
          <w:t>WPI </w:t>
        </w:r>
        <w:r w:rsidRPr="00873986">
          <w:t>report to be prepared</w:t>
        </w:r>
        <w:r>
          <w:tab/>
        </w:r>
        <w:r>
          <w:fldChar w:fldCharType="begin"/>
        </w:r>
        <w:r>
          <w:instrText xml:space="preserve"> PAGEREF _Toc174097973 \h </w:instrText>
        </w:r>
        <w:r>
          <w:fldChar w:fldCharType="separate"/>
        </w:r>
        <w:r w:rsidR="0040315B">
          <w:t>124</w:t>
        </w:r>
        <w:r>
          <w:fldChar w:fldCharType="end"/>
        </w:r>
      </w:hyperlink>
    </w:p>
    <w:p w14:paraId="29975AE5" w14:textId="6CC1EB4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4" w:history="1">
        <w:r w:rsidRPr="00873986">
          <w:t>153</w:t>
        </w:r>
        <w:r>
          <w:rPr>
            <w:rFonts w:asciiTheme="minorHAnsi" w:eastAsiaTheme="minorEastAsia" w:hAnsiTheme="minorHAnsi" w:cstheme="minorBidi"/>
            <w:kern w:val="2"/>
            <w:sz w:val="22"/>
            <w:szCs w:val="22"/>
            <w:lang w:eastAsia="en-AU"/>
            <w14:ligatures w14:val="standardContextual"/>
          </w:rPr>
          <w:tab/>
        </w:r>
        <w:r w:rsidRPr="00873986">
          <w:t>WPI—both physical and psychological injuries</w:t>
        </w:r>
        <w:r>
          <w:tab/>
        </w:r>
        <w:r>
          <w:fldChar w:fldCharType="begin"/>
        </w:r>
        <w:r>
          <w:instrText xml:space="preserve"> PAGEREF _Toc174097974 \h </w:instrText>
        </w:r>
        <w:r>
          <w:fldChar w:fldCharType="separate"/>
        </w:r>
        <w:r w:rsidR="0040315B">
          <w:t>125</w:t>
        </w:r>
        <w:r>
          <w:fldChar w:fldCharType="end"/>
        </w:r>
      </w:hyperlink>
    </w:p>
    <w:p w14:paraId="2E86DC95" w14:textId="4121923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5" w:history="1">
        <w:r w:rsidRPr="00873986">
          <w:t>154</w:t>
        </w:r>
        <w:r>
          <w:rPr>
            <w:rFonts w:asciiTheme="minorHAnsi" w:eastAsiaTheme="minorEastAsia" w:hAnsiTheme="minorHAnsi" w:cstheme="minorBidi"/>
            <w:kern w:val="2"/>
            <w:sz w:val="22"/>
            <w:szCs w:val="22"/>
            <w:lang w:eastAsia="en-AU"/>
            <w14:ligatures w14:val="standardContextual"/>
          </w:rPr>
          <w:tab/>
        </w:r>
        <w:r w:rsidRPr="00873986">
          <w:t>WPI less than 5%—insurer may make offer</w:t>
        </w:r>
        <w:r>
          <w:tab/>
        </w:r>
        <w:r>
          <w:fldChar w:fldCharType="begin"/>
        </w:r>
        <w:r>
          <w:instrText xml:space="preserve"> PAGEREF _Toc174097975 \h </w:instrText>
        </w:r>
        <w:r>
          <w:fldChar w:fldCharType="separate"/>
        </w:r>
        <w:r w:rsidR="0040315B">
          <w:t>125</w:t>
        </w:r>
        <w:r>
          <w:fldChar w:fldCharType="end"/>
        </w:r>
      </w:hyperlink>
    </w:p>
    <w:p w14:paraId="06C90E5C" w14:textId="7E79624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6" w:history="1">
        <w:r w:rsidRPr="00873986">
          <w:t>155</w:t>
        </w:r>
        <w:r>
          <w:rPr>
            <w:rFonts w:asciiTheme="minorHAnsi" w:eastAsiaTheme="minorEastAsia" w:hAnsiTheme="minorHAnsi" w:cstheme="minorBidi"/>
            <w:kern w:val="2"/>
            <w:sz w:val="22"/>
            <w:szCs w:val="22"/>
            <w:lang w:eastAsia="en-AU"/>
            <w14:ligatures w14:val="standardContextual"/>
          </w:rPr>
          <w:tab/>
        </w:r>
        <w:r w:rsidRPr="00873986">
          <w:t>WPI 5% to 9%—insurer must make offer</w:t>
        </w:r>
        <w:r>
          <w:tab/>
        </w:r>
        <w:r>
          <w:fldChar w:fldCharType="begin"/>
        </w:r>
        <w:r>
          <w:instrText xml:space="preserve"> PAGEREF _Toc174097976 \h </w:instrText>
        </w:r>
        <w:r>
          <w:fldChar w:fldCharType="separate"/>
        </w:r>
        <w:r w:rsidR="0040315B">
          <w:t>127</w:t>
        </w:r>
        <w:r>
          <w:fldChar w:fldCharType="end"/>
        </w:r>
      </w:hyperlink>
    </w:p>
    <w:p w14:paraId="6A3884CF" w14:textId="58D7794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7" w:history="1">
        <w:r w:rsidRPr="00873986">
          <w:t>156</w:t>
        </w:r>
        <w:r>
          <w:rPr>
            <w:rFonts w:asciiTheme="minorHAnsi" w:eastAsiaTheme="minorEastAsia" w:hAnsiTheme="minorHAnsi" w:cstheme="minorBidi"/>
            <w:kern w:val="2"/>
            <w:sz w:val="22"/>
            <w:szCs w:val="22"/>
            <w:lang w:eastAsia="en-AU"/>
            <w14:ligatures w14:val="standardContextual"/>
          </w:rPr>
          <w:tab/>
        </w:r>
        <w:r w:rsidRPr="00873986">
          <w:t>WPI 10% or more—injured person not entitled to make motor accident claim</w:t>
        </w:r>
        <w:r>
          <w:tab/>
        </w:r>
        <w:r>
          <w:fldChar w:fldCharType="begin"/>
        </w:r>
        <w:r>
          <w:instrText xml:space="preserve"> PAGEREF _Toc174097977 \h </w:instrText>
        </w:r>
        <w:r>
          <w:fldChar w:fldCharType="separate"/>
        </w:r>
        <w:r w:rsidR="0040315B">
          <w:t>129</w:t>
        </w:r>
        <w:r>
          <w:fldChar w:fldCharType="end"/>
        </w:r>
      </w:hyperlink>
    </w:p>
    <w:p w14:paraId="154BEB8B" w14:textId="7124D4E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8" w:history="1">
        <w:r w:rsidRPr="00873986">
          <w:t>157</w:t>
        </w:r>
        <w:r>
          <w:rPr>
            <w:rFonts w:asciiTheme="minorHAnsi" w:eastAsiaTheme="minorEastAsia" w:hAnsiTheme="minorHAnsi" w:cstheme="minorBidi"/>
            <w:kern w:val="2"/>
            <w:sz w:val="22"/>
            <w:szCs w:val="22"/>
            <w:lang w:eastAsia="en-AU"/>
            <w14:ligatures w14:val="standardContextual"/>
          </w:rPr>
          <w:tab/>
        </w:r>
        <w:r w:rsidRPr="00873986">
          <w:t>WPI 10% or more—injured person entitled to make motor accident claim</w:t>
        </w:r>
        <w:r>
          <w:tab/>
        </w:r>
        <w:r>
          <w:fldChar w:fldCharType="begin"/>
        </w:r>
        <w:r>
          <w:instrText xml:space="preserve"> PAGEREF _Toc174097978 \h </w:instrText>
        </w:r>
        <w:r>
          <w:fldChar w:fldCharType="separate"/>
        </w:r>
        <w:r w:rsidR="0040315B">
          <w:t>131</w:t>
        </w:r>
        <w:r>
          <w:fldChar w:fldCharType="end"/>
        </w:r>
      </w:hyperlink>
    </w:p>
    <w:p w14:paraId="1C97EE05" w14:textId="30B5D86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79" w:history="1">
        <w:r w:rsidRPr="00873986">
          <w:t>158</w:t>
        </w:r>
        <w:r>
          <w:rPr>
            <w:rFonts w:asciiTheme="minorHAnsi" w:eastAsiaTheme="minorEastAsia" w:hAnsiTheme="minorHAnsi" w:cstheme="minorBidi"/>
            <w:kern w:val="2"/>
            <w:sz w:val="22"/>
            <w:szCs w:val="22"/>
            <w:lang w:eastAsia="en-AU"/>
            <w14:ligatures w14:val="standardContextual"/>
          </w:rPr>
          <w:tab/>
        </w:r>
        <w:r w:rsidRPr="00873986">
          <w:t>Second WPI report</w:t>
        </w:r>
        <w:r>
          <w:tab/>
        </w:r>
        <w:r>
          <w:fldChar w:fldCharType="begin"/>
        </w:r>
        <w:r>
          <w:instrText xml:space="preserve"> PAGEREF _Toc174097979 \h </w:instrText>
        </w:r>
        <w:r>
          <w:fldChar w:fldCharType="separate"/>
        </w:r>
        <w:r w:rsidR="0040315B">
          <w:t>134</w:t>
        </w:r>
        <w:r>
          <w:fldChar w:fldCharType="end"/>
        </w:r>
      </w:hyperlink>
    </w:p>
    <w:p w14:paraId="0B92E3FA" w14:textId="5A83E79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0" w:history="1">
        <w:r w:rsidRPr="00873986">
          <w:t>159</w:t>
        </w:r>
        <w:r>
          <w:rPr>
            <w:rFonts w:asciiTheme="minorHAnsi" w:eastAsiaTheme="minorEastAsia" w:hAnsiTheme="minorHAnsi" w:cstheme="minorBidi"/>
            <w:kern w:val="2"/>
            <w:sz w:val="22"/>
            <w:szCs w:val="22"/>
            <w:lang w:eastAsia="en-AU"/>
            <w14:ligatures w14:val="standardContextual"/>
          </w:rPr>
          <w:tab/>
        </w:r>
        <w:r w:rsidRPr="00873986">
          <w:rPr>
            <w:lang w:eastAsia="en-AU"/>
          </w:rPr>
          <w:t>Second WPI report—original WPI may be affirmed or increased</w:t>
        </w:r>
        <w:r>
          <w:tab/>
        </w:r>
        <w:r>
          <w:fldChar w:fldCharType="begin"/>
        </w:r>
        <w:r>
          <w:instrText xml:space="preserve"> PAGEREF _Toc174097980 \h </w:instrText>
        </w:r>
        <w:r>
          <w:fldChar w:fldCharType="separate"/>
        </w:r>
        <w:r w:rsidR="0040315B">
          <w:t>135</w:t>
        </w:r>
        <w:r>
          <w:fldChar w:fldCharType="end"/>
        </w:r>
      </w:hyperlink>
    </w:p>
    <w:p w14:paraId="1D409D1A" w14:textId="382E5B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1" w:history="1">
        <w:r w:rsidRPr="00873986">
          <w:t>160</w:t>
        </w:r>
        <w:r>
          <w:rPr>
            <w:rFonts w:asciiTheme="minorHAnsi" w:eastAsiaTheme="minorEastAsia" w:hAnsiTheme="minorHAnsi" w:cstheme="minorBidi"/>
            <w:kern w:val="2"/>
            <w:sz w:val="22"/>
            <w:szCs w:val="22"/>
            <w:lang w:eastAsia="en-AU"/>
            <w14:ligatures w14:val="standardContextual"/>
          </w:rPr>
          <w:tab/>
        </w:r>
        <w:r w:rsidRPr="00873986">
          <w:rPr>
            <w:lang w:eastAsia="en-AU"/>
          </w:rPr>
          <w:t>Final offer WPI</w:t>
        </w:r>
        <w:r>
          <w:tab/>
        </w:r>
        <w:r>
          <w:fldChar w:fldCharType="begin"/>
        </w:r>
        <w:r>
          <w:instrText xml:space="preserve"> PAGEREF _Toc174097981 \h </w:instrText>
        </w:r>
        <w:r>
          <w:fldChar w:fldCharType="separate"/>
        </w:r>
        <w:r w:rsidR="0040315B">
          <w:t>136</w:t>
        </w:r>
        <w:r>
          <w:fldChar w:fldCharType="end"/>
        </w:r>
      </w:hyperlink>
    </w:p>
    <w:p w14:paraId="52D7B986" w14:textId="07E14B8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2" w:history="1">
        <w:r w:rsidRPr="00873986">
          <w:t>161</w:t>
        </w:r>
        <w:r>
          <w:rPr>
            <w:rFonts w:asciiTheme="minorHAnsi" w:eastAsiaTheme="minorEastAsia" w:hAnsiTheme="minorHAnsi" w:cstheme="minorBidi"/>
            <w:kern w:val="2"/>
            <w:sz w:val="22"/>
            <w:szCs w:val="22"/>
            <w:lang w:eastAsia="en-AU"/>
            <w14:ligatures w14:val="standardContextual"/>
          </w:rPr>
          <w:tab/>
        </w:r>
        <w:r w:rsidRPr="00873986">
          <w:t>Final offer WPI less than 5%</w:t>
        </w:r>
        <w:r>
          <w:tab/>
        </w:r>
        <w:r>
          <w:fldChar w:fldCharType="begin"/>
        </w:r>
        <w:r>
          <w:instrText xml:space="preserve"> PAGEREF _Toc174097982 \h </w:instrText>
        </w:r>
        <w:r>
          <w:fldChar w:fldCharType="separate"/>
        </w:r>
        <w:r w:rsidR="0040315B">
          <w:t>136</w:t>
        </w:r>
        <w:r>
          <w:fldChar w:fldCharType="end"/>
        </w:r>
      </w:hyperlink>
    </w:p>
    <w:p w14:paraId="38F523AB" w14:textId="5C4D8A2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3" w:history="1">
        <w:r w:rsidRPr="00873986">
          <w:t>162</w:t>
        </w:r>
        <w:r>
          <w:rPr>
            <w:rFonts w:asciiTheme="minorHAnsi" w:eastAsiaTheme="minorEastAsia" w:hAnsiTheme="minorHAnsi" w:cstheme="minorBidi"/>
            <w:kern w:val="2"/>
            <w:sz w:val="22"/>
            <w:szCs w:val="22"/>
            <w:lang w:eastAsia="en-AU"/>
            <w14:ligatures w14:val="standardContextual"/>
          </w:rPr>
          <w:tab/>
        </w:r>
        <w:r w:rsidRPr="00873986">
          <w:t>Final offer WPI 5% to 9%</w:t>
        </w:r>
        <w:r>
          <w:tab/>
        </w:r>
        <w:r>
          <w:fldChar w:fldCharType="begin"/>
        </w:r>
        <w:r>
          <w:instrText xml:space="preserve"> PAGEREF _Toc174097983 \h </w:instrText>
        </w:r>
        <w:r>
          <w:fldChar w:fldCharType="separate"/>
        </w:r>
        <w:r w:rsidR="0040315B">
          <w:t>138</w:t>
        </w:r>
        <w:r>
          <w:fldChar w:fldCharType="end"/>
        </w:r>
      </w:hyperlink>
    </w:p>
    <w:p w14:paraId="2F6636BB" w14:textId="6A5C84F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4" w:history="1">
        <w:r w:rsidRPr="00873986">
          <w:t>163</w:t>
        </w:r>
        <w:r>
          <w:rPr>
            <w:rFonts w:asciiTheme="minorHAnsi" w:eastAsiaTheme="minorEastAsia" w:hAnsiTheme="minorHAnsi" w:cstheme="minorBidi"/>
            <w:kern w:val="2"/>
            <w:sz w:val="22"/>
            <w:szCs w:val="22"/>
            <w:lang w:eastAsia="en-AU"/>
            <w14:ligatures w14:val="standardContextual"/>
          </w:rPr>
          <w:tab/>
        </w:r>
        <w:r w:rsidRPr="00873986">
          <w:t>Final offer WPI 10% or more—injured person not entitled to make motor accident claim</w:t>
        </w:r>
        <w:r>
          <w:tab/>
        </w:r>
        <w:r>
          <w:fldChar w:fldCharType="begin"/>
        </w:r>
        <w:r>
          <w:instrText xml:space="preserve"> PAGEREF _Toc174097984 \h </w:instrText>
        </w:r>
        <w:r>
          <w:fldChar w:fldCharType="separate"/>
        </w:r>
        <w:r w:rsidR="0040315B">
          <w:t>140</w:t>
        </w:r>
        <w:r>
          <w:fldChar w:fldCharType="end"/>
        </w:r>
      </w:hyperlink>
    </w:p>
    <w:p w14:paraId="7F4E7514" w14:textId="34AEBFF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5" w:history="1">
        <w:r w:rsidRPr="00873986">
          <w:t>164</w:t>
        </w:r>
        <w:r>
          <w:rPr>
            <w:rFonts w:asciiTheme="minorHAnsi" w:eastAsiaTheme="minorEastAsia" w:hAnsiTheme="minorHAnsi" w:cstheme="minorBidi"/>
            <w:kern w:val="2"/>
            <w:sz w:val="22"/>
            <w:szCs w:val="22"/>
            <w:lang w:eastAsia="en-AU"/>
            <w14:ligatures w14:val="standardContextual"/>
          </w:rPr>
          <w:tab/>
        </w:r>
        <w:r w:rsidRPr="00873986">
          <w:t>Final offer WPI 10% or more—injured person entitled to make motor accident claim</w:t>
        </w:r>
        <w:r>
          <w:tab/>
        </w:r>
        <w:r>
          <w:fldChar w:fldCharType="begin"/>
        </w:r>
        <w:r>
          <w:instrText xml:space="preserve"> PAGEREF _Toc174097985 \h </w:instrText>
        </w:r>
        <w:r>
          <w:fldChar w:fldCharType="separate"/>
        </w:r>
        <w:r w:rsidR="0040315B">
          <w:t>142</w:t>
        </w:r>
        <w:r>
          <w:fldChar w:fldCharType="end"/>
        </w:r>
      </w:hyperlink>
    </w:p>
    <w:p w14:paraId="7FEE759A" w14:textId="3333B74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6" w:history="1">
        <w:r w:rsidRPr="00873986">
          <w:t>165</w:t>
        </w:r>
        <w:r>
          <w:rPr>
            <w:rFonts w:asciiTheme="minorHAnsi" w:eastAsiaTheme="minorEastAsia" w:hAnsiTheme="minorHAnsi" w:cstheme="minorBidi"/>
            <w:kern w:val="2"/>
            <w:sz w:val="22"/>
            <w:szCs w:val="22"/>
            <w:lang w:eastAsia="en-AU"/>
            <w14:ligatures w14:val="standardContextual"/>
          </w:rPr>
          <w:tab/>
        </w:r>
        <w:r w:rsidRPr="00873986">
          <w:t>WPI assessment—relevant insurer to pay</w:t>
        </w:r>
        <w:r>
          <w:tab/>
        </w:r>
        <w:r>
          <w:fldChar w:fldCharType="begin"/>
        </w:r>
        <w:r>
          <w:instrText xml:space="preserve"> PAGEREF _Toc174097986 \h </w:instrText>
        </w:r>
        <w:r>
          <w:fldChar w:fldCharType="separate"/>
        </w:r>
        <w:r w:rsidR="0040315B">
          <w:t>145</w:t>
        </w:r>
        <w:r>
          <w:fldChar w:fldCharType="end"/>
        </w:r>
      </w:hyperlink>
    </w:p>
    <w:p w14:paraId="7A22802A" w14:textId="66FD5A3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7" w:history="1">
        <w:r w:rsidRPr="00873986">
          <w:t>166</w:t>
        </w:r>
        <w:r>
          <w:rPr>
            <w:rFonts w:asciiTheme="minorHAnsi" w:eastAsiaTheme="minorEastAsia" w:hAnsiTheme="minorHAnsi" w:cstheme="minorBidi"/>
            <w:kern w:val="2"/>
            <w:sz w:val="22"/>
            <w:szCs w:val="22"/>
            <w:lang w:eastAsia="en-AU"/>
            <w14:ligatures w14:val="standardContextual"/>
          </w:rPr>
          <w:tab/>
        </w:r>
        <w:r w:rsidRPr="00873986">
          <w:t>Effect of certain WPI assessments on motor accident claim</w:t>
        </w:r>
        <w:r>
          <w:tab/>
        </w:r>
        <w:r>
          <w:fldChar w:fldCharType="begin"/>
        </w:r>
        <w:r>
          <w:instrText xml:space="preserve"> PAGEREF _Toc174097987 \h </w:instrText>
        </w:r>
        <w:r>
          <w:fldChar w:fldCharType="separate"/>
        </w:r>
        <w:r w:rsidR="0040315B">
          <w:t>146</w:t>
        </w:r>
        <w:r>
          <w:fldChar w:fldCharType="end"/>
        </w:r>
      </w:hyperlink>
    </w:p>
    <w:p w14:paraId="189BC8C4" w14:textId="508CB261"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88" w:history="1">
        <w:r w:rsidR="00E71965" w:rsidRPr="00873986">
          <w:t>Division 2.6.4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rPr>
            <w:lang w:eastAsia="en-AU"/>
          </w:rPr>
          <w:t>Quality of life benefits—amount payable</w:t>
        </w:r>
        <w:r w:rsidR="00E71965" w:rsidRPr="00E71965">
          <w:rPr>
            <w:vanish/>
          </w:rPr>
          <w:tab/>
        </w:r>
        <w:r w:rsidR="00E71965" w:rsidRPr="00E71965">
          <w:rPr>
            <w:vanish/>
          </w:rPr>
          <w:fldChar w:fldCharType="begin"/>
        </w:r>
        <w:r w:rsidR="00E71965" w:rsidRPr="00E71965">
          <w:rPr>
            <w:vanish/>
          </w:rPr>
          <w:instrText xml:space="preserve"> PAGEREF _Toc174097988 \h </w:instrText>
        </w:r>
        <w:r w:rsidR="00E71965" w:rsidRPr="00E71965">
          <w:rPr>
            <w:vanish/>
          </w:rPr>
        </w:r>
        <w:r w:rsidR="00E71965" w:rsidRPr="00E71965">
          <w:rPr>
            <w:vanish/>
          </w:rPr>
          <w:fldChar w:fldCharType="separate"/>
        </w:r>
        <w:r w:rsidR="0040315B">
          <w:rPr>
            <w:vanish/>
          </w:rPr>
          <w:t>147</w:t>
        </w:r>
        <w:r w:rsidR="00E71965" w:rsidRPr="00E71965">
          <w:rPr>
            <w:vanish/>
          </w:rPr>
          <w:fldChar w:fldCharType="end"/>
        </w:r>
      </w:hyperlink>
    </w:p>
    <w:p w14:paraId="2B71C445" w14:textId="7062CC4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89" w:history="1">
        <w:r w:rsidRPr="00873986">
          <w:t>167</w:t>
        </w:r>
        <w:r>
          <w:rPr>
            <w:rFonts w:asciiTheme="minorHAnsi" w:eastAsiaTheme="minorEastAsia" w:hAnsiTheme="minorHAnsi" w:cstheme="minorBidi"/>
            <w:kern w:val="2"/>
            <w:sz w:val="22"/>
            <w:szCs w:val="22"/>
            <w:lang w:eastAsia="en-AU"/>
            <w14:ligatures w14:val="standardContextual"/>
          </w:rPr>
          <w:tab/>
        </w:r>
        <w:r w:rsidRPr="00873986">
          <w:t>Amount of quality of life benefits payable</w:t>
        </w:r>
        <w:r>
          <w:tab/>
        </w:r>
        <w:r>
          <w:fldChar w:fldCharType="begin"/>
        </w:r>
        <w:r>
          <w:instrText xml:space="preserve"> PAGEREF _Toc174097989 \h </w:instrText>
        </w:r>
        <w:r>
          <w:fldChar w:fldCharType="separate"/>
        </w:r>
        <w:r w:rsidR="0040315B">
          <w:t>147</w:t>
        </w:r>
        <w:r>
          <w:fldChar w:fldCharType="end"/>
        </w:r>
      </w:hyperlink>
    </w:p>
    <w:p w14:paraId="46836654" w14:textId="3FB7796B"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7990" w:history="1">
        <w:r w:rsidR="00E71965" w:rsidRPr="00873986">
          <w:t>Part 2.7</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benefits—death benefits</w:t>
        </w:r>
        <w:r w:rsidR="00E71965" w:rsidRPr="00E71965">
          <w:rPr>
            <w:vanish/>
          </w:rPr>
          <w:tab/>
        </w:r>
        <w:r w:rsidR="00E71965" w:rsidRPr="00E71965">
          <w:rPr>
            <w:vanish/>
          </w:rPr>
          <w:fldChar w:fldCharType="begin"/>
        </w:r>
        <w:r w:rsidR="00E71965" w:rsidRPr="00E71965">
          <w:rPr>
            <w:vanish/>
          </w:rPr>
          <w:instrText xml:space="preserve"> PAGEREF _Toc174097990 \h </w:instrText>
        </w:r>
        <w:r w:rsidR="00E71965" w:rsidRPr="00E71965">
          <w:rPr>
            <w:vanish/>
          </w:rPr>
        </w:r>
        <w:r w:rsidR="00E71965" w:rsidRPr="00E71965">
          <w:rPr>
            <w:vanish/>
          </w:rPr>
          <w:fldChar w:fldCharType="separate"/>
        </w:r>
        <w:r w:rsidR="0040315B">
          <w:rPr>
            <w:vanish/>
          </w:rPr>
          <w:t>149</w:t>
        </w:r>
        <w:r w:rsidR="00E71965" w:rsidRPr="00E71965">
          <w:rPr>
            <w:vanish/>
          </w:rPr>
          <w:fldChar w:fldCharType="end"/>
        </w:r>
      </w:hyperlink>
    </w:p>
    <w:p w14:paraId="39F9877F" w14:textId="7D847617"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91" w:history="1">
        <w:r w:rsidR="00E71965" w:rsidRPr="00873986">
          <w:t>Division 2.7.1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Preliminary</w:t>
        </w:r>
        <w:r w:rsidR="00E71965" w:rsidRPr="00E71965">
          <w:rPr>
            <w:vanish/>
          </w:rPr>
          <w:tab/>
        </w:r>
        <w:r w:rsidR="00E71965" w:rsidRPr="00E71965">
          <w:rPr>
            <w:vanish/>
          </w:rPr>
          <w:fldChar w:fldCharType="begin"/>
        </w:r>
        <w:r w:rsidR="00E71965" w:rsidRPr="00E71965">
          <w:rPr>
            <w:vanish/>
          </w:rPr>
          <w:instrText xml:space="preserve"> PAGEREF _Toc174097991 \h </w:instrText>
        </w:r>
        <w:r w:rsidR="00E71965" w:rsidRPr="00E71965">
          <w:rPr>
            <w:vanish/>
          </w:rPr>
        </w:r>
        <w:r w:rsidR="00E71965" w:rsidRPr="00E71965">
          <w:rPr>
            <w:vanish/>
          </w:rPr>
          <w:fldChar w:fldCharType="separate"/>
        </w:r>
        <w:r w:rsidR="0040315B">
          <w:rPr>
            <w:vanish/>
          </w:rPr>
          <w:t>149</w:t>
        </w:r>
        <w:r w:rsidR="00E71965" w:rsidRPr="00E71965">
          <w:rPr>
            <w:vanish/>
          </w:rPr>
          <w:fldChar w:fldCharType="end"/>
        </w:r>
      </w:hyperlink>
    </w:p>
    <w:p w14:paraId="34CFEAF4" w14:textId="44F7FAB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92" w:history="1">
        <w:r w:rsidRPr="00873986">
          <w:t>168</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dependant</w:t>
        </w:r>
        <w:r w:rsidRPr="00873986">
          <w:t>—pt 2.7</w:t>
        </w:r>
        <w:r>
          <w:tab/>
        </w:r>
        <w:r>
          <w:fldChar w:fldCharType="begin"/>
        </w:r>
        <w:r>
          <w:instrText xml:space="preserve"> PAGEREF _Toc174097992 \h </w:instrText>
        </w:r>
        <w:r>
          <w:fldChar w:fldCharType="separate"/>
        </w:r>
        <w:r w:rsidR="0040315B">
          <w:t>149</w:t>
        </w:r>
        <w:r>
          <w:fldChar w:fldCharType="end"/>
        </w:r>
      </w:hyperlink>
    </w:p>
    <w:p w14:paraId="277567FC" w14:textId="600BB121"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93" w:history="1">
        <w:r w:rsidR="00E71965" w:rsidRPr="00873986">
          <w:t>Division 2.7.2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Death benefits—entitlement</w:t>
        </w:r>
        <w:r w:rsidR="00E71965" w:rsidRPr="00E71965">
          <w:rPr>
            <w:vanish/>
          </w:rPr>
          <w:tab/>
        </w:r>
        <w:r w:rsidR="00E71965" w:rsidRPr="00E71965">
          <w:rPr>
            <w:vanish/>
          </w:rPr>
          <w:fldChar w:fldCharType="begin"/>
        </w:r>
        <w:r w:rsidR="00E71965" w:rsidRPr="00E71965">
          <w:rPr>
            <w:vanish/>
          </w:rPr>
          <w:instrText xml:space="preserve"> PAGEREF _Toc174097993 \h </w:instrText>
        </w:r>
        <w:r w:rsidR="00E71965" w:rsidRPr="00E71965">
          <w:rPr>
            <w:vanish/>
          </w:rPr>
        </w:r>
        <w:r w:rsidR="00E71965" w:rsidRPr="00E71965">
          <w:rPr>
            <w:vanish/>
          </w:rPr>
          <w:fldChar w:fldCharType="separate"/>
        </w:r>
        <w:r w:rsidR="0040315B">
          <w:rPr>
            <w:vanish/>
          </w:rPr>
          <w:t>150</w:t>
        </w:r>
        <w:r w:rsidR="00E71965" w:rsidRPr="00E71965">
          <w:rPr>
            <w:vanish/>
          </w:rPr>
          <w:fldChar w:fldCharType="end"/>
        </w:r>
      </w:hyperlink>
    </w:p>
    <w:p w14:paraId="5E23041D" w14:textId="33129B7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94" w:history="1">
        <w:r w:rsidRPr="00873986">
          <w:t>169</w:t>
        </w:r>
        <w:r>
          <w:rPr>
            <w:rFonts w:asciiTheme="minorHAnsi" w:eastAsiaTheme="minorEastAsia" w:hAnsiTheme="minorHAnsi" w:cstheme="minorBidi"/>
            <w:kern w:val="2"/>
            <w:sz w:val="22"/>
            <w:szCs w:val="22"/>
            <w:lang w:eastAsia="en-AU"/>
            <w14:ligatures w14:val="standardContextual"/>
          </w:rPr>
          <w:tab/>
        </w:r>
        <w:r w:rsidRPr="00873986">
          <w:t>Who is entitled to death benefits?</w:t>
        </w:r>
        <w:r>
          <w:tab/>
        </w:r>
        <w:r>
          <w:fldChar w:fldCharType="begin"/>
        </w:r>
        <w:r>
          <w:instrText xml:space="preserve"> PAGEREF _Toc174097994 \h </w:instrText>
        </w:r>
        <w:r>
          <w:fldChar w:fldCharType="separate"/>
        </w:r>
        <w:r w:rsidR="0040315B">
          <w:t>150</w:t>
        </w:r>
        <w:r>
          <w:fldChar w:fldCharType="end"/>
        </w:r>
      </w:hyperlink>
    </w:p>
    <w:p w14:paraId="0061B703" w14:textId="0C4E680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95" w:history="1">
        <w:r w:rsidRPr="00873986">
          <w:t>170</w:t>
        </w:r>
        <w:r>
          <w:rPr>
            <w:rFonts w:asciiTheme="minorHAnsi" w:eastAsiaTheme="minorEastAsia" w:hAnsiTheme="minorHAnsi" w:cstheme="minorBidi"/>
            <w:kern w:val="2"/>
            <w:sz w:val="22"/>
            <w:szCs w:val="22"/>
            <w:lang w:eastAsia="en-AU"/>
            <w14:ligatures w14:val="standardContextual"/>
          </w:rPr>
          <w:tab/>
        </w:r>
        <w:r w:rsidRPr="00873986">
          <w:t>No entitlement to death benefits—death of foreign national outside Australia</w:t>
        </w:r>
        <w:r>
          <w:tab/>
        </w:r>
        <w:r>
          <w:fldChar w:fldCharType="begin"/>
        </w:r>
        <w:r>
          <w:instrText xml:space="preserve"> PAGEREF _Toc174097995 \h </w:instrText>
        </w:r>
        <w:r>
          <w:fldChar w:fldCharType="separate"/>
        </w:r>
        <w:r w:rsidR="0040315B">
          <w:t>150</w:t>
        </w:r>
        <w:r>
          <w:fldChar w:fldCharType="end"/>
        </w:r>
      </w:hyperlink>
    </w:p>
    <w:p w14:paraId="3FB6A5D6" w14:textId="30C1203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96" w:history="1">
        <w:r w:rsidRPr="00873986">
          <w:t>171</w:t>
        </w:r>
        <w:r>
          <w:rPr>
            <w:rFonts w:asciiTheme="minorHAnsi" w:eastAsiaTheme="minorEastAsia" w:hAnsiTheme="minorHAnsi" w:cstheme="minorBidi"/>
            <w:kern w:val="2"/>
            <w:sz w:val="22"/>
            <w:szCs w:val="22"/>
            <w:lang w:eastAsia="en-AU"/>
            <w14:ligatures w14:val="standardContextual"/>
          </w:rPr>
          <w:tab/>
        </w:r>
        <w:r w:rsidRPr="00873986">
          <w:t>No entitlement to death benefits—conduct making up offence</w:t>
        </w:r>
        <w:r>
          <w:tab/>
        </w:r>
        <w:r>
          <w:fldChar w:fldCharType="begin"/>
        </w:r>
        <w:r>
          <w:instrText xml:space="preserve"> PAGEREF _Toc174097996 \h </w:instrText>
        </w:r>
        <w:r>
          <w:fldChar w:fldCharType="separate"/>
        </w:r>
        <w:r w:rsidR="0040315B">
          <w:t>151</w:t>
        </w:r>
        <w:r>
          <w:fldChar w:fldCharType="end"/>
        </w:r>
      </w:hyperlink>
    </w:p>
    <w:p w14:paraId="5D04E1FA" w14:textId="583E205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97" w:history="1">
        <w:r w:rsidRPr="00873986">
          <w:t>172</w:t>
        </w:r>
        <w:r>
          <w:rPr>
            <w:rFonts w:asciiTheme="minorHAnsi" w:eastAsiaTheme="minorEastAsia" w:hAnsiTheme="minorHAnsi" w:cstheme="minorBidi"/>
            <w:kern w:val="2"/>
            <w:sz w:val="22"/>
            <w:szCs w:val="22"/>
            <w:lang w:eastAsia="en-AU"/>
            <w14:ligatures w14:val="standardContextual"/>
          </w:rPr>
          <w:tab/>
        </w:r>
        <w:r w:rsidRPr="00873986">
          <w:t>No entitlement to death benefits—quality of life benefits or damages already paid</w:t>
        </w:r>
        <w:r>
          <w:tab/>
        </w:r>
        <w:r>
          <w:fldChar w:fldCharType="begin"/>
        </w:r>
        <w:r>
          <w:instrText xml:space="preserve"> PAGEREF _Toc174097997 \h </w:instrText>
        </w:r>
        <w:r>
          <w:fldChar w:fldCharType="separate"/>
        </w:r>
        <w:r w:rsidR="0040315B">
          <w:t>151</w:t>
        </w:r>
        <w:r>
          <w:fldChar w:fldCharType="end"/>
        </w:r>
      </w:hyperlink>
    </w:p>
    <w:p w14:paraId="1F5E16E1" w14:textId="59BFA0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7998" w:history="1">
        <w:r w:rsidRPr="00873986">
          <w:t>173</w:t>
        </w:r>
        <w:r>
          <w:rPr>
            <w:rFonts w:asciiTheme="minorHAnsi" w:eastAsiaTheme="minorEastAsia" w:hAnsiTheme="minorHAnsi" w:cstheme="minorBidi"/>
            <w:kern w:val="2"/>
            <w:sz w:val="22"/>
            <w:szCs w:val="22"/>
            <w:lang w:eastAsia="en-AU"/>
            <w14:ligatures w14:val="standardContextual"/>
          </w:rPr>
          <w:tab/>
        </w:r>
        <w:r w:rsidRPr="00873986">
          <w:t>No entitlement to death benefits—death benefits paid under workers compensation scheme</w:t>
        </w:r>
        <w:r>
          <w:tab/>
        </w:r>
        <w:r>
          <w:fldChar w:fldCharType="begin"/>
        </w:r>
        <w:r>
          <w:instrText xml:space="preserve"> PAGEREF _Toc174097998 \h </w:instrText>
        </w:r>
        <w:r>
          <w:fldChar w:fldCharType="separate"/>
        </w:r>
        <w:r w:rsidR="0040315B">
          <w:t>152</w:t>
        </w:r>
        <w:r>
          <w:fldChar w:fldCharType="end"/>
        </w:r>
      </w:hyperlink>
    </w:p>
    <w:p w14:paraId="77A06E28" w14:textId="43C0AFA1"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7999" w:history="1">
        <w:r w:rsidR="00E71965" w:rsidRPr="00873986">
          <w:t>Division 2.7.3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Death benefits—amount payable</w:t>
        </w:r>
        <w:r w:rsidR="00E71965" w:rsidRPr="00E71965">
          <w:rPr>
            <w:vanish/>
          </w:rPr>
          <w:tab/>
        </w:r>
        <w:r w:rsidR="00E71965" w:rsidRPr="00E71965">
          <w:rPr>
            <w:vanish/>
          </w:rPr>
          <w:fldChar w:fldCharType="begin"/>
        </w:r>
        <w:r w:rsidR="00E71965" w:rsidRPr="00E71965">
          <w:rPr>
            <w:vanish/>
          </w:rPr>
          <w:instrText xml:space="preserve"> PAGEREF _Toc174097999 \h </w:instrText>
        </w:r>
        <w:r w:rsidR="00E71965" w:rsidRPr="00E71965">
          <w:rPr>
            <w:vanish/>
          </w:rPr>
        </w:r>
        <w:r w:rsidR="00E71965" w:rsidRPr="00E71965">
          <w:rPr>
            <w:vanish/>
          </w:rPr>
          <w:fldChar w:fldCharType="separate"/>
        </w:r>
        <w:r w:rsidR="0040315B">
          <w:rPr>
            <w:vanish/>
          </w:rPr>
          <w:t>152</w:t>
        </w:r>
        <w:r w:rsidR="00E71965" w:rsidRPr="00E71965">
          <w:rPr>
            <w:vanish/>
          </w:rPr>
          <w:fldChar w:fldCharType="end"/>
        </w:r>
      </w:hyperlink>
    </w:p>
    <w:p w14:paraId="60AEEC1D" w14:textId="7A1D95C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00" w:history="1">
        <w:r w:rsidRPr="00873986">
          <w:t>174</w:t>
        </w:r>
        <w:r>
          <w:rPr>
            <w:rFonts w:asciiTheme="minorHAnsi" w:eastAsiaTheme="minorEastAsia" w:hAnsiTheme="minorHAnsi" w:cstheme="minorBidi"/>
            <w:kern w:val="2"/>
            <w:sz w:val="22"/>
            <w:szCs w:val="22"/>
            <w:lang w:eastAsia="en-AU"/>
            <w14:ligatures w14:val="standardContextual"/>
          </w:rPr>
          <w:tab/>
        </w:r>
        <w:r w:rsidRPr="00873986">
          <w:t>Amount of death benefits payable</w:t>
        </w:r>
        <w:r>
          <w:tab/>
        </w:r>
        <w:r>
          <w:fldChar w:fldCharType="begin"/>
        </w:r>
        <w:r>
          <w:instrText xml:space="preserve"> PAGEREF _Toc174098000 \h </w:instrText>
        </w:r>
        <w:r>
          <w:fldChar w:fldCharType="separate"/>
        </w:r>
        <w:r w:rsidR="0040315B">
          <w:t>152</w:t>
        </w:r>
        <w:r>
          <w:fldChar w:fldCharType="end"/>
        </w:r>
      </w:hyperlink>
    </w:p>
    <w:p w14:paraId="31A510D8" w14:textId="5DA73028"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001" w:history="1">
        <w:r w:rsidRPr="00873986">
          <w:t>175</w:t>
        </w:r>
        <w:r>
          <w:rPr>
            <w:rFonts w:asciiTheme="minorHAnsi" w:eastAsiaTheme="minorEastAsia" w:hAnsiTheme="minorHAnsi" w:cstheme="minorBidi"/>
            <w:kern w:val="2"/>
            <w:sz w:val="22"/>
            <w:szCs w:val="22"/>
            <w:lang w:eastAsia="en-AU"/>
            <w14:ligatures w14:val="standardContextual"/>
          </w:rPr>
          <w:tab/>
        </w:r>
        <w:r w:rsidRPr="00873986">
          <w:t>Death benefits—income replacement benefits and treatment and care benefits still payable</w:t>
        </w:r>
        <w:r>
          <w:tab/>
        </w:r>
        <w:r>
          <w:fldChar w:fldCharType="begin"/>
        </w:r>
        <w:r>
          <w:instrText xml:space="preserve"> PAGEREF _Toc174098001 \h </w:instrText>
        </w:r>
        <w:r>
          <w:fldChar w:fldCharType="separate"/>
        </w:r>
        <w:r w:rsidR="0040315B">
          <w:t>153</w:t>
        </w:r>
        <w:r>
          <w:fldChar w:fldCharType="end"/>
        </w:r>
      </w:hyperlink>
    </w:p>
    <w:p w14:paraId="2483EF0F" w14:textId="07F3E56E"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002" w:history="1">
        <w:r w:rsidR="00E71965" w:rsidRPr="00873986">
          <w:t>Division 2.7.4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Death benefits—payment</w:t>
        </w:r>
        <w:r w:rsidR="00E71965" w:rsidRPr="00E71965">
          <w:rPr>
            <w:vanish/>
          </w:rPr>
          <w:tab/>
        </w:r>
        <w:r w:rsidR="00E71965" w:rsidRPr="00E71965">
          <w:rPr>
            <w:vanish/>
          </w:rPr>
          <w:fldChar w:fldCharType="begin"/>
        </w:r>
        <w:r w:rsidR="00E71965" w:rsidRPr="00E71965">
          <w:rPr>
            <w:vanish/>
          </w:rPr>
          <w:instrText xml:space="preserve"> PAGEREF _Toc174098002 \h </w:instrText>
        </w:r>
        <w:r w:rsidR="00E71965" w:rsidRPr="00E71965">
          <w:rPr>
            <w:vanish/>
          </w:rPr>
        </w:r>
        <w:r w:rsidR="00E71965" w:rsidRPr="00E71965">
          <w:rPr>
            <w:vanish/>
          </w:rPr>
          <w:fldChar w:fldCharType="separate"/>
        </w:r>
        <w:r w:rsidR="0040315B">
          <w:rPr>
            <w:vanish/>
          </w:rPr>
          <w:t>153</w:t>
        </w:r>
        <w:r w:rsidR="00E71965" w:rsidRPr="00E71965">
          <w:rPr>
            <w:vanish/>
          </w:rPr>
          <w:fldChar w:fldCharType="end"/>
        </w:r>
      </w:hyperlink>
    </w:p>
    <w:p w14:paraId="7476DBF3" w14:textId="7615D9C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03" w:history="1">
        <w:r w:rsidRPr="00873986">
          <w:t>176</w:t>
        </w:r>
        <w:r>
          <w:rPr>
            <w:rFonts w:asciiTheme="minorHAnsi" w:eastAsiaTheme="minorEastAsia" w:hAnsiTheme="minorHAnsi" w:cstheme="minorBidi"/>
            <w:kern w:val="2"/>
            <w:sz w:val="22"/>
            <w:szCs w:val="22"/>
            <w:lang w:eastAsia="en-AU"/>
            <w14:ligatures w14:val="standardContextual"/>
          </w:rPr>
          <w:tab/>
        </w:r>
        <w:r w:rsidRPr="00873986">
          <w:t>Payment of death benefits—application to ACAT</w:t>
        </w:r>
        <w:r>
          <w:tab/>
        </w:r>
        <w:r>
          <w:fldChar w:fldCharType="begin"/>
        </w:r>
        <w:r>
          <w:instrText xml:space="preserve"> PAGEREF _Toc174098003 \h </w:instrText>
        </w:r>
        <w:r>
          <w:fldChar w:fldCharType="separate"/>
        </w:r>
        <w:r w:rsidR="0040315B">
          <w:t>153</w:t>
        </w:r>
        <w:r>
          <w:fldChar w:fldCharType="end"/>
        </w:r>
      </w:hyperlink>
    </w:p>
    <w:p w14:paraId="0EE100C0" w14:textId="027E90F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04" w:history="1">
        <w:r w:rsidRPr="00873986">
          <w:t>177</w:t>
        </w:r>
        <w:r>
          <w:rPr>
            <w:rFonts w:asciiTheme="minorHAnsi" w:eastAsiaTheme="minorEastAsia" w:hAnsiTheme="minorHAnsi" w:cstheme="minorBidi"/>
            <w:kern w:val="2"/>
            <w:sz w:val="22"/>
            <w:szCs w:val="22"/>
            <w:lang w:eastAsia="en-AU"/>
            <w14:ligatures w14:val="standardContextual"/>
          </w:rPr>
          <w:tab/>
        </w:r>
        <w:r w:rsidRPr="00873986">
          <w:t>Payment of death benefits—ACAT orders</w:t>
        </w:r>
        <w:r>
          <w:tab/>
        </w:r>
        <w:r>
          <w:fldChar w:fldCharType="begin"/>
        </w:r>
        <w:r>
          <w:instrText xml:space="preserve"> PAGEREF _Toc174098004 \h </w:instrText>
        </w:r>
        <w:r>
          <w:fldChar w:fldCharType="separate"/>
        </w:r>
        <w:r w:rsidR="0040315B">
          <w:t>154</w:t>
        </w:r>
        <w:r>
          <w:fldChar w:fldCharType="end"/>
        </w:r>
      </w:hyperlink>
    </w:p>
    <w:p w14:paraId="68E688CF" w14:textId="3128C302"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05" w:history="1">
        <w:r w:rsidR="00E71965" w:rsidRPr="00873986">
          <w:t>Part 2.8</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benefits—funeral benefits</w:t>
        </w:r>
        <w:r w:rsidR="00E71965" w:rsidRPr="00E71965">
          <w:rPr>
            <w:vanish/>
          </w:rPr>
          <w:tab/>
        </w:r>
        <w:r w:rsidR="00E71965" w:rsidRPr="00E71965">
          <w:rPr>
            <w:vanish/>
          </w:rPr>
          <w:fldChar w:fldCharType="begin"/>
        </w:r>
        <w:r w:rsidR="00E71965" w:rsidRPr="00E71965">
          <w:rPr>
            <w:vanish/>
          </w:rPr>
          <w:instrText xml:space="preserve"> PAGEREF _Toc174098005 \h </w:instrText>
        </w:r>
        <w:r w:rsidR="00E71965" w:rsidRPr="00E71965">
          <w:rPr>
            <w:vanish/>
          </w:rPr>
        </w:r>
        <w:r w:rsidR="00E71965" w:rsidRPr="00E71965">
          <w:rPr>
            <w:vanish/>
          </w:rPr>
          <w:fldChar w:fldCharType="separate"/>
        </w:r>
        <w:r w:rsidR="0040315B">
          <w:rPr>
            <w:vanish/>
          </w:rPr>
          <w:t>156</w:t>
        </w:r>
        <w:r w:rsidR="00E71965" w:rsidRPr="00E71965">
          <w:rPr>
            <w:vanish/>
          </w:rPr>
          <w:fldChar w:fldCharType="end"/>
        </w:r>
      </w:hyperlink>
    </w:p>
    <w:p w14:paraId="6F1B5CD7" w14:textId="11152EE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06" w:history="1">
        <w:r w:rsidRPr="00873986">
          <w:t>178</w:t>
        </w:r>
        <w:r>
          <w:rPr>
            <w:rFonts w:asciiTheme="minorHAnsi" w:eastAsiaTheme="minorEastAsia" w:hAnsiTheme="minorHAnsi" w:cstheme="minorBidi"/>
            <w:kern w:val="2"/>
            <w:sz w:val="22"/>
            <w:szCs w:val="22"/>
            <w:lang w:eastAsia="en-AU"/>
            <w14:ligatures w14:val="standardContextual"/>
          </w:rPr>
          <w:tab/>
        </w:r>
        <w:r w:rsidRPr="00873986">
          <w:t>Who is entitled to funeral benefits?</w:t>
        </w:r>
        <w:r>
          <w:tab/>
        </w:r>
        <w:r>
          <w:fldChar w:fldCharType="begin"/>
        </w:r>
        <w:r>
          <w:instrText xml:space="preserve"> PAGEREF _Toc174098006 \h </w:instrText>
        </w:r>
        <w:r>
          <w:fldChar w:fldCharType="separate"/>
        </w:r>
        <w:r w:rsidR="0040315B">
          <w:t>156</w:t>
        </w:r>
        <w:r>
          <w:fldChar w:fldCharType="end"/>
        </w:r>
      </w:hyperlink>
    </w:p>
    <w:p w14:paraId="07C596AD" w14:textId="46B7219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07" w:history="1">
        <w:r w:rsidRPr="00873986">
          <w:t>179</w:t>
        </w:r>
        <w:r>
          <w:rPr>
            <w:rFonts w:asciiTheme="minorHAnsi" w:eastAsiaTheme="minorEastAsia" w:hAnsiTheme="minorHAnsi" w:cstheme="minorBidi"/>
            <w:kern w:val="2"/>
            <w:sz w:val="22"/>
            <w:szCs w:val="22"/>
            <w:lang w:eastAsia="en-AU"/>
            <w14:ligatures w14:val="standardContextual"/>
          </w:rPr>
          <w:tab/>
        </w:r>
        <w:r w:rsidRPr="00873986">
          <w:t>No entitlement to funeral benefits—death of foreign national outside Australia</w:t>
        </w:r>
        <w:r>
          <w:tab/>
        </w:r>
        <w:r>
          <w:fldChar w:fldCharType="begin"/>
        </w:r>
        <w:r>
          <w:instrText xml:space="preserve"> PAGEREF _Toc174098007 \h </w:instrText>
        </w:r>
        <w:r>
          <w:fldChar w:fldCharType="separate"/>
        </w:r>
        <w:r w:rsidR="0040315B">
          <w:t>156</w:t>
        </w:r>
        <w:r>
          <w:fldChar w:fldCharType="end"/>
        </w:r>
      </w:hyperlink>
    </w:p>
    <w:p w14:paraId="423213FC" w14:textId="76D3014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08" w:history="1">
        <w:r w:rsidRPr="00873986">
          <w:t>180</w:t>
        </w:r>
        <w:r>
          <w:rPr>
            <w:rFonts w:asciiTheme="minorHAnsi" w:eastAsiaTheme="minorEastAsia" w:hAnsiTheme="minorHAnsi" w:cstheme="minorBidi"/>
            <w:kern w:val="2"/>
            <w:sz w:val="22"/>
            <w:szCs w:val="22"/>
            <w:lang w:eastAsia="en-AU"/>
            <w14:ligatures w14:val="standardContextual"/>
          </w:rPr>
          <w:tab/>
        </w:r>
        <w:r w:rsidRPr="00873986">
          <w:t>No entitlement to funeral benefits—funeral expenses paid under workers compensation scheme</w:t>
        </w:r>
        <w:r>
          <w:tab/>
        </w:r>
        <w:r>
          <w:fldChar w:fldCharType="begin"/>
        </w:r>
        <w:r>
          <w:instrText xml:space="preserve"> PAGEREF _Toc174098008 \h </w:instrText>
        </w:r>
        <w:r>
          <w:fldChar w:fldCharType="separate"/>
        </w:r>
        <w:r w:rsidR="0040315B">
          <w:t>157</w:t>
        </w:r>
        <w:r>
          <w:fldChar w:fldCharType="end"/>
        </w:r>
      </w:hyperlink>
    </w:p>
    <w:p w14:paraId="163579AD" w14:textId="6C43DFA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09" w:history="1">
        <w:r w:rsidRPr="00873986">
          <w:t>181</w:t>
        </w:r>
        <w:r>
          <w:rPr>
            <w:rFonts w:asciiTheme="minorHAnsi" w:eastAsiaTheme="minorEastAsia" w:hAnsiTheme="minorHAnsi" w:cstheme="minorBidi"/>
            <w:kern w:val="2"/>
            <w:sz w:val="22"/>
            <w:szCs w:val="22"/>
            <w:lang w:eastAsia="en-AU"/>
            <w14:ligatures w14:val="standardContextual"/>
          </w:rPr>
          <w:tab/>
        </w:r>
        <w:r w:rsidRPr="00873986">
          <w:t>Funeral benefits—maximum amount payable</w:t>
        </w:r>
        <w:r>
          <w:tab/>
        </w:r>
        <w:r>
          <w:fldChar w:fldCharType="begin"/>
        </w:r>
        <w:r>
          <w:instrText xml:space="preserve"> PAGEREF _Toc174098009 \h </w:instrText>
        </w:r>
        <w:r>
          <w:fldChar w:fldCharType="separate"/>
        </w:r>
        <w:r w:rsidR="0040315B">
          <w:t>157</w:t>
        </w:r>
        <w:r>
          <w:fldChar w:fldCharType="end"/>
        </w:r>
      </w:hyperlink>
    </w:p>
    <w:p w14:paraId="1C898E22" w14:textId="39D5BC8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10" w:history="1">
        <w:r w:rsidRPr="00873986">
          <w:t>182</w:t>
        </w:r>
        <w:r>
          <w:rPr>
            <w:rFonts w:asciiTheme="minorHAnsi" w:eastAsiaTheme="minorEastAsia" w:hAnsiTheme="minorHAnsi" w:cstheme="minorBidi"/>
            <w:kern w:val="2"/>
            <w:sz w:val="22"/>
            <w:szCs w:val="22"/>
            <w:lang w:eastAsia="en-AU"/>
            <w14:ligatures w14:val="standardContextual"/>
          </w:rPr>
          <w:tab/>
        </w:r>
        <w:r w:rsidRPr="00873986">
          <w:t>Funeral benefits—MAI guidelines</w:t>
        </w:r>
        <w:r>
          <w:tab/>
        </w:r>
        <w:r>
          <w:fldChar w:fldCharType="begin"/>
        </w:r>
        <w:r>
          <w:instrText xml:space="preserve"> PAGEREF _Toc174098010 \h </w:instrText>
        </w:r>
        <w:r>
          <w:fldChar w:fldCharType="separate"/>
        </w:r>
        <w:r w:rsidR="0040315B">
          <w:t>157</w:t>
        </w:r>
        <w:r>
          <w:fldChar w:fldCharType="end"/>
        </w:r>
      </w:hyperlink>
    </w:p>
    <w:p w14:paraId="641E6F3D" w14:textId="386B2FFC"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11" w:history="1">
        <w:r w:rsidR="00E71965" w:rsidRPr="00873986">
          <w:t>Part 2.9</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benefits—Australians living overseas and foreign nationals</w:t>
        </w:r>
        <w:r w:rsidR="00E71965" w:rsidRPr="00E71965">
          <w:rPr>
            <w:vanish/>
          </w:rPr>
          <w:tab/>
        </w:r>
        <w:r w:rsidR="00E71965" w:rsidRPr="00E71965">
          <w:rPr>
            <w:vanish/>
          </w:rPr>
          <w:fldChar w:fldCharType="begin"/>
        </w:r>
        <w:r w:rsidR="00E71965" w:rsidRPr="00E71965">
          <w:rPr>
            <w:vanish/>
          </w:rPr>
          <w:instrText xml:space="preserve"> PAGEREF _Toc174098011 \h </w:instrText>
        </w:r>
        <w:r w:rsidR="00E71965" w:rsidRPr="00E71965">
          <w:rPr>
            <w:vanish/>
          </w:rPr>
        </w:r>
        <w:r w:rsidR="00E71965" w:rsidRPr="00E71965">
          <w:rPr>
            <w:vanish/>
          </w:rPr>
          <w:fldChar w:fldCharType="separate"/>
        </w:r>
        <w:r w:rsidR="0040315B">
          <w:rPr>
            <w:vanish/>
          </w:rPr>
          <w:t>158</w:t>
        </w:r>
        <w:r w:rsidR="00E71965" w:rsidRPr="00E71965">
          <w:rPr>
            <w:vanish/>
          </w:rPr>
          <w:fldChar w:fldCharType="end"/>
        </w:r>
      </w:hyperlink>
    </w:p>
    <w:p w14:paraId="7E9E5C89" w14:textId="7D65A61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12" w:history="1">
        <w:r w:rsidRPr="00873986">
          <w:t>183</w:t>
        </w:r>
        <w:r>
          <w:rPr>
            <w:rFonts w:asciiTheme="minorHAnsi" w:eastAsiaTheme="minorEastAsia" w:hAnsiTheme="minorHAnsi" w:cstheme="minorBidi"/>
            <w:kern w:val="2"/>
            <w:sz w:val="22"/>
            <w:szCs w:val="22"/>
            <w:lang w:eastAsia="en-AU"/>
            <w14:ligatures w14:val="standardContextual"/>
          </w:rPr>
          <w:tab/>
        </w:r>
        <w:r w:rsidRPr="00873986">
          <w:t>Periodic payment of defined benefits—Australians living overseas</w:t>
        </w:r>
        <w:r>
          <w:tab/>
        </w:r>
        <w:r>
          <w:fldChar w:fldCharType="begin"/>
        </w:r>
        <w:r>
          <w:instrText xml:space="preserve"> PAGEREF _Toc174098012 \h </w:instrText>
        </w:r>
        <w:r>
          <w:fldChar w:fldCharType="separate"/>
        </w:r>
        <w:r w:rsidR="0040315B">
          <w:t>158</w:t>
        </w:r>
        <w:r>
          <w:fldChar w:fldCharType="end"/>
        </w:r>
      </w:hyperlink>
    </w:p>
    <w:p w14:paraId="1C50EAC2" w14:textId="63C005D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13" w:history="1">
        <w:r w:rsidRPr="00873986">
          <w:t>184</w:t>
        </w:r>
        <w:r>
          <w:rPr>
            <w:rFonts w:asciiTheme="minorHAnsi" w:eastAsiaTheme="minorEastAsia" w:hAnsiTheme="minorHAnsi" w:cstheme="minorBidi"/>
            <w:kern w:val="2"/>
            <w:sz w:val="22"/>
            <w:szCs w:val="22"/>
            <w:lang w:eastAsia="en-AU"/>
            <w14:ligatures w14:val="standardContextual"/>
          </w:rPr>
          <w:tab/>
        </w:r>
        <w:r w:rsidRPr="00873986">
          <w:t>Lump sum payment of certain defined benefits—foreign nationals</w:t>
        </w:r>
        <w:r>
          <w:tab/>
        </w:r>
        <w:r>
          <w:fldChar w:fldCharType="begin"/>
        </w:r>
        <w:r>
          <w:instrText xml:space="preserve"> PAGEREF _Toc174098013 \h </w:instrText>
        </w:r>
        <w:r>
          <w:fldChar w:fldCharType="separate"/>
        </w:r>
        <w:r w:rsidR="0040315B">
          <w:t>159</w:t>
        </w:r>
        <w:r>
          <w:fldChar w:fldCharType="end"/>
        </w:r>
      </w:hyperlink>
    </w:p>
    <w:p w14:paraId="674AD909" w14:textId="6871AB91"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14" w:history="1">
        <w:r w:rsidR="00E71965" w:rsidRPr="00873986">
          <w:t>Part 2.10</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benefits—dispute resolution</w:t>
        </w:r>
        <w:r w:rsidR="00E71965" w:rsidRPr="00E71965">
          <w:rPr>
            <w:vanish/>
          </w:rPr>
          <w:tab/>
        </w:r>
        <w:r w:rsidR="00E71965" w:rsidRPr="00E71965">
          <w:rPr>
            <w:vanish/>
          </w:rPr>
          <w:fldChar w:fldCharType="begin"/>
        </w:r>
        <w:r w:rsidR="00E71965" w:rsidRPr="00E71965">
          <w:rPr>
            <w:vanish/>
          </w:rPr>
          <w:instrText xml:space="preserve"> PAGEREF _Toc174098014 \h </w:instrText>
        </w:r>
        <w:r w:rsidR="00E71965" w:rsidRPr="00E71965">
          <w:rPr>
            <w:vanish/>
          </w:rPr>
        </w:r>
        <w:r w:rsidR="00E71965" w:rsidRPr="00E71965">
          <w:rPr>
            <w:vanish/>
          </w:rPr>
          <w:fldChar w:fldCharType="separate"/>
        </w:r>
        <w:r w:rsidR="0040315B">
          <w:rPr>
            <w:vanish/>
          </w:rPr>
          <w:t>162</w:t>
        </w:r>
        <w:r w:rsidR="00E71965" w:rsidRPr="00E71965">
          <w:rPr>
            <w:vanish/>
          </w:rPr>
          <w:fldChar w:fldCharType="end"/>
        </w:r>
      </w:hyperlink>
    </w:p>
    <w:p w14:paraId="3D750FD4" w14:textId="1E3FD16C"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015" w:history="1">
        <w:r w:rsidR="00E71965" w:rsidRPr="00873986">
          <w:t>Division 2.10.1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Preliminary</w:t>
        </w:r>
        <w:r w:rsidR="00E71965" w:rsidRPr="00E71965">
          <w:rPr>
            <w:vanish/>
          </w:rPr>
          <w:tab/>
        </w:r>
        <w:r w:rsidR="00E71965" w:rsidRPr="00E71965">
          <w:rPr>
            <w:vanish/>
          </w:rPr>
          <w:fldChar w:fldCharType="begin"/>
        </w:r>
        <w:r w:rsidR="00E71965" w:rsidRPr="00E71965">
          <w:rPr>
            <w:vanish/>
          </w:rPr>
          <w:instrText xml:space="preserve"> PAGEREF _Toc174098015 \h </w:instrText>
        </w:r>
        <w:r w:rsidR="00E71965" w:rsidRPr="00E71965">
          <w:rPr>
            <w:vanish/>
          </w:rPr>
        </w:r>
        <w:r w:rsidR="00E71965" w:rsidRPr="00E71965">
          <w:rPr>
            <w:vanish/>
          </w:rPr>
          <w:fldChar w:fldCharType="separate"/>
        </w:r>
        <w:r w:rsidR="0040315B">
          <w:rPr>
            <w:vanish/>
          </w:rPr>
          <w:t>162</w:t>
        </w:r>
        <w:r w:rsidR="00E71965" w:rsidRPr="00E71965">
          <w:rPr>
            <w:vanish/>
          </w:rPr>
          <w:fldChar w:fldCharType="end"/>
        </w:r>
      </w:hyperlink>
    </w:p>
    <w:p w14:paraId="4EECFE86" w14:textId="0F18171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16" w:history="1">
        <w:r w:rsidRPr="00873986">
          <w:t>185</w:t>
        </w:r>
        <w:r>
          <w:rPr>
            <w:rFonts w:asciiTheme="minorHAnsi" w:eastAsiaTheme="minorEastAsia" w:hAnsiTheme="minorHAnsi" w:cstheme="minorBidi"/>
            <w:kern w:val="2"/>
            <w:sz w:val="22"/>
            <w:szCs w:val="22"/>
            <w:lang w:eastAsia="en-AU"/>
            <w14:ligatures w14:val="standardContextual"/>
          </w:rPr>
          <w:tab/>
        </w:r>
        <w:r w:rsidRPr="00873986">
          <w:t>Definitions—pt 2.10</w:t>
        </w:r>
        <w:r>
          <w:tab/>
        </w:r>
        <w:r>
          <w:fldChar w:fldCharType="begin"/>
        </w:r>
        <w:r>
          <w:instrText xml:space="preserve"> PAGEREF _Toc174098016 \h </w:instrText>
        </w:r>
        <w:r>
          <w:fldChar w:fldCharType="separate"/>
        </w:r>
        <w:r w:rsidR="0040315B">
          <w:t>162</w:t>
        </w:r>
        <w:r>
          <w:fldChar w:fldCharType="end"/>
        </w:r>
      </w:hyperlink>
    </w:p>
    <w:p w14:paraId="74ED3198" w14:textId="794BCB42"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017" w:history="1">
        <w:r w:rsidR="00E71965" w:rsidRPr="00873986">
          <w:t>Division 2.10.2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Internal review of insurer’s decisions</w:t>
        </w:r>
        <w:r w:rsidR="00E71965" w:rsidRPr="00E71965">
          <w:rPr>
            <w:vanish/>
          </w:rPr>
          <w:tab/>
        </w:r>
        <w:r w:rsidR="00E71965" w:rsidRPr="00E71965">
          <w:rPr>
            <w:vanish/>
          </w:rPr>
          <w:fldChar w:fldCharType="begin"/>
        </w:r>
        <w:r w:rsidR="00E71965" w:rsidRPr="00E71965">
          <w:rPr>
            <w:vanish/>
          </w:rPr>
          <w:instrText xml:space="preserve"> PAGEREF _Toc174098017 \h </w:instrText>
        </w:r>
        <w:r w:rsidR="00E71965" w:rsidRPr="00E71965">
          <w:rPr>
            <w:vanish/>
          </w:rPr>
        </w:r>
        <w:r w:rsidR="00E71965" w:rsidRPr="00E71965">
          <w:rPr>
            <w:vanish/>
          </w:rPr>
          <w:fldChar w:fldCharType="separate"/>
        </w:r>
        <w:r w:rsidR="0040315B">
          <w:rPr>
            <w:vanish/>
          </w:rPr>
          <w:t>162</w:t>
        </w:r>
        <w:r w:rsidR="00E71965" w:rsidRPr="00E71965">
          <w:rPr>
            <w:vanish/>
          </w:rPr>
          <w:fldChar w:fldCharType="end"/>
        </w:r>
      </w:hyperlink>
    </w:p>
    <w:p w14:paraId="4A948908" w14:textId="7E1F732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18" w:history="1">
        <w:r w:rsidRPr="00873986">
          <w:t>186</w:t>
        </w:r>
        <w:r>
          <w:rPr>
            <w:rFonts w:asciiTheme="minorHAnsi" w:eastAsiaTheme="minorEastAsia" w:hAnsiTheme="minorHAnsi" w:cstheme="minorBidi"/>
            <w:kern w:val="2"/>
            <w:sz w:val="22"/>
            <w:szCs w:val="22"/>
            <w:lang w:eastAsia="en-AU"/>
            <w14:ligatures w14:val="standardContextual"/>
          </w:rPr>
          <w:tab/>
        </w:r>
        <w:r w:rsidRPr="00873986">
          <w:t>Definitions—div 2.10.2</w:t>
        </w:r>
        <w:r>
          <w:tab/>
        </w:r>
        <w:r>
          <w:fldChar w:fldCharType="begin"/>
        </w:r>
        <w:r>
          <w:instrText xml:space="preserve"> PAGEREF _Toc174098018 \h </w:instrText>
        </w:r>
        <w:r>
          <w:fldChar w:fldCharType="separate"/>
        </w:r>
        <w:r w:rsidR="0040315B">
          <w:t>162</w:t>
        </w:r>
        <w:r>
          <w:fldChar w:fldCharType="end"/>
        </w:r>
      </w:hyperlink>
    </w:p>
    <w:p w14:paraId="3F59D8A4" w14:textId="3C86DC6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19" w:history="1">
        <w:r w:rsidRPr="00873986">
          <w:t>187</w:t>
        </w:r>
        <w:r>
          <w:rPr>
            <w:rFonts w:asciiTheme="minorHAnsi" w:eastAsiaTheme="minorEastAsia" w:hAnsiTheme="minorHAnsi" w:cstheme="minorBidi"/>
            <w:kern w:val="2"/>
            <w:sz w:val="22"/>
            <w:szCs w:val="22"/>
            <w:lang w:eastAsia="en-AU"/>
            <w14:ligatures w14:val="standardContextual"/>
          </w:rPr>
          <w:tab/>
        </w:r>
        <w:r w:rsidRPr="00873986">
          <w:t>Internal review—application</w:t>
        </w:r>
        <w:r>
          <w:tab/>
        </w:r>
        <w:r>
          <w:fldChar w:fldCharType="begin"/>
        </w:r>
        <w:r>
          <w:instrText xml:space="preserve"> PAGEREF _Toc174098019 \h </w:instrText>
        </w:r>
        <w:r>
          <w:fldChar w:fldCharType="separate"/>
        </w:r>
        <w:r w:rsidR="0040315B">
          <w:t>163</w:t>
        </w:r>
        <w:r>
          <w:fldChar w:fldCharType="end"/>
        </w:r>
      </w:hyperlink>
    </w:p>
    <w:p w14:paraId="74D8D228" w14:textId="7159E02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0" w:history="1">
        <w:r w:rsidRPr="00873986">
          <w:t>188</w:t>
        </w:r>
        <w:r>
          <w:rPr>
            <w:rFonts w:asciiTheme="minorHAnsi" w:eastAsiaTheme="minorEastAsia" w:hAnsiTheme="minorHAnsi" w:cstheme="minorBidi"/>
            <w:kern w:val="2"/>
            <w:sz w:val="22"/>
            <w:szCs w:val="22"/>
            <w:lang w:eastAsia="en-AU"/>
            <w14:ligatures w14:val="standardContextual"/>
          </w:rPr>
          <w:tab/>
        </w:r>
        <w:r w:rsidRPr="00873986">
          <w:t>Conduct of internal review—MAI guidelines</w:t>
        </w:r>
        <w:r>
          <w:tab/>
        </w:r>
        <w:r>
          <w:fldChar w:fldCharType="begin"/>
        </w:r>
        <w:r>
          <w:instrText xml:space="preserve"> PAGEREF _Toc174098020 \h </w:instrText>
        </w:r>
        <w:r>
          <w:fldChar w:fldCharType="separate"/>
        </w:r>
        <w:r w:rsidR="0040315B">
          <w:t>164</w:t>
        </w:r>
        <w:r>
          <w:fldChar w:fldCharType="end"/>
        </w:r>
      </w:hyperlink>
    </w:p>
    <w:p w14:paraId="3D034CC8" w14:textId="4A97E3F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1" w:history="1">
        <w:r w:rsidRPr="00873986">
          <w:t>189</w:t>
        </w:r>
        <w:r>
          <w:rPr>
            <w:rFonts w:asciiTheme="minorHAnsi" w:eastAsiaTheme="minorEastAsia" w:hAnsiTheme="minorHAnsi" w:cstheme="minorBidi"/>
            <w:kern w:val="2"/>
            <w:sz w:val="22"/>
            <w:szCs w:val="22"/>
            <w:lang w:eastAsia="en-AU"/>
            <w14:ligatures w14:val="standardContextual"/>
          </w:rPr>
          <w:tab/>
        </w:r>
        <w:r w:rsidRPr="00873986">
          <w:t>Internal review—application does not stay decision</w:t>
        </w:r>
        <w:r>
          <w:tab/>
        </w:r>
        <w:r>
          <w:fldChar w:fldCharType="begin"/>
        </w:r>
        <w:r>
          <w:instrText xml:space="preserve"> PAGEREF _Toc174098021 \h </w:instrText>
        </w:r>
        <w:r>
          <w:fldChar w:fldCharType="separate"/>
        </w:r>
        <w:r w:rsidR="0040315B">
          <w:t>164</w:t>
        </w:r>
        <w:r>
          <w:fldChar w:fldCharType="end"/>
        </w:r>
      </w:hyperlink>
    </w:p>
    <w:p w14:paraId="42A55F0F" w14:textId="1CC2801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2" w:history="1">
        <w:r w:rsidRPr="00873986">
          <w:t>190</w:t>
        </w:r>
        <w:r>
          <w:rPr>
            <w:rFonts w:asciiTheme="minorHAnsi" w:eastAsiaTheme="minorEastAsia" w:hAnsiTheme="minorHAnsi" w:cstheme="minorBidi"/>
            <w:kern w:val="2"/>
            <w:sz w:val="22"/>
            <w:szCs w:val="22"/>
            <w:lang w:eastAsia="en-AU"/>
            <w14:ligatures w14:val="standardContextual"/>
          </w:rPr>
          <w:tab/>
        </w:r>
        <w:r w:rsidRPr="00873986">
          <w:t>Internal review—information to be considered</w:t>
        </w:r>
        <w:r>
          <w:tab/>
        </w:r>
        <w:r>
          <w:fldChar w:fldCharType="begin"/>
        </w:r>
        <w:r>
          <w:instrText xml:space="preserve"> PAGEREF _Toc174098022 \h </w:instrText>
        </w:r>
        <w:r>
          <w:fldChar w:fldCharType="separate"/>
        </w:r>
        <w:r w:rsidR="0040315B">
          <w:t>164</w:t>
        </w:r>
        <w:r>
          <w:fldChar w:fldCharType="end"/>
        </w:r>
      </w:hyperlink>
    </w:p>
    <w:p w14:paraId="5D3CAA73" w14:textId="0EB4045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3" w:history="1">
        <w:r w:rsidRPr="00873986">
          <w:t>191</w:t>
        </w:r>
        <w:r>
          <w:rPr>
            <w:rFonts w:asciiTheme="minorHAnsi" w:eastAsiaTheme="minorEastAsia" w:hAnsiTheme="minorHAnsi" w:cstheme="minorBidi"/>
            <w:kern w:val="2"/>
            <w:sz w:val="22"/>
            <w:szCs w:val="22"/>
            <w:lang w:eastAsia="en-AU"/>
            <w14:ligatures w14:val="standardContextual"/>
          </w:rPr>
          <w:tab/>
        </w:r>
        <w:r w:rsidRPr="00873986">
          <w:t>Internal review—decision</w:t>
        </w:r>
        <w:r>
          <w:tab/>
        </w:r>
        <w:r>
          <w:fldChar w:fldCharType="begin"/>
        </w:r>
        <w:r>
          <w:instrText xml:space="preserve"> PAGEREF _Toc174098023 \h </w:instrText>
        </w:r>
        <w:r>
          <w:fldChar w:fldCharType="separate"/>
        </w:r>
        <w:r w:rsidR="0040315B">
          <w:t>165</w:t>
        </w:r>
        <w:r>
          <w:fldChar w:fldCharType="end"/>
        </w:r>
      </w:hyperlink>
    </w:p>
    <w:p w14:paraId="7B63DC1C" w14:textId="1A626894"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024" w:history="1">
        <w:r w:rsidR="00E71965" w:rsidRPr="00873986">
          <w:t>Division 2.10.3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ACAT review of insurer’s decisions</w:t>
        </w:r>
        <w:r w:rsidR="00E71965" w:rsidRPr="00E71965">
          <w:rPr>
            <w:vanish/>
          </w:rPr>
          <w:tab/>
        </w:r>
        <w:r w:rsidR="00E71965" w:rsidRPr="00E71965">
          <w:rPr>
            <w:vanish/>
          </w:rPr>
          <w:fldChar w:fldCharType="begin"/>
        </w:r>
        <w:r w:rsidR="00E71965" w:rsidRPr="00E71965">
          <w:rPr>
            <w:vanish/>
          </w:rPr>
          <w:instrText xml:space="preserve"> PAGEREF _Toc174098024 \h </w:instrText>
        </w:r>
        <w:r w:rsidR="00E71965" w:rsidRPr="00E71965">
          <w:rPr>
            <w:vanish/>
          </w:rPr>
        </w:r>
        <w:r w:rsidR="00E71965" w:rsidRPr="00E71965">
          <w:rPr>
            <w:vanish/>
          </w:rPr>
          <w:fldChar w:fldCharType="separate"/>
        </w:r>
        <w:r w:rsidR="0040315B">
          <w:rPr>
            <w:vanish/>
          </w:rPr>
          <w:t>166</w:t>
        </w:r>
        <w:r w:rsidR="00E71965" w:rsidRPr="00E71965">
          <w:rPr>
            <w:vanish/>
          </w:rPr>
          <w:fldChar w:fldCharType="end"/>
        </w:r>
      </w:hyperlink>
    </w:p>
    <w:p w14:paraId="41001250" w14:textId="1E948EC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5" w:history="1">
        <w:r w:rsidRPr="00873986">
          <w:t>192</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ACAT reviewable decision</w:t>
        </w:r>
        <w:r w:rsidRPr="00873986">
          <w:t>—div 2.10.3</w:t>
        </w:r>
        <w:r>
          <w:tab/>
        </w:r>
        <w:r>
          <w:fldChar w:fldCharType="begin"/>
        </w:r>
        <w:r>
          <w:instrText xml:space="preserve"> PAGEREF _Toc174098025 \h </w:instrText>
        </w:r>
        <w:r>
          <w:fldChar w:fldCharType="separate"/>
        </w:r>
        <w:r w:rsidR="0040315B">
          <w:t>166</w:t>
        </w:r>
        <w:r>
          <w:fldChar w:fldCharType="end"/>
        </w:r>
      </w:hyperlink>
    </w:p>
    <w:p w14:paraId="3ACB4F85" w14:textId="545F28E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6" w:history="1">
        <w:r w:rsidRPr="00873986">
          <w:t>193</w:t>
        </w:r>
        <w:r>
          <w:rPr>
            <w:rFonts w:asciiTheme="minorHAnsi" w:eastAsiaTheme="minorEastAsia" w:hAnsiTheme="minorHAnsi" w:cstheme="minorBidi"/>
            <w:kern w:val="2"/>
            <w:sz w:val="22"/>
            <w:szCs w:val="22"/>
            <w:lang w:eastAsia="en-AU"/>
            <w14:ligatures w14:val="standardContextual"/>
          </w:rPr>
          <w:tab/>
        </w:r>
        <w:r w:rsidRPr="00873986">
          <w:t>ACAT review—application</w:t>
        </w:r>
        <w:r>
          <w:tab/>
        </w:r>
        <w:r>
          <w:fldChar w:fldCharType="begin"/>
        </w:r>
        <w:r>
          <w:instrText xml:space="preserve"> PAGEREF _Toc174098026 \h </w:instrText>
        </w:r>
        <w:r>
          <w:fldChar w:fldCharType="separate"/>
        </w:r>
        <w:r w:rsidR="0040315B">
          <w:t>166</w:t>
        </w:r>
        <w:r>
          <w:fldChar w:fldCharType="end"/>
        </w:r>
      </w:hyperlink>
    </w:p>
    <w:p w14:paraId="24B66D98" w14:textId="4C1A18E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7" w:history="1">
        <w:r w:rsidRPr="00873986">
          <w:t>194</w:t>
        </w:r>
        <w:r>
          <w:rPr>
            <w:rFonts w:asciiTheme="minorHAnsi" w:eastAsiaTheme="minorEastAsia" w:hAnsiTheme="minorHAnsi" w:cstheme="minorBidi"/>
            <w:kern w:val="2"/>
            <w:sz w:val="22"/>
            <w:szCs w:val="22"/>
            <w:lang w:eastAsia="en-AU"/>
            <w14:ligatures w14:val="standardContextual"/>
          </w:rPr>
          <w:tab/>
        </w:r>
        <w:r w:rsidRPr="00873986">
          <w:t>Time for making application when no decision made under s 191</w:t>
        </w:r>
        <w:r>
          <w:tab/>
        </w:r>
        <w:r>
          <w:fldChar w:fldCharType="begin"/>
        </w:r>
        <w:r>
          <w:instrText xml:space="preserve"> PAGEREF _Toc174098027 \h </w:instrText>
        </w:r>
        <w:r>
          <w:fldChar w:fldCharType="separate"/>
        </w:r>
        <w:r w:rsidR="0040315B">
          <w:t>167</w:t>
        </w:r>
        <w:r>
          <w:fldChar w:fldCharType="end"/>
        </w:r>
      </w:hyperlink>
    </w:p>
    <w:p w14:paraId="0597369D" w14:textId="05D3A18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28" w:history="1">
        <w:r w:rsidRPr="00873986">
          <w:t>195</w:t>
        </w:r>
        <w:r>
          <w:rPr>
            <w:rFonts w:asciiTheme="minorHAnsi" w:eastAsiaTheme="minorEastAsia" w:hAnsiTheme="minorHAnsi" w:cstheme="minorBidi"/>
            <w:kern w:val="2"/>
            <w:sz w:val="22"/>
            <w:szCs w:val="22"/>
            <w:lang w:eastAsia="en-AU"/>
            <w14:ligatures w14:val="standardContextual"/>
          </w:rPr>
          <w:tab/>
        </w:r>
        <w:r w:rsidRPr="00873986">
          <w:t>External review—ACAT to notify insurer etc</w:t>
        </w:r>
        <w:r>
          <w:tab/>
        </w:r>
        <w:r>
          <w:fldChar w:fldCharType="begin"/>
        </w:r>
        <w:r>
          <w:instrText xml:space="preserve"> PAGEREF _Toc174098028 \h </w:instrText>
        </w:r>
        <w:r>
          <w:fldChar w:fldCharType="separate"/>
        </w:r>
        <w:r w:rsidR="0040315B">
          <w:t>168</w:t>
        </w:r>
        <w:r>
          <w:fldChar w:fldCharType="end"/>
        </w:r>
      </w:hyperlink>
    </w:p>
    <w:p w14:paraId="1516E913" w14:textId="29FB495C"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029" w:history="1">
        <w:r w:rsidRPr="00873986">
          <w:t>196</w:t>
        </w:r>
        <w:r>
          <w:rPr>
            <w:rFonts w:asciiTheme="minorHAnsi" w:eastAsiaTheme="minorEastAsia" w:hAnsiTheme="minorHAnsi" w:cstheme="minorBidi"/>
            <w:kern w:val="2"/>
            <w:sz w:val="22"/>
            <w:szCs w:val="22"/>
            <w:lang w:eastAsia="en-AU"/>
            <w14:ligatures w14:val="standardContextual"/>
          </w:rPr>
          <w:tab/>
        </w:r>
        <w:r w:rsidRPr="00873986">
          <w:t>External review—application does not stay decision</w:t>
        </w:r>
        <w:r>
          <w:tab/>
        </w:r>
        <w:r>
          <w:fldChar w:fldCharType="begin"/>
        </w:r>
        <w:r>
          <w:instrText xml:space="preserve"> PAGEREF _Toc174098029 \h </w:instrText>
        </w:r>
        <w:r>
          <w:fldChar w:fldCharType="separate"/>
        </w:r>
        <w:r w:rsidR="0040315B">
          <w:t>168</w:t>
        </w:r>
        <w:r>
          <w:fldChar w:fldCharType="end"/>
        </w:r>
      </w:hyperlink>
    </w:p>
    <w:p w14:paraId="2AF82EAF" w14:textId="5A10650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0" w:history="1">
        <w:r w:rsidRPr="00873986">
          <w:t>197</w:t>
        </w:r>
        <w:r>
          <w:rPr>
            <w:rFonts w:asciiTheme="minorHAnsi" w:eastAsiaTheme="minorEastAsia" w:hAnsiTheme="minorHAnsi" w:cstheme="minorBidi"/>
            <w:kern w:val="2"/>
            <w:sz w:val="22"/>
            <w:szCs w:val="22"/>
            <w:lang w:eastAsia="en-AU"/>
            <w14:ligatures w14:val="standardContextual"/>
          </w:rPr>
          <w:tab/>
        </w:r>
        <w:r w:rsidRPr="00873986">
          <w:t>External review—decision</w:t>
        </w:r>
        <w:r>
          <w:tab/>
        </w:r>
        <w:r>
          <w:fldChar w:fldCharType="begin"/>
        </w:r>
        <w:r>
          <w:instrText xml:space="preserve"> PAGEREF _Toc174098030 \h </w:instrText>
        </w:r>
        <w:r>
          <w:fldChar w:fldCharType="separate"/>
        </w:r>
        <w:r w:rsidR="0040315B">
          <w:t>168</w:t>
        </w:r>
        <w:r>
          <w:fldChar w:fldCharType="end"/>
        </w:r>
      </w:hyperlink>
    </w:p>
    <w:p w14:paraId="0E23AC92" w14:textId="479ADB4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1" w:history="1">
        <w:r w:rsidRPr="00873986">
          <w:t>198</w:t>
        </w:r>
        <w:r>
          <w:rPr>
            <w:rFonts w:asciiTheme="minorHAnsi" w:eastAsiaTheme="minorEastAsia" w:hAnsiTheme="minorHAnsi" w:cstheme="minorBidi"/>
            <w:kern w:val="2"/>
            <w:sz w:val="22"/>
            <w:szCs w:val="22"/>
            <w:lang w:eastAsia="en-AU"/>
            <w14:ligatures w14:val="standardContextual"/>
          </w:rPr>
          <w:tab/>
        </w:r>
        <w:r w:rsidRPr="00873986">
          <w:t>External review—costs of proceedings</w:t>
        </w:r>
        <w:r>
          <w:tab/>
        </w:r>
        <w:r>
          <w:fldChar w:fldCharType="begin"/>
        </w:r>
        <w:r>
          <w:instrText xml:space="preserve"> PAGEREF _Toc174098031 \h </w:instrText>
        </w:r>
        <w:r>
          <w:fldChar w:fldCharType="separate"/>
        </w:r>
        <w:r w:rsidR="0040315B">
          <w:t>169</w:t>
        </w:r>
        <w:r>
          <w:fldChar w:fldCharType="end"/>
        </w:r>
      </w:hyperlink>
    </w:p>
    <w:p w14:paraId="09A00AF9" w14:textId="6E1C57C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2" w:history="1">
        <w:r w:rsidRPr="00873986">
          <w:t>199</w:t>
        </w:r>
        <w:r>
          <w:rPr>
            <w:rFonts w:asciiTheme="minorHAnsi" w:eastAsiaTheme="minorEastAsia" w:hAnsiTheme="minorHAnsi" w:cstheme="minorBidi"/>
            <w:kern w:val="2"/>
            <w:sz w:val="22"/>
            <w:szCs w:val="22"/>
            <w:lang w:eastAsia="en-AU"/>
            <w14:ligatures w14:val="standardContextual"/>
          </w:rPr>
          <w:tab/>
        </w:r>
        <w:r w:rsidRPr="00873986">
          <w:t>External review—effect of decision</w:t>
        </w:r>
        <w:r>
          <w:tab/>
        </w:r>
        <w:r>
          <w:fldChar w:fldCharType="begin"/>
        </w:r>
        <w:r>
          <w:instrText xml:space="preserve"> PAGEREF _Toc174098032 \h </w:instrText>
        </w:r>
        <w:r>
          <w:fldChar w:fldCharType="separate"/>
        </w:r>
        <w:r w:rsidR="0040315B">
          <w:t>170</w:t>
        </w:r>
        <w:r>
          <w:fldChar w:fldCharType="end"/>
        </w:r>
      </w:hyperlink>
    </w:p>
    <w:p w14:paraId="5BD1B332" w14:textId="1D24C09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3" w:history="1">
        <w:r w:rsidRPr="00873986">
          <w:t>200</w:t>
        </w:r>
        <w:r>
          <w:rPr>
            <w:rFonts w:asciiTheme="minorHAnsi" w:eastAsiaTheme="minorEastAsia" w:hAnsiTheme="minorHAnsi" w:cstheme="minorBidi"/>
            <w:kern w:val="2"/>
            <w:sz w:val="22"/>
            <w:szCs w:val="22"/>
            <w:lang w:eastAsia="en-AU"/>
            <w14:ligatures w14:val="standardContextual"/>
          </w:rPr>
          <w:tab/>
        </w:r>
        <w:r w:rsidRPr="00873986">
          <w:t>External review—time for appeal</w:t>
        </w:r>
        <w:r>
          <w:tab/>
        </w:r>
        <w:r>
          <w:fldChar w:fldCharType="begin"/>
        </w:r>
        <w:r>
          <w:instrText xml:space="preserve"> PAGEREF _Toc174098033 \h </w:instrText>
        </w:r>
        <w:r>
          <w:fldChar w:fldCharType="separate"/>
        </w:r>
        <w:r w:rsidR="0040315B">
          <w:t>171</w:t>
        </w:r>
        <w:r>
          <w:fldChar w:fldCharType="end"/>
        </w:r>
      </w:hyperlink>
    </w:p>
    <w:p w14:paraId="16D45C9C" w14:textId="01F4CB7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4" w:history="1">
        <w:r w:rsidRPr="00873986">
          <w:t>201</w:t>
        </w:r>
        <w:r>
          <w:rPr>
            <w:rFonts w:asciiTheme="minorHAnsi" w:eastAsiaTheme="minorEastAsia" w:hAnsiTheme="minorHAnsi" w:cstheme="minorBidi"/>
            <w:kern w:val="2"/>
            <w:sz w:val="22"/>
            <w:szCs w:val="22"/>
            <w:lang w:eastAsia="en-AU"/>
            <w14:ligatures w14:val="standardContextual"/>
          </w:rPr>
          <w:tab/>
        </w:r>
        <w:r w:rsidRPr="00873986">
          <w:t>No monetary limit on jurisdiction of ACAT</w:t>
        </w:r>
        <w:r>
          <w:tab/>
        </w:r>
        <w:r>
          <w:fldChar w:fldCharType="begin"/>
        </w:r>
        <w:r>
          <w:instrText xml:space="preserve"> PAGEREF _Toc174098034 \h </w:instrText>
        </w:r>
        <w:r>
          <w:fldChar w:fldCharType="separate"/>
        </w:r>
        <w:r w:rsidR="0040315B">
          <w:t>171</w:t>
        </w:r>
        <w:r>
          <w:fldChar w:fldCharType="end"/>
        </w:r>
      </w:hyperlink>
    </w:p>
    <w:p w14:paraId="6BF17F2C" w14:textId="4EA5BAD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5" w:history="1">
        <w:r w:rsidRPr="00873986">
          <w:t>202</w:t>
        </w:r>
        <w:r>
          <w:rPr>
            <w:rFonts w:asciiTheme="minorHAnsi" w:eastAsiaTheme="minorEastAsia" w:hAnsiTheme="minorHAnsi" w:cstheme="minorBidi"/>
            <w:kern w:val="2"/>
            <w:sz w:val="22"/>
            <w:szCs w:val="22"/>
            <w:lang w:eastAsia="en-AU"/>
            <w14:ligatures w14:val="standardContextual"/>
          </w:rPr>
          <w:tab/>
        </w:r>
        <w:r w:rsidRPr="00873986">
          <w:t>Inconsistency between Act and ACAT Act, pt 4A</w:t>
        </w:r>
        <w:r>
          <w:tab/>
        </w:r>
        <w:r>
          <w:fldChar w:fldCharType="begin"/>
        </w:r>
        <w:r>
          <w:instrText xml:space="preserve"> PAGEREF _Toc174098035 \h </w:instrText>
        </w:r>
        <w:r>
          <w:fldChar w:fldCharType="separate"/>
        </w:r>
        <w:r w:rsidR="0040315B">
          <w:t>171</w:t>
        </w:r>
        <w:r>
          <w:fldChar w:fldCharType="end"/>
        </w:r>
      </w:hyperlink>
    </w:p>
    <w:p w14:paraId="2AA8A529" w14:textId="342CF86D"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36" w:history="1">
        <w:r w:rsidR="00E71965" w:rsidRPr="00873986">
          <w:t>Part 2.11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benefits—miscellaneous</w:t>
        </w:r>
        <w:r w:rsidR="00E71965" w:rsidRPr="00E71965">
          <w:rPr>
            <w:vanish/>
          </w:rPr>
          <w:tab/>
        </w:r>
        <w:r w:rsidR="00E71965" w:rsidRPr="00E71965">
          <w:rPr>
            <w:vanish/>
          </w:rPr>
          <w:fldChar w:fldCharType="begin"/>
        </w:r>
        <w:r w:rsidR="00E71965" w:rsidRPr="00E71965">
          <w:rPr>
            <w:vanish/>
          </w:rPr>
          <w:instrText xml:space="preserve"> PAGEREF _Toc174098036 \h </w:instrText>
        </w:r>
        <w:r w:rsidR="00E71965" w:rsidRPr="00E71965">
          <w:rPr>
            <w:vanish/>
          </w:rPr>
        </w:r>
        <w:r w:rsidR="00E71965" w:rsidRPr="00E71965">
          <w:rPr>
            <w:vanish/>
          </w:rPr>
          <w:fldChar w:fldCharType="separate"/>
        </w:r>
        <w:r w:rsidR="0040315B">
          <w:rPr>
            <w:vanish/>
          </w:rPr>
          <w:t>172</w:t>
        </w:r>
        <w:r w:rsidR="00E71965" w:rsidRPr="00E71965">
          <w:rPr>
            <w:vanish/>
          </w:rPr>
          <w:fldChar w:fldCharType="end"/>
        </w:r>
      </w:hyperlink>
    </w:p>
    <w:p w14:paraId="22D4D835" w14:textId="7CCA9D5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7" w:history="1">
        <w:r w:rsidRPr="00873986">
          <w:t>203</w:t>
        </w:r>
        <w:r>
          <w:rPr>
            <w:rFonts w:asciiTheme="minorHAnsi" w:eastAsiaTheme="minorEastAsia" w:hAnsiTheme="minorHAnsi" w:cstheme="minorBidi"/>
            <w:kern w:val="2"/>
            <w:sz w:val="22"/>
            <w:szCs w:val="22"/>
            <w:lang w:eastAsia="en-AU"/>
            <w14:ligatures w14:val="standardContextual"/>
          </w:rPr>
          <w:tab/>
        </w:r>
        <w:r w:rsidRPr="00873986">
          <w:t>Legal costs and fees payable by applicants and insurers</w:t>
        </w:r>
        <w:r>
          <w:tab/>
        </w:r>
        <w:r>
          <w:fldChar w:fldCharType="begin"/>
        </w:r>
        <w:r>
          <w:instrText xml:space="preserve"> PAGEREF _Toc174098037 \h </w:instrText>
        </w:r>
        <w:r>
          <w:fldChar w:fldCharType="separate"/>
        </w:r>
        <w:r w:rsidR="0040315B">
          <w:t>172</w:t>
        </w:r>
        <w:r>
          <w:fldChar w:fldCharType="end"/>
        </w:r>
      </w:hyperlink>
    </w:p>
    <w:p w14:paraId="5A773993" w14:textId="01188D7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38" w:history="1">
        <w:r w:rsidRPr="00873986">
          <w:t>204</w:t>
        </w:r>
        <w:r>
          <w:rPr>
            <w:rFonts w:asciiTheme="minorHAnsi" w:eastAsiaTheme="minorEastAsia" w:hAnsiTheme="minorHAnsi" w:cstheme="minorBidi"/>
            <w:kern w:val="2"/>
            <w:sz w:val="22"/>
            <w:szCs w:val="22"/>
            <w:lang w:eastAsia="en-AU"/>
            <w14:ligatures w14:val="standardContextual"/>
          </w:rPr>
          <w:tab/>
        </w:r>
        <w:r w:rsidRPr="00873986">
          <w:t>Defined benefits information service</w:t>
        </w:r>
        <w:r>
          <w:tab/>
        </w:r>
        <w:r>
          <w:fldChar w:fldCharType="begin"/>
        </w:r>
        <w:r>
          <w:instrText xml:space="preserve"> PAGEREF _Toc174098038 \h </w:instrText>
        </w:r>
        <w:r>
          <w:fldChar w:fldCharType="separate"/>
        </w:r>
        <w:r w:rsidR="0040315B">
          <w:t>172</w:t>
        </w:r>
        <w:r>
          <w:fldChar w:fldCharType="end"/>
        </w:r>
      </w:hyperlink>
    </w:p>
    <w:p w14:paraId="2AE8B1D1" w14:textId="0545F5CA"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039" w:history="1">
        <w:r w:rsidR="00E71965" w:rsidRPr="00873986">
          <w:t>Chapter 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Motor accident injuries—significant occupational impact</w:t>
        </w:r>
        <w:r w:rsidR="00E71965" w:rsidRPr="00E71965">
          <w:rPr>
            <w:vanish/>
          </w:rPr>
          <w:tab/>
        </w:r>
        <w:r w:rsidR="00E71965" w:rsidRPr="00E71965">
          <w:rPr>
            <w:vanish/>
          </w:rPr>
          <w:fldChar w:fldCharType="begin"/>
        </w:r>
        <w:r w:rsidR="00E71965" w:rsidRPr="00E71965">
          <w:rPr>
            <w:vanish/>
          </w:rPr>
          <w:instrText xml:space="preserve"> PAGEREF _Toc174098039 \h </w:instrText>
        </w:r>
        <w:r w:rsidR="00E71965" w:rsidRPr="00E71965">
          <w:rPr>
            <w:vanish/>
          </w:rPr>
        </w:r>
        <w:r w:rsidR="00E71965" w:rsidRPr="00E71965">
          <w:rPr>
            <w:vanish/>
          </w:rPr>
          <w:fldChar w:fldCharType="separate"/>
        </w:r>
        <w:r w:rsidR="0040315B">
          <w:rPr>
            <w:vanish/>
          </w:rPr>
          <w:t>173</w:t>
        </w:r>
        <w:r w:rsidR="00E71965" w:rsidRPr="00E71965">
          <w:rPr>
            <w:vanish/>
          </w:rPr>
          <w:fldChar w:fldCharType="end"/>
        </w:r>
      </w:hyperlink>
    </w:p>
    <w:p w14:paraId="3BFA6A9B" w14:textId="6CA68E57"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40" w:history="1">
        <w:r w:rsidR="00E71965" w:rsidRPr="00873986">
          <w:t>Part 3.1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Significant occupational impact of injuries—important concepts</w:t>
        </w:r>
        <w:r w:rsidR="00E71965" w:rsidRPr="00E71965">
          <w:rPr>
            <w:vanish/>
          </w:rPr>
          <w:tab/>
        </w:r>
        <w:r w:rsidR="00E71965" w:rsidRPr="00E71965">
          <w:rPr>
            <w:vanish/>
          </w:rPr>
          <w:fldChar w:fldCharType="begin"/>
        </w:r>
        <w:r w:rsidR="00E71965" w:rsidRPr="00E71965">
          <w:rPr>
            <w:vanish/>
          </w:rPr>
          <w:instrText xml:space="preserve"> PAGEREF _Toc174098040 \h </w:instrText>
        </w:r>
        <w:r w:rsidR="00E71965" w:rsidRPr="00E71965">
          <w:rPr>
            <w:vanish/>
          </w:rPr>
        </w:r>
        <w:r w:rsidR="00E71965" w:rsidRPr="00E71965">
          <w:rPr>
            <w:vanish/>
          </w:rPr>
          <w:fldChar w:fldCharType="separate"/>
        </w:r>
        <w:r w:rsidR="0040315B">
          <w:rPr>
            <w:vanish/>
          </w:rPr>
          <w:t>173</w:t>
        </w:r>
        <w:r w:rsidR="00E71965" w:rsidRPr="00E71965">
          <w:rPr>
            <w:vanish/>
          </w:rPr>
          <w:fldChar w:fldCharType="end"/>
        </w:r>
      </w:hyperlink>
    </w:p>
    <w:p w14:paraId="10D88152" w14:textId="07C6830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1" w:history="1">
        <w:r w:rsidRPr="00873986">
          <w:t>205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significant occupational impact</w:t>
        </w:r>
        <w:r>
          <w:tab/>
        </w:r>
        <w:r>
          <w:fldChar w:fldCharType="begin"/>
        </w:r>
        <w:r>
          <w:instrText xml:space="preserve"> PAGEREF _Toc174098041 \h </w:instrText>
        </w:r>
        <w:r>
          <w:fldChar w:fldCharType="separate"/>
        </w:r>
        <w:r w:rsidR="0040315B">
          <w:t>173</w:t>
        </w:r>
        <w:r>
          <w:fldChar w:fldCharType="end"/>
        </w:r>
      </w:hyperlink>
    </w:p>
    <w:p w14:paraId="5CE5E56D" w14:textId="0BE7D44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2" w:history="1">
        <w:r w:rsidRPr="00873986">
          <w:t>206</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independent assessor</w:t>
        </w:r>
        <w:r>
          <w:tab/>
        </w:r>
        <w:r>
          <w:fldChar w:fldCharType="begin"/>
        </w:r>
        <w:r>
          <w:instrText xml:space="preserve"> PAGEREF _Toc174098042 \h </w:instrText>
        </w:r>
        <w:r>
          <w:fldChar w:fldCharType="separate"/>
        </w:r>
        <w:r w:rsidR="0040315B">
          <w:t>173</w:t>
        </w:r>
        <w:r>
          <w:fldChar w:fldCharType="end"/>
        </w:r>
      </w:hyperlink>
    </w:p>
    <w:p w14:paraId="7A9F811A" w14:textId="6EA45D4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3" w:history="1">
        <w:r w:rsidRPr="00873986">
          <w:t>207</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SOI assessment </w:t>
        </w:r>
        <w:r w:rsidRPr="00873986">
          <w:t xml:space="preserve">and </w:t>
        </w:r>
        <w:r w:rsidRPr="00873986">
          <w:rPr>
            <w:i/>
          </w:rPr>
          <w:t>SOI report</w:t>
        </w:r>
        <w:r>
          <w:tab/>
        </w:r>
        <w:r>
          <w:fldChar w:fldCharType="begin"/>
        </w:r>
        <w:r>
          <w:instrText xml:space="preserve"> PAGEREF _Toc174098043 \h </w:instrText>
        </w:r>
        <w:r>
          <w:fldChar w:fldCharType="separate"/>
        </w:r>
        <w:r w:rsidR="0040315B">
          <w:t>174</w:t>
        </w:r>
        <w:r>
          <w:fldChar w:fldCharType="end"/>
        </w:r>
      </w:hyperlink>
    </w:p>
    <w:p w14:paraId="5428C1F9" w14:textId="13D0350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4" w:history="1">
        <w:r w:rsidRPr="00873986">
          <w:t>208</w:t>
        </w:r>
        <w:r>
          <w:rPr>
            <w:rFonts w:asciiTheme="minorHAnsi" w:eastAsiaTheme="minorEastAsia" w:hAnsiTheme="minorHAnsi" w:cstheme="minorBidi"/>
            <w:kern w:val="2"/>
            <w:sz w:val="22"/>
            <w:szCs w:val="22"/>
            <w:lang w:eastAsia="en-AU"/>
            <w14:ligatures w14:val="standardContextual"/>
          </w:rPr>
          <w:tab/>
        </w:r>
        <w:r w:rsidRPr="00873986">
          <w:t>SOI assessment guidelines</w:t>
        </w:r>
        <w:r>
          <w:tab/>
        </w:r>
        <w:r>
          <w:fldChar w:fldCharType="begin"/>
        </w:r>
        <w:r>
          <w:instrText xml:space="preserve"> PAGEREF _Toc174098044 \h </w:instrText>
        </w:r>
        <w:r>
          <w:fldChar w:fldCharType="separate"/>
        </w:r>
        <w:r w:rsidR="0040315B">
          <w:t>174</w:t>
        </w:r>
        <w:r>
          <w:fldChar w:fldCharType="end"/>
        </w:r>
      </w:hyperlink>
    </w:p>
    <w:p w14:paraId="3AA64D4A" w14:textId="217E62C8"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45" w:history="1">
        <w:r w:rsidR="00E71965" w:rsidRPr="00873986">
          <w:t>Part 3.2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SOI assessments</w:t>
        </w:r>
        <w:r w:rsidR="00E71965" w:rsidRPr="00E71965">
          <w:rPr>
            <w:vanish/>
          </w:rPr>
          <w:tab/>
        </w:r>
        <w:r w:rsidR="00E71965" w:rsidRPr="00E71965">
          <w:rPr>
            <w:vanish/>
          </w:rPr>
          <w:fldChar w:fldCharType="begin"/>
        </w:r>
        <w:r w:rsidR="00E71965" w:rsidRPr="00E71965">
          <w:rPr>
            <w:vanish/>
          </w:rPr>
          <w:instrText xml:space="preserve"> PAGEREF _Toc174098045 \h </w:instrText>
        </w:r>
        <w:r w:rsidR="00E71965" w:rsidRPr="00E71965">
          <w:rPr>
            <w:vanish/>
          </w:rPr>
        </w:r>
        <w:r w:rsidR="00E71965" w:rsidRPr="00E71965">
          <w:rPr>
            <w:vanish/>
          </w:rPr>
          <w:fldChar w:fldCharType="separate"/>
        </w:r>
        <w:r w:rsidR="0040315B">
          <w:rPr>
            <w:vanish/>
          </w:rPr>
          <w:t>176</w:t>
        </w:r>
        <w:r w:rsidR="00E71965" w:rsidRPr="00E71965">
          <w:rPr>
            <w:vanish/>
          </w:rPr>
          <w:fldChar w:fldCharType="end"/>
        </w:r>
      </w:hyperlink>
    </w:p>
    <w:p w14:paraId="18EFF5F0" w14:textId="0778BA7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6" w:history="1">
        <w:r w:rsidRPr="00873986">
          <w:t>209</w:t>
        </w:r>
        <w:r>
          <w:rPr>
            <w:rFonts w:asciiTheme="minorHAnsi" w:eastAsiaTheme="minorEastAsia" w:hAnsiTheme="minorHAnsi" w:cstheme="minorBidi"/>
            <w:kern w:val="2"/>
            <w:sz w:val="22"/>
            <w:szCs w:val="22"/>
            <w:lang w:eastAsia="en-AU"/>
            <w14:ligatures w14:val="standardContextual"/>
          </w:rPr>
          <w:tab/>
        </w:r>
        <w:r w:rsidRPr="00873986">
          <w:t>SOI assessment 4 years 6 months after motor accident</w:t>
        </w:r>
        <w:r>
          <w:tab/>
        </w:r>
        <w:r>
          <w:fldChar w:fldCharType="begin"/>
        </w:r>
        <w:r>
          <w:instrText xml:space="preserve"> PAGEREF _Toc174098046 \h </w:instrText>
        </w:r>
        <w:r>
          <w:fldChar w:fldCharType="separate"/>
        </w:r>
        <w:r w:rsidR="0040315B">
          <w:t>176</w:t>
        </w:r>
        <w:r>
          <w:fldChar w:fldCharType="end"/>
        </w:r>
      </w:hyperlink>
    </w:p>
    <w:p w14:paraId="48BABACC" w14:textId="5F75366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7" w:history="1">
        <w:r w:rsidRPr="00873986">
          <w:t>210</w:t>
        </w:r>
        <w:r>
          <w:rPr>
            <w:rFonts w:asciiTheme="minorHAnsi" w:eastAsiaTheme="minorEastAsia" w:hAnsiTheme="minorHAnsi" w:cstheme="minorBidi"/>
            <w:kern w:val="2"/>
            <w:sz w:val="22"/>
            <w:szCs w:val="22"/>
            <w:lang w:eastAsia="en-AU"/>
            <w14:ligatures w14:val="standardContextual"/>
          </w:rPr>
          <w:tab/>
        </w:r>
        <w:r w:rsidRPr="00873986">
          <w:t>Arrangement of SOI assessment</w:t>
        </w:r>
        <w:r>
          <w:tab/>
        </w:r>
        <w:r>
          <w:fldChar w:fldCharType="begin"/>
        </w:r>
        <w:r>
          <w:instrText xml:space="preserve"> PAGEREF _Toc174098047 \h </w:instrText>
        </w:r>
        <w:r>
          <w:fldChar w:fldCharType="separate"/>
        </w:r>
        <w:r w:rsidR="0040315B">
          <w:t>177</w:t>
        </w:r>
        <w:r>
          <w:fldChar w:fldCharType="end"/>
        </w:r>
      </w:hyperlink>
    </w:p>
    <w:p w14:paraId="3E9D104E" w14:textId="7AC2E34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8" w:history="1">
        <w:r w:rsidRPr="00873986">
          <w:t>211</w:t>
        </w:r>
        <w:r>
          <w:rPr>
            <w:rFonts w:asciiTheme="minorHAnsi" w:eastAsiaTheme="minorEastAsia" w:hAnsiTheme="minorHAnsi" w:cstheme="minorBidi"/>
            <w:kern w:val="2"/>
            <w:sz w:val="22"/>
            <w:szCs w:val="22"/>
            <w:lang w:eastAsia="en-AU"/>
            <w14:ligatures w14:val="standardContextual"/>
          </w:rPr>
          <w:tab/>
        </w:r>
        <w:r w:rsidRPr="00873986">
          <w:t>SOI assessment—provision of information</w:t>
        </w:r>
        <w:r>
          <w:tab/>
        </w:r>
        <w:r>
          <w:fldChar w:fldCharType="begin"/>
        </w:r>
        <w:r>
          <w:instrText xml:space="preserve"> PAGEREF _Toc174098048 \h </w:instrText>
        </w:r>
        <w:r>
          <w:fldChar w:fldCharType="separate"/>
        </w:r>
        <w:r w:rsidR="0040315B">
          <w:t>177</w:t>
        </w:r>
        <w:r>
          <w:fldChar w:fldCharType="end"/>
        </w:r>
      </w:hyperlink>
    </w:p>
    <w:p w14:paraId="2A876544" w14:textId="759096C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49" w:history="1">
        <w:r w:rsidRPr="00873986">
          <w:t>212</w:t>
        </w:r>
        <w:r>
          <w:rPr>
            <w:rFonts w:asciiTheme="minorHAnsi" w:eastAsiaTheme="minorEastAsia" w:hAnsiTheme="minorHAnsi" w:cstheme="minorBidi"/>
            <w:kern w:val="2"/>
            <w:sz w:val="22"/>
            <w:szCs w:val="22"/>
            <w:lang w:eastAsia="en-AU"/>
            <w14:ligatures w14:val="standardContextual"/>
          </w:rPr>
          <w:tab/>
        </w:r>
        <w:r w:rsidRPr="00873986">
          <w:t>SOI report to be prepared</w:t>
        </w:r>
        <w:r>
          <w:tab/>
        </w:r>
        <w:r>
          <w:fldChar w:fldCharType="begin"/>
        </w:r>
        <w:r>
          <w:instrText xml:space="preserve"> PAGEREF _Toc174098049 \h </w:instrText>
        </w:r>
        <w:r>
          <w:fldChar w:fldCharType="separate"/>
        </w:r>
        <w:r w:rsidR="0040315B">
          <w:t>178</w:t>
        </w:r>
        <w:r>
          <w:fldChar w:fldCharType="end"/>
        </w:r>
      </w:hyperlink>
    </w:p>
    <w:p w14:paraId="2744AEE2" w14:textId="70376A2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50" w:history="1">
        <w:r w:rsidRPr="00873986">
          <w:t>213</w:t>
        </w:r>
        <w:r>
          <w:rPr>
            <w:rFonts w:asciiTheme="minorHAnsi" w:eastAsiaTheme="minorEastAsia" w:hAnsiTheme="minorHAnsi" w:cstheme="minorBidi"/>
            <w:kern w:val="2"/>
            <w:sz w:val="22"/>
            <w:szCs w:val="22"/>
            <w:lang w:eastAsia="en-AU"/>
            <w14:ligatures w14:val="standardContextual"/>
          </w:rPr>
          <w:tab/>
        </w:r>
        <w:r w:rsidRPr="00873986">
          <w:t>SOI report—injury has significant occupational impact</w:t>
        </w:r>
        <w:r>
          <w:tab/>
        </w:r>
        <w:r>
          <w:fldChar w:fldCharType="begin"/>
        </w:r>
        <w:r>
          <w:instrText xml:space="preserve"> PAGEREF _Toc174098050 \h </w:instrText>
        </w:r>
        <w:r>
          <w:fldChar w:fldCharType="separate"/>
        </w:r>
        <w:r w:rsidR="0040315B">
          <w:t>178</w:t>
        </w:r>
        <w:r>
          <w:fldChar w:fldCharType="end"/>
        </w:r>
      </w:hyperlink>
    </w:p>
    <w:p w14:paraId="10F5CB07" w14:textId="747815E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51" w:history="1">
        <w:r w:rsidRPr="00873986">
          <w:t>214</w:t>
        </w:r>
        <w:r>
          <w:rPr>
            <w:rFonts w:asciiTheme="minorHAnsi" w:eastAsiaTheme="minorEastAsia" w:hAnsiTheme="minorHAnsi" w:cstheme="minorBidi"/>
            <w:kern w:val="2"/>
            <w:sz w:val="22"/>
            <w:szCs w:val="22"/>
            <w:lang w:eastAsia="en-AU"/>
            <w14:ligatures w14:val="standardContextual"/>
          </w:rPr>
          <w:tab/>
        </w:r>
        <w:r w:rsidRPr="00873986">
          <w:t>SOI report—no significant occupational impact</w:t>
        </w:r>
        <w:r>
          <w:tab/>
        </w:r>
        <w:r>
          <w:fldChar w:fldCharType="begin"/>
        </w:r>
        <w:r>
          <w:instrText xml:space="preserve"> PAGEREF _Toc174098051 \h </w:instrText>
        </w:r>
        <w:r>
          <w:fldChar w:fldCharType="separate"/>
        </w:r>
        <w:r w:rsidR="0040315B">
          <w:t>179</w:t>
        </w:r>
        <w:r>
          <w:fldChar w:fldCharType="end"/>
        </w:r>
      </w:hyperlink>
    </w:p>
    <w:p w14:paraId="407A847D" w14:textId="50F78174"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52" w:history="1">
        <w:r w:rsidR="00E71965" w:rsidRPr="00873986">
          <w:t>Part 3.3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SOI reports—ACAT review</w:t>
        </w:r>
        <w:r w:rsidR="00E71965" w:rsidRPr="00E71965">
          <w:rPr>
            <w:vanish/>
          </w:rPr>
          <w:tab/>
        </w:r>
        <w:r w:rsidR="00E71965" w:rsidRPr="00E71965">
          <w:rPr>
            <w:vanish/>
          </w:rPr>
          <w:fldChar w:fldCharType="begin"/>
        </w:r>
        <w:r w:rsidR="00E71965" w:rsidRPr="00E71965">
          <w:rPr>
            <w:vanish/>
          </w:rPr>
          <w:instrText xml:space="preserve"> PAGEREF _Toc174098052 \h </w:instrText>
        </w:r>
        <w:r w:rsidR="00E71965" w:rsidRPr="00E71965">
          <w:rPr>
            <w:vanish/>
          </w:rPr>
        </w:r>
        <w:r w:rsidR="00E71965" w:rsidRPr="00E71965">
          <w:rPr>
            <w:vanish/>
          </w:rPr>
          <w:fldChar w:fldCharType="separate"/>
        </w:r>
        <w:r w:rsidR="0040315B">
          <w:rPr>
            <w:vanish/>
          </w:rPr>
          <w:t>181</w:t>
        </w:r>
        <w:r w:rsidR="00E71965" w:rsidRPr="00E71965">
          <w:rPr>
            <w:vanish/>
          </w:rPr>
          <w:fldChar w:fldCharType="end"/>
        </w:r>
      </w:hyperlink>
    </w:p>
    <w:p w14:paraId="37398B0C" w14:textId="003BA76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53" w:history="1">
        <w:r w:rsidRPr="00873986">
          <w:t>215</w:t>
        </w:r>
        <w:r>
          <w:rPr>
            <w:rFonts w:asciiTheme="minorHAnsi" w:eastAsiaTheme="minorEastAsia" w:hAnsiTheme="minorHAnsi" w:cstheme="minorBidi"/>
            <w:kern w:val="2"/>
            <w:sz w:val="22"/>
            <w:szCs w:val="22"/>
            <w:lang w:eastAsia="en-AU"/>
            <w14:ligatures w14:val="standardContextual"/>
          </w:rPr>
          <w:tab/>
        </w:r>
        <w:r w:rsidRPr="00873986">
          <w:t>SOI report—no significant occupational impact—ACAT review</w:t>
        </w:r>
        <w:r>
          <w:tab/>
        </w:r>
        <w:r>
          <w:fldChar w:fldCharType="begin"/>
        </w:r>
        <w:r>
          <w:instrText xml:space="preserve"> PAGEREF _Toc174098053 \h </w:instrText>
        </w:r>
        <w:r>
          <w:fldChar w:fldCharType="separate"/>
        </w:r>
        <w:r w:rsidR="0040315B">
          <w:t>181</w:t>
        </w:r>
        <w:r>
          <w:fldChar w:fldCharType="end"/>
        </w:r>
      </w:hyperlink>
    </w:p>
    <w:p w14:paraId="35982AD2" w14:textId="20E8F1C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54" w:history="1">
        <w:r w:rsidRPr="00873986">
          <w:t>216</w:t>
        </w:r>
        <w:r>
          <w:rPr>
            <w:rFonts w:asciiTheme="minorHAnsi" w:eastAsiaTheme="minorEastAsia" w:hAnsiTheme="minorHAnsi" w:cstheme="minorBidi"/>
            <w:kern w:val="2"/>
            <w:sz w:val="22"/>
            <w:szCs w:val="22"/>
            <w:lang w:eastAsia="en-AU"/>
            <w14:ligatures w14:val="standardContextual"/>
          </w:rPr>
          <w:tab/>
        </w:r>
        <w:r w:rsidRPr="00873986">
          <w:t>Review of SOI report—ACAT to notify insurer etc</w:t>
        </w:r>
        <w:r>
          <w:tab/>
        </w:r>
        <w:r>
          <w:fldChar w:fldCharType="begin"/>
        </w:r>
        <w:r>
          <w:instrText xml:space="preserve"> PAGEREF _Toc174098054 \h </w:instrText>
        </w:r>
        <w:r>
          <w:fldChar w:fldCharType="separate"/>
        </w:r>
        <w:r w:rsidR="0040315B">
          <w:t>181</w:t>
        </w:r>
        <w:r>
          <w:fldChar w:fldCharType="end"/>
        </w:r>
      </w:hyperlink>
    </w:p>
    <w:p w14:paraId="29AF7D80" w14:textId="6D3476D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55" w:history="1">
        <w:r w:rsidRPr="00873986">
          <w:t>217</w:t>
        </w:r>
        <w:r>
          <w:rPr>
            <w:rFonts w:asciiTheme="minorHAnsi" w:eastAsiaTheme="minorEastAsia" w:hAnsiTheme="minorHAnsi" w:cstheme="minorBidi"/>
            <w:kern w:val="2"/>
            <w:sz w:val="22"/>
            <w:szCs w:val="22"/>
            <w:lang w:eastAsia="en-AU"/>
            <w14:ligatures w14:val="standardContextual"/>
          </w:rPr>
          <w:tab/>
        </w:r>
        <w:r w:rsidRPr="00873986">
          <w:t>Review of SOI report—IME provider to give ACAT information</w:t>
        </w:r>
        <w:r>
          <w:tab/>
        </w:r>
        <w:r>
          <w:fldChar w:fldCharType="begin"/>
        </w:r>
        <w:r>
          <w:instrText xml:space="preserve"> PAGEREF _Toc174098055 \h </w:instrText>
        </w:r>
        <w:r>
          <w:fldChar w:fldCharType="separate"/>
        </w:r>
        <w:r w:rsidR="0040315B">
          <w:t>182</w:t>
        </w:r>
        <w:r>
          <w:fldChar w:fldCharType="end"/>
        </w:r>
      </w:hyperlink>
    </w:p>
    <w:p w14:paraId="4C6E6EB7" w14:textId="286A3D9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56" w:history="1">
        <w:r w:rsidRPr="00873986">
          <w:t>218</w:t>
        </w:r>
        <w:r>
          <w:rPr>
            <w:rFonts w:asciiTheme="minorHAnsi" w:eastAsiaTheme="minorEastAsia" w:hAnsiTheme="minorHAnsi" w:cstheme="minorBidi"/>
            <w:kern w:val="2"/>
            <w:sz w:val="22"/>
            <w:szCs w:val="22"/>
            <w:lang w:eastAsia="en-AU"/>
            <w14:ligatures w14:val="standardContextual"/>
          </w:rPr>
          <w:tab/>
        </w:r>
        <w:r w:rsidRPr="00873986">
          <w:t>ACAT review—decision</w:t>
        </w:r>
        <w:r>
          <w:tab/>
        </w:r>
        <w:r>
          <w:fldChar w:fldCharType="begin"/>
        </w:r>
        <w:r>
          <w:instrText xml:space="preserve"> PAGEREF _Toc174098056 \h </w:instrText>
        </w:r>
        <w:r>
          <w:fldChar w:fldCharType="separate"/>
        </w:r>
        <w:r w:rsidR="0040315B">
          <w:t>182</w:t>
        </w:r>
        <w:r>
          <w:fldChar w:fldCharType="end"/>
        </w:r>
      </w:hyperlink>
    </w:p>
    <w:p w14:paraId="439A4CCE" w14:textId="4304C631"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057" w:history="1">
        <w:r w:rsidRPr="00873986">
          <w:t>219</w:t>
        </w:r>
        <w:r>
          <w:rPr>
            <w:rFonts w:asciiTheme="minorHAnsi" w:eastAsiaTheme="minorEastAsia" w:hAnsiTheme="minorHAnsi" w:cstheme="minorBidi"/>
            <w:kern w:val="2"/>
            <w:sz w:val="22"/>
            <w:szCs w:val="22"/>
            <w:lang w:eastAsia="en-AU"/>
            <w14:ligatures w14:val="standardContextual"/>
          </w:rPr>
          <w:tab/>
        </w:r>
        <w:r w:rsidRPr="00873986">
          <w:t>Effect of ACAT order affirming SOI report</w:t>
        </w:r>
        <w:r>
          <w:tab/>
        </w:r>
        <w:r>
          <w:fldChar w:fldCharType="begin"/>
        </w:r>
        <w:r>
          <w:instrText xml:space="preserve"> PAGEREF _Toc174098057 \h </w:instrText>
        </w:r>
        <w:r>
          <w:fldChar w:fldCharType="separate"/>
        </w:r>
        <w:r w:rsidR="0040315B">
          <w:t>183</w:t>
        </w:r>
        <w:r>
          <w:fldChar w:fldCharType="end"/>
        </w:r>
      </w:hyperlink>
    </w:p>
    <w:p w14:paraId="11814B03" w14:textId="4CF9E76B"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58" w:history="1">
        <w:r w:rsidR="00E71965" w:rsidRPr="00873986">
          <w:t>Part 3.4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Significant occupational impact of injuries—miscellaneous</w:t>
        </w:r>
        <w:r w:rsidR="00E71965" w:rsidRPr="00E71965">
          <w:rPr>
            <w:vanish/>
          </w:rPr>
          <w:tab/>
        </w:r>
        <w:r w:rsidR="00E71965" w:rsidRPr="00E71965">
          <w:rPr>
            <w:vanish/>
          </w:rPr>
          <w:fldChar w:fldCharType="begin"/>
        </w:r>
        <w:r w:rsidR="00E71965" w:rsidRPr="00E71965">
          <w:rPr>
            <w:vanish/>
          </w:rPr>
          <w:instrText xml:space="preserve"> PAGEREF _Toc174098058 \h </w:instrText>
        </w:r>
        <w:r w:rsidR="00E71965" w:rsidRPr="00E71965">
          <w:rPr>
            <w:vanish/>
          </w:rPr>
        </w:r>
        <w:r w:rsidR="00E71965" w:rsidRPr="00E71965">
          <w:rPr>
            <w:vanish/>
          </w:rPr>
          <w:fldChar w:fldCharType="separate"/>
        </w:r>
        <w:r w:rsidR="0040315B">
          <w:rPr>
            <w:vanish/>
          </w:rPr>
          <w:t>184</w:t>
        </w:r>
        <w:r w:rsidR="00E71965" w:rsidRPr="00E71965">
          <w:rPr>
            <w:vanish/>
          </w:rPr>
          <w:fldChar w:fldCharType="end"/>
        </w:r>
      </w:hyperlink>
    </w:p>
    <w:p w14:paraId="28277334" w14:textId="063E78F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59" w:history="1">
        <w:r w:rsidRPr="00873986">
          <w:t>220</w:t>
        </w:r>
        <w:r>
          <w:rPr>
            <w:rFonts w:asciiTheme="minorHAnsi" w:eastAsiaTheme="minorEastAsia" w:hAnsiTheme="minorHAnsi" w:cstheme="minorBidi"/>
            <w:kern w:val="2"/>
            <w:sz w:val="22"/>
            <w:szCs w:val="22"/>
            <w:lang w:eastAsia="en-AU"/>
            <w14:ligatures w14:val="standardContextual"/>
          </w:rPr>
          <w:tab/>
        </w:r>
        <w:r w:rsidRPr="00873986">
          <w:t>Effect of SOI assessment on motor accident claim</w:t>
        </w:r>
        <w:r>
          <w:tab/>
        </w:r>
        <w:r>
          <w:fldChar w:fldCharType="begin"/>
        </w:r>
        <w:r>
          <w:instrText xml:space="preserve"> PAGEREF _Toc174098059 \h </w:instrText>
        </w:r>
        <w:r>
          <w:fldChar w:fldCharType="separate"/>
        </w:r>
        <w:r w:rsidR="0040315B">
          <w:t>184</w:t>
        </w:r>
        <w:r>
          <w:fldChar w:fldCharType="end"/>
        </w:r>
      </w:hyperlink>
    </w:p>
    <w:p w14:paraId="0C7B65D0" w14:textId="470CB361"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060" w:history="1">
        <w:r w:rsidR="00E71965" w:rsidRPr="00873986">
          <w:t>Chapter 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Payment of future medical treatment expenses</w:t>
        </w:r>
        <w:r w:rsidR="00E71965" w:rsidRPr="00E71965">
          <w:rPr>
            <w:vanish/>
          </w:rPr>
          <w:tab/>
        </w:r>
        <w:r w:rsidR="00E71965" w:rsidRPr="00E71965">
          <w:rPr>
            <w:vanish/>
          </w:rPr>
          <w:fldChar w:fldCharType="begin"/>
        </w:r>
        <w:r w:rsidR="00E71965" w:rsidRPr="00E71965">
          <w:rPr>
            <w:vanish/>
          </w:rPr>
          <w:instrText xml:space="preserve"> PAGEREF _Toc174098060 \h </w:instrText>
        </w:r>
        <w:r w:rsidR="00E71965" w:rsidRPr="00E71965">
          <w:rPr>
            <w:vanish/>
          </w:rPr>
        </w:r>
        <w:r w:rsidR="00E71965" w:rsidRPr="00E71965">
          <w:rPr>
            <w:vanish/>
          </w:rPr>
          <w:fldChar w:fldCharType="separate"/>
        </w:r>
        <w:r w:rsidR="0040315B">
          <w:rPr>
            <w:vanish/>
          </w:rPr>
          <w:t>185</w:t>
        </w:r>
        <w:r w:rsidR="00E71965" w:rsidRPr="00E71965">
          <w:rPr>
            <w:vanish/>
          </w:rPr>
          <w:fldChar w:fldCharType="end"/>
        </w:r>
      </w:hyperlink>
    </w:p>
    <w:p w14:paraId="74FDA0D2" w14:textId="3D38976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61" w:history="1">
        <w:r w:rsidRPr="00873986">
          <w:t>221</w:t>
        </w:r>
        <w:r>
          <w:rPr>
            <w:rFonts w:asciiTheme="minorHAnsi" w:eastAsiaTheme="minorEastAsia" w:hAnsiTheme="minorHAnsi" w:cstheme="minorBidi"/>
            <w:kern w:val="2"/>
            <w:sz w:val="22"/>
            <w:szCs w:val="22"/>
            <w:lang w:eastAsia="en-AU"/>
            <w14:ligatures w14:val="standardContextual"/>
          </w:rPr>
          <w:tab/>
        </w:r>
        <w:r w:rsidRPr="00873986">
          <w:t>Definitions—ch 4</w:t>
        </w:r>
        <w:r>
          <w:tab/>
        </w:r>
        <w:r>
          <w:fldChar w:fldCharType="begin"/>
        </w:r>
        <w:r>
          <w:instrText xml:space="preserve"> PAGEREF _Toc174098061 \h </w:instrText>
        </w:r>
        <w:r>
          <w:fldChar w:fldCharType="separate"/>
        </w:r>
        <w:r w:rsidR="0040315B">
          <w:t>185</w:t>
        </w:r>
        <w:r>
          <w:fldChar w:fldCharType="end"/>
        </w:r>
      </w:hyperlink>
    </w:p>
    <w:p w14:paraId="410F8456" w14:textId="187BA92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62" w:history="1">
        <w:r w:rsidRPr="00873986">
          <w:t>222</w:t>
        </w:r>
        <w:r>
          <w:rPr>
            <w:rFonts w:asciiTheme="minorHAnsi" w:eastAsiaTheme="minorEastAsia" w:hAnsiTheme="minorHAnsi" w:cstheme="minorBidi"/>
            <w:kern w:val="2"/>
            <w:sz w:val="22"/>
            <w:szCs w:val="22"/>
            <w:lang w:eastAsia="en-AU"/>
            <w14:ligatures w14:val="standardContextual"/>
          </w:rPr>
          <w:tab/>
        </w:r>
        <w:r w:rsidRPr="00873986">
          <w:t>Application for future treatment payment</w:t>
        </w:r>
        <w:r>
          <w:tab/>
        </w:r>
        <w:r>
          <w:fldChar w:fldCharType="begin"/>
        </w:r>
        <w:r>
          <w:instrText xml:space="preserve"> PAGEREF _Toc174098062 \h </w:instrText>
        </w:r>
        <w:r>
          <w:fldChar w:fldCharType="separate"/>
        </w:r>
        <w:r w:rsidR="0040315B">
          <w:t>185</w:t>
        </w:r>
        <w:r>
          <w:fldChar w:fldCharType="end"/>
        </w:r>
      </w:hyperlink>
    </w:p>
    <w:p w14:paraId="0B54AE63" w14:textId="7BD4849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63" w:history="1">
        <w:r w:rsidRPr="00873986">
          <w:t>223</w:t>
        </w:r>
        <w:r>
          <w:rPr>
            <w:rFonts w:asciiTheme="minorHAnsi" w:eastAsiaTheme="minorEastAsia" w:hAnsiTheme="minorHAnsi" w:cstheme="minorBidi"/>
            <w:kern w:val="2"/>
            <w:sz w:val="22"/>
            <w:szCs w:val="22"/>
            <w:lang w:eastAsia="en-AU"/>
            <w14:ligatures w14:val="standardContextual"/>
          </w:rPr>
          <w:tab/>
        </w:r>
        <w:r w:rsidRPr="00873986">
          <w:t>Future treatment payment—assessment and calculation</w:t>
        </w:r>
        <w:r>
          <w:tab/>
        </w:r>
        <w:r>
          <w:fldChar w:fldCharType="begin"/>
        </w:r>
        <w:r>
          <w:instrText xml:space="preserve"> PAGEREF _Toc174098063 \h </w:instrText>
        </w:r>
        <w:r>
          <w:fldChar w:fldCharType="separate"/>
        </w:r>
        <w:r w:rsidR="0040315B">
          <w:t>187</w:t>
        </w:r>
        <w:r>
          <w:fldChar w:fldCharType="end"/>
        </w:r>
      </w:hyperlink>
    </w:p>
    <w:p w14:paraId="4AB2C8F5" w14:textId="59D1EDD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64" w:history="1">
        <w:r w:rsidRPr="00873986">
          <w:t>224</w:t>
        </w:r>
        <w:r>
          <w:rPr>
            <w:rFonts w:asciiTheme="minorHAnsi" w:eastAsiaTheme="minorEastAsia" w:hAnsiTheme="minorHAnsi" w:cstheme="minorBidi"/>
            <w:kern w:val="2"/>
            <w:sz w:val="22"/>
            <w:szCs w:val="22"/>
            <w:lang w:eastAsia="en-AU"/>
            <w14:ligatures w14:val="standardContextual"/>
          </w:rPr>
          <w:tab/>
        </w:r>
        <w:r w:rsidRPr="00873986">
          <w:t>No agreement on future treatment payment—application to ACAT</w:t>
        </w:r>
        <w:r>
          <w:tab/>
        </w:r>
        <w:r>
          <w:fldChar w:fldCharType="begin"/>
        </w:r>
        <w:r>
          <w:instrText xml:space="preserve"> PAGEREF _Toc174098064 \h </w:instrText>
        </w:r>
        <w:r>
          <w:fldChar w:fldCharType="separate"/>
        </w:r>
        <w:r w:rsidR="0040315B">
          <w:t>188</w:t>
        </w:r>
        <w:r>
          <w:fldChar w:fldCharType="end"/>
        </w:r>
      </w:hyperlink>
    </w:p>
    <w:p w14:paraId="47D4334C" w14:textId="5EB9F57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65" w:history="1">
        <w:r w:rsidRPr="00873986">
          <w:t>225</w:t>
        </w:r>
        <w:r>
          <w:rPr>
            <w:rFonts w:asciiTheme="minorHAnsi" w:eastAsiaTheme="minorEastAsia" w:hAnsiTheme="minorHAnsi" w:cstheme="minorBidi"/>
            <w:kern w:val="2"/>
            <w:sz w:val="22"/>
            <w:szCs w:val="22"/>
            <w:lang w:eastAsia="en-AU"/>
            <w14:ligatures w14:val="standardContextual"/>
          </w:rPr>
          <w:tab/>
        </w:r>
        <w:r w:rsidRPr="00873986">
          <w:t>Decision about future treatment payment—ACAT orders</w:t>
        </w:r>
        <w:r>
          <w:tab/>
        </w:r>
        <w:r>
          <w:fldChar w:fldCharType="begin"/>
        </w:r>
        <w:r>
          <w:instrText xml:space="preserve"> PAGEREF _Toc174098065 \h </w:instrText>
        </w:r>
        <w:r>
          <w:fldChar w:fldCharType="separate"/>
        </w:r>
        <w:r w:rsidR="0040315B">
          <w:t>189</w:t>
        </w:r>
        <w:r>
          <w:fldChar w:fldCharType="end"/>
        </w:r>
      </w:hyperlink>
    </w:p>
    <w:p w14:paraId="32C0D1B6" w14:textId="15FDFB8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66" w:history="1">
        <w:r w:rsidRPr="00873986">
          <w:t>226</w:t>
        </w:r>
        <w:r>
          <w:rPr>
            <w:rFonts w:asciiTheme="minorHAnsi" w:eastAsiaTheme="minorEastAsia" w:hAnsiTheme="minorHAnsi" w:cstheme="minorBidi"/>
            <w:kern w:val="2"/>
            <w:sz w:val="22"/>
            <w:szCs w:val="22"/>
            <w:lang w:eastAsia="en-AU"/>
            <w14:ligatures w14:val="standardContextual"/>
          </w:rPr>
          <w:tab/>
        </w:r>
        <w:r w:rsidRPr="00873986">
          <w:t>Future treatment payment—costs of proceedings</w:t>
        </w:r>
        <w:r>
          <w:tab/>
        </w:r>
        <w:r>
          <w:fldChar w:fldCharType="begin"/>
        </w:r>
        <w:r>
          <w:instrText xml:space="preserve"> PAGEREF _Toc174098066 \h </w:instrText>
        </w:r>
        <w:r>
          <w:fldChar w:fldCharType="separate"/>
        </w:r>
        <w:r w:rsidR="0040315B">
          <w:t>189</w:t>
        </w:r>
        <w:r>
          <w:fldChar w:fldCharType="end"/>
        </w:r>
      </w:hyperlink>
    </w:p>
    <w:p w14:paraId="2A3A0A8F" w14:textId="1735A85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67" w:history="1">
        <w:r w:rsidRPr="00873986">
          <w:t>227</w:t>
        </w:r>
        <w:r>
          <w:rPr>
            <w:rFonts w:asciiTheme="minorHAnsi" w:eastAsiaTheme="minorEastAsia" w:hAnsiTheme="minorHAnsi" w:cstheme="minorBidi"/>
            <w:kern w:val="2"/>
            <w:sz w:val="22"/>
            <w:szCs w:val="22"/>
            <w:lang w:eastAsia="en-AU"/>
            <w14:ligatures w14:val="standardContextual"/>
          </w:rPr>
          <w:tab/>
        </w:r>
        <w:r w:rsidRPr="00873986">
          <w:t>Future treatment payment—no monetary limit on jurisdiction of ACAT</w:t>
        </w:r>
        <w:r>
          <w:tab/>
        </w:r>
        <w:r>
          <w:fldChar w:fldCharType="begin"/>
        </w:r>
        <w:r>
          <w:instrText xml:space="preserve"> PAGEREF _Toc174098067 \h </w:instrText>
        </w:r>
        <w:r>
          <w:fldChar w:fldCharType="separate"/>
        </w:r>
        <w:r w:rsidR="0040315B">
          <w:t>190</w:t>
        </w:r>
        <w:r>
          <w:fldChar w:fldCharType="end"/>
        </w:r>
      </w:hyperlink>
    </w:p>
    <w:p w14:paraId="0FB3E8D1" w14:textId="6258AF55"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068" w:history="1">
        <w:r w:rsidR="00E71965" w:rsidRPr="00873986">
          <w:t>Chapter 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Motor accident injuries—common law damages</w:t>
        </w:r>
        <w:r w:rsidR="00E71965" w:rsidRPr="00E71965">
          <w:rPr>
            <w:vanish/>
          </w:rPr>
          <w:tab/>
        </w:r>
        <w:r w:rsidR="00E71965" w:rsidRPr="00E71965">
          <w:rPr>
            <w:vanish/>
          </w:rPr>
          <w:fldChar w:fldCharType="begin"/>
        </w:r>
        <w:r w:rsidR="00E71965" w:rsidRPr="00E71965">
          <w:rPr>
            <w:vanish/>
          </w:rPr>
          <w:instrText xml:space="preserve"> PAGEREF _Toc174098068 \h </w:instrText>
        </w:r>
        <w:r w:rsidR="00E71965" w:rsidRPr="00E71965">
          <w:rPr>
            <w:vanish/>
          </w:rPr>
        </w:r>
        <w:r w:rsidR="00E71965" w:rsidRPr="00E71965">
          <w:rPr>
            <w:vanish/>
          </w:rPr>
          <w:fldChar w:fldCharType="separate"/>
        </w:r>
        <w:r w:rsidR="0040315B">
          <w:rPr>
            <w:vanish/>
          </w:rPr>
          <w:t>191</w:t>
        </w:r>
        <w:r w:rsidR="00E71965" w:rsidRPr="00E71965">
          <w:rPr>
            <w:vanish/>
          </w:rPr>
          <w:fldChar w:fldCharType="end"/>
        </w:r>
      </w:hyperlink>
    </w:p>
    <w:p w14:paraId="03F75DBD" w14:textId="0355606C"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69" w:history="1">
        <w:r w:rsidR="00E71965" w:rsidRPr="00873986">
          <w:t>Part 5.1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Preliminary</w:t>
        </w:r>
        <w:r w:rsidR="00E71965" w:rsidRPr="00E71965">
          <w:rPr>
            <w:vanish/>
          </w:rPr>
          <w:tab/>
        </w:r>
        <w:r w:rsidR="00E71965" w:rsidRPr="00E71965">
          <w:rPr>
            <w:vanish/>
          </w:rPr>
          <w:fldChar w:fldCharType="begin"/>
        </w:r>
        <w:r w:rsidR="00E71965" w:rsidRPr="00E71965">
          <w:rPr>
            <w:vanish/>
          </w:rPr>
          <w:instrText xml:space="preserve"> PAGEREF _Toc174098069 \h </w:instrText>
        </w:r>
        <w:r w:rsidR="00E71965" w:rsidRPr="00E71965">
          <w:rPr>
            <w:vanish/>
          </w:rPr>
        </w:r>
        <w:r w:rsidR="00E71965" w:rsidRPr="00E71965">
          <w:rPr>
            <w:vanish/>
          </w:rPr>
          <w:fldChar w:fldCharType="separate"/>
        </w:r>
        <w:r w:rsidR="0040315B">
          <w:rPr>
            <w:vanish/>
          </w:rPr>
          <w:t>191</w:t>
        </w:r>
        <w:r w:rsidR="00E71965" w:rsidRPr="00E71965">
          <w:rPr>
            <w:vanish/>
          </w:rPr>
          <w:fldChar w:fldCharType="end"/>
        </w:r>
      </w:hyperlink>
    </w:p>
    <w:p w14:paraId="43D3DDE6" w14:textId="0265A5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0" w:history="1">
        <w:r w:rsidRPr="00873986">
          <w:t>228</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motor accident claim</w:t>
        </w:r>
        <w:r>
          <w:tab/>
        </w:r>
        <w:r>
          <w:fldChar w:fldCharType="begin"/>
        </w:r>
        <w:r>
          <w:instrText xml:space="preserve"> PAGEREF _Toc174098070 \h </w:instrText>
        </w:r>
        <w:r>
          <w:fldChar w:fldCharType="separate"/>
        </w:r>
        <w:r w:rsidR="0040315B">
          <w:t>191</w:t>
        </w:r>
        <w:r>
          <w:fldChar w:fldCharType="end"/>
        </w:r>
      </w:hyperlink>
    </w:p>
    <w:p w14:paraId="31F489E9" w14:textId="7356F28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1" w:history="1">
        <w:r w:rsidRPr="00873986">
          <w:t>229</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claimant </w:t>
        </w:r>
        <w:r w:rsidRPr="00873986">
          <w:t>for motor accident claim</w:t>
        </w:r>
        <w:r>
          <w:tab/>
        </w:r>
        <w:r>
          <w:fldChar w:fldCharType="begin"/>
        </w:r>
        <w:r>
          <w:instrText xml:space="preserve"> PAGEREF _Toc174098071 \h </w:instrText>
        </w:r>
        <w:r>
          <w:fldChar w:fldCharType="separate"/>
        </w:r>
        <w:r w:rsidR="0040315B">
          <w:t>191</w:t>
        </w:r>
        <w:r>
          <w:fldChar w:fldCharType="end"/>
        </w:r>
      </w:hyperlink>
    </w:p>
    <w:p w14:paraId="0D5B82D1" w14:textId="0B2D1C9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2" w:history="1">
        <w:r w:rsidRPr="00873986">
          <w:t>230</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respondent </w:t>
        </w:r>
        <w:r w:rsidRPr="00873986">
          <w:t>for motor accident claim—ch 5</w:t>
        </w:r>
        <w:r>
          <w:tab/>
        </w:r>
        <w:r>
          <w:fldChar w:fldCharType="begin"/>
        </w:r>
        <w:r>
          <w:instrText xml:space="preserve"> PAGEREF _Toc174098072 \h </w:instrText>
        </w:r>
        <w:r>
          <w:fldChar w:fldCharType="separate"/>
        </w:r>
        <w:r w:rsidR="0040315B">
          <w:t>191</w:t>
        </w:r>
        <w:r>
          <w:fldChar w:fldCharType="end"/>
        </w:r>
      </w:hyperlink>
    </w:p>
    <w:p w14:paraId="0AB6573B" w14:textId="5AC1253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3" w:history="1">
        <w:r w:rsidRPr="00873986">
          <w:t>231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 xml:space="preserve">insured person </w:t>
        </w:r>
        <w:r w:rsidRPr="00873986">
          <w:t>for motor accident claim</w:t>
        </w:r>
        <w:r>
          <w:tab/>
        </w:r>
        <w:r>
          <w:fldChar w:fldCharType="begin"/>
        </w:r>
        <w:r>
          <w:instrText xml:space="preserve"> PAGEREF _Toc174098073 \h </w:instrText>
        </w:r>
        <w:r>
          <w:fldChar w:fldCharType="separate"/>
        </w:r>
        <w:r w:rsidR="0040315B">
          <w:t>192</w:t>
        </w:r>
        <w:r>
          <w:fldChar w:fldCharType="end"/>
        </w:r>
      </w:hyperlink>
    </w:p>
    <w:p w14:paraId="103D3AF8" w14:textId="2A8A069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4" w:history="1">
        <w:r w:rsidRPr="00873986">
          <w:t>232</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insurer</w:t>
        </w:r>
        <w:r w:rsidRPr="00873986">
          <w:t xml:space="preserve"> for motor accident claim</w:t>
        </w:r>
        <w:r>
          <w:tab/>
        </w:r>
        <w:r>
          <w:fldChar w:fldCharType="begin"/>
        </w:r>
        <w:r>
          <w:instrText xml:space="preserve"> PAGEREF _Toc174098074 \h </w:instrText>
        </w:r>
        <w:r>
          <w:fldChar w:fldCharType="separate"/>
        </w:r>
        <w:r w:rsidR="0040315B">
          <w:t>192</w:t>
        </w:r>
        <w:r>
          <w:fldChar w:fldCharType="end"/>
        </w:r>
      </w:hyperlink>
    </w:p>
    <w:p w14:paraId="180BE8FB" w14:textId="2224B39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5" w:history="1">
        <w:r w:rsidRPr="00873986">
          <w:t>233</w:t>
        </w:r>
        <w:r>
          <w:rPr>
            <w:rFonts w:asciiTheme="minorHAnsi" w:eastAsiaTheme="minorEastAsia" w:hAnsiTheme="minorHAnsi" w:cstheme="minorBidi"/>
            <w:kern w:val="2"/>
            <w:sz w:val="22"/>
            <w:szCs w:val="22"/>
            <w:lang w:eastAsia="en-AU"/>
            <w14:ligatures w14:val="standardContextual"/>
          </w:rPr>
          <w:tab/>
        </w:r>
        <w:r w:rsidRPr="00873986">
          <w:t>Defined benefit payment etc—no effect on liability under motor accident claim</w:t>
        </w:r>
        <w:r>
          <w:tab/>
        </w:r>
        <w:r>
          <w:fldChar w:fldCharType="begin"/>
        </w:r>
        <w:r>
          <w:instrText xml:space="preserve"> PAGEREF _Toc174098075 \h </w:instrText>
        </w:r>
        <w:r>
          <w:fldChar w:fldCharType="separate"/>
        </w:r>
        <w:r w:rsidR="0040315B">
          <w:t>193</w:t>
        </w:r>
        <w:r>
          <w:fldChar w:fldCharType="end"/>
        </w:r>
      </w:hyperlink>
    </w:p>
    <w:p w14:paraId="1BF59118" w14:textId="012ECC6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6" w:history="1">
        <w:r w:rsidRPr="00873986">
          <w:t>234</w:t>
        </w:r>
        <w:r>
          <w:rPr>
            <w:rFonts w:asciiTheme="minorHAnsi" w:eastAsiaTheme="minorEastAsia" w:hAnsiTheme="minorHAnsi" w:cstheme="minorBidi"/>
            <w:kern w:val="2"/>
            <w:sz w:val="22"/>
            <w:szCs w:val="22"/>
            <w:lang w:eastAsia="en-AU"/>
            <w14:ligatures w14:val="standardContextual"/>
          </w:rPr>
          <w:tab/>
        </w:r>
        <w:r w:rsidRPr="00873986">
          <w:t>Insured person not to admit liability, settle or make payments</w:t>
        </w:r>
        <w:r>
          <w:tab/>
        </w:r>
        <w:r>
          <w:fldChar w:fldCharType="begin"/>
        </w:r>
        <w:r>
          <w:instrText xml:space="preserve"> PAGEREF _Toc174098076 \h </w:instrText>
        </w:r>
        <w:r>
          <w:fldChar w:fldCharType="separate"/>
        </w:r>
        <w:r w:rsidR="0040315B">
          <w:t>193</w:t>
        </w:r>
        <w:r>
          <w:fldChar w:fldCharType="end"/>
        </w:r>
      </w:hyperlink>
    </w:p>
    <w:p w14:paraId="36CC0A21" w14:textId="5DE8066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7" w:history="1">
        <w:r w:rsidRPr="00873986">
          <w:t>235</w:t>
        </w:r>
        <w:r>
          <w:rPr>
            <w:rFonts w:asciiTheme="minorHAnsi" w:eastAsiaTheme="minorEastAsia" w:hAnsiTheme="minorHAnsi" w:cstheme="minorBidi"/>
            <w:kern w:val="2"/>
            <w:sz w:val="22"/>
            <w:szCs w:val="22"/>
            <w:lang w:eastAsia="en-AU"/>
            <w14:ligatures w14:val="standardContextual"/>
          </w:rPr>
          <w:tab/>
        </w:r>
        <w:r w:rsidRPr="00873986">
          <w:t>Power of insurer to act for insured</w:t>
        </w:r>
        <w:r>
          <w:tab/>
        </w:r>
        <w:r>
          <w:fldChar w:fldCharType="begin"/>
        </w:r>
        <w:r>
          <w:instrText xml:space="preserve"> PAGEREF _Toc174098077 \h </w:instrText>
        </w:r>
        <w:r>
          <w:fldChar w:fldCharType="separate"/>
        </w:r>
        <w:r w:rsidR="0040315B">
          <w:t>194</w:t>
        </w:r>
        <w:r>
          <w:fldChar w:fldCharType="end"/>
        </w:r>
      </w:hyperlink>
    </w:p>
    <w:p w14:paraId="4CAD679C" w14:textId="532888D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8" w:history="1">
        <w:r w:rsidRPr="00873986">
          <w:t>236</w:t>
        </w:r>
        <w:r>
          <w:rPr>
            <w:rFonts w:asciiTheme="minorHAnsi" w:eastAsiaTheme="minorEastAsia" w:hAnsiTheme="minorHAnsi" w:cstheme="minorBidi"/>
            <w:kern w:val="2"/>
            <w:sz w:val="22"/>
            <w:szCs w:val="22"/>
            <w:lang w:eastAsia="en-AU"/>
            <w14:ligatures w14:val="standardContextual"/>
          </w:rPr>
          <w:tab/>
        </w:r>
        <w:r w:rsidRPr="00873986">
          <w:t>Nominal defendant may deal with motor accident claims</w:t>
        </w:r>
        <w:r>
          <w:tab/>
        </w:r>
        <w:r>
          <w:fldChar w:fldCharType="begin"/>
        </w:r>
        <w:r>
          <w:instrText xml:space="preserve"> PAGEREF _Toc174098078 \h </w:instrText>
        </w:r>
        <w:r>
          <w:fldChar w:fldCharType="separate"/>
        </w:r>
        <w:r w:rsidR="0040315B">
          <w:t>194</w:t>
        </w:r>
        <w:r>
          <w:fldChar w:fldCharType="end"/>
        </w:r>
      </w:hyperlink>
    </w:p>
    <w:p w14:paraId="336C9A6C" w14:textId="4DA0DCB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79" w:history="1">
        <w:r w:rsidRPr="00873986">
          <w:t>237</w:t>
        </w:r>
        <w:r>
          <w:rPr>
            <w:rFonts w:asciiTheme="minorHAnsi" w:eastAsiaTheme="minorEastAsia" w:hAnsiTheme="minorHAnsi" w:cstheme="minorBidi"/>
            <w:kern w:val="2"/>
            <w:sz w:val="22"/>
            <w:szCs w:val="22"/>
            <w:lang w:eastAsia="en-AU"/>
            <w14:ligatures w14:val="standardContextual"/>
          </w:rPr>
          <w:tab/>
        </w:r>
        <w:r w:rsidRPr="00873986">
          <w:t>Insurer may intervene in proceeding</w:t>
        </w:r>
        <w:r>
          <w:tab/>
        </w:r>
        <w:r>
          <w:fldChar w:fldCharType="begin"/>
        </w:r>
        <w:r>
          <w:instrText xml:space="preserve"> PAGEREF _Toc174098079 \h </w:instrText>
        </w:r>
        <w:r>
          <w:fldChar w:fldCharType="separate"/>
        </w:r>
        <w:r w:rsidR="0040315B">
          <w:t>195</w:t>
        </w:r>
        <w:r>
          <w:fldChar w:fldCharType="end"/>
        </w:r>
      </w:hyperlink>
    </w:p>
    <w:p w14:paraId="686CF766" w14:textId="5A7EA83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80" w:history="1">
        <w:r w:rsidRPr="00873986">
          <w:t>238</w:t>
        </w:r>
        <w:r>
          <w:rPr>
            <w:rFonts w:asciiTheme="minorHAnsi" w:eastAsiaTheme="minorEastAsia" w:hAnsiTheme="minorHAnsi" w:cstheme="minorBidi"/>
            <w:kern w:val="2"/>
            <w:sz w:val="22"/>
            <w:szCs w:val="22"/>
            <w:lang w:eastAsia="en-AU"/>
            <w14:ligatures w14:val="standardContextual"/>
          </w:rPr>
          <w:tab/>
        </w:r>
        <w:r w:rsidRPr="00873986">
          <w:t>Motor accident claim—notification of claim made under workers compensation scheme</w:t>
        </w:r>
        <w:r>
          <w:tab/>
        </w:r>
        <w:r>
          <w:fldChar w:fldCharType="begin"/>
        </w:r>
        <w:r>
          <w:instrText xml:space="preserve"> PAGEREF _Toc174098080 \h </w:instrText>
        </w:r>
        <w:r>
          <w:fldChar w:fldCharType="separate"/>
        </w:r>
        <w:r w:rsidR="0040315B">
          <w:t>195</w:t>
        </w:r>
        <w:r>
          <w:fldChar w:fldCharType="end"/>
        </w:r>
      </w:hyperlink>
    </w:p>
    <w:p w14:paraId="375BFFE9" w14:textId="65D13DC4"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81" w:history="1">
        <w:r w:rsidR="00E71965" w:rsidRPr="00873986">
          <w:t>Part 5.2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Threshold for damages</w:t>
        </w:r>
        <w:r w:rsidR="00E71965" w:rsidRPr="00E71965">
          <w:rPr>
            <w:vanish/>
          </w:rPr>
          <w:tab/>
        </w:r>
        <w:r w:rsidR="00E71965" w:rsidRPr="00E71965">
          <w:rPr>
            <w:vanish/>
          </w:rPr>
          <w:fldChar w:fldCharType="begin"/>
        </w:r>
        <w:r w:rsidR="00E71965" w:rsidRPr="00E71965">
          <w:rPr>
            <w:vanish/>
          </w:rPr>
          <w:instrText xml:space="preserve"> PAGEREF _Toc174098081 \h </w:instrText>
        </w:r>
        <w:r w:rsidR="00E71965" w:rsidRPr="00E71965">
          <w:rPr>
            <w:vanish/>
          </w:rPr>
        </w:r>
        <w:r w:rsidR="00E71965" w:rsidRPr="00E71965">
          <w:rPr>
            <w:vanish/>
          </w:rPr>
          <w:fldChar w:fldCharType="separate"/>
        </w:r>
        <w:r w:rsidR="0040315B">
          <w:rPr>
            <w:vanish/>
          </w:rPr>
          <w:t>196</w:t>
        </w:r>
        <w:r w:rsidR="00E71965" w:rsidRPr="00E71965">
          <w:rPr>
            <w:vanish/>
          </w:rPr>
          <w:fldChar w:fldCharType="end"/>
        </w:r>
      </w:hyperlink>
    </w:p>
    <w:p w14:paraId="5F757126" w14:textId="2C38912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82" w:history="1">
        <w:r w:rsidRPr="00873986">
          <w:t>239</w:t>
        </w:r>
        <w:r>
          <w:rPr>
            <w:rFonts w:asciiTheme="minorHAnsi" w:eastAsiaTheme="minorEastAsia" w:hAnsiTheme="minorHAnsi" w:cstheme="minorBidi"/>
            <w:kern w:val="2"/>
            <w:sz w:val="22"/>
            <w:szCs w:val="22"/>
            <w:lang w:eastAsia="en-AU"/>
            <w14:ligatures w14:val="standardContextual"/>
          </w:rPr>
          <w:tab/>
        </w:r>
        <w:r w:rsidRPr="00873986">
          <w:t>Award of damages—requirements</w:t>
        </w:r>
        <w:r>
          <w:tab/>
        </w:r>
        <w:r>
          <w:fldChar w:fldCharType="begin"/>
        </w:r>
        <w:r>
          <w:instrText xml:space="preserve"> PAGEREF _Toc174098082 \h </w:instrText>
        </w:r>
        <w:r>
          <w:fldChar w:fldCharType="separate"/>
        </w:r>
        <w:r w:rsidR="0040315B">
          <w:t>196</w:t>
        </w:r>
        <w:r>
          <w:fldChar w:fldCharType="end"/>
        </w:r>
      </w:hyperlink>
    </w:p>
    <w:p w14:paraId="3782A109" w14:textId="5F30FEA0"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83" w:history="1">
        <w:r w:rsidR="00E71965" w:rsidRPr="00873986">
          <w:t>Part 5.3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WPI assessment—claimant receiving workers compensation</w:t>
        </w:r>
        <w:r w:rsidR="00E71965" w:rsidRPr="00E71965">
          <w:rPr>
            <w:vanish/>
          </w:rPr>
          <w:tab/>
        </w:r>
        <w:r w:rsidR="00E71965" w:rsidRPr="00E71965">
          <w:rPr>
            <w:vanish/>
          </w:rPr>
          <w:fldChar w:fldCharType="begin"/>
        </w:r>
        <w:r w:rsidR="00E71965" w:rsidRPr="00E71965">
          <w:rPr>
            <w:vanish/>
          </w:rPr>
          <w:instrText xml:space="preserve"> PAGEREF _Toc174098083 \h </w:instrText>
        </w:r>
        <w:r w:rsidR="00E71965" w:rsidRPr="00E71965">
          <w:rPr>
            <w:vanish/>
          </w:rPr>
        </w:r>
        <w:r w:rsidR="00E71965" w:rsidRPr="00E71965">
          <w:rPr>
            <w:vanish/>
          </w:rPr>
          <w:fldChar w:fldCharType="separate"/>
        </w:r>
        <w:r w:rsidR="0040315B">
          <w:rPr>
            <w:vanish/>
          </w:rPr>
          <w:t>199</w:t>
        </w:r>
        <w:r w:rsidR="00E71965" w:rsidRPr="00E71965">
          <w:rPr>
            <w:vanish/>
          </w:rPr>
          <w:fldChar w:fldCharType="end"/>
        </w:r>
      </w:hyperlink>
    </w:p>
    <w:p w14:paraId="2968B521" w14:textId="5B68D8D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84" w:history="1">
        <w:r w:rsidRPr="00873986">
          <w:t>240</w:t>
        </w:r>
        <w:r>
          <w:rPr>
            <w:rFonts w:asciiTheme="minorHAnsi" w:eastAsiaTheme="minorEastAsia" w:hAnsiTheme="minorHAnsi" w:cstheme="minorBidi"/>
            <w:kern w:val="2"/>
            <w:sz w:val="22"/>
            <w:szCs w:val="22"/>
            <w:lang w:eastAsia="en-AU"/>
            <w14:ligatures w14:val="standardContextual"/>
          </w:rPr>
          <w:tab/>
        </w:r>
        <w:r w:rsidRPr="00873986">
          <w:t>Application—pt 5.3</w:t>
        </w:r>
        <w:r>
          <w:tab/>
        </w:r>
        <w:r>
          <w:fldChar w:fldCharType="begin"/>
        </w:r>
        <w:r>
          <w:instrText xml:space="preserve"> PAGEREF _Toc174098084 \h </w:instrText>
        </w:r>
        <w:r>
          <w:fldChar w:fldCharType="separate"/>
        </w:r>
        <w:r w:rsidR="0040315B">
          <w:t>199</w:t>
        </w:r>
        <w:r>
          <w:fldChar w:fldCharType="end"/>
        </w:r>
      </w:hyperlink>
    </w:p>
    <w:p w14:paraId="30F98B2E" w14:textId="59D510B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85" w:history="1">
        <w:r w:rsidRPr="00873986">
          <w:t>241</w:t>
        </w:r>
        <w:r>
          <w:rPr>
            <w:rFonts w:asciiTheme="minorHAnsi" w:eastAsiaTheme="minorEastAsia" w:hAnsiTheme="minorHAnsi" w:cstheme="minorBidi"/>
            <w:kern w:val="2"/>
            <w:sz w:val="22"/>
            <w:szCs w:val="22"/>
            <w:lang w:eastAsia="en-AU"/>
            <w14:ligatures w14:val="standardContextual"/>
          </w:rPr>
          <w:tab/>
        </w:r>
        <w:r w:rsidRPr="00873986">
          <w:t>WPI assessment—application and assessment</w:t>
        </w:r>
        <w:r>
          <w:tab/>
        </w:r>
        <w:r>
          <w:fldChar w:fldCharType="begin"/>
        </w:r>
        <w:r>
          <w:instrText xml:space="preserve"> PAGEREF _Toc174098085 \h </w:instrText>
        </w:r>
        <w:r>
          <w:fldChar w:fldCharType="separate"/>
        </w:r>
        <w:r w:rsidR="0040315B">
          <w:t>200</w:t>
        </w:r>
        <w:r>
          <w:fldChar w:fldCharType="end"/>
        </w:r>
      </w:hyperlink>
    </w:p>
    <w:p w14:paraId="705D3588" w14:textId="60148E5A"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86" w:history="1">
        <w:r w:rsidR="00E71965" w:rsidRPr="00873986">
          <w:t>Part 5.4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Damages for claims—exclusions and limitations</w:t>
        </w:r>
        <w:r w:rsidR="00E71965" w:rsidRPr="00E71965">
          <w:rPr>
            <w:vanish/>
          </w:rPr>
          <w:tab/>
        </w:r>
        <w:r w:rsidR="00E71965" w:rsidRPr="00E71965">
          <w:rPr>
            <w:vanish/>
          </w:rPr>
          <w:fldChar w:fldCharType="begin"/>
        </w:r>
        <w:r w:rsidR="00E71965" w:rsidRPr="00E71965">
          <w:rPr>
            <w:vanish/>
          </w:rPr>
          <w:instrText xml:space="preserve"> PAGEREF _Toc174098086 \h </w:instrText>
        </w:r>
        <w:r w:rsidR="00E71965" w:rsidRPr="00E71965">
          <w:rPr>
            <w:vanish/>
          </w:rPr>
        </w:r>
        <w:r w:rsidR="00E71965" w:rsidRPr="00E71965">
          <w:rPr>
            <w:vanish/>
          </w:rPr>
          <w:fldChar w:fldCharType="separate"/>
        </w:r>
        <w:r w:rsidR="0040315B">
          <w:rPr>
            <w:vanish/>
          </w:rPr>
          <w:t>202</w:t>
        </w:r>
        <w:r w:rsidR="00E71965" w:rsidRPr="00E71965">
          <w:rPr>
            <w:vanish/>
          </w:rPr>
          <w:fldChar w:fldCharType="end"/>
        </w:r>
      </w:hyperlink>
    </w:p>
    <w:p w14:paraId="42DB89BC" w14:textId="6F1EEB0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87" w:history="1">
        <w:r w:rsidRPr="00873986">
          <w:t>242</w:t>
        </w:r>
        <w:r>
          <w:rPr>
            <w:rFonts w:asciiTheme="minorHAnsi" w:eastAsiaTheme="minorEastAsia" w:hAnsiTheme="minorHAnsi" w:cstheme="minorBidi"/>
            <w:kern w:val="2"/>
            <w:sz w:val="22"/>
            <w:szCs w:val="22"/>
            <w:lang w:eastAsia="en-AU"/>
            <w14:ligatures w14:val="standardContextual"/>
          </w:rPr>
          <w:tab/>
        </w:r>
        <w:r w:rsidRPr="00873986">
          <w:t>Quality of life damages—general</w:t>
        </w:r>
        <w:r>
          <w:tab/>
        </w:r>
        <w:r>
          <w:fldChar w:fldCharType="begin"/>
        </w:r>
        <w:r>
          <w:instrText xml:space="preserve"> PAGEREF _Toc174098087 \h </w:instrText>
        </w:r>
        <w:r>
          <w:fldChar w:fldCharType="separate"/>
        </w:r>
        <w:r w:rsidR="0040315B">
          <w:t>202</w:t>
        </w:r>
        <w:r>
          <w:fldChar w:fldCharType="end"/>
        </w:r>
      </w:hyperlink>
    </w:p>
    <w:p w14:paraId="7B3FB75A" w14:textId="5FE7A4D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88" w:history="1">
        <w:r w:rsidRPr="00873986">
          <w:t>243</w:t>
        </w:r>
        <w:r>
          <w:rPr>
            <w:rFonts w:asciiTheme="minorHAnsi" w:eastAsiaTheme="minorEastAsia" w:hAnsiTheme="minorHAnsi" w:cstheme="minorBidi"/>
            <w:kern w:val="2"/>
            <w:sz w:val="22"/>
            <w:szCs w:val="22"/>
            <w:lang w:eastAsia="en-AU"/>
            <w14:ligatures w14:val="standardContextual"/>
          </w:rPr>
          <w:tab/>
        </w:r>
        <w:r w:rsidRPr="00873986">
          <w:t>Quality of life damages—amount that may be awarded</w:t>
        </w:r>
        <w:r>
          <w:tab/>
        </w:r>
        <w:r>
          <w:fldChar w:fldCharType="begin"/>
        </w:r>
        <w:r>
          <w:instrText xml:space="preserve"> PAGEREF _Toc174098088 \h </w:instrText>
        </w:r>
        <w:r>
          <w:fldChar w:fldCharType="separate"/>
        </w:r>
        <w:r w:rsidR="0040315B">
          <w:t>203</w:t>
        </w:r>
        <w:r>
          <w:fldChar w:fldCharType="end"/>
        </w:r>
      </w:hyperlink>
    </w:p>
    <w:p w14:paraId="5669F187" w14:textId="7316AF0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89" w:history="1">
        <w:r w:rsidRPr="00873986">
          <w:t>244</w:t>
        </w:r>
        <w:r>
          <w:rPr>
            <w:rFonts w:asciiTheme="minorHAnsi" w:eastAsiaTheme="minorEastAsia" w:hAnsiTheme="minorHAnsi" w:cstheme="minorBidi"/>
            <w:kern w:val="2"/>
            <w:sz w:val="22"/>
            <w:szCs w:val="22"/>
            <w:lang w:eastAsia="en-AU"/>
            <w14:ligatures w14:val="standardContextual"/>
          </w:rPr>
          <w:tab/>
        </w:r>
        <w:r w:rsidRPr="00873986">
          <w:t>Quality of life damages—amount that may be awarded for children</w:t>
        </w:r>
        <w:r>
          <w:tab/>
        </w:r>
        <w:r>
          <w:fldChar w:fldCharType="begin"/>
        </w:r>
        <w:r>
          <w:instrText xml:space="preserve"> PAGEREF _Toc174098089 \h </w:instrText>
        </w:r>
        <w:r>
          <w:fldChar w:fldCharType="separate"/>
        </w:r>
        <w:r w:rsidR="0040315B">
          <w:t>204</w:t>
        </w:r>
        <w:r>
          <w:fldChar w:fldCharType="end"/>
        </w:r>
      </w:hyperlink>
    </w:p>
    <w:p w14:paraId="3963AF5F" w14:textId="3EC141F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0" w:history="1">
        <w:r w:rsidRPr="00873986">
          <w:t>245</w:t>
        </w:r>
        <w:r>
          <w:rPr>
            <w:rFonts w:asciiTheme="minorHAnsi" w:eastAsiaTheme="minorEastAsia" w:hAnsiTheme="minorHAnsi" w:cstheme="minorBidi"/>
            <w:kern w:val="2"/>
            <w:sz w:val="22"/>
            <w:szCs w:val="22"/>
            <w:lang w:eastAsia="en-AU"/>
            <w14:ligatures w14:val="standardContextual"/>
          </w:rPr>
          <w:tab/>
        </w:r>
        <w:r w:rsidRPr="00873986">
          <w:t>Quality of life damages—none if quality of life benefits received</w:t>
        </w:r>
        <w:r>
          <w:tab/>
        </w:r>
        <w:r>
          <w:fldChar w:fldCharType="begin"/>
        </w:r>
        <w:r>
          <w:instrText xml:space="preserve"> PAGEREF _Toc174098090 \h </w:instrText>
        </w:r>
        <w:r>
          <w:fldChar w:fldCharType="separate"/>
        </w:r>
        <w:r w:rsidR="0040315B">
          <w:t>204</w:t>
        </w:r>
        <w:r>
          <w:fldChar w:fldCharType="end"/>
        </w:r>
      </w:hyperlink>
    </w:p>
    <w:p w14:paraId="404B957F" w14:textId="3176BB7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1" w:history="1">
        <w:r w:rsidRPr="00873986">
          <w:t>246</w:t>
        </w:r>
        <w:r>
          <w:rPr>
            <w:rFonts w:asciiTheme="minorHAnsi" w:eastAsiaTheme="minorEastAsia" w:hAnsiTheme="minorHAnsi" w:cstheme="minorBidi"/>
            <w:kern w:val="2"/>
            <w:sz w:val="22"/>
            <w:szCs w:val="22"/>
            <w:lang w:eastAsia="en-AU"/>
            <w14:ligatures w14:val="standardContextual"/>
          </w:rPr>
          <w:tab/>
        </w:r>
        <w:r w:rsidRPr="00873986">
          <w:t>Damages for loss of earnings—none in first year</w:t>
        </w:r>
        <w:r>
          <w:tab/>
        </w:r>
        <w:r>
          <w:fldChar w:fldCharType="begin"/>
        </w:r>
        <w:r>
          <w:instrText xml:space="preserve"> PAGEREF _Toc174098091 \h </w:instrText>
        </w:r>
        <w:r>
          <w:fldChar w:fldCharType="separate"/>
        </w:r>
        <w:r w:rsidR="0040315B">
          <w:t>204</w:t>
        </w:r>
        <w:r>
          <w:fldChar w:fldCharType="end"/>
        </w:r>
      </w:hyperlink>
    </w:p>
    <w:p w14:paraId="2EB2F5A4" w14:textId="62FE62C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2" w:history="1">
        <w:r w:rsidRPr="00873986">
          <w:t>247</w:t>
        </w:r>
        <w:r>
          <w:rPr>
            <w:rFonts w:asciiTheme="minorHAnsi" w:eastAsiaTheme="minorEastAsia" w:hAnsiTheme="minorHAnsi" w:cstheme="minorBidi"/>
            <w:kern w:val="2"/>
            <w:sz w:val="22"/>
            <w:szCs w:val="22"/>
            <w:lang w:eastAsia="en-AU"/>
            <w14:ligatures w14:val="standardContextual"/>
          </w:rPr>
          <w:tab/>
        </w:r>
        <w:r w:rsidRPr="00873986">
          <w:rPr>
            <w:rFonts w:cs="Arial"/>
          </w:rPr>
          <w:t>Recovery of defined benefits if claimant receives damages</w:t>
        </w:r>
        <w:r>
          <w:tab/>
        </w:r>
        <w:r>
          <w:fldChar w:fldCharType="begin"/>
        </w:r>
        <w:r>
          <w:instrText xml:space="preserve"> PAGEREF _Toc174098092 \h </w:instrText>
        </w:r>
        <w:r>
          <w:fldChar w:fldCharType="separate"/>
        </w:r>
        <w:r w:rsidR="0040315B">
          <w:t>204</w:t>
        </w:r>
        <w:r>
          <w:fldChar w:fldCharType="end"/>
        </w:r>
      </w:hyperlink>
    </w:p>
    <w:p w14:paraId="22865984" w14:textId="4EDCB16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3" w:history="1">
        <w:r w:rsidRPr="00873986">
          <w:t>248</w:t>
        </w:r>
        <w:r>
          <w:rPr>
            <w:rFonts w:asciiTheme="minorHAnsi" w:eastAsiaTheme="minorEastAsia" w:hAnsiTheme="minorHAnsi" w:cstheme="minorBidi"/>
            <w:kern w:val="2"/>
            <w:sz w:val="22"/>
            <w:szCs w:val="22"/>
            <w:lang w:eastAsia="en-AU"/>
            <w14:ligatures w14:val="standardContextual"/>
          </w:rPr>
          <w:tab/>
        </w:r>
        <w:r w:rsidRPr="00873986">
          <w:rPr>
            <w:rFonts w:cs="Arial"/>
          </w:rPr>
          <w:t>Damages for compensation paid under workers compensation scheme</w:t>
        </w:r>
        <w:r>
          <w:tab/>
        </w:r>
        <w:r>
          <w:fldChar w:fldCharType="begin"/>
        </w:r>
        <w:r>
          <w:instrText xml:space="preserve"> PAGEREF _Toc174098093 \h </w:instrText>
        </w:r>
        <w:r>
          <w:fldChar w:fldCharType="separate"/>
        </w:r>
        <w:r w:rsidR="0040315B">
          <w:t>205</w:t>
        </w:r>
        <w:r>
          <w:fldChar w:fldCharType="end"/>
        </w:r>
      </w:hyperlink>
    </w:p>
    <w:p w14:paraId="1724D4A1" w14:textId="1F35E63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4" w:history="1">
        <w:r w:rsidRPr="00873986">
          <w:t>249</w:t>
        </w:r>
        <w:r>
          <w:rPr>
            <w:rFonts w:asciiTheme="minorHAnsi" w:eastAsiaTheme="minorEastAsia" w:hAnsiTheme="minorHAnsi" w:cstheme="minorBidi"/>
            <w:kern w:val="2"/>
            <w:sz w:val="22"/>
            <w:szCs w:val="22"/>
            <w:lang w:eastAsia="en-AU"/>
            <w14:ligatures w14:val="standardContextual"/>
          </w:rPr>
          <w:tab/>
        </w:r>
        <w:r w:rsidRPr="00873986">
          <w:t>Gratuitous care—no damages</w:t>
        </w:r>
        <w:r>
          <w:tab/>
        </w:r>
        <w:r>
          <w:fldChar w:fldCharType="begin"/>
        </w:r>
        <w:r>
          <w:instrText xml:space="preserve"> PAGEREF _Toc174098094 \h </w:instrText>
        </w:r>
        <w:r>
          <w:fldChar w:fldCharType="separate"/>
        </w:r>
        <w:r w:rsidR="0040315B">
          <w:t>206</w:t>
        </w:r>
        <w:r>
          <w:fldChar w:fldCharType="end"/>
        </w:r>
      </w:hyperlink>
    </w:p>
    <w:p w14:paraId="7AFDD663" w14:textId="047FDAC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5" w:history="1">
        <w:r w:rsidRPr="00873986">
          <w:t>250</w:t>
        </w:r>
        <w:r>
          <w:rPr>
            <w:rFonts w:asciiTheme="minorHAnsi" w:eastAsiaTheme="minorEastAsia" w:hAnsiTheme="minorHAnsi" w:cstheme="minorBidi"/>
            <w:kern w:val="2"/>
            <w:sz w:val="22"/>
            <w:szCs w:val="22"/>
            <w:lang w:eastAsia="en-AU"/>
            <w14:ligatures w14:val="standardContextual"/>
          </w:rPr>
          <w:tab/>
        </w:r>
        <w:r w:rsidRPr="00873986">
          <w:t>Treatment and care—damages not available for LTCS participants</w:t>
        </w:r>
        <w:r>
          <w:tab/>
        </w:r>
        <w:r>
          <w:fldChar w:fldCharType="begin"/>
        </w:r>
        <w:r>
          <w:instrText xml:space="preserve"> PAGEREF _Toc174098095 \h </w:instrText>
        </w:r>
        <w:r>
          <w:fldChar w:fldCharType="separate"/>
        </w:r>
        <w:r w:rsidR="0040315B">
          <w:t>206</w:t>
        </w:r>
        <w:r>
          <w:fldChar w:fldCharType="end"/>
        </w:r>
      </w:hyperlink>
    </w:p>
    <w:p w14:paraId="7716931D" w14:textId="0140E18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6" w:history="1">
        <w:r w:rsidRPr="00873986">
          <w:t>251</w:t>
        </w:r>
        <w:r>
          <w:rPr>
            <w:rFonts w:asciiTheme="minorHAnsi" w:eastAsiaTheme="minorEastAsia" w:hAnsiTheme="minorHAnsi" w:cstheme="minorBidi"/>
            <w:kern w:val="2"/>
            <w:sz w:val="22"/>
            <w:szCs w:val="22"/>
            <w:lang w:eastAsia="en-AU"/>
            <w14:ligatures w14:val="standardContextual"/>
          </w:rPr>
          <w:tab/>
        </w:r>
        <w:r w:rsidRPr="00873986">
          <w:t>Treatment and care—damages not available for LTCS scheme foreign national participants</w:t>
        </w:r>
        <w:r>
          <w:tab/>
        </w:r>
        <w:r>
          <w:fldChar w:fldCharType="begin"/>
        </w:r>
        <w:r>
          <w:instrText xml:space="preserve"> PAGEREF _Toc174098096 \h </w:instrText>
        </w:r>
        <w:r>
          <w:fldChar w:fldCharType="separate"/>
        </w:r>
        <w:r w:rsidR="0040315B">
          <w:t>207</w:t>
        </w:r>
        <w:r>
          <w:fldChar w:fldCharType="end"/>
        </w:r>
      </w:hyperlink>
    </w:p>
    <w:p w14:paraId="3816C92E" w14:textId="0C6A00E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7" w:history="1">
        <w:r w:rsidRPr="00873986">
          <w:t>252</w:t>
        </w:r>
        <w:r>
          <w:rPr>
            <w:rFonts w:asciiTheme="minorHAnsi" w:eastAsiaTheme="minorEastAsia" w:hAnsiTheme="minorHAnsi" w:cstheme="minorBidi"/>
            <w:kern w:val="2"/>
            <w:sz w:val="22"/>
            <w:szCs w:val="22"/>
            <w:lang w:eastAsia="en-AU"/>
            <w14:ligatures w14:val="standardContextual"/>
          </w:rPr>
          <w:tab/>
        </w:r>
        <w:r w:rsidRPr="00873986">
          <w:t>Wrongful death claims</w:t>
        </w:r>
        <w:r>
          <w:tab/>
        </w:r>
        <w:r>
          <w:fldChar w:fldCharType="begin"/>
        </w:r>
        <w:r>
          <w:instrText xml:space="preserve"> PAGEREF _Toc174098097 \h </w:instrText>
        </w:r>
        <w:r>
          <w:fldChar w:fldCharType="separate"/>
        </w:r>
        <w:r w:rsidR="0040315B">
          <w:t>208</w:t>
        </w:r>
        <w:r>
          <w:fldChar w:fldCharType="end"/>
        </w:r>
      </w:hyperlink>
    </w:p>
    <w:p w14:paraId="5D30B71C" w14:textId="0CC87B7C"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098" w:history="1">
        <w:r w:rsidR="00E71965" w:rsidRPr="00873986">
          <w:t>Part 5.5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Damages independently of Act</w:t>
        </w:r>
        <w:r w:rsidR="00E71965" w:rsidRPr="00E71965">
          <w:rPr>
            <w:vanish/>
          </w:rPr>
          <w:tab/>
        </w:r>
        <w:r w:rsidR="00E71965" w:rsidRPr="00E71965">
          <w:rPr>
            <w:vanish/>
          </w:rPr>
          <w:fldChar w:fldCharType="begin"/>
        </w:r>
        <w:r w:rsidR="00E71965" w:rsidRPr="00E71965">
          <w:rPr>
            <w:vanish/>
          </w:rPr>
          <w:instrText xml:space="preserve"> PAGEREF _Toc174098098 \h </w:instrText>
        </w:r>
        <w:r w:rsidR="00E71965" w:rsidRPr="00E71965">
          <w:rPr>
            <w:vanish/>
          </w:rPr>
        </w:r>
        <w:r w:rsidR="00E71965" w:rsidRPr="00E71965">
          <w:rPr>
            <w:vanish/>
          </w:rPr>
          <w:fldChar w:fldCharType="separate"/>
        </w:r>
        <w:r w:rsidR="0040315B">
          <w:rPr>
            <w:vanish/>
          </w:rPr>
          <w:t>209</w:t>
        </w:r>
        <w:r w:rsidR="00E71965" w:rsidRPr="00E71965">
          <w:rPr>
            <w:vanish/>
          </w:rPr>
          <w:fldChar w:fldCharType="end"/>
        </w:r>
      </w:hyperlink>
    </w:p>
    <w:p w14:paraId="30ED9F5D" w14:textId="6EAFDB7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099" w:history="1">
        <w:r w:rsidRPr="00873986">
          <w:t>253</w:t>
        </w:r>
        <w:r>
          <w:rPr>
            <w:rFonts w:asciiTheme="minorHAnsi" w:eastAsiaTheme="minorEastAsia" w:hAnsiTheme="minorHAnsi" w:cstheme="minorBidi"/>
            <w:kern w:val="2"/>
            <w:sz w:val="22"/>
            <w:szCs w:val="22"/>
            <w:lang w:eastAsia="en-AU"/>
            <w14:ligatures w14:val="standardContextual"/>
          </w:rPr>
          <w:tab/>
        </w:r>
        <w:r w:rsidRPr="00873986">
          <w:t>Repayment of defined benefits if person receives damages independently of Act</w:t>
        </w:r>
        <w:r>
          <w:tab/>
        </w:r>
        <w:r>
          <w:fldChar w:fldCharType="begin"/>
        </w:r>
        <w:r>
          <w:instrText xml:space="preserve"> PAGEREF _Toc174098099 \h </w:instrText>
        </w:r>
        <w:r>
          <w:fldChar w:fldCharType="separate"/>
        </w:r>
        <w:r w:rsidR="0040315B">
          <w:t>209</w:t>
        </w:r>
        <w:r>
          <w:fldChar w:fldCharType="end"/>
        </w:r>
      </w:hyperlink>
    </w:p>
    <w:p w14:paraId="270785BC" w14:textId="1C65A3B5"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00" w:history="1">
        <w:r w:rsidR="00E71965" w:rsidRPr="00873986">
          <w:t>Part 5.6</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No-fault motor accidents</w:t>
        </w:r>
        <w:r w:rsidR="00E71965" w:rsidRPr="00E71965">
          <w:rPr>
            <w:vanish/>
          </w:rPr>
          <w:tab/>
        </w:r>
        <w:r w:rsidR="00E71965" w:rsidRPr="00E71965">
          <w:rPr>
            <w:vanish/>
          </w:rPr>
          <w:fldChar w:fldCharType="begin"/>
        </w:r>
        <w:r w:rsidR="00E71965" w:rsidRPr="00E71965">
          <w:rPr>
            <w:vanish/>
          </w:rPr>
          <w:instrText xml:space="preserve"> PAGEREF _Toc174098100 \h </w:instrText>
        </w:r>
        <w:r w:rsidR="00E71965" w:rsidRPr="00E71965">
          <w:rPr>
            <w:vanish/>
          </w:rPr>
        </w:r>
        <w:r w:rsidR="00E71965" w:rsidRPr="00E71965">
          <w:rPr>
            <w:vanish/>
          </w:rPr>
          <w:fldChar w:fldCharType="separate"/>
        </w:r>
        <w:r w:rsidR="0040315B">
          <w:rPr>
            <w:vanish/>
          </w:rPr>
          <w:t>210</w:t>
        </w:r>
        <w:r w:rsidR="00E71965" w:rsidRPr="00E71965">
          <w:rPr>
            <w:vanish/>
          </w:rPr>
          <w:fldChar w:fldCharType="end"/>
        </w:r>
      </w:hyperlink>
    </w:p>
    <w:p w14:paraId="66A233B1" w14:textId="57F15DD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01" w:history="1">
        <w:r w:rsidRPr="00873986">
          <w:t>254</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no-fault motor accident</w:t>
        </w:r>
        <w:r>
          <w:tab/>
        </w:r>
        <w:r>
          <w:fldChar w:fldCharType="begin"/>
        </w:r>
        <w:r>
          <w:instrText xml:space="preserve"> PAGEREF _Toc174098101 \h </w:instrText>
        </w:r>
        <w:r>
          <w:fldChar w:fldCharType="separate"/>
        </w:r>
        <w:r w:rsidR="0040315B">
          <w:t>210</w:t>
        </w:r>
        <w:r>
          <w:fldChar w:fldCharType="end"/>
        </w:r>
      </w:hyperlink>
    </w:p>
    <w:p w14:paraId="77A6088E" w14:textId="4E8044B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02" w:history="1">
        <w:r w:rsidRPr="00873986">
          <w:t>255</w:t>
        </w:r>
        <w:r>
          <w:rPr>
            <w:rFonts w:asciiTheme="minorHAnsi" w:eastAsiaTheme="minorEastAsia" w:hAnsiTheme="minorHAnsi" w:cstheme="minorBidi"/>
            <w:kern w:val="2"/>
            <w:sz w:val="22"/>
            <w:szCs w:val="22"/>
            <w:lang w:eastAsia="en-AU"/>
            <w14:ligatures w14:val="standardContextual"/>
          </w:rPr>
          <w:tab/>
        </w:r>
        <w:r w:rsidRPr="00873986">
          <w:t>Presumption of no-fault motor accident</w:t>
        </w:r>
        <w:r>
          <w:tab/>
        </w:r>
        <w:r>
          <w:fldChar w:fldCharType="begin"/>
        </w:r>
        <w:r>
          <w:instrText xml:space="preserve"> PAGEREF _Toc174098102 \h </w:instrText>
        </w:r>
        <w:r>
          <w:fldChar w:fldCharType="separate"/>
        </w:r>
        <w:r w:rsidR="0040315B">
          <w:t>210</w:t>
        </w:r>
        <w:r>
          <w:fldChar w:fldCharType="end"/>
        </w:r>
      </w:hyperlink>
    </w:p>
    <w:p w14:paraId="37A32812" w14:textId="1111375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03" w:history="1">
        <w:r w:rsidRPr="00873986">
          <w:t>256</w:t>
        </w:r>
        <w:r>
          <w:rPr>
            <w:rFonts w:asciiTheme="minorHAnsi" w:eastAsiaTheme="minorEastAsia" w:hAnsiTheme="minorHAnsi" w:cstheme="minorBidi"/>
            <w:kern w:val="2"/>
            <w:sz w:val="22"/>
            <w:szCs w:val="22"/>
            <w:lang w:eastAsia="en-AU"/>
            <w14:ligatures w14:val="standardContextual"/>
          </w:rPr>
          <w:tab/>
        </w:r>
        <w:r w:rsidRPr="00873986">
          <w:t>Working out driver at fault in no-fault motor accident</w:t>
        </w:r>
        <w:r>
          <w:tab/>
        </w:r>
        <w:r>
          <w:fldChar w:fldCharType="begin"/>
        </w:r>
        <w:r>
          <w:instrText xml:space="preserve"> PAGEREF _Toc174098103 \h </w:instrText>
        </w:r>
        <w:r>
          <w:fldChar w:fldCharType="separate"/>
        </w:r>
        <w:r w:rsidR="0040315B">
          <w:t>210</w:t>
        </w:r>
        <w:r>
          <w:fldChar w:fldCharType="end"/>
        </w:r>
      </w:hyperlink>
    </w:p>
    <w:p w14:paraId="09451761" w14:textId="49A7EA9D"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04" w:history="1">
        <w:r w:rsidR="00E71965" w:rsidRPr="00873986">
          <w:t>Part 5.7</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Court proceedings on motor accident claims</w:t>
        </w:r>
        <w:r w:rsidR="00E71965" w:rsidRPr="00E71965">
          <w:rPr>
            <w:vanish/>
          </w:rPr>
          <w:tab/>
        </w:r>
        <w:r w:rsidR="00E71965" w:rsidRPr="00E71965">
          <w:rPr>
            <w:vanish/>
          </w:rPr>
          <w:fldChar w:fldCharType="begin"/>
        </w:r>
        <w:r w:rsidR="00E71965" w:rsidRPr="00E71965">
          <w:rPr>
            <w:vanish/>
          </w:rPr>
          <w:instrText xml:space="preserve"> PAGEREF _Toc174098104 \h </w:instrText>
        </w:r>
        <w:r w:rsidR="00E71965" w:rsidRPr="00E71965">
          <w:rPr>
            <w:vanish/>
          </w:rPr>
        </w:r>
        <w:r w:rsidR="00E71965" w:rsidRPr="00E71965">
          <w:rPr>
            <w:vanish/>
          </w:rPr>
          <w:fldChar w:fldCharType="separate"/>
        </w:r>
        <w:r w:rsidR="0040315B">
          <w:rPr>
            <w:vanish/>
          </w:rPr>
          <w:t>212</w:t>
        </w:r>
        <w:r w:rsidR="00E71965" w:rsidRPr="00E71965">
          <w:rPr>
            <w:vanish/>
          </w:rPr>
          <w:fldChar w:fldCharType="end"/>
        </w:r>
      </w:hyperlink>
    </w:p>
    <w:p w14:paraId="3A9E99BD" w14:textId="4091594C"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105" w:history="1">
        <w:r w:rsidR="00E71965" w:rsidRPr="00873986">
          <w:t>Division 5.7.1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Preliminary</w:t>
        </w:r>
        <w:r w:rsidR="00E71965" w:rsidRPr="00E71965">
          <w:rPr>
            <w:vanish/>
          </w:rPr>
          <w:tab/>
        </w:r>
        <w:r w:rsidR="00E71965" w:rsidRPr="00E71965">
          <w:rPr>
            <w:vanish/>
          </w:rPr>
          <w:fldChar w:fldCharType="begin"/>
        </w:r>
        <w:r w:rsidR="00E71965" w:rsidRPr="00E71965">
          <w:rPr>
            <w:vanish/>
          </w:rPr>
          <w:instrText xml:space="preserve"> PAGEREF _Toc174098105 \h </w:instrText>
        </w:r>
        <w:r w:rsidR="00E71965" w:rsidRPr="00E71965">
          <w:rPr>
            <w:vanish/>
          </w:rPr>
        </w:r>
        <w:r w:rsidR="00E71965" w:rsidRPr="00E71965">
          <w:rPr>
            <w:vanish/>
          </w:rPr>
          <w:fldChar w:fldCharType="separate"/>
        </w:r>
        <w:r w:rsidR="0040315B">
          <w:rPr>
            <w:vanish/>
          </w:rPr>
          <w:t>212</w:t>
        </w:r>
        <w:r w:rsidR="00E71965" w:rsidRPr="00E71965">
          <w:rPr>
            <w:vanish/>
          </w:rPr>
          <w:fldChar w:fldCharType="end"/>
        </w:r>
      </w:hyperlink>
    </w:p>
    <w:p w14:paraId="717CB5A8" w14:textId="73133FD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06" w:history="1">
        <w:r w:rsidRPr="00873986">
          <w:t>257</w:t>
        </w:r>
        <w:r>
          <w:rPr>
            <w:rFonts w:asciiTheme="minorHAnsi" w:eastAsiaTheme="minorEastAsia" w:hAnsiTheme="minorHAnsi" w:cstheme="minorBidi"/>
            <w:kern w:val="2"/>
            <w:sz w:val="22"/>
            <w:szCs w:val="22"/>
            <w:lang w:eastAsia="en-AU"/>
            <w14:ligatures w14:val="standardContextual"/>
          </w:rPr>
          <w:tab/>
        </w:r>
        <w:r w:rsidRPr="00873986">
          <w:t>Definitions—pt 5.7</w:t>
        </w:r>
        <w:r>
          <w:tab/>
        </w:r>
        <w:r>
          <w:fldChar w:fldCharType="begin"/>
        </w:r>
        <w:r>
          <w:instrText xml:space="preserve"> PAGEREF _Toc174098106 \h </w:instrText>
        </w:r>
        <w:r>
          <w:fldChar w:fldCharType="separate"/>
        </w:r>
        <w:r w:rsidR="0040315B">
          <w:t>212</w:t>
        </w:r>
        <w:r>
          <w:fldChar w:fldCharType="end"/>
        </w:r>
      </w:hyperlink>
    </w:p>
    <w:p w14:paraId="5851F19B" w14:textId="528992AA"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107" w:history="1">
        <w:r w:rsidR="00E71965" w:rsidRPr="00873986">
          <w:t>Division 5.7.2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Compulsory conferences before court proceedings</w:t>
        </w:r>
        <w:r w:rsidR="00E71965" w:rsidRPr="00E71965">
          <w:rPr>
            <w:vanish/>
          </w:rPr>
          <w:tab/>
        </w:r>
        <w:r w:rsidR="00E71965" w:rsidRPr="00E71965">
          <w:rPr>
            <w:vanish/>
          </w:rPr>
          <w:fldChar w:fldCharType="begin"/>
        </w:r>
        <w:r w:rsidR="00E71965" w:rsidRPr="00E71965">
          <w:rPr>
            <w:vanish/>
          </w:rPr>
          <w:instrText xml:space="preserve"> PAGEREF _Toc174098107 \h </w:instrText>
        </w:r>
        <w:r w:rsidR="00E71965" w:rsidRPr="00E71965">
          <w:rPr>
            <w:vanish/>
          </w:rPr>
        </w:r>
        <w:r w:rsidR="00E71965" w:rsidRPr="00E71965">
          <w:rPr>
            <w:vanish/>
          </w:rPr>
          <w:fldChar w:fldCharType="separate"/>
        </w:r>
        <w:r w:rsidR="0040315B">
          <w:rPr>
            <w:vanish/>
          </w:rPr>
          <w:t>212</w:t>
        </w:r>
        <w:r w:rsidR="00E71965" w:rsidRPr="00E71965">
          <w:rPr>
            <w:vanish/>
          </w:rPr>
          <w:fldChar w:fldCharType="end"/>
        </w:r>
      </w:hyperlink>
    </w:p>
    <w:p w14:paraId="5AAE9FA6" w14:textId="78A2008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08" w:history="1">
        <w:r w:rsidRPr="00873986">
          <w:t>258</w:t>
        </w:r>
        <w:r>
          <w:rPr>
            <w:rFonts w:asciiTheme="minorHAnsi" w:eastAsiaTheme="minorEastAsia" w:hAnsiTheme="minorHAnsi" w:cstheme="minorBidi"/>
            <w:kern w:val="2"/>
            <w:sz w:val="22"/>
            <w:szCs w:val="22"/>
            <w:lang w:eastAsia="en-AU"/>
            <w14:ligatures w14:val="standardContextual"/>
          </w:rPr>
          <w:tab/>
        </w:r>
        <w:r w:rsidRPr="00873986">
          <w:t>Compulsory conference</w:t>
        </w:r>
        <w:r>
          <w:tab/>
        </w:r>
        <w:r>
          <w:fldChar w:fldCharType="begin"/>
        </w:r>
        <w:r>
          <w:instrText xml:space="preserve"> PAGEREF _Toc174098108 \h </w:instrText>
        </w:r>
        <w:r>
          <w:fldChar w:fldCharType="separate"/>
        </w:r>
        <w:r w:rsidR="0040315B">
          <w:t>212</w:t>
        </w:r>
        <w:r>
          <w:fldChar w:fldCharType="end"/>
        </w:r>
      </w:hyperlink>
    </w:p>
    <w:p w14:paraId="782F830F" w14:textId="52E9DCE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09" w:history="1">
        <w:r w:rsidRPr="00873986">
          <w:t>259</w:t>
        </w:r>
        <w:r>
          <w:rPr>
            <w:rFonts w:asciiTheme="minorHAnsi" w:eastAsiaTheme="minorEastAsia" w:hAnsiTheme="minorHAnsi" w:cstheme="minorBidi"/>
            <w:kern w:val="2"/>
            <w:sz w:val="22"/>
            <w:szCs w:val="22"/>
            <w:lang w:eastAsia="en-AU"/>
            <w14:ligatures w14:val="standardContextual"/>
          </w:rPr>
          <w:tab/>
        </w:r>
        <w:r w:rsidRPr="00873986">
          <w:t>Compulsory conference may be dispensed with</w:t>
        </w:r>
        <w:r>
          <w:tab/>
        </w:r>
        <w:r>
          <w:fldChar w:fldCharType="begin"/>
        </w:r>
        <w:r>
          <w:instrText xml:space="preserve"> PAGEREF _Toc174098109 \h </w:instrText>
        </w:r>
        <w:r>
          <w:fldChar w:fldCharType="separate"/>
        </w:r>
        <w:r w:rsidR="0040315B">
          <w:t>213</w:t>
        </w:r>
        <w:r>
          <w:fldChar w:fldCharType="end"/>
        </w:r>
      </w:hyperlink>
    </w:p>
    <w:p w14:paraId="51C3DBE5" w14:textId="7FA57A1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0" w:history="1">
        <w:r w:rsidRPr="00873986">
          <w:t>260</w:t>
        </w:r>
        <w:r>
          <w:rPr>
            <w:rFonts w:asciiTheme="minorHAnsi" w:eastAsiaTheme="minorEastAsia" w:hAnsiTheme="minorHAnsi" w:cstheme="minorBidi"/>
            <w:kern w:val="2"/>
            <w:sz w:val="22"/>
            <w:szCs w:val="22"/>
            <w:lang w:eastAsia="en-AU"/>
            <w14:ligatures w14:val="standardContextual"/>
          </w:rPr>
          <w:tab/>
        </w:r>
        <w:r w:rsidRPr="00873986">
          <w:t>Compulsory conference with mediator</w:t>
        </w:r>
        <w:r>
          <w:tab/>
        </w:r>
        <w:r>
          <w:fldChar w:fldCharType="begin"/>
        </w:r>
        <w:r>
          <w:instrText xml:space="preserve"> PAGEREF _Toc174098110 \h </w:instrText>
        </w:r>
        <w:r>
          <w:fldChar w:fldCharType="separate"/>
        </w:r>
        <w:r w:rsidR="0040315B">
          <w:t>213</w:t>
        </w:r>
        <w:r>
          <w:fldChar w:fldCharType="end"/>
        </w:r>
      </w:hyperlink>
    </w:p>
    <w:p w14:paraId="61D7CD5C" w14:textId="73B79F0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1" w:history="1">
        <w:r w:rsidRPr="00873986">
          <w:t>261</w:t>
        </w:r>
        <w:r>
          <w:rPr>
            <w:rFonts w:asciiTheme="minorHAnsi" w:eastAsiaTheme="minorEastAsia" w:hAnsiTheme="minorHAnsi" w:cstheme="minorBidi"/>
            <w:kern w:val="2"/>
            <w:sz w:val="22"/>
            <w:szCs w:val="22"/>
            <w:lang w:eastAsia="en-AU"/>
            <w14:ligatures w14:val="standardContextual"/>
          </w:rPr>
          <w:tab/>
        </w:r>
        <w:r w:rsidRPr="00873986">
          <w:t>Procedures before compulsory conference</w:t>
        </w:r>
        <w:r>
          <w:tab/>
        </w:r>
        <w:r>
          <w:fldChar w:fldCharType="begin"/>
        </w:r>
        <w:r>
          <w:instrText xml:space="preserve"> PAGEREF _Toc174098111 \h </w:instrText>
        </w:r>
        <w:r>
          <w:fldChar w:fldCharType="separate"/>
        </w:r>
        <w:r w:rsidR="0040315B">
          <w:t>214</w:t>
        </w:r>
        <w:r>
          <w:fldChar w:fldCharType="end"/>
        </w:r>
      </w:hyperlink>
    </w:p>
    <w:p w14:paraId="2EEE3537" w14:textId="7FA0934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2" w:history="1">
        <w:r w:rsidRPr="00873986">
          <w:t>262</w:t>
        </w:r>
        <w:r>
          <w:rPr>
            <w:rFonts w:asciiTheme="minorHAnsi" w:eastAsiaTheme="minorEastAsia" w:hAnsiTheme="minorHAnsi" w:cstheme="minorBidi"/>
            <w:kern w:val="2"/>
            <w:sz w:val="22"/>
            <w:szCs w:val="22"/>
            <w:lang w:eastAsia="en-AU"/>
            <w14:ligatures w14:val="standardContextual"/>
          </w:rPr>
          <w:tab/>
        </w:r>
        <w:r w:rsidRPr="00873986">
          <w:t>Attendance and participation at compulsory conference</w:t>
        </w:r>
        <w:r>
          <w:tab/>
        </w:r>
        <w:r>
          <w:fldChar w:fldCharType="begin"/>
        </w:r>
        <w:r>
          <w:instrText xml:space="preserve"> PAGEREF _Toc174098112 \h </w:instrText>
        </w:r>
        <w:r>
          <w:fldChar w:fldCharType="separate"/>
        </w:r>
        <w:r w:rsidR="0040315B">
          <w:t>216</w:t>
        </w:r>
        <w:r>
          <w:fldChar w:fldCharType="end"/>
        </w:r>
      </w:hyperlink>
    </w:p>
    <w:p w14:paraId="037C3CF3" w14:textId="4302C1A2"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113" w:history="1">
        <w:r w:rsidR="00E71965" w:rsidRPr="00873986">
          <w:t>Division 5.7.3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Mandatory final offers</w:t>
        </w:r>
        <w:r w:rsidR="00E71965" w:rsidRPr="00E71965">
          <w:rPr>
            <w:vanish/>
          </w:rPr>
          <w:tab/>
        </w:r>
        <w:r w:rsidR="00E71965" w:rsidRPr="00E71965">
          <w:rPr>
            <w:vanish/>
          </w:rPr>
          <w:fldChar w:fldCharType="begin"/>
        </w:r>
        <w:r w:rsidR="00E71965" w:rsidRPr="00E71965">
          <w:rPr>
            <w:vanish/>
          </w:rPr>
          <w:instrText xml:space="preserve"> PAGEREF _Toc174098113 \h </w:instrText>
        </w:r>
        <w:r w:rsidR="00E71965" w:rsidRPr="00E71965">
          <w:rPr>
            <w:vanish/>
          </w:rPr>
        </w:r>
        <w:r w:rsidR="00E71965" w:rsidRPr="00E71965">
          <w:rPr>
            <w:vanish/>
          </w:rPr>
          <w:fldChar w:fldCharType="separate"/>
        </w:r>
        <w:r w:rsidR="0040315B">
          <w:rPr>
            <w:vanish/>
          </w:rPr>
          <w:t>216</w:t>
        </w:r>
        <w:r w:rsidR="00E71965" w:rsidRPr="00E71965">
          <w:rPr>
            <w:vanish/>
          </w:rPr>
          <w:fldChar w:fldCharType="end"/>
        </w:r>
      </w:hyperlink>
    </w:p>
    <w:p w14:paraId="503AF212" w14:textId="1EF0A22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4" w:history="1">
        <w:r w:rsidRPr="00873986">
          <w:t>263</w:t>
        </w:r>
        <w:r>
          <w:rPr>
            <w:rFonts w:asciiTheme="minorHAnsi" w:eastAsiaTheme="minorEastAsia" w:hAnsiTheme="minorHAnsi" w:cstheme="minorBidi"/>
            <w:kern w:val="2"/>
            <w:sz w:val="22"/>
            <w:szCs w:val="22"/>
            <w:lang w:eastAsia="en-AU"/>
            <w14:ligatures w14:val="standardContextual"/>
          </w:rPr>
          <w:tab/>
        </w:r>
        <w:r w:rsidRPr="00873986">
          <w:t>Mandatory final offers—requirement</w:t>
        </w:r>
        <w:r>
          <w:tab/>
        </w:r>
        <w:r>
          <w:fldChar w:fldCharType="begin"/>
        </w:r>
        <w:r>
          <w:instrText xml:space="preserve"> PAGEREF _Toc174098114 \h </w:instrText>
        </w:r>
        <w:r>
          <w:fldChar w:fldCharType="separate"/>
        </w:r>
        <w:r w:rsidR="0040315B">
          <w:t>216</w:t>
        </w:r>
        <w:r>
          <w:fldChar w:fldCharType="end"/>
        </w:r>
      </w:hyperlink>
    </w:p>
    <w:p w14:paraId="0065746F" w14:textId="708BE63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5" w:history="1">
        <w:r w:rsidRPr="00873986">
          <w:t>264</w:t>
        </w:r>
        <w:r>
          <w:rPr>
            <w:rFonts w:asciiTheme="minorHAnsi" w:eastAsiaTheme="minorEastAsia" w:hAnsiTheme="minorHAnsi" w:cstheme="minorBidi"/>
            <w:kern w:val="2"/>
            <w:sz w:val="22"/>
            <w:szCs w:val="22"/>
            <w:lang w:eastAsia="en-AU"/>
            <w14:ligatures w14:val="standardContextual"/>
          </w:rPr>
          <w:tab/>
        </w:r>
        <w:r w:rsidRPr="00873986">
          <w:t>Mandatory final offers may be dispensed with</w:t>
        </w:r>
        <w:r>
          <w:tab/>
        </w:r>
        <w:r>
          <w:fldChar w:fldCharType="begin"/>
        </w:r>
        <w:r>
          <w:instrText xml:space="preserve"> PAGEREF _Toc174098115 \h </w:instrText>
        </w:r>
        <w:r>
          <w:fldChar w:fldCharType="separate"/>
        </w:r>
        <w:r w:rsidR="0040315B">
          <w:t>217</w:t>
        </w:r>
        <w:r>
          <w:fldChar w:fldCharType="end"/>
        </w:r>
      </w:hyperlink>
    </w:p>
    <w:p w14:paraId="4F307C46" w14:textId="6D87B3D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6" w:history="1">
        <w:r w:rsidRPr="00873986">
          <w:t>265</w:t>
        </w:r>
        <w:r>
          <w:rPr>
            <w:rFonts w:asciiTheme="minorHAnsi" w:eastAsiaTheme="minorEastAsia" w:hAnsiTheme="minorHAnsi" w:cstheme="minorBidi"/>
            <w:kern w:val="2"/>
            <w:sz w:val="22"/>
            <w:szCs w:val="22"/>
            <w:lang w:eastAsia="en-AU"/>
            <w14:ligatures w14:val="standardContextual"/>
          </w:rPr>
          <w:tab/>
        </w:r>
        <w:r w:rsidRPr="00873986">
          <w:t>Timing of mandatory final offers</w:t>
        </w:r>
        <w:r>
          <w:tab/>
        </w:r>
        <w:r>
          <w:fldChar w:fldCharType="begin"/>
        </w:r>
        <w:r>
          <w:instrText xml:space="preserve"> PAGEREF _Toc174098116 \h </w:instrText>
        </w:r>
        <w:r>
          <w:fldChar w:fldCharType="separate"/>
        </w:r>
        <w:r w:rsidR="0040315B">
          <w:t>217</w:t>
        </w:r>
        <w:r>
          <w:fldChar w:fldCharType="end"/>
        </w:r>
      </w:hyperlink>
    </w:p>
    <w:p w14:paraId="121C5AE2" w14:textId="04259B8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7" w:history="1">
        <w:r w:rsidRPr="00873986">
          <w:t>266</w:t>
        </w:r>
        <w:r>
          <w:rPr>
            <w:rFonts w:asciiTheme="minorHAnsi" w:eastAsiaTheme="minorEastAsia" w:hAnsiTheme="minorHAnsi" w:cstheme="minorBidi"/>
            <w:kern w:val="2"/>
            <w:sz w:val="22"/>
            <w:szCs w:val="22"/>
            <w:lang w:eastAsia="en-AU"/>
            <w14:ligatures w14:val="standardContextual"/>
          </w:rPr>
          <w:tab/>
        </w:r>
        <w:r w:rsidRPr="00873986">
          <w:t>Working out costs for mandatory final offers</w:t>
        </w:r>
        <w:r>
          <w:tab/>
        </w:r>
        <w:r>
          <w:fldChar w:fldCharType="begin"/>
        </w:r>
        <w:r>
          <w:instrText xml:space="preserve"> PAGEREF _Toc174098117 \h </w:instrText>
        </w:r>
        <w:r>
          <w:fldChar w:fldCharType="separate"/>
        </w:r>
        <w:r w:rsidR="0040315B">
          <w:t>217</w:t>
        </w:r>
        <w:r>
          <w:fldChar w:fldCharType="end"/>
        </w:r>
      </w:hyperlink>
    </w:p>
    <w:p w14:paraId="64D73C9B" w14:textId="286BDE5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18" w:history="1">
        <w:r w:rsidRPr="00873986">
          <w:t>267</w:t>
        </w:r>
        <w:r>
          <w:rPr>
            <w:rFonts w:asciiTheme="minorHAnsi" w:eastAsiaTheme="minorEastAsia" w:hAnsiTheme="minorHAnsi" w:cstheme="minorBidi"/>
            <w:kern w:val="2"/>
            <w:sz w:val="22"/>
            <w:szCs w:val="22"/>
            <w:lang w:eastAsia="en-AU"/>
            <w14:ligatures w14:val="standardContextual"/>
          </w:rPr>
          <w:tab/>
        </w:r>
        <w:r w:rsidRPr="00873986">
          <w:t>Court proceedings not to begin if mandatory final offer open</w:t>
        </w:r>
        <w:r>
          <w:tab/>
        </w:r>
        <w:r>
          <w:fldChar w:fldCharType="begin"/>
        </w:r>
        <w:r>
          <w:instrText xml:space="preserve"> PAGEREF _Toc174098118 \h </w:instrText>
        </w:r>
        <w:r>
          <w:fldChar w:fldCharType="separate"/>
        </w:r>
        <w:r w:rsidR="0040315B">
          <w:t>218</w:t>
        </w:r>
        <w:r>
          <w:fldChar w:fldCharType="end"/>
        </w:r>
      </w:hyperlink>
    </w:p>
    <w:p w14:paraId="303D0277" w14:textId="5046E420"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119" w:history="1">
        <w:r w:rsidR="00E71965" w:rsidRPr="00873986">
          <w:t>Division 5.7.4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Court proceedings</w:t>
        </w:r>
        <w:r w:rsidR="00E71965" w:rsidRPr="00E71965">
          <w:rPr>
            <w:vanish/>
          </w:rPr>
          <w:tab/>
        </w:r>
        <w:r w:rsidR="00E71965" w:rsidRPr="00E71965">
          <w:rPr>
            <w:vanish/>
          </w:rPr>
          <w:fldChar w:fldCharType="begin"/>
        </w:r>
        <w:r w:rsidR="00E71965" w:rsidRPr="00E71965">
          <w:rPr>
            <w:vanish/>
          </w:rPr>
          <w:instrText xml:space="preserve"> PAGEREF _Toc174098119 \h </w:instrText>
        </w:r>
        <w:r w:rsidR="00E71965" w:rsidRPr="00E71965">
          <w:rPr>
            <w:vanish/>
          </w:rPr>
        </w:r>
        <w:r w:rsidR="00E71965" w:rsidRPr="00E71965">
          <w:rPr>
            <w:vanish/>
          </w:rPr>
          <w:fldChar w:fldCharType="separate"/>
        </w:r>
        <w:r w:rsidR="0040315B">
          <w:rPr>
            <w:vanish/>
          </w:rPr>
          <w:t>219</w:t>
        </w:r>
        <w:r w:rsidR="00E71965" w:rsidRPr="00E71965">
          <w:rPr>
            <w:vanish/>
          </w:rPr>
          <w:fldChar w:fldCharType="end"/>
        </w:r>
      </w:hyperlink>
    </w:p>
    <w:p w14:paraId="2F94683F" w14:textId="07D4C97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0" w:history="1">
        <w:r w:rsidRPr="00873986">
          <w:t>268</w:t>
        </w:r>
        <w:r>
          <w:rPr>
            <w:rFonts w:asciiTheme="minorHAnsi" w:eastAsiaTheme="minorEastAsia" w:hAnsiTheme="minorHAnsi" w:cstheme="minorBidi"/>
            <w:kern w:val="2"/>
            <w:sz w:val="22"/>
            <w:szCs w:val="22"/>
            <w:lang w:eastAsia="en-AU"/>
            <w14:ligatures w14:val="standardContextual"/>
          </w:rPr>
          <w:tab/>
        </w:r>
        <w:r w:rsidRPr="00873986">
          <w:t>Time limit for beginning proceeding—general</w:t>
        </w:r>
        <w:r>
          <w:tab/>
        </w:r>
        <w:r>
          <w:fldChar w:fldCharType="begin"/>
        </w:r>
        <w:r>
          <w:instrText xml:space="preserve"> PAGEREF _Toc174098120 \h </w:instrText>
        </w:r>
        <w:r>
          <w:fldChar w:fldCharType="separate"/>
        </w:r>
        <w:r w:rsidR="0040315B">
          <w:t>219</w:t>
        </w:r>
        <w:r>
          <w:fldChar w:fldCharType="end"/>
        </w:r>
      </w:hyperlink>
    </w:p>
    <w:p w14:paraId="6B700AA2" w14:textId="512EADA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1" w:history="1">
        <w:r w:rsidRPr="00873986">
          <w:t>269</w:t>
        </w:r>
        <w:r>
          <w:rPr>
            <w:rFonts w:asciiTheme="minorHAnsi" w:eastAsiaTheme="minorEastAsia" w:hAnsiTheme="minorHAnsi" w:cstheme="minorBidi"/>
            <w:kern w:val="2"/>
            <w:sz w:val="22"/>
            <w:szCs w:val="22"/>
            <w:lang w:eastAsia="en-AU"/>
            <w14:ligatures w14:val="standardContextual"/>
          </w:rPr>
          <w:tab/>
        </w:r>
        <w:r w:rsidRPr="00873986">
          <w:t>Time limit—compulsory conference</w:t>
        </w:r>
        <w:r>
          <w:tab/>
        </w:r>
        <w:r>
          <w:fldChar w:fldCharType="begin"/>
        </w:r>
        <w:r>
          <w:instrText xml:space="preserve"> PAGEREF _Toc174098121 \h </w:instrText>
        </w:r>
        <w:r>
          <w:fldChar w:fldCharType="separate"/>
        </w:r>
        <w:r w:rsidR="0040315B">
          <w:t>219</w:t>
        </w:r>
        <w:r>
          <w:fldChar w:fldCharType="end"/>
        </w:r>
      </w:hyperlink>
    </w:p>
    <w:p w14:paraId="4454C936" w14:textId="42525AF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2" w:history="1">
        <w:r w:rsidRPr="00873986">
          <w:t>270</w:t>
        </w:r>
        <w:r>
          <w:rPr>
            <w:rFonts w:asciiTheme="minorHAnsi" w:eastAsiaTheme="minorEastAsia" w:hAnsiTheme="minorHAnsi" w:cstheme="minorBidi"/>
            <w:kern w:val="2"/>
            <w:sz w:val="22"/>
            <w:szCs w:val="22"/>
            <w:lang w:eastAsia="en-AU"/>
            <w14:ligatures w14:val="standardContextual"/>
          </w:rPr>
          <w:tab/>
        </w:r>
        <w:r w:rsidRPr="00873986">
          <w:t>Time limit—no compulsory conference</w:t>
        </w:r>
        <w:r>
          <w:tab/>
        </w:r>
        <w:r>
          <w:fldChar w:fldCharType="begin"/>
        </w:r>
        <w:r>
          <w:instrText xml:space="preserve"> PAGEREF _Toc174098122 \h </w:instrText>
        </w:r>
        <w:r>
          <w:fldChar w:fldCharType="separate"/>
        </w:r>
        <w:r w:rsidR="0040315B">
          <w:t>220</w:t>
        </w:r>
        <w:r>
          <w:fldChar w:fldCharType="end"/>
        </w:r>
      </w:hyperlink>
    </w:p>
    <w:p w14:paraId="03B7E6E0" w14:textId="1679F03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3" w:history="1">
        <w:r w:rsidRPr="00873986">
          <w:t>271</w:t>
        </w:r>
        <w:r>
          <w:rPr>
            <w:rFonts w:asciiTheme="minorHAnsi" w:eastAsiaTheme="minorEastAsia" w:hAnsiTheme="minorHAnsi" w:cstheme="minorBidi"/>
            <w:kern w:val="2"/>
            <w:sz w:val="22"/>
            <w:szCs w:val="22"/>
            <w:lang w:eastAsia="en-AU"/>
            <w14:ligatures w14:val="standardContextual"/>
          </w:rPr>
          <w:tab/>
        </w:r>
        <w:r w:rsidRPr="00873986">
          <w:t>Time limit—no mandatory final offers</w:t>
        </w:r>
        <w:r>
          <w:tab/>
        </w:r>
        <w:r>
          <w:fldChar w:fldCharType="begin"/>
        </w:r>
        <w:r>
          <w:instrText xml:space="preserve"> PAGEREF _Toc174098123 \h </w:instrText>
        </w:r>
        <w:r>
          <w:fldChar w:fldCharType="separate"/>
        </w:r>
        <w:r w:rsidR="0040315B">
          <w:t>221</w:t>
        </w:r>
        <w:r>
          <w:fldChar w:fldCharType="end"/>
        </w:r>
      </w:hyperlink>
    </w:p>
    <w:p w14:paraId="4120D313" w14:textId="76B34DB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4" w:history="1">
        <w:r w:rsidRPr="00873986">
          <w:t>272</w:t>
        </w:r>
        <w:r>
          <w:rPr>
            <w:rFonts w:asciiTheme="minorHAnsi" w:eastAsiaTheme="minorEastAsia" w:hAnsiTheme="minorHAnsi" w:cstheme="minorBidi"/>
            <w:kern w:val="2"/>
            <w:sz w:val="22"/>
            <w:szCs w:val="22"/>
            <w:lang w:eastAsia="en-AU"/>
            <w14:ligatures w14:val="standardContextual"/>
          </w:rPr>
          <w:tab/>
        </w:r>
        <w:r w:rsidRPr="00873986">
          <w:t>Insurer to be joint or sole defendant</w:t>
        </w:r>
        <w:r>
          <w:tab/>
        </w:r>
        <w:r>
          <w:fldChar w:fldCharType="begin"/>
        </w:r>
        <w:r>
          <w:instrText xml:space="preserve"> PAGEREF _Toc174098124 \h </w:instrText>
        </w:r>
        <w:r>
          <w:fldChar w:fldCharType="separate"/>
        </w:r>
        <w:r w:rsidR="0040315B">
          <w:t>221</w:t>
        </w:r>
        <w:r>
          <w:fldChar w:fldCharType="end"/>
        </w:r>
      </w:hyperlink>
    </w:p>
    <w:p w14:paraId="234E667B" w14:textId="14B47C8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5" w:history="1">
        <w:r w:rsidRPr="00873986">
          <w:t>273</w:t>
        </w:r>
        <w:r>
          <w:rPr>
            <w:rFonts w:asciiTheme="minorHAnsi" w:eastAsiaTheme="minorEastAsia" w:hAnsiTheme="minorHAnsi" w:cstheme="minorBidi"/>
            <w:kern w:val="2"/>
            <w:sz w:val="22"/>
            <w:szCs w:val="22"/>
            <w:lang w:eastAsia="en-AU"/>
            <w14:ligatures w14:val="standardContextual"/>
          </w:rPr>
          <w:tab/>
        </w:r>
        <w:r w:rsidRPr="00873986">
          <w:t>Procedure if respondent is insurer</w:t>
        </w:r>
        <w:r>
          <w:tab/>
        </w:r>
        <w:r>
          <w:fldChar w:fldCharType="begin"/>
        </w:r>
        <w:r>
          <w:instrText xml:space="preserve"> PAGEREF _Toc174098125 \h </w:instrText>
        </w:r>
        <w:r>
          <w:fldChar w:fldCharType="separate"/>
        </w:r>
        <w:r w:rsidR="0040315B">
          <w:t>222</w:t>
        </w:r>
        <w:r>
          <w:fldChar w:fldCharType="end"/>
        </w:r>
      </w:hyperlink>
    </w:p>
    <w:p w14:paraId="11BE49B7" w14:textId="51640AF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6" w:history="1">
        <w:r w:rsidRPr="00873986">
          <w:t>274</w:t>
        </w:r>
        <w:r>
          <w:rPr>
            <w:rFonts w:asciiTheme="minorHAnsi" w:eastAsiaTheme="minorEastAsia" w:hAnsiTheme="minorHAnsi" w:cstheme="minorBidi"/>
            <w:kern w:val="2"/>
            <w:sz w:val="22"/>
            <w:szCs w:val="22"/>
            <w:lang w:eastAsia="en-AU"/>
            <w14:ligatures w14:val="standardContextual"/>
          </w:rPr>
          <w:tab/>
        </w:r>
        <w:r w:rsidRPr="00873986">
          <w:t>Exclusion of summary judgment on the basis of admissions</w:t>
        </w:r>
        <w:r>
          <w:tab/>
        </w:r>
        <w:r>
          <w:fldChar w:fldCharType="begin"/>
        </w:r>
        <w:r>
          <w:instrText xml:space="preserve"> PAGEREF _Toc174098126 \h </w:instrText>
        </w:r>
        <w:r>
          <w:fldChar w:fldCharType="separate"/>
        </w:r>
        <w:r w:rsidR="0040315B">
          <w:t>223</w:t>
        </w:r>
        <w:r>
          <w:fldChar w:fldCharType="end"/>
        </w:r>
      </w:hyperlink>
    </w:p>
    <w:p w14:paraId="4C1E9A77" w14:textId="3362483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7" w:history="1">
        <w:r w:rsidRPr="00873986">
          <w:t>275</w:t>
        </w:r>
        <w:r>
          <w:rPr>
            <w:rFonts w:asciiTheme="minorHAnsi" w:eastAsiaTheme="minorEastAsia" w:hAnsiTheme="minorHAnsi" w:cstheme="minorBidi"/>
            <w:kern w:val="2"/>
            <w:sz w:val="22"/>
            <w:szCs w:val="22"/>
            <w:lang w:eastAsia="en-AU"/>
            <w14:ligatures w14:val="standardContextual"/>
          </w:rPr>
          <w:tab/>
        </w:r>
        <w:r w:rsidRPr="00873986">
          <w:t>Insurer’s right to call and cross-examine insured person</w:t>
        </w:r>
        <w:r>
          <w:tab/>
        </w:r>
        <w:r>
          <w:fldChar w:fldCharType="begin"/>
        </w:r>
        <w:r>
          <w:instrText xml:space="preserve"> PAGEREF _Toc174098127 \h </w:instrText>
        </w:r>
        <w:r>
          <w:fldChar w:fldCharType="separate"/>
        </w:r>
        <w:r w:rsidR="0040315B">
          <w:t>223</w:t>
        </w:r>
        <w:r>
          <w:fldChar w:fldCharType="end"/>
        </w:r>
      </w:hyperlink>
    </w:p>
    <w:p w14:paraId="4D18AEC8" w14:textId="1685B00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28" w:history="1">
        <w:r w:rsidRPr="00873986">
          <w:t>276</w:t>
        </w:r>
        <w:r>
          <w:rPr>
            <w:rFonts w:asciiTheme="minorHAnsi" w:eastAsiaTheme="minorEastAsia" w:hAnsiTheme="minorHAnsi" w:cstheme="minorBidi"/>
            <w:kern w:val="2"/>
            <w:sz w:val="22"/>
            <w:szCs w:val="22"/>
            <w:lang w:eastAsia="en-AU"/>
            <w14:ligatures w14:val="standardContextual"/>
          </w:rPr>
          <w:tab/>
        </w:r>
        <w:r w:rsidRPr="00873986">
          <w:t>Costs—awards of damages over $50 000</w:t>
        </w:r>
        <w:r>
          <w:tab/>
        </w:r>
        <w:r>
          <w:fldChar w:fldCharType="begin"/>
        </w:r>
        <w:r>
          <w:instrText xml:space="preserve"> PAGEREF _Toc174098128 \h </w:instrText>
        </w:r>
        <w:r>
          <w:fldChar w:fldCharType="separate"/>
        </w:r>
        <w:r w:rsidR="0040315B">
          <w:t>223</w:t>
        </w:r>
        <w:r>
          <w:fldChar w:fldCharType="end"/>
        </w:r>
      </w:hyperlink>
    </w:p>
    <w:p w14:paraId="46F6098B" w14:textId="21D6F031"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129" w:history="1">
        <w:r w:rsidR="00E71965" w:rsidRPr="00873986">
          <w:t>Division 5.7.5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Judgment for noncompliance with time limits</w:t>
        </w:r>
        <w:r w:rsidR="00E71965" w:rsidRPr="00E71965">
          <w:rPr>
            <w:vanish/>
          </w:rPr>
          <w:tab/>
        </w:r>
        <w:r w:rsidR="00E71965" w:rsidRPr="00E71965">
          <w:rPr>
            <w:vanish/>
          </w:rPr>
          <w:fldChar w:fldCharType="begin"/>
        </w:r>
        <w:r w:rsidR="00E71965" w:rsidRPr="00E71965">
          <w:rPr>
            <w:vanish/>
          </w:rPr>
          <w:instrText xml:space="preserve"> PAGEREF _Toc174098129 \h </w:instrText>
        </w:r>
        <w:r w:rsidR="00E71965" w:rsidRPr="00E71965">
          <w:rPr>
            <w:vanish/>
          </w:rPr>
        </w:r>
        <w:r w:rsidR="00E71965" w:rsidRPr="00E71965">
          <w:rPr>
            <w:vanish/>
          </w:rPr>
          <w:fldChar w:fldCharType="separate"/>
        </w:r>
        <w:r w:rsidR="0040315B">
          <w:rPr>
            <w:vanish/>
          </w:rPr>
          <w:t>224</w:t>
        </w:r>
        <w:r w:rsidR="00E71965" w:rsidRPr="00E71965">
          <w:rPr>
            <w:vanish/>
          </w:rPr>
          <w:fldChar w:fldCharType="end"/>
        </w:r>
      </w:hyperlink>
    </w:p>
    <w:p w14:paraId="67D8FFFF" w14:textId="415D662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0" w:history="1">
        <w:r w:rsidRPr="00873986">
          <w:t>277</w:t>
        </w:r>
        <w:r>
          <w:rPr>
            <w:rFonts w:asciiTheme="minorHAnsi" w:eastAsiaTheme="minorEastAsia" w:hAnsiTheme="minorHAnsi" w:cstheme="minorBidi"/>
            <w:kern w:val="2"/>
            <w:sz w:val="22"/>
            <w:szCs w:val="22"/>
            <w:lang w:eastAsia="en-AU"/>
            <w14:ligatures w14:val="standardContextual"/>
          </w:rPr>
          <w:tab/>
        </w:r>
        <w:r w:rsidRPr="00873986">
          <w:t>Definitions—div 5.7.5</w:t>
        </w:r>
        <w:r>
          <w:tab/>
        </w:r>
        <w:r>
          <w:fldChar w:fldCharType="begin"/>
        </w:r>
        <w:r>
          <w:instrText xml:space="preserve"> PAGEREF _Toc174098130 \h </w:instrText>
        </w:r>
        <w:r>
          <w:fldChar w:fldCharType="separate"/>
        </w:r>
        <w:r w:rsidR="0040315B">
          <w:t>224</w:t>
        </w:r>
        <w:r>
          <w:fldChar w:fldCharType="end"/>
        </w:r>
      </w:hyperlink>
    </w:p>
    <w:p w14:paraId="0AE1C610" w14:textId="769EDDB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1" w:history="1">
        <w:r w:rsidRPr="00873986">
          <w:t>278</w:t>
        </w:r>
        <w:r>
          <w:rPr>
            <w:rFonts w:asciiTheme="minorHAnsi" w:eastAsiaTheme="minorEastAsia" w:hAnsiTheme="minorHAnsi" w:cstheme="minorBidi"/>
            <w:kern w:val="2"/>
            <w:sz w:val="22"/>
            <w:szCs w:val="22"/>
            <w:lang w:eastAsia="en-AU"/>
            <w14:ligatures w14:val="standardContextual"/>
          </w:rPr>
          <w:tab/>
        </w:r>
        <w:r w:rsidRPr="00873986">
          <w:t>Notice time limit not complied with</w:t>
        </w:r>
        <w:r>
          <w:tab/>
        </w:r>
        <w:r>
          <w:fldChar w:fldCharType="begin"/>
        </w:r>
        <w:r>
          <w:instrText xml:space="preserve"> PAGEREF _Toc174098131 \h </w:instrText>
        </w:r>
        <w:r>
          <w:fldChar w:fldCharType="separate"/>
        </w:r>
        <w:r w:rsidR="0040315B">
          <w:t>225</w:t>
        </w:r>
        <w:r>
          <w:fldChar w:fldCharType="end"/>
        </w:r>
      </w:hyperlink>
    </w:p>
    <w:p w14:paraId="127800EC" w14:textId="49FBF2B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2" w:history="1">
        <w:r w:rsidRPr="00873986">
          <w:t>279</w:t>
        </w:r>
        <w:r>
          <w:rPr>
            <w:rFonts w:asciiTheme="minorHAnsi" w:eastAsiaTheme="minorEastAsia" w:hAnsiTheme="minorHAnsi" w:cstheme="minorBidi"/>
            <w:kern w:val="2"/>
            <w:sz w:val="22"/>
            <w:szCs w:val="22"/>
            <w:lang w:eastAsia="en-AU"/>
            <w14:ligatures w14:val="standardContextual"/>
          </w:rPr>
          <w:tab/>
        </w:r>
        <w:r w:rsidRPr="00873986">
          <w:t>Thing not done within 7-day period—claimant as enforcing party</w:t>
        </w:r>
        <w:r>
          <w:tab/>
        </w:r>
        <w:r>
          <w:fldChar w:fldCharType="begin"/>
        </w:r>
        <w:r>
          <w:instrText xml:space="preserve"> PAGEREF _Toc174098132 \h </w:instrText>
        </w:r>
        <w:r>
          <w:fldChar w:fldCharType="separate"/>
        </w:r>
        <w:r w:rsidR="0040315B">
          <w:t>225</w:t>
        </w:r>
        <w:r>
          <w:fldChar w:fldCharType="end"/>
        </w:r>
      </w:hyperlink>
    </w:p>
    <w:p w14:paraId="20C81E8D" w14:textId="1906F20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3" w:history="1">
        <w:r w:rsidRPr="00873986">
          <w:t>280</w:t>
        </w:r>
        <w:r>
          <w:rPr>
            <w:rFonts w:asciiTheme="minorHAnsi" w:eastAsiaTheme="minorEastAsia" w:hAnsiTheme="minorHAnsi" w:cstheme="minorBidi"/>
            <w:kern w:val="2"/>
            <w:sz w:val="22"/>
            <w:szCs w:val="22"/>
            <w:lang w:eastAsia="en-AU"/>
            <w14:ligatures w14:val="standardContextual"/>
          </w:rPr>
          <w:tab/>
        </w:r>
        <w:r w:rsidRPr="00873986">
          <w:t>Thing not done within 7-day period—respondent as enforcing party</w:t>
        </w:r>
        <w:r>
          <w:tab/>
        </w:r>
        <w:r>
          <w:fldChar w:fldCharType="begin"/>
        </w:r>
        <w:r>
          <w:instrText xml:space="preserve"> PAGEREF _Toc174098133 \h </w:instrText>
        </w:r>
        <w:r>
          <w:fldChar w:fldCharType="separate"/>
        </w:r>
        <w:r w:rsidR="0040315B">
          <w:t>226</w:t>
        </w:r>
        <w:r>
          <w:fldChar w:fldCharType="end"/>
        </w:r>
      </w:hyperlink>
    </w:p>
    <w:p w14:paraId="3848BF45" w14:textId="7F5742D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4" w:history="1">
        <w:r w:rsidRPr="00873986">
          <w:t>281</w:t>
        </w:r>
        <w:r>
          <w:rPr>
            <w:rFonts w:asciiTheme="minorHAnsi" w:eastAsiaTheme="minorEastAsia" w:hAnsiTheme="minorHAnsi" w:cstheme="minorBidi"/>
            <w:kern w:val="2"/>
            <w:sz w:val="22"/>
            <w:szCs w:val="22"/>
            <w:lang w:eastAsia="en-AU"/>
            <w14:ligatures w14:val="standardContextual"/>
          </w:rPr>
          <w:tab/>
        </w:r>
        <w:r w:rsidRPr="00873986">
          <w:t>Thing not done within 7-day period—court may make orders</w:t>
        </w:r>
        <w:r>
          <w:tab/>
        </w:r>
        <w:r>
          <w:fldChar w:fldCharType="begin"/>
        </w:r>
        <w:r>
          <w:instrText xml:space="preserve"> PAGEREF _Toc174098134 \h </w:instrText>
        </w:r>
        <w:r>
          <w:fldChar w:fldCharType="separate"/>
        </w:r>
        <w:r w:rsidR="0040315B">
          <w:t>227</w:t>
        </w:r>
        <w:r>
          <w:fldChar w:fldCharType="end"/>
        </w:r>
      </w:hyperlink>
    </w:p>
    <w:p w14:paraId="59DE8ECF" w14:textId="6EE094B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5" w:history="1">
        <w:r w:rsidRPr="00873986">
          <w:t>282</w:t>
        </w:r>
        <w:r>
          <w:rPr>
            <w:rFonts w:asciiTheme="minorHAnsi" w:eastAsiaTheme="minorEastAsia" w:hAnsiTheme="minorHAnsi" w:cstheme="minorBidi"/>
            <w:kern w:val="2"/>
            <w:sz w:val="22"/>
            <w:szCs w:val="22"/>
            <w:lang w:eastAsia="en-AU"/>
            <w14:ligatures w14:val="standardContextual"/>
          </w:rPr>
          <w:tab/>
        </w:r>
        <w:r w:rsidRPr="00873986">
          <w:t>Court orders in favour of claimant</w:t>
        </w:r>
        <w:r>
          <w:tab/>
        </w:r>
        <w:r>
          <w:fldChar w:fldCharType="begin"/>
        </w:r>
        <w:r>
          <w:instrText xml:space="preserve"> PAGEREF _Toc174098135 \h </w:instrText>
        </w:r>
        <w:r>
          <w:fldChar w:fldCharType="separate"/>
        </w:r>
        <w:r w:rsidR="0040315B">
          <w:t>227</w:t>
        </w:r>
        <w:r>
          <w:fldChar w:fldCharType="end"/>
        </w:r>
      </w:hyperlink>
    </w:p>
    <w:p w14:paraId="4A1985BF" w14:textId="1674FF3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6" w:history="1">
        <w:r w:rsidRPr="00873986">
          <w:t>283</w:t>
        </w:r>
        <w:r>
          <w:rPr>
            <w:rFonts w:asciiTheme="minorHAnsi" w:eastAsiaTheme="minorEastAsia" w:hAnsiTheme="minorHAnsi" w:cstheme="minorBidi"/>
            <w:kern w:val="2"/>
            <w:sz w:val="22"/>
            <w:szCs w:val="22"/>
            <w:lang w:eastAsia="en-AU"/>
            <w14:ligatures w14:val="standardContextual"/>
          </w:rPr>
          <w:tab/>
        </w:r>
        <w:r w:rsidRPr="00873986">
          <w:t>Court orders in favour of respondent</w:t>
        </w:r>
        <w:r>
          <w:tab/>
        </w:r>
        <w:r>
          <w:fldChar w:fldCharType="begin"/>
        </w:r>
        <w:r>
          <w:instrText xml:space="preserve"> PAGEREF _Toc174098136 \h </w:instrText>
        </w:r>
        <w:r>
          <w:fldChar w:fldCharType="separate"/>
        </w:r>
        <w:r w:rsidR="0040315B">
          <w:t>228</w:t>
        </w:r>
        <w:r>
          <w:fldChar w:fldCharType="end"/>
        </w:r>
      </w:hyperlink>
    </w:p>
    <w:p w14:paraId="502CD577" w14:textId="465EB440"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37" w:history="1">
        <w:r w:rsidR="00E71965" w:rsidRPr="00873986">
          <w:t>Part 5.8</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Other matters</w:t>
        </w:r>
        <w:r w:rsidR="00E71965" w:rsidRPr="00E71965">
          <w:rPr>
            <w:vanish/>
          </w:rPr>
          <w:tab/>
        </w:r>
        <w:r w:rsidR="00E71965" w:rsidRPr="00E71965">
          <w:rPr>
            <w:vanish/>
          </w:rPr>
          <w:fldChar w:fldCharType="begin"/>
        </w:r>
        <w:r w:rsidR="00E71965" w:rsidRPr="00E71965">
          <w:rPr>
            <w:vanish/>
          </w:rPr>
          <w:instrText xml:space="preserve"> PAGEREF _Toc174098137 \h </w:instrText>
        </w:r>
        <w:r w:rsidR="00E71965" w:rsidRPr="00E71965">
          <w:rPr>
            <w:vanish/>
          </w:rPr>
        </w:r>
        <w:r w:rsidR="00E71965" w:rsidRPr="00E71965">
          <w:rPr>
            <w:vanish/>
          </w:rPr>
          <w:fldChar w:fldCharType="separate"/>
        </w:r>
        <w:r w:rsidR="0040315B">
          <w:rPr>
            <w:vanish/>
          </w:rPr>
          <w:t>229</w:t>
        </w:r>
        <w:r w:rsidR="00E71965" w:rsidRPr="00E71965">
          <w:rPr>
            <w:vanish/>
          </w:rPr>
          <w:fldChar w:fldCharType="end"/>
        </w:r>
      </w:hyperlink>
    </w:p>
    <w:p w14:paraId="63061157" w14:textId="3E9B80C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8" w:history="1">
        <w:r w:rsidRPr="00873986">
          <w:t>284</w:t>
        </w:r>
        <w:r>
          <w:rPr>
            <w:rFonts w:asciiTheme="minorHAnsi" w:eastAsiaTheme="minorEastAsia" w:hAnsiTheme="minorHAnsi" w:cstheme="minorBidi"/>
            <w:kern w:val="2"/>
            <w:sz w:val="22"/>
            <w:szCs w:val="22"/>
            <w:lang w:eastAsia="en-AU"/>
            <w14:ligatures w14:val="standardContextual"/>
          </w:rPr>
          <w:tab/>
        </w:r>
        <w:r w:rsidRPr="00873986">
          <w:t>Legal costs and fees payable by claimants and insurers</w:t>
        </w:r>
        <w:r>
          <w:tab/>
        </w:r>
        <w:r>
          <w:fldChar w:fldCharType="begin"/>
        </w:r>
        <w:r>
          <w:instrText xml:space="preserve"> PAGEREF _Toc174098138 \h </w:instrText>
        </w:r>
        <w:r>
          <w:fldChar w:fldCharType="separate"/>
        </w:r>
        <w:r w:rsidR="0040315B">
          <w:t>229</w:t>
        </w:r>
        <w:r>
          <w:fldChar w:fldCharType="end"/>
        </w:r>
      </w:hyperlink>
    </w:p>
    <w:p w14:paraId="7AD43202" w14:textId="2A7FB3B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39" w:history="1">
        <w:r w:rsidRPr="00873986">
          <w:t>285</w:t>
        </w:r>
        <w:r>
          <w:rPr>
            <w:rFonts w:asciiTheme="minorHAnsi" w:eastAsiaTheme="minorEastAsia" w:hAnsiTheme="minorHAnsi" w:cstheme="minorBidi"/>
            <w:kern w:val="2"/>
            <w:sz w:val="22"/>
            <w:szCs w:val="22"/>
            <w:lang w:eastAsia="en-AU"/>
            <w14:ligatures w14:val="standardContextual"/>
          </w:rPr>
          <w:tab/>
        </w:r>
        <w:r w:rsidRPr="00873986">
          <w:t>Effect of payments under LTCS Act on limitation period</w:t>
        </w:r>
        <w:r>
          <w:tab/>
        </w:r>
        <w:r>
          <w:fldChar w:fldCharType="begin"/>
        </w:r>
        <w:r>
          <w:instrText xml:space="preserve"> PAGEREF _Toc174098139 \h </w:instrText>
        </w:r>
        <w:r>
          <w:fldChar w:fldCharType="separate"/>
        </w:r>
        <w:r w:rsidR="0040315B">
          <w:t>229</w:t>
        </w:r>
        <w:r>
          <w:fldChar w:fldCharType="end"/>
        </w:r>
      </w:hyperlink>
    </w:p>
    <w:p w14:paraId="398F7D26" w14:textId="4B829F15"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140" w:history="1">
        <w:r w:rsidR="00E71965" w:rsidRPr="00873986">
          <w:t>Chapter 6</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Motor accident injuries insurance</w:t>
        </w:r>
        <w:r w:rsidR="00E71965" w:rsidRPr="00E71965">
          <w:rPr>
            <w:vanish/>
          </w:rPr>
          <w:tab/>
        </w:r>
        <w:r w:rsidR="00E71965" w:rsidRPr="00E71965">
          <w:rPr>
            <w:vanish/>
          </w:rPr>
          <w:fldChar w:fldCharType="begin"/>
        </w:r>
        <w:r w:rsidR="00E71965" w:rsidRPr="00E71965">
          <w:rPr>
            <w:vanish/>
          </w:rPr>
          <w:instrText xml:space="preserve"> PAGEREF _Toc174098140 \h </w:instrText>
        </w:r>
        <w:r w:rsidR="00E71965" w:rsidRPr="00E71965">
          <w:rPr>
            <w:vanish/>
          </w:rPr>
        </w:r>
        <w:r w:rsidR="00E71965" w:rsidRPr="00E71965">
          <w:rPr>
            <w:vanish/>
          </w:rPr>
          <w:fldChar w:fldCharType="separate"/>
        </w:r>
        <w:r w:rsidR="0040315B">
          <w:rPr>
            <w:vanish/>
          </w:rPr>
          <w:t>230</w:t>
        </w:r>
        <w:r w:rsidR="00E71965" w:rsidRPr="00E71965">
          <w:rPr>
            <w:vanish/>
          </w:rPr>
          <w:fldChar w:fldCharType="end"/>
        </w:r>
      </w:hyperlink>
    </w:p>
    <w:p w14:paraId="50C0EF8C" w14:textId="27EE6A59"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41" w:history="1">
        <w:r w:rsidR="00E71965" w:rsidRPr="00873986">
          <w:t>Part 6.1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Important concepts</w:t>
        </w:r>
        <w:r w:rsidR="00E71965" w:rsidRPr="00E71965">
          <w:rPr>
            <w:vanish/>
          </w:rPr>
          <w:tab/>
        </w:r>
        <w:r w:rsidR="00E71965" w:rsidRPr="00E71965">
          <w:rPr>
            <w:vanish/>
          </w:rPr>
          <w:fldChar w:fldCharType="begin"/>
        </w:r>
        <w:r w:rsidR="00E71965" w:rsidRPr="00E71965">
          <w:rPr>
            <w:vanish/>
          </w:rPr>
          <w:instrText xml:space="preserve"> PAGEREF _Toc174098141 \h </w:instrText>
        </w:r>
        <w:r w:rsidR="00E71965" w:rsidRPr="00E71965">
          <w:rPr>
            <w:vanish/>
          </w:rPr>
        </w:r>
        <w:r w:rsidR="00E71965" w:rsidRPr="00E71965">
          <w:rPr>
            <w:vanish/>
          </w:rPr>
          <w:fldChar w:fldCharType="separate"/>
        </w:r>
        <w:r w:rsidR="0040315B">
          <w:rPr>
            <w:vanish/>
          </w:rPr>
          <w:t>230</w:t>
        </w:r>
        <w:r w:rsidR="00E71965" w:rsidRPr="00E71965">
          <w:rPr>
            <w:vanish/>
          </w:rPr>
          <w:fldChar w:fldCharType="end"/>
        </w:r>
      </w:hyperlink>
    </w:p>
    <w:p w14:paraId="14B2B869" w14:textId="45BAD24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42" w:history="1">
        <w:r w:rsidRPr="00873986">
          <w:t>286</w:t>
        </w:r>
        <w:r>
          <w:rPr>
            <w:rFonts w:asciiTheme="minorHAnsi" w:eastAsiaTheme="minorEastAsia" w:hAnsiTheme="minorHAnsi" w:cstheme="minorBidi"/>
            <w:kern w:val="2"/>
            <w:sz w:val="22"/>
            <w:szCs w:val="22"/>
            <w:lang w:eastAsia="en-AU"/>
            <w14:ligatures w14:val="standardContextual"/>
          </w:rPr>
          <w:tab/>
        </w:r>
        <w:r w:rsidRPr="00873986">
          <w:t>Definitions—Act</w:t>
        </w:r>
        <w:r>
          <w:tab/>
        </w:r>
        <w:r>
          <w:fldChar w:fldCharType="begin"/>
        </w:r>
        <w:r>
          <w:instrText xml:space="preserve"> PAGEREF _Toc174098142 \h </w:instrText>
        </w:r>
        <w:r>
          <w:fldChar w:fldCharType="separate"/>
        </w:r>
        <w:r w:rsidR="0040315B">
          <w:t>230</w:t>
        </w:r>
        <w:r>
          <w:fldChar w:fldCharType="end"/>
        </w:r>
      </w:hyperlink>
    </w:p>
    <w:p w14:paraId="275952DD" w14:textId="21997FC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43" w:history="1">
        <w:r w:rsidRPr="00873986">
          <w:t>287</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MAI insurer</w:t>
        </w:r>
        <w:r>
          <w:tab/>
        </w:r>
        <w:r>
          <w:fldChar w:fldCharType="begin"/>
        </w:r>
        <w:r>
          <w:instrText xml:space="preserve"> PAGEREF _Toc174098143 \h </w:instrText>
        </w:r>
        <w:r>
          <w:fldChar w:fldCharType="separate"/>
        </w:r>
        <w:r w:rsidR="0040315B">
          <w:t>230</w:t>
        </w:r>
        <w:r>
          <w:fldChar w:fldCharType="end"/>
        </w:r>
      </w:hyperlink>
    </w:p>
    <w:p w14:paraId="28CC9D09" w14:textId="4F0A024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44" w:history="1">
        <w:r w:rsidRPr="00873986">
          <w:t>288</w:t>
        </w:r>
        <w:r>
          <w:rPr>
            <w:rFonts w:asciiTheme="minorHAnsi" w:eastAsiaTheme="minorEastAsia" w:hAnsiTheme="minorHAnsi" w:cstheme="minorBidi"/>
            <w:kern w:val="2"/>
            <w:sz w:val="22"/>
            <w:szCs w:val="22"/>
            <w:lang w:eastAsia="en-AU"/>
            <w14:ligatures w14:val="standardContextual"/>
          </w:rPr>
          <w:tab/>
        </w:r>
        <w:r w:rsidRPr="00873986">
          <w:t>Application to Territory and Commonwealth motor vehicles</w:t>
        </w:r>
        <w:r>
          <w:tab/>
        </w:r>
        <w:r>
          <w:fldChar w:fldCharType="begin"/>
        </w:r>
        <w:r>
          <w:instrText xml:space="preserve"> PAGEREF _Toc174098144 \h </w:instrText>
        </w:r>
        <w:r>
          <w:fldChar w:fldCharType="separate"/>
        </w:r>
        <w:r w:rsidR="0040315B">
          <w:t>231</w:t>
        </w:r>
        <w:r>
          <w:fldChar w:fldCharType="end"/>
        </w:r>
      </w:hyperlink>
    </w:p>
    <w:p w14:paraId="4CB13750" w14:textId="76D227B0"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45" w:history="1">
        <w:r w:rsidR="00E71965" w:rsidRPr="00873986">
          <w:t>Part 6.2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Compulsory motor accident injuries insurance</w:t>
        </w:r>
        <w:r w:rsidR="00E71965" w:rsidRPr="00E71965">
          <w:rPr>
            <w:vanish/>
          </w:rPr>
          <w:tab/>
        </w:r>
        <w:r w:rsidR="00E71965" w:rsidRPr="00E71965">
          <w:rPr>
            <w:vanish/>
          </w:rPr>
          <w:fldChar w:fldCharType="begin"/>
        </w:r>
        <w:r w:rsidR="00E71965" w:rsidRPr="00E71965">
          <w:rPr>
            <w:vanish/>
          </w:rPr>
          <w:instrText xml:space="preserve"> PAGEREF _Toc174098145 \h </w:instrText>
        </w:r>
        <w:r w:rsidR="00E71965" w:rsidRPr="00E71965">
          <w:rPr>
            <w:vanish/>
          </w:rPr>
        </w:r>
        <w:r w:rsidR="00E71965" w:rsidRPr="00E71965">
          <w:rPr>
            <w:vanish/>
          </w:rPr>
          <w:fldChar w:fldCharType="separate"/>
        </w:r>
        <w:r w:rsidR="0040315B">
          <w:rPr>
            <w:vanish/>
          </w:rPr>
          <w:t>233</w:t>
        </w:r>
        <w:r w:rsidR="00E71965" w:rsidRPr="00E71965">
          <w:rPr>
            <w:vanish/>
          </w:rPr>
          <w:fldChar w:fldCharType="end"/>
        </w:r>
      </w:hyperlink>
    </w:p>
    <w:p w14:paraId="45A3D81F" w14:textId="58A5B5B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46" w:history="1">
        <w:r w:rsidRPr="00873986">
          <w:t>289</w:t>
        </w:r>
        <w:r>
          <w:rPr>
            <w:rFonts w:asciiTheme="minorHAnsi" w:eastAsiaTheme="minorEastAsia" w:hAnsiTheme="minorHAnsi" w:cstheme="minorBidi"/>
            <w:kern w:val="2"/>
            <w:sz w:val="22"/>
            <w:szCs w:val="22"/>
            <w:lang w:eastAsia="en-AU"/>
            <w14:ligatures w14:val="standardContextual"/>
          </w:rPr>
          <w:tab/>
        </w:r>
        <w:r w:rsidRPr="00873986">
          <w:t>Offence—use uninsured motor vehicle on road or road related area</w:t>
        </w:r>
        <w:r>
          <w:tab/>
        </w:r>
        <w:r>
          <w:fldChar w:fldCharType="begin"/>
        </w:r>
        <w:r>
          <w:instrText xml:space="preserve"> PAGEREF _Toc174098146 \h </w:instrText>
        </w:r>
        <w:r>
          <w:fldChar w:fldCharType="separate"/>
        </w:r>
        <w:r w:rsidR="0040315B">
          <w:t>233</w:t>
        </w:r>
        <w:r>
          <w:fldChar w:fldCharType="end"/>
        </w:r>
      </w:hyperlink>
    </w:p>
    <w:p w14:paraId="39A6F1DB" w14:textId="4F5E9117"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47" w:history="1">
        <w:r w:rsidR="00E71965" w:rsidRPr="00873986">
          <w:t>Part 6.3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Motor accident injuries policies</w:t>
        </w:r>
        <w:r w:rsidR="00E71965" w:rsidRPr="00E71965">
          <w:rPr>
            <w:vanish/>
          </w:rPr>
          <w:tab/>
        </w:r>
        <w:r w:rsidR="00E71965" w:rsidRPr="00E71965">
          <w:rPr>
            <w:vanish/>
          </w:rPr>
          <w:fldChar w:fldCharType="begin"/>
        </w:r>
        <w:r w:rsidR="00E71965" w:rsidRPr="00E71965">
          <w:rPr>
            <w:vanish/>
          </w:rPr>
          <w:instrText xml:space="preserve"> PAGEREF _Toc174098147 \h </w:instrText>
        </w:r>
        <w:r w:rsidR="00E71965" w:rsidRPr="00E71965">
          <w:rPr>
            <w:vanish/>
          </w:rPr>
        </w:r>
        <w:r w:rsidR="00E71965" w:rsidRPr="00E71965">
          <w:rPr>
            <w:vanish/>
          </w:rPr>
          <w:fldChar w:fldCharType="separate"/>
        </w:r>
        <w:r w:rsidR="0040315B">
          <w:rPr>
            <w:vanish/>
          </w:rPr>
          <w:t>235</w:t>
        </w:r>
        <w:r w:rsidR="00E71965" w:rsidRPr="00E71965">
          <w:rPr>
            <w:vanish/>
          </w:rPr>
          <w:fldChar w:fldCharType="end"/>
        </w:r>
      </w:hyperlink>
    </w:p>
    <w:p w14:paraId="54993B2B" w14:textId="2DB9F7A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48" w:history="1">
        <w:r w:rsidRPr="00873986">
          <w:t>290</w:t>
        </w:r>
        <w:r>
          <w:rPr>
            <w:rFonts w:asciiTheme="minorHAnsi" w:eastAsiaTheme="minorEastAsia" w:hAnsiTheme="minorHAnsi" w:cstheme="minorBidi"/>
            <w:kern w:val="2"/>
            <w:sz w:val="22"/>
            <w:szCs w:val="22"/>
            <w:lang w:eastAsia="en-AU"/>
            <w14:ligatures w14:val="standardContextual"/>
          </w:rPr>
          <w:tab/>
        </w:r>
        <w:r w:rsidRPr="00873986">
          <w:t>Vehicles and other things insured under MAI policy</w:t>
        </w:r>
        <w:r>
          <w:tab/>
        </w:r>
        <w:r>
          <w:fldChar w:fldCharType="begin"/>
        </w:r>
        <w:r>
          <w:instrText xml:space="preserve"> PAGEREF _Toc174098148 \h </w:instrText>
        </w:r>
        <w:r>
          <w:fldChar w:fldCharType="separate"/>
        </w:r>
        <w:r w:rsidR="0040315B">
          <w:t>235</w:t>
        </w:r>
        <w:r>
          <w:fldChar w:fldCharType="end"/>
        </w:r>
      </w:hyperlink>
    </w:p>
    <w:p w14:paraId="157FCDF2" w14:textId="072F1E4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49" w:history="1">
        <w:r w:rsidRPr="00873986">
          <w:t>291</w:t>
        </w:r>
        <w:r>
          <w:rPr>
            <w:rFonts w:asciiTheme="minorHAnsi" w:eastAsiaTheme="minorEastAsia" w:hAnsiTheme="minorHAnsi" w:cstheme="minorBidi"/>
            <w:kern w:val="2"/>
            <w:sz w:val="22"/>
            <w:szCs w:val="22"/>
            <w:lang w:eastAsia="en-AU"/>
            <w14:ligatures w14:val="standardContextual"/>
          </w:rPr>
          <w:tab/>
        </w:r>
        <w:r w:rsidRPr="00873986">
          <w:t>People insured under MAI policy</w:t>
        </w:r>
        <w:r>
          <w:tab/>
        </w:r>
        <w:r>
          <w:fldChar w:fldCharType="begin"/>
        </w:r>
        <w:r>
          <w:instrText xml:space="preserve"> PAGEREF _Toc174098149 \h </w:instrText>
        </w:r>
        <w:r>
          <w:fldChar w:fldCharType="separate"/>
        </w:r>
        <w:r w:rsidR="0040315B">
          <w:t>235</w:t>
        </w:r>
        <w:r>
          <w:fldChar w:fldCharType="end"/>
        </w:r>
      </w:hyperlink>
    </w:p>
    <w:p w14:paraId="630C70EA" w14:textId="232E08C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0" w:history="1">
        <w:r w:rsidRPr="00873986">
          <w:t>292</w:t>
        </w:r>
        <w:r>
          <w:rPr>
            <w:rFonts w:asciiTheme="minorHAnsi" w:eastAsiaTheme="minorEastAsia" w:hAnsiTheme="minorHAnsi" w:cstheme="minorBidi"/>
            <w:kern w:val="2"/>
            <w:sz w:val="22"/>
            <w:szCs w:val="22"/>
            <w:lang w:eastAsia="en-AU"/>
            <w14:ligatures w14:val="standardContextual"/>
          </w:rPr>
          <w:tab/>
        </w:r>
        <w:r w:rsidRPr="00873986">
          <w:t>Risks covered by MAI policy</w:t>
        </w:r>
        <w:r>
          <w:tab/>
        </w:r>
        <w:r>
          <w:fldChar w:fldCharType="begin"/>
        </w:r>
        <w:r>
          <w:instrText xml:space="preserve"> PAGEREF _Toc174098150 \h </w:instrText>
        </w:r>
        <w:r>
          <w:fldChar w:fldCharType="separate"/>
        </w:r>
        <w:r w:rsidR="0040315B">
          <w:t>236</w:t>
        </w:r>
        <w:r>
          <w:fldChar w:fldCharType="end"/>
        </w:r>
      </w:hyperlink>
    </w:p>
    <w:p w14:paraId="6F549D18" w14:textId="3AD9F2A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1" w:history="1">
        <w:r w:rsidRPr="00873986">
          <w:t>293</w:t>
        </w:r>
        <w:r>
          <w:rPr>
            <w:rFonts w:asciiTheme="minorHAnsi" w:eastAsiaTheme="minorEastAsia" w:hAnsiTheme="minorHAnsi" w:cstheme="minorBidi"/>
            <w:kern w:val="2"/>
            <w:sz w:val="22"/>
            <w:szCs w:val="22"/>
            <w:lang w:eastAsia="en-AU"/>
            <w14:ligatures w14:val="standardContextual"/>
          </w:rPr>
          <w:tab/>
        </w:r>
        <w:r w:rsidRPr="00873986">
          <w:t>Risks not covered by MAI policy</w:t>
        </w:r>
        <w:r>
          <w:tab/>
        </w:r>
        <w:r>
          <w:fldChar w:fldCharType="begin"/>
        </w:r>
        <w:r>
          <w:instrText xml:space="preserve"> PAGEREF _Toc174098151 \h </w:instrText>
        </w:r>
        <w:r>
          <w:fldChar w:fldCharType="separate"/>
        </w:r>
        <w:r w:rsidR="0040315B">
          <w:t>236</w:t>
        </w:r>
        <w:r>
          <w:fldChar w:fldCharType="end"/>
        </w:r>
      </w:hyperlink>
    </w:p>
    <w:p w14:paraId="1C1B84A0" w14:textId="52F72A9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2" w:history="1">
        <w:r w:rsidRPr="00873986">
          <w:t>294</w:t>
        </w:r>
        <w:r>
          <w:rPr>
            <w:rFonts w:asciiTheme="minorHAnsi" w:eastAsiaTheme="minorEastAsia" w:hAnsiTheme="minorHAnsi" w:cstheme="minorBidi"/>
            <w:kern w:val="2"/>
            <w:sz w:val="22"/>
            <w:szCs w:val="22"/>
            <w:lang w:eastAsia="en-AU"/>
            <w14:ligatures w14:val="standardContextual"/>
          </w:rPr>
          <w:tab/>
        </w:r>
        <w:r w:rsidRPr="00873986">
          <w:t>Licensed insurer not to decline etc to issue MAI policy</w:t>
        </w:r>
        <w:r>
          <w:tab/>
        </w:r>
        <w:r>
          <w:fldChar w:fldCharType="begin"/>
        </w:r>
        <w:r>
          <w:instrText xml:space="preserve"> PAGEREF _Toc174098152 \h </w:instrText>
        </w:r>
        <w:r>
          <w:fldChar w:fldCharType="separate"/>
        </w:r>
        <w:r w:rsidR="0040315B">
          <w:t>238</w:t>
        </w:r>
        <w:r>
          <w:fldChar w:fldCharType="end"/>
        </w:r>
      </w:hyperlink>
    </w:p>
    <w:p w14:paraId="66BBBEF8" w14:textId="234653F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3" w:history="1">
        <w:r w:rsidRPr="00873986">
          <w:t>295</w:t>
        </w:r>
        <w:r>
          <w:rPr>
            <w:rFonts w:asciiTheme="minorHAnsi" w:eastAsiaTheme="minorEastAsia" w:hAnsiTheme="minorHAnsi" w:cstheme="minorBidi"/>
            <w:kern w:val="2"/>
            <w:sz w:val="22"/>
            <w:szCs w:val="22"/>
            <w:lang w:eastAsia="en-AU"/>
            <w14:ligatures w14:val="standardContextual"/>
          </w:rPr>
          <w:tab/>
        </w:r>
        <w:r w:rsidRPr="00873986">
          <w:t>MAI insurer to indemnify MAI insured people</w:t>
        </w:r>
        <w:r>
          <w:tab/>
        </w:r>
        <w:r>
          <w:fldChar w:fldCharType="begin"/>
        </w:r>
        <w:r>
          <w:instrText xml:space="preserve"> PAGEREF _Toc174098153 \h </w:instrText>
        </w:r>
        <w:r>
          <w:fldChar w:fldCharType="separate"/>
        </w:r>
        <w:r w:rsidR="0040315B">
          <w:t>238</w:t>
        </w:r>
        <w:r>
          <w:fldChar w:fldCharType="end"/>
        </w:r>
      </w:hyperlink>
    </w:p>
    <w:p w14:paraId="4B9A2FEC" w14:textId="46F7631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4" w:history="1">
        <w:r w:rsidRPr="00873986">
          <w:t>296</w:t>
        </w:r>
        <w:r>
          <w:rPr>
            <w:rFonts w:asciiTheme="minorHAnsi" w:eastAsiaTheme="minorEastAsia" w:hAnsiTheme="minorHAnsi" w:cstheme="minorBidi"/>
            <w:kern w:val="2"/>
            <w:sz w:val="22"/>
            <w:szCs w:val="22"/>
            <w:lang w:eastAsia="en-AU"/>
            <w14:ligatures w14:val="standardContextual"/>
          </w:rPr>
          <w:tab/>
        </w:r>
        <w:r w:rsidRPr="00873986">
          <w:t>MAI policy not affected by transfer etc of vehicle or trader’s plate</w:t>
        </w:r>
        <w:r>
          <w:tab/>
        </w:r>
        <w:r>
          <w:fldChar w:fldCharType="begin"/>
        </w:r>
        <w:r>
          <w:instrText xml:space="preserve"> PAGEREF _Toc174098154 \h </w:instrText>
        </w:r>
        <w:r>
          <w:fldChar w:fldCharType="separate"/>
        </w:r>
        <w:r w:rsidR="0040315B">
          <w:t>238</w:t>
        </w:r>
        <w:r>
          <w:fldChar w:fldCharType="end"/>
        </w:r>
      </w:hyperlink>
    </w:p>
    <w:p w14:paraId="752D45ED" w14:textId="7E20E9B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5" w:history="1">
        <w:r w:rsidRPr="00873986">
          <w:t>297</w:t>
        </w:r>
        <w:r>
          <w:rPr>
            <w:rFonts w:asciiTheme="minorHAnsi" w:eastAsiaTheme="minorEastAsia" w:hAnsiTheme="minorHAnsi" w:cstheme="minorBidi"/>
            <w:kern w:val="2"/>
            <w:sz w:val="22"/>
            <w:szCs w:val="22"/>
            <w:lang w:eastAsia="en-AU"/>
            <w14:ligatures w14:val="standardContextual"/>
          </w:rPr>
          <w:tab/>
        </w:r>
        <w:r w:rsidRPr="00873986">
          <w:t>MAI policy not affected by errors etc</w:t>
        </w:r>
        <w:r>
          <w:tab/>
        </w:r>
        <w:r>
          <w:fldChar w:fldCharType="begin"/>
        </w:r>
        <w:r>
          <w:instrText xml:space="preserve"> PAGEREF _Toc174098155 \h </w:instrText>
        </w:r>
        <w:r>
          <w:fldChar w:fldCharType="separate"/>
        </w:r>
        <w:r w:rsidR="0040315B">
          <w:t>239</w:t>
        </w:r>
        <w:r>
          <w:fldChar w:fldCharType="end"/>
        </w:r>
      </w:hyperlink>
    </w:p>
    <w:p w14:paraId="64E08317" w14:textId="4C3D65B6"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56" w:history="1">
        <w:r w:rsidR="00E71965" w:rsidRPr="00873986">
          <w:t>Part 6.4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Selecting an MAI insurer</w:t>
        </w:r>
        <w:r w:rsidR="00E71965" w:rsidRPr="00E71965">
          <w:rPr>
            <w:vanish/>
          </w:rPr>
          <w:tab/>
        </w:r>
        <w:r w:rsidR="00E71965" w:rsidRPr="00E71965">
          <w:rPr>
            <w:vanish/>
          </w:rPr>
          <w:fldChar w:fldCharType="begin"/>
        </w:r>
        <w:r w:rsidR="00E71965" w:rsidRPr="00E71965">
          <w:rPr>
            <w:vanish/>
          </w:rPr>
          <w:instrText xml:space="preserve"> PAGEREF _Toc174098156 \h </w:instrText>
        </w:r>
        <w:r w:rsidR="00E71965" w:rsidRPr="00E71965">
          <w:rPr>
            <w:vanish/>
          </w:rPr>
        </w:r>
        <w:r w:rsidR="00E71965" w:rsidRPr="00E71965">
          <w:rPr>
            <w:vanish/>
          </w:rPr>
          <w:fldChar w:fldCharType="separate"/>
        </w:r>
        <w:r w:rsidR="0040315B">
          <w:rPr>
            <w:vanish/>
          </w:rPr>
          <w:t>240</w:t>
        </w:r>
        <w:r w:rsidR="00E71965" w:rsidRPr="00E71965">
          <w:rPr>
            <w:vanish/>
          </w:rPr>
          <w:fldChar w:fldCharType="end"/>
        </w:r>
      </w:hyperlink>
    </w:p>
    <w:p w14:paraId="1411FC13" w14:textId="7B8B117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7" w:history="1">
        <w:r w:rsidRPr="00873986">
          <w:t>298</w:t>
        </w:r>
        <w:r>
          <w:rPr>
            <w:rFonts w:asciiTheme="minorHAnsi" w:eastAsiaTheme="minorEastAsia" w:hAnsiTheme="minorHAnsi" w:cstheme="minorBidi"/>
            <w:kern w:val="2"/>
            <w:sz w:val="22"/>
            <w:szCs w:val="22"/>
            <w:lang w:eastAsia="en-AU"/>
            <w14:ligatures w14:val="standardContextual"/>
          </w:rPr>
          <w:tab/>
        </w:r>
        <w:r w:rsidRPr="00873986">
          <w:t>Selecting for registered vehicle—first registration</w:t>
        </w:r>
        <w:r>
          <w:tab/>
        </w:r>
        <w:r>
          <w:fldChar w:fldCharType="begin"/>
        </w:r>
        <w:r>
          <w:instrText xml:space="preserve"> PAGEREF _Toc174098157 \h </w:instrText>
        </w:r>
        <w:r>
          <w:fldChar w:fldCharType="separate"/>
        </w:r>
        <w:r w:rsidR="0040315B">
          <w:t>240</w:t>
        </w:r>
        <w:r>
          <w:fldChar w:fldCharType="end"/>
        </w:r>
      </w:hyperlink>
    </w:p>
    <w:p w14:paraId="11001BE7" w14:textId="02F1A5D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8" w:history="1">
        <w:r w:rsidRPr="00873986">
          <w:t>299</w:t>
        </w:r>
        <w:r>
          <w:rPr>
            <w:rFonts w:asciiTheme="minorHAnsi" w:eastAsiaTheme="minorEastAsia" w:hAnsiTheme="minorHAnsi" w:cstheme="minorBidi"/>
            <w:kern w:val="2"/>
            <w:sz w:val="22"/>
            <w:szCs w:val="22"/>
            <w:lang w:eastAsia="en-AU"/>
            <w14:ligatures w14:val="standardContextual"/>
          </w:rPr>
          <w:tab/>
        </w:r>
        <w:r w:rsidRPr="00873986">
          <w:t>Selecting for registered vehicle—renewal of registration</w:t>
        </w:r>
        <w:r>
          <w:tab/>
        </w:r>
        <w:r>
          <w:fldChar w:fldCharType="begin"/>
        </w:r>
        <w:r>
          <w:instrText xml:space="preserve"> PAGEREF _Toc174098158 \h </w:instrText>
        </w:r>
        <w:r>
          <w:fldChar w:fldCharType="separate"/>
        </w:r>
        <w:r w:rsidR="0040315B">
          <w:t>240</w:t>
        </w:r>
        <w:r>
          <w:fldChar w:fldCharType="end"/>
        </w:r>
      </w:hyperlink>
    </w:p>
    <w:p w14:paraId="4C3B2CD5" w14:textId="6497847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59" w:history="1">
        <w:r w:rsidRPr="00873986">
          <w:t>300</w:t>
        </w:r>
        <w:r>
          <w:rPr>
            <w:rFonts w:asciiTheme="minorHAnsi" w:eastAsiaTheme="minorEastAsia" w:hAnsiTheme="minorHAnsi" w:cstheme="minorBidi"/>
            <w:kern w:val="2"/>
            <w:sz w:val="22"/>
            <w:szCs w:val="22"/>
            <w:lang w:eastAsia="en-AU"/>
            <w14:ligatures w14:val="standardContextual"/>
          </w:rPr>
          <w:tab/>
        </w:r>
        <w:r w:rsidRPr="00873986">
          <w:t>Selecting for motor vehicle with trader’s plate</w:t>
        </w:r>
        <w:r>
          <w:tab/>
        </w:r>
        <w:r>
          <w:fldChar w:fldCharType="begin"/>
        </w:r>
        <w:r>
          <w:instrText xml:space="preserve"> PAGEREF _Toc174098159 \h </w:instrText>
        </w:r>
        <w:r>
          <w:fldChar w:fldCharType="separate"/>
        </w:r>
        <w:r w:rsidR="0040315B">
          <w:t>240</w:t>
        </w:r>
        <w:r>
          <w:fldChar w:fldCharType="end"/>
        </w:r>
      </w:hyperlink>
    </w:p>
    <w:p w14:paraId="1533BEE6" w14:textId="656BB47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0" w:history="1">
        <w:r w:rsidRPr="00873986">
          <w:t>301</w:t>
        </w:r>
        <w:r>
          <w:rPr>
            <w:rFonts w:asciiTheme="minorHAnsi" w:eastAsiaTheme="minorEastAsia" w:hAnsiTheme="minorHAnsi" w:cstheme="minorBidi"/>
            <w:kern w:val="2"/>
            <w:sz w:val="22"/>
            <w:szCs w:val="22"/>
            <w:lang w:eastAsia="en-AU"/>
            <w14:ligatures w14:val="standardContextual"/>
          </w:rPr>
          <w:tab/>
        </w:r>
        <w:r w:rsidRPr="00873986">
          <w:t>Selecting for light rail vehicle</w:t>
        </w:r>
        <w:r>
          <w:tab/>
        </w:r>
        <w:r>
          <w:fldChar w:fldCharType="begin"/>
        </w:r>
        <w:r>
          <w:instrText xml:space="preserve"> PAGEREF _Toc174098160 \h </w:instrText>
        </w:r>
        <w:r>
          <w:fldChar w:fldCharType="separate"/>
        </w:r>
        <w:r w:rsidR="0040315B">
          <w:t>241</w:t>
        </w:r>
        <w:r>
          <w:fldChar w:fldCharType="end"/>
        </w:r>
      </w:hyperlink>
    </w:p>
    <w:p w14:paraId="7D2F3705" w14:textId="17EB14DF"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61" w:history="1">
        <w:r w:rsidR="00E71965" w:rsidRPr="00873986">
          <w:t>Part 6.5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Length of MAI policy</w:t>
        </w:r>
        <w:r w:rsidR="00E71965" w:rsidRPr="00E71965">
          <w:rPr>
            <w:vanish/>
          </w:rPr>
          <w:tab/>
        </w:r>
        <w:r w:rsidR="00E71965" w:rsidRPr="00E71965">
          <w:rPr>
            <w:vanish/>
          </w:rPr>
          <w:fldChar w:fldCharType="begin"/>
        </w:r>
        <w:r w:rsidR="00E71965" w:rsidRPr="00E71965">
          <w:rPr>
            <w:vanish/>
          </w:rPr>
          <w:instrText xml:space="preserve"> PAGEREF _Toc174098161 \h </w:instrText>
        </w:r>
        <w:r w:rsidR="00E71965" w:rsidRPr="00E71965">
          <w:rPr>
            <w:vanish/>
          </w:rPr>
        </w:r>
        <w:r w:rsidR="00E71965" w:rsidRPr="00E71965">
          <w:rPr>
            <w:vanish/>
          </w:rPr>
          <w:fldChar w:fldCharType="separate"/>
        </w:r>
        <w:r w:rsidR="0040315B">
          <w:rPr>
            <w:vanish/>
          </w:rPr>
          <w:t>242</w:t>
        </w:r>
        <w:r w:rsidR="00E71965" w:rsidRPr="00E71965">
          <w:rPr>
            <w:vanish/>
          </w:rPr>
          <w:fldChar w:fldCharType="end"/>
        </w:r>
      </w:hyperlink>
    </w:p>
    <w:p w14:paraId="175EC73C" w14:textId="175D080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2" w:history="1">
        <w:r w:rsidRPr="00873986">
          <w:t>302</w:t>
        </w:r>
        <w:r>
          <w:rPr>
            <w:rFonts w:asciiTheme="minorHAnsi" w:eastAsiaTheme="minorEastAsia" w:hAnsiTheme="minorHAnsi" w:cstheme="minorBidi"/>
            <w:kern w:val="2"/>
            <w:sz w:val="22"/>
            <w:szCs w:val="22"/>
            <w:lang w:eastAsia="en-AU"/>
            <w14:ligatures w14:val="standardContextual"/>
          </w:rPr>
          <w:tab/>
        </w:r>
        <w:r w:rsidRPr="00873986">
          <w:t>When MAI policy takes effect—registered motor vehicles</w:t>
        </w:r>
        <w:r>
          <w:tab/>
        </w:r>
        <w:r>
          <w:fldChar w:fldCharType="begin"/>
        </w:r>
        <w:r>
          <w:instrText xml:space="preserve"> PAGEREF _Toc174098162 \h </w:instrText>
        </w:r>
        <w:r>
          <w:fldChar w:fldCharType="separate"/>
        </w:r>
        <w:r w:rsidR="0040315B">
          <w:t>242</w:t>
        </w:r>
        <w:r>
          <w:fldChar w:fldCharType="end"/>
        </w:r>
      </w:hyperlink>
    </w:p>
    <w:p w14:paraId="2A0E0B8F" w14:textId="166F00B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3" w:history="1">
        <w:r w:rsidRPr="00873986">
          <w:t>303</w:t>
        </w:r>
        <w:r>
          <w:rPr>
            <w:rFonts w:asciiTheme="minorHAnsi" w:eastAsiaTheme="minorEastAsia" w:hAnsiTheme="minorHAnsi" w:cstheme="minorBidi"/>
            <w:kern w:val="2"/>
            <w:sz w:val="22"/>
            <w:szCs w:val="22"/>
            <w:lang w:eastAsia="en-AU"/>
            <w14:ligatures w14:val="standardContextual"/>
          </w:rPr>
          <w:tab/>
        </w:r>
        <w:r w:rsidRPr="00873986">
          <w:t>MAI policy in effect while insurer on risk—registered motor vehicles</w:t>
        </w:r>
        <w:r>
          <w:tab/>
        </w:r>
        <w:r>
          <w:fldChar w:fldCharType="begin"/>
        </w:r>
        <w:r>
          <w:instrText xml:space="preserve"> PAGEREF _Toc174098163 \h </w:instrText>
        </w:r>
        <w:r>
          <w:fldChar w:fldCharType="separate"/>
        </w:r>
        <w:r w:rsidR="0040315B">
          <w:t>242</w:t>
        </w:r>
        <w:r>
          <w:fldChar w:fldCharType="end"/>
        </w:r>
      </w:hyperlink>
    </w:p>
    <w:p w14:paraId="77DE40B7" w14:textId="757BA84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4" w:history="1">
        <w:r w:rsidRPr="00873986">
          <w:t>304</w:t>
        </w:r>
        <w:r>
          <w:rPr>
            <w:rFonts w:asciiTheme="minorHAnsi" w:eastAsiaTheme="minorEastAsia" w:hAnsiTheme="minorHAnsi" w:cstheme="minorBidi"/>
            <w:kern w:val="2"/>
            <w:sz w:val="22"/>
            <w:szCs w:val="22"/>
            <w:lang w:eastAsia="en-AU"/>
            <w14:ligatures w14:val="standardContextual"/>
          </w:rPr>
          <w:tab/>
        </w:r>
        <w:r w:rsidRPr="00873986">
          <w:t>Insurer on risk—period of registration</w:t>
        </w:r>
        <w:r>
          <w:tab/>
        </w:r>
        <w:r>
          <w:fldChar w:fldCharType="begin"/>
        </w:r>
        <w:r>
          <w:instrText xml:space="preserve"> PAGEREF _Toc174098164 \h </w:instrText>
        </w:r>
        <w:r>
          <w:fldChar w:fldCharType="separate"/>
        </w:r>
        <w:r w:rsidR="0040315B">
          <w:t>242</w:t>
        </w:r>
        <w:r>
          <w:fldChar w:fldCharType="end"/>
        </w:r>
      </w:hyperlink>
    </w:p>
    <w:p w14:paraId="2465AF88" w14:textId="4A0AF24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5" w:history="1">
        <w:r w:rsidRPr="00873986">
          <w:t>305</w:t>
        </w:r>
        <w:r>
          <w:rPr>
            <w:rFonts w:asciiTheme="minorHAnsi" w:eastAsiaTheme="minorEastAsia" w:hAnsiTheme="minorHAnsi" w:cstheme="minorBidi"/>
            <w:kern w:val="2"/>
            <w:sz w:val="22"/>
            <w:szCs w:val="22"/>
            <w:lang w:eastAsia="en-AU"/>
            <w14:ligatures w14:val="standardContextual"/>
          </w:rPr>
          <w:tab/>
        </w:r>
        <w:r w:rsidRPr="00873986">
          <w:t>Insurer on risk—period of grace</w:t>
        </w:r>
        <w:r>
          <w:tab/>
        </w:r>
        <w:r>
          <w:fldChar w:fldCharType="begin"/>
        </w:r>
        <w:r>
          <w:instrText xml:space="preserve"> PAGEREF _Toc174098165 \h </w:instrText>
        </w:r>
        <w:r>
          <w:fldChar w:fldCharType="separate"/>
        </w:r>
        <w:r w:rsidR="0040315B">
          <w:t>243</w:t>
        </w:r>
        <w:r>
          <w:fldChar w:fldCharType="end"/>
        </w:r>
      </w:hyperlink>
    </w:p>
    <w:p w14:paraId="6C0BC267" w14:textId="3799BFB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6" w:history="1">
        <w:r w:rsidRPr="00873986">
          <w:t>306</w:t>
        </w:r>
        <w:r>
          <w:rPr>
            <w:rFonts w:asciiTheme="minorHAnsi" w:eastAsiaTheme="minorEastAsia" w:hAnsiTheme="minorHAnsi" w:cstheme="minorBidi"/>
            <w:kern w:val="2"/>
            <w:sz w:val="22"/>
            <w:szCs w:val="22"/>
            <w:lang w:eastAsia="en-AU"/>
            <w14:ligatures w14:val="standardContextual"/>
          </w:rPr>
          <w:tab/>
        </w:r>
        <w:r w:rsidRPr="00873986">
          <w:t>When MAI policy takes effect—trader’s plates</w:t>
        </w:r>
        <w:r>
          <w:tab/>
        </w:r>
        <w:r>
          <w:fldChar w:fldCharType="begin"/>
        </w:r>
        <w:r>
          <w:instrText xml:space="preserve"> PAGEREF _Toc174098166 \h </w:instrText>
        </w:r>
        <w:r>
          <w:fldChar w:fldCharType="separate"/>
        </w:r>
        <w:r w:rsidR="0040315B">
          <w:t>243</w:t>
        </w:r>
        <w:r>
          <w:fldChar w:fldCharType="end"/>
        </w:r>
      </w:hyperlink>
    </w:p>
    <w:p w14:paraId="1A2DECFF" w14:textId="082F99E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7" w:history="1">
        <w:r w:rsidRPr="00873986">
          <w:t>307</w:t>
        </w:r>
        <w:r>
          <w:rPr>
            <w:rFonts w:asciiTheme="minorHAnsi" w:eastAsiaTheme="minorEastAsia" w:hAnsiTheme="minorHAnsi" w:cstheme="minorBidi"/>
            <w:kern w:val="2"/>
            <w:sz w:val="22"/>
            <w:szCs w:val="22"/>
            <w:lang w:eastAsia="en-AU"/>
            <w14:ligatures w14:val="standardContextual"/>
          </w:rPr>
          <w:tab/>
        </w:r>
        <w:r w:rsidRPr="00873986">
          <w:t>MAI policy in effect while insurer on risk—trader’s plates</w:t>
        </w:r>
        <w:r>
          <w:tab/>
        </w:r>
        <w:r>
          <w:fldChar w:fldCharType="begin"/>
        </w:r>
        <w:r>
          <w:instrText xml:space="preserve"> PAGEREF _Toc174098167 \h </w:instrText>
        </w:r>
        <w:r>
          <w:fldChar w:fldCharType="separate"/>
        </w:r>
        <w:r w:rsidR="0040315B">
          <w:t>244</w:t>
        </w:r>
        <w:r>
          <w:fldChar w:fldCharType="end"/>
        </w:r>
      </w:hyperlink>
    </w:p>
    <w:p w14:paraId="6EE9A49D" w14:textId="68D2431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68" w:history="1">
        <w:r w:rsidRPr="00873986">
          <w:t>308</w:t>
        </w:r>
        <w:r>
          <w:rPr>
            <w:rFonts w:asciiTheme="minorHAnsi" w:eastAsiaTheme="minorEastAsia" w:hAnsiTheme="minorHAnsi" w:cstheme="minorBidi"/>
            <w:kern w:val="2"/>
            <w:sz w:val="22"/>
            <w:szCs w:val="22"/>
            <w:lang w:eastAsia="en-AU"/>
            <w14:ligatures w14:val="standardContextual"/>
          </w:rPr>
          <w:tab/>
        </w:r>
        <w:r w:rsidRPr="00873986">
          <w:t>When MAI policy takes effect—light rail vehicles</w:t>
        </w:r>
        <w:r>
          <w:tab/>
        </w:r>
        <w:r>
          <w:fldChar w:fldCharType="begin"/>
        </w:r>
        <w:r>
          <w:instrText xml:space="preserve"> PAGEREF _Toc174098168 \h </w:instrText>
        </w:r>
        <w:r>
          <w:fldChar w:fldCharType="separate"/>
        </w:r>
        <w:r w:rsidR="0040315B">
          <w:t>244</w:t>
        </w:r>
        <w:r>
          <w:fldChar w:fldCharType="end"/>
        </w:r>
      </w:hyperlink>
    </w:p>
    <w:p w14:paraId="145CFACC" w14:textId="3CAAC765"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169" w:history="1">
        <w:r w:rsidRPr="00873986">
          <w:t>309</w:t>
        </w:r>
        <w:r>
          <w:rPr>
            <w:rFonts w:asciiTheme="minorHAnsi" w:eastAsiaTheme="minorEastAsia" w:hAnsiTheme="minorHAnsi" w:cstheme="minorBidi"/>
            <w:kern w:val="2"/>
            <w:sz w:val="22"/>
            <w:szCs w:val="22"/>
            <w:lang w:eastAsia="en-AU"/>
            <w14:ligatures w14:val="standardContextual"/>
          </w:rPr>
          <w:tab/>
        </w:r>
        <w:r w:rsidRPr="00873986">
          <w:t>MAI policy in effect while insurer on risk—light rail vehicles</w:t>
        </w:r>
        <w:r>
          <w:tab/>
        </w:r>
        <w:r>
          <w:fldChar w:fldCharType="begin"/>
        </w:r>
        <w:r>
          <w:instrText xml:space="preserve"> PAGEREF _Toc174098169 \h </w:instrText>
        </w:r>
        <w:r>
          <w:fldChar w:fldCharType="separate"/>
        </w:r>
        <w:r w:rsidR="0040315B">
          <w:t>244</w:t>
        </w:r>
        <w:r>
          <w:fldChar w:fldCharType="end"/>
        </w:r>
      </w:hyperlink>
    </w:p>
    <w:p w14:paraId="4E0E1CFB" w14:textId="4BAC5E77"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70" w:history="1">
        <w:r w:rsidR="00E71965" w:rsidRPr="00873986">
          <w:t>Part 6.6</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Cancellation of MAI policies</w:t>
        </w:r>
        <w:r w:rsidR="00E71965" w:rsidRPr="00E71965">
          <w:rPr>
            <w:vanish/>
          </w:rPr>
          <w:tab/>
        </w:r>
        <w:r w:rsidR="00E71965" w:rsidRPr="00E71965">
          <w:rPr>
            <w:vanish/>
          </w:rPr>
          <w:fldChar w:fldCharType="begin"/>
        </w:r>
        <w:r w:rsidR="00E71965" w:rsidRPr="00E71965">
          <w:rPr>
            <w:vanish/>
          </w:rPr>
          <w:instrText xml:space="preserve"> PAGEREF _Toc174098170 \h </w:instrText>
        </w:r>
        <w:r w:rsidR="00E71965" w:rsidRPr="00E71965">
          <w:rPr>
            <w:vanish/>
          </w:rPr>
        </w:r>
        <w:r w:rsidR="00E71965" w:rsidRPr="00E71965">
          <w:rPr>
            <w:vanish/>
          </w:rPr>
          <w:fldChar w:fldCharType="separate"/>
        </w:r>
        <w:r w:rsidR="0040315B">
          <w:rPr>
            <w:vanish/>
          </w:rPr>
          <w:t>246</w:t>
        </w:r>
        <w:r w:rsidR="00E71965" w:rsidRPr="00E71965">
          <w:rPr>
            <w:vanish/>
          </w:rPr>
          <w:fldChar w:fldCharType="end"/>
        </w:r>
      </w:hyperlink>
    </w:p>
    <w:p w14:paraId="0E7A9DDB" w14:textId="52B6D08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1" w:history="1">
        <w:r w:rsidRPr="00873986">
          <w:t>310</w:t>
        </w:r>
        <w:r>
          <w:rPr>
            <w:rFonts w:asciiTheme="minorHAnsi" w:eastAsiaTheme="minorEastAsia" w:hAnsiTheme="minorHAnsi" w:cstheme="minorBidi"/>
            <w:kern w:val="2"/>
            <w:sz w:val="22"/>
            <w:szCs w:val="22"/>
            <w:lang w:eastAsia="en-AU"/>
            <w14:ligatures w14:val="standardContextual"/>
          </w:rPr>
          <w:tab/>
        </w:r>
        <w:r w:rsidRPr="00873986">
          <w:t>MAI insurer cannot cancel MAI policy</w:t>
        </w:r>
        <w:r>
          <w:tab/>
        </w:r>
        <w:r>
          <w:fldChar w:fldCharType="begin"/>
        </w:r>
        <w:r>
          <w:instrText xml:space="preserve"> PAGEREF _Toc174098171 \h </w:instrText>
        </w:r>
        <w:r>
          <w:fldChar w:fldCharType="separate"/>
        </w:r>
        <w:r w:rsidR="0040315B">
          <w:t>246</w:t>
        </w:r>
        <w:r>
          <w:fldChar w:fldCharType="end"/>
        </w:r>
      </w:hyperlink>
    </w:p>
    <w:p w14:paraId="110697C7" w14:textId="6B9F956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2" w:history="1">
        <w:r w:rsidRPr="00873986">
          <w:t>311</w:t>
        </w:r>
        <w:r>
          <w:rPr>
            <w:rFonts w:asciiTheme="minorHAnsi" w:eastAsiaTheme="minorEastAsia" w:hAnsiTheme="minorHAnsi" w:cstheme="minorBidi"/>
            <w:kern w:val="2"/>
            <w:sz w:val="22"/>
            <w:szCs w:val="22"/>
            <w:lang w:eastAsia="en-AU"/>
            <w14:ligatures w14:val="standardContextual"/>
          </w:rPr>
          <w:tab/>
        </w:r>
        <w:r w:rsidRPr="00873986">
          <w:t>MAI policy cancellation—registered vehicles</w:t>
        </w:r>
        <w:r>
          <w:tab/>
        </w:r>
        <w:r>
          <w:fldChar w:fldCharType="begin"/>
        </w:r>
        <w:r>
          <w:instrText xml:space="preserve"> PAGEREF _Toc174098172 \h </w:instrText>
        </w:r>
        <w:r>
          <w:fldChar w:fldCharType="separate"/>
        </w:r>
        <w:r w:rsidR="0040315B">
          <w:t>246</w:t>
        </w:r>
        <w:r>
          <w:fldChar w:fldCharType="end"/>
        </w:r>
      </w:hyperlink>
    </w:p>
    <w:p w14:paraId="44F97021" w14:textId="17B03FC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3" w:history="1">
        <w:r w:rsidRPr="00873986">
          <w:t>312</w:t>
        </w:r>
        <w:r>
          <w:rPr>
            <w:rFonts w:asciiTheme="minorHAnsi" w:eastAsiaTheme="minorEastAsia" w:hAnsiTheme="minorHAnsi" w:cstheme="minorBidi"/>
            <w:kern w:val="2"/>
            <w:sz w:val="22"/>
            <w:szCs w:val="22"/>
            <w:lang w:eastAsia="en-AU"/>
            <w14:ligatures w14:val="standardContextual"/>
          </w:rPr>
          <w:tab/>
        </w:r>
        <w:r w:rsidRPr="00873986">
          <w:t>MAI policy cancellation—trader’s plates</w:t>
        </w:r>
        <w:r>
          <w:tab/>
        </w:r>
        <w:r>
          <w:fldChar w:fldCharType="begin"/>
        </w:r>
        <w:r>
          <w:instrText xml:space="preserve"> PAGEREF _Toc174098173 \h </w:instrText>
        </w:r>
        <w:r>
          <w:fldChar w:fldCharType="separate"/>
        </w:r>
        <w:r w:rsidR="0040315B">
          <w:t>246</w:t>
        </w:r>
        <w:r>
          <w:fldChar w:fldCharType="end"/>
        </w:r>
      </w:hyperlink>
    </w:p>
    <w:p w14:paraId="304F7CBA" w14:textId="0344B37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4" w:history="1">
        <w:r w:rsidRPr="00873986">
          <w:t>313</w:t>
        </w:r>
        <w:r>
          <w:rPr>
            <w:rFonts w:asciiTheme="minorHAnsi" w:eastAsiaTheme="minorEastAsia" w:hAnsiTheme="minorHAnsi" w:cstheme="minorBidi"/>
            <w:kern w:val="2"/>
            <w:sz w:val="22"/>
            <w:szCs w:val="22"/>
            <w:lang w:eastAsia="en-AU"/>
            <w14:ligatures w14:val="standardContextual"/>
          </w:rPr>
          <w:tab/>
        </w:r>
        <w:r w:rsidRPr="00873986">
          <w:t>MAI policy cancellation—light rail vehicles</w:t>
        </w:r>
        <w:r>
          <w:tab/>
        </w:r>
        <w:r>
          <w:fldChar w:fldCharType="begin"/>
        </w:r>
        <w:r>
          <w:instrText xml:space="preserve"> PAGEREF _Toc174098174 \h </w:instrText>
        </w:r>
        <w:r>
          <w:fldChar w:fldCharType="separate"/>
        </w:r>
        <w:r w:rsidR="0040315B">
          <w:t>247</w:t>
        </w:r>
        <w:r>
          <w:fldChar w:fldCharType="end"/>
        </w:r>
      </w:hyperlink>
    </w:p>
    <w:p w14:paraId="7470C422" w14:textId="603FB1E6"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75" w:history="1">
        <w:r w:rsidR="00E71965" w:rsidRPr="00873986">
          <w:t>Part 6.7</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premiums</w:t>
        </w:r>
        <w:r w:rsidR="00E71965" w:rsidRPr="00E71965">
          <w:rPr>
            <w:vanish/>
          </w:rPr>
          <w:tab/>
        </w:r>
        <w:r w:rsidR="00E71965" w:rsidRPr="00E71965">
          <w:rPr>
            <w:vanish/>
          </w:rPr>
          <w:fldChar w:fldCharType="begin"/>
        </w:r>
        <w:r w:rsidR="00E71965" w:rsidRPr="00E71965">
          <w:rPr>
            <w:vanish/>
          </w:rPr>
          <w:instrText xml:space="preserve"> PAGEREF _Toc174098175 \h </w:instrText>
        </w:r>
        <w:r w:rsidR="00E71965" w:rsidRPr="00E71965">
          <w:rPr>
            <w:vanish/>
          </w:rPr>
        </w:r>
        <w:r w:rsidR="00E71965" w:rsidRPr="00E71965">
          <w:rPr>
            <w:vanish/>
          </w:rPr>
          <w:fldChar w:fldCharType="separate"/>
        </w:r>
        <w:r w:rsidR="0040315B">
          <w:rPr>
            <w:vanish/>
          </w:rPr>
          <w:t>248</w:t>
        </w:r>
        <w:r w:rsidR="00E71965" w:rsidRPr="00E71965">
          <w:rPr>
            <w:vanish/>
          </w:rPr>
          <w:fldChar w:fldCharType="end"/>
        </w:r>
      </w:hyperlink>
    </w:p>
    <w:p w14:paraId="25214104" w14:textId="2D0EE02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6" w:history="1">
        <w:r w:rsidRPr="00873986">
          <w:t>314</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MAI premium</w:t>
        </w:r>
        <w:r>
          <w:tab/>
        </w:r>
        <w:r>
          <w:fldChar w:fldCharType="begin"/>
        </w:r>
        <w:r>
          <w:instrText xml:space="preserve"> PAGEREF _Toc174098176 \h </w:instrText>
        </w:r>
        <w:r>
          <w:fldChar w:fldCharType="separate"/>
        </w:r>
        <w:r w:rsidR="0040315B">
          <w:t>248</w:t>
        </w:r>
        <w:r>
          <w:fldChar w:fldCharType="end"/>
        </w:r>
      </w:hyperlink>
    </w:p>
    <w:p w14:paraId="07C80941" w14:textId="484B36D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7" w:history="1">
        <w:r w:rsidRPr="00873986">
          <w:t>315</w:t>
        </w:r>
        <w:r>
          <w:rPr>
            <w:rFonts w:asciiTheme="minorHAnsi" w:eastAsiaTheme="minorEastAsia" w:hAnsiTheme="minorHAnsi" w:cstheme="minorBidi"/>
            <w:kern w:val="2"/>
            <w:sz w:val="22"/>
            <w:szCs w:val="22"/>
            <w:lang w:eastAsia="en-AU"/>
            <w14:ligatures w14:val="standardContextual"/>
          </w:rPr>
          <w:tab/>
        </w:r>
        <w:r w:rsidRPr="00873986">
          <w:t>Premium that can be charged by licensed insurer</w:t>
        </w:r>
        <w:r>
          <w:tab/>
        </w:r>
        <w:r>
          <w:fldChar w:fldCharType="begin"/>
        </w:r>
        <w:r>
          <w:instrText xml:space="preserve"> PAGEREF _Toc174098177 \h </w:instrText>
        </w:r>
        <w:r>
          <w:fldChar w:fldCharType="separate"/>
        </w:r>
        <w:r w:rsidR="0040315B">
          <w:t>248</w:t>
        </w:r>
        <w:r>
          <w:fldChar w:fldCharType="end"/>
        </w:r>
      </w:hyperlink>
    </w:p>
    <w:p w14:paraId="2017AB14" w14:textId="1E60606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8" w:history="1">
        <w:r w:rsidRPr="00873986">
          <w:t>316</w:t>
        </w:r>
        <w:r>
          <w:rPr>
            <w:rFonts w:asciiTheme="minorHAnsi" w:eastAsiaTheme="minorEastAsia" w:hAnsiTheme="minorHAnsi" w:cstheme="minorBidi"/>
            <w:kern w:val="2"/>
            <w:sz w:val="22"/>
            <w:szCs w:val="22"/>
            <w:lang w:eastAsia="en-AU"/>
            <w14:ligatures w14:val="standardContextual"/>
          </w:rPr>
          <w:tab/>
        </w:r>
        <w:r w:rsidRPr="00873986">
          <w:rPr>
            <w:lang w:eastAsia="en-AU"/>
          </w:rPr>
          <w:t>Premiums</w:t>
        </w:r>
        <w:r w:rsidRPr="00873986">
          <w:t>—MAI guidelines</w:t>
        </w:r>
        <w:r>
          <w:tab/>
        </w:r>
        <w:r>
          <w:fldChar w:fldCharType="begin"/>
        </w:r>
        <w:r>
          <w:instrText xml:space="preserve"> PAGEREF _Toc174098178 \h </w:instrText>
        </w:r>
        <w:r>
          <w:fldChar w:fldCharType="separate"/>
        </w:r>
        <w:r w:rsidR="0040315B">
          <w:t>248</w:t>
        </w:r>
        <w:r>
          <w:fldChar w:fldCharType="end"/>
        </w:r>
      </w:hyperlink>
    </w:p>
    <w:p w14:paraId="470AD50A" w14:textId="4E644E1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79" w:history="1">
        <w:r w:rsidRPr="00873986">
          <w:t>317</w:t>
        </w:r>
        <w:r>
          <w:rPr>
            <w:rFonts w:asciiTheme="minorHAnsi" w:eastAsiaTheme="minorEastAsia" w:hAnsiTheme="minorHAnsi" w:cstheme="minorBidi"/>
            <w:kern w:val="2"/>
            <w:sz w:val="22"/>
            <w:szCs w:val="22"/>
            <w:lang w:eastAsia="en-AU"/>
            <w14:ligatures w14:val="standardContextual"/>
          </w:rPr>
          <w:tab/>
        </w:r>
        <w:r w:rsidRPr="00873986">
          <w:t>Licensed insurer to apply for approval of premiums</w:t>
        </w:r>
        <w:r>
          <w:tab/>
        </w:r>
        <w:r>
          <w:fldChar w:fldCharType="begin"/>
        </w:r>
        <w:r>
          <w:instrText xml:space="preserve"> PAGEREF _Toc174098179 \h </w:instrText>
        </w:r>
        <w:r>
          <w:fldChar w:fldCharType="separate"/>
        </w:r>
        <w:r w:rsidR="0040315B">
          <w:t>249</w:t>
        </w:r>
        <w:r>
          <w:fldChar w:fldCharType="end"/>
        </w:r>
      </w:hyperlink>
    </w:p>
    <w:p w14:paraId="059BB202" w14:textId="2429D1A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0" w:history="1">
        <w:r w:rsidRPr="00873986">
          <w:t>318</w:t>
        </w:r>
        <w:r>
          <w:rPr>
            <w:rFonts w:asciiTheme="minorHAnsi" w:eastAsiaTheme="minorEastAsia" w:hAnsiTheme="minorHAnsi" w:cstheme="minorBidi"/>
            <w:kern w:val="2"/>
            <w:sz w:val="22"/>
            <w:szCs w:val="22"/>
            <w:lang w:eastAsia="en-AU"/>
            <w14:ligatures w14:val="standardContextual"/>
          </w:rPr>
          <w:tab/>
        </w:r>
        <w:r w:rsidRPr="00873986">
          <w:t>Criteria to approve or reject premium</w:t>
        </w:r>
        <w:r>
          <w:tab/>
        </w:r>
        <w:r>
          <w:fldChar w:fldCharType="begin"/>
        </w:r>
        <w:r>
          <w:instrText xml:space="preserve"> PAGEREF _Toc174098180 \h </w:instrText>
        </w:r>
        <w:r>
          <w:fldChar w:fldCharType="separate"/>
        </w:r>
        <w:r w:rsidR="0040315B">
          <w:t>250</w:t>
        </w:r>
        <w:r>
          <w:fldChar w:fldCharType="end"/>
        </w:r>
      </w:hyperlink>
    </w:p>
    <w:p w14:paraId="4108B43E" w14:textId="61B6B7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1" w:history="1">
        <w:r w:rsidRPr="00873986">
          <w:t>319</w:t>
        </w:r>
        <w:r>
          <w:rPr>
            <w:rFonts w:asciiTheme="minorHAnsi" w:eastAsiaTheme="minorEastAsia" w:hAnsiTheme="minorHAnsi" w:cstheme="minorBidi"/>
            <w:kern w:val="2"/>
            <w:sz w:val="22"/>
            <w:szCs w:val="22"/>
            <w:lang w:eastAsia="en-AU"/>
            <w14:ligatures w14:val="standardContextual"/>
          </w:rPr>
          <w:tab/>
        </w:r>
        <w:r w:rsidRPr="00873986">
          <w:rPr>
            <w:lang w:eastAsia="en-AU"/>
          </w:rPr>
          <w:t>MAI commission</w:t>
        </w:r>
        <w:r w:rsidRPr="00873986">
          <w:t xml:space="preserve"> to approve or reject premiums</w:t>
        </w:r>
        <w:r>
          <w:tab/>
        </w:r>
        <w:r>
          <w:fldChar w:fldCharType="begin"/>
        </w:r>
        <w:r>
          <w:instrText xml:space="preserve"> PAGEREF _Toc174098181 \h </w:instrText>
        </w:r>
        <w:r>
          <w:fldChar w:fldCharType="separate"/>
        </w:r>
        <w:r w:rsidR="0040315B">
          <w:t>251</w:t>
        </w:r>
        <w:r>
          <w:fldChar w:fldCharType="end"/>
        </w:r>
      </w:hyperlink>
    </w:p>
    <w:p w14:paraId="05F78D3D" w14:textId="7824B64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2" w:history="1">
        <w:r w:rsidRPr="00873986">
          <w:t>320</w:t>
        </w:r>
        <w:r>
          <w:rPr>
            <w:rFonts w:asciiTheme="minorHAnsi" w:eastAsiaTheme="minorEastAsia" w:hAnsiTheme="minorHAnsi" w:cstheme="minorBidi"/>
            <w:kern w:val="2"/>
            <w:sz w:val="22"/>
            <w:szCs w:val="22"/>
            <w:lang w:eastAsia="en-AU"/>
            <w14:ligatures w14:val="standardContextual"/>
          </w:rPr>
          <w:tab/>
        </w:r>
        <w:r w:rsidRPr="00873986">
          <w:rPr>
            <w:lang w:eastAsia="en-AU"/>
          </w:rPr>
          <w:t>MAI commission</w:t>
        </w:r>
        <w:r w:rsidRPr="00873986">
          <w:t xml:space="preserve"> may reconsider rejected premiums</w:t>
        </w:r>
        <w:r>
          <w:tab/>
        </w:r>
        <w:r>
          <w:fldChar w:fldCharType="begin"/>
        </w:r>
        <w:r>
          <w:instrText xml:space="preserve"> PAGEREF _Toc174098182 \h </w:instrText>
        </w:r>
        <w:r>
          <w:fldChar w:fldCharType="separate"/>
        </w:r>
        <w:r w:rsidR="0040315B">
          <w:t>252</w:t>
        </w:r>
        <w:r>
          <w:fldChar w:fldCharType="end"/>
        </w:r>
      </w:hyperlink>
    </w:p>
    <w:p w14:paraId="04F2010E" w14:textId="0A38037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3" w:history="1">
        <w:r w:rsidRPr="00873986">
          <w:t>321</w:t>
        </w:r>
        <w:r>
          <w:rPr>
            <w:rFonts w:asciiTheme="minorHAnsi" w:eastAsiaTheme="minorEastAsia" w:hAnsiTheme="minorHAnsi" w:cstheme="minorBidi"/>
            <w:kern w:val="2"/>
            <w:sz w:val="22"/>
            <w:szCs w:val="22"/>
            <w:lang w:eastAsia="en-AU"/>
            <w14:ligatures w14:val="standardContextual"/>
          </w:rPr>
          <w:tab/>
        </w:r>
        <w:r w:rsidRPr="00873986">
          <w:t>Mediation of rejected premiums</w:t>
        </w:r>
        <w:r>
          <w:tab/>
        </w:r>
        <w:r>
          <w:fldChar w:fldCharType="begin"/>
        </w:r>
        <w:r>
          <w:instrText xml:space="preserve"> PAGEREF _Toc174098183 \h </w:instrText>
        </w:r>
        <w:r>
          <w:fldChar w:fldCharType="separate"/>
        </w:r>
        <w:r w:rsidR="0040315B">
          <w:t>252</w:t>
        </w:r>
        <w:r>
          <w:fldChar w:fldCharType="end"/>
        </w:r>
      </w:hyperlink>
    </w:p>
    <w:p w14:paraId="531F29C9" w14:textId="3DE57E3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4" w:history="1">
        <w:r w:rsidRPr="00873986">
          <w:t>322</w:t>
        </w:r>
        <w:r>
          <w:rPr>
            <w:rFonts w:asciiTheme="minorHAnsi" w:eastAsiaTheme="minorEastAsia" w:hAnsiTheme="minorHAnsi" w:cstheme="minorBidi"/>
            <w:kern w:val="2"/>
            <w:sz w:val="22"/>
            <w:szCs w:val="22"/>
            <w:lang w:eastAsia="en-AU"/>
            <w14:ligatures w14:val="standardContextual"/>
          </w:rPr>
          <w:tab/>
        </w:r>
        <w:r w:rsidRPr="00873986">
          <w:t>Arbitration of unresolved premiums</w:t>
        </w:r>
        <w:r>
          <w:tab/>
        </w:r>
        <w:r>
          <w:fldChar w:fldCharType="begin"/>
        </w:r>
        <w:r>
          <w:instrText xml:space="preserve"> PAGEREF _Toc174098184 \h </w:instrText>
        </w:r>
        <w:r>
          <w:fldChar w:fldCharType="separate"/>
        </w:r>
        <w:r w:rsidR="0040315B">
          <w:t>253</w:t>
        </w:r>
        <w:r>
          <w:fldChar w:fldCharType="end"/>
        </w:r>
      </w:hyperlink>
    </w:p>
    <w:p w14:paraId="6D92EA98" w14:textId="1A05CF0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5" w:history="1">
        <w:r w:rsidRPr="00873986">
          <w:t>323</w:t>
        </w:r>
        <w:r>
          <w:rPr>
            <w:rFonts w:asciiTheme="minorHAnsi" w:eastAsiaTheme="minorEastAsia" w:hAnsiTheme="minorHAnsi" w:cstheme="minorBidi"/>
            <w:kern w:val="2"/>
            <w:sz w:val="22"/>
            <w:szCs w:val="22"/>
            <w:lang w:eastAsia="en-AU"/>
            <w14:ligatures w14:val="standardContextual"/>
          </w:rPr>
          <w:tab/>
        </w:r>
        <w:r w:rsidRPr="00873986">
          <w:rPr>
            <w:lang w:eastAsia="en-AU"/>
          </w:rPr>
          <w:t>Licensed insurer</w:t>
        </w:r>
        <w:r w:rsidRPr="00873986">
          <w:t xml:space="preserve"> to report on profit margins</w:t>
        </w:r>
        <w:r>
          <w:tab/>
        </w:r>
        <w:r>
          <w:fldChar w:fldCharType="begin"/>
        </w:r>
        <w:r>
          <w:instrText xml:space="preserve"> PAGEREF _Toc174098185 \h </w:instrText>
        </w:r>
        <w:r>
          <w:fldChar w:fldCharType="separate"/>
        </w:r>
        <w:r w:rsidR="0040315B">
          <w:t>254</w:t>
        </w:r>
        <w:r>
          <w:fldChar w:fldCharType="end"/>
        </w:r>
      </w:hyperlink>
    </w:p>
    <w:p w14:paraId="383EBC9C" w14:textId="24A6A4B4"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86" w:history="1">
        <w:r w:rsidR="00E71965" w:rsidRPr="00873986">
          <w:t>Part 6.8</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Nominal defendant’s liabilities</w:t>
        </w:r>
        <w:r w:rsidR="00E71965" w:rsidRPr="00E71965">
          <w:rPr>
            <w:vanish/>
          </w:rPr>
          <w:tab/>
        </w:r>
        <w:r w:rsidR="00E71965" w:rsidRPr="00E71965">
          <w:rPr>
            <w:vanish/>
          </w:rPr>
          <w:fldChar w:fldCharType="begin"/>
        </w:r>
        <w:r w:rsidR="00E71965" w:rsidRPr="00E71965">
          <w:rPr>
            <w:vanish/>
          </w:rPr>
          <w:instrText xml:space="preserve"> PAGEREF _Toc174098186 \h </w:instrText>
        </w:r>
        <w:r w:rsidR="00E71965" w:rsidRPr="00E71965">
          <w:rPr>
            <w:vanish/>
          </w:rPr>
        </w:r>
        <w:r w:rsidR="00E71965" w:rsidRPr="00E71965">
          <w:rPr>
            <w:vanish/>
          </w:rPr>
          <w:fldChar w:fldCharType="separate"/>
        </w:r>
        <w:r w:rsidR="0040315B">
          <w:rPr>
            <w:vanish/>
          </w:rPr>
          <w:t>255</w:t>
        </w:r>
        <w:r w:rsidR="00E71965" w:rsidRPr="00E71965">
          <w:rPr>
            <w:vanish/>
          </w:rPr>
          <w:fldChar w:fldCharType="end"/>
        </w:r>
      </w:hyperlink>
    </w:p>
    <w:p w14:paraId="59D67C05" w14:textId="093AB19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7" w:history="1">
        <w:r w:rsidRPr="00873986">
          <w:t>324</w:t>
        </w:r>
        <w:r>
          <w:rPr>
            <w:rFonts w:asciiTheme="minorHAnsi" w:eastAsiaTheme="minorEastAsia" w:hAnsiTheme="minorHAnsi" w:cstheme="minorBidi"/>
            <w:kern w:val="2"/>
            <w:sz w:val="22"/>
            <w:szCs w:val="22"/>
            <w:lang w:eastAsia="en-AU"/>
            <w14:ligatures w14:val="standardContextual"/>
          </w:rPr>
          <w:tab/>
        </w:r>
        <w:r w:rsidRPr="00873986">
          <w:t>Nominal defendant liable—unregistered vehicle permits</w:t>
        </w:r>
        <w:r>
          <w:tab/>
        </w:r>
        <w:r>
          <w:fldChar w:fldCharType="begin"/>
        </w:r>
        <w:r>
          <w:instrText xml:space="preserve"> PAGEREF _Toc174098187 \h </w:instrText>
        </w:r>
        <w:r>
          <w:fldChar w:fldCharType="separate"/>
        </w:r>
        <w:r w:rsidR="0040315B">
          <w:t>255</w:t>
        </w:r>
        <w:r>
          <w:fldChar w:fldCharType="end"/>
        </w:r>
      </w:hyperlink>
    </w:p>
    <w:p w14:paraId="1460B35F" w14:textId="60ABE98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8" w:history="1">
        <w:r w:rsidRPr="00873986">
          <w:t>325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uninsured motor vehicle</w:t>
        </w:r>
        <w:r>
          <w:tab/>
        </w:r>
        <w:r>
          <w:fldChar w:fldCharType="begin"/>
        </w:r>
        <w:r>
          <w:instrText xml:space="preserve"> PAGEREF _Toc174098188 \h </w:instrText>
        </w:r>
        <w:r>
          <w:fldChar w:fldCharType="separate"/>
        </w:r>
        <w:r w:rsidR="0040315B">
          <w:t>256</w:t>
        </w:r>
        <w:r>
          <w:fldChar w:fldCharType="end"/>
        </w:r>
      </w:hyperlink>
    </w:p>
    <w:p w14:paraId="5CCDF809" w14:textId="7FE643F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89" w:history="1">
        <w:r w:rsidRPr="00873986">
          <w:t>326</w:t>
        </w:r>
        <w:r>
          <w:rPr>
            <w:rFonts w:asciiTheme="minorHAnsi" w:eastAsiaTheme="minorEastAsia" w:hAnsiTheme="minorHAnsi" w:cstheme="minorBidi"/>
            <w:kern w:val="2"/>
            <w:sz w:val="22"/>
            <w:szCs w:val="22"/>
            <w:lang w:eastAsia="en-AU"/>
            <w14:ligatures w14:val="standardContextual"/>
          </w:rPr>
          <w:tab/>
        </w:r>
        <w:r w:rsidRPr="00873986">
          <w:t>Nominal defendant liable—uninsured motor vehicle</w:t>
        </w:r>
        <w:r>
          <w:tab/>
        </w:r>
        <w:r>
          <w:fldChar w:fldCharType="begin"/>
        </w:r>
        <w:r>
          <w:instrText xml:space="preserve"> PAGEREF _Toc174098189 \h </w:instrText>
        </w:r>
        <w:r>
          <w:fldChar w:fldCharType="separate"/>
        </w:r>
        <w:r w:rsidR="0040315B">
          <w:t>257</w:t>
        </w:r>
        <w:r>
          <w:fldChar w:fldCharType="end"/>
        </w:r>
      </w:hyperlink>
    </w:p>
    <w:p w14:paraId="64B157C5" w14:textId="401AD7D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0" w:history="1">
        <w:r w:rsidRPr="00873986">
          <w:t>327</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unidentified motor vehicle</w:t>
        </w:r>
        <w:r>
          <w:tab/>
        </w:r>
        <w:r>
          <w:fldChar w:fldCharType="begin"/>
        </w:r>
        <w:r>
          <w:instrText xml:space="preserve"> PAGEREF _Toc174098190 \h </w:instrText>
        </w:r>
        <w:r>
          <w:fldChar w:fldCharType="separate"/>
        </w:r>
        <w:r w:rsidR="0040315B">
          <w:t>259</w:t>
        </w:r>
        <w:r>
          <w:fldChar w:fldCharType="end"/>
        </w:r>
      </w:hyperlink>
    </w:p>
    <w:p w14:paraId="02810CFE" w14:textId="4D4E11F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1" w:history="1">
        <w:r w:rsidRPr="00873986">
          <w:t>328</w:t>
        </w:r>
        <w:r>
          <w:rPr>
            <w:rFonts w:asciiTheme="minorHAnsi" w:eastAsiaTheme="minorEastAsia" w:hAnsiTheme="minorHAnsi" w:cstheme="minorBidi"/>
            <w:kern w:val="2"/>
            <w:sz w:val="22"/>
            <w:szCs w:val="22"/>
            <w:lang w:eastAsia="en-AU"/>
            <w14:ligatures w14:val="standardContextual"/>
          </w:rPr>
          <w:tab/>
        </w:r>
        <w:r w:rsidRPr="00873986">
          <w:t>Nominal defendant liable—unidentified</w:t>
        </w:r>
        <w:r w:rsidRPr="00873986">
          <w:rPr>
            <w:i/>
          </w:rPr>
          <w:t xml:space="preserve"> </w:t>
        </w:r>
        <w:r w:rsidRPr="00873986">
          <w:t>motor vehicle</w:t>
        </w:r>
        <w:r>
          <w:tab/>
        </w:r>
        <w:r>
          <w:fldChar w:fldCharType="begin"/>
        </w:r>
        <w:r>
          <w:instrText xml:space="preserve"> PAGEREF _Toc174098191 \h </w:instrText>
        </w:r>
        <w:r>
          <w:fldChar w:fldCharType="separate"/>
        </w:r>
        <w:r w:rsidR="0040315B">
          <w:t>260</w:t>
        </w:r>
        <w:r>
          <w:fldChar w:fldCharType="end"/>
        </w:r>
      </w:hyperlink>
    </w:p>
    <w:p w14:paraId="2BDC1962" w14:textId="7F5DDAE8"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192" w:history="1">
        <w:r w:rsidR="00E71965" w:rsidRPr="00873986">
          <w:t>Part 6.9</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Nominal defendant fund</w:t>
        </w:r>
        <w:r w:rsidR="00E71965" w:rsidRPr="00E71965">
          <w:rPr>
            <w:vanish/>
          </w:rPr>
          <w:tab/>
        </w:r>
        <w:r w:rsidR="00E71965" w:rsidRPr="00E71965">
          <w:rPr>
            <w:vanish/>
          </w:rPr>
          <w:fldChar w:fldCharType="begin"/>
        </w:r>
        <w:r w:rsidR="00E71965" w:rsidRPr="00E71965">
          <w:rPr>
            <w:vanish/>
          </w:rPr>
          <w:instrText xml:space="preserve"> PAGEREF _Toc174098192 \h </w:instrText>
        </w:r>
        <w:r w:rsidR="00E71965" w:rsidRPr="00E71965">
          <w:rPr>
            <w:vanish/>
          </w:rPr>
        </w:r>
        <w:r w:rsidR="00E71965" w:rsidRPr="00E71965">
          <w:rPr>
            <w:vanish/>
          </w:rPr>
          <w:fldChar w:fldCharType="separate"/>
        </w:r>
        <w:r w:rsidR="0040315B">
          <w:rPr>
            <w:vanish/>
          </w:rPr>
          <w:t>262</w:t>
        </w:r>
        <w:r w:rsidR="00E71965" w:rsidRPr="00E71965">
          <w:rPr>
            <w:vanish/>
          </w:rPr>
          <w:fldChar w:fldCharType="end"/>
        </w:r>
      </w:hyperlink>
    </w:p>
    <w:p w14:paraId="35C6856B" w14:textId="02B82A4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3" w:history="1">
        <w:r w:rsidRPr="00873986">
          <w:t>329</w:t>
        </w:r>
        <w:r>
          <w:rPr>
            <w:rFonts w:asciiTheme="minorHAnsi" w:eastAsiaTheme="minorEastAsia" w:hAnsiTheme="minorHAnsi" w:cstheme="minorBidi"/>
            <w:kern w:val="2"/>
            <w:sz w:val="22"/>
            <w:szCs w:val="22"/>
            <w:lang w:eastAsia="en-AU"/>
            <w14:ligatures w14:val="standardContextual"/>
          </w:rPr>
          <w:tab/>
        </w:r>
        <w:r w:rsidRPr="00873986">
          <w:t>Nominal defendant to pay defined benefits and motor accident claims from nominal defendant fund</w:t>
        </w:r>
        <w:r>
          <w:tab/>
        </w:r>
        <w:r>
          <w:fldChar w:fldCharType="begin"/>
        </w:r>
        <w:r>
          <w:instrText xml:space="preserve"> PAGEREF _Toc174098193 \h </w:instrText>
        </w:r>
        <w:r>
          <w:fldChar w:fldCharType="separate"/>
        </w:r>
        <w:r w:rsidR="0040315B">
          <w:t>262</w:t>
        </w:r>
        <w:r>
          <w:fldChar w:fldCharType="end"/>
        </w:r>
      </w:hyperlink>
    </w:p>
    <w:p w14:paraId="1BF928EC" w14:textId="6254734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4" w:history="1">
        <w:r w:rsidRPr="00873986">
          <w:t>330</w:t>
        </w:r>
        <w:r>
          <w:rPr>
            <w:rFonts w:asciiTheme="minorHAnsi" w:eastAsiaTheme="minorEastAsia" w:hAnsiTheme="minorHAnsi" w:cstheme="minorBidi"/>
            <w:kern w:val="2"/>
            <w:sz w:val="22"/>
            <w:szCs w:val="22"/>
            <w:lang w:eastAsia="en-AU"/>
            <w14:ligatures w14:val="standardContextual"/>
          </w:rPr>
          <w:tab/>
        </w:r>
        <w:r w:rsidRPr="00873986">
          <w:t>Establishment of nominal defendant fund</w:t>
        </w:r>
        <w:r>
          <w:tab/>
        </w:r>
        <w:r>
          <w:fldChar w:fldCharType="begin"/>
        </w:r>
        <w:r>
          <w:instrText xml:space="preserve"> PAGEREF _Toc174098194 \h </w:instrText>
        </w:r>
        <w:r>
          <w:fldChar w:fldCharType="separate"/>
        </w:r>
        <w:r w:rsidR="0040315B">
          <w:t>263</w:t>
        </w:r>
        <w:r>
          <w:fldChar w:fldCharType="end"/>
        </w:r>
      </w:hyperlink>
    </w:p>
    <w:p w14:paraId="40A3B16A" w14:textId="72B7711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5" w:history="1">
        <w:r w:rsidRPr="00873986">
          <w:t>331</w:t>
        </w:r>
        <w:r>
          <w:rPr>
            <w:rFonts w:asciiTheme="minorHAnsi" w:eastAsiaTheme="minorEastAsia" w:hAnsiTheme="minorHAnsi" w:cstheme="minorBidi"/>
            <w:kern w:val="2"/>
            <w:sz w:val="22"/>
            <w:szCs w:val="22"/>
            <w:lang w:eastAsia="en-AU"/>
            <w14:ligatures w14:val="standardContextual"/>
          </w:rPr>
          <w:tab/>
        </w:r>
        <w:r w:rsidRPr="00873986">
          <w:t>Collections for nominal defendant fund</w:t>
        </w:r>
        <w:r>
          <w:tab/>
        </w:r>
        <w:r>
          <w:fldChar w:fldCharType="begin"/>
        </w:r>
        <w:r>
          <w:instrText xml:space="preserve"> PAGEREF _Toc174098195 \h </w:instrText>
        </w:r>
        <w:r>
          <w:fldChar w:fldCharType="separate"/>
        </w:r>
        <w:r w:rsidR="0040315B">
          <w:t>264</w:t>
        </w:r>
        <w:r>
          <w:fldChar w:fldCharType="end"/>
        </w:r>
      </w:hyperlink>
    </w:p>
    <w:p w14:paraId="62D9F484" w14:textId="5955CC3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6" w:history="1">
        <w:r w:rsidRPr="00873986">
          <w:t>332</w:t>
        </w:r>
        <w:r>
          <w:rPr>
            <w:rFonts w:asciiTheme="minorHAnsi" w:eastAsiaTheme="minorEastAsia" w:hAnsiTheme="minorHAnsi" w:cstheme="minorBidi"/>
            <w:kern w:val="2"/>
            <w:sz w:val="22"/>
            <w:szCs w:val="22"/>
            <w:lang w:eastAsia="en-AU"/>
            <w14:ligatures w14:val="standardContextual"/>
          </w:rPr>
          <w:tab/>
        </w:r>
        <w:r w:rsidRPr="00873986">
          <w:t>MAI commission must decide UVP liability contribution</w:t>
        </w:r>
        <w:r>
          <w:tab/>
        </w:r>
        <w:r>
          <w:fldChar w:fldCharType="begin"/>
        </w:r>
        <w:r>
          <w:instrText xml:space="preserve"> PAGEREF _Toc174098196 \h </w:instrText>
        </w:r>
        <w:r>
          <w:fldChar w:fldCharType="separate"/>
        </w:r>
        <w:r w:rsidR="0040315B">
          <w:t>264</w:t>
        </w:r>
        <w:r>
          <w:fldChar w:fldCharType="end"/>
        </w:r>
      </w:hyperlink>
    </w:p>
    <w:p w14:paraId="5E8650F4" w14:textId="39D8B3F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7" w:history="1">
        <w:r w:rsidRPr="00873986">
          <w:t>333</w:t>
        </w:r>
        <w:r>
          <w:rPr>
            <w:rFonts w:asciiTheme="minorHAnsi" w:eastAsiaTheme="minorEastAsia" w:hAnsiTheme="minorHAnsi" w:cstheme="minorBidi"/>
            <w:kern w:val="2"/>
            <w:sz w:val="22"/>
            <w:szCs w:val="22"/>
            <w:lang w:eastAsia="en-AU"/>
            <w14:ligatures w14:val="standardContextual"/>
          </w:rPr>
          <w:tab/>
        </w:r>
        <w:r w:rsidRPr="00873986">
          <w:t>UVP liability contribution to be paid with unregistered vehicle permit</w:t>
        </w:r>
        <w:r>
          <w:tab/>
        </w:r>
        <w:r>
          <w:fldChar w:fldCharType="begin"/>
        </w:r>
        <w:r>
          <w:instrText xml:space="preserve"> PAGEREF _Toc174098197 \h </w:instrText>
        </w:r>
        <w:r>
          <w:fldChar w:fldCharType="separate"/>
        </w:r>
        <w:r w:rsidR="0040315B">
          <w:t>265</w:t>
        </w:r>
        <w:r>
          <w:fldChar w:fldCharType="end"/>
        </w:r>
      </w:hyperlink>
    </w:p>
    <w:p w14:paraId="61DC9B26" w14:textId="42EFB1D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8" w:history="1">
        <w:r w:rsidRPr="00873986">
          <w:t>334</w:t>
        </w:r>
        <w:r>
          <w:rPr>
            <w:rFonts w:asciiTheme="minorHAnsi" w:eastAsiaTheme="minorEastAsia" w:hAnsiTheme="minorHAnsi" w:cstheme="minorBidi"/>
            <w:kern w:val="2"/>
            <w:sz w:val="22"/>
            <w:szCs w:val="22"/>
            <w:lang w:eastAsia="en-AU"/>
            <w14:ligatures w14:val="standardContextual"/>
          </w:rPr>
          <w:tab/>
        </w:r>
        <w:r w:rsidRPr="00873986">
          <w:t>Accounts for nominal defendant fund</w:t>
        </w:r>
        <w:r>
          <w:tab/>
        </w:r>
        <w:r>
          <w:fldChar w:fldCharType="begin"/>
        </w:r>
        <w:r>
          <w:instrText xml:space="preserve"> PAGEREF _Toc174098198 \h </w:instrText>
        </w:r>
        <w:r>
          <w:fldChar w:fldCharType="separate"/>
        </w:r>
        <w:r w:rsidR="0040315B">
          <w:t>265</w:t>
        </w:r>
        <w:r>
          <w:fldChar w:fldCharType="end"/>
        </w:r>
      </w:hyperlink>
    </w:p>
    <w:p w14:paraId="6738D9F8" w14:textId="289431D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199" w:history="1">
        <w:r w:rsidRPr="00873986">
          <w:t>335</w:t>
        </w:r>
        <w:r>
          <w:rPr>
            <w:rFonts w:asciiTheme="minorHAnsi" w:eastAsiaTheme="minorEastAsia" w:hAnsiTheme="minorHAnsi" w:cstheme="minorBidi"/>
            <w:kern w:val="2"/>
            <w:sz w:val="22"/>
            <w:szCs w:val="22"/>
            <w:lang w:eastAsia="en-AU"/>
            <w14:ligatures w14:val="standardContextual"/>
          </w:rPr>
          <w:tab/>
        </w:r>
        <w:r w:rsidRPr="00873986">
          <w:t>Audit of nominal defendant fund</w:t>
        </w:r>
        <w:r>
          <w:tab/>
        </w:r>
        <w:r>
          <w:fldChar w:fldCharType="begin"/>
        </w:r>
        <w:r>
          <w:instrText xml:space="preserve"> PAGEREF _Toc174098199 \h </w:instrText>
        </w:r>
        <w:r>
          <w:fldChar w:fldCharType="separate"/>
        </w:r>
        <w:r w:rsidR="0040315B">
          <w:t>266</w:t>
        </w:r>
        <w:r>
          <w:fldChar w:fldCharType="end"/>
        </w:r>
      </w:hyperlink>
    </w:p>
    <w:p w14:paraId="0B0EDEC8" w14:textId="64DBAFC2"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200" w:history="1">
        <w:r w:rsidRPr="00873986">
          <w:t>336</w:t>
        </w:r>
        <w:r>
          <w:rPr>
            <w:rFonts w:asciiTheme="minorHAnsi" w:eastAsiaTheme="minorEastAsia" w:hAnsiTheme="minorHAnsi" w:cstheme="minorBidi"/>
            <w:kern w:val="2"/>
            <w:sz w:val="22"/>
            <w:szCs w:val="22"/>
            <w:lang w:eastAsia="en-AU"/>
            <w14:ligatures w14:val="standardContextual"/>
          </w:rPr>
          <w:tab/>
        </w:r>
        <w:r w:rsidRPr="00873986">
          <w:t>Assessment of financial position of nominal defendant fund</w:t>
        </w:r>
        <w:r>
          <w:tab/>
        </w:r>
        <w:r>
          <w:fldChar w:fldCharType="begin"/>
        </w:r>
        <w:r>
          <w:instrText xml:space="preserve"> PAGEREF _Toc174098200 \h </w:instrText>
        </w:r>
        <w:r>
          <w:fldChar w:fldCharType="separate"/>
        </w:r>
        <w:r w:rsidR="0040315B">
          <w:t>266</w:t>
        </w:r>
        <w:r>
          <w:fldChar w:fldCharType="end"/>
        </w:r>
      </w:hyperlink>
    </w:p>
    <w:p w14:paraId="54855068" w14:textId="289D037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01" w:history="1">
        <w:r w:rsidRPr="00873986">
          <w:t>337</w:t>
        </w:r>
        <w:r>
          <w:rPr>
            <w:rFonts w:asciiTheme="minorHAnsi" w:eastAsiaTheme="minorEastAsia" w:hAnsiTheme="minorHAnsi" w:cstheme="minorBidi"/>
            <w:kern w:val="2"/>
            <w:sz w:val="22"/>
            <w:szCs w:val="22"/>
            <w:lang w:eastAsia="en-AU"/>
            <w14:ligatures w14:val="standardContextual"/>
          </w:rPr>
          <w:tab/>
        </w:r>
        <w:r w:rsidRPr="00873986">
          <w:t>Nominal defendant may engage consultants including claims manager</w:t>
        </w:r>
        <w:r>
          <w:tab/>
        </w:r>
        <w:r>
          <w:fldChar w:fldCharType="begin"/>
        </w:r>
        <w:r>
          <w:instrText xml:space="preserve"> PAGEREF _Toc174098201 \h </w:instrText>
        </w:r>
        <w:r>
          <w:fldChar w:fldCharType="separate"/>
        </w:r>
        <w:r w:rsidR="0040315B">
          <w:t>267</w:t>
        </w:r>
        <w:r>
          <w:fldChar w:fldCharType="end"/>
        </w:r>
      </w:hyperlink>
    </w:p>
    <w:p w14:paraId="196A9700" w14:textId="0A7782B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02" w:history="1">
        <w:r w:rsidRPr="00873986">
          <w:t>338</w:t>
        </w:r>
        <w:r>
          <w:rPr>
            <w:rFonts w:asciiTheme="minorHAnsi" w:eastAsiaTheme="minorEastAsia" w:hAnsiTheme="minorHAnsi" w:cstheme="minorBidi"/>
            <w:kern w:val="2"/>
            <w:sz w:val="22"/>
            <w:szCs w:val="22"/>
            <w:lang w:eastAsia="en-AU"/>
            <w14:ligatures w14:val="standardContextual"/>
          </w:rPr>
          <w:tab/>
        </w:r>
        <w:r w:rsidRPr="00873986">
          <w:t>Claims manager’s functions</w:t>
        </w:r>
        <w:r>
          <w:tab/>
        </w:r>
        <w:r>
          <w:fldChar w:fldCharType="begin"/>
        </w:r>
        <w:r>
          <w:instrText xml:space="preserve"> PAGEREF _Toc174098202 \h </w:instrText>
        </w:r>
        <w:r>
          <w:fldChar w:fldCharType="separate"/>
        </w:r>
        <w:r w:rsidR="0040315B">
          <w:t>268</w:t>
        </w:r>
        <w:r>
          <w:fldChar w:fldCharType="end"/>
        </w:r>
      </w:hyperlink>
    </w:p>
    <w:p w14:paraId="292FA016" w14:textId="59FDADE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03" w:history="1">
        <w:r w:rsidRPr="00873986">
          <w:t>339</w:t>
        </w:r>
        <w:r>
          <w:rPr>
            <w:rFonts w:asciiTheme="minorHAnsi" w:eastAsiaTheme="minorEastAsia" w:hAnsiTheme="minorHAnsi" w:cstheme="minorBidi"/>
            <w:kern w:val="2"/>
            <w:sz w:val="22"/>
            <w:szCs w:val="22"/>
            <w:lang w:eastAsia="en-AU"/>
            <w14:ligatures w14:val="standardContextual"/>
          </w:rPr>
          <w:tab/>
        </w:r>
        <w:r w:rsidRPr="00873986">
          <w:t>Delegation by nominal defendant</w:t>
        </w:r>
        <w:r>
          <w:tab/>
        </w:r>
        <w:r>
          <w:fldChar w:fldCharType="begin"/>
        </w:r>
        <w:r>
          <w:instrText xml:space="preserve"> PAGEREF _Toc174098203 \h </w:instrText>
        </w:r>
        <w:r>
          <w:fldChar w:fldCharType="separate"/>
        </w:r>
        <w:r w:rsidR="0040315B">
          <w:t>269</w:t>
        </w:r>
        <w:r>
          <w:fldChar w:fldCharType="end"/>
        </w:r>
      </w:hyperlink>
    </w:p>
    <w:p w14:paraId="231D319A" w14:textId="1C8A89C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04" w:history="1">
        <w:r w:rsidRPr="00873986">
          <w:t>340</w:t>
        </w:r>
        <w:r>
          <w:rPr>
            <w:rFonts w:asciiTheme="minorHAnsi" w:eastAsiaTheme="minorEastAsia" w:hAnsiTheme="minorHAnsi" w:cstheme="minorBidi"/>
            <w:kern w:val="2"/>
            <w:sz w:val="22"/>
            <w:szCs w:val="22"/>
            <w:lang w:eastAsia="en-AU"/>
            <w14:ligatures w14:val="standardContextual"/>
          </w:rPr>
          <w:tab/>
        </w:r>
        <w:r w:rsidRPr="00873986">
          <w:t>Information and assistance by insurer to nominal defendant</w:t>
        </w:r>
        <w:r>
          <w:tab/>
        </w:r>
        <w:r>
          <w:fldChar w:fldCharType="begin"/>
        </w:r>
        <w:r>
          <w:instrText xml:space="preserve"> PAGEREF _Toc174098204 \h </w:instrText>
        </w:r>
        <w:r>
          <w:fldChar w:fldCharType="separate"/>
        </w:r>
        <w:r w:rsidR="0040315B">
          <w:t>269</w:t>
        </w:r>
        <w:r>
          <w:fldChar w:fldCharType="end"/>
        </w:r>
      </w:hyperlink>
    </w:p>
    <w:p w14:paraId="3204B0F8" w14:textId="12CE8C98"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05" w:history="1">
        <w:r w:rsidR="00E71965" w:rsidRPr="00873986">
          <w:t>Part 6.10</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and nominal defendant may recover costs incurred</w:t>
        </w:r>
        <w:r w:rsidR="00E71965" w:rsidRPr="00E71965">
          <w:rPr>
            <w:vanish/>
          </w:rPr>
          <w:tab/>
        </w:r>
        <w:r w:rsidR="00E71965" w:rsidRPr="00E71965">
          <w:rPr>
            <w:vanish/>
          </w:rPr>
          <w:fldChar w:fldCharType="begin"/>
        </w:r>
        <w:r w:rsidR="00E71965" w:rsidRPr="00E71965">
          <w:rPr>
            <w:vanish/>
          </w:rPr>
          <w:instrText xml:space="preserve"> PAGEREF _Toc174098205 \h </w:instrText>
        </w:r>
        <w:r w:rsidR="00E71965" w:rsidRPr="00E71965">
          <w:rPr>
            <w:vanish/>
          </w:rPr>
        </w:r>
        <w:r w:rsidR="00E71965" w:rsidRPr="00E71965">
          <w:rPr>
            <w:vanish/>
          </w:rPr>
          <w:fldChar w:fldCharType="separate"/>
        </w:r>
        <w:r w:rsidR="0040315B">
          <w:rPr>
            <w:vanish/>
          </w:rPr>
          <w:t>271</w:t>
        </w:r>
        <w:r w:rsidR="00E71965" w:rsidRPr="00E71965">
          <w:rPr>
            <w:vanish/>
          </w:rPr>
          <w:fldChar w:fldCharType="end"/>
        </w:r>
      </w:hyperlink>
    </w:p>
    <w:p w14:paraId="7905F3A1" w14:textId="6FE58563"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206" w:history="1">
        <w:r w:rsidR="00E71965" w:rsidRPr="00873986">
          <w:t>Division 6.10.1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Preliminary</w:t>
        </w:r>
        <w:r w:rsidR="00E71965" w:rsidRPr="00E71965">
          <w:rPr>
            <w:vanish/>
          </w:rPr>
          <w:tab/>
        </w:r>
        <w:r w:rsidR="00E71965" w:rsidRPr="00E71965">
          <w:rPr>
            <w:vanish/>
          </w:rPr>
          <w:fldChar w:fldCharType="begin"/>
        </w:r>
        <w:r w:rsidR="00E71965" w:rsidRPr="00E71965">
          <w:rPr>
            <w:vanish/>
          </w:rPr>
          <w:instrText xml:space="preserve"> PAGEREF _Toc174098206 \h </w:instrText>
        </w:r>
        <w:r w:rsidR="00E71965" w:rsidRPr="00E71965">
          <w:rPr>
            <w:vanish/>
          </w:rPr>
        </w:r>
        <w:r w:rsidR="00E71965" w:rsidRPr="00E71965">
          <w:rPr>
            <w:vanish/>
          </w:rPr>
          <w:fldChar w:fldCharType="separate"/>
        </w:r>
        <w:r w:rsidR="0040315B">
          <w:rPr>
            <w:vanish/>
          </w:rPr>
          <w:t>271</w:t>
        </w:r>
        <w:r w:rsidR="00E71965" w:rsidRPr="00E71965">
          <w:rPr>
            <w:vanish/>
          </w:rPr>
          <w:fldChar w:fldCharType="end"/>
        </w:r>
      </w:hyperlink>
    </w:p>
    <w:p w14:paraId="74606A03" w14:textId="1C860EF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07" w:history="1">
        <w:r w:rsidRPr="00873986">
          <w:t>341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costs</w:t>
        </w:r>
        <w:r w:rsidRPr="00873986">
          <w:t>—pt 6.10</w:t>
        </w:r>
        <w:r>
          <w:tab/>
        </w:r>
        <w:r>
          <w:fldChar w:fldCharType="begin"/>
        </w:r>
        <w:r>
          <w:instrText xml:space="preserve"> PAGEREF _Toc174098207 \h </w:instrText>
        </w:r>
        <w:r>
          <w:fldChar w:fldCharType="separate"/>
        </w:r>
        <w:r w:rsidR="0040315B">
          <w:t>271</w:t>
        </w:r>
        <w:r>
          <w:fldChar w:fldCharType="end"/>
        </w:r>
      </w:hyperlink>
    </w:p>
    <w:p w14:paraId="31CFDF1D" w14:textId="28870E3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08" w:history="1">
        <w:r w:rsidRPr="00873986">
          <w:t>342</w:t>
        </w:r>
        <w:r>
          <w:rPr>
            <w:rFonts w:asciiTheme="minorHAnsi" w:eastAsiaTheme="minorEastAsia" w:hAnsiTheme="minorHAnsi" w:cstheme="minorBidi"/>
            <w:kern w:val="2"/>
            <w:sz w:val="22"/>
            <w:szCs w:val="22"/>
            <w:lang w:eastAsia="en-AU"/>
            <w14:ligatures w14:val="standardContextual"/>
          </w:rPr>
          <w:tab/>
        </w:r>
        <w:r w:rsidRPr="00873986">
          <w:t>Insurer may only recover costs once</w:t>
        </w:r>
        <w:r>
          <w:tab/>
        </w:r>
        <w:r>
          <w:fldChar w:fldCharType="begin"/>
        </w:r>
        <w:r>
          <w:instrText xml:space="preserve"> PAGEREF _Toc174098208 \h </w:instrText>
        </w:r>
        <w:r>
          <w:fldChar w:fldCharType="separate"/>
        </w:r>
        <w:r w:rsidR="0040315B">
          <w:t>272</w:t>
        </w:r>
        <w:r>
          <w:fldChar w:fldCharType="end"/>
        </w:r>
      </w:hyperlink>
    </w:p>
    <w:p w14:paraId="0EAF3647" w14:textId="2813C6C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09" w:history="1">
        <w:r w:rsidRPr="00873986">
          <w:t>343</w:t>
        </w:r>
        <w:r>
          <w:rPr>
            <w:rFonts w:asciiTheme="minorHAnsi" w:eastAsiaTheme="minorEastAsia" w:hAnsiTheme="minorHAnsi" w:cstheme="minorBidi"/>
            <w:kern w:val="2"/>
            <w:sz w:val="22"/>
            <w:szCs w:val="22"/>
            <w:lang w:eastAsia="en-AU"/>
            <w14:ligatures w14:val="standardContextual"/>
          </w:rPr>
          <w:tab/>
        </w:r>
        <w:r w:rsidRPr="00873986">
          <w:t>Proceeding to recover costs</w:t>
        </w:r>
        <w:r>
          <w:tab/>
        </w:r>
        <w:r>
          <w:fldChar w:fldCharType="begin"/>
        </w:r>
        <w:r>
          <w:instrText xml:space="preserve"> PAGEREF _Toc174098209 \h </w:instrText>
        </w:r>
        <w:r>
          <w:fldChar w:fldCharType="separate"/>
        </w:r>
        <w:r w:rsidR="0040315B">
          <w:t>272</w:t>
        </w:r>
        <w:r>
          <w:fldChar w:fldCharType="end"/>
        </w:r>
      </w:hyperlink>
    </w:p>
    <w:p w14:paraId="72C1F3FE" w14:textId="7F073076"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210" w:history="1">
        <w:r w:rsidR="00E71965" w:rsidRPr="00873986">
          <w:t>Division 6.10.2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insurers</w:t>
        </w:r>
        <w:r w:rsidR="00E71965" w:rsidRPr="00E71965">
          <w:rPr>
            <w:vanish/>
          </w:rPr>
          <w:tab/>
        </w:r>
        <w:r w:rsidR="00E71965" w:rsidRPr="00E71965">
          <w:rPr>
            <w:vanish/>
          </w:rPr>
          <w:fldChar w:fldCharType="begin"/>
        </w:r>
        <w:r w:rsidR="00E71965" w:rsidRPr="00E71965">
          <w:rPr>
            <w:vanish/>
          </w:rPr>
          <w:instrText xml:space="preserve"> PAGEREF _Toc174098210 \h </w:instrText>
        </w:r>
        <w:r w:rsidR="00E71965" w:rsidRPr="00E71965">
          <w:rPr>
            <w:vanish/>
          </w:rPr>
        </w:r>
        <w:r w:rsidR="00E71965" w:rsidRPr="00E71965">
          <w:rPr>
            <w:vanish/>
          </w:rPr>
          <w:fldChar w:fldCharType="separate"/>
        </w:r>
        <w:r w:rsidR="0040315B">
          <w:rPr>
            <w:vanish/>
          </w:rPr>
          <w:t>272</w:t>
        </w:r>
        <w:r w:rsidR="00E71965" w:rsidRPr="00E71965">
          <w:rPr>
            <w:vanish/>
          </w:rPr>
          <w:fldChar w:fldCharType="end"/>
        </w:r>
      </w:hyperlink>
    </w:p>
    <w:p w14:paraId="15BA4BF1" w14:textId="5F5A9AA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11" w:history="1">
        <w:r w:rsidRPr="00873986">
          <w:t>344</w:t>
        </w:r>
        <w:r>
          <w:rPr>
            <w:rFonts w:asciiTheme="minorHAnsi" w:eastAsiaTheme="minorEastAsia" w:hAnsiTheme="minorHAnsi" w:cstheme="minorBidi"/>
            <w:kern w:val="2"/>
            <w:sz w:val="22"/>
            <w:szCs w:val="22"/>
            <w:lang w:eastAsia="en-AU"/>
            <w14:ligatures w14:val="standardContextual"/>
          </w:rPr>
          <w:tab/>
        </w:r>
        <w:r w:rsidRPr="00873986">
          <w:t>MAI insurer may recover $2 000 if MAI premium fraud</w:t>
        </w:r>
        <w:r>
          <w:tab/>
        </w:r>
        <w:r>
          <w:fldChar w:fldCharType="begin"/>
        </w:r>
        <w:r>
          <w:instrText xml:space="preserve"> PAGEREF _Toc174098211 \h </w:instrText>
        </w:r>
        <w:r>
          <w:fldChar w:fldCharType="separate"/>
        </w:r>
        <w:r w:rsidR="0040315B">
          <w:t>272</w:t>
        </w:r>
        <w:r>
          <w:fldChar w:fldCharType="end"/>
        </w:r>
      </w:hyperlink>
    </w:p>
    <w:p w14:paraId="270008FC" w14:textId="537B4A9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12" w:history="1">
        <w:r w:rsidRPr="00873986">
          <w:t>345</w:t>
        </w:r>
        <w:r>
          <w:rPr>
            <w:rFonts w:asciiTheme="minorHAnsi" w:eastAsiaTheme="minorEastAsia" w:hAnsiTheme="minorHAnsi" w:cstheme="minorBidi"/>
            <w:kern w:val="2"/>
            <w:sz w:val="22"/>
            <w:szCs w:val="22"/>
            <w:lang w:eastAsia="en-AU"/>
            <w14:ligatures w14:val="standardContextual"/>
          </w:rPr>
          <w:tab/>
        </w:r>
        <w:r w:rsidRPr="00873986">
          <w:t>MAI insurer may recover costs if no authority to use vehicle</w:t>
        </w:r>
        <w:r>
          <w:tab/>
        </w:r>
        <w:r>
          <w:fldChar w:fldCharType="begin"/>
        </w:r>
        <w:r>
          <w:instrText xml:space="preserve"> PAGEREF _Toc174098212 \h </w:instrText>
        </w:r>
        <w:r>
          <w:fldChar w:fldCharType="separate"/>
        </w:r>
        <w:r w:rsidR="0040315B">
          <w:t>273</w:t>
        </w:r>
        <w:r>
          <w:fldChar w:fldCharType="end"/>
        </w:r>
      </w:hyperlink>
    </w:p>
    <w:p w14:paraId="47657A5F" w14:textId="2F044A9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13" w:history="1">
        <w:r w:rsidRPr="00873986">
          <w:t>346</w:t>
        </w:r>
        <w:r>
          <w:rPr>
            <w:rFonts w:asciiTheme="minorHAnsi" w:eastAsiaTheme="minorEastAsia" w:hAnsiTheme="minorHAnsi" w:cstheme="minorBidi"/>
            <w:kern w:val="2"/>
            <w:sz w:val="22"/>
            <w:szCs w:val="22"/>
            <w:lang w:eastAsia="en-AU"/>
            <w14:ligatures w14:val="standardContextual"/>
          </w:rPr>
          <w:tab/>
        </w:r>
        <w:r w:rsidRPr="00873986">
          <w:t>MAI insurer may recover costs if injury intentional</w:t>
        </w:r>
        <w:r>
          <w:tab/>
        </w:r>
        <w:r>
          <w:fldChar w:fldCharType="begin"/>
        </w:r>
        <w:r>
          <w:instrText xml:space="preserve"> PAGEREF _Toc174098213 \h </w:instrText>
        </w:r>
        <w:r>
          <w:fldChar w:fldCharType="separate"/>
        </w:r>
        <w:r w:rsidR="0040315B">
          <w:t>274</w:t>
        </w:r>
        <w:r>
          <w:fldChar w:fldCharType="end"/>
        </w:r>
      </w:hyperlink>
    </w:p>
    <w:p w14:paraId="1B146BA6" w14:textId="0B70CD6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14" w:history="1">
        <w:r w:rsidRPr="00873986">
          <w:t>347</w:t>
        </w:r>
        <w:r>
          <w:rPr>
            <w:rFonts w:asciiTheme="minorHAnsi" w:eastAsiaTheme="minorEastAsia" w:hAnsiTheme="minorHAnsi" w:cstheme="minorBidi"/>
            <w:kern w:val="2"/>
            <w:sz w:val="22"/>
            <w:szCs w:val="22"/>
            <w:lang w:eastAsia="en-AU"/>
            <w14:ligatures w14:val="standardContextual"/>
          </w:rPr>
          <w:tab/>
        </w:r>
        <w:r w:rsidRPr="00873986">
          <w:t>MAI insurer may recover costs if driver using alcohol or drugs</w:t>
        </w:r>
        <w:r>
          <w:tab/>
        </w:r>
        <w:r>
          <w:fldChar w:fldCharType="begin"/>
        </w:r>
        <w:r>
          <w:instrText xml:space="preserve"> PAGEREF _Toc174098214 \h </w:instrText>
        </w:r>
        <w:r>
          <w:fldChar w:fldCharType="separate"/>
        </w:r>
        <w:r w:rsidR="0040315B">
          <w:t>274</w:t>
        </w:r>
        <w:r>
          <w:fldChar w:fldCharType="end"/>
        </w:r>
      </w:hyperlink>
    </w:p>
    <w:p w14:paraId="797290AC" w14:textId="7C1DAA94"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215" w:history="1">
        <w:r w:rsidR="00E71965" w:rsidRPr="00873986">
          <w:t>Division 6.10.3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and nominal defendant</w:t>
        </w:r>
        <w:r w:rsidR="00E71965" w:rsidRPr="00E71965">
          <w:rPr>
            <w:vanish/>
          </w:rPr>
          <w:tab/>
        </w:r>
        <w:r w:rsidR="00E71965" w:rsidRPr="00E71965">
          <w:rPr>
            <w:vanish/>
          </w:rPr>
          <w:fldChar w:fldCharType="begin"/>
        </w:r>
        <w:r w:rsidR="00E71965" w:rsidRPr="00E71965">
          <w:rPr>
            <w:vanish/>
          </w:rPr>
          <w:instrText xml:space="preserve"> PAGEREF _Toc174098215 \h </w:instrText>
        </w:r>
        <w:r w:rsidR="00E71965" w:rsidRPr="00E71965">
          <w:rPr>
            <w:vanish/>
          </w:rPr>
        </w:r>
        <w:r w:rsidR="00E71965" w:rsidRPr="00E71965">
          <w:rPr>
            <w:vanish/>
          </w:rPr>
          <w:fldChar w:fldCharType="separate"/>
        </w:r>
        <w:r w:rsidR="0040315B">
          <w:rPr>
            <w:vanish/>
          </w:rPr>
          <w:t>275</w:t>
        </w:r>
        <w:r w:rsidR="00E71965" w:rsidRPr="00E71965">
          <w:rPr>
            <w:vanish/>
          </w:rPr>
          <w:fldChar w:fldCharType="end"/>
        </w:r>
      </w:hyperlink>
    </w:p>
    <w:p w14:paraId="3B2520BA" w14:textId="5BFBA24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16" w:history="1">
        <w:r w:rsidRPr="00873986">
          <w:t>348</w:t>
        </w:r>
        <w:r>
          <w:rPr>
            <w:rFonts w:asciiTheme="minorHAnsi" w:eastAsiaTheme="minorEastAsia" w:hAnsiTheme="minorHAnsi" w:cstheme="minorBidi"/>
            <w:kern w:val="2"/>
            <w:sz w:val="22"/>
            <w:szCs w:val="22"/>
            <w:lang w:eastAsia="en-AU"/>
            <w14:ligatures w14:val="standardContextual"/>
          </w:rPr>
          <w:tab/>
        </w:r>
        <w:r w:rsidRPr="00873986">
          <w:t>Insurer may recover costs if motor vehicle defective</w:t>
        </w:r>
        <w:r>
          <w:tab/>
        </w:r>
        <w:r>
          <w:fldChar w:fldCharType="begin"/>
        </w:r>
        <w:r>
          <w:instrText xml:space="preserve"> PAGEREF _Toc174098216 \h </w:instrText>
        </w:r>
        <w:r>
          <w:fldChar w:fldCharType="separate"/>
        </w:r>
        <w:r w:rsidR="0040315B">
          <w:t>275</w:t>
        </w:r>
        <w:r>
          <w:fldChar w:fldCharType="end"/>
        </w:r>
      </w:hyperlink>
    </w:p>
    <w:p w14:paraId="1A655E5B" w14:textId="3C0B8FF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17" w:history="1">
        <w:r w:rsidRPr="00873986">
          <w:t>349</w:t>
        </w:r>
        <w:r>
          <w:rPr>
            <w:rFonts w:asciiTheme="minorHAnsi" w:eastAsiaTheme="minorEastAsia" w:hAnsiTheme="minorHAnsi" w:cstheme="minorBidi"/>
            <w:kern w:val="2"/>
            <w:sz w:val="22"/>
            <w:szCs w:val="22"/>
            <w:lang w:eastAsia="en-AU"/>
            <w14:ligatures w14:val="standardContextual"/>
          </w:rPr>
          <w:tab/>
        </w:r>
        <w:r w:rsidRPr="00873986">
          <w:t>Insurer may recover costs if fraud</w:t>
        </w:r>
        <w:r>
          <w:tab/>
        </w:r>
        <w:r>
          <w:fldChar w:fldCharType="begin"/>
        </w:r>
        <w:r>
          <w:instrText xml:space="preserve"> PAGEREF _Toc174098217 \h </w:instrText>
        </w:r>
        <w:r>
          <w:fldChar w:fldCharType="separate"/>
        </w:r>
        <w:r w:rsidR="0040315B">
          <w:t>276</w:t>
        </w:r>
        <w:r>
          <w:fldChar w:fldCharType="end"/>
        </w:r>
      </w:hyperlink>
    </w:p>
    <w:p w14:paraId="3DE19A48" w14:textId="2D980A56" w:rsidR="00E71965" w:rsidRDefault="00AB4886">
      <w:pPr>
        <w:pStyle w:val="TOC3"/>
        <w:rPr>
          <w:rFonts w:asciiTheme="minorHAnsi" w:eastAsiaTheme="minorEastAsia" w:hAnsiTheme="minorHAnsi" w:cstheme="minorBidi"/>
          <w:b w:val="0"/>
          <w:kern w:val="2"/>
          <w:sz w:val="22"/>
          <w:szCs w:val="22"/>
          <w:lang w:eastAsia="en-AU"/>
          <w14:ligatures w14:val="standardContextual"/>
        </w:rPr>
      </w:pPr>
      <w:hyperlink w:anchor="_Toc174098218" w:history="1">
        <w:r w:rsidR="00E71965" w:rsidRPr="00873986">
          <w:t>Division 6.10.4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Nominal defendant</w:t>
        </w:r>
        <w:r w:rsidR="00E71965" w:rsidRPr="00E71965">
          <w:rPr>
            <w:vanish/>
          </w:rPr>
          <w:tab/>
        </w:r>
        <w:r w:rsidR="00E71965" w:rsidRPr="00E71965">
          <w:rPr>
            <w:vanish/>
          </w:rPr>
          <w:fldChar w:fldCharType="begin"/>
        </w:r>
        <w:r w:rsidR="00E71965" w:rsidRPr="00E71965">
          <w:rPr>
            <w:vanish/>
          </w:rPr>
          <w:instrText xml:space="preserve"> PAGEREF _Toc174098218 \h </w:instrText>
        </w:r>
        <w:r w:rsidR="00E71965" w:rsidRPr="00E71965">
          <w:rPr>
            <w:vanish/>
          </w:rPr>
        </w:r>
        <w:r w:rsidR="00E71965" w:rsidRPr="00E71965">
          <w:rPr>
            <w:vanish/>
          </w:rPr>
          <w:fldChar w:fldCharType="separate"/>
        </w:r>
        <w:r w:rsidR="0040315B">
          <w:rPr>
            <w:vanish/>
          </w:rPr>
          <w:t>277</w:t>
        </w:r>
        <w:r w:rsidR="00E71965" w:rsidRPr="00E71965">
          <w:rPr>
            <w:vanish/>
          </w:rPr>
          <w:fldChar w:fldCharType="end"/>
        </w:r>
      </w:hyperlink>
    </w:p>
    <w:p w14:paraId="12E8921A" w14:textId="43AA434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19" w:history="1">
        <w:r w:rsidRPr="00873986">
          <w:t>350</w:t>
        </w:r>
        <w:r>
          <w:rPr>
            <w:rFonts w:asciiTheme="minorHAnsi" w:eastAsiaTheme="minorEastAsia" w:hAnsiTheme="minorHAnsi" w:cstheme="minorBidi"/>
            <w:kern w:val="2"/>
            <w:sz w:val="22"/>
            <w:szCs w:val="22"/>
            <w:lang w:eastAsia="en-AU"/>
            <w14:ligatures w14:val="standardContextual"/>
          </w:rPr>
          <w:tab/>
        </w:r>
        <w:r w:rsidRPr="00873986">
          <w:t>Nominal defendant may recover costs from responsible person or driver at fault</w:t>
        </w:r>
        <w:r>
          <w:tab/>
        </w:r>
        <w:r>
          <w:fldChar w:fldCharType="begin"/>
        </w:r>
        <w:r>
          <w:instrText xml:space="preserve"> PAGEREF _Toc174098219 \h </w:instrText>
        </w:r>
        <w:r>
          <w:fldChar w:fldCharType="separate"/>
        </w:r>
        <w:r w:rsidR="0040315B">
          <w:t>277</w:t>
        </w:r>
        <w:r>
          <w:fldChar w:fldCharType="end"/>
        </w:r>
      </w:hyperlink>
    </w:p>
    <w:p w14:paraId="7F39B008" w14:textId="5D5C2EB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20" w:history="1">
        <w:r w:rsidRPr="00873986">
          <w:t>351</w:t>
        </w:r>
        <w:r>
          <w:rPr>
            <w:rFonts w:asciiTheme="minorHAnsi" w:eastAsiaTheme="minorEastAsia" w:hAnsiTheme="minorHAnsi" w:cstheme="minorBidi"/>
            <w:kern w:val="2"/>
            <w:sz w:val="22"/>
            <w:szCs w:val="22"/>
            <w:lang w:eastAsia="en-AU"/>
            <w14:ligatures w14:val="standardContextual"/>
          </w:rPr>
          <w:tab/>
        </w:r>
        <w:r w:rsidRPr="00873986">
          <w:t>Nominal defendant may recover costs from responsible person or driver—uninsured or unidentified motor vehicle</w:t>
        </w:r>
        <w:r>
          <w:tab/>
        </w:r>
        <w:r>
          <w:fldChar w:fldCharType="begin"/>
        </w:r>
        <w:r>
          <w:instrText xml:space="preserve"> PAGEREF _Toc174098220 \h </w:instrText>
        </w:r>
        <w:r>
          <w:fldChar w:fldCharType="separate"/>
        </w:r>
        <w:r w:rsidR="0040315B">
          <w:t>277</w:t>
        </w:r>
        <w:r>
          <w:fldChar w:fldCharType="end"/>
        </w:r>
      </w:hyperlink>
    </w:p>
    <w:p w14:paraId="632312C6" w14:textId="3BAC6DF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21" w:history="1">
        <w:r w:rsidRPr="00873986">
          <w:t>352</w:t>
        </w:r>
        <w:r>
          <w:rPr>
            <w:rFonts w:asciiTheme="minorHAnsi" w:eastAsiaTheme="minorEastAsia" w:hAnsiTheme="minorHAnsi" w:cstheme="minorBidi"/>
            <w:kern w:val="2"/>
            <w:sz w:val="22"/>
            <w:szCs w:val="22"/>
            <w:lang w:eastAsia="en-AU"/>
            <w14:ligatures w14:val="standardContextual"/>
          </w:rPr>
          <w:tab/>
        </w:r>
        <w:r w:rsidRPr="00873986">
          <w:t>Nominal defendant may recover costs from rail transport operator</w:t>
        </w:r>
        <w:r>
          <w:tab/>
        </w:r>
        <w:r>
          <w:fldChar w:fldCharType="begin"/>
        </w:r>
        <w:r>
          <w:instrText xml:space="preserve"> PAGEREF _Toc174098221 \h </w:instrText>
        </w:r>
        <w:r>
          <w:fldChar w:fldCharType="separate"/>
        </w:r>
        <w:r w:rsidR="0040315B">
          <w:t>279</w:t>
        </w:r>
        <w:r>
          <w:fldChar w:fldCharType="end"/>
        </w:r>
      </w:hyperlink>
    </w:p>
    <w:p w14:paraId="5394171C" w14:textId="6BD7A4B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22" w:history="1">
        <w:r w:rsidRPr="00873986">
          <w:t>353</w:t>
        </w:r>
        <w:r>
          <w:rPr>
            <w:rFonts w:asciiTheme="minorHAnsi" w:eastAsiaTheme="minorEastAsia" w:hAnsiTheme="minorHAnsi" w:cstheme="minorBidi"/>
            <w:kern w:val="2"/>
            <w:sz w:val="22"/>
            <w:szCs w:val="22"/>
            <w:lang w:eastAsia="en-AU"/>
            <w14:ligatures w14:val="standardContextual"/>
          </w:rPr>
          <w:tab/>
        </w:r>
        <w:r w:rsidRPr="00873986">
          <w:t>Nominal defendant—access to territory information etc</w:t>
        </w:r>
        <w:r>
          <w:tab/>
        </w:r>
        <w:r>
          <w:fldChar w:fldCharType="begin"/>
        </w:r>
        <w:r>
          <w:instrText xml:space="preserve"> PAGEREF _Toc174098222 \h </w:instrText>
        </w:r>
        <w:r>
          <w:fldChar w:fldCharType="separate"/>
        </w:r>
        <w:r w:rsidR="0040315B">
          <w:t>280</w:t>
        </w:r>
        <w:r>
          <w:fldChar w:fldCharType="end"/>
        </w:r>
      </w:hyperlink>
    </w:p>
    <w:p w14:paraId="73477D90" w14:textId="24AF4A35"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223" w:history="1">
        <w:r w:rsidR="00E71965" w:rsidRPr="00873986">
          <w:t>Chapter 7</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w:t>
        </w:r>
        <w:r w:rsidR="00E71965" w:rsidRPr="00E71965">
          <w:rPr>
            <w:vanish/>
          </w:rPr>
          <w:tab/>
        </w:r>
        <w:r w:rsidR="00E71965" w:rsidRPr="00E71965">
          <w:rPr>
            <w:vanish/>
          </w:rPr>
          <w:fldChar w:fldCharType="begin"/>
        </w:r>
        <w:r w:rsidR="00E71965" w:rsidRPr="00E71965">
          <w:rPr>
            <w:vanish/>
          </w:rPr>
          <w:instrText xml:space="preserve"> PAGEREF _Toc174098223 \h </w:instrText>
        </w:r>
        <w:r w:rsidR="00E71965" w:rsidRPr="00E71965">
          <w:rPr>
            <w:vanish/>
          </w:rPr>
        </w:r>
        <w:r w:rsidR="00E71965" w:rsidRPr="00E71965">
          <w:rPr>
            <w:vanish/>
          </w:rPr>
          <w:fldChar w:fldCharType="separate"/>
        </w:r>
        <w:r w:rsidR="0040315B">
          <w:rPr>
            <w:vanish/>
          </w:rPr>
          <w:t>281</w:t>
        </w:r>
        <w:r w:rsidR="00E71965" w:rsidRPr="00E71965">
          <w:rPr>
            <w:vanish/>
          </w:rPr>
          <w:fldChar w:fldCharType="end"/>
        </w:r>
      </w:hyperlink>
    </w:p>
    <w:p w14:paraId="18A8E8D6" w14:textId="736DF59F"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24" w:history="1">
        <w:r w:rsidR="00E71965" w:rsidRPr="00873986">
          <w:t>Part 7.1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licences—preliminary</w:t>
        </w:r>
        <w:r w:rsidR="00E71965" w:rsidRPr="00E71965">
          <w:rPr>
            <w:vanish/>
          </w:rPr>
          <w:tab/>
        </w:r>
        <w:r w:rsidR="00E71965" w:rsidRPr="00E71965">
          <w:rPr>
            <w:vanish/>
          </w:rPr>
          <w:fldChar w:fldCharType="begin"/>
        </w:r>
        <w:r w:rsidR="00E71965" w:rsidRPr="00E71965">
          <w:rPr>
            <w:vanish/>
          </w:rPr>
          <w:instrText xml:space="preserve"> PAGEREF _Toc174098224 \h </w:instrText>
        </w:r>
        <w:r w:rsidR="00E71965" w:rsidRPr="00E71965">
          <w:rPr>
            <w:vanish/>
          </w:rPr>
        </w:r>
        <w:r w:rsidR="00E71965" w:rsidRPr="00E71965">
          <w:rPr>
            <w:vanish/>
          </w:rPr>
          <w:fldChar w:fldCharType="separate"/>
        </w:r>
        <w:r w:rsidR="0040315B">
          <w:rPr>
            <w:vanish/>
          </w:rPr>
          <w:t>281</w:t>
        </w:r>
        <w:r w:rsidR="00E71965" w:rsidRPr="00E71965">
          <w:rPr>
            <w:vanish/>
          </w:rPr>
          <w:fldChar w:fldCharType="end"/>
        </w:r>
      </w:hyperlink>
    </w:p>
    <w:p w14:paraId="22F92665" w14:textId="09E4106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25" w:history="1">
        <w:r w:rsidRPr="00873986">
          <w:t>354</w:t>
        </w:r>
        <w:r>
          <w:rPr>
            <w:rFonts w:asciiTheme="minorHAnsi" w:eastAsiaTheme="minorEastAsia" w:hAnsiTheme="minorHAnsi" w:cstheme="minorBidi"/>
            <w:kern w:val="2"/>
            <w:sz w:val="22"/>
            <w:szCs w:val="22"/>
            <w:lang w:eastAsia="en-AU"/>
            <w14:ligatures w14:val="standardContextual"/>
          </w:rPr>
          <w:tab/>
        </w:r>
        <w:r w:rsidRPr="00873986">
          <w:t>Definitions—Act</w:t>
        </w:r>
        <w:r>
          <w:tab/>
        </w:r>
        <w:r>
          <w:fldChar w:fldCharType="begin"/>
        </w:r>
        <w:r>
          <w:instrText xml:space="preserve"> PAGEREF _Toc174098225 \h </w:instrText>
        </w:r>
        <w:r>
          <w:fldChar w:fldCharType="separate"/>
        </w:r>
        <w:r w:rsidR="0040315B">
          <w:t>281</w:t>
        </w:r>
        <w:r>
          <w:fldChar w:fldCharType="end"/>
        </w:r>
      </w:hyperlink>
    </w:p>
    <w:p w14:paraId="4B42C390" w14:textId="5B8FB48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26" w:history="1">
        <w:r w:rsidRPr="00873986">
          <w:t>355</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former licensed insurer</w:t>
        </w:r>
        <w:r w:rsidRPr="00873986">
          <w:t>—ch 7</w:t>
        </w:r>
        <w:r>
          <w:tab/>
        </w:r>
        <w:r>
          <w:fldChar w:fldCharType="begin"/>
        </w:r>
        <w:r>
          <w:instrText xml:space="preserve"> PAGEREF _Toc174098226 \h </w:instrText>
        </w:r>
        <w:r>
          <w:fldChar w:fldCharType="separate"/>
        </w:r>
        <w:r w:rsidR="0040315B">
          <w:t>281</w:t>
        </w:r>
        <w:r>
          <w:fldChar w:fldCharType="end"/>
        </w:r>
      </w:hyperlink>
    </w:p>
    <w:p w14:paraId="5B55411B" w14:textId="0B63A47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27" w:history="1">
        <w:r w:rsidRPr="00873986">
          <w:t>356</w:t>
        </w:r>
        <w:r>
          <w:rPr>
            <w:rFonts w:asciiTheme="minorHAnsi" w:eastAsiaTheme="minorEastAsia" w:hAnsiTheme="minorHAnsi" w:cstheme="minorBidi"/>
            <w:kern w:val="2"/>
            <w:sz w:val="22"/>
            <w:szCs w:val="22"/>
            <w:lang w:eastAsia="en-AU"/>
            <w14:ligatures w14:val="standardContextual"/>
          </w:rPr>
          <w:tab/>
        </w:r>
        <w:r w:rsidRPr="00873986">
          <w:t>Offences—unlicensed insurer issues MAI policy</w:t>
        </w:r>
        <w:r>
          <w:tab/>
        </w:r>
        <w:r>
          <w:fldChar w:fldCharType="begin"/>
        </w:r>
        <w:r>
          <w:instrText xml:space="preserve"> PAGEREF _Toc174098227 \h </w:instrText>
        </w:r>
        <w:r>
          <w:fldChar w:fldCharType="separate"/>
        </w:r>
        <w:r w:rsidR="0040315B">
          <w:t>281</w:t>
        </w:r>
        <w:r>
          <w:fldChar w:fldCharType="end"/>
        </w:r>
      </w:hyperlink>
    </w:p>
    <w:p w14:paraId="70AF81D2" w14:textId="091BE771"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228" w:history="1">
        <w:r w:rsidRPr="00873986">
          <w:t>357</w:t>
        </w:r>
        <w:r>
          <w:rPr>
            <w:rFonts w:asciiTheme="minorHAnsi" w:eastAsiaTheme="minorEastAsia" w:hAnsiTheme="minorHAnsi" w:cstheme="minorBidi"/>
            <w:kern w:val="2"/>
            <w:sz w:val="22"/>
            <w:szCs w:val="22"/>
            <w:lang w:eastAsia="en-AU"/>
            <w14:ligatures w14:val="standardContextual"/>
          </w:rPr>
          <w:tab/>
        </w:r>
        <w:r w:rsidRPr="00873986">
          <w:t>Unlicensed insurer liable for MAI policy</w:t>
        </w:r>
        <w:r>
          <w:tab/>
        </w:r>
        <w:r>
          <w:fldChar w:fldCharType="begin"/>
        </w:r>
        <w:r>
          <w:instrText xml:space="preserve"> PAGEREF _Toc174098228 \h </w:instrText>
        </w:r>
        <w:r>
          <w:fldChar w:fldCharType="separate"/>
        </w:r>
        <w:r w:rsidR="0040315B">
          <w:t>282</w:t>
        </w:r>
        <w:r>
          <w:fldChar w:fldCharType="end"/>
        </w:r>
      </w:hyperlink>
    </w:p>
    <w:p w14:paraId="18144D67" w14:textId="76F0C85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29" w:history="1">
        <w:r w:rsidRPr="00873986">
          <w:t>358</w:t>
        </w:r>
        <w:r>
          <w:rPr>
            <w:rFonts w:asciiTheme="minorHAnsi" w:eastAsiaTheme="minorEastAsia" w:hAnsiTheme="minorHAnsi" w:cstheme="minorBidi"/>
            <w:kern w:val="2"/>
            <w:sz w:val="22"/>
            <w:szCs w:val="22"/>
            <w:lang w:eastAsia="en-AU"/>
            <w14:ligatures w14:val="standardContextual"/>
          </w:rPr>
          <w:tab/>
        </w:r>
        <w:r w:rsidRPr="00873986">
          <w:t>MAI insurer licence register</w:t>
        </w:r>
        <w:r>
          <w:tab/>
        </w:r>
        <w:r>
          <w:fldChar w:fldCharType="begin"/>
        </w:r>
        <w:r>
          <w:instrText xml:space="preserve"> PAGEREF _Toc174098229 \h </w:instrText>
        </w:r>
        <w:r>
          <w:fldChar w:fldCharType="separate"/>
        </w:r>
        <w:r w:rsidR="0040315B">
          <w:t>282</w:t>
        </w:r>
        <w:r>
          <w:fldChar w:fldCharType="end"/>
        </w:r>
      </w:hyperlink>
    </w:p>
    <w:p w14:paraId="5DEA227C" w14:textId="44639544"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30" w:history="1">
        <w:r w:rsidR="00E71965" w:rsidRPr="00873986">
          <w:t>Part 7.2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licences—insurance industry deed</w:t>
        </w:r>
        <w:r w:rsidR="00E71965" w:rsidRPr="00E71965">
          <w:rPr>
            <w:vanish/>
          </w:rPr>
          <w:tab/>
        </w:r>
        <w:r w:rsidR="00E71965" w:rsidRPr="00E71965">
          <w:rPr>
            <w:vanish/>
          </w:rPr>
          <w:fldChar w:fldCharType="begin"/>
        </w:r>
        <w:r w:rsidR="00E71965" w:rsidRPr="00E71965">
          <w:rPr>
            <w:vanish/>
          </w:rPr>
          <w:instrText xml:space="preserve"> PAGEREF _Toc174098230 \h </w:instrText>
        </w:r>
        <w:r w:rsidR="00E71965" w:rsidRPr="00E71965">
          <w:rPr>
            <w:vanish/>
          </w:rPr>
        </w:r>
        <w:r w:rsidR="00E71965" w:rsidRPr="00E71965">
          <w:rPr>
            <w:vanish/>
          </w:rPr>
          <w:fldChar w:fldCharType="separate"/>
        </w:r>
        <w:r w:rsidR="0040315B">
          <w:rPr>
            <w:vanish/>
          </w:rPr>
          <w:t>283</w:t>
        </w:r>
        <w:r w:rsidR="00E71965" w:rsidRPr="00E71965">
          <w:rPr>
            <w:vanish/>
          </w:rPr>
          <w:fldChar w:fldCharType="end"/>
        </w:r>
      </w:hyperlink>
    </w:p>
    <w:p w14:paraId="7A39E67B" w14:textId="3EFF72B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31" w:history="1">
        <w:r w:rsidRPr="00873986">
          <w:t>359</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insurance industry deed</w:t>
        </w:r>
        <w:r>
          <w:tab/>
        </w:r>
        <w:r>
          <w:fldChar w:fldCharType="begin"/>
        </w:r>
        <w:r>
          <w:instrText xml:space="preserve"> PAGEREF _Toc174098231 \h </w:instrText>
        </w:r>
        <w:r>
          <w:fldChar w:fldCharType="separate"/>
        </w:r>
        <w:r w:rsidR="0040315B">
          <w:t>283</w:t>
        </w:r>
        <w:r>
          <w:fldChar w:fldCharType="end"/>
        </w:r>
      </w:hyperlink>
    </w:p>
    <w:p w14:paraId="1A4BEB0E" w14:textId="3E60C80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32" w:history="1">
        <w:r w:rsidRPr="00873986">
          <w:t>360</w:t>
        </w:r>
        <w:r>
          <w:rPr>
            <w:rFonts w:asciiTheme="minorHAnsi" w:eastAsiaTheme="minorEastAsia" w:hAnsiTheme="minorHAnsi" w:cstheme="minorBidi"/>
            <w:kern w:val="2"/>
            <w:sz w:val="22"/>
            <w:szCs w:val="22"/>
            <w:lang w:eastAsia="en-AU"/>
            <w14:ligatures w14:val="standardContextual"/>
          </w:rPr>
          <w:tab/>
        </w:r>
        <w:r w:rsidRPr="00873986">
          <w:t>What may be included in insurance industry deed</w:t>
        </w:r>
        <w:r>
          <w:tab/>
        </w:r>
        <w:r>
          <w:fldChar w:fldCharType="begin"/>
        </w:r>
        <w:r>
          <w:instrText xml:space="preserve"> PAGEREF _Toc174098232 \h </w:instrText>
        </w:r>
        <w:r>
          <w:fldChar w:fldCharType="separate"/>
        </w:r>
        <w:r w:rsidR="0040315B">
          <w:t>283</w:t>
        </w:r>
        <w:r>
          <w:fldChar w:fldCharType="end"/>
        </w:r>
      </w:hyperlink>
    </w:p>
    <w:p w14:paraId="6D8540FD" w14:textId="20C0E784"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33" w:history="1">
        <w:r w:rsidR="00E71965" w:rsidRPr="00873986">
          <w:t>Part 7.3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licences—issue</w:t>
        </w:r>
        <w:r w:rsidR="00E71965" w:rsidRPr="00E71965">
          <w:rPr>
            <w:vanish/>
          </w:rPr>
          <w:tab/>
        </w:r>
        <w:r w:rsidR="00E71965" w:rsidRPr="00E71965">
          <w:rPr>
            <w:vanish/>
          </w:rPr>
          <w:fldChar w:fldCharType="begin"/>
        </w:r>
        <w:r w:rsidR="00E71965" w:rsidRPr="00E71965">
          <w:rPr>
            <w:vanish/>
          </w:rPr>
          <w:instrText xml:space="preserve"> PAGEREF _Toc174098233 \h </w:instrText>
        </w:r>
        <w:r w:rsidR="00E71965" w:rsidRPr="00E71965">
          <w:rPr>
            <w:vanish/>
          </w:rPr>
        </w:r>
        <w:r w:rsidR="00E71965" w:rsidRPr="00E71965">
          <w:rPr>
            <w:vanish/>
          </w:rPr>
          <w:fldChar w:fldCharType="separate"/>
        </w:r>
        <w:r w:rsidR="0040315B">
          <w:rPr>
            <w:vanish/>
          </w:rPr>
          <w:t>285</w:t>
        </w:r>
        <w:r w:rsidR="00E71965" w:rsidRPr="00E71965">
          <w:rPr>
            <w:vanish/>
          </w:rPr>
          <w:fldChar w:fldCharType="end"/>
        </w:r>
      </w:hyperlink>
    </w:p>
    <w:p w14:paraId="2C1B2000" w14:textId="437FB7E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34" w:history="1">
        <w:r w:rsidRPr="00873986">
          <w:t>361</w:t>
        </w:r>
        <w:r>
          <w:rPr>
            <w:rFonts w:asciiTheme="minorHAnsi" w:eastAsiaTheme="minorEastAsia" w:hAnsiTheme="minorHAnsi" w:cstheme="minorBidi"/>
            <w:kern w:val="2"/>
            <w:sz w:val="22"/>
            <w:szCs w:val="22"/>
            <w:lang w:eastAsia="en-AU"/>
            <w14:ligatures w14:val="standardContextual"/>
          </w:rPr>
          <w:tab/>
        </w:r>
        <w:r w:rsidRPr="00873986">
          <w:t>MAI insurer licence—eligibility</w:t>
        </w:r>
        <w:r>
          <w:tab/>
        </w:r>
        <w:r>
          <w:fldChar w:fldCharType="begin"/>
        </w:r>
        <w:r>
          <w:instrText xml:space="preserve"> PAGEREF _Toc174098234 \h </w:instrText>
        </w:r>
        <w:r>
          <w:fldChar w:fldCharType="separate"/>
        </w:r>
        <w:r w:rsidR="0040315B">
          <w:t>285</w:t>
        </w:r>
        <w:r>
          <w:fldChar w:fldCharType="end"/>
        </w:r>
      </w:hyperlink>
    </w:p>
    <w:p w14:paraId="27A75DAB" w14:textId="3BFA41A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35" w:history="1">
        <w:r w:rsidRPr="00873986">
          <w:t>362</w:t>
        </w:r>
        <w:r>
          <w:rPr>
            <w:rFonts w:asciiTheme="minorHAnsi" w:eastAsiaTheme="minorEastAsia" w:hAnsiTheme="minorHAnsi" w:cstheme="minorBidi"/>
            <w:kern w:val="2"/>
            <w:sz w:val="22"/>
            <w:szCs w:val="22"/>
            <w:lang w:eastAsia="en-AU"/>
            <w14:ligatures w14:val="standardContextual"/>
          </w:rPr>
          <w:tab/>
        </w:r>
        <w:r w:rsidRPr="00873986">
          <w:t>MAI insurer licence—application</w:t>
        </w:r>
        <w:r>
          <w:tab/>
        </w:r>
        <w:r>
          <w:fldChar w:fldCharType="begin"/>
        </w:r>
        <w:r>
          <w:instrText xml:space="preserve"> PAGEREF _Toc174098235 \h </w:instrText>
        </w:r>
        <w:r>
          <w:fldChar w:fldCharType="separate"/>
        </w:r>
        <w:r w:rsidR="0040315B">
          <w:t>285</w:t>
        </w:r>
        <w:r>
          <w:fldChar w:fldCharType="end"/>
        </w:r>
      </w:hyperlink>
    </w:p>
    <w:p w14:paraId="5AC12F67" w14:textId="4CF3252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36" w:history="1">
        <w:r w:rsidRPr="00873986">
          <w:t>363</w:t>
        </w:r>
        <w:r>
          <w:rPr>
            <w:rFonts w:asciiTheme="minorHAnsi" w:eastAsiaTheme="minorEastAsia" w:hAnsiTheme="minorHAnsi" w:cstheme="minorBidi"/>
            <w:kern w:val="2"/>
            <w:sz w:val="22"/>
            <w:szCs w:val="22"/>
            <w:lang w:eastAsia="en-AU"/>
            <w14:ligatures w14:val="standardContextual"/>
          </w:rPr>
          <w:tab/>
        </w:r>
        <w:r w:rsidRPr="00873986">
          <w:t>MAI insurer licence—decision on application</w:t>
        </w:r>
        <w:r>
          <w:tab/>
        </w:r>
        <w:r>
          <w:fldChar w:fldCharType="begin"/>
        </w:r>
        <w:r>
          <w:instrText xml:space="preserve"> PAGEREF _Toc174098236 \h </w:instrText>
        </w:r>
        <w:r>
          <w:fldChar w:fldCharType="separate"/>
        </w:r>
        <w:r w:rsidR="0040315B">
          <w:t>286</w:t>
        </w:r>
        <w:r>
          <w:fldChar w:fldCharType="end"/>
        </w:r>
      </w:hyperlink>
    </w:p>
    <w:p w14:paraId="40446ACB" w14:textId="1AB11D3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37" w:history="1">
        <w:r w:rsidRPr="00873986">
          <w:t>364</w:t>
        </w:r>
        <w:r>
          <w:rPr>
            <w:rFonts w:asciiTheme="minorHAnsi" w:eastAsiaTheme="minorEastAsia" w:hAnsiTheme="minorHAnsi" w:cstheme="minorBidi"/>
            <w:kern w:val="2"/>
            <w:sz w:val="22"/>
            <w:szCs w:val="22"/>
            <w:lang w:eastAsia="en-AU"/>
            <w14:ligatures w14:val="standardContextual"/>
          </w:rPr>
          <w:tab/>
        </w:r>
        <w:r w:rsidRPr="00873986">
          <w:t>MAI insurer licence—term</w:t>
        </w:r>
        <w:r>
          <w:tab/>
        </w:r>
        <w:r>
          <w:fldChar w:fldCharType="begin"/>
        </w:r>
        <w:r>
          <w:instrText xml:space="preserve"> PAGEREF _Toc174098237 \h </w:instrText>
        </w:r>
        <w:r>
          <w:fldChar w:fldCharType="separate"/>
        </w:r>
        <w:r w:rsidR="0040315B">
          <w:t>288</w:t>
        </w:r>
        <w:r>
          <w:fldChar w:fldCharType="end"/>
        </w:r>
      </w:hyperlink>
    </w:p>
    <w:p w14:paraId="1BC1C890" w14:textId="56C7D22C"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38" w:history="1">
        <w:r w:rsidR="00E71965" w:rsidRPr="00873986">
          <w:t>Part 7.4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licences—conditions</w:t>
        </w:r>
        <w:r w:rsidR="00E71965" w:rsidRPr="00E71965">
          <w:rPr>
            <w:vanish/>
          </w:rPr>
          <w:tab/>
        </w:r>
        <w:r w:rsidR="00E71965" w:rsidRPr="00E71965">
          <w:rPr>
            <w:vanish/>
          </w:rPr>
          <w:fldChar w:fldCharType="begin"/>
        </w:r>
        <w:r w:rsidR="00E71965" w:rsidRPr="00E71965">
          <w:rPr>
            <w:vanish/>
          </w:rPr>
          <w:instrText xml:space="preserve"> PAGEREF _Toc174098238 \h </w:instrText>
        </w:r>
        <w:r w:rsidR="00E71965" w:rsidRPr="00E71965">
          <w:rPr>
            <w:vanish/>
          </w:rPr>
        </w:r>
        <w:r w:rsidR="00E71965" w:rsidRPr="00E71965">
          <w:rPr>
            <w:vanish/>
          </w:rPr>
          <w:fldChar w:fldCharType="separate"/>
        </w:r>
        <w:r w:rsidR="0040315B">
          <w:rPr>
            <w:vanish/>
          </w:rPr>
          <w:t>289</w:t>
        </w:r>
        <w:r w:rsidR="00E71965" w:rsidRPr="00E71965">
          <w:rPr>
            <w:vanish/>
          </w:rPr>
          <w:fldChar w:fldCharType="end"/>
        </w:r>
      </w:hyperlink>
    </w:p>
    <w:p w14:paraId="7437F57B" w14:textId="2D8861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39" w:history="1">
        <w:r w:rsidRPr="00873986">
          <w:t>365</w:t>
        </w:r>
        <w:r>
          <w:rPr>
            <w:rFonts w:asciiTheme="minorHAnsi" w:eastAsiaTheme="minorEastAsia" w:hAnsiTheme="minorHAnsi" w:cstheme="minorBidi"/>
            <w:kern w:val="2"/>
            <w:sz w:val="22"/>
            <w:szCs w:val="22"/>
            <w:lang w:eastAsia="en-AU"/>
            <w14:ligatures w14:val="standardContextual"/>
          </w:rPr>
          <w:tab/>
        </w:r>
        <w:r w:rsidRPr="00873986">
          <w:t>Compliance with certain provisions</w:t>
        </w:r>
        <w:r>
          <w:tab/>
        </w:r>
        <w:r>
          <w:fldChar w:fldCharType="begin"/>
        </w:r>
        <w:r>
          <w:instrText xml:space="preserve"> PAGEREF _Toc174098239 \h </w:instrText>
        </w:r>
        <w:r>
          <w:fldChar w:fldCharType="separate"/>
        </w:r>
        <w:r w:rsidR="0040315B">
          <w:t>289</w:t>
        </w:r>
        <w:r>
          <w:fldChar w:fldCharType="end"/>
        </w:r>
      </w:hyperlink>
    </w:p>
    <w:p w14:paraId="21D1603A" w14:textId="3BE11D9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0" w:history="1">
        <w:r w:rsidRPr="00873986">
          <w:t>366</w:t>
        </w:r>
        <w:r>
          <w:rPr>
            <w:rFonts w:asciiTheme="minorHAnsi" w:eastAsiaTheme="minorEastAsia" w:hAnsiTheme="minorHAnsi" w:cstheme="minorBidi"/>
            <w:kern w:val="2"/>
            <w:sz w:val="22"/>
            <w:szCs w:val="22"/>
            <w:lang w:eastAsia="en-AU"/>
            <w14:ligatures w14:val="standardContextual"/>
          </w:rPr>
          <w:tab/>
        </w:r>
        <w:r w:rsidRPr="00873986">
          <w:t>Compliance with MAI guidelines</w:t>
        </w:r>
        <w:r>
          <w:tab/>
        </w:r>
        <w:r>
          <w:fldChar w:fldCharType="begin"/>
        </w:r>
        <w:r>
          <w:instrText xml:space="preserve"> PAGEREF _Toc174098240 \h </w:instrText>
        </w:r>
        <w:r>
          <w:fldChar w:fldCharType="separate"/>
        </w:r>
        <w:r w:rsidR="0040315B">
          <w:t>289</w:t>
        </w:r>
        <w:r>
          <w:fldChar w:fldCharType="end"/>
        </w:r>
      </w:hyperlink>
    </w:p>
    <w:p w14:paraId="78656450" w14:textId="68C72AB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1" w:history="1">
        <w:r w:rsidRPr="00873986">
          <w:t>366A</w:t>
        </w:r>
        <w:r>
          <w:rPr>
            <w:rFonts w:asciiTheme="minorHAnsi" w:eastAsiaTheme="minorEastAsia" w:hAnsiTheme="minorHAnsi" w:cstheme="minorBidi"/>
            <w:kern w:val="2"/>
            <w:sz w:val="22"/>
            <w:szCs w:val="22"/>
            <w:lang w:eastAsia="en-AU"/>
            <w14:ligatures w14:val="standardContextual"/>
          </w:rPr>
          <w:tab/>
        </w:r>
        <w:r w:rsidRPr="00873986">
          <w:t>Compliance with directions and remediation plans</w:t>
        </w:r>
        <w:r>
          <w:tab/>
        </w:r>
        <w:r>
          <w:fldChar w:fldCharType="begin"/>
        </w:r>
        <w:r>
          <w:instrText xml:space="preserve"> PAGEREF _Toc174098241 \h </w:instrText>
        </w:r>
        <w:r>
          <w:fldChar w:fldCharType="separate"/>
        </w:r>
        <w:r w:rsidR="0040315B">
          <w:t>289</w:t>
        </w:r>
        <w:r>
          <w:fldChar w:fldCharType="end"/>
        </w:r>
      </w:hyperlink>
    </w:p>
    <w:p w14:paraId="64C649B2" w14:textId="3128BBF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2" w:history="1">
        <w:r w:rsidRPr="00873986">
          <w:t>367</w:t>
        </w:r>
        <w:r>
          <w:rPr>
            <w:rFonts w:asciiTheme="minorHAnsi" w:eastAsiaTheme="minorEastAsia" w:hAnsiTheme="minorHAnsi" w:cstheme="minorBidi"/>
            <w:kern w:val="2"/>
            <w:sz w:val="22"/>
            <w:szCs w:val="22"/>
            <w:lang w:eastAsia="en-AU"/>
            <w14:ligatures w14:val="standardContextual"/>
          </w:rPr>
          <w:tab/>
        </w:r>
        <w:r w:rsidRPr="00873986">
          <w:t>Prompt management of applications for defined benefits</w:t>
        </w:r>
        <w:r>
          <w:tab/>
        </w:r>
        <w:r>
          <w:fldChar w:fldCharType="begin"/>
        </w:r>
        <w:r>
          <w:instrText xml:space="preserve"> PAGEREF _Toc174098242 \h </w:instrText>
        </w:r>
        <w:r>
          <w:fldChar w:fldCharType="separate"/>
        </w:r>
        <w:r w:rsidR="0040315B">
          <w:t>290</w:t>
        </w:r>
        <w:r>
          <w:fldChar w:fldCharType="end"/>
        </w:r>
      </w:hyperlink>
    </w:p>
    <w:p w14:paraId="26061C97" w14:textId="7F23D48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3" w:history="1">
        <w:r w:rsidRPr="00873986">
          <w:t>368</w:t>
        </w:r>
        <w:r>
          <w:rPr>
            <w:rFonts w:asciiTheme="minorHAnsi" w:eastAsiaTheme="minorEastAsia" w:hAnsiTheme="minorHAnsi" w:cstheme="minorBidi"/>
            <w:kern w:val="2"/>
            <w:sz w:val="22"/>
            <w:szCs w:val="22"/>
            <w:lang w:eastAsia="en-AU"/>
            <w14:ligatures w14:val="standardContextual"/>
          </w:rPr>
          <w:tab/>
        </w:r>
        <w:r w:rsidRPr="00873986">
          <w:t>Early payment of treatment and care</w:t>
        </w:r>
        <w:r>
          <w:tab/>
        </w:r>
        <w:r>
          <w:fldChar w:fldCharType="begin"/>
        </w:r>
        <w:r>
          <w:instrText xml:space="preserve"> PAGEREF _Toc174098243 \h </w:instrText>
        </w:r>
        <w:r>
          <w:fldChar w:fldCharType="separate"/>
        </w:r>
        <w:r w:rsidR="0040315B">
          <w:t>290</w:t>
        </w:r>
        <w:r>
          <w:fldChar w:fldCharType="end"/>
        </w:r>
      </w:hyperlink>
    </w:p>
    <w:p w14:paraId="5383880C" w14:textId="4B5BA93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4" w:history="1">
        <w:r w:rsidRPr="00873986">
          <w:t>369</w:t>
        </w:r>
        <w:r>
          <w:rPr>
            <w:rFonts w:asciiTheme="minorHAnsi" w:eastAsiaTheme="minorEastAsia" w:hAnsiTheme="minorHAnsi" w:cstheme="minorBidi"/>
            <w:kern w:val="2"/>
            <w:sz w:val="22"/>
            <w:szCs w:val="22"/>
            <w:lang w:eastAsia="en-AU"/>
            <w14:ligatures w14:val="standardContextual"/>
          </w:rPr>
          <w:tab/>
        </w:r>
        <w:r w:rsidRPr="00873986">
          <w:t>Resolution of motor accident claims</w:t>
        </w:r>
        <w:r>
          <w:tab/>
        </w:r>
        <w:r>
          <w:fldChar w:fldCharType="begin"/>
        </w:r>
        <w:r>
          <w:instrText xml:space="preserve"> PAGEREF _Toc174098244 \h </w:instrText>
        </w:r>
        <w:r>
          <w:fldChar w:fldCharType="separate"/>
        </w:r>
        <w:r w:rsidR="0040315B">
          <w:t>290</w:t>
        </w:r>
        <w:r>
          <w:fldChar w:fldCharType="end"/>
        </w:r>
      </w:hyperlink>
    </w:p>
    <w:p w14:paraId="7807213A" w14:textId="7F4489B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5" w:history="1">
        <w:r w:rsidRPr="00873986">
          <w:t>370</w:t>
        </w:r>
        <w:r>
          <w:rPr>
            <w:rFonts w:asciiTheme="minorHAnsi" w:eastAsiaTheme="minorEastAsia" w:hAnsiTheme="minorHAnsi" w:cstheme="minorBidi"/>
            <w:kern w:val="2"/>
            <w:sz w:val="22"/>
            <w:szCs w:val="22"/>
            <w:lang w:eastAsia="en-AU"/>
            <w14:ligatures w14:val="standardContextual"/>
          </w:rPr>
          <w:tab/>
        </w:r>
        <w:r w:rsidRPr="00873986">
          <w:t>Compliance with ACAT orders</w:t>
        </w:r>
        <w:r>
          <w:tab/>
        </w:r>
        <w:r>
          <w:fldChar w:fldCharType="begin"/>
        </w:r>
        <w:r>
          <w:instrText xml:space="preserve"> PAGEREF _Toc174098245 \h </w:instrText>
        </w:r>
        <w:r>
          <w:fldChar w:fldCharType="separate"/>
        </w:r>
        <w:r w:rsidR="0040315B">
          <w:t>291</w:t>
        </w:r>
        <w:r>
          <w:fldChar w:fldCharType="end"/>
        </w:r>
      </w:hyperlink>
    </w:p>
    <w:p w14:paraId="4492AB5A" w14:textId="6080CCA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6" w:history="1">
        <w:r w:rsidRPr="00873986">
          <w:t>371</w:t>
        </w:r>
        <w:r>
          <w:rPr>
            <w:rFonts w:asciiTheme="minorHAnsi" w:eastAsiaTheme="minorEastAsia" w:hAnsiTheme="minorHAnsi" w:cstheme="minorBidi"/>
            <w:kern w:val="2"/>
            <w:sz w:val="22"/>
            <w:szCs w:val="22"/>
            <w:lang w:eastAsia="en-AU"/>
            <w14:ligatures w14:val="standardContextual"/>
          </w:rPr>
          <w:tab/>
        </w:r>
        <w:r w:rsidRPr="00873986">
          <w:t>Protected information</w:t>
        </w:r>
        <w:r>
          <w:tab/>
        </w:r>
        <w:r>
          <w:fldChar w:fldCharType="begin"/>
        </w:r>
        <w:r>
          <w:instrText xml:space="preserve"> PAGEREF _Toc174098246 \h </w:instrText>
        </w:r>
        <w:r>
          <w:fldChar w:fldCharType="separate"/>
        </w:r>
        <w:r w:rsidR="0040315B">
          <w:t>291</w:t>
        </w:r>
        <w:r>
          <w:fldChar w:fldCharType="end"/>
        </w:r>
      </w:hyperlink>
    </w:p>
    <w:p w14:paraId="49C46A25" w14:textId="4D42BEB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7" w:history="1">
        <w:r w:rsidRPr="00873986">
          <w:t>372</w:t>
        </w:r>
        <w:r>
          <w:rPr>
            <w:rFonts w:asciiTheme="minorHAnsi" w:eastAsiaTheme="minorEastAsia" w:hAnsiTheme="minorHAnsi" w:cstheme="minorBidi"/>
            <w:kern w:val="2"/>
            <w:sz w:val="22"/>
            <w:szCs w:val="22"/>
            <w:lang w:eastAsia="en-AU"/>
            <w14:ligatures w14:val="standardContextual"/>
          </w:rPr>
          <w:tab/>
        </w:r>
        <w:r w:rsidRPr="00873986">
          <w:t>Provision of information to MAI commission</w:t>
        </w:r>
        <w:r>
          <w:tab/>
        </w:r>
        <w:r>
          <w:fldChar w:fldCharType="begin"/>
        </w:r>
        <w:r>
          <w:instrText xml:space="preserve"> PAGEREF _Toc174098247 \h </w:instrText>
        </w:r>
        <w:r>
          <w:fldChar w:fldCharType="separate"/>
        </w:r>
        <w:r w:rsidR="0040315B">
          <w:t>292</w:t>
        </w:r>
        <w:r>
          <w:fldChar w:fldCharType="end"/>
        </w:r>
      </w:hyperlink>
    </w:p>
    <w:p w14:paraId="0F28EE1A" w14:textId="3FE3DF6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8" w:history="1">
        <w:r w:rsidRPr="00873986">
          <w:t>373</w:t>
        </w:r>
        <w:r>
          <w:rPr>
            <w:rFonts w:asciiTheme="minorHAnsi" w:eastAsiaTheme="minorEastAsia" w:hAnsiTheme="minorHAnsi" w:cstheme="minorBidi"/>
            <w:kern w:val="2"/>
            <w:sz w:val="22"/>
            <w:szCs w:val="22"/>
            <w:lang w:eastAsia="en-AU"/>
            <w14:ligatures w14:val="standardContextual"/>
          </w:rPr>
          <w:tab/>
        </w:r>
        <w:r w:rsidRPr="00873986">
          <w:t>Dealing with complaints</w:t>
        </w:r>
        <w:r>
          <w:tab/>
        </w:r>
        <w:r>
          <w:fldChar w:fldCharType="begin"/>
        </w:r>
        <w:r>
          <w:instrText xml:space="preserve"> PAGEREF _Toc174098248 \h </w:instrText>
        </w:r>
        <w:r>
          <w:fldChar w:fldCharType="separate"/>
        </w:r>
        <w:r w:rsidR="0040315B">
          <w:t>292</w:t>
        </w:r>
        <w:r>
          <w:fldChar w:fldCharType="end"/>
        </w:r>
      </w:hyperlink>
    </w:p>
    <w:p w14:paraId="30431B10" w14:textId="66BBC27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49" w:history="1">
        <w:r w:rsidRPr="00873986">
          <w:t>374</w:t>
        </w:r>
        <w:r>
          <w:rPr>
            <w:rFonts w:asciiTheme="minorHAnsi" w:eastAsiaTheme="minorEastAsia" w:hAnsiTheme="minorHAnsi" w:cstheme="minorBidi"/>
            <w:kern w:val="2"/>
            <w:sz w:val="22"/>
            <w:szCs w:val="22"/>
            <w:lang w:eastAsia="en-AU"/>
            <w14:ligatures w14:val="standardContextual"/>
          </w:rPr>
          <w:tab/>
        </w:r>
        <w:r w:rsidRPr="00873986">
          <w:t>Licensed insurer’s conduct and practices</w:t>
        </w:r>
        <w:r>
          <w:tab/>
        </w:r>
        <w:r>
          <w:fldChar w:fldCharType="begin"/>
        </w:r>
        <w:r>
          <w:instrText xml:space="preserve"> PAGEREF _Toc174098249 \h </w:instrText>
        </w:r>
        <w:r>
          <w:fldChar w:fldCharType="separate"/>
        </w:r>
        <w:r w:rsidR="0040315B">
          <w:t>292</w:t>
        </w:r>
        <w:r>
          <w:fldChar w:fldCharType="end"/>
        </w:r>
      </w:hyperlink>
    </w:p>
    <w:p w14:paraId="1971F075" w14:textId="1ACE7A2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0" w:history="1">
        <w:r w:rsidRPr="00873986">
          <w:t>375</w:t>
        </w:r>
        <w:r>
          <w:rPr>
            <w:rFonts w:asciiTheme="minorHAnsi" w:eastAsiaTheme="minorEastAsia" w:hAnsiTheme="minorHAnsi" w:cstheme="minorBidi"/>
            <w:kern w:val="2"/>
            <w:sz w:val="22"/>
            <w:szCs w:val="22"/>
            <w:lang w:eastAsia="en-AU"/>
            <w14:ligatures w14:val="standardContextual"/>
          </w:rPr>
          <w:tab/>
        </w:r>
        <w:r w:rsidRPr="00873986">
          <w:t>Licensed insurer’s measures and policies</w:t>
        </w:r>
        <w:r>
          <w:tab/>
        </w:r>
        <w:r>
          <w:fldChar w:fldCharType="begin"/>
        </w:r>
        <w:r>
          <w:instrText xml:space="preserve"> PAGEREF _Toc174098250 \h </w:instrText>
        </w:r>
        <w:r>
          <w:fldChar w:fldCharType="separate"/>
        </w:r>
        <w:r w:rsidR="0040315B">
          <w:t>292</w:t>
        </w:r>
        <w:r>
          <w:fldChar w:fldCharType="end"/>
        </w:r>
      </w:hyperlink>
    </w:p>
    <w:p w14:paraId="43228275" w14:textId="44FBAD9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1" w:history="1">
        <w:r w:rsidRPr="00873986">
          <w:t>376</w:t>
        </w:r>
        <w:r>
          <w:rPr>
            <w:rFonts w:asciiTheme="minorHAnsi" w:eastAsiaTheme="minorEastAsia" w:hAnsiTheme="minorHAnsi" w:cstheme="minorBidi"/>
            <w:kern w:val="2"/>
            <w:sz w:val="22"/>
            <w:szCs w:val="22"/>
            <w:lang w:eastAsia="en-AU"/>
            <w14:ligatures w14:val="standardContextual"/>
          </w:rPr>
          <w:tab/>
        </w:r>
        <w:r w:rsidRPr="00873986">
          <w:t>Compliance with MAI commission conditions</w:t>
        </w:r>
        <w:r>
          <w:tab/>
        </w:r>
        <w:r>
          <w:fldChar w:fldCharType="begin"/>
        </w:r>
        <w:r>
          <w:instrText xml:space="preserve"> PAGEREF _Toc174098251 \h </w:instrText>
        </w:r>
        <w:r>
          <w:fldChar w:fldCharType="separate"/>
        </w:r>
        <w:r w:rsidR="0040315B">
          <w:t>293</w:t>
        </w:r>
        <w:r>
          <w:fldChar w:fldCharType="end"/>
        </w:r>
      </w:hyperlink>
    </w:p>
    <w:p w14:paraId="1DF3A70F" w14:textId="39127FC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2" w:history="1">
        <w:r w:rsidRPr="00873986">
          <w:t>377</w:t>
        </w:r>
        <w:r>
          <w:rPr>
            <w:rFonts w:asciiTheme="minorHAnsi" w:eastAsiaTheme="minorEastAsia" w:hAnsiTheme="minorHAnsi" w:cstheme="minorBidi"/>
            <w:kern w:val="2"/>
            <w:sz w:val="22"/>
            <w:szCs w:val="22"/>
            <w:lang w:eastAsia="en-AU"/>
            <w14:ligatures w14:val="standardContextual"/>
          </w:rPr>
          <w:tab/>
        </w:r>
        <w:r w:rsidRPr="00873986">
          <w:t>MAI commission conditions—power to include conditions</w:t>
        </w:r>
        <w:r>
          <w:tab/>
        </w:r>
        <w:r>
          <w:fldChar w:fldCharType="begin"/>
        </w:r>
        <w:r>
          <w:instrText xml:space="preserve"> PAGEREF _Toc174098252 \h </w:instrText>
        </w:r>
        <w:r>
          <w:fldChar w:fldCharType="separate"/>
        </w:r>
        <w:r w:rsidR="0040315B">
          <w:t>293</w:t>
        </w:r>
        <w:r>
          <w:fldChar w:fldCharType="end"/>
        </w:r>
      </w:hyperlink>
    </w:p>
    <w:p w14:paraId="275CBB26" w14:textId="6094DBF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3" w:history="1">
        <w:r w:rsidRPr="00873986">
          <w:t>378</w:t>
        </w:r>
        <w:r>
          <w:rPr>
            <w:rFonts w:asciiTheme="minorHAnsi" w:eastAsiaTheme="minorEastAsia" w:hAnsiTheme="minorHAnsi" w:cstheme="minorBidi"/>
            <w:kern w:val="2"/>
            <w:sz w:val="22"/>
            <w:szCs w:val="22"/>
            <w:lang w:eastAsia="en-AU"/>
            <w14:ligatures w14:val="standardContextual"/>
          </w:rPr>
          <w:tab/>
        </w:r>
        <w:r w:rsidRPr="00873986">
          <w:t>MAI insurer licence—prohibited conditions</w:t>
        </w:r>
        <w:r>
          <w:tab/>
        </w:r>
        <w:r>
          <w:fldChar w:fldCharType="begin"/>
        </w:r>
        <w:r>
          <w:instrText xml:space="preserve"> PAGEREF _Toc174098253 \h </w:instrText>
        </w:r>
        <w:r>
          <w:fldChar w:fldCharType="separate"/>
        </w:r>
        <w:r w:rsidR="0040315B">
          <w:t>294</w:t>
        </w:r>
        <w:r>
          <w:fldChar w:fldCharType="end"/>
        </w:r>
      </w:hyperlink>
    </w:p>
    <w:p w14:paraId="2B846C55" w14:textId="0F7B1A8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4" w:history="1">
        <w:r w:rsidRPr="00873986">
          <w:t>379</w:t>
        </w:r>
        <w:r>
          <w:rPr>
            <w:rFonts w:asciiTheme="minorHAnsi" w:eastAsiaTheme="minorEastAsia" w:hAnsiTheme="minorHAnsi" w:cstheme="minorBidi"/>
            <w:kern w:val="2"/>
            <w:sz w:val="22"/>
            <w:szCs w:val="22"/>
            <w:lang w:eastAsia="en-AU"/>
            <w14:ligatures w14:val="standardContextual"/>
          </w:rPr>
          <w:tab/>
        </w:r>
        <w:r w:rsidRPr="00873986">
          <w:t>Offence—contravening licence condition</w:t>
        </w:r>
        <w:r>
          <w:tab/>
        </w:r>
        <w:r>
          <w:fldChar w:fldCharType="begin"/>
        </w:r>
        <w:r>
          <w:instrText xml:space="preserve"> PAGEREF _Toc174098254 \h </w:instrText>
        </w:r>
        <w:r>
          <w:fldChar w:fldCharType="separate"/>
        </w:r>
        <w:r w:rsidR="0040315B">
          <w:t>295</w:t>
        </w:r>
        <w:r>
          <w:fldChar w:fldCharType="end"/>
        </w:r>
      </w:hyperlink>
    </w:p>
    <w:p w14:paraId="123CD651" w14:textId="2BD972D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5" w:history="1">
        <w:r w:rsidRPr="00873986">
          <w:t>380</w:t>
        </w:r>
        <w:r>
          <w:rPr>
            <w:rFonts w:asciiTheme="minorHAnsi" w:eastAsiaTheme="minorEastAsia" w:hAnsiTheme="minorHAnsi" w:cstheme="minorBidi"/>
            <w:kern w:val="2"/>
            <w:sz w:val="22"/>
            <w:szCs w:val="22"/>
            <w:lang w:eastAsia="en-AU"/>
            <w14:ligatures w14:val="standardContextual"/>
          </w:rPr>
          <w:tab/>
        </w:r>
        <w:r w:rsidRPr="00873986">
          <w:t>Contravention of licence condition does not affect MAI policy</w:t>
        </w:r>
        <w:r>
          <w:tab/>
        </w:r>
        <w:r>
          <w:fldChar w:fldCharType="begin"/>
        </w:r>
        <w:r>
          <w:instrText xml:space="preserve"> PAGEREF _Toc174098255 \h </w:instrText>
        </w:r>
        <w:r>
          <w:fldChar w:fldCharType="separate"/>
        </w:r>
        <w:r w:rsidR="0040315B">
          <w:t>295</w:t>
        </w:r>
        <w:r>
          <w:fldChar w:fldCharType="end"/>
        </w:r>
      </w:hyperlink>
    </w:p>
    <w:p w14:paraId="42F6A84F" w14:textId="15BA3E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6" w:history="1">
        <w:r w:rsidRPr="00873986">
          <w:t>381</w:t>
        </w:r>
        <w:r>
          <w:rPr>
            <w:rFonts w:asciiTheme="minorHAnsi" w:eastAsiaTheme="minorEastAsia" w:hAnsiTheme="minorHAnsi" w:cstheme="minorBidi"/>
            <w:kern w:val="2"/>
            <w:sz w:val="22"/>
            <w:szCs w:val="22"/>
            <w:lang w:eastAsia="en-AU"/>
            <w14:ligatures w14:val="standardContextual"/>
          </w:rPr>
          <w:tab/>
        </w:r>
        <w:r w:rsidRPr="00873986">
          <w:t>Offence—unlicensed insurer contravening licence condition</w:t>
        </w:r>
        <w:r>
          <w:tab/>
        </w:r>
        <w:r>
          <w:fldChar w:fldCharType="begin"/>
        </w:r>
        <w:r>
          <w:instrText xml:space="preserve"> PAGEREF _Toc174098256 \h </w:instrText>
        </w:r>
        <w:r>
          <w:fldChar w:fldCharType="separate"/>
        </w:r>
        <w:r w:rsidR="0040315B">
          <w:t>295</w:t>
        </w:r>
        <w:r>
          <w:fldChar w:fldCharType="end"/>
        </w:r>
      </w:hyperlink>
    </w:p>
    <w:p w14:paraId="0BA3B219" w14:textId="40304B8A"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57" w:history="1">
        <w:r w:rsidR="00E71965" w:rsidRPr="00873986">
          <w:t>Part 7.5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licences—suspension</w:t>
        </w:r>
        <w:r w:rsidR="00E71965" w:rsidRPr="00E71965">
          <w:rPr>
            <w:vanish/>
          </w:rPr>
          <w:tab/>
        </w:r>
        <w:r w:rsidR="00E71965" w:rsidRPr="00E71965">
          <w:rPr>
            <w:vanish/>
          </w:rPr>
          <w:fldChar w:fldCharType="begin"/>
        </w:r>
        <w:r w:rsidR="00E71965" w:rsidRPr="00E71965">
          <w:rPr>
            <w:vanish/>
          </w:rPr>
          <w:instrText xml:space="preserve"> PAGEREF _Toc174098257 \h </w:instrText>
        </w:r>
        <w:r w:rsidR="00E71965" w:rsidRPr="00E71965">
          <w:rPr>
            <w:vanish/>
          </w:rPr>
        </w:r>
        <w:r w:rsidR="00E71965" w:rsidRPr="00E71965">
          <w:rPr>
            <w:vanish/>
          </w:rPr>
          <w:fldChar w:fldCharType="separate"/>
        </w:r>
        <w:r w:rsidR="0040315B">
          <w:rPr>
            <w:vanish/>
          </w:rPr>
          <w:t>297</w:t>
        </w:r>
        <w:r w:rsidR="00E71965" w:rsidRPr="00E71965">
          <w:rPr>
            <w:vanish/>
          </w:rPr>
          <w:fldChar w:fldCharType="end"/>
        </w:r>
      </w:hyperlink>
    </w:p>
    <w:p w14:paraId="21F422EE" w14:textId="74775BD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8" w:history="1">
        <w:r w:rsidRPr="00873986">
          <w:t>382</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suspended insurer</w:t>
        </w:r>
        <w:r w:rsidRPr="00873986">
          <w:t>—pt 7.5</w:t>
        </w:r>
        <w:r>
          <w:tab/>
        </w:r>
        <w:r>
          <w:fldChar w:fldCharType="begin"/>
        </w:r>
        <w:r>
          <w:instrText xml:space="preserve"> PAGEREF _Toc174098258 \h </w:instrText>
        </w:r>
        <w:r>
          <w:fldChar w:fldCharType="separate"/>
        </w:r>
        <w:r w:rsidR="0040315B">
          <w:t>297</w:t>
        </w:r>
        <w:r>
          <w:fldChar w:fldCharType="end"/>
        </w:r>
      </w:hyperlink>
    </w:p>
    <w:p w14:paraId="2DECC0A1" w14:textId="09B1D6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59" w:history="1">
        <w:r w:rsidRPr="00873986">
          <w:t>383</w:t>
        </w:r>
        <w:r>
          <w:rPr>
            <w:rFonts w:asciiTheme="minorHAnsi" w:eastAsiaTheme="minorEastAsia" w:hAnsiTheme="minorHAnsi" w:cstheme="minorBidi"/>
            <w:kern w:val="2"/>
            <w:sz w:val="22"/>
            <w:szCs w:val="22"/>
            <w:lang w:eastAsia="en-AU"/>
            <w14:ligatures w14:val="standardContextual"/>
          </w:rPr>
          <w:tab/>
        </w:r>
        <w:r w:rsidRPr="00873986">
          <w:t>Grounds for licence suspension—contraventions</w:t>
        </w:r>
        <w:r>
          <w:tab/>
        </w:r>
        <w:r>
          <w:fldChar w:fldCharType="begin"/>
        </w:r>
        <w:r>
          <w:instrText xml:space="preserve"> PAGEREF _Toc174098259 \h </w:instrText>
        </w:r>
        <w:r>
          <w:fldChar w:fldCharType="separate"/>
        </w:r>
        <w:r w:rsidR="0040315B">
          <w:t>297</w:t>
        </w:r>
        <w:r>
          <w:fldChar w:fldCharType="end"/>
        </w:r>
      </w:hyperlink>
    </w:p>
    <w:p w14:paraId="6EA6B4DB" w14:textId="7B6AE19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0" w:history="1">
        <w:r w:rsidRPr="00873986">
          <w:t>384</w:t>
        </w:r>
        <w:r>
          <w:rPr>
            <w:rFonts w:asciiTheme="minorHAnsi" w:eastAsiaTheme="minorEastAsia" w:hAnsiTheme="minorHAnsi" w:cstheme="minorBidi"/>
            <w:kern w:val="2"/>
            <w:sz w:val="22"/>
            <w:szCs w:val="22"/>
            <w:lang w:eastAsia="en-AU"/>
            <w14:ligatures w14:val="standardContextual"/>
          </w:rPr>
          <w:tab/>
        </w:r>
        <w:r w:rsidRPr="00873986">
          <w:t>Grounds for licence suspension—other grounds</w:t>
        </w:r>
        <w:r>
          <w:tab/>
        </w:r>
        <w:r>
          <w:fldChar w:fldCharType="begin"/>
        </w:r>
        <w:r>
          <w:instrText xml:space="preserve"> PAGEREF _Toc174098260 \h </w:instrText>
        </w:r>
        <w:r>
          <w:fldChar w:fldCharType="separate"/>
        </w:r>
        <w:r w:rsidR="0040315B">
          <w:t>298</w:t>
        </w:r>
        <w:r>
          <w:fldChar w:fldCharType="end"/>
        </w:r>
      </w:hyperlink>
    </w:p>
    <w:p w14:paraId="0C7523A2" w14:textId="10AC128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1" w:history="1">
        <w:r w:rsidRPr="00873986">
          <w:t>385</w:t>
        </w:r>
        <w:r>
          <w:rPr>
            <w:rFonts w:asciiTheme="minorHAnsi" w:eastAsiaTheme="minorEastAsia" w:hAnsiTheme="minorHAnsi" w:cstheme="minorBidi"/>
            <w:kern w:val="2"/>
            <w:sz w:val="22"/>
            <w:szCs w:val="22"/>
            <w:lang w:eastAsia="en-AU"/>
            <w14:ligatures w14:val="standardContextual"/>
          </w:rPr>
          <w:tab/>
        </w:r>
        <w:r w:rsidRPr="00873986">
          <w:t>Licence suspension</w:t>
        </w:r>
        <w:r>
          <w:tab/>
        </w:r>
        <w:r>
          <w:fldChar w:fldCharType="begin"/>
        </w:r>
        <w:r>
          <w:instrText xml:space="preserve"> PAGEREF _Toc174098261 \h </w:instrText>
        </w:r>
        <w:r>
          <w:fldChar w:fldCharType="separate"/>
        </w:r>
        <w:r w:rsidR="0040315B">
          <w:t>300</w:t>
        </w:r>
        <w:r>
          <w:fldChar w:fldCharType="end"/>
        </w:r>
      </w:hyperlink>
    </w:p>
    <w:p w14:paraId="04E4AAE3" w14:textId="40A23B3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2" w:history="1">
        <w:r w:rsidRPr="00873986">
          <w:t>386</w:t>
        </w:r>
        <w:r>
          <w:rPr>
            <w:rFonts w:asciiTheme="minorHAnsi" w:eastAsiaTheme="minorEastAsia" w:hAnsiTheme="minorHAnsi" w:cstheme="minorBidi"/>
            <w:kern w:val="2"/>
            <w:sz w:val="22"/>
            <w:szCs w:val="22"/>
            <w:lang w:eastAsia="en-AU"/>
            <w14:ligatures w14:val="standardContextual"/>
          </w:rPr>
          <w:tab/>
        </w:r>
        <w:r w:rsidRPr="00873986">
          <w:t>Ending licence suspension</w:t>
        </w:r>
        <w:r>
          <w:tab/>
        </w:r>
        <w:r>
          <w:fldChar w:fldCharType="begin"/>
        </w:r>
        <w:r>
          <w:instrText xml:space="preserve"> PAGEREF _Toc174098262 \h </w:instrText>
        </w:r>
        <w:r>
          <w:fldChar w:fldCharType="separate"/>
        </w:r>
        <w:r w:rsidR="0040315B">
          <w:t>301</w:t>
        </w:r>
        <w:r>
          <w:fldChar w:fldCharType="end"/>
        </w:r>
      </w:hyperlink>
    </w:p>
    <w:p w14:paraId="537C804F" w14:textId="10706AC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3" w:history="1">
        <w:r w:rsidRPr="00873986">
          <w:t>387</w:t>
        </w:r>
        <w:r>
          <w:rPr>
            <w:rFonts w:asciiTheme="minorHAnsi" w:eastAsiaTheme="minorEastAsia" w:hAnsiTheme="minorHAnsi" w:cstheme="minorBidi"/>
            <w:kern w:val="2"/>
            <w:sz w:val="22"/>
            <w:szCs w:val="22"/>
            <w:lang w:eastAsia="en-AU"/>
            <w14:ligatures w14:val="standardContextual"/>
          </w:rPr>
          <w:tab/>
        </w:r>
        <w:r w:rsidRPr="00873986">
          <w:t>Offence—issuing MAI policy if licence suspended</w:t>
        </w:r>
        <w:r>
          <w:tab/>
        </w:r>
        <w:r>
          <w:fldChar w:fldCharType="begin"/>
        </w:r>
        <w:r>
          <w:instrText xml:space="preserve"> PAGEREF _Toc174098263 \h </w:instrText>
        </w:r>
        <w:r>
          <w:fldChar w:fldCharType="separate"/>
        </w:r>
        <w:r w:rsidR="0040315B">
          <w:t>301</w:t>
        </w:r>
        <w:r>
          <w:fldChar w:fldCharType="end"/>
        </w:r>
      </w:hyperlink>
    </w:p>
    <w:p w14:paraId="6A53393A" w14:textId="1D20579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4" w:history="1">
        <w:r w:rsidRPr="00873986">
          <w:t>388</w:t>
        </w:r>
        <w:r>
          <w:rPr>
            <w:rFonts w:asciiTheme="minorHAnsi" w:eastAsiaTheme="minorEastAsia" w:hAnsiTheme="minorHAnsi" w:cstheme="minorBidi"/>
            <w:kern w:val="2"/>
            <w:sz w:val="22"/>
            <w:szCs w:val="22"/>
            <w:lang w:eastAsia="en-AU"/>
            <w14:ligatures w14:val="standardContextual"/>
          </w:rPr>
          <w:tab/>
        </w:r>
        <w:r w:rsidRPr="00873986">
          <w:t>Effect of suspension on existing liabilities—suspended insurer</w:t>
        </w:r>
        <w:r>
          <w:tab/>
        </w:r>
        <w:r>
          <w:fldChar w:fldCharType="begin"/>
        </w:r>
        <w:r>
          <w:instrText xml:space="preserve"> PAGEREF _Toc174098264 \h </w:instrText>
        </w:r>
        <w:r>
          <w:fldChar w:fldCharType="separate"/>
        </w:r>
        <w:r w:rsidR="0040315B">
          <w:t>301</w:t>
        </w:r>
        <w:r>
          <w:fldChar w:fldCharType="end"/>
        </w:r>
      </w:hyperlink>
    </w:p>
    <w:p w14:paraId="15C760CE" w14:textId="39825A9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5" w:history="1">
        <w:r w:rsidRPr="00873986">
          <w:t>389</w:t>
        </w:r>
        <w:r>
          <w:rPr>
            <w:rFonts w:asciiTheme="minorHAnsi" w:eastAsiaTheme="minorEastAsia" w:hAnsiTheme="minorHAnsi" w:cstheme="minorBidi"/>
            <w:kern w:val="2"/>
            <w:sz w:val="22"/>
            <w:szCs w:val="22"/>
            <w:lang w:eastAsia="en-AU"/>
            <w14:ligatures w14:val="standardContextual"/>
          </w:rPr>
          <w:tab/>
        </w:r>
        <w:r w:rsidRPr="00873986">
          <w:t>Suspended insurer selected after suspension</w:t>
        </w:r>
        <w:r>
          <w:tab/>
        </w:r>
        <w:r>
          <w:fldChar w:fldCharType="begin"/>
        </w:r>
        <w:r>
          <w:instrText xml:space="preserve"> PAGEREF _Toc174098265 \h </w:instrText>
        </w:r>
        <w:r>
          <w:fldChar w:fldCharType="separate"/>
        </w:r>
        <w:r w:rsidR="0040315B">
          <w:t>302</w:t>
        </w:r>
        <w:r>
          <w:fldChar w:fldCharType="end"/>
        </w:r>
      </w:hyperlink>
    </w:p>
    <w:p w14:paraId="1CD9868B" w14:textId="60573EC7"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66" w:history="1">
        <w:r w:rsidR="00E71965" w:rsidRPr="00873986">
          <w:t>Part 7.6</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licences—occupational discipline</w:t>
        </w:r>
        <w:r w:rsidR="00E71965" w:rsidRPr="00E71965">
          <w:rPr>
            <w:vanish/>
          </w:rPr>
          <w:tab/>
        </w:r>
        <w:r w:rsidR="00E71965" w:rsidRPr="00E71965">
          <w:rPr>
            <w:vanish/>
          </w:rPr>
          <w:fldChar w:fldCharType="begin"/>
        </w:r>
        <w:r w:rsidR="00E71965" w:rsidRPr="00E71965">
          <w:rPr>
            <w:vanish/>
          </w:rPr>
          <w:instrText xml:space="preserve"> PAGEREF _Toc174098266 \h </w:instrText>
        </w:r>
        <w:r w:rsidR="00E71965" w:rsidRPr="00E71965">
          <w:rPr>
            <w:vanish/>
          </w:rPr>
        </w:r>
        <w:r w:rsidR="00E71965" w:rsidRPr="00E71965">
          <w:rPr>
            <w:vanish/>
          </w:rPr>
          <w:fldChar w:fldCharType="separate"/>
        </w:r>
        <w:r w:rsidR="0040315B">
          <w:rPr>
            <w:vanish/>
          </w:rPr>
          <w:t>303</w:t>
        </w:r>
        <w:r w:rsidR="00E71965" w:rsidRPr="00E71965">
          <w:rPr>
            <w:vanish/>
          </w:rPr>
          <w:fldChar w:fldCharType="end"/>
        </w:r>
      </w:hyperlink>
    </w:p>
    <w:p w14:paraId="600B55D1" w14:textId="236D99D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7" w:history="1">
        <w:r w:rsidRPr="00873986">
          <w:t>390</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licensed insurer</w:t>
        </w:r>
        <w:r w:rsidRPr="00873986">
          <w:t>—pt 7.6</w:t>
        </w:r>
        <w:r>
          <w:tab/>
        </w:r>
        <w:r>
          <w:fldChar w:fldCharType="begin"/>
        </w:r>
        <w:r>
          <w:instrText xml:space="preserve"> PAGEREF _Toc174098267 \h </w:instrText>
        </w:r>
        <w:r>
          <w:fldChar w:fldCharType="separate"/>
        </w:r>
        <w:r w:rsidR="0040315B">
          <w:t>303</w:t>
        </w:r>
        <w:r>
          <w:fldChar w:fldCharType="end"/>
        </w:r>
      </w:hyperlink>
    </w:p>
    <w:p w14:paraId="2DE80C2B" w14:textId="79D3C18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8" w:history="1">
        <w:r w:rsidRPr="00873986">
          <w:t>391</w:t>
        </w:r>
        <w:r>
          <w:rPr>
            <w:rFonts w:asciiTheme="minorHAnsi" w:eastAsiaTheme="minorEastAsia" w:hAnsiTheme="minorHAnsi" w:cstheme="minorBidi"/>
            <w:kern w:val="2"/>
            <w:sz w:val="22"/>
            <w:szCs w:val="22"/>
            <w:lang w:eastAsia="en-AU"/>
            <w14:ligatures w14:val="standardContextual"/>
          </w:rPr>
          <w:tab/>
        </w:r>
        <w:r w:rsidRPr="00873986">
          <w:t>MAI commission may choose occupational discipline instead of prosecution</w:t>
        </w:r>
        <w:r>
          <w:tab/>
        </w:r>
        <w:r>
          <w:fldChar w:fldCharType="begin"/>
        </w:r>
        <w:r>
          <w:instrText xml:space="preserve"> PAGEREF _Toc174098268 \h </w:instrText>
        </w:r>
        <w:r>
          <w:fldChar w:fldCharType="separate"/>
        </w:r>
        <w:r w:rsidR="0040315B">
          <w:t>303</w:t>
        </w:r>
        <w:r>
          <w:fldChar w:fldCharType="end"/>
        </w:r>
      </w:hyperlink>
    </w:p>
    <w:p w14:paraId="3A278DE9" w14:textId="4008F2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69" w:history="1">
        <w:r w:rsidRPr="00873986">
          <w:t>392</w:t>
        </w:r>
        <w:r>
          <w:rPr>
            <w:rFonts w:asciiTheme="minorHAnsi" w:eastAsiaTheme="minorEastAsia" w:hAnsiTheme="minorHAnsi" w:cstheme="minorBidi"/>
            <w:kern w:val="2"/>
            <w:sz w:val="22"/>
            <w:szCs w:val="22"/>
            <w:lang w:eastAsia="en-AU"/>
            <w14:ligatures w14:val="standardContextual"/>
          </w:rPr>
          <w:tab/>
        </w:r>
        <w:r w:rsidRPr="00873986">
          <w:t>Grounds for occupational discipline</w:t>
        </w:r>
        <w:r>
          <w:tab/>
        </w:r>
        <w:r>
          <w:fldChar w:fldCharType="begin"/>
        </w:r>
        <w:r>
          <w:instrText xml:space="preserve"> PAGEREF _Toc174098269 \h </w:instrText>
        </w:r>
        <w:r>
          <w:fldChar w:fldCharType="separate"/>
        </w:r>
        <w:r w:rsidR="0040315B">
          <w:t>303</w:t>
        </w:r>
        <w:r>
          <w:fldChar w:fldCharType="end"/>
        </w:r>
      </w:hyperlink>
    </w:p>
    <w:p w14:paraId="1A7BF7A4" w14:textId="6391297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0" w:history="1">
        <w:r w:rsidRPr="00873986">
          <w:t>393</w:t>
        </w:r>
        <w:r>
          <w:rPr>
            <w:rFonts w:asciiTheme="minorHAnsi" w:eastAsiaTheme="minorEastAsia" w:hAnsiTheme="minorHAnsi" w:cstheme="minorBidi"/>
            <w:kern w:val="2"/>
            <w:sz w:val="22"/>
            <w:szCs w:val="22"/>
            <w:lang w:eastAsia="en-AU"/>
            <w14:ligatures w14:val="standardContextual"/>
          </w:rPr>
          <w:tab/>
        </w:r>
        <w:r w:rsidRPr="00873986">
          <w:t>Applications to ACAT for occupational discipline</w:t>
        </w:r>
        <w:r>
          <w:tab/>
        </w:r>
        <w:r>
          <w:fldChar w:fldCharType="begin"/>
        </w:r>
        <w:r>
          <w:instrText xml:space="preserve"> PAGEREF _Toc174098270 \h </w:instrText>
        </w:r>
        <w:r>
          <w:fldChar w:fldCharType="separate"/>
        </w:r>
        <w:r w:rsidR="0040315B">
          <w:t>304</w:t>
        </w:r>
        <w:r>
          <w:fldChar w:fldCharType="end"/>
        </w:r>
      </w:hyperlink>
    </w:p>
    <w:p w14:paraId="20D819CF" w14:textId="0BBF449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1" w:history="1">
        <w:r w:rsidRPr="00873986">
          <w:t>394</w:t>
        </w:r>
        <w:r>
          <w:rPr>
            <w:rFonts w:asciiTheme="minorHAnsi" w:eastAsiaTheme="minorEastAsia" w:hAnsiTheme="minorHAnsi" w:cstheme="minorBidi"/>
            <w:kern w:val="2"/>
            <w:sz w:val="22"/>
            <w:szCs w:val="22"/>
            <w:lang w:eastAsia="en-AU"/>
            <w14:ligatures w14:val="standardContextual"/>
          </w:rPr>
          <w:tab/>
        </w:r>
        <w:r w:rsidRPr="00873986">
          <w:t>Occupational discipline orders</w:t>
        </w:r>
        <w:r>
          <w:tab/>
        </w:r>
        <w:r>
          <w:fldChar w:fldCharType="begin"/>
        </w:r>
        <w:r>
          <w:instrText xml:space="preserve"> PAGEREF _Toc174098271 \h </w:instrText>
        </w:r>
        <w:r>
          <w:fldChar w:fldCharType="separate"/>
        </w:r>
        <w:r w:rsidR="0040315B">
          <w:t>304</w:t>
        </w:r>
        <w:r>
          <w:fldChar w:fldCharType="end"/>
        </w:r>
      </w:hyperlink>
    </w:p>
    <w:p w14:paraId="1D62DBC4" w14:textId="589AA930"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72" w:history="1">
        <w:r w:rsidR="00E71965" w:rsidRPr="00873986">
          <w:t>Part 7.6A</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Financial penalties</w:t>
        </w:r>
        <w:r w:rsidR="00E71965" w:rsidRPr="00E71965">
          <w:rPr>
            <w:vanish/>
          </w:rPr>
          <w:tab/>
        </w:r>
        <w:r w:rsidR="00E71965" w:rsidRPr="00E71965">
          <w:rPr>
            <w:vanish/>
          </w:rPr>
          <w:fldChar w:fldCharType="begin"/>
        </w:r>
        <w:r w:rsidR="00E71965" w:rsidRPr="00E71965">
          <w:rPr>
            <w:vanish/>
          </w:rPr>
          <w:instrText xml:space="preserve"> PAGEREF _Toc174098272 \h </w:instrText>
        </w:r>
        <w:r w:rsidR="00E71965" w:rsidRPr="00E71965">
          <w:rPr>
            <w:vanish/>
          </w:rPr>
        </w:r>
        <w:r w:rsidR="00E71965" w:rsidRPr="00E71965">
          <w:rPr>
            <w:vanish/>
          </w:rPr>
          <w:fldChar w:fldCharType="separate"/>
        </w:r>
        <w:r w:rsidR="0040315B">
          <w:rPr>
            <w:vanish/>
          </w:rPr>
          <w:t>306</w:t>
        </w:r>
        <w:r w:rsidR="00E71965" w:rsidRPr="00E71965">
          <w:rPr>
            <w:vanish/>
          </w:rPr>
          <w:fldChar w:fldCharType="end"/>
        </w:r>
      </w:hyperlink>
    </w:p>
    <w:p w14:paraId="74959F34" w14:textId="45D59BB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3" w:history="1">
        <w:r w:rsidRPr="00873986">
          <w:t>394A</w:t>
        </w:r>
        <w:r>
          <w:rPr>
            <w:rFonts w:asciiTheme="minorHAnsi" w:eastAsiaTheme="minorEastAsia" w:hAnsiTheme="minorHAnsi" w:cstheme="minorBidi"/>
            <w:kern w:val="2"/>
            <w:sz w:val="22"/>
            <w:szCs w:val="22"/>
            <w:lang w:eastAsia="en-AU"/>
            <w14:ligatures w14:val="standardContextual"/>
          </w:rPr>
          <w:tab/>
        </w:r>
        <w:r w:rsidRPr="00873986">
          <w:t>Definitions—pt 7.6A</w:t>
        </w:r>
        <w:r>
          <w:tab/>
        </w:r>
        <w:r>
          <w:fldChar w:fldCharType="begin"/>
        </w:r>
        <w:r>
          <w:instrText xml:space="preserve"> PAGEREF _Toc174098273 \h </w:instrText>
        </w:r>
        <w:r>
          <w:fldChar w:fldCharType="separate"/>
        </w:r>
        <w:r w:rsidR="0040315B">
          <w:t>306</w:t>
        </w:r>
        <w:r>
          <w:fldChar w:fldCharType="end"/>
        </w:r>
      </w:hyperlink>
    </w:p>
    <w:p w14:paraId="2B098627" w14:textId="7F72167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4" w:history="1">
        <w:r w:rsidRPr="00873986">
          <w:t>394B</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ground for financial penalty</w:t>
        </w:r>
        <w:r w:rsidRPr="00873986">
          <w:t>—pt 7.6A</w:t>
        </w:r>
        <w:r>
          <w:tab/>
        </w:r>
        <w:r>
          <w:fldChar w:fldCharType="begin"/>
        </w:r>
        <w:r>
          <w:instrText xml:space="preserve"> PAGEREF _Toc174098274 \h </w:instrText>
        </w:r>
        <w:r>
          <w:fldChar w:fldCharType="separate"/>
        </w:r>
        <w:r w:rsidR="0040315B">
          <w:t>306</w:t>
        </w:r>
        <w:r>
          <w:fldChar w:fldCharType="end"/>
        </w:r>
      </w:hyperlink>
    </w:p>
    <w:p w14:paraId="276C4E2D" w14:textId="4EE575A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5" w:history="1">
        <w:r w:rsidRPr="00873986">
          <w:t>394C</w:t>
        </w:r>
        <w:r>
          <w:rPr>
            <w:rFonts w:asciiTheme="minorHAnsi" w:eastAsiaTheme="minorEastAsia" w:hAnsiTheme="minorHAnsi" w:cstheme="minorBidi"/>
            <w:kern w:val="2"/>
            <w:sz w:val="22"/>
            <w:szCs w:val="22"/>
            <w:lang w:eastAsia="en-AU"/>
            <w14:ligatures w14:val="standardContextual"/>
          </w:rPr>
          <w:tab/>
        </w:r>
        <w:r w:rsidRPr="00873986">
          <w:t>Notice of proposed financial penalty</w:t>
        </w:r>
        <w:r>
          <w:tab/>
        </w:r>
        <w:r>
          <w:fldChar w:fldCharType="begin"/>
        </w:r>
        <w:r>
          <w:instrText xml:space="preserve"> PAGEREF _Toc174098275 \h </w:instrText>
        </w:r>
        <w:r>
          <w:fldChar w:fldCharType="separate"/>
        </w:r>
        <w:r w:rsidR="0040315B">
          <w:t>307</w:t>
        </w:r>
        <w:r>
          <w:fldChar w:fldCharType="end"/>
        </w:r>
      </w:hyperlink>
    </w:p>
    <w:p w14:paraId="00FFDD2F" w14:textId="4EC04E2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6" w:history="1">
        <w:r w:rsidRPr="00873986">
          <w:t>394D</w:t>
        </w:r>
        <w:r>
          <w:rPr>
            <w:rFonts w:asciiTheme="minorHAnsi" w:eastAsiaTheme="minorEastAsia" w:hAnsiTheme="minorHAnsi" w:cstheme="minorBidi"/>
            <w:kern w:val="2"/>
            <w:sz w:val="22"/>
            <w:szCs w:val="22"/>
            <w:lang w:eastAsia="en-AU"/>
            <w14:ligatures w14:val="standardContextual"/>
          </w:rPr>
          <w:tab/>
        </w:r>
        <w:r w:rsidRPr="00873986">
          <w:t>Imposing financial penalties</w:t>
        </w:r>
        <w:r>
          <w:tab/>
        </w:r>
        <w:r>
          <w:fldChar w:fldCharType="begin"/>
        </w:r>
        <w:r>
          <w:instrText xml:space="preserve"> PAGEREF _Toc174098276 \h </w:instrText>
        </w:r>
        <w:r>
          <w:fldChar w:fldCharType="separate"/>
        </w:r>
        <w:r w:rsidR="0040315B">
          <w:t>307</w:t>
        </w:r>
        <w:r>
          <w:fldChar w:fldCharType="end"/>
        </w:r>
      </w:hyperlink>
    </w:p>
    <w:p w14:paraId="72D4F677" w14:textId="5755FBA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7" w:history="1">
        <w:r w:rsidRPr="00873986">
          <w:t>394E</w:t>
        </w:r>
        <w:r>
          <w:rPr>
            <w:rFonts w:asciiTheme="minorHAnsi" w:eastAsiaTheme="minorEastAsia" w:hAnsiTheme="minorHAnsi" w:cstheme="minorBidi"/>
            <w:kern w:val="2"/>
            <w:sz w:val="22"/>
            <w:szCs w:val="22"/>
            <w:lang w:eastAsia="en-AU"/>
            <w14:ligatures w14:val="standardContextual"/>
          </w:rPr>
          <w:tab/>
        </w:r>
        <w:r w:rsidRPr="00873986">
          <w:t>Mediation for serious contravention financial penalty notice</w:t>
        </w:r>
        <w:r>
          <w:tab/>
        </w:r>
        <w:r>
          <w:fldChar w:fldCharType="begin"/>
        </w:r>
        <w:r>
          <w:instrText xml:space="preserve"> PAGEREF _Toc174098277 \h </w:instrText>
        </w:r>
        <w:r>
          <w:fldChar w:fldCharType="separate"/>
        </w:r>
        <w:r w:rsidR="0040315B">
          <w:t>309</w:t>
        </w:r>
        <w:r>
          <w:fldChar w:fldCharType="end"/>
        </w:r>
      </w:hyperlink>
    </w:p>
    <w:p w14:paraId="6F001B61" w14:textId="55CEBC6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78" w:history="1">
        <w:r w:rsidRPr="00873986">
          <w:t>394F</w:t>
        </w:r>
        <w:r>
          <w:rPr>
            <w:rFonts w:asciiTheme="minorHAnsi" w:eastAsiaTheme="minorEastAsia" w:hAnsiTheme="minorHAnsi" w:cstheme="minorBidi"/>
            <w:kern w:val="2"/>
            <w:sz w:val="22"/>
            <w:szCs w:val="22"/>
            <w:lang w:eastAsia="en-AU"/>
            <w14:ligatures w14:val="standardContextual"/>
          </w:rPr>
          <w:tab/>
        </w:r>
        <w:r w:rsidRPr="00873986">
          <w:t>Payment of financial penalty</w:t>
        </w:r>
        <w:r>
          <w:tab/>
        </w:r>
        <w:r>
          <w:fldChar w:fldCharType="begin"/>
        </w:r>
        <w:r>
          <w:instrText xml:space="preserve"> PAGEREF _Toc174098278 \h </w:instrText>
        </w:r>
        <w:r>
          <w:fldChar w:fldCharType="separate"/>
        </w:r>
        <w:r w:rsidR="0040315B">
          <w:t>310</w:t>
        </w:r>
        <w:r>
          <w:fldChar w:fldCharType="end"/>
        </w:r>
      </w:hyperlink>
    </w:p>
    <w:p w14:paraId="7227500C" w14:textId="6662EF6C"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79" w:history="1">
        <w:r w:rsidR="00E71965" w:rsidRPr="00873986">
          <w:t>Part 7.6B</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licences—directions to licensed insurers</w:t>
        </w:r>
        <w:r w:rsidR="00E71965" w:rsidRPr="00E71965">
          <w:rPr>
            <w:vanish/>
          </w:rPr>
          <w:tab/>
        </w:r>
        <w:r w:rsidR="00E71965" w:rsidRPr="00E71965">
          <w:rPr>
            <w:vanish/>
          </w:rPr>
          <w:fldChar w:fldCharType="begin"/>
        </w:r>
        <w:r w:rsidR="00E71965" w:rsidRPr="00E71965">
          <w:rPr>
            <w:vanish/>
          </w:rPr>
          <w:instrText xml:space="preserve"> PAGEREF _Toc174098279 \h </w:instrText>
        </w:r>
        <w:r w:rsidR="00E71965" w:rsidRPr="00E71965">
          <w:rPr>
            <w:vanish/>
          </w:rPr>
        </w:r>
        <w:r w:rsidR="00E71965" w:rsidRPr="00E71965">
          <w:rPr>
            <w:vanish/>
          </w:rPr>
          <w:fldChar w:fldCharType="separate"/>
        </w:r>
        <w:r w:rsidR="0040315B">
          <w:rPr>
            <w:vanish/>
          </w:rPr>
          <w:t>310</w:t>
        </w:r>
        <w:r w:rsidR="00E71965" w:rsidRPr="00E71965">
          <w:rPr>
            <w:vanish/>
          </w:rPr>
          <w:fldChar w:fldCharType="end"/>
        </w:r>
      </w:hyperlink>
    </w:p>
    <w:p w14:paraId="6936C748" w14:textId="03ED0CC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80" w:history="1">
        <w:r w:rsidRPr="00873986">
          <w:t>394G</w:t>
        </w:r>
        <w:r>
          <w:rPr>
            <w:rFonts w:asciiTheme="minorHAnsi" w:eastAsiaTheme="minorEastAsia" w:hAnsiTheme="minorHAnsi" w:cstheme="minorBidi"/>
            <w:kern w:val="2"/>
            <w:sz w:val="22"/>
            <w:szCs w:val="22"/>
            <w:lang w:eastAsia="en-AU"/>
            <w14:ligatures w14:val="standardContextual"/>
          </w:rPr>
          <w:tab/>
        </w:r>
        <w:r w:rsidRPr="00873986">
          <w:t>Directions to licensed insurers—general</w:t>
        </w:r>
        <w:r>
          <w:tab/>
        </w:r>
        <w:r>
          <w:fldChar w:fldCharType="begin"/>
        </w:r>
        <w:r>
          <w:instrText xml:space="preserve"> PAGEREF _Toc174098280 \h </w:instrText>
        </w:r>
        <w:r>
          <w:fldChar w:fldCharType="separate"/>
        </w:r>
        <w:r w:rsidR="0040315B">
          <w:t>310</w:t>
        </w:r>
        <w:r>
          <w:fldChar w:fldCharType="end"/>
        </w:r>
      </w:hyperlink>
    </w:p>
    <w:p w14:paraId="7587F6C9" w14:textId="2B19EF2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81" w:history="1">
        <w:r w:rsidRPr="00873986">
          <w:t>394H</w:t>
        </w:r>
        <w:r>
          <w:rPr>
            <w:rFonts w:asciiTheme="minorHAnsi" w:eastAsiaTheme="minorEastAsia" w:hAnsiTheme="minorHAnsi" w:cstheme="minorBidi"/>
            <w:kern w:val="2"/>
            <w:sz w:val="22"/>
            <w:szCs w:val="22"/>
            <w:lang w:eastAsia="en-AU"/>
            <w14:ligatures w14:val="standardContextual"/>
          </w:rPr>
          <w:tab/>
        </w:r>
        <w:r w:rsidRPr="00873986">
          <w:t>Objection to direction</w:t>
        </w:r>
        <w:r>
          <w:tab/>
        </w:r>
        <w:r>
          <w:fldChar w:fldCharType="begin"/>
        </w:r>
        <w:r>
          <w:instrText xml:space="preserve"> PAGEREF _Toc174098281 \h </w:instrText>
        </w:r>
        <w:r>
          <w:fldChar w:fldCharType="separate"/>
        </w:r>
        <w:r w:rsidR="0040315B">
          <w:t>311</w:t>
        </w:r>
        <w:r>
          <w:fldChar w:fldCharType="end"/>
        </w:r>
      </w:hyperlink>
    </w:p>
    <w:p w14:paraId="7C1370DB" w14:textId="599F23E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82" w:history="1">
        <w:r w:rsidRPr="00873986">
          <w:t>394I</w:t>
        </w:r>
        <w:r>
          <w:rPr>
            <w:rFonts w:asciiTheme="minorHAnsi" w:eastAsiaTheme="minorEastAsia" w:hAnsiTheme="minorHAnsi" w:cstheme="minorBidi"/>
            <w:kern w:val="2"/>
            <w:sz w:val="22"/>
            <w:szCs w:val="22"/>
            <w:lang w:eastAsia="en-AU"/>
            <w14:ligatures w14:val="standardContextual"/>
          </w:rPr>
          <w:tab/>
        </w:r>
        <w:r w:rsidRPr="00873986">
          <w:t>Directions to licensed insurers—remediation plans</w:t>
        </w:r>
        <w:r>
          <w:tab/>
        </w:r>
        <w:r>
          <w:fldChar w:fldCharType="begin"/>
        </w:r>
        <w:r>
          <w:instrText xml:space="preserve"> PAGEREF _Toc174098282 \h </w:instrText>
        </w:r>
        <w:r>
          <w:fldChar w:fldCharType="separate"/>
        </w:r>
        <w:r w:rsidR="0040315B">
          <w:t>312</w:t>
        </w:r>
        <w:r>
          <w:fldChar w:fldCharType="end"/>
        </w:r>
      </w:hyperlink>
    </w:p>
    <w:p w14:paraId="10DD7ADF" w14:textId="6BF2F3EE"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83" w:history="1">
        <w:r w:rsidR="00E71965" w:rsidRPr="00873986">
          <w:t>Part 7.7</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licences—cancellation</w:t>
        </w:r>
        <w:r w:rsidR="00E71965" w:rsidRPr="00E71965">
          <w:rPr>
            <w:vanish/>
          </w:rPr>
          <w:tab/>
        </w:r>
        <w:r w:rsidR="00E71965" w:rsidRPr="00E71965">
          <w:rPr>
            <w:vanish/>
          </w:rPr>
          <w:fldChar w:fldCharType="begin"/>
        </w:r>
        <w:r w:rsidR="00E71965" w:rsidRPr="00E71965">
          <w:rPr>
            <w:vanish/>
          </w:rPr>
          <w:instrText xml:space="preserve"> PAGEREF _Toc174098283 \h </w:instrText>
        </w:r>
        <w:r w:rsidR="00E71965" w:rsidRPr="00E71965">
          <w:rPr>
            <w:vanish/>
          </w:rPr>
        </w:r>
        <w:r w:rsidR="00E71965" w:rsidRPr="00E71965">
          <w:rPr>
            <w:vanish/>
          </w:rPr>
          <w:fldChar w:fldCharType="separate"/>
        </w:r>
        <w:r w:rsidR="0040315B">
          <w:rPr>
            <w:vanish/>
          </w:rPr>
          <w:t>315</w:t>
        </w:r>
        <w:r w:rsidR="00E71965" w:rsidRPr="00E71965">
          <w:rPr>
            <w:vanish/>
          </w:rPr>
          <w:fldChar w:fldCharType="end"/>
        </w:r>
      </w:hyperlink>
    </w:p>
    <w:p w14:paraId="1BBF737D" w14:textId="2091200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84" w:history="1">
        <w:r w:rsidRPr="00873986">
          <w:t>395</w:t>
        </w:r>
        <w:r>
          <w:rPr>
            <w:rFonts w:asciiTheme="minorHAnsi" w:eastAsiaTheme="minorEastAsia" w:hAnsiTheme="minorHAnsi" w:cstheme="minorBidi"/>
            <w:kern w:val="2"/>
            <w:sz w:val="22"/>
            <w:szCs w:val="22"/>
            <w:lang w:eastAsia="en-AU"/>
            <w14:ligatures w14:val="standardContextual"/>
          </w:rPr>
          <w:tab/>
        </w:r>
        <w:r w:rsidRPr="00873986">
          <w:t>Grounds for licence cancellation</w:t>
        </w:r>
        <w:r>
          <w:tab/>
        </w:r>
        <w:r>
          <w:fldChar w:fldCharType="begin"/>
        </w:r>
        <w:r>
          <w:instrText xml:space="preserve"> PAGEREF _Toc174098284 \h </w:instrText>
        </w:r>
        <w:r>
          <w:fldChar w:fldCharType="separate"/>
        </w:r>
        <w:r w:rsidR="0040315B">
          <w:t>315</w:t>
        </w:r>
        <w:r>
          <w:fldChar w:fldCharType="end"/>
        </w:r>
      </w:hyperlink>
    </w:p>
    <w:p w14:paraId="1ABE37E9" w14:textId="75AD020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85" w:history="1">
        <w:r w:rsidRPr="00873986">
          <w:t>396</w:t>
        </w:r>
        <w:r>
          <w:rPr>
            <w:rFonts w:asciiTheme="minorHAnsi" w:eastAsiaTheme="minorEastAsia" w:hAnsiTheme="minorHAnsi" w:cstheme="minorBidi"/>
            <w:kern w:val="2"/>
            <w:sz w:val="22"/>
            <w:szCs w:val="22"/>
            <w:lang w:eastAsia="en-AU"/>
            <w14:ligatures w14:val="standardContextual"/>
          </w:rPr>
          <w:tab/>
        </w:r>
        <w:r w:rsidRPr="00873986">
          <w:t>Proposed licence cancellation</w:t>
        </w:r>
        <w:r>
          <w:tab/>
        </w:r>
        <w:r>
          <w:fldChar w:fldCharType="begin"/>
        </w:r>
        <w:r>
          <w:instrText xml:space="preserve"> PAGEREF _Toc174098285 \h </w:instrText>
        </w:r>
        <w:r>
          <w:fldChar w:fldCharType="separate"/>
        </w:r>
        <w:r w:rsidR="0040315B">
          <w:t>315</w:t>
        </w:r>
        <w:r>
          <w:fldChar w:fldCharType="end"/>
        </w:r>
      </w:hyperlink>
    </w:p>
    <w:p w14:paraId="0E73B3A6" w14:textId="3EED1621"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286" w:history="1">
        <w:r w:rsidRPr="00873986">
          <w:t>397</w:t>
        </w:r>
        <w:r>
          <w:rPr>
            <w:rFonts w:asciiTheme="minorHAnsi" w:eastAsiaTheme="minorEastAsia" w:hAnsiTheme="minorHAnsi" w:cstheme="minorBidi"/>
            <w:kern w:val="2"/>
            <w:sz w:val="22"/>
            <w:szCs w:val="22"/>
            <w:lang w:eastAsia="en-AU"/>
            <w14:ligatures w14:val="standardContextual"/>
          </w:rPr>
          <w:tab/>
        </w:r>
        <w:r w:rsidRPr="00873986">
          <w:t>Licence cancellation</w:t>
        </w:r>
        <w:r>
          <w:tab/>
        </w:r>
        <w:r>
          <w:fldChar w:fldCharType="begin"/>
        </w:r>
        <w:r>
          <w:instrText xml:space="preserve"> PAGEREF _Toc174098286 \h </w:instrText>
        </w:r>
        <w:r>
          <w:fldChar w:fldCharType="separate"/>
        </w:r>
        <w:r w:rsidR="0040315B">
          <w:t>316</w:t>
        </w:r>
        <w:r>
          <w:fldChar w:fldCharType="end"/>
        </w:r>
      </w:hyperlink>
    </w:p>
    <w:p w14:paraId="07BF9E28" w14:textId="6F85C30E"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87" w:history="1">
        <w:r w:rsidR="00E71965" w:rsidRPr="00873986">
          <w:t>Part 7.8</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licences—transfer</w:t>
        </w:r>
        <w:r w:rsidR="00E71965" w:rsidRPr="00E71965">
          <w:rPr>
            <w:vanish/>
          </w:rPr>
          <w:tab/>
        </w:r>
        <w:r w:rsidR="00E71965" w:rsidRPr="00E71965">
          <w:rPr>
            <w:vanish/>
          </w:rPr>
          <w:fldChar w:fldCharType="begin"/>
        </w:r>
        <w:r w:rsidR="00E71965" w:rsidRPr="00E71965">
          <w:rPr>
            <w:vanish/>
          </w:rPr>
          <w:instrText xml:space="preserve"> PAGEREF _Toc174098287 \h </w:instrText>
        </w:r>
        <w:r w:rsidR="00E71965" w:rsidRPr="00E71965">
          <w:rPr>
            <w:vanish/>
          </w:rPr>
        </w:r>
        <w:r w:rsidR="00E71965" w:rsidRPr="00E71965">
          <w:rPr>
            <w:vanish/>
          </w:rPr>
          <w:fldChar w:fldCharType="separate"/>
        </w:r>
        <w:r w:rsidR="0040315B">
          <w:rPr>
            <w:vanish/>
          </w:rPr>
          <w:t>318</w:t>
        </w:r>
        <w:r w:rsidR="00E71965" w:rsidRPr="00E71965">
          <w:rPr>
            <w:vanish/>
          </w:rPr>
          <w:fldChar w:fldCharType="end"/>
        </w:r>
      </w:hyperlink>
    </w:p>
    <w:p w14:paraId="5D231682" w14:textId="7BEAF12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88" w:history="1">
        <w:r w:rsidRPr="00873986">
          <w:t>398</w:t>
        </w:r>
        <w:r>
          <w:rPr>
            <w:rFonts w:asciiTheme="minorHAnsi" w:eastAsiaTheme="minorEastAsia" w:hAnsiTheme="minorHAnsi" w:cstheme="minorBidi"/>
            <w:kern w:val="2"/>
            <w:sz w:val="22"/>
            <w:szCs w:val="22"/>
            <w:lang w:eastAsia="en-AU"/>
            <w14:ligatures w14:val="standardContextual"/>
          </w:rPr>
          <w:tab/>
        </w:r>
        <w:r w:rsidRPr="00873986">
          <w:t>MAI insurer licence—transfer</w:t>
        </w:r>
        <w:r>
          <w:tab/>
        </w:r>
        <w:r>
          <w:fldChar w:fldCharType="begin"/>
        </w:r>
        <w:r>
          <w:instrText xml:space="preserve"> PAGEREF _Toc174098288 \h </w:instrText>
        </w:r>
        <w:r>
          <w:fldChar w:fldCharType="separate"/>
        </w:r>
        <w:r w:rsidR="0040315B">
          <w:t>318</w:t>
        </w:r>
        <w:r>
          <w:fldChar w:fldCharType="end"/>
        </w:r>
      </w:hyperlink>
    </w:p>
    <w:p w14:paraId="262358FD" w14:textId="72E2788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89" w:history="1">
        <w:r w:rsidRPr="00873986">
          <w:t>399</w:t>
        </w:r>
        <w:r>
          <w:rPr>
            <w:rFonts w:asciiTheme="minorHAnsi" w:eastAsiaTheme="minorEastAsia" w:hAnsiTheme="minorHAnsi" w:cstheme="minorBidi"/>
            <w:kern w:val="2"/>
            <w:sz w:val="22"/>
            <w:szCs w:val="22"/>
            <w:lang w:eastAsia="en-AU"/>
            <w14:ligatures w14:val="standardContextual"/>
          </w:rPr>
          <w:tab/>
        </w:r>
        <w:r w:rsidRPr="00873986">
          <w:t>Transfer of policies to other insurers</w:t>
        </w:r>
        <w:r>
          <w:tab/>
        </w:r>
        <w:r>
          <w:fldChar w:fldCharType="begin"/>
        </w:r>
        <w:r>
          <w:instrText xml:space="preserve"> PAGEREF _Toc174098289 \h </w:instrText>
        </w:r>
        <w:r>
          <w:fldChar w:fldCharType="separate"/>
        </w:r>
        <w:r w:rsidR="0040315B">
          <w:t>319</w:t>
        </w:r>
        <w:r>
          <w:fldChar w:fldCharType="end"/>
        </w:r>
      </w:hyperlink>
    </w:p>
    <w:p w14:paraId="35199AA2" w14:textId="6D0F413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0" w:history="1">
        <w:r w:rsidRPr="00873986">
          <w:t>400</w:t>
        </w:r>
        <w:r>
          <w:rPr>
            <w:rFonts w:asciiTheme="minorHAnsi" w:eastAsiaTheme="minorEastAsia" w:hAnsiTheme="minorHAnsi" w:cstheme="minorBidi"/>
            <w:kern w:val="2"/>
            <w:sz w:val="22"/>
            <w:szCs w:val="22"/>
            <w:lang w:eastAsia="en-AU"/>
            <w14:ligatures w14:val="standardContextual"/>
          </w:rPr>
          <w:tab/>
        </w:r>
        <w:r w:rsidRPr="00873986">
          <w:t>Effect of transfer of policies</w:t>
        </w:r>
        <w:r>
          <w:tab/>
        </w:r>
        <w:r>
          <w:fldChar w:fldCharType="begin"/>
        </w:r>
        <w:r>
          <w:instrText xml:space="preserve"> PAGEREF _Toc174098290 \h </w:instrText>
        </w:r>
        <w:r>
          <w:fldChar w:fldCharType="separate"/>
        </w:r>
        <w:r w:rsidR="0040315B">
          <w:t>319</w:t>
        </w:r>
        <w:r>
          <w:fldChar w:fldCharType="end"/>
        </w:r>
      </w:hyperlink>
    </w:p>
    <w:p w14:paraId="324DFF96" w14:textId="7BBCEE67"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291" w:history="1">
        <w:r w:rsidR="00E71965" w:rsidRPr="00873986">
          <w:t>Part 7.9</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licences—supervision</w:t>
        </w:r>
        <w:r w:rsidR="00E71965" w:rsidRPr="00E71965">
          <w:rPr>
            <w:vanish/>
          </w:rPr>
          <w:tab/>
        </w:r>
        <w:r w:rsidR="00E71965" w:rsidRPr="00E71965">
          <w:rPr>
            <w:vanish/>
          </w:rPr>
          <w:fldChar w:fldCharType="begin"/>
        </w:r>
        <w:r w:rsidR="00E71965" w:rsidRPr="00E71965">
          <w:rPr>
            <w:vanish/>
          </w:rPr>
          <w:instrText xml:space="preserve"> PAGEREF _Toc174098291 \h </w:instrText>
        </w:r>
        <w:r w:rsidR="00E71965" w:rsidRPr="00E71965">
          <w:rPr>
            <w:vanish/>
          </w:rPr>
        </w:r>
        <w:r w:rsidR="00E71965" w:rsidRPr="00E71965">
          <w:rPr>
            <w:vanish/>
          </w:rPr>
          <w:fldChar w:fldCharType="separate"/>
        </w:r>
        <w:r w:rsidR="0040315B">
          <w:rPr>
            <w:vanish/>
          </w:rPr>
          <w:t>321</w:t>
        </w:r>
        <w:r w:rsidR="00E71965" w:rsidRPr="00E71965">
          <w:rPr>
            <w:vanish/>
          </w:rPr>
          <w:fldChar w:fldCharType="end"/>
        </w:r>
      </w:hyperlink>
    </w:p>
    <w:p w14:paraId="7552E2F3" w14:textId="63D7414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2" w:history="1">
        <w:r w:rsidRPr="00873986">
          <w:t>401</w:t>
        </w:r>
        <w:r>
          <w:rPr>
            <w:rFonts w:asciiTheme="minorHAnsi" w:eastAsiaTheme="minorEastAsia" w:hAnsiTheme="minorHAnsi" w:cstheme="minorBidi"/>
            <w:kern w:val="2"/>
            <w:sz w:val="22"/>
            <w:szCs w:val="22"/>
            <w:lang w:eastAsia="en-AU"/>
            <w14:ligatures w14:val="standardContextual"/>
          </w:rPr>
          <w:tab/>
        </w:r>
        <w:r w:rsidRPr="00873986">
          <w:t>Licensed insurer to have business plan</w:t>
        </w:r>
        <w:r>
          <w:tab/>
        </w:r>
        <w:r>
          <w:fldChar w:fldCharType="begin"/>
        </w:r>
        <w:r>
          <w:instrText xml:space="preserve"> PAGEREF _Toc174098292 \h </w:instrText>
        </w:r>
        <w:r>
          <w:fldChar w:fldCharType="separate"/>
        </w:r>
        <w:r w:rsidR="0040315B">
          <w:t>321</w:t>
        </w:r>
        <w:r>
          <w:fldChar w:fldCharType="end"/>
        </w:r>
      </w:hyperlink>
    </w:p>
    <w:p w14:paraId="07D96CBB" w14:textId="5D26BAD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3" w:history="1">
        <w:r w:rsidRPr="00873986">
          <w:t>402</w:t>
        </w:r>
        <w:r>
          <w:rPr>
            <w:rFonts w:asciiTheme="minorHAnsi" w:eastAsiaTheme="minorEastAsia" w:hAnsiTheme="minorHAnsi" w:cstheme="minorBidi"/>
            <w:kern w:val="2"/>
            <w:sz w:val="22"/>
            <w:szCs w:val="22"/>
            <w:lang w:eastAsia="en-AU"/>
            <w14:ligatures w14:val="standardContextual"/>
          </w:rPr>
          <w:tab/>
        </w:r>
        <w:r w:rsidRPr="00873986">
          <w:t>Licensed insurer to comply with business plan</w:t>
        </w:r>
        <w:r>
          <w:tab/>
        </w:r>
        <w:r>
          <w:fldChar w:fldCharType="begin"/>
        </w:r>
        <w:r>
          <w:instrText xml:space="preserve"> PAGEREF _Toc174098293 \h </w:instrText>
        </w:r>
        <w:r>
          <w:fldChar w:fldCharType="separate"/>
        </w:r>
        <w:r w:rsidR="0040315B">
          <w:t>322</w:t>
        </w:r>
        <w:r>
          <w:fldChar w:fldCharType="end"/>
        </w:r>
      </w:hyperlink>
    </w:p>
    <w:p w14:paraId="3B2CFD81" w14:textId="3AB1013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4" w:history="1">
        <w:r w:rsidRPr="00873986">
          <w:t>403</w:t>
        </w:r>
        <w:r>
          <w:rPr>
            <w:rFonts w:asciiTheme="minorHAnsi" w:eastAsiaTheme="minorEastAsia" w:hAnsiTheme="minorHAnsi" w:cstheme="minorBidi"/>
            <w:kern w:val="2"/>
            <w:sz w:val="22"/>
            <w:szCs w:val="22"/>
            <w:lang w:eastAsia="en-AU"/>
            <w14:ligatures w14:val="standardContextual"/>
          </w:rPr>
          <w:tab/>
        </w:r>
        <w:r w:rsidRPr="00873986">
          <w:t>Licensed insurer to revise business plan</w:t>
        </w:r>
        <w:r>
          <w:tab/>
        </w:r>
        <w:r>
          <w:fldChar w:fldCharType="begin"/>
        </w:r>
        <w:r>
          <w:instrText xml:space="preserve"> PAGEREF _Toc174098294 \h </w:instrText>
        </w:r>
        <w:r>
          <w:fldChar w:fldCharType="separate"/>
        </w:r>
        <w:r w:rsidR="0040315B">
          <w:t>322</w:t>
        </w:r>
        <w:r>
          <w:fldChar w:fldCharType="end"/>
        </w:r>
      </w:hyperlink>
    </w:p>
    <w:p w14:paraId="480600D9" w14:textId="29F89BF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5" w:history="1">
        <w:r w:rsidRPr="00873986">
          <w:t>404</w:t>
        </w:r>
        <w:r>
          <w:rPr>
            <w:rFonts w:asciiTheme="minorHAnsi" w:eastAsiaTheme="minorEastAsia" w:hAnsiTheme="minorHAnsi" w:cstheme="minorBidi"/>
            <w:kern w:val="2"/>
            <w:sz w:val="22"/>
            <w:szCs w:val="22"/>
            <w:lang w:eastAsia="en-AU"/>
            <w14:ligatures w14:val="standardContextual"/>
          </w:rPr>
          <w:tab/>
        </w:r>
        <w:r w:rsidRPr="00873986">
          <w:t>Business plans—MAI guidelines</w:t>
        </w:r>
        <w:r>
          <w:tab/>
        </w:r>
        <w:r>
          <w:fldChar w:fldCharType="begin"/>
        </w:r>
        <w:r>
          <w:instrText xml:space="preserve"> PAGEREF _Toc174098295 \h </w:instrText>
        </w:r>
        <w:r>
          <w:fldChar w:fldCharType="separate"/>
        </w:r>
        <w:r w:rsidR="0040315B">
          <w:t>322</w:t>
        </w:r>
        <w:r>
          <w:fldChar w:fldCharType="end"/>
        </w:r>
      </w:hyperlink>
    </w:p>
    <w:p w14:paraId="295B6D82" w14:textId="2EEFBF1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6" w:history="1">
        <w:r w:rsidRPr="00873986">
          <w:t>405</w:t>
        </w:r>
        <w:r>
          <w:rPr>
            <w:rFonts w:asciiTheme="minorHAnsi" w:eastAsiaTheme="minorEastAsia" w:hAnsiTheme="minorHAnsi" w:cstheme="minorBidi"/>
            <w:kern w:val="2"/>
            <w:sz w:val="22"/>
            <w:szCs w:val="22"/>
            <w:lang w:eastAsia="en-AU"/>
            <w14:ligatures w14:val="standardContextual"/>
          </w:rPr>
          <w:tab/>
        </w:r>
        <w:r w:rsidRPr="00873986">
          <w:t>Reinsurance arrangements of licensed insurers</w:t>
        </w:r>
        <w:r>
          <w:tab/>
        </w:r>
        <w:r>
          <w:fldChar w:fldCharType="begin"/>
        </w:r>
        <w:r>
          <w:instrText xml:space="preserve"> PAGEREF _Toc174098296 \h </w:instrText>
        </w:r>
        <w:r>
          <w:fldChar w:fldCharType="separate"/>
        </w:r>
        <w:r w:rsidR="0040315B">
          <w:t>323</w:t>
        </w:r>
        <w:r>
          <w:fldChar w:fldCharType="end"/>
        </w:r>
      </w:hyperlink>
    </w:p>
    <w:p w14:paraId="3384E48D" w14:textId="2499515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7" w:history="1">
        <w:r w:rsidRPr="00873986">
          <w:t>406</w:t>
        </w:r>
        <w:r>
          <w:rPr>
            <w:rFonts w:asciiTheme="minorHAnsi" w:eastAsiaTheme="minorEastAsia" w:hAnsiTheme="minorHAnsi" w:cstheme="minorBidi"/>
            <w:kern w:val="2"/>
            <w:sz w:val="22"/>
            <w:szCs w:val="22"/>
            <w:lang w:eastAsia="en-AU"/>
            <w14:ligatures w14:val="standardContextual"/>
          </w:rPr>
          <w:tab/>
        </w:r>
        <w:r w:rsidRPr="00873986">
          <w:t>Offence—licensed insurer to keep accounts</w:t>
        </w:r>
        <w:r>
          <w:tab/>
        </w:r>
        <w:r>
          <w:fldChar w:fldCharType="begin"/>
        </w:r>
        <w:r>
          <w:instrText xml:space="preserve"> PAGEREF _Toc174098297 \h </w:instrText>
        </w:r>
        <w:r>
          <w:fldChar w:fldCharType="separate"/>
        </w:r>
        <w:r w:rsidR="0040315B">
          <w:t>323</w:t>
        </w:r>
        <w:r>
          <w:fldChar w:fldCharType="end"/>
        </w:r>
      </w:hyperlink>
    </w:p>
    <w:p w14:paraId="0C40C447" w14:textId="52BF63C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8" w:history="1">
        <w:r w:rsidRPr="00873986">
          <w:t>407</w:t>
        </w:r>
        <w:r>
          <w:rPr>
            <w:rFonts w:asciiTheme="minorHAnsi" w:eastAsiaTheme="minorEastAsia" w:hAnsiTheme="minorHAnsi" w:cstheme="minorBidi"/>
            <w:kern w:val="2"/>
            <w:sz w:val="22"/>
            <w:szCs w:val="22"/>
            <w:lang w:eastAsia="en-AU"/>
            <w14:ligatures w14:val="standardContextual"/>
          </w:rPr>
          <w:tab/>
        </w:r>
        <w:r w:rsidRPr="00873986">
          <w:t>Audit of accounting records and compliance with MAI guidelines</w:t>
        </w:r>
        <w:r>
          <w:tab/>
        </w:r>
        <w:r>
          <w:fldChar w:fldCharType="begin"/>
        </w:r>
        <w:r>
          <w:instrText xml:space="preserve"> PAGEREF _Toc174098298 \h </w:instrText>
        </w:r>
        <w:r>
          <w:fldChar w:fldCharType="separate"/>
        </w:r>
        <w:r w:rsidR="0040315B">
          <w:t>324</w:t>
        </w:r>
        <w:r>
          <w:fldChar w:fldCharType="end"/>
        </w:r>
      </w:hyperlink>
    </w:p>
    <w:p w14:paraId="2BB67D1C" w14:textId="550D7CB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299" w:history="1">
        <w:r w:rsidRPr="00873986">
          <w:t>408</w:t>
        </w:r>
        <w:r>
          <w:rPr>
            <w:rFonts w:asciiTheme="minorHAnsi" w:eastAsiaTheme="minorEastAsia" w:hAnsiTheme="minorHAnsi" w:cstheme="minorBidi"/>
            <w:kern w:val="2"/>
            <w:sz w:val="22"/>
            <w:szCs w:val="22"/>
            <w:lang w:eastAsia="en-AU"/>
            <w14:ligatures w14:val="standardContextual"/>
          </w:rPr>
          <w:tab/>
        </w:r>
        <w:r w:rsidRPr="00873986">
          <w:t>Offence—licensed insurer to assist appointed auditor</w:t>
        </w:r>
        <w:r>
          <w:tab/>
        </w:r>
        <w:r>
          <w:fldChar w:fldCharType="begin"/>
        </w:r>
        <w:r>
          <w:instrText xml:space="preserve"> PAGEREF _Toc174098299 \h </w:instrText>
        </w:r>
        <w:r>
          <w:fldChar w:fldCharType="separate"/>
        </w:r>
        <w:r w:rsidR="0040315B">
          <w:t>325</w:t>
        </w:r>
        <w:r>
          <w:fldChar w:fldCharType="end"/>
        </w:r>
      </w:hyperlink>
    </w:p>
    <w:p w14:paraId="12EA602F" w14:textId="28EF3C5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0" w:history="1">
        <w:r w:rsidRPr="00873986">
          <w:t>409</w:t>
        </w:r>
        <w:r>
          <w:rPr>
            <w:rFonts w:asciiTheme="minorHAnsi" w:eastAsiaTheme="minorEastAsia" w:hAnsiTheme="minorHAnsi" w:cstheme="minorBidi"/>
            <w:kern w:val="2"/>
            <w:sz w:val="22"/>
            <w:szCs w:val="22"/>
            <w:lang w:eastAsia="en-AU"/>
            <w14:ligatures w14:val="standardContextual"/>
          </w:rPr>
          <w:tab/>
        </w:r>
        <w:r w:rsidRPr="00873986">
          <w:t>Audit of licensed insurer’s profitability</w:t>
        </w:r>
        <w:r>
          <w:tab/>
        </w:r>
        <w:r>
          <w:fldChar w:fldCharType="begin"/>
        </w:r>
        <w:r>
          <w:instrText xml:space="preserve"> PAGEREF _Toc174098300 \h </w:instrText>
        </w:r>
        <w:r>
          <w:fldChar w:fldCharType="separate"/>
        </w:r>
        <w:r w:rsidR="0040315B">
          <w:t>325</w:t>
        </w:r>
        <w:r>
          <w:fldChar w:fldCharType="end"/>
        </w:r>
      </w:hyperlink>
    </w:p>
    <w:p w14:paraId="4478A9B7" w14:textId="286F085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1" w:history="1">
        <w:r w:rsidRPr="00873986">
          <w:t>410</w:t>
        </w:r>
        <w:r>
          <w:rPr>
            <w:rFonts w:asciiTheme="minorHAnsi" w:eastAsiaTheme="minorEastAsia" w:hAnsiTheme="minorHAnsi" w:cstheme="minorBidi"/>
            <w:kern w:val="2"/>
            <w:sz w:val="22"/>
            <w:szCs w:val="22"/>
            <w:lang w:eastAsia="en-AU"/>
            <w14:ligatures w14:val="standardContextual"/>
          </w:rPr>
          <w:tab/>
        </w:r>
        <w:r w:rsidRPr="00873986">
          <w:t>MAI commission to analyse licensed insurer’s net profitability</w:t>
        </w:r>
        <w:r>
          <w:tab/>
        </w:r>
        <w:r>
          <w:fldChar w:fldCharType="begin"/>
        </w:r>
        <w:r>
          <w:instrText xml:space="preserve"> PAGEREF _Toc174098301 \h </w:instrText>
        </w:r>
        <w:r>
          <w:fldChar w:fldCharType="separate"/>
        </w:r>
        <w:r w:rsidR="0040315B">
          <w:t>325</w:t>
        </w:r>
        <w:r>
          <w:fldChar w:fldCharType="end"/>
        </w:r>
      </w:hyperlink>
    </w:p>
    <w:p w14:paraId="6413A5A0" w14:textId="1A3901E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2" w:history="1">
        <w:r w:rsidRPr="00873986">
          <w:t>411</w:t>
        </w:r>
        <w:r>
          <w:rPr>
            <w:rFonts w:asciiTheme="minorHAnsi" w:eastAsiaTheme="minorEastAsia" w:hAnsiTheme="minorHAnsi" w:cstheme="minorBidi"/>
            <w:kern w:val="2"/>
            <w:sz w:val="22"/>
            <w:szCs w:val="22"/>
            <w:lang w:eastAsia="en-AU"/>
            <w14:ligatures w14:val="standardContextual"/>
          </w:rPr>
          <w:tab/>
        </w:r>
        <w:r w:rsidRPr="00873986">
          <w:t>Action if licensed insurer’s actual net profit differs from reasonable industry net profit</w:t>
        </w:r>
        <w:r>
          <w:tab/>
        </w:r>
        <w:r>
          <w:fldChar w:fldCharType="begin"/>
        </w:r>
        <w:r>
          <w:instrText xml:space="preserve"> PAGEREF _Toc174098302 \h </w:instrText>
        </w:r>
        <w:r>
          <w:fldChar w:fldCharType="separate"/>
        </w:r>
        <w:r w:rsidR="0040315B">
          <w:t>326</w:t>
        </w:r>
        <w:r>
          <w:fldChar w:fldCharType="end"/>
        </w:r>
      </w:hyperlink>
    </w:p>
    <w:p w14:paraId="60C5C44A" w14:textId="102A134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3" w:history="1">
        <w:r w:rsidRPr="00873986">
          <w:t>412</w:t>
        </w:r>
        <w:r>
          <w:rPr>
            <w:rFonts w:asciiTheme="minorHAnsi" w:eastAsiaTheme="minorEastAsia" w:hAnsiTheme="minorHAnsi" w:cstheme="minorBidi"/>
            <w:kern w:val="2"/>
            <w:sz w:val="22"/>
            <w:szCs w:val="22"/>
            <w:lang w:eastAsia="en-AU"/>
            <w14:ligatures w14:val="standardContextual"/>
          </w:rPr>
          <w:tab/>
        </w:r>
        <w:r w:rsidRPr="00873986">
          <w:t>Reports about insurers</w:t>
        </w:r>
        <w:r>
          <w:tab/>
        </w:r>
        <w:r>
          <w:fldChar w:fldCharType="begin"/>
        </w:r>
        <w:r>
          <w:instrText xml:space="preserve"> PAGEREF _Toc174098303 \h </w:instrText>
        </w:r>
        <w:r>
          <w:fldChar w:fldCharType="separate"/>
        </w:r>
        <w:r w:rsidR="0040315B">
          <w:t>327</w:t>
        </w:r>
        <w:r>
          <w:fldChar w:fldCharType="end"/>
        </w:r>
      </w:hyperlink>
    </w:p>
    <w:p w14:paraId="1E082A92" w14:textId="2E4AC9E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4" w:history="1">
        <w:r w:rsidRPr="00873986">
          <w:t>412A</w:t>
        </w:r>
        <w:r>
          <w:rPr>
            <w:rFonts w:asciiTheme="minorHAnsi" w:eastAsiaTheme="minorEastAsia" w:hAnsiTheme="minorHAnsi" w:cstheme="minorBidi"/>
            <w:kern w:val="2"/>
            <w:sz w:val="22"/>
            <w:szCs w:val="22"/>
            <w:lang w:eastAsia="en-AU"/>
            <w14:ligatures w14:val="standardContextual"/>
          </w:rPr>
          <w:tab/>
        </w:r>
        <w:r w:rsidRPr="00873986">
          <w:t>Notice of reportable conduct</w:t>
        </w:r>
        <w:r>
          <w:tab/>
        </w:r>
        <w:r>
          <w:fldChar w:fldCharType="begin"/>
        </w:r>
        <w:r>
          <w:instrText xml:space="preserve"> PAGEREF _Toc174098304 \h </w:instrText>
        </w:r>
        <w:r>
          <w:fldChar w:fldCharType="separate"/>
        </w:r>
        <w:r w:rsidR="0040315B">
          <w:t>328</w:t>
        </w:r>
        <w:r>
          <w:fldChar w:fldCharType="end"/>
        </w:r>
      </w:hyperlink>
    </w:p>
    <w:p w14:paraId="3A55D4CB" w14:textId="6E7651F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5" w:history="1">
        <w:r w:rsidRPr="00873986">
          <w:t>413</w:t>
        </w:r>
        <w:r>
          <w:rPr>
            <w:rFonts w:asciiTheme="minorHAnsi" w:eastAsiaTheme="minorEastAsia" w:hAnsiTheme="minorHAnsi" w:cstheme="minorBidi"/>
            <w:kern w:val="2"/>
            <w:sz w:val="22"/>
            <w:szCs w:val="22"/>
            <w:lang w:eastAsia="en-AU"/>
            <w14:ligatures w14:val="standardContextual"/>
          </w:rPr>
          <w:tab/>
        </w:r>
        <w:r w:rsidRPr="00873986">
          <w:t>MAI commission may apply for policy holder protection order</w:t>
        </w:r>
        <w:r>
          <w:tab/>
        </w:r>
        <w:r>
          <w:fldChar w:fldCharType="begin"/>
        </w:r>
        <w:r>
          <w:instrText xml:space="preserve"> PAGEREF _Toc174098305 \h </w:instrText>
        </w:r>
        <w:r>
          <w:fldChar w:fldCharType="separate"/>
        </w:r>
        <w:r w:rsidR="0040315B">
          <w:t>329</w:t>
        </w:r>
        <w:r>
          <w:fldChar w:fldCharType="end"/>
        </w:r>
      </w:hyperlink>
    </w:p>
    <w:p w14:paraId="09D13A9A" w14:textId="02E410B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6" w:history="1">
        <w:r w:rsidRPr="00873986">
          <w:t>414</w:t>
        </w:r>
        <w:r>
          <w:rPr>
            <w:rFonts w:asciiTheme="minorHAnsi" w:eastAsiaTheme="minorEastAsia" w:hAnsiTheme="minorHAnsi" w:cstheme="minorBidi"/>
            <w:kern w:val="2"/>
            <w:sz w:val="22"/>
            <w:szCs w:val="22"/>
            <w:lang w:eastAsia="en-AU"/>
            <w14:ligatures w14:val="standardContextual"/>
          </w:rPr>
          <w:tab/>
        </w:r>
        <w:r w:rsidRPr="00873986">
          <w:t>Court orders to protect policy holders</w:t>
        </w:r>
        <w:r>
          <w:tab/>
        </w:r>
        <w:r>
          <w:fldChar w:fldCharType="begin"/>
        </w:r>
        <w:r>
          <w:instrText xml:space="preserve"> PAGEREF _Toc174098306 \h </w:instrText>
        </w:r>
        <w:r>
          <w:fldChar w:fldCharType="separate"/>
        </w:r>
        <w:r w:rsidR="0040315B">
          <w:t>330</w:t>
        </w:r>
        <w:r>
          <w:fldChar w:fldCharType="end"/>
        </w:r>
      </w:hyperlink>
    </w:p>
    <w:p w14:paraId="3AC1EB08" w14:textId="6B15467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7" w:history="1">
        <w:r w:rsidRPr="00873986">
          <w:t>415</w:t>
        </w:r>
        <w:r>
          <w:rPr>
            <w:rFonts w:asciiTheme="minorHAnsi" w:eastAsiaTheme="minorEastAsia" w:hAnsiTheme="minorHAnsi" w:cstheme="minorBidi"/>
            <w:kern w:val="2"/>
            <w:sz w:val="22"/>
            <w:szCs w:val="22"/>
            <w:lang w:eastAsia="en-AU"/>
            <w14:ligatures w14:val="standardContextual"/>
          </w:rPr>
          <w:tab/>
        </w:r>
        <w:r w:rsidRPr="00873986">
          <w:t>Offence—contravene court order</w:t>
        </w:r>
        <w:r>
          <w:tab/>
        </w:r>
        <w:r>
          <w:fldChar w:fldCharType="begin"/>
        </w:r>
        <w:r>
          <w:instrText xml:space="preserve"> PAGEREF _Toc174098307 \h </w:instrText>
        </w:r>
        <w:r>
          <w:fldChar w:fldCharType="separate"/>
        </w:r>
        <w:r w:rsidR="0040315B">
          <w:t>331</w:t>
        </w:r>
        <w:r>
          <w:fldChar w:fldCharType="end"/>
        </w:r>
      </w:hyperlink>
    </w:p>
    <w:p w14:paraId="3C625784" w14:textId="17F54B7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8" w:history="1">
        <w:r w:rsidRPr="00873986">
          <w:t>416</w:t>
        </w:r>
        <w:r>
          <w:rPr>
            <w:rFonts w:asciiTheme="minorHAnsi" w:eastAsiaTheme="minorEastAsia" w:hAnsiTheme="minorHAnsi" w:cstheme="minorBidi"/>
            <w:kern w:val="2"/>
            <w:sz w:val="22"/>
            <w:szCs w:val="22"/>
            <w:lang w:eastAsia="en-AU"/>
            <w14:ligatures w14:val="standardContextual"/>
          </w:rPr>
          <w:tab/>
        </w:r>
        <w:r w:rsidRPr="00873986">
          <w:t>Offence—insurer to tell MAI commission about grounds for suspension</w:t>
        </w:r>
        <w:r>
          <w:tab/>
        </w:r>
        <w:r>
          <w:fldChar w:fldCharType="begin"/>
        </w:r>
        <w:r>
          <w:instrText xml:space="preserve"> PAGEREF _Toc174098308 \h </w:instrText>
        </w:r>
        <w:r>
          <w:fldChar w:fldCharType="separate"/>
        </w:r>
        <w:r w:rsidR="0040315B">
          <w:t>332</w:t>
        </w:r>
        <w:r>
          <w:fldChar w:fldCharType="end"/>
        </w:r>
      </w:hyperlink>
    </w:p>
    <w:p w14:paraId="23C432FB" w14:textId="41987A1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09" w:history="1">
        <w:r w:rsidRPr="00873986">
          <w:t>417</w:t>
        </w:r>
        <w:r>
          <w:rPr>
            <w:rFonts w:asciiTheme="minorHAnsi" w:eastAsiaTheme="minorEastAsia" w:hAnsiTheme="minorHAnsi" w:cstheme="minorBidi"/>
            <w:kern w:val="2"/>
            <w:sz w:val="22"/>
            <w:szCs w:val="22"/>
            <w:lang w:eastAsia="en-AU"/>
            <w14:ligatures w14:val="standardContextual"/>
          </w:rPr>
          <w:tab/>
        </w:r>
        <w:r w:rsidRPr="00873986">
          <w:t>Offence—insurer to tell MAI commission of decrease in issued capital</w:t>
        </w:r>
        <w:r>
          <w:tab/>
        </w:r>
        <w:r>
          <w:fldChar w:fldCharType="begin"/>
        </w:r>
        <w:r>
          <w:instrText xml:space="preserve"> PAGEREF _Toc174098309 \h </w:instrText>
        </w:r>
        <w:r>
          <w:fldChar w:fldCharType="separate"/>
        </w:r>
        <w:r w:rsidR="0040315B">
          <w:t>332</w:t>
        </w:r>
        <w:r>
          <w:fldChar w:fldCharType="end"/>
        </w:r>
      </w:hyperlink>
    </w:p>
    <w:p w14:paraId="38E47A5C" w14:textId="0CB17A3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0" w:history="1">
        <w:r w:rsidRPr="00873986">
          <w:t>418</w:t>
        </w:r>
        <w:r>
          <w:rPr>
            <w:rFonts w:asciiTheme="minorHAnsi" w:eastAsiaTheme="minorEastAsia" w:hAnsiTheme="minorHAnsi" w:cstheme="minorBidi"/>
            <w:kern w:val="2"/>
            <w:sz w:val="22"/>
            <w:szCs w:val="22"/>
            <w:lang w:eastAsia="en-AU"/>
            <w14:ligatures w14:val="standardContextual"/>
          </w:rPr>
          <w:tab/>
        </w:r>
        <w:r w:rsidRPr="00873986">
          <w:t>Offence—insurer to tell MAI commission of bidder’s statement or target’s statement</w:t>
        </w:r>
        <w:r>
          <w:tab/>
        </w:r>
        <w:r>
          <w:fldChar w:fldCharType="begin"/>
        </w:r>
        <w:r>
          <w:instrText xml:space="preserve"> PAGEREF _Toc174098310 \h </w:instrText>
        </w:r>
        <w:r>
          <w:fldChar w:fldCharType="separate"/>
        </w:r>
        <w:r w:rsidR="0040315B">
          <w:t>333</w:t>
        </w:r>
        <w:r>
          <w:fldChar w:fldCharType="end"/>
        </w:r>
      </w:hyperlink>
    </w:p>
    <w:p w14:paraId="3036F796" w14:textId="25886F3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1" w:history="1">
        <w:r w:rsidRPr="00873986">
          <w:t>419</w:t>
        </w:r>
        <w:r>
          <w:rPr>
            <w:rFonts w:asciiTheme="minorHAnsi" w:eastAsiaTheme="minorEastAsia" w:hAnsiTheme="minorHAnsi" w:cstheme="minorBidi"/>
            <w:kern w:val="2"/>
            <w:sz w:val="22"/>
            <w:szCs w:val="22"/>
            <w:lang w:eastAsia="en-AU"/>
            <w14:ligatures w14:val="standardContextual"/>
          </w:rPr>
          <w:tab/>
        </w:r>
        <w:r w:rsidRPr="00873986">
          <w:t>Only MAI commission may issue proceeding against licensed insurer</w:t>
        </w:r>
        <w:r>
          <w:tab/>
        </w:r>
        <w:r>
          <w:fldChar w:fldCharType="begin"/>
        </w:r>
        <w:r>
          <w:instrText xml:space="preserve"> PAGEREF _Toc174098311 \h </w:instrText>
        </w:r>
        <w:r>
          <w:fldChar w:fldCharType="separate"/>
        </w:r>
        <w:r w:rsidR="0040315B">
          <w:t>333</w:t>
        </w:r>
        <w:r>
          <w:fldChar w:fldCharType="end"/>
        </w:r>
      </w:hyperlink>
    </w:p>
    <w:p w14:paraId="47C4F901" w14:textId="406A471E"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312" w:history="1">
        <w:r w:rsidR="00E71965" w:rsidRPr="00873986">
          <w:t>Part 7.10</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licences—insolvent insurers</w:t>
        </w:r>
        <w:r w:rsidR="00E71965" w:rsidRPr="00E71965">
          <w:rPr>
            <w:vanish/>
          </w:rPr>
          <w:tab/>
        </w:r>
        <w:r w:rsidR="00E71965" w:rsidRPr="00E71965">
          <w:rPr>
            <w:vanish/>
          </w:rPr>
          <w:fldChar w:fldCharType="begin"/>
        </w:r>
        <w:r w:rsidR="00E71965" w:rsidRPr="00E71965">
          <w:rPr>
            <w:vanish/>
          </w:rPr>
          <w:instrText xml:space="preserve"> PAGEREF _Toc174098312 \h </w:instrText>
        </w:r>
        <w:r w:rsidR="00E71965" w:rsidRPr="00E71965">
          <w:rPr>
            <w:vanish/>
          </w:rPr>
        </w:r>
        <w:r w:rsidR="00E71965" w:rsidRPr="00E71965">
          <w:rPr>
            <w:vanish/>
          </w:rPr>
          <w:fldChar w:fldCharType="separate"/>
        </w:r>
        <w:r w:rsidR="0040315B">
          <w:rPr>
            <w:vanish/>
          </w:rPr>
          <w:t>334</w:t>
        </w:r>
        <w:r w:rsidR="00E71965" w:rsidRPr="00E71965">
          <w:rPr>
            <w:vanish/>
          </w:rPr>
          <w:fldChar w:fldCharType="end"/>
        </w:r>
      </w:hyperlink>
    </w:p>
    <w:p w14:paraId="6A916816" w14:textId="07E9C9B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3" w:history="1">
        <w:r w:rsidRPr="00873986">
          <w:t>420</w:t>
        </w:r>
        <w:r>
          <w:rPr>
            <w:rFonts w:asciiTheme="minorHAnsi" w:eastAsiaTheme="minorEastAsia" w:hAnsiTheme="minorHAnsi" w:cstheme="minorBidi"/>
            <w:kern w:val="2"/>
            <w:sz w:val="22"/>
            <w:szCs w:val="22"/>
            <w:lang w:eastAsia="en-AU"/>
            <w14:ligatures w14:val="standardContextual"/>
          </w:rPr>
          <w:tab/>
        </w:r>
        <w:r w:rsidRPr="00873986">
          <w:t>Definitions—pt 7.10</w:t>
        </w:r>
        <w:r>
          <w:tab/>
        </w:r>
        <w:r>
          <w:fldChar w:fldCharType="begin"/>
        </w:r>
        <w:r>
          <w:instrText xml:space="preserve"> PAGEREF _Toc174098313 \h </w:instrText>
        </w:r>
        <w:r>
          <w:fldChar w:fldCharType="separate"/>
        </w:r>
        <w:r w:rsidR="0040315B">
          <w:t>334</w:t>
        </w:r>
        <w:r>
          <w:fldChar w:fldCharType="end"/>
        </w:r>
      </w:hyperlink>
    </w:p>
    <w:p w14:paraId="67531431" w14:textId="647E31D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4" w:history="1">
        <w:r w:rsidRPr="00873986">
          <w:t>421</w:t>
        </w:r>
        <w:r>
          <w:rPr>
            <w:rFonts w:asciiTheme="minorHAnsi" w:eastAsiaTheme="minorEastAsia" w:hAnsiTheme="minorHAnsi" w:cstheme="minorBidi"/>
            <w:kern w:val="2"/>
            <w:sz w:val="22"/>
            <w:szCs w:val="22"/>
            <w:lang w:eastAsia="en-AU"/>
            <w14:ligatures w14:val="standardContextual"/>
          </w:rPr>
          <w:tab/>
        </w:r>
        <w:r w:rsidRPr="00873986">
          <w:t>Liquidators</w:t>
        </w:r>
        <w:r>
          <w:tab/>
        </w:r>
        <w:r>
          <w:fldChar w:fldCharType="begin"/>
        </w:r>
        <w:r>
          <w:instrText xml:space="preserve"> PAGEREF _Toc174098314 \h </w:instrText>
        </w:r>
        <w:r>
          <w:fldChar w:fldCharType="separate"/>
        </w:r>
        <w:r w:rsidR="0040315B">
          <w:t>334</w:t>
        </w:r>
        <w:r>
          <w:fldChar w:fldCharType="end"/>
        </w:r>
      </w:hyperlink>
    </w:p>
    <w:p w14:paraId="793A93D5" w14:textId="7470624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5" w:history="1">
        <w:r w:rsidRPr="00873986">
          <w:t>422</w:t>
        </w:r>
        <w:r>
          <w:rPr>
            <w:rFonts w:asciiTheme="minorHAnsi" w:eastAsiaTheme="minorEastAsia" w:hAnsiTheme="minorHAnsi" w:cstheme="minorBidi"/>
            <w:kern w:val="2"/>
            <w:sz w:val="22"/>
            <w:szCs w:val="22"/>
            <w:lang w:eastAsia="en-AU"/>
            <w14:ligatures w14:val="standardContextual"/>
          </w:rPr>
          <w:tab/>
        </w:r>
        <w:r w:rsidRPr="00873986">
          <w:t>Insolvent insurer declarations</w:t>
        </w:r>
        <w:r>
          <w:tab/>
        </w:r>
        <w:r>
          <w:fldChar w:fldCharType="begin"/>
        </w:r>
        <w:r>
          <w:instrText xml:space="preserve"> PAGEREF _Toc174098315 \h </w:instrText>
        </w:r>
        <w:r>
          <w:fldChar w:fldCharType="separate"/>
        </w:r>
        <w:r w:rsidR="0040315B">
          <w:t>335</w:t>
        </w:r>
        <w:r>
          <w:fldChar w:fldCharType="end"/>
        </w:r>
      </w:hyperlink>
    </w:p>
    <w:p w14:paraId="57465221" w14:textId="4E514C87"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316" w:history="1">
        <w:r w:rsidRPr="00873986">
          <w:t>423</w:t>
        </w:r>
        <w:r>
          <w:rPr>
            <w:rFonts w:asciiTheme="minorHAnsi" w:eastAsiaTheme="minorEastAsia" w:hAnsiTheme="minorHAnsi" w:cstheme="minorBidi"/>
            <w:kern w:val="2"/>
            <w:sz w:val="22"/>
            <w:szCs w:val="22"/>
            <w:lang w:eastAsia="en-AU"/>
            <w14:ligatures w14:val="standardContextual"/>
          </w:rPr>
          <w:tab/>
        </w:r>
        <w:r w:rsidRPr="00873986">
          <w:t>Nominal defendant is insurer if MAI insurer insolvent</w:t>
        </w:r>
        <w:r>
          <w:tab/>
        </w:r>
        <w:r>
          <w:fldChar w:fldCharType="begin"/>
        </w:r>
        <w:r>
          <w:instrText xml:space="preserve"> PAGEREF _Toc174098316 \h </w:instrText>
        </w:r>
        <w:r>
          <w:fldChar w:fldCharType="separate"/>
        </w:r>
        <w:r w:rsidR="0040315B">
          <w:t>335</w:t>
        </w:r>
        <w:r>
          <w:fldChar w:fldCharType="end"/>
        </w:r>
      </w:hyperlink>
    </w:p>
    <w:p w14:paraId="3FC9B0A7" w14:textId="152D0A8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7" w:history="1">
        <w:r w:rsidRPr="00873986">
          <w:t>424</w:t>
        </w:r>
        <w:r>
          <w:rPr>
            <w:rFonts w:asciiTheme="minorHAnsi" w:eastAsiaTheme="minorEastAsia" w:hAnsiTheme="minorHAnsi" w:cstheme="minorBidi"/>
            <w:kern w:val="2"/>
            <w:sz w:val="22"/>
            <w:szCs w:val="22"/>
            <w:lang w:eastAsia="en-AU"/>
            <w14:ligatures w14:val="standardContextual"/>
          </w:rPr>
          <w:tab/>
        </w:r>
        <w:r w:rsidRPr="00873986">
          <w:t>Nominal defendant may recover from insolvent insurer</w:t>
        </w:r>
        <w:r>
          <w:tab/>
        </w:r>
        <w:r>
          <w:fldChar w:fldCharType="begin"/>
        </w:r>
        <w:r>
          <w:instrText xml:space="preserve"> PAGEREF _Toc174098317 \h </w:instrText>
        </w:r>
        <w:r>
          <w:fldChar w:fldCharType="separate"/>
        </w:r>
        <w:r w:rsidR="0040315B">
          <w:t>336</w:t>
        </w:r>
        <w:r>
          <w:fldChar w:fldCharType="end"/>
        </w:r>
      </w:hyperlink>
    </w:p>
    <w:p w14:paraId="378AC964" w14:textId="189E3F3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8" w:history="1">
        <w:r w:rsidRPr="00873986">
          <w:t>425</w:t>
        </w:r>
        <w:r>
          <w:rPr>
            <w:rFonts w:asciiTheme="minorHAnsi" w:eastAsiaTheme="minorEastAsia" w:hAnsiTheme="minorHAnsi" w:cstheme="minorBidi"/>
            <w:kern w:val="2"/>
            <w:sz w:val="22"/>
            <w:szCs w:val="22"/>
            <w:lang w:eastAsia="en-AU"/>
            <w14:ligatures w14:val="standardContextual"/>
          </w:rPr>
          <w:tab/>
        </w:r>
        <w:r w:rsidRPr="00873986">
          <w:t>Offence—liquidator to give applications for defined benefits and motor accident claims to nominal defendant</w:t>
        </w:r>
        <w:r>
          <w:tab/>
        </w:r>
        <w:r>
          <w:fldChar w:fldCharType="begin"/>
        </w:r>
        <w:r>
          <w:instrText xml:space="preserve"> PAGEREF _Toc174098318 \h </w:instrText>
        </w:r>
        <w:r>
          <w:fldChar w:fldCharType="separate"/>
        </w:r>
        <w:r w:rsidR="0040315B">
          <w:t>336</w:t>
        </w:r>
        <w:r>
          <w:fldChar w:fldCharType="end"/>
        </w:r>
      </w:hyperlink>
    </w:p>
    <w:p w14:paraId="625CC92F" w14:textId="1079DCD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19" w:history="1">
        <w:r w:rsidRPr="00873986">
          <w:t>426</w:t>
        </w:r>
        <w:r>
          <w:rPr>
            <w:rFonts w:asciiTheme="minorHAnsi" w:eastAsiaTheme="minorEastAsia" w:hAnsiTheme="minorHAnsi" w:cstheme="minorBidi"/>
            <w:kern w:val="2"/>
            <w:sz w:val="22"/>
            <w:szCs w:val="22"/>
            <w:lang w:eastAsia="en-AU"/>
            <w14:ligatures w14:val="standardContextual"/>
          </w:rPr>
          <w:tab/>
        </w:r>
        <w:r w:rsidRPr="00873986">
          <w:t>Offence—liquidator to give information etc to nominal defendant</w:t>
        </w:r>
        <w:r>
          <w:tab/>
        </w:r>
        <w:r>
          <w:fldChar w:fldCharType="begin"/>
        </w:r>
        <w:r>
          <w:instrText xml:space="preserve"> PAGEREF _Toc174098319 \h </w:instrText>
        </w:r>
        <w:r>
          <w:fldChar w:fldCharType="separate"/>
        </w:r>
        <w:r w:rsidR="0040315B">
          <w:t>337</w:t>
        </w:r>
        <w:r>
          <w:fldChar w:fldCharType="end"/>
        </w:r>
      </w:hyperlink>
    </w:p>
    <w:p w14:paraId="1C9EF155" w14:textId="5E90AD8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20" w:history="1">
        <w:r w:rsidRPr="00873986">
          <w:t>427</w:t>
        </w:r>
        <w:r>
          <w:rPr>
            <w:rFonts w:asciiTheme="minorHAnsi" w:eastAsiaTheme="minorEastAsia" w:hAnsiTheme="minorHAnsi" w:cstheme="minorBidi"/>
            <w:kern w:val="2"/>
            <w:sz w:val="22"/>
            <w:szCs w:val="22"/>
            <w:lang w:eastAsia="en-AU"/>
            <w14:ligatures w14:val="standardContextual"/>
          </w:rPr>
          <w:tab/>
        </w:r>
        <w:r w:rsidRPr="00873986">
          <w:t>Offence—liquidator to allow inspection of documents</w:t>
        </w:r>
        <w:r>
          <w:tab/>
        </w:r>
        <w:r>
          <w:fldChar w:fldCharType="begin"/>
        </w:r>
        <w:r>
          <w:instrText xml:space="preserve"> PAGEREF _Toc174098320 \h </w:instrText>
        </w:r>
        <w:r>
          <w:fldChar w:fldCharType="separate"/>
        </w:r>
        <w:r w:rsidR="0040315B">
          <w:t>338</w:t>
        </w:r>
        <w:r>
          <w:fldChar w:fldCharType="end"/>
        </w:r>
      </w:hyperlink>
    </w:p>
    <w:p w14:paraId="189D1AE1" w14:textId="0580DA7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21" w:history="1">
        <w:r w:rsidRPr="00873986">
          <w:t>428</w:t>
        </w:r>
        <w:r>
          <w:rPr>
            <w:rFonts w:asciiTheme="minorHAnsi" w:eastAsiaTheme="minorEastAsia" w:hAnsiTheme="minorHAnsi" w:cstheme="minorBidi"/>
            <w:kern w:val="2"/>
            <w:sz w:val="22"/>
            <w:szCs w:val="22"/>
            <w:lang w:eastAsia="en-AU"/>
            <w14:ligatures w14:val="standardContextual"/>
          </w:rPr>
          <w:tab/>
        </w:r>
        <w:r w:rsidRPr="00873986">
          <w:t>Borrowing for nominal defendant fund</w:t>
        </w:r>
        <w:r>
          <w:tab/>
        </w:r>
        <w:r>
          <w:fldChar w:fldCharType="begin"/>
        </w:r>
        <w:r>
          <w:instrText xml:space="preserve"> PAGEREF _Toc174098321 \h </w:instrText>
        </w:r>
        <w:r>
          <w:fldChar w:fldCharType="separate"/>
        </w:r>
        <w:r w:rsidR="0040315B">
          <w:t>339</w:t>
        </w:r>
        <w:r>
          <w:fldChar w:fldCharType="end"/>
        </w:r>
      </w:hyperlink>
    </w:p>
    <w:p w14:paraId="5E1CEAC6" w14:textId="2AD9999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22" w:history="1">
        <w:r w:rsidRPr="00873986">
          <w:t>429</w:t>
        </w:r>
        <w:r>
          <w:rPr>
            <w:rFonts w:asciiTheme="minorHAnsi" w:eastAsiaTheme="minorEastAsia" w:hAnsiTheme="minorHAnsi" w:cstheme="minorBidi"/>
            <w:kern w:val="2"/>
            <w:sz w:val="22"/>
            <w:szCs w:val="22"/>
            <w:lang w:eastAsia="en-AU"/>
            <w14:ligatures w14:val="standardContextual"/>
          </w:rPr>
          <w:tab/>
        </w:r>
        <w:r w:rsidRPr="00873986">
          <w:t>Nominal defendant may intervene in legal proceeding</w:t>
        </w:r>
        <w:r>
          <w:tab/>
        </w:r>
        <w:r>
          <w:fldChar w:fldCharType="begin"/>
        </w:r>
        <w:r>
          <w:instrText xml:space="preserve"> PAGEREF _Toc174098322 \h </w:instrText>
        </w:r>
        <w:r>
          <w:fldChar w:fldCharType="separate"/>
        </w:r>
        <w:r w:rsidR="0040315B">
          <w:t>339</w:t>
        </w:r>
        <w:r>
          <w:fldChar w:fldCharType="end"/>
        </w:r>
      </w:hyperlink>
    </w:p>
    <w:p w14:paraId="1667A13F" w14:textId="42A0B7B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23" w:history="1">
        <w:r w:rsidRPr="00873986">
          <w:t>430</w:t>
        </w:r>
        <w:r>
          <w:rPr>
            <w:rFonts w:asciiTheme="minorHAnsi" w:eastAsiaTheme="minorEastAsia" w:hAnsiTheme="minorHAnsi" w:cstheme="minorBidi"/>
            <w:kern w:val="2"/>
            <w:sz w:val="22"/>
            <w:szCs w:val="22"/>
            <w:lang w:eastAsia="en-AU"/>
            <w14:ligatures w14:val="standardContextual"/>
          </w:rPr>
          <w:tab/>
        </w:r>
        <w:r w:rsidRPr="00873986">
          <w:t>Nominal defendant may take legal proceeding</w:t>
        </w:r>
        <w:r>
          <w:tab/>
        </w:r>
        <w:r>
          <w:fldChar w:fldCharType="begin"/>
        </w:r>
        <w:r>
          <w:instrText xml:space="preserve"> PAGEREF _Toc174098323 \h </w:instrText>
        </w:r>
        <w:r>
          <w:fldChar w:fldCharType="separate"/>
        </w:r>
        <w:r w:rsidR="0040315B">
          <w:t>340</w:t>
        </w:r>
        <w:r>
          <w:fldChar w:fldCharType="end"/>
        </w:r>
      </w:hyperlink>
    </w:p>
    <w:p w14:paraId="20A1B645" w14:textId="13F9416B"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324" w:history="1">
        <w:r w:rsidR="00E71965" w:rsidRPr="00873986">
          <w:t>Part 7.11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insurer licences—miscellaneous</w:t>
        </w:r>
        <w:r w:rsidR="00E71965" w:rsidRPr="00E71965">
          <w:rPr>
            <w:vanish/>
          </w:rPr>
          <w:tab/>
        </w:r>
        <w:r w:rsidR="00E71965" w:rsidRPr="00E71965">
          <w:rPr>
            <w:vanish/>
          </w:rPr>
          <w:fldChar w:fldCharType="begin"/>
        </w:r>
        <w:r w:rsidR="00E71965" w:rsidRPr="00E71965">
          <w:rPr>
            <w:vanish/>
          </w:rPr>
          <w:instrText xml:space="preserve"> PAGEREF _Toc174098324 \h </w:instrText>
        </w:r>
        <w:r w:rsidR="00E71965" w:rsidRPr="00E71965">
          <w:rPr>
            <w:vanish/>
          </w:rPr>
        </w:r>
        <w:r w:rsidR="00E71965" w:rsidRPr="00E71965">
          <w:rPr>
            <w:vanish/>
          </w:rPr>
          <w:fldChar w:fldCharType="separate"/>
        </w:r>
        <w:r w:rsidR="0040315B">
          <w:rPr>
            <w:vanish/>
          </w:rPr>
          <w:t>341</w:t>
        </w:r>
        <w:r w:rsidR="00E71965" w:rsidRPr="00E71965">
          <w:rPr>
            <w:vanish/>
          </w:rPr>
          <w:fldChar w:fldCharType="end"/>
        </w:r>
      </w:hyperlink>
    </w:p>
    <w:p w14:paraId="76DA3A5F" w14:textId="6DCF9E3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25" w:history="1">
        <w:r w:rsidRPr="00873986">
          <w:t>431</w:t>
        </w:r>
        <w:r>
          <w:rPr>
            <w:rFonts w:asciiTheme="minorHAnsi" w:eastAsiaTheme="minorEastAsia" w:hAnsiTheme="minorHAnsi" w:cstheme="minorBidi"/>
            <w:kern w:val="2"/>
            <w:sz w:val="22"/>
            <w:szCs w:val="22"/>
            <w:lang w:eastAsia="en-AU"/>
            <w14:ligatures w14:val="standardContextual"/>
          </w:rPr>
          <w:tab/>
        </w:r>
        <w:r w:rsidRPr="00873986">
          <w:t>Insurer to deter fraudulent applications or claims</w:t>
        </w:r>
        <w:r>
          <w:tab/>
        </w:r>
        <w:r>
          <w:fldChar w:fldCharType="begin"/>
        </w:r>
        <w:r>
          <w:instrText xml:space="preserve"> PAGEREF _Toc174098325 \h </w:instrText>
        </w:r>
        <w:r>
          <w:fldChar w:fldCharType="separate"/>
        </w:r>
        <w:r w:rsidR="0040315B">
          <w:t>341</w:t>
        </w:r>
        <w:r>
          <w:fldChar w:fldCharType="end"/>
        </w:r>
      </w:hyperlink>
    </w:p>
    <w:p w14:paraId="2CFE4F64" w14:textId="02D512A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26" w:history="1">
        <w:r w:rsidRPr="00873986">
          <w:t>432</w:t>
        </w:r>
        <w:r>
          <w:rPr>
            <w:rFonts w:asciiTheme="minorHAnsi" w:eastAsiaTheme="minorEastAsia" w:hAnsiTheme="minorHAnsi" w:cstheme="minorBidi"/>
            <w:kern w:val="2"/>
            <w:sz w:val="22"/>
            <w:szCs w:val="22"/>
            <w:lang w:eastAsia="en-AU"/>
            <w14:ligatures w14:val="standardContextual"/>
          </w:rPr>
          <w:tab/>
        </w:r>
        <w:r w:rsidRPr="00873986">
          <w:t>Communicating with people in relation to motor accident</w:t>
        </w:r>
        <w:r>
          <w:tab/>
        </w:r>
        <w:r>
          <w:fldChar w:fldCharType="begin"/>
        </w:r>
        <w:r>
          <w:instrText xml:space="preserve"> PAGEREF _Toc174098326 \h </w:instrText>
        </w:r>
        <w:r>
          <w:fldChar w:fldCharType="separate"/>
        </w:r>
        <w:r w:rsidR="0040315B">
          <w:t>341</w:t>
        </w:r>
        <w:r>
          <w:fldChar w:fldCharType="end"/>
        </w:r>
      </w:hyperlink>
    </w:p>
    <w:p w14:paraId="333872FD" w14:textId="2945A607"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327" w:history="1">
        <w:r w:rsidR="00E71965" w:rsidRPr="00873986">
          <w:t>Chapter 8</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Enforcement</w:t>
        </w:r>
        <w:r w:rsidR="00E71965" w:rsidRPr="00E71965">
          <w:rPr>
            <w:vanish/>
          </w:rPr>
          <w:tab/>
        </w:r>
        <w:r w:rsidR="00E71965" w:rsidRPr="00E71965">
          <w:rPr>
            <w:vanish/>
          </w:rPr>
          <w:fldChar w:fldCharType="begin"/>
        </w:r>
        <w:r w:rsidR="00E71965" w:rsidRPr="00E71965">
          <w:rPr>
            <w:vanish/>
          </w:rPr>
          <w:instrText xml:space="preserve"> PAGEREF _Toc174098327 \h </w:instrText>
        </w:r>
        <w:r w:rsidR="00E71965" w:rsidRPr="00E71965">
          <w:rPr>
            <w:vanish/>
          </w:rPr>
        </w:r>
        <w:r w:rsidR="00E71965" w:rsidRPr="00E71965">
          <w:rPr>
            <w:vanish/>
          </w:rPr>
          <w:fldChar w:fldCharType="separate"/>
        </w:r>
        <w:r w:rsidR="0040315B">
          <w:rPr>
            <w:vanish/>
          </w:rPr>
          <w:t>342</w:t>
        </w:r>
        <w:r w:rsidR="00E71965" w:rsidRPr="00E71965">
          <w:rPr>
            <w:vanish/>
          </w:rPr>
          <w:fldChar w:fldCharType="end"/>
        </w:r>
      </w:hyperlink>
    </w:p>
    <w:p w14:paraId="17A02E94" w14:textId="292B0C13"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328" w:history="1">
        <w:r w:rsidR="00E71965" w:rsidRPr="00873986">
          <w:t>Part 8.1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Enforcement—general</w:t>
        </w:r>
        <w:r w:rsidR="00E71965" w:rsidRPr="00E71965">
          <w:rPr>
            <w:vanish/>
          </w:rPr>
          <w:tab/>
        </w:r>
        <w:r w:rsidR="00E71965" w:rsidRPr="00E71965">
          <w:rPr>
            <w:vanish/>
          </w:rPr>
          <w:fldChar w:fldCharType="begin"/>
        </w:r>
        <w:r w:rsidR="00E71965" w:rsidRPr="00E71965">
          <w:rPr>
            <w:vanish/>
          </w:rPr>
          <w:instrText xml:space="preserve"> PAGEREF _Toc174098328 \h </w:instrText>
        </w:r>
        <w:r w:rsidR="00E71965" w:rsidRPr="00E71965">
          <w:rPr>
            <w:vanish/>
          </w:rPr>
        </w:r>
        <w:r w:rsidR="00E71965" w:rsidRPr="00E71965">
          <w:rPr>
            <w:vanish/>
          </w:rPr>
          <w:fldChar w:fldCharType="separate"/>
        </w:r>
        <w:r w:rsidR="0040315B">
          <w:rPr>
            <w:vanish/>
          </w:rPr>
          <w:t>342</w:t>
        </w:r>
        <w:r w:rsidR="00E71965" w:rsidRPr="00E71965">
          <w:rPr>
            <w:vanish/>
          </w:rPr>
          <w:fldChar w:fldCharType="end"/>
        </w:r>
      </w:hyperlink>
    </w:p>
    <w:p w14:paraId="77278EFF" w14:textId="4E73946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29" w:history="1">
        <w:r w:rsidRPr="00873986">
          <w:t>433</w:t>
        </w:r>
        <w:r>
          <w:rPr>
            <w:rFonts w:asciiTheme="minorHAnsi" w:eastAsiaTheme="minorEastAsia" w:hAnsiTheme="minorHAnsi" w:cstheme="minorBidi"/>
            <w:kern w:val="2"/>
            <w:sz w:val="22"/>
            <w:szCs w:val="22"/>
            <w:lang w:eastAsia="en-AU"/>
            <w14:ligatures w14:val="standardContextual"/>
          </w:rPr>
          <w:tab/>
        </w:r>
        <w:r w:rsidRPr="00873986">
          <w:t>Definitions—ch 8</w:t>
        </w:r>
        <w:r>
          <w:tab/>
        </w:r>
        <w:r>
          <w:fldChar w:fldCharType="begin"/>
        </w:r>
        <w:r>
          <w:instrText xml:space="preserve"> PAGEREF _Toc174098329 \h </w:instrText>
        </w:r>
        <w:r>
          <w:fldChar w:fldCharType="separate"/>
        </w:r>
        <w:r w:rsidR="0040315B">
          <w:t>342</w:t>
        </w:r>
        <w:r>
          <w:fldChar w:fldCharType="end"/>
        </w:r>
      </w:hyperlink>
    </w:p>
    <w:p w14:paraId="43A5C56C" w14:textId="227B63F3"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330" w:history="1">
        <w:r w:rsidR="00E71965" w:rsidRPr="00873986">
          <w:t>Part 8.2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Enforcement—authorised people</w:t>
        </w:r>
        <w:r w:rsidR="00E71965" w:rsidRPr="00E71965">
          <w:rPr>
            <w:vanish/>
          </w:rPr>
          <w:tab/>
        </w:r>
        <w:r w:rsidR="00E71965" w:rsidRPr="00E71965">
          <w:rPr>
            <w:vanish/>
          </w:rPr>
          <w:fldChar w:fldCharType="begin"/>
        </w:r>
        <w:r w:rsidR="00E71965" w:rsidRPr="00E71965">
          <w:rPr>
            <w:vanish/>
          </w:rPr>
          <w:instrText xml:space="preserve"> PAGEREF _Toc174098330 \h </w:instrText>
        </w:r>
        <w:r w:rsidR="00E71965" w:rsidRPr="00E71965">
          <w:rPr>
            <w:vanish/>
          </w:rPr>
        </w:r>
        <w:r w:rsidR="00E71965" w:rsidRPr="00E71965">
          <w:rPr>
            <w:vanish/>
          </w:rPr>
          <w:fldChar w:fldCharType="separate"/>
        </w:r>
        <w:r w:rsidR="0040315B">
          <w:rPr>
            <w:vanish/>
          </w:rPr>
          <w:t>343</w:t>
        </w:r>
        <w:r w:rsidR="00E71965" w:rsidRPr="00E71965">
          <w:rPr>
            <w:vanish/>
          </w:rPr>
          <w:fldChar w:fldCharType="end"/>
        </w:r>
      </w:hyperlink>
    </w:p>
    <w:p w14:paraId="49939295" w14:textId="4F1038B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1" w:history="1">
        <w:r w:rsidRPr="00873986">
          <w:t>434</w:t>
        </w:r>
        <w:r>
          <w:rPr>
            <w:rFonts w:asciiTheme="minorHAnsi" w:eastAsiaTheme="minorEastAsia" w:hAnsiTheme="minorHAnsi" w:cstheme="minorBidi"/>
            <w:kern w:val="2"/>
            <w:sz w:val="22"/>
            <w:szCs w:val="22"/>
            <w:lang w:eastAsia="en-AU"/>
            <w14:ligatures w14:val="standardContextual"/>
          </w:rPr>
          <w:tab/>
        </w:r>
        <w:r w:rsidRPr="00873986">
          <w:t>MAI commission may appoint authorised people</w:t>
        </w:r>
        <w:r>
          <w:tab/>
        </w:r>
        <w:r>
          <w:fldChar w:fldCharType="begin"/>
        </w:r>
        <w:r>
          <w:instrText xml:space="preserve"> PAGEREF _Toc174098331 \h </w:instrText>
        </w:r>
        <w:r>
          <w:fldChar w:fldCharType="separate"/>
        </w:r>
        <w:r w:rsidR="0040315B">
          <w:t>343</w:t>
        </w:r>
        <w:r>
          <w:fldChar w:fldCharType="end"/>
        </w:r>
      </w:hyperlink>
    </w:p>
    <w:p w14:paraId="3D6B2982" w14:textId="61E3599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2" w:history="1">
        <w:r w:rsidRPr="00873986">
          <w:t>435</w:t>
        </w:r>
        <w:r>
          <w:rPr>
            <w:rFonts w:asciiTheme="minorHAnsi" w:eastAsiaTheme="minorEastAsia" w:hAnsiTheme="minorHAnsi" w:cstheme="minorBidi"/>
            <w:kern w:val="2"/>
            <w:sz w:val="22"/>
            <w:szCs w:val="22"/>
            <w:lang w:eastAsia="en-AU"/>
            <w14:ligatures w14:val="standardContextual"/>
          </w:rPr>
          <w:tab/>
        </w:r>
        <w:r w:rsidRPr="00873986">
          <w:t>MAI commission must give identity cards</w:t>
        </w:r>
        <w:r>
          <w:tab/>
        </w:r>
        <w:r>
          <w:fldChar w:fldCharType="begin"/>
        </w:r>
        <w:r>
          <w:instrText xml:space="preserve"> PAGEREF _Toc174098332 \h </w:instrText>
        </w:r>
        <w:r>
          <w:fldChar w:fldCharType="separate"/>
        </w:r>
        <w:r w:rsidR="0040315B">
          <w:t>343</w:t>
        </w:r>
        <w:r>
          <w:fldChar w:fldCharType="end"/>
        </w:r>
      </w:hyperlink>
    </w:p>
    <w:p w14:paraId="53242FBA" w14:textId="2F4F332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3" w:history="1">
        <w:r w:rsidRPr="00873986">
          <w:t>436</w:t>
        </w:r>
        <w:r>
          <w:rPr>
            <w:rFonts w:asciiTheme="minorHAnsi" w:eastAsiaTheme="minorEastAsia" w:hAnsiTheme="minorHAnsi" w:cstheme="minorBidi"/>
            <w:kern w:val="2"/>
            <w:sz w:val="22"/>
            <w:szCs w:val="22"/>
            <w:lang w:eastAsia="en-AU"/>
            <w14:ligatures w14:val="standardContextual"/>
          </w:rPr>
          <w:tab/>
        </w:r>
        <w:r w:rsidRPr="00873986">
          <w:t>Authorised person must show identity card on exercising power</w:t>
        </w:r>
        <w:r>
          <w:tab/>
        </w:r>
        <w:r>
          <w:fldChar w:fldCharType="begin"/>
        </w:r>
        <w:r>
          <w:instrText xml:space="preserve"> PAGEREF _Toc174098333 \h </w:instrText>
        </w:r>
        <w:r>
          <w:fldChar w:fldCharType="separate"/>
        </w:r>
        <w:r w:rsidR="0040315B">
          <w:t>344</w:t>
        </w:r>
        <w:r>
          <w:fldChar w:fldCharType="end"/>
        </w:r>
      </w:hyperlink>
    </w:p>
    <w:p w14:paraId="2E47C1B2" w14:textId="4310B8D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4" w:history="1">
        <w:r w:rsidRPr="00873986">
          <w:t>437</w:t>
        </w:r>
        <w:r>
          <w:rPr>
            <w:rFonts w:asciiTheme="minorHAnsi" w:eastAsiaTheme="minorEastAsia" w:hAnsiTheme="minorHAnsi" w:cstheme="minorBidi"/>
            <w:kern w:val="2"/>
            <w:sz w:val="22"/>
            <w:szCs w:val="22"/>
            <w:lang w:eastAsia="en-AU"/>
            <w14:ligatures w14:val="standardContextual"/>
          </w:rPr>
          <w:tab/>
        </w:r>
        <w:r w:rsidRPr="00873986">
          <w:t>Power to enter premises</w:t>
        </w:r>
        <w:r>
          <w:tab/>
        </w:r>
        <w:r>
          <w:fldChar w:fldCharType="begin"/>
        </w:r>
        <w:r>
          <w:instrText xml:space="preserve"> PAGEREF _Toc174098334 \h </w:instrText>
        </w:r>
        <w:r>
          <w:fldChar w:fldCharType="separate"/>
        </w:r>
        <w:r w:rsidR="0040315B">
          <w:t>345</w:t>
        </w:r>
        <w:r>
          <w:fldChar w:fldCharType="end"/>
        </w:r>
      </w:hyperlink>
    </w:p>
    <w:p w14:paraId="11DE9C50" w14:textId="097DF83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5" w:history="1">
        <w:r w:rsidRPr="00873986">
          <w:t>438</w:t>
        </w:r>
        <w:r>
          <w:rPr>
            <w:rFonts w:asciiTheme="minorHAnsi" w:eastAsiaTheme="minorEastAsia" w:hAnsiTheme="minorHAnsi" w:cstheme="minorBidi"/>
            <w:kern w:val="2"/>
            <w:sz w:val="22"/>
            <w:szCs w:val="22"/>
            <w:lang w:eastAsia="en-AU"/>
            <w14:ligatures w14:val="standardContextual"/>
          </w:rPr>
          <w:tab/>
        </w:r>
        <w:r w:rsidRPr="00873986">
          <w:t>Production of identity card</w:t>
        </w:r>
        <w:r>
          <w:tab/>
        </w:r>
        <w:r>
          <w:fldChar w:fldCharType="begin"/>
        </w:r>
        <w:r>
          <w:instrText xml:space="preserve"> PAGEREF _Toc174098335 \h </w:instrText>
        </w:r>
        <w:r>
          <w:fldChar w:fldCharType="separate"/>
        </w:r>
        <w:r w:rsidR="0040315B">
          <w:t>345</w:t>
        </w:r>
        <w:r>
          <w:fldChar w:fldCharType="end"/>
        </w:r>
      </w:hyperlink>
    </w:p>
    <w:p w14:paraId="241F69F4" w14:textId="6ED1D27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6" w:history="1">
        <w:r w:rsidRPr="00873986">
          <w:t>439</w:t>
        </w:r>
        <w:r>
          <w:rPr>
            <w:rFonts w:asciiTheme="minorHAnsi" w:eastAsiaTheme="minorEastAsia" w:hAnsiTheme="minorHAnsi" w:cstheme="minorBidi"/>
            <w:kern w:val="2"/>
            <w:sz w:val="22"/>
            <w:szCs w:val="22"/>
            <w:lang w:eastAsia="en-AU"/>
            <w14:ligatures w14:val="standardContextual"/>
          </w:rPr>
          <w:tab/>
        </w:r>
        <w:r w:rsidRPr="00873986">
          <w:t>Consent to entry</w:t>
        </w:r>
        <w:r>
          <w:tab/>
        </w:r>
        <w:r>
          <w:fldChar w:fldCharType="begin"/>
        </w:r>
        <w:r>
          <w:instrText xml:space="preserve"> PAGEREF _Toc174098336 \h </w:instrText>
        </w:r>
        <w:r>
          <w:fldChar w:fldCharType="separate"/>
        </w:r>
        <w:r w:rsidR="0040315B">
          <w:t>346</w:t>
        </w:r>
        <w:r>
          <w:fldChar w:fldCharType="end"/>
        </w:r>
      </w:hyperlink>
    </w:p>
    <w:p w14:paraId="643074A7" w14:textId="0BFF713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7" w:history="1">
        <w:r w:rsidRPr="00873986">
          <w:t>440</w:t>
        </w:r>
        <w:r>
          <w:rPr>
            <w:rFonts w:asciiTheme="minorHAnsi" w:eastAsiaTheme="minorEastAsia" w:hAnsiTheme="minorHAnsi" w:cstheme="minorBidi"/>
            <w:kern w:val="2"/>
            <w:sz w:val="22"/>
            <w:szCs w:val="22"/>
            <w:lang w:eastAsia="en-AU"/>
            <w14:ligatures w14:val="standardContextual"/>
          </w:rPr>
          <w:tab/>
        </w:r>
        <w:r w:rsidRPr="00873986">
          <w:t>General powers on entry to premises</w:t>
        </w:r>
        <w:r>
          <w:tab/>
        </w:r>
        <w:r>
          <w:fldChar w:fldCharType="begin"/>
        </w:r>
        <w:r>
          <w:instrText xml:space="preserve"> PAGEREF _Toc174098337 \h </w:instrText>
        </w:r>
        <w:r>
          <w:fldChar w:fldCharType="separate"/>
        </w:r>
        <w:r w:rsidR="0040315B">
          <w:t>347</w:t>
        </w:r>
        <w:r>
          <w:fldChar w:fldCharType="end"/>
        </w:r>
      </w:hyperlink>
    </w:p>
    <w:p w14:paraId="31F821A8" w14:textId="3B8E298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8" w:history="1">
        <w:r w:rsidRPr="00873986">
          <w:t>441</w:t>
        </w:r>
        <w:r>
          <w:rPr>
            <w:rFonts w:asciiTheme="minorHAnsi" w:eastAsiaTheme="minorEastAsia" w:hAnsiTheme="minorHAnsi" w:cstheme="minorBidi"/>
            <w:kern w:val="2"/>
            <w:sz w:val="22"/>
            <w:szCs w:val="22"/>
            <w:lang w:eastAsia="en-AU"/>
            <w14:ligatures w14:val="standardContextual"/>
          </w:rPr>
          <w:tab/>
        </w:r>
        <w:r w:rsidRPr="00873986">
          <w:t>Power to seize things</w:t>
        </w:r>
        <w:r>
          <w:tab/>
        </w:r>
        <w:r>
          <w:fldChar w:fldCharType="begin"/>
        </w:r>
        <w:r>
          <w:instrText xml:space="preserve"> PAGEREF _Toc174098338 \h </w:instrText>
        </w:r>
        <w:r>
          <w:fldChar w:fldCharType="separate"/>
        </w:r>
        <w:r w:rsidR="0040315B">
          <w:t>348</w:t>
        </w:r>
        <w:r>
          <w:fldChar w:fldCharType="end"/>
        </w:r>
      </w:hyperlink>
    </w:p>
    <w:p w14:paraId="172FEE98" w14:textId="07EF105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39" w:history="1">
        <w:r w:rsidRPr="00873986">
          <w:t>442</w:t>
        </w:r>
        <w:r>
          <w:rPr>
            <w:rFonts w:asciiTheme="minorHAnsi" w:eastAsiaTheme="minorEastAsia" w:hAnsiTheme="minorHAnsi" w:cstheme="minorBidi"/>
            <w:kern w:val="2"/>
            <w:sz w:val="22"/>
            <w:szCs w:val="22"/>
            <w:lang w:eastAsia="en-AU"/>
            <w14:ligatures w14:val="standardContextual"/>
          </w:rPr>
          <w:tab/>
        </w:r>
        <w:r w:rsidRPr="00873986">
          <w:t>Power to require name and address</w:t>
        </w:r>
        <w:r>
          <w:tab/>
        </w:r>
        <w:r>
          <w:fldChar w:fldCharType="begin"/>
        </w:r>
        <w:r>
          <w:instrText xml:space="preserve"> PAGEREF _Toc174098339 \h </w:instrText>
        </w:r>
        <w:r>
          <w:fldChar w:fldCharType="separate"/>
        </w:r>
        <w:r w:rsidR="0040315B">
          <w:t>349</w:t>
        </w:r>
        <w:r>
          <w:fldChar w:fldCharType="end"/>
        </w:r>
      </w:hyperlink>
    </w:p>
    <w:p w14:paraId="24E0F86A" w14:textId="5E73EEAB"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340" w:history="1">
        <w:r w:rsidR="00E71965" w:rsidRPr="00873986">
          <w:t>Part 8.3</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Enforcement—search warrants</w:t>
        </w:r>
        <w:r w:rsidR="00E71965" w:rsidRPr="00E71965">
          <w:rPr>
            <w:vanish/>
          </w:rPr>
          <w:tab/>
        </w:r>
        <w:r w:rsidR="00E71965" w:rsidRPr="00E71965">
          <w:rPr>
            <w:vanish/>
          </w:rPr>
          <w:fldChar w:fldCharType="begin"/>
        </w:r>
        <w:r w:rsidR="00E71965" w:rsidRPr="00E71965">
          <w:rPr>
            <w:vanish/>
          </w:rPr>
          <w:instrText xml:space="preserve"> PAGEREF _Toc174098340 \h </w:instrText>
        </w:r>
        <w:r w:rsidR="00E71965" w:rsidRPr="00E71965">
          <w:rPr>
            <w:vanish/>
          </w:rPr>
        </w:r>
        <w:r w:rsidR="00E71965" w:rsidRPr="00E71965">
          <w:rPr>
            <w:vanish/>
          </w:rPr>
          <w:fldChar w:fldCharType="separate"/>
        </w:r>
        <w:r w:rsidR="0040315B">
          <w:rPr>
            <w:vanish/>
          </w:rPr>
          <w:t>351</w:t>
        </w:r>
        <w:r w:rsidR="00E71965" w:rsidRPr="00E71965">
          <w:rPr>
            <w:vanish/>
          </w:rPr>
          <w:fldChar w:fldCharType="end"/>
        </w:r>
      </w:hyperlink>
    </w:p>
    <w:p w14:paraId="65A6C103" w14:textId="0089FA4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41" w:history="1">
        <w:r w:rsidRPr="00873986">
          <w:t>443</w:t>
        </w:r>
        <w:r>
          <w:rPr>
            <w:rFonts w:asciiTheme="minorHAnsi" w:eastAsiaTheme="minorEastAsia" w:hAnsiTheme="minorHAnsi" w:cstheme="minorBidi"/>
            <w:kern w:val="2"/>
            <w:sz w:val="22"/>
            <w:szCs w:val="22"/>
            <w:lang w:eastAsia="en-AU"/>
            <w14:ligatures w14:val="standardContextual"/>
          </w:rPr>
          <w:tab/>
        </w:r>
        <w:r w:rsidRPr="00873986">
          <w:t>Warrants generally</w:t>
        </w:r>
        <w:r>
          <w:tab/>
        </w:r>
        <w:r>
          <w:fldChar w:fldCharType="begin"/>
        </w:r>
        <w:r>
          <w:instrText xml:space="preserve"> PAGEREF _Toc174098341 \h </w:instrText>
        </w:r>
        <w:r>
          <w:fldChar w:fldCharType="separate"/>
        </w:r>
        <w:r w:rsidR="0040315B">
          <w:t>351</w:t>
        </w:r>
        <w:r>
          <w:fldChar w:fldCharType="end"/>
        </w:r>
      </w:hyperlink>
    </w:p>
    <w:p w14:paraId="49478D5F" w14:textId="4241E79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42" w:history="1">
        <w:r w:rsidRPr="00873986">
          <w:t>444</w:t>
        </w:r>
        <w:r>
          <w:rPr>
            <w:rFonts w:asciiTheme="minorHAnsi" w:eastAsiaTheme="minorEastAsia" w:hAnsiTheme="minorHAnsi" w:cstheme="minorBidi"/>
            <w:kern w:val="2"/>
            <w:sz w:val="22"/>
            <w:szCs w:val="22"/>
            <w:lang w:eastAsia="en-AU"/>
            <w14:ligatures w14:val="standardContextual"/>
          </w:rPr>
          <w:tab/>
        </w:r>
        <w:r w:rsidRPr="00873986">
          <w:t>Warrants—application made other than in person</w:t>
        </w:r>
        <w:r>
          <w:tab/>
        </w:r>
        <w:r>
          <w:fldChar w:fldCharType="begin"/>
        </w:r>
        <w:r>
          <w:instrText xml:space="preserve"> PAGEREF _Toc174098342 \h </w:instrText>
        </w:r>
        <w:r>
          <w:fldChar w:fldCharType="separate"/>
        </w:r>
        <w:r w:rsidR="0040315B">
          <w:t>352</w:t>
        </w:r>
        <w:r>
          <w:fldChar w:fldCharType="end"/>
        </w:r>
      </w:hyperlink>
    </w:p>
    <w:p w14:paraId="590743F6" w14:textId="27213E5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43" w:history="1">
        <w:r w:rsidRPr="00873986">
          <w:t>445</w:t>
        </w:r>
        <w:r>
          <w:rPr>
            <w:rFonts w:asciiTheme="minorHAnsi" w:eastAsiaTheme="minorEastAsia" w:hAnsiTheme="minorHAnsi" w:cstheme="minorBidi"/>
            <w:kern w:val="2"/>
            <w:sz w:val="22"/>
            <w:szCs w:val="22"/>
            <w:lang w:eastAsia="en-AU"/>
            <w14:ligatures w14:val="standardContextual"/>
          </w:rPr>
          <w:tab/>
        </w:r>
        <w:r w:rsidRPr="00873986">
          <w:t>Warrants—issue on application made other than in person</w:t>
        </w:r>
        <w:r>
          <w:tab/>
        </w:r>
        <w:r>
          <w:fldChar w:fldCharType="begin"/>
        </w:r>
        <w:r>
          <w:instrText xml:space="preserve"> PAGEREF _Toc174098343 \h </w:instrText>
        </w:r>
        <w:r>
          <w:fldChar w:fldCharType="separate"/>
        </w:r>
        <w:r w:rsidR="0040315B">
          <w:t>352</w:t>
        </w:r>
        <w:r>
          <w:fldChar w:fldCharType="end"/>
        </w:r>
      </w:hyperlink>
    </w:p>
    <w:p w14:paraId="06C71507" w14:textId="5ABF1C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44" w:history="1">
        <w:r w:rsidRPr="00873986">
          <w:t>446</w:t>
        </w:r>
        <w:r>
          <w:rPr>
            <w:rFonts w:asciiTheme="minorHAnsi" w:eastAsiaTheme="minorEastAsia" w:hAnsiTheme="minorHAnsi" w:cstheme="minorBidi"/>
            <w:kern w:val="2"/>
            <w:sz w:val="22"/>
            <w:szCs w:val="22"/>
            <w:lang w:eastAsia="en-AU"/>
            <w14:ligatures w14:val="standardContextual"/>
          </w:rPr>
          <w:tab/>
        </w:r>
        <w:r w:rsidRPr="00873986">
          <w:t>Warrants—announcement before entry</w:t>
        </w:r>
        <w:r>
          <w:tab/>
        </w:r>
        <w:r>
          <w:fldChar w:fldCharType="begin"/>
        </w:r>
        <w:r>
          <w:instrText xml:space="preserve"> PAGEREF _Toc174098344 \h </w:instrText>
        </w:r>
        <w:r>
          <w:fldChar w:fldCharType="separate"/>
        </w:r>
        <w:r w:rsidR="0040315B">
          <w:t>354</w:t>
        </w:r>
        <w:r>
          <w:fldChar w:fldCharType="end"/>
        </w:r>
      </w:hyperlink>
    </w:p>
    <w:p w14:paraId="1E7E6D29" w14:textId="0CC8C936"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345" w:history="1">
        <w:r w:rsidRPr="00873986">
          <w:t>447</w:t>
        </w:r>
        <w:r>
          <w:rPr>
            <w:rFonts w:asciiTheme="minorHAnsi" w:eastAsiaTheme="minorEastAsia" w:hAnsiTheme="minorHAnsi" w:cstheme="minorBidi"/>
            <w:kern w:val="2"/>
            <w:sz w:val="22"/>
            <w:szCs w:val="22"/>
            <w:lang w:eastAsia="en-AU"/>
            <w14:ligatures w14:val="standardContextual"/>
          </w:rPr>
          <w:tab/>
        </w:r>
        <w:r w:rsidRPr="00873986">
          <w:t>Details of warrant to be given to occupier etc</w:t>
        </w:r>
        <w:r>
          <w:tab/>
        </w:r>
        <w:r>
          <w:fldChar w:fldCharType="begin"/>
        </w:r>
        <w:r>
          <w:instrText xml:space="preserve"> PAGEREF _Toc174098345 \h </w:instrText>
        </w:r>
        <w:r>
          <w:fldChar w:fldCharType="separate"/>
        </w:r>
        <w:r w:rsidR="0040315B">
          <w:t>354</w:t>
        </w:r>
        <w:r>
          <w:fldChar w:fldCharType="end"/>
        </w:r>
      </w:hyperlink>
    </w:p>
    <w:p w14:paraId="732E7989" w14:textId="42FF0F1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46" w:history="1">
        <w:r w:rsidRPr="00873986">
          <w:t>448</w:t>
        </w:r>
        <w:r>
          <w:rPr>
            <w:rFonts w:asciiTheme="minorHAnsi" w:eastAsiaTheme="minorEastAsia" w:hAnsiTheme="minorHAnsi" w:cstheme="minorBidi"/>
            <w:kern w:val="2"/>
            <w:sz w:val="22"/>
            <w:szCs w:val="22"/>
            <w:lang w:eastAsia="en-AU"/>
            <w14:ligatures w14:val="standardContextual"/>
          </w:rPr>
          <w:tab/>
        </w:r>
        <w:r w:rsidRPr="00873986">
          <w:t>Occupier entitled to observe search etc</w:t>
        </w:r>
        <w:r>
          <w:tab/>
        </w:r>
        <w:r>
          <w:fldChar w:fldCharType="begin"/>
        </w:r>
        <w:r>
          <w:instrText xml:space="preserve"> PAGEREF _Toc174098346 \h </w:instrText>
        </w:r>
        <w:r>
          <w:fldChar w:fldCharType="separate"/>
        </w:r>
        <w:r w:rsidR="0040315B">
          <w:t>355</w:t>
        </w:r>
        <w:r>
          <w:fldChar w:fldCharType="end"/>
        </w:r>
      </w:hyperlink>
    </w:p>
    <w:p w14:paraId="58F96D16" w14:textId="6A20EBA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47" w:history="1">
        <w:r w:rsidRPr="00873986">
          <w:t>449</w:t>
        </w:r>
        <w:r>
          <w:rPr>
            <w:rFonts w:asciiTheme="minorHAnsi" w:eastAsiaTheme="minorEastAsia" w:hAnsiTheme="minorHAnsi" w:cstheme="minorBidi"/>
            <w:kern w:val="2"/>
            <w:sz w:val="22"/>
            <w:szCs w:val="22"/>
            <w:lang w:eastAsia="en-AU"/>
            <w14:ligatures w14:val="standardContextual"/>
          </w:rPr>
          <w:tab/>
        </w:r>
        <w:r w:rsidRPr="00873986">
          <w:t>Moving things to another place for examination or processing under warrant</w:t>
        </w:r>
        <w:r>
          <w:tab/>
        </w:r>
        <w:r>
          <w:fldChar w:fldCharType="begin"/>
        </w:r>
        <w:r>
          <w:instrText xml:space="preserve"> PAGEREF _Toc174098347 \h </w:instrText>
        </w:r>
        <w:r>
          <w:fldChar w:fldCharType="separate"/>
        </w:r>
        <w:r w:rsidR="0040315B">
          <w:t>355</w:t>
        </w:r>
        <w:r>
          <w:fldChar w:fldCharType="end"/>
        </w:r>
      </w:hyperlink>
    </w:p>
    <w:p w14:paraId="73DAC99E" w14:textId="67136A31"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348" w:history="1">
        <w:r w:rsidR="00E71965" w:rsidRPr="00873986">
          <w:t>Part 8.4</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Enforcement—return and forfeiture of things seized</w:t>
        </w:r>
        <w:r w:rsidR="00E71965" w:rsidRPr="00E71965">
          <w:rPr>
            <w:vanish/>
          </w:rPr>
          <w:tab/>
        </w:r>
        <w:r w:rsidR="00E71965" w:rsidRPr="00E71965">
          <w:rPr>
            <w:vanish/>
          </w:rPr>
          <w:fldChar w:fldCharType="begin"/>
        </w:r>
        <w:r w:rsidR="00E71965" w:rsidRPr="00E71965">
          <w:rPr>
            <w:vanish/>
          </w:rPr>
          <w:instrText xml:space="preserve"> PAGEREF _Toc174098348 \h </w:instrText>
        </w:r>
        <w:r w:rsidR="00E71965" w:rsidRPr="00E71965">
          <w:rPr>
            <w:vanish/>
          </w:rPr>
        </w:r>
        <w:r w:rsidR="00E71965" w:rsidRPr="00E71965">
          <w:rPr>
            <w:vanish/>
          </w:rPr>
          <w:fldChar w:fldCharType="separate"/>
        </w:r>
        <w:r w:rsidR="0040315B">
          <w:rPr>
            <w:vanish/>
          </w:rPr>
          <w:t>357</w:t>
        </w:r>
        <w:r w:rsidR="00E71965" w:rsidRPr="00E71965">
          <w:rPr>
            <w:vanish/>
          </w:rPr>
          <w:fldChar w:fldCharType="end"/>
        </w:r>
      </w:hyperlink>
    </w:p>
    <w:p w14:paraId="2B75B06E" w14:textId="4C6393A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49" w:history="1">
        <w:r w:rsidRPr="00873986">
          <w:t>450</w:t>
        </w:r>
        <w:r>
          <w:rPr>
            <w:rFonts w:asciiTheme="minorHAnsi" w:eastAsiaTheme="minorEastAsia" w:hAnsiTheme="minorHAnsi" w:cstheme="minorBidi"/>
            <w:kern w:val="2"/>
            <w:sz w:val="22"/>
            <w:szCs w:val="22"/>
            <w:lang w:eastAsia="en-AU"/>
            <w14:ligatures w14:val="standardContextual"/>
          </w:rPr>
          <w:tab/>
        </w:r>
        <w:r w:rsidRPr="00873986">
          <w:t>Receipt for seized thing</w:t>
        </w:r>
        <w:r>
          <w:tab/>
        </w:r>
        <w:r>
          <w:fldChar w:fldCharType="begin"/>
        </w:r>
        <w:r>
          <w:instrText xml:space="preserve"> PAGEREF _Toc174098349 \h </w:instrText>
        </w:r>
        <w:r>
          <w:fldChar w:fldCharType="separate"/>
        </w:r>
        <w:r w:rsidR="0040315B">
          <w:t>357</w:t>
        </w:r>
        <w:r>
          <w:fldChar w:fldCharType="end"/>
        </w:r>
      </w:hyperlink>
    </w:p>
    <w:p w14:paraId="5CFE3384" w14:textId="67A9645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0" w:history="1">
        <w:r w:rsidRPr="00873986">
          <w:t>451</w:t>
        </w:r>
        <w:r>
          <w:rPr>
            <w:rFonts w:asciiTheme="minorHAnsi" w:eastAsiaTheme="minorEastAsia" w:hAnsiTheme="minorHAnsi" w:cstheme="minorBidi"/>
            <w:kern w:val="2"/>
            <w:sz w:val="22"/>
            <w:szCs w:val="22"/>
            <w:lang w:eastAsia="en-AU"/>
            <w14:ligatures w14:val="standardContextual"/>
          </w:rPr>
          <w:tab/>
        </w:r>
        <w:r w:rsidRPr="00873986">
          <w:t>Access to seized thing</w:t>
        </w:r>
        <w:r>
          <w:tab/>
        </w:r>
        <w:r>
          <w:fldChar w:fldCharType="begin"/>
        </w:r>
        <w:r>
          <w:instrText xml:space="preserve"> PAGEREF _Toc174098350 \h </w:instrText>
        </w:r>
        <w:r>
          <w:fldChar w:fldCharType="separate"/>
        </w:r>
        <w:r w:rsidR="0040315B">
          <w:t>357</w:t>
        </w:r>
        <w:r>
          <w:fldChar w:fldCharType="end"/>
        </w:r>
      </w:hyperlink>
    </w:p>
    <w:p w14:paraId="1F0B3AB4" w14:textId="49E55C0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1" w:history="1">
        <w:r w:rsidRPr="00873986">
          <w:t>452</w:t>
        </w:r>
        <w:r>
          <w:rPr>
            <w:rFonts w:asciiTheme="minorHAnsi" w:eastAsiaTheme="minorEastAsia" w:hAnsiTheme="minorHAnsi" w:cstheme="minorBidi"/>
            <w:kern w:val="2"/>
            <w:sz w:val="22"/>
            <w:szCs w:val="22"/>
            <w:lang w:eastAsia="en-AU"/>
            <w14:ligatures w14:val="standardContextual"/>
          </w:rPr>
          <w:tab/>
        </w:r>
        <w:r w:rsidRPr="00873986">
          <w:t>Return of seized thing</w:t>
        </w:r>
        <w:r>
          <w:tab/>
        </w:r>
        <w:r>
          <w:fldChar w:fldCharType="begin"/>
        </w:r>
        <w:r>
          <w:instrText xml:space="preserve"> PAGEREF _Toc174098351 \h </w:instrText>
        </w:r>
        <w:r>
          <w:fldChar w:fldCharType="separate"/>
        </w:r>
        <w:r w:rsidR="0040315B">
          <w:t>358</w:t>
        </w:r>
        <w:r>
          <w:fldChar w:fldCharType="end"/>
        </w:r>
      </w:hyperlink>
    </w:p>
    <w:p w14:paraId="0CD7C683" w14:textId="2831DD4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2" w:history="1">
        <w:r w:rsidRPr="00873986">
          <w:t>453</w:t>
        </w:r>
        <w:r>
          <w:rPr>
            <w:rFonts w:asciiTheme="minorHAnsi" w:eastAsiaTheme="minorEastAsia" w:hAnsiTheme="minorHAnsi" w:cstheme="minorBidi"/>
            <w:kern w:val="2"/>
            <w:sz w:val="22"/>
            <w:szCs w:val="22"/>
            <w:lang w:eastAsia="en-AU"/>
            <w14:ligatures w14:val="standardContextual"/>
          </w:rPr>
          <w:tab/>
        </w:r>
        <w:r w:rsidRPr="00873986">
          <w:t>Circumstances—s 452</w:t>
        </w:r>
        <w:r>
          <w:tab/>
        </w:r>
        <w:r>
          <w:fldChar w:fldCharType="begin"/>
        </w:r>
        <w:r>
          <w:instrText xml:space="preserve"> PAGEREF _Toc174098352 \h </w:instrText>
        </w:r>
        <w:r>
          <w:fldChar w:fldCharType="separate"/>
        </w:r>
        <w:r w:rsidR="0040315B">
          <w:t>358</w:t>
        </w:r>
        <w:r>
          <w:fldChar w:fldCharType="end"/>
        </w:r>
      </w:hyperlink>
    </w:p>
    <w:p w14:paraId="4CE74F21" w14:textId="073BEDD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3" w:history="1">
        <w:r w:rsidRPr="00873986">
          <w:t>454</w:t>
        </w:r>
        <w:r>
          <w:rPr>
            <w:rFonts w:asciiTheme="minorHAnsi" w:eastAsiaTheme="minorEastAsia" w:hAnsiTheme="minorHAnsi" w:cstheme="minorBidi"/>
            <w:kern w:val="2"/>
            <w:sz w:val="22"/>
            <w:szCs w:val="22"/>
            <w:lang w:eastAsia="en-AU"/>
            <w14:ligatures w14:val="standardContextual"/>
          </w:rPr>
          <w:tab/>
        </w:r>
        <w:r w:rsidRPr="00873986">
          <w:t>Return of seized thing—extension of time</w:t>
        </w:r>
        <w:r>
          <w:tab/>
        </w:r>
        <w:r>
          <w:fldChar w:fldCharType="begin"/>
        </w:r>
        <w:r>
          <w:instrText xml:space="preserve"> PAGEREF _Toc174098353 \h </w:instrText>
        </w:r>
        <w:r>
          <w:fldChar w:fldCharType="separate"/>
        </w:r>
        <w:r w:rsidR="0040315B">
          <w:t>360</w:t>
        </w:r>
        <w:r>
          <w:fldChar w:fldCharType="end"/>
        </w:r>
      </w:hyperlink>
    </w:p>
    <w:p w14:paraId="60D38006" w14:textId="51B330B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4" w:history="1">
        <w:r w:rsidRPr="00873986">
          <w:t>455</w:t>
        </w:r>
        <w:r>
          <w:rPr>
            <w:rFonts w:asciiTheme="minorHAnsi" w:eastAsiaTheme="minorEastAsia" w:hAnsiTheme="minorHAnsi" w:cstheme="minorBidi"/>
            <w:kern w:val="2"/>
            <w:sz w:val="22"/>
            <w:szCs w:val="22"/>
            <w:lang w:eastAsia="en-AU"/>
            <w14:ligatures w14:val="standardContextual"/>
          </w:rPr>
          <w:tab/>
        </w:r>
        <w:r w:rsidRPr="00873986">
          <w:t>Application for order disallowing seizure</w:t>
        </w:r>
        <w:r>
          <w:tab/>
        </w:r>
        <w:r>
          <w:fldChar w:fldCharType="begin"/>
        </w:r>
        <w:r>
          <w:instrText xml:space="preserve"> PAGEREF _Toc174098354 \h </w:instrText>
        </w:r>
        <w:r>
          <w:fldChar w:fldCharType="separate"/>
        </w:r>
        <w:r w:rsidR="0040315B">
          <w:t>361</w:t>
        </w:r>
        <w:r>
          <w:fldChar w:fldCharType="end"/>
        </w:r>
      </w:hyperlink>
    </w:p>
    <w:p w14:paraId="2CE35A9F" w14:textId="58C0098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5" w:history="1">
        <w:r w:rsidRPr="00873986">
          <w:t>456</w:t>
        </w:r>
        <w:r>
          <w:rPr>
            <w:rFonts w:asciiTheme="minorHAnsi" w:eastAsiaTheme="minorEastAsia" w:hAnsiTheme="minorHAnsi" w:cstheme="minorBidi"/>
            <w:kern w:val="2"/>
            <w:sz w:val="22"/>
            <w:szCs w:val="22"/>
            <w:lang w:eastAsia="en-AU"/>
            <w14:ligatures w14:val="standardContextual"/>
          </w:rPr>
          <w:tab/>
        </w:r>
        <w:r w:rsidRPr="00873986">
          <w:t>Order disallowing seizure</w:t>
        </w:r>
        <w:r>
          <w:tab/>
        </w:r>
        <w:r>
          <w:fldChar w:fldCharType="begin"/>
        </w:r>
        <w:r>
          <w:instrText xml:space="preserve"> PAGEREF _Toc174098355 \h </w:instrText>
        </w:r>
        <w:r>
          <w:fldChar w:fldCharType="separate"/>
        </w:r>
        <w:r w:rsidR="0040315B">
          <w:t>361</w:t>
        </w:r>
        <w:r>
          <w:fldChar w:fldCharType="end"/>
        </w:r>
      </w:hyperlink>
    </w:p>
    <w:p w14:paraId="29184394" w14:textId="75BD407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6" w:history="1">
        <w:r w:rsidRPr="00873986">
          <w:t>457</w:t>
        </w:r>
        <w:r>
          <w:rPr>
            <w:rFonts w:asciiTheme="minorHAnsi" w:eastAsiaTheme="minorEastAsia" w:hAnsiTheme="minorHAnsi" w:cstheme="minorBidi"/>
            <w:kern w:val="2"/>
            <w:sz w:val="22"/>
            <w:szCs w:val="22"/>
            <w:lang w:eastAsia="en-AU"/>
            <w14:ligatures w14:val="standardContextual"/>
          </w:rPr>
          <w:tab/>
        </w:r>
        <w:r w:rsidRPr="00873986">
          <w:t>Forfeiture of seized thing</w:t>
        </w:r>
        <w:r>
          <w:tab/>
        </w:r>
        <w:r>
          <w:fldChar w:fldCharType="begin"/>
        </w:r>
        <w:r>
          <w:instrText xml:space="preserve"> PAGEREF _Toc174098356 \h </w:instrText>
        </w:r>
        <w:r>
          <w:fldChar w:fldCharType="separate"/>
        </w:r>
        <w:r w:rsidR="0040315B">
          <w:t>362</w:t>
        </w:r>
        <w:r>
          <w:fldChar w:fldCharType="end"/>
        </w:r>
      </w:hyperlink>
    </w:p>
    <w:p w14:paraId="22E558FD" w14:textId="4AB5E281" w:rsidR="00E71965" w:rsidRDefault="00AB4886">
      <w:pPr>
        <w:pStyle w:val="TOC2"/>
        <w:rPr>
          <w:rFonts w:asciiTheme="minorHAnsi" w:eastAsiaTheme="minorEastAsia" w:hAnsiTheme="minorHAnsi" w:cstheme="minorBidi"/>
          <w:b w:val="0"/>
          <w:kern w:val="2"/>
          <w:sz w:val="22"/>
          <w:szCs w:val="22"/>
          <w:lang w:eastAsia="en-AU"/>
          <w14:ligatures w14:val="standardContextual"/>
        </w:rPr>
      </w:pPr>
      <w:hyperlink w:anchor="_Toc174098357" w:history="1">
        <w:r w:rsidR="00E71965" w:rsidRPr="00873986">
          <w:t>Part 8.5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Enforcement—miscellaneous</w:t>
        </w:r>
        <w:r w:rsidR="00E71965" w:rsidRPr="00E71965">
          <w:rPr>
            <w:vanish/>
          </w:rPr>
          <w:tab/>
        </w:r>
        <w:r w:rsidR="00E71965" w:rsidRPr="00E71965">
          <w:rPr>
            <w:vanish/>
          </w:rPr>
          <w:fldChar w:fldCharType="begin"/>
        </w:r>
        <w:r w:rsidR="00E71965" w:rsidRPr="00E71965">
          <w:rPr>
            <w:vanish/>
          </w:rPr>
          <w:instrText xml:space="preserve"> PAGEREF _Toc174098357 \h </w:instrText>
        </w:r>
        <w:r w:rsidR="00E71965" w:rsidRPr="00E71965">
          <w:rPr>
            <w:vanish/>
          </w:rPr>
        </w:r>
        <w:r w:rsidR="00E71965" w:rsidRPr="00E71965">
          <w:rPr>
            <w:vanish/>
          </w:rPr>
          <w:fldChar w:fldCharType="separate"/>
        </w:r>
        <w:r w:rsidR="0040315B">
          <w:rPr>
            <w:vanish/>
          </w:rPr>
          <w:t>363</w:t>
        </w:r>
        <w:r w:rsidR="00E71965" w:rsidRPr="00E71965">
          <w:rPr>
            <w:vanish/>
          </w:rPr>
          <w:fldChar w:fldCharType="end"/>
        </w:r>
      </w:hyperlink>
    </w:p>
    <w:p w14:paraId="53939BAE" w14:textId="4DEFD50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8" w:history="1">
        <w:r w:rsidRPr="00873986">
          <w:t>458</w:t>
        </w:r>
        <w:r>
          <w:rPr>
            <w:rFonts w:asciiTheme="minorHAnsi" w:eastAsiaTheme="minorEastAsia" w:hAnsiTheme="minorHAnsi" w:cstheme="minorBidi"/>
            <w:kern w:val="2"/>
            <w:sz w:val="22"/>
            <w:szCs w:val="22"/>
            <w:lang w:eastAsia="en-AU"/>
            <w14:ligatures w14:val="standardContextual"/>
          </w:rPr>
          <w:tab/>
        </w:r>
        <w:r w:rsidRPr="00873986">
          <w:t>People assisting authorised people</w:t>
        </w:r>
        <w:r>
          <w:tab/>
        </w:r>
        <w:r>
          <w:fldChar w:fldCharType="begin"/>
        </w:r>
        <w:r>
          <w:instrText xml:space="preserve"> PAGEREF _Toc174098358 \h </w:instrText>
        </w:r>
        <w:r>
          <w:fldChar w:fldCharType="separate"/>
        </w:r>
        <w:r w:rsidR="0040315B">
          <w:t>363</w:t>
        </w:r>
        <w:r>
          <w:fldChar w:fldCharType="end"/>
        </w:r>
      </w:hyperlink>
    </w:p>
    <w:p w14:paraId="60C83DC6" w14:textId="5A3AF62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59" w:history="1">
        <w:r w:rsidRPr="00873986">
          <w:t>459</w:t>
        </w:r>
        <w:r>
          <w:rPr>
            <w:rFonts w:asciiTheme="minorHAnsi" w:eastAsiaTheme="minorEastAsia" w:hAnsiTheme="minorHAnsi" w:cstheme="minorBidi"/>
            <w:kern w:val="2"/>
            <w:sz w:val="22"/>
            <w:szCs w:val="22"/>
            <w:lang w:eastAsia="en-AU"/>
            <w14:ligatures w14:val="standardContextual"/>
          </w:rPr>
          <w:tab/>
        </w:r>
        <w:r w:rsidRPr="00873986">
          <w:t>Damage etc to be minimised</w:t>
        </w:r>
        <w:r>
          <w:tab/>
        </w:r>
        <w:r>
          <w:fldChar w:fldCharType="begin"/>
        </w:r>
        <w:r>
          <w:instrText xml:space="preserve"> PAGEREF _Toc174098359 \h </w:instrText>
        </w:r>
        <w:r>
          <w:fldChar w:fldCharType="separate"/>
        </w:r>
        <w:r w:rsidR="0040315B">
          <w:t>363</w:t>
        </w:r>
        <w:r>
          <w:fldChar w:fldCharType="end"/>
        </w:r>
      </w:hyperlink>
    </w:p>
    <w:p w14:paraId="7CF6AD6B" w14:textId="28DB15F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0" w:history="1">
        <w:r w:rsidRPr="00873986">
          <w:t>460</w:t>
        </w:r>
        <w:r>
          <w:rPr>
            <w:rFonts w:asciiTheme="minorHAnsi" w:eastAsiaTheme="minorEastAsia" w:hAnsiTheme="minorHAnsi" w:cstheme="minorBidi"/>
            <w:kern w:val="2"/>
            <w:sz w:val="22"/>
            <w:szCs w:val="22"/>
            <w:lang w:eastAsia="en-AU"/>
            <w14:ligatures w14:val="standardContextual"/>
          </w:rPr>
          <w:tab/>
        </w:r>
        <w:r w:rsidRPr="00873986">
          <w:t>Compensation for exercise of enforcement powers</w:t>
        </w:r>
        <w:r>
          <w:tab/>
        </w:r>
        <w:r>
          <w:fldChar w:fldCharType="begin"/>
        </w:r>
        <w:r>
          <w:instrText xml:space="preserve"> PAGEREF _Toc174098360 \h </w:instrText>
        </w:r>
        <w:r>
          <w:fldChar w:fldCharType="separate"/>
        </w:r>
        <w:r w:rsidR="0040315B">
          <w:t>363</w:t>
        </w:r>
        <w:r>
          <w:fldChar w:fldCharType="end"/>
        </w:r>
      </w:hyperlink>
    </w:p>
    <w:p w14:paraId="1E67CF92" w14:textId="3B456655"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361" w:history="1">
        <w:r w:rsidR="00E71965" w:rsidRPr="00873986">
          <w:t>Chapter 9</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Information collection and secrecy</w:t>
        </w:r>
        <w:r w:rsidR="00E71965" w:rsidRPr="00E71965">
          <w:rPr>
            <w:vanish/>
          </w:rPr>
          <w:tab/>
        </w:r>
        <w:r w:rsidR="00E71965" w:rsidRPr="00E71965">
          <w:rPr>
            <w:vanish/>
          </w:rPr>
          <w:fldChar w:fldCharType="begin"/>
        </w:r>
        <w:r w:rsidR="00E71965" w:rsidRPr="00E71965">
          <w:rPr>
            <w:vanish/>
          </w:rPr>
          <w:instrText xml:space="preserve"> PAGEREF _Toc174098361 \h </w:instrText>
        </w:r>
        <w:r w:rsidR="00E71965" w:rsidRPr="00E71965">
          <w:rPr>
            <w:vanish/>
          </w:rPr>
        </w:r>
        <w:r w:rsidR="00E71965" w:rsidRPr="00E71965">
          <w:rPr>
            <w:vanish/>
          </w:rPr>
          <w:fldChar w:fldCharType="separate"/>
        </w:r>
        <w:r w:rsidR="0040315B">
          <w:rPr>
            <w:vanish/>
          </w:rPr>
          <w:t>365</w:t>
        </w:r>
        <w:r w:rsidR="00E71965" w:rsidRPr="00E71965">
          <w:rPr>
            <w:vanish/>
          </w:rPr>
          <w:fldChar w:fldCharType="end"/>
        </w:r>
      </w:hyperlink>
    </w:p>
    <w:p w14:paraId="0F92C485" w14:textId="1E9D02D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2" w:history="1">
        <w:r w:rsidRPr="00873986">
          <w:t>461</w:t>
        </w:r>
        <w:r>
          <w:rPr>
            <w:rFonts w:asciiTheme="minorHAnsi" w:eastAsiaTheme="minorEastAsia" w:hAnsiTheme="minorHAnsi" w:cstheme="minorBidi"/>
            <w:kern w:val="2"/>
            <w:sz w:val="22"/>
            <w:szCs w:val="22"/>
            <w:lang w:eastAsia="en-AU"/>
            <w14:ligatures w14:val="standardContextual"/>
          </w:rPr>
          <w:tab/>
        </w:r>
        <w:r w:rsidRPr="00873986">
          <w:t xml:space="preserve">Meaning of </w:t>
        </w:r>
        <w:r w:rsidRPr="00873986">
          <w:rPr>
            <w:i/>
          </w:rPr>
          <w:t>publish</w:t>
        </w:r>
        <w:r w:rsidRPr="00873986">
          <w:t>—ch 9</w:t>
        </w:r>
        <w:r>
          <w:tab/>
        </w:r>
        <w:r>
          <w:fldChar w:fldCharType="begin"/>
        </w:r>
        <w:r>
          <w:instrText xml:space="preserve"> PAGEREF _Toc174098362 \h </w:instrText>
        </w:r>
        <w:r>
          <w:fldChar w:fldCharType="separate"/>
        </w:r>
        <w:r w:rsidR="0040315B">
          <w:t>365</w:t>
        </w:r>
        <w:r>
          <w:fldChar w:fldCharType="end"/>
        </w:r>
      </w:hyperlink>
    </w:p>
    <w:p w14:paraId="0C89E9CD" w14:textId="3CF3E2B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3" w:history="1">
        <w:r w:rsidRPr="00873986">
          <w:t>462</w:t>
        </w:r>
        <w:r>
          <w:rPr>
            <w:rFonts w:asciiTheme="minorHAnsi" w:eastAsiaTheme="minorEastAsia" w:hAnsiTheme="minorHAnsi" w:cstheme="minorBidi"/>
            <w:kern w:val="2"/>
            <w:sz w:val="22"/>
            <w:szCs w:val="22"/>
            <w:lang w:eastAsia="en-AU"/>
            <w14:ligatures w14:val="standardContextual"/>
          </w:rPr>
          <w:tab/>
        </w:r>
        <w:r w:rsidRPr="00873986">
          <w:t>Licensed insurers must give information to MAI commission</w:t>
        </w:r>
        <w:r>
          <w:tab/>
        </w:r>
        <w:r>
          <w:fldChar w:fldCharType="begin"/>
        </w:r>
        <w:r>
          <w:instrText xml:space="preserve"> PAGEREF _Toc174098363 \h </w:instrText>
        </w:r>
        <w:r>
          <w:fldChar w:fldCharType="separate"/>
        </w:r>
        <w:r w:rsidR="0040315B">
          <w:t>365</w:t>
        </w:r>
        <w:r>
          <w:fldChar w:fldCharType="end"/>
        </w:r>
      </w:hyperlink>
    </w:p>
    <w:p w14:paraId="21DB1BE4" w14:textId="79164B3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4" w:history="1">
        <w:r w:rsidRPr="00873986">
          <w:t>463</w:t>
        </w:r>
        <w:r>
          <w:rPr>
            <w:rFonts w:asciiTheme="minorHAnsi" w:eastAsiaTheme="minorEastAsia" w:hAnsiTheme="minorHAnsi" w:cstheme="minorBidi"/>
            <w:kern w:val="2"/>
            <w:sz w:val="22"/>
            <w:szCs w:val="22"/>
            <w:lang w:eastAsia="en-AU"/>
            <w14:ligatures w14:val="standardContextual"/>
          </w:rPr>
          <w:tab/>
        </w:r>
        <w:r w:rsidRPr="00873986">
          <w:t>Licensed insurer to provide investment details</w:t>
        </w:r>
        <w:r>
          <w:tab/>
        </w:r>
        <w:r>
          <w:fldChar w:fldCharType="begin"/>
        </w:r>
        <w:r>
          <w:instrText xml:space="preserve"> PAGEREF _Toc174098364 \h </w:instrText>
        </w:r>
        <w:r>
          <w:fldChar w:fldCharType="separate"/>
        </w:r>
        <w:r w:rsidR="0040315B">
          <w:t>368</w:t>
        </w:r>
        <w:r>
          <w:fldChar w:fldCharType="end"/>
        </w:r>
      </w:hyperlink>
    </w:p>
    <w:p w14:paraId="6DC9B911" w14:textId="3327F48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5" w:history="1">
        <w:r w:rsidRPr="00873986">
          <w:t>464</w:t>
        </w:r>
        <w:r>
          <w:rPr>
            <w:rFonts w:asciiTheme="minorHAnsi" w:eastAsiaTheme="minorEastAsia" w:hAnsiTheme="minorHAnsi" w:cstheme="minorBidi"/>
            <w:kern w:val="2"/>
            <w:sz w:val="22"/>
            <w:szCs w:val="22"/>
            <w:lang w:eastAsia="en-AU"/>
            <w14:ligatures w14:val="standardContextual"/>
          </w:rPr>
          <w:tab/>
        </w:r>
        <w:r w:rsidRPr="00873986">
          <w:t>How MAI commission is to make request</w:t>
        </w:r>
        <w:r>
          <w:tab/>
        </w:r>
        <w:r>
          <w:fldChar w:fldCharType="begin"/>
        </w:r>
        <w:r>
          <w:instrText xml:space="preserve"> PAGEREF _Toc174098365 \h </w:instrText>
        </w:r>
        <w:r>
          <w:fldChar w:fldCharType="separate"/>
        </w:r>
        <w:r w:rsidR="0040315B">
          <w:t>369</w:t>
        </w:r>
        <w:r>
          <w:fldChar w:fldCharType="end"/>
        </w:r>
      </w:hyperlink>
    </w:p>
    <w:p w14:paraId="6ECDA6B3" w14:textId="2600E03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6" w:history="1">
        <w:r w:rsidRPr="00873986">
          <w:t>465</w:t>
        </w:r>
        <w:r>
          <w:rPr>
            <w:rFonts w:asciiTheme="minorHAnsi" w:eastAsiaTheme="minorEastAsia" w:hAnsiTheme="minorHAnsi" w:cstheme="minorBidi"/>
            <w:kern w:val="2"/>
            <w:sz w:val="22"/>
            <w:szCs w:val="22"/>
            <w:lang w:eastAsia="en-AU"/>
            <w14:ligatures w14:val="standardContextual"/>
          </w:rPr>
          <w:tab/>
        </w:r>
        <w:r w:rsidRPr="00873986">
          <w:t>Offences—insurer to give periodic returns, documents and information</w:t>
        </w:r>
        <w:r>
          <w:tab/>
        </w:r>
        <w:r>
          <w:fldChar w:fldCharType="begin"/>
        </w:r>
        <w:r>
          <w:instrText xml:space="preserve"> PAGEREF _Toc174098366 \h </w:instrText>
        </w:r>
        <w:r>
          <w:fldChar w:fldCharType="separate"/>
        </w:r>
        <w:r w:rsidR="0040315B">
          <w:t>370</w:t>
        </w:r>
        <w:r>
          <w:fldChar w:fldCharType="end"/>
        </w:r>
      </w:hyperlink>
    </w:p>
    <w:p w14:paraId="62812606" w14:textId="3C2AD0E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7" w:history="1">
        <w:r w:rsidRPr="00873986">
          <w:t>466</w:t>
        </w:r>
        <w:r>
          <w:rPr>
            <w:rFonts w:asciiTheme="minorHAnsi" w:eastAsiaTheme="minorEastAsia" w:hAnsiTheme="minorHAnsi" w:cstheme="minorBidi"/>
            <w:kern w:val="2"/>
            <w:sz w:val="22"/>
            <w:szCs w:val="22"/>
            <w:lang w:eastAsia="en-AU"/>
            <w14:ligatures w14:val="standardContextual"/>
          </w:rPr>
          <w:tab/>
        </w:r>
        <w:r w:rsidRPr="00873986">
          <w:t>MAI commission may disclose information to licensed insurers etc</w:t>
        </w:r>
        <w:r>
          <w:tab/>
        </w:r>
        <w:r>
          <w:fldChar w:fldCharType="begin"/>
        </w:r>
        <w:r>
          <w:instrText xml:space="preserve"> PAGEREF _Toc174098367 \h </w:instrText>
        </w:r>
        <w:r>
          <w:fldChar w:fldCharType="separate"/>
        </w:r>
        <w:r w:rsidR="0040315B">
          <w:t>371</w:t>
        </w:r>
        <w:r>
          <w:fldChar w:fldCharType="end"/>
        </w:r>
      </w:hyperlink>
    </w:p>
    <w:p w14:paraId="0F9C9DE8" w14:textId="73725ADE"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8" w:history="1">
        <w:r w:rsidRPr="00873986">
          <w:t>467</w:t>
        </w:r>
        <w:r>
          <w:rPr>
            <w:rFonts w:asciiTheme="minorHAnsi" w:eastAsiaTheme="minorEastAsia" w:hAnsiTheme="minorHAnsi" w:cstheme="minorBidi"/>
            <w:kern w:val="2"/>
            <w:sz w:val="22"/>
            <w:szCs w:val="22"/>
            <w:lang w:eastAsia="en-AU"/>
            <w14:ligatures w14:val="standardContextual"/>
          </w:rPr>
          <w:tab/>
        </w:r>
        <w:r w:rsidRPr="00873986">
          <w:t>MAI commission—disclosure of information relating to complaints</w:t>
        </w:r>
        <w:r>
          <w:tab/>
        </w:r>
        <w:r>
          <w:fldChar w:fldCharType="begin"/>
        </w:r>
        <w:r>
          <w:instrText xml:space="preserve"> PAGEREF _Toc174098368 \h </w:instrText>
        </w:r>
        <w:r>
          <w:fldChar w:fldCharType="separate"/>
        </w:r>
        <w:r w:rsidR="0040315B">
          <w:t>371</w:t>
        </w:r>
        <w:r>
          <w:fldChar w:fldCharType="end"/>
        </w:r>
      </w:hyperlink>
    </w:p>
    <w:p w14:paraId="06628C13" w14:textId="0D945A4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69" w:history="1">
        <w:r w:rsidRPr="00873986">
          <w:t>468</w:t>
        </w:r>
        <w:r>
          <w:rPr>
            <w:rFonts w:asciiTheme="minorHAnsi" w:eastAsiaTheme="minorEastAsia" w:hAnsiTheme="minorHAnsi" w:cstheme="minorBidi"/>
            <w:kern w:val="2"/>
            <w:sz w:val="22"/>
            <w:szCs w:val="22"/>
            <w:lang w:eastAsia="en-AU"/>
            <w14:ligatures w14:val="standardContextual"/>
          </w:rPr>
          <w:tab/>
        </w:r>
        <w:r w:rsidRPr="00873986">
          <w:t>Licensed insurer may disclose information to another licensed insurer</w:t>
        </w:r>
        <w:r>
          <w:tab/>
        </w:r>
        <w:r>
          <w:fldChar w:fldCharType="begin"/>
        </w:r>
        <w:r>
          <w:instrText xml:space="preserve"> PAGEREF _Toc174098369 \h </w:instrText>
        </w:r>
        <w:r>
          <w:fldChar w:fldCharType="separate"/>
        </w:r>
        <w:r w:rsidR="0040315B">
          <w:t>373</w:t>
        </w:r>
        <w:r>
          <w:fldChar w:fldCharType="end"/>
        </w:r>
      </w:hyperlink>
    </w:p>
    <w:p w14:paraId="0DA470A0" w14:textId="5CAE3C9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0" w:history="1">
        <w:r w:rsidRPr="00873986">
          <w:t>469</w:t>
        </w:r>
        <w:r>
          <w:rPr>
            <w:rFonts w:asciiTheme="minorHAnsi" w:eastAsiaTheme="minorEastAsia" w:hAnsiTheme="minorHAnsi" w:cstheme="minorBidi"/>
            <w:kern w:val="2"/>
            <w:sz w:val="22"/>
            <w:szCs w:val="22"/>
            <w:lang w:eastAsia="en-AU"/>
            <w14:ligatures w14:val="standardContextual"/>
          </w:rPr>
          <w:tab/>
        </w:r>
        <w:r w:rsidRPr="00873986">
          <w:t>Lawyers etc must give information to MAI commission</w:t>
        </w:r>
        <w:r>
          <w:tab/>
        </w:r>
        <w:r>
          <w:fldChar w:fldCharType="begin"/>
        </w:r>
        <w:r>
          <w:instrText xml:space="preserve"> PAGEREF _Toc174098370 \h </w:instrText>
        </w:r>
        <w:r>
          <w:fldChar w:fldCharType="separate"/>
        </w:r>
        <w:r w:rsidR="0040315B">
          <w:t>374</w:t>
        </w:r>
        <w:r>
          <w:fldChar w:fldCharType="end"/>
        </w:r>
      </w:hyperlink>
    </w:p>
    <w:p w14:paraId="788154AE" w14:textId="6027128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1" w:history="1">
        <w:r w:rsidRPr="00873986">
          <w:t>470</w:t>
        </w:r>
        <w:r>
          <w:rPr>
            <w:rFonts w:asciiTheme="minorHAnsi" w:eastAsiaTheme="minorEastAsia" w:hAnsiTheme="minorHAnsi" w:cstheme="minorBidi"/>
            <w:kern w:val="2"/>
            <w:sz w:val="22"/>
            <w:szCs w:val="22"/>
            <w:lang w:eastAsia="en-AU"/>
            <w14:ligatures w14:val="standardContextual"/>
          </w:rPr>
          <w:tab/>
        </w:r>
        <w:r w:rsidRPr="00873986">
          <w:t>Information about certain offences</w:t>
        </w:r>
        <w:r>
          <w:tab/>
        </w:r>
        <w:r>
          <w:fldChar w:fldCharType="begin"/>
        </w:r>
        <w:r>
          <w:instrText xml:space="preserve"> PAGEREF _Toc174098371 \h </w:instrText>
        </w:r>
        <w:r>
          <w:fldChar w:fldCharType="separate"/>
        </w:r>
        <w:r w:rsidR="0040315B">
          <w:t>375</w:t>
        </w:r>
        <w:r>
          <w:fldChar w:fldCharType="end"/>
        </w:r>
      </w:hyperlink>
    </w:p>
    <w:p w14:paraId="149A9E03" w14:textId="53F48EF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2" w:history="1">
        <w:r w:rsidRPr="00873986">
          <w:t>471</w:t>
        </w:r>
        <w:r>
          <w:rPr>
            <w:rFonts w:asciiTheme="minorHAnsi" w:eastAsiaTheme="minorEastAsia" w:hAnsiTheme="minorHAnsi" w:cstheme="minorBidi"/>
            <w:kern w:val="2"/>
            <w:sz w:val="22"/>
            <w:szCs w:val="22"/>
            <w:lang w:eastAsia="en-AU"/>
            <w14:ligatures w14:val="standardContextual"/>
          </w:rPr>
          <w:tab/>
        </w:r>
        <w:r w:rsidRPr="00873986">
          <w:t>MAI commission may disclose information to LTCS commissioner</w:t>
        </w:r>
        <w:r>
          <w:tab/>
        </w:r>
        <w:r>
          <w:fldChar w:fldCharType="begin"/>
        </w:r>
        <w:r>
          <w:instrText xml:space="preserve"> PAGEREF _Toc174098372 \h </w:instrText>
        </w:r>
        <w:r>
          <w:fldChar w:fldCharType="separate"/>
        </w:r>
        <w:r w:rsidR="0040315B">
          <w:t>376</w:t>
        </w:r>
        <w:r>
          <w:fldChar w:fldCharType="end"/>
        </w:r>
      </w:hyperlink>
    </w:p>
    <w:p w14:paraId="0AAC83E1" w14:textId="5B27359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3" w:history="1">
        <w:r w:rsidRPr="00873986">
          <w:t>472</w:t>
        </w:r>
        <w:r>
          <w:rPr>
            <w:rFonts w:asciiTheme="minorHAnsi" w:eastAsiaTheme="minorEastAsia" w:hAnsiTheme="minorHAnsi" w:cstheme="minorBidi"/>
            <w:kern w:val="2"/>
            <w:sz w:val="22"/>
            <w:szCs w:val="22"/>
            <w:lang w:eastAsia="en-AU"/>
            <w14:ligatures w14:val="standardContextual"/>
          </w:rPr>
          <w:tab/>
        </w:r>
        <w:r w:rsidRPr="00873986">
          <w:t>MAI injury register</w:t>
        </w:r>
        <w:r>
          <w:tab/>
        </w:r>
        <w:r>
          <w:fldChar w:fldCharType="begin"/>
        </w:r>
        <w:r>
          <w:instrText xml:space="preserve"> PAGEREF _Toc174098373 \h </w:instrText>
        </w:r>
        <w:r>
          <w:fldChar w:fldCharType="separate"/>
        </w:r>
        <w:r w:rsidR="0040315B">
          <w:t>377</w:t>
        </w:r>
        <w:r>
          <w:fldChar w:fldCharType="end"/>
        </w:r>
      </w:hyperlink>
    </w:p>
    <w:p w14:paraId="174BF75A" w14:textId="53AA1EC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4" w:history="1">
        <w:r w:rsidRPr="00873986">
          <w:t>473</w:t>
        </w:r>
        <w:r>
          <w:rPr>
            <w:rFonts w:asciiTheme="minorHAnsi" w:eastAsiaTheme="minorEastAsia" w:hAnsiTheme="minorHAnsi" w:cstheme="minorBidi"/>
            <w:kern w:val="2"/>
            <w:sz w:val="22"/>
            <w:szCs w:val="22"/>
            <w:lang w:eastAsia="en-AU"/>
            <w14:ligatures w14:val="standardContextual"/>
          </w:rPr>
          <w:tab/>
        </w:r>
        <w:r w:rsidRPr="00873986">
          <w:rPr>
            <w:lang w:eastAsia="en-AU"/>
          </w:rPr>
          <w:t>Publication of information—licensed insurers</w:t>
        </w:r>
        <w:r>
          <w:tab/>
        </w:r>
        <w:r>
          <w:fldChar w:fldCharType="begin"/>
        </w:r>
        <w:r>
          <w:instrText xml:space="preserve"> PAGEREF _Toc174098374 \h </w:instrText>
        </w:r>
        <w:r>
          <w:fldChar w:fldCharType="separate"/>
        </w:r>
        <w:r w:rsidR="0040315B">
          <w:t>378</w:t>
        </w:r>
        <w:r>
          <w:fldChar w:fldCharType="end"/>
        </w:r>
      </w:hyperlink>
    </w:p>
    <w:p w14:paraId="585CFC67" w14:textId="63A4D371"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375" w:history="1">
        <w:r w:rsidRPr="00873986">
          <w:t>474</w:t>
        </w:r>
        <w:r>
          <w:rPr>
            <w:rFonts w:asciiTheme="minorHAnsi" w:eastAsiaTheme="minorEastAsia" w:hAnsiTheme="minorHAnsi" w:cstheme="minorBidi"/>
            <w:kern w:val="2"/>
            <w:sz w:val="22"/>
            <w:szCs w:val="22"/>
            <w:lang w:eastAsia="en-AU"/>
            <w14:ligatures w14:val="standardContextual"/>
          </w:rPr>
          <w:tab/>
        </w:r>
        <w:r w:rsidRPr="00873986">
          <w:rPr>
            <w:lang w:eastAsia="en-AU"/>
          </w:rPr>
          <w:t>Publication of net profit analysis of licensed insurer</w:t>
        </w:r>
        <w:r>
          <w:tab/>
        </w:r>
        <w:r>
          <w:fldChar w:fldCharType="begin"/>
        </w:r>
        <w:r>
          <w:instrText xml:space="preserve"> PAGEREF _Toc174098375 \h </w:instrText>
        </w:r>
        <w:r>
          <w:fldChar w:fldCharType="separate"/>
        </w:r>
        <w:r w:rsidR="0040315B">
          <w:t>380</w:t>
        </w:r>
        <w:r>
          <w:fldChar w:fldCharType="end"/>
        </w:r>
      </w:hyperlink>
    </w:p>
    <w:p w14:paraId="024BEAEA" w14:textId="3AB8E5C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6" w:history="1">
        <w:r w:rsidRPr="00873986">
          <w:t>475</w:t>
        </w:r>
        <w:r>
          <w:rPr>
            <w:rFonts w:asciiTheme="minorHAnsi" w:eastAsiaTheme="minorEastAsia" w:hAnsiTheme="minorHAnsi" w:cstheme="minorBidi"/>
            <w:kern w:val="2"/>
            <w:sz w:val="22"/>
            <w:szCs w:val="22"/>
            <w:lang w:eastAsia="en-AU"/>
            <w14:ligatures w14:val="standardContextual"/>
          </w:rPr>
          <w:tab/>
        </w:r>
        <w:r w:rsidRPr="00873986">
          <w:rPr>
            <w:lang w:eastAsia="en-AU"/>
          </w:rPr>
          <w:t>Summary of report about insurers may be made public</w:t>
        </w:r>
        <w:r>
          <w:tab/>
        </w:r>
        <w:r>
          <w:fldChar w:fldCharType="begin"/>
        </w:r>
        <w:r>
          <w:instrText xml:space="preserve"> PAGEREF _Toc174098376 \h </w:instrText>
        </w:r>
        <w:r>
          <w:fldChar w:fldCharType="separate"/>
        </w:r>
        <w:r w:rsidR="0040315B">
          <w:t>380</w:t>
        </w:r>
        <w:r>
          <w:fldChar w:fldCharType="end"/>
        </w:r>
      </w:hyperlink>
    </w:p>
    <w:p w14:paraId="357FD146" w14:textId="68710A4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7" w:history="1">
        <w:r w:rsidRPr="00873986">
          <w:t>476</w:t>
        </w:r>
        <w:r>
          <w:rPr>
            <w:rFonts w:asciiTheme="minorHAnsi" w:eastAsiaTheme="minorEastAsia" w:hAnsiTheme="minorHAnsi" w:cstheme="minorBidi"/>
            <w:kern w:val="2"/>
            <w:sz w:val="22"/>
            <w:szCs w:val="22"/>
            <w:lang w:eastAsia="en-AU"/>
            <w14:ligatures w14:val="standardContextual"/>
          </w:rPr>
          <w:tab/>
        </w:r>
        <w:r w:rsidRPr="00873986">
          <w:t>Offences—</w:t>
        </w:r>
        <w:r w:rsidRPr="00873986">
          <w:rPr>
            <w:lang w:eastAsia="en-AU"/>
          </w:rPr>
          <w:t>use or divulge protected information</w:t>
        </w:r>
        <w:r>
          <w:tab/>
        </w:r>
        <w:r>
          <w:fldChar w:fldCharType="begin"/>
        </w:r>
        <w:r>
          <w:instrText xml:space="preserve"> PAGEREF _Toc174098377 \h </w:instrText>
        </w:r>
        <w:r>
          <w:fldChar w:fldCharType="separate"/>
        </w:r>
        <w:r w:rsidR="0040315B">
          <w:t>381</w:t>
        </w:r>
        <w:r>
          <w:fldChar w:fldCharType="end"/>
        </w:r>
      </w:hyperlink>
    </w:p>
    <w:p w14:paraId="038C421A" w14:textId="41EC9511"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378" w:history="1">
        <w:r w:rsidR="00E71965" w:rsidRPr="00873986">
          <w:t>Chapter 10</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Notification and review of MAI commission reviewable decisions</w:t>
        </w:r>
        <w:r w:rsidR="00E71965" w:rsidRPr="00E71965">
          <w:rPr>
            <w:vanish/>
          </w:rPr>
          <w:tab/>
        </w:r>
        <w:r w:rsidR="00E71965" w:rsidRPr="00E71965">
          <w:rPr>
            <w:vanish/>
          </w:rPr>
          <w:fldChar w:fldCharType="begin"/>
        </w:r>
        <w:r w:rsidR="00E71965" w:rsidRPr="00E71965">
          <w:rPr>
            <w:vanish/>
          </w:rPr>
          <w:instrText xml:space="preserve"> PAGEREF _Toc174098378 \h </w:instrText>
        </w:r>
        <w:r w:rsidR="00E71965" w:rsidRPr="00E71965">
          <w:rPr>
            <w:vanish/>
          </w:rPr>
        </w:r>
        <w:r w:rsidR="00E71965" w:rsidRPr="00E71965">
          <w:rPr>
            <w:vanish/>
          </w:rPr>
          <w:fldChar w:fldCharType="separate"/>
        </w:r>
        <w:r w:rsidR="0040315B">
          <w:rPr>
            <w:vanish/>
          </w:rPr>
          <w:t>384</w:t>
        </w:r>
        <w:r w:rsidR="00E71965" w:rsidRPr="00E71965">
          <w:rPr>
            <w:vanish/>
          </w:rPr>
          <w:fldChar w:fldCharType="end"/>
        </w:r>
      </w:hyperlink>
    </w:p>
    <w:p w14:paraId="36D0977E" w14:textId="4FA8605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79" w:history="1">
        <w:r w:rsidRPr="00873986">
          <w:t>477</w:t>
        </w:r>
        <w:r>
          <w:rPr>
            <w:rFonts w:asciiTheme="minorHAnsi" w:eastAsiaTheme="minorEastAsia" w:hAnsiTheme="minorHAnsi" w:cstheme="minorBidi"/>
            <w:kern w:val="2"/>
            <w:sz w:val="22"/>
            <w:szCs w:val="22"/>
            <w:lang w:eastAsia="en-AU"/>
            <w14:ligatures w14:val="standardContextual"/>
          </w:rPr>
          <w:tab/>
        </w:r>
        <w:r w:rsidRPr="00873986">
          <w:t>Definitions—ch 10</w:t>
        </w:r>
        <w:r>
          <w:tab/>
        </w:r>
        <w:r>
          <w:fldChar w:fldCharType="begin"/>
        </w:r>
        <w:r>
          <w:instrText xml:space="preserve"> PAGEREF _Toc174098379 \h </w:instrText>
        </w:r>
        <w:r>
          <w:fldChar w:fldCharType="separate"/>
        </w:r>
        <w:r w:rsidR="0040315B">
          <w:t>384</w:t>
        </w:r>
        <w:r>
          <w:fldChar w:fldCharType="end"/>
        </w:r>
      </w:hyperlink>
    </w:p>
    <w:p w14:paraId="7B509184" w14:textId="48053EA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0" w:history="1">
        <w:r w:rsidRPr="00873986">
          <w:t>478</w:t>
        </w:r>
        <w:r>
          <w:rPr>
            <w:rFonts w:asciiTheme="minorHAnsi" w:eastAsiaTheme="minorEastAsia" w:hAnsiTheme="minorHAnsi" w:cstheme="minorBidi"/>
            <w:kern w:val="2"/>
            <w:sz w:val="22"/>
            <w:szCs w:val="22"/>
            <w:lang w:eastAsia="en-AU"/>
            <w14:ligatures w14:val="standardContextual"/>
          </w:rPr>
          <w:tab/>
        </w:r>
        <w:r w:rsidRPr="00873986">
          <w:t>Internal review notices</w:t>
        </w:r>
        <w:r>
          <w:tab/>
        </w:r>
        <w:r>
          <w:fldChar w:fldCharType="begin"/>
        </w:r>
        <w:r>
          <w:instrText xml:space="preserve"> PAGEREF _Toc174098380 \h </w:instrText>
        </w:r>
        <w:r>
          <w:fldChar w:fldCharType="separate"/>
        </w:r>
        <w:r w:rsidR="0040315B">
          <w:t>384</w:t>
        </w:r>
        <w:r>
          <w:fldChar w:fldCharType="end"/>
        </w:r>
      </w:hyperlink>
    </w:p>
    <w:p w14:paraId="5CEB5F80" w14:textId="4EDC3E1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1" w:history="1">
        <w:r w:rsidRPr="00873986">
          <w:t>479</w:t>
        </w:r>
        <w:r>
          <w:rPr>
            <w:rFonts w:asciiTheme="minorHAnsi" w:eastAsiaTheme="minorEastAsia" w:hAnsiTheme="minorHAnsi" w:cstheme="minorBidi"/>
            <w:kern w:val="2"/>
            <w:sz w:val="22"/>
            <w:szCs w:val="22"/>
            <w:lang w:eastAsia="en-AU"/>
            <w14:ligatures w14:val="standardContextual"/>
          </w:rPr>
          <w:tab/>
        </w:r>
        <w:r w:rsidRPr="00873986">
          <w:t>Applications for internal review</w:t>
        </w:r>
        <w:r>
          <w:tab/>
        </w:r>
        <w:r>
          <w:fldChar w:fldCharType="begin"/>
        </w:r>
        <w:r>
          <w:instrText xml:space="preserve"> PAGEREF _Toc174098381 \h </w:instrText>
        </w:r>
        <w:r>
          <w:fldChar w:fldCharType="separate"/>
        </w:r>
        <w:r w:rsidR="0040315B">
          <w:t>385</w:t>
        </w:r>
        <w:r>
          <w:fldChar w:fldCharType="end"/>
        </w:r>
      </w:hyperlink>
    </w:p>
    <w:p w14:paraId="4CBB96BA" w14:textId="2F5A1FC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2" w:history="1">
        <w:r w:rsidRPr="00873986">
          <w:t>480</w:t>
        </w:r>
        <w:r>
          <w:rPr>
            <w:rFonts w:asciiTheme="minorHAnsi" w:eastAsiaTheme="minorEastAsia" w:hAnsiTheme="minorHAnsi" w:cstheme="minorBidi"/>
            <w:kern w:val="2"/>
            <w:sz w:val="22"/>
            <w:szCs w:val="22"/>
            <w:lang w:eastAsia="en-AU"/>
            <w14:ligatures w14:val="standardContextual"/>
          </w:rPr>
          <w:tab/>
        </w:r>
        <w:r w:rsidRPr="00873986">
          <w:t>Applications not stay MAI commission reviewable decisions</w:t>
        </w:r>
        <w:r>
          <w:tab/>
        </w:r>
        <w:r>
          <w:fldChar w:fldCharType="begin"/>
        </w:r>
        <w:r>
          <w:instrText xml:space="preserve"> PAGEREF _Toc174098382 \h </w:instrText>
        </w:r>
        <w:r>
          <w:fldChar w:fldCharType="separate"/>
        </w:r>
        <w:r w:rsidR="0040315B">
          <w:t>385</w:t>
        </w:r>
        <w:r>
          <w:fldChar w:fldCharType="end"/>
        </w:r>
      </w:hyperlink>
    </w:p>
    <w:p w14:paraId="5392469E" w14:textId="550867F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3" w:history="1">
        <w:r w:rsidRPr="00873986">
          <w:t>481</w:t>
        </w:r>
        <w:r>
          <w:rPr>
            <w:rFonts w:asciiTheme="minorHAnsi" w:eastAsiaTheme="minorEastAsia" w:hAnsiTheme="minorHAnsi" w:cstheme="minorBidi"/>
            <w:kern w:val="2"/>
            <w:sz w:val="22"/>
            <w:szCs w:val="22"/>
            <w:lang w:eastAsia="en-AU"/>
            <w14:ligatures w14:val="standardContextual"/>
          </w:rPr>
          <w:tab/>
        </w:r>
        <w:r w:rsidRPr="00873986">
          <w:t>MAI commission reviewer</w:t>
        </w:r>
        <w:r>
          <w:tab/>
        </w:r>
        <w:r>
          <w:fldChar w:fldCharType="begin"/>
        </w:r>
        <w:r>
          <w:instrText xml:space="preserve"> PAGEREF _Toc174098383 \h </w:instrText>
        </w:r>
        <w:r>
          <w:fldChar w:fldCharType="separate"/>
        </w:r>
        <w:r w:rsidR="0040315B">
          <w:t>385</w:t>
        </w:r>
        <w:r>
          <w:fldChar w:fldCharType="end"/>
        </w:r>
      </w:hyperlink>
    </w:p>
    <w:p w14:paraId="2DAC0E91" w14:textId="1252DB12"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4" w:history="1">
        <w:r w:rsidRPr="00873986">
          <w:t>482</w:t>
        </w:r>
        <w:r>
          <w:rPr>
            <w:rFonts w:asciiTheme="minorHAnsi" w:eastAsiaTheme="minorEastAsia" w:hAnsiTheme="minorHAnsi" w:cstheme="minorBidi"/>
            <w:kern w:val="2"/>
            <w:sz w:val="22"/>
            <w:szCs w:val="22"/>
            <w:lang w:eastAsia="en-AU"/>
            <w14:ligatures w14:val="standardContextual"/>
          </w:rPr>
          <w:tab/>
        </w:r>
        <w:r w:rsidRPr="00873986">
          <w:t>Review by MAI commission reviewer</w:t>
        </w:r>
        <w:r>
          <w:tab/>
        </w:r>
        <w:r>
          <w:fldChar w:fldCharType="begin"/>
        </w:r>
        <w:r>
          <w:instrText xml:space="preserve"> PAGEREF _Toc174098384 \h </w:instrText>
        </w:r>
        <w:r>
          <w:fldChar w:fldCharType="separate"/>
        </w:r>
        <w:r w:rsidR="0040315B">
          <w:t>386</w:t>
        </w:r>
        <w:r>
          <w:fldChar w:fldCharType="end"/>
        </w:r>
      </w:hyperlink>
    </w:p>
    <w:p w14:paraId="3CB78B1F" w14:textId="2DF09BD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5" w:history="1">
        <w:r w:rsidRPr="00873986">
          <w:t>483</w:t>
        </w:r>
        <w:r>
          <w:rPr>
            <w:rFonts w:asciiTheme="minorHAnsi" w:eastAsiaTheme="minorEastAsia" w:hAnsiTheme="minorHAnsi" w:cstheme="minorBidi"/>
            <w:kern w:val="2"/>
            <w:sz w:val="22"/>
            <w:szCs w:val="22"/>
            <w:lang w:eastAsia="en-AU"/>
            <w14:ligatures w14:val="standardContextual"/>
          </w:rPr>
          <w:tab/>
        </w:r>
        <w:r w:rsidRPr="00873986">
          <w:t>Reviewable decision notices</w:t>
        </w:r>
        <w:r>
          <w:tab/>
        </w:r>
        <w:r>
          <w:fldChar w:fldCharType="begin"/>
        </w:r>
        <w:r>
          <w:instrText xml:space="preserve"> PAGEREF _Toc174098385 \h </w:instrText>
        </w:r>
        <w:r>
          <w:fldChar w:fldCharType="separate"/>
        </w:r>
        <w:r w:rsidR="0040315B">
          <w:t>386</w:t>
        </w:r>
        <w:r>
          <w:fldChar w:fldCharType="end"/>
        </w:r>
      </w:hyperlink>
    </w:p>
    <w:p w14:paraId="6860F1CF" w14:textId="75CA9E3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6" w:history="1">
        <w:r w:rsidRPr="00873986">
          <w:t>484</w:t>
        </w:r>
        <w:r>
          <w:rPr>
            <w:rFonts w:asciiTheme="minorHAnsi" w:eastAsiaTheme="minorEastAsia" w:hAnsiTheme="minorHAnsi" w:cstheme="minorBidi"/>
            <w:kern w:val="2"/>
            <w:sz w:val="22"/>
            <w:szCs w:val="22"/>
            <w:lang w:eastAsia="en-AU"/>
            <w14:ligatures w14:val="standardContextual"/>
          </w:rPr>
          <w:tab/>
        </w:r>
        <w:r w:rsidRPr="00873986">
          <w:t>Applications for external review</w:t>
        </w:r>
        <w:r>
          <w:tab/>
        </w:r>
        <w:r>
          <w:fldChar w:fldCharType="begin"/>
        </w:r>
        <w:r>
          <w:instrText xml:space="preserve"> PAGEREF _Toc174098386 \h </w:instrText>
        </w:r>
        <w:r>
          <w:fldChar w:fldCharType="separate"/>
        </w:r>
        <w:r w:rsidR="0040315B">
          <w:t>386</w:t>
        </w:r>
        <w:r>
          <w:fldChar w:fldCharType="end"/>
        </w:r>
      </w:hyperlink>
    </w:p>
    <w:p w14:paraId="6A299253" w14:textId="199CBEED"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387" w:history="1">
        <w:r w:rsidR="00E71965" w:rsidRPr="00873986">
          <w:t>Chapter 11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Miscellaneous</w:t>
        </w:r>
        <w:r w:rsidR="00E71965" w:rsidRPr="00E71965">
          <w:rPr>
            <w:vanish/>
          </w:rPr>
          <w:tab/>
        </w:r>
        <w:r w:rsidR="00E71965" w:rsidRPr="00E71965">
          <w:rPr>
            <w:vanish/>
          </w:rPr>
          <w:fldChar w:fldCharType="begin"/>
        </w:r>
        <w:r w:rsidR="00E71965" w:rsidRPr="00E71965">
          <w:rPr>
            <w:vanish/>
          </w:rPr>
          <w:instrText xml:space="preserve"> PAGEREF _Toc174098387 \h </w:instrText>
        </w:r>
        <w:r w:rsidR="00E71965" w:rsidRPr="00E71965">
          <w:rPr>
            <w:vanish/>
          </w:rPr>
        </w:r>
        <w:r w:rsidR="00E71965" w:rsidRPr="00E71965">
          <w:rPr>
            <w:vanish/>
          </w:rPr>
          <w:fldChar w:fldCharType="separate"/>
        </w:r>
        <w:r w:rsidR="0040315B">
          <w:rPr>
            <w:vanish/>
          </w:rPr>
          <w:t>387</w:t>
        </w:r>
        <w:r w:rsidR="00E71965" w:rsidRPr="00E71965">
          <w:rPr>
            <w:vanish/>
          </w:rPr>
          <w:fldChar w:fldCharType="end"/>
        </w:r>
      </w:hyperlink>
    </w:p>
    <w:p w14:paraId="57DF6B38" w14:textId="3ABD7B5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8" w:history="1">
        <w:r w:rsidRPr="00873986">
          <w:t>485</w:t>
        </w:r>
        <w:r>
          <w:rPr>
            <w:rFonts w:asciiTheme="minorHAnsi" w:eastAsiaTheme="minorEastAsia" w:hAnsiTheme="minorHAnsi" w:cstheme="minorBidi"/>
            <w:kern w:val="2"/>
            <w:sz w:val="22"/>
            <w:szCs w:val="22"/>
            <w:lang w:eastAsia="en-AU"/>
            <w14:ligatures w14:val="standardContextual"/>
          </w:rPr>
          <w:tab/>
        </w:r>
        <w:r w:rsidRPr="00873986">
          <w:t>Offences—referral fees</w:t>
        </w:r>
        <w:r>
          <w:tab/>
        </w:r>
        <w:r>
          <w:fldChar w:fldCharType="begin"/>
        </w:r>
        <w:r>
          <w:instrText xml:space="preserve"> PAGEREF _Toc174098388 \h </w:instrText>
        </w:r>
        <w:r>
          <w:fldChar w:fldCharType="separate"/>
        </w:r>
        <w:r w:rsidR="0040315B">
          <w:t>387</w:t>
        </w:r>
        <w:r>
          <w:fldChar w:fldCharType="end"/>
        </w:r>
      </w:hyperlink>
    </w:p>
    <w:p w14:paraId="312120DB" w14:textId="209B920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89" w:history="1">
        <w:r w:rsidRPr="00873986">
          <w:t>486</w:t>
        </w:r>
        <w:r>
          <w:rPr>
            <w:rFonts w:asciiTheme="minorHAnsi" w:eastAsiaTheme="minorEastAsia" w:hAnsiTheme="minorHAnsi" w:cstheme="minorBidi"/>
            <w:kern w:val="2"/>
            <w:sz w:val="22"/>
            <w:szCs w:val="22"/>
            <w:lang w:eastAsia="en-AU"/>
            <w14:ligatures w14:val="standardContextual"/>
          </w:rPr>
          <w:tab/>
        </w:r>
        <w:r w:rsidRPr="00873986">
          <w:t>Extraterritorial operation</w:t>
        </w:r>
        <w:r>
          <w:tab/>
        </w:r>
        <w:r>
          <w:fldChar w:fldCharType="begin"/>
        </w:r>
        <w:r>
          <w:instrText xml:space="preserve"> PAGEREF _Toc174098389 \h </w:instrText>
        </w:r>
        <w:r>
          <w:fldChar w:fldCharType="separate"/>
        </w:r>
        <w:r w:rsidR="0040315B">
          <w:t>389</w:t>
        </w:r>
        <w:r>
          <w:fldChar w:fldCharType="end"/>
        </w:r>
      </w:hyperlink>
    </w:p>
    <w:p w14:paraId="5EF63F68" w14:textId="502D813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0" w:history="1">
        <w:r w:rsidRPr="00873986">
          <w:t>487</w:t>
        </w:r>
        <w:r>
          <w:rPr>
            <w:rFonts w:asciiTheme="minorHAnsi" w:eastAsiaTheme="minorEastAsia" w:hAnsiTheme="minorHAnsi" w:cstheme="minorBidi"/>
            <w:kern w:val="2"/>
            <w:sz w:val="22"/>
            <w:szCs w:val="22"/>
            <w:lang w:eastAsia="en-AU"/>
            <w14:ligatures w14:val="standardContextual"/>
          </w:rPr>
          <w:tab/>
        </w:r>
        <w:r w:rsidRPr="00873986">
          <w:t>MAI guidelines</w:t>
        </w:r>
        <w:r>
          <w:tab/>
        </w:r>
        <w:r>
          <w:fldChar w:fldCharType="begin"/>
        </w:r>
        <w:r>
          <w:instrText xml:space="preserve"> PAGEREF _Toc174098390 \h </w:instrText>
        </w:r>
        <w:r>
          <w:fldChar w:fldCharType="separate"/>
        </w:r>
        <w:r w:rsidR="0040315B">
          <w:t>390</w:t>
        </w:r>
        <w:r>
          <w:fldChar w:fldCharType="end"/>
        </w:r>
      </w:hyperlink>
    </w:p>
    <w:p w14:paraId="27EB6E6C" w14:textId="739DB77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1" w:history="1">
        <w:r w:rsidRPr="00873986">
          <w:t>488</w:t>
        </w:r>
        <w:r>
          <w:rPr>
            <w:rFonts w:asciiTheme="minorHAnsi" w:eastAsiaTheme="minorEastAsia" w:hAnsiTheme="minorHAnsi" w:cstheme="minorBidi"/>
            <w:kern w:val="2"/>
            <w:sz w:val="22"/>
            <w:szCs w:val="22"/>
            <w:lang w:eastAsia="en-AU"/>
            <w14:ligatures w14:val="standardContextual"/>
          </w:rPr>
          <w:tab/>
        </w:r>
        <w:r w:rsidRPr="00873986">
          <w:t>Forms—MAI guidelines</w:t>
        </w:r>
        <w:r>
          <w:tab/>
        </w:r>
        <w:r>
          <w:fldChar w:fldCharType="begin"/>
        </w:r>
        <w:r>
          <w:instrText xml:space="preserve"> PAGEREF _Toc174098391 \h </w:instrText>
        </w:r>
        <w:r>
          <w:fldChar w:fldCharType="separate"/>
        </w:r>
        <w:r w:rsidR="0040315B">
          <w:t>390</w:t>
        </w:r>
        <w:r>
          <w:fldChar w:fldCharType="end"/>
        </w:r>
      </w:hyperlink>
    </w:p>
    <w:p w14:paraId="0DF7DF75" w14:textId="4483364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2" w:history="1">
        <w:r w:rsidRPr="00873986">
          <w:t>489</w:t>
        </w:r>
        <w:r>
          <w:rPr>
            <w:rFonts w:asciiTheme="minorHAnsi" w:eastAsiaTheme="minorEastAsia" w:hAnsiTheme="minorHAnsi" w:cstheme="minorBidi"/>
            <w:kern w:val="2"/>
            <w:sz w:val="22"/>
            <w:szCs w:val="22"/>
            <w:lang w:eastAsia="en-AU"/>
            <w14:ligatures w14:val="standardContextual"/>
          </w:rPr>
          <w:tab/>
        </w:r>
        <w:r w:rsidRPr="00873986">
          <w:t>Determination of fees</w:t>
        </w:r>
        <w:r>
          <w:tab/>
        </w:r>
        <w:r>
          <w:fldChar w:fldCharType="begin"/>
        </w:r>
        <w:r>
          <w:instrText xml:space="preserve"> PAGEREF _Toc174098392 \h </w:instrText>
        </w:r>
        <w:r>
          <w:fldChar w:fldCharType="separate"/>
        </w:r>
        <w:r w:rsidR="0040315B">
          <w:t>391</w:t>
        </w:r>
        <w:r>
          <w:fldChar w:fldCharType="end"/>
        </w:r>
      </w:hyperlink>
    </w:p>
    <w:p w14:paraId="79444426" w14:textId="3A0360F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3" w:history="1">
        <w:r w:rsidRPr="00873986">
          <w:t>490</w:t>
        </w:r>
        <w:r>
          <w:rPr>
            <w:rFonts w:asciiTheme="minorHAnsi" w:eastAsiaTheme="minorEastAsia" w:hAnsiTheme="minorHAnsi" w:cstheme="minorBidi"/>
            <w:kern w:val="2"/>
            <w:sz w:val="22"/>
            <w:szCs w:val="22"/>
            <w:lang w:eastAsia="en-AU"/>
            <w14:ligatures w14:val="standardContextual"/>
          </w:rPr>
          <w:tab/>
        </w:r>
        <w:r w:rsidRPr="00873986">
          <w:rPr>
            <w:lang w:eastAsia="en-AU"/>
          </w:rPr>
          <w:t>Determination of motor accident levy</w:t>
        </w:r>
        <w:r>
          <w:tab/>
        </w:r>
        <w:r>
          <w:fldChar w:fldCharType="begin"/>
        </w:r>
        <w:r>
          <w:instrText xml:space="preserve"> PAGEREF _Toc174098393 \h </w:instrText>
        </w:r>
        <w:r>
          <w:fldChar w:fldCharType="separate"/>
        </w:r>
        <w:r w:rsidR="0040315B">
          <w:t>391</w:t>
        </w:r>
        <w:r>
          <w:fldChar w:fldCharType="end"/>
        </w:r>
      </w:hyperlink>
    </w:p>
    <w:p w14:paraId="4AF74BEE" w14:textId="2BD43F4F"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4" w:history="1">
        <w:r w:rsidRPr="00873986">
          <w:t>491</w:t>
        </w:r>
        <w:r>
          <w:rPr>
            <w:rFonts w:asciiTheme="minorHAnsi" w:eastAsiaTheme="minorEastAsia" w:hAnsiTheme="minorHAnsi" w:cstheme="minorBidi"/>
            <w:kern w:val="2"/>
            <w:sz w:val="22"/>
            <w:szCs w:val="22"/>
            <w:lang w:eastAsia="en-AU"/>
            <w14:ligatures w14:val="standardContextual"/>
          </w:rPr>
          <w:tab/>
        </w:r>
        <w:r w:rsidRPr="00873986">
          <w:t>Refund of motor accident levy</w:t>
        </w:r>
        <w:r>
          <w:tab/>
        </w:r>
        <w:r>
          <w:fldChar w:fldCharType="begin"/>
        </w:r>
        <w:r>
          <w:instrText xml:space="preserve"> PAGEREF _Toc174098394 \h </w:instrText>
        </w:r>
        <w:r>
          <w:fldChar w:fldCharType="separate"/>
        </w:r>
        <w:r w:rsidR="0040315B">
          <w:t>392</w:t>
        </w:r>
        <w:r>
          <w:fldChar w:fldCharType="end"/>
        </w:r>
      </w:hyperlink>
    </w:p>
    <w:p w14:paraId="0C28D97B" w14:textId="380C01B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5" w:history="1">
        <w:r w:rsidRPr="00873986">
          <w:t>492</w:t>
        </w:r>
        <w:r>
          <w:rPr>
            <w:rFonts w:asciiTheme="minorHAnsi" w:eastAsiaTheme="minorEastAsia" w:hAnsiTheme="minorHAnsi" w:cstheme="minorBidi"/>
            <w:kern w:val="2"/>
            <w:sz w:val="22"/>
            <w:szCs w:val="22"/>
            <w:lang w:eastAsia="en-AU"/>
            <w14:ligatures w14:val="standardContextual"/>
          </w:rPr>
          <w:tab/>
        </w:r>
        <w:r w:rsidRPr="00873986">
          <w:t>Regulation-making power</w:t>
        </w:r>
        <w:r>
          <w:tab/>
        </w:r>
        <w:r>
          <w:fldChar w:fldCharType="begin"/>
        </w:r>
        <w:r>
          <w:instrText xml:space="preserve"> PAGEREF _Toc174098395 \h </w:instrText>
        </w:r>
        <w:r>
          <w:fldChar w:fldCharType="separate"/>
        </w:r>
        <w:r w:rsidR="0040315B">
          <w:t>392</w:t>
        </w:r>
        <w:r>
          <w:fldChar w:fldCharType="end"/>
        </w:r>
      </w:hyperlink>
    </w:p>
    <w:p w14:paraId="162C0C5E" w14:textId="00F1C32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6" w:history="1">
        <w:r w:rsidRPr="00873986">
          <w:t>493</w:t>
        </w:r>
        <w:r>
          <w:rPr>
            <w:rFonts w:asciiTheme="minorHAnsi" w:eastAsiaTheme="minorEastAsia" w:hAnsiTheme="minorHAnsi" w:cstheme="minorBidi"/>
            <w:kern w:val="2"/>
            <w:sz w:val="22"/>
            <w:szCs w:val="22"/>
            <w:lang w:eastAsia="en-AU"/>
            <w14:ligatures w14:val="standardContextual"/>
          </w:rPr>
          <w:tab/>
        </w:r>
        <w:r w:rsidRPr="00873986">
          <w:t>Review of operation of Act</w:t>
        </w:r>
        <w:r>
          <w:tab/>
        </w:r>
        <w:r>
          <w:fldChar w:fldCharType="begin"/>
        </w:r>
        <w:r>
          <w:instrText xml:space="preserve"> PAGEREF _Toc174098396 \h </w:instrText>
        </w:r>
        <w:r>
          <w:fldChar w:fldCharType="separate"/>
        </w:r>
        <w:r w:rsidR="0040315B">
          <w:t>393</w:t>
        </w:r>
        <w:r>
          <w:fldChar w:fldCharType="end"/>
        </w:r>
      </w:hyperlink>
    </w:p>
    <w:p w14:paraId="32E32CF8" w14:textId="3F7C8739" w:rsidR="00E71965" w:rsidRDefault="00AB4886">
      <w:pPr>
        <w:pStyle w:val="TOC1"/>
        <w:rPr>
          <w:rFonts w:asciiTheme="minorHAnsi" w:eastAsiaTheme="minorEastAsia" w:hAnsiTheme="minorHAnsi" w:cstheme="minorBidi"/>
          <w:b w:val="0"/>
          <w:kern w:val="2"/>
          <w:sz w:val="22"/>
          <w:szCs w:val="22"/>
          <w:lang w:eastAsia="en-AU"/>
          <w14:ligatures w14:val="standardContextual"/>
        </w:rPr>
      </w:pPr>
      <w:hyperlink w:anchor="_Toc174098397" w:history="1">
        <w:r w:rsidR="00E71965" w:rsidRPr="00873986">
          <w:t>Chapter 15</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Transitional</w:t>
        </w:r>
        <w:r w:rsidR="00E71965" w:rsidRPr="00E71965">
          <w:rPr>
            <w:vanish/>
          </w:rPr>
          <w:tab/>
        </w:r>
        <w:r w:rsidR="00E71965" w:rsidRPr="00E71965">
          <w:rPr>
            <w:vanish/>
          </w:rPr>
          <w:fldChar w:fldCharType="begin"/>
        </w:r>
        <w:r w:rsidR="00E71965" w:rsidRPr="00E71965">
          <w:rPr>
            <w:vanish/>
          </w:rPr>
          <w:instrText xml:space="preserve"> PAGEREF _Toc174098397 \h </w:instrText>
        </w:r>
        <w:r w:rsidR="00E71965" w:rsidRPr="00E71965">
          <w:rPr>
            <w:vanish/>
          </w:rPr>
        </w:r>
        <w:r w:rsidR="00E71965" w:rsidRPr="00E71965">
          <w:rPr>
            <w:vanish/>
          </w:rPr>
          <w:fldChar w:fldCharType="separate"/>
        </w:r>
        <w:r w:rsidR="0040315B">
          <w:rPr>
            <w:vanish/>
          </w:rPr>
          <w:t>394</w:t>
        </w:r>
        <w:r w:rsidR="00E71965" w:rsidRPr="00E71965">
          <w:rPr>
            <w:vanish/>
          </w:rPr>
          <w:fldChar w:fldCharType="end"/>
        </w:r>
      </w:hyperlink>
    </w:p>
    <w:p w14:paraId="5040F01F" w14:textId="221029F0"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8" w:history="1">
        <w:r w:rsidRPr="00873986">
          <w:t>600</w:t>
        </w:r>
        <w:r>
          <w:rPr>
            <w:rFonts w:asciiTheme="minorHAnsi" w:eastAsiaTheme="minorEastAsia" w:hAnsiTheme="minorHAnsi" w:cstheme="minorBidi"/>
            <w:kern w:val="2"/>
            <w:sz w:val="22"/>
            <w:szCs w:val="22"/>
            <w:lang w:eastAsia="en-AU"/>
            <w14:ligatures w14:val="standardContextual"/>
          </w:rPr>
          <w:tab/>
        </w:r>
        <w:r w:rsidRPr="00873986">
          <w:t>Definitions—ch 15</w:t>
        </w:r>
        <w:r>
          <w:tab/>
        </w:r>
        <w:r>
          <w:fldChar w:fldCharType="begin"/>
        </w:r>
        <w:r>
          <w:instrText xml:space="preserve"> PAGEREF _Toc174098398 \h </w:instrText>
        </w:r>
        <w:r>
          <w:fldChar w:fldCharType="separate"/>
        </w:r>
        <w:r w:rsidR="0040315B">
          <w:t>394</w:t>
        </w:r>
        <w:r>
          <w:fldChar w:fldCharType="end"/>
        </w:r>
      </w:hyperlink>
    </w:p>
    <w:p w14:paraId="6648C0C8" w14:textId="794D1B3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399" w:history="1">
        <w:r w:rsidRPr="00873986">
          <w:t>601</w:t>
        </w:r>
        <w:r>
          <w:rPr>
            <w:rFonts w:asciiTheme="minorHAnsi" w:eastAsiaTheme="minorEastAsia" w:hAnsiTheme="minorHAnsi" w:cstheme="minorBidi"/>
            <w:kern w:val="2"/>
            <w:sz w:val="22"/>
            <w:szCs w:val="22"/>
            <w:lang w:eastAsia="en-AU"/>
            <w14:ligatures w14:val="standardContextual"/>
          </w:rPr>
          <w:tab/>
        </w:r>
        <w:r w:rsidRPr="00873986">
          <w:t>CTP premiums paid before commencement day</w:t>
        </w:r>
        <w:r>
          <w:tab/>
        </w:r>
        <w:r>
          <w:fldChar w:fldCharType="begin"/>
        </w:r>
        <w:r>
          <w:instrText xml:space="preserve"> PAGEREF _Toc174098399 \h </w:instrText>
        </w:r>
        <w:r>
          <w:fldChar w:fldCharType="separate"/>
        </w:r>
        <w:r w:rsidR="0040315B">
          <w:t>394</w:t>
        </w:r>
        <w:r>
          <w:fldChar w:fldCharType="end"/>
        </w:r>
      </w:hyperlink>
    </w:p>
    <w:p w14:paraId="1018AB99" w14:textId="47B7AF24"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0" w:history="1">
        <w:r w:rsidRPr="00873986">
          <w:t>602</w:t>
        </w:r>
        <w:r>
          <w:rPr>
            <w:rFonts w:asciiTheme="minorHAnsi" w:eastAsiaTheme="minorEastAsia" w:hAnsiTheme="minorHAnsi" w:cstheme="minorBidi"/>
            <w:kern w:val="2"/>
            <w:sz w:val="22"/>
            <w:szCs w:val="22"/>
            <w:lang w:eastAsia="en-AU"/>
            <w14:ligatures w14:val="standardContextual"/>
          </w:rPr>
          <w:tab/>
        </w:r>
        <w:r w:rsidRPr="00873986">
          <w:t>Motor accidents happening before commencement day</w:t>
        </w:r>
        <w:r>
          <w:tab/>
        </w:r>
        <w:r>
          <w:fldChar w:fldCharType="begin"/>
        </w:r>
        <w:r>
          <w:instrText xml:space="preserve"> PAGEREF _Toc174098400 \h </w:instrText>
        </w:r>
        <w:r>
          <w:fldChar w:fldCharType="separate"/>
        </w:r>
        <w:r w:rsidR="0040315B">
          <w:t>395</w:t>
        </w:r>
        <w:r>
          <w:fldChar w:fldCharType="end"/>
        </w:r>
      </w:hyperlink>
    </w:p>
    <w:p w14:paraId="1D7BD87D" w14:textId="20B829D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1" w:history="1">
        <w:r w:rsidRPr="00873986">
          <w:t>603</w:t>
        </w:r>
        <w:r>
          <w:rPr>
            <w:rFonts w:asciiTheme="minorHAnsi" w:eastAsiaTheme="minorEastAsia" w:hAnsiTheme="minorHAnsi" w:cstheme="minorBidi"/>
            <w:kern w:val="2"/>
            <w:sz w:val="22"/>
            <w:szCs w:val="22"/>
            <w:lang w:eastAsia="en-AU"/>
            <w14:ligatures w14:val="standardContextual"/>
          </w:rPr>
          <w:tab/>
        </w:r>
        <w:r w:rsidRPr="00873986">
          <w:t>Existing claims under repealed Act</w:t>
        </w:r>
        <w:r>
          <w:tab/>
        </w:r>
        <w:r>
          <w:fldChar w:fldCharType="begin"/>
        </w:r>
        <w:r>
          <w:instrText xml:space="preserve"> PAGEREF _Toc174098401 \h </w:instrText>
        </w:r>
        <w:r>
          <w:fldChar w:fldCharType="separate"/>
        </w:r>
        <w:r w:rsidR="0040315B">
          <w:t>395</w:t>
        </w:r>
        <w:r>
          <w:fldChar w:fldCharType="end"/>
        </w:r>
      </w:hyperlink>
    </w:p>
    <w:p w14:paraId="332CE6F6" w14:textId="5A26DE0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2" w:history="1">
        <w:r w:rsidRPr="00873986">
          <w:t>604</w:t>
        </w:r>
        <w:r>
          <w:rPr>
            <w:rFonts w:asciiTheme="minorHAnsi" w:eastAsiaTheme="minorEastAsia" w:hAnsiTheme="minorHAnsi" w:cstheme="minorBidi"/>
            <w:kern w:val="2"/>
            <w:sz w:val="22"/>
            <w:szCs w:val="22"/>
            <w:lang w:eastAsia="en-AU"/>
            <w14:ligatures w14:val="standardContextual"/>
          </w:rPr>
          <w:tab/>
        </w:r>
        <w:r w:rsidRPr="00873986">
          <w:t>CTP policies under repealed Act</w:t>
        </w:r>
        <w:r>
          <w:tab/>
        </w:r>
        <w:r>
          <w:fldChar w:fldCharType="begin"/>
        </w:r>
        <w:r>
          <w:instrText xml:space="preserve"> PAGEREF _Toc174098402 \h </w:instrText>
        </w:r>
        <w:r>
          <w:fldChar w:fldCharType="separate"/>
        </w:r>
        <w:r w:rsidR="0040315B">
          <w:t>395</w:t>
        </w:r>
        <w:r>
          <w:fldChar w:fldCharType="end"/>
        </w:r>
      </w:hyperlink>
    </w:p>
    <w:p w14:paraId="5CA54402" w14:textId="2A7D3315"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3" w:history="1">
        <w:r w:rsidRPr="00873986">
          <w:t>605</w:t>
        </w:r>
        <w:r>
          <w:rPr>
            <w:rFonts w:asciiTheme="minorHAnsi" w:eastAsiaTheme="minorEastAsia" w:hAnsiTheme="minorHAnsi" w:cstheme="minorBidi"/>
            <w:kern w:val="2"/>
            <w:sz w:val="22"/>
            <w:szCs w:val="22"/>
            <w:lang w:eastAsia="en-AU"/>
            <w14:ligatures w14:val="standardContextual"/>
          </w:rPr>
          <w:tab/>
        </w:r>
        <w:r w:rsidRPr="00873986">
          <w:t>Licensed insurers</w:t>
        </w:r>
        <w:r>
          <w:tab/>
        </w:r>
        <w:r>
          <w:fldChar w:fldCharType="begin"/>
        </w:r>
        <w:r>
          <w:instrText xml:space="preserve"> PAGEREF _Toc174098403 \h </w:instrText>
        </w:r>
        <w:r>
          <w:fldChar w:fldCharType="separate"/>
        </w:r>
        <w:r w:rsidR="0040315B">
          <w:t>395</w:t>
        </w:r>
        <w:r>
          <w:fldChar w:fldCharType="end"/>
        </w:r>
      </w:hyperlink>
    </w:p>
    <w:p w14:paraId="4B2ED5FF" w14:textId="258ED45B" w:rsidR="00E71965" w:rsidRDefault="00E7196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098404" w:history="1">
        <w:r w:rsidRPr="00873986">
          <w:t>606</w:t>
        </w:r>
        <w:r>
          <w:rPr>
            <w:rFonts w:asciiTheme="minorHAnsi" w:eastAsiaTheme="minorEastAsia" w:hAnsiTheme="minorHAnsi" w:cstheme="minorBidi"/>
            <w:kern w:val="2"/>
            <w:sz w:val="22"/>
            <w:szCs w:val="22"/>
            <w:lang w:eastAsia="en-AU"/>
            <w14:ligatures w14:val="standardContextual"/>
          </w:rPr>
          <w:tab/>
        </w:r>
        <w:r w:rsidRPr="00873986">
          <w:t>Former insurers</w:t>
        </w:r>
        <w:r>
          <w:tab/>
        </w:r>
        <w:r>
          <w:fldChar w:fldCharType="begin"/>
        </w:r>
        <w:r>
          <w:instrText xml:space="preserve"> PAGEREF _Toc174098404 \h </w:instrText>
        </w:r>
        <w:r>
          <w:fldChar w:fldCharType="separate"/>
        </w:r>
        <w:r w:rsidR="0040315B">
          <w:t>396</w:t>
        </w:r>
        <w:r>
          <w:fldChar w:fldCharType="end"/>
        </w:r>
      </w:hyperlink>
    </w:p>
    <w:p w14:paraId="5ED4663C" w14:textId="7CE1D49B"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5" w:history="1">
        <w:r w:rsidRPr="00873986">
          <w:t>607</w:t>
        </w:r>
        <w:r>
          <w:rPr>
            <w:rFonts w:asciiTheme="minorHAnsi" w:eastAsiaTheme="minorEastAsia" w:hAnsiTheme="minorHAnsi" w:cstheme="minorBidi"/>
            <w:kern w:val="2"/>
            <w:sz w:val="22"/>
            <w:szCs w:val="22"/>
            <w:lang w:eastAsia="en-AU"/>
            <w14:ligatures w14:val="standardContextual"/>
          </w:rPr>
          <w:tab/>
        </w:r>
        <w:r w:rsidRPr="00873986">
          <w:t>Powers of CTP regulator may be exercised by MAI commission</w:t>
        </w:r>
        <w:r>
          <w:tab/>
        </w:r>
        <w:r>
          <w:fldChar w:fldCharType="begin"/>
        </w:r>
        <w:r>
          <w:instrText xml:space="preserve"> PAGEREF _Toc174098405 \h </w:instrText>
        </w:r>
        <w:r>
          <w:fldChar w:fldCharType="separate"/>
        </w:r>
        <w:r w:rsidR="0040315B">
          <w:t>396</w:t>
        </w:r>
        <w:r>
          <w:fldChar w:fldCharType="end"/>
        </w:r>
      </w:hyperlink>
    </w:p>
    <w:p w14:paraId="1562FA65" w14:textId="47889E11"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6" w:history="1">
        <w:r w:rsidRPr="00873986">
          <w:t>608</w:t>
        </w:r>
        <w:r>
          <w:rPr>
            <w:rFonts w:asciiTheme="minorHAnsi" w:eastAsiaTheme="minorEastAsia" w:hAnsiTheme="minorHAnsi" w:cstheme="minorBidi"/>
            <w:kern w:val="2"/>
            <w:sz w:val="22"/>
            <w:szCs w:val="22"/>
            <w:lang w:eastAsia="en-AU"/>
            <w14:ligatures w14:val="standardContextual"/>
          </w:rPr>
          <w:tab/>
        </w:r>
        <w:r w:rsidRPr="00873986">
          <w:t>Information to be provided by licensed insurers under repealed Act</w:t>
        </w:r>
        <w:r>
          <w:tab/>
        </w:r>
        <w:r>
          <w:fldChar w:fldCharType="begin"/>
        </w:r>
        <w:r>
          <w:instrText xml:space="preserve"> PAGEREF _Toc174098406 \h </w:instrText>
        </w:r>
        <w:r>
          <w:fldChar w:fldCharType="separate"/>
        </w:r>
        <w:r w:rsidR="0040315B">
          <w:t>396</w:t>
        </w:r>
        <w:r>
          <w:fldChar w:fldCharType="end"/>
        </w:r>
      </w:hyperlink>
    </w:p>
    <w:p w14:paraId="112CAC11" w14:textId="1FDC1C56"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7" w:history="1">
        <w:r w:rsidRPr="00873986">
          <w:t>609</w:t>
        </w:r>
        <w:r>
          <w:rPr>
            <w:rFonts w:asciiTheme="minorHAnsi" w:eastAsiaTheme="minorEastAsia" w:hAnsiTheme="minorHAnsi" w:cstheme="minorBidi"/>
            <w:kern w:val="2"/>
            <w:sz w:val="22"/>
            <w:szCs w:val="22"/>
            <w:lang w:eastAsia="en-AU"/>
            <w14:ligatures w14:val="standardContextual"/>
          </w:rPr>
          <w:tab/>
        </w:r>
        <w:r w:rsidRPr="00873986">
          <w:t>Powers of nominal defendant under repealed Act</w:t>
        </w:r>
        <w:r>
          <w:tab/>
        </w:r>
        <w:r>
          <w:fldChar w:fldCharType="begin"/>
        </w:r>
        <w:r>
          <w:instrText xml:space="preserve"> PAGEREF _Toc174098407 \h </w:instrText>
        </w:r>
        <w:r>
          <w:fldChar w:fldCharType="separate"/>
        </w:r>
        <w:r w:rsidR="0040315B">
          <w:t>396</w:t>
        </w:r>
        <w:r>
          <w:fldChar w:fldCharType="end"/>
        </w:r>
      </w:hyperlink>
    </w:p>
    <w:p w14:paraId="79D1C491" w14:textId="2BB0F66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8" w:history="1">
        <w:r w:rsidRPr="00873986">
          <w:t>610</w:t>
        </w:r>
        <w:r>
          <w:rPr>
            <w:rFonts w:asciiTheme="minorHAnsi" w:eastAsiaTheme="minorEastAsia" w:hAnsiTheme="minorHAnsi" w:cstheme="minorBidi"/>
            <w:kern w:val="2"/>
            <w:sz w:val="22"/>
            <w:szCs w:val="22"/>
            <w:lang w:eastAsia="en-AU"/>
            <w14:ligatures w14:val="standardContextual"/>
          </w:rPr>
          <w:tab/>
        </w:r>
        <w:r w:rsidRPr="00873986">
          <w:t>Nominal defendant fund</w:t>
        </w:r>
        <w:r>
          <w:tab/>
        </w:r>
        <w:r>
          <w:fldChar w:fldCharType="begin"/>
        </w:r>
        <w:r>
          <w:instrText xml:space="preserve"> PAGEREF _Toc174098408 \h </w:instrText>
        </w:r>
        <w:r>
          <w:fldChar w:fldCharType="separate"/>
        </w:r>
        <w:r w:rsidR="0040315B">
          <w:t>396</w:t>
        </w:r>
        <w:r>
          <w:fldChar w:fldCharType="end"/>
        </w:r>
      </w:hyperlink>
    </w:p>
    <w:p w14:paraId="7F6ED7F2" w14:textId="4574E80D"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09" w:history="1">
        <w:r w:rsidRPr="00873986">
          <w:t>611</w:t>
        </w:r>
        <w:r>
          <w:rPr>
            <w:rFonts w:asciiTheme="minorHAnsi" w:eastAsiaTheme="minorEastAsia" w:hAnsiTheme="minorHAnsi" w:cstheme="minorBidi"/>
            <w:kern w:val="2"/>
            <w:sz w:val="22"/>
            <w:szCs w:val="22"/>
            <w:lang w:eastAsia="en-AU"/>
            <w14:ligatures w14:val="standardContextual"/>
          </w:rPr>
          <w:tab/>
        </w:r>
        <w:r w:rsidRPr="00873986">
          <w:t>Annual report</w:t>
        </w:r>
        <w:r>
          <w:tab/>
        </w:r>
        <w:r>
          <w:fldChar w:fldCharType="begin"/>
        </w:r>
        <w:r>
          <w:instrText xml:space="preserve"> PAGEREF _Toc174098409 \h </w:instrText>
        </w:r>
        <w:r>
          <w:fldChar w:fldCharType="separate"/>
        </w:r>
        <w:r w:rsidR="0040315B">
          <w:t>397</w:t>
        </w:r>
        <w:r>
          <w:fldChar w:fldCharType="end"/>
        </w:r>
      </w:hyperlink>
    </w:p>
    <w:p w14:paraId="5A5F670F" w14:textId="12DF5E5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10" w:history="1">
        <w:r w:rsidRPr="00873986">
          <w:t>612</w:t>
        </w:r>
        <w:r>
          <w:rPr>
            <w:rFonts w:asciiTheme="minorHAnsi" w:eastAsiaTheme="minorEastAsia" w:hAnsiTheme="minorHAnsi" w:cstheme="minorBidi"/>
            <w:kern w:val="2"/>
            <w:sz w:val="22"/>
            <w:szCs w:val="22"/>
            <w:lang w:eastAsia="en-AU"/>
            <w14:ligatures w14:val="standardContextual"/>
          </w:rPr>
          <w:tab/>
        </w:r>
        <w:r w:rsidRPr="00873986">
          <w:t>Transitional regulations</w:t>
        </w:r>
        <w:r>
          <w:tab/>
        </w:r>
        <w:r>
          <w:fldChar w:fldCharType="begin"/>
        </w:r>
        <w:r>
          <w:instrText xml:space="preserve"> PAGEREF _Toc174098410 \h </w:instrText>
        </w:r>
        <w:r>
          <w:fldChar w:fldCharType="separate"/>
        </w:r>
        <w:r w:rsidR="0040315B">
          <w:t>397</w:t>
        </w:r>
        <w:r>
          <w:fldChar w:fldCharType="end"/>
        </w:r>
      </w:hyperlink>
    </w:p>
    <w:p w14:paraId="190185F0" w14:textId="2E9554AA"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11" w:history="1">
        <w:r w:rsidRPr="00873986">
          <w:t>613</w:t>
        </w:r>
        <w:r>
          <w:rPr>
            <w:rFonts w:asciiTheme="minorHAnsi" w:eastAsiaTheme="minorEastAsia" w:hAnsiTheme="minorHAnsi" w:cstheme="minorBidi"/>
            <w:kern w:val="2"/>
            <w:sz w:val="22"/>
            <w:szCs w:val="22"/>
            <w:lang w:eastAsia="en-AU"/>
            <w14:ligatures w14:val="standardContextual"/>
          </w:rPr>
          <w:tab/>
        </w:r>
        <w:r w:rsidRPr="00873986">
          <w:t>Expiry—ch 15</w:t>
        </w:r>
        <w:r>
          <w:tab/>
        </w:r>
        <w:r>
          <w:fldChar w:fldCharType="begin"/>
        </w:r>
        <w:r>
          <w:instrText xml:space="preserve"> PAGEREF _Toc174098411 \h </w:instrText>
        </w:r>
        <w:r>
          <w:fldChar w:fldCharType="separate"/>
        </w:r>
        <w:r w:rsidR="0040315B">
          <w:t>397</w:t>
        </w:r>
        <w:r>
          <w:fldChar w:fldCharType="end"/>
        </w:r>
      </w:hyperlink>
    </w:p>
    <w:p w14:paraId="6A7C19B5" w14:textId="230743E6" w:rsidR="00E71965" w:rsidRDefault="00AB4886">
      <w:pPr>
        <w:pStyle w:val="TOC6"/>
        <w:rPr>
          <w:rFonts w:asciiTheme="minorHAnsi" w:eastAsiaTheme="minorEastAsia" w:hAnsiTheme="minorHAnsi" w:cstheme="minorBidi"/>
          <w:b w:val="0"/>
          <w:kern w:val="2"/>
          <w:sz w:val="22"/>
          <w:szCs w:val="22"/>
          <w:lang w:eastAsia="en-AU"/>
          <w14:ligatures w14:val="standardContextual"/>
        </w:rPr>
      </w:pPr>
      <w:hyperlink w:anchor="_Toc174098412" w:history="1">
        <w:r w:rsidR="00E71965" w:rsidRPr="00873986">
          <w:t>Schedule 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Defined benefits—dispute resolution</w:t>
        </w:r>
        <w:r w:rsidR="00E71965">
          <w:tab/>
        </w:r>
        <w:r w:rsidR="00E71965" w:rsidRPr="00E71965">
          <w:rPr>
            <w:b w:val="0"/>
            <w:sz w:val="20"/>
          </w:rPr>
          <w:fldChar w:fldCharType="begin"/>
        </w:r>
        <w:r w:rsidR="00E71965" w:rsidRPr="00E71965">
          <w:rPr>
            <w:b w:val="0"/>
            <w:sz w:val="20"/>
          </w:rPr>
          <w:instrText xml:space="preserve"> PAGEREF _Toc174098412 \h </w:instrText>
        </w:r>
        <w:r w:rsidR="00E71965" w:rsidRPr="00E71965">
          <w:rPr>
            <w:b w:val="0"/>
            <w:sz w:val="20"/>
          </w:rPr>
        </w:r>
        <w:r w:rsidR="00E71965" w:rsidRPr="00E71965">
          <w:rPr>
            <w:b w:val="0"/>
            <w:sz w:val="20"/>
          </w:rPr>
          <w:fldChar w:fldCharType="separate"/>
        </w:r>
        <w:r w:rsidR="0040315B">
          <w:rPr>
            <w:b w:val="0"/>
            <w:sz w:val="20"/>
          </w:rPr>
          <w:t>398</w:t>
        </w:r>
        <w:r w:rsidR="00E71965" w:rsidRPr="00E71965">
          <w:rPr>
            <w:b w:val="0"/>
            <w:sz w:val="20"/>
          </w:rPr>
          <w:fldChar w:fldCharType="end"/>
        </w:r>
      </w:hyperlink>
    </w:p>
    <w:p w14:paraId="35F32692" w14:textId="5910184C" w:rsidR="00E71965" w:rsidRDefault="00AB4886">
      <w:pPr>
        <w:pStyle w:val="TOC7"/>
        <w:rPr>
          <w:rFonts w:asciiTheme="minorHAnsi" w:eastAsiaTheme="minorEastAsia" w:hAnsiTheme="minorHAnsi" w:cstheme="minorBidi"/>
          <w:b w:val="0"/>
          <w:kern w:val="2"/>
          <w:sz w:val="22"/>
          <w:szCs w:val="22"/>
          <w:lang w:eastAsia="en-AU"/>
          <w14:ligatures w14:val="standardContextual"/>
        </w:rPr>
      </w:pPr>
      <w:hyperlink w:anchor="_Toc174098413" w:history="1">
        <w:r w:rsidR="00E71965" w:rsidRPr="00873986">
          <w:t>Part 1.1</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Internally reviewable decisions</w:t>
        </w:r>
        <w:r w:rsidR="00E71965">
          <w:tab/>
        </w:r>
        <w:r w:rsidR="00E71965" w:rsidRPr="00E71965">
          <w:rPr>
            <w:b w:val="0"/>
          </w:rPr>
          <w:fldChar w:fldCharType="begin"/>
        </w:r>
        <w:r w:rsidR="00E71965" w:rsidRPr="00E71965">
          <w:rPr>
            <w:b w:val="0"/>
          </w:rPr>
          <w:instrText xml:space="preserve"> PAGEREF _Toc174098413 \h </w:instrText>
        </w:r>
        <w:r w:rsidR="00E71965" w:rsidRPr="00E71965">
          <w:rPr>
            <w:b w:val="0"/>
          </w:rPr>
        </w:r>
        <w:r w:rsidR="00E71965" w:rsidRPr="00E71965">
          <w:rPr>
            <w:b w:val="0"/>
          </w:rPr>
          <w:fldChar w:fldCharType="separate"/>
        </w:r>
        <w:r w:rsidR="0040315B">
          <w:rPr>
            <w:b w:val="0"/>
          </w:rPr>
          <w:t>398</w:t>
        </w:r>
        <w:r w:rsidR="00E71965" w:rsidRPr="00E71965">
          <w:rPr>
            <w:b w:val="0"/>
          </w:rPr>
          <w:fldChar w:fldCharType="end"/>
        </w:r>
      </w:hyperlink>
    </w:p>
    <w:p w14:paraId="4C1B8582" w14:textId="446EC1C6" w:rsidR="00E71965" w:rsidRDefault="00AB4886">
      <w:pPr>
        <w:pStyle w:val="TOC7"/>
        <w:rPr>
          <w:rFonts w:asciiTheme="minorHAnsi" w:eastAsiaTheme="minorEastAsia" w:hAnsiTheme="minorHAnsi" w:cstheme="minorBidi"/>
          <w:b w:val="0"/>
          <w:kern w:val="2"/>
          <w:sz w:val="22"/>
          <w:szCs w:val="22"/>
          <w:lang w:eastAsia="en-AU"/>
          <w14:ligatures w14:val="standardContextual"/>
        </w:rPr>
      </w:pPr>
      <w:hyperlink w:anchor="_Toc174098414" w:history="1">
        <w:r w:rsidR="00E71965" w:rsidRPr="00873986">
          <w:t>Part 1.2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ACAT reviewable decisions</w:t>
        </w:r>
        <w:r w:rsidR="00E71965">
          <w:tab/>
        </w:r>
        <w:r w:rsidR="00E71965" w:rsidRPr="00E71965">
          <w:rPr>
            <w:b w:val="0"/>
          </w:rPr>
          <w:fldChar w:fldCharType="begin"/>
        </w:r>
        <w:r w:rsidR="00E71965" w:rsidRPr="00E71965">
          <w:rPr>
            <w:b w:val="0"/>
          </w:rPr>
          <w:instrText xml:space="preserve"> PAGEREF _Toc174098414 \h </w:instrText>
        </w:r>
        <w:r w:rsidR="00E71965" w:rsidRPr="00E71965">
          <w:rPr>
            <w:b w:val="0"/>
          </w:rPr>
        </w:r>
        <w:r w:rsidR="00E71965" w:rsidRPr="00E71965">
          <w:rPr>
            <w:b w:val="0"/>
          </w:rPr>
          <w:fldChar w:fldCharType="separate"/>
        </w:r>
        <w:r w:rsidR="0040315B">
          <w:rPr>
            <w:b w:val="0"/>
          </w:rPr>
          <w:t>402</w:t>
        </w:r>
        <w:r w:rsidR="00E71965" w:rsidRPr="00E71965">
          <w:rPr>
            <w:b w:val="0"/>
          </w:rPr>
          <w:fldChar w:fldCharType="end"/>
        </w:r>
      </w:hyperlink>
    </w:p>
    <w:p w14:paraId="56DD973B" w14:textId="4A7392B8" w:rsidR="00E71965" w:rsidRDefault="00AB4886">
      <w:pPr>
        <w:pStyle w:val="TOC6"/>
        <w:rPr>
          <w:rFonts w:asciiTheme="minorHAnsi" w:eastAsiaTheme="minorEastAsia" w:hAnsiTheme="minorHAnsi" w:cstheme="minorBidi"/>
          <w:b w:val="0"/>
          <w:kern w:val="2"/>
          <w:sz w:val="22"/>
          <w:szCs w:val="22"/>
          <w:lang w:eastAsia="en-AU"/>
          <w14:ligatures w14:val="standardContextual"/>
        </w:rPr>
      </w:pPr>
      <w:hyperlink w:anchor="_Toc174098415" w:history="1">
        <w:r w:rsidR="00E71965" w:rsidRPr="00873986">
          <w:t>Schedule 2</w:t>
        </w:r>
        <w:r w:rsidR="00E71965">
          <w:rPr>
            <w:rFonts w:asciiTheme="minorHAnsi" w:eastAsiaTheme="minorEastAsia" w:hAnsiTheme="minorHAnsi" w:cstheme="minorBidi"/>
            <w:b w:val="0"/>
            <w:kern w:val="2"/>
            <w:sz w:val="22"/>
            <w:szCs w:val="22"/>
            <w:lang w:eastAsia="en-AU"/>
            <w14:ligatures w14:val="standardContextual"/>
          </w:rPr>
          <w:tab/>
        </w:r>
        <w:r w:rsidR="00E71965" w:rsidRPr="00873986">
          <w:t>MAI Commission reviewable decisions</w:t>
        </w:r>
        <w:r w:rsidR="00E71965">
          <w:tab/>
        </w:r>
        <w:r w:rsidR="00E71965" w:rsidRPr="00E71965">
          <w:rPr>
            <w:b w:val="0"/>
            <w:sz w:val="20"/>
          </w:rPr>
          <w:fldChar w:fldCharType="begin"/>
        </w:r>
        <w:r w:rsidR="00E71965" w:rsidRPr="00E71965">
          <w:rPr>
            <w:b w:val="0"/>
            <w:sz w:val="20"/>
          </w:rPr>
          <w:instrText xml:space="preserve"> PAGEREF _Toc174098415 \h </w:instrText>
        </w:r>
        <w:r w:rsidR="00E71965" w:rsidRPr="00E71965">
          <w:rPr>
            <w:b w:val="0"/>
            <w:sz w:val="20"/>
          </w:rPr>
        </w:r>
        <w:r w:rsidR="00E71965" w:rsidRPr="00E71965">
          <w:rPr>
            <w:b w:val="0"/>
            <w:sz w:val="20"/>
          </w:rPr>
          <w:fldChar w:fldCharType="separate"/>
        </w:r>
        <w:r w:rsidR="0040315B">
          <w:rPr>
            <w:b w:val="0"/>
            <w:sz w:val="20"/>
          </w:rPr>
          <w:t>406</w:t>
        </w:r>
        <w:r w:rsidR="00E71965" w:rsidRPr="00E71965">
          <w:rPr>
            <w:b w:val="0"/>
            <w:sz w:val="20"/>
          </w:rPr>
          <w:fldChar w:fldCharType="end"/>
        </w:r>
      </w:hyperlink>
    </w:p>
    <w:p w14:paraId="0DFF8575" w14:textId="2C4F414D" w:rsidR="00E71965" w:rsidRDefault="00AB4886">
      <w:pPr>
        <w:pStyle w:val="TOC6"/>
        <w:rPr>
          <w:rFonts w:asciiTheme="minorHAnsi" w:eastAsiaTheme="minorEastAsia" w:hAnsiTheme="minorHAnsi" w:cstheme="minorBidi"/>
          <w:b w:val="0"/>
          <w:kern w:val="2"/>
          <w:sz w:val="22"/>
          <w:szCs w:val="22"/>
          <w:lang w:eastAsia="en-AU"/>
          <w14:ligatures w14:val="standardContextual"/>
        </w:rPr>
      </w:pPr>
      <w:hyperlink w:anchor="_Toc174098416" w:history="1">
        <w:r w:rsidR="00E71965" w:rsidRPr="00873986">
          <w:t>Dictionary</w:t>
        </w:r>
        <w:r w:rsidR="00E71965">
          <w:tab/>
        </w:r>
        <w:r w:rsidR="00E71965">
          <w:tab/>
        </w:r>
        <w:r w:rsidR="00E71965" w:rsidRPr="00E71965">
          <w:rPr>
            <w:b w:val="0"/>
            <w:sz w:val="20"/>
          </w:rPr>
          <w:fldChar w:fldCharType="begin"/>
        </w:r>
        <w:r w:rsidR="00E71965" w:rsidRPr="00E71965">
          <w:rPr>
            <w:b w:val="0"/>
            <w:sz w:val="20"/>
          </w:rPr>
          <w:instrText xml:space="preserve"> PAGEREF _Toc174098416 \h </w:instrText>
        </w:r>
        <w:r w:rsidR="00E71965" w:rsidRPr="00E71965">
          <w:rPr>
            <w:b w:val="0"/>
            <w:sz w:val="20"/>
          </w:rPr>
        </w:r>
        <w:r w:rsidR="00E71965" w:rsidRPr="00E71965">
          <w:rPr>
            <w:b w:val="0"/>
            <w:sz w:val="20"/>
          </w:rPr>
          <w:fldChar w:fldCharType="separate"/>
        </w:r>
        <w:r w:rsidR="0040315B">
          <w:rPr>
            <w:b w:val="0"/>
            <w:sz w:val="20"/>
          </w:rPr>
          <w:t>408</w:t>
        </w:r>
        <w:r w:rsidR="00E71965" w:rsidRPr="00E71965">
          <w:rPr>
            <w:b w:val="0"/>
            <w:sz w:val="20"/>
          </w:rPr>
          <w:fldChar w:fldCharType="end"/>
        </w:r>
      </w:hyperlink>
    </w:p>
    <w:p w14:paraId="1EAF96DF" w14:textId="5DC2FF4D" w:rsidR="00E71965" w:rsidRDefault="00AB4886" w:rsidP="00E7196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4098417" w:history="1">
        <w:r w:rsidR="00E71965">
          <w:t>Endnotes</w:t>
        </w:r>
        <w:r w:rsidR="00E71965" w:rsidRPr="00E71965">
          <w:rPr>
            <w:vanish/>
          </w:rPr>
          <w:tab/>
        </w:r>
        <w:r w:rsidR="00E71965">
          <w:rPr>
            <w:vanish/>
          </w:rPr>
          <w:tab/>
        </w:r>
        <w:r w:rsidR="00E71965" w:rsidRPr="00E71965">
          <w:rPr>
            <w:b w:val="0"/>
            <w:vanish/>
          </w:rPr>
          <w:fldChar w:fldCharType="begin"/>
        </w:r>
        <w:r w:rsidR="00E71965" w:rsidRPr="00E71965">
          <w:rPr>
            <w:b w:val="0"/>
            <w:vanish/>
          </w:rPr>
          <w:instrText xml:space="preserve"> PAGEREF _Toc174098417 \h </w:instrText>
        </w:r>
        <w:r w:rsidR="00E71965" w:rsidRPr="00E71965">
          <w:rPr>
            <w:b w:val="0"/>
            <w:vanish/>
          </w:rPr>
        </w:r>
        <w:r w:rsidR="00E71965" w:rsidRPr="00E71965">
          <w:rPr>
            <w:b w:val="0"/>
            <w:vanish/>
          </w:rPr>
          <w:fldChar w:fldCharType="separate"/>
        </w:r>
        <w:r w:rsidR="0040315B">
          <w:rPr>
            <w:b w:val="0"/>
            <w:vanish/>
          </w:rPr>
          <w:t>423</w:t>
        </w:r>
        <w:r w:rsidR="00E71965" w:rsidRPr="00E71965">
          <w:rPr>
            <w:b w:val="0"/>
            <w:vanish/>
          </w:rPr>
          <w:fldChar w:fldCharType="end"/>
        </w:r>
      </w:hyperlink>
    </w:p>
    <w:p w14:paraId="513BB9C9" w14:textId="6B2D7C28"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18" w:history="1">
        <w:r w:rsidRPr="00873986">
          <w:t>1</w:t>
        </w:r>
        <w:r>
          <w:rPr>
            <w:rFonts w:asciiTheme="minorHAnsi" w:eastAsiaTheme="minorEastAsia" w:hAnsiTheme="minorHAnsi" w:cstheme="minorBidi"/>
            <w:kern w:val="2"/>
            <w:sz w:val="22"/>
            <w:szCs w:val="22"/>
            <w:lang w:eastAsia="en-AU"/>
            <w14:ligatures w14:val="standardContextual"/>
          </w:rPr>
          <w:tab/>
        </w:r>
        <w:r w:rsidRPr="00873986">
          <w:t>About the endnotes</w:t>
        </w:r>
        <w:r>
          <w:tab/>
        </w:r>
        <w:r>
          <w:fldChar w:fldCharType="begin"/>
        </w:r>
        <w:r>
          <w:instrText xml:space="preserve"> PAGEREF _Toc174098418 \h </w:instrText>
        </w:r>
        <w:r>
          <w:fldChar w:fldCharType="separate"/>
        </w:r>
        <w:r w:rsidR="0040315B">
          <w:t>423</w:t>
        </w:r>
        <w:r>
          <w:fldChar w:fldCharType="end"/>
        </w:r>
      </w:hyperlink>
    </w:p>
    <w:p w14:paraId="7B532683" w14:textId="015EE78C"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19" w:history="1">
        <w:r w:rsidRPr="00873986">
          <w:t>2</w:t>
        </w:r>
        <w:r>
          <w:rPr>
            <w:rFonts w:asciiTheme="minorHAnsi" w:eastAsiaTheme="minorEastAsia" w:hAnsiTheme="minorHAnsi" w:cstheme="minorBidi"/>
            <w:kern w:val="2"/>
            <w:sz w:val="22"/>
            <w:szCs w:val="22"/>
            <w:lang w:eastAsia="en-AU"/>
            <w14:ligatures w14:val="standardContextual"/>
          </w:rPr>
          <w:tab/>
        </w:r>
        <w:r w:rsidRPr="00873986">
          <w:t>Abbreviation key</w:t>
        </w:r>
        <w:r>
          <w:tab/>
        </w:r>
        <w:r>
          <w:fldChar w:fldCharType="begin"/>
        </w:r>
        <w:r>
          <w:instrText xml:space="preserve"> PAGEREF _Toc174098419 \h </w:instrText>
        </w:r>
        <w:r>
          <w:fldChar w:fldCharType="separate"/>
        </w:r>
        <w:r w:rsidR="0040315B">
          <w:t>423</w:t>
        </w:r>
        <w:r>
          <w:fldChar w:fldCharType="end"/>
        </w:r>
      </w:hyperlink>
    </w:p>
    <w:p w14:paraId="3FF96F45" w14:textId="75858F67"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20" w:history="1">
        <w:r w:rsidRPr="00873986">
          <w:t>3</w:t>
        </w:r>
        <w:r>
          <w:rPr>
            <w:rFonts w:asciiTheme="minorHAnsi" w:eastAsiaTheme="minorEastAsia" w:hAnsiTheme="minorHAnsi" w:cstheme="minorBidi"/>
            <w:kern w:val="2"/>
            <w:sz w:val="22"/>
            <w:szCs w:val="22"/>
            <w:lang w:eastAsia="en-AU"/>
            <w14:ligatures w14:val="standardContextual"/>
          </w:rPr>
          <w:tab/>
        </w:r>
        <w:r w:rsidRPr="00873986">
          <w:t>Legislation history</w:t>
        </w:r>
        <w:r>
          <w:tab/>
        </w:r>
        <w:r>
          <w:fldChar w:fldCharType="begin"/>
        </w:r>
        <w:r>
          <w:instrText xml:space="preserve"> PAGEREF _Toc174098420 \h </w:instrText>
        </w:r>
        <w:r>
          <w:fldChar w:fldCharType="separate"/>
        </w:r>
        <w:r w:rsidR="0040315B">
          <w:t>424</w:t>
        </w:r>
        <w:r>
          <w:fldChar w:fldCharType="end"/>
        </w:r>
      </w:hyperlink>
    </w:p>
    <w:p w14:paraId="5F2E7152" w14:textId="3A2BE009"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21" w:history="1">
        <w:r w:rsidRPr="00873986">
          <w:t>4</w:t>
        </w:r>
        <w:r>
          <w:rPr>
            <w:rFonts w:asciiTheme="minorHAnsi" w:eastAsiaTheme="minorEastAsia" w:hAnsiTheme="minorHAnsi" w:cstheme="minorBidi"/>
            <w:kern w:val="2"/>
            <w:sz w:val="22"/>
            <w:szCs w:val="22"/>
            <w:lang w:eastAsia="en-AU"/>
            <w14:ligatures w14:val="standardContextual"/>
          </w:rPr>
          <w:tab/>
        </w:r>
        <w:r w:rsidRPr="00873986">
          <w:t>Amendment history</w:t>
        </w:r>
        <w:r>
          <w:tab/>
        </w:r>
        <w:r>
          <w:fldChar w:fldCharType="begin"/>
        </w:r>
        <w:r>
          <w:instrText xml:space="preserve"> PAGEREF _Toc174098421 \h </w:instrText>
        </w:r>
        <w:r>
          <w:fldChar w:fldCharType="separate"/>
        </w:r>
        <w:r w:rsidR="0040315B">
          <w:t>426</w:t>
        </w:r>
        <w:r>
          <w:fldChar w:fldCharType="end"/>
        </w:r>
      </w:hyperlink>
    </w:p>
    <w:p w14:paraId="13BE4D07" w14:textId="3842F183" w:rsidR="00E71965" w:rsidRDefault="00E71965">
      <w:pPr>
        <w:pStyle w:val="TOC5"/>
        <w:rPr>
          <w:rFonts w:asciiTheme="minorHAnsi" w:eastAsiaTheme="minorEastAsia" w:hAnsiTheme="minorHAnsi" w:cstheme="minorBidi"/>
          <w:kern w:val="2"/>
          <w:sz w:val="22"/>
          <w:szCs w:val="22"/>
          <w:lang w:eastAsia="en-AU"/>
          <w14:ligatures w14:val="standardContextual"/>
        </w:rPr>
      </w:pPr>
      <w:r>
        <w:tab/>
      </w:r>
      <w:hyperlink w:anchor="_Toc174098422" w:history="1">
        <w:r w:rsidRPr="00873986">
          <w:t>5</w:t>
        </w:r>
        <w:r>
          <w:rPr>
            <w:rFonts w:asciiTheme="minorHAnsi" w:eastAsiaTheme="minorEastAsia" w:hAnsiTheme="minorHAnsi" w:cstheme="minorBidi"/>
            <w:kern w:val="2"/>
            <w:sz w:val="22"/>
            <w:szCs w:val="22"/>
            <w:lang w:eastAsia="en-AU"/>
            <w14:ligatures w14:val="standardContextual"/>
          </w:rPr>
          <w:tab/>
        </w:r>
        <w:r w:rsidRPr="00873986">
          <w:t>Earlier republications</w:t>
        </w:r>
        <w:r>
          <w:tab/>
        </w:r>
        <w:r>
          <w:fldChar w:fldCharType="begin"/>
        </w:r>
        <w:r>
          <w:instrText xml:space="preserve"> PAGEREF _Toc174098422 \h </w:instrText>
        </w:r>
        <w:r>
          <w:fldChar w:fldCharType="separate"/>
        </w:r>
        <w:r w:rsidR="0040315B">
          <w:t>433</w:t>
        </w:r>
        <w:r>
          <w:fldChar w:fldCharType="end"/>
        </w:r>
      </w:hyperlink>
    </w:p>
    <w:p w14:paraId="2F6606D5" w14:textId="069DD126" w:rsidR="007A390F" w:rsidRDefault="00E71965" w:rsidP="007A390F">
      <w:pPr>
        <w:pStyle w:val="BillBasic"/>
      </w:pPr>
      <w:r>
        <w:fldChar w:fldCharType="end"/>
      </w:r>
    </w:p>
    <w:p w14:paraId="7820F89C" w14:textId="77777777" w:rsidR="007A390F" w:rsidRDefault="007A390F" w:rsidP="007A390F">
      <w:pPr>
        <w:pStyle w:val="01Contents"/>
        <w:sectPr w:rsidR="007A390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23EE73B5" w14:textId="77777777" w:rsidR="007A390F" w:rsidRDefault="007A390F" w:rsidP="007A390F">
      <w:pPr>
        <w:jc w:val="center"/>
      </w:pPr>
      <w:r>
        <w:rPr>
          <w:noProof/>
          <w:lang w:eastAsia="en-AU"/>
        </w:rPr>
        <w:lastRenderedPageBreak/>
        <w:drawing>
          <wp:inline distT="0" distB="0" distL="0" distR="0" wp14:anchorId="4C61033F" wp14:editId="40C6618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D9A420" w14:textId="77777777" w:rsidR="007A390F" w:rsidRDefault="007A390F" w:rsidP="007A390F">
      <w:pPr>
        <w:jc w:val="center"/>
        <w:rPr>
          <w:rFonts w:ascii="Arial" w:hAnsi="Arial"/>
        </w:rPr>
      </w:pPr>
      <w:r>
        <w:rPr>
          <w:rFonts w:ascii="Arial" w:hAnsi="Arial"/>
        </w:rPr>
        <w:t>Australian Capital Territory</w:t>
      </w:r>
    </w:p>
    <w:p w14:paraId="717A0A08" w14:textId="2821CC64" w:rsidR="007A390F" w:rsidRDefault="0040315B" w:rsidP="007A390F">
      <w:pPr>
        <w:pStyle w:val="Billname"/>
      </w:pPr>
      <w:bookmarkStart w:id="8" w:name="Citation"/>
      <w:r>
        <w:t>Motor Accident Injuries Act 2019</w:t>
      </w:r>
      <w:bookmarkEnd w:id="8"/>
    </w:p>
    <w:p w14:paraId="71DFCDC3" w14:textId="77777777" w:rsidR="007A390F" w:rsidRDefault="007A390F" w:rsidP="007A390F">
      <w:pPr>
        <w:pStyle w:val="ActNo"/>
      </w:pPr>
    </w:p>
    <w:p w14:paraId="31E5B198" w14:textId="77777777" w:rsidR="007A390F" w:rsidRDefault="007A390F" w:rsidP="007A390F">
      <w:pPr>
        <w:pStyle w:val="N-line3"/>
      </w:pPr>
    </w:p>
    <w:p w14:paraId="53DAE285" w14:textId="77777777" w:rsidR="007A390F" w:rsidRDefault="007A390F" w:rsidP="007A390F">
      <w:pPr>
        <w:pStyle w:val="LongTitle"/>
      </w:pPr>
      <w:r>
        <w:t>An Act about motor accident injuries, and for other purposes</w:t>
      </w:r>
    </w:p>
    <w:p w14:paraId="0F30DB0A" w14:textId="77777777" w:rsidR="007A390F" w:rsidRDefault="007A390F" w:rsidP="007A390F">
      <w:pPr>
        <w:pStyle w:val="N-line3"/>
      </w:pPr>
    </w:p>
    <w:p w14:paraId="604FD67D" w14:textId="77777777" w:rsidR="007A390F" w:rsidRDefault="007A390F" w:rsidP="007A390F">
      <w:pPr>
        <w:pStyle w:val="Placeholder"/>
      </w:pPr>
      <w:r>
        <w:rPr>
          <w:rStyle w:val="charContents"/>
          <w:sz w:val="16"/>
        </w:rPr>
        <w:t xml:space="preserve">  </w:t>
      </w:r>
      <w:r>
        <w:rPr>
          <w:rStyle w:val="charPage"/>
        </w:rPr>
        <w:t xml:space="preserve">  </w:t>
      </w:r>
    </w:p>
    <w:p w14:paraId="71E45AAA" w14:textId="77777777" w:rsidR="007A390F" w:rsidRDefault="007A390F" w:rsidP="007A390F">
      <w:pPr>
        <w:pStyle w:val="Placeholder"/>
      </w:pPr>
      <w:r>
        <w:rPr>
          <w:rStyle w:val="CharChapNo"/>
        </w:rPr>
        <w:t xml:space="preserve">  </w:t>
      </w:r>
      <w:r>
        <w:rPr>
          <w:rStyle w:val="CharChapText"/>
        </w:rPr>
        <w:t xml:space="preserve">  </w:t>
      </w:r>
    </w:p>
    <w:p w14:paraId="6077231E" w14:textId="77777777" w:rsidR="007A390F" w:rsidRDefault="007A390F" w:rsidP="007A390F">
      <w:pPr>
        <w:pStyle w:val="Placeholder"/>
      </w:pPr>
      <w:r>
        <w:rPr>
          <w:rStyle w:val="CharPartNo"/>
        </w:rPr>
        <w:t xml:space="preserve">  </w:t>
      </w:r>
      <w:r>
        <w:rPr>
          <w:rStyle w:val="CharPartText"/>
        </w:rPr>
        <w:t xml:space="preserve">  </w:t>
      </w:r>
    </w:p>
    <w:p w14:paraId="558B1D60" w14:textId="77777777" w:rsidR="007A390F" w:rsidRDefault="007A390F" w:rsidP="007A390F">
      <w:pPr>
        <w:pStyle w:val="Placeholder"/>
      </w:pPr>
      <w:r>
        <w:rPr>
          <w:rStyle w:val="CharDivNo"/>
        </w:rPr>
        <w:t xml:space="preserve">  </w:t>
      </w:r>
      <w:r>
        <w:rPr>
          <w:rStyle w:val="CharDivText"/>
        </w:rPr>
        <w:t xml:space="preserve">  </w:t>
      </w:r>
    </w:p>
    <w:p w14:paraId="54F2BFCB" w14:textId="77777777" w:rsidR="007A390F" w:rsidRPr="00CA74E4" w:rsidRDefault="007A390F" w:rsidP="007A390F">
      <w:pPr>
        <w:pStyle w:val="PageBreak"/>
      </w:pPr>
      <w:r w:rsidRPr="00CA74E4">
        <w:br w:type="page"/>
      </w:r>
    </w:p>
    <w:p w14:paraId="7FB4B95E" w14:textId="77777777" w:rsidR="0094460F" w:rsidRPr="00A5658C" w:rsidRDefault="005E5772" w:rsidP="005E5772">
      <w:pPr>
        <w:pStyle w:val="AH1Chapter"/>
      </w:pPr>
      <w:bookmarkStart w:id="9" w:name="_Toc174097784"/>
      <w:r w:rsidRPr="00A5658C">
        <w:rPr>
          <w:rStyle w:val="CharChapNo"/>
        </w:rPr>
        <w:lastRenderedPageBreak/>
        <w:t>Chapter 1</w:t>
      </w:r>
      <w:r w:rsidRPr="005E5772">
        <w:tab/>
      </w:r>
      <w:r w:rsidR="0094460F" w:rsidRPr="00A5658C">
        <w:rPr>
          <w:rStyle w:val="CharChapText"/>
        </w:rPr>
        <w:t>Preliminary</w:t>
      </w:r>
      <w:bookmarkEnd w:id="9"/>
    </w:p>
    <w:p w14:paraId="53383732" w14:textId="77777777" w:rsidR="0094460F" w:rsidRPr="00A5658C" w:rsidRDefault="005E5772" w:rsidP="005E5772">
      <w:pPr>
        <w:pStyle w:val="AH2Part"/>
      </w:pPr>
      <w:bookmarkStart w:id="10" w:name="_Toc174097785"/>
      <w:r w:rsidRPr="00A5658C">
        <w:rPr>
          <w:rStyle w:val="CharPartNo"/>
        </w:rPr>
        <w:t>Part 1.1</w:t>
      </w:r>
      <w:r w:rsidRPr="005E5772">
        <w:tab/>
      </w:r>
      <w:r w:rsidR="0094460F" w:rsidRPr="00A5658C">
        <w:rPr>
          <w:rStyle w:val="CharPartText"/>
        </w:rPr>
        <w:t>Preliminary</w:t>
      </w:r>
      <w:bookmarkEnd w:id="10"/>
    </w:p>
    <w:p w14:paraId="2EAA504F" w14:textId="77777777" w:rsidR="0094460F" w:rsidRPr="005E5772" w:rsidRDefault="005E5772" w:rsidP="005E5772">
      <w:pPr>
        <w:pStyle w:val="AH5Sec"/>
      </w:pPr>
      <w:bookmarkStart w:id="11" w:name="_Toc174097786"/>
      <w:r w:rsidRPr="00A5658C">
        <w:rPr>
          <w:rStyle w:val="CharSectNo"/>
        </w:rPr>
        <w:t>1</w:t>
      </w:r>
      <w:r w:rsidRPr="005E5772">
        <w:tab/>
      </w:r>
      <w:r w:rsidR="0094460F" w:rsidRPr="005E5772">
        <w:t>Name of Act</w:t>
      </w:r>
      <w:bookmarkEnd w:id="11"/>
    </w:p>
    <w:p w14:paraId="56D7A3B1" w14:textId="30464E85" w:rsidR="0094460F" w:rsidRPr="005E5772" w:rsidRDefault="0094460F" w:rsidP="0094460F">
      <w:pPr>
        <w:pStyle w:val="Amainreturn"/>
      </w:pPr>
      <w:r w:rsidRPr="005E5772">
        <w:t xml:space="preserve">This Act is the </w:t>
      </w:r>
      <w:r w:rsidRPr="005E5772">
        <w:rPr>
          <w:i/>
        </w:rPr>
        <w:fldChar w:fldCharType="begin"/>
      </w:r>
      <w:r w:rsidRPr="005E5772">
        <w:rPr>
          <w:i/>
        </w:rPr>
        <w:instrText xml:space="preserve"> TITLE</w:instrText>
      </w:r>
      <w:r w:rsidRPr="005E5772">
        <w:rPr>
          <w:i/>
        </w:rPr>
        <w:fldChar w:fldCharType="separate"/>
      </w:r>
      <w:r w:rsidR="0040315B">
        <w:rPr>
          <w:i/>
        </w:rPr>
        <w:t>Motor Accident Injuries Act 2019</w:t>
      </w:r>
      <w:r w:rsidRPr="005E5772">
        <w:rPr>
          <w:i/>
        </w:rPr>
        <w:fldChar w:fldCharType="end"/>
      </w:r>
      <w:r w:rsidRPr="005E5772">
        <w:t>.</w:t>
      </w:r>
    </w:p>
    <w:p w14:paraId="29AF9199" w14:textId="77777777" w:rsidR="0094460F" w:rsidRPr="005E5772" w:rsidRDefault="005E5772" w:rsidP="005E5772">
      <w:pPr>
        <w:pStyle w:val="AH5Sec"/>
      </w:pPr>
      <w:bookmarkStart w:id="12" w:name="_Toc174097787"/>
      <w:r w:rsidRPr="00A5658C">
        <w:rPr>
          <w:rStyle w:val="CharSectNo"/>
        </w:rPr>
        <w:t>3</w:t>
      </w:r>
      <w:r w:rsidRPr="005E5772">
        <w:tab/>
      </w:r>
      <w:r w:rsidR="0094460F" w:rsidRPr="005E5772">
        <w:t>Dictionary</w:t>
      </w:r>
      <w:bookmarkEnd w:id="12"/>
    </w:p>
    <w:p w14:paraId="4F715B52" w14:textId="77777777" w:rsidR="0094460F" w:rsidRPr="005E5772" w:rsidRDefault="0094460F" w:rsidP="005E5772">
      <w:pPr>
        <w:pStyle w:val="Amainreturn"/>
        <w:keepNext/>
      </w:pPr>
      <w:r w:rsidRPr="005E5772">
        <w:t>The dictionary at the end of this Act is part of this Act.</w:t>
      </w:r>
    </w:p>
    <w:p w14:paraId="4AC9303B" w14:textId="77777777" w:rsidR="0094460F" w:rsidRPr="005E5772" w:rsidRDefault="0094460F" w:rsidP="0094460F">
      <w:pPr>
        <w:pStyle w:val="aNote"/>
      </w:pPr>
      <w:r w:rsidRPr="005E5772">
        <w:rPr>
          <w:rStyle w:val="charItals"/>
        </w:rPr>
        <w:t>Note 1</w:t>
      </w:r>
      <w:r w:rsidRPr="005E5772">
        <w:tab/>
        <w:t>The dictionary at the end of this Act defines certain terms used in this Act, and includes references (</w:t>
      </w:r>
      <w:r w:rsidRPr="005E5772">
        <w:rPr>
          <w:rStyle w:val="charBoldItals"/>
        </w:rPr>
        <w:t>signpost definitions</w:t>
      </w:r>
      <w:r w:rsidRPr="005E5772">
        <w:t>) to other terms defined elsewhere.</w:t>
      </w:r>
    </w:p>
    <w:p w14:paraId="234C204D" w14:textId="0ABE9A17" w:rsidR="0094460F" w:rsidRPr="005E5772" w:rsidRDefault="0094460F" w:rsidP="005E5772">
      <w:pPr>
        <w:pStyle w:val="aNoteTextss"/>
        <w:keepNext/>
      </w:pPr>
      <w:r w:rsidRPr="005E5772">
        <w:t>For example, the signpost definition ‘</w:t>
      </w:r>
      <w:r w:rsidR="00291D7E" w:rsidRPr="005E5772">
        <w:rPr>
          <w:rStyle w:val="charBoldItals"/>
        </w:rPr>
        <w:t>personal health information</w:t>
      </w:r>
      <w:r w:rsidRPr="005E5772">
        <w:t xml:space="preserve">—see the </w:t>
      </w:r>
      <w:hyperlink r:id="rId29" w:tooltip="A1997-125" w:history="1">
        <w:r w:rsidR="00436654" w:rsidRPr="005E5772">
          <w:rPr>
            <w:rStyle w:val="charCitHyperlinkItal"/>
          </w:rPr>
          <w:t>Health Records (Privacy and Access) Act 1997</w:t>
        </w:r>
      </w:hyperlink>
      <w:r w:rsidRPr="005E5772">
        <w:t xml:space="preserve">, </w:t>
      </w:r>
      <w:r w:rsidR="00291D7E" w:rsidRPr="005E5772">
        <w:t>dictionary</w:t>
      </w:r>
      <w:r w:rsidRPr="005E5772">
        <w:t>.’ means that the term ‘</w:t>
      </w:r>
      <w:r w:rsidR="00291D7E" w:rsidRPr="005E5772">
        <w:t>personal health information</w:t>
      </w:r>
      <w:r w:rsidRPr="005E5772">
        <w:t>’ is defined in that dictionary and the definition applies to this Act.</w:t>
      </w:r>
    </w:p>
    <w:p w14:paraId="3A7FEDC9" w14:textId="62BE999A" w:rsidR="0094460F" w:rsidRPr="005E5772" w:rsidRDefault="0094460F" w:rsidP="0094460F">
      <w:pPr>
        <w:pStyle w:val="aNote"/>
      </w:pPr>
      <w:r w:rsidRPr="005E5772">
        <w:rPr>
          <w:rStyle w:val="charItals"/>
        </w:rPr>
        <w:t>Note 2</w:t>
      </w:r>
      <w:r w:rsidRPr="005E5772">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436654" w:rsidRPr="005E5772">
          <w:rPr>
            <w:rStyle w:val="charCitHyperlinkAbbrev"/>
          </w:rPr>
          <w:t>Legislation Act</w:t>
        </w:r>
      </w:hyperlink>
      <w:r w:rsidRPr="005E5772">
        <w:t>,</w:t>
      </w:r>
      <w:r w:rsidR="00340555" w:rsidRPr="005E5772">
        <w:t> s </w:t>
      </w:r>
      <w:r w:rsidRPr="005E5772">
        <w:t>155 and</w:t>
      </w:r>
      <w:r w:rsidR="00340555" w:rsidRPr="005E5772">
        <w:t> s </w:t>
      </w:r>
      <w:r w:rsidRPr="005E5772">
        <w:t>156 (1)).</w:t>
      </w:r>
    </w:p>
    <w:p w14:paraId="58D1FA41" w14:textId="77777777" w:rsidR="0094460F" w:rsidRPr="005E5772" w:rsidRDefault="005E5772" w:rsidP="005E5772">
      <w:pPr>
        <w:pStyle w:val="AH5Sec"/>
      </w:pPr>
      <w:bookmarkStart w:id="13" w:name="_Toc174097788"/>
      <w:r w:rsidRPr="00A5658C">
        <w:rPr>
          <w:rStyle w:val="CharSectNo"/>
        </w:rPr>
        <w:t>4</w:t>
      </w:r>
      <w:r w:rsidRPr="005E5772">
        <w:tab/>
      </w:r>
      <w:r w:rsidR="0094460F" w:rsidRPr="005E5772">
        <w:t>Notes</w:t>
      </w:r>
      <w:bookmarkEnd w:id="13"/>
    </w:p>
    <w:p w14:paraId="0A7A7F56" w14:textId="77777777" w:rsidR="0094460F" w:rsidRPr="005E5772" w:rsidRDefault="0094460F" w:rsidP="005E5772">
      <w:pPr>
        <w:pStyle w:val="Amainreturn"/>
        <w:keepNext/>
      </w:pPr>
      <w:r w:rsidRPr="005E5772">
        <w:t>A note included in this Act is explanatory and is not part of this Act.</w:t>
      </w:r>
    </w:p>
    <w:p w14:paraId="1873B30D" w14:textId="33995854" w:rsidR="0094460F" w:rsidRPr="005E5772" w:rsidRDefault="0094460F" w:rsidP="0094460F">
      <w:pPr>
        <w:pStyle w:val="aNote"/>
      </w:pPr>
      <w:r w:rsidRPr="005E5772">
        <w:rPr>
          <w:rStyle w:val="charItals"/>
        </w:rPr>
        <w:t>Note</w:t>
      </w:r>
      <w:r w:rsidRPr="005E5772">
        <w:rPr>
          <w:rStyle w:val="charItals"/>
        </w:rPr>
        <w:tab/>
      </w:r>
      <w:r w:rsidRPr="005E5772">
        <w:t xml:space="preserve">See the </w:t>
      </w:r>
      <w:hyperlink r:id="rId31" w:tooltip="A2001-14" w:history="1">
        <w:r w:rsidR="00436654" w:rsidRPr="005E5772">
          <w:rPr>
            <w:rStyle w:val="charCitHyperlinkAbbrev"/>
          </w:rPr>
          <w:t>Legislation Act</w:t>
        </w:r>
      </w:hyperlink>
      <w:r w:rsidRPr="005E5772">
        <w:t>,</w:t>
      </w:r>
      <w:r w:rsidR="00340555" w:rsidRPr="005E5772">
        <w:t> s </w:t>
      </w:r>
      <w:r w:rsidRPr="005E5772">
        <w:t>127 (1), (4) and (5) for the legal status of notes.</w:t>
      </w:r>
    </w:p>
    <w:p w14:paraId="29A8C507" w14:textId="77777777" w:rsidR="0094460F" w:rsidRPr="005E5772" w:rsidRDefault="005E5772" w:rsidP="005E5772">
      <w:pPr>
        <w:pStyle w:val="AH5Sec"/>
      </w:pPr>
      <w:bookmarkStart w:id="14" w:name="_Toc174097789"/>
      <w:r w:rsidRPr="00A5658C">
        <w:rPr>
          <w:rStyle w:val="CharSectNo"/>
        </w:rPr>
        <w:lastRenderedPageBreak/>
        <w:t>5</w:t>
      </w:r>
      <w:r w:rsidRPr="005E5772">
        <w:tab/>
      </w:r>
      <w:r w:rsidR="0094460F" w:rsidRPr="005E5772">
        <w:t>Offences against Act—application of Criminal Code etc</w:t>
      </w:r>
      <w:bookmarkEnd w:id="14"/>
    </w:p>
    <w:p w14:paraId="4A9B6613" w14:textId="77777777" w:rsidR="0094460F" w:rsidRPr="005E5772" w:rsidRDefault="0094460F" w:rsidP="005E5772">
      <w:pPr>
        <w:pStyle w:val="Amainreturn"/>
        <w:keepNext/>
      </w:pPr>
      <w:r w:rsidRPr="005E5772">
        <w:t>Other legislation applies in relation to offences against this Act.</w:t>
      </w:r>
    </w:p>
    <w:p w14:paraId="46A7BA26" w14:textId="77777777" w:rsidR="0094460F" w:rsidRPr="005E5772" w:rsidRDefault="0094460F" w:rsidP="005E5772">
      <w:pPr>
        <w:pStyle w:val="aNote"/>
        <w:keepNext/>
      </w:pPr>
      <w:r w:rsidRPr="005E5772">
        <w:rPr>
          <w:rStyle w:val="charItals"/>
        </w:rPr>
        <w:t>Note 1</w:t>
      </w:r>
      <w:r w:rsidRPr="005E5772">
        <w:tab/>
      </w:r>
      <w:r w:rsidRPr="005E5772">
        <w:rPr>
          <w:rStyle w:val="charItals"/>
        </w:rPr>
        <w:t>Criminal Code</w:t>
      </w:r>
    </w:p>
    <w:p w14:paraId="2B9D1614" w14:textId="19CF4E52" w:rsidR="0094460F" w:rsidRPr="005E5772" w:rsidRDefault="0094460F" w:rsidP="00F804FD">
      <w:pPr>
        <w:pStyle w:val="aNote"/>
        <w:keepNext/>
        <w:spacing w:before="20"/>
        <w:ind w:firstLine="0"/>
      </w:pPr>
      <w:r w:rsidRPr="005E5772">
        <w:t xml:space="preserve">The </w:t>
      </w:r>
      <w:hyperlink r:id="rId32" w:tooltip="A2002-51" w:history="1">
        <w:r w:rsidR="00436654" w:rsidRPr="005E5772">
          <w:rPr>
            <w:rStyle w:val="charCitHyperlinkAbbrev"/>
          </w:rPr>
          <w:t>Criminal Code</w:t>
        </w:r>
      </w:hyperlink>
      <w:r w:rsidRPr="005E5772">
        <w:t xml:space="preserve">, ch 2 applies to all offences against this Act (see Code, pt 2.1).  </w:t>
      </w:r>
    </w:p>
    <w:p w14:paraId="4464C1AD" w14:textId="77777777" w:rsidR="0094460F" w:rsidRPr="005E5772" w:rsidRDefault="0094460F" w:rsidP="00F804FD">
      <w:pPr>
        <w:pStyle w:val="aNoteTextss"/>
        <w:keepNext/>
        <w:keepLines/>
      </w:pPr>
      <w:r w:rsidRPr="005E5772">
        <w:t>The chapter sets out the general principles of criminal responsibility (including burdens of proof and general defences), and defines terms used for offences to which the Code applies (eg </w:t>
      </w:r>
      <w:r w:rsidRPr="005E5772">
        <w:rPr>
          <w:rStyle w:val="charBoldItals"/>
        </w:rPr>
        <w:t>conduct</w:t>
      </w:r>
      <w:r w:rsidRPr="005E5772">
        <w:t xml:space="preserve">, </w:t>
      </w:r>
      <w:r w:rsidRPr="005E5772">
        <w:rPr>
          <w:rStyle w:val="charBoldItals"/>
        </w:rPr>
        <w:t>intention</w:t>
      </w:r>
      <w:r w:rsidRPr="005E5772">
        <w:t xml:space="preserve">, </w:t>
      </w:r>
      <w:r w:rsidRPr="005E5772">
        <w:rPr>
          <w:rStyle w:val="charBoldItals"/>
        </w:rPr>
        <w:t>recklessness</w:t>
      </w:r>
      <w:r w:rsidRPr="005E5772">
        <w:t xml:space="preserve"> and </w:t>
      </w:r>
      <w:r w:rsidRPr="005E5772">
        <w:rPr>
          <w:rStyle w:val="charBoldItals"/>
        </w:rPr>
        <w:t>strict liability</w:t>
      </w:r>
      <w:r w:rsidRPr="005E5772">
        <w:t>).</w:t>
      </w:r>
    </w:p>
    <w:p w14:paraId="6866DD77" w14:textId="77777777" w:rsidR="0094460F" w:rsidRPr="005E5772" w:rsidRDefault="0094460F" w:rsidP="0094460F">
      <w:pPr>
        <w:pStyle w:val="aNote"/>
        <w:rPr>
          <w:rStyle w:val="charItals"/>
        </w:rPr>
      </w:pPr>
      <w:r w:rsidRPr="005E5772">
        <w:rPr>
          <w:rStyle w:val="charItals"/>
        </w:rPr>
        <w:t>Note 2</w:t>
      </w:r>
      <w:r w:rsidRPr="005E5772">
        <w:rPr>
          <w:rStyle w:val="charItals"/>
        </w:rPr>
        <w:tab/>
        <w:t>Penalty units</w:t>
      </w:r>
    </w:p>
    <w:p w14:paraId="4D4B1358" w14:textId="2E82C1CD" w:rsidR="0094460F" w:rsidRPr="005E5772" w:rsidRDefault="0094460F" w:rsidP="0094460F">
      <w:pPr>
        <w:pStyle w:val="aNoteTextss"/>
      </w:pPr>
      <w:r w:rsidRPr="005E5772">
        <w:t xml:space="preserve">The </w:t>
      </w:r>
      <w:hyperlink r:id="rId33" w:tooltip="A2001-14" w:history="1">
        <w:r w:rsidR="00436654" w:rsidRPr="005E5772">
          <w:rPr>
            <w:rStyle w:val="charCitHyperlinkAbbrev"/>
          </w:rPr>
          <w:t>Legislation Act</w:t>
        </w:r>
      </w:hyperlink>
      <w:r w:rsidRPr="005E5772">
        <w:t>,</w:t>
      </w:r>
      <w:r w:rsidR="00340555" w:rsidRPr="005E5772">
        <w:t> s </w:t>
      </w:r>
      <w:r w:rsidRPr="005E5772">
        <w:t>133 deals with the meaning of offence penalties that are expressed in penalty units.</w:t>
      </w:r>
    </w:p>
    <w:p w14:paraId="5431ED23" w14:textId="77777777" w:rsidR="0094460F" w:rsidRPr="005E5772" w:rsidRDefault="005E5772" w:rsidP="005E5772">
      <w:pPr>
        <w:pStyle w:val="AH5Sec"/>
      </w:pPr>
      <w:bookmarkStart w:id="15" w:name="_Toc174097790"/>
      <w:r w:rsidRPr="00A5658C">
        <w:rPr>
          <w:rStyle w:val="CharSectNo"/>
        </w:rPr>
        <w:t>6</w:t>
      </w:r>
      <w:r w:rsidRPr="005E5772">
        <w:tab/>
      </w:r>
      <w:r w:rsidR="0094460F" w:rsidRPr="005E5772">
        <w:t xml:space="preserve">Objects </w:t>
      </w:r>
      <w:r w:rsidR="00E557B1" w:rsidRPr="005E5772">
        <w:t>of Act</w:t>
      </w:r>
      <w:bookmarkEnd w:id="15"/>
    </w:p>
    <w:p w14:paraId="1A632D36" w14:textId="77777777" w:rsidR="0094460F" w:rsidRPr="005E5772" w:rsidRDefault="0094460F" w:rsidP="0094460F">
      <w:pPr>
        <w:pStyle w:val="Amainreturn"/>
        <w:rPr>
          <w:lang w:eastAsia="en-AU"/>
        </w:rPr>
      </w:pPr>
      <w:r w:rsidRPr="005E5772">
        <w:rPr>
          <w:lang w:eastAsia="en-AU"/>
        </w:rPr>
        <w:t>The main objects of this Act are</w:t>
      </w:r>
      <w:r w:rsidR="00E557B1" w:rsidRPr="005E5772">
        <w:rPr>
          <w:lang w:eastAsia="en-AU"/>
        </w:rPr>
        <w:t xml:space="preserve"> to</w:t>
      </w:r>
      <w:r w:rsidRPr="005E5772">
        <w:rPr>
          <w:lang w:eastAsia="en-AU"/>
        </w:rPr>
        <w:t>—</w:t>
      </w:r>
    </w:p>
    <w:p w14:paraId="69CA2DC2"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ensure benefits are available to support all people injured in motor accidents on a no-fault basis, subject to some exclusions and limitations;</w:t>
      </w:r>
      <w:r w:rsidR="00885CBA" w:rsidRPr="005E5772">
        <w:rPr>
          <w:lang w:eastAsia="en-AU"/>
        </w:rPr>
        <w:t xml:space="preserve"> and</w:t>
      </w:r>
    </w:p>
    <w:p w14:paraId="0C4A4DB6"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encourage early and appropriate treatment and care of people injured in motor accidents to achieve optimum recovery and return to pre-accident levels of activity and work; and</w:t>
      </w:r>
    </w:p>
    <w:p w14:paraId="1993F79E" w14:textId="77777777"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support people injured in motor accidents to access defined benefits; and</w:t>
      </w:r>
    </w:p>
    <w:p w14:paraId="5C8F1A39" w14:textId="77777777" w:rsidR="0094460F" w:rsidRPr="005E5772" w:rsidRDefault="005E5772" w:rsidP="005E5772">
      <w:pPr>
        <w:pStyle w:val="Apara"/>
        <w:rPr>
          <w:lang w:eastAsia="en-AU"/>
        </w:rPr>
      </w:pPr>
      <w:r>
        <w:rPr>
          <w:lang w:eastAsia="en-AU"/>
        </w:rPr>
        <w:tab/>
      </w:r>
      <w:r w:rsidRPr="005E5772">
        <w:rPr>
          <w:lang w:eastAsia="en-AU"/>
        </w:rPr>
        <w:t>(d)</w:t>
      </w:r>
      <w:r w:rsidRPr="005E5772">
        <w:rPr>
          <w:lang w:eastAsia="en-AU"/>
        </w:rPr>
        <w:tab/>
      </w:r>
      <w:r w:rsidR="0094460F" w:rsidRPr="005E5772">
        <w:rPr>
          <w:lang w:eastAsia="en-AU"/>
        </w:rPr>
        <w:t>promote and encourage the</w:t>
      </w:r>
      <w:r w:rsidR="000074AB" w:rsidRPr="005E5772">
        <w:rPr>
          <w:lang w:eastAsia="en-AU"/>
        </w:rPr>
        <w:t xml:space="preserve"> early, quick, cost-</w:t>
      </w:r>
      <w:r w:rsidR="0094460F" w:rsidRPr="005E5772">
        <w:rPr>
          <w:lang w:eastAsia="en-AU"/>
        </w:rPr>
        <w:t>effective and just resolution of disputes; and</w:t>
      </w:r>
    </w:p>
    <w:p w14:paraId="78EDF4E4" w14:textId="77777777" w:rsidR="0094460F" w:rsidRPr="005E5772" w:rsidRDefault="005E5772" w:rsidP="005E5772">
      <w:pPr>
        <w:pStyle w:val="Apara"/>
        <w:rPr>
          <w:lang w:eastAsia="en-AU"/>
        </w:rPr>
      </w:pPr>
      <w:r>
        <w:rPr>
          <w:lang w:eastAsia="en-AU"/>
        </w:rPr>
        <w:tab/>
      </w:r>
      <w:r w:rsidRPr="005E5772">
        <w:rPr>
          <w:lang w:eastAsia="en-AU"/>
        </w:rPr>
        <w:t>(e)</w:t>
      </w:r>
      <w:r w:rsidRPr="005E5772">
        <w:rPr>
          <w:lang w:eastAsia="en-AU"/>
        </w:rPr>
        <w:tab/>
      </w:r>
      <w:r w:rsidR="0094460F" w:rsidRPr="005E5772">
        <w:rPr>
          <w:lang w:eastAsia="en-AU"/>
        </w:rPr>
        <w:t>continue and improve the system of motor accident injury insurance, and the scheme of statutory insurance for uninsured and unidentified vehicles, operating in the ACT; and</w:t>
      </w:r>
    </w:p>
    <w:p w14:paraId="5BD8B627" w14:textId="77777777" w:rsidR="0094460F" w:rsidRPr="005E5772" w:rsidRDefault="005E5772" w:rsidP="005E5772">
      <w:pPr>
        <w:pStyle w:val="Apara"/>
        <w:rPr>
          <w:lang w:eastAsia="en-AU"/>
        </w:rPr>
      </w:pPr>
      <w:r>
        <w:rPr>
          <w:lang w:eastAsia="en-AU"/>
        </w:rPr>
        <w:tab/>
      </w:r>
      <w:r w:rsidRPr="005E5772">
        <w:rPr>
          <w:lang w:eastAsia="en-AU"/>
        </w:rPr>
        <w:t>(f)</w:t>
      </w:r>
      <w:r w:rsidRPr="005E5772">
        <w:rPr>
          <w:lang w:eastAsia="en-AU"/>
        </w:rPr>
        <w:tab/>
      </w:r>
      <w:r w:rsidR="0094460F" w:rsidRPr="005E5772">
        <w:rPr>
          <w:lang w:eastAsia="en-AU"/>
        </w:rPr>
        <w:t xml:space="preserve">keep the costs of </w:t>
      </w:r>
      <w:r w:rsidR="00E557B1" w:rsidRPr="005E5772">
        <w:rPr>
          <w:lang w:eastAsia="en-AU"/>
        </w:rPr>
        <w:t xml:space="preserve">motor accident injury </w:t>
      </w:r>
      <w:r w:rsidR="0094460F" w:rsidRPr="005E5772">
        <w:rPr>
          <w:lang w:eastAsia="en-AU"/>
        </w:rPr>
        <w:t>insurance at an affordable level; and</w:t>
      </w:r>
    </w:p>
    <w:p w14:paraId="23D0E297" w14:textId="77777777" w:rsidR="0094460F" w:rsidRPr="005E5772" w:rsidRDefault="005E5772" w:rsidP="005E5772">
      <w:pPr>
        <w:pStyle w:val="Apara"/>
        <w:rPr>
          <w:lang w:eastAsia="en-AU"/>
        </w:rPr>
      </w:pPr>
      <w:r>
        <w:rPr>
          <w:lang w:eastAsia="en-AU"/>
        </w:rPr>
        <w:lastRenderedPageBreak/>
        <w:tab/>
      </w:r>
      <w:r w:rsidRPr="005E5772">
        <w:rPr>
          <w:lang w:eastAsia="en-AU"/>
        </w:rPr>
        <w:t>(g)</w:t>
      </w:r>
      <w:r w:rsidRPr="005E5772">
        <w:rPr>
          <w:lang w:eastAsia="en-AU"/>
        </w:rPr>
        <w:tab/>
      </w:r>
      <w:r w:rsidR="0094460F" w:rsidRPr="005E5772">
        <w:rPr>
          <w:lang w:eastAsia="en-AU"/>
        </w:rPr>
        <w:t>provide frameworks that allow competition in setting premiums for motor accident injury insurance policies; and</w:t>
      </w:r>
    </w:p>
    <w:p w14:paraId="1F918E54" w14:textId="77777777" w:rsidR="0094460F" w:rsidRPr="005E5772" w:rsidRDefault="005E5772" w:rsidP="005E5772">
      <w:pPr>
        <w:pStyle w:val="Apara"/>
        <w:rPr>
          <w:lang w:eastAsia="en-AU"/>
        </w:rPr>
      </w:pPr>
      <w:r>
        <w:rPr>
          <w:lang w:eastAsia="en-AU"/>
        </w:rPr>
        <w:tab/>
      </w:r>
      <w:r w:rsidRPr="005E5772">
        <w:rPr>
          <w:lang w:eastAsia="en-AU"/>
        </w:rPr>
        <w:t>(h)</w:t>
      </w:r>
      <w:r w:rsidRPr="005E5772">
        <w:rPr>
          <w:lang w:eastAsia="en-AU"/>
        </w:rPr>
        <w:tab/>
      </w:r>
      <w:r w:rsidR="0094460F" w:rsidRPr="005E5772">
        <w:rPr>
          <w:lang w:eastAsia="en-AU"/>
        </w:rPr>
        <w:t xml:space="preserve">provide for the licensing and supervision of insurers providing motor accident injury insurance; and </w:t>
      </w:r>
    </w:p>
    <w:p w14:paraId="2E0DED54" w14:textId="77777777" w:rsidR="0094460F" w:rsidRPr="005E5772" w:rsidRDefault="005E5772" w:rsidP="005E5772">
      <w:pPr>
        <w:pStyle w:val="Apara"/>
        <w:rPr>
          <w:lang w:eastAsia="en-AU"/>
        </w:rPr>
      </w:pPr>
      <w:r>
        <w:rPr>
          <w:lang w:eastAsia="en-AU"/>
        </w:rPr>
        <w:tab/>
      </w:r>
      <w:r w:rsidRPr="005E5772">
        <w:rPr>
          <w:lang w:eastAsia="en-AU"/>
        </w:rPr>
        <w:t>(i)</w:t>
      </w:r>
      <w:r w:rsidRPr="005E5772">
        <w:rPr>
          <w:lang w:eastAsia="en-AU"/>
        </w:rPr>
        <w:tab/>
      </w:r>
      <w:r w:rsidR="0094460F" w:rsidRPr="005E5772">
        <w:rPr>
          <w:lang w:eastAsia="en-AU"/>
        </w:rPr>
        <w:t>establish and keep a register of motor accident claims to help the administration of the statutory insurance scheme and the detection of fraud; and</w:t>
      </w:r>
    </w:p>
    <w:p w14:paraId="67568DEC" w14:textId="77777777" w:rsidR="0094460F" w:rsidRPr="005E5772" w:rsidRDefault="005E5772" w:rsidP="005E5772">
      <w:pPr>
        <w:pStyle w:val="Apara"/>
        <w:rPr>
          <w:lang w:eastAsia="en-AU"/>
        </w:rPr>
      </w:pPr>
      <w:r>
        <w:rPr>
          <w:lang w:eastAsia="en-AU"/>
        </w:rPr>
        <w:tab/>
      </w:r>
      <w:r w:rsidRPr="005E5772">
        <w:rPr>
          <w:lang w:eastAsia="en-AU"/>
        </w:rPr>
        <w:t>(j)</w:t>
      </w:r>
      <w:r w:rsidRPr="005E5772">
        <w:rPr>
          <w:lang w:eastAsia="en-AU"/>
        </w:rPr>
        <w:tab/>
      </w:r>
      <w:r w:rsidR="00745D19" w:rsidRPr="005E5772">
        <w:rPr>
          <w:lang w:eastAsia="en-AU"/>
        </w:rPr>
        <w:t>support and</w:t>
      </w:r>
      <w:r w:rsidR="0094460F" w:rsidRPr="005E5772">
        <w:rPr>
          <w:lang w:eastAsia="en-AU"/>
        </w:rPr>
        <w:t xml:space="preserve"> promot</w:t>
      </w:r>
      <w:r w:rsidR="00745D19" w:rsidRPr="005E5772">
        <w:rPr>
          <w:lang w:eastAsia="en-AU"/>
        </w:rPr>
        <w:t>e</w:t>
      </w:r>
      <w:r w:rsidR="0094460F" w:rsidRPr="005E5772">
        <w:rPr>
          <w:lang w:eastAsia="en-AU"/>
        </w:rPr>
        <w:t xml:space="preserve"> the prevention of motor accidents and the safe use of motor vehicles. </w:t>
      </w:r>
    </w:p>
    <w:p w14:paraId="7E8F91D7" w14:textId="77777777" w:rsidR="003F3B4C" w:rsidRPr="005E5772" w:rsidRDefault="005E5772" w:rsidP="005E5772">
      <w:pPr>
        <w:pStyle w:val="AH5Sec"/>
      </w:pPr>
      <w:bookmarkStart w:id="16" w:name="_Toc174097791"/>
      <w:r w:rsidRPr="00A5658C">
        <w:rPr>
          <w:rStyle w:val="CharSectNo"/>
        </w:rPr>
        <w:t>7</w:t>
      </w:r>
      <w:r w:rsidRPr="005E5772">
        <w:tab/>
      </w:r>
      <w:r w:rsidR="003F3B4C" w:rsidRPr="005E5772">
        <w:t>Application of Act</w:t>
      </w:r>
      <w:bookmarkEnd w:id="16"/>
    </w:p>
    <w:p w14:paraId="64DACFA7" w14:textId="77777777" w:rsidR="003F3B4C"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3F3B4C" w:rsidRPr="005E5772">
        <w:t>This Act applies to the death or injury of a person that results from a motor accident if the motor accident</w:t>
      </w:r>
      <w:r w:rsidR="003F3B4C" w:rsidRPr="005E5772">
        <w:rPr>
          <w:lang w:eastAsia="en-AU"/>
        </w:rPr>
        <w:t>—</w:t>
      </w:r>
    </w:p>
    <w:p w14:paraId="395D1EE6" w14:textId="77777777" w:rsidR="003F3B4C" w:rsidRPr="005E5772" w:rsidRDefault="005E5772" w:rsidP="005E5772">
      <w:pPr>
        <w:pStyle w:val="Apara"/>
      </w:pPr>
      <w:r>
        <w:tab/>
      </w:r>
      <w:r w:rsidRPr="005E5772">
        <w:t>(a)</w:t>
      </w:r>
      <w:r w:rsidRPr="005E5772">
        <w:tab/>
      </w:r>
      <w:r w:rsidR="003F3B4C" w:rsidRPr="005E5772">
        <w:t xml:space="preserve">happened in the ACT </w:t>
      </w:r>
      <w:r w:rsidR="00A60BB5" w:rsidRPr="005E5772">
        <w:t>on or after the day this Act comm</w:t>
      </w:r>
      <w:r w:rsidR="00F812E0" w:rsidRPr="005E5772">
        <w:t>en</w:t>
      </w:r>
      <w:r w:rsidR="00A60BB5" w:rsidRPr="005E5772">
        <w:t>ced</w:t>
      </w:r>
      <w:r w:rsidR="003F3B4C" w:rsidRPr="005E5772">
        <w:t>; and</w:t>
      </w:r>
    </w:p>
    <w:p w14:paraId="4477203E" w14:textId="77777777" w:rsidR="003F3B4C" w:rsidRPr="005E5772" w:rsidRDefault="005E5772" w:rsidP="005E5772">
      <w:pPr>
        <w:pStyle w:val="Apara"/>
      </w:pPr>
      <w:r>
        <w:tab/>
      </w:r>
      <w:r w:rsidRPr="005E5772">
        <w:t>(b)</w:t>
      </w:r>
      <w:r w:rsidRPr="005E5772">
        <w:tab/>
      </w:r>
      <w:r w:rsidR="003F3B4C" w:rsidRPr="005E5772">
        <w:t xml:space="preserve">at least 1 motor vehicle involved in the motor accident </w:t>
      </w:r>
      <w:r w:rsidR="008679C8" w:rsidRPr="005E5772">
        <w:t xml:space="preserve">had MAI cover </w:t>
      </w:r>
      <w:r w:rsidR="009B7567" w:rsidRPr="005E5772">
        <w:t>under this Act</w:t>
      </w:r>
      <w:r w:rsidR="003F3B4C" w:rsidRPr="005E5772">
        <w:t xml:space="preserve"> at the time of the motor accident.</w:t>
      </w:r>
    </w:p>
    <w:p w14:paraId="291CB754" w14:textId="77777777" w:rsidR="003F3B4C" w:rsidRPr="005E5772" w:rsidRDefault="005E5772" w:rsidP="005E5772">
      <w:pPr>
        <w:pStyle w:val="Amain"/>
      </w:pPr>
      <w:r>
        <w:tab/>
      </w:r>
      <w:r w:rsidRPr="005E5772">
        <w:t>(2)</w:t>
      </w:r>
      <w:r w:rsidRPr="005E5772">
        <w:tab/>
      </w:r>
      <w:r w:rsidR="003F3B4C" w:rsidRPr="005E5772">
        <w:t>For sub</w:t>
      </w:r>
      <w:r w:rsidR="00531477" w:rsidRPr="005E5772">
        <w:t>section </w:t>
      </w:r>
      <w:r w:rsidR="003F3B4C" w:rsidRPr="005E5772">
        <w:t>(1</w:t>
      </w:r>
      <w:r w:rsidR="005A1350" w:rsidRPr="005E5772">
        <w:t>) (b</w:t>
      </w:r>
      <w:r w:rsidR="003F3B4C" w:rsidRPr="005E5772">
        <w:t xml:space="preserve">), a motor vehicle involved in a motor accident is taken to have had </w:t>
      </w:r>
      <w:r w:rsidR="00D17CD1" w:rsidRPr="005E5772">
        <w:t>MAI </w:t>
      </w:r>
      <w:r w:rsidR="003F3B4C" w:rsidRPr="005E5772">
        <w:t>cover under this Act at the time of the motor accident if—</w:t>
      </w:r>
    </w:p>
    <w:p w14:paraId="4DB1CBF6" w14:textId="77777777" w:rsidR="003F3B4C" w:rsidRPr="005E5772" w:rsidRDefault="005E5772" w:rsidP="005E5772">
      <w:pPr>
        <w:pStyle w:val="Apara"/>
      </w:pPr>
      <w:r>
        <w:tab/>
      </w:r>
      <w:r w:rsidRPr="005E5772">
        <w:t>(a)</w:t>
      </w:r>
      <w:r w:rsidRPr="005E5772">
        <w:tab/>
      </w:r>
      <w:r w:rsidR="003F3B4C" w:rsidRPr="005E5772">
        <w:t xml:space="preserve">an </w:t>
      </w:r>
      <w:r w:rsidR="00D17CD1" w:rsidRPr="005E5772">
        <w:t>MAI </w:t>
      </w:r>
      <w:r w:rsidR="003F3B4C" w:rsidRPr="005E5772">
        <w:t>policy was in force for the motor vehicle at that time; or</w:t>
      </w:r>
    </w:p>
    <w:p w14:paraId="38EA69EB" w14:textId="77777777" w:rsidR="003F3B4C" w:rsidRPr="005E5772" w:rsidRDefault="005E5772" w:rsidP="005E5772">
      <w:pPr>
        <w:pStyle w:val="Apara"/>
      </w:pPr>
      <w:r>
        <w:tab/>
      </w:r>
      <w:r w:rsidRPr="005E5772">
        <w:t>(b)</w:t>
      </w:r>
      <w:r w:rsidRPr="005E5772">
        <w:tab/>
      </w:r>
      <w:r w:rsidR="003F3B4C" w:rsidRPr="005E5772">
        <w:t>at that time</w:t>
      </w:r>
      <w:r w:rsidR="0005523B" w:rsidRPr="005E5772">
        <w:t>,</w:t>
      </w:r>
      <w:r w:rsidR="00543393" w:rsidRPr="005E5772">
        <w:t xml:space="preserve"> the motor vehicle was owned by</w:t>
      </w:r>
      <w:r w:rsidR="003F3B4C" w:rsidRPr="005E5772">
        <w:t>—</w:t>
      </w:r>
    </w:p>
    <w:p w14:paraId="13EE3623" w14:textId="77777777" w:rsidR="003F3B4C" w:rsidRPr="005E5772" w:rsidRDefault="005E5772" w:rsidP="005E5772">
      <w:pPr>
        <w:pStyle w:val="Asubpara"/>
      </w:pPr>
      <w:r>
        <w:tab/>
      </w:r>
      <w:r w:rsidRPr="005E5772">
        <w:t>(i)</w:t>
      </w:r>
      <w:r w:rsidRPr="005E5772">
        <w:tab/>
      </w:r>
      <w:r w:rsidR="003F3B4C" w:rsidRPr="005E5772">
        <w:t>t</w:t>
      </w:r>
      <w:r w:rsidR="0005523B" w:rsidRPr="005E5772">
        <w:t xml:space="preserve">he Territory </w:t>
      </w:r>
      <w:r w:rsidR="003F3B4C" w:rsidRPr="005E5772">
        <w:t xml:space="preserve">or a territory authority; </w:t>
      </w:r>
      <w:r w:rsidR="00543393" w:rsidRPr="005E5772">
        <w:t>or</w:t>
      </w:r>
    </w:p>
    <w:p w14:paraId="349FA76B" w14:textId="77777777" w:rsidR="00543393" w:rsidRPr="005E5772" w:rsidRDefault="005E5772" w:rsidP="005E5772">
      <w:pPr>
        <w:pStyle w:val="Asubpara"/>
      </w:pPr>
      <w:r>
        <w:tab/>
      </w:r>
      <w:r w:rsidRPr="005E5772">
        <w:t>(ii)</w:t>
      </w:r>
      <w:r w:rsidRPr="005E5772">
        <w:tab/>
      </w:r>
      <w:r w:rsidR="00543393" w:rsidRPr="005E5772">
        <w:t>the Commonwealth or a Commonwealth authority</w:t>
      </w:r>
      <w:r w:rsidR="0005523B" w:rsidRPr="005E5772">
        <w:t>; or</w:t>
      </w:r>
    </w:p>
    <w:p w14:paraId="6BE69161" w14:textId="77777777" w:rsidR="00493E92" w:rsidRPr="005E5772" w:rsidRDefault="0005523B" w:rsidP="00493E92">
      <w:pPr>
        <w:pStyle w:val="aNotepar"/>
      </w:pPr>
      <w:r w:rsidRPr="005E5772">
        <w:rPr>
          <w:rStyle w:val="charItals"/>
        </w:rPr>
        <w:t>Note</w:t>
      </w:r>
      <w:r w:rsidRPr="005E5772">
        <w:rPr>
          <w:rStyle w:val="charItals"/>
        </w:rPr>
        <w:tab/>
      </w:r>
      <w:r w:rsidR="00493E92" w:rsidRPr="005E5772">
        <w:t>See s </w:t>
      </w:r>
      <w:r w:rsidR="00986FB0" w:rsidRPr="005E5772">
        <w:t>28</w:t>
      </w:r>
      <w:r w:rsidR="004C2CA0">
        <w:t>8</w:t>
      </w:r>
      <w:r w:rsidR="00493E92" w:rsidRPr="005E5772">
        <w:t xml:space="preserve"> for motor vehicles owned by the Territory, a territory authority, the Commonwealth or a Commonwealth authority.</w:t>
      </w:r>
    </w:p>
    <w:p w14:paraId="07642A75" w14:textId="77777777" w:rsidR="003F3B4C" w:rsidRPr="005E5772" w:rsidRDefault="005E5772" w:rsidP="005E5772">
      <w:pPr>
        <w:pStyle w:val="Apara"/>
      </w:pPr>
      <w:r>
        <w:tab/>
      </w:r>
      <w:r w:rsidRPr="005E5772">
        <w:t>(c)</w:t>
      </w:r>
      <w:r w:rsidRPr="005E5772">
        <w:tab/>
      </w:r>
      <w:r w:rsidR="003F3B4C" w:rsidRPr="005E5772">
        <w:t xml:space="preserve">a compulsory third-party insurance policy was in force for the motor vehicle under the law of a jurisdiction other than the ACT at that time; or </w:t>
      </w:r>
    </w:p>
    <w:p w14:paraId="28BD737E" w14:textId="77777777" w:rsidR="003F3B4C" w:rsidRPr="005E5772" w:rsidRDefault="005E5772" w:rsidP="005E5772">
      <w:pPr>
        <w:pStyle w:val="Apara"/>
      </w:pPr>
      <w:r>
        <w:lastRenderedPageBreak/>
        <w:tab/>
      </w:r>
      <w:r w:rsidRPr="005E5772">
        <w:t>(d)</w:t>
      </w:r>
      <w:r w:rsidRPr="005E5772">
        <w:tab/>
      </w:r>
      <w:r w:rsidR="003F3B4C" w:rsidRPr="005E5772">
        <w:t>there is a right of action against the nominal defendant under this Act in rel</w:t>
      </w:r>
      <w:r w:rsidR="00543393" w:rsidRPr="005E5772">
        <w:t>ation to the motor accident; or</w:t>
      </w:r>
    </w:p>
    <w:p w14:paraId="070469F7" w14:textId="77777777" w:rsidR="003F3B4C" w:rsidRPr="005E5772" w:rsidRDefault="005E5772" w:rsidP="005E5772">
      <w:pPr>
        <w:pStyle w:val="Apara"/>
      </w:pPr>
      <w:r>
        <w:tab/>
      </w:r>
      <w:r w:rsidRPr="005E5772">
        <w:t>(e)</w:t>
      </w:r>
      <w:r w:rsidRPr="005E5772">
        <w:tab/>
      </w:r>
      <w:r w:rsidR="003F3B4C" w:rsidRPr="005E5772">
        <w:t>there would be a right of action against the nominal defendant under this Act in relation to the motor accident if the cause of the motor accident was the fault of the responsible person</w:t>
      </w:r>
      <w:r w:rsidR="00EB3EE1" w:rsidRPr="005E5772">
        <w:t xml:space="preserve"> for,</w:t>
      </w:r>
      <w:r w:rsidR="003F3B4C" w:rsidRPr="005E5772">
        <w:t xml:space="preserve"> or </w:t>
      </w:r>
      <w:r w:rsidR="00F30C35" w:rsidRPr="005E5772">
        <w:t xml:space="preserve">the </w:t>
      </w:r>
      <w:r w:rsidR="003F3B4C" w:rsidRPr="005E5772">
        <w:t>driver of</w:t>
      </w:r>
      <w:r w:rsidR="00EB3EE1" w:rsidRPr="005E5772">
        <w:t>,</w:t>
      </w:r>
      <w:r w:rsidR="003F3B4C" w:rsidRPr="005E5772">
        <w:t xml:space="preserve"> the motor vehicle in the use or operation of the motor vehicle.</w:t>
      </w:r>
    </w:p>
    <w:p w14:paraId="4F61DD41" w14:textId="77777777" w:rsidR="0094460F" w:rsidRPr="005E5772" w:rsidRDefault="0094460F" w:rsidP="0094460F">
      <w:pPr>
        <w:pStyle w:val="PageBreak"/>
      </w:pPr>
      <w:r w:rsidRPr="005E5772">
        <w:br w:type="page"/>
      </w:r>
    </w:p>
    <w:p w14:paraId="7871ED1D" w14:textId="77777777" w:rsidR="0094460F" w:rsidRPr="00A5658C" w:rsidRDefault="005E5772" w:rsidP="005E5772">
      <w:pPr>
        <w:pStyle w:val="AH2Part"/>
      </w:pPr>
      <w:bookmarkStart w:id="17" w:name="_Toc174097792"/>
      <w:r w:rsidRPr="00A5658C">
        <w:rPr>
          <w:rStyle w:val="CharPartNo"/>
        </w:rPr>
        <w:lastRenderedPageBreak/>
        <w:t>Part 1.2</w:t>
      </w:r>
      <w:r w:rsidRPr="005E5772">
        <w:rPr>
          <w:lang w:eastAsia="en-AU"/>
        </w:rPr>
        <w:tab/>
      </w:r>
      <w:r w:rsidR="0094460F" w:rsidRPr="00A5658C">
        <w:rPr>
          <w:rStyle w:val="CharPartText"/>
          <w:lang w:eastAsia="en-AU"/>
        </w:rPr>
        <w:t>Important concepts</w:t>
      </w:r>
      <w:bookmarkEnd w:id="17"/>
    </w:p>
    <w:p w14:paraId="45A25DF5" w14:textId="77777777" w:rsidR="0094460F" w:rsidRPr="00A5658C" w:rsidRDefault="005E5772" w:rsidP="005E5772">
      <w:pPr>
        <w:pStyle w:val="AH3Div"/>
      </w:pPr>
      <w:bookmarkStart w:id="18" w:name="_Toc174097793"/>
      <w:r w:rsidRPr="00A5658C">
        <w:rPr>
          <w:rStyle w:val="CharDivNo"/>
        </w:rPr>
        <w:t>Division 1.2.1</w:t>
      </w:r>
      <w:r w:rsidRPr="005E5772">
        <w:rPr>
          <w:lang w:eastAsia="en-AU"/>
        </w:rPr>
        <w:tab/>
      </w:r>
      <w:r w:rsidR="0094460F" w:rsidRPr="00A5658C">
        <w:rPr>
          <w:rStyle w:val="CharDivText"/>
          <w:lang w:eastAsia="en-AU"/>
        </w:rPr>
        <w:t>Injury concepts</w:t>
      </w:r>
      <w:bookmarkEnd w:id="18"/>
    </w:p>
    <w:p w14:paraId="00FB538E" w14:textId="77777777" w:rsidR="0094460F" w:rsidRPr="005E5772" w:rsidRDefault="005E5772" w:rsidP="005E5772">
      <w:pPr>
        <w:pStyle w:val="AH5Sec"/>
      </w:pPr>
      <w:bookmarkStart w:id="19" w:name="_Toc174097794"/>
      <w:r w:rsidRPr="00A5658C">
        <w:rPr>
          <w:rStyle w:val="CharSectNo"/>
        </w:rPr>
        <w:t>8</w:t>
      </w:r>
      <w:r w:rsidRPr="005E5772">
        <w:tab/>
      </w:r>
      <w:r w:rsidR="0094460F" w:rsidRPr="005E5772">
        <w:t xml:space="preserve">Meaning of </w:t>
      </w:r>
      <w:r w:rsidR="0094460F" w:rsidRPr="005E5772">
        <w:rPr>
          <w:rStyle w:val="charItals"/>
        </w:rPr>
        <w:t>person injured in a motor accident</w:t>
      </w:r>
      <w:bookmarkEnd w:id="19"/>
    </w:p>
    <w:p w14:paraId="44C11001" w14:textId="77777777" w:rsidR="0094460F" w:rsidRPr="005E5772" w:rsidRDefault="0094460F" w:rsidP="0094460F">
      <w:pPr>
        <w:pStyle w:val="Amainreturn"/>
      </w:pPr>
      <w:r w:rsidRPr="005E5772">
        <w:t>In this Act:</w:t>
      </w:r>
    </w:p>
    <w:p w14:paraId="3D8FD0A7" w14:textId="77777777" w:rsidR="0094460F" w:rsidRPr="005E5772" w:rsidRDefault="0094460F" w:rsidP="005E5772">
      <w:pPr>
        <w:pStyle w:val="aDef"/>
        <w:keepNext/>
      </w:pPr>
      <w:r w:rsidRPr="005E5772">
        <w:rPr>
          <w:rStyle w:val="charBoldItals"/>
        </w:rPr>
        <w:t>person injured in a motor accident</w:t>
      </w:r>
      <w:r w:rsidRPr="005E5772">
        <w:t xml:space="preserve"> means an individual who sustains a personal injury as a result of a motor accident.</w:t>
      </w:r>
      <w:r w:rsidR="001D15D8" w:rsidRPr="005E5772">
        <w:t xml:space="preserve"> </w:t>
      </w:r>
    </w:p>
    <w:p w14:paraId="51447740" w14:textId="77777777"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Injured person</w:t>
      </w:r>
      <w:r w:rsidR="00F30C35" w:rsidRPr="005E5772">
        <w:t xml:space="preserve"> means a person injured in a motor accident (</w:t>
      </w:r>
      <w:r w:rsidRPr="005E5772">
        <w:t xml:space="preserve">see </w:t>
      </w:r>
      <w:r w:rsidR="00F30C35" w:rsidRPr="005E5772">
        <w:t>dict)</w:t>
      </w:r>
      <w:r w:rsidRPr="005E5772">
        <w:t>.</w:t>
      </w:r>
    </w:p>
    <w:p w14:paraId="4A9FB142" w14:textId="77777777" w:rsidR="0094460F" w:rsidRPr="005E5772" w:rsidRDefault="005E5772" w:rsidP="005E5772">
      <w:pPr>
        <w:pStyle w:val="AH5Sec"/>
        <w:rPr>
          <w:rStyle w:val="charItals"/>
        </w:rPr>
      </w:pPr>
      <w:bookmarkStart w:id="20" w:name="_Toc174097795"/>
      <w:r w:rsidRPr="00A5658C">
        <w:rPr>
          <w:rStyle w:val="CharSectNo"/>
        </w:rPr>
        <w:t>9</w:t>
      </w:r>
      <w:r w:rsidRPr="005E5772">
        <w:rPr>
          <w:rStyle w:val="charItals"/>
          <w:i w:val="0"/>
        </w:rPr>
        <w:tab/>
      </w:r>
      <w:r w:rsidR="0094460F" w:rsidRPr="005E5772">
        <w:t xml:space="preserve">Meaning of </w:t>
      </w:r>
      <w:r w:rsidR="0094460F" w:rsidRPr="005E5772">
        <w:rPr>
          <w:rStyle w:val="charItals"/>
        </w:rPr>
        <w:t>personal injury</w:t>
      </w:r>
      <w:bookmarkEnd w:id="20"/>
    </w:p>
    <w:p w14:paraId="6B60171A" w14:textId="77777777" w:rsidR="0094460F" w:rsidRPr="005E5772" w:rsidRDefault="0094460F" w:rsidP="0094460F">
      <w:pPr>
        <w:pStyle w:val="Amainreturn"/>
        <w:keepNext/>
      </w:pPr>
      <w:r w:rsidRPr="005E5772">
        <w:t>In this Act:</w:t>
      </w:r>
    </w:p>
    <w:p w14:paraId="60633063" w14:textId="77777777" w:rsidR="0094460F" w:rsidRPr="005E5772" w:rsidRDefault="0094460F" w:rsidP="005E5772">
      <w:pPr>
        <w:pStyle w:val="aDef"/>
        <w:keepNext/>
      </w:pPr>
      <w:r w:rsidRPr="005E5772">
        <w:rPr>
          <w:rStyle w:val="charBoldItals"/>
        </w:rPr>
        <w:t>personal injury</w:t>
      </w:r>
      <w:r w:rsidRPr="005E5772">
        <w:t xml:space="preserve"> means bodily injury and includes—</w:t>
      </w:r>
    </w:p>
    <w:p w14:paraId="58442E30" w14:textId="77777777" w:rsidR="0094460F" w:rsidRPr="005E5772" w:rsidRDefault="005E5772" w:rsidP="005E5772">
      <w:pPr>
        <w:pStyle w:val="aDefpara"/>
        <w:keepNext/>
      </w:pPr>
      <w:r>
        <w:tab/>
      </w:r>
      <w:r w:rsidRPr="005E5772">
        <w:t>(a)</w:t>
      </w:r>
      <w:r w:rsidRPr="005E5772">
        <w:tab/>
      </w:r>
      <w:r w:rsidR="0094460F" w:rsidRPr="005E5772">
        <w:t>psychological or psychiatric injury; and</w:t>
      </w:r>
    </w:p>
    <w:p w14:paraId="4AACDAAD" w14:textId="77777777" w:rsidR="0094460F" w:rsidRPr="005E5772" w:rsidRDefault="005E5772" w:rsidP="005E5772">
      <w:pPr>
        <w:pStyle w:val="aDefpara"/>
        <w:keepNext/>
      </w:pPr>
      <w:r>
        <w:tab/>
      </w:r>
      <w:r w:rsidRPr="005E5772">
        <w:t>(b)</w:t>
      </w:r>
      <w:r w:rsidRPr="005E5772">
        <w:tab/>
      </w:r>
      <w:r w:rsidR="0094460F" w:rsidRPr="005E5772">
        <w:t>damage to spectacles, contact lenses, dentures, hearing aids, crutches, wheelchairs, artificial limbs and prosthetic devices; and</w:t>
      </w:r>
    </w:p>
    <w:p w14:paraId="644E069F" w14:textId="77777777" w:rsidR="0094460F" w:rsidRPr="005E5772" w:rsidRDefault="005E5772" w:rsidP="005E5772">
      <w:pPr>
        <w:pStyle w:val="aDefpara"/>
      </w:pPr>
      <w:r>
        <w:tab/>
      </w:r>
      <w:r w:rsidRPr="005E5772">
        <w:t>(c)</w:t>
      </w:r>
      <w:r w:rsidRPr="005E5772">
        <w:tab/>
      </w:r>
      <w:r w:rsidR="0094460F" w:rsidRPr="005E5772">
        <w:t>death.</w:t>
      </w:r>
    </w:p>
    <w:p w14:paraId="2060F18F" w14:textId="77777777" w:rsidR="0094460F" w:rsidRPr="005E5772" w:rsidRDefault="0094460F" w:rsidP="0094460F">
      <w:pPr>
        <w:pStyle w:val="aExamHdgss"/>
      </w:pPr>
      <w:r w:rsidRPr="005E5772">
        <w:t>Examples—psychological or psychiatric injury</w:t>
      </w:r>
    </w:p>
    <w:p w14:paraId="421FAEBA" w14:textId="77777777" w:rsidR="0094460F" w:rsidRPr="005E5772" w:rsidRDefault="0094460F" w:rsidP="0094460F">
      <w:pPr>
        <w:pStyle w:val="aExamss"/>
        <w:keepNext/>
      </w:pPr>
      <w:r w:rsidRPr="005E5772">
        <w:t>mental or nervous shock</w:t>
      </w:r>
    </w:p>
    <w:p w14:paraId="547EDCC0" w14:textId="77777777" w:rsidR="0094460F" w:rsidRPr="005E5772" w:rsidRDefault="005E5772" w:rsidP="005E5772">
      <w:pPr>
        <w:pStyle w:val="AH5Sec"/>
        <w:rPr>
          <w:rStyle w:val="charItals"/>
        </w:rPr>
      </w:pPr>
      <w:bookmarkStart w:id="21" w:name="_Toc174097796"/>
      <w:r w:rsidRPr="00A5658C">
        <w:rPr>
          <w:rStyle w:val="CharSectNo"/>
        </w:rPr>
        <w:t>10</w:t>
      </w:r>
      <w:r w:rsidRPr="005E5772">
        <w:rPr>
          <w:rStyle w:val="charItals"/>
          <w:i w:val="0"/>
        </w:rPr>
        <w:tab/>
      </w:r>
      <w:r w:rsidR="0094460F" w:rsidRPr="005E5772">
        <w:t xml:space="preserve">Meaning of </w:t>
      </w:r>
      <w:r w:rsidR="0094460F" w:rsidRPr="005E5772">
        <w:rPr>
          <w:rStyle w:val="charItals"/>
        </w:rPr>
        <w:t>motor accident</w:t>
      </w:r>
      <w:bookmarkEnd w:id="21"/>
    </w:p>
    <w:p w14:paraId="21E7A105" w14:textId="77777777" w:rsidR="0094460F" w:rsidRPr="005E5772" w:rsidRDefault="0094460F" w:rsidP="0094460F">
      <w:pPr>
        <w:pStyle w:val="Amainreturn"/>
        <w:keepNext/>
      </w:pPr>
      <w:r w:rsidRPr="005E5772">
        <w:t>In this Act:</w:t>
      </w:r>
    </w:p>
    <w:p w14:paraId="4E190C8A" w14:textId="77777777" w:rsidR="0094460F" w:rsidRPr="005E5772" w:rsidRDefault="0094460F" w:rsidP="005E5772">
      <w:pPr>
        <w:pStyle w:val="aDef"/>
        <w:keepNext/>
        <w:rPr>
          <w:szCs w:val="24"/>
        </w:rPr>
      </w:pPr>
      <w:r w:rsidRPr="005E5772">
        <w:rPr>
          <w:rStyle w:val="charBoldItals"/>
        </w:rPr>
        <w:t>motor accident</w:t>
      </w:r>
      <w:r w:rsidRPr="005E5772">
        <w:t xml:space="preserve"> means an incident that—</w:t>
      </w:r>
    </w:p>
    <w:p w14:paraId="3202EE2A" w14:textId="77777777" w:rsidR="0094460F" w:rsidRPr="005E5772" w:rsidRDefault="005E5772" w:rsidP="005E5772">
      <w:pPr>
        <w:pStyle w:val="aDefpara"/>
        <w:keepNext/>
        <w:rPr>
          <w:szCs w:val="24"/>
        </w:rPr>
      </w:pPr>
      <w:r>
        <w:rPr>
          <w:szCs w:val="24"/>
        </w:rPr>
        <w:tab/>
      </w:r>
      <w:r w:rsidRPr="005E5772">
        <w:rPr>
          <w:szCs w:val="24"/>
        </w:rPr>
        <w:t>(a)</w:t>
      </w:r>
      <w:r w:rsidRPr="005E5772">
        <w:rPr>
          <w:szCs w:val="24"/>
        </w:rPr>
        <w:tab/>
      </w:r>
      <w:r w:rsidR="0094460F" w:rsidRPr="005E5772">
        <w:t>involves the use or operation of a motor vehicle; and</w:t>
      </w:r>
    </w:p>
    <w:p w14:paraId="3577878B" w14:textId="77777777" w:rsidR="0094460F" w:rsidRPr="005E5772" w:rsidRDefault="005E5772" w:rsidP="005E5772">
      <w:pPr>
        <w:pStyle w:val="aDefpara"/>
        <w:keepNext/>
        <w:rPr>
          <w:szCs w:val="24"/>
        </w:rPr>
      </w:pPr>
      <w:r>
        <w:rPr>
          <w:szCs w:val="24"/>
        </w:rPr>
        <w:tab/>
      </w:r>
      <w:r w:rsidRPr="005E5772">
        <w:rPr>
          <w:szCs w:val="24"/>
        </w:rPr>
        <w:t>(b)</w:t>
      </w:r>
      <w:r w:rsidRPr="005E5772">
        <w:rPr>
          <w:szCs w:val="24"/>
        </w:rPr>
        <w:tab/>
      </w:r>
      <w:r w:rsidR="00852D4D" w:rsidRPr="005E5772">
        <w:t>causes</w:t>
      </w:r>
      <w:r w:rsidR="0094460F" w:rsidRPr="005E5772">
        <w:t xml:space="preserve"> personal injury to an individual; and</w:t>
      </w:r>
    </w:p>
    <w:p w14:paraId="4597A182" w14:textId="77777777" w:rsidR="0094460F" w:rsidRPr="005E5772" w:rsidRDefault="005E5772" w:rsidP="005E5772">
      <w:pPr>
        <w:pStyle w:val="aDefpara"/>
        <w:rPr>
          <w:szCs w:val="24"/>
        </w:rPr>
      </w:pPr>
      <w:r>
        <w:rPr>
          <w:szCs w:val="24"/>
        </w:rPr>
        <w:tab/>
      </w:r>
      <w:r w:rsidRPr="005E5772">
        <w:rPr>
          <w:szCs w:val="24"/>
        </w:rPr>
        <w:t>(c)</w:t>
      </w:r>
      <w:r w:rsidRPr="005E5772">
        <w:rPr>
          <w:szCs w:val="24"/>
        </w:rPr>
        <w:tab/>
      </w:r>
      <w:r w:rsidR="0094460F" w:rsidRPr="005E5772">
        <w:t>happens when—</w:t>
      </w:r>
    </w:p>
    <w:p w14:paraId="651BD30A" w14:textId="77777777" w:rsidR="0094460F" w:rsidRPr="005E5772" w:rsidRDefault="005E5772" w:rsidP="005E5772">
      <w:pPr>
        <w:pStyle w:val="aDefsubpara"/>
      </w:pPr>
      <w:r>
        <w:tab/>
      </w:r>
      <w:r w:rsidRPr="005E5772">
        <w:t>(i)</w:t>
      </w:r>
      <w:r w:rsidRPr="005E5772">
        <w:tab/>
      </w:r>
      <w:r w:rsidR="0094460F" w:rsidRPr="005E5772">
        <w:t>someone is driving the motor vehicle; or</w:t>
      </w:r>
    </w:p>
    <w:p w14:paraId="777C062A" w14:textId="77777777" w:rsidR="0094460F" w:rsidRPr="005E5772" w:rsidRDefault="005E5772" w:rsidP="005E5772">
      <w:pPr>
        <w:pStyle w:val="aDefsubpara"/>
      </w:pPr>
      <w:r>
        <w:lastRenderedPageBreak/>
        <w:tab/>
      </w:r>
      <w:r w:rsidRPr="005E5772">
        <w:t>(ii)</w:t>
      </w:r>
      <w:r w:rsidRPr="005E5772">
        <w:tab/>
      </w:r>
      <w:r w:rsidR="0094460F" w:rsidRPr="005E5772">
        <w:t>someone or something collides with the motor vehicle; or</w:t>
      </w:r>
    </w:p>
    <w:p w14:paraId="6C0569CC" w14:textId="77777777" w:rsidR="0094460F" w:rsidRPr="005E5772" w:rsidRDefault="005E5772" w:rsidP="005E5772">
      <w:pPr>
        <w:pStyle w:val="aDefsubpara"/>
      </w:pPr>
      <w:r>
        <w:tab/>
      </w:r>
      <w:r w:rsidRPr="005E5772">
        <w:t>(iii)</w:t>
      </w:r>
      <w:r w:rsidRPr="005E5772">
        <w:tab/>
      </w:r>
      <w:r w:rsidR="0094460F" w:rsidRPr="005E5772">
        <w:t>someone takes action to avoid colliding with the motor vehicle; or</w:t>
      </w:r>
    </w:p>
    <w:p w14:paraId="26B8B0B8" w14:textId="77777777" w:rsidR="0094460F" w:rsidRPr="005E5772" w:rsidRDefault="005E5772" w:rsidP="005E5772">
      <w:pPr>
        <w:pStyle w:val="aDefsubpara"/>
      </w:pPr>
      <w:r>
        <w:tab/>
      </w:r>
      <w:r w:rsidRPr="005E5772">
        <w:t>(iv)</w:t>
      </w:r>
      <w:r w:rsidRPr="005E5772">
        <w:tab/>
      </w:r>
      <w:r w:rsidR="0094460F" w:rsidRPr="005E5772">
        <w:t>the motor vehicle runs out of control.</w:t>
      </w:r>
    </w:p>
    <w:p w14:paraId="16605531" w14:textId="77777777" w:rsidR="0094460F" w:rsidRPr="005E5772" w:rsidRDefault="005E5772" w:rsidP="005E5772">
      <w:pPr>
        <w:pStyle w:val="AH5Sec"/>
      </w:pPr>
      <w:bookmarkStart w:id="22" w:name="_Toc174097797"/>
      <w:r w:rsidRPr="00A5658C">
        <w:rPr>
          <w:rStyle w:val="CharSectNo"/>
        </w:rPr>
        <w:t>11</w:t>
      </w:r>
      <w:r w:rsidRPr="005E5772">
        <w:tab/>
      </w:r>
      <w:r w:rsidR="0094460F" w:rsidRPr="005E5772">
        <w:t xml:space="preserve">Meaning of </w:t>
      </w:r>
      <w:r w:rsidR="0094460F" w:rsidRPr="005E5772">
        <w:rPr>
          <w:rStyle w:val="charItals"/>
        </w:rPr>
        <w:t>use</w:t>
      </w:r>
      <w:r w:rsidR="0094460F" w:rsidRPr="005E5772">
        <w:t xml:space="preserve"> motor vehicle</w:t>
      </w:r>
      <w:bookmarkEnd w:id="22"/>
    </w:p>
    <w:p w14:paraId="08B1042F" w14:textId="77777777" w:rsidR="0094460F" w:rsidRPr="005E5772" w:rsidRDefault="005E5772" w:rsidP="005E5772">
      <w:pPr>
        <w:pStyle w:val="Amain"/>
      </w:pPr>
      <w:r>
        <w:tab/>
      </w:r>
      <w:r w:rsidRPr="005E5772">
        <w:t>(1)</w:t>
      </w:r>
      <w:r w:rsidRPr="005E5772">
        <w:tab/>
      </w:r>
      <w:r w:rsidR="00D138DC" w:rsidRPr="005E5772">
        <w:t>In</w:t>
      </w:r>
      <w:r w:rsidR="0094460F" w:rsidRPr="005E5772">
        <w:t xml:space="preserve"> this Act:</w:t>
      </w:r>
    </w:p>
    <w:p w14:paraId="09FA2837" w14:textId="77777777" w:rsidR="0094460F" w:rsidRPr="005E5772" w:rsidRDefault="0094460F" w:rsidP="005E5772">
      <w:pPr>
        <w:pStyle w:val="aDef"/>
        <w:keepNext/>
      </w:pPr>
      <w:r w:rsidRPr="005E5772">
        <w:rPr>
          <w:rStyle w:val="charBoldItals"/>
        </w:rPr>
        <w:t>use</w:t>
      </w:r>
      <w:r w:rsidRPr="005E5772">
        <w:t>, a motor vehicle, includes the following:</w:t>
      </w:r>
    </w:p>
    <w:p w14:paraId="5CE56EBD" w14:textId="77777777" w:rsidR="0094460F" w:rsidRPr="005E5772" w:rsidRDefault="005E5772" w:rsidP="005E5772">
      <w:pPr>
        <w:pStyle w:val="aDefpara"/>
        <w:keepNext/>
      </w:pPr>
      <w:r>
        <w:tab/>
      </w:r>
      <w:r w:rsidRPr="005E5772">
        <w:t>(a)</w:t>
      </w:r>
      <w:r w:rsidRPr="005E5772">
        <w:tab/>
      </w:r>
      <w:r w:rsidR="0094460F" w:rsidRPr="005E5772">
        <w:t xml:space="preserve">drive, park or stop the motor vehicle on a road or road related area; </w:t>
      </w:r>
    </w:p>
    <w:p w14:paraId="68D641AB" w14:textId="77777777" w:rsidR="0094460F" w:rsidRPr="005E5772" w:rsidRDefault="005E5772" w:rsidP="005E5772">
      <w:pPr>
        <w:pStyle w:val="aDefpara"/>
        <w:keepNext/>
      </w:pPr>
      <w:r>
        <w:tab/>
      </w:r>
      <w:r w:rsidRPr="005E5772">
        <w:t>(b)</w:t>
      </w:r>
      <w:r w:rsidRPr="005E5772">
        <w:tab/>
      </w:r>
      <w:r w:rsidR="0094460F" w:rsidRPr="005E5772">
        <w:t xml:space="preserve">maintain the motor vehicle; </w:t>
      </w:r>
    </w:p>
    <w:p w14:paraId="7EA2245E" w14:textId="77777777" w:rsidR="0094460F" w:rsidRPr="005E5772" w:rsidRDefault="005E5772" w:rsidP="005E5772">
      <w:pPr>
        <w:pStyle w:val="aDefpara"/>
        <w:keepNext/>
      </w:pPr>
      <w:r>
        <w:tab/>
      </w:r>
      <w:r w:rsidRPr="005E5772">
        <w:t>(c)</w:t>
      </w:r>
      <w:r w:rsidRPr="005E5772">
        <w:tab/>
      </w:r>
      <w:r w:rsidR="0094460F" w:rsidRPr="005E5772">
        <w:t xml:space="preserve">if the motor vehicle is towing a trailer—use the trailer while attached to the vehicle; </w:t>
      </w:r>
    </w:p>
    <w:p w14:paraId="2D5A35E4" w14:textId="77777777" w:rsidR="0094460F" w:rsidRPr="005E5772" w:rsidRDefault="005E5772" w:rsidP="005E5772">
      <w:pPr>
        <w:pStyle w:val="aDefpara"/>
        <w:keepNext/>
      </w:pPr>
      <w:r>
        <w:tab/>
      </w:r>
      <w:r w:rsidRPr="005E5772">
        <w:t>(d)</w:t>
      </w:r>
      <w:r w:rsidRPr="005E5772">
        <w:tab/>
      </w:r>
      <w:r w:rsidR="0094460F" w:rsidRPr="005E5772">
        <w:t xml:space="preserve">if the motor vehicle is a tow truck towing or carrying an uninsured motor vehicle—use or operate the uninsured vehicle being towed or carried; </w:t>
      </w:r>
    </w:p>
    <w:p w14:paraId="78D23C86" w14:textId="77777777" w:rsidR="0094460F" w:rsidRPr="005E5772" w:rsidRDefault="005E5772" w:rsidP="005E5772">
      <w:pPr>
        <w:pStyle w:val="aDefpara"/>
      </w:pPr>
      <w:r>
        <w:tab/>
      </w:r>
      <w:r w:rsidRPr="005E5772">
        <w:t>(e)</w:t>
      </w:r>
      <w:r w:rsidRPr="005E5772">
        <w:tab/>
      </w:r>
      <w:r w:rsidR="0094460F" w:rsidRPr="005E5772">
        <w:t>anything else prescribed by regulation.</w:t>
      </w:r>
    </w:p>
    <w:p w14:paraId="3468D292" w14:textId="77777777" w:rsidR="0094460F" w:rsidRPr="005E5772" w:rsidRDefault="005E5772" w:rsidP="005E5772">
      <w:pPr>
        <w:pStyle w:val="Amain"/>
      </w:pPr>
      <w:r>
        <w:tab/>
      </w:r>
      <w:r w:rsidRPr="005E5772">
        <w:t>(2)</w:t>
      </w:r>
      <w:r w:rsidRPr="005E5772">
        <w:tab/>
      </w:r>
      <w:r w:rsidR="0094460F" w:rsidRPr="005E5772">
        <w:t xml:space="preserve">Also, if a trailer towed by a motor vehicle becomes detached from the vehicle and runs out of control, the </w:t>
      </w:r>
      <w:r w:rsidR="0094460F" w:rsidRPr="005E5772">
        <w:rPr>
          <w:rStyle w:val="charBoldItals"/>
        </w:rPr>
        <w:t>use</w:t>
      </w:r>
      <w:r w:rsidR="0094460F" w:rsidRPr="005E5772">
        <w:t xml:space="preserve"> of the vehicle is taken to include the trailer while it is running out of control.</w:t>
      </w:r>
    </w:p>
    <w:p w14:paraId="3463087A" w14:textId="77777777" w:rsidR="00073E1F" w:rsidRPr="005E5772" w:rsidRDefault="005E5772" w:rsidP="005E5772">
      <w:pPr>
        <w:pStyle w:val="AH5Sec"/>
      </w:pPr>
      <w:bookmarkStart w:id="23" w:name="_Toc174097798"/>
      <w:r w:rsidRPr="00A5658C">
        <w:rPr>
          <w:rStyle w:val="CharSectNo"/>
        </w:rPr>
        <w:t>12</w:t>
      </w:r>
      <w:r w:rsidRPr="005E5772">
        <w:tab/>
      </w:r>
      <w:r w:rsidR="00073E1F" w:rsidRPr="005E5772">
        <w:t xml:space="preserve">Meaning of </w:t>
      </w:r>
      <w:r w:rsidR="00BC77E5" w:rsidRPr="005E5772">
        <w:rPr>
          <w:rStyle w:val="charItals"/>
        </w:rPr>
        <w:t>permanent</w:t>
      </w:r>
      <w:r w:rsidR="00BC77E5" w:rsidRPr="005E5772">
        <w:t xml:space="preserve"> </w:t>
      </w:r>
      <w:r w:rsidR="001F1A3B" w:rsidRPr="005E5772">
        <w:rPr>
          <w:rStyle w:val="charItals"/>
        </w:rPr>
        <w:t>impairment</w:t>
      </w:r>
      <w:bookmarkEnd w:id="23"/>
      <w:r w:rsidR="00073E1F" w:rsidRPr="005E5772">
        <w:t xml:space="preserve"> </w:t>
      </w:r>
    </w:p>
    <w:p w14:paraId="5648F734" w14:textId="77777777" w:rsidR="00073E1F" w:rsidRPr="005E5772" w:rsidRDefault="00073E1F" w:rsidP="00073E1F">
      <w:pPr>
        <w:pStyle w:val="Amainreturn"/>
      </w:pPr>
      <w:r w:rsidRPr="005E5772">
        <w:t>In this Act:</w:t>
      </w:r>
    </w:p>
    <w:p w14:paraId="48405949" w14:textId="77777777" w:rsidR="00073E1F" w:rsidRPr="005E5772" w:rsidRDefault="00BC77E5" w:rsidP="005E5772">
      <w:pPr>
        <w:pStyle w:val="aDef"/>
        <w:keepNext/>
      </w:pPr>
      <w:r w:rsidRPr="005E5772">
        <w:rPr>
          <w:rStyle w:val="charBoldItals"/>
        </w:rPr>
        <w:t xml:space="preserve">permanent </w:t>
      </w:r>
      <w:r w:rsidR="001F1A3B" w:rsidRPr="005E5772">
        <w:rPr>
          <w:rStyle w:val="charBoldItals"/>
        </w:rPr>
        <w:t>impairment</w:t>
      </w:r>
      <w:r w:rsidR="00073E1F" w:rsidRPr="005E5772">
        <w:rPr>
          <w:rStyle w:val="charBoldItals"/>
        </w:rPr>
        <w:t xml:space="preserve"> </w:t>
      </w:r>
      <w:r w:rsidR="00073E1F" w:rsidRPr="005E5772">
        <w:t>means the loss</w:t>
      </w:r>
      <w:r w:rsidR="007A7378" w:rsidRPr="005E5772">
        <w:t xml:space="preserve"> of</w:t>
      </w:r>
      <w:r w:rsidR="00073E1F" w:rsidRPr="005E5772">
        <w:t>, loss of the use</w:t>
      </w:r>
      <w:r w:rsidR="007A7378" w:rsidRPr="005E5772">
        <w:t xml:space="preserve"> of</w:t>
      </w:r>
      <w:r w:rsidR="00073E1F" w:rsidRPr="005E5772">
        <w:t>, or damage or malfunction</w:t>
      </w:r>
      <w:r w:rsidR="007A7378" w:rsidRPr="005E5772">
        <w:t xml:space="preserve"> of</w:t>
      </w:r>
      <w:r w:rsidR="00073E1F" w:rsidRPr="005E5772">
        <w:t>, any of the following:</w:t>
      </w:r>
    </w:p>
    <w:p w14:paraId="67AE25BA" w14:textId="77777777" w:rsidR="00073E1F" w:rsidRPr="005E5772" w:rsidRDefault="005E5772" w:rsidP="005E5772">
      <w:pPr>
        <w:pStyle w:val="aDefpara"/>
        <w:keepNext/>
      </w:pPr>
      <w:r>
        <w:tab/>
      </w:r>
      <w:r w:rsidRPr="005E5772">
        <w:t>(a)</w:t>
      </w:r>
      <w:r w:rsidRPr="005E5772">
        <w:tab/>
      </w:r>
      <w:r w:rsidR="00073E1F" w:rsidRPr="005E5772">
        <w:t>a part of the body;</w:t>
      </w:r>
    </w:p>
    <w:p w14:paraId="1EEA331A" w14:textId="77777777" w:rsidR="00073E1F" w:rsidRPr="005E5772" w:rsidRDefault="005E5772" w:rsidP="005E5772">
      <w:pPr>
        <w:pStyle w:val="aDefpara"/>
        <w:keepNext/>
      </w:pPr>
      <w:r>
        <w:tab/>
      </w:r>
      <w:r w:rsidRPr="005E5772">
        <w:t>(b)</w:t>
      </w:r>
      <w:r w:rsidRPr="005E5772">
        <w:tab/>
      </w:r>
      <w:r w:rsidR="00073E1F" w:rsidRPr="005E5772">
        <w:t>a bodily system or function;</w:t>
      </w:r>
    </w:p>
    <w:p w14:paraId="19B740D1" w14:textId="77777777" w:rsidR="00073E1F" w:rsidRPr="005E5772" w:rsidRDefault="005E5772" w:rsidP="005E5772">
      <w:pPr>
        <w:pStyle w:val="aDefpara"/>
      </w:pPr>
      <w:r>
        <w:tab/>
      </w:r>
      <w:r w:rsidRPr="005E5772">
        <w:t>(c)</w:t>
      </w:r>
      <w:r w:rsidRPr="005E5772">
        <w:tab/>
      </w:r>
      <w:r w:rsidR="00073E1F" w:rsidRPr="005E5772">
        <w:t>a part of a bodily system or function.</w:t>
      </w:r>
    </w:p>
    <w:p w14:paraId="263E59A2" w14:textId="77777777" w:rsidR="00556FBF" w:rsidRPr="005E5772" w:rsidRDefault="005E5772" w:rsidP="005E5772">
      <w:pPr>
        <w:pStyle w:val="AH5Sec"/>
      </w:pPr>
      <w:bookmarkStart w:id="24" w:name="_Toc174097799"/>
      <w:r w:rsidRPr="00A5658C">
        <w:rPr>
          <w:rStyle w:val="CharSectNo"/>
        </w:rPr>
        <w:lastRenderedPageBreak/>
        <w:t>13</w:t>
      </w:r>
      <w:r w:rsidRPr="005E5772">
        <w:tab/>
      </w:r>
      <w:r w:rsidR="00556FBF" w:rsidRPr="005E5772">
        <w:t xml:space="preserve">Meaning of </w:t>
      </w:r>
      <w:r w:rsidR="00556FBF" w:rsidRPr="005E5772">
        <w:rPr>
          <w:rStyle w:val="charItals"/>
        </w:rPr>
        <w:t xml:space="preserve">whole person impairment </w:t>
      </w:r>
      <w:r w:rsidR="00556FBF" w:rsidRPr="005E5772">
        <w:t>(or </w:t>
      </w:r>
      <w:r w:rsidR="00556FBF" w:rsidRPr="005E5772">
        <w:rPr>
          <w:rStyle w:val="charItals"/>
        </w:rPr>
        <w:t>WPI</w:t>
      </w:r>
      <w:r w:rsidR="00556FBF" w:rsidRPr="005E5772">
        <w:t>)</w:t>
      </w:r>
      <w:bookmarkEnd w:id="24"/>
    </w:p>
    <w:p w14:paraId="41016F2C" w14:textId="77777777" w:rsidR="00DF0C56" w:rsidRPr="005E5772" w:rsidRDefault="00DF0C56" w:rsidP="00DF0C56">
      <w:pPr>
        <w:pStyle w:val="Amainreturn"/>
      </w:pPr>
      <w:r w:rsidRPr="005E5772">
        <w:t>In this Act:</w:t>
      </w:r>
    </w:p>
    <w:p w14:paraId="6F12C439" w14:textId="77777777" w:rsidR="00DF0C56" w:rsidRPr="005E5772" w:rsidRDefault="00DF0C56" w:rsidP="005E5772">
      <w:pPr>
        <w:pStyle w:val="aDef"/>
      </w:pPr>
      <w:r w:rsidRPr="005E5772">
        <w:rPr>
          <w:rStyle w:val="charBoldItals"/>
        </w:rPr>
        <w:t xml:space="preserve">whole person impairment </w:t>
      </w:r>
      <w:r w:rsidRPr="005E5772">
        <w:t xml:space="preserve">(or </w:t>
      </w:r>
      <w:r w:rsidRPr="005E5772">
        <w:rPr>
          <w:rStyle w:val="charBoldItals"/>
        </w:rPr>
        <w:t>WPI</w:t>
      </w:r>
      <w:r w:rsidRPr="005E5772">
        <w:t xml:space="preserve">), of a person, means the degree of permanent impairment of the whole person </w:t>
      </w:r>
      <w:r w:rsidR="00BC77E5" w:rsidRPr="005E5772">
        <w:t>r</w:t>
      </w:r>
      <w:r w:rsidRPr="005E5772">
        <w:t xml:space="preserve">esulting from personal injury sustained as a result of a motor accident, expressed as a </w:t>
      </w:r>
      <w:r w:rsidR="00DD4422" w:rsidRPr="005E5772">
        <w:t xml:space="preserve">whole number </w:t>
      </w:r>
      <w:r w:rsidRPr="005E5772">
        <w:t>percentage.</w:t>
      </w:r>
    </w:p>
    <w:p w14:paraId="3DFEA55C" w14:textId="77777777" w:rsidR="00211CBE" w:rsidRPr="005E5772" w:rsidRDefault="005E5772" w:rsidP="005E5772">
      <w:pPr>
        <w:pStyle w:val="AH5Sec"/>
      </w:pPr>
      <w:bookmarkStart w:id="25" w:name="_Toc174097800"/>
      <w:r w:rsidRPr="00A5658C">
        <w:rPr>
          <w:rStyle w:val="CharSectNo"/>
        </w:rPr>
        <w:t>14</w:t>
      </w:r>
      <w:r w:rsidRPr="005E5772">
        <w:tab/>
      </w:r>
      <w:r w:rsidR="00211CBE" w:rsidRPr="005E5772">
        <w:t xml:space="preserve">Meaning of </w:t>
      </w:r>
      <w:r w:rsidR="00211CBE" w:rsidRPr="005E5772">
        <w:rPr>
          <w:rStyle w:val="charItals"/>
        </w:rPr>
        <w:t xml:space="preserve">independent medical examiner </w:t>
      </w:r>
      <w:r w:rsidR="00211CBE" w:rsidRPr="005E5772">
        <w:rPr>
          <w:rFonts w:cs="Arial"/>
        </w:rPr>
        <w:t xml:space="preserve">(or </w:t>
      </w:r>
      <w:r w:rsidR="00211CBE" w:rsidRPr="005E5772">
        <w:rPr>
          <w:rStyle w:val="charItals"/>
        </w:rPr>
        <w:t>IME</w:t>
      </w:r>
      <w:r w:rsidR="00211CBE" w:rsidRPr="005E5772">
        <w:rPr>
          <w:rFonts w:cs="Arial"/>
        </w:rPr>
        <w:t>)</w:t>
      </w:r>
      <w:bookmarkEnd w:id="25"/>
    </w:p>
    <w:p w14:paraId="6D1A8E90" w14:textId="77777777" w:rsidR="00211CBE" w:rsidRPr="005E5772" w:rsidRDefault="00211CBE" w:rsidP="00211CBE">
      <w:pPr>
        <w:pStyle w:val="Amainreturn"/>
      </w:pPr>
      <w:r w:rsidRPr="005E5772">
        <w:t>In this Act:</w:t>
      </w:r>
    </w:p>
    <w:p w14:paraId="2EDC29D8" w14:textId="77777777" w:rsidR="00211CBE" w:rsidRPr="005E5772" w:rsidRDefault="00211CBE" w:rsidP="005E5772">
      <w:pPr>
        <w:pStyle w:val="aDef"/>
        <w:keepNext/>
      </w:pPr>
      <w:r w:rsidRPr="005E5772">
        <w:rPr>
          <w:rStyle w:val="charBoldItals"/>
        </w:rPr>
        <w:t>independent medical examiner</w:t>
      </w:r>
      <w:r w:rsidRPr="005E5772">
        <w:t xml:space="preserve"> (or </w:t>
      </w:r>
      <w:r w:rsidRPr="005E5772">
        <w:rPr>
          <w:rStyle w:val="charBoldItals"/>
        </w:rPr>
        <w:t>IME</w:t>
      </w:r>
      <w:r w:rsidRPr="005E5772">
        <w:t>) means a doctor who, under an arrangement with an authorised IME provider, conducts—</w:t>
      </w:r>
    </w:p>
    <w:p w14:paraId="4F3DFCF0" w14:textId="77777777" w:rsidR="00211CBE" w:rsidRPr="005E5772" w:rsidRDefault="005E5772" w:rsidP="005E5772">
      <w:pPr>
        <w:pStyle w:val="aDefpara"/>
        <w:keepNext/>
      </w:pPr>
      <w:r>
        <w:tab/>
      </w:r>
      <w:r w:rsidRPr="005E5772">
        <w:t>(a)</w:t>
      </w:r>
      <w:r w:rsidRPr="005E5772">
        <w:tab/>
      </w:r>
      <w:r w:rsidR="00211CBE" w:rsidRPr="005E5772">
        <w:t>medical examinations for WPI assessments; and</w:t>
      </w:r>
    </w:p>
    <w:p w14:paraId="181D693E" w14:textId="77777777" w:rsidR="00211CBE" w:rsidRPr="005E5772" w:rsidRDefault="005E5772" w:rsidP="005E5772">
      <w:pPr>
        <w:pStyle w:val="aDefpara"/>
      </w:pPr>
      <w:r>
        <w:tab/>
      </w:r>
      <w:r w:rsidRPr="005E5772">
        <w:t>(b)</w:t>
      </w:r>
      <w:r w:rsidRPr="005E5772">
        <w:tab/>
      </w:r>
      <w:r w:rsidR="00211CBE" w:rsidRPr="005E5772">
        <w:t>SOI assessments.</w:t>
      </w:r>
    </w:p>
    <w:p w14:paraId="3B5B3223" w14:textId="77777777" w:rsidR="00211CBE" w:rsidRPr="005E5772" w:rsidRDefault="005E5772" w:rsidP="005E5772">
      <w:pPr>
        <w:pStyle w:val="AH5Sec"/>
      </w:pPr>
      <w:bookmarkStart w:id="26" w:name="_Toc174097801"/>
      <w:r w:rsidRPr="00A5658C">
        <w:rPr>
          <w:rStyle w:val="CharSectNo"/>
        </w:rPr>
        <w:t>15</w:t>
      </w:r>
      <w:r w:rsidRPr="005E5772">
        <w:tab/>
      </w:r>
      <w:r w:rsidR="00211CBE" w:rsidRPr="005E5772">
        <w:t>Authorisation of IME providers</w:t>
      </w:r>
      <w:bookmarkEnd w:id="26"/>
    </w:p>
    <w:p w14:paraId="349F2E8D" w14:textId="77777777" w:rsidR="00211CBE" w:rsidRPr="005E5772" w:rsidRDefault="005E5772" w:rsidP="005E5772">
      <w:pPr>
        <w:pStyle w:val="Amain"/>
      </w:pPr>
      <w:r>
        <w:tab/>
      </w:r>
      <w:r w:rsidRPr="005E5772">
        <w:t>(1)</w:t>
      </w:r>
      <w:r w:rsidRPr="005E5772">
        <w:tab/>
      </w:r>
      <w:r w:rsidR="00211CBE" w:rsidRPr="005E5772">
        <w:t>The MAI commission must authorise entities to be IME providers for this Act (</w:t>
      </w:r>
      <w:r w:rsidR="00211CBE" w:rsidRPr="005E5772">
        <w:rPr>
          <w:rStyle w:val="charBoldItals"/>
        </w:rPr>
        <w:t>authorised IME providers</w:t>
      </w:r>
      <w:r w:rsidR="00211CBE" w:rsidRPr="005E5772">
        <w:t>).</w:t>
      </w:r>
    </w:p>
    <w:p w14:paraId="59C995C9" w14:textId="77777777" w:rsidR="00211CBE" w:rsidRPr="005E5772" w:rsidRDefault="005E5772" w:rsidP="005E5772">
      <w:pPr>
        <w:pStyle w:val="Amain"/>
      </w:pPr>
      <w:r>
        <w:tab/>
      </w:r>
      <w:r w:rsidRPr="005E5772">
        <w:t>(2)</w:t>
      </w:r>
      <w:r w:rsidRPr="005E5772">
        <w:tab/>
      </w:r>
      <w:r w:rsidR="00211CBE" w:rsidRPr="005E5772">
        <w:t>The MAI commission must not authorise an entity to be an IME provider unless satisfied that the entity—</w:t>
      </w:r>
    </w:p>
    <w:p w14:paraId="25843390" w14:textId="77777777" w:rsidR="00211CBE" w:rsidRPr="005E5772" w:rsidRDefault="005E5772" w:rsidP="005E5772">
      <w:pPr>
        <w:pStyle w:val="Apara"/>
      </w:pPr>
      <w:r>
        <w:tab/>
      </w:r>
      <w:r w:rsidRPr="005E5772">
        <w:t>(a)</w:t>
      </w:r>
      <w:r w:rsidRPr="005E5772">
        <w:tab/>
      </w:r>
      <w:r w:rsidR="00211CBE" w:rsidRPr="005E5772">
        <w:t>has expertise in arranging—</w:t>
      </w:r>
    </w:p>
    <w:p w14:paraId="5BBAD23C" w14:textId="77777777" w:rsidR="00211CBE" w:rsidRPr="005E5772" w:rsidRDefault="005E5772" w:rsidP="005E5772">
      <w:pPr>
        <w:pStyle w:val="Asubpara"/>
      </w:pPr>
      <w:r>
        <w:tab/>
      </w:r>
      <w:r w:rsidRPr="005E5772">
        <w:t>(i)</w:t>
      </w:r>
      <w:r w:rsidRPr="005E5772">
        <w:tab/>
      </w:r>
      <w:r w:rsidR="00211CBE" w:rsidRPr="005E5772">
        <w:t>medical examinations for WPI assessments; and</w:t>
      </w:r>
    </w:p>
    <w:p w14:paraId="2920271B" w14:textId="77777777" w:rsidR="00211CBE" w:rsidRPr="005E5772" w:rsidRDefault="005E5772" w:rsidP="005E5772">
      <w:pPr>
        <w:pStyle w:val="Asubpara"/>
      </w:pPr>
      <w:r>
        <w:tab/>
      </w:r>
      <w:r w:rsidRPr="005E5772">
        <w:t>(ii)</w:t>
      </w:r>
      <w:r w:rsidRPr="005E5772">
        <w:tab/>
      </w:r>
      <w:r w:rsidR="00211CBE" w:rsidRPr="005E5772">
        <w:t>SOI assessments; and</w:t>
      </w:r>
    </w:p>
    <w:p w14:paraId="51891272" w14:textId="77777777" w:rsidR="00211CBE" w:rsidRPr="005E5772" w:rsidRDefault="005E5772" w:rsidP="005E5772">
      <w:pPr>
        <w:pStyle w:val="Apara"/>
      </w:pPr>
      <w:r>
        <w:tab/>
      </w:r>
      <w:r w:rsidRPr="005E5772">
        <w:t>(b)</w:t>
      </w:r>
      <w:r w:rsidRPr="005E5772">
        <w:tab/>
      </w:r>
      <w:r w:rsidR="00211CBE" w:rsidRPr="005E5772">
        <w:t>has entered into a deed of services with the MAI commission; and</w:t>
      </w:r>
    </w:p>
    <w:p w14:paraId="12957EE0" w14:textId="77777777" w:rsidR="00211CBE" w:rsidRPr="005E5772" w:rsidRDefault="005E5772" w:rsidP="005E5772">
      <w:pPr>
        <w:pStyle w:val="Apara"/>
      </w:pPr>
      <w:r>
        <w:tab/>
      </w:r>
      <w:r w:rsidRPr="005E5772">
        <w:t>(c)</w:t>
      </w:r>
      <w:r w:rsidRPr="005E5772">
        <w:tab/>
      </w:r>
      <w:r w:rsidR="00211CBE" w:rsidRPr="005E5772">
        <w:t xml:space="preserve">otherwise meets the criteria set out in the MAI guidelines for authorising an entity to be an IME provider. </w:t>
      </w:r>
    </w:p>
    <w:p w14:paraId="0C311A97" w14:textId="77777777" w:rsidR="00211CBE" w:rsidRPr="005E5772" w:rsidRDefault="005E5772" w:rsidP="005E5772">
      <w:pPr>
        <w:pStyle w:val="Amain"/>
      </w:pPr>
      <w:r>
        <w:tab/>
      </w:r>
      <w:r w:rsidRPr="005E5772">
        <w:t>(3)</w:t>
      </w:r>
      <w:r w:rsidRPr="005E5772">
        <w:tab/>
      </w:r>
      <w:r w:rsidR="00211CBE" w:rsidRPr="005E5772">
        <w:t>The MAI guidelines may make provision for the following:</w:t>
      </w:r>
    </w:p>
    <w:p w14:paraId="52D5C3B5" w14:textId="77777777" w:rsidR="00211CBE" w:rsidRPr="005E5772" w:rsidRDefault="005E5772" w:rsidP="005E5772">
      <w:pPr>
        <w:pStyle w:val="Apara"/>
      </w:pPr>
      <w:r>
        <w:tab/>
      </w:r>
      <w:r w:rsidRPr="005E5772">
        <w:t>(a)</w:t>
      </w:r>
      <w:r w:rsidRPr="005E5772">
        <w:tab/>
      </w:r>
      <w:r w:rsidR="00211CBE" w:rsidRPr="005E5772">
        <w:t>criteria for authorising an entity to be an IME provider;</w:t>
      </w:r>
    </w:p>
    <w:p w14:paraId="6DC1E113" w14:textId="77777777" w:rsidR="00211CBE" w:rsidRPr="005E5772" w:rsidRDefault="005E5772" w:rsidP="005E5772">
      <w:pPr>
        <w:pStyle w:val="Apara"/>
      </w:pPr>
      <w:r>
        <w:lastRenderedPageBreak/>
        <w:tab/>
      </w:r>
      <w:r w:rsidRPr="005E5772">
        <w:t>(b)</w:t>
      </w:r>
      <w:r w:rsidRPr="005E5772">
        <w:tab/>
      </w:r>
      <w:r w:rsidR="00211CBE" w:rsidRPr="005E5772">
        <w:t>operational requirements to be imposed on an authorised IME provider;</w:t>
      </w:r>
    </w:p>
    <w:p w14:paraId="41E48C70" w14:textId="77777777" w:rsidR="00211CBE" w:rsidRPr="005E5772" w:rsidRDefault="005E5772" w:rsidP="005E5772">
      <w:pPr>
        <w:pStyle w:val="Apara"/>
      </w:pPr>
      <w:r>
        <w:tab/>
      </w:r>
      <w:r w:rsidRPr="005E5772">
        <w:t>(c)</w:t>
      </w:r>
      <w:r w:rsidRPr="005E5772">
        <w:tab/>
      </w:r>
      <w:r w:rsidR="00211CBE" w:rsidRPr="005E5772">
        <w:t>fees that may be charged by an authorised IME provider for provision of services for WPI assessments and SOI assessments.</w:t>
      </w:r>
    </w:p>
    <w:p w14:paraId="77EC8C4F" w14:textId="77777777" w:rsidR="0094460F" w:rsidRPr="00A5658C" w:rsidRDefault="005E5772" w:rsidP="005E5772">
      <w:pPr>
        <w:pStyle w:val="AH3Div"/>
      </w:pPr>
      <w:bookmarkStart w:id="27" w:name="_Toc174097802"/>
      <w:r w:rsidRPr="00A5658C">
        <w:rPr>
          <w:rStyle w:val="CharDivNo"/>
        </w:rPr>
        <w:t>Division 1.2.2</w:t>
      </w:r>
      <w:r w:rsidRPr="005E5772">
        <w:tab/>
      </w:r>
      <w:r w:rsidR="0094460F" w:rsidRPr="00A5658C">
        <w:rPr>
          <w:rStyle w:val="CharDivText"/>
        </w:rPr>
        <w:t>Insurance concepts</w:t>
      </w:r>
      <w:bookmarkEnd w:id="27"/>
    </w:p>
    <w:p w14:paraId="48CFBAEB" w14:textId="77777777" w:rsidR="0094460F" w:rsidRPr="005E5772" w:rsidRDefault="005E5772" w:rsidP="005E5772">
      <w:pPr>
        <w:pStyle w:val="AH5Sec"/>
      </w:pPr>
      <w:bookmarkStart w:id="28" w:name="_Toc174097803"/>
      <w:r w:rsidRPr="00A5658C">
        <w:rPr>
          <w:rStyle w:val="CharSectNo"/>
        </w:rPr>
        <w:t>16</w:t>
      </w:r>
      <w:r w:rsidRPr="005E5772">
        <w:tab/>
      </w:r>
      <w:r w:rsidR="0094460F" w:rsidRPr="005E5772">
        <w:t xml:space="preserve">Meaning of </w:t>
      </w:r>
      <w:r w:rsidR="0094460F" w:rsidRPr="005E5772">
        <w:rPr>
          <w:rStyle w:val="charItals"/>
        </w:rPr>
        <w:t>nominal defendant</w:t>
      </w:r>
      <w:bookmarkEnd w:id="28"/>
    </w:p>
    <w:p w14:paraId="6442ABE6" w14:textId="77777777" w:rsidR="0094460F" w:rsidRPr="005E5772" w:rsidRDefault="005E5772" w:rsidP="005E5772">
      <w:pPr>
        <w:pStyle w:val="Amain"/>
        <w:keepNext/>
      </w:pPr>
      <w:r>
        <w:tab/>
      </w:r>
      <w:r w:rsidRPr="005E5772">
        <w:t>(1)</w:t>
      </w:r>
      <w:r w:rsidRPr="005E5772">
        <w:tab/>
      </w:r>
      <w:r w:rsidR="0094460F" w:rsidRPr="005E5772">
        <w:t xml:space="preserve">For this Act, ACTIA is the </w:t>
      </w:r>
      <w:r w:rsidR="0094460F" w:rsidRPr="005E5772">
        <w:rPr>
          <w:rStyle w:val="charBoldItals"/>
        </w:rPr>
        <w:t>nominal defendant</w:t>
      </w:r>
      <w:r w:rsidR="0094460F" w:rsidRPr="005E5772">
        <w:t>.</w:t>
      </w:r>
    </w:p>
    <w:p w14:paraId="6CC99149" w14:textId="77777777" w:rsidR="00FB40C4" w:rsidRPr="005E5772" w:rsidRDefault="00FB40C4" w:rsidP="00FB40C4">
      <w:pPr>
        <w:pStyle w:val="aNote"/>
      </w:pPr>
      <w:r w:rsidRPr="005E5772">
        <w:rPr>
          <w:rStyle w:val="charItals"/>
        </w:rPr>
        <w:t>Note</w:t>
      </w:r>
      <w:r w:rsidRPr="005E5772">
        <w:rPr>
          <w:rStyle w:val="charItals"/>
        </w:rPr>
        <w:tab/>
      </w:r>
      <w:r w:rsidRPr="005E5772">
        <w:rPr>
          <w:rStyle w:val="charBoldItals"/>
        </w:rPr>
        <w:t>ACTIA</w:t>
      </w:r>
      <w:r w:rsidRPr="005E5772">
        <w:t>—see the dictionary.</w:t>
      </w:r>
    </w:p>
    <w:p w14:paraId="0BD78B98" w14:textId="77777777" w:rsidR="0094460F" w:rsidRPr="005E5772" w:rsidRDefault="005E5772" w:rsidP="005E5772">
      <w:pPr>
        <w:pStyle w:val="Amain"/>
      </w:pPr>
      <w:r>
        <w:tab/>
      </w:r>
      <w:r w:rsidRPr="005E5772">
        <w:t>(2)</w:t>
      </w:r>
      <w:r w:rsidRPr="005E5772">
        <w:tab/>
      </w:r>
      <w:r w:rsidR="0094460F" w:rsidRPr="005E5772">
        <w:t>Any action or proceeding by or against the nominal defendant must be taken in the name of the ‘nominal defendant’.</w:t>
      </w:r>
    </w:p>
    <w:p w14:paraId="6712F340" w14:textId="77777777" w:rsidR="00F45B0B" w:rsidRPr="00A5658C" w:rsidRDefault="005E5772" w:rsidP="005E5772">
      <w:pPr>
        <w:pStyle w:val="AH3Div"/>
      </w:pPr>
      <w:bookmarkStart w:id="29" w:name="_Toc174097804"/>
      <w:r w:rsidRPr="00A5658C">
        <w:rPr>
          <w:rStyle w:val="CharDivNo"/>
        </w:rPr>
        <w:t>Division 1.2.3</w:t>
      </w:r>
      <w:r w:rsidRPr="005E5772">
        <w:tab/>
      </w:r>
      <w:r w:rsidR="00F45B0B" w:rsidRPr="00A5658C">
        <w:rPr>
          <w:rStyle w:val="CharDivText"/>
        </w:rPr>
        <w:t>Indexation concepts</w:t>
      </w:r>
      <w:bookmarkEnd w:id="29"/>
    </w:p>
    <w:p w14:paraId="5D0ABE75" w14:textId="77777777" w:rsidR="00C1228B" w:rsidRPr="005E5772" w:rsidRDefault="005E5772" w:rsidP="005E5772">
      <w:pPr>
        <w:pStyle w:val="AH5Sec"/>
        <w:rPr>
          <w:rStyle w:val="charItals"/>
        </w:rPr>
      </w:pPr>
      <w:bookmarkStart w:id="30" w:name="_Toc174097805"/>
      <w:r w:rsidRPr="00A5658C">
        <w:rPr>
          <w:rStyle w:val="CharSectNo"/>
        </w:rPr>
        <w:t>17</w:t>
      </w:r>
      <w:r w:rsidRPr="005E5772">
        <w:rPr>
          <w:rStyle w:val="charItals"/>
          <w:i w:val="0"/>
        </w:rPr>
        <w:tab/>
      </w:r>
      <w:r w:rsidR="00C1228B" w:rsidRPr="005E5772">
        <w:t xml:space="preserve">Meaning of </w:t>
      </w:r>
      <w:r w:rsidR="00C1228B" w:rsidRPr="005E5772">
        <w:rPr>
          <w:rStyle w:val="charItals"/>
        </w:rPr>
        <w:t>average weekly earnings</w:t>
      </w:r>
      <w:r w:rsidR="00455606" w:rsidRPr="005E5772">
        <w:rPr>
          <w:rStyle w:val="charItals"/>
        </w:rPr>
        <w:t xml:space="preserve"> </w:t>
      </w:r>
      <w:r w:rsidR="00455606" w:rsidRPr="005E5772">
        <w:t xml:space="preserve">(or </w:t>
      </w:r>
      <w:r w:rsidR="00455606" w:rsidRPr="005E5772">
        <w:rPr>
          <w:rStyle w:val="charItals"/>
        </w:rPr>
        <w:t>AWE</w:t>
      </w:r>
      <w:r w:rsidR="00455606" w:rsidRPr="005E5772">
        <w:t>)</w:t>
      </w:r>
      <w:bookmarkEnd w:id="30"/>
    </w:p>
    <w:p w14:paraId="0039710A" w14:textId="77777777" w:rsidR="00C1228B" w:rsidRPr="005E5772" w:rsidRDefault="00C1228B" w:rsidP="00C1228B">
      <w:pPr>
        <w:pStyle w:val="Amainreturn"/>
      </w:pPr>
      <w:r w:rsidRPr="005E5772">
        <w:t>In this Act:</w:t>
      </w:r>
    </w:p>
    <w:p w14:paraId="36B23AA4" w14:textId="77777777" w:rsidR="00C1228B" w:rsidRPr="005E5772" w:rsidRDefault="00C1228B" w:rsidP="005E5772">
      <w:pPr>
        <w:pStyle w:val="aDef"/>
      </w:pPr>
      <w:r w:rsidRPr="005E5772">
        <w:rPr>
          <w:rStyle w:val="charBoldItals"/>
        </w:rPr>
        <w:t xml:space="preserve">average weekly earnings </w:t>
      </w:r>
      <w:r w:rsidRPr="005E5772">
        <w:t xml:space="preserve">(or </w:t>
      </w:r>
      <w:r w:rsidR="0078580F" w:rsidRPr="005E5772">
        <w:rPr>
          <w:rStyle w:val="charBoldItals"/>
        </w:rPr>
        <w:t>AWE</w:t>
      </w:r>
      <w:r w:rsidRPr="005E5772">
        <w:t xml:space="preserve">) means the series of average weekly earnings issued by the Australian statistician, prescribed by regulation. </w:t>
      </w:r>
    </w:p>
    <w:p w14:paraId="6E806D49" w14:textId="77777777" w:rsidR="00C1228B" w:rsidRPr="005E5772" w:rsidRDefault="005E5772" w:rsidP="005E5772">
      <w:pPr>
        <w:pStyle w:val="AH5Sec"/>
        <w:rPr>
          <w:rStyle w:val="charItals"/>
        </w:rPr>
      </w:pPr>
      <w:bookmarkStart w:id="31" w:name="_Toc174097806"/>
      <w:r w:rsidRPr="00A5658C">
        <w:rPr>
          <w:rStyle w:val="CharSectNo"/>
        </w:rPr>
        <w:t>18</w:t>
      </w:r>
      <w:r w:rsidRPr="005E5772">
        <w:rPr>
          <w:rStyle w:val="charItals"/>
          <w:i w:val="0"/>
        </w:rPr>
        <w:tab/>
      </w:r>
      <w:r w:rsidR="00C1228B" w:rsidRPr="005E5772">
        <w:t xml:space="preserve">Meaning of </w:t>
      </w:r>
      <w:r w:rsidR="0078580F" w:rsidRPr="005E5772">
        <w:rPr>
          <w:rStyle w:val="charItals"/>
        </w:rPr>
        <w:t>AWE i</w:t>
      </w:r>
      <w:r w:rsidR="00C1228B" w:rsidRPr="005E5772">
        <w:rPr>
          <w:rStyle w:val="charItals"/>
        </w:rPr>
        <w:t>ndexed</w:t>
      </w:r>
      <w:r w:rsidR="00F30C35" w:rsidRPr="005E5772">
        <w:rPr>
          <w:rStyle w:val="charItals"/>
        </w:rPr>
        <w:t xml:space="preserve"> </w:t>
      </w:r>
      <w:r w:rsidR="00F30C35" w:rsidRPr="005E5772">
        <w:rPr>
          <w:rFonts w:cs="Arial"/>
        </w:rPr>
        <w:t>for amount</w:t>
      </w:r>
      <w:bookmarkEnd w:id="31"/>
    </w:p>
    <w:p w14:paraId="4FED6B3A" w14:textId="77777777" w:rsidR="00DD1AE2" w:rsidRPr="005E5772" w:rsidRDefault="005E5772" w:rsidP="005E5772">
      <w:pPr>
        <w:pStyle w:val="Amain"/>
      </w:pPr>
      <w:r>
        <w:tab/>
      </w:r>
      <w:r w:rsidRPr="005E5772">
        <w:t>(1)</w:t>
      </w:r>
      <w:r w:rsidRPr="005E5772">
        <w:tab/>
      </w:r>
      <w:r w:rsidR="00DD1AE2" w:rsidRPr="005E5772">
        <w:t>In this Act:</w:t>
      </w:r>
    </w:p>
    <w:p w14:paraId="62376483" w14:textId="77777777" w:rsidR="00DD1AE2" w:rsidRPr="005E5772" w:rsidRDefault="0078580F" w:rsidP="00463D5F">
      <w:pPr>
        <w:pStyle w:val="aDef"/>
      </w:pPr>
      <w:r w:rsidRPr="005E5772">
        <w:rPr>
          <w:rStyle w:val="charBoldItals"/>
        </w:rPr>
        <w:t>AWE i</w:t>
      </w:r>
      <w:r w:rsidR="00DD1AE2" w:rsidRPr="005E5772">
        <w:rPr>
          <w:rStyle w:val="charBoldItals"/>
        </w:rPr>
        <w:t>ndexed</w:t>
      </w:r>
      <w:r w:rsidR="00DD1AE2" w:rsidRPr="005E5772">
        <w:t>, for an amount, means the amount as adjusted in line with any adjustment in the AWE—</w:t>
      </w:r>
    </w:p>
    <w:p w14:paraId="0217EAA2" w14:textId="77777777" w:rsidR="00DD1AE2" w:rsidRPr="005E5772" w:rsidRDefault="005E5772" w:rsidP="00463D5F">
      <w:pPr>
        <w:pStyle w:val="aDefpara"/>
        <w:ind w:left="1599" w:hanging="1599"/>
      </w:pPr>
      <w:r>
        <w:tab/>
      </w:r>
      <w:r w:rsidRPr="005E5772">
        <w:t>(a)</w:t>
      </w:r>
      <w:r w:rsidRPr="005E5772">
        <w:tab/>
      </w:r>
      <w:r w:rsidR="00DD1AE2" w:rsidRPr="005E5772">
        <w:t>after the commencement of the provision in which the amount appears; and</w:t>
      </w:r>
    </w:p>
    <w:p w14:paraId="6A90F1AF" w14:textId="77777777" w:rsidR="00DD1AE2" w:rsidRPr="005E5772" w:rsidRDefault="005E5772" w:rsidP="00463D5F">
      <w:pPr>
        <w:pStyle w:val="aDefpara"/>
        <w:ind w:left="1599" w:hanging="1599"/>
      </w:pPr>
      <w:r>
        <w:tab/>
      </w:r>
      <w:r w:rsidRPr="005E5772">
        <w:t>(b)</w:t>
      </w:r>
      <w:r w:rsidRPr="005E5772">
        <w:tab/>
      </w:r>
      <w:r w:rsidR="00DD1AE2" w:rsidRPr="005E5772">
        <w:t xml:space="preserve">on a day (an </w:t>
      </w:r>
      <w:r w:rsidR="00DD1AE2" w:rsidRPr="005E5772">
        <w:rPr>
          <w:rStyle w:val="charBoldItals"/>
        </w:rPr>
        <w:t>indexation day</w:t>
      </w:r>
      <w:r w:rsidR="00DD1AE2" w:rsidRPr="005E5772">
        <w:t xml:space="preserve">) prescribed by regulation for the amount; and </w:t>
      </w:r>
    </w:p>
    <w:p w14:paraId="10DCAD42" w14:textId="77777777" w:rsidR="0015617B" w:rsidRPr="00007BEB" w:rsidRDefault="0015617B" w:rsidP="00DA0E43">
      <w:pPr>
        <w:pStyle w:val="Apara"/>
        <w:keepNext/>
      </w:pPr>
      <w:r w:rsidRPr="00007BEB">
        <w:rPr>
          <w:color w:val="000000"/>
        </w:rPr>
        <w:lastRenderedPageBreak/>
        <w:tab/>
        <w:t>(c)</w:t>
      </w:r>
      <w:r w:rsidRPr="00007BEB">
        <w:rPr>
          <w:color w:val="000000"/>
        </w:rPr>
        <w:tab/>
        <w:t>rounded up to the nearest—</w:t>
      </w:r>
    </w:p>
    <w:p w14:paraId="7CEF655C" w14:textId="77777777" w:rsidR="0015617B" w:rsidRPr="00007BEB" w:rsidRDefault="0015617B" w:rsidP="0015617B">
      <w:pPr>
        <w:pStyle w:val="Asubpara"/>
      </w:pPr>
      <w:r w:rsidRPr="00007BEB">
        <w:rPr>
          <w:color w:val="000000"/>
        </w:rPr>
        <w:tab/>
        <w:t>(i)</w:t>
      </w:r>
      <w:r w:rsidRPr="00007BEB">
        <w:rPr>
          <w:color w:val="000000"/>
        </w:rPr>
        <w:tab/>
        <w:t>for an amount referred to in section 96, section 97 or section 103—dollar; or</w:t>
      </w:r>
    </w:p>
    <w:p w14:paraId="071076F5" w14:textId="77777777" w:rsidR="0015617B" w:rsidRPr="00007BEB" w:rsidRDefault="0015617B" w:rsidP="0015617B">
      <w:pPr>
        <w:pStyle w:val="Asubpara"/>
      </w:pPr>
      <w:r w:rsidRPr="00007BEB">
        <w:tab/>
        <w:t>(ii)</w:t>
      </w:r>
      <w:r w:rsidRPr="00007BEB">
        <w:tab/>
        <w:t>in any other case—whole $10.</w:t>
      </w:r>
    </w:p>
    <w:p w14:paraId="4792095B" w14:textId="77777777" w:rsidR="00DD1AE2" w:rsidRPr="005E5772" w:rsidRDefault="005E5772" w:rsidP="005E5772">
      <w:pPr>
        <w:pStyle w:val="Amain"/>
      </w:pPr>
      <w:r>
        <w:tab/>
      </w:r>
      <w:r w:rsidRPr="005E5772">
        <w:t>(2)</w:t>
      </w:r>
      <w:r w:rsidRPr="005E5772">
        <w:tab/>
      </w:r>
      <w:r w:rsidR="00DD1AE2" w:rsidRPr="005E5772">
        <w:t xml:space="preserve">However, if an amount to be </w:t>
      </w:r>
      <w:r w:rsidR="0078580F" w:rsidRPr="005E5772">
        <w:t>AWE i</w:t>
      </w:r>
      <w:r w:rsidR="00DD1AE2" w:rsidRPr="005E5772">
        <w:t xml:space="preserve">ndexed would, if adjusted in line with the adjustment (the </w:t>
      </w:r>
      <w:r w:rsidR="00DD1AE2" w:rsidRPr="005E5772">
        <w:rPr>
          <w:rStyle w:val="charBoldItals"/>
        </w:rPr>
        <w:t>negative adjustment</w:t>
      </w:r>
      <w:r w:rsidR="00DD1AE2" w:rsidRPr="005E5772">
        <w:t>) to the AWE, become smaller, the amount is not reduced in line with the negative adjustment.</w:t>
      </w:r>
    </w:p>
    <w:p w14:paraId="487DC4BF" w14:textId="77777777" w:rsidR="00B61E0D" w:rsidRPr="005E5772" w:rsidRDefault="005E5772" w:rsidP="005E5772">
      <w:pPr>
        <w:pStyle w:val="Amain"/>
      </w:pPr>
      <w:r>
        <w:tab/>
      </w:r>
      <w:r w:rsidRPr="005E5772">
        <w:t>(3)</w:t>
      </w:r>
      <w:r w:rsidRPr="005E5772">
        <w:tab/>
      </w:r>
      <w:r w:rsidR="00DD1AE2" w:rsidRPr="005E5772">
        <w:t>An amount that, in accordance with sub</w:t>
      </w:r>
      <w:r w:rsidR="00531477" w:rsidRPr="005E5772">
        <w:t>section </w:t>
      </w:r>
      <w:r w:rsidR="00DD1AE2" w:rsidRPr="005E5772">
        <w:t>(2), is not reduced may be increased in line with an adjustment in the AWE that would increase the amount only to the extent that the increase, or part of the increase, is not one that would cancel out the effect of the negative adjustment.</w:t>
      </w:r>
    </w:p>
    <w:p w14:paraId="1BF1A151" w14:textId="77777777" w:rsidR="00DD1AE2" w:rsidRPr="005E5772" w:rsidRDefault="005E5772" w:rsidP="005E5772">
      <w:pPr>
        <w:pStyle w:val="Amain"/>
      </w:pPr>
      <w:r>
        <w:tab/>
      </w:r>
      <w:r w:rsidRPr="005E5772">
        <w:t>(4)</w:t>
      </w:r>
      <w:r w:rsidRPr="005E5772">
        <w:tab/>
      </w:r>
      <w:r w:rsidR="00DD1AE2" w:rsidRPr="005E5772">
        <w:t>Sub</w:t>
      </w:r>
      <w:r w:rsidR="00531477" w:rsidRPr="005E5772">
        <w:t>section </w:t>
      </w:r>
      <w:r w:rsidR="00DD1AE2" w:rsidRPr="005E5772">
        <w:t>(3) does not apply to a negative adjustment once the effect of the negative adjustment has been offset against an increase in line with an adjustment in the AWE.</w:t>
      </w:r>
    </w:p>
    <w:p w14:paraId="1FC6504F" w14:textId="77777777" w:rsidR="00F45B0B" w:rsidRPr="005E5772" w:rsidRDefault="005E5772" w:rsidP="005E5772">
      <w:pPr>
        <w:pStyle w:val="AH5Sec"/>
      </w:pPr>
      <w:bookmarkStart w:id="32" w:name="_Toc174097807"/>
      <w:r w:rsidRPr="00A5658C">
        <w:rPr>
          <w:rStyle w:val="CharSectNo"/>
        </w:rPr>
        <w:t>19</w:t>
      </w:r>
      <w:r w:rsidRPr="005E5772">
        <w:tab/>
      </w:r>
      <w:r w:rsidR="00F45B0B" w:rsidRPr="005E5772">
        <w:t xml:space="preserve">Indexation of </w:t>
      </w:r>
      <w:r w:rsidR="00084354" w:rsidRPr="005E5772">
        <w:t>defined benefits</w:t>
      </w:r>
      <w:r w:rsidR="009F484F" w:rsidRPr="005E5772">
        <w:t xml:space="preserve"> and quality of life damages</w:t>
      </w:r>
      <w:bookmarkEnd w:id="32"/>
    </w:p>
    <w:p w14:paraId="16039CCD" w14:textId="77777777" w:rsidR="00084354" w:rsidRPr="005E5772" w:rsidRDefault="005E5772" w:rsidP="005E5772">
      <w:pPr>
        <w:pStyle w:val="Amain"/>
      </w:pPr>
      <w:r>
        <w:tab/>
      </w:r>
      <w:r w:rsidRPr="005E5772">
        <w:t>(1)</w:t>
      </w:r>
      <w:r w:rsidRPr="005E5772">
        <w:tab/>
      </w:r>
      <w:r w:rsidR="00F45B0B" w:rsidRPr="005E5772">
        <w:t xml:space="preserve">The </w:t>
      </w:r>
      <w:r w:rsidR="00D17CD1" w:rsidRPr="005E5772">
        <w:t>MAI </w:t>
      </w:r>
      <w:r w:rsidR="003F6AB1" w:rsidRPr="005E5772">
        <w:t>commission</w:t>
      </w:r>
      <w:r w:rsidR="00F45B0B" w:rsidRPr="005E5772">
        <w:t xml:space="preserve"> must, on or before each indexation day</w:t>
      </w:r>
      <w:r w:rsidR="00084354" w:rsidRPr="005E5772">
        <w:t xml:space="preserve"> for an amount that is </w:t>
      </w:r>
      <w:r w:rsidR="0078580F" w:rsidRPr="005E5772">
        <w:t>AWE i</w:t>
      </w:r>
      <w:r w:rsidR="00084354" w:rsidRPr="005E5772">
        <w:t>ndexed</w:t>
      </w:r>
      <w:r w:rsidR="00F45B0B" w:rsidRPr="005E5772">
        <w:t>, declare</w:t>
      </w:r>
      <w:r w:rsidR="00084354" w:rsidRPr="005E5772">
        <w:t>—</w:t>
      </w:r>
    </w:p>
    <w:p w14:paraId="23A31D7F" w14:textId="77777777" w:rsidR="00F45B0B" w:rsidRPr="005E5772" w:rsidRDefault="005E5772" w:rsidP="005E5772">
      <w:pPr>
        <w:pStyle w:val="Apara"/>
      </w:pPr>
      <w:r>
        <w:tab/>
      </w:r>
      <w:r w:rsidRPr="005E5772">
        <w:t>(a)</w:t>
      </w:r>
      <w:r w:rsidRPr="005E5772">
        <w:tab/>
      </w:r>
      <w:r w:rsidR="00F45B0B" w:rsidRPr="005E5772">
        <w:t xml:space="preserve">the </w:t>
      </w:r>
      <w:r w:rsidR="0078580F" w:rsidRPr="005E5772">
        <w:t>AWE i</w:t>
      </w:r>
      <w:r w:rsidR="00F45B0B" w:rsidRPr="005E5772">
        <w:t>ndexation</w:t>
      </w:r>
      <w:r w:rsidR="00084354" w:rsidRPr="005E5772">
        <w:t xml:space="preserve"> factor for the amount; and</w:t>
      </w:r>
    </w:p>
    <w:p w14:paraId="43AF4D61" w14:textId="77777777" w:rsidR="00084354" w:rsidRPr="005E5772" w:rsidRDefault="005E5772" w:rsidP="005E5772">
      <w:pPr>
        <w:pStyle w:val="Apara"/>
      </w:pPr>
      <w:r>
        <w:tab/>
      </w:r>
      <w:r w:rsidRPr="005E5772">
        <w:t>(b)</w:t>
      </w:r>
      <w:r w:rsidRPr="005E5772">
        <w:tab/>
      </w:r>
      <w:r w:rsidR="00084354" w:rsidRPr="005E5772">
        <w:t>the amount as indexed; and</w:t>
      </w:r>
    </w:p>
    <w:p w14:paraId="37385D94" w14:textId="77777777" w:rsidR="00084354" w:rsidRPr="005E5772" w:rsidRDefault="005E5772" w:rsidP="005E5772">
      <w:pPr>
        <w:pStyle w:val="Apara"/>
      </w:pPr>
      <w:r>
        <w:tab/>
      </w:r>
      <w:r w:rsidRPr="005E5772">
        <w:t>(c)</w:t>
      </w:r>
      <w:r w:rsidRPr="005E5772">
        <w:tab/>
      </w:r>
      <w:r w:rsidR="00084354" w:rsidRPr="005E5772">
        <w:t>that the amount as indexed applies on the indexation day for the amount.</w:t>
      </w:r>
    </w:p>
    <w:p w14:paraId="086ABA5B" w14:textId="77777777" w:rsidR="00F45B0B" w:rsidRPr="005E5772" w:rsidRDefault="005E5772" w:rsidP="005E5772">
      <w:pPr>
        <w:pStyle w:val="Amain"/>
        <w:keepNext/>
      </w:pPr>
      <w:r>
        <w:tab/>
      </w:r>
      <w:r w:rsidRPr="005E5772">
        <w:t>(2)</w:t>
      </w:r>
      <w:r w:rsidRPr="005E5772">
        <w:tab/>
      </w:r>
      <w:r w:rsidR="00F45B0B" w:rsidRPr="005E5772">
        <w:t>A</w:t>
      </w:r>
      <w:r w:rsidR="00084354" w:rsidRPr="005E5772">
        <w:t xml:space="preserve"> declaration under sub</w:t>
      </w:r>
      <w:r w:rsidR="00531477" w:rsidRPr="005E5772">
        <w:t>section </w:t>
      </w:r>
      <w:r w:rsidR="00084354" w:rsidRPr="005E5772">
        <w:t>(1</w:t>
      </w:r>
      <w:r w:rsidR="00F45B0B" w:rsidRPr="005E5772">
        <w:t>) is a notifiable instrument.</w:t>
      </w:r>
    </w:p>
    <w:p w14:paraId="017BE265" w14:textId="7E6BD9F9" w:rsidR="00F45B0B" w:rsidRPr="005E5772" w:rsidRDefault="00F45B0B" w:rsidP="00F45B0B">
      <w:pPr>
        <w:pStyle w:val="aNote"/>
      </w:pPr>
      <w:r w:rsidRPr="005E5772">
        <w:rPr>
          <w:rStyle w:val="charItals"/>
        </w:rPr>
        <w:t>Note</w:t>
      </w:r>
      <w:r w:rsidRPr="005E5772">
        <w:rPr>
          <w:rStyle w:val="charItals"/>
        </w:rPr>
        <w:tab/>
      </w:r>
      <w:r w:rsidRPr="005E5772">
        <w:t xml:space="preserve">A notifiable instrument must be notified under the </w:t>
      </w:r>
      <w:hyperlink r:id="rId34" w:tooltip="A2001-14" w:history="1">
        <w:r w:rsidR="00436654" w:rsidRPr="005E5772">
          <w:rPr>
            <w:rStyle w:val="charCitHyperlinkAbbrev"/>
          </w:rPr>
          <w:t>Legislation Act</w:t>
        </w:r>
      </w:hyperlink>
      <w:r w:rsidRPr="005E5772">
        <w:t>.</w:t>
      </w:r>
    </w:p>
    <w:p w14:paraId="08A8EC0D" w14:textId="77777777" w:rsidR="00F45B0B" w:rsidRPr="005E5772" w:rsidRDefault="005E5772" w:rsidP="00463D5F">
      <w:pPr>
        <w:pStyle w:val="Amain"/>
        <w:keepNext/>
      </w:pPr>
      <w:r>
        <w:lastRenderedPageBreak/>
        <w:tab/>
      </w:r>
      <w:r w:rsidRPr="005E5772">
        <w:t>(3)</w:t>
      </w:r>
      <w:r w:rsidRPr="005E5772">
        <w:tab/>
      </w:r>
      <w:r w:rsidR="00F45B0B" w:rsidRPr="005E5772">
        <w:t>In this section:</w:t>
      </w:r>
    </w:p>
    <w:p w14:paraId="53745A68" w14:textId="77777777" w:rsidR="00F45B0B" w:rsidRPr="005E5772" w:rsidRDefault="0078580F" w:rsidP="00463D5F">
      <w:pPr>
        <w:pStyle w:val="aDef"/>
        <w:keepNext/>
      </w:pPr>
      <w:r w:rsidRPr="005E5772">
        <w:rPr>
          <w:rStyle w:val="charBoldItals"/>
        </w:rPr>
        <w:t>AWE i</w:t>
      </w:r>
      <w:r w:rsidR="00084354" w:rsidRPr="005E5772">
        <w:rPr>
          <w:rStyle w:val="charBoldItals"/>
        </w:rPr>
        <w:t>ndexation factor</w:t>
      </w:r>
      <w:r w:rsidR="00084354" w:rsidRPr="005E5772">
        <w:t>, for an amount,</w:t>
      </w:r>
      <w:r w:rsidR="00F45B0B" w:rsidRPr="005E5772">
        <w:t xml:space="preserve"> means the </w:t>
      </w:r>
      <w:r w:rsidR="00084354" w:rsidRPr="005E5772">
        <w:t>factor</w:t>
      </w:r>
      <w:r w:rsidR="00CE396F" w:rsidRPr="005E5772">
        <w:t xml:space="preserve"> worked out for the amount in the way</w:t>
      </w:r>
      <w:r w:rsidR="00F45B0B" w:rsidRPr="005E5772">
        <w:t xml:space="preserve"> prescribed by regulation</w:t>
      </w:r>
      <w:r w:rsidR="00B61E0D" w:rsidRPr="005E5772">
        <w:t>.</w:t>
      </w:r>
    </w:p>
    <w:p w14:paraId="31BD2927" w14:textId="77777777" w:rsidR="009F484F" w:rsidRPr="005E5772" w:rsidRDefault="009F484F" w:rsidP="005E5772">
      <w:pPr>
        <w:pStyle w:val="aDef"/>
      </w:pPr>
      <w:r w:rsidRPr="005E5772">
        <w:rPr>
          <w:rStyle w:val="charBoldItals"/>
        </w:rPr>
        <w:t>indexation day</w:t>
      </w:r>
      <w:r w:rsidRPr="005E5772">
        <w:t xml:space="preserve">—see section </w:t>
      </w:r>
      <w:r w:rsidR="00986FB0" w:rsidRPr="005E5772">
        <w:t>18</w:t>
      </w:r>
      <w:r w:rsidRPr="005E5772">
        <w:t xml:space="preserve"> (1) (b). </w:t>
      </w:r>
    </w:p>
    <w:p w14:paraId="40E08566" w14:textId="77777777" w:rsidR="0094460F" w:rsidRPr="00A5658C" w:rsidRDefault="005E5772" w:rsidP="005E5772">
      <w:pPr>
        <w:pStyle w:val="AH3Div"/>
      </w:pPr>
      <w:bookmarkStart w:id="33" w:name="_Toc174097808"/>
      <w:r w:rsidRPr="00A5658C">
        <w:rPr>
          <w:rStyle w:val="CharDivNo"/>
        </w:rPr>
        <w:t>Division 1.2.4</w:t>
      </w:r>
      <w:r w:rsidRPr="005E5772">
        <w:tab/>
      </w:r>
      <w:r w:rsidR="0094460F" w:rsidRPr="00A5658C">
        <w:rPr>
          <w:rStyle w:val="CharDivText"/>
        </w:rPr>
        <w:t>Duties in relation to motor accidents</w:t>
      </w:r>
      <w:bookmarkEnd w:id="33"/>
    </w:p>
    <w:p w14:paraId="006A77CB" w14:textId="77777777" w:rsidR="0094460F" w:rsidRPr="005E5772" w:rsidRDefault="005E5772" w:rsidP="005E5772">
      <w:pPr>
        <w:pStyle w:val="AH5Sec"/>
      </w:pPr>
      <w:bookmarkStart w:id="34" w:name="_Toc174097809"/>
      <w:r w:rsidRPr="00A5658C">
        <w:rPr>
          <w:rStyle w:val="CharSectNo"/>
        </w:rPr>
        <w:t>20</w:t>
      </w:r>
      <w:r w:rsidRPr="005E5772">
        <w:tab/>
      </w:r>
      <w:r w:rsidR="0094460F" w:rsidRPr="005E5772">
        <w:t>Duty to act in good faith—applicants, claimants and insurers</w:t>
      </w:r>
      <w:bookmarkEnd w:id="34"/>
    </w:p>
    <w:p w14:paraId="0F826324"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to the following people:</w:t>
      </w:r>
    </w:p>
    <w:p w14:paraId="18221EFE" w14:textId="77777777" w:rsidR="0094460F" w:rsidRPr="005E5772" w:rsidRDefault="005E5772" w:rsidP="005E5772">
      <w:pPr>
        <w:pStyle w:val="Apara"/>
      </w:pPr>
      <w:r>
        <w:tab/>
      </w:r>
      <w:r w:rsidRPr="005E5772">
        <w:t>(a)</w:t>
      </w:r>
      <w:r w:rsidRPr="005E5772">
        <w:tab/>
      </w:r>
      <w:r w:rsidR="0094460F" w:rsidRPr="005E5772">
        <w:t xml:space="preserve">a licensed insurer; </w:t>
      </w:r>
    </w:p>
    <w:p w14:paraId="700BBD1E" w14:textId="77777777" w:rsidR="0094460F" w:rsidRPr="005E5772" w:rsidRDefault="005E5772" w:rsidP="005E5772">
      <w:pPr>
        <w:pStyle w:val="Apara"/>
      </w:pPr>
      <w:r>
        <w:tab/>
      </w:r>
      <w:r w:rsidRPr="005E5772">
        <w:t>(b)</w:t>
      </w:r>
      <w:r w:rsidRPr="005E5772">
        <w:tab/>
      </w:r>
      <w:r w:rsidR="0094460F" w:rsidRPr="005E5772">
        <w:t>an applicant for defined benefits in r</w:t>
      </w:r>
      <w:r w:rsidR="005B0802" w:rsidRPr="005E5772">
        <w:t>elation to a motor accident;</w:t>
      </w:r>
    </w:p>
    <w:p w14:paraId="0D630AFF" w14:textId="77777777" w:rsidR="0094460F" w:rsidRPr="005E5772" w:rsidRDefault="005E5772" w:rsidP="005E5772">
      <w:pPr>
        <w:pStyle w:val="Apara"/>
      </w:pPr>
      <w:r>
        <w:tab/>
      </w:r>
      <w:r w:rsidRPr="005E5772">
        <w:t>(c)</w:t>
      </w:r>
      <w:r w:rsidRPr="005E5772">
        <w:tab/>
      </w:r>
      <w:r w:rsidR="0094460F" w:rsidRPr="005E5772">
        <w:t>a claiman</w:t>
      </w:r>
      <w:r w:rsidR="005B0802" w:rsidRPr="005E5772">
        <w:t>t for a motor accident claim</w:t>
      </w:r>
      <w:r w:rsidR="0094460F" w:rsidRPr="005E5772">
        <w:t>.</w:t>
      </w:r>
    </w:p>
    <w:p w14:paraId="2BA98179" w14:textId="77777777" w:rsidR="0094460F" w:rsidRPr="005E5772" w:rsidRDefault="005E5772" w:rsidP="005E5772">
      <w:pPr>
        <w:pStyle w:val="Amain"/>
      </w:pPr>
      <w:r>
        <w:tab/>
      </w:r>
      <w:r w:rsidRPr="005E5772">
        <w:t>(2)</w:t>
      </w:r>
      <w:r w:rsidRPr="005E5772">
        <w:tab/>
      </w:r>
      <w:r w:rsidR="0094460F" w:rsidRPr="005E5772">
        <w:t xml:space="preserve">Each person to whom </w:t>
      </w:r>
      <w:r w:rsidR="00531477" w:rsidRPr="005E5772">
        <w:t xml:space="preserve">this section </w:t>
      </w:r>
      <w:r w:rsidR="0094460F" w:rsidRPr="005E5772">
        <w:t>applies—</w:t>
      </w:r>
    </w:p>
    <w:p w14:paraId="20D8D893" w14:textId="77777777" w:rsidR="0094460F" w:rsidRPr="005E5772" w:rsidRDefault="005E5772" w:rsidP="005E5772">
      <w:pPr>
        <w:pStyle w:val="Apara"/>
      </w:pPr>
      <w:r>
        <w:tab/>
      </w:r>
      <w:r w:rsidRPr="005E5772">
        <w:t>(a)</w:t>
      </w:r>
      <w:r w:rsidRPr="005E5772">
        <w:tab/>
      </w:r>
      <w:r w:rsidR="0094460F" w:rsidRPr="005E5772">
        <w:t>has a duty to act in good faith in relation to an application for defined benefits or a motor accident claim; and</w:t>
      </w:r>
    </w:p>
    <w:p w14:paraId="39F93C2B" w14:textId="77777777" w:rsidR="0094460F" w:rsidRPr="005E5772" w:rsidRDefault="005E5772" w:rsidP="005E5772">
      <w:pPr>
        <w:pStyle w:val="Apara"/>
      </w:pPr>
      <w:r>
        <w:tab/>
      </w:r>
      <w:r w:rsidRPr="005E5772">
        <w:t>(b)</w:t>
      </w:r>
      <w:r w:rsidRPr="005E5772">
        <w:tab/>
      </w:r>
      <w:r w:rsidR="0094460F" w:rsidRPr="005E5772">
        <w:t xml:space="preserve">must endeavour to finalise the application, or resolve </w:t>
      </w:r>
      <w:r w:rsidR="001E742E" w:rsidRPr="005E5772">
        <w:t>the claim</w:t>
      </w:r>
      <w:r w:rsidR="0094460F" w:rsidRPr="005E5772">
        <w:t xml:space="preserve">, as justly and </w:t>
      </w:r>
      <w:r w:rsidR="00EC3716" w:rsidRPr="005E5772">
        <w:t>promptly</w:t>
      </w:r>
      <w:r w:rsidR="0094460F" w:rsidRPr="005E5772">
        <w:t xml:space="preserve"> as possible. </w:t>
      </w:r>
    </w:p>
    <w:p w14:paraId="29862360" w14:textId="77777777" w:rsidR="0094460F" w:rsidRPr="005E5772" w:rsidRDefault="005E5772" w:rsidP="005E5772">
      <w:pPr>
        <w:pStyle w:val="Amain"/>
      </w:pPr>
      <w:r>
        <w:tab/>
      </w:r>
      <w:r w:rsidRPr="005E5772">
        <w:t>(3)</w:t>
      </w:r>
      <w:r w:rsidRPr="005E5772">
        <w:tab/>
      </w:r>
      <w:r w:rsidR="0094460F" w:rsidRPr="005E5772">
        <w:t>The duty of an applicant or claimant to act in good faith in relation to an application</w:t>
      </w:r>
      <w:r w:rsidR="00AE1983" w:rsidRPr="005E5772">
        <w:t xml:space="preserve"> for defined benefits</w:t>
      </w:r>
      <w:r w:rsidR="0094460F" w:rsidRPr="005E5772">
        <w:t xml:space="preserve"> or a motor accident claim includes the following:</w:t>
      </w:r>
    </w:p>
    <w:p w14:paraId="1A07E6FB" w14:textId="77777777" w:rsidR="0094460F" w:rsidRPr="005E5772" w:rsidRDefault="005E5772" w:rsidP="005E5772">
      <w:pPr>
        <w:pStyle w:val="Apara"/>
      </w:pPr>
      <w:r>
        <w:tab/>
      </w:r>
      <w:r w:rsidRPr="005E5772">
        <w:t>(a)</w:t>
      </w:r>
      <w:r w:rsidRPr="005E5772">
        <w:tab/>
      </w:r>
      <w:r w:rsidR="0094460F" w:rsidRPr="005E5772">
        <w:t>a duty to act honestly and with integrity at all times, and not to mislead, in all dealings and communications in relation to the application or claim;</w:t>
      </w:r>
    </w:p>
    <w:p w14:paraId="3C34DB23" w14:textId="77777777" w:rsidR="0094460F" w:rsidRPr="005E5772" w:rsidRDefault="005E5772" w:rsidP="005E5772">
      <w:pPr>
        <w:pStyle w:val="Apara"/>
      </w:pPr>
      <w:r>
        <w:tab/>
      </w:r>
      <w:r w:rsidRPr="005E5772">
        <w:t>(b)</w:t>
      </w:r>
      <w:r w:rsidRPr="005E5772">
        <w:tab/>
      </w:r>
      <w:r w:rsidR="0094460F" w:rsidRPr="005E5772">
        <w:t>a duty to disclose, in a timely manner—</w:t>
      </w:r>
    </w:p>
    <w:p w14:paraId="52C7B125" w14:textId="77777777" w:rsidR="0094460F" w:rsidRPr="005E5772" w:rsidRDefault="005E5772" w:rsidP="005E5772">
      <w:pPr>
        <w:pStyle w:val="Asubpara"/>
      </w:pPr>
      <w:r>
        <w:tab/>
      </w:r>
      <w:r w:rsidRPr="005E5772">
        <w:t>(i)</w:t>
      </w:r>
      <w:r w:rsidRPr="005E5772">
        <w:tab/>
      </w:r>
      <w:r w:rsidR="0094460F" w:rsidRPr="005E5772">
        <w:t xml:space="preserve">all relevant information in relation to the application or claim, including </w:t>
      </w:r>
      <w:r w:rsidR="002B306E" w:rsidRPr="005E5772">
        <w:t>reports</w:t>
      </w:r>
      <w:r w:rsidR="0094460F" w:rsidRPr="005E5772">
        <w:t xml:space="preserve"> by health practitioner</w:t>
      </w:r>
      <w:r w:rsidR="002B306E" w:rsidRPr="005E5772">
        <w:t>s</w:t>
      </w:r>
      <w:r w:rsidR="0094460F" w:rsidRPr="005E5772">
        <w:t xml:space="preserve">; and </w:t>
      </w:r>
    </w:p>
    <w:p w14:paraId="51E3B3B4" w14:textId="3A8EF467" w:rsidR="0094460F" w:rsidRPr="005E5772" w:rsidRDefault="0094460F" w:rsidP="0094460F">
      <w:pPr>
        <w:pStyle w:val="aNotesubpar"/>
      </w:pPr>
      <w:r w:rsidRPr="005E5772">
        <w:rPr>
          <w:rStyle w:val="charItals"/>
        </w:rPr>
        <w:t>Note</w:t>
      </w:r>
      <w:r w:rsidRPr="005E5772">
        <w:rPr>
          <w:rStyle w:val="charItals"/>
        </w:rPr>
        <w:tab/>
      </w:r>
      <w:r w:rsidRPr="005E5772">
        <w:rPr>
          <w:rStyle w:val="charBoldItals"/>
        </w:rPr>
        <w:t>Health practitioner</w:t>
      </w:r>
      <w:r w:rsidRPr="005E5772">
        <w:t xml:space="preserve">—see the </w:t>
      </w:r>
      <w:hyperlink r:id="rId35" w:tooltip="A2001-14" w:history="1">
        <w:r w:rsidR="00436654" w:rsidRPr="005E5772">
          <w:rPr>
            <w:rStyle w:val="charCitHyperlinkAbbrev"/>
          </w:rPr>
          <w:t>Legislation Act</w:t>
        </w:r>
      </w:hyperlink>
      <w:r w:rsidR="005F0EA7" w:rsidRPr="005E5772">
        <w:t>, dictionary, pt </w:t>
      </w:r>
      <w:r w:rsidRPr="005E5772">
        <w:t>1.</w:t>
      </w:r>
    </w:p>
    <w:p w14:paraId="2771E35F" w14:textId="77777777" w:rsidR="0094460F" w:rsidRPr="005E5772" w:rsidRDefault="005E5772" w:rsidP="005E5772">
      <w:pPr>
        <w:pStyle w:val="Asubpara"/>
      </w:pPr>
      <w:r>
        <w:lastRenderedPageBreak/>
        <w:tab/>
      </w:r>
      <w:r w:rsidRPr="005E5772">
        <w:t>(ii)</w:t>
      </w:r>
      <w:r w:rsidRPr="005E5772">
        <w:tab/>
      </w:r>
      <w:r w:rsidR="0094460F" w:rsidRPr="005E5772">
        <w:t>any other information reasonably requested by an insurer in relation to the application or claim;</w:t>
      </w:r>
    </w:p>
    <w:p w14:paraId="572C8B54" w14:textId="77777777" w:rsidR="0094460F" w:rsidRPr="005E5772" w:rsidRDefault="005E5772" w:rsidP="005E5772">
      <w:pPr>
        <w:pStyle w:val="Apara"/>
      </w:pPr>
      <w:r>
        <w:tab/>
      </w:r>
      <w:r w:rsidRPr="005E5772">
        <w:t>(c)</w:t>
      </w:r>
      <w:r w:rsidRPr="005E5772">
        <w:tab/>
      </w:r>
      <w:r w:rsidR="0094460F" w:rsidRPr="005E5772">
        <w:t>a duty to do all things reasonably necessary to facilitate the resolution of a dispute in relation to the application or claim;</w:t>
      </w:r>
    </w:p>
    <w:p w14:paraId="62E9EADB" w14:textId="77777777" w:rsidR="0094460F" w:rsidRPr="005E5772" w:rsidRDefault="005E5772" w:rsidP="005E5772">
      <w:pPr>
        <w:pStyle w:val="Apara"/>
      </w:pPr>
      <w:r>
        <w:tab/>
      </w:r>
      <w:r w:rsidRPr="005E5772">
        <w:t>(d)</w:t>
      </w:r>
      <w:r w:rsidRPr="005E5772">
        <w:tab/>
      </w:r>
      <w:r w:rsidR="0094460F" w:rsidRPr="005E5772">
        <w:t>a duty to take all reasonable steps to minimise the loss caused by the applicant’s or claimant’s personal injury, including—</w:t>
      </w:r>
    </w:p>
    <w:p w14:paraId="42E3CF7D" w14:textId="77777777" w:rsidR="0094460F" w:rsidRPr="005E5772" w:rsidRDefault="005E5772" w:rsidP="005E5772">
      <w:pPr>
        <w:pStyle w:val="Asubpara"/>
      </w:pPr>
      <w:r>
        <w:tab/>
      </w:r>
      <w:r w:rsidRPr="005E5772">
        <w:t>(i)</w:t>
      </w:r>
      <w:r w:rsidRPr="005E5772">
        <w:tab/>
      </w:r>
      <w:r w:rsidR="0094460F" w:rsidRPr="005E5772">
        <w:t>undertaking reasonable and necessary treatment and care, rehabilitation and vocational training; and</w:t>
      </w:r>
    </w:p>
    <w:p w14:paraId="389BD8E2" w14:textId="77777777" w:rsidR="0094460F" w:rsidRPr="005E5772" w:rsidRDefault="005E5772" w:rsidP="005E5772">
      <w:pPr>
        <w:pStyle w:val="Asubpara"/>
      </w:pPr>
      <w:r>
        <w:tab/>
      </w:r>
      <w:r w:rsidRPr="005E5772">
        <w:t>(ii)</w:t>
      </w:r>
      <w:r w:rsidRPr="005E5772">
        <w:tab/>
      </w:r>
      <w:r w:rsidR="0094460F" w:rsidRPr="005E5772">
        <w:t xml:space="preserve">applying for treatment and care benefits as soon as practicable after the motor accident or after </w:t>
      </w:r>
      <w:r w:rsidR="00AE1983" w:rsidRPr="005E5772">
        <w:t xml:space="preserve">the </w:t>
      </w:r>
      <w:r w:rsidR="0094460F" w:rsidRPr="005E5772">
        <w:t>applicant or claimant becomes aware of the personal injury; and</w:t>
      </w:r>
    </w:p>
    <w:p w14:paraId="4DDC3436" w14:textId="77777777" w:rsidR="0094460F" w:rsidRPr="005E5772" w:rsidRDefault="005E5772" w:rsidP="005E5772">
      <w:pPr>
        <w:pStyle w:val="Asubpara"/>
      </w:pPr>
      <w:r>
        <w:tab/>
      </w:r>
      <w:r w:rsidRPr="005E5772">
        <w:t>(iii)</w:t>
      </w:r>
      <w:r w:rsidRPr="005E5772">
        <w:tab/>
      </w:r>
      <w:r w:rsidR="0094460F" w:rsidRPr="005E5772">
        <w:t>starting or returning to work as soon as practicable after a health practitioner certifies that the applicant or claimant is fit for starting or returning to work.</w:t>
      </w:r>
    </w:p>
    <w:p w14:paraId="13CBDADB" w14:textId="77777777" w:rsidR="0094460F" w:rsidRPr="005E5772" w:rsidRDefault="005E5772" w:rsidP="005E5772">
      <w:pPr>
        <w:pStyle w:val="Amain"/>
      </w:pPr>
      <w:r>
        <w:tab/>
      </w:r>
      <w:r w:rsidRPr="005E5772">
        <w:t>(4)</w:t>
      </w:r>
      <w:r w:rsidRPr="005E5772">
        <w:tab/>
      </w:r>
      <w:r w:rsidR="0094460F" w:rsidRPr="005E5772">
        <w:t>The duty of a licensed insurer to act in good faith in relation to an application for defined benefits or a motor accident claim includes the following:</w:t>
      </w:r>
    </w:p>
    <w:p w14:paraId="0E97B1DE" w14:textId="77777777" w:rsidR="0094460F" w:rsidRPr="005E5772" w:rsidRDefault="005E5772" w:rsidP="005E5772">
      <w:pPr>
        <w:pStyle w:val="Apara"/>
      </w:pPr>
      <w:r>
        <w:tab/>
      </w:r>
      <w:r w:rsidRPr="005E5772">
        <w:t>(a)</w:t>
      </w:r>
      <w:r w:rsidRPr="005E5772">
        <w:tab/>
      </w:r>
      <w:r w:rsidR="0094460F" w:rsidRPr="005E5772">
        <w:t xml:space="preserve">a duty to disclose, </w:t>
      </w:r>
      <w:r w:rsidR="00EC3716" w:rsidRPr="005E5772">
        <w:t>as soon as practicable</w:t>
      </w:r>
      <w:r w:rsidR="0094460F" w:rsidRPr="005E5772">
        <w:t>, all information that a</w:t>
      </w:r>
      <w:r w:rsidR="00395FB6" w:rsidRPr="005E5772">
        <w:t xml:space="preserve">n applicant or claimant </w:t>
      </w:r>
      <w:r w:rsidR="0094460F" w:rsidRPr="005E5772">
        <w:t xml:space="preserve">may reasonably need to understand the process for applying for defined benefits or making a motor accident claim; </w:t>
      </w:r>
    </w:p>
    <w:p w14:paraId="6C8F4EDD" w14:textId="77777777" w:rsidR="0094460F" w:rsidRPr="005E5772" w:rsidRDefault="005E5772" w:rsidP="005E5772">
      <w:pPr>
        <w:pStyle w:val="Apara"/>
      </w:pPr>
      <w:r>
        <w:tab/>
      </w:r>
      <w:r w:rsidRPr="005E5772">
        <w:t>(b)</w:t>
      </w:r>
      <w:r w:rsidRPr="005E5772">
        <w:tab/>
      </w:r>
      <w:r w:rsidR="0094460F" w:rsidRPr="005E5772">
        <w:t>a duty to give a</w:t>
      </w:r>
      <w:r w:rsidR="00395FB6" w:rsidRPr="005E5772">
        <w:t>n applicant</w:t>
      </w:r>
      <w:r w:rsidR="0094460F" w:rsidRPr="005E5772">
        <w:t xml:space="preserve"> information about the applicant’s entitlements to defined benefits;</w:t>
      </w:r>
    </w:p>
    <w:p w14:paraId="50D15D7C" w14:textId="77777777" w:rsidR="0094460F" w:rsidRPr="005E5772" w:rsidRDefault="005E5772" w:rsidP="005E5772">
      <w:pPr>
        <w:pStyle w:val="Apara"/>
      </w:pPr>
      <w:r>
        <w:tab/>
      </w:r>
      <w:r w:rsidRPr="005E5772">
        <w:t>(c)</w:t>
      </w:r>
      <w:r w:rsidRPr="005E5772">
        <w:tab/>
      </w:r>
      <w:r w:rsidR="0094460F" w:rsidRPr="005E5772">
        <w:t xml:space="preserve">a duty to keep an applicant or claimant informed at all times about the status or progress of </w:t>
      </w:r>
      <w:r w:rsidR="00CA1200" w:rsidRPr="005E5772">
        <w:t>their</w:t>
      </w:r>
      <w:r w:rsidR="0094460F" w:rsidRPr="005E5772">
        <w:t xml:space="preserve"> application or claim;</w:t>
      </w:r>
    </w:p>
    <w:p w14:paraId="0AFC38CA" w14:textId="77777777" w:rsidR="0094460F" w:rsidRPr="005E5772" w:rsidRDefault="005E5772" w:rsidP="005E5772">
      <w:pPr>
        <w:pStyle w:val="Apara"/>
      </w:pPr>
      <w:r>
        <w:tab/>
      </w:r>
      <w:r w:rsidRPr="005E5772">
        <w:t>(d)</w:t>
      </w:r>
      <w:r w:rsidRPr="005E5772">
        <w:tab/>
      </w:r>
      <w:r w:rsidR="0094460F" w:rsidRPr="005E5772">
        <w:t>a duty to give the applicant or claimant written reasons for all decisions having a material effect on an entitlement to defined benefits or damages;</w:t>
      </w:r>
    </w:p>
    <w:p w14:paraId="091B4F97" w14:textId="77777777" w:rsidR="0094460F" w:rsidRPr="005E5772" w:rsidRDefault="005E5772" w:rsidP="005E5772">
      <w:pPr>
        <w:pStyle w:val="Apara"/>
      </w:pPr>
      <w:r>
        <w:tab/>
      </w:r>
      <w:r w:rsidRPr="005E5772">
        <w:t>(e)</w:t>
      </w:r>
      <w:r w:rsidRPr="005E5772">
        <w:tab/>
      </w:r>
      <w:r w:rsidR="0094460F" w:rsidRPr="005E5772">
        <w:t xml:space="preserve">a duty to tell an applicant or claimant about the applicant’s or claimant’s right to review </w:t>
      </w:r>
      <w:r w:rsidR="002B306E" w:rsidRPr="005E5772">
        <w:t xml:space="preserve">of </w:t>
      </w:r>
      <w:r w:rsidR="0094460F" w:rsidRPr="005E5772">
        <w:t xml:space="preserve">a decision of the insurer; </w:t>
      </w:r>
    </w:p>
    <w:p w14:paraId="77C8FBCA" w14:textId="77777777" w:rsidR="0094460F" w:rsidRPr="005E5772" w:rsidRDefault="005E5772" w:rsidP="005E5772">
      <w:pPr>
        <w:pStyle w:val="Apara"/>
      </w:pPr>
      <w:r>
        <w:lastRenderedPageBreak/>
        <w:tab/>
      </w:r>
      <w:r w:rsidRPr="005E5772">
        <w:t>(f)</w:t>
      </w:r>
      <w:r w:rsidRPr="005E5772">
        <w:tab/>
      </w:r>
      <w:r w:rsidR="0094460F" w:rsidRPr="005E5772">
        <w:t>a duty to promptly pay any defined benefits to which a person is entitled or dama</w:t>
      </w:r>
      <w:r w:rsidR="00CA1200" w:rsidRPr="005E5772">
        <w:t xml:space="preserve">ges agreed to in settlement of </w:t>
      </w:r>
      <w:r w:rsidR="001E742E" w:rsidRPr="005E5772">
        <w:t>the motor accident claim</w:t>
      </w:r>
      <w:r w:rsidR="0094460F" w:rsidRPr="005E5772">
        <w:t xml:space="preserve"> or ordered by a court.</w:t>
      </w:r>
    </w:p>
    <w:p w14:paraId="74706D77" w14:textId="0204C553" w:rsidR="0094460F" w:rsidRPr="005E5772" w:rsidRDefault="005E5772" w:rsidP="005E5772">
      <w:pPr>
        <w:pStyle w:val="Amain"/>
      </w:pPr>
      <w:r>
        <w:tab/>
      </w:r>
      <w:r w:rsidRPr="005E5772">
        <w:t>(5)</w:t>
      </w:r>
      <w:r w:rsidRPr="005E5772">
        <w:tab/>
      </w:r>
      <w:r w:rsidR="0094460F" w:rsidRPr="005E5772">
        <w:t xml:space="preserve">If a court </w:t>
      </w:r>
      <w:r w:rsidR="0015617B" w:rsidRPr="00007BEB">
        <w:rPr>
          <w:color w:val="000000"/>
        </w:rPr>
        <w:t>or the ACAT</w:t>
      </w:r>
      <w:r w:rsidR="0015617B">
        <w:rPr>
          <w:color w:val="000000"/>
        </w:rPr>
        <w:t xml:space="preserve"> </w:t>
      </w:r>
      <w:r w:rsidR="0094460F" w:rsidRPr="005E5772">
        <w:t xml:space="preserve">is hearing a dispute involving </w:t>
      </w:r>
      <w:r w:rsidR="00996B38" w:rsidRPr="005E5772">
        <w:t>a licensed</w:t>
      </w:r>
      <w:r w:rsidR="0094460F" w:rsidRPr="005E5772">
        <w:t xml:space="preserve"> insurer and an applicant or claimant in relation to an application for defined benefits or a motor accident claim, the court</w:t>
      </w:r>
      <w:r w:rsidR="0015617B">
        <w:t xml:space="preserve"> </w:t>
      </w:r>
      <w:r w:rsidR="0015617B" w:rsidRPr="00007BEB">
        <w:rPr>
          <w:color w:val="000000"/>
        </w:rPr>
        <w:t>or the ACAT</w:t>
      </w:r>
      <w:r w:rsidR="0094460F" w:rsidRPr="005E5772">
        <w:t xml:space="preserve"> may—</w:t>
      </w:r>
    </w:p>
    <w:p w14:paraId="18245C74" w14:textId="77777777" w:rsidR="0094460F" w:rsidRPr="005E5772" w:rsidRDefault="005E5772" w:rsidP="005E5772">
      <w:pPr>
        <w:pStyle w:val="Apara"/>
      </w:pPr>
      <w:r>
        <w:tab/>
      </w:r>
      <w:r w:rsidRPr="005E5772">
        <w:t>(a)</w:t>
      </w:r>
      <w:r w:rsidRPr="005E5772">
        <w:tab/>
      </w:r>
      <w:r w:rsidR="0094460F" w:rsidRPr="005E5772">
        <w:t xml:space="preserve">take into account a duty the insurer, applicant or claimant has under this section; and </w:t>
      </w:r>
    </w:p>
    <w:p w14:paraId="45FB891C" w14:textId="77777777" w:rsidR="0094460F" w:rsidRPr="005E5772" w:rsidRDefault="005E5772" w:rsidP="005E5772">
      <w:pPr>
        <w:pStyle w:val="Apara"/>
        <w:keepNext/>
      </w:pPr>
      <w:r>
        <w:tab/>
      </w:r>
      <w:r w:rsidRPr="005E5772">
        <w:t>(b)</w:t>
      </w:r>
      <w:r w:rsidRPr="005E5772">
        <w:tab/>
      </w:r>
      <w:r w:rsidR="0094460F" w:rsidRPr="005E5772">
        <w:t>make an order in relation to the exercise of the duty.</w:t>
      </w:r>
    </w:p>
    <w:p w14:paraId="5DC7CF23" w14:textId="39581A58" w:rsidR="0094460F" w:rsidRPr="005E5772" w:rsidRDefault="0094460F" w:rsidP="0094460F">
      <w:pPr>
        <w:pStyle w:val="aNote"/>
      </w:pPr>
      <w:r w:rsidRPr="005E5772">
        <w:rPr>
          <w:rStyle w:val="charItals"/>
        </w:rPr>
        <w:t>Note</w:t>
      </w:r>
      <w:r w:rsidRPr="005E5772">
        <w:rPr>
          <w:rStyle w:val="charItals"/>
        </w:rPr>
        <w:tab/>
      </w:r>
      <w:r w:rsidRPr="005E5772">
        <w:t xml:space="preserve">It is an offence to make a false or misleading statement, give false or misleading information or produce a false or misleading document (see </w:t>
      </w:r>
      <w:hyperlink r:id="rId36" w:tooltip="A2002-51" w:history="1">
        <w:r w:rsidR="00436654" w:rsidRPr="005E5772">
          <w:rPr>
            <w:rStyle w:val="charCitHyperlinkAbbrev"/>
          </w:rPr>
          <w:t>Criminal Code</w:t>
        </w:r>
      </w:hyperlink>
      <w:r w:rsidRPr="005E5772">
        <w:t>, pt 3.4).</w:t>
      </w:r>
    </w:p>
    <w:p w14:paraId="556254FE" w14:textId="77777777" w:rsidR="0094460F" w:rsidRPr="005E5772" w:rsidRDefault="005E5772" w:rsidP="005E5772">
      <w:pPr>
        <w:pStyle w:val="AH5Sec"/>
      </w:pPr>
      <w:bookmarkStart w:id="35" w:name="_Toc174097810"/>
      <w:r w:rsidRPr="00A5658C">
        <w:rPr>
          <w:rStyle w:val="CharSectNo"/>
        </w:rPr>
        <w:t>21</w:t>
      </w:r>
      <w:r w:rsidRPr="005E5772">
        <w:tab/>
      </w:r>
      <w:r w:rsidR="0094460F" w:rsidRPr="005E5772">
        <w:t xml:space="preserve">Obligation to cooperate with </w:t>
      </w:r>
      <w:r w:rsidR="002A1435" w:rsidRPr="005E5772">
        <w:t>MAI </w:t>
      </w:r>
      <w:r w:rsidR="0094460F" w:rsidRPr="005E5772">
        <w:t>insurer—responsible person and driver</w:t>
      </w:r>
      <w:bookmarkEnd w:id="35"/>
    </w:p>
    <w:p w14:paraId="386387F7" w14:textId="77777777" w:rsidR="0094460F" w:rsidRPr="005E5772" w:rsidRDefault="005E5772" w:rsidP="00DA0E43">
      <w:pPr>
        <w:pStyle w:val="Amain"/>
        <w:keepNext/>
      </w:pPr>
      <w:r>
        <w:tab/>
      </w:r>
      <w:r w:rsidRPr="005E5772">
        <w:t>(1)</w:t>
      </w:r>
      <w:r w:rsidRPr="005E5772">
        <w:tab/>
      </w:r>
      <w:r w:rsidR="00531477" w:rsidRPr="005E5772">
        <w:t xml:space="preserve">This section </w:t>
      </w:r>
      <w:r w:rsidR="0094460F" w:rsidRPr="005E5772">
        <w:t xml:space="preserve">applies if personal injury </w:t>
      </w:r>
      <w:r w:rsidR="004362A0" w:rsidRPr="005E5772">
        <w:t>is caused by</w:t>
      </w:r>
      <w:r w:rsidR="0094460F" w:rsidRPr="005E5772">
        <w:t xml:space="preserve"> a motor accident.</w:t>
      </w:r>
    </w:p>
    <w:p w14:paraId="5D63D397" w14:textId="77777777" w:rsidR="0094460F" w:rsidRPr="005E5772" w:rsidRDefault="005E5772" w:rsidP="00DA0E43">
      <w:pPr>
        <w:pStyle w:val="Amain"/>
        <w:keepNext/>
        <w:keepLines/>
      </w:pPr>
      <w:r>
        <w:tab/>
      </w:r>
      <w:r w:rsidRPr="005E5772">
        <w:t>(2)</w:t>
      </w:r>
      <w:r w:rsidRPr="005E5772">
        <w:tab/>
      </w:r>
      <w:r w:rsidR="0094460F" w:rsidRPr="005E5772">
        <w:t xml:space="preserve">The responsible person for, or </w:t>
      </w:r>
      <w:r w:rsidR="00996B38" w:rsidRPr="005E5772">
        <w:t xml:space="preserve">the </w:t>
      </w:r>
      <w:r w:rsidR="0094460F" w:rsidRPr="005E5772">
        <w:t xml:space="preserve">driver of, a motor vehicle involved in the motor accident must comply fully with any reasonable request made by the </w:t>
      </w:r>
      <w:r w:rsidR="002A1435" w:rsidRPr="005E5772">
        <w:t>MAI </w:t>
      </w:r>
      <w:r w:rsidR="0094460F" w:rsidRPr="005E5772">
        <w:t>insurer for the motor vehicle for information in relation to an application for defined benefits or a motor accident claim resulting from the motor accident.</w:t>
      </w:r>
    </w:p>
    <w:p w14:paraId="59B91EEC" w14:textId="77777777" w:rsidR="0094460F" w:rsidRPr="005E5772" w:rsidRDefault="0094460F" w:rsidP="005E5772">
      <w:pPr>
        <w:pStyle w:val="Penalty"/>
        <w:keepNext/>
      </w:pPr>
      <w:r w:rsidRPr="005E5772">
        <w:t>Maximum penalty:  20 penalty units.</w:t>
      </w:r>
    </w:p>
    <w:p w14:paraId="2DE4201F"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4E73DF" w:rsidRPr="005E5772">
        <w:t>30</w:t>
      </w:r>
      <w:r w:rsidRPr="005E5772">
        <w:t>).</w:t>
      </w:r>
    </w:p>
    <w:p w14:paraId="23B11DAE" w14:textId="77777777" w:rsidR="0094460F" w:rsidRPr="005E5772" w:rsidRDefault="005E5772" w:rsidP="005E5772">
      <w:pPr>
        <w:pStyle w:val="Amain"/>
      </w:pPr>
      <w:r>
        <w:tab/>
      </w:r>
      <w:r w:rsidRPr="005E5772">
        <w:t>(3)</w:t>
      </w:r>
      <w:r w:rsidRPr="005E5772">
        <w:tab/>
      </w:r>
      <w:r w:rsidR="00531477" w:rsidRPr="005E5772">
        <w:t xml:space="preserve">This section </w:t>
      </w:r>
      <w:r w:rsidR="0094460F" w:rsidRPr="005E5772">
        <w:t>does not apply to a person if the person has a reasonable excuse for failing to comply with the request.</w:t>
      </w:r>
    </w:p>
    <w:p w14:paraId="5CCC5C93" w14:textId="77777777" w:rsidR="0094460F" w:rsidRPr="005E5772" w:rsidRDefault="0094460F" w:rsidP="0094460F">
      <w:pPr>
        <w:pStyle w:val="PageBreak"/>
      </w:pPr>
      <w:r w:rsidRPr="005E5772">
        <w:br w:type="page"/>
      </w:r>
    </w:p>
    <w:p w14:paraId="27084E5E" w14:textId="77777777" w:rsidR="0094460F" w:rsidRPr="00A5658C" w:rsidRDefault="005E5772" w:rsidP="005E5772">
      <w:pPr>
        <w:pStyle w:val="AH2Part"/>
      </w:pPr>
      <w:bookmarkStart w:id="36" w:name="_Toc174097811"/>
      <w:r w:rsidRPr="00A5658C">
        <w:rPr>
          <w:rStyle w:val="CharPartNo"/>
        </w:rPr>
        <w:lastRenderedPageBreak/>
        <w:t>Part 1.3</w:t>
      </w:r>
      <w:r w:rsidRPr="005E5772">
        <w:tab/>
      </w:r>
      <w:r w:rsidR="0094460F" w:rsidRPr="00A5658C">
        <w:rPr>
          <w:rStyle w:val="CharPartText"/>
        </w:rPr>
        <w:t>Motor accident injuries commission</w:t>
      </w:r>
      <w:bookmarkEnd w:id="36"/>
    </w:p>
    <w:p w14:paraId="04B33342" w14:textId="77777777" w:rsidR="008461BA" w:rsidRPr="005E5772" w:rsidRDefault="008461BA" w:rsidP="005E5772">
      <w:pPr>
        <w:pStyle w:val="Placeholder"/>
        <w:keepNext/>
        <w:suppressLineNumbers/>
      </w:pPr>
      <w:r w:rsidRPr="005E5772">
        <w:rPr>
          <w:rStyle w:val="CharDivNo"/>
        </w:rPr>
        <w:t xml:space="preserve">  </w:t>
      </w:r>
      <w:r w:rsidRPr="005E5772">
        <w:rPr>
          <w:rStyle w:val="CharDivText"/>
        </w:rPr>
        <w:t xml:space="preserve">  </w:t>
      </w:r>
    </w:p>
    <w:p w14:paraId="69C22CE9" w14:textId="490A9DB9" w:rsidR="0094460F" w:rsidRPr="005E5772" w:rsidRDefault="0094460F" w:rsidP="0094460F">
      <w:pPr>
        <w:pStyle w:val="aNote"/>
      </w:pPr>
      <w:r w:rsidRPr="005E5772">
        <w:rPr>
          <w:rStyle w:val="charItals"/>
        </w:rPr>
        <w:t>Note</w:t>
      </w:r>
      <w:r w:rsidRPr="005E5772">
        <w:rPr>
          <w:rStyle w:val="charItals"/>
        </w:rPr>
        <w:tab/>
      </w:r>
      <w:r w:rsidRPr="005E5772">
        <w:t xml:space="preserve">The governance of territory authorities, including the </w:t>
      </w:r>
      <w:r w:rsidR="00D17CD1" w:rsidRPr="005E5772">
        <w:t>MAI </w:t>
      </w:r>
      <w:r w:rsidR="003F6AB1" w:rsidRPr="005E5772">
        <w:t>commission</w:t>
      </w:r>
      <w:r w:rsidRPr="005E5772">
        <w:t xml:space="preserve">, is regulated by the </w:t>
      </w:r>
      <w:hyperlink r:id="rId37" w:tooltip="A1996-22" w:history="1">
        <w:r w:rsidR="00436654" w:rsidRPr="005E5772">
          <w:rPr>
            <w:rStyle w:val="charCitHyperlinkItal"/>
          </w:rPr>
          <w:t>Financial Management Act 1996</w:t>
        </w:r>
      </w:hyperlink>
      <w:r w:rsidRPr="005E5772">
        <w:t xml:space="preserve"> (the </w:t>
      </w:r>
      <w:r w:rsidRPr="005E5772">
        <w:rPr>
          <w:rStyle w:val="charBoldItals"/>
        </w:rPr>
        <w:t>FMA</w:t>
      </w:r>
      <w:r w:rsidRPr="005E5772">
        <w:t>), pt 9 as well as the Act that establishes them.</w:t>
      </w:r>
    </w:p>
    <w:p w14:paraId="5941E0DA" w14:textId="77777777" w:rsidR="0094460F" w:rsidRPr="005E5772" w:rsidRDefault="000D1F61" w:rsidP="0094460F">
      <w:pPr>
        <w:pStyle w:val="aNoteTextss"/>
      </w:pPr>
      <w:r w:rsidRPr="005E5772">
        <w:t>For example, th</w:t>
      </w:r>
      <w:r w:rsidR="0094460F" w:rsidRPr="005E5772">
        <w:t>e FMA</w:t>
      </w:r>
      <w:r w:rsidRPr="005E5772">
        <w:t>, pt 9 deals</w:t>
      </w:r>
      <w:r w:rsidR="0094460F" w:rsidRPr="005E5772">
        <w:t xml:space="preserve"> with the corporate status of territory authorities and their powers.</w:t>
      </w:r>
    </w:p>
    <w:p w14:paraId="4F5BEED9" w14:textId="77777777" w:rsidR="0094460F" w:rsidRPr="005E5772" w:rsidRDefault="005E5772" w:rsidP="005E5772">
      <w:pPr>
        <w:pStyle w:val="AH5Sec"/>
      </w:pPr>
      <w:bookmarkStart w:id="37" w:name="_Toc174097812"/>
      <w:r w:rsidRPr="00A5658C">
        <w:rPr>
          <w:rStyle w:val="CharSectNo"/>
        </w:rPr>
        <w:t>22</w:t>
      </w:r>
      <w:r w:rsidRPr="005E5772">
        <w:tab/>
      </w:r>
      <w:r w:rsidR="0094460F" w:rsidRPr="005E5772">
        <w:t xml:space="preserve">Establishment of </w:t>
      </w:r>
      <w:r w:rsidR="003F6AB1" w:rsidRPr="005E5772">
        <w:t>commission</w:t>
      </w:r>
      <w:bookmarkEnd w:id="37"/>
    </w:p>
    <w:p w14:paraId="14E6EB01" w14:textId="77777777" w:rsidR="0094460F" w:rsidRPr="005E5772" w:rsidRDefault="0094460F" w:rsidP="00B61E0D">
      <w:pPr>
        <w:pStyle w:val="Amainreturn"/>
      </w:pPr>
      <w:r w:rsidRPr="005E5772">
        <w:t>The Motor Accident Inj</w:t>
      </w:r>
      <w:r w:rsidR="00033282" w:rsidRPr="005E5772">
        <w:t>uries Commission is established</w:t>
      </w:r>
      <w:r w:rsidRPr="005E5772">
        <w:t>.</w:t>
      </w:r>
    </w:p>
    <w:p w14:paraId="79D2359D" w14:textId="77777777" w:rsidR="0094460F" w:rsidRPr="005E5772" w:rsidRDefault="005E5772" w:rsidP="005E5772">
      <w:pPr>
        <w:pStyle w:val="AH5Sec"/>
      </w:pPr>
      <w:bookmarkStart w:id="38" w:name="_Toc174097813"/>
      <w:r w:rsidRPr="00A5658C">
        <w:rPr>
          <w:rStyle w:val="CharSectNo"/>
        </w:rPr>
        <w:t>23</w:t>
      </w:r>
      <w:r w:rsidRPr="005E5772">
        <w:tab/>
      </w:r>
      <w:r w:rsidR="0094460F" w:rsidRPr="005E5772">
        <w:t xml:space="preserve">Constitution of </w:t>
      </w:r>
      <w:r w:rsidR="003F6AB1" w:rsidRPr="005E5772">
        <w:t>commission</w:t>
      </w:r>
      <w:bookmarkEnd w:id="38"/>
    </w:p>
    <w:p w14:paraId="105FC757" w14:textId="77777777" w:rsidR="0094460F" w:rsidRPr="005E5772" w:rsidRDefault="0094460F" w:rsidP="0094460F">
      <w:pPr>
        <w:pStyle w:val="Amainreturn"/>
      </w:pPr>
      <w:r w:rsidRPr="005E5772">
        <w:t xml:space="preserve">The commission consists of the </w:t>
      </w:r>
      <w:r w:rsidR="00D17CD1" w:rsidRPr="005E5772">
        <w:t>MAI </w:t>
      </w:r>
      <w:r w:rsidR="003F6AB1" w:rsidRPr="005E5772">
        <w:t>commission</w:t>
      </w:r>
      <w:r w:rsidRPr="005E5772">
        <w:t>er.</w:t>
      </w:r>
    </w:p>
    <w:p w14:paraId="456F1F75" w14:textId="77777777" w:rsidR="0094460F" w:rsidRPr="005E5772" w:rsidRDefault="005E5772" w:rsidP="005E5772">
      <w:pPr>
        <w:pStyle w:val="AH5Sec"/>
      </w:pPr>
      <w:bookmarkStart w:id="39" w:name="_Toc174097814"/>
      <w:r w:rsidRPr="00A5658C">
        <w:rPr>
          <w:rStyle w:val="CharSectNo"/>
        </w:rPr>
        <w:t>24</w:t>
      </w:r>
      <w:r w:rsidRPr="005E5772">
        <w:tab/>
      </w:r>
      <w:r w:rsidR="0094460F" w:rsidRPr="005E5772">
        <w:t xml:space="preserve">Appointment of </w:t>
      </w:r>
      <w:r w:rsidR="00D17CD1" w:rsidRPr="005E5772">
        <w:t>MAI </w:t>
      </w:r>
      <w:r w:rsidR="003F6AB1" w:rsidRPr="005E5772">
        <w:t>commission</w:t>
      </w:r>
      <w:r w:rsidR="0094460F" w:rsidRPr="005E5772">
        <w:t>er</w:t>
      </w:r>
      <w:bookmarkEnd w:id="39"/>
    </w:p>
    <w:p w14:paraId="5316B6F3" w14:textId="77777777" w:rsidR="0094460F" w:rsidRPr="005E5772" w:rsidRDefault="005E5772" w:rsidP="005E5772">
      <w:pPr>
        <w:pStyle w:val="Amain"/>
        <w:keepNext/>
        <w:rPr>
          <w:szCs w:val="24"/>
          <w:lang w:eastAsia="en-AU"/>
        </w:rPr>
      </w:pPr>
      <w:r w:rsidRPr="005E5772">
        <w:rPr>
          <w:szCs w:val="24"/>
          <w:lang w:eastAsia="en-AU"/>
        </w:rPr>
        <w:tab/>
        <w:t>(1)</w:t>
      </w:r>
      <w:r w:rsidRPr="005E5772">
        <w:rPr>
          <w:szCs w:val="24"/>
          <w:lang w:eastAsia="en-AU"/>
        </w:rPr>
        <w:tab/>
      </w:r>
      <w:r w:rsidR="0094460F" w:rsidRPr="005E5772">
        <w:rPr>
          <w:szCs w:val="24"/>
          <w:lang w:eastAsia="en-AU"/>
        </w:rPr>
        <w:t xml:space="preserve">The Minister must appoint a public servant as the </w:t>
      </w:r>
      <w:r w:rsidR="00D17CD1" w:rsidRPr="005E5772">
        <w:rPr>
          <w:bCs/>
          <w:iCs/>
          <w:szCs w:val="24"/>
          <w:lang w:eastAsia="en-AU"/>
        </w:rPr>
        <w:t>MAI </w:t>
      </w:r>
      <w:r w:rsidR="003F6AB1" w:rsidRPr="005E5772">
        <w:rPr>
          <w:bCs/>
          <w:iCs/>
          <w:szCs w:val="24"/>
          <w:lang w:eastAsia="en-AU"/>
        </w:rPr>
        <w:t>commission</w:t>
      </w:r>
      <w:r w:rsidR="0094460F" w:rsidRPr="005E5772">
        <w:rPr>
          <w:bCs/>
          <w:iCs/>
          <w:szCs w:val="24"/>
          <w:lang w:eastAsia="en-AU"/>
        </w:rPr>
        <w:t>er.</w:t>
      </w:r>
    </w:p>
    <w:p w14:paraId="29757440" w14:textId="52211B6B" w:rsidR="00F80C28" w:rsidRPr="005E5772" w:rsidRDefault="00F80C28" w:rsidP="005E5772">
      <w:pPr>
        <w:pStyle w:val="aNote"/>
        <w:keepNext/>
      </w:pPr>
      <w:r w:rsidRPr="005E5772">
        <w:rPr>
          <w:rStyle w:val="charItals"/>
        </w:rPr>
        <w:t>Note 1</w:t>
      </w:r>
      <w:r w:rsidRPr="005E5772">
        <w:tab/>
        <w:t xml:space="preserve">For the making of appointments (including acting appointments), see the </w:t>
      </w:r>
      <w:hyperlink r:id="rId38" w:tooltip="A2001-14" w:history="1">
        <w:r w:rsidR="00436654" w:rsidRPr="005E5772">
          <w:rPr>
            <w:rStyle w:val="charCitHyperlinkAbbrev"/>
          </w:rPr>
          <w:t>Legislation Act</w:t>
        </w:r>
      </w:hyperlink>
      <w:r w:rsidRPr="005E5772">
        <w:t xml:space="preserve">, pt 19.3.  </w:t>
      </w:r>
    </w:p>
    <w:p w14:paraId="19F98B47" w14:textId="4F420EBF" w:rsidR="00F80C28" w:rsidRPr="005E5772" w:rsidRDefault="00F80C28">
      <w:pPr>
        <w:pStyle w:val="aNote"/>
      </w:pPr>
      <w:r w:rsidRPr="005E5772">
        <w:rPr>
          <w:rStyle w:val="charItals"/>
        </w:rPr>
        <w:t>Note 2</w:t>
      </w:r>
      <w:r w:rsidRPr="005E5772">
        <w:tab/>
        <w:t>In particular</w:t>
      </w:r>
      <w:r w:rsidR="00531B12" w:rsidRPr="005E5772">
        <w:t>,</w:t>
      </w:r>
      <w:r w:rsidRPr="005E5772">
        <w:t xml:space="preserve"> an appointment may be made by naming a person or nominating the occupant of a position (see </w:t>
      </w:r>
      <w:hyperlink r:id="rId39" w:tooltip="A2001-14" w:history="1">
        <w:r w:rsidR="00436654" w:rsidRPr="005E5772">
          <w:rPr>
            <w:rStyle w:val="charCitHyperlinkAbbrev"/>
          </w:rPr>
          <w:t>Legislation Act</w:t>
        </w:r>
      </w:hyperlink>
      <w:r w:rsidRPr="005E5772">
        <w:t>, s 207).</w:t>
      </w:r>
    </w:p>
    <w:p w14:paraId="1560D5F9" w14:textId="77777777" w:rsidR="0094460F" w:rsidRPr="005E5772" w:rsidRDefault="005E5772" w:rsidP="005E5772">
      <w:pPr>
        <w:pStyle w:val="Amain"/>
        <w:keepNext/>
        <w:rPr>
          <w:szCs w:val="24"/>
          <w:lang w:eastAsia="en-AU"/>
        </w:rPr>
      </w:pPr>
      <w:r w:rsidRPr="005E5772">
        <w:rPr>
          <w:szCs w:val="24"/>
          <w:lang w:eastAsia="en-AU"/>
        </w:rPr>
        <w:tab/>
        <w:t>(2)</w:t>
      </w:r>
      <w:r w:rsidRPr="005E5772">
        <w:rPr>
          <w:szCs w:val="24"/>
          <w:lang w:eastAsia="en-AU"/>
        </w:rPr>
        <w:tab/>
      </w:r>
      <w:r w:rsidR="0094460F" w:rsidRPr="005E5772">
        <w:rPr>
          <w:szCs w:val="24"/>
          <w:lang w:eastAsia="en-AU"/>
        </w:rPr>
        <w:t xml:space="preserve">An appointment must be for </w:t>
      </w:r>
      <w:r w:rsidR="00966648" w:rsidRPr="005E5772">
        <w:rPr>
          <w:szCs w:val="24"/>
          <w:lang w:eastAsia="en-AU"/>
        </w:rPr>
        <w:t xml:space="preserve">a term of </w:t>
      </w:r>
      <w:r w:rsidR="0094460F" w:rsidRPr="005E5772">
        <w:rPr>
          <w:szCs w:val="24"/>
          <w:lang w:eastAsia="en-AU"/>
        </w:rPr>
        <w:t>not longer than 5</w:t>
      </w:r>
      <w:r w:rsidR="0079489B" w:rsidRPr="005E5772">
        <w:rPr>
          <w:szCs w:val="24"/>
          <w:lang w:eastAsia="en-AU"/>
        </w:rPr>
        <w:t> year</w:t>
      </w:r>
      <w:r w:rsidR="0094460F" w:rsidRPr="005E5772">
        <w:rPr>
          <w:szCs w:val="24"/>
          <w:lang w:eastAsia="en-AU"/>
        </w:rPr>
        <w:t>s.</w:t>
      </w:r>
    </w:p>
    <w:p w14:paraId="3EFD6742" w14:textId="13CDC48B" w:rsidR="0094460F" w:rsidRPr="005E5772" w:rsidRDefault="00351024" w:rsidP="00351024">
      <w:pPr>
        <w:pStyle w:val="aNote"/>
        <w:rPr>
          <w:lang w:eastAsia="en-AU"/>
        </w:rPr>
      </w:pPr>
      <w:r w:rsidRPr="005E5772">
        <w:rPr>
          <w:rStyle w:val="charItals"/>
        </w:rPr>
        <w:t>Note</w:t>
      </w:r>
      <w:r w:rsidRPr="005E5772">
        <w:rPr>
          <w:rStyle w:val="charItals"/>
        </w:rPr>
        <w:tab/>
      </w:r>
      <w:r w:rsidR="0094460F" w:rsidRPr="005E5772">
        <w:rPr>
          <w:lang w:eastAsia="en-AU"/>
        </w:rPr>
        <w:t xml:space="preserve">A person may be reappointed to a position if the person is eligible to be appointed to the position (see </w:t>
      </w:r>
      <w:hyperlink r:id="rId40" w:tooltip="A2001-14" w:history="1">
        <w:r w:rsidR="00436654" w:rsidRPr="005E5772">
          <w:rPr>
            <w:rStyle w:val="charCitHyperlinkAbbrev"/>
          </w:rPr>
          <w:t>Legislation Act</w:t>
        </w:r>
      </w:hyperlink>
      <w:r w:rsidR="0094460F" w:rsidRPr="005E5772">
        <w:rPr>
          <w:lang w:eastAsia="en-AU"/>
        </w:rPr>
        <w:t>,</w:t>
      </w:r>
      <w:r w:rsidR="00340555" w:rsidRPr="005E5772">
        <w:rPr>
          <w:lang w:eastAsia="en-AU"/>
        </w:rPr>
        <w:t> s </w:t>
      </w:r>
      <w:r w:rsidR="0094460F" w:rsidRPr="005E5772">
        <w:rPr>
          <w:lang w:eastAsia="en-AU"/>
        </w:rPr>
        <w:t xml:space="preserve">208 and dict, pt 1, def </w:t>
      </w:r>
      <w:r w:rsidR="0094460F" w:rsidRPr="005E5772">
        <w:rPr>
          <w:rStyle w:val="charBoldItals"/>
        </w:rPr>
        <w:t>appoint</w:t>
      </w:r>
      <w:r w:rsidR="0094460F" w:rsidRPr="005E5772">
        <w:rPr>
          <w:lang w:eastAsia="en-AU"/>
        </w:rPr>
        <w:t>).</w:t>
      </w:r>
    </w:p>
    <w:p w14:paraId="1A6F127D" w14:textId="77777777" w:rsidR="0094460F" w:rsidRPr="005E5772" w:rsidRDefault="005E5772" w:rsidP="005E5772">
      <w:pPr>
        <w:pStyle w:val="AH5Sec"/>
      </w:pPr>
      <w:bookmarkStart w:id="40" w:name="_Toc174097815"/>
      <w:r w:rsidRPr="00A5658C">
        <w:rPr>
          <w:rStyle w:val="CharSectNo"/>
        </w:rPr>
        <w:t>25</w:t>
      </w:r>
      <w:r w:rsidRPr="005E5772">
        <w:tab/>
      </w:r>
      <w:r w:rsidR="0094460F" w:rsidRPr="005E5772">
        <w:t xml:space="preserve">Functions of </w:t>
      </w:r>
      <w:r w:rsidR="00D17CD1" w:rsidRPr="005E5772">
        <w:t>MAI </w:t>
      </w:r>
      <w:r w:rsidR="003F6AB1" w:rsidRPr="005E5772">
        <w:t>commission</w:t>
      </w:r>
      <w:bookmarkEnd w:id="40"/>
    </w:p>
    <w:p w14:paraId="32251223" w14:textId="77777777" w:rsidR="0094460F" w:rsidRPr="005E5772" w:rsidRDefault="0094460F" w:rsidP="0094460F">
      <w:pPr>
        <w:pStyle w:val="Amainreturn"/>
        <w:keepNext/>
      </w:pPr>
      <w:r w:rsidRPr="005E5772">
        <w:t xml:space="preserve">The </w:t>
      </w:r>
      <w:r w:rsidR="00D17CD1" w:rsidRPr="005E5772">
        <w:t>MAI </w:t>
      </w:r>
      <w:r w:rsidR="003F6AB1" w:rsidRPr="005E5772">
        <w:t>commission</w:t>
      </w:r>
      <w:r w:rsidRPr="005E5772">
        <w:t xml:space="preserve"> has the following functions:</w:t>
      </w:r>
    </w:p>
    <w:p w14:paraId="5335A28E" w14:textId="77777777" w:rsidR="0094460F" w:rsidRPr="005E5772" w:rsidRDefault="005E5772" w:rsidP="005E5772">
      <w:pPr>
        <w:pStyle w:val="Apara"/>
      </w:pPr>
      <w:r>
        <w:tab/>
      </w:r>
      <w:r w:rsidRPr="005E5772">
        <w:t>(a)</w:t>
      </w:r>
      <w:r w:rsidRPr="005E5772">
        <w:tab/>
      </w:r>
      <w:r w:rsidR="0094460F" w:rsidRPr="005E5772">
        <w:t>to regulate the licensing of insurers</w:t>
      </w:r>
      <w:r w:rsidR="0094460F" w:rsidRPr="005E5772">
        <w:rPr>
          <w:lang w:eastAsia="en-AU"/>
        </w:rPr>
        <w:t xml:space="preserve"> operating under the </w:t>
      </w:r>
      <w:r w:rsidR="0094460F" w:rsidRPr="005E5772">
        <w:t>motor accident injuries insurance scheme under this Act, including</w:t>
      </w:r>
      <w:r w:rsidR="0094460F" w:rsidRPr="005E5772">
        <w:rPr>
          <w:lang w:eastAsia="en-AU"/>
        </w:rPr>
        <w:t xml:space="preserve"> to issue, suspend or cancel licences for insurers and supervise insurers</w:t>
      </w:r>
      <w:r w:rsidR="0094460F" w:rsidRPr="005E5772">
        <w:t xml:space="preserve">; </w:t>
      </w:r>
    </w:p>
    <w:p w14:paraId="4BA9F342" w14:textId="77777777" w:rsidR="0094460F" w:rsidRPr="005E5772" w:rsidRDefault="005E5772" w:rsidP="005E5772">
      <w:pPr>
        <w:pStyle w:val="Apara"/>
        <w:rPr>
          <w:lang w:eastAsia="en-AU"/>
        </w:rPr>
      </w:pPr>
      <w:r>
        <w:rPr>
          <w:lang w:eastAsia="en-AU"/>
        </w:rPr>
        <w:lastRenderedPageBreak/>
        <w:tab/>
      </w:r>
      <w:r w:rsidRPr="005E5772">
        <w:rPr>
          <w:lang w:eastAsia="en-AU"/>
        </w:rPr>
        <w:t>(b)</w:t>
      </w:r>
      <w:r w:rsidRPr="005E5772">
        <w:rPr>
          <w:lang w:eastAsia="en-AU"/>
        </w:rPr>
        <w:tab/>
      </w:r>
      <w:r w:rsidR="0094460F" w:rsidRPr="005E5772">
        <w:rPr>
          <w:lang w:eastAsia="en-AU"/>
        </w:rPr>
        <w:t xml:space="preserve">to ensure that premiums fully fund the present and likely future liability under this Act but are not excessive; </w:t>
      </w:r>
    </w:p>
    <w:p w14:paraId="51E6045E" w14:textId="77777777"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(c)</w:t>
      </w:r>
      <w:r w:rsidRPr="005E5772">
        <w:rPr>
          <w:rFonts w:ascii="Times-Roman" w:hAnsi="Times-Roman" w:cs="Times-Roman"/>
          <w:szCs w:val="24"/>
          <w:lang w:eastAsia="en-AU"/>
        </w:rPr>
        <w:tab/>
      </w:r>
      <w:r w:rsidR="0094460F" w:rsidRPr="005E5772">
        <w:rPr>
          <w:lang w:eastAsia="en-AU"/>
        </w:rPr>
        <w:t xml:space="preserve">to keep the insurance industry deed under review and make </w:t>
      </w:r>
      <w:r w:rsidR="0094460F" w:rsidRPr="005E5772">
        <w:rPr>
          <w:rFonts w:ascii="Times-Roman" w:hAnsi="Times-Roman" w:cs="Times-Roman"/>
          <w:szCs w:val="24"/>
          <w:lang w:eastAsia="en-AU"/>
        </w:rPr>
        <w:t>recommendations for its amendment;</w:t>
      </w:r>
    </w:p>
    <w:p w14:paraId="00425861" w14:textId="77777777"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(d)</w:t>
      </w:r>
      <w:r w:rsidRPr="005E5772">
        <w:rPr>
          <w:rFonts w:ascii="Times-Roman" w:hAnsi="Times-Roman" w:cs="Times-Roman"/>
          <w:szCs w:val="24"/>
          <w:lang w:eastAsia="en-AU"/>
        </w:rPr>
        <w:tab/>
      </w:r>
      <w:r w:rsidR="0094460F" w:rsidRPr="005E5772">
        <w:rPr>
          <w:lang w:eastAsia="en-AU"/>
        </w:rPr>
        <w:t>to monitor insurers’ compliance with their obligations under this Act;</w:t>
      </w:r>
    </w:p>
    <w:p w14:paraId="0C4526A2" w14:textId="26B502B4" w:rsidR="0094460F" w:rsidRPr="005E5772" w:rsidRDefault="0094460F" w:rsidP="0094460F">
      <w:pPr>
        <w:pStyle w:val="aNotepar"/>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41" w:tooltip="A2001-14" w:history="1">
        <w:r w:rsidR="00436654" w:rsidRPr="005E5772">
          <w:rPr>
            <w:rStyle w:val="charCitHyperlinkAbbrev"/>
          </w:rPr>
          <w:t>Legislation Act</w:t>
        </w:r>
      </w:hyperlink>
      <w:r w:rsidRPr="005E5772">
        <w:t>,</w:t>
      </w:r>
      <w:r w:rsidR="00340555" w:rsidRPr="005E5772">
        <w:t> s </w:t>
      </w:r>
      <w:r w:rsidRPr="005E5772">
        <w:t>104).</w:t>
      </w:r>
    </w:p>
    <w:p w14:paraId="53E7BA77" w14:textId="77777777" w:rsidR="0094460F" w:rsidRPr="005E5772" w:rsidRDefault="005E5772" w:rsidP="005E5772">
      <w:pPr>
        <w:pStyle w:val="Apara"/>
        <w:rPr>
          <w:lang w:eastAsia="en-AU"/>
        </w:rPr>
      </w:pPr>
      <w:r>
        <w:rPr>
          <w:lang w:eastAsia="en-AU"/>
        </w:rPr>
        <w:tab/>
      </w:r>
      <w:r w:rsidRPr="005E5772">
        <w:rPr>
          <w:lang w:eastAsia="en-AU"/>
        </w:rPr>
        <w:t>(e)</w:t>
      </w:r>
      <w:r w:rsidRPr="005E5772">
        <w:rPr>
          <w:lang w:eastAsia="en-AU"/>
        </w:rPr>
        <w:tab/>
      </w:r>
      <w:r w:rsidR="0094460F" w:rsidRPr="005E5772">
        <w:rPr>
          <w:lang w:eastAsia="en-AU"/>
        </w:rPr>
        <w:t xml:space="preserve">to approve or reject </w:t>
      </w:r>
      <w:r w:rsidR="00D17CD1" w:rsidRPr="005E5772">
        <w:rPr>
          <w:lang w:eastAsia="en-AU"/>
        </w:rPr>
        <w:t>MAI </w:t>
      </w:r>
      <w:r w:rsidR="0094460F" w:rsidRPr="005E5772">
        <w:rPr>
          <w:lang w:eastAsia="en-AU"/>
        </w:rPr>
        <w:t>premiums and make guidelines in relation to premiums under this Act;</w:t>
      </w:r>
    </w:p>
    <w:p w14:paraId="7BE9567C" w14:textId="77777777" w:rsidR="0094460F" w:rsidRPr="005E5772" w:rsidRDefault="005E5772" w:rsidP="005E5772">
      <w:pPr>
        <w:pStyle w:val="Apara"/>
        <w:rPr>
          <w:lang w:eastAsia="en-AU"/>
        </w:rPr>
      </w:pPr>
      <w:r>
        <w:rPr>
          <w:lang w:eastAsia="en-AU"/>
        </w:rPr>
        <w:tab/>
      </w:r>
      <w:r w:rsidRPr="005E5772">
        <w:rPr>
          <w:lang w:eastAsia="en-AU"/>
        </w:rPr>
        <w:t>(f)</w:t>
      </w:r>
      <w:r w:rsidRPr="005E5772">
        <w:rPr>
          <w:lang w:eastAsia="en-AU"/>
        </w:rPr>
        <w:tab/>
      </w:r>
      <w:r w:rsidR="0094460F" w:rsidRPr="005E5772">
        <w:rPr>
          <w:lang w:eastAsia="en-AU"/>
        </w:rPr>
        <w:t xml:space="preserve">to provide, or facilitate or regulate the provision of, information to the public about the motor accident injuries </w:t>
      </w:r>
      <w:r w:rsidR="00D119BD" w:rsidRPr="005E5772">
        <w:rPr>
          <w:lang w:eastAsia="en-AU"/>
        </w:rPr>
        <w:t xml:space="preserve">insurance </w:t>
      </w:r>
      <w:r w:rsidR="0094460F" w:rsidRPr="005E5772">
        <w:rPr>
          <w:lang w:eastAsia="en-AU"/>
        </w:rPr>
        <w:t xml:space="preserve">scheme, causes of motor vehicle accidents, </w:t>
      </w:r>
      <w:r w:rsidR="00DE24A2" w:rsidRPr="005E5772">
        <w:rPr>
          <w:lang w:eastAsia="en-AU"/>
        </w:rPr>
        <w:t>the insurance business, licensed</w:t>
      </w:r>
      <w:r w:rsidR="0094460F" w:rsidRPr="005E5772">
        <w:rPr>
          <w:lang w:eastAsia="en-AU"/>
        </w:rPr>
        <w:t xml:space="preserve"> insurers, defined benefits</w:t>
      </w:r>
      <w:r w:rsidR="00252C06" w:rsidRPr="005E5772">
        <w:rPr>
          <w:lang w:eastAsia="en-AU"/>
        </w:rPr>
        <w:t xml:space="preserve"> (including applications for defined benefits)</w:t>
      </w:r>
      <w:r w:rsidR="0094460F" w:rsidRPr="005E5772">
        <w:rPr>
          <w:lang w:eastAsia="en-AU"/>
        </w:rPr>
        <w:t xml:space="preserve"> and </w:t>
      </w:r>
      <w:r w:rsidR="00812C64" w:rsidRPr="005E5772">
        <w:rPr>
          <w:lang w:eastAsia="en-AU"/>
        </w:rPr>
        <w:t xml:space="preserve">motor accident </w:t>
      </w:r>
      <w:r w:rsidR="0094460F" w:rsidRPr="005E5772">
        <w:rPr>
          <w:lang w:eastAsia="en-AU"/>
        </w:rPr>
        <w:t>claims, and dispute resolution;</w:t>
      </w:r>
    </w:p>
    <w:p w14:paraId="41A7E036" w14:textId="77777777" w:rsidR="0094460F" w:rsidRPr="005E5772" w:rsidRDefault="005E5772" w:rsidP="005E5772">
      <w:pPr>
        <w:pStyle w:val="Apara"/>
        <w:rPr>
          <w:lang w:eastAsia="en-AU"/>
        </w:rPr>
      </w:pPr>
      <w:r>
        <w:rPr>
          <w:lang w:eastAsia="en-AU"/>
        </w:rPr>
        <w:tab/>
      </w:r>
      <w:r w:rsidRPr="005E5772">
        <w:rPr>
          <w:lang w:eastAsia="en-AU"/>
        </w:rPr>
        <w:t>(g)</w:t>
      </w:r>
      <w:r w:rsidRPr="005E5772">
        <w:rPr>
          <w:lang w:eastAsia="en-AU"/>
        </w:rPr>
        <w:tab/>
      </w:r>
      <w:r w:rsidR="0094460F" w:rsidRPr="005E5772">
        <w:rPr>
          <w:lang w:eastAsia="en-AU"/>
        </w:rPr>
        <w:t xml:space="preserve">to </w:t>
      </w:r>
      <w:r w:rsidR="00B61E0D" w:rsidRPr="005E5772">
        <w:rPr>
          <w:lang w:eastAsia="en-AU"/>
        </w:rPr>
        <w:t>manage complaints about</w:t>
      </w:r>
      <w:r w:rsidR="0094460F" w:rsidRPr="005E5772">
        <w:rPr>
          <w:lang w:eastAsia="en-AU"/>
        </w:rPr>
        <w:t xml:space="preserve"> the market practices of licensed insurers and the handling practices of insurers in relation to applications for defined benefits and </w:t>
      </w:r>
      <w:r w:rsidR="00812C64" w:rsidRPr="005E5772">
        <w:rPr>
          <w:lang w:eastAsia="en-AU"/>
        </w:rPr>
        <w:t>motor accident claims</w:t>
      </w:r>
      <w:r w:rsidR="0094460F" w:rsidRPr="005E5772">
        <w:rPr>
          <w:lang w:eastAsia="en-AU"/>
        </w:rPr>
        <w:t>;</w:t>
      </w:r>
    </w:p>
    <w:p w14:paraId="6051598C" w14:textId="77777777" w:rsidR="0094460F" w:rsidRPr="005E5772" w:rsidRDefault="005E5772" w:rsidP="005E5772">
      <w:pPr>
        <w:pStyle w:val="Apara"/>
        <w:rPr>
          <w:lang w:eastAsia="en-AU"/>
        </w:rPr>
      </w:pPr>
      <w:r>
        <w:rPr>
          <w:lang w:eastAsia="en-AU"/>
        </w:rPr>
        <w:tab/>
      </w:r>
      <w:r w:rsidRPr="005E5772">
        <w:rPr>
          <w:lang w:eastAsia="en-AU"/>
        </w:rPr>
        <w:t>(h)</w:t>
      </w:r>
      <w:r w:rsidRPr="005E5772">
        <w:rPr>
          <w:lang w:eastAsia="en-AU"/>
        </w:rPr>
        <w:tab/>
      </w:r>
      <w:r w:rsidR="0094460F" w:rsidRPr="005E5772">
        <w:rPr>
          <w:lang w:eastAsia="en-AU"/>
        </w:rPr>
        <w:t xml:space="preserve">to issue, monitor and review the </w:t>
      </w:r>
      <w:r w:rsidR="00D17CD1" w:rsidRPr="005E5772">
        <w:rPr>
          <w:lang w:eastAsia="en-AU"/>
        </w:rPr>
        <w:t>MAI </w:t>
      </w:r>
      <w:r w:rsidR="0094460F" w:rsidRPr="005E5772">
        <w:rPr>
          <w:lang w:eastAsia="en-AU"/>
        </w:rPr>
        <w:t>guidelines and other statutory instruments under this Act;</w:t>
      </w:r>
    </w:p>
    <w:p w14:paraId="2BE53936" w14:textId="77777777"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(i)</w:t>
      </w:r>
      <w:r w:rsidRPr="005E5772">
        <w:rPr>
          <w:rFonts w:ascii="Times-Roman" w:hAnsi="Times-Roman" w:cs="Times-Roman"/>
          <w:szCs w:val="24"/>
          <w:lang w:eastAsia="en-AU"/>
        </w:rPr>
        <w:tab/>
      </w:r>
      <w:r w:rsidR="0094460F" w:rsidRPr="005E5772">
        <w:rPr>
          <w:rFonts w:ascii="Times-Roman" w:hAnsi="Times-Roman" w:cs="Times-Roman"/>
          <w:szCs w:val="24"/>
          <w:lang w:eastAsia="en-AU"/>
        </w:rPr>
        <w:t xml:space="preserve">to monitor, and advise the Minister about, the administration, efficiency and effectiveness of the motor accident injuries </w:t>
      </w:r>
      <w:r w:rsidR="00D119BD" w:rsidRPr="005E5772">
        <w:rPr>
          <w:rFonts w:ascii="Times-Roman" w:hAnsi="Times-Roman" w:cs="Times-Roman"/>
          <w:szCs w:val="24"/>
          <w:lang w:eastAsia="en-AU"/>
        </w:rPr>
        <w:t xml:space="preserve">insurance </w:t>
      </w:r>
      <w:r w:rsidR="0094460F" w:rsidRPr="005E5772">
        <w:rPr>
          <w:rFonts w:ascii="Times-Roman" w:hAnsi="Times-Roman" w:cs="Times-Roman"/>
          <w:szCs w:val="24"/>
          <w:lang w:eastAsia="en-AU"/>
        </w:rPr>
        <w:t>scheme;</w:t>
      </w:r>
    </w:p>
    <w:p w14:paraId="13D08EEF" w14:textId="77777777"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(j)</w:t>
      </w:r>
      <w:r w:rsidRPr="005E5772">
        <w:rPr>
          <w:rFonts w:ascii="Times-Roman" w:hAnsi="Times-Roman" w:cs="Times-Roman"/>
          <w:szCs w:val="24"/>
          <w:lang w:eastAsia="en-AU"/>
        </w:rPr>
        <w:tab/>
      </w:r>
      <w:r w:rsidR="00543D60" w:rsidRPr="005E5772">
        <w:rPr>
          <w:rFonts w:ascii="Times-Roman" w:hAnsi="Times-Roman" w:cs="Times-Roman"/>
          <w:szCs w:val="24"/>
          <w:lang w:eastAsia="en-AU"/>
        </w:rPr>
        <w:t xml:space="preserve">to </w:t>
      </w:r>
      <w:r w:rsidR="0094460F" w:rsidRPr="005E5772">
        <w:rPr>
          <w:rFonts w:ascii="Times-Roman" w:hAnsi="Times-Roman" w:cs="Times-Roman"/>
          <w:szCs w:val="24"/>
          <w:lang w:eastAsia="en-AU"/>
        </w:rPr>
        <w:t>investigate any issue affecting the viability of the motor accident injuries</w:t>
      </w:r>
      <w:r w:rsidR="00DE24A2" w:rsidRPr="005E5772">
        <w:rPr>
          <w:rFonts w:ascii="Times-Roman" w:hAnsi="Times-Roman" w:cs="Times-Roman"/>
          <w:szCs w:val="24"/>
          <w:lang w:eastAsia="en-AU"/>
        </w:rPr>
        <w:t xml:space="preserve"> insurance</w:t>
      </w:r>
      <w:r w:rsidR="0094460F" w:rsidRPr="005E5772">
        <w:rPr>
          <w:rFonts w:ascii="Times-Roman" w:hAnsi="Times-Roman" w:cs="Times-Roman"/>
          <w:szCs w:val="24"/>
          <w:lang w:eastAsia="en-AU"/>
        </w:rPr>
        <w:t xml:space="preserve"> scheme;</w:t>
      </w:r>
    </w:p>
    <w:p w14:paraId="430810C9" w14:textId="77777777" w:rsidR="0094460F" w:rsidRPr="005E5772" w:rsidRDefault="005E5772" w:rsidP="005E5772">
      <w:pPr>
        <w:pStyle w:val="Apara"/>
        <w:rPr>
          <w:rFonts w:ascii="Times-Roman" w:hAnsi="Times-Roman" w:cs="Times-Roman"/>
          <w:szCs w:val="24"/>
          <w:lang w:eastAsia="en-AU"/>
        </w:rPr>
      </w:pPr>
      <w:r w:rsidRPr="005E5772">
        <w:rPr>
          <w:rFonts w:ascii="Times-Roman" w:hAnsi="Times-Roman" w:cs="Times-Roman"/>
          <w:szCs w:val="24"/>
          <w:lang w:eastAsia="en-AU"/>
        </w:rPr>
        <w:tab/>
        <w:t>(k)</w:t>
      </w:r>
      <w:r w:rsidRPr="005E5772">
        <w:rPr>
          <w:rFonts w:ascii="Times-Roman" w:hAnsi="Times-Roman" w:cs="Times-Roman"/>
          <w:szCs w:val="24"/>
          <w:lang w:eastAsia="en-AU"/>
        </w:rPr>
        <w:tab/>
      </w:r>
      <w:r w:rsidR="0094460F" w:rsidRPr="005E5772">
        <w:rPr>
          <w:rFonts w:ascii="Times-Roman" w:hAnsi="Times-Roman" w:cs="Times-Roman"/>
          <w:szCs w:val="24"/>
          <w:lang w:eastAsia="en-AU"/>
        </w:rPr>
        <w:t xml:space="preserve">to </w:t>
      </w:r>
      <w:r w:rsidR="00745D19" w:rsidRPr="005E5772">
        <w:rPr>
          <w:rFonts w:ascii="Times-Roman" w:hAnsi="Times-Roman" w:cs="Times-Roman"/>
          <w:szCs w:val="24"/>
          <w:lang w:eastAsia="en-AU"/>
        </w:rPr>
        <w:t>support and promote</w:t>
      </w:r>
      <w:r w:rsidR="007B28BE" w:rsidRPr="005E5772">
        <w:rPr>
          <w:rFonts w:ascii="Times-Roman" w:hAnsi="Times-Roman" w:cs="Times-Roman"/>
          <w:szCs w:val="24"/>
          <w:lang w:eastAsia="en-AU"/>
        </w:rPr>
        <w:t xml:space="preserve"> </w:t>
      </w:r>
      <w:r w:rsidR="00543D60" w:rsidRPr="005E5772">
        <w:rPr>
          <w:rFonts w:ascii="Times-Roman" w:hAnsi="Times-Roman" w:cs="Times-Roman"/>
          <w:szCs w:val="24"/>
          <w:lang w:eastAsia="en-AU"/>
        </w:rPr>
        <w:t xml:space="preserve">safety in the use of motor vehicles and </w:t>
      </w:r>
      <w:r w:rsidR="0094460F" w:rsidRPr="005E5772">
        <w:rPr>
          <w:rFonts w:ascii="Times-Roman" w:hAnsi="Times-Roman" w:cs="Times-Roman"/>
          <w:szCs w:val="24"/>
          <w:lang w:eastAsia="en-AU"/>
        </w:rPr>
        <w:t>the prevention of motor accidents;</w:t>
      </w:r>
    </w:p>
    <w:p w14:paraId="2778BE12" w14:textId="77777777" w:rsidR="0094460F" w:rsidRPr="005E5772" w:rsidRDefault="005E5772" w:rsidP="005E5772">
      <w:pPr>
        <w:pStyle w:val="Apara"/>
        <w:rPr>
          <w:lang w:eastAsia="en-AU"/>
        </w:rPr>
      </w:pPr>
      <w:r>
        <w:rPr>
          <w:lang w:eastAsia="en-AU"/>
        </w:rPr>
        <w:lastRenderedPageBreak/>
        <w:tab/>
      </w:r>
      <w:r w:rsidRPr="005E5772">
        <w:rPr>
          <w:lang w:eastAsia="en-AU"/>
        </w:rPr>
        <w:t>(l)</w:t>
      </w:r>
      <w:r w:rsidRPr="005E5772">
        <w:rPr>
          <w:lang w:eastAsia="en-AU"/>
        </w:rPr>
        <w:tab/>
      </w:r>
      <w:r w:rsidR="0094460F" w:rsidRPr="005E5772">
        <w:rPr>
          <w:lang w:eastAsia="en-AU"/>
        </w:rPr>
        <w:t>to develop and coordinate strategies to identify and combat fraud in or related to</w:t>
      </w:r>
      <w:r w:rsidR="00812C64" w:rsidRPr="005E5772">
        <w:rPr>
          <w:lang w:eastAsia="en-AU"/>
        </w:rPr>
        <w:t xml:space="preserve"> applications for defined benefits and</w:t>
      </w:r>
      <w:r w:rsidR="0094460F" w:rsidRPr="005E5772">
        <w:rPr>
          <w:lang w:eastAsia="en-AU"/>
        </w:rPr>
        <w:t xml:space="preserve"> motor accident claims;</w:t>
      </w:r>
    </w:p>
    <w:p w14:paraId="5E208437" w14:textId="77777777" w:rsidR="0094460F" w:rsidRPr="005E5772" w:rsidRDefault="005E5772" w:rsidP="005E5772">
      <w:pPr>
        <w:pStyle w:val="Apara"/>
        <w:rPr>
          <w:rFonts w:ascii="Times-Roman" w:hAnsi="Times-Roman" w:cs="Times-Roman"/>
          <w:szCs w:val="24"/>
          <w:lang w:eastAsia="en-AU"/>
        </w:rPr>
      </w:pPr>
      <w:r>
        <w:rPr>
          <w:rFonts w:ascii="Times-Roman" w:hAnsi="Times-Roman" w:cs="Times-Roman"/>
          <w:szCs w:val="24"/>
          <w:lang w:eastAsia="en-AU"/>
        </w:rPr>
        <w:tab/>
      </w:r>
      <w:r w:rsidRPr="005E5772">
        <w:rPr>
          <w:rFonts w:ascii="Times-Roman" w:hAnsi="Times-Roman" w:cs="Times-Roman"/>
          <w:szCs w:val="24"/>
          <w:lang w:eastAsia="en-AU"/>
        </w:rPr>
        <w:t>(m)</w:t>
      </w:r>
      <w:r w:rsidRPr="005E5772">
        <w:rPr>
          <w:rFonts w:ascii="Times-Roman" w:hAnsi="Times-Roman" w:cs="Times-Roman"/>
          <w:szCs w:val="24"/>
          <w:lang w:eastAsia="en-AU"/>
        </w:rPr>
        <w:tab/>
      </w:r>
      <w:r w:rsidR="0094460F" w:rsidRPr="005E5772">
        <w:rPr>
          <w:lang w:eastAsia="en-AU"/>
        </w:rPr>
        <w:t xml:space="preserve">to keep the </w:t>
      </w:r>
      <w:r w:rsidR="0094460F" w:rsidRPr="005E5772">
        <w:t>motor accident injuries insurance scheme</w:t>
      </w:r>
      <w:r w:rsidR="0094460F" w:rsidRPr="005E5772">
        <w:rPr>
          <w:lang w:eastAsia="en-AU"/>
        </w:rPr>
        <w:t xml:space="preserve"> generally under </w:t>
      </w:r>
      <w:r w:rsidR="0094460F" w:rsidRPr="005E5772">
        <w:rPr>
          <w:rFonts w:ascii="Times-Roman" w:hAnsi="Times-Roman" w:cs="Times-Roman"/>
          <w:szCs w:val="24"/>
          <w:lang w:eastAsia="en-AU"/>
        </w:rPr>
        <w:t>review and make recommendations for its amendment;</w:t>
      </w:r>
    </w:p>
    <w:p w14:paraId="207D1D5B" w14:textId="77777777" w:rsidR="0094460F" w:rsidRPr="005E5772" w:rsidRDefault="005E5772" w:rsidP="005E5772">
      <w:pPr>
        <w:pStyle w:val="Apara"/>
        <w:keepNext/>
        <w:rPr>
          <w:lang w:eastAsia="en-AU"/>
        </w:rPr>
      </w:pPr>
      <w:r>
        <w:rPr>
          <w:lang w:eastAsia="en-AU"/>
        </w:rPr>
        <w:tab/>
      </w:r>
      <w:r w:rsidRPr="005E5772">
        <w:rPr>
          <w:lang w:eastAsia="en-AU"/>
        </w:rPr>
        <w:t>(n)</w:t>
      </w:r>
      <w:r w:rsidRPr="005E5772">
        <w:rPr>
          <w:lang w:eastAsia="en-AU"/>
        </w:rPr>
        <w:tab/>
      </w:r>
      <w:r w:rsidR="0094460F" w:rsidRPr="005E5772">
        <w:rPr>
          <w:lang w:eastAsia="en-AU"/>
        </w:rPr>
        <w:t xml:space="preserve">any other function given to the </w:t>
      </w:r>
      <w:r w:rsidR="00D17CD1" w:rsidRPr="005E5772">
        <w:rPr>
          <w:lang w:eastAsia="en-AU"/>
        </w:rPr>
        <w:t>MAI </w:t>
      </w:r>
      <w:r w:rsidR="003F6AB1" w:rsidRPr="005E5772">
        <w:rPr>
          <w:lang w:eastAsia="en-AU"/>
        </w:rPr>
        <w:t>commission</w:t>
      </w:r>
      <w:r w:rsidR="0094460F" w:rsidRPr="005E5772">
        <w:rPr>
          <w:lang w:eastAsia="en-AU"/>
        </w:rPr>
        <w:t xml:space="preserve"> under this Act or another territory law.</w:t>
      </w:r>
    </w:p>
    <w:p w14:paraId="7ADBEAB2" w14:textId="6327E841" w:rsidR="00252C06" w:rsidRPr="005E5772" w:rsidRDefault="00252C06" w:rsidP="00252C06">
      <w:pPr>
        <w:pStyle w:val="aNote"/>
      </w:pPr>
      <w:r w:rsidRPr="005E5772">
        <w:rPr>
          <w:rStyle w:val="charItals"/>
        </w:rPr>
        <w:t>Note</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42" w:tooltip="A2001-14" w:history="1">
        <w:r w:rsidR="00436654" w:rsidRPr="005E5772">
          <w:rPr>
            <w:rStyle w:val="charCitHyperlinkAbbrev"/>
          </w:rPr>
          <w:t>Legislation Act</w:t>
        </w:r>
      </w:hyperlink>
      <w:r w:rsidRPr="005E5772">
        <w:t xml:space="preserve">, s 196 and dict, pt 1, def </w:t>
      </w:r>
      <w:r w:rsidRPr="005E5772">
        <w:rPr>
          <w:rStyle w:val="charBoldItals"/>
        </w:rPr>
        <w:t>entity</w:t>
      </w:r>
      <w:r w:rsidRPr="005E5772">
        <w:t>).</w:t>
      </w:r>
    </w:p>
    <w:p w14:paraId="61C7A92C" w14:textId="77777777" w:rsidR="0094460F" w:rsidRPr="005E5772" w:rsidRDefault="005E5772" w:rsidP="005E5772">
      <w:pPr>
        <w:pStyle w:val="AH5Sec"/>
      </w:pPr>
      <w:bookmarkStart w:id="41" w:name="_Toc174097816"/>
      <w:r w:rsidRPr="00A5658C">
        <w:rPr>
          <w:rStyle w:val="CharSectNo"/>
        </w:rPr>
        <w:t>26</w:t>
      </w:r>
      <w:r w:rsidRPr="005E5772">
        <w:tab/>
      </w:r>
      <w:r w:rsidR="0094460F" w:rsidRPr="005E5772">
        <w:t xml:space="preserve">Functions of </w:t>
      </w:r>
      <w:r w:rsidR="00D17CD1" w:rsidRPr="005E5772">
        <w:t>MAI </w:t>
      </w:r>
      <w:r w:rsidR="003F6AB1" w:rsidRPr="005E5772">
        <w:t>commission</w:t>
      </w:r>
      <w:r w:rsidR="0094460F" w:rsidRPr="005E5772">
        <w:t>er</w:t>
      </w:r>
      <w:bookmarkEnd w:id="41"/>
    </w:p>
    <w:p w14:paraId="43B1D639" w14:textId="77777777" w:rsidR="0094460F" w:rsidRPr="005E5772" w:rsidRDefault="00FE0263" w:rsidP="0094460F">
      <w:pPr>
        <w:pStyle w:val="Amainreturn"/>
        <w:keepNext/>
        <w:ind w:right="-91"/>
      </w:pPr>
      <w:r w:rsidRPr="005E5772">
        <w:t xml:space="preserve">The </w:t>
      </w:r>
      <w:r w:rsidR="00D17CD1" w:rsidRPr="005E5772">
        <w:t>MAI </w:t>
      </w:r>
      <w:r w:rsidR="003F6AB1" w:rsidRPr="005E5772">
        <w:t>commission</w:t>
      </w:r>
      <w:r w:rsidR="0094460F" w:rsidRPr="005E5772">
        <w:t xml:space="preserve">er has the functions given to the </w:t>
      </w:r>
      <w:r w:rsidR="00D17CD1" w:rsidRPr="005E5772">
        <w:t>MAI </w:t>
      </w:r>
      <w:r w:rsidR="003F6AB1" w:rsidRPr="005E5772">
        <w:t>commission</w:t>
      </w:r>
      <w:r w:rsidR="0094460F" w:rsidRPr="005E5772">
        <w:t>er under this Act or another territory law.</w:t>
      </w:r>
    </w:p>
    <w:p w14:paraId="18742F5D" w14:textId="393FA9F0" w:rsidR="0094460F" w:rsidRPr="005E5772" w:rsidRDefault="0094460F" w:rsidP="0094460F">
      <w:pPr>
        <w:pStyle w:val="aNote"/>
      </w:pPr>
      <w:r w:rsidRPr="005E5772">
        <w:rPr>
          <w:rStyle w:val="charItals"/>
        </w:rPr>
        <w:t>Note</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43" w:tooltip="A2001-14" w:history="1">
        <w:r w:rsidR="00436654" w:rsidRPr="005E5772">
          <w:rPr>
            <w:rStyle w:val="charCitHyperlinkAbbrev"/>
          </w:rPr>
          <w:t>Legislation Act</w:t>
        </w:r>
      </w:hyperlink>
      <w:r w:rsidRPr="005E5772">
        <w:t>,</w:t>
      </w:r>
      <w:r w:rsidR="00340555" w:rsidRPr="005E5772">
        <w:t> s </w:t>
      </w:r>
      <w:r w:rsidRPr="005E5772">
        <w:t xml:space="preserve">196 and dict, pt 1, def </w:t>
      </w:r>
      <w:r w:rsidRPr="005E5772">
        <w:rPr>
          <w:rStyle w:val="charBoldItals"/>
        </w:rPr>
        <w:t>entity</w:t>
      </w:r>
      <w:r w:rsidRPr="005E5772">
        <w:t>).</w:t>
      </w:r>
    </w:p>
    <w:p w14:paraId="3C49B06B" w14:textId="77777777" w:rsidR="0094460F" w:rsidRPr="005E5772" w:rsidRDefault="005E5772" w:rsidP="005E5772">
      <w:pPr>
        <w:pStyle w:val="AH5Sec"/>
        <w:rPr>
          <w:rStyle w:val="charItals"/>
        </w:rPr>
      </w:pPr>
      <w:bookmarkStart w:id="42" w:name="_Toc174097817"/>
      <w:r w:rsidRPr="00A5658C">
        <w:rPr>
          <w:rStyle w:val="CharSectNo"/>
        </w:rPr>
        <w:t>27</w:t>
      </w:r>
      <w:r w:rsidRPr="005E5772">
        <w:rPr>
          <w:rStyle w:val="charItals"/>
          <w:i w:val="0"/>
        </w:rPr>
        <w:tab/>
      </w:r>
      <w:r w:rsidR="0094460F" w:rsidRPr="005E5772">
        <w:t xml:space="preserve">Meaning of </w:t>
      </w:r>
      <w:r w:rsidR="0094460F" w:rsidRPr="005E5772">
        <w:rPr>
          <w:rStyle w:val="charItals"/>
        </w:rPr>
        <w:t xml:space="preserve">staff of the </w:t>
      </w:r>
      <w:r w:rsidR="00D17CD1" w:rsidRPr="005E5772">
        <w:rPr>
          <w:rStyle w:val="charItals"/>
        </w:rPr>
        <w:t>MAI </w:t>
      </w:r>
      <w:r w:rsidR="003F6AB1" w:rsidRPr="005E5772">
        <w:rPr>
          <w:rStyle w:val="charItals"/>
        </w:rPr>
        <w:t>commission</w:t>
      </w:r>
      <w:bookmarkEnd w:id="42"/>
    </w:p>
    <w:p w14:paraId="7201C419" w14:textId="77777777" w:rsidR="0094460F" w:rsidRPr="005E5772" w:rsidRDefault="0094460F" w:rsidP="0094460F">
      <w:pPr>
        <w:pStyle w:val="Amainreturn"/>
      </w:pPr>
      <w:r w:rsidRPr="005E5772">
        <w:t>In this Act:</w:t>
      </w:r>
    </w:p>
    <w:p w14:paraId="48CCDB02" w14:textId="77777777" w:rsidR="0094460F" w:rsidRPr="005E5772" w:rsidRDefault="0094460F" w:rsidP="005E5772">
      <w:pPr>
        <w:pStyle w:val="aDef"/>
        <w:keepNext/>
      </w:pPr>
      <w:r w:rsidRPr="005E5772">
        <w:rPr>
          <w:rStyle w:val="charBoldItals"/>
        </w:rPr>
        <w:t xml:space="preserve">staff of the </w:t>
      </w:r>
      <w:r w:rsidR="00D17CD1" w:rsidRPr="005E5772">
        <w:rPr>
          <w:rStyle w:val="charBoldItals"/>
        </w:rPr>
        <w:t>MAI </w:t>
      </w:r>
      <w:r w:rsidR="003F6AB1" w:rsidRPr="005E5772">
        <w:rPr>
          <w:rStyle w:val="charBoldItals"/>
        </w:rPr>
        <w:t>commission</w:t>
      </w:r>
      <w:r w:rsidRPr="005E5772">
        <w:t xml:space="preserve"> means—</w:t>
      </w:r>
    </w:p>
    <w:p w14:paraId="75FAB32A" w14:textId="77777777" w:rsidR="0094460F" w:rsidRPr="005E5772" w:rsidRDefault="005E5772" w:rsidP="005E5772">
      <w:pPr>
        <w:pStyle w:val="aDefpara"/>
        <w:keepNext/>
      </w:pPr>
      <w:r>
        <w:tab/>
      </w:r>
      <w:r w:rsidRPr="005E5772">
        <w:t>(a)</w:t>
      </w:r>
      <w:r w:rsidRPr="005E5772">
        <w:tab/>
      </w:r>
      <w:r w:rsidR="0094460F" w:rsidRPr="005E5772">
        <w:t xml:space="preserve">staff employed under </w:t>
      </w:r>
      <w:r w:rsidR="00531477" w:rsidRPr="005E5772">
        <w:t>section </w:t>
      </w:r>
      <w:r w:rsidR="00986FB0" w:rsidRPr="005E5772">
        <w:t>28</w:t>
      </w:r>
      <w:r w:rsidR="0094460F" w:rsidRPr="005E5772">
        <w:t>; and</w:t>
      </w:r>
    </w:p>
    <w:p w14:paraId="2DB8517D" w14:textId="77777777" w:rsidR="0094460F" w:rsidRPr="005E5772" w:rsidRDefault="005E5772" w:rsidP="005E5772">
      <w:pPr>
        <w:pStyle w:val="aDefpara"/>
      </w:pPr>
      <w:r>
        <w:tab/>
      </w:r>
      <w:r w:rsidRPr="005E5772">
        <w:t>(b)</w:t>
      </w:r>
      <w:r w:rsidRPr="005E5772">
        <w:tab/>
      </w:r>
      <w:r w:rsidR="0094460F" w:rsidRPr="005E5772">
        <w:t xml:space="preserve">consultants and contractors engaged under </w:t>
      </w:r>
      <w:r w:rsidR="00531477" w:rsidRPr="005E5772">
        <w:t>section </w:t>
      </w:r>
      <w:r w:rsidR="00986FB0" w:rsidRPr="005E5772">
        <w:t>29</w:t>
      </w:r>
      <w:r w:rsidR="0094460F" w:rsidRPr="005E5772">
        <w:t>.</w:t>
      </w:r>
    </w:p>
    <w:p w14:paraId="131AEC60" w14:textId="77777777" w:rsidR="0094460F" w:rsidRPr="005E5772" w:rsidRDefault="005E5772" w:rsidP="005E5772">
      <w:pPr>
        <w:pStyle w:val="AH5Sec"/>
        <w:rPr>
          <w:lang w:eastAsia="en-AU"/>
        </w:rPr>
      </w:pPr>
      <w:bookmarkStart w:id="43" w:name="_Toc174097818"/>
      <w:r w:rsidRPr="00A5658C">
        <w:rPr>
          <w:rStyle w:val="CharSectNo"/>
        </w:rPr>
        <w:t>28</w:t>
      </w:r>
      <w:r w:rsidRPr="005E5772">
        <w:rPr>
          <w:lang w:eastAsia="en-AU"/>
        </w:rPr>
        <w:tab/>
      </w:r>
      <w:r w:rsidR="00D17CD1" w:rsidRPr="005E5772">
        <w:rPr>
          <w:lang w:eastAsia="en-AU"/>
        </w:rPr>
        <w:t>MAI </w:t>
      </w:r>
      <w:r w:rsidR="003F6AB1" w:rsidRPr="005E5772">
        <w:rPr>
          <w:lang w:eastAsia="en-AU"/>
        </w:rPr>
        <w:t>commission</w:t>
      </w:r>
      <w:r w:rsidR="0094460F" w:rsidRPr="005E5772">
        <w:rPr>
          <w:lang w:eastAsia="en-AU"/>
        </w:rPr>
        <w:t xml:space="preserve"> employed staff</w:t>
      </w:r>
      <w:bookmarkEnd w:id="43"/>
    </w:p>
    <w:p w14:paraId="0AEAC8B0"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employ staff on behalf of the Territory.</w:t>
      </w:r>
    </w:p>
    <w:p w14:paraId="6C21C90C" w14:textId="42E9EF3A" w:rsidR="0094460F" w:rsidRPr="005E5772" w:rsidRDefault="005E5772" w:rsidP="005E5772">
      <w:pPr>
        <w:pStyle w:val="Amain"/>
        <w:keepNext/>
        <w:rPr>
          <w:lang w:eastAsia="en-AU"/>
        </w:rPr>
      </w:pPr>
      <w:r>
        <w:rPr>
          <w:lang w:eastAsia="en-AU"/>
        </w:rPr>
        <w:tab/>
      </w:r>
      <w:r w:rsidRPr="005E5772">
        <w:rPr>
          <w:lang w:eastAsia="en-AU"/>
        </w:rPr>
        <w:t>(2)</w:t>
      </w:r>
      <w:r w:rsidRPr="005E5772">
        <w:rPr>
          <w:lang w:eastAsia="en-AU"/>
        </w:rPr>
        <w:tab/>
      </w:r>
      <w:r w:rsidR="0094460F" w:rsidRPr="005E5772">
        <w:rPr>
          <w:lang w:eastAsia="en-AU"/>
        </w:rPr>
        <w:t xml:space="preserve">The staff must be employed under the </w:t>
      </w:r>
      <w:hyperlink r:id="rId44" w:tooltip="A1994-37" w:history="1">
        <w:r w:rsidR="00436654" w:rsidRPr="005E5772">
          <w:rPr>
            <w:rStyle w:val="charCitHyperlinkItal"/>
          </w:rPr>
          <w:t>Public Sector Management Act 1994</w:t>
        </w:r>
      </w:hyperlink>
      <w:r w:rsidR="0094460F" w:rsidRPr="005E5772">
        <w:rPr>
          <w:lang w:eastAsia="en-AU"/>
        </w:rPr>
        <w:t>.</w:t>
      </w:r>
    </w:p>
    <w:p w14:paraId="672ACBA4" w14:textId="479FB23D" w:rsidR="0094460F" w:rsidRPr="005E5772" w:rsidRDefault="0094460F" w:rsidP="0094460F">
      <w:pPr>
        <w:pStyle w:val="aNote"/>
        <w:rPr>
          <w:lang w:eastAsia="en-AU"/>
        </w:rPr>
      </w:pPr>
      <w:r w:rsidRPr="005E5772">
        <w:rPr>
          <w:rStyle w:val="charItals"/>
        </w:rPr>
        <w:t>Note</w:t>
      </w:r>
      <w:r w:rsidRPr="005E5772">
        <w:rPr>
          <w:rStyle w:val="charItals"/>
        </w:rPr>
        <w:tab/>
      </w:r>
      <w:r w:rsidRPr="005E5772">
        <w:rPr>
          <w:lang w:eastAsia="en-AU"/>
        </w:rPr>
        <w:t xml:space="preserve">The </w:t>
      </w:r>
      <w:hyperlink r:id="rId45" w:tooltip="A1994-37" w:history="1">
        <w:r w:rsidR="00436654" w:rsidRPr="005E5772">
          <w:rPr>
            <w:rStyle w:val="charCitHyperlinkItal"/>
          </w:rPr>
          <w:t>Public Sector Management Act 1994</w:t>
        </w:r>
      </w:hyperlink>
      <w:r w:rsidRPr="005E5772">
        <w:rPr>
          <w:lang w:eastAsia="en-AU"/>
        </w:rPr>
        <w:t xml:space="preserve">, div 8.2 applies to the </w:t>
      </w:r>
      <w:r w:rsidR="00D17CD1" w:rsidRPr="005E5772">
        <w:rPr>
          <w:lang w:eastAsia="en-AU"/>
        </w:rPr>
        <w:t>MAI </w:t>
      </w:r>
      <w:r w:rsidR="003F6AB1" w:rsidRPr="005E5772">
        <w:rPr>
          <w:lang w:eastAsia="en-AU"/>
        </w:rPr>
        <w:t>commission</w:t>
      </w:r>
      <w:r w:rsidRPr="005E5772">
        <w:rPr>
          <w:lang w:eastAsia="en-AU"/>
        </w:rPr>
        <w:t xml:space="preserve"> in relation to the employment of staff (see </w:t>
      </w:r>
      <w:hyperlink r:id="rId46" w:tooltip="A1994-37" w:history="1">
        <w:r w:rsidR="00436654" w:rsidRPr="005E5772">
          <w:rPr>
            <w:rStyle w:val="charCitHyperlinkItal"/>
          </w:rPr>
          <w:t>Public Sector Management Act 1994</w:t>
        </w:r>
      </w:hyperlink>
      <w:r w:rsidRPr="005E5772">
        <w:rPr>
          <w:lang w:eastAsia="en-AU"/>
        </w:rPr>
        <w:t>,</w:t>
      </w:r>
      <w:r w:rsidR="00340555" w:rsidRPr="005E5772">
        <w:rPr>
          <w:lang w:eastAsia="en-AU"/>
        </w:rPr>
        <w:t> s </w:t>
      </w:r>
      <w:r w:rsidRPr="005E5772">
        <w:rPr>
          <w:lang w:eastAsia="en-AU"/>
        </w:rPr>
        <w:t>152).</w:t>
      </w:r>
    </w:p>
    <w:p w14:paraId="6FD33D33" w14:textId="77777777" w:rsidR="0094460F" w:rsidRPr="005E5772" w:rsidRDefault="005E5772" w:rsidP="005E5772">
      <w:pPr>
        <w:pStyle w:val="AH5Sec"/>
        <w:rPr>
          <w:lang w:eastAsia="en-AU"/>
        </w:rPr>
      </w:pPr>
      <w:bookmarkStart w:id="44" w:name="_Toc174097819"/>
      <w:r w:rsidRPr="00A5658C">
        <w:rPr>
          <w:rStyle w:val="CharSectNo"/>
        </w:rPr>
        <w:lastRenderedPageBreak/>
        <w:t>29</w:t>
      </w:r>
      <w:r w:rsidRPr="005E5772">
        <w:rPr>
          <w:lang w:eastAsia="en-AU"/>
        </w:rPr>
        <w:tab/>
      </w:r>
      <w:r w:rsidR="00D17CD1" w:rsidRPr="005E5772">
        <w:rPr>
          <w:lang w:eastAsia="en-AU"/>
        </w:rPr>
        <w:t>MAI </w:t>
      </w:r>
      <w:r w:rsidR="003F6AB1" w:rsidRPr="005E5772">
        <w:rPr>
          <w:lang w:eastAsia="en-AU"/>
        </w:rPr>
        <w:t>commission</w:t>
      </w:r>
      <w:r w:rsidR="0094460F" w:rsidRPr="005E5772">
        <w:rPr>
          <w:lang w:eastAsia="en-AU"/>
        </w:rPr>
        <w:t xml:space="preserve"> consultants and contractors</w:t>
      </w:r>
      <w:bookmarkEnd w:id="44"/>
    </w:p>
    <w:p w14:paraId="15DFB994"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on behalf of the Territory, engage consultants and contractors to assist the commission in exercising its functions.</w:t>
      </w:r>
    </w:p>
    <w:p w14:paraId="42DF138B" w14:textId="77777777" w:rsidR="0094460F" w:rsidRPr="005E5772" w:rsidRDefault="005E5772" w:rsidP="005E5772">
      <w:pPr>
        <w:pStyle w:val="Amain"/>
      </w:pPr>
      <w:r>
        <w:tab/>
      </w:r>
      <w:r w:rsidRPr="005E5772">
        <w:t>(2)</w:t>
      </w:r>
      <w:r w:rsidRPr="005E5772">
        <w:tab/>
      </w:r>
      <w:r w:rsidR="0094460F" w:rsidRPr="005E5772">
        <w:rPr>
          <w:lang w:eastAsia="en-AU"/>
        </w:rPr>
        <w:t xml:space="preserve">However, the </w:t>
      </w:r>
      <w:r w:rsidR="00D17CD1" w:rsidRPr="005E5772">
        <w:rPr>
          <w:lang w:eastAsia="en-AU"/>
        </w:rPr>
        <w:t>MAI </w:t>
      </w:r>
      <w:r w:rsidR="003F6AB1" w:rsidRPr="005E5772">
        <w:rPr>
          <w:lang w:eastAsia="en-AU"/>
        </w:rPr>
        <w:t>commission</w:t>
      </w:r>
      <w:r w:rsidR="0094460F" w:rsidRPr="005E5772">
        <w:rPr>
          <w:lang w:eastAsia="en-AU"/>
        </w:rPr>
        <w:t xml:space="preserve"> must not enter into a contract of employment under this section.</w:t>
      </w:r>
    </w:p>
    <w:p w14:paraId="02FD9EDB" w14:textId="77777777" w:rsidR="0094460F" w:rsidRPr="005E5772" w:rsidRDefault="005E5772" w:rsidP="005E5772">
      <w:pPr>
        <w:pStyle w:val="AH5Sec"/>
        <w:rPr>
          <w:lang w:eastAsia="en-AU"/>
        </w:rPr>
      </w:pPr>
      <w:bookmarkStart w:id="45" w:name="_Toc174097820"/>
      <w:r w:rsidRPr="00A5658C">
        <w:rPr>
          <w:rStyle w:val="CharSectNo"/>
        </w:rPr>
        <w:t>30</w:t>
      </w:r>
      <w:r w:rsidRPr="005E5772">
        <w:rPr>
          <w:lang w:eastAsia="en-AU"/>
        </w:rPr>
        <w:tab/>
      </w:r>
      <w:r w:rsidR="0094460F" w:rsidRPr="005E5772">
        <w:rPr>
          <w:lang w:eastAsia="en-AU"/>
        </w:rPr>
        <w:t xml:space="preserve">Delegation by </w:t>
      </w:r>
      <w:r w:rsidR="00D17CD1" w:rsidRPr="005E5772">
        <w:rPr>
          <w:lang w:eastAsia="en-AU"/>
        </w:rPr>
        <w:t>MAI </w:t>
      </w:r>
      <w:r w:rsidR="003F6AB1" w:rsidRPr="005E5772">
        <w:rPr>
          <w:lang w:eastAsia="en-AU"/>
        </w:rPr>
        <w:t>commission</w:t>
      </w:r>
      <w:bookmarkEnd w:id="45"/>
    </w:p>
    <w:p w14:paraId="56C3E57D"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delegate the </w:t>
      </w:r>
      <w:r w:rsidR="00D17CD1" w:rsidRPr="005E5772">
        <w:rPr>
          <w:lang w:eastAsia="en-AU"/>
        </w:rPr>
        <w:t>MAI </w:t>
      </w:r>
      <w:r w:rsidR="003F6AB1" w:rsidRPr="005E5772">
        <w:rPr>
          <w:lang w:eastAsia="en-AU"/>
        </w:rPr>
        <w:t>commission</w:t>
      </w:r>
      <w:r w:rsidR="0094460F" w:rsidRPr="005E5772">
        <w:rPr>
          <w:lang w:eastAsia="en-AU"/>
        </w:rPr>
        <w:t>’s functions under this Act or another territory law to—</w:t>
      </w:r>
    </w:p>
    <w:p w14:paraId="428A3709" w14:textId="2CA30C23" w:rsidR="0094460F" w:rsidRPr="005E5772" w:rsidRDefault="005E5772" w:rsidP="005E5772">
      <w:pPr>
        <w:pStyle w:val="Apara"/>
      </w:pPr>
      <w:r>
        <w:tab/>
      </w:r>
      <w:r w:rsidRPr="005E5772">
        <w:t>(</w:t>
      </w:r>
      <w:r w:rsidR="0015617B">
        <w:t>a</w:t>
      </w:r>
      <w:r w:rsidRPr="005E5772">
        <w:t>)</w:t>
      </w:r>
      <w:r w:rsidRPr="005E5772">
        <w:tab/>
      </w:r>
      <w:r w:rsidR="0094460F" w:rsidRPr="005E5772">
        <w:t xml:space="preserve">a member of staff of the </w:t>
      </w:r>
      <w:r w:rsidR="00D17CD1" w:rsidRPr="005E5772">
        <w:t>MAI </w:t>
      </w:r>
      <w:r w:rsidR="003F6AB1" w:rsidRPr="005E5772">
        <w:t>commission</w:t>
      </w:r>
      <w:r w:rsidR="0094460F" w:rsidRPr="005E5772">
        <w:t>; or</w:t>
      </w:r>
    </w:p>
    <w:p w14:paraId="4B6E2411" w14:textId="6D91CBF0" w:rsidR="009D232F" w:rsidRPr="005E5772" w:rsidRDefault="005E5772" w:rsidP="005E5772">
      <w:pPr>
        <w:pStyle w:val="Apara"/>
        <w:rPr>
          <w:lang w:eastAsia="en-AU"/>
        </w:rPr>
      </w:pPr>
      <w:r>
        <w:rPr>
          <w:lang w:eastAsia="en-AU"/>
        </w:rPr>
        <w:tab/>
      </w:r>
      <w:r w:rsidRPr="005E5772">
        <w:rPr>
          <w:lang w:eastAsia="en-AU"/>
        </w:rPr>
        <w:t>(</w:t>
      </w:r>
      <w:r w:rsidR="0015617B">
        <w:rPr>
          <w:lang w:eastAsia="en-AU"/>
        </w:rPr>
        <w:t>b</w:t>
      </w:r>
      <w:r w:rsidRPr="005E5772">
        <w:rPr>
          <w:lang w:eastAsia="en-AU"/>
        </w:rPr>
        <w:t>)</w:t>
      </w:r>
      <w:r w:rsidRPr="005E5772">
        <w:rPr>
          <w:lang w:eastAsia="en-AU"/>
        </w:rPr>
        <w:tab/>
      </w:r>
      <w:r w:rsidR="009D232F" w:rsidRPr="005E5772">
        <w:rPr>
          <w:lang w:eastAsia="en-AU"/>
        </w:rPr>
        <w:t>a public employee; or</w:t>
      </w:r>
    </w:p>
    <w:p w14:paraId="5B6A8B2C" w14:textId="177A3DAE" w:rsidR="009D232F" w:rsidRPr="005E5772" w:rsidRDefault="005E5772" w:rsidP="005E5772">
      <w:pPr>
        <w:pStyle w:val="Apara"/>
        <w:keepNext/>
        <w:rPr>
          <w:lang w:eastAsia="en-AU"/>
        </w:rPr>
      </w:pPr>
      <w:r>
        <w:rPr>
          <w:lang w:eastAsia="en-AU"/>
        </w:rPr>
        <w:tab/>
      </w:r>
      <w:r w:rsidRPr="005E5772">
        <w:rPr>
          <w:lang w:eastAsia="en-AU"/>
        </w:rPr>
        <w:t>(</w:t>
      </w:r>
      <w:r w:rsidR="0015617B">
        <w:rPr>
          <w:lang w:eastAsia="en-AU"/>
        </w:rPr>
        <w:t>c</w:t>
      </w:r>
      <w:r w:rsidRPr="005E5772">
        <w:rPr>
          <w:lang w:eastAsia="en-AU"/>
        </w:rPr>
        <w:t>)</w:t>
      </w:r>
      <w:r w:rsidRPr="005E5772">
        <w:rPr>
          <w:lang w:eastAsia="en-AU"/>
        </w:rPr>
        <w:tab/>
      </w:r>
      <w:r w:rsidR="009D232F" w:rsidRPr="005E5772">
        <w:rPr>
          <w:lang w:eastAsia="en-AU"/>
        </w:rPr>
        <w:t>a person prescribed by regulation.</w:t>
      </w:r>
    </w:p>
    <w:p w14:paraId="2169FF83" w14:textId="26937949" w:rsidR="009D232F" w:rsidRPr="005E5772" w:rsidRDefault="009D232F" w:rsidP="005E5772">
      <w:pPr>
        <w:pStyle w:val="aNote"/>
        <w:keepNext/>
        <w:rPr>
          <w:lang w:eastAsia="en-AU"/>
        </w:rPr>
      </w:pPr>
      <w:r w:rsidRPr="005E5772">
        <w:rPr>
          <w:rStyle w:val="charItals"/>
        </w:rPr>
        <w:t>Note 1</w:t>
      </w:r>
      <w:r w:rsidRPr="005E5772">
        <w:rPr>
          <w:rStyle w:val="charItals"/>
        </w:rPr>
        <w:tab/>
      </w:r>
      <w:r w:rsidRPr="005E5772">
        <w:rPr>
          <w:rStyle w:val="charBoldItals"/>
        </w:rPr>
        <w:t>Public employee</w:t>
      </w:r>
      <w:r w:rsidRPr="005E5772">
        <w:rPr>
          <w:lang w:eastAsia="en-AU"/>
        </w:rPr>
        <w:t xml:space="preserve">—see the </w:t>
      </w:r>
      <w:hyperlink r:id="rId47" w:tooltip="A2001-14" w:history="1">
        <w:r w:rsidR="00436654" w:rsidRPr="005E5772">
          <w:rPr>
            <w:rStyle w:val="charCitHyperlinkAbbrev"/>
          </w:rPr>
          <w:t>Legislation Act</w:t>
        </w:r>
      </w:hyperlink>
      <w:r w:rsidRPr="005E5772">
        <w:rPr>
          <w:lang w:eastAsia="en-AU"/>
        </w:rPr>
        <w:t xml:space="preserve">, dictionary, pt 1. </w:t>
      </w:r>
    </w:p>
    <w:p w14:paraId="7A7C06F9" w14:textId="69EE7435" w:rsidR="0094460F" w:rsidRPr="005E5772" w:rsidRDefault="0094460F" w:rsidP="0094460F">
      <w:pPr>
        <w:pStyle w:val="aNote"/>
      </w:pPr>
      <w:r w:rsidRPr="005E5772">
        <w:rPr>
          <w:rStyle w:val="charItals"/>
        </w:rPr>
        <w:t>Note</w:t>
      </w:r>
      <w:r w:rsidR="009D232F" w:rsidRPr="005E5772">
        <w:rPr>
          <w:rStyle w:val="charItals"/>
        </w:rPr>
        <w:t> 2</w:t>
      </w:r>
      <w:r w:rsidRPr="005E5772">
        <w:rPr>
          <w:rStyle w:val="charItals"/>
        </w:rPr>
        <w:tab/>
      </w:r>
      <w:r w:rsidRPr="005E5772">
        <w:t xml:space="preserve">For the making of delegations and the exercise of delegated functions, see the </w:t>
      </w:r>
      <w:hyperlink r:id="rId48" w:tooltip="A2001-14" w:history="1">
        <w:r w:rsidR="00436654" w:rsidRPr="005E5772">
          <w:rPr>
            <w:rStyle w:val="charCitHyperlinkAbbrev"/>
          </w:rPr>
          <w:t>Legislation Act</w:t>
        </w:r>
      </w:hyperlink>
      <w:r w:rsidRPr="005E5772">
        <w:t>, pt 19.4.</w:t>
      </w:r>
    </w:p>
    <w:p w14:paraId="03247C1E" w14:textId="7458936E"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 xml:space="preserve">A delegate may subdelegate to </w:t>
      </w:r>
      <w:r w:rsidR="009D232F" w:rsidRPr="005E5772">
        <w:rPr>
          <w:lang w:eastAsia="en-AU"/>
        </w:rPr>
        <w:t>a person mentioned in subsection (1)</w:t>
      </w:r>
      <w:r w:rsidR="00D30A36" w:rsidRPr="005E5772">
        <w:rPr>
          <w:lang w:eastAsia="en-AU"/>
        </w:rPr>
        <w:t> </w:t>
      </w:r>
      <w:r w:rsidR="009D232F" w:rsidRPr="005E5772">
        <w:rPr>
          <w:lang w:eastAsia="en-AU"/>
        </w:rPr>
        <w:t>(</w:t>
      </w:r>
      <w:r w:rsidR="0015617B">
        <w:rPr>
          <w:lang w:eastAsia="en-AU"/>
        </w:rPr>
        <w:t>b</w:t>
      </w:r>
      <w:r w:rsidR="009D232F" w:rsidRPr="005E5772">
        <w:rPr>
          <w:lang w:eastAsia="en-AU"/>
        </w:rPr>
        <w:t>) or (</w:t>
      </w:r>
      <w:r w:rsidR="0015617B">
        <w:rPr>
          <w:lang w:eastAsia="en-AU"/>
        </w:rPr>
        <w:t>c</w:t>
      </w:r>
      <w:r w:rsidR="009D232F" w:rsidRPr="005E5772">
        <w:rPr>
          <w:lang w:eastAsia="en-AU"/>
        </w:rPr>
        <w:t>)</w:t>
      </w:r>
      <w:r w:rsidR="0094460F" w:rsidRPr="005E5772">
        <w:rPr>
          <w:lang w:eastAsia="en-AU"/>
        </w:rPr>
        <w:t xml:space="preserve"> a function delegated under sub</w:t>
      </w:r>
      <w:r w:rsidR="00531477" w:rsidRPr="005E5772">
        <w:rPr>
          <w:lang w:eastAsia="en-AU"/>
        </w:rPr>
        <w:t>section </w:t>
      </w:r>
      <w:r w:rsidR="0094460F" w:rsidRPr="005E5772">
        <w:rPr>
          <w:lang w:eastAsia="en-AU"/>
        </w:rPr>
        <w:t>(1) if the subdelegation is authorised</w:t>
      </w:r>
      <w:r w:rsidR="00CA4230" w:rsidRPr="005E5772">
        <w:rPr>
          <w:lang w:eastAsia="en-AU"/>
        </w:rPr>
        <w:t>,</w:t>
      </w:r>
      <w:r w:rsidR="0094460F" w:rsidRPr="005E5772">
        <w:rPr>
          <w:lang w:eastAsia="en-AU"/>
        </w:rPr>
        <w:t xml:space="preserve"> in writing</w:t>
      </w:r>
      <w:r w:rsidR="00CA4230" w:rsidRPr="005E5772">
        <w:rPr>
          <w:lang w:eastAsia="en-AU"/>
        </w:rPr>
        <w:t>,</w:t>
      </w:r>
      <w:r w:rsidR="0094460F" w:rsidRPr="005E5772">
        <w:rPr>
          <w:lang w:eastAsia="en-AU"/>
        </w:rPr>
        <w:t xml:space="preserve"> by the </w:t>
      </w:r>
      <w:r w:rsidR="00D17CD1" w:rsidRPr="005E5772">
        <w:rPr>
          <w:lang w:eastAsia="en-AU"/>
        </w:rPr>
        <w:t>MAI </w:t>
      </w:r>
      <w:r w:rsidR="003F6AB1" w:rsidRPr="005E5772">
        <w:rPr>
          <w:lang w:eastAsia="en-AU"/>
        </w:rPr>
        <w:t>commission</w:t>
      </w:r>
      <w:r w:rsidR="0094460F" w:rsidRPr="005E5772">
        <w:rPr>
          <w:lang w:eastAsia="en-AU"/>
        </w:rPr>
        <w:t>.</w:t>
      </w:r>
    </w:p>
    <w:p w14:paraId="29BA2F8A" w14:textId="77777777" w:rsidR="0094460F" w:rsidRPr="005E5772" w:rsidRDefault="005E5772" w:rsidP="005E5772">
      <w:pPr>
        <w:pStyle w:val="AH5Sec"/>
      </w:pPr>
      <w:bookmarkStart w:id="46" w:name="_Toc174097821"/>
      <w:r w:rsidRPr="00A5658C">
        <w:rPr>
          <w:rStyle w:val="CharSectNo"/>
        </w:rPr>
        <w:t>31</w:t>
      </w:r>
      <w:r w:rsidRPr="005E5772">
        <w:tab/>
      </w:r>
      <w:r w:rsidR="0094460F" w:rsidRPr="005E5772">
        <w:t xml:space="preserve">Delegation by </w:t>
      </w:r>
      <w:r w:rsidR="00D17CD1" w:rsidRPr="005E5772">
        <w:t>MAI </w:t>
      </w:r>
      <w:r w:rsidR="003F6AB1" w:rsidRPr="005E5772">
        <w:t>commission</w:t>
      </w:r>
      <w:r w:rsidR="0094460F" w:rsidRPr="005E5772">
        <w:t>er</w:t>
      </w:r>
      <w:bookmarkEnd w:id="46"/>
    </w:p>
    <w:p w14:paraId="66BE9427" w14:textId="77777777" w:rsidR="0094460F" w:rsidRPr="005E5772" w:rsidRDefault="0094460F" w:rsidP="0094460F">
      <w:pPr>
        <w:pStyle w:val="Amainreturn"/>
      </w:pPr>
      <w:r w:rsidRPr="005E5772">
        <w:t xml:space="preserve">The </w:t>
      </w:r>
      <w:r w:rsidR="00D17CD1" w:rsidRPr="005E5772">
        <w:t>MAI </w:t>
      </w:r>
      <w:r w:rsidR="003F6AB1" w:rsidRPr="005E5772">
        <w:t>commission</w:t>
      </w:r>
      <w:r w:rsidRPr="005E5772">
        <w:t xml:space="preserve">er may delegate the </w:t>
      </w:r>
      <w:r w:rsidR="00D17CD1" w:rsidRPr="005E5772">
        <w:t>MAI </w:t>
      </w:r>
      <w:r w:rsidR="003F6AB1" w:rsidRPr="005E5772">
        <w:t>commission</w:t>
      </w:r>
      <w:r w:rsidRPr="005E5772">
        <w:t>er’s functions under this Act or another territory law to—</w:t>
      </w:r>
    </w:p>
    <w:p w14:paraId="384696E7" w14:textId="77777777" w:rsidR="0094460F" w:rsidRPr="005E5772" w:rsidRDefault="005E5772" w:rsidP="005E5772">
      <w:pPr>
        <w:pStyle w:val="Apara"/>
      </w:pPr>
      <w:r>
        <w:tab/>
      </w:r>
      <w:r w:rsidRPr="005E5772">
        <w:t>(a)</w:t>
      </w:r>
      <w:r w:rsidRPr="005E5772">
        <w:tab/>
      </w:r>
      <w:r w:rsidR="0094460F" w:rsidRPr="005E5772">
        <w:t xml:space="preserve">a member of staff of the </w:t>
      </w:r>
      <w:r w:rsidR="00D17CD1" w:rsidRPr="005E5772">
        <w:t>MAI </w:t>
      </w:r>
      <w:r w:rsidR="003F6AB1" w:rsidRPr="005E5772">
        <w:t>commission</w:t>
      </w:r>
      <w:r w:rsidR="0094460F" w:rsidRPr="005E5772">
        <w:t>; or</w:t>
      </w:r>
    </w:p>
    <w:p w14:paraId="0717E3A1"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a public employee; or</w:t>
      </w:r>
    </w:p>
    <w:p w14:paraId="3A844472" w14:textId="77777777" w:rsidR="0094460F" w:rsidRPr="005E5772" w:rsidRDefault="005E5772" w:rsidP="005E5772">
      <w:pPr>
        <w:pStyle w:val="Apara"/>
        <w:keepNext/>
        <w:rPr>
          <w:lang w:eastAsia="en-AU"/>
        </w:rPr>
      </w:pPr>
      <w:r>
        <w:rPr>
          <w:lang w:eastAsia="en-AU"/>
        </w:rPr>
        <w:tab/>
      </w:r>
      <w:r w:rsidRPr="005E5772">
        <w:rPr>
          <w:lang w:eastAsia="en-AU"/>
        </w:rPr>
        <w:t>(c)</w:t>
      </w:r>
      <w:r w:rsidRPr="005E5772">
        <w:rPr>
          <w:lang w:eastAsia="en-AU"/>
        </w:rPr>
        <w:tab/>
      </w:r>
      <w:r w:rsidR="0094460F" w:rsidRPr="005E5772">
        <w:rPr>
          <w:lang w:eastAsia="en-AU"/>
        </w:rPr>
        <w:t>a person prescribed by regulation.</w:t>
      </w:r>
    </w:p>
    <w:p w14:paraId="7F42A2A6" w14:textId="4DAB5CBA" w:rsidR="0094460F" w:rsidRPr="005E5772" w:rsidRDefault="0094460F" w:rsidP="005E5772">
      <w:pPr>
        <w:pStyle w:val="aNote"/>
        <w:keepNext/>
        <w:rPr>
          <w:lang w:eastAsia="en-AU"/>
        </w:rPr>
      </w:pPr>
      <w:r w:rsidRPr="005E5772">
        <w:rPr>
          <w:rStyle w:val="charItals"/>
        </w:rPr>
        <w:t>Note</w:t>
      </w:r>
      <w:r w:rsidR="00967F34" w:rsidRPr="005E5772">
        <w:rPr>
          <w:rStyle w:val="charItals"/>
        </w:rPr>
        <w:t xml:space="preserve"> 1</w:t>
      </w:r>
      <w:r w:rsidRPr="005E5772">
        <w:rPr>
          <w:rStyle w:val="charItals"/>
        </w:rPr>
        <w:tab/>
      </w:r>
      <w:r w:rsidRPr="005E5772">
        <w:rPr>
          <w:rStyle w:val="charBoldItals"/>
        </w:rPr>
        <w:t>Public employee</w:t>
      </w:r>
      <w:r w:rsidRPr="005E5772">
        <w:rPr>
          <w:lang w:eastAsia="en-AU"/>
        </w:rPr>
        <w:t xml:space="preserve">—see the </w:t>
      </w:r>
      <w:hyperlink r:id="rId49" w:tooltip="A2001-14" w:history="1">
        <w:r w:rsidR="00436654" w:rsidRPr="005E5772">
          <w:rPr>
            <w:rStyle w:val="charCitHyperlinkAbbrev"/>
          </w:rPr>
          <w:t>Legislation Act</w:t>
        </w:r>
      </w:hyperlink>
      <w:r w:rsidRPr="005E5772">
        <w:rPr>
          <w:lang w:eastAsia="en-AU"/>
        </w:rPr>
        <w:t xml:space="preserve">, dictionary, pt 1. </w:t>
      </w:r>
    </w:p>
    <w:p w14:paraId="3A66C752" w14:textId="275EF89C" w:rsidR="0094460F" w:rsidRPr="005E5772" w:rsidRDefault="0094460F" w:rsidP="0094460F">
      <w:pPr>
        <w:pStyle w:val="aNote"/>
      </w:pPr>
      <w:r w:rsidRPr="005E5772">
        <w:rPr>
          <w:rStyle w:val="charItals"/>
        </w:rPr>
        <w:t>Note</w:t>
      </w:r>
      <w:r w:rsidR="00967F34" w:rsidRPr="005E5772">
        <w:rPr>
          <w:rStyle w:val="charItals"/>
        </w:rPr>
        <w:t xml:space="preserve"> 2</w:t>
      </w:r>
      <w:r w:rsidRPr="005E5772">
        <w:rPr>
          <w:rStyle w:val="charItals"/>
        </w:rPr>
        <w:tab/>
      </w:r>
      <w:r w:rsidRPr="005E5772">
        <w:t xml:space="preserve">For the making of delegations and the exercise of delegated functions, see the </w:t>
      </w:r>
      <w:hyperlink r:id="rId50" w:tooltip="A2001-14" w:history="1">
        <w:r w:rsidR="00436654" w:rsidRPr="005E5772">
          <w:rPr>
            <w:rStyle w:val="charCitHyperlinkAbbrev"/>
          </w:rPr>
          <w:t>Legislation Act</w:t>
        </w:r>
      </w:hyperlink>
      <w:r w:rsidRPr="005E5772">
        <w:t>, pt 19.4.</w:t>
      </w:r>
    </w:p>
    <w:p w14:paraId="13F968F0" w14:textId="77777777" w:rsidR="0094460F" w:rsidRPr="005E5772" w:rsidRDefault="005E5772" w:rsidP="005E5772">
      <w:pPr>
        <w:pStyle w:val="AH5Sec"/>
      </w:pPr>
      <w:bookmarkStart w:id="47" w:name="_Toc174097822"/>
      <w:r w:rsidRPr="00A5658C">
        <w:rPr>
          <w:rStyle w:val="CharSectNo"/>
        </w:rPr>
        <w:lastRenderedPageBreak/>
        <w:t>32</w:t>
      </w:r>
      <w:r w:rsidRPr="005E5772">
        <w:tab/>
      </w:r>
      <w:r w:rsidR="00D17CD1" w:rsidRPr="005E5772">
        <w:t>MAI </w:t>
      </w:r>
      <w:r w:rsidR="003F6AB1" w:rsidRPr="005E5772">
        <w:t>commission</w:t>
      </w:r>
      <w:r w:rsidR="0094460F" w:rsidRPr="005E5772">
        <w:t xml:space="preserve"> arrangements for staff and facilities</w:t>
      </w:r>
      <w:bookmarkEnd w:id="47"/>
    </w:p>
    <w:p w14:paraId="623B71FD" w14:textId="77777777" w:rsidR="0094460F" w:rsidRPr="005E5772" w:rsidRDefault="0094460F" w:rsidP="0094460F">
      <w:pPr>
        <w:pStyle w:val="Amainreturn"/>
        <w:keepNext/>
      </w:pPr>
      <w:r w:rsidRPr="005E5772">
        <w:t xml:space="preserve">The </w:t>
      </w:r>
      <w:r w:rsidR="00D17CD1" w:rsidRPr="005E5772">
        <w:t>MAI </w:t>
      </w:r>
      <w:r w:rsidR="003F6AB1" w:rsidRPr="005E5772">
        <w:t>commission</w:t>
      </w:r>
      <w:r w:rsidRPr="005E5772">
        <w:t xml:space="preserve"> may arrange with the head of service to use the services of</w:t>
      </w:r>
      <w:r w:rsidR="00161E48" w:rsidRPr="005E5772">
        <w:t xml:space="preserve"> a public servant or T</w:t>
      </w:r>
      <w:r w:rsidRPr="005E5772">
        <w:t>erritory facilities.</w:t>
      </w:r>
    </w:p>
    <w:p w14:paraId="1D90D699" w14:textId="65970862" w:rsidR="0094460F" w:rsidRPr="005E5772" w:rsidRDefault="0094460F" w:rsidP="0094460F">
      <w:pPr>
        <w:pStyle w:val="aNote"/>
      </w:pPr>
      <w:r w:rsidRPr="005E5772">
        <w:rPr>
          <w:rStyle w:val="charItals"/>
        </w:rPr>
        <w:t>Note</w:t>
      </w:r>
      <w:r w:rsidRPr="005E5772">
        <w:rPr>
          <w:rStyle w:val="charItals"/>
        </w:rPr>
        <w:tab/>
      </w:r>
      <w:r w:rsidRPr="005E5772">
        <w:t xml:space="preserve">The head of service may delegate powers in relation to the management of public servants to a public servant or another person (see </w:t>
      </w:r>
      <w:hyperlink r:id="rId51" w:tooltip="A1994-37" w:history="1">
        <w:r w:rsidR="00436654" w:rsidRPr="005E5772">
          <w:rPr>
            <w:rStyle w:val="charCitHyperlinkItal"/>
          </w:rPr>
          <w:t>Public Sector Management Act 1994</w:t>
        </w:r>
      </w:hyperlink>
      <w:r w:rsidRPr="005E5772">
        <w:t>,</w:t>
      </w:r>
      <w:r w:rsidR="00340555" w:rsidRPr="005E5772">
        <w:t> s </w:t>
      </w:r>
      <w:r w:rsidRPr="005E5772">
        <w:t>18).</w:t>
      </w:r>
    </w:p>
    <w:p w14:paraId="58855D55" w14:textId="77777777" w:rsidR="0094460F" w:rsidRPr="005E5772" w:rsidRDefault="0094460F" w:rsidP="0094460F">
      <w:pPr>
        <w:pStyle w:val="PageBreak"/>
      </w:pPr>
      <w:r w:rsidRPr="005E5772">
        <w:br w:type="page"/>
      </w:r>
    </w:p>
    <w:p w14:paraId="0F5A7719" w14:textId="77777777" w:rsidR="0094460F" w:rsidRPr="00A5658C" w:rsidRDefault="005E5772" w:rsidP="005E5772">
      <w:pPr>
        <w:pStyle w:val="AH1Chapter"/>
      </w:pPr>
      <w:bookmarkStart w:id="48" w:name="_Toc174097823"/>
      <w:r w:rsidRPr="00A5658C">
        <w:rPr>
          <w:rStyle w:val="CharChapNo"/>
        </w:rPr>
        <w:lastRenderedPageBreak/>
        <w:t>Chapter 2</w:t>
      </w:r>
      <w:r w:rsidRPr="005E5772">
        <w:tab/>
      </w:r>
      <w:r w:rsidR="0094460F" w:rsidRPr="00A5658C">
        <w:rPr>
          <w:rStyle w:val="CharChapText"/>
        </w:rPr>
        <w:t>Motor accident injuries—defined benefits</w:t>
      </w:r>
      <w:bookmarkEnd w:id="48"/>
    </w:p>
    <w:p w14:paraId="1C97BF2B" w14:textId="77777777" w:rsidR="0094460F" w:rsidRPr="00A5658C" w:rsidRDefault="005E5772" w:rsidP="005E5772">
      <w:pPr>
        <w:pStyle w:val="AH2Part"/>
      </w:pPr>
      <w:bookmarkStart w:id="49" w:name="_Toc174097824"/>
      <w:r w:rsidRPr="00A5658C">
        <w:rPr>
          <w:rStyle w:val="CharPartNo"/>
        </w:rPr>
        <w:t>Part 2.1</w:t>
      </w:r>
      <w:r w:rsidRPr="005E5772">
        <w:tab/>
      </w:r>
      <w:r w:rsidR="0094460F" w:rsidRPr="00A5658C">
        <w:rPr>
          <w:rStyle w:val="CharPartText"/>
        </w:rPr>
        <w:t>Interpretation—ch 2</w:t>
      </w:r>
      <w:bookmarkEnd w:id="49"/>
    </w:p>
    <w:p w14:paraId="048D9A3C" w14:textId="77777777" w:rsidR="0094460F" w:rsidRPr="005E5772" w:rsidRDefault="005E5772" w:rsidP="005E5772">
      <w:pPr>
        <w:pStyle w:val="AH5Sec"/>
        <w:rPr>
          <w:rStyle w:val="charItals"/>
        </w:rPr>
      </w:pPr>
      <w:bookmarkStart w:id="50" w:name="_Toc174097825"/>
      <w:r w:rsidRPr="00A5658C">
        <w:rPr>
          <w:rStyle w:val="CharSectNo"/>
        </w:rPr>
        <w:t>33</w:t>
      </w:r>
      <w:r w:rsidRPr="005E5772">
        <w:rPr>
          <w:rStyle w:val="charItals"/>
          <w:i w:val="0"/>
        </w:rPr>
        <w:tab/>
      </w:r>
      <w:r w:rsidR="0094460F" w:rsidRPr="005E5772">
        <w:t xml:space="preserve">Meaning of </w:t>
      </w:r>
      <w:r w:rsidR="0094460F" w:rsidRPr="005E5772">
        <w:rPr>
          <w:rStyle w:val="charItals"/>
        </w:rPr>
        <w:t>defined benefits</w:t>
      </w:r>
      <w:bookmarkEnd w:id="50"/>
    </w:p>
    <w:p w14:paraId="47629975" w14:textId="77777777" w:rsidR="0094460F" w:rsidRPr="005E5772" w:rsidRDefault="0094460F" w:rsidP="0094460F">
      <w:pPr>
        <w:pStyle w:val="Amainreturn"/>
      </w:pPr>
      <w:r w:rsidRPr="005E5772">
        <w:t>In this Act:</w:t>
      </w:r>
    </w:p>
    <w:p w14:paraId="2CA5F70B" w14:textId="77777777" w:rsidR="0094460F" w:rsidRPr="005E5772" w:rsidRDefault="0094460F" w:rsidP="005E5772">
      <w:pPr>
        <w:pStyle w:val="aDef"/>
        <w:keepNext/>
      </w:pPr>
      <w:r w:rsidRPr="005E5772">
        <w:rPr>
          <w:rStyle w:val="charBoldItals"/>
        </w:rPr>
        <w:t>defined benefits</w:t>
      </w:r>
      <w:r w:rsidRPr="005E5772">
        <w:t xml:space="preserve"> mean</w:t>
      </w:r>
      <w:r w:rsidR="00E50E10" w:rsidRPr="005E5772">
        <w:t>s</w:t>
      </w:r>
      <w:r w:rsidRPr="005E5772">
        <w:t xml:space="preserve"> the following benefits:</w:t>
      </w:r>
    </w:p>
    <w:p w14:paraId="76033D28" w14:textId="77777777" w:rsidR="0094460F" w:rsidRPr="005E5772" w:rsidRDefault="005E5772" w:rsidP="005E5772">
      <w:pPr>
        <w:pStyle w:val="aDefpara"/>
        <w:keepNext/>
      </w:pPr>
      <w:r>
        <w:tab/>
      </w:r>
      <w:r w:rsidRPr="005E5772">
        <w:t>(a)</w:t>
      </w:r>
      <w:r w:rsidRPr="005E5772">
        <w:tab/>
      </w:r>
      <w:r w:rsidR="0094460F" w:rsidRPr="005E5772">
        <w:t>income replacement benefits;</w:t>
      </w:r>
    </w:p>
    <w:p w14:paraId="754E1167" w14:textId="77777777" w:rsidR="0094460F" w:rsidRPr="005E5772" w:rsidRDefault="005E5772" w:rsidP="005E5772">
      <w:pPr>
        <w:pStyle w:val="aDefpara"/>
        <w:keepNext/>
      </w:pPr>
      <w:r>
        <w:tab/>
      </w:r>
      <w:r w:rsidRPr="005E5772">
        <w:t>(b)</w:t>
      </w:r>
      <w:r w:rsidRPr="005E5772">
        <w:tab/>
      </w:r>
      <w:r w:rsidR="0094460F" w:rsidRPr="005E5772">
        <w:t>treatment and care benefits;</w:t>
      </w:r>
    </w:p>
    <w:p w14:paraId="4EFE8F95" w14:textId="77777777" w:rsidR="0094460F" w:rsidRPr="005E5772" w:rsidRDefault="005E5772" w:rsidP="005E5772">
      <w:pPr>
        <w:pStyle w:val="aDefpara"/>
        <w:keepNext/>
      </w:pPr>
      <w:r>
        <w:tab/>
      </w:r>
      <w:r w:rsidRPr="005E5772">
        <w:t>(c)</w:t>
      </w:r>
      <w:r w:rsidRPr="005E5772">
        <w:tab/>
      </w:r>
      <w:r w:rsidR="0094460F" w:rsidRPr="005E5772">
        <w:t>quality of life benefits;</w:t>
      </w:r>
    </w:p>
    <w:p w14:paraId="16D72804" w14:textId="77777777" w:rsidR="0094460F" w:rsidRPr="005E5772" w:rsidRDefault="005E5772" w:rsidP="005E5772">
      <w:pPr>
        <w:pStyle w:val="aDefpara"/>
        <w:keepNext/>
      </w:pPr>
      <w:r>
        <w:tab/>
      </w:r>
      <w:r w:rsidRPr="005E5772">
        <w:t>(d)</w:t>
      </w:r>
      <w:r w:rsidRPr="005E5772">
        <w:tab/>
      </w:r>
      <w:r w:rsidR="0094460F" w:rsidRPr="005E5772">
        <w:t>death benefits</w:t>
      </w:r>
      <w:r w:rsidR="00C566DE" w:rsidRPr="005E5772">
        <w:t>;</w:t>
      </w:r>
    </w:p>
    <w:p w14:paraId="5726CF9C" w14:textId="77777777" w:rsidR="00C566DE" w:rsidRPr="005E5772" w:rsidRDefault="005E5772" w:rsidP="005E5772">
      <w:pPr>
        <w:pStyle w:val="aDefpara"/>
      </w:pPr>
      <w:r>
        <w:tab/>
      </w:r>
      <w:r w:rsidRPr="005E5772">
        <w:t>(e)</w:t>
      </w:r>
      <w:r w:rsidRPr="005E5772">
        <w:tab/>
      </w:r>
      <w:r w:rsidR="00C566DE" w:rsidRPr="005E5772">
        <w:t>funeral benefits.</w:t>
      </w:r>
    </w:p>
    <w:p w14:paraId="06F76952" w14:textId="77777777" w:rsidR="006B037A" w:rsidRPr="005E5772" w:rsidRDefault="005E5772" w:rsidP="005E5772">
      <w:pPr>
        <w:pStyle w:val="AH5Sec"/>
      </w:pPr>
      <w:bookmarkStart w:id="51" w:name="_Toc174097826"/>
      <w:r w:rsidRPr="00A5658C">
        <w:rPr>
          <w:rStyle w:val="CharSectNo"/>
        </w:rPr>
        <w:t>34</w:t>
      </w:r>
      <w:r w:rsidRPr="005E5772">
        <w:tab/>
      </w:r>
      <w:r w:rsidR="006B037A" w:rsidRPr="005E5772">
        <w:t>Meaning of</w:t>
      </w:r>
      <w:r w:rsidR="006B037A" w:rsidRPr="005E5772">
        <w:rPr>
          <w:rStyle w:val="charItals"/>
        </w:rPr>
        <w:t xml:space="preserve"> relevant insurer</w:t>
      </w:r>
      <w:r w:rsidR="006B037A" w:rsidRPr="005E5772">
        <w:t xml:space="preserve"> for motor accident</w:t>
      </w:r>
      <w:bookmarkEnd w:id="51"/>
    </w:p>
    <w:p w14:paraId="5C901381" w14:textId="77777777" w:rsidR="006B037A" w:rsidRPr="005E5772" w:rsidRDefault="005E5772" w:rsidP="005E5772">
      <w:pPr>
        <w:pStyle w:val="Amain"/>
      </w:pPr>
      <w:r>
        <w:tab/>
      </w:r>
      <w:r w:rsidRPr="005E5772">
        <w:t>(1)</w:t>
      </w:r>
      <w:r w:rsidRPr="005E5772">
        <w:tab/>
      </w:r>
      <w:r w:rsidR="006B037A" w:rsidRPr="005E5772">
        <w:t>In this Act:</w:t>
      </w:r>
    </w:p>
    <w:p w14:paraId="1E4915DB" w14:textId="77777777" w:rsidR="00C24E2A" w:rsidRPr="005E5772" w:rsidRDefault="006B037A" w:rsidP="005E5772">
      <w:pPr>
        <w:pStyle w:val="aDef"/>
        <w:keepNext/>
      </w:pPr>
      <w:r w:rsidRPr="005E5772">
        <w:rPr>
          <w:rStyle w:val="charBoldItals"/>
        </w:rPr>
        <w:t>relevant insurer</w:t>
      </w:r>
      <w:r w:rsidR="00A32E81" w:rsidRPr="005E5772">
        <w:t>, for a motor accident, means</w:t>
      </w:r>
      <w:r w:rsidR="00C24E2A" w:rsidRPr="005E5772">
        <w:t>—</w:t>
      </w:r>
    </w:p>
    <w:p w14:paraId="74D82BCD" w14:textId="77777777" w:rsidR="00C24E2A" w:rsidRPr="005E5772" w:rsidRDefault="005E5772" w:rsidP="005E5772">
      <w:pPr>
        <w:pStyle w:val="aDefpara"/>
        <w:keepNext/>
      </w:pPr>
      <w:r>
        <w:tab/>
      </w:r>
      <w:r w:rsidRPr="005E5772">
        <w:t>(a)</w:t>
      </w:r>
      <w:r w:rsidRPr="005E5772">
        <w:tab/>
      </w:r>
      <w:r w:rsidR="00C24E2A" w:rsidRPr="005E5772">
        <w:t>for a single vehic</w:t>
      </w:r>
      <w:r w:rsidR="00A32E81" w:rsidRPr="005E5772">
        <w:t>le accident</w:t>
      </w:r>
      <w:r w:rsidR="00C24E2A" w:rsidRPr="005E5772">
        <w:t>—</w:t>
      </w:r>
      <w:r w:rsidR="00A32E81" w:rsidRPr="005E5772">
        <w:t xml:space="preserve">the insurer of </w:t>
      </w:r>
      <w:r w:rsidR="00C24E2A" w:rsidRPr="005E5772">
        <w:t>the motor vehicle; and</w:t>
      </w:r>
    </w:p>
    <w:p w14:paraId="24154EFC" w14:textId="77777777" w:rsidR="00CF22CD" w:rsidRPr="005E5772" w:rsidRDefault="005E5772" w:rsidP="005E5772">
      <w:pPr>
        <w:pStyle w:val="aDefpara"/>
      </w:pPr>
      <w:r>
        <w:tab/>
      </w:r>
      <w:r w:rsidRPr="005E5772">
        <w:t>(b)</w:t>
      </w:r>
      <w:r w:rsidRPr="005E5772">
        <w:tab/>
      </w:r>
      <w:r w:rsidR="00C24E2A" w:rsidRPr="005E5772">
        <w:t>for a multiple vehicle accident—</w:t>
      </w:r>
    </w:p>
    <w:p w14:paraId="6083E898" w14:textId="77777777" w:rsidR="00CF22CD" w:rsidRPr="005E5772" w:rsidRDefault="005E5772" w:rsidP="005E5772">
      <w:pPr>
        <w:pStyle w:val="aDefsubpara"/>
      </w:pPr>
      <w:r>
        <w:tab/>
      </w:r>
      <w:r w:rsidRPr="005E5772">
        <w:t>(i)</w:t>
      </w:r>
      <w:r w:rsidRPr="005E5772">
        <w:tab/>
      </w:r>
      <w:r w:rsidR="00CF22CD" w:rsidRPr="005E5772">
        <w:t xml:space="preserve">for a no-fault motor accident—the insurer of </w:t>
      </w:r>
      <w:r w:rsidR="00A40A99" w:rsidRPr="005E5772">
        <w:t>a</w:t>
      </w:r>
      <w:r w:rsidR="00CF22CD" w:rsidRPr="005E5772">
        <w:t xml:space="preserve"> motor vehicle </w:t>
      </w:r>
      <w:r w:rsidR="00A40A99" w:rsidRPr="005E5772">
        <w:t>involved in</w:t>
      </w:r>
      <w:r w:rsidR="00354482" w:rsidRPr="005E5772">
        <w:t xml:space="preserve"> the accident</w:t>
      </w:r>
      <w:r w:rsidR="00A40A99" w:rsidRPr="005E5772">
        <w:t xml:space="preserve"> determined under an approved industry arrangement to be the relevant insurer</w:t>
      </w:r>
      <w:r w:rsidR="00967DF6" w:rsidRPr="005E5772">
        <w:t xml:space="preserve"> for the accident</w:t>
      </w:r>
      <w:r w:rsidR="00CF22CD" w:rsidRPr="005E5772">
        <w:t>; or</w:t>
      </w:r>
    </w:p>
    <w:p w14:paraId="3F7F0143" w14:textId="77777777" w:rsidR="00CF22CD" w:rsidRPr="005E5772" w:rsidRDefault="00CF22CD" w:rsidP="00CF22CD">
      <w:pPr>
        <w:pStyle w:val="aNotesubpar"/>
      </w:pPr>
      <w:r w:rsidRPr="005E5772">
        <w:rPr>
          <w:rStyle w:val="charItals"/>
        </w:rPr>
        <w:t>Note</w:t>
      </w:r>
      <w:r w:rsidRPr="005E5772">
        <w:rPr>
          <w:rStyle w:val="charBoldItals"/>
        </w:rPr>
        <w:tab/>
        <w:t>No-fault motor accident</w:t>
      </w:r>
      <w:r w:rsidRPr="005E5772">
        <w:t xml:space="preserve">—see s </w:t>
      </w:r>
      <w:r w:rsidR="00986FB0" w:rsidRPr="005E5772">
        <w:t>25</w:t>
      </w:r>
      <w:r w:rsidR="005C50B9" w:rsidRPr="005E5772">
        <w:t>4</w:t>
      </w:r>
      <w:r w:rsidRPr="005E5772">
        <w:t>.</w:t>
      </w:r>
    </w:p>
    <w:p w14:paraId="06602C5A" w14:textId="77777777" w:rsidR="00CF22CD" w:rsidRPr="005E5772" w:rsidRDefault="005E5772" w:rsidP="005E5772">
      <w:pPr>
        <w:pStyle w:val="aDefsubpara"/>
        <w:keepNext/>
      </w:pPr>
      <w:r>
        <w:lastRenderedPageBreak/>
        <w:tab/>
      </w:r>
      <w:r w:rsidRPr="005E5772">
        <w:t>(ii)</w:t>
      </w:r>
      <w:r w:rsidRPr="005E5772">
        <w:tab/>
      </w:r>
      <w:r w:rsidR="00CF22CD" w:rsidRPr="005E5772">
        <w:t>for any other case—the insurer of the motor vehicle whose driver or responsible person was most at fault in the motor accident.</w:t>
      </w:r>
    </w:p>
    <w:p w14:paraId="32923756" w14:textId="77777777" w:rsidR="00A86CE6" w:rsidRPr="005E5772" w:rsidRDefault="00A86CE6" w:rsidP="00A86CE6">
      <w:pPr>
        <w:pStyle w:val="aNote"/>
      </w:pPr>
      <w:r w:rsidRPr="005E5772">
        <w:rPr>
          <w:rStyle w:val="charItals"/>
        </w:rPr>
        <w:t>Note</w:t>
      </w:r>
      <w:r w:rsidRPr="005E5772">
        <w:rPr>
          <w:rStyle w:val="charItals"/>
        </w:rPr>
        <w:tab/>
      </w:r>
      <w:r w:rsidRPr="005E5772">
        <w:t>See s </w:t>
      </w:r>
      <w:r w:rsidR="00986FB0" w:rsidRPr="005E5772">
        <w:t>40</w:t>
      </w:r>
      <w:r w:rsidRPr="005E5772">
        <w:t xml:space="preserve"> for provisions relating to interstate relevant insurers.</w:t>
      </w:r>
    </w:p>
    <w:p w14:paraId="2E61B263" w14:textId="77777777" w:rsidR="006B037A" w:rsidRPr="005E5772" w:rsidRDefault="005E5772" w:rsidP="005E5772">
      <w:pPr>
        <w:pStyle w:val="Amain"/>
      </w:pPr>
      <w:r>
        <w:tab/>
      </w:r>
      <w:r w:rsidRPr="005E5772">
        <w:t>(2)</w:t>
      </w:r>
      <w:r w:rsidRPr="005E5772">
        <w:tab/>
      </w:r>
      <w:r w:rsidR="006B037A" w:rsidRPr="005E5772">
        <w:t>In this section:</w:t>
      </w:r>
    </w:p>
    <w:p w14:paraId="75055920" w14:textId="77777777" w:rsidR="00967DF6" w:rsidRPr="005E5772" w:rsidRDefault="00967DF6" w:rsidP="005E5772">
      <w:pPr>
        <w:pStyle w:val="aDef"/>
        <w:keepNext/>
      </w:pPr>
      <w:r w:rsidRPr="005E5772">
        <w:rPr>
          <w:rStyle w:val="charBoldItals"/>
        </w:rPr>
        <w:t>approved industry arrangement</w:t>
      </w:r>
      <w:r w:rsidRPr="005E5772">
        <w:t xml:space="preserve"> means an arrangement—</w:t>
      </w:r>
    </w:p>
    <w:p w14:paraId="693926AB" w14:textId="77777777" w:rsidR="00967DF6" w:rsidRPr="005E5772" w:rsidRDefault="005E5772" w:rsidP="005E5772">
      <w:pPr>
        <w:pStyle w:val="aDefpara"/>
        <w:keepNext/>
      </w:pPr>
      <w:r>
        <w:tab/>
      </w:r>
      <w:r w:rsidRPr="005E5772">
        <w:t>(a)</w:t>
      </w:r>
      <w:r w:rsidRPr="005E5772">
        <w:tab/>
      </w:r>
      <w:r w:rsidR="00967DF6" w:rsidRPr="005E5772">
        <w:t>between licensed insurers</w:t>
      </w:r>
      <w:r w:rsidR="00310589" w:rsidRPr="005E5772">
        <w:t xml:space="preserve"> and the nominal defendant</w:t>
      </w:r>
      <w:r w:rsidR="00967DF6" w:rsidRPr="005E5772">
        <w:t xml:space="preserve"> for determining the relevant insurer for a motor accident; and</w:t>
      </w:r>
    </w:p>
    <w:p w14:paraId="508D6CAD" w14:textId="77777777" w:rsidR="00967DF6" w:rsidRPr="005E5772" w:rsidRDefault="005E5772" w:rsidP="005E5772">
      <w:pPr>
        <w:pStyle w:val="aDefpara"/>
      </w:pPr>
      <w:r>
        <w:tab/>
      </w:r>
      <w:r w:rsidRPr="005E5772">
        <w:t>(b)</w:t>
      </w:r>
      <w:r w:rsidRPr="005E5772">
        <w:tab/>
      </w:r>
      <w:r w:rsidR="00967DF6" w:rsidRPr="005E5772">
        <w:t>approved</w:t>
      </w:r>
      <w:r w:rsidR="00C50B58" w:rsidRPr="005E5772">
        <w:t>,</w:t>
      </w:r>
      <w:r w:rsidR="00967DF6" w:rsidRPr="005E5772">
        <w:t xml:space="preserve"> in writing</w:t>
      </w:r>
      <w:r w:rsidR="00C50B58" w:rsidRPr="005E5772">
        <w:t>,</w:t>
      </w:r>
      <w:r w:rsidR="00967DF6" w:rsidRPr="005E5772">
        <w:t xml:space="preserve"> by the MAI commission.</w:t>
      </w:r>
    </w:p>
    <w:p w14:paraId="5C8EFAAB" w14:textId="77777777" w:rsidR="006B037A" w:rsidRPr="005E5772" w:rsidRDefault="006B037A" w:rsidP="005E5772">
      <w:pPr>
        <w:pStyle w:val="aDef"/>
        <w:keepNext/>
      </w:pPr>
      <w:r w:rsidRPr="005E5772">
        <w:rPr>
          <w:rStyle w:val="charBoldItals"/>
        </w:rPr>
        <w:t>insurer</w:t>
      </w:r>
      <w:r w:rsidRPr="005E5772">
        <w:t>, of a motor vehicle, means—</w:t>
      </w:r>
    </w:p>
    <w:p w14:paraId="74335972" w14:textId="77777777" w:rsidR="00B051F1" w:rsidRPr="005E5772" w:rsidRDefault="005E5772" w:rsidP="005E5772">
      <w:pPr>
        <w:pStyle w:val="aDefpara"/>
        <w:keepNext/>
      </w:pPr>
      <w:r>
        <w:tab/>
      </w:r>
      <w:r w:rsidRPr="005E5772">
        <w:t>(a)</w:t>
      </w:r>
      <w:r w:rsidRPr="005E5772">
        <w:tab/>
      </w:r>
      <w:r w:rsidR="006B037A" w:rsidRPr="005E5772">
        <w:t>for an insured motor vehicle—</w:t>
      </w:r>
      <w:r w:rsidR="004F0085" w:rsidRPr="005E5772">
        <w:t>the MAI insurer for the motor vehicle; or</w:t>
      </w:r>
    </w:p>
    <w:p w14:paraId="70FB56C2" w14:textId="77777777" w:rsidR="006B037A" w:rsidRPr="005E5772" w:rsidRDefault="005E5772" w:rsidP="005E5772">
      <w:pPr>
        <w:pStyle w:val="aDefpara"/>
      </w:pPr>
      <w:r>
        <w:tab/>
      </w:r>
      <w:r w:rsidRPr="005E5772">
        <w:t>(b)</w:t>
      </w:r>
      <w:r w:rsidRPr="005E5772">
        <w:tab/>
      </w:r>
      <w:r w:rsidR="004F0085" w:rsidRPr="005E5772">
        <w:t>for a motor vehicle insured by an interstate insurer—</w:t>
      </w:r>
      <w:r w:rsidR="00A86CE6" w:rsidRPr="005E5772">
        <w:t>the interstate insurer; or</w:t>
      </w:r>
    </w:p>
    <w:p w14:paraId="753C437D" w14:textId="77777777" w:rsidR="00A86CE6" w:rsidRPr="005E5772" w:rsidRDefault="00A86CE6" w:rsidP="005E5772">
      <w:pPr>
        <w:pStyle w:val="aNotepar"/>
        <w:keepNext/>
      </w:pPr>
      <w:r w:rsidRPr="005E5772">
        <w:rPr>
          <w:rStyle w:val="charItals"/>
        </w:rPr>
        <w:t>Note</w:t>
      </w:r>
      <w:r w:rsidRPr="005E5772">
        <w:rPr>
          <w:rStyle w:val="charItals"/>
        </w:rPr>
        <w:tab/>
      </w:r>
      <w:r w:rsidRPr="005E5772">
        <w:rPr>
          <w:rStyle w:val="charBoldItals"/>
        </w:rPr>
        <w:t>Interstate insurer</w:t>
      </w:r>
      <w:r w:rsidRPr="005E5772">
        <w:t>—see the dictionary.</w:t>
      </w:r>
    </w:p>
    <w:p w14:paraId="23F60BB9" w14:textId="77777777" w:rsidR="006B037A" w:rsidRPr="005E5772" w:rsidRDefault="005E5772" w:rsidP="005E5772">
      <w:pPr>
        <w:pStyle w:val="aDefpara"/>
        <w:keepNext/>
      </w:pPr>
      <w:r>
        <w:tab/>
      </w:r>
      <w:r w:rsidRPr="005E5772">
        <w:t>(c)</w:t>
      </w:r>
      <w:r w:rsidRPr="005E5772">
        <w:tab/>
      </w:r>
      <w:r w:rsidR="006B037A" w:rsidRPr="005E5772">
        <w:t>for an uninsured motor vehicle—the nominal defendant; or</w:t>
      </w:r>
    </w:p>
    <w:p w14:paraId="312C6EAE" w14:textId="77777777" w:rsidR="006B037A" w:rsidRPr="005E5772" w:rsidRDefault="005E5772" w:rsidP="005E5772">
      <w:pPr>
        <w:pStyle w:val="aDefpara"/>
      </w:pPr>
      <w:r>
        <w:tab/>
      </w:r>
      <w:r w:rsidRPr="005E5772">
        <w:t>(d)</w:t>
      </w:r>
      <w:r w:rsidRPr="005E5772">
        <w:tab/>
      </w:r>
      <w:r w:rsidR="006B037A" w:rsidRPr="005E5772">
        <w:t>for an unidentified motor vehicle—the nominal defendant.</w:t>
      </w:r>
    </w:p>
    <w:p w14:paraId="109EE514" w14:textId="77777777" w:rsidR="0094460F" w:rsidRPr="005E5772" w:rsidRDefault="005E5772" w:rsidP="005E5772">
      <w:pPr>
        <w:pStyle w:val="AH5Sec"/>
      </w:pPr>
      <w:bookmarkStart w:id="52" w:name="_Toc174097827"/>
      <w:r w:rsidRPr="00A5658C">
        <w:rPr>
          <w:rStyle w:val="CharSectNo"/>
        </w:rPr>
        <w:t>35</w:t>
      </w:r>
      <w:r w:rsidRPr="005E5772">
        <w:tab/>
      </w:r>
      <w:r w:rsidR="0094460F" w:rsidRPr="005E5772">
        <w:t xml:space="preserve">Meaning of </w:t>
      </w:r>
      <w:r w:rsidR="0094460F" w:rsidRPr="005E5772">
        <w:rPr>
          <w:rStyle w:val="charItals"/>
        </w:rPr>
        <w:t>full and satisfactory explanation</w:t>
      </w:r>
      <w:r w:rsidR="0094460F" w:rsidRPr="005E5772">
        <w:t xml:space="preserve"> by applicant</w:t>
      </w:r>
      <w:r w:rsidR="009C3D4F" w:rsidRPr="005E5772">
        <w:t>—ch 2</w:t>
      </w:r>
      <w:bookmarkEnd w:id="52"/>
    </w:p>
    <w:p w14:paraId="3AC6D7E7" w14:textId="77777777" w:rsidR="0094460F" w:rsidRPr="005E5772" w:rsidRDefault="005E5772" w:rsidP="005E5772">
      <w:pPr>
        <w:pStyle w:val="Amain"/>
      </w:pPr>
      <w:r>
        <w:tab/>
      </w:r>
      <w:r w:rsidRPr="005E5772">
        <w:t>(1)</w:t>
      </w:r>
      <w:r w:rsidRPr="005E5772">
        <w:tab/>
      </w:r>
      <w:r w:rsidR="0094460F" w:rsidRPr="005E5772">
        <w:t xml:space="preserve">For this chapter, a </w:t>
      </w:r>
      <w:r w:rsidR="0094460F" w:rsidRPr="005E5772">
        <w:rPr>
          <w:rStyle w:val="charBoldItals"/>
        </w:rPr>
        <w:t>full and satisfactory explanation</w:t>
      </w:r>
      <w:r w:rsidR="0094460F" w:rsidRPr="005E5772">
        <w:t xml:space="preserve"> by an applicant for a delay </w:t>
      </w:r>
      <w:r w:rsidR="003953C6" w:rsidRPr="005E5772">
        <w:t xml:space="preserve">in applying for defined benefits </w:t>
      </w:r>
      <w:r w:rsidR="0094460F" w:rsidRPr="005E5772">
        <w:t xml:space="preserve">is a full account of the conduct, including the actions, knowledge and belief of the applicant, </w:t>
      </w:r>
      <w:r w:rsidR="00B56DD6" w:rsidRPr="005E5772">
        <w:t>from</w:t>
      </w:r>
      <w:r w:rsidR="0094460F" w:rsidRPr="005E5772">
        <w:t xml:space="preserve"> the date of the motor accident until the date of providing the explanation.</w:t>
      </w:r>
    </w:p>
    <w:p w14:paraId="79559620" w14:textId="77777777" w:rsidR="0094460F" w:rsidRPr="005E5772" w:rsidRDefault="005E5772" w:rsidP="00A95AE0">
      <w:pPr>
        <w:pStyle w:val="Amain"/>
        <w:keepNext/>
      </w:pPr>
      <w:r>
        <w:lastRenderedPageBreak/>
        <w:tab/>
      </w:r>
      <w:r w:rsidRPr="005E5772">
        <w:t>(2)</w:t>
      </w:r>
      <w:r w:rsidRPr="005E5772">
        <w:tab/>
      </w:r>
      <w:r w:rsidR="0094460F" w:rsidRPr="005E5772">
        <w:t xml:space="preserve">The explanation is not a satisfactory explanation unless a reasonable person in the position of the applicant would have been justified in experiencing the same delay. </w:t>
      </w:r>
    </w:p>
    <w:p w14:paraId="636D4854" w14:textId="77777777" w:rsidR="0094460F" w:rsidRPr="005E5772" w:rsidRDefault="0094460F" w:rsidP="0094460F">
      <w:pPr>
        <w:pStyle w:val="aExamHdgss"/>
      </w:pPr>
      <w:r w:rsidRPr="005E5772">
        <w:t>Examples—full and satisfactory explanation</w:t>
      </w:r>
    </w:p>
    <w:p w14:paraId="727C9E59" w14:textId="77777777" w:rsidR="006D6AC5" w:rsidRPr="005E5772" w:rsidRDefault="0094460F" w:rsidP="0094460F">
      <w:pPr>
        <w:pStyle w:val="aExamINumss"/>
      </w:pPr>
      <w:r w:rsidRPr="005E5772">
        <w:t>1</w:t>
      </w:r>
      <w:r w:rsidRPr="005E5772">
        <w:tab/>
      </w:r>
      <w:r w:rsidR="006D6AC5" w:rsidRPr="005E5772">
        <w:t>An application for defined benefits in relation to a motor accident is delayed because a person injured in the motor accident becomes aw</w:t>
      </w:r>
      <w:r w:rsidR="00DD7993" w:rsidRPr="005E5772">
        <w:t>are of the person’s injury some</w:t>
      </w:r>
      <w:r w:rsidR="006D6AC5" w:rsidRPr="005E5772">
        <w:t>time after the motor accident.</w:t>
      </w:r>
    </w:p>
    <w:p w14:paraId="31D3A263" w14:textId="77777777" w:rsidR="00DD7993" w:rsidRPr="005E5772" w:rsidRDefault="006D6AC5" w:rsidP="0094460F">
      <w:pPr>
        <w:pStyle w:val="aExamINumss"/>
      </w:pPr>
      <w:r w:rsidRPr="005E5772">
        <w:t>2</w:t>
      </w:r>
      <w:r w:rsidRPr="005E5772">
        <w:tab/>
      </w:r>
      <w:r w:rsidR="00DD7993" w:rsidRPr="005E5772">
        <w:t xml:space="preserve">An application for defined benefits in relation to a motor accident is delayed because a person injured in the motor accident was not aware of the application process </w:t>
      </w:r>
      <w:r w:rsidR="00992B1F" w:rsidRPr="005E5772">
        <w:t>because the person</w:t>
      </w:r>
      <w:r w:rsidR="00DD7993" w:rsidRPr="005E5772">
        <w:t xml:space="preserve"> did not receive accurate or timely information about the process.</w:t>
      </w:r>
    </w:p>
    <w:p w14:paraId="1F0972BA" w14:textId="77777777" w:rsidR="0094460F" w:rsidRPr="005E5772" w:rsidRDefault="00DD7993" w:rsidP="0094460F">
      <w:pPr>
        <w:pStyle w:val="aExamINumss"/>
      </w:pPr>
      <w:r w:rsidRPr="005E5772">
        <w:t>3</w:t>
      </w:r>
      <w:r w:rsidRPr="005E5772">
        <w:tab/>
      </w:r>
      <w:r w:rsidR="0094460F" w:rsidRPr="005E5772">
        <w:t xml:space="preserve">An application for death benefits is delayed because the appointment of an executor for the </w:t>
      </w:r>
      <w:r w:rsidR="001B6306" w:rsidRPr="005E5772">
        <w:t xml:space="preserve">dead </w:t>
      </w:r>
      <w:r w:rsidR="0094460F" w:rsidRPr="005E5772">
        <w:t>person’s estate is delayed.</w:t>
      </w:r>
    </w:p>
    <w:p w14:paraId="48831D57" w14:textId="77777777" w:rsidR="00DD7993" w:rsidRPr="005E5772" w:rsidRDefault="00DD7993" w:rsidP="00DD7993">
      <w:pPr>
        <w:pStyle w:val="aExamINumss"/>
      </w:pPr>
      <w:r w:rsidRPr="005E5772">
        <w:t>4</w:t>
      </w:r>
      <w:r w:rsidR="0094460F" w:rsidRPr="005E5772">
        <w:tab/>
        <w:t xml:space="preserve">An application for death benefits is delayed because the dead person’s personal representative delayed in working out whether </w:t>
      </w:r>
      <w:r w:rsidR="001B6306" w:rsidRPr="005E5772">
        <w:t xml:space="preserve">they were </w:t>
      </w:r>
      <w:r w:rsidR="0094460F" w:rsidRPr="005E5772">
        <w:t>entitled to make the application.</w:t>
      </w:r>
    </w:p>
    <w:p w14:paraId="69096F4A" w14:textId="77777777" w:rsidR="0094460F" w:rsidRPr="005E5772" w:rsidRDefault="005E5772" w:rsidP="005E5772">
      <w:pPr>
        <w:pStyle w:val="AH5Sec"/>
        <w:rPr>
          <w:rStyle w:val="charItals"/>
        </w:rPr>
      </w:pPr>
      <w:bookmarkStart w:id="53" w:name="_Toc174097828"/>
      <w:r w:rsidRPr="00A5658C">
        <w:rPr>
          <w:rStyle w:val="CharSectNo"/>
        </w:rPr>
        <w:t>36</w:t>
      </w:r>
      <w:r w:rsidRPr="005E5772">
        <w:rPr>
          <w:rStyle w:val="charItals"/>
          <w:i w:val="0"/>
        </w:rPr>
        <w:tab/>
      </w:r>
      <w:r w:rsidR="0094460F" w:rsidRPr="005E5772">
        <w:t xml:space="preserve">Meaning of </w:t>
      </w:r>
      <w:r w:rsidR="0094460F" w:rsidRPr="005E5772">
        <w:rPr>
          <w:rStyle w:val="charItals"/>
        </w:rPr>
        <w:t xml:space="preserve">person </w:t>
      </w:r>
      <w:r w:rsidR="00266534" w:rsidRPr="005E5772">
        <w:rPr>
          <w:rStyle w:val="charItals"/>
        </w:rPr>
        <w:t>who died</w:t>
      </w:r>
      <w:r w:rsidR="0094460F" w:rsidRPr="005E5772">
        <w:rPr>
          <w:rStyle w:val="charItals"/>
        </w:rPr>
        <w:t xml:space="preserve"> as a result of a motor accident</w:t>
      </w:r>
      <w:bookmarkEnd w:id="53"/>
    </w:p>
    <w:p w14:paraId="29FF5E2C" w14:textId="77777777" w:rsidR="0094460F" w:rsidRPr="005E5772" w:rsidRDefault="0094460F" w:rsidP="0094460F">
      <w:pPr>
        <w:pStyle w:val="Amainreturn"/>
      </w:pPr>
      <w:r w:rsidRPr="005E5772">
        <w:t>In this Act:</w:t>
      </w:r>
    </w:p>
    <w:p w14:paraId="44CC943A" w14:textId="77777777" w:rsidR="001B6306" w:rsidRPr="005E5772" w:rsidRDefault="0094460F" w:rsidP="005E5772">
      <w:pPr>
        <w:pStyle w:val="aDef"/>
        <w:keepNext/>
      </w:pPr>
      <w:r w:rsidRPr="005E5772">
        <w:rPr>
          <w:rStyle w:val="charBoldItals"/>
        </w:rPr>
        <w:t xml:space="preserve">person </w:t>
      </w:r>
      <w:r w:rsidR="00266534" w:rsidRPr="005E5772">
        <w:rPr>
          <w:rStyle w:val="charBoldItals"/>
        </w:rPr>
        <w:t>who died</w:t>
      </w:r>
      <w:r w:rsidRPr="005E5772">
        <w:rPr>
          <w:rStyle w:val="charBoldItals"/>
        </w:rPr>
        <w:t xml:space="preserve"> as a result </w:t>
      </w:r>
      <w:r w:rsidR="009C3D4F" w:rsidRPr="005E5772">
        <w:rPr>
          <w:rStyle w:val="charBoldItals"/>
        </w:rPr>
        <w:t xml:space="preserve">of </w:t>
      </w:r>
      <w:r w:rsidRPr="005E5772">
        <w:rPr>
          <w:rStyle w:val="charBoldItals"/>
        </w:rPr>
        <w:t>a motor accident</w:t>
      </w:r>
      <w:r w:rsidRPr="005E5772">
        <w:t xml:space="preserve"> means an individual who dies</w:t>
      </w:r>
      <w:r w:rsidR="001B6306" w:rsidRPr="005E5772">
        <w:t>—</w:t>
      </w:r>
      <w:r w:rsidR="0066120E" w:rsidRPr="005E5772">
        <w:t xml:space="preserve"> </w:t>
      </w:r>
    </w:p>
    <w:p w14:paraId="775F5187" w14:textId="77777777" w:rsidR="0094460F" w:rsidRPr="005E5772" w:rsidRDefault="005E5772" w:rsidP="005E5772">
      <w:pPr>
        <w:pStyle w:val="aDefpara"/>
        <w:keepNext/>
      </w:pPr>
      <w:r>
        <w:tab/>
      </w:r>
      <w:r w:rsidRPr="005E5772">
        <w:t>(a)</w:t>
      </w:r>
      <w:r w:rsidRPr="005E5772">
        <w:tab/>
      </w:r>
      <w:r w:rsidR="0094460F" w:rsidRPr="005E5772">
        <w:t xml:space="preserve">as a result of a personal injury the person sustained </w:t>
      </w:r>
      <w:r w:rsidR="001B6306" w:rsidRPr="005E5772">
        <w:t>as a result of a motor accident; and</w:t>
      </w:r>
    </w:p>
    <w:p w14:paraId="1EC7ADCB" w14:textId="77777777" w:rsidR="001B6306" w:rsidRPr="005E5772" w:rsidRDefault="005E5772" w:rsidP="005E5772">
      <w:pPr>
        <w:pStyle w:val="aDefpara"/>
        <w:keepNext/>
      </w:pPr>
      <w:r>
        <w:tab/>
      </w:r>
      <w:r w:rsidRPr="005E5772">
        <w:t>(b)</w:t>
      </w:r>
      <w:r w:rsidRPr="005E5772">
        <w:tab/>
      </w:r>
      <w:r w:rsidR="00E25642" w:rsidRPr="005E5772">
        <w:t>within</w:t>
      </w:r>
      <w:r w:rsidR="001B6306" w:rsidRPr="005E5772">
        <w:t xml:space="preserve"> 2</w:t>
      </w:r>
      <w:r w:rsidR="0079489B" w:rsidRPr="005E5772">
        <w:t> year</w:t>
      </w:r>
      <w:r w:rsidR="001B6306" w:rsidRPr="005E5772">
        <w:t>s after the date of the motor accident.</w:t>
      </w:r>
    </w:p>
    <w:p w14:paraId="6D630110" w14:textId="77777777"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Dead person</w:t>
      </w:r>
      <w:r w:rsidR="00B56DD6" w:rsidRPr="005E5772">
        <w:t xml:space="preserve"> means a person who died as a result of a motor accident (</w:t>
      </w:r>
      <w:r w:rsidRPr="005E5772">
        <w:t>see</w:t>
      </w:r>
      <w:r w:rsidR="00F6158A" w:rsidRPr="005E5772">
        <w:t> </w:t>
      </w:r>
      <w:r w:rsidR="00B56DD6" w:rsidRPr="005E5772">
        <w:t>dict)</w:t>
      </w:r>
      <w:r w:rsidRPr="005E5772">
        <w:t>.</w:t>
      </w:r>
    </w:p>
    <w:p w14:paraId="0A2CA51F" w14:textId="77777777" w:rsidR="0094460F" w:rsidRPr="005E5772" w:rsidRDefault="0094460F" w:rsidP="0094460F">
      <w:pPr>
        <w:pStyle w:val="PageBreak"/>
      </w:pPr>
      <w:r w:rsidRPr="005E5772">
        <w:br w:type="page"/>
      </w:r>
    </w:p>
    <w:p w14:paraId="6DC755B9" w14:textId="77777777" w:rsidR="0094460F" w:rsidRPr="00A5658C" w:rsidRDefault="005E5772" w:rsidP="005E5772">
      <w:pPr>
        <w:pStyle w:val="AH2Part"/>
      </w:pPr>
      <w:bookmarkStart w:id="54" w:name="_Toc174097829"/>
      <w:r w:rsidRPr="00A5658C">
        <w:rPr>
          <w:rStyle w:val="CharPartNo"/>
        </w:rPr>
        <w:lastRenderedPageBreak/>
        <w:t>Part 2.2</w:t>
      </w:r>
      <w:r w:rsidRPr="005E5772">
        <w:tab/>
      </w:r>
      <w:r w:rsidR="00DC162F" w:rsidRPr="00A5658C">
        <w:rPr>
          <w:rStyle w:val="CharPartText"/>
        </w:rPr>
        <w:t>D</w:t>
      </w:r>
      <w:r w:rsidR="0094460F" w:rsidRPr="00A5658C">
        <w:rPr>
          <w:rStyle w:val="CharPartText"/>
        </w:rPr>
        <w:t>efined benefits</w:t>
      </w:r>
      <w:r w:rsidR="00DC162F" w:rsidRPr="00A5658C">
        <w:rPr>
          <w:rStyle w:val="CharPartText"/>
        </w:rPr>
        <w:t>—entitlement</w:t>
      </w:r>
      <w:bookmarkEnd w:id="54"/>
    </w:p>
    <w:p w14:paraId="133094A5" w14:textId="77777777" w:rsidR="0094460F" w:rsidRPr="00A5658C" w:rsidRDefault="005E5772" w:rsidP="005E5772">
      <w:pPr>
        <w:pStyle w:val="AH3Div"/>
      </w:pPr>
      <w:bookmarkStart w:id="55" w:name="_Toc174097830"/>
      <w:r w:rsidRPr="00A5658C">
        <w:rPr>
          <w:rStyle w:val="CharDivNo"/>
        </w:rPr>
        <w:t>Division 2.2.1</w:t>
      </w:r>
      <w:r w:rsidRPr="005E5772">
        <w:tab/>
      </w:r>
      <w:r w:rsidR="0094460F" w:rsidRPr="00A5658C">
        <w:rPr>
          <w:rStyle w:val="CharDivText"/>
        </w:rPr>
        <w:t>Entitlement to defined benefits</w:t>
      </w:r>
      <w:bookmarkEnd w:id="55"/>
    </w:p>
    <w:p w14:paraId="49C329ED" w14:textId="77777777" w:rsidR="0094460F" w:rsidRPr="005E5772" w:rsidRDefault="005E5772" w:rsidP="005E5772">
      <w:pPr>
        <w:pStyle w:val="AH5Sec"/>
      </w:pPr>
      <w:bookmarkStart w:id="56" w:name="_Toc174097831"/>
      <w:r w:rsidRPr="00A5658C">
        <w:rPr>
          <w:rStyle w:val="CharSectNo"/>
        </w:rPr>
        <w:t>38</w:t>
      </w:r>
      <w:r w:rsidRPr="005E5772">
        <w:tab/>
      </w:r>
      <w:r w:rsidR="0094460F" w:rsidRPr="005E5772">
        <w:t>Person injured in motor accident entitled to defined benefits</w:t>
      </w:r>
      <w:bookmarkEnd w:id="56"/>
    </w:p>
    <w:p w14:paraId="5F2C3479" w14:textId="77777777" w:rsidR="0094460F" w:rsidRPr="005E5772" w:rsidRDefault="0094460F" w:rsidP="0094460F">
      <w:pPr>
        <w:pStyle w:val="Amainreturn"/>
      </w:pPr>
      <w:r w:rsidRPr="005E5772">
        <w:t>If a person sustains a personal injury as a result of a motor accident in the Territory, defined benefits are payable in relation to the personal injury.</w:t>
      </w:r>
    </w:p>
    <w:p w14:paraId="3DE5FBD2" w14:textId="77777777" w:rsidR="0094460F" w:rsidRPr="005E5772" w:rsidRDefault="005E5772" w:rsidP="005E5772">
      <w:pPr>
        <w:pStyle w:val="AH5Sec"/>
      </w:pPr>
      <w:bookmarkStart w:id="57" w:name="_Toc174097832"/>
      <w:r w:rsidRPr="00A5658C">
        <w:rPr>
          <w:rStyle w:val="CharSectNo"/>
        </w:rPr>
        <w:t>39</w:t>
      </w:r>
      <w:r w:rsidRPr="005E5772">
        <w:tab/>
      </w:r>
      <w:r w:rsidR="0094460F" w:rsidRPr="005E5772">
        <w:t>Defined benefits payable by relevant insurer</w:t>
      </w:r>
      <w:bookmarkEnd w:id="57"/>
    </w:p>
    <w:p w14:paraId="3AFA766A" w14:textId="77777777" w:rsidR="0094460F" w:rsidRPr="005E5772" w:rsidRDefault="0094460F" w:rsidP="00941B51">
      <w:pPr>
        <w:pStyle w:val="Amainreturn"/>
      </w:pPr>
      <w:r w:rsidRPr="005E5772">
        <w:t>The defined benefits payable to a person in relation to a personal injury are payable by the relevant insurer for the motor accident.</w:t>
      </w:r>
    </w:p>
    <w:p w14:paraId="359D9328" w14:textId="77777777" w:rsidR="00BB64CE" w:rsidRPr="005E5772" w:rsidRDefault="005E5772" w:rsidP="005E5772">
      <w:pPr>
        <w:pStyle w:val="AH5Sec"/>
      </w:pPr>
      <w:bookmarkStart w:id="58" w:name="_Toc174097833"/>
      <w:r w:rsidRPr="00A5658C">
        <w:rPr>
          <w:rStyle w:val="CharSectNo"/>
        </w:rPr>
        <w:t>40</w:t>
      </w:r>
      <w:r w:rsidRPr="005E5772">
        <w:tab/>
      </w:r>
      <w:r w:rsidR="00906D56" w:rsidRPr="005E5772">
        <w:t xml:space="preserve">Payment of </w:t>
      </w:r>
      <w:r w:rsidR="00864F9A" w:rsidRPr="005E5772">
        <w:t xml:space="preserve">defined </w:t>
      </w:r>
      <w:r w:rsidR="00906D56" w:rsidRPr="005E5772">
        <w:t>benefits by i</w:t>
      </w:r>
      <w:r w:rsidR="00BB64CE" w:rsidRPr="005E5772">
        <w:t xml:space="preserve">nterstate </w:t>
      </w:r>
      <w:r w:rsidR="00906D56" w:rsidRPr="005E5772">
        <w:t xml:space="preserve">relevant </w:t>
      </w:r>
      <w:r w:rsidR="00BB64CE" w:rsidRPr="005E5772">
        <w:t>insurer</w:t>
      </w:r>
      <w:bookmarkEnd w:id="58"/>
    </w:p>
    <w:p w14:paraId="7923266A" w14:textId="77777777" w:rsidR="00BB64CE" w:rsidRPr="005E5772" w:rsidRDefault="005E5772" w:rsidP="005E5772">
      <w:pPr>
        <w:pStyle w:val="Amain"/>
        <w:keepNext/>
      </w:pPr>
      <w:r>
        <w:tab/>
      </w:r>
      <w:r w:rsidRPr="005E5772">
        <w:t>(1)</w:t>
      </w:r>
      <w:r w:rsidRPr="005E5772">
        <w:tab/>
      </w:r>
      <w:r w:rsidR="00531477" w:rsidRPr="005E5772">
        <w:t xml:space="preserve">This section </w:t>
      </w:r>
      <w:r w:rsidR="001B7A2B" w:rsidRPr="005E5772">
        <w:t>applies</w:t>
      </w:r>
      <w:r w:rsidR="00B214D2" w:rsidRPr="005E5772">
        <w:t xml:space="preserve"> if the relevant insurer for a motor accident is an interstate insurer (the </w:t>
      </w:r>
      <w:r w:rsidR="00B214D2" w:rsidRPr="005E5772">
        <w:rPr>
          <w:rStyle w:val="charBoldItals"/>
        </w:rPr>
        <w:t>interstate relevant insurer</w:t>
      </w:r>
      <w:r w:rsidR="00B214D2" w:rsidRPr="005E5772">
        <w:t>).</w:t>
      </w:r>
    </w:p>
    <w:p w14:paraId="5485BC40" w14:textId="77777777" w:rsidR="00BB64CE" w:rsidRPr="005E5772" w:rsidRDefault="00BB64CE" w:rsidP="00BB64CE">
      <w:pPr>
        <w:pStyle w:val="aNote"/>
      </w:pPr>
      <w:r w:rsidRPr="005E5772">
        <w:rPr>
          <w:rStyle w:val="charItals"/>
        </w:rPr>
        <w:t>Note</w:t>
      </w:r>
      <w:r w:rsidRPr="005E5772">
        <w:rPr>
          <w:rStyle w:val="charItals"/>
        </w:rPr>
        <w:tab/>
      </w:r>
      <w:r w:rsidRPr="005E5772">
        <w:rPr>
          <w:rStyle w:val="charBoldItals"/>
        </w:rPr>
        <w:t>Interstate insurer</w:t>
      </w:r>
      <w:r w:rsidRPr="005E5772">
        <w:t>—see the dictionary.</w:t>
      </w:r>
    </w:p>
    <w:p w14:paraId="2993B3F3" w14:textId="77777777" w:rsidR="00BB64CE" w:rsidRPr="005E5772" w:rsidRDefault="005E5772" w:rsidP="005E5772">
      <w:pPr>
        <w:pStyle w:val="Amain"/>
      </w:pPr>
      <w:r>
        <w:tab/>
      </w:r>
      <w:r w:rsidRPr="005E5772">
        <w:t>(2)</w:t>
      </w:r>
      <w:r w:rsidRPr="005E5772">
        <w:tab/>
      </w:r>
      <w:r w:rsidR="00BB64CE" w:rsidRPr="005E5772">
        <w:t xml:space="preserve">The </w:t>
      </w:r>
      <w:r w:rsidR="003843DE" w:rsidRPr="005E5772">
        <w:t>interstate relevant insurer</w:t>
      </w:r>
      <w:r w:rsidR="00BB64CE" w:rsidRPr="005E5772">
        <w:t xml:space="preserve"> must—</w:t>
      </w:r>
    </w:p>
    <w:p w14:paraId="226B3CCF" w14:textId="77777777" w:rsidR="00BB64CE" w:rsidRPr="005E5772" w:rsidRDefault="005E5772" w:rsidP="005E5772">
      <w:pPr>
        <w:pStyle w:val="Apara"/>
      </w:pPr>
      <w:r>
        <w:tab/>
      </w:r>
      <w:r w:rsidRPr="005E5772">
        <w:t>(a)</w:t>
      </w:r>
      <w:r w:rsidRPr="005E5772">
        <w:tab/>
      </w:r>
      <w:r w:rsidR="00BB64CE" w:rsidRPr="005E5772">
        <w:t>pay the defined benefits payable as a result of the motor accident; or</w:t>
      </w:r>
    </w:p>
    <w:p w14:paraId="07088846" w14:textId="77777777" w:rsidR="00BB64CE" w:rsidRPr="005E5772" w:rsidRDefault="005E5772" w:rsidP="005E5772">
      <w:pPr>
        <w:pStyle w:val="Apara"/>
      </w:pPr>
      <w:r>
        <w:tab/>
      </w:r>
      <w:r w:rsidRPr="005E5772">
        <w:t>(b)</w:t>
      </w:r>
      <w:r w:rsidRPr="005E5772">
        <w:tab/>
      </w:r>
      <w:r w:rsidR="00BB64CE" w:rsidRPr="005E5772">
        <w:t xml:space="preserve">enter into an arrangement with a licensed insurer that is an associated entity of the </w:t>
      </w:r>
      <w:r w:rsidR="003843DE" w:rsidRPr="005E5772">
        <w:t>interstate relevant insurer</w:t>
      </w:r>
      <w:r w:rsidR="00BB64CE" w:rsidRPr="005E5772">
        <w:t xml:space="preserve"> for the licensed insurer to be the relevant insurer for the motor accident; or</w:t>
      </w:r>
    </w:p>
    <w:p w14:paraId="6D60AC4F" w14:textId="77777777" w:rsidR="00BB64CE" w:rsidRPr="005E5772" w:rsidRDefault="005E5772" w:rsidP="005E5772">
      <w:pPr>
        <w:pStyle w:val="Apara"/>
      </w:pPr>
      <w:r>
        <w:tab/>
      </w:r>
      <w:r w:rsidRPr="005E5772">
        <w:t>(c)</w:t>
      </w:r>
      <w:r w:rsidRPr="005E5772">
        <w:tab/>
      </w:r>
      <w:r w:rsidR="00BB64CE" w:rsidRPr="005E5772">
        <w:t xml:space="preserve">enter into an arrangement with the nominal defendant for the nominal defendant to manage the payment of the defined benefits on behalf of the </w:t>
      </w:r>
      <w:r w:rsidR="003843DE" w:rsidRPr="005E5772">
        <w:t>interstate relevant insurer</w:t>
      </w:r>
      <w:r w:rsidR="00BB64CE" w:rsidRPr="005E5772">
        <w:t>.</w:t>
      </w:r>
    </w:p>
    <w:p w14:paraId="30BF4C75" w14:textId="77777777" w:rsidR="00185D57" w:rsidRPr="005E5772" w:rsidRDefault="005E5772" w:rsidP="008E439A">
      <w:pPr>
        <w:pStyle w:val="Amain"/>
        <w:keepNext/>
        <w:rPr>
          <w:sz w:val="20"/>
        </w:rPr>
      </w:pPr>
      <w:r>
        <w:rPr>
          <w:sz w:val="20"/>
        </w:rPr>
        <w:lastRenderedPageBreak/>
        <w:tab/>
      </w:r>
      <w:r w:rsidRPr="00F804FD">
        <w:t>(3)</w:t>
      </w:r>
      <w:r w:rsidRPr="005E5772">
        <w:rPr>
          <w:sz w:val="20"/>
        </w:rPr>
        <w:tab/>
      </w:r>
      <w:r w:rsidR="00185D57" w:rsidRPr="005E5772">
        <w:t>However, if the insurance policy of an interstate relevant insurer does not provide benefits, on a no-fault basis, to an at-fault driver who sustains a personal injury in the motor accident—</w:t>
      </w:r>
    </w:p>
    <w:p w14:paraId="35E504CA" w14:textId="77777777" w:rsidR="00185D57" w:rsidRPr="005E5772" w:rsidRDefault="005E5772" w:rsidP="005E5772">
      <w:pPr>
        <w:pStyle w:val="Apara"/>
      </w:pPr>
      <w:r>
        <w:tab/>
      </w:r>
      <w:r w:rsidRPr="005E5772">
        <w:t>(a)</w:t>
      </w:r>
      <w:r w:rsidRPr="005E5772">
        <w:tab/>
      </w:r>
      <w:r w:rsidR="00185D57" w:rsidRPr="005E5772">
        <w:t>the nominal defendant is the relevant insurer for the motor accident</w:t>
      </w:r>
      <w:r w:rsidR="00185D57" w:rsidRPr="005E5772">
        <w:rPr>
          <w:color w:val="1F497D"/>
        </w:rPr>
        <w:t xml:space="preserve"> </w:t>
      </w:r>
      <w:r w:rsidR="00185D57" w:rsidRPr="005E5772">
        <w:t>for an application for defined benefits made by the at</w:t>
      </w:r>
      <w:r w:rsidR="00994F95" w:rsidRPr="005E5772">
        <w:noBreakHyphen/>
      </w:r>
      <w:r w:rsidR="00185D57" w:rsidRPr="005E5772">
        <w:t>fault driver; and</w:t>
      </w:r>
    </w:p>
    <w:p w14:paraId="2DF57C85" w14:textId="77777777" w:rsidR="00185D57" w:rsidRPr="005E5772" w:rsidRDefault="005E5772" w:rsidP="005E5772">
      <w:pPr>
        <w:pStyle w:val="Apara"/>
      </w:pPr>
      <w:r>
        <w:tab/>
      </w:r>
      <w:r w:rsidRPr="005E5772">
        <w:t>(b)</w:t>
      </w:r>
      <w:r w:rsidRPr="005E5772">
        <w:tab/>
      </w:r>
      <w:r w:rsidR="00185D57" w:rsidRPr="005E5772">
        <w:t>the interstate relevant insurer must give the nominal defendant any information it has in relation to the at-fault driver’s application for defined benefits.</w:t>
      </w:r>
    </w:p>
    <w:p w14:paraId="3DB6CA91" w14:textId="77777777" w:rsidR="00BB64CE" w:rsidRPr="005E5772" w:rsidRDefault="005E5772" w:rsidP="005E5772">
      <w:pPr>
        <w:pStyle w:val="Amain"/>
      </w:pPr>
      <w:r>
        <w:tab/>
      </w:r>
      <w:r w:rsidRPr="005E5772">
        <w:t>(4)</w:t>
      </w:r>
      <w:r w:rsidRPr="005E5772">
        <w:tab/>
      </w:r>
      <w:r w:rsidR="00BB64CE" w:rsidRPr="005E5772">
        <w:t xml:space="preserve">If the </w:t>
      </w:r>
      <w:r w:rsidR="003843DE" w:rsidRPr="005E5772">
        <w:t>interstate relevant insurer</w:t>
      </w:r>
      <w:r w:rsidR="00BB64CE" w:rsidRPr="005E5772">
        <w:t xml:space="preserve"> enters into an arrangement with the nominal defendant</w:t>
      </w:r>
      <w:r w:rsidR="00DC162F" w:rsidRPr="005E5772">
        <w:t xml:space="preserve"> under subsection (2) (c)</w:t>
      </w:r>
      <w:r w:rsidR="00BB64CE" w:rsidRPr="005E5772">
        <w:t>, the nominal defendant—</w:t>
      </w:r>
    </w:p>
    <w:p w14:paraId="2885E4C2" w14:textId="77777777" w:rsidR="00BB64CE" w:rsidRPr="005E5772" w:rsidRDefault="005E5772" w:rsidP="005E5772">
      <w:pPr>
        <w:pStyle w:val="Apara"/>
      </w:pPr>
      <w:r>
        <w:tab/>
      </w:r>
      <w:r w:rsidRPr="005E5772">
        <w:t>(a)</w:t>
      </w:r>
      <w:r w:rsidRPr="005E5772">
        <w:tab/>
      </w:r>
      <w:r w:rsidR="00BB64CE" w:rsidRPr="005E5772">
        <w:t>has complete authority to make decisions for the management of the payment of the defined benefits; and</w:t>
      </w:r>
    </w:p>
    <w:p w14:paraId="33A5B647" w14:textId="77777777" w:rsidR="00BB64CE" w:rsidRPr="005E5772" w:rsidRDefault="005E5772" w:rsidP="005E5772">
      <w:pPr>
        <w:pStyle w:val="Apara"/>
      </w:pPr>
      <w:r>
        <w:tab/>
      </w:r>
      <w:r w:rsidRPr="005E5772">
        <w:t>(b)</w:t>
      </w:r>
      <w:r w:rsidRPr="005E5772">
        <w:tab/>
      </w:r>
      <w:r w:rsidR="00BB64CE" w:rsidRPr="005E5772">
        <w:t>may request an advance from the nominal defendant fund to fund the payment of the defined benefits; and</w:t>
      </w:r>
    </w:p>
    <w:p w14:paraId="774E866D" w14:textId="77777777" w:rsidR="00BB64CE" w:rsidRPr="005E5772" w:rsidRDefault="005E5772" w:rsidP="005E5772">
      <w:pPr>
        <w:pStyle w:val="Apara"/>
      </w:pPr>
      <w:r>
        <w:tab/>
      </w:r>
      <w:r w:rsidRPr="005E5772">
        <w:t>(c)</w:t>
      </w:r>
      <w:r w:rsidRPr="005E5772">
        <w:tab/>
      </w:r>
      <w:r w:rsidR="00BB64CE" w:rsidRPr="005E5772">
        <w:t xml:space="preserve">may charge the </w:t>
      </w:r>
      <w:r w:rsidR="00DC162F" w:rsidRPr="005E5772">
        <w:t xml:space="preserve">interstate </w:t>
      </w:r>
      <w:r w:rsidR="00BB64CE" w:rsidRPr="005E5772">
        <w:t>relevant insurer a fee for managing the payment of the defined benefits.</w:t>
      </w:r>
    </w:p>
    <w:p w14:paraId="1A87EC20" w14:textId="77777777" w:rsidR="00BB64CE" w:rsidRPr="005E5772" w:rsidRDefault="005E5772" w:rsidP="005E5772">
      <w:pPr>
        <w:pStyle w:val="Amain"/>
      </w:pPr>
      <w:r>
        <w:tab/>
      </w:r>
      <w:r w:rsidRPr="005E5772">
        <w:t>(5)</w:t>
      </w:r>
      <w:r w:rsidRPr="005E5772">
        <w:tab/>
      </w:r>
      <w:r w:rsidR="00BB64CE" w:rsidRPr="005E5772">
        <w:t xml:space="preserve">The nominal defendant may recover as a debt from the </w:t>
      </w:r>
      <w:r w:rsidR="003843DE" w:rsidRPr="005E5772">
        <w:t>interstate relevant insurer</w:t>
      </w:r>
      <w:r w:rsidR="00BB64CE" w:rsidRPr="005E5772">
        <w:t xml:space="preserve"> any costs reasonably incurred by the nominal defendant in relation to the management of the payment of the defined benefits.</w:t>
      </w:r>
    </w:p>
    <w:p w14:paraId="6B7A4A16" w14:textId="77777777" w:rsidR="00BB64CE" w:rsidRPr="005E5772" w:rsidRDefault="005E5772" w:rsidP="005E5772">
      <w:pPr>
        <w:pStyle w:val="Amain"/>
      </w:pPr>
      <w:r>
        <w:tab/>
      </w:r>
      <w:r w:rsidRPr="005E5772">
        <w:t>(6)</w:t>
      </w:r>
      <w:r w:rsidRPr="005E5772">
        <w:tab/>
      </w:r>
      <w:r w:rsidR="00BB64CE" w:rsidRPr="005E5772">
        <w:t xml:space="preserve">The nominal defendant may bring a proceeding for recovery of costs under </w:t>
      </w:r>
      <w:r w:rsidR="00531477" w:rsidRPr="005E5772">
        <w:t xml:space="preserve">this section </w:t>
      </w:r>
      <w:r w:rsidR="00BB64CE" w:rsidRPr="005E5772">
        <w:t>before the costs have been actually paid in full and, in that case, a judgment for recovery of costs may provide that, as far as the costs have not been actually paid, the right to recover the costs is contingent on payment.</w:t>
      </w:r>
    </w:p>
    <w:p w14:paraId="4D790C40" w14:textId="77777777" w:rsidR="00BB64CE" w:rsidRPr="005E5772" w:rsidRDefault="005E5772" w:rsidP="008E439A">
      <w:pPr>
        <w:pStyle w:val="Amain"/>
        <w:keepNext/>
        <w:keepLines/>
      </w:pPr>
      <w:r>
        <w:lastRenderedPageBreak/>
        <w:tab/>
      </w:r>
      <w:r w:rsidRPr="005E5772">
        <w:t>(7)</w:t>
      </w:r>
      <w:r w:rsidRPr="005E5772">
        <w:tab/>
      </w:r>
      <w:r w:rsidR="00531477" w:rsidRPr="005E5772">
        <w:t xml:space="preserve">This section </w:t>
      </w:r>
      <w:r w:rsidR="00BB64CE" w:rsidRPr="005E5772">
        <w:t>does not affect a right of recovery that the nominal defendant may have, apart from this section, against the responsible person for, or the driver of, the motor vehicle at fault in the motor accident.</w:t>
      </w:r>
    </w:p>
    <w:p w14:paraId="37D7E092" w14:textId="77777777" w:rsidR="0029579C" w:rsidRPr="005E5772" w:rsidRDefault="0029579C" w:rsidP="0029579C">
      <w:pPr>
        <w:pStyle w:val="aNote"/>
      </w:pPr>
      <w:r w:rsidRPr="005E5772">
        <w:rPr>
          <w:rStyle w:val="charItals"/>
        </w:rPr>
        <w:t>Note</w:t>
      </w:r>
      <w:r w:rsidRPr="005E5772">
        <w:rPr>
          <w:rStyle w:val="charItals"/>
        </w:rPr>
        <w:tab/>
      </w:r>
      <w:r w:rsidRPr="005E5772">
        <w:t>An amount recovered under this section by the nominal defendant must be paid into the nominal defendant fund (see s </w:t>
      </w:r>
      <w:r w:rsidR="00986FB0" w:rsidRPr="005E5772">
        <w:t>3</w:t>
      </w:r>
      <w:r w:rsidR="005C50B9" w:rsidRPr="005E5772">
        <w:t>30</w:t>
      </w:r>
      <w:r w:rsidRPr="005E5772">
        <w:t>).</w:t>
      </w:r>
    </w:p>
    <w:p w14:paraId="6FCF1B66" w14:textId="77777777" w:rsidR="00BB64CE" w:rsidRPr="005E5772" w:rsidRDefault="005E5772" w:rsidP="005E5772">
      <w:pPr>
        <w:pStyle w:val="Amain"/>
      </w:pPr>
      <w:r>
        <w:tab/>
      </w:r>
      <w:r w:rsidRPr="005E5772">
        <w:t>(8)</w:t>
      </w:r>
      <w:r w:rsidRPr="005E5772">
        <w:tab/>
      </w:r>
      <w:r w:rsidR="00BB64CE" w:rsidRPr="005E5772">
        <w:t>In this section:</w:t>
      </w:r>
    </w:p>
    <w:p w14:paraId="775B1A80" w14:textId="483F4A2F" w:rsidR="00BB64CE" w:rsidRPr="005E5772" w:rsidRDefault="00BB64CE" w:rsidP="005E5772">
      <w:pPr>
        <w:pStyle w:val="aDef"/>
      </w:pPr>
      <w:r w:rsidRPr="005E5772">
        <w:rPr>
          <w:rStyle w:val="charBoldItals"/>
        </w:rPr>
        <w:t>associated entity</w:t>
      </w:r>
      <w:r w:rsidRPr="005E5772">
        <w:t xml:space="preserve">, of an </w:t>
      </w:r>
      <w:r w:rsidR="003843DE" w:rsidRPr="005E5772">
        <w:t>interstate relevant insurer</w:t>
      </w:r>
      <w:r w:rsidRPr="005E5772">
        <w:t xml:space="preserve">—see the </w:t>
      </w:r>
      <w:hyperlink r:id="rId52" w:tooltip="Act 2001 No 50 (Cwlth)" w:history="1">
        <w:r w:rsidR="00436654" w:rsidRPr="005E5772">
          <w:rPr>
            <w:rStyle w:val="charCitHyperlinkAbbrev"/>
          </w:rPr>
          <w:t>Corporations Act</w:t>
        </w:r>
      </w:hyperlink>
      <w:r w:rsidRPr="005E5772">
        <w:t xml:space="preserve">, </w:t>
      </w:r>
      <w:r w:rsidR="00531477" w:rsidRPr="005E5772">
        <w:t>section </w:t>
      </w:r>
      <w:r w:rsidR="00DC162F" w:rsidRPr="005E5772">
        <w:t>50AAA</w:t>
      </w:r>
      <w:r w:rsidRPr="005E5772">
        <w:t>.</w:t>
      </w:r>
    </w:p>
    <w:p w14:paraId="7D14A9D7" w14:textId="77777777" w:rsidR="0094460F" w:rsidRPr="00A5658C" w:rsidRDefault="005E5772" w:rsidP="005E5772">
      <w:pPr>
        <w:pStyle w:val="AH3Div"/>
      </w:pPr>
      <w:bookmarkStart w:id="59" w:name="_Toc174097834"/>
      <w:r w:rsidRPr="00A5658C">
        <w:rPr>
          <w:rStyle w:val="CharDivNo"/>
        </w:rPr>
        <w:t>Division 2.2.2</w:t>
      </w:r>
      <w:r w:rsidRPr="005E5772">
        <w:tab/>
      </w:r>
      <w:r w:rsidR="0094460F" w:rsidRPr="00A5658C">
        <w:rPr>
          <w:rStyle w:val="CharDivText"/>
        </w:rPr>
        <w:t>Limitations and exceptions to entitlement</w:t>
      </w:r>
      <w:bookmarkEnd w:id="59"/>
    </w:p>
    <w:p w14:paraId="1CC49B5D" w14:textId="77777777" w:rsidR="00BC198B" w:rsidRPr="005E5772" w:rsidRDefault="005E5772" w:rsidP="005E5772">
      <w:pPr>
        <w:pStyle w:val="AH5Sec"/>
        <w:rPr>
          <w:rStyle w:val="charItals"/>
        </w:rPr>
      </w:pPr>
      <w:bookmarkStart w:id="60" w:name="_Toc174097835"/>
      <w:r w:rsidRPr="00A5658C">
        <w:rPr>
          <w:rStyle w:val="CharSectNo"/>
        </w:rPr>
        <w:t>41</w:t>
      </w:r>
      <w:r w:rsidRPr="005E5772">
        <w:rPr>
          <w:rStyle w:val="charItals"/>
          <w:i w:val="0"/>
        </w:rPr>
        <w:tab/>
      </w:r>
      <w:r w:rsidR="00BC198B" w:rsidRPr="005E5772">
        <w:t xml:space="preserve">Meaning of </w:t>
      </w:r>
      <w:r w:rsidR="00BC198B" w:rsidRPr="005E5772">
        <w:rPr>
          <w:rStyle w:val="charItals"/>
        </w:rPr>
        <w:t>driving offence</w:t>
      </w:r>
      <w:bookmarkEnd w:id="60"/>
    </w:p>
    <w:p w14:paraId="3D88F4CF" w14:textId="77777777" w:rsidR="00BC198B" w:rsidRPr="005E5772" w:rsidRDefault="00BC198B" w:rsidP="00BC198B">
      <w:pPr>
        <w:pStyle w:val="Amainreturn"/>
      </w:pPr>
      <w:r w:rsidRPr="005E5772">
        <w:t>In this Act:</w:t>
      </w:r>
    </w:p>
    <w:p w14:paraId="4A24819D" w14:textId="77777777" w:rsidR="00BC198B" w:rsidRPr="005E5772" w:rsidRDefault="00BC198B" w:rsidP="005E5772">
      <w:pPr>
        <w:pStyle w:val="aDef"/>
        <w:keepNext/>
      </w:pPr>
      <w:r w:rsidRPr="005E5772">
        <w:rPr>
          <w:rStyle w:val="charBoldItals"/>
        </w:rPr>
        <w:t>driving offence</w:t>
      </w:r>
      <w:r w:rsidRPr="005E5772">
        <w:t xml:space="preserve"> means an offence against any of the following provisions:</w:t>
      </w:r>
    </w:p>
    <w:p w14:paraId="758D4AC2" w14:textId="106C3B79" w:rsidR="00BC198B" w:rsidRPr="005E5772" w:rsidRDefault="005E5772" w:rsidP="005E5772">
      <w:pPr>
        <w:pStyle w:val="aDefpara"/>
        <w:keepNext/>
      </w:pPr>
      <w:r>
        <w:tab/>
      </w:r>
      <w:r w:rsidRPr="005E5772">
        <w:t>(a)</w:t>
      </w:r>
      <w:r w:rsidRPr="005E5772">
        <w:tab/>
      </w:r>
      <w:r w:rsidR="00BC198B" w:rsidRPr="005E5772">
        <w:t xml:space="preserve">the </w:t>
      </w:r>
      <w:hyperlink r:id="rId53" w:tooltip="A1900-40" w:history="1">
        <w:r w:rsidR="00436654" w:rsidRPr="005E5772">
          <w:rPr>
            <w:rStyle w:val="charCitHyperlinkItal"/>
          </w:rPr>
          <w:t>Crimes Act 1900</w:t>
        </w:r>
      </w:hyperlink>
      <w:r w:rsidR="00BC198B" w:rsidRPr="005E5772">
        <w:t>, section 20 (Recklessly inflicting grievous bodily harm);</w:t>
      </w:r>
    </w:p>
    <w:p w14:paraId="4879F5CD" w14:textId="5C9A4F6C" w:rsidR="00EE5386" w:rsidRPr="005E5772" w:rsidRDefault="005E5772" w:rsidP="005E5772">
      <w:pPr>
        <w:pStyle w:val="aDefpara"/>
        <w:keepNext/>
      </w:pPr>
      <w:r>
        <w:tab/>
      </w:r>
      <w:r w:rsidRPr="005E5772">
        <w:t>(b)</w:t>
      </w:r>
      <w:r w:rsidRPr="005E5772">
        <w:tab/>
      </w:r>
      <w:r w:rsidR="00EE5386" w:rsidRPr="005E5772">
        <w:t xml:space="preserve">the </w:t>
      </w:r>
      <w:hyperlink r:id="rId54" w:tooltip="A2002-51" w:history="1">
        <w:r w:rsidR="00436654" w:rsidRPr="005E5772">
          <w:rPr>
            <w:rStyle w:val="charCitHyperlinkAbbrev"/>
          </w:rPr>
          <w:t>Criminal Code</w:t>
        </w:r>
      </w:hyperlink>
      <w:r w:rsidR="00EE5386" w:rsidRPr="005E5772">
        <w:t>, section 318 (Taking etc motor vehicle without consent);</w:t>
      </w:r>
    </w:p>
    <w:p w14:paraId="09D7A719" w14:textId="59BFD04B" w:rsidR="00BC198B" w:rsidRPr="005E5772" w:rsidRDefault="005E5772" w:rsidP="005E5772">
      <w:pPr>
        <w:pStyle w:val="aDefpara"/>
      </w:pPr>
      <w:r>
        <w:tab/>
      </w:r>
      <w:r w:rsidRPr="005E5772">
        <w:t>(c)</w:t>
      </w:r>
      <w:r w:rsidRPr="005E5772">
        <w:tab/>
      </w:r>
      <w:r w:rsidR="00BC198B" w:rsidRPr="005E5772">
        <w:t xml:space="preserve">the </w:t>
      </w:r>
      <w:hyperlink r:id="rId55" w:tooltip="A1977-17" w:history="1">
        <w:r w:rsidR="00436654" w:rsidRPr="005E5772">
          <w:rPr>
            <w:rStyle w:val="charCitHyperlinkItal"/>
          </w:rPr>
          <w:t>Road Transport (Alcohol and Drugs) Act 1977</w:t>
        </w:r>
      </w:hyperlink>
      <w:r w:rsidR="00BC198B" w:rsidRPr="005E5772">
        <w:rPr>
          <w:rStyle w:val="charItals"/>
        </w:rPr>
        <w:t>—</w:t>
      </w:r>
    </w:p>
    <w:p w14:paraId="31321398" w14:textId="77777777" w:rsidR="00BC198B" w:rsidRDefault="005E5772" w:rsidP="005E5772">
      <w:pPr>
        <w:pStyle w:val="aDefsubpara"/>
      </w:pPr>
      <w:r>
        <w:tab/>
      </w:r>
      <w:r w:rsidRPr="005E5772">
        <w:t>(i)</w:t>
      </w:r>
      <w:r w:rsidRPr="005E5772">
        <w:tab/>
      </w:r>
      <w:r w:rsidR="00BC198B" w:rsidRPr="005E5772">
        <w:t>section 19 (Prescribed concentration of alcohol in blood or breath), if the convicting court finds that the concentration of alcohol in the person’s blood or breath was at level 3; or</w:t>
      </w:r>
    </w:p>
    <w:p w14:paraId="65A6A013" w14:textId="3C08E240" w:rsidR="00842239" w:rsidRPr="005E5772" w:rsidRDefault="00842239" w:rsidP="005E5772">
      <w:pPr>
        <w:pStyle w:val="aDefsubpara"/>
      </w:pPr>
      <w:r w:rsidRPr="00764CB2">
        <w:tab/>
      </w:r>
      <w:r w:rsidRPr="00C9435F">
        <w:t>(i</w:t>
      </w:r>
      <w:r w:rsidR="00E951DF" w:rsidRPr="00C9435F">
        <w:t>i</w:t>
      </w:r>
      <w:r w:rsidRPr="00764CB2">
        <w:t>)</w:t>
      </w:r>
      <w:r w:rsidRPr="00764CB2">
        <w:tab/>
        <w:t>section</w:t>
      </w:r>
      <w:r w:rsidR="007D429D">
        <w:t> </w:t>
      </w:r>
      <w:r w:rsidRPr="00764CB2">
        <w:t>21 (Prescribed concentration of alcohol and prescribed drug in bodily fluid), if the convicting court finds that the concentration of alcohol in the person’s blood or breath was at level 3; or</w:t>
      </w:r>
    </w:p>
    <w:p w14:paraId="692679D2" w14:textId="7575619D" w:rsidR="00BC198B" w:rsidRPr="005E5772" w:rsidRDefault="005E5772" w:rsidP="005E5772">
      <w:pPr>
        <w:pStyle w:val="aDefsubpara"/>
      </w:pPr>
      <w:r>
        <w:lastRenderedPageBreak/>
        <w:tab/>
      </w:r>
      <w:r w:rsidRPr="00C9435F">
        <w:t>(ii</w:t>
      </w:r>
      <w:r w:rsidR="00E951DF" w:rsidRPr="00C9435F">
        <w:t>i</w:t>
      </w:r>
      <w:r w:rsidRPr="005E5772">
        <w:t>)</w:t>
      </w:r>
      <w:r w:rsidRPr="005E5772">
        <w:tab/>
      </w:r>
      <w:r w:rsidR="00BC198B" w:rsidRPr="005E5772">
        <w:t>section 24 (Driving under the influence of intoxicating liquor or a drug), if—</w:t>
      </w:r>
    </w:p>
    <w:p w14:paraId="041C51B2" w14:textId="77777777" w:rsidR="00BC198B" w:rsidRPr="005E5772" w:rsidRDefault="005E5772" w:rsidP="005E5772">
      <w:pPr>
        <w:pStyle w:val="Asubsubpara"/>
      </w:pPr>
      <w:r>
        <w:tab/>
      </w:r>
      <w:r w:rsidRPr="005E5772">
        <w:t>(A)</w:t>
      </w:r>
      <w:r w:rsidRPr="005E5772">
        <w:tab/>
      </w:r>
      <w:r w:rsidR="00BC198B" w:rsidRPr="005E5772">
        <w:t xml:space="preserve">the offence relates to driving under the influence of intoxicating liquor; and </w:t>
      </w:r>
    </w:p>
    <w:p w14:paraId="63F3155E" w14:textId="4B7E7BFD" w:rsidR="00BC198B" w:rsidRPr="0087436C" w:rsidRDefault="005E5772" w:rsidP="00E425E3">
      <w:pPr>
        <w:pStyle w:val="Asubsubpara"/>
      </w:pPr>
      <w:r>
        <w:tab/>
      </w:r>
      <w:r w:rsidRPr="005E5772">
        <w:t>(B)</w:t>
      </w:r>
      <w:r w:rsidRPr="005E5772">
        <w:tab/>
      </w:r>
      <w:r w:rsidR="008858E1" w:rsidRPr="005E5772">
        <w:t xml:space="preserve">a copy of a certificate or statement under that </w:t>
      </w:r>
      <w:hyperlink r:id="rId56" w:tooltip="Road Transport (Alcohol and Drugs) Act 1977" w:history="1">
        <w:r w:rsidR="005C1296" w:rsidRPr="005E5772">
          <w:rPr>
            <w:rStyle w:val="charCitHyperlinkAbbrev"/>
          </w:rPr>
          <w:t>Act</w:t>
        </w:r>
      </w:hyperlink>
      <w:r w:rsidR="00DC5C60" w:rsidRPr="005E5772">
        <w:t>, section 41 (1) (a), (c) or (g) (Evidentiary certificate—</w:t>
      </w:r>
      <w:r w:rsidR="00DC5C60" w:rsidRPr="0087436C">
        <w:t xml:space="preserve">alcohol-related tests) or </w:t>
      </w:r>
      <w:r w:rsidR="00D666F4" w:rsidRPr="0087436C">
        <w:rPr>
          <w:lang w:eastAsia="en-AU"/>
        </w:rPr>
        <w:t>section 41AD (Evidentiary certificate—analysis of sample for prescribed drug etc)</w:t>
      </w:r>
      <w:r w:rsidR="00D666F4" w:rsidRPr="0087436C">
        <w:t xml:space="preserve"> </w:t>
      </w:r>
      <w:r w:rsidR="008858E1" w:rsidRPr="0087436C">
        <w:t xml:space="preserve">that is admitted in evidence in a proceeding in relation to the offence </w:t>
      </w:r>
      <w:r w:rsidR="00D51EC1" w:rsidRPr="0087436C">
        <w:t>shows</w:t>
      </w:r>
      <w:r w:rsidR="008858E1" w:rsidRPr="0087436C">
        <w:t xml:space="preserve"> </w:t>
      </w:r>
      <w:r w:rsidR="00BC198B" w:rsidRPr="0087436C">
        <w:t xml:space="preserve">that the concentration of alcohol in the person’s blood or breath was </w:t>
      </w:r>
      <w:r w:rsidR="00D51EC1" w:rsidRPr="0087436C">
        <w:t>equivalent to</w:t>
      </w:r>
      <w:r w:rsidR="00BC198B" w:rsidRPr="0087436C">
        <w:t xml:space="preserve"> level 3; or</w:t>
      </w:r>
    </w:p>
    <w:p w14:paraId="4D286F34" w14:textId="745062E6" w:rsidR="006427DA" w:rsidRPr="0087436C" w:rsidRDefault="006427DA" w:rsidP="00360796">
      <w:pPr>
        <w:pStyle w:val="Asubpara"/>
      </w:pPr>
      <w:r w:rsidRPr="0087436C">
        <w:tab/>
      </w:r>
      <w:r w:rsidRPr="00C9435F">
        <w:t>(i</w:t>
      </w:r>
      <w:r w:rsidR="00E951DF" w:rsidRPr="00C9435F">
        <w:t>v</w:t>
      </w:r>
      <w:r w:rsidRPr="0087436C">
        <w:t>)</w:t>
      </w:r>
      <w:r w:rsidRPr="0087436C">
        <w:tab/>
        <w:t xml:space="preserve">section 24A (1) (Use vehicle or animal on road or road related area under influence of alcohol or drug), if a copy of a certificate under that </w:t>
      </w:r>
      <w:hyperlink r:id="rId57" w:tooltip="Road Transport (Alcohol and Drugs) Act 1977" w:history="1">
        <w:r w:rsidRPr="0087436C">
          <w:rPr>
            <w:rStyle w:val="charCitHyperlinkAbbrev"/>
          </w:rPr>
          <w:t>Act</w:t>
        </w:r>
      </w:hyperlink>
      <w:r w:rsidRPr="0087436C">
        <w:t>, section 41 (1) (g) or section 41AD that is admitted in evidence in a proceeding in relation to the offence shows that the concentration of alcohol in the person’s blood was equivalent to level 3; or</w:t>
      </w:r>
    </w:p>
    <w:p w14:paraId="233EECDE" w14:textId="49257CDE" w:rsidR="006427DA" w:rsidRPr="0087436C" w:rsidRDefault="006427DA" w:rsidP="00360796">
      <w:pPr>
        <w:pStyle w:val="Asubpara"/>
      </w:pPr>
      <w:r w:rsidRPr="0087436C">
        <w:tab/>
      </w:r>
      <w:r w:rsidRPr="00C9435F">
        <w:t>(v)</w:t>
      </w:r>
      <w:r w:rsidRPr="0087436C">
        <w:tab/>
        <w:t>section 24A (2) if—</w:t>
      </w:r>
    </w:p>
    <w:p w14:paraId="4011C55C" w14:textId="4E726947" w:rsidR="006427DA" w:rsidRPr="0087436C" w:rsidRDefault="006427DA" w:rsidP="00360796">
      <w:pPr>
        <w:pStyle w:val="Asubsubpara"/>
      </w:pPr>
      <w:r w:rsidRPr="0087436C">
        <w:tab/>
        <w:t>(A)</w:t>
      </w:r>
      <w:r w:rsidRPr="0087436C">
        <w:tab/>
        <w:t xml:space="preserve">a copy of a certificate under that </w:t>
      </w:r>
      <w:hyperlink r:id="rId58" w:tooltip="Road Transport (Alcohol and Drugs) Act 1977" w:history="1">
        <w:r w:rsidRPr="0087436C">
          <w:rPr>
            <w:rStyle w:val="charCitHyperlinkAbbrev"/>
          </w:rPr>
          <w:t>Act</w:t>
        </w:r>
      </w:hyperlink>
      <w:r w:rsidRPr="0087436C">
        <w:t>, section 41 (1) (g) or section 41AD that is admitted in evidence in a proceeding in relation to the offence shows that the concentration of alcohol in the person’s blood was equivalent to level 3 or level 4; or</w:t>
      </w:r>
    </w:p>
    <w:p w14:paraId="0D6FFDBD" w14:textId="68FB508B" w:rsidR="00545A65" w:rsidRPr="005E5772" w:rsidRDefault="006427DA" w:rsidP="00360796">
      <w:pPr>
        <w:pStyle w:val="Asubsubpara"/>
      </w:pPr>
      <w:r w:rsidRPr="0087436C">
        <w:tab/>
        <w:t>(B)</w:t>
      </w:r>
      <w:r w:rsidRPr="0087436C">
        <w:tab/>
        <w:t>the offence relates to the person being under the influence of a drug;</w:t>
      </w:r>
    </w:p>
    <w:p w14:paraId="7F8793D5" w14:textId="56724890" w:rsidR="00BC198B" w:rsidRPr="005E5772" w:rsidRDefault="005E5772" w:rsidP="005E5772">
      <w:pPr>
        <w:pStyle w:val="aDefpara"/>
      </w:pPr>
      <w:r>
        <w:tab/>
      </w:r>
      <w:r w:rsidRPr="005E5772">
        <w:t>(d)</w:t>
      </w:r>
      <w:r w:rsidRPr="005E5772">
        <w:tab/>
      </w:r>
      <w:r w:rsidR="00BC198B" w:rsidRPr="005E5772">
        <w:t xml:space="preserve">the </w:t>
      </w:r>
      <w:hyperlink r:id="rId59" w:tooltip="A1999-80" w:history="1">
        <w:r w:rsidR="00436654" w:rsidRPr="005E5772">
          <w:rPr>
            <w:rStyle w:val="charCitHyperlinkItal"/>
          </w:rPr>
          <w:t>Road Transport (Safety and Traffic Management) Act 1999</w:t>
        </w:r>
      </w:hyperlink>
      <w:r w:rsidR="00BC198B" w:rsidRPr="005E5772">
        <w:t>—</w:t>
      </w:r>
    </w:p>
    <w:p w14:paraId="0F3F46AC" w14:textId="77777777" w:rsidR="00EE5386" w:rsidRPr="005E5772" w:rsidRDefault="005E5772" w:rsidP="005E5772">
      <w:pPr>
        <w:pStyle w:val="aDefsubpara"/>
      </w:pPr>
      <w:r>
        <w:tab/>
      </w:r>
      <w:r w:rsidRPr="005E5772">
        <w:t>(i)</w:t>
      </w:r>
      <w:r w:rsidRPr="005E5772">
        <w:tab/>
      </w:r>
      <w:r w:rsidR="00EE5386" w:rsidRPr="005E5772">
        <w:t>section 5A (Races, attempts on speed records, speed trials etc); or</w:t>
      </w:r>
    </w:p>
    <w:p w14:paraId="0986E45E" w14:textId="77777777" w:rsidR="00EE5386" w:rsidRPr="005E5772" w:rsidRDefault="005E5772" w:rsidP="005E5772">
      <w:pPr>
        <w:pStyle w:val="aDefsubpara"/>
      </w:pPr>
      <w:r>
        <w:tab/>
      </w:r>
      <w:r w:rsidRPr="005E5772">
        <w:t>(ii)</w:t>
      </w:r>
      <w:r w:rsidRPr="005E5772">
        <w:tab/>
      </w:r>
      <w:r w:rsidR="00EE5386" w:rsidRPr="005E5772">
        <w:t>section 5B (Improper use of motor vehicle); or</w:t>
      </w:r>
    </w:p>
    <w:p w14:paraId="16F3A040" w14:textId="77777777" w:rsidR="00BC198B" w:rsidRPr="005E5772" w:rsidRDefault="005E5772" w:rsidP="005E5772">
      <w:pPr>
        <w:pStyle w:val="aDefsubpara"/>
      </w:pPr>
      <w:r>
        <w:lastRenderedPageBreak/>
        <w:tab/>
      </w:r>
      <w:r w:rsidRPr="005E5772">
        <w:t>(iii)</w:t>
      </w:r>
      <w:r w:rsidRPr="005E5772">
        <w:tab/>
      </w:r>
      <w:r w:rsidR="00BC198B" w:rsidRPr="005E5772">
        <w:t>section 5C (Failing to stop motor vehicle for police); or</w:t>
      </w:r>
    </w:p>
    <w:p w14:paraId="1CCA94C0" w14:textId="77777777" w:rsidR="0041149E" w:rsidRPr="003432DD" w:rsidRDefault="0041149E" w:rsidP="001D515F">
      <w:pPr>
        <w:pStyle w:val="Asubpara"/>
        <w:keepNext/>
        <w:keepLines/>
        <w:ind w:left="2098" w:hanging="2098"/>
      </w:pPr>
      <w:r w:rsidRPr="003432DD">
        <w:tab/>
        <w:t>(iv)</w:t>
      </w:r>
      <w:r w:rsidRPr="003432DD">
        <w:tab/>
        <w:t>section 6 (1) (a), (b) or (c) (Negligent driving); or</w:t>
      </w:r>
    </w:p>
    <w:p w14:paraId="047AE9AD" w14:textId="77777777" w:rsidR="00BC198B" w:rsidRPr="005E5772" w:rsidRDefault="005E5772" w:rsidP="001D515F">
      <w:pPr>
        <w:pStyle w:val="aDefsubpara"/>
        <w:keepNext/>
        <w:keepLines/>
        <w:ind w:left="2098" w:hanging="2098"/>
      </w:pPr>
      <w:r>
        <w:tab/>
      </w:r>
      <w:r w:rsidRPr="005E5772">
        <w:t>(v)</w:t>
      </w:r>
      <w:r w:rsidRPr="005E5772">
        <w:tab/>
      </w:r>
      <w:r w:rsidR="00BC198B" w:rsidRPr="005E5772">
        <w:t>section 7 (Furious, reckless or dangerous driving);</w:t>
      </w:r>
    </w:p>
    <w:p w14:paraId="7A6346D2" w14:textId="77777777" w:rsidR="00BC198B" w:rsidRPr="005E5772" w:rsidRDefault="005E5772" w:rsidP="005E5772">
      <w:pPr>
        <w:pStyle w:val="aDefpara"/>
      </w:pPr>
      <w:r>
        <w:tab/>
      </w:r>
      <w:r w:rsidRPr="005E5772">
        <w:t>(e)</w:t>
      </w:r>
      <w:r w:rsidRPr="005E5772">
        <w:tab/>
      </w:r>
      <w:r w:rsidR="00BC198B" w:rsidRPr="005E5772">
        <w:t>a provision prescribed by regulation.</w:t>
      </w:r>
    </w:p>
    <w:p w14:paraId="4DA0D03D" w14:textId="77777777" w:rsidR="0094460F" w:rsidRPr="005E5772" w:rsidRDefault="005E5772" w:rsidP="005E5772">
      <w:pPr>
        <w:pStyle w:val="AH5Sec"/>
      </w:pPr>
      <w:bookmarkStart w:id="61" w:name="_Toc174097836"/>
      <w:r w:rsidRPr="00A5658C">
        <w:rPr>
          <w:rStyle w:val="CharSectNo"/>
        </w:rPr>
        <w:t>42</w:t>
      </w:r>
      <w:r w:rsidRPr="005E5772">
        <w:tab/>
      </w:r>
      <w:r w:rsidR="00A3134E" w:rsidRPr="005E5772">
        <w:t>Definitions</w:t>
      </w:r>
      <w:r w:rsidR="0094460F" w:rsidRPr="005E5772">
        <w:t>—div 2.2.2</w:t>
      </w:r>
      <w:bookmarkEnd w:id="61"/>
    </w:p>
    <w:p w14:paraId="2D618802" w14:textId="77777777" w:rsidR="0094460F" w:rsidRPr="005E5772" w:rsidRDefault="0094460F" w:rsidP="0094460F">
      <w:pPr>
        <w:pStyle w:val="Amainreturn"/>
      </w:pPr>
      <w:r w:rsidRPr="005E5772">
        <w:t>In this division:</w:t>
      </w:r>
    </w:p>
    <w:p w14:paraId="307557B3" w14:textId="77777777" w:rsidR="0015617B" w:rsidRPr="00007BEB" w:rsidRDefault="0015617B" w:rsidP="0015617B">
      <w:pPr>
        <w:pStyle w:val="aDef"/>
      </w:pPr>
      <w:r w:rsidRPr="00007BEB">
        <w:rPr>
          <w:rStyle w:val="charBoldItals"/>
        </w:rPr>
        <w:t>found guilty</w:t>
      </w:r>
      <w:r w:rsidRPr="00007BEB">
        <w:t>, of an offence—</w:t>
      </w:r>
    </w:p>
    <w:p w14:paraId="20B2422D" w14:textId="0DEA1861" w:rsidR="0015617B" w:rsidRPr="00007BEB" w:rsidRDefault="0015617B" w:rsidP="0015617B">
      <w:pPr>
        <w:pStyle w:val="aDefpara"/>
      </w:pPr>
      <w:r w:rsidRPr="00007BEB">
        <w:tab/>
        <w:t>(a)</w:t>
      </w:r>
      <w:r w:rsidRPr="00007BEB">
        <w:tab/>
        <w:t xml:space="preserve">includes having the offence taken into account under the </w:t>
      </w:r>
      <w:hyperlink r:id="rId60" w:tooltip="A2005-58" w:history="1">
        <w:r w:rsidRPr="00007BEB">
          <w:rPr>
            <w:rStyle w:val="charCitHyperlinkItal"/>
          </w:rPr>
          <w:t>Crimes (Sentencing) Act 2005</w:t>
        </w:r>
      </w:hyperlink>
      <w:r w:rsidRPr="00007BEB">
        <w:t>, section 57 (Outstanding additional offences taken into account in sentencing); but</w:t>
      </w:r>
    </w:p>
    <w:p w14:paraId="71A16B25" w14:textId="2ABB7CA6" w:rsidR="0015617B" w:rsidRPr="00007BEB" w:rsidRDefault="0015617B" w:rsidP="0015617B">
      <w:pPr>
        <w:pStyle w:val="aDefpara"/>
        <w:rPr>
          <w:color w:val="000000"/>
        </w:rPr>
      </w:pPr>
      <w:r w:rsidRPr="00007BEB">
        <w:rPr>
          <w:color w:val="000000"/>
        </w:rPr>
        <w:tab/>
        <w:t>(b)</w:t>
      </w:r>
      <w:r w:rsidRPr="00007BEB">
        <w:rPr>
          <w:color w:val="000000"/>
        </w:rPr>
        <w:tab/>
        <w:t xml:space="preserve">does not include having an order made for the offence under the </w:t>
      </w:r>
      <w:hyperlink r:id="rId61" w:tooltip="A2005-58" w:history="1">
        <w:r w:rsidRPr="00007BEB">
          <w:rPr>
            <w:rStyle w:val="charCitHyperlinkItal"/>
          </w:rPr>
          <w:t>Crimes (Sentencing) Act 2005</w:t>
        </w:r>
      </w:hyperlink>
      <w:r w:rsidRPr="00007BEB">
        <w:rPr>
          <w:color w:val="000000"/>
        </w:rPr>
        <w:t>, section 17 (Non-conviction orders—general).</w:t>
      </w:r>
    </w:p>
    <w:p w14:paraId="11AB7205" w14:textId="0C31D5FB" w:rsidR="0094460F" w:rsidRPr="005E5772" w:rsidRDefault="0094460F" w:rsidP="005E5772">
      <w:pPr>
        <w:pStyle w:val="aDef"/>
      </w:pPr>
      <w:r w:rsidRPr="005E5772">
        <w:rPr>
          <w:rStyle w:val="charBoldItals"/>
        </w:rPr>
        <w:t>level</w:t>
      </w:r>
      <w:r w:rsidRPr="005E5772">
        <w:t xml:space="preserve">, for a concentration of alcohol in blood or breath—see the </w:t>
      </w:r>
      <w:hyperlink r:id="rId62" w:tooltip="A1977-17" w:history="1">
        <w:r w:rsidR="00436654" w:rsidRPr="005E5772">
          <w:rPr>
            <w:rStyle w:val="charCitHyperlinkItal"/>
          </w:rPr>
          <w:t>Road Transport (Alcohol and Drugs) Act 1977</w:t>
        </w:r>
      </w:hyperlink>
      <w:r w:rsidRPr="005E5772">
        <w:t>, dictionary.</w:t>
      </w:r>
    </w:p>
    <w:p w14:paraId="722BF160" w14:textId="3CC57108" w:rsidR="00A3134E" w:rsidRPr="005E5772" w:rsidRDefault="00A3134E" w:rsidP="005E5772">
      <w:pPr>
        <w:pStyle w:val="aDef"/>
      </w:pPr>
      <w:r w:rsidRPr="005E5772">
        <w:rPr>
          <w:rStyle w:val="charBoldItals"/>
        </w:rPr>
        <w:t>outstanding</w:t>
      </w:r>
      <w:r w:rsidRPr="005E5772">
        <w:t xml:space="preserve">, for a charge—see the </w:t>
      </w:r>
      <w:hyperlink r:id="rId63" w:tooltip="A1992-8" w:history="1">
        <w:r w:rsidR="00436654" w:rsidRPr="005E5772">
          <w:rPr>
            <w:rStyle w:val="charCitHyperlinkItal"/>
          </w:rPr>
          <w:t>Bail Act 1992</w:t>
        </w:r>
      </w:hyperlink>
      <w:r w:rsidRPr="005E5772">
        <w:t>, section 9D (6).</w:t>
      </w:r>
    </w:p>
    <w:p w14:paraId="1AD7EF2E" w14:textId="77777777" w:rsidR="0094460F" w:rsidRPr="005E5772" w:rsidRDefault="005E5772" w:rsidP="005E5772">
      <w:pPr>
        <w:pStyle w:val="AH5Sec"/>
      </w:pPr>
      <w:bookmarkStart w:id="62" w:name="_Toc174097837"/>
      <w:r w:rsidRPr="00A5658C">
        <w:rPr>
          <w:rStyle w:val="CharSectNo"/>
        </w:rPr>
        <w:t>43</w:t>
      </w:r>
      <w:r w:rsidRPr="005E5772">
        <w:tab/>
      </w:r>
      <w:r w:rsidR="0094460F" w:rsidRPr="005E5772">
        <w:t>Entitlement limited—uninsured motor vehicle</w:t>
      </w:r>
      <w:bookmarkEnd w:id="62"/>
    </w:p>
    <w:p w14:paraId="68FF8290" w14:textId="77777777" w:rsidR="00035C58" w:rsidRPr="005E5772" w:rsidRDefault="005E5772" w:rsidP="005E5772">
      <w:pPr>
        <w:pStyle w:val="Amain"/>
      </w:pPr>
      <w:r>
        <w:tab/>
      </w:r>
      <w:r w:rsidRPr="005E5772">
        <w:t>(1)</w:t>
      </w:r>
      <w:r w:rsidRPr="005E5772">
        <w:tab/>
      </w:r>
      <w:r w:rsidR="00531477" w:rsidRPr="005E5772">
        <w:t xml:space="preserve">This section </w:t>
      </w:r>
      <w:r w:rsidR="0094460F" w:rsidRPr="005E5772">
        <w:t>applies if a person injured in a motor accident was the responsible person for, or the driver of, an uninsured motor vehicle involved in the motor accident.</w:t>
      </w:r>
    </w:p>
    <w:p w14:paraId="2D40B9C3" w14:textId="77777777" w:rsidR="00D96BB4" w:rsidRPr="005E5772" w:rsidRDefault="005E5772" w:rsidP="005E5772">
      <w:pPr>
        <w:pStyle w:val="Amain"/>
      </w:pPr>
      <w:r>
        <w:tab/>
      </w:r>
      <w:r w:rsidRPr="005E5772">
        <w:t>(2)</w:t>
      </w:r>
      <w:r w:rsidRPr="005E5772">
        <w:tab/>
      </w:r>
      <w:r w:rsidR="00100800" w:rsidRPr="005E5772">
        <w:t xml:space="preserve">The injured person </w:t>
      </w:r>
      <w:r w:rsidR="00345FA1" w:rsidRPr="005E5772">
        <w:t>is entitled to</w:t>
      </w:r>
      <w:r w:rsidR="00D96BB4" w:rsidRPr="005E5772">
        <w:t xml:space="preserve"> </w:t>
      </w:r>
      <w:r w:rsidR="00CF6362" w:rsidRPr="005E5772">
        <w:t>income replacement benefits only i</w:t>
      </w:r>
      <w:r w:rsidR="00D96BB4" w:rsidRPr="005E5772">
        <w:t>f—</w:t>
      </w:r>
    </w:p>
    <w:p w14:paraId="27233373" w14:textId="77777777" w:rsidR="00D96BB4" w:rsidRPr="005E5772" w:rsidRDefault="005E5772" w:rsidP="005E5772">
      <w:pPr>
        <w:pStyle w:val="Apara"/>
      </w:pPr>
      <w:r>
        <w:tab/>
      </w:r>
      <w:r w:rsidRPr="005E5772">
        <w:t>(a)</w:t>
      </w:r>
      <w:r w:rsidRPr="005E5772">
        <w:tab/>
      </w:r>
      <w:r w:rsidR="004F2481" w:rsidRPr="005E5772">
        <w:t>the motor accident involve</w:t>
      </w:r>
      <w:r w:rsidR="004852F0" w:rsidRPr="005E5772">
        <w:t>d</w:t>
      </w:r>
      <w:r w:rsidR="004F2481" w:rsidRPr="005E5772">
        <w:t xml:space="preserve"> more than 1 motor vehicle and</w:t>
      </w:r>
      <w:r w:rsidR="00D96BB4" w:rsidRPr="005E5772">
        <w:t>—</w:t>
      </w:r>
    </w:p>
    <w:p w14:paraId="0C7992CE" w14:textId="77777777" w:rsidR="00D96BB4" w:rsidRPr="005E5772" w:rsidRDefault="005E5772" w:rsidP="005E5772">
      <w:pPr>
        <w:pStyle w:val="Asubpara"/>
      </w:pPr>
      <w:r>
        <w:tab/>
      </w:r>
      <w:r w:rsidRPr="005E5772">
        <w:t>(i)</w:t>
      </w:r>
      <w:r w:rsidRPr="005E5772">
        <w:tab/>
      </w:r>
      <w:r w:rsidR="004F2481" w:rsidRPr="005E5772">
        <w:t>another motor vehicle involved in the motor accident</w:t>
      </w:r>
      <w:r w:rsidR="0022533E" w:rsidRPr="005E5772">
        <w:t xml:space="preserve"> </w:t>
      </w:r>
      <w:r w:rsidR="00D96BB4" w:rsidRPr="005E5772">
        <w:t>was an insured motor vehicle when the accident happened; and</w:t>
      </w:r>
    </w:p>
    <w:p w14:paraId="2F019C03" w14:textId="77777777" w:rsidR="00D96BB4" w:rsidRPr="005E5772" w:rsidRDefault="005E5772" w:rsidP="005E5772">
      <w:pPr>
        <w:pStyle w:val="Asubpara"/>
      </w:pPr>
      <w:r>
        <w:lastRenderedPageBreak/>
        <w:tab/>
      </w:r>
      <w:r w:rsidRPr="005E5772">
        <w:t>(ii)</w:t>
      </w:r>
      <w:r w:rsidRPr="005E5772">
        <w:tab/>
      </w:r>
      <w:r w:rsidR="00D96BB4" w:rsidRPr="005E5772">
        <w:t xml:space="preserve">the other vehicle’s insurer is the relevant insurer for the </w:t>
      </w:r>
      <w:r w:rsidR="004852F0" w:rsidRPr="005E5772">
        <w:t xml:space="preserve">motor </w:t>
      </w:r>
      <w:r w:rsidR="00D96BB4" w:rsidRPr="005E5772">
        <w:t>accident; or</w:t>
      </w:r>
    </w:p>
    <w:p w14:paraId="6BCAFB40" w14:textId="77777777" w:rsidR="00D96BB4" w:rsidRPr="005E5772" w:rsidRDefault="005E5772" w:rsidP="005E5772">
      <w:pPr>
        <w:pStyle w:val="Apara"/>
      </w:pPr>
      <w:r>
        <w:tab/>
      </w:r>
      <w:r w:rsidRPr="005E5772">
        <w:t>(b)</w:t>
      </w:r>
      <w:r w:rsidRPr="005E5772">
        <w:tab/>
      </w:r>
      <w:r w:rsidR="004F2481" w:rsidRPr="005E5772">
        <w:t>the motor accident—</w:t>
      </w:r>
    </w:p>
    <w:p w14:paraId="6515B01F" w14:textId="77777777" w:rsidR="004F2481" w:rsidRPr="005E5772" w:rsidRDefault="005E5772" w:rsidP="005E5772">
      <w:pPr>
        <w:pStyle w:val="Asubpara"/>
      </w:pPr>
      <w:r>
        <w:tab/>
      </w:r>
      <w:r w:rsidRPr="005E5772">
        <w:t>(i)</w:t>
      </w:r>
      <w:r w:rsidRPr="005E5772">
        <w:tab/>
      </w:r>
      <w:r w:rsidR="00AD1A78" w:rsidRPr="005E5772">
        <w:t>involved</w:t>
      </w:r>
      <w:r w:rsidR="004F2481" w:rsidRPr="005E5772">
        <w:t xml:space="preserve"> only 1 motor vehicle; and</w:t>
      </w:r>
    </w:p>
    <w:p w14:paraId="0C12886E" w14:textId="77777777" w:rsidR="00D96BB4" w:rsidRPr="005E5772" w:rsidRDefault="005E5772" w:rsidP="005E5772">
      <w:pPr>
        <w:pStyle w:val="Asubpara"/>
      </w:pPr>
      <w:r>
        <w:tab/>
      </w:r>
      <w:r w:rsidRPr="005E5772">
        <w:t>(ii)</w:t>
      </w:r>
      <w:r w:rsidRPr="005E5772">
        <w:tab/>
      </w:r>
      <w:r w:rsidR="004F2481" w:rsidRPr="005E5772">
        <w:t>is a no-fault motor accident; or</w:t>
      </w:r>
    </w:p>
    <w:p w14:paraId="3E089E68" w14:textId="77777777" w:rsidR="00923926" w:rsidRPr="005E5772" w:rsidRDefault="005E5772" w:rsidP="007B2744">
      <w:pPr>
        <w:pStyle w:val="Apara"/>
        <w:keepNext/>
        <w:keepLines/>
      </w:pPr>
      <w:r>
        <w:tab/>
      </w:r>
      <w:r w:rsidRPr="005E5772">
        <w:t>(c)</w:t>
      </w:r>
      <w:r w:rsidRPr="005E5772">
        <w:tab/>
      </w:r>
      <w:r w:rsidR="00923926" w:rsidRPr="005E5772">
        <w:t>the injured person—</w:t>
      </w:r>
    </w:p>
    <w:p w14:paraId="6BB1C954" w14:textId="77777777" w:rsidR="00923926" w:rsidRPr="005E5772" w:rsidRDefault="005E5772" w:rsidP="007B2744">
      <w:pPr>
        <w:pStyle w:val="Asubpara"/>
        <w:keepNext/>
        <w:keepLines/>
      </w:pPr>
      <w:r>
        <w:tab/>
      </w:r>
      <w:r w:rsidRPr="005E5772">
        <w:t>(i)</w:t>
      </w:r>
      <w:r w:rsidRPr="005E5772">
        <w:tab/>
      </w:r>
      <w:r w:rsidR="00923926" w:rsidRPr="005E5772">
        <w:t>is the driver of the uninsured motor vehicle; and</w:t>
      </w:r>
    </w:p>
    <w:p w14:paraId="1E859BA5" w14:textId="77777777" w:rsidR="004852F0" w:rsidRPr="005E5772" w:rsidRDefault="005E5772" w:rsidP="005E5772">
      <w:pPr>
        <w:pStyle w:val="Asubpara"/>
      </w:pPr>
      <w:r>
        <w:tab/>
      </w:r>
      <w:r w:rsidRPr="005E5772">
        <w:t>(ii)</w:t>
      </w:r>
      <w:r w:rsidRPr="005E5772">
        <w:tab/>
      </w:r>
      <w:r w:rsidR="00923926" w:rsidRPr="005E5772">
        <w:t>believed on reasonable grounds that</w:t>
      </w:r>
      <w:r w:rsidR="004852F0" w:rsidRPr="005E5772">
        <w:t>—</w:t>
      </w:r>
    </w:p>
    <w:p w14:paraId="06B0D3CC" w14:textId="77777777" w:rsidR="00923926" w:rsidRPr="005E5772" w:rsidRDefault="005E5772" w:rsidP="005E5772">
      <w:pPr>
        <w:pStyle w:val="Asubsubpara"/>
      </w:pPr>
      <w:r>
        <w:tab/>
      </w:r>
      <w:r w:rsidRPr="005E5772">
        <w:t>(A)</w:t>
      </w:r>
      <w:r w:rsidRPr="005E5772">
        <w:tab/>
      </w:r>
      <w:r w:rsidR="00923926" w:rsidRPr="005E5772">
        <w:t>the motor vehicle was an insured motor vehicle when the accident happened; and</w:t>
      </w:r>
    </w:p>
    <w:p w14:paraId="48B9FE31" w14:textId="77777777" w:rsidR="00923926" w:rsidRPr="005E5772" w:rsidRDefault="005E5772" w:rsidP="005E5772">
      <w:pPr>
        <w:pStyle w:val="Asubsubpara"/>
      </w:pPr>
      <w:r>
        <w:tab/>
      </w:r>
      <w:r w:rsidRPr="005E5772">
        <w:t>(B)</w:t>
      </w:r>
      <w:r w:rsidRPr="005E5772">
        <w:tab/>
      </w:r>
      <w:r w:rsidR="00923926" w:rsidRPr="005E5772">
        <w:t>the responsible person for the motor vehicle consented to the injured person driving the vehicle</w:t>
      </w:r>
      <w:r w:rsidR="004852F0" w:rsidRPr="005E5772">
        <w:t>.</w:t>
      </w:r>
    </w:p>
    <w:p w14:paraId="225989C6" w14:textId="77777777" w:rsidR="00CF6362" w:rsidRPr="005E5772" w:rsidRDefault="005E5772" w:rsidP="005E5772">
      <w:pPr>
        <w:pStyle w:val="Amain"/>
      </w:pPr>
      <w:r>
        <w:tab/>
      </w:r>
      <w:r w:rsidRPr="005E5772">
        <w:t>(3)</w:t>
      </w:r>
      <w:r w:rsidRPr="005E5772">
        <w:tab/>
      </w:r>
      <w:r w:rsidR="00D96BB4" w:rsidRPr="005E5772">
        <w:t xml:space="preserve">The injured person is entitled to </w:t>
      </w:r>
      <w:r w:rsidR="00CF6362" w:rsidRPr="005E5772">
        <w:t>quality of life benefits only i</w:t>
      </w:r>
      <w:r w:rsidR="00D96BB4" w:rsidRPr="005E5772">
        <w:t>f—</w:t>
      </w:r>
    </w:p>
    <w:p w14:paraId="600740F4" w14:textId="77777777" w:rsidR="00D96BB4" w:rsidRPr="005E5772" w:rsidRDefault="005E5772" w:rsidP="005E5772">
      <w:pPr>
        <w:pStyle w:val="Apara"/>
      </w:pPr>
      <w:r>
        <w:tab/>
      </w:r>
      <w:r w:rsidRPr="005E5772">
        <w:t>(a)</w:t>
      </w:r>
      <w:r w:rsidRPr="005E5772">
        <w:tab/>
      </w:r>
      <w:r w:rsidR="00D96BB4" w:rsidRPr="005E5772">
        <w:t>another motor vehicle involved in the motor accident was an insured motor vehicle when the accident happened; and</w:t>
      </w:r>
    </w:p>
    <w:p w14:paraId="1153AA2F" w14:textId="77777777" w:rsidR="0094460F" w:rsidRPr="005E5772" w:rsidRDefault="005E5772" w:rsidP="005E5772">
      <w:pPr>
        <w:pStyle w:val="Apara"/>
      </w:pPr>
      <w:r>
        <w:tab/>
      </w:r>
      <w:r w:rsidRPr="005E5772">
        <w:t>(b)</w:t>
      </w:r>
      <w:r w:rsidRPr="005E5772">
        <w:tab/>
      </w:r>
      <w:r w:rsidR="00D96BB4" w:rsidRPr="005E5772">
        <w:t xml:space="preserve">the other vehicle’s insurer is the relevant insurer for the </w:t>
      </w:r>
      <w:r w:rsidR="004852F0" w:rsidRPr="005E5772">
        <w:t xml:space="preserve">motor </w:t>
      </w:r>
      <w:r w:rsidR="00D96BB4" w:rsidRPr="005E5772">
        <w:t>accident.</w:t>
      </w:r>
    </w:p>
    <w:p w14:paraId="51B482DF" w14:textId="77777777" w:rsidR="0094460F" w:rsidRPr="005E5772" w:rsidRDefault="005E5772" w:rsidP="005E5772">
      <w:pPr>
        <w:pStyle w:val="AH5Sec"/>
      </w:pPr>
      <w:bookmarkStart w:id="63" w:name="_Toc174097838"/>
      <w:r w:rsidRPr="00A5658C">
        <w:rPr>
          <w:rStyle w:val="CharSectNo"/>
        </w:rPr>
        <w:t>44</w:t>
      </w:r>
      <w:r w:rsidRPr="005E5772">
        <w:tab/>
      </w:r>
      <w:r w:rsidR="0094460F" w:rsidRPr="005E5772">
        <w:t>Entitlement limited—single driving offence</w:t>
      </w:r>
      <w:bookmarkEnd w:id="63"/>
    </w:p>
    <w:p w14:paraId="150D8EE3"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injured in a motor accident is charged with a driving offence in </w:t>
      </w:r>
      <w:r w:rsidR="00532027" w:rsidRPr="005E5772">
        <w:t>relation to the motor accident.</w:t>
      </w:r>
    </w:p>
    <w:p w14:paraId="442F6731" w14:textId="77777777" w:rsidR="00AA5D99" w:rsidRPr="005E5772" w:rsidRDefault="005E5772" w:rsidP="005E5772">
      <w:pPr>
        <w:pStyle w:val="Amain"/>
      </w:pPr>
      <w:r>
        <w:tab/>
      </w:r>
      <w:r w:rsidRPr="005E5772">
        <w:t>(2)</w:t>
      </w:r>
      <w:r w:rsidRPr="005E5772">
        <w:tab/>
      </w:r>
      <w:r w:rsidR="00057F23" w:rsidRPr="005E5772">
        <w:t>If the injured person has applied for quality of life benefits, t</w:t>
      </w:r>
      <w:r w:rsidR="0094460F" w:rsidRPr="005E5772">
        <w:t xml:space="preserve">he </w:t>
      </w:r>
      <w:r w:rsidR="00AA5D99" w:rsidRPr="005E5772">
        <w:t xml:space="preserve">application is suspended </w:t>
      </w:r>
      <w:r w:rsidR="00A80814" w:rsidRPr="005E5772">
        <w:t>for the period</w:t>
      </w:r>
      <w:r w:rsidR="00AA5D99" w:rsidRPr="005E5772">
        <w:t xml:space="preserve"> the charge is outstanding.</w:t>
      </w:r>
    </w:p>
    <w:p w14:paraId="69969CA3" w14:textId="77777777" w:rsidR="006247AD" w:rsidRPr="005E5772" w:rsidRDefault="005E5772" w:rsidP="00EF07B1">
      <w:pPr>
        <w:pStyle w:val="Amain"/>
        <w:keepNext/>
      </w:pPr>
      <w:r>
        <w:lastRenderedPageBreak/>
        <w:tab/>
      </w:r>
      <w:r w:rsidRPr="005E5772">
        <w:t>(3)</w:t>
      </w:r>
      <w:r w:rsidRPr="005E5772">
        <w:tab/>
      </w:r>
      <w:r w:rsidR="00E5056D" w:rsidRPr="005E5772">
        <w:t xml:space="preserve">Any entitlement to </w:t>
      </w:r>
      <w:r w:rsidR="006247AD" w:rsidRPr="005E5772">
        <w:t xml:space="preserve">income replacement benefits or quality of life benefits </w:t>
      </w:r>
      <w:r w:rsidR="00E5056D" w:rsidRPr="005E5772">
        <w:t>by the injured person ends</w:t>
      </w:r>
      <w:r w:rsidR="006247AD" w:rsidRPr="005E5772">
        <w:t>—</w:t>
      </w:r>
    </w:p>
    <w:p w14:paraId="52041140" w14:textId="77777777" w:rsidR="00C13D0B" w:rsidRPr="005E5772" w:rsidRDefault="005E5772" w:rsidP="00EF07B1">
      <w:pPr>
        <w:pStyle w:val="Apara"/>
        <w:keepNext/>
      </w:pPr>
      <w:r>
        <w:tab/>
      </w:r>
      <w:r w:rsidRPr="005E5772">
        <w:t>(a)</w:t>
      </w:r>
      <w:r w:rsidRPr="005E5772">
        <w:tab/>
      </w:r>
      <w:r w:rsidR="00C13D0B" w:rsidRPr="005E5772">
        <w:t xml:space="preserve">if </w:t>
      </w:r>
      <w:r w:rsidR="00E5056D" w:rsidRPr="005E5772">
        <w:t>the injured person is convicted or found guilt</w:t>
      </w:r>
      <w:r w:rsidR="006247AD" w:rsidRPr="005E5772">
        <w:t>y of the driving offence</w:t>
      </w:r>
      <w:r w:rsidR="00C13D0B" w:rsidRPr="005E5772">
        <w:t>—</w:t>
      </w:r>
    </w:p>
    <w:p w14:paraId="01169DA5" w14:textId="77777777" w:rsidR="00E5056D" w:rsidRPr="005E5772" w:rsidRDefault="005E5772" w:rsidP="00EF07B1">
      <w:pPr>
        <w:pStyle w:val="Asubpara"/>
        <w:keepNext/>
      </w:pPr>
      <w:r>
        <w:tab/>
      </w:r>
      <w:r w:rsidRPr="005E5772">
        <w:t>(i)</w:t>
      </w:r>
      <w:r w:rsidRPr="005E5772">
        <w:tab/>
      </w:r>
      <w:r w:rsidR="003A417F" w:rsidRPr="005E5772">
        <w:t>if the injured person does not appeal the conviction or finding of guilt—</w:t>
      </w:r>
      <w:r w:rsidR="00C13D0B" w:rsidRPr="005E5772">
        <w:t xml:space="preserve">at the end of the appeal period </w:t>
      </w:r>
      <w:r w:rsidR="003A417F" w:rsidRPr="005E5772">
        <w:t>for the offence</w:t>
      </w:r>
      <w:r w:rsidR="006247AD" w:rsidRPr="005E5772">
        <w:t>; or</w:t>
      </w:r>
    </w:p>
    <w:p w14:paraId="5BAA6ACD" w14:textId="77777777" w:rsidR="003A417F" w:rsidRPr="005E5772" w:rsidRDefault="005E5772" w:rsidP="005E5772">
      <w:pPr>
        <w:pStyle w:val="Asubpara"/>
      </w:pPr>
      <w:r>
        <w:tab/>
      </w:r>
      <w:r w:rsidRPr="005E5772">
        <w:t>(ii)</w:t>
      </w:r>
      <w:r w:rsidRPr="005E5772">
        <w:tab/>
      </w:r>
      <w:r w:rsidR="003A417F" w:rsidRPr="005E5772">
        <w:t>if the injured person appeals the conviction or finding of guilt—when the appeal is finalised</w:t>
      </w:r>
      <w:r w:rsidR="006D2440" w:rsidRPr="005E5772">
        <w:t xml:space="preserve"> and the conviction or finding of guilt is upheld; or</w:t>
      </w:r>
      <w:r w:rsidR="003A417F" w:rsidRPr="005E5772">
        <w:t xml:space="preserve"> </w:t>
      </w:r>
    </w:p>
    <w:p w14:paraId="33D02C97" w14:textId="5041FD44" w:rsidR="002E2806" w:rsidRPr="005E5772" w:rsidRDefault="005E5772" w:rsidP="005E5772">
      <w:pPr>
        <w:pStyle w:val="Apara"/>
      </w:pPr>
      <w:r>
        <w:tab/>
      </w:r>
      <w:r w:rsidRPr="005E5772">
        <w:t>(b)</w:t>
      </w:r>
      <w:r w:rsidRPr="005E5772">
        <w:tab/>
      </w:r>
      <w:r w:rsidR="006247AD" w:rsidRPr="005E5772">
        <w:t xml:space="preserve">if the injured person is entitled to immunity under the </w:t>
      </w:r>
      <w:hyperlink r:id="rId64" w:tooltip="Act 1967 No 16 (Cwlth)" w:history="1">
        <w:r w:rsidR="00EC72EB" w:rsidRPr="005E5772">
          <w:rPr>
            <w:rStyle w:val="charCitHyperlinkItal"/>
          </w:rPr>
          <w:t>Diplomatic Privileges and Immunities Act 1967</w:t>
        </w:r>
      </w:hyperlink>
      <w:r w:rsidR="006247AD" w:rsidRPr="005E5772">
        <w:t xml:space="preserve"> (Cwlth)</w:t>
      </w:r>
      <w:r w:rsidR="002E2806" w:rsidRPr="005E5772">
        <w:t xml:space="preserve"> and the MAI commission makes a declaration under subsection</w:t>
      </w:r>
      <w:r w:rsidR="00DD079F" w:rsidRPr="005E5772">
        <w:t> </w:t>
      </w:r>
      <w:r w:rsidR="002E2806" w:rsidRPr="005E5772">
        <w:t>(4)</w:t>
      </w:r>
      <w:r w:rsidR="006247AD" w:rsidRPr="005E5772">
        <w:t>—</w:t>
      </w:r>
    </w:p>
    <w:p w14:paraId="544B744C" w14:textId="77777777" w:rsidR="002E2806" w:rsidRPr="005E5772" w:rsidRDefault="005E5772" w:rsidP="005E5772">
      <w:pPr>
        <w:pStyle w:val="Asubpara"/>
      </w:pPr>
      <w:r>
        <w:tab/>
      </w:r>
      <w:r w:rsidRPr="005E5772">
        <w:t>(i)</w:t>
      </w:r>
      <w:r w:rsidRPr="005E5772">
        <w:tab/>
      </w:r>
      <w:r w:rsidR="002E2806" w:rsidRPr="005E5772">
        <w:t xml:space="preserve">if the injured person does not apply for review of the MAI commission’s decision to make the declaration—at the end of the time </w:t>
      </w:r>
      <w:r w:rsidR="00B31957" w:rsidRPr="005E5772">
        <w:t xml:space="preserve">allowed under section </w:t>
      </w:r>
      <w:r w:rsidR="00986FB0" w:rsidRPr="005E5772">
        <w:t>47</w:t>
      </w:r>
      <w:r w:rsidR="005C50B9" w:rsidRPr="005E5772">
        <w:t>9</w:t>
      </w:r>
      <w:r w:rsidR="00DD079F" w:rsidRPr="005E5772">
        <w:t> </w:t>
      </w:r>
      <w:r w:rsidR="00B31957" w:rsidRPr="005E5772">
        <w:t>(3) to apply</w:t>
      </w:r>
      <w:r w:rsidR="002E2806" w:rsidRPr="005E5772">
        <w:t xml:space="preserve"> for review; or</w:t>
      </w:r>
    </w:p>
    <w:p w14:paraId="6DB96079" w14:textId="77777777" w:rsidR="006247AD" w:rsidRPr="005E5772" w:rsidRDefault="005E5772" w:rsidP="005E5772">
      <w:pPr>
        <w:pStyle w:val="Asubpara"/>
      </w:pPr>
      <w:r>
        <w:tab/>
      </w:r>
      <w:r w:rsidRPr="005E5772">
        <w:t>(ii)</w:t>
      </w:r>
      <w:r w:rsidRPr="005E5772">
        <w:tab/>
      </w:r>
      <w:r w:rsidR="002E2806" w:rsidRPr="005E5772">
        <w:t>if the injured person applies for review of the MAI commission’s decision to make the declaration—when the review</w:t>
      </w:r>
      <w:r w:rsidR="00437EC2" w:rsidRPr="005E5772">
        <w:t xml:space="preserve"> and any subsequent review or appeal of the review decision</w:t>
      </w:r>
      <w:r w:rsidR="002E2806" w:rsidRPr="005E5772">
        <w:t xml:space="preserve"> is </w:t>
      </w:r>
      <w:r w:rsidR="00437EC2" w:rsidRPr="005E5772">
        <w:t>finalised, and the dec</w:t>
      </w:r>
      <w:r w:rsidR="0029689F" w:rsidRPr="005E5772">
        <w:t>is</w:t>
      </w:r>
      <w:r w:rsidR="00437EC2" w:rsidRPr="005E5772">
        <w:t xml:space="preserve">ion </w:t>
      </w:r>
      <w:r w:rsidR="009036E9" w:rsidRPr="005E5772">
        <w:t xml:space="preserve">to make the declaration </w:t>
      </w:r>
      <w:r w:rsidR="00437EC2" w:rsidRPr="005E5772">
        <w:t>is upheld</w:t>
      </w:r>
      <w:r w:rsidR="006247AD" w:rsidRPr="005E5772">
        <w:t>.</w:t>
      </w:r>
    </w:p>
    <w:p w14:paraId="7BB6EC21" w14:textId="77777777" w:rsidR="006247AD" w:rsidRPr="005E5772" w:rsidRDefault="005E5772" w:rsidP="008E439A">
      <w:pPr>
        <w:pStyle w:val="Amain"/>
        <w:keepNext/>
        <w:keepLines/>
      </w:pPr>
      <w:r>
        <w:tab/>
      </w:r>
      <w:r w:rsidRPr="005E5772">
        <w:t>(4)</w:t>
      </w:r>
      <w:r w:rsidRPr="005E5772">
        <w:tab/>
      </w:r>
      <w:r w:rsidR="006247AD"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income replacement benefits or quality of life benefits.</w:t>
      </w:r>
    </w:p>
    <w:p w14:paraId="338D96AA" w14:textId="77777777" w:rsidR="000D50DC" w:rsidRPr="005E5772" w:rsidRDefault="000D50DC" w:rsidP="000D50DC">
      <w:pPr>
        <w:pStyle w:val="aNote"/>
      </w:pPr>
      <w:r w:rsidRPr="005E5772">
        <w:rPr>
          <w:rStyle w:val="charItals"/>
        </w:rPr>
        <w:t>Note</w:t>
      </w:r>
      <w:r w:rsidRPr="005E5772">
        <w:rPr>
          <w:rStyle w:val="charItals"/>
        </w:rPr>
        <w:tab/>
      </w:r>
      <w:r w:rsidRPr="005E5772">
        <w:t xml:space="preserve">A decision to declare that an injured person is not entitled to income replacement benefits or quality of life benefits is a reviewable decision (see </w:t>
      </w:r>
      <w:r w:rsidR="006047A8" w:rsidRPr="005E5772">
        <w:t>ch</w:t>
      </w:r>
      <w:r w:rsidR="00986FB0" w:rsidRPr="005E5772">
        <w:t xml:space="preserve"> 10</w:t>
      </w:r>
      <w:r w:rsidR="00F312DE" w:rsidRPr="005E5772">
        <w:t xml:space="preserve"> and sch </w:t>
      </w:r>
      <w:r w:rsidR="000475A1">
        <w:t>2</w:t>
      </w:r>
      <w:r w:rsidRPr="005E5772">
        <w:t>).</w:t>
      </w:r>
    </w:p>
    <w:p w14:paraId="12E07C8D" w14:textId="3760DD2A" w:rsidR="00585978" w:rsidRPr="005E5772" w:rsidRDefault="005E5772" w:rsidP="005E5772">
      <w:pPr>
        <w:pStyle w:val="Amain"/>
      </w:pPr>
      <w:r>
        <w:lastRenderedPageBreak/>
        <w:tab/>
      </w:r>
      <w:r w:rsidRPr="005E5772">
        <w:t>(</w:t>
      </w:r>
      <w:r w:rsidR="001A2561">
        <w:t>5</w:t>
      </w:r>
      <w:r w:rsidRPr="005E5772">
        <w:t>)</w:t>
      </w:r>
      <w:r w:rsidRPr="005E5772">
        <w:tab/>
      </w:r>
      <w:r w:rsidR="00CF08B2" w:rsidRPr="005E5772">
        <w:t>The relevant insurer is not entitled to recover any amount of defined benefits paid to the injured person before</w:t>
      </w:r>
      <w:r w:rsidR="00437EC2" w:rsidRPr="005E5772">
        <w:t xml:space="preserve"> the day the injured person’s entitlement to defined benefits ends.</w:t>
      </w:r>
    </w:p>
    <w:p w14:paraId="4916F4C7" w14:textId="77777777" w:rsidR="0094460F" w:rsidRPr="005E5772" w:rsidRDefault="005E5772" w:rsidP="005E5772">
      <w:pPr>
        <w:pStyle w:val="AH5Sec"/>
      </w:pPr>
      <w:bookmarkStart w:id="64" w:name="_Toc174097839"/>
      <w:r w:rsidRPr="00A5658C">
        <w:rPr>
          <w:rStyle w:val="CharSectNo"/>
        </w:rPr>
        <w:t>45</w:t>
      </w:r>
      <w:r w:rsidRPr="005E5772">
        <w:tab/>
      </w:r>
      <w:r w:rsidR="0094460F" w:rsidRPr="005E5772">
        <w:t>No entitlement—multiple driving offences</w:t>
      </w:r>
      <w:bookmarkEnd w:id="64"/>
    </w:p>
    <w:p w14:paraId="10B9620B"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injured in a motor accident is </w:t>
      </w:r>
      <w:r w:rsidR="00C16209" w:rsidRPr="005E5772">
        <w:t xml:space="preserve">charged with </w:t>
      </w:r>
      <w:r w:rsidR="0094460F" w:rsidRPr="005E5772">
        <w:t>2 or more driving offences in relation to the motor accident.</w:t>
      </w:r>
    </w:p>
    <w:p w14:paraId="32F2FB1E" w14:textId="77777777" w:rsidR="004B3778" w:rsidRPr="005E5772" w:rsidRDefault="005E5772" w:rsidP="005E5772">
      <w:pPr>
        <w:pStyle w:val="Amain"/>
      </w:pPr>
      <w:r>
        <w:tab/>
      </w:r>
      <w:r w:rsidRPr="005E5772">
        <w:t>(2)</w:t>
      </w:r>
      <w:r w:rsidRPr="005E5772">
        <w:tab/>
      </w:r>
      <w:r w:rsidR="004B3778" w:rsidRPr="005E5772">
        <w:t xml:space="preserve">If the injured person has applied for quality of life benefits, the application is suspended for the period </w:t>
      </w:r>
      <w:r w:rsidR="00C16209" w:rsidRPr="005E5772">
        <w:t>a</w:t>
      </w:r>
      <w:r w:rsidR="004B3778" w:rsidRPr="005E5772">
        <w:t xml:space="preserve"> charge is outstanding.</w:t>
      </w:r>
    </w:p>
    <w:p w14:paraId="2E986D70" w14:textId="77777777" w:rsidR="006247AD" w:rsidRPr="005E5772" w:rsidRDefault="005E5772" w:rsidP="005E5772">
      <w:pPr>
        <w:pStyle w:val="Amain"/>
      </w:pPr>
      <w:r>
        <w:tab/>
      </w:r>
      <w:r w:rsidRPr="005E5772">
        <w:t>(3)</w:t>
      </w:r>
      <w:r w:rsidRPr="005E5772">
        <w:tab/>
      </w:r>
      <w:r w:rsidR="00525CAC" w:rsidRPr="005E5772">
        <w:t xml:space="preserve">Any entitlement to </w:t>
      </w:r>
      <w:r w:rsidR="006247AD" w:rsidRPr="005E5772">
        <w:t xml:space="preserve">income replacement benefits, treatment and care </w:t>
      </w:r>
      <w:r w:rsidR="00525CAC" w:rsidRPr="005E5772">
        <w:t>benefits</w:t>
      </w:r>
      <w:r w:rsidR="006247AD" w:rsidRPr="005E5772">
        <w:t xml:space="preserve"> or quality of life benefits</w:t>
      </w:r>
      <w:r w:rsidR="00E42B2E" w:rsidRPr="005E5772">
        <w:t xml:space="preserve"> by the injured person ends</w:t>
      </w:r>
      <w:r w:rsidR="006247AD" w:rsidRPr="005E5772">
        <w:t>—</w:t>
      </w:r>
    </w:p>
    <w:p w14:paraId="28AB3CBA" w14:textId="77777777" w:rsidR="00525CAC" w:rsidRPr="005E5772" w:rsidRDefault="005E5772" w:rsidP="005E5772">
      <w:pPr>
        <w:pStyle w:val="Apara"/>
      </w:pPr>
      <w:r>
        <w:tab/>
      </w:r>
      <w:r w:rsidRPr="005E5772">
        <w:t>(a)</w:t>
      </w:r>
      <w:r w:rsidRPr="005E5772">
        <w:tab/>
      </w:r>
      <w:r w:rsidR="00F4084A" w:rsidRPr="005E5772">
        <w:t xml:space="preserve">if </w:t>
      </w:r>
      <w:r w:rsidR="00525CAC" w:rsidRPr="005E5772">
        <w:t>the injured person is convicted or found guilt</w:t>
      </w:r>
      <w:r w:rsidR="006247AD" w:rsidRPr="005E5772">
        <w:t xml:space="preserve">y of </w:t>
      </w:r>
      <w:r w:rsidR="005F1BAF" w:rsidRPr="005E5772">
        <w:t>2 or more</w:t>
      </w:r>
      <w:r w:rsidR="006247AD" w:rsidRPr="005E5772">
        <w:t xml:space="preserve"> driving offence</w:t>
      </w:r>
      <w:r w:rsidR="005F1BAF" w:rsidRPr="005E5772">
        <w:t>s</w:t>
      </w:r>
      <w:r w:rsidR="00E42B2E" w:rsidRPr="005E5772">
        <w:t>—</w:t>
      </w:r>
    </w:p>
    <w:p w14:paraId="4C4579A5" w14:textId="77777777" w:rsidR="00E42B2E" w:rsidRPr="005E5772" w:rsidRDefault="005E5772" w:rsidP="005E5772">
      <w:pPr>
        <w:pStyle w:val="Asubpara"/>
      </w:pPr>
      <w:r>
        <w:tab/>
      </w:r>
      <w:r w:rsidRPr="005E5772">
        <w:t>(i)</w:t>
      </w:r>
      <w:r w:rsidRPr="005E5772">
        <w:tab/>
      </w:r>
      <w:r w:rsidR="00E42B2E" w:rsidRPr="005E5772">
        <w:t>if the injured person does not appeal the convictions or findings of guilt—at the end of the appeal period for the offence</w:t>
      </w:r>
      <w:r w:rsidR="00F4084A" w:rsidRPr="005E5772">
        <w:t>s</w:t>
      </w:r>
      <w:r w:rsidR="00E42B2E" w:rsidRPr="005E5772">
        <w:t>; or</w:t>
      </w:r>
    </w:p>
    <w:p w14:paraId="2058931F" w14:textId="77777777" w:rsidR="00E42B2E" w:rsidRPr="005E5772" w:rsidRDefault="005E5772" w:rsidP="005E5772">
      <w:pPr>
        <w:pStyle w:val="Asubpara"/>
      </w:pPr>
      <w:r>
        <w:tab/>
      </w:r>
      <w:r w:rsidRPr="005E5772">
        <w:t>(ii)</w:t>
      </w:r>
      <w:r w:rsidRPr="005E5772">
        <w:tab/>
      </w:r>
      <w:r w:rsidR="00E42B2E" w:rsidRPr="005E5772">
        <w:t xml:space="preserve">if the injured person appeals the convictions or findings of guilt—when the appeal is finalised and the convictions or findings of guilt are upheld; or </w:t>
      </w:r>
    </w:p>
    <w:p w14:paraId="0110E07C" w14:textId="5AC901DC" w:rsidR="00E42B2E" w:rsidRPr="005E5772" w:rsidRDefault="005E5772" w:rsidP="005E5772">
      <w:pPr>
        <w:pStyle w:val="Apara"/>
      </w:pPr>
      <w:r>
        <w:tab/>
      </w:r>
      <w:r w:rsidRPr="005E5772">
        <w:t>(b)</w:t>
      </w:r>
      <w:r w:rsidRPr="005E5772">
        <w:tab/>
      </w:r>
      <w:r w:rsidR="008C34FB" w:rsidRPr="005E5772">
        <w:t xml:space="preserve">if the injured person is entitled to immunity under the </w:t>
      </w:r>
      <w:hyperlink r:id="rId65" w:tooltip="Act 1967 No 16 (Cwlth)" w:history="1">
        <w:r w:rsidR="00B122FE" w:rsidRPr="005E5772">
          <w:rPr>
            <w:rStyle w:val="charCitHyperlinkItal"/>
          </w:rPr>
          <w:t>Diplomatic Privileges and Immunities Act 1967</w:t>
        </w:r>
      </w:hyperlink>
      <w:r w:rsidR="008C34FB" w:rsidRPr="005E5772">
        <w:rPr>
          <w:rStyle w:val="charCitHyperlinkItal"/>
        </w:rPr>
        <w:t xml:space="preserve"> </w:t>
      </w:r>
      <w:r w:rsidR="008C34FB" w:rsidRPr="005E5772">
        <w:t>(Cwlth)</w:t>
      </w:r>
      <w:r w:rsidR="00E42B2E" w:rsidRPr="005E5772">
        <w:t xml:space="preserve"> and </w:t>
      </w:r>
      <w:r w:rsidR="008C34FB" w:rsidRPr="005E5772">
        <w:t>the MAI commission makes a declaration under subsection (4)</w:t>
      </w:r>
      <w:r w:rsidR="00E42B2E" w:rsidRPr="005E5772">
        <w:t>—</w:t>
      </w:r>
    </w:p>
    <w:p w14:paraId="7F80AED0" w14:textId="77777777" w:rsidR="00E42B2E" w:rsidRPr="005E5772" w:rsidRDefault="005E5772" w:rsidP="005E5772">
      <w:pPr>
        <w:pStyle w:val="Asubpara"/>
      </w:pPr>
      <w:r>
        <w:tab/>
      </w:r>
      <w:r w:rsidRPr="005E5772">
        <w:t>(i)</w:t>
      </w:r>
      <w:r w:rsidRPr="005E5772">
        <w:tab/>
      </w:r>
      <w:r w:rsidR="00E42B2E" w:rsidRPr="005E5772">
        <w:t xml:space="preserve">if the injured person does not apply for review of the MAI commission’s decision to make the declaration—at the end of the time allowed under section </w:t>
      </w:r>
      <w:r w:rsidR="00986FB0" w:rsidRPr="005E5772">
        <w:t>47</w:t>
      </w:r>
      <w:r w:rsidR="005C50B9" w:rsidRPr="005E5772">
        <w:t>9</w:t>
      </w:r>
      <w:r w:rsidR="00E42B2E" w:rsidRPr="005E5772">
        <w:t xml:space="preserve"> (3) to apply for review; or</w:t>
      </w:r>
    </w:p>
    <w:p w14:paraId="06BF637E" w14:textId="77777777" w:rsidR="00E42B2E" w:rsidRPr="005E5772" w:rsidRDefault="005E5772" w:rsidP="005E5772">
      <w:pPr>
        <w:pStyle w:val="Asubpara"/>
      </w:pPr>
      <w:r>
        <w:tab/>
      </w:r>
      <w:r w:rsidRPr="005E5772">
        <w:t>(ii)</w:t>
      </w:r>
      <w:r w:rsidRPr="005E5772">
        <w:tab/>
      </w:r>
      <w:r w:rsidR="00E42B2E" w:rsidRPr="005E5772">
        <w:t>if the injured person applies for review of the MAI commission’s decision to make the declaration—when the review and any subsequent review or appeal of the review decision is finalised, and the dec</w:t>
      </w:r>
      <w:r w:rsidR="00891835" w:rsidRPr="005E5772">
        <w:t>is</w:t>
      </w:r>
      <w:r w:rsidR="00E42B2E" w:rsidRPr="005E5772">
        <w:t xml:space="preserve">ion </w:t>
      </w:r>
      <w:r w:rsidR="009036E9" w:rsidRPr="005E5772">
        <w:t xml:space="preserve">to make the declaration </w:t>
      </w:r>
      <w:r w:rsidR="00E42B2E" w:rsidRPr="005E5772">
        <w:t>is upheld.</w:t>
      </w:r>
    </w:p>
    <w:p w14:paraId="77589670" w14:textId="77777777" w:rsidR="008C34FB" w:rsidRPr="005E5772" w:rsidRDefault="005E5772" w:rsidP="005E5772">
      <w:pPr>
        <w:pStyle w:val="Amain"/>
        <w:keepNext/>
      </w:pPr>
      <w:r>
        <w:lastRenderedPageBreak/>
        <w:tab/>
      </w:r>
      <w:r w:rsidRPr="005E5772">
        <w:t>(4)</w:t>
      </w:r>
      <w:r w:rsidRPr="005E5772">
        <w:tab/>
      </w:r>
      <w:r w:rsidR="008C34FB"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the defined benefits mentioned in subsection (3).</w:t>
      </w:r>
    </w:p>
    <w:p w14:paraId="1C903356" w14:textId="77777777" w:rsidR="000D50DC" w:rsidRPr="005E5772" w:rsidRDefault="000D50DC" w:rsidP="000D50DC">
      <w:pPr>
        <w:pStyle w:val="aNote"/>
      </w:pPr>
      <w:r w:rsidRPr="005E5772">
        <w:rPr>
          <w:rStyle w:val="charItals"/>
        </w:rPr>
        <w:t>Note</w:t>
      </w:r>
      <w:r w:rsidRPr="005E5772">
        <w:rPr>
          <w:rStyle w:val="charItals"/>
        </w:rPr>
        <w:tab/>
      </w:r>
      <w:r w:rsidRPr="005E5772">
        <w:t xml:space="preserve">A decision to declare that an injured person is not entitled to the defined benefits mentioned in s (3) is a reviewable decision (see </w:t>
      </w:r>
      <w:r w:rsidR="006047A8" w:rsidRPr="005E5772">
        <w:t>ch</w:t>
      </w:r>
      <w:r w:rsidR="00986FB0" w:rsidRPr="005E5772">
        <w:t xml:space="preserve"> 10</w:t>
      </w:r>
      <w:r w:rsidRPr="005E5772">
        <w:t xml:space="preserve"> and sch </w:t>
      </w:r>
      <w:r w:rsidR="000475A1">
        <w:t>2</w:t>
      </w:r>
      <w:r w:rsidRPr="005E5772">
        <w:t>).</w:t>
      </w:r>
    </w:p>
    <w:p w14:paraId="2E2B4870" w14:textId="77777777" w:rsidR="001A2561" w:rsidRPr="00007BEB" w:rsidRDefault="001A2561" w:rsidP="001A2561">
      <w:pPr>
        <w:pStyle w:val="Amain"/>
      </w:pPr>
      <w:r w:rsidRPr="00007BEB">
        <w:rPr>
          <w:color w:val="000000"/>
        </w:rPr>
        <w:tab/>
        <w:t>(5)</w:t>
      </w:r>
      <w:r w:rsidRPr="00007BEB">
        <w:rPr>
          <w:color w:val="000000"/>
        </w:rPr>
        <w:tab/>
        <w:t>If the injured person is convicted or found guilty of only 1 driving offence, any entitlement to income replacement benefits or quality of life benefits by the injured person ends—</w:t>
      </w:r>
    </w:p>
    <w:p w14:paraId="4D86ADFA" w14:textId="77777777" w:rsidR="001A2561" w:rsidRPr="00007BEB" w:rsidRDefault="001A2561" w:rsidP="001A2561">
      <w:pPr>
        <w:pStyle w:val="Apara"/>
      </w:pPr>
      <w:r w:rsidRPr="00007BEB">
        <w:rPr>
          <w:color w:val="000000"/>
        </w:rPr>
        <w:tab/>
        <w:t>(a)</w:t>
      </w:r>
      <w:r w:rsidRPr="00007BEB">
        <w:rPr>
          <w:color w:val="000000"/>
        </w:rPr>
        <w:tab/>
        <w:t>if the injured person does not appeal the conviction or finding of guilt—at the end of the appeal period for the offence; or</w:t>
      </w:r>
    </w:p>
    <w:p w14:paraId="42CD3FFD" w14:textId="77777777" w:rsidR="001A2561" w:rsidRPr="00007BEB" w:rsidRDefault="001A2561" w:rsidP="001A2561">
      <w:pPr>
        <w:pStyle w:val="Apara"/>
      </w:pPr>
      <w:r w:rsidRPr="00007BEB">
        <w:tab/>
        <w:t>(b)</w:t>
      </w:r>
      <w:r w:rsidRPr="00007BEB">
        <w:tab/>
        <w:t>if the injured person appeals the conviction or finding of guilt—when the appeal is finalised and the conviction or finding of guilt is upheld.</w:t>
      </w:r>
    </w:p>
    <w:p w14:paraId="31CA542B" w14:textId="77777777" w:rsidR="00DD2B23" w:rsidRPr="005E5772" w:rsidRDefault="005E5772" w:rsidP="005E5772">
      <w:pPr>
        <w:pStyle w:val="Amain"/>
      </w:pPr>
      <w:r>
        <w:tab/>
      </w:r>
      <w:r w:rsidRPr="005E5772">
        <w:t>(6)</w:t>
      </w:r>
      <w:r w:rsidRPr="005E5772">
        <w:tab/>
      </w:r>
      <w:r w:rsidR="005615C6" w:rsidRPr="005E5772">
        <w:t>The relevant insurer is not entitled to recover any amount of defined benefits paid to the injured person before</w:t>
      </w:r>
      <w:r w:rsidR="008A36B7" w:rsidRPr="005E5772">
        <w:t xml:space="preserve"> the day the injured person’s entitlement to defined benefits ends.</w:t>
      </w:r>
    </w:p>
    <w:p w14:paraId="3A0BCCEA" w14:textId="77777777" w:rsidR="0094460F" w:rsidRPr="005E5772" w:rsidRDefault="005E5772" w:rsidP="005E5772">
      <w:pPr>
        <w:pStyle w:val="AH5Sec"/>
      </w:pPr>
      <w:bookmarkStart w:id="65" w:name="_Toc174097840"/>
      <w:r w:rsidRPr="00A5658C">
        <w:rPr>
          <w:rStyle w:val="CharSectNo"/>
        </w:rPr>
        <w:t>46</w:t>
      </w:r>
      <w:r w:rsidRPr="005E5772">
        <w:tab/>
      </w:r>
      <w:r w:rsidR="007E4B49" w:rsidRPr="005E5772">
        <w:t>E</w:t>
      </w:r>
      <w:r w:rsidR="0094460F" w:rsidRPr="005E5772">
        <w:t>ntitlement</w:t>
      </w:r>
      <w:r w:rsidR="007E4B49" w:rsidRPr="005E5772">
        <w:t xml:space="preserve"> limited</w:t>
      </w:r>
      <w:r w:rsidR="0094460F" w:rsidRPr="005E5772">
        <w:t>—injuries self-inflicted</w:t>
      </w:r>
      <w:bookmarkEnd w:id="65"/>
    </w:p>
    <w:p w14:paraId="71C0F7EF" w14:textId="77777777" w:rsidR="0094460F" w:rsidRPr="005E5772" w:rsidRDefault="005E5772" w:rsidP="008E439A">
      <w:pPr>
        <w:pStyle w:val="Amain"/>
        <w:keepNext/>
      </w:pPr>
      <w:r>
        <w:tab/>
      </w:r>
      <w:r w:rsidRPr="005E5772">
        <w:t>(1)</w:t>
      </w:r>
      <w:r w:rsidRPr="005E5772">
        <w:tab/>
      </w:r>
      <w:r w:rsidR="0094460F" w:rsidRPr="005E5772">
        <w:t>A person injured in a motor accident is not entitled to income replacement benefits or quality of life benefits if the injury is an intentionally self-inflicted injury.</w:t>
      </w:r>
    </w:p>
    <w:p w14:paraId="12F47E3E" w14:textId="77777777" w:rsidR="00D62942" w:rsidRPr="005E5772" w:rsidRDefault="005E5772" w:rsidP="008E439A">
      <w:pPr>
        <w:pStyle w:val="Amain"/>
        <w:keepNext/>
      </w:pPr>
      <w:r>
        <w:tab/>
      </w:r>
      <w:r w:rsidRPr="005E5772">
        <w:t>(2)</w:t>
      </w:r>
      <w:r w:rsidRPr="005E5772">
        <w:tab/>
      </w:r>
      <w:r w:rsidR="00D62942" w:rsidRPr="005E5772">
        <w:t>If the death of a person who died as a result of a motor accident is caused by an intentionally self-inflicted injury—</w:t>
      </w:r>
    </w:p>
    <w:p w14:paraId="489BD216" w14:textId="77777777" w:rsidR="00D62942" w:rsidRPr="005E5772" w:rsidRDefault="005E5772" w:rsidP="005E5772">
      <w:pPr>
        <w:pStyle w:val="Apara"/>
      </w:pPr>
      <w:r>
        <w:tab/>
      </w:r>
      <w:r w:rsidRPr="005E5772">
        <w:t>(a)</w:t>
      </w:r>
      <w:r w:rsidRPr="005E5772">
        <w:tab/>
      </w:r>
      <w:r w:rsidR="00D62942" w:rsidRPr="005E5772">
        <w:t>the person’s estate is not entitled to quality of life benefits; and</w:t>
      </w:r>
    </w:p>
    <w:p w14:paraId="1CD76D5C" w14:textId="77777777" w:rsidR="00D62942" w:rsidRPr="005E5772" w:rsidRDefault="005E5772" w:rsidP="005E5772">
      <w:pPr>
        <w:pStyle w:val="Apara"/>
      </w:pPr>
      <w:r>
        <w:tab/>
      </w:r>
      <w:r w:rsidRPr="005E5772">
        <w:t>(b)</w:t>
      </w:r>
      <w:r w:rsidRPr="005E5772">
        <w:tab/>
      </w:r>
      <w:r w:rsidR="00D62942" w:rsidRPr="005E5772">
        <w:t>a dependant of the person is not entitled to death benefits.</w:t>
      </w:r>
    </w:p>
    <w:p w14:paraId="0F8B3452" w14:textId="77777777" w:rsidR="0094460F" w:rsidRPr="005E5772" w:rsidRDefault="005E5772" w:rsidP="005E5772">
      <w:pPr>
        <w:pStyle w:val="AH5Sec"/>
      </w:pPr>
      <w:bookmarkStart w:id="66" w:name="_Toc174097841"/>
      <w:r w:rsidRPr="00A5658C">
        <w:rPr>
          <w:rStyle w:val="CharSectNo"/>
        </w:rPr>
        <w:lastRenderedPageBreak/>
        <w:t>47</w:t>
      </w:r>
      <w:r w:rsidRPr="005E5772">
        <w:tab/>
      </w:r>
      <w:r w:rsidR="0094460F" w:rsidRPr="005E5772">
        <w:t>Entitlement limited—</w:t>
      </w:r>
      <w:r w:rsidR="00B8047D" w:rsidRPr="005E5772">
        <w:t>detainees</w:t>
      </w:r>
      <w:r w:rsidR="00152778" w:rsidRPr="005E5772">
        <w:t xml:space="preserve"> and young detainees</w:t>
      </w:r>
      <w:bookmarkEnd w:id="66"/>
    </w:p>
    <w:p w14:paraId="6A62F5B8" w14:textId="77777777" w:rsidR="00B8047D" w:rsidRPr="005E5772" w:rsidRDefault="005E5772" w:rsidP="005E5772">
      <w:pPr>
        <w:pStyle w:val="Amain"/>
        <w:keepNext/>
      </w:pPr>
      <w:r>
        <w:tab/>
      </w:r>
      <w:r w:rsidRPr="005E5772">
        <w:t>(1)</w:t>
      </w:r>
      <w:r w:rsidRPr="005E5772">
        <w:tab/>
      </w:r>
      <w:r w:rsidR="00B8047D" w:rsidRPr="005E5772">
        <w:t>A person injured in a motor accident is not entitled to income replacement benefits or treatment and care benefits during any period when the person is a detainee</w:t>
      </w:r>
      <w:r w:rsidR="00152778" w:rsidRPr="005E5772">
        <w:t xml:space="preserve"> or a young detainee</w:t>
      </w:r>
      <w:r w:rsidR="00B8047D" w:rsidRPr="005E5772">
        <w:t>.</w:t>
      </w:r>
    </w:p>
    <w:p w14:paraId="71797C11" w14:textId="7800AFA8" w:rsidR="0094460F" w:rsidRPr="005E5772" w:rsidRDefault="00D10BF9" w:rsidP="0094460F">
      <w:pPr>
        <w:pStyle w:val="aNote"/>
        <w:keepNext/>
      </w:pPr>
      <w:r w:rsidRPr="005E5772">
        <w:rPr>
          <w:rStyle w:val="charItals"/>
        </w:rPr>
        <w:t>Note</w:t>
      </w:r>
      <w:r w:rsidR="0094460F" w:rsidRPr="005E5772">
        <w:rPr>
          <w:rStyle w:val="charItals"/>
        </w:rPr>
        <w:tab/>
      </w:r>
      <w:r w:rsidR="0094460F" w:rsidRPr="005E5772">
        <w:t xml:space="preserve">A person with an injury to which the </w:t>
      </w:r>
      <w:hyperlink r:id="rId66" w:tooltip="Lifetime Care and Support (Catastrophic Injuries) Act 2014" w:history="1">
        <w:r w:rsidR="007E2CFD" w:rsidRPr="005E5772">
          <w:rPr>
            <w:rStyle w:val="charCitHyperlinkAbbrev"/>
          </w:rPr>
          <w:t>LTCS Act</w:t>
        </w:r>
      </w:hyperlink>
      <w:r w:rsidR="0094460F" w:rsidRPr="005E5772">
        <w:t xml:space="preserve"> applies is eligible to participate in the </w:t>
      </w:r>
      <w:r w:rsidR="00A73809" w:rsidRPr="005E5772">
        <w:t>LTCS </w:t>
      </w:r>
      <w:r w:rsidR="0094460F" w:rsidRPr="005E5772">
        <w:t xml:space="preserve">scheme even though the person is imprisoned (see </w:t>
      </w:r>
      <w:hyperlink r:id="rId67" w:tooltip="Lifetime Care and Support (Catastrophic Injuries) Act 2014" w:history="1">
        <w:r w:rsidR="007E2CFD" w:rsidRPr="005E5772">
          <w:rPr>
            <w:rStyle w:val="charCitHyperlinkAbbrev"/>
          </w:rPr>
          <w:t>LTCS Act</w:t>
        </w:r>
      </w:hyperlink>
      <w:r w:rsidR="0094460F" w:rsidRPr="005E5772">
        <w:t>,</w:t>
      </w:r>
      <w:r w:rsidR="00340555" w:rsidRPr="005E5772">
        <w:t> s </w:t>
      </w:r>
      <w:r w:rsidR="0094460F" w:rsidRPr="005E5772">
        <w:t>15 (3)).</w:t>
      </w:r>
    </w:p>
    <w:p w14:paraId="5C998B6A" w14:textId="77777777" w:rsidR="00B8047D" w:rsidRPr="005E5772" w:rsidRDefault="005E5772" w:rsidP="005E5772">
      <w:pPr>
        <w:pStyle w:val="Amain"/>
      </w:pPr>
      <w:r>
        <w:tab/>
      </w:r>
      <w:r w:rsidRPr="005E5772">
        <w:t>(2)</w:t>
      </w:r>
      <w:r w:rsidRPr="005E5772">
        <w:tab/>
      </w:r>
      <w:r w:rsidR="00B8047D" w:rsidRPr="005E5772">
        <w:t>In this section:</w:t>
      </w:r>
    </w:p>
    <w:p w14:paraId="09864970" w14:textId="69C0F92F" w:rsidR="00B8047D" w:rsidRPr="005E5772" w:rsidRDefault="00B8047D" w:rsidP="005E5772">
      <w:pPr>
        <w:pStyle w:val="aDef"/>
      </w:pPr>
      <w:r w:rsidRPr="005E5772">
        <w:rPr>
          <w:rStyle w:val="charBoldItals"/>
        </w:rPr>
        <w:t>detainee</w:t>
      </w:r>
      <w:r w:rsidRPr="005E5772">
        <w:t xml:space="preserve">—see the </w:t>
      </w:r>
      <w:hyperlink r:id="rId68" w:tooltip="A2007-15" w:history="1">
        <w:r w:rsidR="00436654" w:rsidRPr="005E5772">
          <w:rPr>
            <w:rStyle w:val="charCitHyperlinkItal"/>
          </w:rPr>
          <w:t>Corrections Management Act 2007</w:t>
        </w:r>
      </w:hyperlink>
      <w:r w:rsidRPr="005E5772">
        <w:t xml:space="preserve">, </w:t>
      </w:r>
      <w:r w:rsidR="00531477" w:rsidRPr="005E5772">
        <w:t>section </w:t>
      </w:r>
      <w:r w:rsidRPr="005E5772">
        <w:t>6.</w:t>
      </w:r>
    </w:p>
    <w:p w14:paraId="7FBBFEB0" w14:textId="30F86560" w:rsidR="00152778" w:rsidRPr="005E5772" w:rsidRDefault="00152778" w:rsidP="005E5772">
      <w:pPr>
        <w:pStyle w:val="aDef"/>
      </w:pPr>
      <w:r w:rsidRPr="005E5772">
        <w:rPr>
          <w:rStyle w:val="charBoldItals"/>
        </w:rPr>
        <w:t>young detainee</w:t>
      </w:r>
      <w:r w:rsidRPr="005E5772">
        <w:t xml:space="preserve">—see the </w:t>
      </w:r>
      <w:hyperlink r:id="rId69" w:tooltip="A2008-19" w:history="1">
        <w:r w:rsidR="00436654" w:rsidRPr="005E5772">
          <w:rPr>
            <w:rStyle w:val="charCitHyperlinkItal"/>
          </w:rPr>
          <w:t>Children and Young People Act</w:t>
        </w:r>
        <w:r w:rsidR="007366E3">
          <w:rPr>
            <w:rStyle w:val="charCitHyperlinkItal"/>
          </w:rPr>
          <w:t> </w:t>
        </w:r>
        <w:r w:rsidR="00436654" w:rsidRPr="005E5772">
          <w:rPr>
            <w:rStyle w:val="charCitHyperlinkItal"/>
          </w:rPr>
          <w:t>2008</w:t>
        </w:r>
      </w:hyperlink>
      <w:r w:rsidRPr="005E5772">
        <w:t>, section 95.</w:t>
      </w:r>
    </w:p>
    <w:p w14:paraId="6A269E32" w14:textId="77777777" w:rsidR="0094460F" w:rsidRPr="005E5772" w:rsidRDefault="005E5772" w:rsidP="007B2744">
      <w:pPr>
        <w:pStyle w:val="AH5Sec"/>
        <w:keepLines/>
      </w:pPr>
      <w:bookmarkStart w:id="67" w:name="_Toc174097842"/>
      <w:r w:rsidRPr="00A5658C">
        <w:rPr>
          <w:rStyle w:val="CharSectNo"/>
        </w:rPr>
        <w:t>48</w:t>
      </w:r>
      <w:r w:rsidRPr="005E5772">
        <w:tab/>
      </w:r>
      <w:r w:rsidR="0094460F" w:rsidRPr="005E5772">
        <w:t>No entitlement—serious offences</w:t>
      </w:r>
      <w:bookmarkEnd w:id="67"/>
    </w:p>
    <w:p w14:paraId="668FD288" w14:textId="77777777" w:rsidR="0094460F" w:rsidRPr="005E5772" w:rsidRDefault="005E5772" w:rsidP="007B2744">
      <w:pPr>
        <w:pStyle w:val="Amain"/>
        <w:keepNext/>
        <w:keepLines/>
      </w:pPr>
      <w:r>
        <w:tab/>
      </w:r>
      <w:r w:rsidRPr="005E5772">
        <w:t>(1)</w:t>
      </w:r>
      <w:r w:rsidRPr="005E5772">
        <w:tab/>
      </w:r>
      <w:r w:rsidR="00531477" w:rsidRPr="005E5772">
        <w:t xml:space="preserve">This section </w:t>
      </w:r>
      <w:r w:rsidR="0094460F" w:rsidRPr="005E5772">
        <w:t>applies if a person injured in</w:t>
      </w:r>
      <w:r w:rsidR="00380800" w:rsidRPr="005E5772">
        <w:t xml:space="preserve"> </w:t>
      </w:r>
      <w:r w:rsidR="0094460F" w:rsidRPr="005E5772">
        <w:t>a motor accident is charged with a serious offence in relation to the motor accident.</w:t>
      </w:r>
    </w:p>
    <w:p w14:paraId="368C9A9A" w14:textId="77777777" w:rsidR="00274B90" w:rsidRPr="005E5772" w:rsidRDefault="005E5772" w:rsidP="007B2744">
      <w:pPr>
        <w:pStyle w:val="Amain"/>
        <w:keepNext/>
        <w:keepLines/>
      </w:pPr>
      <w:r>
        <w:tab/>
      </w:r>
      <w:r w:rsidRPr="005E5772">
        <w:t>(2)</w:t>
      </w:r>
      <w:r w:rsidRPr="005E5772">
        <w:tab/>
      </w:r>
      <w:r w:rsidR="00274B90" w:rsidRPr="005E5772">
        <w:t>If the injured person has applied for quality of life benefits, the application is suspended for the period the charge is outstanding.</w:t>
      </w:r>
    </w:p>
    <w:p w14:paraId="4B13CEB3" w14:textId="77777777" w:rsidR="008C34FB" w:rsidRPr="005E5772" w:rsidRDefault="005E5772" w:rsidP="008E439A">
      <w:pPr>
        <w:pStyle w:val="Amain"/>
        <w:keepNext/>
      </w:pPr>
      <w:r>
        <w:tab/>
      </w:r>
      <w:r w:rsidRPr="005E5772">
        <w:t>(3)</w:t>
      </w:r>
      <w:r w:rsidRPr="005E5772">
        <w:tab/>
      </w:r>
      <w:r w:rsidR="00E5056D" w:rsidRPr="005E5772">
        <w:t xml:space="preserve">Any entitlement to </w:t>
      </w:r>
      <w:r w:rsidR="008C34FB" w:rsidRPr="005E5772">
        <w:t xml:space="preserve">income replacement benefits, treatment and care benefits or quality of life benefits </w:t>
      </w:r>
      <w:r w:rsidR="00E5056D" w:rsidRPr="005E5772">
        <w:t>by the injured person ends</w:t>
      </w:r>
      <w:r w:rsidR="008C34FB" w:rsidRPr="005E5772">
        <w:t>—</w:t>
      </w:r>
    </w:p>
    <w:p w14:paraId="51ED912D" w14:textId="77777777" w:rsidR="00E5056D" w:rsidRPr="005E5772" w:rsidRDefault="005E5772" w:rsidP="008E439A">
      <w:pPr>
        <w:pStyle w:val="Apara"/>
        <w:keepNext/>
      </w:pPr>
      <w:r>
        <w:tab/>
      </w:r>
      <w:r w:rsidRPr="005E5772">
        <w:t>(a)</w:t>
      </w:r>
      <w:r w:rsidRPr="005E5772">
        <w:tab/>
      </w:r>
      <w:r w:rsidR="0029689F" w:rsidRPr="005E5772">
        <w:t xml:space="preserve">if </w:t>
      </w:r>
      <w:r w:rsidR="00E5056D" w:rsidRPr="005E5772">
        <w:t>the injured person is convicted or foun</w:t>
      </w:r>
      <w:r w:rsidR="008C34FB" w:rsidRPr="005E5772">
        <w:t>d guilty of the serious offence</w:t>
      </w:r>
      <w:r w:rsidR="0029689F" w:rsidRPr="005E5772">
        <w:t>—</w:t>
      </w:r>
    </w:p>
    <w:p w14:paraId="21E7579F" w14:textId="77777777" w:rsidR="0029689F" w:rsidRPr="005E5772" w:rsidRDefault="005E5772" w:rsidP="005E5772">
      <w:pPr>
        <w:pStyle w:val="Asubpara"/>
      </w:pPr>
      <w:r>
        <w:tab/>
      </w:r>
      <w:r w:rsidRPr="005E5772">
        <w:t>(i)</w:t>
      </w:r>
      <w:r w:rsidRPr="005E5772">
        <w:tab/>
      </w:r>
      <w:r w:rsidR="0029689F" w:rsidRPr="005E5772">
        <w:t>if the injured person does not appeal the conviction or finding of guilt—at the end of the appeal period for the offence; or</w:t>
      </w:r>
    </w:p>
    <w:p w14:paraId="4319344C" w14:textId="77777777" w:rsidR="0029689F" w:rsidRPr="005E5772" w:rsidRDefault="005E5772" w:rsidP="005E5772">
      <w:pPr>
        <w:pStyle w:val="Asubpara"/>
      </w:pPr>
      <w:r>
        <w:tab/>
      </w:r>
      <w:r w:rsidRPr="005E5772">
        <w:t>(ii)</w:t>
      </w:r>
      <w:r w:rsidRPr="005E5772">
        <w:tab/>
      </w:r>
      <w:r w:rsidR="0029689F" w:rsidRPr="005E5772">
        <w:t xml:space="preserve">if the injured person appeals the conviction or finding of guilt—when the appeal is finalised and the conviction or finding of guilt is upheld; or </w:t>
      </w:r>
    </w:p>
    <w:p w14:paraId="38F810AA" w14:textId="2AF5AC0C" w:rsidR="00444C77" w:rsidRPr="005E5772" w:rsidRDefault="005E5772" w:rsidP="0019415F">
      <w:pPr>
        <w:pStyle w:val="Apara"/>
        <w:keepNext/>
      </w:pPr>
      <w:r>
        <w:lastRenderedPageBreak/>
        <w:tab/>
      </w:r>
      <w:r w:rsidRPr="005E5772">
        <w:t>(b)</w:t>
      </w:r>
      <w:r w:rsidRPr="005E5772">
        <w:tab/>
      </w:r>
      <w:r w:rsidR="008C34FB" w:rsidRPr="005E5772">
        <w:t xml:space="preserve">if the injured person is entitled to immunity under the </w:t>
      </w:r>
      <w:hyperlink r:id="rId70" w:tooltip="Act 1967 No 16 (Cwlth)" w:history="1">
        <w:r w:rsidR="00B122FE" w:rsidRPr="005E5772">
          <w:rPr>
            <w:rStyle w:val="charCitHyperlinkItal"/>
          </w:rPr>
          <w:t>Diplomatic Privileges and Immunities Act 1967</w:t>
        </w:r>
      </w:hyperlink>
      <w:r w:rsidR="008C34FB" w:rsidRPr="005E5772">
        <w:t xml:space="preserve"> (Cwlth)</w:t>
      </w:r>
      <w:r w:rsidR="00444C77" w:rsidRPr="005E5772">
        <w:t xml:space="preserve"> and </w:t>
      </w:r>
      <w:r w:rsidR="008C34FB" w:rsidRPr="005E5772">
        <w:t>the MAI commission makes a declaration under subsection (4)</w:t>
      </w:r>
      <w:r w:rsidR="00444C77" w:rsidRPr="005E5772">
        <w:t>—</w:t>
      </w:r>
    </w:p>
    <w:p w14:paraId="1FA4276C" w14:textId="77777777" w:rsidR="00444C77" w:rsidRPr="005E5772" w:rsidRDefault="005E5772" w:rsidP="0019415F">
      <w:pPr>
        <w:pStyle w:val="Asubpara"/>
        <w:keepNext/>
      </w:pPr>
      <w:r>
        <w:tab/>
      </w:r>
      <w:r w:rsidRPr="005E5772">
        <w:t>(i)</w:t>
      </w:r>
      <w:r w:rsidRPr="005E5772">
        <w:tab/>
      </w:r>
      <w:r w:rsidR="00444C77" w:rsidRPr="005E5772">
        <w:t xml:space="preserve">if the injured person does not apply for review of the MAI commission’s decision to make the declaration—at the end of the time allowed under section </w:t>
      </w:r>
      <w:r w:rsidR="00986FB0" w:rsidRPr="005E5772">
        <w:t>47</w:t>
      </w:r>
      <w:r w:rsidR="009A58FE" w:rsidRPr="005E5772">
        <w:t>9</w:t>
      </w:r>
      <w:r w:rsidR="00444C77" w:rsidRPr="005E5772">
        <w:t xml:space="preserve"> (3) to apply for review; or</w:t>
      </w:r>
    </w:p>
    <w:p w14:paraId="77890FA8" w14:textId="77777777" w:rsidR="008C34FB" w:rsidRPr="005E5772" w:rsidRDefault="005E5772" w:rsidP="005E5772">
      <w:pPr>
        <w:pStyle w:val="Asubpara"/>
      </w:pPr>
      <w:r>
        <w:tab/>
      </w:r>
      <w:r w:rsidRPr="005E5772">
        <w:t>(ii)</w:t>
      </w:r>
      <w:r w:rsidRPr="005E5772">
        <w:tab/>
      </w:r>
      <w:r w:rsidR="00444C77" w:rsidRPr="005E5772">
        <w:t xml:space="preserve">if the injured person applies for review of the MAI commission’s decision to make the declaration—when the review and any subsequent review or appeal of the review decision is finalised, and the decision </w:t>
      </w:r>
      <w:r w:rsidR="009036E9" w:rsidRPr="005E5772">
        <w:t xml:space="preserve">to make the declaration </w:t>
      </w:r>
      <w:r w:rsidR="00444C77" w:rsidRPr="005E5772">
        <w:t>is upheld.</w:t>
      </w:r>
    </w:p>
    <w:p w14:paraId="602A8D6D" w14:textId="77777777" w:rsidR="008C34FB" w:rsidRPr="005E5772" w:rsidRDefault="005E5772" w:rsidP="007B2744">
      <w:pPr>
        <w:pStyle w:val="Amain"/>
        <w:keepNext/>
        <w:keepLines/>
      </w:pPr>
      <w:r>
        <w:tab/>
      </w:r>
      <w:r w:rsidRPr="005E5772">
        <w:t>(4)</w:t>
      </w:r>
      <w:r w:rsidRPr="005E5772">
        <w:tab/>
      </w:r>
      <w:r w:rsidR="008C34FB" w:rsidRPr="005E5772">
        <w:t>The MAI commission may, on request by the relevant insurer for the motor accident, declare that, having taken into consideration the police accident report for the motor accident and any other evidence provided by the police, the injured person is not entitled to the defined benefits mentioned in subsection (3).</w:t>
      </w:r>
    </w:p>
    <w:p w14:paraId="5B806FEE" w14:textId="77777777" w:rsidR="00195381" w:rsidRPr="005E5772" w:rsidRDefault="000D50DC" w:rsidP="00195381">
      <w:pPr>
        <w:pStyle w:val="aNote"/>
      </w:pPr>
      <w:r w:rsidRPr="005E5772">
        <w:rPr>
          <w:rStyle w:val="charItals"/>
        </w:rPr>
        <w:t>Note</w:t>
      </w:r>
      <w:r w:rsidRPr="005E5772">
        <w:rPr>
          <w:rStyle w:val="charItals"/>
        </w:rPr>
        <w:tab/>
      </w:r>
      <w:r w:rsidR="00195381" w:rsidRPr="005E5772">
        <w:t xml:space="preserve">A decision to declare that an injured person is not entitled to the defined benefits mentioned in s (3) is a reviewable decision (see </w:t>
      </w:r>
      <w:r w:rsidR="006047A8" w:rsidRPr="005E5772">
        <w:t>ch</w:t>
      </w:r>
      <w:r w:rsidR="00986FB0" w:rsidRPr="005E5772">
        <w:t xml:space="preserve"> 10</w:t>
      </w:r>
      <w:r w:rsidR="00195381" w:rsidRPr="005E5772">
        <w:t xml:space="preserve"> and sch </w:t>
      </w:r>
      <w:r w:rsidR="000475A1">
        <w:t>2</w:t>
      </w:r>
      <w:r w:rsidR="00195381" w:rsidRPr="005E5772">
        <w:t>).</w:t>
      </w:r>
    </w:p>
    <w:p w14:paraId="29D299E1" w14:textId="797D6760" w:rsidR="00DD2B23" w:rsidRPr="005E5772" w:rsidRDefault="005E5772" w:rsidP="005E5772">
      <w:pPr>
        <w:pStyle w:val="Amain"/>
      </w:pPr>
      <w:r>
        <w:tab/>
      </w:r>
      <w:r w:rsidRPr="005E5772">
        <w:t>(</w:t>
      </w:r>
      <w:r w:rsidR="001A2561">
        <w:t>5</w:t>
      </w:r>
      <w:r w:rsidRPr="005E5772">
        <w:t>)</w:t>
      </w:r>
      <w:r w:rsidRPr="005E5772">
        <w:tab/>
      </w:r>
      <w:r w:rsidR="00380800" w:rsidRPr="005E5772">
        <w:t>The relevant insurer is not entitled to recover any amount of defined benefits paid to the injured person before</w:t>
      </w:r>
      <w:r w:rsidR="00444C77" w:rsidRPr="005E5772">
        <w:t xml:space="preserve"> the day the injured person’s entitlement to defined benefits ends.</w:t>
      </w:r>
    </w:p>
    <w:p w14:paraId="0F661A11" w14:textId="65F4FD28" w:rsidR="0094460F" w:rsidRPr="005E5772" w:rsidRDefault="005E5772" w:rsidP="005E5772">
      <w:pPr>
        <w:pStyle w:val="Amain"/>
      </w:pPr>
      <w:r>
        <w:tab/>
      </w:r>
      <w:r w:rsidRPr="005E5772">
        <w:t>(</w:t>
      </w:r>
      <w:r w:rsidR="001A2561">
        <w:t>6</w:t>
      </w:r>
      <w:r w:rsidRPr="005E5772">
        <w:t>)</w:t>
      </w:r>
      <w:r w:rsidRPr="005E5772">
        <w:tab/>
      </w:r>
      <w:r w:rsidR="0094460F" w:rsidRPr="005E5772">
        <w:t>In this section:</w:t>
      </w:r>
    </w:p>
    <w:p w14:paraId="5B02C309" w14:textId="77777777" w:rsidR="0094460F" w:rsidRPr="005E5772" w:rsidRDefault="0094460F" w:rsidP="005E5772">
      <w:pPr>
        <w:pStyle w:val="aDef"/>
        <w:keepNext/>
      </w:pPr>
      <w:r w:rsidRPr="005E5772">
        <w:rPr>
          <w:rStyle w:val="charBoldItals"/>
        </w:rPr>
        <w:t>serious offence</w:t>
      </w:r>
      <w:r w:rsidRPr="005E5772">
        <w:t xml:space="preserve"> means an offence against any of the following provisions:</w:t>
      </w:r>
    </w:p>
    <w:p w14:paraId="14010757" w14:textId="0A7AB53F" w:rsidR="0094460F" w:rsidRPr="005E5772" w:rsidRDefault="005E5772" w:rsidP="005E5772">
      <w:pPr>
        <w:pStyle w:val="aDefpara"/>
      </w:pPr>
      <w:r>
        <w:tab/>
      </w:r>
      <w:r w:rsidRPr="005E5772">
        <w:t>(a)</w:t>
      </w:r>
      <w:r w:rsidRPr="005E5772">
        <w:tab/>
      </w:r>
      <w:r w:rsidR="0094460F" w:rsidRPr="005E5772">
        <w:t xml:space="preserve">the </w:t>
      </w:r>
      <w:hyperlink r:id="rId71" w:tooltip="A1900-40" w:history="1">
        <w:r w:rsidR="00436654" w:rsidRPr="005E5772">
          <w:rPr>
            <w:rStyle w:val="charCitHyperlinkItal"/>
          </w:rPr>
          <w:t>Crimes Act 1900</w:t>
        </w:r>
      </w:hyperlink>
      <w:r w:rsidR="0094460F" w:rsidRPr="005E5772">
        <w:t>—</w:t>
      </w:r>
    </w:p>
    <w:p w14:paraId="06834AA2" w14:textId="77777777" w:rsidR="0094460F" w:rsidRPr="005E5772" w:rsidRDefault="005E5772" w:rsidP="005E5772">
      <w:pPr>
        <w:pStyle w:val="aDefsubpara"/>
      </w:pPr>
      <w:r>
        <w:tab/>
      </w:r>
      <w:r w:rsidRPr="005E5772">
        <w:t>(i)</w:t>
      </w:r>
      <w:r w:rsidRPr="005E5772">
        <w:tab/>
      </w:r>
      <w:r w:rsidR="00531477" w:rsidRPr="005E5772">
        <w:t>section </w:t>
      </w:r>
      <w:r w:rsidR="0094460F" w:rsidRPr="005E5772">
        <w:t>12 (Murder); or</w:t>
      </w:r>
    </w:p>
    <w:p w14:paraId="75D2DAE7" w14:textId="77777777" w:rsidR="0094460F" w:rsidRPr="005E5772" w:rsidRDefault="005E5772" w:rsidP="005E5772">
      <w:pPr>
        <w:pStyle w:val="aDefsubpara"/>
      </w:pPr>
      <w:r>
        <w:tab/>
      </w:r>
      <w:r w:rsidRPr="005E5772">
        <w:t>(ii)</w:t>
      </w:r>
      <w:r w:rsidRPr="005E5772">
        <w:tab/>
      </w:r>
      <w:r w:rsidR="00531477" w:rsidRPr="005E5772">
        <w:t>section </w:t>
      </w:r>
      <w:r w:rsidR="0094460F" w:rsidRPr="005E5772">
        <w:t>15 (Manslaughter); or</w:t>
      </w:r>
    </w:p>
    <w:p w14:paraId="3524B6A5" w14:textId="77777777" w:rsidR="0094460F" w:rsidRPr="005E5772" w:rsidRDefault="005E5772" w:rsidP="005E5772">
      <w:pPr>
        <w:pStyle w:val="aDefsubpara"/>
      </w:pPr>
      <w:r>
        <w:tab/>
      </w:r>
      <w:r w:rsidRPr="005E5772">
        <w:t>(iii)</w:t>
      </w:r>
      <w:r w:rsidRPr="005E5772">
        <w:tab/>
      </w:r>
      <w:r w:rsidR="00531477" w:rsidRPr="005E5772">
        <w:t>section </w:t>
      </w:r>
      <w:r w:rsidR="0094460F" w:rsidRPr="005E5772">
        <w:t>19 (Intentionally inflicting grievous bodily harm); or</w:t>
      </w:r>
    </w:p>
    <w:p w14:paraId="5C7FB2FA" w14:textId="77777777" w:rsidR="0094460F" w:rsidRPr="005E5772" w:rsidRDefault="005E5772" w:rsidP="005E5772">
      <w:pPr>
        <w:pStyle w:val="aDefsubpara"/>
      </w:pPr>
      <w:r>
        <w:lastRenderedPageBreak/>
        <w:tab/>
      </w:r>
      <w:r w:rsidRPr="005E5772">
        <w:t>(iv)</w:t>
      </w:r>
      <w:r w:rsidRPr="005E5772">
        <w:tab/>
      </w:r>
      <w:r w:rsidR="00531477" w:rsidRPr="005E5772">
        <w:t>section </w:t>
      </w:r>
      <w:r w:rsidR="0094460F" w:rsidRPr="005E5772">
        <w:t>21 (Wounding); or</w:t>
      </w:r>
    </w:p>
    <w:p w14:paraId="2A021543" w14:textId="77777777" w:rsidR="0094460F" w:rsidRPr="005E5772" w:rsidRDefault="005E5772" w:rsidP="005E5772">
      <w:pPr>
        <w:pStyle w:val="aDefsubpara"/>
        <w:keepNext/>
      </w:pPr>
      <w:r>
        <w:tab/>
      </w:r>
      <w:r w:rsidRPr="005E5772">
        <w:t>(v)</w:t>
      </w:r>
      <w:r w:rsidRPr="005E5772">
        <w:tab/>
      </w:r>
      <w:r w:rsidR="00531477" w:rsidRPr="005E5772">
        <w:t>section </w:t>
      </w:r>
      <w:r w:rsidR="0094460F" w:rsidRPr="005E5772">
        <w:t>29 (Culpable driving of motor vehicle);</w:t>
      </w:r>
    </w:p>
    <w:p w14:paraId="2CF66928" w14:textId="197C86B1" w:rsidR="0094460F" w:rsidRPr="005E5772" w:rsidRDefault="005E5772" w:rsidP="005E5772">
      <w:pPr>
        <w:pStyle w:val="aDefpara"/>
      </w:pPr>
      <w:r>
        <w:tab/>
      </w:r>
      <w:r w:rsidRPr="005E5772">
        <w:t>(b)</w:t>
      </w:r>
      <w:r w:rsidRPr="005E5772">
        <w:tab/>
      </w:r>
      <w:r w:rsidR="0094460F" w:rsidRPr="005E5772">
        <w:t xml:space="preserve">the </w:t>
      </w:r>
      <w:hyperlink r:id="rId72" w:tooltip="A1977-17" w:history="1">
        <w:r w:rsidR="00436654" w:rsidRPr="005E5772">
          <w:rPr>
            <w:rStyle w:val="charCitHyperlinkItal"/>
          </w:rPr>
          <w:t>Road Transport (Alcohol and Drugs) Act 1977</w:t>
        </w:r>
      </w:hyperlink>
      <w:r w:rsidR="0094460F" w:rsidRPr="005E5772">
        <w:t>—</w:t>
      </w:r>
    </w:p>
    <w:p w14:paraId="042CF7C1" w14:textId="77777777" w:rsidR="0094460F" w:rsidRDefault="005E5772" w:rsidP="005E5772">
      <w:pPr>
        <w:pStyle w:val="aDefsubpara"/>
      </w:pPr>
      <w:r>
        <w:tab/>
      </w:r>
      <w:r w:rsidRPr="005E5772">
        <w:t>(i)</w:t>
      </w:r>
      <w:r w:rsidRPr="005E5772">
        <w:tab/>
      </w:r>
      <w:r w:rsidR="00531477" w:rsidRPr="005E5772">
        <w:t>section </w:t>
      </w:r>
      <w:r w:rsidR="0094460F" w:rsidRPr="005E5772">
        <w:t xml:space="preserve">19 (Prescribed concentration of alcohol in blood or breath), if the convicting court finds that the concentration of alcohol in the person’s blood or breath was at </w:t>
      </w:r>
      <w:r w:rsidR="00CA1200" w:rsidRPr="005E5772">
        <w:t>level </w:t>
      </w:r>
      <w:r w:rsidR="0094460F" w:rsidRPr="005E5772">
        <w:t>4; or</w:t>
      </w:r>
    </w:p>
    <w:p w14:paraId="26B6A2CF" w14:textId="5B8BFDED" w:rsidR="0011783D" w:rsidRPr="00305661" w:rsidRDefault="0011783D" w:rsidP="005E5772">
      <w:pPr>
        <w:pStyle w:val="aDefsubpara"/>
      </w:pPr>
      <w:r w:rsidRPr="00764CB2">
        <w:tab/>
      </w:r>
      <w:r w:rsidRPr="00305661">
        <w:t>(i</w:t>
      </w:r>
      <w:r w:rsidR="00B955F9" w:rsidRPr="00305661">
        <w:t>i</w:t>
      </w:r>
      <w:r w:rsidRPr="00305661">
        <w:t>)</w:t>
      </w:r>
      <w:r w:rsidRPr="00305661">
        <w:tab/>
        <w:t>section</w:t>
      </w:r>
      <w:r w:rsidR="007D429D">
        <w:t> </w:t>
      </w:r>
      <w:r w:rsidRPr="00305661">
        <w:t>21 (Prescribed concentration of alcohol and prescribed drug in bodily fluid), if the convicting court finds that the concentration of alcohol in the person’s blood or breath was at level 4; or</w:t>
      </w:r>
    </w:p>
    <w:p w14:paraId="4C2960E2" w14:textId="3F459137" w:rsidR="0094460F" w:rsidRPr="00305661" w:rsidRDefault="005E5772" w:rsidP="005E5772">
      <w:pPr>
        <w:pStyle w:val="aDefsubpara"/>
      </w:pPr>
      <w:r w:rsidRPr="00305661">
        <w:tab/>
        <w:t>(ii</w:t>
      </w:r>
      <w:r w:rsidR="00B955F9" w:rsidRPr="00305661">
        <w:t>i</w:t>
      </w:r>
      <w:r w:rsidRPr="00305661">
        <w:t>)</w:t>
      </w:r>
      <w:r w:rsidRPr="00305661">
        <w:tab/>
      </w:r>
      <w:r w:rsidR="00531477" w:rsidRPr="00305661">
        <w:t>section </w:t>
      </w:r>
      <w:r w:rsidR="0094460F" w:rsidRPr="00305661">
        <w:t>22 (Refusing to provide breath sample</w:t>
      </w:r>
      <w:r w:rsidR="00FA1507" w:rsidRPr="00305661">
        <w:t>)</w:t>
      </w:r>
      <w:r w:rsidR="0094460F" w:rsidRPr="00305661">
        <w:t>; or</w:t>
      </w:r>
    </w:p>
    <w:p w14:paraId="6A7699A9" w14:textId="2A93227B" w:rsidR="0094460F" w:rsidRPr="00305661" w:rsidRDefault="005E5772" w:rsidP="005E5772">
      <w:pPr>
        <w:pStyle w:val="aDefsubpara"/>
      </w:pPr>
      <w:r w:rsidRPr="00305661">
        <w:tab/>
        <w:t>(i</w:t>
      </w:r>
      <w:r w:rsidR="00B955F9" w:rsidRPr="00305661">
        <w:t>v</w:t>
      </w:r>
      <w:r w:rsidRPr="00305661">
        <w:t>)</w:t>
      </w:r>
      <w:r w:rsidRPr="00305661">
        <w:tab/>
      </w:r>
      <w:r w:rsidR="00531477" w:rsidRPr="00305661">
        <w:t>section </w:t>
      </w:r>
      <w:r w:rsidR="0094460F" w:rsidRPr="00305661">
        <w:t>22A (Refusin</w:t>
      </w:r>
      <w:r w:rsidR="00FA1507" w:rsidRPr="00305661">
        <w:t>g to provide oral fluid sample)</w:t>
      </w:r>
      <w:r w:rsidR="0094460F" w:rsidRPr="00305661">
        <w:t>; or</w:t>
      </w:r>
    </w:p>
    <w:p w14:paraId="62F1E73F" w14:textId="53F16E16" w:rsidR="0094460F" w:rsidRPr="00305661" w:rsidRDefault="005E5772" w:rsidP="005E5772">
      <w:pPr>
        <w:pStyle w:val="aDefsubpara"/>
      </w:pPr>
      <w:r w:rsidRPr="00305661">
        <w:tab/>
        <w:t>(v)</w:t>
      </w:r>
      <w:r w:rsidRPr="00305661">
        <w:tab/>
      </w:r>
      <w:r w:rsidR="00531477" w:rsidRPr="00305661">
        <w:t>section </w:t>
      </w:r>
      <w:r w:rsidR="0094460F" w:rsidRPr="00305661">
        <w:t>22B (Fail</w:t>
      </w:r>
      <w:r w:rsidR="00FA1507" w:rsidRPr="00305661">
        <w:t>ing to stay for screening test)</w:t>
      </w:r>
      <w:r w:rsidR="0094460F" w:rsidRPr="00305661">
        <w:t>; or</w:t>
      </w:r>
    </w:p>
    <w:p w14:paraId="75414994" w14:textId="3ED682AE" w:rsidR="0094460F" w:rsidRPr="00305661" w:rsidRDefault="005E5772" w:rsidP="005E5772">
      <w:pPr>
        <w:pStyle w:val="aDefsubpara"/>
      </w:pPr>
      <w:r w:rsidRPr="00305661">
        <w:tab/>
        <w:t>(v</w:t>
      </w:r>
      <w:r w:rsidR="00B955F9" w:rsidRPr="00305661">
        <w:t>i</w:t>
      </w:r>
      <w:r w:rsidRPr="00305661">
        <w:t>)</w:t>
      </w:r>
      <w:r w:rsidRPr="00305661">
        <w:tab/>
      </w:r>
      <w:r w:rsidR="00531477" w:rsidRPr="00305661">
        <w:t>section </w:t>
      </w:r>
      <w:r w:rsidR="0094460F" w:rsidRPr="00305661">
        <w:t>22C (Refu</w:t>
      </w:r>
      <w:r w:rsidR="00FA1507" w:rsidRPr="00305661">
        <w:t>sing to undergo screening test)</w:t>
      </w:r>
      <w:r w:rsidR="0094460F" w:rsidRPr="00305661">
        <w:t>; or</w:t>
      </w:r>
    </w:p>
    <w:p w14:paraId="64B0AFF8" w14:textId="778F199E" w:rsidR="0094460F" w:rsidRPr="00305661" w:rsidRDefault="005E5772" w:rsidP="005E5772">
      <w:pPr>
        <w:pStyle w:val="aDefsubpara"/>
      </w:pPr>
      <w:r w:rsidRPr="00305661">
        <w:tab/>
        <w:t>(vi</w:t>
      </w:r>
      <w:r w:rsidR="00B955F9" w:rsidRPr="00305661">
        <w:t>i</w:t>
      </w:r>
      <w:r w:rsidRPr="00305661">
        <w:t>)</w:t>
      </w:r>
      <w:r w:rsidRPr="00305661">
        <w:tab/>
      </w:r>
      <w:r w:rsidR="00531477" w:rsidRPr="00305661">
        <w:t>section </w:t>
      </w:r>
      <w:r w:rsidR="00FA1507" w:rsidRPr="00305661">
        <w:t>23 (Refusing blood test etc)</w:t>
      </w:r>
      <w:r w:rsidR="0094460F" w:rsidRPr="00305661">
        <w:t>; or</w:t>
      </w:r>
    </w:p>
    <w:p w14:paraId="695BAB03" w14:textId="79BF3EEC" w:rsidR="00FA1507" w:rsidRPr="00305661" w:rsidRDefault="005E5772" w:rsidP="005E5772">
      <w:pPr>
        <w:pStyle w:val="aDefsubpara"/>
      </w:pPr>
      <w:r w:rsidRPr="00305661">
        <w:tab/>
        <w:t>(vii</w:t>
      </w:r>
      <w:r w:rsidR="00B955F9" w:rsidRPr="00305661">
        <w:t>i</w:t>
      </w:r>
      <w:r w:rsidRPr="00305661">
        <w:t>)</w:t>
      </w:r>
      <w:r w:rsidRPr="00305661">
        <w:tab/>
      </w:r>
      <w:r w:rsidR="00FA1507" w:rsidRPr="00305661">
        <w:t>section 24 (Driving under the influence of intoxicating liquor or a drug), if—</w:t>
      </w:r>
    </w:p>
    <w:p w14:paraId="7CBC7DD5" w14:textId="0C010F6A" w:rsidR="00FA1507" w:rsidRPr="00305661" w:rsidRDefault="005E5772" w:rsidP="005E5772">
      <w:pPr>
        <w:pStyle w:val="Asubsubpara"/>
      </w:pPr>
      <w:r w:rsidRPr="00305661">
        <w:tab/>
        <w:t>(A)</w:t>
      </w:r>
      <w:r w:rsidRPr="00305661">
        <w:tab/>
      </w:r>
      <w:r w:rsidR="00FA1507" w:rsidRPr="00305661">
        <w:t>the offence relates to driving under the influence of intoxicating liquor; and</w:t>
      </w:r>
    </w:p>
    <w:p w14:paraId="66345C39" w14:textId="37CCE0DE" w:rsidR="00FA1507" w:rsidRPr="00305661" w:rsidRDefault="005E5772" w:rsidP="001A06D0">
      <w:pPr>
        <w:pStyle w:val="Asubsubpara"/>
      </w:pPr>
      <w:r w:rsidRPr="00305661">
        <w:tab/>
        <w:t>(B)</w:t>
      </w:r>
      <w:r w:rsidRPr="00305661">
        <w:tab/>
      </w:r>
      <w:r w:rsidR="008B6279" w:rsidRPr="00305661">
        <w:t xml:space="preserve">a copy of a certificate or statement under that </w:t>
      </w:r>
      <w:hyperlink r:id="rId73" w:tooltip="Road Transport (Alcohol and Drugs) Act 1977" w:history="1">
        <w:r w:rsidR="002100C4" w:rsidRPr="00305661">
          <w:rPr>
            <w:rStyle w:val="charCitHyperlinkAbbrev"/>
          </w:rPr>
          <w:t>Act</w:t>
        </w:r>
      </w:hyperlink>
      <w:r w:rsidR="008B6279" w:rsidRPr="00305661">
        <w:t xml:space="preserve">, section 41 (1) (a), (c) or (g) (Evidentiary certificate—alcohol-related tests) or </w:t>
      </w:r>
      <w:r w:rsidR="00184BAC" w:rsidRPr="00305661">
        <w:rPr>
          <w:lang w:eastAsia="en-AU"/>
        </w:rPr>
        <w:t>section 41AD (Evidentiary certificate—analysis of sample for prescribed drug etc)</w:t>
      </w:r>
      <w:r w:rsidR="00024F9A" w:rsidRPr="00305661">
        <w:t xml:space="preserve"> </w:t>
      </w:r>
      <w:r w:rsidR="008B6279" w:rsidRPr="00305661">
        <w:t xml:space="preserve">that is admitted in evidence in a proceeding in relation to the offence </w:t>
      </w:r>
      <w:r w:rsidR="00762B89" w:rsidRPr="00305661">
        <w:t>shows</w:t>
      </w:r>
      <w:r w:rsidR="008B6279" w:rsidRPr="00305661">
        <w:t xml:space="preserve"> that the concentration of alcohol in the person’s blood or breath was </w:t>
      </w:r>
      <w:r w:rsidR="00762B89" w:rsidRPr="00305661">
        <w:t xml:space="preserve">equivalent to </w:t>
      </w:r>
      <w:r w:rsidR="00FA1507" w:rsidRPr="00305661">
        <w:t>level 4; or</w:t>
      </w:r>
    </w:p>
    <w:p w14:paraId="01C2DCB0" w14:textId="534BDA4B" w:rsidR="00FA1507" w:rsidRPr="00305661" w:rsidRDefault="005E5772" w:rsidP="005E5772">
      <w:pPr>
        <w:pStyle w:val="aDefsubpara"/>
      </w:pPr>
      <w:r w:rsidRPr="00305661">
        <w:tab/>
        <w:t>(</w:t>
      </w:r>
      <w:r w:rsidR="00B955F9" w:rsidRPr="00305661">
        <w:t>ix</w:t>
      </w:r>
      <w:r w:rsidRPr="00305661">
        <w:t>)</w:t>
      </w:r>
      <w:r w:rsidRPr="00305661">
        <w:tab/>
      </w:r>
      <w:r w:rsidR="00FA1507" w:rsidRPr="00305661">
        <w:t>section 24, if the offence relates to driving under the influence of a drug; or</w:t>
      </w:r>
    </w:p>
    <w:p w14:paraId="44233D07" w14:textId="7D7D2C14" w:rsidR="00F4128C" w:rsidRPr="00CE728F" w:rsidRDefault="00F4128C" w:rsidP="00B4013A">
      <w:pPr>
        <w:pStyle w:val="aDefsubpara"/>
      </w:pPr>
      <w:r w:rsidRPr="00305661">
        <w:lastRenderedPageBreak/>
        <w:tab/>
        <w:t>(x)</w:t>
      </w:r>
      <w:r w:rsidRPr="00CE728F">
        <w:tab/>
        <w:t>section 24A (1) (Use vehicle or animal on road or road related area under influence of alcohol or drug) if—</w:t>
      </w:r>
    </w:p>
    <w:p w14:paraId="16E91647" w14:textId="062B6098" w:rsidR="00F4128C" w:rsidRPr="00CE728F" w:rsidRDefault="00F4128C" w:rsidP="00B4013A">
      <w:pPr>
        <w:pStyle w:val="Asubsubpara"/>
      </w:pPr>
      <w:r w:rsidRPr="00CE728F">
        <w:tab/>
        <w:t>(A)</w:t>
      </w:r>
      <w:r w:rsidRPr="00CE728F">
        <w:tab/>
        <w:t xml:space="preserve">a copy of a certificate under that </w:t>
      </w:r>
      <w:hyperlink r:id="rId74" w:tooltip="Road Transport (Alcohol and Drugs) Act 1977" w:history="1">
        <w:r w:rsidRPr="00CE728F">
          <w:rPr>
            <w:rStyle w:val="charCitHyperlinkAbbrev"/>
          </w:rPr>
          <w:t>Act</w:t>
        </w:r>
      </w:hyperlink>
      <w:r w:rsidRPr="00CE728F">
        <w:t>, section 41 (1) (g) or section 41AD that is admitted in evidence in a proceeding in relation to the offence shows that the concentration of alcohol in the person’s blood was equivalent to level 4; or</w:t>
      </w:r>
    </w:p>
    <w:p w14:paraId="1362256D" w14:textId="4171921A" w:rsidR="00F4128C" w:rsidRPr="00C954BE" w:rsidRDefault="00F4128C" w:rsidP="00B4013A">
      <w:pPr>
        <w:pStyle w:val="Asubsubpara"/>
      </w:pPr>
      <w:r w:rsidRPr="00CE728F">
        <w:tab/>
        <w:t>(B)</w:t>
      </w:r>
      <w:r w:rsidRPr="00CE728F">
        <w:tab/>
        <w:t>the offence relates to the person being under the influence of a drug;</w:t>
      </w:r>
    </w:p>
    <w:p w14:paraId="1B978630" w14:textId="36F0290A" w:rsidR="0094460F" w:rsidRPr="005E5772" w:rsidRDefault="005E5772" w:rsidP="001C4B01">
      <w:pPr>
        <w:pStyle w:val="aDefpara"/>
        <w:keepNext/>
        <w:keepLines/>
      </w:pPr>
      <w:r>
        <w:tab/>
      </w:r>
      <w:r w:rsidRPr="005E5772">
        <w:t>(c)</w:t>
      </w:r>
      <w:r w:rsidRPr="005E5772">
        <w:tab/>
      </w:r>
      <w:r w:rsidR="0094460F" w:rsidRPr="005E5772">
        <w:t xml:space="preserve">the </w:t>
      </w:r>
      <w:hyperlink r:id="rId75" w:tooltip="A1999-80" w:history="1">
        <w:r w:rsidR="00436654" w:rsidRPr="005E5772">
          <w:rPr>
            <w:rStyle w:val="charCitHyperlinkItal"/>
          </w:rPr>
          <w:t>Road Transport (Safety and Traffic Management) Act 1999</w:t>
        </w:r>
      </w:hyperlink>
      <w:r w:rsidR="0094460F" w:rsidRPr="005E5772">
        <w:t>—</w:t>
      </w:r>
    </w:p>
    <w:p w14:paraId="2A91156C" w14:textId="77777777" w:rsidR="001A2561" w:rsidRPr="006F03ED" w:rsidRDefault="001A2561" w:rsidP="001A2561">
      <w:pPr>
        <w:pStyle w:val="Asubpara"/>
      </w:pPr>
      <w:r w:rsidRPr="006F03ED">
        <w:tab/>
        <w:t>(i)</w:t>
      </w:r>
      <w:r w:rsidRPr="006F03ED">
        <w:tab/>
        <w:t>section 5A (Races, attempts on speed records, speed trials etc), if the offence is an aggravated offence; or</w:t>
      </w:r>
    </w:p>
    <w:p w14:paraId="1AEF8BA8" w14:textId="39D41B2D" w:rsidR="001A2561" w:rsidRPr="006F03ED" w:rsidRDefault="001A2561" w:rsidP="001A2561">
      <w:pPr>
        <w:pStyle w:val="Asubpara"/>
      </w:pPr>
      <w:r w:rsidRPr="006F03ED">
        <w:tab/>
        <w:t>(i</w:t>
      </w:r>
      <w:r w:rsidR="00C36E68">
        <w:t>i</w:t>
      </w:r>
      <w:r w:rsidRPr="006F03ED">
        <w:t>)</w:t>
      </w:r>
      <w:r w:rsidRPr="006F03ED">
        <w:tab/>
        <w:t>section 7 (Furious, reckless or dangerous driving), if the offence is an aggravated offence; or</w:t>
      </w:r>
    </w:p>
    <w:p w14:paraId="6A2D29E4" w14:textId="02E78F4D" w:rsidR="0094460F" w:rsidRPr="005E5772" w:rsidRDefault="005E5772" w:rsidP="001C4B01">
      <w:pPr>
        <w:pStyle w:val="aDefsubpara"/>
        <w:keepNext/>
        <w:keepLines/>
      </w:pPr>
      <w:r>
        <w:tab/>
      </w:r>
      <w:r w:rsidRPr="005E5772">
        <w:t>(ii</w:t>
      </w:r>
      <w:r w:rsidR="00C36E68">
        <w:t>i</w:t>
      </w:r>
      <w:r w:rsidRPr="005E5772">
        <w:t>)</w:t>
      </w:r>
      <w:r w:rsidRPr="005E5772">
        <w:tab/>
      </w:r>
      <w:r w:rsidR="00531477" w:rsidRPr="005E5772">
        <w:t>section </w:t>
      </w:r>
      <w:r w:rsidR="00530617" w:rsidRPr="005E5772">
        <w:t>8 (Menacing driving)</w:t>
      </w:r>
      <w:r w:rsidR="000D18E9" w:rsidRPr="005E5772">
        <w:t>;</w:t>
      </w:r>
    </w:p>
    <w:p w14:paraId="61ACED30" w14:textId="77777777" w:rsidR="000D18E9" w:rsidRPr="005E5772" w:rsidRDefault="005E5772" w:rsidP="005E5772">
      <w:pPr>
        <w:pStyle w:val="aDefpara"/>
      </w:pPr>
      <w:r>
        <w:tab/>
      </w:r>
      <w:r w:rsidRPr="005E5772">
        <w:t>(d)</w:t>
      </w:r>
      <w:r w:rsidRPr="005E5772">
        <w:tab/>
      </w:r>
      <w:r w:rsidR="000D18E9" w:rsidRPr="005E5772">
        <w:t>a provision prescribed by regulation.</w:t>
      </w:r>
    </w:p>
    <w:p w14:paraId="421430B7" w14:textId="77777777" w:rsidR="00041398" w:rsidRPr="005E5772" w:rsidRDefault="005E5772" w:rsidP="005E5772">
      <w:pPr>
        <w:pStyle w:val="AH5Sec"/>
      </w:pPr>
      <w:bookmarkStart w:id="68" w:name="_Toc174097843"/>
      <w:r w:rsidRPr="00A5658C">
        <w:rPr>
          <w:rStyle w:val="CharSectNo"/>
        </w:rPr>
        <w:t>49</w:t>
      </w:r>
      <w:r w:rsidRPr="005E5772">
        <w:tab/>
      </w:r>
      <w:r w:rsidR="00041398" w:rsidRPr="005E5772">
        <w:t>No entitlement—act of terrorism</w:t>
      </w:r>
      <w:bookmarkEnd w:id="68"/>
    </w:p>
    <w:p w14:paraId="1B9DB400" w14:textId="77777777" w:rsidR="00E84B1C" w:rsidRPr="005E5772" w:rsidRDefault="005E5772" w:rsidP="005E5772">
      <w:pPr>
        <w:pStyle w:val="Amain"/>
      </w:pPr>
      <w:r>
        <w:tab/>
      </w:r>
      <w:r w:rsidRPr="005E5772">
        <w:t>(1)</w:t>
      </w:r>
      <w:r w:rsidRPr="005E5772">
        <w:tab/>
      </w:r>
      <w:r w:rsidR="00E84B1C" w:rsidRPr="005E5772">
        <w:t>If the MAI commission notifies, in writing, the relevant insurer for a motor accident that the motor accident was caused by, or attributable to, an act of terrorism—</w:t>
      </w:r>
    </w:p>
    <w:p w14:paraId="0C0F1D79" w14:textId="77777777" w:rsidR="00041398" w:rsidRPr="005E5772" w:rsidRDefault="005E5772" w:rsidP="005E5772">
      <w:pPr>
        <w:pStyle w:val="Apara"/>
      </w:pPr>
      <w:r>
        <w:tab/>
      </w:r>
      <w:r w:rsidRPr="005E5772">
        <w:t>(a)</w:t>
      </w:r>
      <w:r w:rsidRPr="005E5772">
        <w:tab/>
      </w:r>
      <w:r w:rsidR="00041398" w:rsidRPr="005E5772">
        <w:t>a person injured in the motor accident is not entitled to defined benefits in relation to the injury; and</w:t>
      </w:r>
    </w:p>
    <w:p w14:paraId="3AEA6AA6" w14:textId="77777777" w:rsidR="00041398" w:rsidRPr="005E5772" w:rsidRDefault="005E5772" w:rsidP="008E439A">
      <w:pPr>
        <w:pStyle w:val="Apara"/>
        <w:keepLines/>
      </w:pPr>
      <w:r>
        <w:tab/>
      </w:r>
      <w:r w:rsidRPr="005E5772">
        <w:t>(b)</w:t>
      </w:r>
      <w:r w:rsidRPr="005E5772">
        <w:tab/>
      </w:r>
      <w:r w:rsidR="00041398" w:rsidRPr="005E5772">
        <w:t>the personal representative, or the person who paid or is liable to pay the funeral expenses, of a person who died as a result of the motor accident is not entitled to funeral benefits in relation to the person’s death; and</w:t>
      </w:r>
    </w:p>
    <w:p w14:paraId="4E0A24EA" w14:textId="77777777" w:rsidR="00041398" w:rsidRPr="005E5772" w:rsidRDefault="005E5772" w:rsidP="005E5772">
      <w:pPr>
        <w:pStyle w:val="Apara"/>
      </w:pPr>
      <w:r>
        <w:lastRenderedPageBreak/>
        <w:tab/>
      </w:r>
      <w:r w:rsidRPr="005E5772">
        <w:t>(c)</w:t>
      </w:r>
      <w:r w:rsidRPr="005E5772">
        <w:tab/>
      </w:r>
      <w:r w:rsidR="00041398" w:rsidRPr="005E5772">
        <w:t xml:space="preserve">the </w:t>
      </w:r>
      <w:r w:rsidR="008F639B" w:rsidRPr="005E5772">
        <w:t>dependants</w:t>
      </w:r>
      <w:r w:rsidR="00041398" w:rsidRPr="005E5772">
        <w:t xml:space="preserve"> of a person who died as a result of the motor accident </w:t>
      </w:r>
      <w:r w:rsidR="008F639B" w:rsidRPr="005E5772">
        <w:t>are</w:t>
      </w:r>
      <w:r w:rsidR="00041398" w:rsidRPr="005E5772">
        <w:t xml:space="preserve"> not entitled to quality of life benefits or death benefits in relation to the person’s death.</w:t>
      </w:r>
    </w:p>
    <w:p w14:paraId="76371134" w14:textId="77777777" w:rsidR="00041398" w:rsidRPr="005E5772" w:rsidRDefault="005E5772" w:rsidP="005E5772">
      <w:pPr>
        <w:pStyle w:val="Amain"/>
      </w:pPr>
      <w:r>
        <w:tab/>
      </w:r>
      <w:r w:rsidRPr="005E5772">
        <w:t>(2)</w:t>
      </w:r>
      <w:r w:rsidRPr="005E5772">
        <w:tab/>
      </w:r>
      <w:r w:rsidR="00E84B1C" w:rsidRPr="005E5772">
        <w:t>In this section:</w:t>
      </w:r>
    </w:p>
    <w:p w14:paraId="399BDCD2" w14:textId="77777777" w:rsidR="00AE5650" w:rsidRPr="005E5772" w:rsidRDefault="00AE5650" w:rsidP="005E5772">
      <w:pPr>
        <w:pStyle w:val="aDef"/>
      </w:pPr>
      <w:r w:rsidRPr="005E5772">
        <w:rPr>
          <w:rStyle w:val="charBoldItals"/>
        </w:rPr>
        <w:t>act of terrorism</w:t>
      </w:r>
      <w:r w:rsidRPr="005E5772">
        <w:t xml:space="preserve">— </w:t>
      </w:r>
    </w:p>
    <w:p w14:paraId="2B73318B" w14:textId="77777777" w:rsidR="00AE5650" w:rsidRPr="005E5772" w:rsidRDefault="005E5772" w:rsidP="005E5772">
      <w:pPr>
        <w:pStyle w:val="Apara"/>
      </w:pPr>
      <w:r>
        <w:tab/>
      </w:r>
      <w:r w:rsidRPr="005E5772">
        <w:t>(a)</w:t>
      </w:r>
      <w:r w:rsidRPr="005E5772">
        <w:tab/>
      </w:r>
      <w:r w:rsidR="00AE5650" w:rsidRPr="005E5772">
        <w:t>means an act that—</w:t>
      </w:r>
    </w:p>
    <w:p w14:paraId="7D405F62" w14:textId="77777777" w:rsidR="00AE5650" w:rsidRPr="005E5772" w:rsidRDefault="005E5772" w:rsidP="005E5772">
      <w:pPr>
        <w:pStyle w:val="Asubpara"/>
      </w:pPr>
      <w:r>
        <w:tab/>
      </w:r>
      <w:r w:rsidRPr="005E5772">
        <w:t>(i)</w:t>
      </w:r>
      <w:r w:rsidRPr="005E5772">
        <w:tab/>
      </w:r>
      <w:r w:rsidR="00AE5650" w:rsidRPr="005E5772">
        <w:t>causes or threatens to cause death, personal injury or damage to property; and</w:t>
      </w:r>
    </w:p>
    <w:p w14:paraId="29983427" w14:textId="77777777" w:rsidR="00AE5650" w:rsidRPr="005E5772" w:rsidRDefault="005E5772" w:rsidP="005E5772">
      <w:pPr>
        <w:pStyle w:val="Asubpara"/>
      </w:pPr>
      <w:r>
        <w:tab/>
      </w:r>
      <w:r w:rsidRPr="005E5772">
        <w:t>(ii)</w:t>
      </w:r>
      <w:r w:rsidRPr="005E5772">
        <w:tab/>
      </w:r>
      <w:r w:rsidR="00AE5650" w:rsidRPr="005E5772">
        <w:t>is designed to influence a government or intimidate the public or a section of the public; and</w:t>
      </w:r>
    </w:p>
    <w:p w14:paraId="4F159841" w14:textId="77777777" w:rsidR="00AE5650" w:rsidRPr="005E5772" w:rsidRDefault="005E5772" w:rsidP="001C4B01">
      <w:pPr>
        <w:pStyle w:val="Asubpara"/>
        <w:keepNext/>
        <w:keepLines/>
      </w:pPr>
      <w:r>
        <w:tab/>
      </w:r>
      <w:r w:rsidRPr="005E5772">
        <w:t>(iii)</w:t>
      </w:r>
      <w:r w:rsidRPr="005E5772">
        <w:tab/>
      </w:r>
      <w:r w:rsidR="00AE5650" w:rsidRPr="005E5772">
        <w:t>is carried out for the purpose of advancing a political, religious, ideological, ethnic or similar cause; but</w:t>
      </w:r>
    </w:p>
    <w:p w14:paraId="0A7ED886" w14:textId="77777777" w:rsidR="00AE5650" w:rsidRPr="005E5772" w:rsidRDefault="005E5772" w:rsidP="001C4B01">
      <w:pPr>
        <w:pStyle w:val="Apara"/>
        <w:keepNext/>
        <w:keepLines/>
      </w:pPr>
      <w:r>
        <w:tab/>
      </w:r>
      <w:r w:rsidRPr="005E5772">
        <w:t>(b)</w:t>
      </w:r>
      <w:r w:rsidRPr="005E5772">
        <w:tab/>
      </w:r>
      <w:r w:rsidR="00AE5650" w:rsidRPr="005E5772">
        <w:t>does not include a lawful activity or industrial action.</w:t>
      </w:r>
    </w:p>
    <w:p w14:paraId="650E657F" w14:textId="77777777" w:rsidR="00C36E68" w:rsidRPr="006F03ED" w:rsidRDefault="00C36E68" w:rsidP="00C36E68">
      <w:pPr>
        <w:pStyle w:val="AH5Sec"/>
      </w:pPr>
      <w:bookmarkStart w:id="69" w:name="_Toc174097844"/>
      <w:r w:rsidRPr="00A5658C">
        <w:rPr>
          <w:rStyle w:val="CharSectNo"/>
        </w:rPr>
        <w:t>50</w:t>
      </w:r>
      <w:r w:rsidRPr="006F03ED">
        <w:tab/>
        <w:t>Entitlement limited—workers compensation claimant</w:t>
      </w:r>
      <w:bookmarkEnd w:id="69"/>
    </w:p>
    <w:p w14:paraId="7458B49E" w14:textId="77777777" w:rsidR="00C36E68" w:rsidRPr="006F03ED" w:rsidRDefault="00C36E68" w:rsidP="00C36E68">
      <w:pPr>
        <w:pStyle w:val="Amain"/>
      </w:pPr>
      <w:r w:rsidRPr="006F03ED">
        <w:tab/>
        <w:t>(1)</w:t>
      </w:r>
      <w:r w:rsidRPr="006F03ED">
        <w:tab/>
        <w:t>This section applies if a person—</w:t>
      </w:r>
    </w:p>
    <w:p w14:paraId="0A15F86E" w14:textId="77777777" w:rsidR="00C36E68" w:rsidRPr="006F03ED" w:rsidRDefault="00C36E68" w:rsidP="00C36E68">
      <w:pPr>
        <w:pStyle w:val="Apara"/>
      </w:pPr>
      <w:r w:rsidRPr="006F03ED">
        <w:tab/>
        <w:t>(a)</w:t>
      </w:r>
      <w:r w:rsidRPr="006F03ED">
        <w:tab/>
        <w:t>is injured in a motor accident; and</w:t>
      </w:r>
    </w:p>
    <w:p w14:paraId="07E83E26" w14:textId="77777777" w:rsidR="00C36E68" w:rsidRPr="006F03ED" w:rsidRDefault="00C36E68" w:rsidP="00C36E68">
      <w:pPr>
        <w:pStyle w:val="Apara"/>
      </w:pPr>
      <w:r w:rsidRPr="006F03ED">
        <w:tab/>
        <w:t>(b)</w:t>
      </w:r>
      <w:r w:rsidRPr="006F03ED">
        <w:tab/>
        <w:t>is entitled to defined benefits; and</w:t>
      </w:r>
    </w:p>
    <w:p w14:paraId="73A4F565" w14:textId="77777777" w:rsidR="00C36E68" w:rsidRPr="006F03ED" w:rsidRDefault="00C36E68" w:rsidP="00C36E68">
      <w:pPr>
        <w:pStyle w:val="Apara"/>
      </w:pPr>
      <w:r w:rsidRPr="006F03ED">
        <w:tab/>
        <w:t>(c)</w:t>
      </w:r>
      <w:r w:rsidRPr="006F03ED">
        <w:tab/>
        <w:t>makes a claim for compensation under a workers compensation scheme in relation to the injury.</w:t>
      </w:r>
    </w:p>
    <w:p w14:paraId="1A67095F" w14:textId="77777777" w:rsidR="00C36E68" w:rsidRPr="006F03ED" w:rsidRDefault="00C36E68" w:rsidP="00C36E68">
      <w:pPr>
        <w:pStyle w:val="Amain"/>
      </w:pPr>
      <w:r w:rsidRPr="006F03ED">
        <w:tab/>
        <w:t>(2)</w:t>
      </w:r>
      <w:r w:rsidRPr="006F03ED">
        <w:tab/>
      </w:r>
      <w:r w:rsidRPr="006F03ED">
        <w:rPr>
          <w:color w:val="000000"/>
          <w:shd w:val="clear" w:color="auto" w:fill="FFFFFF"/>
        </w:rPr>
        <w:t>A person’s entitlement to relevant defined benefits ends on the day the person’s claim for workers compensation is</w:t>
      </w:r>
      <w:r w:rsidRPr="006F03ED">
        <w:t>—</w:t>
      </w:r>
    </w:p>
    <w:p w14:paraId="7DDF47B7" w14:textId="77777777" w:rsidR="00C36E68" w:rsidRPr="006F03ED" w:rsidRDefault="00C36E68" w:rsidP="00C36E68">
      <w:pPr>
        <w:pStyle w:val="Apara"/>
        <w:rPr>
          <w:shd w:val="clear" w:color="auto" w:fill="FFFFFF"/>
        </w:rPr>
      </w:pPr>
      <w:r w:rsidRPr="006F03ED">
        <w:rPr>
          <w:shd w:val="clear" w:color="auto" w:fill="FFFFFF"/>
        </w:rPr>
        <w:tab/>
        <w:t>(a)</w:t>
      </w:r>
      <w:r w:rsidRPr="006F03ED">
        <w:rPr>
          <w:shd w:val="clear" w:color="auto" w:fill="FFFFFF"/>
        </w:rPr>
        <w:tab/>
        <w:t>accepted; or</w:t>
      </w:r>
    </w:p>
    <w:p w14:paraId="79CF3F3F" w14:textId="77777777" w:rsidR="00C36E68" w:rsidRPr="006F03ED" w:rsidRDefault="00C36E68" w:rsidP="00D00BFC">
      <w:pPr>
        <w:pStyle w:val="Apara"/>
        <w:keepNext/>
      </w:pPr>
      <w:r w:rsidRPr="006F03ED">
        <w:lastRenderedPageBreak/>
        <w:tab/>
        <w:t>(b)</w:t>
      </w:r>
      <w:r w:rsidRPr="006F03ED">
        <w:tab/>
        <w:t>otherwise settled in accordance with the workers compensation scheme, including on a without prejudice basis.</w:t>
      </w:r>
    </w:p>
    <w:p w14:paraId="1EBA5930" w14:textId="77777777" w:rsidR="00C36E68" w:rsidRPr="006F03ED" w:rsidRDefault="00C36E68" w:rsidP="00D00BFC">
      <w:pPr>
        <w:pStyle w:val="aExamHdgpar"/>
      </w:pPr>
      <w:r w:rsidRPr="006F03ED">
        <w:t>Example—par (b)</w:t>
      </w:r>
    </w:p>
    <w:p w14:paraId="6DFC3F4E" w14:textId="563BB8AA" w:rsidR="00C36E68" w:rsidRPr="006F03ED" w:rsidRDefault="00C36E68" w:rsidP="00D00BFC">
      <w:pPr>
        <w:pStyle w:val="aExampar"/>
        <w:keepNext/>
      </w:pPr>
      <w:r w:rsidRPr="006F03ED">
        <w:t xml:space="preserve">a licensed insurer under the </w:t>
      </w:r>
      <w:hyperlink r:id="rId76" w:tooltip="A1951-2" w:history="1">
        <w:r w:rsidRPr="009723D7">
          <w:rPr>
            <w:rStyle w:val="charCitHyperlinkItal"/>
          </w:rPr>
          <w:t>Workers Compensation Act 1951</w:t>
        </w:r>
      </w:hyperlink>
      <w:r w:rsidRPr="006F03ED">
        <w:t xml:space="preserve"> settles a claim with the claimant by agreement to make a payment to the claimant without accepting liability for the claimant’s injury (see that </w:t>
      </w:r>
      <w:hyperlink r:id="rId77" w:tooltip="Workers Compensation Act 1951" w:history="1">
        <w:r w:rsidRPr="001D4076">
          <w:rPr>
            <w:rStyle w:val="charCitHyperlinkItal"/>
            <w:iCs/>
          </w:rPr>
          <w:t>Act</w:t>
        </w:r>
      </w:hyperlink>
      <w:r w:rsidRPr="006F03ED">
        <w:t>, s 133)</w:t>
      </w:r>
    </w:p>
    <w:p w14:paraId="01158E5F" w14:textId="77777777" w:rsidR="00C36E68" w:rsidRPr="006F03ED" w:rsidRDefault="00C36E68" w:rsidP="00C36E68">
      <w:pPr>
        <w:pStyle w:val="Amain"/>
      </w:pPr>
      <w:r w:rsidRPr="006F03ED">
        <w:tab/>
        <w:t>(3)</w:t>
      </w:r>
      <w:r w:rsidRPr="006F03ED">
        <w:tab/>
        <w:t>However, the person’s entitlement to relevant defined benefits is revived if the person’s claim for workers compensation is—</w:t>
      </w:r>
    </w:p>
    <w:p w14:paraId="33038FE1" w14:textId="77777777" w:rsidR="00C36E68" w:rsidRPr="006F03ED" w:rsidRDefault="00C36E68" w:rsidP="00C36E68">
      <w:pPr>
        <w:pStyle w:val="Apara"/>
      </w:pPr>
      <w:r w:rsidRPr="006F03ED">
        <w:tab/>
        <w:t>(a)</w:t>
      </w:r>
      <w:r w:rsidRPr="006F03ED">
        <w:tab/>
        <w:t>withdrawn within 13 weeks after the date of the motor accident; or</w:t>
      </w:r>
    </w:p>
    <w:p w14:paraId="2AB37B84" w14:textId="77777777" w:rsidR="00C36E68" w:rsidRPr="006F03ED" w:rsidRDefault="00C36E68" w:rsidP="00C36E68">
      <w:pPr>
        <w:pStyle w:val="Apara"/>
      </w:pPr>
      <w:r w:rsidRPr="006F03ED">
        <w:tab/>
        <w:t>(b)</w:t>
      </w:r>
      <w:r w:rsidRPr="006F03ED">
        <w:tab/>
        <w:t>rejected.</w:t>
      </w:r>
    </w:p>
    <w:p w14:paraId="42962E96" w14:textId="77777777" w:rsidR="00C36E68" w:rsidRPr="006F03ED" w:rsidRDefault="00C36E68" w:rsidP="00C36E68">
      <w:pPr>
        <w:pStyle w:val="aNote"/>
      </w:pPr>
      <w:r w:rsidRPr="009723D7">
        <w:rPr>
          <w:rStyle w:val="charItals"/>
        </w:rPr>
        <w:t>Note</w:t>
      </w:r>
      <w:r w:rsidRPr="009723D7">
        <w:rPr>
          <w:rStyle w:val="charItals"/>
        </w:rPr>
        <w:tab/>
      </w:r>
      <w:r w:rsidRPr="006F03ED">
        <w:t>See also the withdrawal requirements under s 73 (4).</w:t>
      </w:r>
    </w:p>
    <w:p w14:paraId="16861875" w14:textId="77777777" w:rsidR="00C36E68" w:rsidRPr="006F03ED" w:rsidRDefault="00C36E68" w:rsidP="00C36E68">
      <w:pPr>
        <w:pStyle w:val="Amain"/>
      </w:pPr>
      <w:r w:rsidRPr="006F03ED">
        <w:tab/>
        <w:t>(4)</w:t>
      </w:r>
      <w:r w:rsidRPr="006F03ED">
        <w:tab/>
        <w:t>Relevant defined benefits are not payable in relation to any benefits paid and not recovered under the workers compensation scheme before the claim was withdrawn or rejected.</w:t>
      </w:r>
    </w:p>
    <w:p w14:paraId="31650823" w14:textId="77777777" w:rsidR="00C36E68" w:rsidRPr="006F03ED" w:rsidRDefault="00C36E68" w:rsidP="00C36E68">
      <w:pPr>
        <w:pStyle w:val="Amain"/>
      </w:pPr>
      <w:r w:rsidRPr="006F03ED">
        <w:tab/>
        <w:t>(5)</w:t>
      </w:r>
      <w:r w:rsidRPr="006F03ED">
        <w:tab/>
        <w:t>In this section:</w:t>
      </w:r>
    </w:p>
    <w:p w14:paraId="0BF5F312" w14:textId="77777777" w:rsidR="00C36E68" w:rsidRPr="006F03ED" w:rsidRDefault="00C36E68" w:rsidP="00C36E68">
      <w:pPr>
        <w:pStyle w:val="aDef"/>
      </w:pPr>
      <w:r w:rsidRPr="009723D7">
        <w:rPr>
          <w:rStyle w:val="charBoldItals"/>
        </w:rPr>
        <w:t>relevant defined benefits</w:t>
      </w:r>
      <w:r w:rsidRPr="006F03ED">
        <w:t xml:space="preserve"> means the following: </w:t>
      </w:r>
    </w:p>
    <w:p w14:paraId="757AB089" w14:textId="77777777" w:rsidR="00C36E68" w:rsidRPr="006F03ED" w:rsidRDefault="00C36E68" w:rsidP="00C36E68">
      <w:pPr>
        <w:pStyle w:val="aDefpara"/>
      </w:pPr>
      <w:r w:rsidRPr="006F03ED">
        <w:tab/>
        <w:t>(a)</w:t>
      </w:r>
      <w:r w:rsidRPr="006F03ED">
        <w:tab/>
        <w:t>income replacement benefits;</w:t>
      </w:r>
    </w:p>
    <w:p w14:paraId="7ED35E0B" w14:textId="77777777" w:rsidR="00C36E68" w:rsidRPr="006F03ED" w:rsidRDefault="00C36E68" w:rsidP="00C36E68">
      <w:pPr>
        <w:pStyle w:val="aDefpara"/>
      </w:pPr>
      <w:r w:rsidRPr="006F03ED">
        <w:tab/>
        <w:t>(b)</w:t>
      </w:r>
      <w:r w:rsidRPr="006F03ED">
        <w:tab/>
        <w:t>treatment and care benefits;</w:t>
      </w:r>
    </w:p>
    <w:p w14:paraId="0DCBC9F4" w14:textId="77777777" w:rsidR="00C36E68" w:rsidRPr="006F03ED" w:rsidRDefault="00C36E68" w:rsidP="00C36E68">
      <w:pPr>
        <w:pStyle w:val="aDefpara"/>
      </w:pPr>
      <w:r w:rsidRPr="006F03ED">
        <w:tab/>
        <w:t>(c)</w:t>
      </w:r>
      <w:r w:rsidRPr="006F03ED">
        <w:tab/>
        <w:t>quality of life benefits.</w:t>
      </w:r>
    </w:p>
    <w:p w14:paraId="0F1860AB" w14:textId="77777777" w:rsidR="002659DF" w:rsidRPr="00A5658C" w:rsidRDefault="005E5772" w:rsidP="005E5772">
      <w:pPr>
        <w:pStyle w:val="AH3Div"/>
      </w:pPr>
      <w:bookmarkStart w:id="70" w:name="_Toc174097845"/>
      <w:r w:rsidRPr="00A5658C">
        <w:rPr>
          <w:rStyle w:val="CharDivNo"/>
        </w:rPr>
        <w:t>Division 2.2.3</w:t>
      </w:r>
      <w:r w:rsidRPr="005E5772">
        <w:tab/>
      </w:r>
      <w:r w:rsidR="00E25642" w:rsidRPr="00A5658C">
        <w:rPr>
          <w:rStyle w:val="CharDivText"/>
        </w:rPr>
        <w:t>End of</w:t>
      </w:r>
      <w:r w:rsidR="002659DF" w:rsidRPr="00A5658C">
        <w:rPr>
          <w:rStyle w:val="CharDivText"/>
        </w:rPr>
        <w:t xml:space="preserve"> entitlement to certain benefits</w:t>
      </w:r>
      <w:bookmarkEnd w:id="70"/>
      <w:r w:rsidR="002659DF" w:rsidRPr="00A5658C">
        <w:rPr>
          <w:rStyle w:val="CharDivText"/>
        </w:rPr>
        <w:t xml:space="preserve"> </w:t>
      </w:r>
    </w:p>
    <w:p w14:paraId="354134F2" w14:textId="77777777" w:rsidR="002659DF" w:rsidRPr="005E5772" w:rsidRDefault="005E5772" w:rsidP="005E5772">
      <w:pPr>
        <w:pStyle w:val="AH5Sec"/>
      </w:pPr>
      <w:bookmarkStart w:id="71" w:name="_Toc174097846"/>
      <w:r w:rsidRPr="00A5658C">
        <w:rPr>
          <w:rStyle w:val="CharSectNo"/>
        </w:rPr>
        <w:t>51</w:t>
      </w:r>
      <w:r w:rsidRPr="005E5772">
        <w:tab/>
      </w:r>
      <w:r w:rsidR="00BF5CAE" w:rsidRPr="005E5772">
        <w:t>When entitlement to certain benefits ends</w:t>
      </w:r>
      <w:bookmarkEnd w:id="71"/>
    </w:p>
    <w:p w14:paraId="219903EE" w14:textId="77777777" w:rsidR="00BF5CAE" w:rsidRPr="005E5772" w:rsidRDefault="005E5772" w:rsidP="005E5772">
      <w:pPr>
        <w:pStyle w:val="Amain"/>
      </w:pPr>
      <w:r>
        <w:tab/>
      </w:r>
      <w:r w:rsidRPr="005E5772">
        <w:t>(1)</w:t>
      </w:r>
      <w:r w:rsidRPr="005E5772">
        <w:tab/>
      </w:r>
      <w:r w:rsidR="00531477" w:rsidRPr="005E5772">
        <w:t xml:space="preserve">This section </w:t>
      </w:r>
      <w:r w:rsidR="00BF5CAE" w:rsidRPr="005E5772">
        <w:t>applies if a person injured in a motor accident is entitled to—</w:t>
      </w:r>
    </w:p>
    <w:p w14:paraId="0638770A" w14:textId="77777777" w:rsidR="00BF5CAE" w:rsidRPr="005E5772" w:rsidRDefault="005E5772" w:rsidP="005E5772">
      <w:pPr>
        <w:pStyle w:val="Apara"/>
      </w:pPr>
      <w:r>
        <w:tab/>
      </w:r>
      <w:r w:rsidRPr="005E5772">
        <w:t>(a)</w:t>
      </w:r>
      <w:r w:rsidRPr="005E5772">
        <w:tab/>
      </w:r>
      <w:r w:rsidR="00BF5CAE" w:rsidRPr="005E5772">
        <w:t>income replacement benefits; or</w:t>
      </w:r>
    </w:p>
    <w:p w14:paraId="3F3B693D" w14:textId="77777777" w:rsidR="00BF5CAE" w:rsidRPr="005E5772" w:rsidRDefault="005E5772" w:rsidP="005E5772">
      <w:pPr>
        <w:pStyle w:val="Apara"/>
      </w:pPr>
      <w:r>
        <w:tab/>
      </w:r>
      <w:r w:rsidRPr="005E5772">
        <w:t>(b)</w:t>
      </w:r>
      <w:r w:rsidRPr="005E5772">
        <w:tab/>
      </w:r>
      <w:r w:rsidR="00BF5CAE" w:rsidRPr="005E5772">
        <w:t>treatment and care benefits.</w:t>
      </w:r>
    </w:p>
    <w:p w14:paraId="6541223F" w14:textId="77777777" w:rsidR="00BF5CAE" w:rsidRPr="005E5772" w:rsidRDefault="005E5772" w:rsidP="005E5772">
      <w:pPr>
        <w:pStyle w:val="Amain"/>
      </w:pPr>
      <w:r>
        <w:lastRenderedPageBreak/>
        <w:tab/>
      </w:r>
      <w:r w:rsidRPr="005E5772">
        <w:t>(2)</w:t>
      </w:r>
      <w:r w:rsidRPr="005E5772">
        <w:tab/>
      </w:r>
      <w:r w:rsidR="00BF5CAE" w:rsidRPr="005E5772">
        <w:t>The person’s entitlement ends on the first occurring of the following:</w:t>
      </w:r>
    </w:p>
    <w:p w14:paraId="0ECBC9F8" w14:textId="77777777" w:rsidR="00BF5CAE" w:rsidRPr="005E5772" w:rsidRDefault="005E5772" w:rsidP="005E5772">
      <w:pPr>
        <w:pStyle w:val="Apara"/>
      </w:pPr>
      <w:r>
        <w:tab/>
      </w:r>
      <w:r w:rsidRPr="005E5772">
        <w:t>(a)</w:t>
      </w:r>
      <w:r w:rsidRPr="005E5772">
        <w:tab/>
      </w:r>
      <w:r w:rsidR="00BF5CAE" w:rsidRPr="005E5772">
        <w:t>the person dies;</w:t>
      </w:r>
    </w:p>
    <w:p w14:paraId="3B0FE4F8" w14:textId="77777777" w:rsidR="00643B3B" w:rsidRPr="005E5772" w:rsidRDefault="005E5772" w:rsidP="005E5772">
      <w:pPr>
        <w:pStyle w:val="Apara"/>
      </w:pPr>
      <w:r>
        <w:tab/>
      </w:r>
      <w:r w:rsidRPr="005E5772">
        <w:t>(b)</w:t>
      </w:r>
      <w:r w:rsidRPr="005E5772">
        <w:tab/>
      </w:r>
      <w:r w:rsidR="00C90810" w:rsidRPr="005E5772">
        <w:t>for</w:t>
      </w:r>
      <w:r w:rsidR="00BF5CAE" w:rsidRPr="005E5772">
        <w:t xml:space="preserve"> income replacement benefits—</w:t>
      </w:r>
    </w:p>
    <w:p w14:paraId="6BCFC892" w14:textId="77777777" w:rsidR="00BF5CAE" w:rsidRPr="005E5772" w:rsidRDefault="005E5772" w:rsidP="005E5772">
      <w:pPr>
        <w:pStyle w:val="Asubpara"/>
      </w:pPr>
      <w:r>
        <w:tab/>
      </w:r>
      <w:r w:rsidRPr="005E5772">
        <w:t>(i)</w:t>
      </w:r>
      <w:r w:rsidRPr="005E5772">
        <w:tab/>
      </w:r>
      <w:r w:rsidR="00BF5CAE" w:rsidRPr="005E5772">
        <w:t xml:space="preserve">the person reaches the </w:t>
      </w:r>
      <w:r w:rsidR="00836AD0" w:rsidRPr="005E5772">
        <w:t>pension age</w:t>
      </w:r>
      <w:r w:rsidR="003F26DA" w:rsidRPr="005E5772">
        <w:t xml:space="preserve"> plus 2 years</w:t>
      </w:r>
      <w:r w:rsidR="00BF5CAE" w:rsidRPr="005E5772">
        <w:t>;</w:t>
      </w:r>
      <w:r w:rsidR="00643B3B" w:rsidRPr="005E5772">
        <w:t xml:space="preserve"> or</w:t>
      </w:r>
    </w:p>
    <w:p w14:paraId="1D4E7803" w14:textId="77777777" w:rsidR="00643B3B" w:rsidRPr="005E5772" w:rsidRDefault="005E5772" w:rsidP="005E5772">
      <w:pPr>
        <w:pStyle w:val="Asubpara"/>
      </w:pPr>
      <w:r>
        <w:tab/>
      </w:r>
      <w:r w:rsidRPr="005E5772">
        <w:t>(ii)</w:t>
      </w:r>
      <w:r w:rsidRPr="005E5772">
        <w:tab/>
      </w:r>
      <w:r w:rsidR="00643B3B" w:rsidRPr="005E5772">
        <w:t xml:space="preserve">if, on the date of the motor accident, the person has reached the </w:t>
      </w:r>
      <w:r w:rsidR="00836AD0" w:rsidRPr="005E5772">
        <w:t>pension age</w:t>
      </w:r>
      <w:r w:rsidR="00643B3B" w:rsidRPr="005E5772">
        <w:t xml:space="preserve"> and is in paid work—</w:t>
      </w:r>
      <w:r w:rsidR="003F26DA" w:rsidRPr="005E5772">
        <w:t>2 years</w:t>
      </w:r>
      <w:r w:rsidR="00643B3B" w:rsidRPr="005E5772">
        <w:t xml:space="preserve"> after the date of the motor accident;</w:t>
      </w:r>
    </w:p>
    <w:p w14:paraId="665EBF03" w14:textId="77777777" w:rsidR="00BF5CAE" w:rsidRPr="005E5772" w:rsidRDefault="005E5772" w:rsidP="005E5772">
      <w:pPr>
        <w:pStyle w:val="Apara"/>
      </w:pPr>
      <w:r>
        <w:tab/>
      </w:r>
      <w:r w:rsidRPr="005E5772">
        <w:t>(c)</w:t>
      </w:r>
      <w:r w:rsidRPr="005E5772">
        <w:tab/>
      </w:r>
      <w:r w:rsidR="00BF5CAE" w:rsidRPr="005E5772">
        <w:t>a motor accident claim for the motor accident is finalised;</w:t>
      </w:r>
    </w:p>
    <w:p w14:paraId="5BD2D192" w14:textId="77777777" w:rsidR="00765C7A" w:rsidRPr="005E5772" w:rsidRDefault="005E5772" w:rsidP="005E5772">
      <w:pPr>
        <w:pStyle w:val="Apara"/>
      </w:pPr>
      <w:r>
        <w:tab/>
      </w:r>
      <w:r w:rsidRPr="005E5772">
        <w:t>(d)</w:t>
      </w:r>
      <w:r w:rsidRPr="005E5772">
        <w:tab/>
      </w:r>
      <w:r w:rsidR="00765C7A" w:rsidRPr="005E5772">
        <w:t xml:space="preserve">the person obtains a judgment or an agreement for damages in relation to the person’s injury independently of this Act; </w:t>
      </w:r>
    </w:p>
    <w:p w14:paraId="41BEB511" w14:textId="77777777" w:rsidR="00BF5CAE" w:rsidRPr="005E5772" w:rsidRDefault="005E5772" w:rsidP="005E5772">
      <w:pPr>
        <w:pStyle w:val="Apara"/>
        <w:keepNext/>
      </w:pPr>
      <w:r>
        <w:tab/>
      </w:r>
      <w:r w:rsidRPr="005E5772">
        <w:t>(e)</w:t>
      </w:r>
      <w:r w:rsidRPr="005E5772">
        <w:tab/>
      </w:r>
      <w:r w:rsidR="00BF5CAE" w:rsidRPr="005E5772">
        <w:t>5</w:t>
      </w:r>
      <w:r w:rsidR="0079489B" w:rsidRPr="005E5772">
        <w:t> year</w:t>
      </w:r>
      <w:r w:rsidR="00BF5CAE" w:rsidRPr="005E5772">
        <w:t>s after the date of the motor accident.</w:t>
      </w:r>
    </w:p>
    <w:p w14:paraId="4C351DA6" w14:textId="77777777" w:rsidR="00AF307E" w:rsidRPr="005E5772" w:rsidRDefault="00AF307E" w:rsidP="005E5772">
      <w:pPr>
        <w:pStyle w:val="aNote"/>
        <w:keepNext/>
      </w:pPr>
      <w:r w:rsidRPr="005E5772">
        <w:rPr>
          <w:rStyle w:val="charItals"/>
        </w:rPr>
        <w:t>Note</w:t>
      </w:r>
      <w:r w:rsidR="007021A0" w:rsidRPr="005E5772">
        <w:rPr>
          <w:rStyle w:val="charItals"/>
        </w:rPr>
        <w:t> 1</w:t>
      </w:r>
      <w:r w:rsidRPr="005E5772">
        <w:rPr>
          <w:rStyle w:val="charItals"/>
        </w:rPr>
        <w:tab/>
      </w:r>
      <w:r w:rsidRPr="005E5772">
        <w:t>See also s </w:t>
      </w:r>
      <w:r w:rsidR="00986FB0" w:rsidRPr="005E5772">
        <w:t>18</w:t>
      </w:r>
      <w:r w:rsidR="009A58FE" w:rsidRPr="005E5772">
        <w:t>4</w:t>
      </w:r>
      <w:r w:rsidRPr="005E5772">
        <w:t>, which provides that a foreign national’s entitlement to defined benefits ends in certain circumstances.</w:t>
      </w:r>
    </w:p>
    <w:p w14:paraId="6325D9BE" w14:textId="40D34FFB" w:rsidR="00C36E68" w:rsidRPr="00007BEB" w:rsidRDefault="00C36E68" w:rsidP="00C36E68">
      <w:pPr>
        <w:pStyle w:val="aNote"/>
        <w:rPr>
          <w:color w:val="000000"/>
        </w:rPr>
      </w:pPr>
      <w:r w:rsidRPr="00007BEB">
        <w:rPr>
          <w:rStyle w:val="charItals"/>
        </w:rPr>
        <w:t xml:space="preserve">Note </w:t>
      </w:r>
      <w:r>
        <w:rPr>
          <w:rStyle w:val="charItals"/>
        </w:rPr>
        <w:t>2</w:t>
      </w:r>
      <w:r w:rsidRPr="00007BEB">
        <w:rPr>
          <w:rStyle w:val="charItals"/>
        </w:rPr>
        <w:tab/>
      </w:r>
      <w:r w:rsidRPr="00007BEB">
        <w:rPr>
          <w:color w:val="000000"/>
        </w:rPr>
        <w:t>See also divs 2.6.2 and 2.6.3, which provide for when a quality of life benefits application is finally dealt with.</w:t>
      </w:r>
    </w:p>
    <w:p w14:paraId="2CBF464B" w14:textId="081EB8AB" w:rsidR="007021A0" w:rsidRPr="005E5772" w:rsidRDefault="007021A0" w:rsidP="00AF307E">
      <w:pPr>
        <w:pStyle w:val="aNote"/>
      </w:pPr>
      <w:r w:rsidRPr="005E5772">
        <w:rPr>
          <w:rStyle w:val="charItals"/>
        </w:rPr>
        <w:t>Note </w:t>
      </w:r>
      <w:r w:rsidR="00C36E68">
        <w:rPr>
          <w:rStyle w:val="charItals"/>
        </w:rPr>
        <w:t>3</w:t>
      </w:r>
      <w:r w:rsidRPr="005E5772">
        <w:tab/>
      </w:r>
      <w:r w:rsidR="00836AD0" w:rsidRPr="005E5772">
        <w:rPr>
          <w:rStyle w:val="charBoldItals"/>
        </w:rPr>
        <w:t>Pension age</w:t>
      </w:r>
      <w:r w:rsidRPr="005E5772">
        <w:t>—see the dictionary.</w:t>
      </w:r>
    </w:p>
    <w:p w14:paraId="40F86EAF" w14:textId="77777777" w:rsidR="00F17B5C" w:rsidRPr="005E5772" w:rsidRDefault="00F17B5C" w:rsidP="00F17B5C">
      <w:pPr>
        <w:pStyle w:val="PageBreak"/>
      </w:pPr>
      <w:r w:rsidRPr="005E5772">
        <w:br w:type="page"/>
      </w:r>
    </w:p>
    <w:p w14:paraId="15BAF556" w14:textId="77777777" w:rsidR="002B682D" w:rsidRPr="00A5658C" w:rsidRDefault="005E5772" w:rsidP="005E5772">
      <w:pPr>
        <w:pStyle w:val="AH2Part"/>
      </w:pPr>
      <w:bookmarkStart w:id="72" w:name="_Toc174097847"/>
      <w:r w:rsidRPr="00A5658C">
        <w:rPr>
          <w:rStyle w:val="CharPartNo"/>
        </w:rPr>
        <w:lastRenderedPageBreak/>
        <w:t>Part 2.3</w:t>
      </w:r>
      <w:r w:rsidRPr="005E5772">
        <w:tab/>
      </w:r>
      <w:r w:rsidR="002B682D" w:rsidRPr="00A5658C">
        <w:rPr>
          <w:rStyle w:val="CharPartText"/>
        </w:rPr>
        <w:t>Application for defined benefits</w:t>
      </w:r>
      <w:bookmarkEnd w:id="72"/>
    </w:p>
    <w:p w14:paraId="40629BD7" w14:textId="77777777" w:rsidR="003D274F" w:rsidRPr="00A5658C" w:rsidRDefault="005E5772" w:rsidP="005E5772">
      <w:pPr>
        <w:pStyle w:val="AH3Div"/>
      </w:pPr>
      <w:bookmarkStart w:id="73" w:name="_Toc174097848"/>
      <w:r w:rsidRPr="00A5658C">
        <w:rPr>
          <w:rStyle w:val="CharDivNo"/>
        </w:rPr>
        <w:t>Division 2.3.1</w:t>
      </w:r>
      <w:r w:rsidRPr="005E5772">
        <w:tab/>
      </w:r>
      <w:r w:rsidR="003D274F" w:rsidRPr="00A5658C">
        <w:rPr>
          <w:rStyle w:val="CharDivText"/>
        </w:rPr>
        <w:t>Communicating with people in relation to motor accidents</w:t>
      </w:r>
      <w:bookmarkEnd w:id="73"/>
    </w:p>
    <w:p w14:paraId="22015868" w14:textId="77777777" w:rsidR="003D274F" w:rsidRPr="005E5772" w:rsidRDefault="005E5772" w:rsidP="005E5772">
      <w:pPr>
        <w:pStyle w:val="AH5Sec"/>
        <w:ind w:right="-657"/>
      </w:pPr>
      <w:bookmarkStart w:id="74" w:name="_Toc174097849"/>
      <w:r w:rsidRPr="00A5658C">
        <w:rPr>
          <w:rStyle w:val="CharSectNo"/>
        </w:rPr>
        <w:t>52</w:t>
      </w:r>
      <w:r w:rsidRPr="005E5772">
        <w:tab/>
      </w:r>
      <w:r w:rsidR="003D274F" w:rsidRPr="005E5772">
        <w:t>Information and support for applicants for defined benefits—</w:t>
      </w:r>
      <w:r w:rsidR="00D17CD1" w:rsidRPr="005E5772">
        <w:t>MAI </w:t>
      </w:r>
      <w:r w:rsidR="003D274F" w:rsidRPr="005E5772">
        <w:t>guidelines</w:t>
      </w:r>
      <w:bookmarkEnd w:id="74"/>
    </w:p>
    <w:p w14:paraId="28A94455" w14:textId="77777777" w:rsidR="003D274F" w:rsidRPr="005E5772" w:rsidRDefault="005E5772" w:rsidP="005E5772">
      <w:pPr>
        <w:pStyle w:val="Amain"/>
      </w:pPr>
      <w:r>
        <w:tab/>
      </w:r>
      <w:r w:rsidRPr="005E5772">
        <w:t>(1)</w:t>
      </w:r>
      <w:r w:rsidRPr="005E5772">
        <w:tab/>
      </w:r>
      <w:r w:rsidR="003D274F" w:rsidRPr="005E5772">
        <w:t xml:space="preserve">The </w:t>
      </w:r>
      <w:r w:rsidR="00D17CD1" w:rsidRPr="005E5772">
        <w:t>MAI </w:t>
      </w:r>
      <w:r w:rsidR="003D274F" w:rsidRPr="005E5772">
        <w:t xml:space="preserve">guidelines may make provision for information and support </w:t>
      </w:r>
      <w:r w:rsidR="00D87FD6" w:rsidRPr="005E5772">
        <w:t xml:space="preserve">that </w:t>
      </w:r>
      <w:r w:rsidR="003D274F" w:rsidRPr="005E5772">
        <w:t xml:space="preserve">the relevant insurer </w:t>
      </w:r>
      <w:r w:rsidR="00860FD1" w:rsidRPr="005E5772">
        <w:t xml:space="preserve">for a motor accident must give </w:t>
      </w:r>
      <w:r w:rsidR="003D274F" w:rsidRPr="005E5772">
        <w:t>a</w:t>
      </w:r>
      <w:r w:rsidR="00860FD1" w:rsidRPr="005E5772">
        <w:t>pplicants for defined benefits</w:t>
      </w:r>
      <w:r w:rsidR="003D274F" w:rsidRPr="005E5772">
        <w:t>.</w:t>
      </w:r>
    </w:p>
    <w:p w14:paraId="00AF2D5A" w14:textId="77777777" w:rsidR="003D274F" w:rsidRPr="005E5772" w:rsidRDefault="005E5772" w:rsidP="005E5772">
      <w:pPr>
        <w:pStyle w:val="Amain"/>
      </w:pPr>
      <w:r>
        <w:tab/>
      </w:r>
      <w:r w:rsidRPr="005E5772">
        <w:t>(2)</w:t>
      </w:r>
      <w:r w:rsidRPr="005E5772">
        <w:tab/>
      </w:r>
      <w:r w:rsidR="003D274F" w:rsidRPr="005E5772">
        <w:t xml:space="preserve">In particular, the </w:t>
      </w:r>
      <w:r w:rsidR="00D17CD1" w:rsidRPr="005E5772">
        <w:t>MAI </w:t>
      </w:r>
      <w:r w:rsidR="003D274F" w:rsidRPr="005E5772">
        <w:t>guidelines may make provision for the following:</w:t>
      </w:r>
    </w:p>
    <w:p w14:paraId="5B6B7936" w14:textId="77777777" w:rsidR="003D274F" w:rsidRPr="005E5772" w:rsidRDefault="005E5772" w:rsidP="005E5772">
      <w:pPr>
        <w:pStyle w:val="Apara"/>
      </w:pPr>
      <w:r>
        <w:tab/>
      </w:r>
      <w:r w:rsidRPr="005E5772">
        <w:t>(a)</w:t>
      </w:r>
      <w:r w:rsidRPr="005E5772">
        <w:tab/>
      </w:r>
      <w:r w:rsidR="003D274F" w:rsidRPr="005E5772">
        <w:t>the circumstances in which the relevant insurer for a motor accident must give support and information to a person injured in the motor accident;</w:t>
      </w:r>
    </w:p>
    <w:p w14:paraId="4515EA34" w14:textId="77777777" w:rsidR="003D274F" w:rsidRPr="005E5772" w:rsidRDefault="005E5772" w:rsidP="005E5772">
      <w:pPr>
        <w:pStyle w:val="Apara"/>
      </w:pPr>
      <w:r>
        <w:tab/>
      </w:r>
      <w:r w:rsidRPr="005E5772">
        <w:t>(b)</w:t>
      </w:r>
      <w:r w:rsidRPr="005E5772">
        <w:tab/>
      </w:r>
      <w:r w:rsidR="003D274F" w:rsidRPr="005E5772">
        <w:t>if a person injured in a motor accident contacts an insurer for a motor vehicle involved in the motor accident—the information that must be given to the person about the procedures relating to applying for defined benefits, including—</w:t>
      </w:r>
    </w:p>
    <w:p w14:paraId="74C6AD2C" w14:textId="77777777" w:rsidR="003D274F" w:rsidRPr="005E5772" w:rsidRDefault="005E5772" w:rsidP="005E5772">
      <w:pPr>
        <w:pStyle w:val="Asubpara"/>
      </w:pPr>
      <w:r>
        <w:tab/>
      </w:r>
      <w:r w:rsidRPr="005E5772">
        <w:t>(i)</w:t>
      </w:r>
      <w:r w:rsidRPr="005E5772">
        <w:tab/>
      </w:r>
      <w:r w:rsidR="003D274F" w:rsidRPr="005E5772">
        <w:t>accessing, completing and submitting an application; and</w:t>
      </w:r>
    </w:p>
    <w:p w14:paraId="04EE5A7D" w14:textId="77777777" w:rsidR="003D274F" w:rsidRPr="005E5772" w:rsidRDefault="005E5772" w:rsidP="005E5772">
      <w:pPr>
        <w:pStyle w:val="Asubpara"/>
      </w:pPr>
      <w:r>
        <w:tab/>
      </w:r>
      <w:r w:rsidRPr="005E5772">
        <w:t>(ii)</w:t>
      </w:r>
      <w:r w:rsidRPr="005E5772">
        <w:tab/>
      </w:r>
      <w:r w:rsidR="003D274F" w:rsidRPr="005E5772">
        <w:t>information to be given with an application; and</w:t>
      </w:r>
    </w:p>
    <w:p w14:paraId="4712174C" w14:textId="77777777" w:rsidR="003D274F" w:rsidRPr="005E5772" w:rsidRDefault="005E5772" w:rsidP="005E5772">
      <w:pPr>
        <w:pStyle w:val="Asubpara"/>
      </w:pPr>
      <w:r>
        <w:tab/>
      </w:r>
      <w:r w:rsidRPr="005E5772">
        <w:t>(iii)</w:t>
      </w:r>
      <w:r w:rsidRPr="005E5772">
        <w:tab/>
      </w:r>
      <w:r w:rsidR="003D274F" w:rsidRPr="005E5772">
        <w:t>time limits applying to the making of an application; and</w:t>
      </w:r>
    </w:p>
    <w:p w14:paraId="1C1486B1" w14:textId="77777777" w:rsidR="003D274F" w:rsidRPr="005E5772" w:rsidRDefault="005E5772" w:rsidP="005E5772">
      <w:pPr>
        <w:pStyle w:val="Asubpara"/>
      </w:pPr>
      <w:r>
        <w:tab/>
      </w:r>
      <w:r w:rsidRPr="005E5772">
        <w:t>(iv)</w:t>
      </w:r>
      <w:r w:rsidRPr="005E5772">
        <w:tab/>
      </w:r>
      <w:r w:rsidR="003D274F" w:rsidRPr="005E5772">
        <w:t>to whom an application must be given;</w:t>
      </w:r>
    </w:p>
    <w:p w14:paraId="5A800419" w14:textId="77777777" w:rsidR="00122A9F" w:rsidRPr="005E5772" w:rsidRDefault="00122A9F" w:rsidP="00122A9F">
      <w:pPr>
        <w:pStyle w:val="aExamHdgsubpar"/>
      </w:pPr>
      <w:r w:rsidRPr="005E5772">
        <w:t>Example</w:t>
      </w:r>
    </w:p>
    <w:p w14:paraId="7C2A1E14" w14:textId="77777777" w:rsidR="00122A9F" w:rsidRPr="005E5772" w:rsidRDefault="00122A9F" w:rsidP="00122A9F">
      <w:pPr>
        <w:pStyle w:val="aExamsubpar"/>
      </w:pPr>
      <w:r w:rsidRPr="005E5772">
        <w:t xml:space="preserve">if the injured person can’t work out who is the relevant insurer, </w:t>
      </w:r>
      <w:r w:rsidR="00E711DE" w:rsidRPr="005E5772">
        <w:t>that the person give the a</w:t>
      </w:r>
      <w:r w:rsidR="00E25642" w:rsidRPr="005E5772">
        <w:t>pplication to their own insurer</w:t>
      </w:r>
    </w:p>
    <w:p w14:paraId="76D0CDCA" w14:textId="77777777" w:rsidR="003D274F" w:rsidRPr="005E5772" w:rsidRDefault="005E5772" w:rsidP="008E439A">
      <w:pPr>
        <w:pStyle w:val="Apara"/>
        <w:keepNext/>
        <w:keepLines/>
      </w:pPr>
      <w:r>
        <w:lastRenderedPageBreak/>
        <w:tab/>
      </w:r>
      <w:r w:rsidRPr="005E5772">
        <w:t>(c)</w:t>
      </w:r>
      <w:r w:rsidRPr="005E5772">
        <w:tab/>
      </w:r>
      <w:r w:rsidR="003D274F" w:rsidRPr="005E5772">
        <w:t xml:space="preserve">the information that must be given with a receipt notice for an application for treatment and care benefits and income replacement benefits, including </w:t>
      </w:r>
      <w:r w:rsidR="005C22C1" w:rsidRPr="005E5772">
        <w:t xml:space="preserve">information about </w:t>
      </w:r>
      <w:r w:rsidR="003D274F" w:rsidRPr="005E5772">
        <w:t>allowable e</w:t>
      </w:r>
      <w:r w:rsidR="00E25642" w:rsidRPr="005E5772">
        <w:t>xpenses for treatment and care;</w:t>
      </w:r>
    </w:p>
    <w:p w14:paraId="4373A735" w14:textId="77777777" w:rsidR="003D274F" w:rsidRPr="005E5772" w:rsidRDefault="003D274F" w:rsidP="003D274F">
      <w:pPr>
        <w:pStyle w:val="aNotepar"/>
      </w:pPr>
      <w:r w:rsidRPr="005E5772">
        <w:rPr>
          <w:rStyle w:val="charItals"/>
        </w:rPr>
        <w:t>Note</w:t>
      </w:r>
      <w:r w:rsidRPr="005E5772">
        <w:rPr>
          <w:rStyle w:val="charItals"/>
        </w:rPr>
        <w:tab/>
      </w:r>
      <w:r w:rsidRPr="005E5772">
        <w:t xml:space="preserve">See </w:t>
      </w:r>
      <w:r w:rsidR="00531477" w:rsidRPr="005E5772">
        <w:t>s</w:t>
      </w:r>
      <w:r w:rsidR="00BC349F" w:rsidRPr="005E5772">
        <w:t xml:space="preserve"> </w:t>
      </w:r>
      <w:r w:rsidR="00986FB0" w:rsidRPr="005E5772">
        <w:t>60</w:t>
      </w:r>
      <w:r w:rsidRPr="005E5772">
        <w:t xml:space="preserve"> for when a receipt notice is given.</w:t>
      </w:r>
    </w:p>
    <w:p w14:paraId="46E27A97" w14:textId="77777777" w:rsidR="003D274F" w:rsidRPr="005E5772" w:rsidRDefault="005E5772" w:rsidP="005E5772">
      <w:pPr>
        <w:pStyle w:val="Apara"/>
      </w:pPr>
      <w:r>
        <w:tab/>
      </w:r>
      <w:r w:rsidRPr="005E5772">
        <w:t>(d)</w:t>
      </w:r>
      <w:r w:rsidRPr="005E5772">
        <w:tab/>
      </w:r>
      <w:r w:rsidR="003D274F" w:rsidRPr="005E5772">
        <w:t>the information that must be given in relation to an application for treatment and care benefits and income replacement benefits for which the relevant insurer has accepted liability, including the following:</w:t>
      </w:r>
    </w:p>
    <w:p w14:paraId="7985C0A1" w14:textId="77777777" w:rsidR="003D274F" w:rsidRPr="005E5772" w:rsidRDefault="005E5772" w:rsidP="005E5772">
      <w:pPr>
        <w:pStyle w:val="Asubpara"/>
      </w:pPr>
      <w:r>
        <w:tab/>
      </w:r>
      <w:r w:rsidRPr="005E5772">
        <w:t>(i)</w:t>
      </w:r>
      <w:r w:rsidRPr="005E5772">
        <w:tab/>
      </w:r>
      <w:r w:rsidR="003D274F" w:rsidRPr="005E5772">
        <w:t>the procedure for obtaining approval for treatment and care;</w:t>
      </w:r>
    </w:p>
    <w:p w14:paraId="1B3BCF29" w14:textId="77777777" w:rsidR="003D274F" w:rsidRPr="005E5772" w:rsidRDefault="005E5772" w:rsidP="005E5772">
      <w:pPr>
        <w:pStyle w:val="Asubpara"/>
      </w:pPr>
      <w:r>
        <w:tab/>
      </w:r>
      <w:r w:rsidRPr="005E5772">
        <w:t>(ii)</w:t>
      </w:r>
      <w:r w:rsidRPr="005E5772">
        <w:tab/>
      </w:r>
      <w:r w:rsidR="003D274F" w:rsidRPr="005E5772">
        <w:t>the procedure for reimbursement of treatment and care expenses</w:t>
      </w:r>
      <w:r w:rsidR="00145E18" w:rsidRPr="005E5772">
        <w:t>, domestic services expenses and travel expenses</w:t>
      </w:r>
      <w:r w:rsidR="003D274F" w:rsidRPr="005E5772">
        <w:t>;</w:t>
      </w:r>
    </w:p>
    <w:p w14:paraId="6087164F" w14:textId="77777777" w:rsidR="003D274F" w:rsidRPr="005E5772" w:rsidRDefault="005E5772" w:rsidP="005E5772">
      <w:pPr>
        <w:pStyle w:val="Asubpara"/>
      </w:pPr>
      <w:r>
        <w:tab/>
      </w:r>
      <w:r w:rsidRPr="005E5772">
        <w:t>(iii)</w:t>
      </w:r>
      <w:r w:rsidRPr="005E5772">
        <w:tab/>
      </w:r>
      <w:r w:rsidR="003D274F" w:rsidRPr="005E5772">
        <w:t>the evidence the applicant must give the insurer about the applicant’s fitness for work, how often the evidence must be given to the insurer and how the applicant must tell the insurer about any change in the applicant’s work arrangements;</w:t>
      </w:r>
    </w:p>
    <w:p w14:paraId="396FBA4D" w14:textId="77777777" w:rsidR="003D274F" w:rsidRPr="005E5772" w:rsidRDefault="005E5772" w:rsidP="005E5772">
      <w:pPr>
        <w:pStyle w:val="Apara"/>
      </w:pPr>
      <w:r>
        <w:tab/>
      </w:r>
      <w:r w:rsidRPr="005E5772">
        <w:t>(e)</w:t>
      </w:r>
      <w:r w:rsidRPr="005E5772">
        <w:tab/>
      </w:r>
      <w:r w:rsidR="003D274F" w:rsidRPr="005E5772">
        <w:t>information to be given to a person injured in a motor accident to help the person decide whether the person is eligible for a quality of life payment, including information about the following:</w:t>
      </w:r>
    </w:p>
    <w:p w14:paraId="0E4B0181" w14:textId="77777777" w:rsidR="003D274F" w:rsidRPr="005E5772" w:rsidRDefault="005E5772" w:rsidP="005E5772">
      <w:pPr>
        <w:pStyle w:val="Asubpara"/>
      </w:pPr>
      <w:r>
        <w:tab/>
      </w:r>
      <w:r w:rsidRPr="005E5772">
        <w:t>(i)</w:t>
      </w:r>
      <w:r w:rsidRPr="005E5772">
        <w:tab/>
      </w:r>
      <w:r w:rsidR="003D274F" w:rsidRPr="005E5772">
        <w:t xml:space="preserve">the </w:t>
      </w:r>
      <w:r w:rsidR="004E2047" w:rsidRPr="005E5772">
        <w:t>WPI </w:t>
      </w:r>
      <w:r w:rsidR="003D274F" w:rsidRPr="005E5772">
        <w:t xml:space="preserve">needed to be eligible for a quality of life benefit or to make a </w:t>
      </w:r>
      <w:r w:rsidR="00714E73" w:rsidRPr="005E5772">
        <w:t xml:space="preserve">motor accident </w:t>
      </w:r>
      <w:r w:rsidR="003D274F" w:rsidRPr="005E5772">
        <w:t>claim;</w:t>
      </w:r>
    </w:p>
    <w:p w14:paraId="6E856A0F" w14:textId="77777777" w:rsidR="003D274F" w:rsidRPr="005E5772" w:rsidRDefault="005E5772" w:rsidP="005E5772">
      <w:pPr>
        <w:pStyle w:val="Asubpara"/>
      </w:pPr>
      <w:r>
        <w:tab/>
      </w:r>
      <w:r w:rsidRPr="005E5772">
        <w:t>(ii)</w:t>
      </w:r>
      <w:r w:rsidRPr="005E5772">
        <w:tab/>
      </w:r>
      <w:r w:rsidR="003D274F" w:rsidRPr="005E5772">
        <w:t>t</w:t>
      </w:r>
      <w:r w:rsidR="00714E73" w:rsidRPr="005E5772">
        <w:t xml:space="preserve">he procedure for applying for a </w:t>
      </w:r>
      <w:r w:rsidR="004E2047" w:rsidRPr="005E5772">
        <w:t>WPI </w:t>
      </w:r>
      <w:r w:rsidR="00714E73" w:rsidRPr="005E5772">
        <w:t>assessment</w:t>
      </w:r>
      <w:r w:rsidR="003D274F" w:rsidRPr="005E5772">
        <w:t>;</w:t>
      </w:r>
    </w:p>
    <w:p w14:paraId="0F42A422" w14:textId="77777777" w:rsidR="003D274F" w:rsidRPr="005E5772" w:rsidRDefault="005E5772" w:rsidP="005E5772">
      <w:pPr>
        <w:pStyle w:val="Asubpara"/>
      </w:pPr>
      <w:r>
        <w:tab/>
      </w:r>
      <w:r w:rsidRPr="005E5772">
        <w:t>(iii)</w:t>
      </w:r>
      <w:r w:rsidRPr="005E5772">
        <w:tab/>
      </w:r>
      <w:r w:rsidR="003D274F" w:rsidRPr="005E5772">
        <w:t>the time limits and conditions applying to the making of an application for quality of life benefits;</w:t>
      </w:r>
    </w:p>
    <w:p w14:paraId="0A9F685F" w14:textId="77777777" w:rsidR="00D87FD6" w:rsidRPr="005E5772" w:rsidRDefault="005E5772" w:rsidP="008E439A">
      <w:pPr>
        <w:pStyle w:val="Apara"/>
        <w:keepNext/>
      </w:pPr>
      <w:r>
        <w:lastRenderedPageBreak/>
        <w:tab/>
      </w:r>
      <w:r w:rsidRPr="005E5772">
        <w:t>(f)</w:t>
      </w:r>
      <w:r w:rsidRPr="005E5772">
        <w:tab/>
      </w:r>
      <w:r w:rsidR="00D87FD6" w:rsidRPr="005E5772">
        <w:t>information to be given to a person who is taken, under section </w:t>
      </w:r>
      <w:r w:rsidR="00986FB0" w:rsidRPr="005E5772">
        <w:t>133</w:t>
      </w:r>
      <w:r w:rsidR="00D87FD6" w:rsidRPr="005E5772">
        <w:t xml:space="preserve"> (WPI taken to be 10% in certain circumstances), to have a WPI of 10%, including the following information:</w:t>
      </w:r>
    </w:p>
    <w:p w14:paraId="2073CAF2" w14:textId="77777777" w:rsidR="00D87FD6" w:rsidRPr="005E5772" w:rsidRDefault="005E5772" w:rsidP="005E5772">
      <w:pPr>
        <w:pStyle w:val="Asubpara"/>
      </w:pPr>
      <w:r>
        <w:tab/>
      </w:r>
      <w:r w:rsidRPr="005E5772">
        <w:t>(i)</w:t>
      </w:r>
      <w:r w:rsidRPr="005E5772">
        <w:tab/>
      </w:r>
      <w:r w:rsidR="00D87FD6" w:rsidRPr="005E5772">
        <w:t xml:space="preserve">the time limits for making a </w:t>
      </w:r>
      <w:r w:rsidR="00940684" w:rsidRPr="005E5772">
        <w:t xml:space="preserve">motor accident </w:t>
      </w:r>
      <w:r w:rsidR="00D87FD6" w:rsidRPr="005E5772">
        <w:t>claim;</w:t>
      </w:r>
    </w:p>
    <w:p w14:paraId="153D75DE" w14:textId="77777777" w:rsidR="00D87FD6" w:rsidRPr="005E5772" w:rsidRDefault="005E5772" w:rsidP="005E5772">
      <w:pPr>
        <w:pStyle w:val="Asubpara"/>
      </w:pPr>
      <w:r>
        <w:tab/>
      </w:r>
      <w:r w:rsidRPr="005E5772">
        <w:t>(ii)</w:t>
      </w:r>
      <w:r w:rsidRPr="005E5772">
        <w:tab/>
      </w:r>
      <w:r w:rsidR="00D87FD6" w:rsidRPr="005E5772">
        <w:t xml:space="preserve">seeking legal advice about whether to make a </w:t>
      </w:r>
      <w:r w:rsidR="00940684" w:rsidRPr="005E5772">
        <w:t>motor accident claim</w:t>
      </w:r>
      <w:r w:rsidR="00D87FD6" w:rsidRPr="005E5772">
        <w:t xml:space="preserve">; </w:t>
      </w:r>
    </w:p>
    <w:p w14:paraId="71DF71DA" w14:textId="77777777" w:rsidR="003D274F" w:rsidRPr="005E5772" w:rsidRDefault="005E5772" w:rsidP="005E5772">
      <w:pPr>
        <w:pStyle w:val="Apara"/>
      </w:pPr>
      <w:r>
        <w:tab/>
      </w:r>
      <w:r w:rsidRPr="005E5772">
        <w:t>(g)</w:t>
      </w:r>
      <w:r w:rsidRPr="005E5772">
        <w:tab/>
      </w:r>
      <w:r w:rsidR="003D274F" w:rsidRPr="005E5772">
        <w:t xml:space="preserve">information to be given to a person who receives a </w:t>
      </w:r>
      <w:r w:rsidR="004E2047" w:rsidRPr="005E5772">
        <w:t>WPI </w:t>
      </w:r>
      <w:r w:rsidR="003D274F" w:rsidRPr="005E5772">
        <w:t xml:space="preserve">report under </w:t>
      </w:r>
      <w:r w:rsidR="00F5173C" w:rsidRPr="005E5772">
        <w:t>section </w:t>
      </w:r>
      <w:r w:rsidR="00986FB0" w:rsidRPr="005E5772">
        <w:t>15</w:t>
      </w:r>
      <w:r w:rsidR="009A58FE" w:rsidRPr="005E5772">
        <w:t>7</w:t>
      </w:r>
      <w:r w:rsidR="00F5173C" w:rsidRPr="005E5772">
        <w:t xml:space="preserve"> (</w:t>
      </w:r>
      <w:r w:rsidR="004E2047" w:rsidRPr="005E5772">
        <w:t>WPI </w:t>
      </w:r>
      <w:r w:rsidR="00F5173C" w:rsidRPr="005E5772">
        <w:t>10% or more—injured person entitled to make motor accident claim) or section </w:t>
      </w:r>
      <w:r w:rsidR="00986FB0" w:rsidRPr="005E5772">
        <w:t>16</w:t>
      </w:r>
      <w:r w:rsidR="009A58FE" w:rsidRPr="005E5772">
        <w:t>4</w:t>
      </w:r>
      <w:r w:rsidR="00F5173C" w:rsidRPr="005E5772">
        <w:t xml:space="preserve"> (Final offer </w:t>
      </w:r>
      <w:r w:rsidR="004E2047" w:rsidRPr="005E5772">
        <w:t>WPI </w:t>
      </w:r>
      <w:r w:rsidR="00F5173C" w:rsidRPr="005E5772">
        <w:t>10% or more—injured person entitled to make motor accident claim)</w:t>
      </w:r>
      <w:r w:rsidR="003D274F" w:rsidRPr="005E5772">
        <w:t xml:space="preserve"> stating that the person’s </w:t>
      </w:r>
      <w:r w:rsidR="00DC4166" w:rsidRPr="005E5772">
        <w:t xml:space="preserve">WPI </w:t>
      </w:r>
      <w:r w:rsidR="003D274F" w:rsidRPr="005E5772">
        <w:t>is at least 10%, including the following information:</w:t>
      </w:r>
    </w:p>
    <w:p w14:paraId="241FBED8" w14:textId="77777777" w:rsidR="003D274F" w:rsidRPr="005E5772" w:rsidRDefault="005E5772" w:rsidP="005E5772">
      <w:pPr>
        <w:pStyle w:val="Asubpara"/>
      </w:pPr>
      <w:r>
        <w:tab/>
      </w:r>
      <w:r w:rsidRPr="005E5772">
        <w:t>(i)</w:t>
      </w:r>
      <w:r w:rsidRPr="005E5772">
        <w:tab/>
      </w:r>
      <w:r w:rsidR="003D274F" w:rsidRPr="005E5772">
        <w:t>the consequences of accepting a quality of life benefit;</w:t>
      </w:r>
    </w:p>
    <w:p w14:paraId="70E927AD" w14:textId="77777777" w:rsidR="003D274F" w:rsidRPr="005E5772" w:rsidRDefault="005E5772" w:rsidP="005E5772">
      <w:pPr>
        <w:pStyle w:val="Asubpara"/>
      </w:pPr>
      <w:r>
        <w:tab/>
      </w:r>
      <w:r w:rsidRPr="005E5772">
        <w:t>(ii)</w:t>
      </w:r>
      <w:r w:rsidRPr="005E5772">
        <w:tab/>
      </w:r>
      <w:r w:rsidR="003D274F" w:rsidRPr="005E5772">
        <w:t>the time limits f</w:t>
      </w:r>
      <w:r w:rsidR="004E2047" w:rsidRPr="005E5772">
        <w:t xml:space="preserve">or making a </w:t>
      </w:r>
      <w:r w:rsidR="00940684" w:rsidRPr="005E5772">
        <w:t>motor accident claim</w:t>
      </w:r>
      <w:r w:rsidR="003D274F" w:rsidRPr="005E5772">
        <w:t>;</w:t>
      </w:r>
    </w:p>
    <w:p w14:paraId="3BA4156E" w14:textId="77777777" w:rsidR="003D274F" w:rsidRPr="005E5772" w:rsidRDefault="005E5772" w:rsidP="005E5772">
      <w:pPr>
        <w:pStyle w:val="Asubpara"/>
      </w:pPr>
      <w:r>
        <w:tab/>
      </w:r>
      <w:r w:rsidRPr="005E5772">
        <w:t>(iii)</w:t>
      </w:r>
      <w:r w:rsidRPr="005E5772">
        <w:tab/>
      </w:r>
      <w:r w:rsidR="003D274F" w:rsidRPr="005E5772">
        <w:t xml:space="preserve">seeking legal advice about whether to make a </w:t>
      </w:r>
      <w:r w:rsidR="00940684" w:rsidRPr="005E5772">
        <w:t>motor accident claim;</w:t>
      </w:r>
    </w:p>
    <w:p w14:paraId="20D6E0EC" w14:textId="77777777" w:rsidR="00940684" w:rsidRPr="005E5772" w:rsidRDefault="005E5772" w:rsidP="005E5772">
      <w:pPr>
        <w:pStyle w:val="Apara"/>
      </w:pPr>
      <w:r>
        <w:tab/>
      </w:r>
      <w:r w:rsidRPr="005E5772">
        <w:t>(h)</w:t>
      </w:r>
      <w:r w:rsidRPr="005E5772">
        <w:tab/>
      </w:r>
      <w:r w:rsidR="00940684" w:rsidRPr="005E5772">
        <w:t xml:space="preserve">information to be given to a person </w:t>
      </w:r>
      <w:r w:rsidR="00041252" w:rsidRPr="005E5772">
        <w:t xml:space="preserve">injured in a motor accident </w:t>
      </w:r>
      <w:r w:rsidR="00940684" w:rsidRPr="005E5772">
        <w:t>who receive</w:t>
      </w:r>
      <w:r w:rsidR="005459A3" w:rsidRPr="005E5772">
        <w:t xml:space="preserve">s </w:t>
      </w:r>
      <w:r w:rsidR="00041252" w:rsidRPr="005E5772">
        <w:t>a notice</w:t>
      </w:r>
      <w:r w:rsidR="005459A3" w:rsidRPr="005E5772">
        <w:t xml:space="preserve"> under section </w:t>
      </w:r>
      <w:r w:rsidR="00986FB0" w:rsidRPr="005E5772">
        <w:t>21</w:t>
      </w:r>
      <w:r w:rsidR="009A58FE" w:rsidRPr="005E5772">
        <w:t>3</w:t>
      </w:r>
      <w:r w:rsidR="00940684" w:rsidRPr="005E5772">
        <w:t xml:space="preserve"> </w:t>
      </w:r>
      <w:r w:rsidR="00041252" w:rsidRPr="005E5772">
        <w:t xml:space="preserve">(SOI </w:t>
      </w:r>
      <w:r w:rsidR="00967257" w:rsidRPr="005E5772">
        <w:t>report</w:t>
      </w:r>
      <w:r w:rsidR="00041252" w:rsidRPr="005E5772">
        <w:t xml:space="preserve">—injury has significant occupational impact) </w:t>
      </w:r>
      <w:r w:rsidR="00940684" w:rsidRPr="005E5772">
        <w:t xml:space="preserve">stating that the </w:t>
      </w:r>
      <w:r w:rsidR="00041252" w:rsidRPr="005E5772">
        <w:t>person is entitled to make a motor accident claim in relation to the motor accident, including the following information</w:t>
      </w:r>
      <w:r w:rsidR="00940684" w:rsidRPr="005E5772">
        <w:t>:</w:t>
      </w:r>
    </w:p>
    <w:p w14:paraId="6E7F8DE8" w14:textId="77777777" w:rsidR="00940684" w:rsidRPr="005E5772" w:rsidRDefault="005E5772" w:rsidP="005E5772">
      <w:pPr>
        <w:pStyle w:val="Asubpara"/>
      </w:pPr>
      <w:r>
        <w:tab/>
      </w:r>
      <w:r w:rsidRPr="005E5772">
        <w:t>(i)</w:t>
      </w:r>
      <w:r w:rsidRPr="005E5772">
        <w:tab/>
      </w:r>
      <w:r w:rsidR="00940684" w:rsidRPr="005E5772">
        <w:t>the time limits for making a motor accident claim;</w:t>
      </w:r>
    </w:p>
    <w:p w14:paraId="2E73E4C2" w14:textId="77777777" w:rsidR="00940684" w:rsidRPr="005E5772" w:rsidRDefault="005E5772" w:rsidP="005E5772">
      <w:pPr>
        <w:pStyle w:val="Asubpara"/>
      </w:pPr>
      <w:r>
        <w:tab/>
      </w:r>
      <w:r w:rsidRPr="005E5772">
        <w:t>(ii)</w:t>
      </w:r>
      <w:r w:rsidRPr="005E5772">
        <w:tab/>
      </w:r>
      <w:r w:rsidR="00940684" w:rsidRPr="005E5772">
        <w:t>seeking legal advice about whether to make a motor accident claim.</w:t>
      </w:r>
    </w:p>
    <w:p w14:paraId="2F1BBA79" w14:textId="77777777" w:rsidR="003D274F" w:rsidRPr="005E5772" w:rsidRDefault="005E5772" w:rsidP="005E5772">
      <w:pPr>
        <w:pStyle w:val="Amain"/>
      </w:pPr>
      <w:r>
        <w:tab/>
      </w:r>
      <w:r w:rsidRPr="005E5772">
        <w:t>(3)</w:t>
      </w:r>
      <w:r w:rsidRPr="005E5772">
        <w:tab/>
      </w:r>
      <w:r w:rsidR="003D274F" w:rsidRPr="005E5772">
        <w:t xml:space="preserve">The </w:t>
      </w:r>
      <w:r w:rsidR="00D17CD1" w:rsidRPr="005E5772">
        <w:t>MAI </w:t>
      </w:r>
      <w:r w:rsidR="003D274F" w:rsidRPr="005E5772">
        <w:t>guidelines may make provision for when and how a relevant insurer for a motor accident must give the information mentioned in sub</w:t>
      </w:r>
      <w:r w:rsidR="00531477" w:rsidRPr="005E5772">
        <w:t>section </w:t>
      </w:r>
      <w:r w:rsidR="003D274F" w:rsidRPr="005E5772">
        <w:t xml:space="preserve">(2) to a person </w:t>
      </w:r>
      <w:r w:rsidR="00352C22" w:rsidRPr="005E5772">
        <w:t>injured in the motor accident.</w:t>
      </w:r>
    </w:p>
    <w:p w14:paraId="55CD7F2F" w14:textId="77777777" w:rsidR="002B682D" w:rsidRPr="00A5658C" w:rsidRDefault="005E5772" w:rsidP="005E5772">
      <w:pPr>
        <w:pStyle w:val="AH3Div"/>
      </w:pPr>
      <w:bookmarkStart w:id="75" w:name="_Toc174097850"/>
      <w:r w:rsidRPr="00A5658C">
        <w:rPr>
          <w:rStyle w:val="CharDivNo"/>
        </w:rPr>
        <w:lastRenderedPageBreak/>
        <w:t>Division 2.3.2</w:t>
      </w:r>
      <w:r w:rsidRPr="005E5772">
        <w:tab/>
      </w:r>
      <w:r w:rsidR="00D21576" w:rsidRPr="00A5658C">
        <w:rPr>
          <w:rStyle w:val="CharDivText"/>
        </w:rPr>
        <w:t>A</w:t>
      </w:r>
      <w:r w:rsidR="002B682D" w:rsidRPr="00A5658C">
        <w:rPr>
          <w:rStyle w:val="CharDivText"/>
        </w:rPr>
        <w:t>pplication for defined benefits</w:t>
      </w:r>
      <w:bookmarkEnd w:id="75"/>
    </w:p>
    <w:p w14:paraId="47951600" w14:textId="77777777" w:rsidR="001C0AE5" w:rsidRPr="005E5772" w:rsidRDefault="005E5772" w:rsidP="005E5772">
      <w:pPr>
        <w:pStyle w:val="AH4SubDiv"/>
      </w:pPr>
      <w:bookmarkStart w:id="76" w:name="_Toc174097851"/>
      <w:r w:rsidRPr="005E5772">
        <w:t>Subdivision 2.3.2.1</w:t>
      </w:r>
      <w:r w:rsidRPr="005E5772">
        <w:tab/>
      </w:r>
      <w:r w:rsidR="001C0AE5" w:rsidRPr="005E5772">
        <w:t>Definitions—pt 2.3</w:t>
      </w:r>
      <w:bookmarkEnd w:id="76"/>
    </w:p>
    <w:p w14:paraId="3D79D55E" w14:textId="77777777" w:rsidR="00D77D58" w:rsidRPr="005E5772" w:rsidRDefault="005E5772" w:rsidP="005E5772">
      <w:pPr>
        <w:pStyle w:val="AH5Sec"/>
      </w:pPr>
      <w:bookmarkStart w:id="77" w:name="_Toc174097852"/>
      <w:r w:rsidRPr="00A5658C">
        <w:rPr>
          <w:rStyle w:val="CharSectNo"/>
        </w:rPr>
        <w:t>53</w:t>
      </w:r>
      <w:r w:rsidRPr="005E5772">
        <w:tab/>
      </w:r>
      <w:r w:rsidR="00610D58" w:rsidRPr="005E5772">
        <w:t xml:space="preserve">Meaning of </w:t>
      </w:r>
      <w:r w:rsidR="00610D58" w:rsidRPr="005E5772">
        <w:rPr>
          <w:rStyle w:val="charItals"/>
        </w:rPr>
        <w:t>information</w:t>
      </w:r>
      <w:r w:rsidR="00BC349F" w:rsidRPr="005E5772">
        <w:t>—pt 2.3</w:t>
      </w:r>
      <w:bookmarkEnd w:id="77"/>
    </w:p>
    <w:p w14:paraId="05FB490D" w14:textId="77777777" w:rsidR="00D77D58" w:rsidRPr="005E5772" w:rsidRDefault="00D77D58" w:rsidP="00D77D58">
      <w:pPr>
        <w:pStyle w:val="Amainreturn"/>
      </w:pPr>
      <w:r w:rsidRPr="005E5772">
        <w:t>In this part:</w:t>
      </w:r>
    </w:p>
    <w:p w14:paraId="142E194B" w14:textId="77777777" w:rsidR="00D77D58" w:rsidRPr="005E5772" w:rsidRDefault="00D77D58" w:rsidP="005E5772">
      <w:pPr>
        <w:pStyle w:val="aDef"/>
      </w:pPr>
      <w:r w:rsidRPr="005E5772">
        <w:rPr>
          <w:rStyle w:val="charBoldItals"/>
        </w:rPr>
        <w:t xml:space="preserve">information </w:t>
      </w:r>
      <w:r w:rsidRPr="005E5772">
        <w:t xml:space="preserve">includes a record containing information. </w:t>
      </w:r>
    </w:p>
    <w:p w14:paraId="478D141C" w14:textId="77777777" w:rsidR="00B718C9" w:rsidRPr="005E5772" w:rsidRDefault="005E5772" w:rsidP="005E5772">
      <w:pPr>
        <w:pStyle w:val="AH5Sec"/>
      </w:pPr>
      <w:bookmarkStart w:id="78" w:name="_Toc174097853"/>
      <w:r w:rsidRPr="00A5658C">
        <w:rPr>
          <w:rStyle w:val="CharSectNo"/>
        </w:rPr>
        <w:t>54</w:t>
      </w:r>
      <w:r w:rsidRPr="005E5772">
        <w:tab/>
      </w:r>
      <w:r w:rsidR="00CA3B2E" w:rsidRPr="005E5772">
        <w:t xml:space="preserve">Meaning of </w:t>
      </w:r>
      <w:r w:rsidR="00CA3B2E" w:rsidRPr="005E5772">
        <w:rPr>
          <w:rStyle w:val="charItals"/>
        </w:rPr>
        <w:t>a</w:t>
      </w:r>
      <w:r w:rsidR="00B718C9" w:rsidRPr="005E5772">
        <w:rPr>
          <w:rStyle w:val="charItals"/>
        </w:rPr>
        <w:t>uthority to disclose personal health information</w:t>
      </w:r>
      <w:bookmarkEnd w:id="78"/>
    </w:p>
    <w:p w14:paraId="0A49430D" w14:textId="77777777" w:rsidR="00CA3B2E" w:rsidRPr="005E5772" w:rsidRDefault="005E5772" w:rsidP="005E5772">
      <w:pPr>
        <w:pStyle w:val="Amain"/>
      </w:pPr>
      <w:r>
        <w:tab/>
      </w:r>
      <w:r w:rsidRPr="005E5772">
        <w:t>(1)</w:t>
      </w:r>
      <w:r w:rsidRPr="005E5772">
        <w:tab/>
      </w:r>
      <w:r w:rsidR="00CA3B2E" w:rsidRPr="005E5772">
        <w:t>In this Act:</w:t>
      </w:r>
    </w:p>
    <w:p w14:paraId="379E0B23" w14:textId="77777777" w:rsidR="00AF3E81" w:rsidRPr="005E5772" w:rsidRDefault="00CA3B2E" w:rsidP="005E5772">
      <w:pPr>
        <w:pStyle w:val="aDef"/>
        <w:keepNext/>
      </w:pPr>
      <w:r w:rsidRPr="005E5772">
        <w:rPr>
          <w:rStyle w:val="charBoldItals"/>
        </w:rPr>
        <w:t xml:space="preserve">authority to disclose personal health </w:t>
      </w:r>
      <w:r w:rsidR="00AF3E81" w:rsidRPr="005E5772">
        <w:rPr>
          <w:rStyle w:val="charBoldItals"/>
        </w:rPr>
        <w:t>information</w:t>
      </w:r>
      <w:r w:rsidR="00AF3E81" w:rsidRPr="005E5772">
        <w:t>, for a person injured in a motor accident, means an authority—</w:t>
      </w:r>
    </w:p>
    <w:p w14:paraId="451E0725" w14:textId="77777777" w:rsidR="00AF3E81" w:rsidRPr="005E5772" w:rsidRDefault="005E5772" w:rsidP="005E5772">
      <w:pPr>
        <w:pStyle w:val="aDefpara"/>
        <w:keepNext/>
      </w:pPr>
      <w:r>
        <w:tab/>
      </w:r>
      <w:r w:rsidRPr="005E5772">
        <w:t>(a)</w:t>
      </w:r>
      <w:r w:rsidRPr="005E5772">
        <w:tab/>
      </w:r>
      <w:r w:rsidR="00AF3E81" w:rsidRPr="005E5772">
        <w:t xml:space="preserve">signed by </w:t>
      </w:r>
      <w:r w:rsidR="006F1E76" w:rsidRPr="005E5772">
        <w:t xml:space="preserve">or on behalf of </w:t>
      </w:r>
      <w:r w:rsidR="00AF3E81" w:rsidRPr="005E5772">
        <w:t>the injured person; and</w:t>
      </w:r>
    </w:p>
    <w:p w14:paraId="2C04F095" w14:textId="77777777" w:rsidR="00AF3E81" w:rsidRPr="005E5772" w:rsidRDefault="005E5772" w:rsidP="005E5772">
      <w:pPr>
        <w:pStyle w:val="aDefpara"/>
      </w:pPr>
      <w:r>
        <w:tab/>
      </w:r>
      <w:r w:rsidRPr="005E5772">
        <w:t>(b)</w:t>
      </w:r>
      <w:r w:rsidRPr="005E5772">
        <w:tab/>
      </w:r>
      <w:r w:rsidR="00AF3E81" w:rsidRPr="005E5772">
        <w:t>stating that the injured person consents to the disclosure of personal health information about the injured person—</w:t>
      </w:r>
    </w:p>
    <w:p w14:paraId="548E4B4F" w14:textId="77777777" w:rsidR="00AF3E81" w:rsidRPr="005E5772" w:rsidRDefault="005E5772" w:rsidP="005E5772">
      <w:pPr>
        <w:pStyle w:val="aDefsubpara"/>
      </w:pPr>
      <w:r>
        <w:tab/>
      </w:r>
      <w:r w:rsidRPr="005E5772">
        <w:t>(i)</w:t>
      </w:r>
      <w:r w:rsidRPr="005E5772">
        <w:tab/>
      </w:r>
      <w:r w:rsidR="00AF3E81" w:rsidRPr="005E5772">
        <w:t>by any of the following people:</w:t>
      </w:r>
    </w:p>
    <w:p w14:paraId="71EC04F7" w14:textId="77777777" w:rsidR="00AF3E81" w:rsidRPr="005E5772" w:rsidRDefault="005E5772" w:rsidP="005E5772">
      <w:pPr>
        <w:pStyle w:val="Asubsubpara"/>
      </w:pPr>
      <w:r>
        <w:tab/>
      </w:r>
      <w:r w:rsidRPr="005E5772">
        <w:t>(A)</w:t>
      </w:r>
      <w:r w:rsidRPr="005E5772">
        <w:tab/>
      </w:r>
      <w:r w:rsidR="00AF3E81" w:rsidRPr="005E5772">
        <w:t>the injured person’s treating health service provider;</w:t>
      </w:r>
    </w:p>
    <w:p w14:paraId="06876DD2" w14:textId="77777777" w:rsidR="00AF3E81" w:rsidRPr="005E5772" w:rsidRDefault="005E5772" w:rsidP="005E5772">
      <w:pPr>
        <w:pStyle w:val="Asubsubpara"/>
      </w:pPr>
      <w:r>
        <w:tab/>
      </w:r>
      <w:r w:rsidRPr="005E5772">
        <w:t>(B)</w:t>
      </w:r>
      <w:r w:rsidRPr="005E5772">
        <w:tab/>
      </w:r>
      <w:r w:rsidR="00AF3E81" w:rsidRPr="005E5772">
        <w:t>a member of the injured person’s treating team;</w:t>
      </w:r>
    </w:p>
    <w:p w14:paraId="148CCEF5" w14:textId="77777777" w:rsidR="00D60AC7" w:rsidRPr="005E5772" w:rsidRDefault="005E5772" w:rsidP="005E5772">
      <w:pPr>
        <w:pStyle w:val="Asubsubpara"/>
      </w:pPr>
      <w:r>
        <w:tab/>
      </w:r>
      <w:r w:rsidRPr="005E5772">
        <w:t>(C)</w:t>
      </w:r>
      <w:r w:rsidRPr="005E5772">
        <w:tab/>
      </w:r>
      <w:r w:rsidR="00D60AC7" w:rsidRPr="005E5772">
        <w:t xml:space="preserve">a health practitioner who conducts an assessment of the injured person’s needs for treatment and care, including a medical or other examination; </w:t>
      </w:r>
    </w:p>
    <w:p w14:paraId="78EC5349" w14:textId="77777777" w:rsidR="00AF3E81" w:rsidRPr="005E5772" w:rsidRDefault="005E5772" w:rsidP="005E5772">
      <w:pPr>
        <w:pStyle w:val="Asubsubpara"/>
      </w:pPr>
      <w:r>
        <w:tab/>
      </w:r>
      <w:r w:rsidRPr="005E5772">
        <w:t>(D)</w:t>
      </w:r>
      <w:r w:rsidRPr="005E5772">
        <w:tab/>
      </w:r>
      <w:r w:rsidR="00D60AC7" w:rsidRPr="005E5772">
        <w:t xml:space="preserve">an authorised IME provider and </w:t>
      </w:r>
      <w:r w:rsidR="00AF3E81" w:rsidRPr="005E5772">
        <w:t xml:space="preserve">an independent medical examiner who conducts a </w:t>
      </w:r>
      <w:r w:rsidR="004E2047" w:rsidRPr="005E5772">
        <w:t>WPI </w:t>
      </w:r>
      <w:r w:rsidR="00112CF9" w:rsidRPr="005E5772">
        <w:t>assessment</w:t>
      </w:r>
      <w:r w:rsidR="00AF3E81" w:rsidRPr="005E5772">
        <w:t xml:space="preserve"> of the person;</w:t>
      </w:r>
    </w:p>
    <w:p w14:paraId="1D43FFE6" w14:textId="77777777" w:rsidR="00FB768B" w:rsidRPr="005E5772" w:rsidRDefault="00FB768B" w:rsidP="00FB768B">
      <w:pPr>
        <w:pStyle w:val="aNotesubpar"/>
      </w:pPr>
      <w:r w:rsidRPr="005E5772">
        <w:rPr>
          <w:rStyle w:val="charItals"/>
        </w:rPr>
        <w:t>Note</w:t>
      </w:r>
      <w:r w:rsidRPr="005E5772">
        <w:rPr>
          <w:rStyle w:val="charItals"/>
        </w:rPr>
        <w:tab/>
      </w:r>
      <w:r w:rsidR="004E2047" w:rsidRPr="005E5772">
        <w:rPr>
          <w:rStyle w:val="charBoldItals"/>
        </w:rPr>
        <w:t>WPI </w:t>
      </w:r>
      <w:r w:rsidR="00112CF9" w:rsidRPr="005E5772">
        <w:rPr>
          <w:rStyle w:val="charBoldItals"/>
        </w:rPr>
        <w:t>assessment</w:t>
      </w:r>
      <w:r w:rsidRPr="005E5772">
        <w:t xml:space="preserve">—see </w:t>
      </w:r>
      <w:r w:rsidR="00531477" w:rsidRPr="005E5772">
        <w:t>s </w:t>
      </w:r>
      <w:r w:rsidR="00986FB0" w:rsidRPr="005E5772">
        <w:t>14</w:t>
      </w:r>
      <w:r w:rsidR="009A58FE" w:rsidRPr="005E5772">
        <w:t>3</w:t>
      </w:r>
      <w:r w:rsidRPr="005E5772">
        <w:t>.</w:t>
      </w:r>
    </w:p>
    <w:p w14:paraId="54BCCF14" w14:textId="38347497" w:rsidR="00361F8E" w:rsidRPr="005E5772" w:rsidRDefault="005E5772" w:rsidP="005E5772">
      <w:pPr>
        <w:pStyle w:val="Asubsubpara"/>
      </w:pPr>
      <w:r>
        <w:tab/>
      </w:r>
      <w:r w:rsidRPr="005E5772">
        <w:t>(E)</w:t>
      </w:r>
      <w:r w:rsidRPr="005E5772">
        <w:tab/>
      </w:r>
      <w:r w:rsidR="00361F8E" w:rsidRPr="005E5772">
        <w:t xml:space="preserve">an authorised IME provider and an independent medical examiner or </w:t>
      </w:r>
      <w:r w:rsidR="00C36E68" w:rsidRPr="00007BEB">
        <w:rPr>
          <w:color w:val="000000"/>
        </w:rPr>
        <w:t>independent assessor</w:t>
      </w:r>
      <w:r w:rsidR="00361F8E" w:rsidRPr="005E5772">
        <w:t xml:space="preserve"> who conducts an SOI assessment of the person; and</w:t>
      </w:r>
    </w:p>
    <w:p w14:paraId="6A6118C4" w14:textId="77777777" w:rsidR="00CA3B2E" w:rsidRPr="005E5772" w:rsidRDefault="005E5772" w:rsidP="005E5772">
      <w:pPr>
        <w:pStyle w:val="aDefsubpara"/>
      </w:pPr>
      <w:r>
        <w:lastRenderedPageBreak/>
        <w:tab/>
      </w:r>
      <w:r w:rsidRPr="005E5772">
        <w:t>(ii)</w:t>
      </w:r>
      <w:r w:rsidRPr="005E5772">
        <w:tab/>
      </w:r>
      <w:r w:rsidR="00AF3E81" w:rsidRPr="005E5772">
        <w:t>to a stated insurer; and</w:t>
      </w:r>
    </w:p>
    <w:p w14:paraId="2A0003A0" w14:textId="77777777" w:rsidR="00AF3E81" w:rsidRPr="005E5772" w:rsidRDefault="005E5772" w:rsidP="005E5772">
      <w:pPr>
        <w:pStyle w:val="aDefsubpara"/>
        <w:keepNext/>
      </w:pPr>
      <w:r>
        <w:tab/>
      </w:r>
      <w:r w:rsidRPr="005E5772">
        <w:t>(iii)</w:t>
      </w:r>
      <w:r w:rsidRPr="005E5772">
        <w:tab/>
      </w:r>
      <w:r w:rsidR="00FB768B" w:rsidRPr="005E5772">
        <w:t>for processing the injured person’s application for defined benefits</w:t>
      </w:r>
      <w:r w:rsidR="00652018" w:rsidRPr="005E5772">
        <w:t xml:space="preserve"> or assessing or otherwise managing the injured person’s entitlement to defined benefits</w:t>
      </w:r>
      <w:r w:rsidR="00FB768B" w:rsidRPr="005E5772">
        <w:t>; and</w:t>
      </w:r>
    </w:p>
    <w:p w14:paraId="5D97E498" w14:textId="77777777" w:rsidR="00FB768B" w:rsidRPr="005E5772" w:rsidRDefault="005E5772" w:rsidP="005E5772">
      <w:pPr>
        <w:pStyle w:val="aDefpara"/>
      </w:pPr>
      <w:r>
        <w:tab/>
      </w:r>
      <w:r w:rsidRPr="005E5772">
        <w:t>(c)</w:t>
      </w:r>
      <w:r w:rsidRPr="005E5772">
        <w:tab/>
      </w:r>
      <w:r w:rsidR="00FB768B" w:rsidRPr="005E5772">
        <w:t>stating that the injured person consents to the disclosure of personal health information about the injured person—</w:t>
      </w:r>
    </w:p>
    <w:p w14:paraId="27298266" w14:textId="77777777" w:rsidR="00FB768B" w:rsidRPr="005E5772" w:rsidRDefault="005E5772" w:rsidP="005E5772">
      <w:pPr>
        <w:pStyle w:val="aDefsubpara"/>
      </w:pPr>
      <w:r>
        <w:tab/>
      </w:r>
      <w:r w:rsidRPr="005E5772">
        <w:t>(i)</w:t>
      </w:r>
      <w:r w:rsidRPr="005E5772">
        <w:tab/>
      </w:r>
      <w:r w:rsidR="00FB768B" w:rsidRPr="005E5772">
        <w:t xml:space="preserve">by </w:t>
      </w:r>
      <w:r w:rsidR="001C6B62" w:rsidRPr="005E5772">
        <w:t xml:space="preserve">the </w:t>
      </w:r>
      <w:r w:rsidR="00652018" w:rsidRPr="005E5772">
        <w:t>stated</w:t>
      </w:r>
      <w:r w:rsidR="00FB768B" w:rsidRPr="005E5772">
        <w:t xml:space="preserve"> insurer; and</w:t>
      </w:r>
    </w:p>
    <w:p w14:paraId="7E7C3B19" w14:textId="77777777" w:rsidR="00D60AC7" w:rsidRPr="005E5772" w:rsidRDefault="005E5772" w:rsidP="005E5772">
      <w:pPr>
        <w:pStyle w:val="aDefsubpara"/>
      </w:pPr>
      <w:r>
        <w:tab/>
      </w:r>
      <w:r w:rsidRPr="005E5772">
        <w:t>(ii)</w:t>
      </w:r>
      <w:r w:rsidRPr="005E5772">
        <w:tab/>
      </w:r>
      <w:r w:rsidR="00D60AC7" w:rsidRPr="005E5772">
        <w:t>to any of the people mentioned in paragraph (b) (i); and</w:t>
      </w:r>
    </w:p>
    <w:p w14:paraId="7EF42930" w14:textId="77777777" w:rsidR="00652018" w:rsidRPr="005E5772" w:rsidRDefault="005E5772" w:rsidP="005E5772">
      <w:pPr>
        <w:pStyle w:val="aDefsubpara"/>
        <w:keepNext/>
      </w:pPr>
      <w:r>
        <w:tab/>
      </w:r>
      <w:r w:rsidRPr="005E5772">
        <w:t>(iii)</w:t>
      </w:r>
      <w:r w:rsidRPr="005E5772">
        <w:tab/>
      </w:r>
      <w:r w:rsidR="00652018" w:rsidRPr="005E5772">
        <w:t>for processing the injured person’s application for defined benefits or assessing or otherwise managing the injured person’s entitlement to defined benefits</w:t>
      </w:r>
      <w:r w:rsidR="00C40291" w:rsidRPr="005E5772">
        <w:t>; and</w:t>
      </w:r>
    </w:p>
    <w:p w14:paraId="77DD010F" w14:textId="77777777" w:rsidR="00C40291" w:rsidRPr="005E5772" w:rsidRDefault="005E5772" w:rsidP="005E5772">
      <w:pPr>
        <w:pStyle w:val="aDefpara"/>
      </w:pPr>
      <w:r>
        <w:tab/>
      </w:r>
      <w:r w:rsidRPr="005E5772">
        <w:t>(d)</w:t>
      </w:r>
      <w:r w:rsidRPr="005E5772">
        <w:tab/>
      </w:r>
      <w:r w:rsidR="00C40291" w:rsidRPr="005E5772">
        <w:t>stating that the consents operate until the injured person either—</w:t>
      </w:r>
    </w:p>
    <w:p w14:paraId="747E8891" w14:textId="77777777" w:rsidR="00C40291" w:rsidRPr="005E5772" w:rsidRDefault="005E5772" w:rsidP="005E5772">
      <w:pPr>
        <w:pStyle w:val="aDefsubpara"/>
      </w:pPr>
      <w:r>
        <w:tab/>
      </w:r>
      <w:r w:rsidRPr="005E5772">
        <w:t>(i)</w:t>
      </w:r>
      <w:r w:rsidRPr="005E5772">
        <w:tab/>
      </w:r>
      <w:r w:rsidR="00C40291" w:rsidRPr="005E5772">
        <w:t xml:space="preserve">revokes the authority by </w:t>
      </w:r>
      <w:r w:rsidR="00D87FD6" w:rsidRPr="005E5772">
        <w:t>notice, in writing,</w:t>
      </w:r>
      <w:r w:rsidR="00C40291" w:rsidRPr="005E5772">
        <w:t xml:space="preserve"> to the stated insurer; or</w:t>
      </w:r>
    </w:p>
    <w:p w14:paraId="354A2713" w14:textId="77777777" w:rsidR="00C40291" w:rsidRPr="005E5772" w:rsidRDefault="005E5772" w:rsidP="005E5772">
      <w:pPr>
        <w:pStyle w:val="aDefsubpara"/>
      </w:pPr>
      <w:r>
        <w:tab/>
      </w:r>
      <w:r w:rsidRPr="005E5772">
        <w:t>(ii)</w:t>
      </w:r>
      <w:r w:rsidRPr="005E5772">
        <w:tab/>
      </w:r>
      <w:r w:rsidR="00C40291" w:rsidRPr="005E5772">
        <w:t>is no longer entitled to defined benefits in relation to the motor accident.</w:t>
      </w:r>
    </w:p>
    <w:p w14:paraId="78C9DC3D" w14:textId="77777777" w:rsidR="00B718C9" w:rsidRPr="005E5772" w:rsidRDefault="005E5772" w:rsidP="005E5772">
      <w:pPr>
        <w:pStyle w:val="Amain"/>
      </w:pPr>
      <w:r>
        <w:tab/>
      </w:r>
      <w:r w:rsidRPr="005E5772">
        <w:t>(2)</w:t>
      </w:r>
      <w:r w:rsidRPr="005E5772">
        <w:tab/>
      </w:r>
      <w:r w:rsidR="00B718C9" w:rsidRPr="005E5772">
        <w:t>In this section:</w:t>
      </w:r>
    </w:p>
    <w:p w14:paraId="73131647" w14:textId="3B4B87B2" w:rsidR="00B718C9" w:rsidRPr="005E5772" w:rsidRDefault="00B718C9" w:rsidP="005E5772">
      <w:pPr>
        <w:pStyle w:val="aDef"/>
      </w:pPr>
      <w:r w:rsidRPr="005E5772">
        <w:rPr>
          <w:rStyle w:val="charBoldItals"/>
        </w:rPr>
        <w:t>treating health service provider</w:t>
      </w:r>
      <w:r w:rsidRPr="005E5772">
        <w:t xml:space="preserve">—see the </w:t>
      </w:r>
      <w:hyperlink r:id="rId78" w:tooltip="A1997-125" w:history="1">
        <w:r w:rsidR="00436654" w:rsidRPr="005E5772">
          <w:rPr>
            <w:rStyle w:val="charCitHyperlinkItal"/>
          </w:rPr>
          <w:t>Health Records (Privacy and Access) Act 1997</w:t>
        </w:r>
      </w:hyperlink>
      <w:r w:rsidRPr="005E5772">
        <w:t xml:space="preserve">, dictionary. </w:t>
      </w:r>
    </w:p>
    <w:p w14:paraId="3E4AA764" w14:textId="5F5DBEC9" w:rsidR="00B718C9" w:rsidRPr="005E5772" w:rsidRDefault="00B718C9" w:rsidP="005E5772">
      <w:pPr>
        <w:pStyle w:val="aDef"/>
      </w:pPr>
      <w:r w:rsidRPr="005E5772">
        <w:rPr>
          <w:rStyle w:val="charBoldItals"/>
        </w:rPr>
        <w:t>treating team</w:t>
      </w:r>
      <w:r w:rsidRPr="005E5772">
        <w:t xml:space="preserve">—see the </w:t>
      </w:r>
      <w:hyperlink r:id="rId79" w:tooltip="A1997-125" w:history="1">
        <w:r w:rsidR="00436654" w:rsidRPr="005E5772">
          <w:rPr>
            <w:rStyle w:val="charCitHyperlinkItal"/>
          </w:rPr>
          <w:t>Health Records (Privacy and Access) Act 1997</w:t>
        </w:r>
      </w:hyperlink>
      <w:r w:rsidRPr="005E5772">
        <w:t xml:space="preserve">, dictionary. </w:t>
      </w:r>
    </w:p>
    <w:p w14:paraId="51047C12" w14:textId="77777777" w:rsidR="001C0AE5" w:rsidRPr="005E5772" w:rsidRDefault="005E5772" w:rsidP="005E5772">
      <w:pPr>
        <w:pStyle w:val="AH4SubDiv"/>
      </w:pPr>
      <w:bookmarkStart w:id="79" w:name="_Toc174097854"/>
      <w:r w:rsidRPr="005E5772">
        <w:lastRenderedPageBreak/>
        <w:t>Subdivision 2.3.2.2</w:t>
      </w:r>
      <w:r w:rsidRPr="005E5772">
        <w:tab/>
      </w:r>
      <w:r w:rsidR="00E25642" w:rsidRPr="005E5772">
        <w:t>Making an a</w:t>
      </w:r>
      <w:r w:rsidR="001C0AE5" w:rsidRPr="005E5772">
        <w:t>pplication for defined benefits</w:t>
      </w:r>
      <w:bookmarkEnd w:id="79"/>
    </w:p>
    <w:p w14:paraId="3418A917" w14:textId="77777777" w:rsidR="00DB2C9B" w:rsidRPr="005E5772" w:rsidRDefault="005E5772" w:rsidP="005E5772">
      <w:pPr>
        <w:pStyle w:val="AH5Sec"/>
      </w:pPr>
      <w:bookmarkStart w:id="80" w:name="_Toc174097855"/>
      <w:r w:rsidRPr="00A5658C">
        <w:rPr>
          <w:rStyle w:val="CharSectNo"/>
        </w:rPr>
        <w:t>55</w:t>
      </w:r>
      <w:r w:rsidRPr="005E5772">
        <w:tab/>
      </w:r>
      <w:r w:rsidR="006C1F89" w:rsidRPr="005E5772">
        <w:t>Who may apply</w:t>
      </w:r>
      <w:r w:rsidR="00DB2C9B" w:rsidRPr="005E5772">
        <w:t xml:space="preserve"> for defined benefits</w:t>
      </w:r>
      <w:r w:rsidR="006C1F89" w:rsidRPr="005E5772">
        <w:t>?</w:t>
      </w:r>
      <w:bookmarkEnd w:id="80"/>
    </w:p>
    <w:p w14:paraId="311B9612" w14:textId="77777777" w:rsidR="00DB2C9B" w:rsidRPr="005E5772" w:rsidRDefault="005E5772" w:rsidP="000A2E69">
      <w:pPr>
        <w:pStyle w:val="Amain"/>
        <w:keepNext/>
      </w:pPr>
      <w:r>
        <w:tab/>
      </w:r>
      <w:r w:rsidRPr="005E5772">
        <w:t>(1)</w:t>
      </w:r>
      <w:r w:rsidRPr="005E5772">
        <w:tab/>
      </w:r>
      <w:r w:rsidR="00DB2C9B" w:rsidRPr="005E5772">
        <w:t>Any of the following people may make an application for defined benefits</w:t>
      </w:r>
      <w:r w:rsidR="00FF12DF" w:rsidRPr="005E5772">
        <w:t xml:space="preserve"> to the relevant insurer for a</w:t>
      </w:r>
      <w:r w:rsidR="00DB2C9B" w:rsidRPr="005E5772">
        <w:t xml:space="preserve"> motor accident:</w:t>
      </w:r>
    </w:p>
    <w:p w14:paraId="0A590BA8" w14:textId="77777777" w:rsidR="00DB2C9B" w:rsidRPr="005E5772" w:rsidRDefault="005E5772" w:rsidP="000A2E69">
      <w:pPr>
        <w:pStyle w:val="Apara"/>
        <w:keepNext/>
      </w:pPr>
      <w:r>
        <w:tab/>
      </w:r>
      <w:r w:rsidRPr="005E5772">
        <w:t>(a)</w:t>
      </w:r>
      <w:r w:rsidRPr="005E5772">
        <w:tab/>
      </w:r>
      <w:r w:rsidR="00DB2C9B" w:rsidRPr="005E5772">
        <w:t>a person injured in the motor accident;</w:t>
      </w:r>
    </w:p>
    <w:p w14:paraId="1520DAB7" w14:textId="77777777" w:rsidR="00CC4231" w:rsidRPr="005E5772" w:rsidRDefault="00CC4231" w:rsidP="00CC4231">
      <w:pPr>
        <w:pStyle w:val="aNotepar"/>
      </w:pPr>
      <w:r w:rsidRPr="005E5772">
        <w:rPr>
          <w:rStyle w:val="charItals"/>
        </w:rPr>
        <w:t>Note</w:t>
      </w:r>
      <w:r w:rsidRPr="005E5772">
        <w:rPr>
          <w:rStyle w:val="charItals"/>
        </w:rPr>
        <w:tab/>
      </w:r>
      <w:r w:rsidRPr="005E5772">
        <w:t>The person may be entitled to income replacement benefits, treatment and care benefits and quality of life benefits.</w:t>
      </w:r>
    </w:p>
    <w:p w14:paraId="2873582D" w14:textId="77777777" w:rsidR="00D1510E" w:rsidRPr="005E5772" w:rsidRDefault="005E5772" w:rsidP="005E5772">
      <w:pPr>
        <w:pStyle w:val="Apara"/>
      </w:pPr>
      <w:r>
        <w:tab/>
      </w:r>
      <w:r w:rsidRPr="005E5772">
        <w:t>(b)</w:t>
      </w:r>
      <w:r w:rsidRPr="005E5772">
        <w:tab/>
      </w:r>
      <w:r w:rsidR="00D1510E" w:rsidRPr="005E5772">
        <w:t>the dependant of a person who died as a result of the motor accident;</w:t>
      </w:r>
    </w:p>
    <w:p w14:paraId="6C0A8AF0" w14:textId="77777777" w:rsidR="00D1510E" w:rsidRPr="005E5772" w:rsidRDefault="00D1510E" w:rsidP="00D1510E">
      <w:pPr>
        <w:pStyle w:val="aNotepar"/>
      </w:pPr>
      <w:r w:rsidRPr="005E5772">
        <w:rPr>
          <w:rStyle w:val="charItals"/>
        </w:rPr>
        <w:t>Note</w:t>
      </w:r>
      <w:r w:rsidRPr="005E5772">
        <w:rPr>
          <w:rStyle w:val="charItals"/>
        </w:rPr>
        <w:tab/>
      </w:r>
      <w:r w:rsidRPr="005E5772">
        <w:t>The dependant may be entitled to death benefits (see s </w:t>
      </w:r>
      <w:r w:rsidR="00986FB0" w:rsidRPr="005E5772">
        <w:t>16</w:t>
      </w:r>
      <w:r w:rsidR="009A58FE" w:rsidRPr="005E5772">
        <w:t>9</w:t>
      </w:r>
      <w:r w:rsidRPr="005E5772">
        <w:t>).</w:t>
      </w:r>
    </w:p>
    <w:p w14:paraId="6B811C29" w14:textId="77777777" w:rsidR="006D0A38" w:rsidRPr="005E5772" w:rsidRDefault="005E5772" w:rsidP="005E5772">
      <w:pPr>
        <w:pStyle w:val="Apara"/>
      </w:pPr>
      <w:r>
        <w:tab/>
      </w:r>
      <w:r w:rsidRPr="005E5772">
        <w:t>(c)</w:t>
      </w:r>
      <w:r w:rsidRPr="005E5772">
        <w:tab/>
      </w:r>
      <w:r w:rsidR="006D0A38" w:rsidRPr="005E5772">
        <w:t xml:space="preserve">the person </w:t>
      </w:r>
      <w:r w:rsidR="006D0A38" w:rsidRPr="005E5772">
        <w:rPr>
          <w:rFonts w:cs="TimesNewRoman"/>
        </w:rPr>
        <w:t xml:space="preserve">who has paid, or is liable to pay, </w:t>
      </w:r>
      <w:r w:rsidR="006D0A38" w:rsidRPr="005E5772">
        <w:t xml:space="preserve">the funeral expenses of a person who died </w:t>
      </w:r>
      <w:r w:rsidR="00776E2A" w:rsidRPr="005E5772">
        <w:t>as a resu</w:t>
      </w:r>
      <w:r w:rsidR="00FF12DF" w:rsidRPr="005E5772">
        <w:t>lt of the</w:t>
      </w:r>
      <w:r w:rsidR="00D1510E" w:rsidRPr="005E5772">
        <w:t xml:space="preserve"> motor accident.</w:t>
      </w:r>
    </w:p>
    <w:p w14:paraId="53223E37" w14:textId="77777777" w:rsidR="00CC4231" w:rsidRPr="005E5772" w:rsidRDefault="00CC4231" w:rsidP="00CC4231">
      <w:pPr>
        <w:pStyle w:val="aNotepar"/>
      </w:pPr>
      <w:r w:rsidRPr="005E5772">
        <w:rPr>
          <w:rStyle w:val="charItals"/>
        </w:rPr>
        <w:t>Note</w:t>
      </w:r>
      <w:r w:rsidRPr="005E5772">
        <w:rPr>
          <w:rStyle w:val="charItals"/>
        </w:rPr>
        <w:tab/>
      </w:r>
      <w:r w:rsidRPr="005E5772">
        <w:t>The person may be entitled to funeral benefits</w:t>
      </w:r>
      <w:r w:rsidR="006C1F89" w:rsidRPr="005E5772">
        <w:t xml:space="preserve"> (see s </w:t>
      </w:r>
      <w:r w:rsidR="00986FB0" w:rsidRPr="005E5772">
        <w:t>17</w:t>
      </w:r>
      <w:r w:rsidR="009A58FE" w:rsidRPr="005E5772">
        <w:t>8</w:t>
      </w:r>
      <w:r w:rsidR="006C1F89" w:rsidRPr="005E5772">
        <w:t>)</w:t>
      </w:r>
      <w:r w:rsidRPr="005E5772">
        <w:t>.</w:t>
      </w:r>
    </w:p>
    <w:p w14:paraId="63B99E6B" w14:textId="77777777" w:rsidR="00E60160" w:rsidRPr="005E5772" w:rsidRDefault="005E5772" w:rsidP="005E5772">
      <w:pPr>
        <w:pStyle w:val="Amain"/>
      </w:pPr>
      <w:r>
        <w:tab/>
      </w:r>
      <w:r w:rsidRPr="005E5772">
        <w:t>(2)</w:t>
      </w:r>
      <w:r w:rsidRPr="005E5772">
        <w:tab/>
      </w:r>
      <w:r w:rsidR="00E60160" w:rsidRPr="005E5772">
        <w:t>The following people may make an application for defined benefits on behalf of a person mentioned in subsection (1):</w:t>
      </w:r>
    </w:p>
    <w:p w14:paraId="62FF51ED" w14:textId="77777777" w:rsidR="00E60160" w:rsidRPr="005E5772" w:rsidRDefault="005E5772" w:rsidP="005E5772">
      <w:pPr>
        <w:pStyle w:val="Apara"/>
      </w:pPr>
      <w:r>
        <w:tab/>
      </w:r>
      <w:r w:rsidRPr="005E5772">
        <w:t>(a)</w:t>
      </w:r>
      <w:r w:rsidRPr="005E5772">
        <w:tab/>
      </w:r>
      <w:r w:rsidR="00E60160" w:rsidRPr="005E5772">
        <w:t xml:space="preserve">for an applicant for defined benefits </w:t>
      </w:r>
      <w:r w:rsidR="00CF0991" w:rsidRPr="005E5772">
        <w:t xml:space="preserve">who is a person </w:t>
      </w:r>
      <w:r w:rsidR="00E60160" w:rsidRPr="005E5772">
        <w:t>with a legal disability—the applicant’s guardian;</w:t>
      </w:r>
    </w:p>
    <w:p w14:paraId="77F6CFE1" w14:textId="77777777" w:rsidR="00E60160" w:rsidRPr="005E5772" w:rsidRDefault="005E5772" w:rsidP="005E5772">
      <w:pPr>
        <w:pStyle w:val="Apara"/>
        <w:keepNext/>
      </w:pPr>
      <w:r>
        <w:tab/>
      </w:r>
      <w:r w:rsidRPr="005E5772">
        <w:t>(b)</w:t>
      </w:r>
      <w:r w:rsidRPr="005E5772">
        <w:tab/>
      </w:r>
      <w:r w:rsidR="00E60160" w:rsidRPr="005E5772">
        <w:t>for an applicant for defined benefits mentioned in subsection (1)</w:t>
      </w:r>
      <w:r w:rsidR="00D30A36" w:rsidRPr="005E5772">
        <w:t> </w:t>
      </w:r>
      <w:r w:rsidR="00E60160" w:rsidRPr="005E5772">
        <w:t>(</w:t>
      </w:r>
      <w:r w:rsidR="00D1510E" w:rsidRPr="005E5772">
        <w:t>b</w:t>
      </w:r>
      <w:r w:rsidR="00E60160" w:rsidRPr="005E5772">
        <w:t>)—the personal representative of the person who died as a result of the motor accident.</w:t>
      </w:r>
    </w:p>
    <w:p w14:paraId="5291E253" w14:textId="77777777" w:rsidR="00AE5650" w:rsidRPr="005E5772" w:rsidRDefault="00AE5650" w:rsidP="00AE5650">
      <w:pPr>
        <w:pStyle w:val="aNote"/>
      </w:pPr>
      <w:r w:rsidRPr="005E5772">
        <w:rPr>
          <w:rStyle w:val="charItals"/>
        </w:rPr>
        <w:t>Note</w:t>
      </w:r>
      <w:r w:rsidRPr="005E5772">
        <w:rPr>
          <w:rStyle w:val="charItals"/>
        </w:rPr>
        <w:tab/>
      </w:r>
      <w:r w:rsidRPr="005E5772">
        <w:rPr>
          <w:rStyle w:val="charBoldItals"/>
        </w:rPr>
        <w:t>Personal representative</w:t>
      </w:r>
      <w:r w:rsidRPr="005E5772">
        <w:t>, of a person who died as a result of a motor accident—see the dictionary.</w:t>
      </w:r>
    </w:p>
    <w:p w14:paraId="41A46018" w14:textId="77777777" w:rsidR="00CF0991" w:rsidRPr="005E5772" w:rsidRDefault="00CF0991" w:rsidP="00AE5650">
      <w:pPr>
        <w:pStyle w:val="aNoteTextss"/>
      </w:pPr>
      <w:r w:rsidRPr="005E5772">
        <w:rPr>
          <w:rStyle w:val="charBoldItals"/>
        </w:rPr>
        <w:t>Person with a legal disability</w:t>
      </w:r>
      <w:r w:rsidRPr="005E5772">
        <w:t>—see the dictionary.</w:t>
      </w:r>
    </w:p>
    <w:p w14:paraId="5A075FAB" w14:textId="77777777" w:rsidR="00DB2C9B" w:rsidRPr="005E5772" w:rsidRDefault="005E5772" w:rsidP="005E5772">
      <w:pPr>
        <w:pStyle w:val="AH5Sec"/>
      </w:pPr>
      <w:bookmarkStart w:id="81" w:name="_Toc174097856"/>
      <w:r w:rsidRPr="00A5658C">
        <w:rPr>
          <w:rStyle w:val="CharSectNo"/>
        </w:rPr>
        <w:lastRenderedPageBreak/>
        <w:t>56</w:t>
      </w:r>
      <w:r w:rsidRPr="005E5772">
        <w:tab/>
      </w:r>
      <w:r w:rsidR="00DB2C9B" w:rsidRPr="005E5772">
        <w:t>Application for defined benefits—contents</w:t>
      </w:r>
      <w:bookmarkEnd w:id="81"/>
    </w:p>
    <w:p w14:paraId="67EE12FD" w14:textId="77777777" w:rsidR="00DB2C9B" w:rsidRPr="005E5772" w:rsidRDefault="005E5772" w:rsidP="005E5772">
      <w:pPr>
        <w:pStyle w:val="Amain"/>
        <w:keepNext/>
      </w:pPr>
      <w:r>
        <w:tab/>
      </w:r>
      <w:r w:rsidRPr="005E5772">
        <w:t>(1)</w:t>
      </w:r>
      <w:r w:rsidRPr="005E5772">
        <w:tab/>
      </w:r>
      <w:r w:rsidR="00DB2C9B" w:rsidRPr="005E5772">
        <w:t xml:space="preserve">An application for defined benefits must be made in accordance with the </w:t>
      </w:r>
      <w:r w:rsidR="00D17CD1" w:rsidRPr="005E5772">
        <w:t>MAI </w:t>
      </w:r>
      <w:r w:rsidR="00DB2C9B" w:rsidRPr="005E5772">
        <w:t>guidelines.</w:t>
      </w:r>
    </w:p>
    <w:p w14:paraId="335B5505" w14:textId="77777777" w:rsidR="00DB2C9B" w:rsidRPr="005E5772" w:rsidRDefault="00DB2C9B" w:rsidP="000A2E69">
      <w:pPr>
        <w:pStyle w:val="aNote"/>
        <w:keepNext/>
      </w:pPr>
      <w:r w:rsidRPr="005E5772">
        <w:rPr>
          <w:rStyle w:val="charItals"/>
        </w:rPr>
        <w:t>Note</w:t>
      </w:r>
      <w:r w:rsidRPr="005E5772">
        <w:rPr>
          <w:rStyle w:val="charItals"/>
        </w:rPr>
        <w:tab/>
      </w:r>
      <w:r w:rsidRPr="005E5772">
        <w:t xml:space="preserve">The </w:t>
      </w:r>
      <w:r w:rsidR="00D17CD1" w:rsidRPr="005E5772">
        <w:t>MAI </w:t>
      </w:r>
      <w:r w:rsidRPr="005E5772">
        <w:t>guidelines are made under</w:t>
      </w:r>
      <w:r w:rsidR="00340555" w:rsidRPr="005E5772">
        <w:t> s </w:t>
      </w:r>
      <w:r w:rsidR="00986FB0" w:rsidRPr="005E5772">
        <w:t>48</w:t>
      </w:r>
      <w:r w:rsidR="009A58FE" w:rsidRPr="005E5772">
        <w:t>7</w:t>
      </w:r>
      <w:r w:rsidRPr="005E5772">
        <w:t>.</w:t>
      </w:r>
    </w:p>
    <w:p w14:paraId="51D963E0" w14:textId="77777777" w:rsidR="00DB2C9B" w:rsidRPr="005E5772" w:rsidRDefault="005E5772" w:rsidP="005E5772">
      <w:pPr>
        <w:pStyle w:val="Amain"/>
      </w:pPr>
      <w:r>
        <w:tab/>
      </w:r>
      <w:r w:rsidRPr="005E5772">
        <w:t>(2)</w:t>
      </w:r>
      <w:r w:rsidRPr="005E5772">
        <w:tab/>
      </w:r>
      <w:r w:rsidR="00DB2C9B" w:rsidRPr="005E5772">
        <w:t xml:space="preserve">The </w:t>
      </w:r>
      <w:r w:rsidR="00D17CD1" w:rsidRPr="005E5772">
        <w:t>MAI </w:t>
      </w:r>
      <w:r w:rsidR="00DB2C9B" w:rsidRPr="005E5772">
        <w:t>guidelines may make provision for applications, including provision for—</w:t>
      </w:r>
    </w:p>
    <w:p w14:paraId="1BD97805" w14:textId="77777777" w:rsidR="00DB2C9B" w:rsidRPr="005E5772" w:rsidRDefault="005E5772" w:rsidP="005E5772">
      <w:pPr>
        <w:pStyle w:val="Apara"/>
      </w:pPr>
      <w:r>
        <w:tab/>
      </w:r>
      <w:r w:rsidRPr="005E5772">
        <w:t>(a)</w:t>
      </w:r>
      <w:r w:rsidRPr="005E5772">
        <w:tab/>
      </w:r>
      <w:r w:rsidR="00DB2C9B" w:rsidRPr="005E5772">
        <w:t xml:space="preserve">making </w:t>
      </w:r>
      <w:r w:rsidR="00F26B35" w:rsidRPr="005E5772">
        <w:t>an application</w:t>
      </w:r>
      <w:r w:rsidR="00DB2C9B" w:rsidRPr="005E5772">
        <w:t>; and</w:t>
      </w:r>
    </w:p>
    <w:p w14:paraId="00DE2406" w14:textId="77777777" w:rsidR="00A97F2C" w:rsidRPr="005E5772" w:rsidRDefault="005E5772" w:rsidP="005E5772">
      <w:pPr>
        <w:pStyle w:val="Apara"/>
      </w:pPr>
      <w:r>
        <w:tab/>
      </w:r>
      <w:r w:rsidRPr="005E5772">
        <w:t>(b)</w:t>
      </w:r>
      <w:r w:rsidRPr="005E5772">
        <w:tab/>
      </w:r>
      <w:r w:rsidR="00A97F2C" w:rsidRPr="005E5772">
        <w:t>to whom an application must be given; and</w:t>
      </w:r>
    </w:p>
    <w:p w14:paraId="6518A33D" w14:textId="77777777" w:rsidR="00DB2C9B" w:rsidRPr="005E5772" w:rsidRDefault="005E5772" w:rsidP="005E5772">
      <w:pPr>
        <w:pStyle w:val="Apara"/>
      </w:pPr>
      <w:r>
        <w:tab/>
      </w:r>
      <w:r w:rsidRPr="005E5772">
        <w:t>(c)</w:t>
      </w:r>
      <w:r w:rsidRPr="005E5772">
        <w:tab/>
      </w:r>
      <w:r w:rsidR="00DB2C9B" w:rsidRPr="005E5772">
        <w:t xml:space="preserve">the form and contents of </w:t>
      </w:r>
      <w:r w:rsidR="00F26B35" w:rsidRPr="005E5772">
        <w:t>an application</w:t>
      </w:r>
      <w:r w:rsidR="00DB2C9B" w:rsidRPr="005E5772">
        <w:t>; and</w:t>
      </w:r>
    </w:p>
    <w:p w14:paraId="7D3B49AD" w14:textId="77777777" w:rsidR="00DB2C9B" w:rsidRPr="005E5772" w:rsidRDefault="005E5772" w:rsidP="005E5772">
      <w:pPr>
        <w:pStyle w:val="Apara"/>
      </w:pPr>
      <w:r>
        <w:tab/>
      </w:r>
      <w:r w:rsidRPr="005E5772">
        <w:t>(d)</w:t>
      </w:r>
      <w:r w:rsidRPr="005E5772">
        <w:tab/>
      </w:r>
      <w:r w:rsidR="00DB2C9B" w:rsidRPr="005E5772">
        <w:t xml:space="preserve">the information that must be included with </w:t>
      </w:r>
      <w:r w:rsidR="00F26B35" w:rsidRPr="005E5772">
        <w:t>an application</w:t>
      </w:r>
      <w:r w:rsidR="00DB2C9B" w:rsidRPr="005E5772">
        <w:t>; and</w:t>
      </w:r>
    </w:p>
    <w:p w14:paraId="66867A71" w14:textId="77777777" w:rsidR="00DB2C9B" w:rsidRPr="005E5772" w:rsidRDefault="005E5772" w:rsidP="005E5772">
      <w:pPr>
        <w:pStyle w:val="Apara"/>
      </w:pPr>
      <w:r>
        <w:tab/>
      </w:r>
      <w:r w:rsidRPr="005E5772">
        <w:t>(e)</w:t>
      </w:r>
      <w:r w:rsidRPr="005E5772">
        <w:tab/>
      </w:r>
      <w:r w:rsidR="00DB2C9B" w:rsidRPr="005E5772">
        <w:t xml:space="preserve">the </w:t>
      </w:r>
      <w:r w:rsidR="00F241E0" w:rsidRPr="005E5772">
        <w:t xml:space="preserve">treatment </w:t>
      </w:r>
      <w:r w:rsidR="00DB2C9B" w:rsidRPr="005E5772">
        <w:t>expenses incurred by an applicant before making an application for which the applicant may be reimbursed.</w:t>
      </w:r>
    </w:p>
    <w:p w14:paraId="50141FFC" w14:textId="77777777" w:rsidR="00DB2C9B" w:rsidRPr="005E5772" w:rsidRDefault="005E5772" w:rsidP="005E5772">
      <w:pPr>
        <w:pStyle w:val="Amain"/>
        <w:rPr>
          <w:rFonts w:cs="TimesNewRoman"/>
          <w:color w:val="000000"/>
        </w:rPr>
      </w:pPr>
      <w:r>
        <w:rPr>
          <w:rFonts w:cs="TimesNewRoman"/>
          <w:color w:val="000000"/>
        </w:rPr>
        <w:tab/>
      </w:r>
      <w:r w:rsidRPr="005E5772">
        <w:rPr>
          <w:rFonts w:cs="TimesNewRoman"/>
          <w:color w:val="000000"/>
        </w:rPr>
        <w:t>(3)</w:t>
      </w:r>
      <w:r w:rsidRPr="005E5772">
        <w:rPr>
          <w:rFonts w:cs="TimesNewRoman"/>
          <w:color w:val="000000"/>
        </w:rPr>
        <w:tab/>
      </w:r>
      <w:r w:rsidR="00DB2C9B" w:rsidRPr="005E5772">
        <w:t xml:space="preserve">The </w:t>
      </w:r>
      <w:r w:rsidR="00D17CD1" w:rsidRPr="005E5772">
        <w:t>MAI </w:t>
      </w:r>
      <w:r w:rsidR="00DB2C9B" w:rsidRPr="005E5772">
        <w:t xml:space="preserve">guidelines may require the applicant to do 1 or more of the </w:t>
      </w:r>
      <w:r w:rsidR="00DB2C9B" w:rsidRPr="005E5772">
        <w:rPr>
          <w:rFonts w:cs="TimesNewRoman"/>
          <w:color w:val="000000"/>
        </w:rPr>
        <w:t>following:</w:t>
      </w:r>
    </w:p>
    <w:p w14:paraId="2F1BE5B5" w14:textId="77777777" w:rsidR="00530135" w:rsidRPr="005E5772" w:rsidRDefault="005E5772" w:rsidP="005E5772">
      <w:pPr>
        <w:pStyle w:val="Apara"/>
      </w:pPr>
      <w:r>
        <w:tab/>
      </w:r>
      <w:r w:rsidRPr="005E5772">
        <w:t>(a)</w:t>
      </w:r>
      <w:r w:rsidRPr="005E5772">
        <w:tab/>
      </w:r>
      <w:r w:rsidR="00530135" w:rsidRPr="005E5772">
        <w:t>provide a police accident notification number or police accident report for the motor accident with the application;</w:t>
      </w:r>
    </w:p>
    <w:p w14:paraId="5C481E74" w14:textId="77777777" w:rsidR="00DB2C9B" w:rsidRPr="005E5772" w:rsidRDefault="005E5772" w:rsidP="005E5772">
      <w:pPr>
        <w:pStyle w:val="Apara"/>
      </w:pPr>
      <w:r>
        <w:tab/>
      </w:r>
      <w:r w:rsidRPr="005E5772">
        <w:t>(b)</w:t>
      </w:r>
      <w:r w:rsidRPr="005E5772">
        <w:tab/>
      </w:r>
      <w:r w:rsidR="00DB2C9B" w:rsidRPr="005E5772">
        <w:t>provide a medical certificate with the application;</w:t>
      </w:r>
    </w:p>
    <w:p w14:paraId="55C52FD7" w14:textId="77777777" w:rsidR="00DB2C9B" w:rsidRPr="005E5772" w:rsidRDefault="005E5772" w:rsidP="005E5772">
      <w:pPr>
        <w:pStyle w:val="Apara"/>
        <w:rPr>
          <w:rFonts w:cs="TimesNewRoman"/>
          <w:color w:val="000000"/>
        </w:rPr>
      </w:pPr>
      <w:r>
        <w:rPr>
          <w:rFonts w:cs="TimesNewRoman"/>
          <w:color w:val="000000"/>
        </w:rPr>
        <w:tab/>
      </w:r>
      <w:r w:rsidRPr="005E5772">
        <w:rPr>
          <w:rFonts w:cs="TimesNewRoman"/>
          <w:color w:val="000000"/>
        </w:rPr>
        <w:t>(c)</w:t>
      </w:r>
      <w:r w:rsidRPr="005E5772">
        <w:rPr>
          <w:rFonts w:cs="TimesNewRoman"/>
          <w:color w:val="000000"/>
        </w:rPr>
        <w:tab/>
      </w:r>
      <w:r w:rsidR="00DB2C9B" w:rsidRPr="005E5772">
        <w:t xml:space="preserve">authorise the relevant insurer to obtain information and documents relevant to the application from stated </w:t>
      </w:r>
      <w:r w:rsidR="00DB2C9B" w:rsidRPr="005E5772">
        <w:rPr>
          <w:rFonts w:cs="TimesNewRoman"/>
          <w:color w:val="000000"/>
        </w:rPr>
        <w:t>people;</w:t>
      </w:r>
    </w:p>
    <w:p w14:paraId="08C933EF" w14:textId="77777777" w:rsidR="00DB2C9B" w:rsidRPr="005E5772" w:rsidRDefault="005E5772" w:rsidP="005E5772">
      <w:pPr>
        <w:pStyle w:val="Apara"/>
      </w:pPr>
      <w:r>
        <w:tab/>
      </w:r>
      <w:r w:rsidRPr="005E5772">
        <w:t>(d)</w:t>
      </w:r>
      <w:r w:rsidRPr="005E5772">
        <w:tab/>
      </w:r>
      <w:r w:rsidR="00DB2C9B" w:rsidRPr="005E5772">
        <w:t>authorise the relevant insurer to provide the information and documents to stated people</w:t>
      </w:r>
      <w:r w:rsidR="00DB2C9B" w:rsidRPr="005E5772">
        <w:rPr>
          <w:rFonts w:cs="TimesNewRoman"/>
          <w:color w:val="000000"/>
        </w:rPr>
        <w:t>.</w:t>
      </w:r>
    </w:p>
    <w:p w14:paraId="29DA0FB9" w14:textId="77777777" w:rsidR="0044270F" w:rsidRPr="005E5772" w:rsidRDefault="005E5772" w:rsidP="005E5772">
      <w:pPr>
        <w:pStyle w:val="AH5Sec"/>
      </w:pPr>
      <w:bookmarkStart w:id="82" w:name="_Toc174097857"/>
      <w:r w:rsidRPr="00A5658C">
        <w:rPr>
          <w:rStyle w:val="CharSectNo"/>
        </w:rPr>
        <w:lastRenderedPageBreak/>
        <w:t>57</w:t>
      </w:r>
      <w:r w:rsidRPr="005E5772">
        <w:tab/>
      </w:r>
      <w:r w:rsidR="0044270F" w:rsidRPr="005E5772">
        <w:t>Application for defined benefits—authority to disclose personal health information</w:t>
      </w:r>
      <w:bookmarkEnd w:id="82"/>
    </w:p>
    <w:p w14:paraId="2D99F304" w14:textId="77777777" w:rsidR="0044270F" w:rsidRPr="005E5772" w:rsidRDefault="005E5772" w:rsidP="005E5772">
      <w:pPr>
        <w:pStyle w:val="Amain"/>
        <w:keepNext/>
      </w:pPr>
      <w:r>
        <w:tab/>
      </w:r>
      <w:r w:rsidRPr="005E5772">
        <w:t>(1)</w:t>
      </w:r>
      <w:r w:rsidRPr="005E5772">
        <w:tab/>
      </w:r>
      <w:r w:rsidR="00D35097" w:rsidRPr="005E5772">
        <w:t>An application for defined benefits made by a person injured in a motor accident must be accompanied by an authority to disclose personal health information.</w:t>
      </w:r>
    </w:p>
    <w:p w14:paraId="060CACE2" w14:textId="77777777" w:rsidR="00D35097" w:rsidRPr="005E5772" w:rsidRDefault="00D35097" w:rsidP="000475A1">
      <w:pPr>
        <w:pStyle w:val="aNote"/>
        <w:keepNext/>
      </w:pPr>
      <w:r w:rsidRPr="005E5772">
        <w:rPr>
          <w:rStyle w:val="charItals"/>
        </w:rPr>
        <w:t>Note</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w:t>
      </w:r>
    </w:p>
    <w:p w14:paraId="2F511812" w14:textId="77777777" w:rsidR="00195381" w:rsidRPr="005E5772" w:rsidRDefault="005E5772" w:rsidP="005E5772">
      <w:pPr>
        <w:pStyle w:val="Amain"/>
      </w:pPr>
      <w:r>
        <w:tab/>
      </w:r>
      <w:r w:rsidRPr="005E5772">
        <w:t>(2)</w:t>
      </w:r>
      <w:r w:rsidRPr="005E5772">
        <w:tab/>
      </w:r>
      <w:r w:rsidR="00195381" w:rsidRPr="005E5772">
        <w:t>Subsection (3) applies if an injured person revokes an authority to disclose personal health information while the injured person is still entitled to defined benefits.</w:t>
      </w:r>
    </w:p>
    <w:p w14:paraId="55152655" w14:textId="77777777" w:rsidR="00195381" w:rsidRPr="005E5772" w:rsidRDefault="005E5772" w:rsidP="005E5772">
      <w:pPr>
        <w:pStyle w:val="Amain"/>
      </w:pPr>
      <w:r>
        <w:tab/>
      </w:r>
      <w:r w:rsidRPr="005E5772">
        <w:t>(3)</w:t>
      </w:r>
      <w:r w:rsidRPr="005E5772">
        <w:tab/>
      </w:r>
      <w:r w:rsidR="00195381" w:rsidRPr="005E5772">
        <w:t>The insurer may suspend the processing of the injured person’s application, or the payment of defined benefits to the injured person, until the injured person provides, in writing, any information disclosure consents that are reasonably required by the insurer to process the application or assess or otherwise manage the injured person’s entitlement to defined benefits.</w:t>
      </w:r>
    </w:p>
    <w:p w14:paraId="276C62C6" w14:textId="77777777" w:rsidR="00195381" w:rsidRPr="005E5772" w:rsidRDefault="005E5772" w:rsidP="005E5772">
      <w:pPr>
        <w:pStyle w:val="Amain"/>
      </w:pPr>
      <w:r>
        <w:tab/>
      </w:r>
      <w:r w:rsidRPr="005E5772">
        <w:t>(4)</w:t>
      </w:r>
      <w:r w:rsidRPr="005E5772">
        <w:tab/>
      </w:r>
      <w:r w:rsidR="00195381" w:rsidRPr="005E5772">
        <w:t>The MAI guidelines may make provision in relation to the circumstances in which an injured person must give the relevant insurer for a motor accident a</w:t>
      </w:r>
      <w:r w:rsidR="00C662C5" w:rsidRPr="005E5772">
        <w:t>n</w:t>
      </w:r>
      <w:r w:rsidR="00195381" w:rsidRPr="005E5772">
        <w:t xml:space="preserve"> information disclosure consent under subsection (3).</w:t>
      </w:r>
      <w:r w:rsidR="00C662C5" w:rsidRPr="005E5772">
        <w:t xml:space="preserve"> </w:t>
      </w:r>
    </w:p>
    <w:p w14:paraId="0415FBE2" w14:textId="77777777" w:rsidR="00195381" w:rsidRPr="005E5772" w:rsidRDefault="005E5772" w:rsidP="005E5772">
      <w:pPr>
        <w:pStyle w:val="Amain"/>
      </w:pPr>
      <w:r>
        <w:tab/>
      </w:r>
      <w:r w:rsidRPr="005E5772">
        <w:t>(5)</w:t>
      </w:r>
      <w:r w:rsidRPr="005E5772">
        <w:tab/>
      </w:r>
      <w:r w:rsidR="00195381" w:rsidRPr="005E5772">
        <w:t>In this section:</w:t>
      </w:r>
    </w:p>
    <w:p w14:paraId="5A6CB82F" w14:textId="77777777" w:rsidR="00195381" w:rsidRPr="005E5772" w:rsidRDefault="00195381" w:rsidP="005E5772">
      <w:pPr>
        <w:pStyle w:val="aDef"/>
        <w:keepNext/>
      </w:pPr>
      <w:r w:rsidRPr="005E5772">
        <w:rPr>
          <w:rStyle w:val="charBoldItals"/>
        </w:rPr>
        <w:t xml:space="preserve">information disclosure consent </w:t>
      </w:r>
      <w:r w:rsidRPr="005E5772">
        <w:t>means either of the following:</w:t>
      </w:r>
    </w:p>
    <w:p w14:paraId="17E2CDED" w14:textId="77777777" w:rsidR="00195381" w:rsidRPr="005E5772" w:rsidRDefault="005E5772" w:rsidP="005E5772">
      <w:pPr>
        <w:pStyle w:val="aDefpara"/>
      </w:pPr>
      <w:r>
        <w:tab/>
      </w:r>
      <w:r w:rsidRPr="005E5772">
        <w:t>(a)</w:t>
      </w:r>
      <w:r w:rsidRPr="005E5772">
        <w:tab/>
      </w:r>
      <w:r w:rsidR="00195381" w:rsidRPr="005E5772">
        <w:t>a consent</w:t>
      </w:r>
      <w:r w:rsidR="006C4E35" w:rsidRPr="005E5772">
        <w:t>,</w:t>
      </w:r>
      <w:r w:rsidR="00195381" w:rsidRPr="005E5772">
        <w:t xml:space="preserve"> </w:t>
      </w:r>
      <w:r w:rsidR="006C4E35" w:rsidRPr="005E5772">
        <w:t xml:space="preserve">signed by or on behalf of </w:t>
      </w:r>
      <w:r w:rsidR="00195381" w:rsidRPr="005E5772">
        <w:t>the injured person</w:t>
      </w:r>
      <w:r w:rsidR="006C4E35" w:rsidRPr="005E5772">
        <w:t>,</w:t>
      </w:r>
      <w:r w:rsidR="00195381" w:rsidRPr="005E5772">
        <w:t xml:space="preserve"> to the disclosure of personal health information about the injured person—</w:t>
      </w:r>
    </w:p>
    <w:p w14:paraId="7302B152" w14:textId="77777777" w:rsidR="00195381" w:rsidRPr="005E5772" w:rsidRDefault="005E5772" w:rsidP="005E5772">
      <w:pPr>
        <w:pStyle w:val="aDefsubpara"/>
      </w:pPr>
      <w:r>
        <w:tab/>
      </w:r>
      <w:r w:rsidRPr="005E5772">
        <w:t>(i)</w:t>
      </w:r>
      <w:r w:rsidRPr="005E5772">
        <w:tab/>
      </w:r>
      <w:r w:rsidR="00195381" w:rsidRPr="005E5772">
        <w:t>by any of the following people:</w:t>
      </w:r>
    </w:p>
    <w:p w14:paraId="495987C8" w14:textId="77777777" w:rsidR="00195381" w:rsidRPr="005E5772" w:rsidRDefault="005E5772" w:rsidP="005E5772">
      <w:pPr>
        <w:pStyle w:val="Asubsubpara"/>
      </w:pPr>
      <w:r>
        <w:tab/>
      </w:r>
      <w:r w:rsidRPr="005E5772">
        <w:t>(A)</w:t>
      </w:r>
      <w:r w:rsidRPr="005E5772">
        <w:tab/>
      </w:r>
      <w:r w:rsidR="00195381" w:rsidRPr="005E5772">
        <w:t>the injured person’s treating health service provider;</w:t>
      </w:r>
    </w:p>
    <w:p w14:paraId="0ABADA34" w14:textId="77777777" w:rsidR="00195381" w:rsidRPr="005E5772" w:rsidRDefault="005E5772" w:rsidP="005E5772">
      <w:pPr>
        <w:pStyle w:val="Asubsubpara"/>
      </w:pPr>
      <w:r>
        <w:tab/>
      </w:r>
      <w:r w:rsidRPr="005E5772">
        <w:t>(B)</w:t>
      </w:r>
      <w:r w:rsidRPr="005E5772">
        <w:tab/>
      </w:r>
      <w:r w:rsidR="00195381" w:rsidRPr="005E5772">
        <w:t>a member of the injured person’s treating team;</w:t>
      </w:r>
    </w:p>
    <w:p w14:paraId="3D51A880" w14:textId="77777777" w:rsidR="00195381" w:rsidRPr="005E5772" w:rsidRDefault="005E5772" w:rsidP="00A65C15">
      <w:pPr>
        <w:pStyle w:val="Asubsubpara"/>
        <w:keepNext/>
      </w:pPr>
      <w:r>
        <w:lastRenderedPageBreak/>
        <w:tab/>
      </w:r>
      <w:r w:rsidRPr="005E5772">
        <w:t>(C)</w:t>
      </w:r>
      <w:r w:rsidRPr="005E5772">
        <w:tab/>
      </w:r>
      <w:r w:rsidR="00195381" w:rsidRPr="005E5772">
        <w:t xml:space="preserve">a health practitioner who conducts an assessment of the injured person’s needs for treatment and care, including a medical or other examination; </w:t>
      </w:r>
    </w:p>
    <w:p w14:paraId="00BA0567" w14:textId="77777777" w:rsidR="00195381" w:rsidRPr="005E5772" w:rsidRDefault="005E5772" w:rsidP="005E5772">
      <w:pPr>
        <w:pStyle w:val="Asubsubpara"/>
      </w:pPr>
      <w:r>
        <w:tab/>
      </w:r>
      <w:r w:rsidRPr="005E5772">
        <w:t>(D)</w:t>
      </w:r>
      <w:r w:rsidRPr="005E5772">
        <w:tab/>
      </w:r>
      <w:r w:rsidR="00195381" w:rsidRPr="005E5772">
        <w:t xml:space="preserve">an authorised IME provider and an independent medical examiner who conducts a WPI assessment of the person; </w:t>
      </w:r>
    </w:p>
    <w:p w14:paraId="7B6DFE28" w14:textId="77777777" w:rsidR="00195381" w:rsidRPr="005E5772" w:rsidRDefault="00195381" w:rsidP="00195381">
      <w:pPr>
        <w:pStyle w:val="aNotesubpar"/>
      </w:pPr>
      <w:r w:rsidRPr="005E5772">
        <w:rPr>
          <w:rStyle w:val="charItals"/>
        </w:rPr>
        <w:t>Note</w:t>
      </w:r>
      <w:r w:rsidRPr="005E5772">
        <w:rPr>
          <w:rStyle w:val="charItals"/>
        </w:rPr>
        <w:tab/>
      </w:r>
      <w:r w:rsidRPr="005E5772">
        <w:rPr>
          <w:rStyle w:val="charBoldItals"/>
        </w:rPr>
        <w:t>WPI assessment</w:t>
      </w:r>
      <w:r w:rsidRPr="005E5772">
        <w:t>—see s </w:t>
      </w:r>
      <w:r w:rsidR="00986FB0" w:rsidRPr="005E5772">
        <w:t>14</w:t>
      </w:r>
      <w:r w:rsidR="009A58FE" w:rsidRPr="005E5772">
        <w:t>3</w:t>
      </w:r>
      <w:r w:rsidRPr="005E5772">
        <w:t>.</w:t>
      </w:r>
    </w:p>
    <w:p w14:paraId="45BC3826" w14:textId="5FA80B55" w:rsidR="003A3140" w:rsidRPr="005E5772" w:rsidRDefault="005E5772" w:rsidP="005E5772">
      <w:pPr>
        <w:pStyle w:val="Asubsubpara"/>
      </w:pPr>
      <w:r>
        <w:tab/>
      </w:r>
      <w:r w:rsidRPr="005E5772">
        <w:t>(E)</w:t>
      </w:r>
      <w:r w:rsidRPr="005E5772">
        <w:tab/>
      </w:r>
      <w:r w:rsidR="003A3140" w:rsidRPr="005E5772">
        <w:t xml:space="preserve">an authorised IME provider and an independent medical examiner or </w:t>
      </w:r>
      <w:r w:rsidR="000563DD" w:rsidRPr="00007BEB">
        <w:rPr>
          <w:color w:val="000000"/>
        </w:rPr>
        <w:t>independent assessor</w:t>
      </w:r>
      <w:r w:rsidR="003A3140" w:rsidRPr="005E5772">
        <w:t xml:space="preserve"> who conducts an SOI assessment of the person; and</w:t>
      </w:r>
    </w:p>
    <w:p w14:paraId="60C2D34F" w14:textId="77777777" w:rsidR="00195381" w:rsidRPr="005E5772" w:rsidRDefault="005E5772" w:rsidP="005E5772">
      <w:pPr>
        <w:pStyle w:val="aDefsubpara"/>
      </w:pPr>
      <w:r>
        <w:tab/>
      </w:r>
      <w:r w:rsidRPr="005E5772">
        <w:t>(ii)</w:t>
      </w:r>
      <w:r w:rsidRPr="005E5772">
        <w:tab/>
      </w:r>
      <w:r w:rsidR="00195381" w:rsidRPr="005E5772">
        <w:t>to a stated insurer; and</w:t>
      </w:r>
    </w:p>
    <w:p w14:paraId="2D315ECF" w14:textId="77777777" w:rsidR="00195381" w:rsidRPr="005E5772" w:rsidRDefault="005E5772" w:rsidP="005E5772">
      <w:pPr>
        <w:pStyle w:val="aDefsubpara"/>
        <w:keepNext/>
      </w:pPr>
      <w:r>
        <w:tab/>
      </w:r>
      <w:r w:rsidRPr="005E5772">
        <w:t>(iii)</w:t>
      </w:r>
      <w:r w:rsidRPr="005E5772">
        <w:tab/>
      </w:r>
      <w:r w:rsidR="00195381" w:rsidRPr="005E5772">
        <w:t>for processing the injured person’s application for defined benefits or assessing or otherwise managing the injured person’s enti</w:t>
      </w:r>
      <w:r w:rsidR="00D30A36" w:rsidRPr="005E5772">
        <w:t>tlement to defined benefits;</w:t>
      </w:r>
    </w:p>
    <w:p w14:paraId="5A0EEE42" w14:textId="77777777" w:rsidR="00195381" w:rsidRPr="005E5772" w:rsidRDefault="005E5772" w:rsidP="005E5772">
      <w:pPr>
        <w:pStyle w:val="aDefpara"/>
      </w:pPr>
      <w:r>
        <w:tab/>
      </w:r>
      <w:r w:rsidRPr="005E5772">
        <w:t>(b)</w:t>
      </w:r>
      <w:r w:rsidRPr="005E5772">
        <w:tab/>
      </w:r>
      <w:r w:rsidR="006C4E35" w:rsidRPr="005E5772">
        <w:t xml:space="preserve">a consent, signed by or on behalf of the injured person, </w:t>
      </w:r>
      <w:r w:rsidR="00195381" w:rsidRPr="005E5772">
        <w:t>to the disclosure of personal health information about the injured person—</w:t>
      </w:r>
    </w:p>
    <w:p w14:paraId="09D749A0" w14:textId="77777777" w:rsidR="00195381" w:rsidRPr="005E5772" w:rsidRDefault="005E5772" w:rsidP="005E5772">
      <w:pPr>
        <w:pStyle w:val="aDefsubpara"/>
      </w:pPr>
      <w:r>
        <w:tab/>
      </w:r>
      <w:r w:rsidRPr="005E5772">
        <w:t>(i)</w:t>
      </w:r>
      <w:r w:rsidRPr="005E5772">
        <w:tab/>
      </w:r>
      <w:r w:rsidR="00195381" w:rsidRPr="005E5772">
        <w:t>by the stated insurer; and</w:t>
      </w:r>
    </w:p>
    <w:p w14:paraId="233024F7" w14:textId="77777777" w:rsidR="00195381" w:rsidRPr="005E5772" w:rsidRDefault="005E5772" w:rsidP="005E5772">
      <w:pPr>
        <w:pStyle w:val="aDefsubpara"/>
      </w:pPr>
      <w:r>
        <w:tab/>
      </w:r>
      <w:r w:rsidRPr="005E5772">
        <w:t>(ii)</w:t>
      </w:r>
      <w:r w:rsidRPr="005E5772">
        <w:tab/>
      </w:r>
      <w:r w:rsidR="00195381" w:rsidRPr="005E5772">
        <w:t>to any of the people mentioned in paragraph (</w:t>
      </w:r>
      <w:r w:rsidR="007F7B3B" w:rsidRPr="005E5772">
        <w:t>a</w:t>
      </w:r>
      <w:r w:rsidR="00195381" w:rsidRPr="005E5772">
        <w:t>) (i); and</w:t>
      </w:r>
    </w:p>
    <w:p w14:paraId="0906E728" w14:textId="77777777" w:rsidR="00195381" w:rsidRPr="005E5772" w:rsidRDefault="005E5772" w:rsidP="005E5772">
      <w:pPr>
        <w:pStyle w:val="aDefsubpara"/>
      </w:pPr>
      <w:r>
        <w:tab/>
      </w:r>
      <w:r w:rsidRPr="005E5772">
        <w:t>(iii)</w:t>
      </w:r>
      <w:r w:rsidRPr="005E5772">
        <w:tab/>
      </w:r>
      <w:r w:rsidR="00195381" w:rsidRPr="005E5772">
        <w:t>for processing the injured person’s application for defined benefits or assessing or otherwise managing the injured person’s entitlement to defined benefits.</w:t>
      </w:r>
    </w:p>
    <w:p w14:paraId="68DEB1AF" w14:textId="77777777" w:rsidR="00FE6D5F" w:rsidRPr="005E5772" w:rsidRDefault="005E5772" w:rsidP="005E5772">
      <w:pPr>
        <w:pStyle w:val="AH5Sec"/>
      </w:pPr>
      <w:bookmarkStart w:id="83" w:name="_Toc174097858"/>
      <w:r w:rsidRPr="00A5658C">
        <w:rPr>
          <w:rStyle w:val="CharSectNo"/>
        </w:rPr>
        <w:lastRenderedPageBreak/>
        <w:t>58</w:t>
      </w:r>
      <w:r w:rsidRPr="005E5772">
        <w:tab/>
      </w:r>
      <w:r w:rsidR="00FE6D5F" w:rsidRPr="005E5772">
        <w:t xml:space="preserve">Meaning of </w:t>
      </w:r>
      <w:r w:rsidR="00FE6D5F" w:rsidRPr="005E5772">
        <w:rPr>
          <w:rStyle w:val="charItals"/>
        </w:rPr>
        <w:t>application period</w:t>
      </w:r>
      <w:r w:rsidR="00474AD4" w:rsidRPr="005E5772">
        <w:t>—ch 2</w:t>
      </w:r>
      <w:bookmarkEnd w:id="83"/>
    </w:p>
    <w:p w14:paraId="425383B4" w14:textId="77777777" w:rsidR="00FE6D5F" w:rsidRPr="005E5772" w:rsidRDefault="00FE6D5F" w:rsidP="00A65C15">
      <w:pPr>
        <w:pStyle w:val="Amainreturn"/>
        <w:keepNext/>
      </w:pPr>
      <w:r w:rsidRPr="005E5772">
        <w:t>In this chapter:</w:t>
      </w:r>
    </w:p>
    <w:p w14:paraId="18F07745" w14:textId="77777777" w:rsidR="00FE6D5F" w:rsidRPr="005E5772" w:rsidRDefault="00FE6D5F" w:rsidP="00A65C15">
      <w:pPr>
        <w:pStyle w:val="aDef"/>
        <w:keepNext/>
      </w:pPr>
      <w:r w:rsidRPr="005E5772">
        <w:rPr>
          <w:rStyle w:val="charBoldItals"/>
        </w:rPr>
        <w:t>application period</w:t>
      </w:r>
      <w:r w:rsidRPr="005E5772">
        <w:t xml:space="preserve">, </w:t>
      </w:r>
      <w:r w:rsidR="0078093D" w:rsidRPr="005E5772">
        <w:t>for an application for defined benefits</w:t>
      </w:r>
      <w:r w:rsidRPr="005E5772">
        <w:t>, means—</w:t>
      </w:r>
    </w:p>
    <w:p w14:paraId="5C1C549A" w14:textId="77777777" w:rsidR="00FE6D5F" w:rsidRPr="005E5772" w:rsidRDefault="005E5772" w:rsidP="00A65C15">
      <w:pPr>
        <w:pStyle w:val="aDefpara"/>
        <w:keepNext/>
      </w:pPr>
      <w:r>
        <w:tab/>
      </w:r>
      <w:r w:rsidRPr="005E5772">
        <w:t>(a)</w:t>
      </w:r>
      <w:r w:rsidRPr="005E5772">
        <w:tab/>
      </w:r>
      <w:r w:rsidR="0078093D" w:rsidRPr="005E5772">
        <w:t>for a person injured in a motor accident—the period of 13 </w:t>
      </w:r>
      <w:r w:rsidR="00FE6D5F" w:rsidRPr="005E5772">
        <w:t xml:space="preserve">weeks </w:t>
      </w:r>
      <w:r w:rsidR="006C1F89" w:rsidRPr="005E5772">
        <w:t>beginning on</w:t>
      </w:r>
      <w:r w:rsidR="0078093D" w:rsidRPr="005E5772">
        <w:t xml:space="preserve"> the date of the motor accident;</w:t>
      </w:r>
      <w:r w:rsidR="00FC0575" w:rsidRPr="005E5772">
        <w:t xml:space="preserve"> or</w:t>
      </w:r>
    </w:p>
    <w:p w14:paraId="45E67D2C" w14:textId="77777777" w:rsidR="003941BA" w:rsidRPr="005E5772" w:rsidRDefault="003941BA" w:rsidP="00A65C15">
      <w:pPr>
        <w:pStyle w:val="aNotepar"/>
        <w:keepNext/>
      </w:pPr>
      <w:r w:rsidRPr="005E5772">
        <w:rPr>
          <w:rStyle w:val="charItals"/>
        </w:rPr>
        <w:t>Note 1</w:t>
      </w:r>
      <w:r w:rsidRPr="005E5772">
        <w:rPr>
          <w:rStyle w:val="charItals"/>
        </w:rPr>
        <w:tab/>
      </w:r>
      <w:r w:rsidR="0078093D" w:rsidRPr="005E5772">
        <w:t>The person may be entitled to income replacement benefits, treatment and care benefits and quality of life benefits.</w:t>
      </w:r>
    </w:p>
    <w:p w14:paraId="365CEA09" w14:textId="77777777" w:rsidR="003941BA" w:rsidRPr="005E5772" w:rsidRDefault="003941BA" w:rsidP="000A2E69">
      <w:pPr>
        <w:pStyle w:val="aNotepar"/>
      </w:pPr>
      <w:r w:rsidRPr="005E5772">
        <w:rPr>
          <w:rStyle w:val="charItals"/>
        </w:rPr>
        <w:t>Note 2</w:t>
      </w:r>
      <w:r w:rsidRPr="005E5772">
        <w:rPr>
          <w:rStyle w:val="charItals"/>
        </w:rPr>
        <w:tab/>
      </w:r>
      <w:r w:rsidRPr="005E5772">
        <w:t>The person would b</w:t>
      </w:r>
      <w:r w:rsidR="00510A75" w:rsidRPr="005E5772">
        <w:t>e able</w:t>
      </w:r>
      <w:r w:rsidRPr="005E5772">
        <w:t xml:space="preserve"> to make an additional later application for quality of life benefits (see s </w:t>
      </w:r>
      <w:r w:rsidR="00986FB0" w:rsidRPr="005E5772">
        <w:t>137</w:t>
      </w:r>
      <w:r w:rsidRPr="005E5772">
        <w:t>).</w:t>
      </w:r>
    </w:p>
    <w:p w14:paraId="258B2813" w14:textId="77777777" w:rsidR="0078093D" w:rsidRPr="005E5772" w:rsidRDefault="005E5772" w:rsidP="000A2E69">
      <w:pPr>
        <w:pStyle w:val="aDefpara"/>
        <w:keepNext/>
        <w:keepLines/>
      </w:pPr>
      <w:r>
        <w:tab/>
      </w:r>
      <w:r w:rsidRPr="005E5772">
        <w:t>(b)</w:t>
      </w:r>
      <w:r w:rsidRPr="005E5772">
        <w:tab/>
      </w:r>
      <w:r w:rsidR="00FC0575" w:rsidRPr="005E5772">
        <w:t xml:space="preserve">for </w:t>
      </w:r>
      <w:r w:rsidR="00474AD4" w:rsidRPr="005E5772">
        <w:t>a</w:t>
      </w:r>
      <w:r w:rsidR="0078093D" w:rsidRPr="005E5772">
        <w:t xml:space="preserve"> person </w:t>
      </w:r>
      <w:r w:rsidR="0078093D" w:rsidRPr="005E5772">
        <w:rPr>
          <w:rFonts w:cs="TimesNewRoman"/>
        </w:rPr>
        <w:t xml:space="preserve">who has paid, or is liable to pay, </w:t>
      </w:r>
      <w:r w:rsidR="0078093D" w:rsidRPr="005E5772">
        <w:t>the funeral expenses of a person who died as a result of a motor accident</w:t>
      </w:r>
      <w:r w:rsidR="00FC0575" w:rsidRPr="005E5772">
        <w:t xml:space="preserve">—the period of 13 weeks </w:t>
      </w:r>
      <w:r w:rsidR="006C1F89" w:rsidRPr="005E5772">
        <w:t xml:space="preserve">beginning on </w:t>
      </w:r>
      <w:r w:rsidR="00FC0575" w:rsidRPr="005E5772">
        <w:t>the date of the injured person’s death</w:t>
      </w:r>
      <w:r w:rsidR="0078093D" w:rsidRPr="005E5772">
        <w:t>;</w:t>
      </w:r>
      <w:r w:rsidR="00474AD4" w:rsidRPr="005E5772">
        <w:t xml:space="preserve"> or</w:t>
      </w:r>
    </w:p>
    <w:p w14:paraId="668D1B58" w14:textId="77777777" w:rsidR="0078093D" w:rsidRPr="005E5772" w:rsidRDefault="0078093D" w:rsidP="005E5772">
      <w:pPr>
        <w:pStyle w:val="aNotepar"/>
        <w:keepNext/>
      </w:pPr>
      <w:r w:rsidRPr="005E5772">
        <w:rPr>
          <w:rStyle w:val="charItals"/>
        </w:rPr>
        <w:t>Note</w:t>
      </w:r>
      <w:r w:rsidRPr="005E5772">
        <w:rPr>
          <w:rStyle w:val="charItals"/>
        </w:rPr>
        <w:tab/>
      </w:r>
      <w:r w:rsidRPr="005E5772">
        <w:t>The person may be entitled to funeral benefits</w:t>
      </w:r>
      <w:r w:rsidR="006C1F89" w:rsidRPr="005E5772">
        <w:t xml:space="preserve"> (see s </w:t>
      </w:r>
      <w:r w:rsidR="00986FB0" w:rsidRPr="005E5772">
        <w:t>17</w:t>
      </w:r>
      <w:r w:rsidR="009A58FE" w:rsidRPr="005E5772">
        <w:t>8</w:t>
      </w:r>
      <w:r w:rsidR="006C1F89" w:rsidRPr="005E5772">
        <w:t>)</w:t>
      </w:r>
      <w:r w:rsidRPr="005E5772">
        <w:t>.</w:t>
      </w:r>
    </w:p>
    <w:p w14:paraId="4E5EF2E2" w14:textId="77777777" w:rsidR="0078093D" w:rsidRPr="005E5772" w:rsidRDefault="005E5772" w:rsidP="005E5772">
      <w:pPr>
        <w:pStyle w:val="aDefpara"/>
      </w:pPr>
      <w:r>
        <w:tab/>
      </w:r>
      <w:r w:rsidRPr="005E5772">
        <w:t>(c)</w:t>
      </w:r>
      <w:r w:rsidRPr="005E5772">
        <w:tab/>
      </w:r>
      <w:r w:rsidR="00FC0575" w:rsidRPr="005E5772">
        <w:t xml:space="preserve">for </w:t>
      </w:r>
      <w:r w:rsidR="0078093D" w:rsidRPr="005E5772">
        <w:t xml:space="preserve">the </w:t>
      </w:r>
      <w:r w:rsidR="006C1F89" w:rsidRPr="005E5772">
        <w:t>dependant or personal representative</w:t>
      </w:r>
      <w:r w:rsidR="0078093D" w:rsidRPr="005E5772">
        <w:t xml:space="preserve"> of a person who died as a result of a motor </w:t>
      </w:r>
      <w:r w:rsidR="00FC0575" w:rsidRPr="005E5772">
        <w:t xml:space="preserve">accident—the period of 13 weeks </w:t>
      </w:r>
      <w:r w:rsidR="006C1F89" w:rsidRPr="005E5772">
        <w:t xml:space="preserve">beginning on </w:t>
      </w:r>
      <w:r w:rsidR="00FC0575" w:rsidRPr="005E5772">
        <w:t>the date of the injured person’s death</w:t>
      </w:r>
      <w:r w:rsidR="0078093D" w:rsidRPr="005E5772">
        <w:t>.</w:t>
      </w:r>
    </w:p>
    <w:p w14:paraId="2B98A1DE" w14:textId="77777777" w:rsidR="00FE6D5F" w:rsidRPr="005E5772" w:rsidRDefault="0078093D" w:rsidP="00FC0575">
      <w:pPr>
        <w:pStyle w:val="aNotepar"/>
      </w:pPr>
      <w:r w:rsidRPr="005E5772">
        <w:rPr>
          <w:rStyle w:val="charItals"/>
        </w:rPr>
        <w:t>Note</w:t>
      </w:r>
      <w:r w:rsidRPr="005E5772">
        <w:rPr>
          <w:rStyle w:val="charItals"/>
        </w:rPr>
        <w:tab/>
      </w:r>
      <w:r w:rsidRPr="005E5772">
        <w:t xml:space="preserve">The </w:t>
      </w:r>
      <w:r w:rsidR="006C1F89" w:rsidRPr="005E5772">
        <w:t>dead person’s dependants</w:t>
      </w:r>
      <w:r w:rsidRPr="005E5772">
        <w:t xml:space="preserve"> may be entitled to death benefits</w:t>
      </w:r>
      <w:r w:rsidR="006C1F89" w:rsidRPr="005E5772">
        <w:t xml:space="preserve"> (see s </w:t>
      </w:r>
      <w:r w:rsidR="00986FB0" w:rsidRPr="005E5772">
        <w:t>16</w:t>
      </w:r>
      <w:r w:rsidR="009A58FE" w:rsidRPr="005E5772">
        <w:t>9</w:t>
      </w:r>
      <w:r w:rsidR="006C1F89" w:rsidRPr="005E5772">
        <w:t>)</w:t>
      </w:r>
      <w:r w:rsidRPr="005E5772">
        <w:t>.</w:t>
      </w:r>
    </w:p>
    <w:p w14:paraId="19868C5B" w14:textId="77777777" w:rsidR="001C0AE5" w:rsidRPr="005E5772" w:rsidRDefault="005E5772" w:rsidP="005E5772">
      <w:pPr>
        <w:pStyle w:val="AH5Sec"/>
      </w:pPr>
      <w:bookmarkStart w:id="84" w:name="_Toc174097859"/>
      <w:r w:rsidRPr="00A5658C">
        <w:rPr>
          <w:rStyle w:val="CharSectNo"/>
        </w:rPr>
        <w:lastRenderedPageBreak/>
        <w:t>59</w:t>
      </w:r>
      <w:r w:rsidRPr="005E5772">
        <w:tab/>
      </w:r>
      <w:r w:rsidR="000675F3" w:rsidRPr="005E5772">
        <w:t>Application for d</w:t>
      </w:r>
      <w:r w:rsidR="001C0AE5" w:rsidRPr="005E5772">
        <w:t xml:space="preserve">efined benefits—must be made within </w:t>
      </w:r>
      <w:r w:rsidR="00B95CC9" w:rsidRPr="005E5772">
        <w:t>application period</w:t>
      </w:r>
      <w:bookmarkEnd w:id="84"/>
    </w:p>
    <w:p w14:paraId="59C33634" w14:textId="77777777" w:rsidR="001C0AE5" w:rsidRPr="005E5772" w:rsidRDefault="005E5772" w:rsidP="00A65C15">
      <w:pPr>
        <w:pStyle w:val="Amain"/>
        <w:keepNext/>
      </w:pPr>
      <w:r>
        <w:tab/>
      </w:r>
      <w:r w:rsidRPr="005E5772">
        <w:t>(1)</w:t>
      </w:r>
      <w:r w:rsidRPr="005E5772">
        <w:tab/>
      </w:r>
      <w:r w:rsidR="001C0AE5" w:rsidRPr="005E5772">
        <w:t>An application for defined benefits in relation to a motor accident must be made</w:t>
      </w:r>
      <w:r w:rsidR="00FC0575" w:rsidRPr="005E5772">
        <w:t xml:space="preserve"> within the application period.</w:t>
      </w:r>
    </w:p>
    <w:p w14:paraId="31035D1B" w14:textId="77777777" w:rsidR="001C0AE5" w:rsidRPr="005E5772" w:rsidRDefault="005E5772" w:rsidP="00A65C15">
      <w:pPr>
        <w:pStyle w:val="Amain"/>
        <w:keepNext/>
      </w:pPr>
      <w:r>
        <w:tab/>
      </w:r>
      <w:r w:rsidRPr="005E5772">
        <w:t>(2)</w:t>
      </w:r>
      <w:r w:rsidRPr="005E5772">
        <w:tab/>
      </w:r>
      <w:r w:rsidR="001C0AE5" w:rsidRPr="005E5772">
        <w:t>The relevant insurer for a motor accident may accept an application for defined benefits made after the</w:t>
      </w:r>
      <w:r w:rsidR="00B95CC9" w:rsidRPr="005E5772">
        <w:t xml:space="preserve"> application period</w:t>
      </w:r>
      <w:r w:rsidR="00991573" w:rsidRPr="005E5772">
        <w:t xml:space="preserve"> (a </w:t>
      </w:r>
      <w:r w:rsidR="00991573" w:rsidRPr="005E5772">
        <w:rPr>
          <w:rStyle w:val="charBoldItals"/>
        </w:rPr>
        <w:t>late </w:t>
      </w:r>
      <w:r w:rsidR="001C0AE5" w:rsidRPr="005E5772">
        <w:rPr>
          <w:rStyle w:val="charBoldItals"/>
        </w:rPr>
        <w:t>application</w:t>
      </w:r>
      <w:r w:rsidR="001C0AE5" w:rsidRPr="005E5772">
        <w:t>) if—</w:t>
      </w:r>
    </w:p>
    <w:p w14:paraId="6917A415" w14:textId="77777777" w:rsidR="00E94C37" w:rsidRPr="005E5772" w:rsidRDefault="005E5772" w:rsidP="00A65C15">
      <w:pPr>
        <w:pStyle w:val="Apara"/>
        <w:keepNext/>
      </w:pPr>
      <w:r>
        <w:tab/>
      </w:r>
      <w:r w:rsidRPr="005E5772">
        <w:t>(a)</w:t>
      </w:r>
      <w:r w:rsidRPr="005E5772">
        <w:tab/>
      </w:r>
      <w:r w:rsidR="001C0AE5" w:rsidRPr="005E5772">
        <w:t>the application is made</w:t>
      </w:r>
      <w:r w:rsidR="00E94C37" w:rsidRPr="005E5772">
        <w:t>—</w:t>
      </w:r>
    </w:p>
    <w:p w14:paraId="4AFE9A36" w14:textId="77777777" w:rsidR="001C0AE5" w:rsidRPr="005E5772" w:rsidRDefault="005E5772" w:rsidP="005E5772">
      <w:pPr>
        <w:pStyle w:val="Asubpara"/>
      </w:pPr>
      <w:r>
        <w:tab/>
      </w:r>
      <w:r w:rsidRPr="005E5772">
        <w:t>(i)</w:t>
      </w:r>
      <w:r w:rsidRPr="005E5772">
        <w:tab/>
      </w:r>
      <w:r w:rsidR="00983D6E" w:rsidRPr="005E5772">
        <w:t xml:space="preserve">for income replacement benefits </w:t>
      </w:r>
      <w:r w:rsidR="009970DC" w:rsidRPr="005E5772">
        <w:t>or</w:t>
      </w:r>
      <w:r w:rsidR="00983D6E" w:rsidRPr="005E5772">
        <w:t xml:space="preserve"> treatment and care benefits</w:t>
      </w:r>
      <w:r w:rsidR="009970DC" w:rsidRPr="005E5772">
        <w:t>, or both</w:t>
      </w:r>
      <w:r w:rsidR="00983D6E" w:rsidRPr="005E5772">
        <w:t>—</w:t>
      </w:r>
      <w:r w:rsidR="00991573" w:rsidRPr="005E5772">
        <w:t>within 2</w:t>
      </w:r>
      <w:r w:rsidR="0079489B" w:rsidRPr="005E5772">
        <w:t> year</w:t>
      </w:r>
      <w:r w:rsidR="00E94C37" w:rsidRPr="005E5772">
        <w:t xml:space="preserve">s after </w:t>
      </w:r>
      <w:r w:rsidR="001C0AE5" w:rsidRPr="005E5772">
        <w:t xml:space="preserve">the date of the motor accident; </w:t>
      </w:r>
      <w:r w:rsidR="00983D6E" w:rsidRPr="005E5772">
        <w:t>or</w:t>
      </w:r>
    </w:p>
    <w:p w14:paraId="246EE8A1" w14:textId="77777777" w:rsidR="00983D6E" w:rsidRPr="005E5772" w:rsidRDefault="005E5772" w:rsidP="005E5772">
      <w:pPr>
        <w:pStyle w:val="Asubpara"/>
      </w:pPr>
      <w:r>
        <w:tab/>
      </w:r>
      <w:r w:rsidRPr="005E5772">
        <w:t>(ii)</w:t>
      </w:r>
      <w:r w:rsidRPr="005E5772">
        <w:tab/>
      </w:r>
      <w:r w:rsidR="00983D6E" w:rsidRPr="005E5772">
        <w:t>for death benefits</w:t>
      </w:r>
      <w:r w:rsidR="00A03EB2" w:rsidRPr="005E5772">
        <w:t xml:space="preserve"> and funeral benefits</w:t>
      </w:r>
      <w:r w:rsidR="00983D6E" w:rsidRPr="005E5772">
        <w:t>—</w:t>
      </w:r>
      <w:r w:rsidR="00991573" w:rsidRPr="005E5772">
        <w:t>within 1</w:t>
      </w:r>
      <w:r w:rsidR="0079489B" w:rsidRPr="005E5772">
        <w:t> year</w:t>
      </w:r>
      <w:r w:rsidR="00E94C37" w:rsidRPr="005E5772">
        <w:t xml:space="preserve"> after </w:t>
      </w:r>
      <w:r w:rsidR="00983D6E" w:rsidRPr="005E5772">
        <w:t>the dat</w:t>
      </w:r>
      <w:r w:rsidR="00E94C37" w:rsidRPr="005E5772">
        <w:t>e of the injured person’s death; and</w:t>
      </w:r>
    </w:p>
    <w:p w14:paraId="4DDF2840" w14:textId="77777777" w:rsidR="001C0AE5" w:rsidRPr="005E5772" w:rsidRDefault="005E5772" w:rsidP="005E5772">
      <w:pPr>
        <w:pStyle w:val="Apara"/>
      </w:pPr>
      <w:r>
        <w:tab/>
      </w:r>
      <w:r w:rsidRPr="005E5772">
        <w:t>(b)</w:t>
      </w:r>
      <w:r w:rsidRPr="005E5772">
        <w:tab/>
      </w:r>
      <w:r w:rsidR="001C0AE5" w:rsidRPr="005E5772">
        <w:t>the relevant insurer is satisfied the applicant has a full and satisfactory explanation for the late application.</w:t>
      </w:r>
    </w:p>
    <w:p w14:paraId="05180F32" w14:textId="77777777" w:rsidR="001C0AE5" w:rsidRPr="005E5772" w:rsidRDefault="001C0AE5" w:rsidP="001C0AE5">
      <w:pPr>
        <w:pStyle w:val="aNotepar"/>
      </w:pPr>
      <w:r w:rsidRPr="005E5772">
        <w:rPr>
          <w:rStyle w:val="charItals"/>
        </w:rPr>
        <w:t>Note</w:t>
      </w:r>
      <w:r w:rsidRPr="005E5772">
        <w:rPr>
          <w:rStyle w:val="charItals"/>
        </w:rPr>
        <w:tab/>
      </w:r>
      <w:r w:rsidRPr="005E5772">
        <w:rPr>
          <w:rStyle w:val="charBoldItals"/>
        </w:rPr>
        <w:t>Full and satisfactory explanation</w:t>
      </w:r>
      <w:r w:rsidRPr="005E5772">
        <w:t>—see</w:t>
      </w:r>
      <w:r w:rsidR="00340555" w:rsidRPr="005E5772">
        <w:t> s </w:t>
      </w:r>
      <w:r w:rsidR="00986FB0" w:rsidRPr="005E5772">
        <w:t>35</w:t>
      </w:r>
      <w:r w:rsidRPr="005E5772">
        <w:t>.</w:t>
      </w:r>
    </w:p>
    <w:p w14:paraId="070BB2E1" w14:textId="77777777" w:rsidR="001C0AE5" w:rsidRPr="005E5772" w:rsidRDefault="005E5772" w:rsidP="005E5772">
      <w:pPr>
        <w:pStyle w:val="Amain"/>
      </w:pPr>
      <w:r>
        <w:tab/>
      </w:r>
      <w:r w:rsidRPr="005E5772">
        <w:t>(3)</w:t>
      </w:r>
      <w:r w:rsidRPr="005E5772">
        <w:tab/>
      </w:r>
      <w:r w:rsidR="001C0AE5" w:rsidRPr="005E5772">
        <w:t>The relevant insurer—</w:t>
      </w:r>
    </w:p>
    <w:p w14:paraId="66DA20AD" w14:textId="77777777" w:rsidR="001C0AE5" w:rsidRPr="005E5772" w:rsidRDefault="005E5772" w:rsidP="005E5772">
      <w:pPr>
        <w:pStyle w:val="Apara"/>
      </w:pPr>
      <w:r>
        <w:tab/>
      </w:r>
      <w:r w:rsidRPr="005E5772">
        <w:t>(a)</w:t>
      </w:r>
      <w:r w:rsidRPr="005E5772">
        <w:tab/>
      </w:r>
      <w:r w:rsidR="001C0AE5" w:rsidRPr="005E5772">
        <w:t xml:space="preserve">may ask the applicant for additional information in relation to </w:t>
      </w:r>
      <w:r w:rsidR="00962033" w:rsidRPr="005E5772">
        <w:t>the</w:t>
      </w:r>
      <w:r w:rsidR="001C0AE5" w:rsidRPr="005E5772">
        <w:t xml:space="preserve"> application; and</w:t>
      </w:r>
    </w:p>
    <w:p w14:paraId="59247CDD" w14:textId="77777777" w:rsidR="001C0AE5" w:rsidRPr="005E5772" w:rsidRDefault="005E5772" w:rsidP="005E5772">
      <w:pPr>
        <w:pStyle w:val="Apara"/>
      </w:pPr>
      <w:r>
        <w:tab/>
      </w:r>
      <w:r w:rsidRPr="005E5772">
        <w:t>(b)</w:t>
      </w:r>
      <w:r w:rsidRPr="005E5772">
        <w:tab/>
      </w:r>
      <w:r w:rsidR="001C0AE5" w:rsidRPr="005E5772">
        <w:t>need not make a decision about accepting the application until the insurer receives the additional information.</w:t>
      </w:r>
    </w:p>
    <w:p w14:paraId="67D71954" w14:textId="77777777" w:rsidR="001C0AE5" w:rsidRPr="005E5772" w:rsidRDefault="005E5772" w:rsidP="005E5772">
      <w:pPr>
        <w:pStyle w:val="Amain"/>
      </w:pPr>
      <w:r>
        <w:tab/>
      </w:r>
      <w:r w:rsidRPr="005E5772">
        <w:t>(4)</w:t>
      </w:r>
      <w:r w:rsidRPr="005E5772">
        <w:tab/>
      </w:r>
      <w:r w:rsidR="001C0AE5" w:rsidRPr="005E5772">
        <w:t xml:space="preserve">However, if the relevant insurer does not respond to the applicant about the applicant’s explanation for the </w:t>
      </w:r>
      <w:r w:rsidR="00FB5B89" w:rsidRPr="005E5772">
        <w:t xml:space="preserve">late </w:t>
      </w:r>
      <w:r w:rsidR="001C0AE5" w:rsidRPr="005E5772">
        <w:t>application within 28 days after receiving it, the relevant insurer is taken to</w:t>
      </w:r>
      <w:r w:rsidR="00B95CC9" w:rsidRPr="005E5772">
        <w:t xml:space="preserve"> have accepted the application.</w:t>
      </w:r>
    </w:p>
    <w:p w14:paraId="41F38CB3" w14:textId="77777777" w:rsidR="003B6663" w:rsidRPr="005E5772" w:rsidRDefault="005E5772" w:rsidP="005E5772">
      <w:pPr>
        <w:pStyle w:val="Amain"/>
      </w:pPr>
      <w:r>
        <w:tab/>
      </w:r>
      <w:r w:rsidRPr="005E5772">
        <w:t>(5)</w:t>
      </w:r>
      <w:r w:rsidRPr="005E5772">
        <w:tab/>
      </w:r>
      <w:r w:rsidR="003B6663" w:rsidRPr="005E5772">
        <w:t xml:space="preserve">The relevant insurer </w:t>
      </w:r>
      <w:r w:rsidR="00991E20" w:rsidRPr="005E5772">
        <w:t>need not accept</w:t>
      </w:r>
      <w:r w:rsidR="009F46F5" w:rsidRPr="005E5772">
        <w:t xml:space="preserve"> an application if </w:t>
      </w:r>
      <w:r w:rsidR="003B6663" w:rsidRPr="005E5772">
        <w:t>the application is made after the time stated in subsection (2) (a)</w:t>
      </w:r>
      <w:r w:rsidR="009F46F5" w:rsidRPr="005E5772">
        <w:t>.</w:t>
      </w:r>
    </w:p>
    <w:p w14:paraId="3769790F" w14:textId="77777777" w:rsidR="000675F3" w:rsidRPr="005E5772" w:rsidRDefault="005E5772" w:rsidP="005E5772">
      <w:pPr>
        <w:pStyle w:val="AH5Sec"/>
      </w:pPr>
      <w:bookmarkStart w:id="85" w:name="_Toc174097860"/>
      <w:r w:rsidRPr="00A5658C">
        <w:rPr>
          <w:rStyle w:val="CharSectNo"/>
        </w:rPr>
        <w:lastRenderedPageBreak/>
        <w:t>60</w:t>
      </w:r>
      <w:r w:rsidRPr="005E5772">
        <w:tab/>
      </w:r>
      <w:r w:rsidR="000675F3" w:rsidRPr="005E5772">
        <w:t>Application for defined benefits—action following receipt</w:t>
      </w:r>
      <w:bookmarkEnd w:id="85"/>
    </w:p>
    <w:p w14:paraId="6455F99B" w14:textId="77777777" w:rsidR="000675F3" w:rsidRPr="005E5772" w:rsidRDefault="005E5772" w:rsidP="005E5772">
      <w:pPr>
        <w:pStyle w:val="Amain"/>
      </w:pPr>
      <w:r>
        <w:tab/>
      </w:r>
      <w:r w:rsidRPr="005E5772">
        <w:t>(1)</w:t>
      </w:r>
      <w:r w:rsidRPr="005E5772">
        <w:tab/>
      </w:r>
      <w:r w:rsidR="00B95CC9" w:rsidRPr="005E5772">
        <w:t>I</w:t>
      </w:r>
      <w:r w:rsidR="000675F3" w:rsidRPr="005E5772">
        <w:t>f the relevant insurer for a motor accident receives an application for defined benefit</w:t>
      </w:r>
      <w:r w:rsidR="00B95CC9" w:rsidRPr="005E5772">
        <w:t>s, t</w:t>
      </w:r>
      <w:r w:rsidR="000675F3" w:rsidRPr="005E5772">
        <w:t>he relevant insurer must</w:t>
      </w:r>
      <w:r w:rsidR="00F25853" w:rsidRPr="005E5772">
        <w:t xml:space="preserve">, </w:t>
      </w:r>
      <w:r w:rsidR="001968BC" w:rsidRPr="005E5772">
        <w:t xml:space="preserve">within the period stated in the </w:t>
      </w:r>
      <w:r w:rsidR="00D17CD1" w:rsidRPr="005E5772">
        <w:t>MAI </w:t>
      </w:r>
      <w:r w:rsidR="001968BC" w:rsidRPr="005E5772">
        <w:t>guidelines</w:t>
      </w:r>
      <w:r w:rsidR="000675F3" w:rsidRPr="005E5772">
        <w:t>—</w:t>
      </w:r>
    </w:p>
    <w:p w14:paraId="5155A23F" w14:textId="77777777" w:rsidR="00F25853" w:rsidRPr="005E5772" w:rsidRDefault="005E5772" w:rsidP="005E5772">
      <w:pPr>
        <w:pStyle w:val="Apara"/>
      </w:pPr>
      <w:r>
        <w:tab/>
      </w:r>
      <w:r w:rsidRPr="005E5772">
        <w:t>(a)</w:t>
      </w:r>
      <w:r w:rsidRPr="005E5772">
        <w:tab/>
      </w:r>
      <w:r w:rsidR="000675F3" w:rsidRPr="005E5772">
        <w:t xml:space="preserve">for an application made during the </w:t>
      </w:r>
      <w:r w:rsidR="00B95CC9" w:rsidRPr="005E5772">
        <w:t>application period</w:t>
      </w:r>
      <w:r w:rsidR="000675F3" w:rsidRPr="005E5772">
        <w:t xml:space="preserve">—give the applicant a written notice (a </w:t>
      </w:r>
      <w:r w:rsidR="000675F3" w:rsidRPr="005E5772">
        <w:rPr>
          <w:rStyle w:val="charBoldItals"/>
        </w:rPr>
        <w:t>receipt notice</w:t>
      </w:r>
      <w:r w:rsidR="000675F3" w:rsidRPr="005E5772">
        <w:t>) that includes</w:t>
      </w:r>
      <w:r w:rsidR="00F25853" w:rsidRPr="005E5772">
        <w:t>—</w:t>
      </w:r>
    </w:p>
    <w:p w14:paraId="5D3E3D27" w14:textId="77777777" w:rsidR="00F25853" w:rsidRPr="005E5772" w:rsidRDefault="005E5772" w:rsidP="005E5772">
      <w:pPr>
        <w:pStyle w:val="Asubpara"/>
      </w:pPr>
      <w:r>
        <w:tab/>
      </w:r>
      <w:r w:rsidRPr="005E5772">
        <w:t>(i)</w:t>
      </w:r>
      <w:r w:rsidRPr="005E5772">
        <w:tab/>
      </w:r>
      <w:r w:rsidR="00F25853" w:rsidRPr="005E5772">
        <w:t>information about how the applicant may apply for payment of allowable expenses; and</w:t>
      </w:r>
    </w:p>
    <w:p w14:paraId="37BCDB15" w14:textId="77777777" w:rsidR="000675F3" w:rsidRPr="005E5772" w:rsidRDefault="005E5772" w:rsidP="005E5772">
      <w:pPr>
        <w:pStyle w:val="Asubpara"/>
      </w:pPr>
      <w:r>
        <w:tab/>
      </w:r>
      <w:r w:rsidRPr="005E5772">
        <w:t>(ii)</w:t>
      </w:r>
      <w:r w:rsidRPr="005E5772">
        <w:tab/>
      </w:r>
      <w:r w:rsidR="00F25853" w:rsidRPr="005E5772">
        <w:t>o</w:t>
      </w:r>
      <w:r w:rsidR="000675F3" w:rsidRPr="005E5772">
        <w:t>the</w:t>
      </w:r>
      <w:r w:rsidR="00F25853" w:rsidRPr="005E5772">
        <w:t>r</w:t>
      </w:r>
      <w:r w:rsidR="000675F3" w:rsidRPr="005E5772">
        <w:t xml:space="preserve"> information required by the </w:t>
      </w:r>
      <w:r w:rsidR="00D17CD1" w:rsidRPr="005E5772">
        <w:t>MAI </w:t>
      </w:r>
      <w:r w:rsidR="000675F3" w:rsidRPr="005E5772">
        <w:t>guidelines; or</w:t>
      </w:r>
    </w:p>
    <w:p w14:paraId="632D8D44" w14:textId="77777777" w:rsidR="000675F3" w:rsidRPr="005E5772" w:rsidRDefault="005E5772" w:rsidP="005E5772">
      <w:pPr>
        <w:pStyle w:val="Apara"/>
      </w:pPr>
      <w:r>
        <w:tab/>
      </w:r>
      <w:r w:rsidRPr="005E5772">
        <w:t>(b)</w:t>
      </w:r>
      <w:r w:rsidRPr="005E5772">
        <w:tab/>
      </w:r>
      <w:r w:rsidR="000675F3" w:rsidRPr="005E5772">
        <w:t>for a late application—give th</w:t>
      </w:r>
      <w:r w:rsidR="00991573" w:rsidRPr="005E5772">
        <w:t>e applicant a written notice (a </w:t>
      </w:r>
      <w:r w:rsidR="00991573" w:rsidRPr="005E5772">
        <w:rPr>
          <w:rStyle w:val="charBoldItals"/>
        </w:rPr>
        <w:t>late </w:t>
      </w:r>
      <w:r w:rsidR="000675F3" w:rsidRPr="005E5772">
        <w:rPr>
          <w:rStyle w:val="charBoldItals"/>
        </w:rPr>
        <w:t>receipt notice</w:t>
      </w:r>
      <w:r w:rsidR="000675F3" w:rsidRPr="005E5772">
        <w:t>) stating that defined benefits will be paid to the applicant if the insurer accepts the application; or</w:t>
      </w:r>
    </w:p>
    <w:p w14:paraId="65916555" w14:textId="77777777" w:rsidR="000675F3" w:rsidRPr="005E5772" w:rsidRDefault="005E5772" w:rsidP="005E5772">
      <w:pPr>
        <w:pStyle w:val="Apara"/>
      </w:pPr>
      <w:r>
        <w:tab/>
      </w:r>
      <w:r w:rsidRPr="005E5772">
        <w:t>(c)</w:t>
      </w:r>
      <w:r w:rsidRPr="005E5772">
        <w:tab/>
      </w:r>
      <w:r w:rsidR="000675F3" w:rsidRPr="005E5772">
        <w:t xml:space="preserve">for an application that is incomplete—return the application to the applicant accompanied by a notice (a </w:t>
      </w:r>
      <w:r w:rsidR="000675F3" w:rsidRPr="005E5772">
        <w:rPr>
          <w:rStyle w:val="charBoldItals"/>
        </w:rPr>
        <w:t>required additional information notice</w:t>
      </w:r>
      <w:r w:rsidR="000675F3" w:rsidRPr="005E5772">
        <w:t xml:space="preserve">) stating the additional information needed to complete the application and that the application will not be dealt with until the relevant insurer receives the additional information. </w:t>
      </w:r>
    </w:p>
    <w:p w14:paraId="15E962D8" w14:textId="77777777" w:rsidR="000675F3" w:rsidRPr="005E5772" w:rsidRDefault="005E5772" w:rsidP="005E5772">
      <w:pPr>
        <w:pStyle w:val="Amain"/>
      </w:pPr>
      <w:r>
        <w:tab/>
      </w:r>
      <w:r w:rsidRPr="005E5772">
        <w:t>(2)</w:t>
      </w:r>
      <w:r w:rsidRPr="005E5772">
        <w:tab/>
      </w:r>
      <w:r w:rsidR="00B95CC9" w:rsidRPr="005E5772">
        <w:t>For subsection (1</w:t>
      </w:r>
      <w:r w:rsidR="005A1350" w:rsidRPr="005E5772">
        <w:t>) (c</w:t>
      </w:r>
      <w:r w:rsidR="000675F3" w:rsidRPr="005E5772">
        <w:t>), an application is incomplete if the application—</w:t>
      </w:r>
    </w:p>
    <w:p w14:paraId="3581C0B3" w14:textId="77777777" w:rsidR="000675F3" w:rsidRPr="005E5772" w:rsidRDefault="005E5772" w:rsidP="005E5772">
      <w:pPr>
        <w:pStyle w:val="Apara"/>
      </w:pPr>
      <w:r>
        <w:tab/>
      </w:r>
      <w:r w:rsidRPr="005E5772">
        <w:t>(a)</w:t>
      </w:r>
      <w:r w:rsidRPr="005E5772">
        <w:tab/>
      </w:r>
      <w:r w:rsidR="000675F3" w:rsidRPr="005E5772">
        <w:t>is not signed</w:t>
      </w:r>
      <w:r w:rsidR="00893564" w:rsidRPr="005E5772">
        <w:t xml:space="preserve"> by or on behalf of the applicant</w:t>
      </w:r>
      <w:r w:rsidR="000675F3" w:rsidRPr="005E5772">
        <w:t>; or</w:t>
      </w:r>
    </w:p>
    <w:p w14:paraId="4DCA70C3" w14:textId="77777777" w:rsidR="000675F3" w:rsidRPr="005E5772" w:rsidRDefault="005E5772" w:rsidP="005E5772">
      <w:pPr>
        <w:pStyle w:val="Apara"/>
      </w:pPr>
      <w:r>
        <w:tab/>
      </w:r>
      <w:r w:rsidRPr="005E5772">
        <w:t>(b)</w:t>
      </w:r>
      <w:r w:rsidRPr="005E5772">
        <w:tab/>
      </w:r>
      <w:r w:rsidR="000675F3" w:rsidRPr="005E5772">
        <w:t>does not include all the info</w:t>
      </w:r>
      <w:r w:rsidR="00B95CC9" w:rsidRPr="005E5772">
        <w:t xml:space="preserve">rmation required, under the </w:t>
      </w:r>
      <w:r w:rsidR="00D17CD1" w:rsidRPr="005E5772">
        <w:t>MAI </w:t>
      </w:r>
      <w:r w:rsidR="000675F3" w:rsidRPr="005E5772">
        <w:t>guidelines or a regulation, to be included in the application.</w:t>
      </w:r>
    </w:p>
    <w:p w14:paraId="6A54CB98" w14:textId="77777777" w:rsidR="000675F3" w:rsidRPr="005E5772" w:rsidRDefault="005E5772" w:rsidP="005E5772">
      <w:pPr>
        <w:pStyle w:val="Amain"/>
      </w:pPr>
      <w:r>
        <w:tab/>
      </w:r>
      <w:r w:rsidRPr="005E5772">
        <w:t>(3)</w:t>
      </w:r>
      <w:r w:rsidRPr="005E5772">
        <w:tab/>
      </w:r>
      <w:r w:rsidR="000675F3" w:rsidRPr="005E5772">
        <w:t>A receipt not</w:t>
      </w:r>
      <w:r w:rsidR="0074314A" w:rsidRPr="005E5772">
        <w:t xml:space="preserve">ice or late receipt notice must </w:t>
      </w:r>
      <w:r w:rsidR="000675F3" w:rsidRPr="005E5772">
        <w:t>be in the form, and include the information, req</w:t>
      </w:r>
      <w:r w:rsidR="0074314A" w:rsidRPr="005E5772">
        <w:t xml:space="preserve">uired by the </w:t>
      </w:r>
      <w:r w:rsidR="00D17CD1" w:rsidRPr="005E5772">
        <w:t>MAI </w:t>
      </w:r>
      <w:r w:rsidR="0074314A" w:rsidRPr="005E5772">
        <w:t>guidelines.</w:t>
      </w:r>
    </w:p>
    <w:p w14:paraId="52136F7E" w14:textId="77777777" w:rsidR="00D35097" w:rsidRPr="00A5658C" w:rsidRDefault="005E5772" w:rsidP="005E5772">
      <w:pPr>
        <w:pStyle w:val="AH3Div"/>
      </w:pPr>
      <w:bookmarkStart w:id="86" w:name="_Toc174097861"/>
      <w:r w:rsidRPr="00A5658C">
        <w:rPr>
          <w:rStyle w:val="CharDivNo"/>
        </w:rPr>
        <w:lastRenderedPageBreak/>
        <w:t>Division 2.3.3</w:t>
      </w:r>
      <w:r w:rsidRPr="005E5772">
        <w:tab/>
      </w:r>
      <w:r w:rsidR="00D35097" w:rsidRPr="00A5658C">
        <w:rPr>
          <w:rStyle w:val="CharDivText"/>
        </w:rPr>
        <w:t xml:space="preserve">Payment of </w:t>
      </w:r>
      <w:r w:rsidR="00EA6697" w:rsidRPr="00A5658C">
        <w:rPr>
          <w:rStyle w:val="CharDivText"/>
        </w:rPr>
        <w:t>allowable expenses</w:t>
      </w:r>
      <w:bookmarkEnd w:id="86"/>
    </w:p>
    <w:p w14:paraId="4EA9167B" w14:textId="77777777" w:rsidR="007856A1" w:rsidRPr="004F5ABD" w:rsidRDefault="007856A1" w:rsidP="007856A1">
      <w:pPr>
        <w:pStyle w:val="AH5Sec"/>
      </w:pPr>
      <w:bookmarkStart w:id="87" w:name="_Toc174097862"/>
      <w:r w:rsidRPr="00A5658C">
        <w:rPr>
          <w:rStyle w:val="CharSectNo"/>
        </w:rPr>
        <w:t>61</w:t>
      </w:r>
      <w:r w:rsidRPr="004F5ABD">
        <w:tab/>
        <w:t xml:space="preserve">Meaning of </w:t>
      </w:r>
      <w:r w:rsidRPr="004F5ABD">
        <w:rPr>
          <w:rStyle w:val="charItals"/>
        </w:rPr>
        <w:t>allowable expenses</w:t>
      </w:r>
      <w:r w:rsidRPr="004F5ABD">
        <w:t>—ch 2</w:t>
      </w:r>
      <w:bookmarkEnd w:id="87"/>
    </w:p>
    <w:p w14:paraId="47D04121" w14:textId="77777777" w:rsidR="007856A1" w:rsidRPr="004F5ABD" w:rsidRDefault="007856A1" w:rsidP="00A6535D">
      <w:pPr>
        <w:pStyle w:val="Amain"/>
        <w:keepNext/>
      </w:pPr>
      <w:r w:rsidRPr="004F5ABD">
        <w:tab/>
        <w:t>(1)</w:t>
      </w:r>
      <w:r w:rsidRPr="004F5ABD">
        <w:tab/>
        <w:t>In this chapter:</w:t>
      </w:r>
    </w:p>
    <w:p w14:paraId="1B5F5DAA" w14:textId="77777777" w:rsidR="007856A1" w:rsidRPr="004F5ABD" w:rsidRDefault="007856A1" w:rsidP="007856A1">
      <w:pPr>
        <w:pStyle w:val="aDef"/>
        <w:keepNext/>
      </w:pPr>
      <w:r w:rsidRPr="004F5ABD">
        <w:rPr>
          <w:rStyle w:val="charBoldItals"/>
        </w:rPr>
        <w:t>allowable expenses</w:t>
      </w:r>
      <w:r w:rsidRPr="004F5ABD">
        <w:t xml:space="preserve"> means expenses an applicant for defined benefits may incur in relation to treatment and care of the applicant’s injury without the relevant insurer’s approval during the initial period for the application for defined benefits.</w:t>
      </w:r>
    </w:p>
    <w:p w14:paraId="349911F5" w14:textId="77777777" w:rsidR="007856A1" w:rsidRPr="004F5ABD" w:rsidRDefault="007856A1" w:rsidP="007856A1">
      <w:pPr>
        <w:pStyle w:val="Amain"/>
      </w:pPr>
      <w:r w:rsidRPr="004F5ABD">
        <w:tab/>
        <w:t>(2)</w:t>
      </w:r>
      <w:r w:rsidRPr="004F5ABD">
        <w:tab/>
        <w:t>In this section:</w:t>
      </w:r>
    </w:p>
    <w:p w14:paraId="6F52BD9E" w14:textId="77777777" w:rsidR="007856A1" w:rsidRPr="004F5ABD" w:rsidRDefault="007856A1" w:rsidP="007856A1">
      <w:pPr>
        <w:pStyle w:val="aDef"/>
      </w:pPr>
      <w:r w:rsidRPr="004F5ABD">
        <w:rPr>
          <w:rStyle w:val="charBoldItals"/>
        </w:rPr>
        <w:t>initial period</w:t>
      </w:r>
      <w:r w:rsidRPr="004F5ABD">
        <w:t>, for an application for defined benefits, means the period—</w:t>
      </w:r>
    </w:p>
    <w:p w14:paraId="54413987" w14:textId="77777777" w:rsidR="007856A1" w:rsidRPr="004F5ABD" w:rsidRDefault="007856A1" w:rsidP="007856A1">
      <w:pPr>
        <w:pStyle w:val="aDefpara"/>
      </w:pPr>
      <w:r w:rsidRPr="004F5ABD">
        <w:tab/>
        <w:t>(a)</w:t>
      </w:r>
      <w:r w:rsidRPr="004F5ABD">
        <w:tab/>
        <w:t>beginning on the date of the receipt notice for the application; and</w:t>
      </w:r>
    </w:p>
    <w:p w14:paraId="6548D5DE" w14:textId="77777777" w:rsidR="007856A1" w:rsidRPr="004F5ABD" w:rsidRDefault="007856A1" w:rsidP="007856A1">
      <w:pPr>
        <w:pStyle w:val="aDefpara"/>
      </w:pPr>
      <w:r w:rsidRPr="004F5ABD">
        <w:tab/>
        <w:t>(b)</w:t>
      </w:r>
      <w:r w:rsidRPr="004F5ABD">
        <w:tab/>
        <w:t>ending—</w:t>
      </w:r>
    </w:p>
    <w:p w14:paraId="3641A015" w14:textId="77777777" w:rsidR="007856A1" w:rsidRPr="004F5ABD" w:rsidRDefault="007856A1" w:rsidP="007856A1">
      <w:pPr>
        <w:pStyle w:val="aDefsubpara"/>
      </w:pPr>
      <w:r w:rsidRPr="004F5ABD">
        <w:tab/>
        <w:t>(i)</w:t>
      </w:r>
      <w:r w:rsidRPr="004F5ABD">
        <w:tab/>
        <w:t>on the day the relevant insurer makes, or is taken to have made, a final decision to accept or reject liability for the application; or</w:t>
      </w:r>
    </w:p>
    <w:p w14:paraId="0EA717D4" w14:textId="0C8D96B6" w:rsidR="007856A1" w:rsidRPr="004F5ABD" w:rsidRDefault="007856A1" w:rsidP="007856A1">
      <w:pPr>
        <w:pStyle w:val="aDefsubpara"/>
      </w:pPr>
      <w:r w:rsidRPr="004F5ABD">
        <w:tab/>
        <w:t>(ii)</w:t>
      </w:r>
      <w:r w:rsidRPr="004F5ABD">
        <w:tab/>
        <w:t>if the insurer transfers the application to another insurer—4</w:t>
      </w:r>
      <w:r w:rsidR="00903067">
        <w:t> </w:t>
      </w:r>
      <w:r w:rsidRPr="004F5ABD">
        <w:t>weeks after the date of the receipt notice for the application; or</w:t>
      </w:r>
    </w:p>
    <w:p w14:paraId="3B49DD75" w14:textId="77777777" w:rsidR="007856A1" w:rsidRPr="004F5ABD" w:rsidRDefault="007856A1" w:rsidP="007856A1">
      <w:pPr>
        <w:pStyle w:val="aDefsubpara"/>
      </w:pPr>
      <w:r w:rsidRPr="004F5ABD">
        <w:tab/>
        <w:t>(iii)</w:t>
      </w:r>
      <w:r w:rsidRPr="004F5ABD">
        <w:tab/>
        <w:t>if there is a dispute between insurers about liability under section 70—4 weeks after the date of the receipt notice for the application.</w:t>
      </w:r>
    </w:p>
    <w:p w14:paraId="1BC1A93F" w14:textId="77777777" w:rsidR="00D35097" w:rsidRPr="005E5772" w:rsidRDefault="005E5772" w:rsidP="005E5772">
      <w:pPr>
        <w:pStyle w:val="AH5Sec"/>
      </w:pPr>
      <w:bookmarkStart w:id="88" w:name="_Toc174097863"/>
      <w:r w:rsidRPr="00A5658C">
        <w:rPr>
          <w:rStyle w:val="CharSectNo"/>
        </w:rPr>
        <w:t>62</w:t>
      </w:r>
      <w:r w:rsidRPr="005E5772">
        <w:tab/>
      </w:r>
      <w:r w:rsidR="00EA6697" w:rsidRPr="005E5772">
        <w:t>Allowable expenses</w:t>
      </w:r>
      <w:r w:rsidR="00D35097" w:rsidRPr="005E5772">
        <w:t>—</w:t>
      </w:r>
      <w:r w:rsidR="00D06682" w:rsidRPr="005E5772">
        <w:t>relevant insurer must pay</w:t>
      </w:r>
      <w:bookmarkEnd w:id="88"/>
    </w:p>
    <w:p w14:paraId="6F86A442" w14:textId="77777777" w:rsidR="00AB13EA" w:rsidRPr="005E5772" w:rsidRDefault="00AB13EA" w:rsidP="00F22F94">
      <w:pPr>
        <w:pStyle w:val="Amainreturn"/>
      </w:pPr>
      <w:r w:rsidRPr="005E5772">
        <w:t xml:space="preserve">The relevant insurer for a motor accident must pay an </w:t>
      </w:r>
      <w:r w:rsidR="00F22F94" w:rsidRPr="005E5772">
        <w:t>applicant for defined benefits’</w:t>
      </w:r>
      <w:r w:rsidRPr="005E5772">
        <w:t xml:space="preserve"> allowable expenses</w:t>
      </w:r>
      <w:r w:rsidR="00F22F94" w:rsidRPr="005E5772">
        <w:t xml:space="preserve"> if the applicant </w:t>
      </w:r>
      <w:r w:rsidRPr="005E5772">
        <w:t xml:space="preserve">provides </w:t>
      </w:r>
      <w:r w:rsidR="00F22F94" w:rsidRPr="005E5772">
        <w:t xml:space="preserve">the relevant insurer with </w:t>
      </w:r>
      <w:r w:rsidR="00BC7485" w:rsidRPr="005E5772">
        <w:t xml:space="preserve">a receipt for </w:t>
      </w:r>
      <w:r w:rsidRPr="005E5772">
        <w:t xml:space="preserve">the </w:t>
      </w:r>
      <w:r w:rsidR="00BC7485" w:rsidRPr="005E5772">
        <w:t>allowable expense</w:t>
      </w:r>
      <w:r w:rsidRPr="005E5772">
        <w:t>s.</w:t>
      </w:r>
    </w:p>
    <w:p w14:paraId="1B587808" w14:textId="77777777" w:rsidR="004B49CC" w:rsidRPr="005E5772" w:rsidRDefault="005E5772" w:rsidP="005E5772">
      <w:pPr>
        <w:pStyle w:val="AH5Sec"/>
      </w:pPr>
      <w:bookmarkStart w:id="89" w:name="_Toc174097864"/>
      <w:r w:rsidRPr="00A5658C">
        <w:rPr>
          <w:rStyle w:val="CharSectNo"/>
        </w:rPr>
        <w:lastRenderedPageBreak/>
        <w:t>63</w:t>
      </w:r>
      <w:r w:rsidRPr="005E5772">
        <w:tab/>
      </w:r>
      <w:r w:rsidR="004B49CC" w:rsidRPr="005E5772">
        <w:t>Allowable expenses—</w:t>
      </w:r>
      <w:r w:rsidR="00D17CD1" w:rsidRPr="005E5772">
        <w:t>MAI </w:t>
      </w:r>
      <w:r w:rsidR="004B49CC" w:rsidRPr="005E5772">
        <w:t>guidelines</w:t>
      </w:r>
      <w:bookmarkEnd w:id="89"/>
    </w:p>
    <w:p w14:paraId="2C018EB8" w14:textId="77777777" w:rsidR="004B49CC" w:rsidRPr="005E5772" w:rsidRDefault="004B49CC" w:rsidP="003C333C">
      <w:pPr>
        <w:pStyle w:val="Amainreturn"/>
        <w:keepNext/>
        <w:keepLines/>
      </w:pPr>
      <w:r w:rsidRPr="005E5772">
        <w:t xml:space="preserve">The </w:t>
      </w:r>
      <w:r w:rsidR="00D17CD1" w:rsidRPr="005E5772">
        <w:t>MAI </w:t>
      </w:r>
      <w:r w:rsidRPr="005E5772">
        <w:t>guidelines may make provision in relation to the allowable expenses for treatment and care for an applicant for defined benefits in relation to a motor accident, including provision in relation to the following:</w:t>
      </w:r>
    </w:p>
    <w:p w14:paraId="52CCEB14" w14:textId="77777777" w:rsidR="004B49CC" w:rsidRPr="005E5772" w:rsidRDefault="005E5772" w:rsidP="005E5772">
      <w:pPr>
        <w:pStyle w:val="Apara"/>
      </w:pPr>
      <w:r>
        <w:tab/>
      </w:r>
      <w:r w:rsidRPr="005E5772">
        <w:t>(a)</w:t>
      </w:r>
      <w:r w:rsidRPr="005E5772">
        <w:tab/>
      </w:r>
      <w:r w:rsidR="004B49CC" w:rsidRPr="005E5772">
        <w:t>the treatment and care for which the applicant may incur allowable expenses, including restrictions in relation to the treatment and care;</w:t>
      </w:r>
    </w:p>
    <w:p w14:paraId="1A634DFC" w14:textId="77777777" w:rsidR="004B49CC" w:rsidRPr="005E5772" w:rsidRDefault="004B49CC" w:rsidP="004B49CC">
      <w:pPr>
        <w:pStyle w:val="aExamHdgpar"/>
      </w:pPr>
      <w:r w:rsidRPr="005E5772">
        <w:t>Example—restrictions</w:t>
      </w:r>
    </w:p>
    <w:p w14:paraId="6EB38FB7" w14:textId="77777777" w:rsidR="004B49CC" w:rsidRPr="005E5772" w:rsidRDefault="004B49CC" w:rsidP="004B49CC">
      <w:pPr>
        <w:pStyle w:val="aExampar"/>
      </w:pPr>
      <w:r w:rsidRPr="005E5772">
        <w:t xml:space="preserve">the number of </w:t>
      </w:r>
      <w:r w:rsidR="00D31FDF" w:rsidRPr="005E5772">
        <w:t>doctor’s</w:t>
      </w:r>
      <w:r w:rsidRPr="005E5772">
        <w:t xml:space="preserve"> appointments an applicant may have</w:t>
      </w:r>
    </w:p>
    <w:p w14:paraId="799D5125" w14:textId="77777777" w:rsidR="00507F70" w:rsidRPr="005E5772" w:rsidRDefault="005E5772" w:rsidP="005E5772">
      <w:pPr>
        <w:pStyle w:val="Apara"/>
      </w:pPr>
      <w:r>
        <w:tab/>
      </w:r>
      <w:r w:rsidRPr="005E5772">
        <w:t>(b)</w:t>
      </w:r>
      <w:r w:rsidRPr="005E5772">
        <w:tab/>
      </w:r>
      <w:r w:rsidR="00507F70" w:rsidRPr="005E5772">
        <w:t>verifying the injured person’s allowable expenses;</w:t>
      </w:r>
    </w:p>
    <w:p w14:paraId="233EE76A" w14:textId="77777777" w:rsidR="004B49CC" w:rsidRPr="005E5772" w:rsidRDefault="005E5772" w:rsidP="005E5772">
      <w:pPr>
        <w:pStyle w:val="Apara"/>
      </w:pPr>
      <w:r>
        <w:tab/>
      </w:r>
      <w:r w:rsidRPr="005E5772">
        <w:t>(c)</w:t>
      </w:r>
      <w:r w:rsidRPr="005E5772">
        <w:tab/>
      </w:r>
      <w:r w:rsidR="004B49CC" w:rsidRPr="005E5772">
        <w:t>the period for which allowable expenses are payable;</w:t>
      </w:r>
    </w:p>
    <w:p w14:paraId="3F40816F" w14:textId="77777777" w:rsidR="00D35097" w:rsidRPr="005E5772" w:rsidRDefault="005E5772" w:rsidP="005E5772">
      <w:pPr>
        <w:pStyle w:val="Apara"/>
      </w:pPr>
      <w:r>
        <w:tab/>
      </w:r>
      <w:r w:rsidRPr="005E5772">
        <w:t>(d)</w:t>
      </w:r>
      <w:r w:rsidRPr="005E5772">
        <w:tab/>
      </w:r>
      <w:r w:rsidR="004B49CC" w:rsidRPr="005E5772">
        <w:t>the amount of allowable expenses.</w:t>
      </w:r>
    </w:p>
    <w:p w14:paraId="28B25472" w14:textId="77777777" w:rsidR="00D35097" w:rsidRPr="005E5772" w:rsidRDefault="005E5772" w:rsidP="005E5772">
      <w:pPr>
        <w:pStyle w:val="AH5Sec"/>
      </w:pPr>
      <w:bookmarkStart w:id="90" w:name="_Toc174097865"/>
      <w:r w:rsidRPr="00A5658C">
        <w:rPr>
          <w:rStyle w:val="CharSectNo"/>
        </w:rPr>
        <w:t>64</w:t>
      </w:r>
      <w:r w:rsidRPr="005E5772">
        <w:tab/>
      </w:r>
      <w:r w:rsidR="00EA6697" w:rsidRPr="005E5772">
        <w:t>Allowable expenses</w:t>
      </w:r>
      <w:r w:rsidR="00D35097" w:rsidRPr="005E5772">
        <w:t>—relevant insurer later rejects liability for defined benefits</w:t>
      </w:r>
      <w:bookmarkEnd w:id="90"/>
    </w:p>
    <w:p w14:paraId="5C5E5A13" w14:textId="77777777" w:rsidR="00D35097" w:rsidRPr="005E5772" w:rsidRDefault="005E5772" w:rsidP="005E5772">
      <w:pPr>
        <w:pStyle w:val="Amain"/>
      </w:pPr>
      <w:r>
        <w:tab/>
      </w:r>
      <w:r w:rsidRPr="005E5772">
        <w:t>(1)</w:t>
      </w:r>
      <w:r w:rsidRPr="005E5772">
        <w:tab/>
      </w:r>
      <w:r w:rsidR="00531477" w:rsidRPr="005E5772">
        <w:t xml:space="preserve">This section </w:t>
      </w:r>
      <w:r w:rsidR="00D35097" w:rsidRPr="005E5772">
        <w:t xml:space="preserve">applies if a relevant insurer pays an amount of </w:t>
      </w:r>
      <w:r w:rsidR="00EA6697" w:rsidRPr="005E5772">
        <w:t>allowable expenses</w:t>
      </w:r>
      <w:r w:rsidR="00D35097" w:rsidRPr="005E5772">
        <w:t xml:space="preserve"> to an applicant.</w:t>
      </w:r>
    </w:p>
    <w:p w14:paraId="2AB281BE" w14:textId="77777777" w:rsidR="00D35097" w:rsidRPr="005E5772" w:rsidRDefault="005E5772" w:rsidP="005E5772">
      <w:pPr>
        <w:pStyle w:val="Amain"/>
      </w:pPr>
      <w:r>
        <w:tab/>
      </w:r>
      <w:r w:rsidRPr="005E5772">
        <w:t>(2)</w:t>
      </w:r>
      <w:r w:rsidRPr="005E5772">
        <w:tab/>
      </w:r>
      <w:r w:rsidR="00D35097" w:rsidRPr="005E5772">
        <w:t>If the relevant insurer later rejects liability for defined benefits for the applicant, the following applies:</w:t>
      </w:r>
    </w:p>
    <w:p w14:paraId="1D280CA6" w14:textId="77777777" w:rsidR="00D35097" w:rsidRPr="005E5772" w:rsidRDefault="005E5772" w:rsidP="005E5772">
      <w:pPr>
        <w:pStyle w:val="Apara"/>
      </w:pPr>
      <w:r>
        <w:tab/>
      </w:r>
      <w:r w:rsidRPr="005E5772">
        <w:t>(a)</w:t>
      </w:r>
      <w:r w:rsidRPr="005E5772">
        <w:tab/>
      </w:r>
      <w:r w:rsidR="00D35097" w:rsidRPr="005E5772">
        <w:t xml:space="preserve">if the relevant insurer (the </w:t>
      </w:r>
      <w:r w:rsidR="00D35097" w:rsidRPr="005E5772">
        <w:rPr>
          <w:rStyle w:val="charBoldItals"/>
        </w:rPr>
        <w:t>first insurer</w:t>
      </w:r>
      <w:r w:rsidR="00D35097" w:rsidRPr="005E5772">
        <w:t>) rejects liability for the defined benefits because another insurer is the relevant insurer for the application—</w:t>
      </w:r>
    </w:p>
    <w:p w14:paraId="2479FFBE" w14:textId="77777777" w:rsidR="00D35097" w:rsidRPr="005E5772" w:rsidRDefault="005E5772" w:rsidP="005E5772">
      <w:pPr>
        <w:pStyle w:val="Asubpara"/>
      </w:pPr>
      <w:r>
        <w:tab/>
      </w:r>
      <w:r w:rsidRPr="005E5772">
        <w:t>(i)</w:t>
      </w:r>
      <w:r w:rsidRPr="005E5772">
        <w:tab/>
      </w:r>
      <w:r w:rsidR="00D35097" w:rsidRPr="005E5772">
        <w:t xml:space="preserve">the amount of </w:t>
      </w:r>
      <w:r w:rsidR="00EA6697" w:rsidRPr="005E5772">
        <w:t>allowable expenses</w:t>
      </w:r>
      <w:r w:rsidR="00D35097" w:rsidRPr="005E5772">
        <w:t xml:space="preserve"> paid is not recoverable from the applicant; but</w:t>
      </w:r>
    </w:p>
    <w:p w14:paraId="7754E1C7" w14:textId="77777777" w:rsidR="00D35097" w:rsidRPr="005E5772" w:rsidRDefault="005E5772" w:rsidP="005E5772">
      <w:pPr>
        <w:pStyle w:val="Asubpara"/>
      </w:pPr>
      <w:r>
        <w:tab/>
      </w:r>
      <w:r w:rsidRPr="005E5772">
        <w:t>(ii)</w:t>
      </w:r>
      <w:r w:rsidRPr="005E5772">
        <w:tab/>
      </w:r>
      <w:r w:rsidR="00D35097" w:rsidRPr="005E5772">
        <w:t xml:space="preserve">the first insurer may recover the amount as a debt from the other insurer; </w:t>
      </w:r>
    </w:p>
    <w:p w14:paraId="0E66939F" w14:textId="77777777" w:rsidR="00D35097" w:rsidRPr="005E5772" w:rsidRDefault="005E5772" w:rsidP="000A2E69">
      <w:pPr>
        <w:pStyle w:val="Apara"/>
        <w:keepLines/>
      </w:pPr>
      <w:r>
        <w:lastRenderedPageBreak/>
        <w:tab/>
      </w:r>
      <w:r w:rsidRPr="005E5772">
        <w:t>(b)</w:t>
      </w:r>
      <w:r w:rsidRPr="005E5772">
        <w:tab/>
      </w:r>
      <w:r w:rsidR="00D35097" w:rsidRPr="005E5772">
        <w:t xml:space="preserve">if the relevant insurer rejects liability for the defined benefits because the application was based on false or misleading information, the insurer may recover the amount of </w:t>
      </w:r>
      <w:r w:rsidR="00EA6697" w:rsidRPr="005E5772">
        <w:t>allowable expenses</w:t>
      </w:r>
      <w:r w:rsidR="00D35097" w:rsidRPr="005E5772">
        <w:t xml:space="preserve"> paid as a debt from the applicant.</w:t>
      </w:r>
    </w:p>
    <w:p w14:paraId="1039E5D9" w14:textId="77777777" w:rsidR="002B682D" w:rsidRPr="00A5658C" w:rsidRDefault="005E5772" w:rsidP="005E5772">
      <w:pPr>
        <w:pStyle w:val="AH3Div"/>
      </w:pPr>
      <w:bookmarkStart w:id="91" w:name="_Toc174097866"/>
      <w:r w:rsidRPr="00A5658C">
        <w:rPr>
          <w:rStyle w:val="CharDivNo"/>
        </w:rPr>
        <w:t>Division 2.3.4</w:t>
      </w:r>
      <w:r w:rsidRPr="005E5772">
        <w:tab/>
      </w:r>
      <w:r w:rsidR="002B682D" w:rsidRPr="00A5658C">
        <w:rPr>
          <w:rStyle w:val="CharDivText"/>
        </w:rPr>
        <w:t>Accepting or rejecting liability for defined benefits</w:t>
      </w:r>
      <w:bookmarkEnd w:id="91"/>
    </w:p>
    <w:p w14:paraId="18337A52" w14:textId="77777777" w:rsidR="002611E6" w:rsidRPr="005E5772" w:rsidRDefault="005E5772" w:rsidP="005E5772">
      <w:pPr>
        <w:pStyle w:val="AH5Sec"/>
      </w:pPr>
      <w:bookmarkStart w:id="92" w:name="_Toc174097867"/>
      <w:r w:rsidRPr="00A5658C">
        <w:rPr>
          <w:rStyle w:val="CharSectNo"/>
        </w:rPr>
        <w:t>65</w:t>
      </w:r>
      <w:r w:rsidRPr="005E5772">
        <w:tab/>
      </w:r>
      <w:r w:rsidR="002611E6" w:rsidRPr="005E5772">
        <w:t>Relevant insurer must decide liability for defined benefits</w:t>
      </w:r>
      <w:bookmarkEnd w:id="92"/>
    </w:p>
    <w:p w14:paraId="09E85005" w14:textId="77777777" w:rsidR="002611E6" w:rsidRPr="005E5772" w:rsidRDefault="005E5772" w:rsidP="005E5772">
      <w:pPr>
        <w:pStyle w:val="Amain"/>
      </w:pPr>
      <w:r>
        <w:tab/>
      </w:r>
      <w:r w:rsidRPr="005E5772">
        <w:t>(1)</w:t>
      </w:r>
      <w:r w:rsidRPr="005E5772">
        <w:tab/>
      </w:r>
      <w:r w:rsidR="002611E6" w:rsidRPr="005E5772">
        <w:t>If a relevant insurer for a motor accident receives an application for defined benefits, the releva</w:t>
      </w:r>
      <w:r w:rsidR="00253D0A" w:rsidRPr="005E5772">
        <w:t>nt insurer must, within 28 days</w:t>
      </w:r>
      <w:r w:rsidR="002611E6" w:rsidRPr="005E5772">
        <w:t xml:space="preserve"> after the </w:t>
      </w:r>
      <w:r w:rsidR="00D0247D" w:rsidRPr="005E5772">
        <w:t>date of the receipt notice given to the applicant</w:t>
      </w:r>
      <w:r w:rsidR="002611E6" w:rsidRPr="005E5772">
        <w:t>—</w:t>
      </w:r>
    </w:p>
    <w:p w14:paraId="30527415" w14:textId="77777777" w:rsidR="002611E6" w:rsidRPr="005E5772" w:rsidRDefault="005E5772" w:rsidP="005E5772">
      <w:pPr>
        <w:pStyle w:val="Apara"/>
      </w:pPr>
      <w:r>
        <w:tab/>
      </w:r>
      <w:r w:rsidRPr="005E5772">
        <w:t>(a)</w:t>
      </w:r>
      <w:r w:rsidRPr="005E5772">
        <w:tab/>
      </w:r>
      <w:r w:rsidR="002611E6" w:rsidRPr="005E5772">
        <w:t>decide whether the relevant insurer accepts or rejects liability for the defined benefits; and</w:t>
      </w:r>
    </w:p>
    <w:p w14:paraId="663C202B" w14:textId="77777777" w:rsidR="002611E6" w:rsidRPr="005E5772" w:rsidRDefault="005E5772" w:rsidP="005E5772">
      <w:pPr>
        <w:pStyle w:val="Apara"/>
      </w:pPr>
      <w:r>
        <w:tab/>
      </w:r>
      <w:r w:rsidRPr="005E5772">
        <w:t>(b)</w:t>
      </w:r>
      <w:r w:rsidRPr="005E5772">
        <w:tab/>
      </w:r>
      <w:r w:rsidR="002611E6" w:rsidRPr="005E5772">
        <w:t>give the applicant a notice about the decision.</w:t>
      </w:r>
    </w:p>
    <w:p w14:paraId="2BAB09F5" w14:textId="77777777" w:rsidR="002611E6" w:rsidRPr="005E5772" w:rsidRDefault="005E5772" w:rsidP="005E5772">
      <w:pPr>
        <w:pStyle w:val="Amain"/>
      </w:pPr>
      <w:r>
        <w:tab/>
      </w:r>
      <w:r w:rsidRPr="005E5772">
        <w:t>(2)</w:t>
      </w:r>
      <w:r w:rsidRPr="005E5772">
        <w:tab/>
      </w:r>
      <w:r w:rsidR="002611E6" w:rsidRPr="005E5772">
        <w:t>If the relevant insurer accepts liability for the defined benefits, the relevant insurer must give the applicant a written notice (a</w:t>
      </w:r>
      <w:r w:rsidR="00EA15FA" w:rsidRPr="005E5772">
        <w:t> </w:t>
      </w:r>
      <w:r w:rsidR="002611E6" w:rsidRPr="005E5772">
        <w:rPr>
          <w:rStyle w:val="charBoldItals"/>
        </w:rPr>
        <w:t>defined benefits notice</w:t>
      </w:r>
      <w:r w:rsidR="002611E6" w:rsidRPr="005E5772">
        <w:t>)—</w:t>
      </w:r>
    </w:p>
    <w:p w14:paraId="5BA9CAE7" w14:textId="77777777" w:rsidR="002611E6" w:rsidRPr="005E5772" w:rsidRDefault="005E5772" w:rsidP="005E5772">
      <w:pPr>
        <w:pStyle w:val="Apara"/>
      </w:pPr>
      <w:r>
        <w:tab/>
      </w:r>
      <w:r w:rsidRPr="005E5772">
        <w:t>(a)</w:t>
      </w:r>
      <w:r w:rsidRPr="005E5772">
        <w:tab/>
      </w:r>
      <w:r w:rsidR="002611E6" w:rsidRPr="005E5772">
        <w:t>stating that the insurer accepts liability for the defined benefits; and</w:t>
      </w:r>
    </w:p>
    <w:p w14:paraId="1BD9E406" w14:textId="77777777" w:rsidR="002611E6" w:rsidRPr="005E5772" w:rsidRDefault="005E5772" w:rsidP="005E5772">
      <w:pPr>
        <w:pStyle w:val="Apara"/>
      </w:pPr>
      <w:r>
        <w:tab/>
      </w:r>
      <w:r w:rsidRPr="005E5772">
        <w:t>(b)</w:t>
      </w:r>
      <w:r w:rsidRPr="005E5772">
        <w:tab/>
      </w:r>
      <w:r w:rsidR="002611E6" w:rsidRPr="005E5772">
        <w:t xml:space="preserve">including any information required under the </w:t>
      </w:r>
      <w:r w:rsidR="00D17CD1" w:rsidRPr="005E5772">
        <w:t>MAI </w:t>
      </w:r>
      <w:r w:rsidR="002611E6" w:rsidRPr="005E5772">
        <w:t>guidelines.</w:t>
      </w:r>
    </w:p>
    <w:p w14:paraId="110D876F" w14:textId="77777777" w:rsidR="002611E6" w:rsidRPr="005E5772" w:rsidRDefault="005E5772" w:rsidP="005E5772">
      <w:pPr>
        <w:pStyle w:val="Amain"/>
      </w:pPr>
      <w:r>
        <w:tab/>
      </w:r>
      <w:r w:rsidRPr="005E5772">
        <w:t>(3)</w:t>
      </w:r>
      <w:r w:rsidRPr="005E5772">
        <w:tab/>
      </w:r>
      <w:r w:rsidR="002611E6" w:rsidRPr="005E5772">
        <w:t>If the relevant insurer does not accept liability for the defined benefits, the relevant insurer must give the applicant either—</w:t>
      </w:r>
    </w:p>
    <w:p w14:paraId="4F116B37" w14:textId="77777777" w:rsidR="002611E6" w:rsidRPr="005E5772" w:rsidRDefault="005E5772" w:rsidP="005E5772">
      <w:pPr>
        <w:pStyle w:val="Apara"/>
      </w:pPr>
      <w:r>
        <w:tab/>
      </w:r>
      <w:r w:rsidRPr="005E5772">
        <w:t>(a)</w:t>
      </w:r>
      <w:r w:rsidRPr="005E5772">
        <w:tab/>
      </w:r>
      <w:r w:rsidR="002611E6" w:rsidRPr="005E5772">
        <w:t>a written notice (a</w:t>
      </w:r>
      <w:r w:rsidR="00EA15FA" w:rsidRPr="005E5772">
        <w:t> </w:t>
      </w:r>
      <w:r w:rsidR="002611E6" w:rsidRPr="005E5772">
        <w:rPr>
          <w:rStyle w:val="charBoldItals"/>
        </w:rPr>
        <w:t>transfer notice</w:t>
      </w:r>
      <w:r w:rsidR="002611E6" w:rsidRPr="005E5772">
        <w:t>) stating—</w:t>
      </w:r>
    </w:p>
    <w:p w14:paraId="6A4AF82A" w14:textId="77777777" w:rsidR="002611E6" w:rsidRPr="005E5772" w:rsidRDefault="005E5772" w:rsidP="005E5772">
      <w:pPr>
        <w:pStyle w:val="Asubpara"/>
      </w:pPr>
      <w:r>
        <w:tab/>
      </w:r>
      <w:r w:rsidRPr="005E5772">
        <w:t>(i)</w:t>
      </w:r>
      <w:r w:rsidRPr="005E5772">
        <w:tab/>
      </w:r>
      <w:r w:rsidR="002611E6" w:rsidRPr="005E5772">
        <w:t>that the insurer does not accept liability for the defined benefits because another insurer is liable; and</w:t>
      </w:r>
    </w:p>
    <w:p w14:paraId="591F65A2" w14:textId="77777777" w:rsidR="0068683C" w:rsidRPr="005E5772" w:rsidRDefault="005E5772" w:rsidP="005E5772">
      <w:pPr>
        <w:pStyle w:val="Asubpara"/>
      </w:pPr>
      <w:r>
        <w:tab/>
      </w:r>
      <w:r w:rsidRPr="005E5772">
        <w:t>(ii)</w:t>
      </w:r>
      <w:r w:rsidRPr="005E5772">
        <w:tab/>
      </w:r>
      <w:r w:rsidR="0068683C" w:rsidRPr="005E5772">
        <w:t>that the application has been given to another insurer; and</w:t>
      </w:r>
    </w:p>
    <w:p w14:paraId="248AD3CA" w14:textId="77777777" w:rsidR="002611E6" w:rsidRPr="005E5772" w:rsidRDefault="005E5772" w:rsidP="00363934">
      <w:pPr>
        <w:pStyle w:val="Asubpara"/>
        <w:keepNext/>
      </w:pPr>
      <w:r>
        <w:tab/>
      </w:r>
      <w:r w:rsidRPr="005E5772">
        <w:t>(iii)</w:t>
      </w:r>
      <w:r w:rsidRPr="005E5772">
        <w:tab/>
      </w:r>
      <w:r w:rsidR="002611E6" w:rsidRPr="005E5772">
        <w:t>the name and contact details of the other insurer; or</w:t>
      </w:r>
    </w:p>
    <w:p w14:paraId="7CEBC159" w14:textId="77777777" w:rsidR="002611E6" w:rsidRPr="005E5772" w:rsidRDefault="00D31FDF" w:rsidP="00D31FDF">
      <w:pPr>
        <w:pStyle w:val="aNotepar"/>
      </w:pPr>
      <w:r w:rsidRPr="005E5772">
        <w:rPr>
          <w:rStyle w:val="charItals"/>
        </w:rPr>
        <w:t>Note</w:t>
      </w:r>
      <w:r w:rsidRPr="005E5772">
        <w:rPr>
          <w:rStyle w:val="charItals"/>
        </w:rPr>
        <w:tab/>
      </w:r>
      <w:r w:rsidR="003210BA" w:rsidRPr="005E5772">
        <w:t xml:space="preserve">Transfers of applications are </w:t>
      </w:r>
      <w:r w:rsidR="002611E6" w:rsidRPr="005E5772">
        <w:t>dealt with in</w:t>
      </w:r>
      <w:r w:rsidR="00340555" w:rsidRPr="005E5772">
        <w:t> s </w:t>
      </w:r>
      <w:r w:rsidR="00986FB0" w:rsidRPr="005E5772">
        <w:t>69</w:t>
      </w:r>
      <w:r w:rsidR="002611E6" w:rsidRPr="005E5772">
        <w:t>.</w:t>
      </w:r>
    </w:p>
    <w:p w14:paraId="7B6572C8" w14:textId="77777777" w:rsidR="002611E6" w:rsidRPr="005E5772" w:rsidRDefault="005E5772" w:rsidP="00363934">
      <w:pPr>
        <w:pStyle w:val="Apara"/>
        <w:keepNext/>
      </w:pPr>
      <w:r>
        <w:lastRenderedPageBreak/>
        <w:tab/>
      </w:r>
      <w:r w:rsidRPr="005E5772">
        <w:t>(b)</w:t>
      </w:r>
      <w:r w:rsidRPr="005E5772">
        <w:tab/>
      </w:r>
      <w:r w:rsidR="002611E6" w:rsidRPr="005E5772">
        <w:t>a written notice (a </w:t>
      </w:r>
      <w:r w:rsidR="002611E6" w:rsidRPr="005E5772">
        <w:rPr>
          <w:rStyle w:val="charBoldItals"/>
        </w:rPr>
        <w:t>rejection notice</w:t>
      </w:r>
      <w:r w:rsidR="002611E6" w:rsidRPr="005E5772">
        <w:t>) stating—</w:t>
      </w:r>
    </w:p>
    <w:p w14:paraId="7DF161CE" w14:textId="77777777" w:rsidR="002611E6" w:rsidRPr="005E5772" w:rsidRDefault="005E5772" w:rsidP="005E5772">
      <w:pPr>
        <w:pStyle w:val="Asubpara"/>
      </w:pPr>
      <w:r>
        <w:tab/>
      </w:r>
      <w:r w:rsidRPr="005E5772">
        <w:t>(i)</w:t>
      </w:r>
      <w:r w:rsidRPr="005E5772">
        <w:tab/>
      </w:r>
      <w:r w:rsidR="002611E6" w:rsidRPr="005E5772">
        <w:t>that the insurer does not accept liability for the defined benefits; and</w:t>
      </w:r>
    </w:p>
    <w:p w14:paraId="3042257B" w14:textId="77777777" w:rsidR="002611E6" w:rsidRPr="005E5772" w:rsidRDefault="005E5772" w:rsidP="005E5772">
      <w:pPr>
        <w:pStyle w:val="Asubpara"/>
      </w:pPr>
      <w:r>
        <w:tab/>
      </w:r>
      <w:r w:rsidRPr="005E5772">
        <w:t>(ii)</w:t>
      </w:r>
      <w:r w:rsidRPr="005E5772">
        <w:tab/>
      </w:r>
      <w:r w:rsidR="002611E6" w:rsidRPr="005E5772">
        <w:t>the reasons for the decision; and</w:t>
      </w:r>
    </w:p>
    <w:p w14:paraId="74A4AD15" w14:textId="77777777" w:rsidR="002611E6" w:rsidRPr="005E5772" w:rsidRDefault="005E5772" w:rsidP="005E5772">
      <w:pPr>
        <w:pStyle w:val="Asubpara"/>
      </w:pPr>
      <w:r>
        <w:tab/>
      </w:r>
      <w:r w:rsidRPr="005E5772">
        <w:t>(iii)</w:t>
      </w:r>
      <w:r w:rsidRPr="005E5772">
        <w:tab/>
      </w:r>
      <w:r w:rsidR="002611E6" w:rsidRPr="005E5772">
        <w:t>how the applicant may dispute the decision.</w:t>
      </w:r>
    </w:p>
    <w:p w14:paraId="6C90F0D1" w14:textId="77777777" w:rsidR="002611E6" w:rsidRPr="005E5772" w:rsidRDefault="005E5772" w:rsidP="005E5772">
      <w:pPr>
        <w:pStyle w:val="Amain"/>
      </w:pPr>
      <w:r>
        <w:tab/>
      </w:r>
      <w:r w:rsidRPr="005E5772">
        <w:t>(4)</w:t>
      </w:r>
      <w:r w:rsidRPr="005E5772">
        <w:tab/>
      </w:r>
      <w:r w:rsidR="002611E6" w:rsidRPr="005E5772">
        <w:t xml:space="preserve">If the relevant insurer fails to give the applicant a transfer notice or rejection notice within the </w:t>
      </w:r>
      <w:r w:rsidR="00727455" w:rsidRPr="005E5772">
        <w:t>28 days</w:t>
      </w:r>
      <w:r w:rsidR="002611E6" w:rsidRPr="005E5772">
        <w:t>, the relevant insurer—</w:t>
      </w:r>
    </w:p>
    <w:p w14:paraId="0F737B3D" w14:textId="77777777" w:rsidR="002611E6" w:rsidRPr="005E5772" w:rsidRDefault="005E5772" w:rsidP="005E5772">
      <w:pPr>
        <w:pStyle w:val="Apara"/>
      </w:pPr>
      <w:r>
        <w:tab/>
      </w:r>
      <w:r w:rsidRPr="005E5772">
        <w:t>(a)</w:t>
      </w:r>
      <w:r w:rsidRPr="005E5772">
        <w:tab/>
      </w:r>
      <w:r w:rsidR="002611E6" w:rsidRPr="005E5772">
        <w:t>is taken to have accepted liability for the defined benefits; and</w:t>
      </w:r>
    </w:p>
    <w:p w14:paraId="5C4B89A2" w14:textId="77777777" w:rsidR="002611E6" w:rsidRPr="005E5772" w:rsidRDefault="005E5772" w:rsidP="005E5772">
      <w:pPr>
        <w:pStyle w:val="Apara"/>
      </w:pPr>
      <w:r>
        <w:tab/>
      </w:r>
      <w:r w:rsidRPr="005E5772">
        <w:t>(b)</w:t>
      </w:r>
      <w:r w:rsidRPr="005E5772">
        <w:tab/>
      </w:r>
      <w:r w:rsidR="002611E6" w:rsidRPr="005E5772">
        <w:t>is liable for the defined benefits; and</w:t>
      </w:r>
    </w:p>
    <w:p w14:paraId="58EBE7B6" w14:textId="77777777" w:rsidR="002611E6" w:rsidRPr="005E5772" w:rsidRDefault="005E5772" w:rsidP="005E5772">
      <w:pPr>
        <w:pStyle w:val="Apara"/>
        <w:keepNext/>
      </w:pPr>
      <w:r>
        <w:tab/>
      </w:r>
      <w:r w:rsidRPr="005E5772">
        <w:t>(c)</w:t>
      </w:r>
      <w:r w:rsidRPr="005E5772">
        <w:tab/>
      </w:r>
      <w:r w:rsidR="002611E6" w:rsidRPr="005E5772">
        <w:t>must give the applicant a defined benefits notice.</w:t>
      </w:r>
    </w:p>
    <w:p w14:paraId="6D25257A" w14:textId="77777777" w:rsidR="002611E6" w:rsidRPr="005E5772" w:rsidRDefault="002611E6" w:rsidP="005E5772">
      <w:pPr>
        <w:pStyle w:val="aNote"/>
        <w:keepNext/>
      </w:pPr>
      <w:r w:rsidRPr="005E5772">
        <w:rPr>
          <w:rStyle w:val="charItals"/>
        </w:rPr>
        <w:t>Note</w:t>
      </w:r>
      <w:r w:rsidR="00E34A75" w:rsidRPr="005E5772">
        <w:rPr>
          <w:rStyle w:val="charItals"/>
        </w:rPr>
        <w:t xml:space="preserve"> 1</w:t>
      </w:r>
      <w:r w:rsidRPr="005E5772">
        <w:rPr>
          <w:rStyle w:val="charItals"/>
        </w:rPr>
        <w:tab/>
      </w:r>
      <w:r w:rsidRPr="005E5772">
        <w:t>A decision by a relevant insurer to accept liability does not prevent the insurer from making a later decision to reject the liability (see</w:t>
      </w:r>
      <w:r w:rsidR="00340555" w:rsidRPr="005E5772">
        <w:t> s </w:t>
      </w:r>
      <w:r w:rsidR="00986FB0" w:rsidRPr="005E5772">
        <w:t>68</w:t>
      </w:r>
      <w:r w:rsidRPr="005E5772">
        <w:t>).</w:t>
      </w:r>
    </w:p>
    <w:p w14:paraId="451BBCE5" w14:textId="3465997B" w:rsidR="002611E6" w:rsidRPr="005E5772" w:rsidRDefault="002611E6" w:rsidP="002611E6">
      <w:pPr>
        <w:pStyle w:val="aNote"/>
      </w:pPr>
      <w:r w:rsidRPr="005E5772">
        <w:rPr>
          <w:rStyle w:val="charItals"/>
        </w:rPr>
        <w:t>Note</w:t>
      </w:r>
      <w:r w:rsidR="00E34A75" w:rsidRPr="005E5772">
        <w:rPr>
          <w:rStyle w:val="charItals"/>
        </w:rPr>
        <w:t xml:space="preserve"> 2</w:t>
      </w:r>
      <w:r w:rsidRPr="005E5772">
        <w:rPr>
          <w:rStyle w:val="charItals"/>
        </w:rPr>
        <w:tab/>
      </w:r>
      <w:r w:rsidRPr="005E5772">
        <w:t xml:space="preserve">For how documents may be given, see the </w:t>
      </w:r>
      <w:hyperlink r:id="rId80" w:tooltip="A2001-14" w:history="1">
        <w:r w:rsidR="00436654" w:rsidRPr="005E5772">
          <w:rPr>
            <w:rStyle w:val="charCitHyperlinkAbbrev"/>
          </w:rPr>
          <w:t>Legislation Act</w:t>
        </w:r>
      </w:hyperlink>
      <w:r w:rsidRPr="005E5772">
        <w:t>, pt 19.5.</w:t>
      </w:r>
    </w:p>
    <w:p w14:paraId="542A7588" w14:textId="77777777" w:rsidR="00902888" w:rsidRPr="005E5772" w:rsidRDefault="005E5772" w:rsidP="005E5772">
      <w:pPr>
        <w:pStyle w:val="Amain"/>
      </w:pPr>
      <w:r>
        <w:tab/>
      </w:r>
      <w:r w:rsidRPr="005E5772">
        <w:t>(5)</w:t>
      </w:r>
      <w:r w:rsidRPr="005E5772">
        <w:tab/>
      </w:r>
      <w:r w:rsidR="00902888" w:rsidRPr="005E5772">
        <w:t>This section is subject to section </w:t>
      </w:r>
      <w:r w:rsidR="00986FB0" w:rsidRPr="005E5772">
        <w:t>70</w:t>
      </w:r>
      <w:r w:rsidR="00902888" w:rsidRPr="005E5772">
        <w:t xml:space="preserve"> (Dispute about liability for application).</w:t>
      </w:r>
    </w:p>
    <w:p w14:paraId="7BEBC229" w14:textId="77777777" w:rsidR="002B682D" w:rsidRPr="005E5772" w:rsidRDefault="005E5772" w:rsidP="005E5772">
      <w:pPr>
        <w:pStyle w:val="AH5Sec"/>
      </w:pPr>
      <w:bookmarkStart w:id="93" w:name="_Toc174097868"/>
      <w:r w:rsidRPr="00A5658C">
        <w:rPr>
          <w:rStyle w:val="CharSectNo"/>
        </w:rPr>
        <w:t>66</w:t>
      </w:r>
      <w:r w:rsidRPr="005E5772">
        <w:tab/>
      </w:r>
      <w:r w:rsidR="00E7622B" w:rsidRPr="005E5772">
        <w:t>A</w:t>
      </w:r>
      <w:r w:rsidR="002B682D" w:rsidRPr="005E5772">
        <w:t>ccepting liability</w:t>
      </w:r>
      <w:r w:rsidR="002611E6" w:rsidRPr="005E5772">
        <w:t>—payment of defined benefits</w:t>
      </w:r>
      <w:bookmarkEnd w:id="93"/>
    </w:p>
    <w:p w14:paraId="1E84A458" w14:textId="77777777" w:rsidR="002B682D" w:rsidRPr="005E5772" w:rsidRDefault="005E5772" w:rsidP="005E5772">
      <w:pPr>
        <w:pStyle w:val="Amain"/>
        <w:keepNext/>
      </w:pPr>
      <w:r>
        <w:tab/>
      </w:r>
      <w:r w:rsidRPr="005E5772">
        <w:t>(1)</w:t>
      </w:r>
      <w:r w:rsidRPr="005E5772">
        <w:tab/>
      </w:r>
      <w:r w:rsidR="002611E6" w:rsidRPr="005E5772">
        <w:t>If a relevant insurer accepts liability for defi</w:t>
      </w:r>
      <w:r w:rsidR="00997198" w:rsidRPr="005E5772">
        <w:t>ned benefits, the insurer must</w:t>
      </w:r>
      <w:r w:rsidR="002611E6" w:rsidRPr="005E5772">
        <w:t xml:space="preserve"> pay the applicant the defined benefits to which the applicant is entitled.</w:t>
      </w:r>
    </w:p>
    <w:p w14:paraId="61A18AC6" w14:textId="77777777" w:rsidR="000C4955" w:rsidRPr="005E5772" w:rsidRDefault="000C4955" w:rsidP="000C4955">
      <w:pPr>
        <w:pStyle w:val="aNote"/>
      </w:pPr>
      <w:r w:rsidRPr="005E5772">
        <w:rPr>
          <w:rStyle w:val="charItals"/>
        </w:rPr>
        <w:t>Note</w:t>
      </w:r>
      <w:r w:rsidRPr="005E5772">
        <w:rPr>
          <w:rStyle w:val="charItals"/>
        </w:rPr>
        <w:tab/>
      </w:r>
      <w:r w:rsidRPr="005E5772">
        <w:t>If relevant</w:t>
      </w:r>
      <w:r w:rsidR="00E37707" w:rsidRPr="005E5772">
        <w:t xml:space="preserve"> insurer receives an application for death benefits</w:t>
      </w:r>
      <w:r w:rsidRPr="005E5772">
        <w:t>, the insurer must apply to the ACAT for an order for the payment of the death benefits to the dependants (see s </w:t>
      </w:r>
      <w:r w:rsidR="00986FB0" w:rsidRPr="005E5772">
        <w:t>17</w:t>
      </w:r>
      <w:r w:rsidR="004D3A4A" w:rsidRPr="005E5772">
        <w:t>6</w:t>
      </w:r>
      <w:r w:rsidRPr="005E5772">
        <w:t xml:space="preserve">). </w:t>
      </w:r>
    </w:p>
    <w:p w14:paraId="0D55C0B9" w14:textId="77777777" w:rsidR="005B100A" w:rsidRPr="005E5772" w:rsidRDefault="005E5772" w:rsidP="005E5772">
      <w:pPr>
        <w:pStyle w:val="Amain"/>
      </w:pPr>
      <w:r>
        <w:tab/>
      </w:r>
      <w:r w:rsidRPr="005E5772">
        <w:t>(2)</w:t>
      </w:r>
      <w:r w:rsidRPr="005E5772">
        <w:tab/>
      </w:r>
      <w:r w:rsidR="005B100A" w:rsidRPr="005E5772">
        <w:t xml:space="preserve">The </w:t>
      </w:r>
      <w:r w:rsidR="00D17CD1" w:rsidRPr="005E5772">
        <w:t>MAI </w:t>
      </w:r>
      <w:r w:rsidR="005B100A" w:rsidRPr="005E5772">
        <w:t>guidelines may make provision in relation to the payment of defined benefits.</w:t>
      </w:r>
    </w:p>
    <w:p w14:paraId="2DCF372D" w14:textId="77777777" w:rsidR="002B682D" w:rsidRPr="005E5772" w:rsidRDefault="005E5772" w:rsidP="005E5772">
      <w:pPr>
        <w:pStyle w:val="AH5Sec"/>
      </w:pPr>
      <w:bookmarkStart w:id="94" w:name="_Toc174097869"/>
      <w:r w:rsidRPr="00A5658C">
        <w:rPr>
          <w:rStyle w:val="CharSectNo"/>
        </w:rPr>
        <w:lastRenderedPageBreak/>
        <w:t>67</w:t>
      </w:r>
      <w:r w:rsidRPr="005E5772">
        <w:tab/>
      </w:r>
      <w:r w:rsidR="00E7622B" w:rsidRPr="005E5772">
        <w:t>R</w:t>
      </w:r>
      <w:r w:rsidR="002B682D" w:rsidRPr="005E5772">
        <w:t>ejecting liability</w:t>
      </w:r>
      <w:bookmarkEnd w:id="94"/>
    </w:p>
    <w:p w14:paraId="01847525" w14:textId="77777777" w:rsidR="002B682D" w:rsidRPr="005E5772" w:rsidRDefault="005E5772" w:rsidP="005E5772">
      <w:pPr>
        <w:pStyle w:val="Amain"/>
        <w:keepNext/>
      </w:pPr>
      <w:r>
        <w:tab/>
      </w:r>
      <w:r w:rsidRPr="005E5772">
        <w:t>(1)</w:t>
      </w:r>
      <w:r w:rsidRPr="005E5772">
        <w:tab/>
      </w:r>
      <w:r w:rsidR="00314FC3" w:rsidRPr="005E5772">
        <w:t xml:space="preserve">If a relevant insurer </w:t>
      </w:r>
      <w:r w:rsidR="00727455" w:rsidRPr="005E5772">
        <w:t>gives an applicant a rejection notice</w:t>
      </w:r>
      <w:r w:rsidR="00314FC3" w:rsidRPr="005E5772">
        <w:t xml:space="preserve">, liability for the application is taken to have been rejected </w:t>
      </w:r>
      <w:r w:rsidR="00D61AAB" w:rsidRPr="005E5772">
        <w:t>on the day</w:t>
      </w:r>
      <w:r w:rsidR="00314FC3" w:rsidRPr="005E5772">
        <w:t xml:space="preserve"> the relevant insurer gives the notice to the applicant.</w:t>
      </w:r>
    </w:p>
    <w:p w14:paraId="518EBDF8" w14:textId="64B7A891" w:rsidR="002B682D" w:rsidRPr="005E5772" w:rsidRDefault="002B682D" w:rsidP="002B682D">
      <w:pPr>
        <w:pStyle w:val="aNote"/>
      </w:pPr>
      <w:r w:rsidRPr="005E5772">
        <w:rPr>
          <w:rStyle w:val="charItals"/>
        </w:rPr>
        <w:t>Note</w:t>
      </w:r>
      <w:r w:rsidRPr="005E5772">
        <w:rPr>
          <w:rStyle w:val="charItals"/>
        </w:rPr>
        <w:tab/>
      </w:r>
      <w:r w:rsidRPr="005E5772">
        <w:t xml:space="preserve">For how documents may be given, see the </w:t>
      </w:r>
      <w:hyperlink r:id="rId81" w:tooltip="A2001-14" w:history="1">
        <w:r w:rsidR="00436654" w:rsidRPr="005E5772">
          <w:rPr>
            <w:rStyle w:val="charCitHyperlinkAbbrev"/>
          </w:rPr>
          <w:t>Legislation Act</w:t>
        </w:r>
      </w:hyperlink>
      <w:r w:rsidRPr="005E5772">
        <w:t>, pt 19.5.</w:t>
      </w:r>
    </w:p>
    <w:p w14:paraId="6C1AAF67" w14:textId="77777777" w:rsidR="002B682D" w:rsidRPr="005E5772" w:rsidRDefault="005E5772" w:rsidP="005E5772">
      <w:pPr>
        <w:pStyle w:val="Amain"/>
      </w:pPr>
      <w:r>
        <w:tab/>
      </w:r>
      <w:r w:rsidRPr="005E5772">
        <w:t>(2)</w:t>
      </w:r>
      <w:r w:rsidRPr="005E5772">
        <w:tab/>
      </w:r>
      <w:r w:rsidR="002B682D" w:rsidRPr="005E5772">
        <w:t xml:space="preserve">If the relevant insurer rejects liability for </w:t>
      </w:r>
      <w:r w:rsidR="00314FC3" w:rsidRPr="005E5772">
        <w:t>defined benefits</w:t>
      </w:r>
      <w:r w:rsidR="002B682D" w:rsidRPr="005E5772">
        <w:t xml:space="preserve"> for any of the following reasons, the relevant insurer may recover as a debt from the applicant any amounts paid to the applicant under this part:</w:t>
      </w:r>
    </w:p>
    <w:p w14:paraId="56C805B1" w14:textId="77777777" w:rsidR="002B682D" w:rsidRPr="005E5772" w:rsidRDefault="005E5772" w:rsidP="005E5772">
      <w:pPr>
        <w:pStyle w:val="Apara"/>
      </w:pPr>
      <w:r>
        <w:tab/>
      </w:r>
      <w:r w:rsidRPr="005E5772">
        <w:t>(a)</w:t>
      </w:r>
      <w:r w:rsidRPr="005E5772">
        <w:tab/>
      </w:r>
      <w:r w:rsidR="002B682D" w:rsidRPr="005E5772">
        <w:t xml:space="preserve">the applicant </w:t>
      </w:r>
      <w:r w:rsidR="00C526C7" w:rsidRPr="005E5772">
        <w:t xml:space="preserve">was not entitled to defined benefits under </w:t>
      </w:r>
      <w:r w:rsidR="0043444F" w:rsidRPr="005E5772">
        <w:t xml:space="preserve">either of the following </w:t>
      </w:r>
      <w:r w:rsidR="0066363C" w:rsidRPr="005E5772">
        <w:t>sections</w:t>
      </w:r>
      <w:r w:rsidR="0043444F" w:rsidRPr="005E5772">
        <w:t xml:space="preserve"> when the applicant applied for defined benefits:</w:t>
      </w:r>
    </w:p>
    <w:p w14:paraId="528F3A21" w14:textId="77777777" w:rsidR="00C526C7" w:rsidRPr="005E5772" w:rsidRDefault="005E5772" w:rsidP="005E5772">
      <w:pPr>
        <w:pStyle w:val="Asubpara"/>
      </w:pPr>
      <w:r>
        <w:tab/>
      </w:r>
      <w:r w:rsidRPr="005E5772">
        <w:t>(i)</w:t>
      </w:r>
      <w:r w:rsidRPr="005E5772">
        <w:tab/>
      </w:r>
      <w:r w:rsidR="00531477" w:rsidRPr="005E5772">
        <w:t>section </w:t>
      </w:r>
      <w:r w:rsidR="00986FB0" w:rsidRPr="005E5772">
        <w:t>45</w:t>
      </w:r>
      <w:r w:rsidR="005E10EF" w:rsidRPr="005E5772">
        <w:t xml:space="preserve"> </w:t>
      </w:r>
      <w:r w:rsidR="00C526C7" w:rsidRPr="005E5772">
        <w:t>(No entitlement—multiple driving offences);</w:t>
      </w:r>
    </w:p>
    <w:p w14:paraId="5BB5F43B" w14:textId="77777777" w:rsidR="00C526C7" w:rsidRPr="005E5772" w:rsidRDefault="005E5772" w:rsidP="005E5772">
      <w:pPr>
        <w:pStyle w:val="Asubpara"/>
      </w:pPr>
      <w:r>
        <w:tab/>
      </w:r>
      <w:r w:rsidRPr="005E5772">
        <w:t>(ii)</w:t>
      </w:r>
      <w:r w:rsidRPr="005E5772">
        <w:tab/>
      </w:r>
      <w:r w:rsidR="00531477" w:rsidRPr="005E5772">
        <w:t>section </w:t>
      </w:r>
      <w:r w:rsidR="00986FB0" w:rsidRPr="005E5772">
        <w:t>48</w:t>
      </w:r>
      <w:r w:rsidR="005E10EF" w:rsidRPr="005E5772">
        <w:t xml:space="preserve"> </w:t>
      </w:r>
      <w:r w:rsidR="00C526C7" w:rsidRPr="005E5772">
        <w:t>(No entitlement—serious offences);</w:t>
      </w:r>
    </w:p>
    <w:p w14:paraId="6E675904" w14:textId="77777777" w:rsidR="002B682D" w:rsidRPr="005E5772" w:rsidRDefault="005E5772" w:rsidP="005E5772">
      <w:pPr>
        <w:pStyle w:val="Apara"/>
      </w:pPr>
      <w:r>
        <w:tab/>
      </w:r>
      <w:r w:rsidRPr="005E5772">
        <w:t>(b)</w:t>
      </w:r>
      <w:r w:rsidRPr="005E5772">
        <w:tab/>
      </w:r>
      <w:r w:rsidR="002B682D" w:rsidRPr="005E5772">
        <w:t>information in the application is false or misleading;</w:t>
      </w:r>
    </w:p>
    <w:p w14:paraId="0DCEE9A3" w14:textId="77777777" w:rsidR="002B682D" w:rsidRPr="005E5772" w:rsidRDefault="005E5772" w:rsidP="005E5772">
      <w:pPr>
        <w:pStyle w:val="Apara"/>
      </w:pPr>
      <w:r>
        <w:tab/>
      </w:r>
      <w:r w:rsidRPr="005E5772">
        <w:t>(c)</w:t>
      </w:r>
      <w:r w:rsidRPr="005E5772">
        <w:tab/>
      </w:r>
      <w:r w:rsidR="002B682D" w:rsidRPr="005E5772">
        <w:t>information the applicant gave a doctor or other health practitioner in relation to the applicant’s injury is false or misleading;</w:t>
      </w:r>
    </w:p>
    <w:p w14:paraId="55E5DD5E" w14:textId="77777777" w:rsidR="002B682D" w:rsidRPr="005E5772" w:rsidRDefault="005E5772" w:rsidP="005E5772">
      <w:pPr>
        <w:pStyle w:val="Apara"/>
      </w:pPr>
      <w:r>
        <w:tab/>
      </w:r>
      <w:r w:rsidRPr="005E5772">
        <w:t>(d)</w:t>
      </w:r>
      <w:r w:rsidRPr="005E5772">
        <w:tab/>
      </w:r>
      <w:r w:rsidR="002B682D" w:rsidRPr="005E5772">
        <w:t xml:space="preserve">information the </w:t>
      </w:r>
      <w:r w:rsidR="0043444F" w:rsidRPr="005E5772">
        <w:t>applicant</w:t>
      </w:r>
      <w:r w:rsidR="002B682D" w:rsidRPr="005E5772">
        <w:t xml:space="preserve"> gave the police or a lawyer in relation to the motor </w:t>
      </w:r>
      <w:r w:rsidR="0043444F" w:rsidRPr="005E5772">
        <w:t>accident is false or misleading.</w:t>
      </w:r>
    </w:p>
    <w:p w14:paraId="6E6A401A" w14:textId="77777777" w:rsidR="002B682D" w:rsidRPr="005E5772" w:rsidRDefault="005E5772" w:rsidP="005E5772">
      <w:pPr>
        <w:pStyle w:val="Amain"/>
      </w:pPr>
      <w:r>
        <w:tab/>
      </w:r>
      <w:r w:rsidRPr="005E5772">
        <w:t>(3)</w:t>
      </w:r>
      <w:r w:rsidRPr="005E5772">
        <w:tab/>
      </w:r>
      <w:r w:rsidR="00531477" w:rsidRPr="005E5772">
        <w:t xml:space="preserve">This section </w:t>
      </w:r>
      <w:r w:rsidR="002B682D" w:rsidRPr="005E5772">
        <w:t xml:space="preserve">is subject to </w:t>
      </w:r>
      <w:r w:rsidR="00531477" w:rsidRPr="005E5772">
        <w:t>section </w:t>
      </w:r>
      <w:r w:rsidR="00986FB0" w:rsidRPr="005E5772">
        <w:t>69</w:t>
      </w:r>
      <w:r w:rsidR="007F7B3B" w:rsidRPr="005E5772">
        <w:t xml:space="preserve"> (Transferring</w:t>
      </w:r>
      <w:r w:rsidR="002B682D" w:rsidRPr="005E5772">
        <w:t xml:space="preserve"> application to another insurer). </w:t>
      </w:r>
    </w:p>
    <w:p w14:paraId="7D2A274B" w14:textId="77777777" w:rsidR="002B682D" w:rsidRPr="005E5772" w:rsidRDefault="005E5772" w:rsidP="005E5772">
      <w:pPr>
        <w:pStyle w:val="AH5Sec"/>
      </w:pPr>
      <w:bookmarkStart w:id="95" w:name="_Toc174097870"/>
      <w:r w:rsidRPr="00A5658C">
        <w:rPr>
          <w:rStyle w:val="CharSectNo"/>
        </w:rPr>
        <w:t>68</w:t>
      </w:r>
      <w:r w:rsidRPr="005E5772">
        <w:tab/>
      </w:r>
      <w:r w:rsidR="002B682D" w:rsidRPr="005E5772">
        <w:t>Insurer may change decision about accepting or rejecting liability</w:t>
      </w:r>
      <w:bookmarkEnd w:id="95"/>
    </w:p>
    <w:p w14:paraId="55326035" w14:textId="77777777" w:rsidR="002B682D" w:rsidRPr="005E5772" w:rsidRDefault="005E5772" w:rsidP="005E5772">
      <w:pPr>
        <w:pStyle w:val="Amain"/>
        <w:keepNext/>
      </w:pPr>
      <w:r>
        <w:tab/>
      </w:r>
      <w:r w:rsidRPr="005E5772">
        <w:t>(1)</w:t>
      </w:r>
      <w:r w:rsidRPr="005E5772">
        <w:tab/>
      </w:r>
      <w:r w:rsidR="002B682D" w:rsidRPr="005E5772">
        <w:t xml:space="preserve">A decision by </w:t>
      </w:r>
      <w:r w:rsidR="00314FC3" w:rsidRPr="005E5772">
        <w:t>a relevant</w:t>
      </w:r>
      <w:r w:rsidR="002B682D" w:rsidRPr="005E5772">
        <w:t xml:space="preserve"> insurer to accept liability for defined benefits does not prevent the insurer from making a later decision to reject </w:t>
      </w:r>
      <w:r w:rsidR="00314FC3" w:rsidRPr="005E5772">
        <w:t xml:space="preserve">the </w:t>
      </w:r>
      <w:r w:rsidR="002B682D" w:rsidRPr="005E5772">
        <w:t xml:space="preserve">liability. </w:t>
      </w:r>
    </w:p>
    <w:p w14:paraId="08A1A3C1" w14:textId="77777777" w:rsidR="00456ECC" w:rsidRPr="005E5772" w:rsidRDefault="00456ECC" w:rsidP="00456ECC">
      <w:pPr>
        <w:pStyle w:val="aNote"/>
      </w:pPr>
      <w:r w:rsidRPr="005E5772">
        <w:rPr>
          <w:rStyle w:val="charItals"/>
        </w:rPr>
        <w:t>Note</w:t>
      </w:r>
      <w:r w:rsidRPr="005E5772">
        <w:rPr>
          <w:rStyle w:val="charItals"/>
        </w:rPr>
        <w:tab/>
      </w:r>
      <w:r w:rsidRPr="005E5772">
        <w:t xml:space="preserve">Section </w:t>
      </w:r>
      <w:r w:rsidR="00986FB0" w:rsidRPr="005E5772">
        <w:t>65</w:t>
      </w:r>
      <w:r w:rsidRPr="005E5772">
        <w:t xml:space="preserve"> (3) applies to a later decision to reject liability.</w:t>
      </w:r>
    </w:p>
    <w:p w14:paraId="3C13D611" w14:textId="77777777" w:rsidR="002B682D" w:rsidRPr="005E5772" w:rsidRDefault="005E5772" w:rsidP="005E5772">
      <w:pPr>
        <w:pStyle w:val="Amain"/>
      </w:pPr>
      <w:r>
        <w:lastRenderedPageBreak/>
        <w:tab/>
      </w:r>
      <w:r w:rsidRPr="005E5772">
        <w:t>(2)</w:t>
      </w:r>
      <w:r w:rsidRPr="005E5772">
        <w:tab/>
      </w:r>
      <w:r w:rsidR="002B682D" w:rsidRPr="005E5772">
        <w:t xml:space="preserve">However, </w:t>
      </w:r>
      <w:r w:rsidR="00314FC3" w:rsidRPr="005E5772">
        <w:t xml:space="preserve">if a relevant insurer later rejects liability, </w:t>
      </w:r>
      <w:r w:rsidR="002B682D" w:rsidRPr="005E5772">
        <w:t xml:space="preserve">the insurer may only recover amounts paid to the applicant under this part from </w:t>
      </w:r>
      <w:r w:rsidR="00B80628" w:rsidRPr="005E5772">
        <w:t xml:space="preserve">a </w:t>
      </w:r>
      <w:r w:rsidR="00314FC3" w:rsidRPr="005E5772">
        <w:t>relevant</w:t>
      </w:r>
      <w:r w:rsidR="002B682D" w:rsidRPr="005E5772">
        <w:t xml:space="preserve"> insurer who later accepts liability for the </w:t>
      </w:r>
      <w:r w:rsidR="00314FC3" w:rsidRPr="005E5772">
        <w:t>defined benefits</w:t>
      </w:r>
      <w:r w:rsidR="002B682D" w:rsidRPr="005E5772">
        <w:t xml:space="preserve">. </w:t>
      </w:r>
    </w:p>
    <w:p w14:paraId="6008116E" w14:textId="77777777" w:rsidR="002B682D" w:rsidRPr="005E5772" w:rsidRDefault="005E5772" w:rsidP="005E5772">
      <w:pPr>
        <w:pStyle w:val="Amain"/>
      </w:pPr>
      <w:r>
        <w:tab/>
      </w:r>
      <w:r w:rsidRPr="005E5772">
        <w:t>(3)</w:t>
      </w:r>
      <w:r w:rsidRPr="005E5772">
        <w:tab/>
      </w:r>
      <w:r w:rsidR="002B682D" w:rsidRPr="005E5772">
        <w:t xml:space="preserve">A decision by </w:t>
      </w:r>
      <w:r w:rsidR="00314FC3" w:rsidRPr="005E5772">
        <w:t>a relevant</w:t>
      </w:r>
      <w:r w:rsidR="002B682D" w:rsidRPr="005E5772">
        <w:t xml:space="preserve"> insurer to reject liability for defined benefits does not prevent the insurer from making a later decision to accept </w:t>
      </w:r>
      <w:r w:rsidR="00314FC3" w:rsidRPr="005E5772">
        <w:t xml:space="preserve">the </w:t>
      </w:r>
      <w:r w:rsidR="002B682D" w:rsidRPr="005E5772">
        <w:t xml:space="preserve">liability. </w:t>
      </w:r>
    </w:p>
    <w:p w14:paraId="30919F33" w14:textId="77777777" w:rsidR="002B682D" w:rsidRPr="00A5658C" w:rsidRDefault="005E5772" w:rsidP="005E5772">
      <w:pPr>
        <w:pStyle w:val="AH3Div"/>
      </w:pPr>
      <w:bookmarkStart w:id="96" w:name="_Toc174097871"/>
      <w:r w:rsidRPr="00A5658C">
        <w:rPr>
          <w:rStyle w:val="CharDivNo"/>
        </w:rPr>
        <w:t>Division 2.3.5</w:t>
      </w:r>
      <w:r w:rsidRPr="005E5772">
        <w:tab/>
      </w:r>
      <w:r w:rsidR="002B682D" w:rsidRPr="00A5658C">
        <w:rPr>
          <w:rStyle w:val="CharDivText"/>
        </w:rPr>
        <w:t>Transfer of application to another insurer</w:t>
      </w:r>
      <w:bookmarkEnd w:id="96"/>
    </w:p>
    <w:p w14:paraId="5D953321" w14:textId="77777777" w:rsidR="002B682D" w:rsidRPr="005E5772" w:rsidRDefault="005E5772" w:rsidP="005E5772">
      <w:pPr>
        <w:pStyle w:val="AH5Sec"/>
      </w:pPr>
      <w:bookmarkStart w:id="97" w:name="_Toc174097872"/>
      <w:r w:rsidRPr="00A5658C">
        <w:rPr>
          <w:rStyle w:val="CharSectNo"/>
        </w:rPr>
        <w:t>69</w:t>
      </w:r>
      <w:r w:rsidRPr="005E5772">
        <w:tab/>
      </w:r>
      <w:r w:rsidR="00D31FDF" w:rsidRPr="005E5772">
        <w:t>Transferring</w:t>
      </w:r>
      <w:r w:rsidR="002B682D" w:rsidRPr="005E5772">
        <w:t xml:space="preserve"> application to another insurer</w:t>
      </w:r>
      <w:bookmarkEnd w:id="97"/>
    </w:p>
    <w:p w14:paraId="3FD75D64" w14:textId="77777777" w:rsidR="002B682D" w:rsidRPr="005E5772" w:rsidRDefault="005E5772" w:rsidP="005E5772">
      <w:pPr>
        <w:pStyle w:val="Amain"/>
      </w:pPr>
      <w:r>
        <w:tab/>
      </w:r>
      <w:r w:rsidRPr="005E5772">
        <w:t>(1)</w:t>
      </w:r>
      <w:r w:rsidRPr="005E5772">
        <w:tab/>
      </w:r>
      <w:r w:rsidR="00531477" w:rsidRPr="005E5772">
        <w:t xml:space="preserve">This section </w:t>
      </w:r>
      <w:r w:rsidR="002B682D" w:rsidRPr="005E5772">
        <w:t xml:space="preserve">applies if the relevant insurer for a motor accident (the </w:t>
      </w:r>
      <w:r w:rsidR="002B682D" w:rsidRPr="005E5772">
        <w:rPr>
          <w:rStyle w:val="charBoldItals"/>
        </w:rPr>
        <w:t>first insurer</w:t>
      </w:r>
      <w:r w:rsidR="002B682D" w:rsidRPr="005E5772">
        <w:t xml:space="preserve">) intends to reject liability for defined benefits because another insurer (the </w:t>
      </w:r>
      <w:r w:rsidR="002B682D" w:rsidRPr="005E5772">
        <w:rPr>
          <w:rStyle w:val="charBoldItals"/>
        </w:rPr>
        <w:t>second insurer</w:t>
      </w:r>
      <w:r w:rsidR="002B682D" w:rsidRPr="005E5772">
        <w:t>) appears to be liable for the application.</w:t>
      </w:r>
    </w:p>
    <w:p w14:paraId="4426AE74" w14:textId="77777777" w:rsidR="002B682D" w:rsidRPr="005E5772" w:rsidRDefault="005E5772" w:rsidP="005E5772">
      <w:pPr>
        <w:pStyle w:val="Amain"/>
      </w:pPr>
      <w:r>
        <w:tab/>
      </w:r>
      <w:r w:rsidRPr="005E5772">
        <w:t>(2)</w:t>
      </w:r>
      <w:r w:rsidRPr="005E5772">
        <w:tab/>
      </w:r>
      <w:r w:rsidR="002B682D" w:rsidRPr="005E5772">
        <w:t xml:space="preserve">Before the first insurer gives the applicant a </w:t>
      </w:r>
      <w:r w:rsidR="00180F9E" w:rsidRPr="005E5772">
        <w:t xml:space="preserve">transfer </w:t>
      </w:r>
      <w:r w:rsidR="002B682D" w:rsidRPr="005E5772">
        <w:t xml:space="preserve">notice under </w:t>
      </w:r>
      <w:r w:rsidR="00531477" w:rsidRPr="005E5772">
        <w:t>section </w:t>
      </w:r>
      <w:r w:rsidR="00986FB0" w:rsidRPr="005E5772">
        <w:t>65</w:t>
      </w:r>
      <w:r w:rsidR="00C559ED" w:rsidRPr="005E5772">
        <w:t xml:space="preserve"> (Relevant insurer must decide liability for defined benefits)</w:t>
      </w:r>
      <w:r w:rsidR="002B682D" w:rsidRPr="005E5772">
        <w:t>, the first insurer must give the second insurer the applicant’s application for defined benefits, and any information the applicant gave the first insurer in relation to the application.</w:t>
      </w:r>
    </w:p>
    <w:p w14:paraId="1AFF6BEA" w14:textId="77777777" w:rsidR="002B682D" w:rsidRPr="005E5772" w:rsidRDefault="005E5772" w:rsidP="005E5772">
      <w:pPr>
        <w:pStyle w:val="Amain"/>
      </w:pPr>
      <w:r>
        <w:tab/>
      </w:r>
      <w:r w:rsidRPr="005E5772">
        <w:t>(3)</w:t>
      </w:r>
      <w:r w:rsidRPr="005E5772">
        <w:tab/>
      </w:r>
      <w:r w:rsidR="002B682D" w:rsidRPr="005E5772">
        <w:t>The application is taken to have been given to the second insurer on the date it was given to the first insurer.</w:t>
      </w:r>
    </w:p>
    <w:p w14:paraId="53DBA654" w14:textId="433C5919" w:rsidR="002B682D" w:rsidRPr="005E5772" w:rsidRDefault="005E5772" w:rsidP="005E5772">
      <w:pPr>
        <w:pStyle w:val="Amain"/>
      </w:pPr>
      <w:r>
        <w:tab/>
      </w:r>
      <w:r w:rsidRPr="005E5772">
        <w:t>(4)</w:t>
      </w:r>
      <w:r w:rsidRPr="005E5772">
        <w:tab/>
      </w:r>
      <w:r w:rsidR="002B682D" w:rsidRPr="005E5772">
        <w:t xml:space="preserve">If, after assessing the application, the second insurer decides to accept liability for the application, as soon as practicable, but not later than </w:t>
      </w:r>
      <w:r w:rsidR="006D6AC5" w:rsidRPr="005E5772">
        <w:t>28</w:t>
      </w:r>
      <w:r w:rsidR="00903067">
        <w:t> </w:t>
      </w:r>
      <w:r w:rsidR="006D6AC5" w:rsidRPr="005E5772">
        <w:t xml:space="preserve">days after the </w:t>
      </w:r>
      <w:r w:rsidR="00A254C0" w:rsidRPr="005E5772">
        <w:t>date of the receipt notice given to the applicant by the first insurer</w:t>
      </w:r>
      <w:r w:rsidR="002B682D" w:rsidRPr="005E5772">
        <w:t>—</w:t>
      </w:r>
    </w:p>
    <w:p w14:paraId="2C88D8CE" w14:textId="77777777" w:rsidR="002B682D" w:rsidRPr="005E5772" w:rsidRDefault="005E5772" w:rsidP="005E5772">
      <w:pPr>
        <w:pStyle w:val="Apara"/>
      </w:pPr>
      <w:r>
        <w:tab/>
      </w:r>
      <w:r w:rsidRPr="005E5772">
        <w:t>(a)</w:t>
      </w:r>
      <w:r w:rsidRPr="005E5772">
        <w:tab/>
      </w:r>
      <w:r w:rsidR="002B682D" w:rsidRPr="005E5772">
        <w:t>the first i</w:t>
      </w:r>
      <w:r w:rsidR="00F97307" w:rsidRPr="005E5772">
        <w:t>nsurer must give the applicant the</w:t>
      </w:r>
      <w:r w:rsidR="002B682D" w:rsidRPr="005E5772">
        <w:t xml:space="preserve"> </w:t>
      </w:r>
      <w:r w:rsidR="0068683C" w:rsidRPr="005E5772">
        <w:t xml:space="preserve">transfer </w:t>
      </w:r>
      <w:r w:rsidR="002B682D" w:rsidRPr="005E5772">
        <w:t>notice; and</w:t>
      </w:r>
    </w:p>
    <w:p w14:paraId="18F22D15" w14:textId="77777777" w:rsidR="000F21FE" w:rsidRPr="005E5772" w:rsidRDefault="005E5772" w:rsidP="005E5772">
      <w:pPr>
        <w:pStyle w:val="Apara"/>
      </w:pPr>
      <w:r>
        <w:tab/>
      </w:r>
      <w:r w:rsidRPr="005E5772">
        <w:t>(b)</w:t>
      </w:r>
      <w:r w:rsidRPr="005E5772">
        <w:tab/>
      </w:r>
      <w:r w:rsidR="002B682D" w:rsidRPr="005E5772">
        <w:t>the second insurer must tell the applicant</w:t>
      </w:r>
      <w:r w:rsidR="000F21FE" w:rsidRPr="005E5772">
        <w:t>—</w:t>
      </w:r>
    </w:p>
    <w:p w14:paraId="1DB834BB" w14:textId="77777777" w:rsidR="002B682D" w:rsidRPr="005E5772" w:rsidRDefault="005E5772" w:rsidP="005E5772">
      <w:pPr>
        <w:pStyle w:val="Asubpara"/>
      </w:pPr>
      <w:r>
        <w:tab/>
      </w:r>
      <w:r w:rsidRPr="005E5772">
        <w:t>(i)</w:t>
      </w:r>
      <w:r w:rsidRPr="005E5772">
        <w:tab/>
      </w:r>
      <w:r w:rsidR="002B682D" w:rsidRPr="005E5772">
        <w:t>about the decision to accept</w:t>
      </w:r>
      <w:r w:rsidR="000F21FE" w:rsidRPr="005E5772">
        <w:t xml:space="preserve"> liability for the application; and</w:t>
      </w:r>
    </w:p>
    <w:p w14:paraId="3ECBA2F4" w14:textId="77777777" w:rsidR="000F21FE" w:rsidRPr="005E5772" w:rsidRDefault="005E5772" w:rsidP="005E5772">
      <w:pPr>
        <w:pStyle w:val="Asubpara"/>
      </w:pPr>
      <w:r>
        <w:lastRenderedPageBreak/>
        <w:tab/>
      </w:r>
      <w:r w:rsidRPr="005E5772">
        <w:t>(ii)</w:t>
      </w:r>
      <w:r w:rsidRPr="005E5772">
        <w:tab/>
      </w:r>
      <w:r w:rsidR="000F21FE" w:rsidRPr="005E5772">
        <w:t>that the applicant must give the second insurer an authority to disclose personal health information.</w:t>
      </w:r>
    </w:p>
    <w:p w14:paraId="25374D40" w14:textId="77777777" w:rsidR="000F21FE" w:rsidRPr="005E5772" w:rsidRDefault="000F21FE" w:rsidP="000F21FE">
      <w:pPr>
        <w:pStyle w:val="aNotesubpar"/>
      </w:pPr>
      <w:r w:rsidRPr="005E5772">
        <w:rPr>
          <w:rStyle w:val="charItals"/>
        </w:rPr>
        <w:t>Note</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 xml:space="preserve">. </w:t>
      </w:r>
    </w:p>
    <w:p w14:paraId="559B4539" w14:textId="77777777" w:rsidR="002B682D" w:rsidRPr="005E5772" w:rsidRDefault="005E5772" w:rsidP="005E5772">
      <w:pPr>
        <w:pStyle w:val="Amain"/>
      </w:pPr>
      <w:r>
        <w:tab/>
      </w:r>
      <w:r w:rsidRPr="005E5772">
        <w:t>(5)</w:t>
      </w:r>
      <w:r w:rsidRPr="005E5772">
        <w:tab/>
      </w:r>
      <w:r w:rsidR="002B682D" w:rsidRPr="005E5772">
        <w:t>Liability for the application is taken to have been transferred to the second insurer when the applicant receives notification of the second insurer’s decision under sub</w:t>
      </w:r>
      <w:r w:rsidR="00531477" w:rsidRPr="005E5772">
        <w:t>section </w:t>
      </w:r>
      <w:r w:rsidR="002B682D" w:rsidRPr="005E5772">
        <w:t>(4).</w:t>
      </w:r>
    </w:p>
    <w:p w14:paraId="40BB85A8" w14:textId="77777777" w:rsidR="00AD3356" w:rsidRPr="005E5772" w:rsidRDefault="005E5772" w:rsidP="005E5772">
      <w:pPr>
        <w:pStyle w:val="Amain"/>
      </w:pPr>
      <w:r>
        <w:tab/>
      </w:r>
      <w:r w:rsidRPr="005E5772">
        <w:t>(6)</w:t>
      </w:r>
      <w:r w:rsidRPr="005E5772">
        <w:tab/>
      </w:r>
      <w:r w:rsidR="002B682D" w:rsidRPr="005E5772">
        <w:t xml:space="preserve">The first insurer may recover </w:t>
      </w:r>
      <w:r w:rsidR="00AD3356" w:rsidRPr="005E5772">
        <w:t>the following amounts as a debt from the second insurer:</w:t>
      </w:r>
    </w:p>
    <w:p w14:paraId="750351B9" w14:textId="77777777" w:rsidR="00AF1A4E" w:rsidRPr="005E5772" w:rsidRDefault="005E5772" w:rsidP="005E5772">
      <w:pPr>
        <w:pStyle w:val="Apara"/>
      </w:pPr>
      <w:r>
        <w:tab/>
      </w:r>
      <w:r w:rsidRPr="005E5772">
        <w:t>(a)</w:t>
      </w:r>
      <w:r w:rsidRPr="005E5772">
        <w:tab/>
      </w:r>
      <w:r w:rsidR="00AF1A4E" w:rsidRPr="005E5772">
        <w:t>any amounts of the applicant’s allo</w:t>
      </w:r>
      <w:r w:rsidR="00D31FDF" w:rsidRPr="005E5772">
        <w:t xml:space="preserve">wable expenses already paid; </w:t>
      </w:r>
    </w:p>
    <w:p w14:paraId="1B63224A" w14:textId="77777777" w:rsidR="00AD3356" w:rsidRPr="005E5772" w:rsidRDefault="005E5772" w:rsidP="005E5772">
      <w:pPr>
        <w:pStyle w:val="Apara"/>
      </w:pPr>
      <w:r>
        <w:tab/>
      </w:r>
      <w:r w:rsidRPr="005E5772">
        <w:t>(b)</w:t>
      </w:r>
      <w:r w:rsidRPr="005E5772">
        <w:tab/>
      </w:r>
      <w:r w:rsidR="00AD3356" w:rsidRPr="005E5772">
        <w:t>the cost of managing the application.</w:t>
      </w:r>
    </w:p>
    <w:p w14:paraId="452742EE" w14:textId="77777777" w:rsidR="002B682D" w:rsidRPr="005E5772" w:rsidRDefault="005E5772" w:rsidP="005E5772">
      <w:pPr>
        <w:pStyle w:val="AH5Sec"/>
      </w:pPr>
      <w:bookmarkStart w:id="98" w:name="_Toc174097873"/>
      <w:r w:rsidRPr="00A5658C">
        <w:rPr>
          <w:rStyle w:val="CharSectNo"/>
        </w:rPr>
        <w:t>70</w:t>
      </w:r>
      <w:r w:rsidRPr="005E5772">
        <w:tab/>
      </w:r>
      <w:r w:rsidR="002B682D" w:rsidRPr="005E5772">
        <w:t>Dispute about liability for application</w:t>
      </w:r>
      <w:bookmarkEnd w:id="98"/>
    </w:p>
    <w:p w14:paraId="0E3F7A55" w14:textId="77777777" w:rsidR="002B682D" w:rsidRPr="005E5772" w:rsidRDefault="005E5772" w:rsidP="005E5772">
      <w:pPr>
        <w:pStyle w:val="Amain"/>
      </w:pPr>
      <w:r>
        <w:tab/>
      </w:r>
      <w:r w:rsidRPr="005E5772">
        <w:t>(1)</w:t>
      </w:r>
      <w:r w:rsidRPr="005E5772">
        <w:tab/>
      </w:r>
      <w:r w:rsidR="00531477" w:rsidRPr="005E5772">
        <w:t xml:space="preserve">This section </w:t>
      </w:r>
      <w:r w:rsidR="002B682D" w:rsidRPr="005E5772">
        <w:t>applies if—</w:t>
      </w:r>
    </w:p>
    <w:p w14:paraId="3444C880" w14:textId="77777777" w:rsidR="002B682D" w:rsidRPr="005E5772" w:rsidRDefault="005E5772" w:rsidP="005E5772">
      <w:pPr>
        <w:pStyle w:val="Apara"/>
      </w:pPr>
      <w:r>
        <w:tab/>
      </w:r>
      <w:r w:rsidRPr="005E5772">
        <w:t>(a)</w:t>
      </w:r>
      <w:r w:rsidRPr="005E5772">
        <w:tab/>
      </w:r>
      <w:r w:rsidR="002B682D" w:rsidRPr="005E5772">
        <w:t xml:space="preserve">the relevant insurer for a motor accident (the </w:t>
      </w:r>
      <w:r w:rsidR="002B682D" w:rsidRPr="005E5772">
        <w:rPr>
          <w:rStyle w:val="charBoldItals"/>
        </w:rPr>
        <w:t>first insurer</w:t>
      </w:r>
      <w:r w:rsidR="002B682D" w:rsidRPr="005E5772">
        <w:t xml:space="preserve">) intends to reject liability for the application because another insurer (the </w:t>
      </w:r>
      <w:r w:rsidR="002B682D" w:rsidRPr="005E5772">
        <w:rPr>
          <w:rStyle w:val="charBoldItals"/>
        </w:rPr>
        <w:t>second insurer</w:t>
      </w:r>
      <w:r w:rsidR="002B682D" w:rsidRPr="005E5772">
        <w:t>) appears to be the relevant insurer for the motor accident; and</w:t>
      </w:r>
    </w:p>
    <w:p w14:paraId="4DCCA420" w14:textId="77777777" w:rsidR="002B682D" w:rsidRPr="005E5772" w:rsidRDefault="005E5772" w:rsidP="005E5772">
      <w:pPr>
        <w:pStyle w:val="Apara"/>
      </w:pPr>
      <w:r>
        <w:tab/>
      </w:r>
      <w:r w:rsidRPr="005E5772">
        <w:t>(b)</w:t>
      </w:r>
      <w:r w:rsidRPr="005E5772">
        <w:tab/>
      </w:r>
      <w:r w:rsidR="002B682D" w:rsidRPr="005E5772">
        <w:t>the second insurer disputes its liability f</w:t>
      </w:r>
      <w:r w:rsidR="00AF4E8A" w:rsidRPr="005E5772">
        <w:t>or the application.</w:t>
      </w:r>
    </w:p>
    <w:p w14:paraId="3EC1405C" w14:textId="77777777" w:rsidR="002B682D" w:rsidRPr="005E5772" w:rsidRDefault="005E5772" w:rsidP="005E5772">
      <w:pPr>
        <w:pStyle w:val="Amain"/>
      </w:pPr>
      <w:r>
        <w:tab/>
      </w:r>
      <w:r w:rsidRPr="005E5772">
        <w:t>(2)</w:t>
      </w:r>
      <w:r w:rsidRPr="005E5772">
        <w:tab/>
      </w:r>
      <w:r w:rsidR="002B682D" w:rsidRPr="005E5772">
        <w:t>The first insurer—</w:t>
      </w:r>
    </w:p>
    <w:p w14:paraId="16CED002" w14:textId="77777777" w:rsidR="002B682D" w:rsidRPr="005E5772" w:rsidRDefault="005E5772" w:rsidP="005E5772">
      <w:pPr>
        <w:pStyle w:val="Apara"/>
      </w:pPr>
      <w:r>
        <w:tab/>
      </w:r>
      <w:r w:rsidRPr="005E5772">
        <w:t>(a)</w:t>
      </w:r>
      <w:r w:rsidRPr="005E5772">
        <w:tab/>
      </w:r>
      <w:r w:rsidR="002B682D" w:rsidRPr="005E5772">
        <w:t xml:space="preserve">must not give the applicant a </w:t>
      </w:r>
      <w:r w:rsidR="00E924F1" w:rsidRPr="005E5772">
        <w:t xml:space="preserve">transfer </w:t>
      </w:r>
      <w:r w:rsidR="002B682D" w:rsidRPr="005E5772">
        <w:t>notice; and</w:t>
      </w:r>
    </w:p>
    <w:p w14:paraId="170E9440" w14:textId="77777777" w:rsidR="002B682D" w:rsidRPr="005E5772" w:rsidRDefault="005E5772" w:rsidP="005E5772">
      <w:pPr>
        <w:pStyle w:val="Apara"/>
      </w:pPr>
      <w:r>
        <w:tab/>
      </w:r>
      <w:r w:rsidRPr="005E5772">
        <w:t>(b)</w:t>
      </w:r>
      <w:r w:rsidRPr="005E5772">
        <w:tab/>
      </w:r>
      <w:r w:rsidR="002B682D" w:rsidRPr="005E5772">
        <w:t xml:space="preserve">must give the </w:t>
      </w:r>
      <w:r w:rsidR="00D17CD1" w:rsidRPr="005E5772">
        <w:t>MAI </w:t>
      </w:r>
      <w:r w:rsidR="003F6AB1" w:rsidRPr="005E5772">
        <w:t>commission</w:t>
      </w:r>
      <w:r w:rsidR="002B682D" w:rsidRPr="005E5772">
        <w:t xml:space="preserve"> written notice of the dispute.</w:t>
      </w:r>
    </w:p>
    <w:p w14:paraId="255A2595" w14:textId="77777777" w:rsidR="002B682D" w:rsidRPr="005E5772" w:rsidRDefault="005E5772" w:rsidP="005E5772">
      <w:pPr>
        <w:pStyle w:val="Amain"/>
      </w:pPr>
      <w:r>
        <w:tab/>
      </w:r>
      <w:r w:rsidRPr="005E5772">
        <w:t>(3)</w:t>
      </w:r>
      <w:r w:rsidRPr="005E5772">
        <w:tab/>
      </w:r>
      <w:r w:rsidR="002B682D" w:rsidRPr="005E5772">
        <w:t xml:space="preserve">If the first insurer gives the </w:t>
      </w:r>
      <w:r w:rsidR="00D17CD1" w:rsidRPr="005E5772">
        <w:t>MAI </w:t>
      </w:r>
      <w:r w:rsidR="003F6AB1" w:rsidRPr="005E5772">
        <w:t>commission</w:t>
      </w:r>
      <w:r w:rsidR="002B682D" w:rsidRPr="005E5772">
        <w:t xml:space="preserve"> a notice under sub</w:t>
      </w:r>
      <w:r w:rsidR="00531477" w:rsidRPr="005E5772">
        <w:t>section </w:t>
      </w:r>
      <w:r w:rsidR="002B682D" w:rsidRPr="005E5772">
        <w:t>(2</w:t>
      </w:r>
      <w:r w:rsidR="005A1350" w:rsidRPr="005E5772">
        <w:t>) (b</w:t>
      </w:r>
      <w:r w:rsidR="002B682D" w:rsidRPr="005E5772">
        <w:t>)—</w:t>
      </w:r>
    </w:p>
    <w:p w14:paraId="0E607FCD" w14:textId="77777777" w:rsidR="002B682D" w:rsidRPr="005E5772" w:rsidRDefault="005E5772" w:rsidP="005E5772">
      <w:pPr>
        <w:pStyle w:val="Apara"/>
      </w:pPr>
      <w:r>
        <w:tab/>
      </w:r>
      <w:r w:rsidRPr="005E5772">
        <w:t>(a)</w:t>
      </w:r>
      <w:r w:rsidRPr="005E5772">
        <w:tab/>
      </w:r>
      <w:r w:rsidR="00531477" w:rsidRPr="005E5772">
        <w:t>section </w:t>
      </w:r>
      <w:r w:rsidR="00986FB0" w:rsidRPr="005E5772">
        <w:t>65</w:t>
      </w:r>
      <w:r w:rsidR="00902888" w:rsidRPr="005E5772">
        <w:t xml:space="preserve"> </w:t>
      </w:r>
      <w:r w:rsidR="002B682D" w:rsidRPr="005E5772">
        <w:t>(</w:t>
      </w:r>
      <w:r w:rsidR="00902888" w:rsidRPr="005E5772">
        <w:t>Relevant insurer must decide liability for defined benefits</w:t>
      </w:r>
      <w:r w:rsidR="002B682D" w:rsidRPr="005E5772">
        <w:t>) does not apply in relation to the application</w:t>
      </w:r>
      <w:r w:rsidR="00E34079" w:rsidRPr="005E5772">
        <w:t xml:space="preserve"> until the dispute is resolved</w:t>
      </w:r>
      <w:r w:rsidR="002B682D" w:rsidRPr="005E5772">
        <w:t>; and</w:t>
      </w:r>
    </w:p>
    <w:p w14:paraId="27139791" w14:textId="77777777" w:rsidR="002B682D" w:rsidRPr="005E5772" w:rsidRDefault="005E5772" w:rsidP="000A2E69">
      <w:pPr>
        <w:pStyle w:val="Apara"/>
        <w:keepNext/>
      </w:pPr>
      <w:r>
        <w:lastRenderedPageBreak/>
        <w:tab/>
      </w:r>
      <w:r w:rsidRPr="005E5772">
        <w:t>(b)</w:t>
      </w:r>
      <w:r w:rsidRPr="005E5772">
        <w:tab/>
      </w:r>
      <w:r w:rsidR="002B682D" w:rsidRPr="005E5772">
        <w:t>the first insurer must notify the applicant—</w:t>
      </w:r>
    </w:p>
    <w:p w14:paraId="35AA6314" w14:textId="77777777" w:rsidR="002B682D" w:rsidRPr="005E5772" w:rsidRDefault="005E5772" w:rsidP="005E5772">
      <w:pPr>
        <w:pStyle w:val="Asubpara"/>
      </w:pPr>
      <w:r>
        <w:tab/>
      </w:r>
      <w:r w:rsidRPr="005E5772">
        <w:t>(i)</w:t>
      </w:r>
      <w:r w:rsidRPr="005E5772">
        <w:tab/>
      </w:r>
      <w:r w:rsidR="00996DB3" w:rsidRPr="005E5772">
        <w:t>about the dispute; and</w:t>
      </w:r>
    </w:p>
    <w:p w14:paraId="64A7C217" w14:textId="77777777" w:rsidR="00DC6C6C" w:rsidRPr="005E5772" w:rsidRDefault="005E5772" w:rsidP="005E5772">
      <w:pPr>
        <w:pStyle w:val="Asubpara"/>
      </w:pPr>
      <w:r>
        <w:tab/>
      </w:r>
      <w:r w:rsidRPr="005E5772">
        <w:t>(ii)</w:t>
      </w:r>
      <w:r w:rsidRPr="005E5772">
        <w:tab/>
      </w:r>
      <w:r w:rsidR="002B682D" w:rsidRPr="005E5772">
        <w:t>that the first insurer continues to be liable for</w:t>
      </w:r>
      <w:r w:rsidR="00996DB3" w:rsidRPr="005E5772">
        <w:t xml:space="preserve"> the applicant’s</w:t>
      </w:r>
      <w:r w:rsidR="002B682D" w:rsidRPr="005E5772">
        <w:t xml:space="preserve"> </w:t>
      </w:r>
      <w:r w:rsidR="006E7A17" w:rsidRPr="005E5772">
        <w:t>allowable expenses</w:t>
      </w:r>
      <w:r w:rsidR="00DC6C6C" w:rsidRPr="005E5772">
        <w:t>; and</w:t>
      </w:r>
    </w:p>
    <w:p w14:paraId="12CDE5AB" w14:textId="77777777" w:rsidR="006E7A17" w:rsidRPr="005E5772" w:rsidRDefault="005E5772" w:rsidP="005E5772">
      <w:pPr>
        <w:pStyle w:val="Asubpara"/>
      </w:pPr>
      <w:r>
        <w:tab/>
      </w:r>
      <w:r w:rsidRPr="005E5772">
        <w:t>(iii)</w:t>
      </w:r>
      <w:r w:rsidRPr="005E5772">
        <w:tab/>
      </w:r>
      <w:r w:rsidR="00DC6C6C" w:rsidRPr="005E5772">
        <w:t>that the first insurer is liable for the applicant’s treatment and care benefits, income replacement benefits and funeral benefits</w:t>
      </w:r>
      <w:r w:rsidR="00221762" w:rsidRPr="005E5772">
        <w:t xml:space="preserve"> in accordance with this </w:t>
      </w:r>
      <w:r w:rsidR="000413BD" w:rsidRPr="005E5772">
        <w:t>chapter</w:t>
      </w:r>
      <w:r w:rsidR="00221762" w:rsidRPr="005E5772">
        <w:t xml:space="preserve"> until the dispute is resolved</w:t>
      </w:r>
      <w:r w:rsidR="006E7A17" w:rsidRPr="005E5772">
        <w:t>.</w:t>
      </w:r>
    </w:p>
    <w:p w14:paraId="7FF08784" w14:textId="77777777" w:rsidR="002B682D" w:rsidRPr="005E5772" w:rsidRDefault="005E5772" w:rsidP="005E5772">
      <w:pPr>
        <w:pStyle w:val="Amain"/>
      </w:pPr>
      <w:r>
        <w:tab/>
      </w:r>
      <w:r w:rsidRPr="005E5772">
        <w:t>(4)</w:t>
      </w:r>
      <w:r w:rsidRPr="005E5772">
        <w:tab/>
      </w:r>
      <w:r w:rsidR="002B682D" w:rsidRPr="005E5772">
        <w:t>The dispute must be dealt with in accordance with the insurance industry deed.</w:t>
      </w:r>
    </w:p>
    <w:p w14:paraId="498BCE36" w14:textId="77777777" w:rsidR="002B682D" w:rsidRPr="005E5772" w:rsidRDefault="005E5772" w:rsidP="005E5772">
      <w:pPr>
        <w:pStyle w:val="Amain"/>
      </w:pPr>
      <w:r>
        <w:tab/>
      </w:r>
      <w:r w:rsidRPr="005E5772">
        <w:t>(5)</w:t>
      </w:r>
      <w:r w:rsidRPr="005E5772">
        <w:tab/>
      </w:r>
      <w:r w:rsidR="002B682D" w:rsidRPr="005E5772">
        <w:t>If the second insurer is found to be liable for the application, the first insurer may recover the following amounts as a debt from the second insurer:</w:t>
      </w:r>
    </w:p>
    <w:p w14:paraId="1372BFD1" w14:textId="77777777" w:rsidR="00996DB3" w:rsidRPr="005E5772" w:rsidRDefault="005E5772" w:rsidP="005E5772">
      <w:pPr>
        <w:pStyle w:val="Apara"/>
      </w:pPr>
      <w:r>
        <w:tab/>
      </w:r>
      <w:r w:rsidRPr="005E5772">
        <w:t>(a)</w:t>
      </w:r>
      <w:r w:rsidRPr="005E5772">
        <w:tab/>
      </w:r>
      <w:r w:rsidR="00996DB3" w:rsidRPr="005E5772">
        <w:t xml:space="preserve">any </w:t>
      </w:r>
      <w:r w:rsidR="002B682D" w:rsidRPr="005E5772">
        <w:t xml:space="preserve">amounts </w:t>
      </w:r>
      <w:r w:rsidR="00996DB3" w:rsidRPr="005E5772">
        <w:t xml:space="preserve">of the applicant’s </w:t>
      </w:r>
      <w:r w:rsidR="002B682D" w:rsidRPr="005E5772">
        <w:t>allowable expense</w:t>
      </w:r>
      <w:r w:rsidR="00D31FDF" w:rsidRPr="005E5772">
        <w:t xml:space="preserve">s already paid; </w:t>
      </w:r>
    </w:p>
    <w:p w14:paraId="5F447FD9" w14:textId="77777777" w:rsidR="000563DD" w:rsidRPr="00007BEB" w:rsidRDefault="000563DD" w:rsidP="000563DD">
      <w:pPr>
        <w:pStyle w:val="Apara"/>
      </w:pPr>
      <w:r w:rsidRPr="00007BEB">
        <w:tab/>
        <w:t>(b)</w:t>
      </w:r>
      <w:r w:rsidRPr="00007BEB">
        <w:tab/>
        <w:t>any defined benefits already paid;</w:t>
      </w:r>
    </w:p>
    <w:p w14:paraId="017157E5" w14:textId="77777777" w:rsidR="002B682D" w:rsidRPr="005E5772" w:rsidRDefault="005E5772" w:rsidP="005E5772">
      <w:pPr>
        <w:pStyle w:val="Apara"/>
      </w:pPr>
      <w:r>
        <w:tab/>
      </w:r>
      <w:r w:rsidRPr="005E5772">
        <w:t>(c)</w:t>
      </w:r>
      <w:r w:rsidRPr="005E5772">
        <w:tab/>
      </w:r>
      <w:r w:rsidR="002B682D" w:rsidRPr="005E5772">
        <w:t>the cost of managing and disputing the application.</w:t>
      </w:r>
    </w:p>
    <w:p w14:paraId="74459433" w14:textId="77777777" w:rsidR="002B682D" w:rsidRPr="005E5772" w:rsidRDefault="005E5772" w:rsidP="005E5772">
      <w:pPr>
        <w:pStyle w:val="Amain"/>
      </w:pPr>
      <w:r>
        <w:tab/>
      </w:r>
      <w:r w:rsidRPr="005E5772">
        <w:t>(6)</w:t>
      </w:r>
      <w:r w:rsidRPr="005E5772">
        <w:tab/>
      </w:r>
      <w:r w:rsidR="002B682D" w:rsidRPr="005E5772">
        <w:t>If the second insurer is found to be liable for the application, the second insurer must not dispute a decision the first insurer made in relation to any amounts paid to the applicant by the first insurer.</w:t>
      </w:r>
    </w:p>
    <w:p w14:paraId="2C536895" w14:textId="77777777" w:rsidR="002B682D" w:rsidRPr="00A5658C" w:rsidRDefault="005E5772" w:rsidP="005E5772">
      <w:pPr>
        <w:pStyle w:val="AH3Div"/>
      </w:pPr>
      <w:bookmarkStart w:id="99" w:name="_Toc174097874"/>
      <w:r w:rsidRPr="00A5658C">
        <w:rPr>
          <w:rStyle w:val="CharDivNo"/>
        </w:rPr>
        <w:t>Division 2.3.6</w:t>
      </w:r>
      <w:r w:rsidRPr="005E5772">
        <w:tab/>
      </w:r>
      <w:r w:rsidR="002B682D" w:rsidRPr="00A5658C">
        <w:rPr>
          <w:rStyle w:val="CharDivText"/>
        </w:rPr>
        <w:t>Miscellaneous—pt 2.3</w:t>
      </w:r>
      <w:bookmarkEnd w:id="99"/>
    </w:p>
    <w:p w14:paraId="16DFEB7B" w14:textId="77777777" w:rsidR="0042555A" w:rsidRPr="005E5772" w:rsidRDefault="005E5772" w:rsidP="005E5772">
      <w:pPr>
        <w:pStyle w:val="AH5Sec"/>
      </w:pPr>
      <w:bookmarkStart w:id="100" w:name="_Toc174097875"/>
      <w:r w:rsidRPr="00A5658C">
        <w:rPr>
          <w:rStyle w:val="CharSectNo"/>
        </w:rPr>
        <w:t>71</w:t>
      </w:r>
      <w:r w:rsidRPr="005E5772">
        <w:tab/>
      </w:r>
      <w:r w:rsidR="0042555A" w:rsidRPr="005E5772">
        <w:t>Fraudulent applications or requests</w:t>
      </w:r>
      <w:bookmarkEnd w:id="100"/>
    </w:p>
    <w:p w14:paraId="27598EDF" w14:textId="77777777" w:rsidR="0042555A" w:rsidRPr="005E5772" w:rsidRDefault="005E5772" w:rsidP="005E5772">
      <w:pPr>
        <w:pStyle w:val="Amain"/>
      </w:pPr>
      <w:r>
        <w:tab/>
      </w:r>
      <w:r w:rsidRPr="005E5772">
        <w:t>(1)</w:t>
      </w:r>
      <w:r w:rsidRPr="005E5772">
        <w:tab/>
      </w:r>
      <w:r w:rsidR="00531477" w:rsidRPr="005E5772">
        <w:t xml:space="preserve">This section </w:t>
      </w:r>
      <w:r w:rsidR="0042555A" w:rsidRPr="005E5772">
        <w:t>applies if the relevant insurer for a motor accident receives—</w:t>
      </w:r>
    </w:p>
    <w:p w14:paraId="31CADBE7" w14:textId="77777777" w:rsidR="0042555A" w:rsidRPr="005E5772" w:rsidRDefault="005E5772" w:rsidP="005E5772">
      <w:pPr>
        <w:pStyle w:val="Apara"/>
      </w:pPr>
      <w:r>
        <w:tab/>
      </w:r>
      <w:r w:rsidRPr="005E5772">
        <w:t>(a)</w:t>
      </w:r>
      <w:r w:rsidRPr="005E5772">
        <w:tab/>
      </w:r>
      <w:r w:rsidR="0042555A" w:rsidRPr="005E5772">
        <w:t xml:space="preserve">an application for defined benefits from </w:t>
      </w:r>
      <w:r w:rsidR="001A478A" w:rsidRPr="005E5772">
        <w:t>a</w:t>
      </w:r>
      <w:r w:rsidR="0042555A" w:rsidRPr="005E5772">
        <w:t xml:space="preserve"> person </w:t>
      </w:r>
      <w:r w:rsidR="001A478A" w:rsidRPr="005E5772">
        <w:t>injured in</w:t>
      </w:r>
      <w:r w:rsidR="0042555A" w:rsidRPr="005E5772">
        <w:t xml:space="preserve"> the motor accident; or</w:t>
      </w:r>
    </w:p>
    <w:p w14:paraId="4E62ED0E" w14:textId="77777777" w:rsidR="0042555A" w:rsidRPr="005E5772" w:rsidRDefault="005E5772" w:rsidP="005E5772">
      <w:pPr>
        <w:pStyle w:val="Apara"/>
      </w:pPr>
      <w:r>
        <w:lastRenderedPageBreak/>
        <w:tab/>
      </w:r>
      <w:r w:rsidRPr="005E5772">
        <w:t>(b)</w:t>
      </w:r>
      <w:r w:rsidRPr="005E5772">
        <w:tab/>
      </w:r>
      <w:r w:rsidR="0042555A" w:rsidRPr="005E5772">
        <w:t>a request for reimbursement of expenses for treatment and care for an applicant that are incurred before the application is made or while the application is being considered; or</w:t>
      </w:r>
    </w:p>
    <w:p w14:paraId="442D1E82" w14:textId="77777777" w:rsidR="0042555A" w:rsidRPr="005E5772" w:rsidRDefault="005E5772" w:rsidP="005E5772">
      <w:pPr>
        <w:pStyle w:val="Apara"/>
      </w:pPr>
      <w:r>
        <w:tab/>
      </w:r>
      <w:r w:rsidRPr="005E5772">
        <w:t>(c)</w:t>
      </w:r>
      <w:r w:rsidRPr="005E5772">
        <w:tab/>
      </w:r>
      <w:r w:rsidR="0042555A" w:rsidRPr="005E5772">
        <w:t>a request from a provider of treatment and care for payment of treatment and care</w:t>
      </w:r>
      <w:r w:rsidR="00A533E3" w:rsidRPr="005E5772">
        <w:t xml:space="preserve"> provided to an applicant</w:t>
      </w:r>
      <w:r w:rsidR="0042555A" w:rsidRPr="005E5772">
        <w:t>.</w:t>
      </w:r>
    </w:p>
    <w:p w14:paraId="11F834B3" w14:textId="77777777" w:rsidR="00A533E3" w:rsidRPr="005E5772" w:rsidRDefault="005E5772" w:rsidP="005E5772">
      <w:pPr>
        <w:pStyle w:val="Amain"/>
      </w:pPr>
      <w:r>
        <w:tab/>
      </w:r>
      <w:r w:rsidRPr="005E5772">
        <w:t>(2)</w:t>
      </w:r>
      <w:r w:rsidRPr="005E5772">
        <w:tab/>
      </w:r>
      <w:r w:rsidR="00A533E3" w:rsidRPr="005E5772">
        <w:t xml:space="preserve">If the relevant insurer </w:t>
      </w:r>
      <w:r w:rsidR="00AF21D9" w:rsidRPr="005E5772">
        <w:t xml:space="preserve">reasonably </w:t>
      </w:r>
      <w:r w:rsidR="00A533E3" w:rsidRPr="005E5772">
        <w:t>suspects that information in the application or request is false or misleading, the relevant insurer may</w:t>
      </w:r>
      <w:r w:rsidR="005A4CEF" w:rsidRPr="005E5772">
        <w:t xml:space="preserve"> refuse to</w:t>
      </w:r>
      <w:r w:rsidR="00A533E3" w:rsidRPr="005E5772">
        <w:t>—</w:t>
      </w:r>
    </w:p>
    <w:p w14:paraId="7A0A77D6" w14:textId="77777777" w:rsidR="00A533E3" w:rsidRPr="005E5772" w:rsidRDefault="005E5772" w:rsidP="005E5772">
      <w:pPr>
        <w:pStyle w:val="Apara"/>
      </w:pPr>
      <w:r>
        <w:tab/>
      </w:r>
      <w:r w:rsidRPr="005E5772">
        <w:t>(a)</w:t>
      </w:r>
      <w:r w:rsidRPr="005E5772">
        <w:tab/>
      </w:r>
      <w:r w:rsidR="00A533E3" w:rsidRPr="005E5772">
        <w:t>accept liability for the application; or</w:t>
      </w:r>
    </w:p>
    <w:p w14:paraId="7EA45183" w14:textId="77777777" w:rsidR="00A533E3" w:rsidRPr="005E5772" w:rsidRDefault="005E5772" w:rsidP="005E5772">
      <w:pPr>
        <w:pStyle w:val="Apara"/>
      </w:pPr>
      <w:r>
        <w:tab/>
      </w:r>
      <w:r w:rsidRPr="005E5772">
        <w:t>(b)</w:t>
      </w:r>
      <w:r w:rsidRPr="005E5772">
        <w:tab/>
      </w:r>
      <w:r w:rsidR="00A533E3" w:rsidRPr="005E5772">
        <w:t>reimburse the applicant; or</w:t>
      </w:r>
    </w:p>
    <w:p w14:paraId="00D809B4" w14:textId="77777777" w:rsidR="00A533E3" w:rsidRPr="005E5772" w:rsidRDefault="005E5772" w:rsidP="005E5772">
      <w:pPr>
        <w:pStyle w:val="Apara"/>
        <w:keepNext/>
      </w:pPr>
      <w:r>
        <w:tab/>
      </w:r>
      <w:r w:rsidRPr="005E5772">
        <w:t>(c)</w:t>
      </w:r>
      <w:r w:rsidRPr="005E5772">
        <w:tab/>
      </w:r>
      <w:r w:rsidR="00A533E3" w:rsidRPr="005E5772">
        <w:t>pay the provider.</w:t>
      </w:r>
    </w:p>
    <w:p w14:paraId="7AF8DC49" w14:textId="214427AE" w:rsidR="0042555A" w:rsidRPr="005E5772" w:rsidRDefault="0042555A" w:rsidP="005E5772">
      <w:pPr>
        <w:pStyle w:val="aNote"/>
        <w:keepNext/>
      </w:pPr>
      <w:r w:rsidRPr="005E5772">
        <w:rPr>
          <w:rStyle w:val="charItals"/>
        </w:rPr>
        <w:t>Note</w:t>
      </w:r>
      <w:r w:rsidR="00A446FF" w:rsidRPr="005E5772">
        <w:rPr>
          <w:rStyle w:val="charItals"/>
        </w:rPr>
        <w:t> 1</w:t>
      </w:r>
      <w:r w:rsidRPr="005E5772">
        <w:tab/>
        <w:t xml:space="preserve">It is an offence to make a false or misleading statement, give false or misleading information or produce a false or misleading document (see </w:t>
      </w:r>
      <w:hyperlink r:id="rId82" w:tooltip="A2002-51" w:history="1">
        <w:r w:rsidR="00436654" w:rsidRPr="005E5772">
          <w:rPr>
            <w:rStyle w:val="charCitHyperlinkAbbrev"/>
          </w:rPr>
          <w:t>Criminal Code</w:t>
        </w:r>
      </w:hyperlink>
      <w:r w:rsidRPr="005E5772">
        <w:t>, pt 3.4).</w:t>
      </w:r>
    </w:p>
    <w:p w14:paraId="3827C891" w14:textId="77777777" w:rsidR="00A446FF" w:rsidRPr="005E5772" w:rsidRDefault="00A446FF" w:rsidP="0042555A">
      <w:pPr>
        <w:pStyle w:val="aNote"/>
      </w:pPr>
      <w:r w:rsidRPr="005E5772">
        <w:rPr>
          <w:rStyle w:val="charItals"/>
        </w:rPr>
        <w:t>Note 2</w:t>
      </w:r>
      <w:r w:rsidRPr="005E5772">
        <w:rPr>
          <w:rStyle w:val="charItals"/>
        </w:rPr>
        <w:tab/>
      </w:r>
      <w:r w:rsidRPr="005E5772">
        <w:t xml:space="preserve">The insurer may recover from the applicant any costs reasonably incurred because of the applicant’s </w:t>
      </w:r>
      <w:r w:rsidR="009970DC" w:rsidRPr="005E5772">
        <w:t xml:space="preserve">fraudulent </w:t>
      </w:r>
      <w:r w:rsidRPr="005E5772">
        <w:t>conduct (see s </w:t>
      </w:r>
      <w:r w:rsidR="00986FB0" w:rsidRPr="005E5772">
        <w:t>34</w:t>
      </w:r>
      <w:r w:rsidR="004D3A4A" w:rsidRPr="005E5772">
        <w:t>9</w:t>
      </w:r>
      <w:r w:rsidRPr="005E5772">
        <w:t>).</w:t>
      </w:r>
    </w:p>
    <w:p w14:paraId="69464534" w14:textId="77777777" w:rsidR="00A533E3" w:rsidRPr="005E5772" w:rsidRDefault="005E5772" w:rsidP="005E5772">
      <w:pPr>
        <w:pStyle w:val="Amain"/>
      </w:pPr>
      <w:r>
        <w:tab/>
      </w:r>
      <w:r w:rsidRPr="005E5772">
        <w:t>(3)</w:t>
      </w:r>
      <w:r w:rsidRPr="005E5772">
        <w:tab/>
      </w:r>
      <w:r w:rsidR="0042555A" w:rsidRPr="005E5772">
        <w:t>However, if the relevant insurer later establishes that the information in the application or request is not false or misleading, the relevant insurer must</w:t>
      </w:r>
      <w:r w:rsidR="00A533E3" w:rsidRPr="005E5772">
        <w:t>—</w:t>
      </w:r>
    </w:p>
    <w:p w14:paraId="47D9D69F" w14:textId="77777777" w:rsidR="00A533E3" w:rsidRPr="005E5772" w:rsidRDefault="005E5772" w:rsidP="005E5772">
      <w:pPr>
        <w:pStyle w:val="Apara"/>
      </w:pPr>
      <w:r>
        <w:tab/>
      </w:r>
      <w:r w:rsidRPr="005E5772">
        <w:t>(a)</w:t>
      </w:r>
      <w:r w:rsidRPr="005E5772">
        <w:tab/>
      </w:r>
      <w:r w:rsidR="0042555A" w:rsidRPr="005E5772">
        <w:t>reimburse the applicant for the expenses incurred</w:t>
      </w:r>
      <w:r w:rsidR="00A533E3" w:rsidRPr="005E5772">
        <w:t>;</w:t>
      </w:r>
      <w:r w:rsidR="0042555A" w:rsidRPr="005E5772">
        <w:t xml:space="preserve"> or </w:t>
      </w:r>
    </w:p>
    <w:p w14:paraId="0B0B7FD6" w14:textId="77777777" w:rsidR="0042555A" w:rsidRPr="005E5772" w:rsidRDefault="005E5772" w:rsidP="005E5772">
      <w:pPr>
        <w:pStyle w:val="Apara"/>
      </w:pPr>
      <w:r>
        <w:tab/>
      </w:r>
      <w:r w:rsidRPr="005E5772">
        <w:t>(b)</w:t>
      </w:r>
      <w:r w:rsidRPr="005E5772">
        <w:tab/>
      </w:r>
      <w:r w:rsidR="0042555A" w:rsidRPr="005E5772">
        <w:t>pay the provider for the treatment and care.</w:t>
      </w:r>
    </w:p>
    <w:p w14:paraId="5333E1B3" w14:textId="77777777" w:rsidR="00AF1A4E" w:rsidRPr="005E5772" w:rsidRDefault="005E5772" w:rsidP="005E5772">
      <w:pPr>
        <w:pStyle w:val="Amain"/>
      </w:pPr>
      <w:r>
        <w:tab/>
      </w:r>
      <w:r w:rsidRPr="005E5772">
        <w:t>(4)</w:t>
      </w:r>
      <w:r w:rsidRPr="005E5772">
        <w:tab/>
      </w:r>
      <w:r w:rsidR="0042555A" w:rsidRPr="005E5772">
        <w:t>Despite sub</w:t>
      </w:r>
      <w:r w:rsidR="00531477" w:rsidRPr="005E5772">
        <w:t>section </w:t>
      </w:r>
      <w:r w:rsidR="0042555A" w:rsidRPr="005E5772">
        <w:t xml:space="preserve">(2), if the relevant insurer has not made a decision to accept or reject liability for the application, the relevant insurer must </w:t>
      </w:r>
      <w:r w:rsidR="00AF1A4E" w:rsidRPr="005E5772">
        <w:t>pay the applicant’s allowable expenses.</w:t>
      </w:r>
    </w:p>
    <w:p w14:paraId="08666945" w14:textId="77777777" w:rsidR="002B682D" w:rsidRPr="005E5772" w:rsidRDefault="005E5772" w:rsidP="005E5772">
      <w:pPr>
        <w:pStyle w:val="AH5Sec"/>
      </w:pPr>
      <w:bookmarkStart w:id="101" w:name="_Toc174097876"/>
      <w:r w:rsidRPr="00A5658C">
        <w:rPr>
          <w:rStyle w:val="CharSectNo"/>
        </w:rPr>
        <w:t>72</w:t>
      </w:r>
      <w:r w:rsidRPr="005E5772">
        <w:tab/>
      </w:r>
      <w:r w:rsidR="002B682D" w:rsidRPr="005E5772">
        <w:t>Recovery of amounts paid for defined benefits</w:t>
      </w:r>
      <w:bookmarkEnd w:id="101"/>
    </w:p>
    <w:p w14:paraId="5BE13C5A" w14:textId="77777777" w:rsidR="002B682D" w:rsidRPr="005E5772" w:rsidRDefault="005E5772" w:rsidP="005E5772">
      <w:pPr>
        <w:pStyle w:val="Amain"/>
      </w:pPr>
      <w:r>
        <w:tab/>
      </w:r>
      <w:r w:rsidRPr="005E5772">
        <w:t>(1)</w:t>
      </w:r>
      <w:r w:rsidRPr="005E5772">
        <w:tab/>
      </w:r>
      <w:r w:rsidR="00531477" w:rsidRPr="005E5772">
        <w:t xml:space="preserve">This section </w:t>
      </w:r>
      <w:r w:rsidR="002B682D" w:rsidRPr="005E5772">
        <w:t>applies if—</w:t>
      </w:r>
    </w:p>
    <w:p w14:paraId="6AD5430D" w14:textId="77777777" w:rsidR="002B682D" w:rsidRPr="005E5772" w:rsidRDefault="005E5772" w:rsidP="005E5772">
      <w:pPr>
        <w:pStyle w:val="Apara"/>
      </w:pPr>
      <w:r>
        <w:tab/>
      </w:r>
      <w:r w:rsidRPr="005E5772">
        <w:t>(a)</w:t>
      </w:r>
      <w:r w:rsidRPr="005E5772">
        <w:tab/>
      </w:r>
      <w:r w:rsidR="002B682D" w:rsidRPr="005E5772">
        <w:t>the relevant insurer for a motor accident pays an amount under this part to an applicant for defined benefits; and</w:t>
      </w:r>
    </w:p>
    <w:p w14:paraId="127A3B51" w14:textId="77777777" w:rsidR="002B682D" w:rsidRPr="005E5772" w:rsidRDefault="005E5772" w:rsidP="005E5772">
      <w:pPr>
        <w:pStyle w:val="Apara"/>
      </w:pPr>
      <w:r>
        <w:lastRenderedPageBreak/>
        <w:tab/>
      </w:r>
      <w:r w:rsidRPr="005E5772">
        <w:t>(b)</w:t>
      </w:r>
      <w:r w:rsidRPr="005E5772">
        <w:tab/>
      </w:r>
      <w:r w:rsidR="002B682D" w:rsidRPr="005E5772">
        <w:t>the insurer was not liable for the amount.</w:t>
      </w:r>
    </w:p>
    <w:p w14:paraId="764253FC" w14:textId="77777777" w:rsidR="002B682D" w:rsidRPr="005E5772" w:rsidRDefault="005E5772" w:rsidP="005E5772">
      <w:pPr>
        <w:pStyle w:val="Amain"/>
      </w:pPr>
      <w:r>
        <w:tab/>
      </w:r>
      <w:r w:rsidRPr="005E5772">
        <w:t>(2)</w:t>
      </w:r>
      <w:r w:rsidRPr="005E5772">
        <w:tab/>
      </w:r>
      <w:r w:rsidR="002B682D" w:rsidRPr="005E5772">
        <w:t xml:space="preserve">The relevant insurer may recover as a debt from </w:t>
      </w:r>
      <w:r w:rsidR="00A9052F" w:rsidRPr="005E5772">
        <w:t>the applicant</w:t>
      </w:r>
      <w:r w:rsidR="002B682D" w:rsidRPr="005E5772">
        <w:t xml:space="preserve"> </w:t>
      </w:r>
      <w:r w:rsidR="00A9052F" w:rsidRPr="005E5772">
        <w:t>any</w:t>
      </w:r>
      <w:r w:rsidR="002B682D" w:rsidRPr="005E5772">
        <w:t xml:space="preserve"> amount </w:t>
      </w:r>
      <w:r w:rsidR="00A9052F" w:rsidRPr="005E5772">
        <w:t xml:space="preserve">for which </w:t>
      </w:r>
      <w:r w:rsidR="002B682D" w:rsidRPr="005E5772">
        <w:t>the relevant insurer was</w:t>
      </w:r>
      <w:r w:rsidR="00A9052F" w:rsidRPr="005E5772">
        <w:t xml:space="preserve"> not liable under this part.</w:t>
      </w:r>
    </w:p>
    <w:p w14:paraId="699CE846" w14:textId="77777777" w:rsidR="000C3972" w:rsidRPr="005E5772" w:rsidRDefault="005E5772" w:rsidP="005E5772">
      <w:pPr>
        <w:pStyle w:val="Amain"/>
      </w:pPr>
      <w:r>
        <w:tab/>
      </w:r>
      <w:r w:rsidRPr="005E5772">
        <w:t>(3)</w:t>
      </w:r>
      <w:r w:rsidRPr="005E5772">
        <w:tab/>
      </w:r>
      <w:r w:rsidR="005A4CEF" w:rsidRPr="005E5772">
        <w:t>I</w:t>
      </w:r>
      <w:r w:rsidR="007C1FB3" w:rsidRPr="005E5772">
        <w:t xml:space="preserve">f the relevant insurer rejects an application for defined benefits because the applicant’s injury was not a result of the motor accident, </w:t>
      </w:r>
      <w:r w:rsidR="000C3972" w:rsidRPr="005E5772">
        <w:t xml:space="preserve">the relevant insurer is not entitled to recover as a debt any amount paid </w:t>
      </w:r>
      <w:r w:rsidR="007C1FB3" w:rsidRPr="005E5772">
        <w:t>to the applicant before the application was rejected</w:t>
      </w:r>
      <w:r w:rsidR="005A4CEF" w:rsidRPr="005E5772">
        <w:t xml:space="preserve"> unless the application was fraudulent or included informatio</w:t>
      </w:r>
      <w:r w:rsidR="00F8303A" w:rsidRPr="005E5772">
        <w:t>n that was false or misleading.</w:t>
      </w:r>
    </w:p>
    <w:p w14:paraId="3AB2C267" w14:textId="77777777" w:rsidR="000563DD" w:rsidRPr="006F03ED" w:rsidRDefault="000563DD" w:rsidP="000563DD">
      <w:pPr>
        <w:pStyle w:val="AH5Sec"/>
      </w:pPr>
      <w:bookmarkStart w:id="102" w:name="_Toc174097877"/>
      <w:r w:rsidRPr="00A5658C">
        <w:rPr>
          <w:rStyle w:val="CharSectNo"/>
        </w:rPr>
        <w:t>73</w:t>
      </w:r>
      <w:r w:rsidRPr="006F03ED">
        <w:tab/>
        <w:t>Application for defined benefits—notification of claim under workers compensation scheme</w:t>
      </w:r>
      <w:bookmarkEnd w:id="102"/>
    </w:p>
    <w:p w14:paraId="76D8CCC5" w14:textId="77777777" w:rsidR="000563DD" w:rsidRPr="006F03ED" w:rsidRDefault="000563DD" w:rsidP="000563DD">
      <w:pPr>
        <w:pStyle w:val="Amain"/>
      </w:pPr>
      <w:r w:rsidRPr="006F03ED">
        <w:tab/>
        <w:t>(1)</w:t>
      </w:r>
      <w:r w:rsidRPr="006F03ED">
        <w:tab/>
        <w:t>This section applies if—</w:t>
      </w:r>
    </w:p>
    <w:p w14:paraId="76349C39" w14:textId="77777777" w:rsidR="000563DD" w:rsidRPr="006F03ED" w:rsidRDefault="000563DD" w:rsidP="000563DD">
      <w:pPr>
        <w:pStyle w:val="Apara"/>
      </w:pPr>
      <w:r w:rsidRPr="006F03ED">
        <w:tab/>
        <w:t>(a)</w:t>
      </w:r>
      <w:r w:rsidRPr="006F03ED">
        <w:tab/>
        <w:t xml:space="preserve">an application for defined benefits (the </w:t>
      </w:r>
      <w:r w:rsidRPr="009723D7">
        <w:rPr>
          <w:rStyle w:val="charBoldItals"/>
        </w:rPr>
        <w:t>defined benefits application</w:t>
      </w:r>
      <w:r w:rsidRPr="006F03ED">
        <w:t>) is made under this part—</w:t>
      </w:r>
    </w:p>
    <w:p w14:paraId="5B5A1DE2" w14:textId="77777777" w:rsidR="000563DD" w:rsidRPr="006F03ED" w:rsidRDefault="000563DD" w:rsidP="000563DD">
      <w:pPr>
        <w:pStyle w:val="Asubpara"/>
      </w:pPr>
      <w:r w:rsidRPr="006F03ED">
        <w:tab/>
        <w:t>(i)</w:t>
      </w:r>
      <w:r w:rsidRPr="006F03ED">
        <w:tab/>
        <w:t>by a person injured in a motor accident; or</w:t>
      </w:r>
    </w:p>
    <w:p w14:paraId="2B394596" w14:textId="77777777" w:rsidR="000563DD" w:rsidRPr="006F03ED" w:rsidRDefault="000563DD" w:rsidP="000563DD">
      <w:pPr>
        <w:pStyle w:val="Asubpara"/>
      </w:pPr>
      <w:r w:rsidRPr="006F03ED">
        <w:tab/>
        <w:t>(ii)</w:t>
      </w:r>
      <w:r w:rsidRPr="006F03ED">
        <w:tab/>
        <w:t>in relation to the injured person; and</w:t>
      </w:r>
    </w:p>
    <w:p w14:paraId="4F2F6734" w14:textId="77777777" w:rsidR="000563DD" w:rsidRPr="006F03ED" w:rsidRDefault="000563DD" w:rsidP="000563DD">
      <w:pPr>
        <w:pStyle w:val="Apara"/>
      </w:pPr>
      <w:r w:rsidRPr="006F03ED">
        <w:tab/>
        <w:t>(b)</w:t>
      </w:r>
      <w:r w:rsidRPr="006F03ED">
        <w:tab/>
        <w:t xml:space="preserve">a claim for compensation under a workers compensation scheme (the </w:t>
      </w:r>
      <w:r w:rsidRPr="009723D7">
        <w:rPr>
          <w:rStyle w:val="charBoldItals"/>
        </w:rPr>
        <w:t>workers compensation claim</w:t>
      </w:r>
      <w:r w:rsidRPr="006F03ED">
        <w:t>) is made in relation to the injury.</w:t>
      </w:r>
    </w:p>
    <w:p w14:paraId="68971C51" w14:textId="77777777" w:rsidR="000563DD" w:rsidRPr="006F03ED" w:rsidRDefault="000563DD" w:rsidP="000563DD">
      <w:pPr>
        <w:pStyle w:val="aNote"/>
      </w:pPr>
      <w:r w:rsidRPr="009723D7">
        <w:rPr>
          <w:rStyle w:val="charItals"/>
        </w:rPr>
        <w:t>Note</w:t>
      </w:r>
      <w:r w:rsidRPr="009723D7">
        <w:rPr>
          <w:rStyle w:val="charItals"/>
        </w:rPr>
        <w:tab/>
      </w:r>
      <w:r w:rsidRPr="006F03ED">
        <w:t>There is no requirement for both an application for defined benefits and a claim for workers compensation to be made in relation to a motor accident.</w:t>
      </w:r>
    </w:p>
    <w:p w14:paraId="082634E2" w14:textId="77777777" w:rsidR="000563DD" w:rsidRPr="006F03ED" w:rsidRDefault="000563DD" w:rsidP="000563DD">
      <w:pPr>
        <w:pStyle w:val="Amain"/>
      </w:pPr>
      <w:r w:rsidRPr="006F03ED">
        <w:tab/>
        <w:t>(2)</w:t>
      </w:r>
      <w:r w:rsidRPr="006F03ED">
        <w:tab/>
        <w:t>The claimant for the workers compensation claim must give the relevant insurer written notice about the following:</w:t>
      </w:r>
    </w:p>
    <w:p w14:paraId="3CC77354" w14:textId="77777777" w:rsidR="000563DD" w:rsidRPr="006F03ED" w:rsidRDefault="000563DD" w:rsidP="000563DD">
      <w:pPr>
        <w:pStyle w:val="Apara"/>
      </w:pPr>
      <w:r w:rsidRPr="006F03ED">
        <w:tab/>
        <w:t>(a)</w:t>
      </w:r>
      <w:r w:rsidRPr="006F03ED">
        <w:tab/>
        <w:t>that the workers compensation claim has been made;</w:t>
      </w:r>
    </w:p>
    <w:p w14:paraId="4AA04451" w14:textId="77777777" w:rsidR="000563DD" w:rsidRPr="006F03ED" w:rsidRDefault="000563DD" w:rsidP="000563DD">
      <w:pPr>
        <w:pStyle w:val="Apara"/>
      </w:pPr>
      <w:r w:rsidRPr="006F03ED">
        <w:tab/>
        <w:t>(b)</w:t>
      </w:r>
      <w:r w:rsidRPr="006F03ED">
        <w:tab/>
        <w:t>whether liability for the workers compensation claim has been accepted or rejected;</w:t>
      </w:r>
    </w:p>
    <w:p w14:paraId="0169B95C" w14:textId="77777777" w:rsidR="000563DD" w:rsidRPr="006F03ED" w:rsidRDefault="000563DD" w:rsidP="000563DD">
      <w:pPr>
        <w:pStyle w:val="Apara"/>
      </w:pPr>
      <w:r w:rsidRPr="006F03ED">
        <w:tab/>
        <w:t>(c)</w:t>
      </w:r>
      <w:r w:rsidRPr="006F03ED">
        <w:tab/>
        <w:t>any amounts paid to or on behalf of the claimant under the workers compensation claim.</w:t>
      </w:r>
    </w:p>
    <w:p w14:paraId="4FF8C168" w14:textId="77777777" w:rsidR="000563DD" w:rsidRPr="006F03ED" w:rsidRDefault="000563DD" w:rsidP="000563DD">
      <w:pPr>
        <w:pStyle w:val="Amain"/>
      </w:pPr>
      <w:r w:rsidRPr="006F03ED">
        <w:lastRenderedPageBreak/>
        <w:tab/>
        <w:t>(3)</w:t>
      </w:r>
      <w:r w:rsidRPr="006F03ED">
        <w:tab/>
        <w:t>The notice must be given to the relevant insurer—</w:t>
      </w:r>
    </w:p>
    <w:p w14:paraId="15209B76" w14:textId="77777777" w:rsidR="000563DD" w:rsidRPr="006F03ED" w:rsidRDefault="000563DD" w:rsidP="000563DD">
      <w:pPr>
        <w:pStyle w:val="Apara"/>
      </w:pPr>
      <w:r w:rsidRPr="006F03ED">
        <w:tab/>
        <w:t>(a)</w:t>
      </w:r>
      <w:r w:rsidRPr="006F03ED">
        <w:tab/>
        <w:t>if the workers compensation claim is made before the defined benefits application—when the defined benefits application is made; or</w:t>
      </w:r>
    </w:p>
    <w:p w14:paraId="1EF8B34B" w14:textId="77777777" w:rsidR="000563DD" w:rsidRPr="006F03ED" w:rsidRDefault="000563DD" w:rsidP="000563DD">
      <w:pPr>
        <w:pStyle w:val="Apara"/>
      </w:pPr>
      <w:r w:rsidRPr="006F03ED">
        <w:tab/>
        <w:t>(b)</w:t>
      </w:r>
      <w:r w:rsidRPr="006F03ED">
        <w:tab/>
        <w:t>if the workers compensation claim is made after the defined benefits application—within 3 business days after the workers compensation claim is made.</w:t>
      </w:r>
    </w:p>
    <w:p w14:paraId="46030B47" w14:textId="77777777" w:rsidR="000563DD" w:rsidRPr="006F03ED" w:rsidRDefault="000563DD" w:rsidP="000563DD">
      <w:pPr>
        <w:pStyle w:val="Amain"/>
      </w:pPr>
      <w:r w:rsidRPr="006F03ED">
        <w:tab/>
        <w:t>(4)</w:t>
      </w:r>
      <w:r w:rsidRPr="006F03ED">
        <w:tab/>
        <w:t>However, if the person withdraws the workers compensation claim within 13 weeks after the date of the motor accident, the person must give the relevant insurer for the motor accident written notice of the withdrawal—</w:t>
      </w:r>
    </w:p>
    <w:p w14:paraId="7DD4841F" w14:textId="77777777" w:rsidR="000563DD" w:rsidRPr="006F03ED" w:rsidRDefault="000563DD" w:rsidP="000563DD">
      <w:pPr>
        <w:pStyle w:val="Apara"/>
      </w:pPr>
      <w:r w:rsidRPr="006F03ED">
        <w:tab/>
        <w:t>(a)</w:t>
      </w:r>
      <w:r w:rsidRPr="006F03ED">
        <w:tab/>
        <w:t>if the workers compensation claim is withdrawn before the defined benefits application is made—when the defined benefits application is made; or</w:t>
      </w:r>
    </w:p>
    <w:p w14:paraId="5CDD9797" w14:textId="77777777" w:rsidR="000563DD" w:rsidRPr="006F03ED" w:rsidRDefault="000563DD" w:rsidP="000563DD">
      <w:pPr>
        <w:pStyle w:val="Apara"/>
      </w:pPr>
      <w:r w:rsidRPr="006F03ED">
        <w:tab/>
        <w:t>(b)</w:t>
      </w:r>
      <w:r w:rsidRPr="006F03ED">
        <w:tab/>
        <w:t>if the workers compensation claim is withdrawn after the defined benefits application is made—within 3 business days after the workers compensation claim is withdrawn.</w:t>
      </w:r>
    </w:p>
    <w:p w14:paraId="3C0D5F49" w14:textId="77777777" w:rsidR="000563DD" w:rsidRPr="006F03ED" w:rsidRDefault="000563DD" w:rsidP="000563DD">
      <w:pPr>
        <w:pStyle w:val="Amain"/>
      </w:pPr>
      <w:r w:rsidRPr="006F03ED">
        <w:tab/>
        <w:t>(5)</w:t>
      </w:r>
      <w:r w:rsidRPr="006F03ED">
        <w:tab/>
        <w:t>If a relevant insurer receives a notice under subsection (2) or (4), the relevant insurer may get information about the workers compensation claim from the insurer for the workers compensation claim.</w:t>
      </w:r>
    </w:p>
    <w:p w14:paraId="680D4EC8" w14:textId="032774C4" w:rsidR="000563DD" w:rsidRDefault="000563DD" w:rsidP="000563DD">
      <w:pPr>
        <w:pStyle w:val="aNote"/>
        <w:rPr>
          <w:color w:val="000000"/>
        </w:rPr>
      </w:pPr>
      <w:r w:rsidRPr="009723D7">
        <w:rPr>
          <w:rStyle w:val="charItals"/>
        </w:rPr>
        <w:t>Note</w:t>
      </w:r>
      <w:r w:rsidRPr="009723D7">
        <w:rPr>
          <w:rStyle w:val="charItals"/>
        </w:rPr>
        <w:tab/>
      </w:r>
      <w:r w:rsidRPr="006F03ED">
        <w:rPr>
          <w:color w:val="000000"/>
        </w:rPr>
        <w:t>A person’s entitlement to certain defined benefits ends on the day a workers compensation claim is accepted, however may be revived if the person’s workers compensation claim is withdrawn within 13 weeks after the date of the motor accident or if the claim is rejected (see s</w:t>
      </w:r>
      <w:r>
        <w:rPr>
          <w:color w:val="000000"/>
        </w:rPr>
        <w:t> </w:t>
      </w:r>
      <w:r w:rsidRPr="006F03ED">
        <w:rPr>
          <w:color w:val="000000"/>
        </w:rPr>
        <w:t>50</w:t>
      </w:r>
      <w:r>
        <w:rPr>
          <w:color w:val="000000"/>
        </w:rPr>
        <w:t> </w:t>
      </w:r>
      <w:r w:rsidRPr="006F03ED">
        <w:rPr>
          <w:color w:val="000000"/>
        </w:rPr>
        <w:t>(3)).</w:t>
      </w:r>
    </w:p>
    <w:p w14:paraId="5EB05CB7" w14:textId="77777777" w:rsidR="00F14779" w:rsidRPr="005E5772" w:rsidRDefault="00F14779" w:rsidP="00F14779">
      <w:pPr>
        <w:pStyle w:val="PageBreak"/>
      </w:pPr>
      <w:r w:rsidRPr="005E5772">
        <w:br w:type="page"/>
      </w:r>
    </w:p>
    <w:p w14:paraId="2EE1BC10" w14:textId="77777777" w:rsidR="0094460F" w:rsidRPr="00A5658C" w:rsidRDefault="005E5772" w:rsidP="005E5772">
      <w:pPr>
        <w:pStyle w:val="AH2Part"/>
      </w:pPr>
      <w:bookmarkStart w:id="103" w:name="_Toc174097878"/>
      <w:r w:rsidRPr="00A5658C">
        <w:rPr>
          <w:rStyle w:val="CharPartNo"/>
        </w:rPr>
        <w:lastRenderedPageBreak/>
        <w:t>Part 2.4</w:t>
      </w:r>
      <w:r w:rsidRPr="005E5772">
        <w:tab/>
      </w:r>
      <w:r w:rsidR="0003590A" w:rsidRPr="00A5658C">
        <w:rPr>
          <w:rStyle w:val="CharPartText"/>
        </w:rPr>
        <w:t>Defined benefits—i</w:t>
      </w:r>
      <w:r w:rsidR="0094460F" w:rsidRPr="00A5658C">
        <w:rPr>
          <w:rStyle w:val="CharPartText"/>
        </w:rPr>
        <w:t>ncome replacement benefits</w:t>
      </w:r>
      <w:bookmarkEnd w:id="103"/>
    </w:p>
    <w:p w14:paraId="24F874A7" w14:textId="77777777" w:rsidR="0094460F" w:rsidRPr="00A5658C" w:rsidRDefault="005E5772" w:rsidP="005E5772">
      <w:pPr>
        <w:pStyle w:val="AH3Div"/>
      </w:pPr>
      <w:bookmarkStart w:id="104" w:name="_Toc174097879"/>
      <w:r w:rsidRPr="00A5658C">
        <w:rPr>
          <w:rStyle w:val="CharDivNo"/>
        </w:rPr>
        <w:t>Division 2.4.1</w:t>
      </w:r>
      <w:r w:rsidRPr="005E5772">
        <w:tab/>
      </w:r>
      <w:r w:rsidR="00155F20" w:rsidRPr="00A5658C">
        <w:rPr>
          <w:rStyle w:val="CharDivText"/>
        </w:rPr>
        <w:t>Income replacement benefits—i</w:t>
      </w:r>
      <w:r w:rsidR="0094460F" w:rsidRPr="00A5658C">
        <w:rPr>
          <w:rStyle w:val="CharDivText"/>
        </w:rPr>
        <w:t>mportant concepts</w:t>
      </w:r>
      <w:bookmarkEnd w:id="104"/>
    </w:p>
    <w:p w14:paraId="6A9FDF0A" w14:textId="77777777" w:rsidR="0094460F" w:rsidRPr="005E5772" w:rsidRDefault="005E5772" w:rsidP="005E5772">
      <w:pPr>
        <w:pStyle w:val="AH5Sec"/>
      </w:pPr>
      <w:bookmarkStart w:id="105" w:name="_Toc174097880"/>
      <w:r w:rsidRPr="00A5658C">
        <w:rPr>
          <w:rStyle w:val="CharSectNo"/>
        </w:rPr>
        <w:t>74</w:t>
      </w:r>
      <w:r w:rsidRPr="005E5772">
        <w:tab/>
      </w:r>
      <w:r w:rsidR="0094460F" w:rsidRPr="005E5772">
        <w:t>Definitions—pt 2.4</w:t>
      </w:r>
      <w:bookmarkEnd w:id="105"/>
    </w:p>
    <w:p w14:paraId="123C8191" w14:textId="77777777" w:rsidR="0094460F" w:rsidRPr="005E5772" w:rsidRDefault="0094460F" w:rsidP="004F7B3C">
      <w:pPr>
        <w:pStyle w:val="Amainreturn"/>
      </w:pPr>
      <w:r w:rsidRPr="005E5772">
        <w:t>In this part:</w:t>
      </w:r>
    </w:p>
    <w:p w14:paraId="36433F9D" w14:textId="77777777" w:rsidR="00825B0A" w:rsidRPr="005E5772" w:rsidRDefault="00825B0A" w:rsidP="005E5772">
      <w:pPr>
        <w:pStyle w:val="aDef"/>
      </w:pPr>
      <w:r w:rsidRPr="005E5772">
        <w:rPr>
          <w:rStyle w:val="charBoldItals"/>
        </w:rPr>
        <w:t>fitness for work certificate</w:t>
      </w:r>
      <w:r w:rsidRPr="005E5772">
        <w:t xml:space="preserve">—see </w:t>
      </w:r>
      <w:r w:rsidR="00531477" w:rsidRPr="005E5772">
        <w:t>section </w:t>
      </w:r>
      <w:r w:rsidR="00986FB0" w:rsidRPr="005E5772">
        <w:t>104</w:t>
      </w:r>
      <w:r w:rsidRPr="005E5772">
        <w:t>.</w:t>
      </w:r>
    </w:p>
    <w:p w14:paraId="4CEC3CC1" w14:textId="77777777" w:rsidR="00C17396" w:rsidRPr="005E5772" w:rsidRDefault="00C17396" w:rsidP="005E5772">
      <w:pPr>
        <w:pStyle w:val="aDef"/>
      </w:pPr>
      <w:r w:rsidRPr="005E5772">
        <w:rPr>
          <w:rStyle w:val="charBoldItals"/>
        </w:rPr>
        <w:t>self-employed</w:t>
      </w:r>
      <w:r w:rsidRPr="005E5772">
        <w:t xml:space="preserve">—a person is </w:t>
      </w:r>
      <w:r w:rsidRPr="005E5772">
        <w:rPr>
          <w:rStyle w:val="charBoldItals"/>
        </w:rPr>
        <w:t>self-employed</w:t>
      </w:r>
      <w:r w:rsidRPr="005E5772">
        <w:t xml:space="preserve"> if the person derives income from </w:t>
      </w:r>
      <w:r w:rsidR="004F7B3C" w:rsidRPr="005E5772">
        <w:t>providing labour, skills or knowledge to a business carried on by the person</w:t>
      </w:r>
      <w:r w:rsidRPr="005E5772">
        <w:t>.</w:t>
      </w:r>
    </w:p>
    <w:p w14:paraId="1DE3A656" w14:textId="77777777" w:rsidR="00D13B41" w:rsidRPr="005E5772" w:rsidRDefault="00D13B41" w:rsidP="005E5772">
      <w:pPr>
        <w:pStyle w:val="aDef"/>
        <w:keepNext/>
      </w:pPr>
      <w:r w:rsidRPr="005E5772">
        <w:rPr>
          <w:rStyle w:val="charBoldItals"/>
        </w:rPr>
        <w:t>unpaid leave</w:t>
      </w:r>
      <w:r w:rsidRPr="005E5772">
        <w:t>, from paid work, includes—</w:t>
      </w:r>
    </w:p>
    <w:p w14:paraId="4170EC23" w14:textId="77777777" w:rsidR="00D13B41" w:rsidRPr="005E5772" w:rsidRDefault="005E5772" w:rsidP="005E5772">
      <w:pPr>
        <w:pStyle w:val="aDefpara"/>
        <w:keepNext/>
      </w:pPr>
      <w:r>
        <w:tab/>
      </w:r>
      <w:r w:rsidRPr="005E5772">
        <w:t>(a)</w:t>
      </w:r>
      <w:r w:rsidRPr="005E5772">
        <w:tab/>
      </w:r>
      <w:r w:rsidR="00D13B41" w:rsidRPr="005E5772">
        <w:t>unpaid parental leave; and</w:t>
      </w:r>
    </w:p>
    <w:p w14:paraId="241FCBB7" w14:textId="77777777" w:rsidR="00D13B41" w:rsidRPr="005E5772" w:rsidRDefault="005E5772" w:rsidP="005E5772">
      <w:pPr>
        <w:pStyle w:val="aDefpara"/>
      </w:pPr>
      <w:r>
        <w:tab/>
      </w:r>
      <w:r w:rsidRPr="005E5772">
        <w:t>(b)</w:t>
      </w:r>
      <w:r w:rsidRPr="005E5772">
        <w:tab/>
      </w:r>
      <w:r w:rsidR="00D13B41" w:rsidRPr="005E5772">
        <w:t>unpaid</w:t>
      </w:r>
      <w:r w:rsidR="00F97307" w:rsidRPr="005E5772">
        <w:t xml:space="preserve"> leave for more than 52 weeks.</w:t>
      </w:r>
    </w:p>
    <w:p w14:paraId="72D6EC84" w14:textId="77777777" w:rsidR="00F97307" w:rsidRPr="005E5772" w:rsidRDefault="005E5772" w:rsidP="005E5772">
      <w:pPr>
        <w:pStyle w:val="AH5Sec"/>
        <w:rPr>
          <w:rStyle w:val="charItals"/>
        </w:rPr>
      </w:pPr>
      <w:bookmarkStart w:id="106" w:name="_Toc174097881"/>
      <w:r w:rsidRPr="00A5658C">
        <w:rPr>
          <w:rStyle w:val="CharSectNo"/>
        </w:rPr>
        <w:t>75</w:t>
      </w:r>
      <w:r w:rsidRPr="005E5772">
        <w:rPr>
          <w:rStyle w:val="charItals"/>
          <w:i w:val="0"/>
        </w:rPr>
        <w:tab/>
      </w:r>
      <w:r w:rsidR="00F97307" w:rsidRPr="005E5772">
        <w:t xml:space="preserve">Meaning of </w:t>
      </w:r>
      <w:r w:rsidR="00F97307" w:rsidRPr="005E5772">
        <w:rPr>
          <w:rStyle w:val="charItals"/>
        </w:rPr>
        <w:t>income replacement benefit payment</w:t>
      </w:r>
      <w:r w:rsidR="005B74C8" w:rsidRPr="005E5772">
        <w:t>—pt 2.4</w:t>
      </w:r>
      <w:bookmarkEnd w:id="106"/>
    </w:p>
    <w:p w14:paraId="3A3C7745" w14:textId="77777777" w:rsidR="00D86419" w:rsidRPr="005E5772" w:rsidRDefault="00D86419" w:rsidP="00D86419">
      <w:pPr>
        <w:pStyle w:val="Amainreturn"/>
      </w:pPr>
      <w:r w:rsidRPr="005E5772">
        <w:t>In this part:</w:t>
      </w:r>
    </w:p>
    <w:p w14:paraId="3CB85A86" w14:textId="77777777" w:rsidR="00D86419" w:rsidRPr="005E5772" w:rsidRDefault="00D86419" w:rsidP="005E5772">
      <w:pPr>
        <w:pStyle w:val="aDef"/>
        <w:keepNext/>
      </w:pPr>
      <w:r w:rsidRPr="005E5772">
        <w:rPr>
          <w:rStyle w:val="charBoldItals"/>
        </w:rPr>
        <w:t>income replacement benefit payment</w:t>
      </w:r>
      <w:r w:rsidRPr="005E5772">
        <w:t>, for an injured person, means income replacement benefits payable under the following:</w:t>
      </w:r>
    </w:p>
    <w:p w14:paraId="077592F6" w14:textId="77777777" w:rsidR="00D86419" w:rsidRPr="005E5772" w:rsidRDefault="005E5772" w:rsidP="005E5772">
      <w:pPr>
        <w:pStyle w:val="aDefpara"/>
        <w:keepNext/>
      </w:pPr>
      <w:r>
        <w:tab/>
      </w:r>
      <w:r w:rsidRPr="005E5772">
        <w:t>(a)</w:t>
      </w:r>
      <w:r w:rsidRPr="005E5772">
        <w:tab/>
      </w:r>
      <w:r w:rsidR="00D86419" w:rsidRPr="005E5772">
        <w:t>section </w:t>
      </w:r>
      <w:r w:rsidR="00986FB0" w:rsidRPr="005E5772">
        <w:t>96</w:t>
      </w:r>
      <w:r w:rsidR="00D86419" w:rsidRPr="005E5772">
        <w:t xml:space="preserve"> (Amount of income replacement benefits—first payment period);</w:t>
      </w:r>
    </w:p>
    <w:p w14:paraId="44939765" w14:textId="77777777" w:rsidR="00D86419" w:rsidRPr="005E5772" w:rsidRDefault="005E5772" w:rsidP="005E5772">
      <w:pPr>
        <w:pStyle w:val="aDefpara"/>
      </w:pPr>
      <w:r>
        <w:tab/>
      </w:r>
      <w:r w:rsidRPr="005E5772">
        <w:t>(b)</w:t>
      </w:r>
      <w:r w:rsidRPr="005E5772">
        <w:tab/>
      </w:r>
      <w:r w:rsidR="00D86419" w:rsidRPr="005E5772">
        <w:t>section </w:t>
      </w:r>
      <w:r w:rsidR="00986FB0" w:rsidRPr="005E5772">
        <w:t>97</w:t>
      </w:r>
      <w:r w:rsidR="00D86419" w:rsidRPr="005E5772">
        <w:t xml:space="preserve"> (Amount of income replacement benefits—second payment period).</w:t>
      </w:r>
    </w:p>
    <w:p w14:paraId="6D23E816" w14:textId="77777777" w:rsidR="0094460F" w:rsidRPr="005E5772" w:rsidRDefault="005E5772" w:rsidP="005E5772">
      <w:pPr>
        <w:pStyle w:val="AH5Sec"/>
      </w:pPr>
      <w:bookmarkStart w:id="107" w:name="_Toc174097882"/>
      <w:r w:rsidRPr="00A5658C">
        <w:rPr>
          <w:rStyle w:val="CharSectNo"/>
        </w:rPr>
        <w:lastRenderedPageBreak/>
        <w:t>76</w:t>
      </w:r>
      <w:r w:rsidRPr="005E5772">
        <w:tab/>
      </w:r>
      <w:r w:rsidR="0094460F" w:rsidRPr="005E5772">
        <w:t xml:space="preserve">Meaning of </w:t>
      </w:r>
      <w:r w:rsidR="0094460F" w:rsidRPr="005E5772">
        <w:rPr>
          <w:rStyle w:val="charItals"/>
        </w:rPr>
        <w:t xml:space="preserve">gross </w:t>
      </w:r>
      <w:r w:rsidR="000B38C4" w:rsidRPr="005E5772">
        <w:rPr>
          <w:rStyle w:val="charItals"/>
        </w:rPr>
        <w:t>income</w:t>
      </w:r>
      <w:r w:rsidR="0094460F" w:rsidRPr="005E5772">
        <w:t>—pt 2.4</w:t>
      </w:r>
      <w:bookmarkEnd w:id="107"/>
    </w:p>
    <w:p w14:paraId="158B9180" w14:textId="77777777" w:rsidR="0094460F" w:rsidRPr="005E5772" w:rsidRDefault="0094460F" w:rsidP="00C4129F">
      <w:pPr>
        <w:pStyle w:val="Amainreturn"/>
        <w:keepNext/>
      </w:pPr>
      <w:r w:rsidRPr="005E5772">
        <w:t xml:space="preserve">For this part, </w:t>
      </w:r>
      <w:r w:rsidRPr="005E5772">
        <w:rPr>
          <w:rStyle w:val="charBoldItals"/>
        </w:rPr>
        <w:t xml:space="preserve">gross </w:t>
      </w:r>
      <w:r w:rsidR="000B38C4" w:rsidRPr="005E5772">
        <w:rPr>
          <w:rStyle w:val="charBoldItals"/>
        </w:rPr>
        <w:t>income</w:t>
      </w:r>
      <w:r w:rsidR="005742BB" w:rsidRPr="005E5772">
        <w:t>,</w:t>
      </w:r>
      <w:r w:rsidRPr="005E5772">
        <w:t xml:space="preserve"> of an injured person</w:t>
      </w:r>
      <w:r w:rsidR="00F13283" w:rsidRPr="005E5772">
        <w:t xml:space="preserve"> who is an employee</w:t>
      </w:r>
      <w:r w:rsidRPr="005E5772">
        <w:t>—</w:t>
      </w:r>
    </w:p>
    <w:p w14:paraId="26599892" w14:textId="77777777" w:rsidR="0094460F" w:rsidRPr="005E5772" w:rsidRDefault="005E5772" w:rsidP="00FB5AAD">
      <w:pPr>
        <w:pStyle w:val="Apara"/>
        <w:keepNext/>
      </w:pPr>
      <w:r>
        <w:tab/>
      </w:r>
      <w:r w:rsidRPr="005E5772">
        <w:t>(a)</w:t>
      </w:r>
      <w:r w:rsidRPr="005E5772">
        <w:tab/>
      </w:r>
      <w:r w:rsidR="0094460F" w:rsidRPr="005E5772">
        <w:t>includes the following:</w:t>
      </w:r>
    </w:p>
    <w:p w14:paraId="563ECDF0" w14:textId="77777777" w:rsidR="0094460F" w:rsidRPr="005E5772" w:rsidRDefault="005E5772" w:rsidP="005E5772">
      <w:pPr>
        <w:pStyle w:val="Asubpara"/>
      </w:pPr>
      <w:r>
        <w:tab/>
      </w:r>
      <w:r w:rsidRPr="005E5772">
        <w:t>(i)</w:t>
      </w:r>
      <w:r w:rsidRPr="005E5772">
        <w:tab/>
      </w:r>
      <w:r w:rsidR="0094460F" w:rsidRPr="005E5772">
        <w:t xml:space="preserve">any amount paid to the </w:t>
      </w:r>
      <w:r w:rsidR="004E23CF" w:rsidRPr="005E5772">
        <w:t xml:space="preserve">injured </w:t>
      </w:r>
      <w:r w:rsidR="0094460F" w:rsidRPr="005E5772">
        <w:t>person</w:t>
      </w:r>
      <w:r w:rsidR="00C901AB" w:rsidRPr="005E5772">
        <w:t xml:space="preserve"> as wages, bonuses, commissions or</w:t>
      </w:r>
      <w:r w:rsidR="0094460F" w:rsidRPr="005E5772">
        <w:t xml:space="preserve"> allowances; </w:t>
      </w:r>
    </w:p>
    <w:p w14:paraId="426F532B" w14:textId="77777777" w:rsidR="00C901AB" w:rsidRPr="005E5772" w:rsidRDefault="005E5772" w:rsidP="005E5772">
      <w:pPr>
        <w:pStyle w:val="Asubpara"/>
      </w:pPr>
      <w:r>
        <w:tab/>
      </w:r>
      <w:r w:rsidRPr="005E5772">
        <w:t>(ii)</w:t>
      </w:r>
      <w:r w:rsidRPr="005E5772">
        <w:tab/>
      </w:r>
      <w:r w:rsidR="00C901AB" w:rsidRPr="005E5772">
        <w:t xml:space="preserve">any amount paid to the </w:t>
      </w:r>
      <w:r w:rsidR="004E23CF" w:rsidRPr="005E5772">
        <w:t xml:space="preserve">injured </w:t>
      </w:r>
      <w:r w:rsidR="00C901AB" w:rsidRPr="005E5772">
        <w:t>person as overtime</w:t>
      </w:r>
      <w:r w:rsidR="00D0247D" w:rsidRPr="005E5772">
        <w:t>;</w:t>
      </w:r>
    </w:p>
    <w:p w14:paraId="43D67070" w14:textId="77777777" w:rsidR="00C901AB" w:rsidRPr="005E5772" w:rsidRDefault="005E5772" w:rsidP="005E5772">
      <w:pPr>
        <w:pStyle w:val="Asubpara"/>
      </w:pPr>
      <w:r>
        <w:tab/>
      </w:r>
      <w:r w:rsidRPr="005E5772">
        <w:t>(iii)</w:t>
      </w:r>
      <w:r w:rsidRPr="005E5772">
        <w:tab/>
      </w:r>
      <w:r w:rsidR="00C901AB" w:rsidRPr="005E5772">
        <w:t xml:space="preserve">any amount paid to the </w:t>
      </w:r>
      <w:r w:rsidR="004E23CF" w:rsidRPr="005E5772">
        <w:t xml:space="preserve">injured </w:t>
      </w:r>
      <w:r w:rsidR="00C901AB" w:rsidRPr="005E5772">
        <w:t>person as pen</w:t>
      </w:r>
      <w:r w:rsidR="004E23CF" w:rsidRPr="005E5772">
        <w:t xml:space="preserve">alty payments for shift work; </w:t>
      </w:r>
    </w:p>
    <w:p w14:paraId="14A44E09" w14:textId="77777777" w:rsidR="0094460F" w:rsidRPr="005E5772" w:rsidRDefault="005E5772" w:rsidP="005E5772">
      <w:pPr>
        <w:pStyle w:val="Asubpara"/>
      </w:pPr>
      <w:r>
        <w:tab/>
      </w:r>
      <w:r w:rsidRPr="005E5772">
        <w:t>(iv)</w:t>
      </w:r>
      <w:r w:rsidRPr="005E5772">
        <w:tab/>
      </w:r>
      <w:r w:rsidR="0094460F" w:rsidRPr="005E5772">
        <w:t xml:space="preserve">any amount paid to the </w:t>
      </w:r>
      <w:r w:rsidR="004E23CF" w:rsidRPr="005E5772">
        <w:t xml:space="preserve">injured </w:t>
      </w:r>
      <w:r w:rsidR="0094460F" w:rsidRPr="005E5772">
        <w:t xml:space="preserve">person if the person was on </w:t>
      </w:r>
      <w:r w:rsidR="008F187C" w:rsidRPr="005E5772">
        <w:t xml:space="preserve">paid </w:t>
      </w:r>
      <w:r w:rsidR="0094460F" w:rsidRPr="005E5772">
        <w:t xml:space="preserve">leave; </w:t>
      </w:r>
    </w:p>
    <w:p w14:paraId="7E525E79" w14:textId="77777777" w:rsidR="0094460F" w:rsidRPr="005E5772" w:rsidRDefault="005E5772" w:rsidP="005E5772">
      <w:pPr>
        <w:pStyle w:val="Asubpara"/>
      </w:pPr>
      <w:r>
        <w:tab/>
      </w:r>
      <w:r w:rsidRPr="005E5772">
        <w:t>(v)</w:t>
      </w:r>
      <w:r w:rsidRPr="005E5772">
        <w:tab/>
      </w:r>
      <w:r w:rsidR="0094460F" w:rsidRPr="005E5772">
        <w:t xml:space="preserve">any amount otherwise payable to the </w:t>
      </w:r>
      <w:r w:rsidR="004E23CF" w:rsidRPr="005E5772">
        <w:t xml:space="preserve">injured </w:t>
      </w:r>
      <w:r w:rsidR="0094460F" w:rsidRPr="005E5772">
        <w:t>person under a voluntary salary sacrifice arrangement;</w:t>
      </w:r>
    </w:p>
    <w:p w14:paraId="38FF326E" w14:textId="77777777" w:rsidR="0094460F" w:rsidRPr="005E5772" w:rsidRDefault="005E5772" w:rsidP="005E5772">
      <w:pPr>
        <w:pStyle w:val="Asubpara"/>
      </w:pPr>
      <w:r>
        <w:tab/>
      </w:r>
      <w:r w:rsidRPr="005E5772">
        <w:t>(vi)</w:t>
      </w:r>
      <w:r w:rsidRPr="005E5772">
        <w:tab/>
      </w:r>
      <w:r w:rsidR="0094460F" w:rsidRPr="005E5772">
        <w:t xml:space="preserve">any amount paid </w:t>
      </w:r>
      <w:r w:rsidR="00E47FB8" w:rsidRPr="005E5772">
        <w:t xml:space="preserve">for loss of income </w:t>
      </w:r>
      <w:r w:rsidR="0094460F" w:rsidRPr="005E5772">
        <w:t xml:space="preserve">under </w:t>
      </w:r>
      <w:r w:rsidR="00E47FB8" w:rsidRPr="005E5772">
        <w:t>a workers compensation scheme</w:t>
      </w:r>
      <w:r w:rsidR="0094460F" w:rsidRPr="005E5772">
        <w:t>;</w:t>
      </w:r>
      <w:r w:rsidR="00C4129F">
        <w:t xml:space="preserve"> but</w:t>
      </w:r>
    </w:p>
    <w:p w14:paraId="313E8426" w14:textId="77777777" w:rsidR="0094460F" w:rsidRPr="005E5772" w:rsidRDefault="005E5772" w:rsidP="005E5772">
      <w:pPr>
        <w:pStyle w:val="Apara"/>
      </w:pPr>
      <w:r>
        <w:tab/>
      </w:r>
      <w:r w:rsidRPr="005E5772">
        <w:t>(b)</w:t>
      </w:r>
      <w:r w:rsidRPr="005E5772">
        <w:tab/>
      </w:r>
      <w:r w:rsidR="0094460F" w:rsidRPr="005E5772">
        <w:t>does not include the following:</w:t>
      </w:r>
    </w:p>
    <w:p w14:paraId="466065A5" w14:textId="77777777" w:rsidR="007F652E" w:rsidRPr="004F5ABD" w:rsidRDefault="007F652E" w:rsidP="007F652E">
      <w:pPr>
        <w:pStyle w:val="Asubpara"/>
      </w:pPr>
      <w:r w:rsidRPr="004F5ABD">
        <w:tab/>
        <w:t>(i)</w:t>
      </w:r>
      <w:r w:rsidRPr="004F5ABD">
        <w:tab/>
        <w:t>any contribution paid or payable on behalf of the person by the person’s employer to a superannuation scheme for the benefit of the person;</w:t>
      </w:r>
    </w:p>
    <w:p w14:paraId="7B283B7C" w14:textId="77777777" w:rsidR="0094460F" w:rsidRPr="005E5772" w:rsidRDefault="005E5772" w:rsidP="005E5772">
      <w:pPr>
        <w:pStyle w:val="Asubpara"/>
      </w:pPr>
      <w:r>
        <w:tab/>
      </w:r>
      <w:r w:rsidRPr="005E5772">
        <w:t>(ii)</w:t>
      </w:r>
      <w:r w:rsidRPr="005E5772">
        <w:tab/>
      </w:r>
      <w:r w:rsidR="0094460F" w:rsidRPr="005E5772">
        <w:t>any redundancy or voluntary early retirement payment received by the person from the person’s employer;</w:t>
      </w:r>
    </w:p>
    <w:p w14:paraId="517F0E5D" w14:textId="77777777" w:rsidR="0094460F" w:rsidRPr="005E5772" w:rsidRDefault="005E5772" w:rsidP="005E5772">
      <w:pPr>
        <w:pStyle w:val="Asubpara"/>
      </w:pPr>
      <w:r>
        <w:tab/>
      </w:r>
      <w:r w:rsidRPr="005E5772">
        <w:t>(iii)</w:t>
      </w:r>
      <w:r w:rsidRPr="005E5772">
        <w:tab/>
      </w:r>
      <w:r w:rsidR="0094460F" w:rsidRPr="005E5772">
        <w:t xml:space="preserve">any amount paid for unused leave </w:t>
      </w:r>
      <w:r w:rsidR="005742BB" w:rsidRPr="005E5772">
        <w:t>on</w:t>
      </w:r>
      <w:r w:rsidR="0094460F" w:rsidRPr="005E5772">
        <w:t xml:space="preserve"> termination of employment;</w:t>
      </w:r>
    </w:p>
    <w:p w14:paraId="1256EB9E" w14:textId="77777777" w:rsidR="0094460F" w:rsidRPr="005E5772" w:rsidRDefault="005E5772" w:rsidP="005E5772">
      <w:pPr>
        <w:pStyle w:val="Asubpara"/>
      </w:pPr>
      <w:r>
        <w:tab/>
      </w:r>
      <w:r w:rsidRPr="005E5772">
        <w:t>(iv)</w:t>
      </w:r>
      <w:r w:rsidRPr="005E5772">
        <w:tab/>
      </w:r>
      <w:r w:rsidR="0094460F" w:rsidRPr="005E5772">
        <w:t>any other amount paid as a lump sum as a consequence of termination of employment;</w:t>
      </w:r>
    </w:p>
    <w:p w14:paraId="2B99BA1B" w14:textId="77777777" w:rsidR="00F13283" w:rsidRPr="005E5772" w:rsidRDefault="005E5772" w:rsidP="005E5772">
      <w:pPr>
        <w:pStyle w:val="Asubpara"/>
      </w:pPr>
      <w:r>
        <w:tab/>
      </w:r>
      <w:r w:rsidRPr="005E5772">
        <w:t>(v)</w:t>
      </w:r>
      <w:r w:rsidRPr="005E5772">
        <w:tab/>
      </w:r>
      <w:r w:rsidR="0094460F" w:rsidRPr="005E5772">
        <w:t>any allowance or benefit prescribed by regulation received by the person from the person’s employer.</w:t>
      </w:r>
    </w:p>
    <w:p w14:paraId="43857001" w14:textId="77777777" w:rsidR="00CA58F8" w:rsidRPr="005E5772" w:rsidRDefault="005E5772" w:rsidP="005E5772">
      <w:pPr>
        <w:pStyle w:val="AH5Sec"/>
      </w:pPr>
      <w:bookmarkStart w:id="108" w:name="_Toc174097883"/>
      <w:r w:rsidRPr="00A5658C">
        <w:rPr>
          <w:rStyle w:val="CharSectNo"/>
        </w:rPr>
        <w:lastRenderedPageBreak/>
        <w:t>77</w:t>
      </w:r>
      <w:r w:rsidRPr="005E5772">
        <w:tab/>
      </w:r>
      <w:r w:rsidR="00CA58F8" w:rsidRPr="005E5772">
        <w:t xml:space="preserve">Meaning of </w:t>
      </w:r>
      <w:r w:rsidR="00CA58F8" w:rsidRPr="005E5772">
        <w:rPr>
          <w:rStyle w:val="charItals"/>
        </w:rPr>
        <w:t>net income</w:t>
      </w:r>
      <w:r w:rsidR="00CA58F8" w:rsidRPr="005E5772">
        <w:t>—pt 2.4</w:t>
      </w:r>
      <w:bookmarkEnd w:id="108"/>
    </w:p>
    <w:p w14:paraId="7126BA2A" w14:textId="77777777" w:rsidR="004F7B3C" w:rsidRPr="005E5772" w:rsidRDefault="004F7B3C" w:rsidP="009A7AD3">
      <w:pPr>
        <w:pStyle w:val="Amainreturn"/>
      </w:pPr>
      <w:r w:rsidRPr="005E5772">
        <w:t>In this part:</w:t>
      </w:r>
    </w:p>
    <w:p w14:paraId="75C0DB5C" w14:textId="77777777" w:rsidR="004F7B3C" w:rsidRPr="005E5772" w:rsidRDefault="004F7B3C" w:rsidP="005E5772">
      <w:pPr>
        <w:pStyle w:val="aDef"/>
      </w:pPr>
      <w:r w:rsidRPr="005E5772">
        <w:rPr>
          <w:rStyle w:val="charBoldItals"/>
        </w:rPr>
        <w:t>net income</w:t>
      </w:r>
      <w:r w:rsidRPr="005E5772">
        <w:t xml:space="preserve">, of an injured person who </w:t>
      </w:r>
      <w:r w:rsidR="009A7AD3" w:rsidRPr="005E5772">
        <w:t xml:space="preserve">is </w:t>
      </w:r>
      <w:r w:rsidRPr="005E5772">
        <w:t>self-employed, means the net income the person derives, or will derive</w:t>
      </w:r>
      <w:r w:rsidR="009A7AD3" w:rsidRPr="005E5772">
        <w:t>,</w:t>
      </w:r>
      <w:r w:rsidRPr="005E5772">
        <w:t xml:space="preserve"> from carrying on a business, to the extent that the in</w:t>
      </w:r>
      <w:r w:rsidR="009A7AD3" w:rsidRPr="005E5772">
        <w:t>come is attributable</w:t>
      </w:r>
      <w:r w:rsidRPr="005E5772">
        <w:t xml:space="preserve"> to </w:t>
      </w:r>
      <w:r w:rsidR="009A7AD3" w:rsidRPr="005E5772">
        <w:t>labour, skills or knowledge the person provides, or will provide, to the business.</w:t>
      </w:r>
    </w:p>
    <w:p w14:paraId="02AC4D3D" w14:textId="77777777" w:rsidR="0094460F" w:rsidRPr="005E5772" w:rsidRDefault="005E5772" w:rsidP="005E5772">
      <w:pPr>
        <w:pStyle w:val="AH5Sec"/>
      </w:pPr>
      <w:bookmarkStart w:id="109" w:name="_Toc174097884"/>
      <w:r w:rsidRPr="00A5658C">
        <w:rPr>
          <w:rStyle w:val="CharSectNo"/>
        </w:rPr>
        <w:t>78</w:t>
      </w:r>
      <w:r w:rsidRPr="005E5772">
        <w:tab/>
      </w:r>
      <w:r w:rsidR="0094460F" w:rsidRPr="005E5772">
        <w:t xml:space="preserve">Meaning of </w:t>
      </w:r>
      <w:r w:rsidR="0094460F" w:rsidRPr="005E5772">
        <w:rPr>
          <w:rStyle w:val="charItals"/>
        </w:rPr>
        <w:t>paid work</w:t>
      </w:r>
      <w:r w:rsidR="0094460F" w:rsidRPr="005E5772">
        <w:t>—pt 2.4</w:t>
      </w:r>
      <w:bookmarkEnd w:id="109"/>
    </w:p>
    <w:p w14:paraId="271BD788" w14:textId="77777777" w:rsidR="0094460F" w:rsidRPr="005E5772" w:rsidRDefault="005E5772" w:rsidP="005E5772">
      <w:pPr>
        <w:pStyle w:val="Amain"/>
      </w:pPr>
      <w:r>
        <w:tab/>
      </w:r>
      <w:r w:rsidRPr="005E5772">
        <w:t>(1)</w:t>
      </w:r>
      <w:r w:rsidRPr="005E5772">
        <w:tab/>
      </w:r>
      <w:r w:rsidR="0094460F" w:rsidRPr="005E5772">
        <w:t xml:space="preserve">For this part, a person is in </w:t>
      </w:r>
      <w:r w:rsidR="0094460F" w:rsidRPr="005E5772">
        <w:rPr>
          <w:rStyle w:val="charBoldItals"/>
        </w:rPr>
        <w:t>paid work</w:t>
      </w:r>
      <w:r w:rsidR="0094460F" w:rsidRPr="005E5772">
        <w:t xml:space="preserve"> if the person is engaged in any work for remuneration or other financial benefit—</w:t>
      </w:r>
    </w:p>
    <w:p w14:paraId="722842FD" w14:textId="77777777" w:rsidR="0094460F" w:rsidRPr="005E5772" w:rsidRDefault="005E5772" w:rsidP="005E5772">
      <w:pPr>
        <w:pStyle w:val="Apara"/>
      </w:pPr>
      <w:r>
        <w:tab/>
      </w:r>
      <w:r w:rsidRPr="005E5772">
        <w:t>(a)</w:t>
      </w:r>
      <w:r w:rsidRPr="005E5772">
        <w:tab/>
      </w:r>
      <w:r w:rsidR="0094460F" w:rsidRPr="005E5772">
        <w:t>whether as an employee, a self-employed individual or otherwise; and</w:t>
      </w:r>
    </w:p>
    <w:p w14:paraId="0D9ED8CD" w14:textId="77777777" w:rsidR="0094460F" w:rsidRPr="005E5772" w:rsidRDefault="005E5772" w:rsidP="005E5772">
      <w:pPr>
        <w:pStyle w:val="Apara"/>
      </w:pPr>
      <w:r>
        <w:tab/>
      </w:r>
      <w:r w:rsidRPr="005E5772">
        <w:t>(b)</w:t>
      </w:r>
      <w:r w:rsidRPr="005E5772">
        <w:tab/>
      </w:r>
      <w:r w:rsidR="0094460F" w:rsidRPr="005E5772">
        <w:t>whether the person was in full-time or part-time work; and</w:t>
      </w:r>
    </w:p>
    <w:p w14:paraId="21EFF1BD" w14:textId="77777777" w:rsidR="0094460F" w:rsidRPr="005E5772" w:rsidRDefault="005E5772" w:rsidP="005E5772">
      <w:pPr>
        <w:pStyle w:val="Apara"/>
        <w:keepNext/>
      </w:pPr>
      <w:r>
        <w:tab/>
      </w:r>
      <w:r w:rsidRPr="005E5772">
        <w:t>(c)</w:t>
      </w:r>
      <w:r w:rsidRPr="005E5772">
        <w:tab/>
      </w:r>
      <w:r w:rsidR="0094460F" w:rsidRPr="005E5772">
        <w:t xml:space="preserve">whether </w:t>
      </w:r>
      <w:r w:rsidR="005F4C8A" w:rsidRPr="005E5772">
        <w:t xml:space="preserve">or not </w:t>
      </w:r>
      <w:r w:rsidR="0094460F" w:rsidRPr="005E5772">
        <w:t>the person was on paid leave.</w:t>
      </w:r>
    </w:p>
    <w:p w14:paraId="0D199B28" w14:textId="77777777" w:rsidR="00F90D0A" w:rsidRPr="005E5772" w:rsidRDefault="00F90D0A" w:rsidP="00F90D0A">
      <w:pPr>
        <w:pStyle w:val="aNote"/>
      </w:pPr>
      <w:r w:rsidRPr="005E5772">
        <w:rPr>
          <w:rStyle w:val="charItals"/>
        </w:rPr>
        <w:t>Note</w:t>
      </w:r>
      <w:r w:rsidRPr="005E5772">
        <w:rPr>
          <w:rStyle w:val="charItals"/>
        </w:rPr>
        <w:tab/>
      </w:r>
      <w:r w:rsidRPr="005E5772">
        <w:t>The injured person’s pre-injury wee</w:t>
      </w:r>
      <w:r w:rsidR="008F187C" w:rsidRPr="005E5772">
        <w:t xml:space="preserve">kly income is worked out under </w:t>
      </w:r>
      <w:r w:rsidRPr="005E5772">
        <w:t>s</w:t>
      </w:r>
      <w:r w:rsidR="008F187C" w:rsidRPr="005E5772">
        <w:t> </w:t>
      </w:r>
      <w:r w:rsidR="00986FB0" w:rsidRPr="005E5772">
        <w:t>81</w:t>
      </w:r>
      <w:r w:rsidRPr="005E5772">
        <w:t>,</w:t>
      </w:r>
      <w:r w:rsidR="0045348C" w:rsidRPr="005E5772">
        <w:t xml:space="preserve"> </w:t>
      </w:r>
      <w:r w:rsidR="00340555" w:rsidRPr="005E5772">
        <w:t>s </w:t>
      </w:r>
      <w:r w:rsidR="00986FB0" w:rsidRPr="005E5772">
        <w:t>82</w:t>
      </w:r>
      <w:r w:rsidR="00A25CE6" w:rsidRPr="005E5772">
        <w:t>,</w:t>
      </w:r>
      <w:r w:rsidR="0045348C" w:rsidRPr="005E5772">
        <w:t xml:space="preserve"> </w:t>
      </w:r>
      <w:r w:rsidR="00340555" w:rsidRPr="005E5772">
        <w:t>s </w:t>
      </w:r>
      <w:r w:rsidR="00986FB0" w:rsidRPr="005E5772">
        <w:t>83</w:t>
      </w:r>
      <w:r w:rsidR="00A25CE6" w:rsidRPr="005E5772">
        <w:t xml:space="preserve"> or s </w:t>
      </w:r>
      <w:r w:rsidR="00986FB0" w:rsidRPr="005E5772">
        <w:t>84</w:t>
      </w:r>
      <w:r w:rsidR="00A25CE6" w:rsidRPr="005E5772">
        <w:t>.</w:t>
      </w:r>
    </w:p>
    <w:p w14:paraId="2A62098D"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for what is, or is not, taken to be paid work.</w:t>
      </w:r>
    </w:p>
    <w:p w14:paraId="0E152CA9" w14:textId="77777777" w:rsidR="0094460F" w:rsidRPr="005E5772" w:rsidRDefault="005E5772" w:rsidP="005E5772">
      <w:pPr>
        <w:pStyle w:val="AH5Sec"/>
      </w:pPr>
      <w:bookmarkStart w:id="110" w:name="_Toc174097885"/>
      <w:r w:rsidRPr="00A5658C">
        <w:rPr>
          <w:rStyle w:val="CharSectNo"/>
        </w:rPr>
        <w:t>79</w:t>
      </w:r>
      <w:r w:rsidRPr="005E5772">
        <w:tab/>
      </w:r>
      <w:r w:rsidR="0094460F" w:rsidRPr="005E5772">
        <w:t xml:space="preserve">Meaning of </w:t>
      </w:r>
      <w:r w:rsidR="0094460F" w:rsidRPr="005E5772">
        <w:rPr>
          <w:rStyle w:val="charItals"/>
        </w:rPr>
        <w:t xml:space="preserve">capable </w:t>
      </w:r>
      <w:r w:rsidR="0094460F" w:rsidRPr="005E5772">
        <w:t>of being</w:t>
      </w:r>
      <w:r w:rsidR="0094460F" w:rsidRPr="005E5772">
        <w:rPr>
          <w:rStyle w:val="charItals"/>
        </w:rPr>
        <w:t xml:space="preserve"> </w:t>
      </w:r>
      <w:r w:rsidR="0094460F" w:rsidRPr="005E5772">
        <w:t>in paid work—pt 2.4</w:t>
      </w:r>
      <w:bookmarkEnd w:id="110"/>
    </w:p>
    <w:p w14:paraId="5D5EF8FA" w14:textId="77777777" w:rsidR="0094460F" w:rsidRPr="005E5772" w:rsidRDefault="005E5772" w:rsidP="00A6535D">
      <w:pPr>
        <w:pStyle w:val="Amain"/>
        <w:keepNext/>
      </w:pPr>
      <w:r>
        <w:tab/>
      </w:r>
      <w:r w:rsidRPr="005E5772">
        <w:t>(1)</w:t>
      </w:r>
      <w:r w:rsidRPr="005E5772">
        <w:tab/>
      </w:r>
      <w:r w:rsidR="0094460F" w:rsidRPr="005E5772">
        <w:t xml:space="preserve">For this part, a person injured in a motor accident is </w:t>
      </w:r>
      <w:r w:rsidR="0094460F" w:rsidRPr="005E5772">
        <w:rPr>
          <w:rStyle w:val="charBoldItals"/>
        </w:rPr>
        <w:t>capable</w:t>
      </w:r>
      <w:r w:rsidR="0094460F" w:rsidRPr="005E5772">
        <w:t xml:space="preserve"> of being in paid work if, </w:t>
      </w:r>
      <w:r w:rsidR="008605B2" w:rsidRPr="005E5772">
        <w:t>on the date of the motor accident</w:t>
      </w:r>
      <w:r w:rsidR="0094460F" w:rsidRPr="005E5772">
        <w:t>—</w:t>
      </w:r>
    </w:p>
    <w:p w14:paraId="1F8287C2" w14:textId="77777777" w:rsidR="0094460F" w:rsidRPr="005E5772" w:rsidRDefault="005E5772" w:rsidP="005E5772">
      <w:pPr>
        <w:pStyle w:val="Apara"/>
      </w:pPr>
      <w:r>
        <w:tab/>
      </w:r>
      <w:r w:rsidRPr="005E5772">
        <w:t>(a)</w:t>
      </w:r>
      <w:r w:rsidRPr="005E5772">
        <w:tab/>
      </w:r>
      <w:r w:rsidR="0094460F" w:rsidRPr="005E5772">
        <w:t>the person—</w:t>
      </w:r>
    </w:p>
    <w:p w14:paraId="6D9ED765" w14:textId="77777777" w:rsidR="0094460F" w:rsidRPr="005E5772" w:rsidRDefault="005E5772" w:rsidP="005E5772">
      <w:pPr>
        <w:pStyle w:val="Asubpara"/>
      </w:pPr>
      <w:r>
        <w:tab/>
      </w:r>
      <w:r w:rsidRPr="005E5772">
        <w:t>(i)</w:t>
      </w:r>
      <w:r w:rsidRPr="005E5772">
        <w:tab/>
      </w:r>
      <w:r w:rsidR="008605B2" w:rsidRPr="005E5772">
        <w:t>is</w:t>
      </w:r>
      <w:r w:rsidR="0094460F" w:rsidRPr="005E5772">
        <w:t xml:space="preserve"> not in paid work; but</w:t>
      </w:r>
    </w:p>
    <w:p w14:paraId="01BA2732" w14:textId="77777777" w:rsidR="0094460F" w:rsidRPr="005E5772" w:rsidRDefault="005E5772" w:rsidP="005E5772">
      <w:pPr>
        <w:pStyle w:val="Asubpara"/>
      </w:pPr>
      <w:r>
        <w:tab/>
      </w:r>
      <w:r w:rsidRPr="005E5772">
        <w:t>(ii)</w:t>
      </w:r>
      <w:r w:rsidRPr="005E5772">
        <w:tab/>
      </w:r>
      <w:r w:rsidR="00F90D0A" w:rsidRPr="005E5772">
        <w:t>had been</w:t>
      </w:r>
      <w:r w:rsidR="0094460F" w:rsidRPr="005E5772">
        <w:t xml:space="preserve"> in paid work for at least 260 hours in the </w:t>
      </w:r>
      <w:r w:rsidR="00A120FC" w:rsidRPr="005E5772">
        <w:t>52 weeks</w:t>
      </w:r>
      <w:r w:rsidR="0094460F" w:rsidRPr="005E5772">
        <w:t xml:space="preserve"> </w:t>
      </w:r>
      <w:r w:rsidR="00FF4135" w:rsidRPr="004F5ABD">
        <w:t xml:space="preserve">immediately </w:t>
      </w:r>
      <w:r w:rsidR="0094460F" w:rsidRPr="005E5772">
        <w:t>before the</w:t>
      </w:r>
      <w:r w:rsidR="008605B2" w:rsidRPr="005E5772">
        <w:t xml:space="preserve"> date of the</w:t>
      </w:r>
      <w:r w:rsidR="0094460F" w:rsidRPr="005E5772">
        <w:t xml:space="preserve"> motor accident; or</w:t>
      </w:r>
    </w:p>
    <w:p w14:paraId="5D7E530C" w14:textId="77777777" w:rsidR="00F90D0A" w:rsidRPr="005E5772" w:rsidRDefault="00F90D0A" w:rsidP="00F90D0A">
      <w:pPr>
        <w:pStyle w:val="aNotepar"/>
      </w:pPr>
      <w:r w:rsidRPr="005E5772">
        <w:rPr>
          <w:rStyle w:val="charItals"/>
        </w:rPr>
        <w:t>Note</w:t>
      </w:r>
      <w:r w:rsidRPr="005E5772">
        <w:rPr>
          <w:rStyle w:val="charItals"/>
        </w:rPr>
        <w:tab/>
      </w:r>
      <w:r w:rsidRPr="005E5772">
        <w:t xml:space="preserve">The injured person’s pre-injury </w:t>
      </w:r>
      <w:r w:rsidR="003E0087" w:rsidRPr="005E5772">
        <w:t>weekly income</w:t>
      </w:r>
      <w:r w:rsidRPr="005E5772">
        <w:t xml:space="preserve"> is worked out under</w:t>
      </w:r>
      <w:r w:rsidR="00340555" w:rsidRPr="005E5772">
        <w:t> s </w:t>
      </w:r>
      <w:r w:rsidR="00986FB0" w:rsidRPr="005E5772">
        <w:t>83</w:t>
      </w:r>
      <w:r w:rsidRPr="005E5772">
        <w:t>.</w:t>
      </w:r>
    </w:p>
    <w:p w14:paraId="5244E1CE" w14:textId="45025B2D" w:rsidR="00264074" w:rsidRPr="005E5772" w:rsidRDefault="005E5772" w:rsidP="005E5772">
      <w:pPr>
        <w:pStyle w:val="Apara"/>
      </w:pPr>
      <w:r>
        <w:lastRenderedPageBreak/>
        <w:tab/>
      </w:r>
      <w:r w:rsidRPr="005E5772">
        <w:t>(b)</w:t>
      </w:r>
      <w:r w:rsidRPr="005E5772">
        <w:tab/>
      </w:r>
      <w:r w:rsidR="00264074" w:rsidRPr="005E5772">
        <w:t xml:space="preserve">the person is receiving a weekly payment or other payment in relation to loss of income under this Act or the </w:t>
      </w:r>
      <w:hyperlink r:id="rId83" w:tooltip="A1951-2" w:history="1">
        <w:r w:rsidR="00436654" w:rsidRPr="005E5772">
          <w:rPr>
            <w:rStyle w:val="charCitHyperlinkItal"/>
          </w:rPr>
          <w:t>Workers Compensation Act 1951</w:t>
        </w:r>
      </w:hyperlink>
      <w:r w:rsidR="00264074" w:rsidRPr="005E5772">
        <w:rPr>
          <w:rStyle w:val="charItals"/>
        </w:rPr>
        <w:t xml:space="preserve"> </w:t>
      </w:r>
      <w:r w:rsidR="00264074" w:rsidRPr="005E5772">
        <w:t>(or a corresponding law of a State or another Territory); or</w:t>
      </w:r>
    </w:p>
    <w:p w14:paraId="379782A3" w14:textId="77777777" w:rsidR="00264074" w:rsidRPr="005E5772" w:rsidRDefault="00264074" w:rsidP="00264074">
      <w:pPr>
        <w:pStyle w:val="aNotepar"/>
      </w:pPr>
      <w:r w:rsidRPr="005E5772">
        <w:rPr>
          <w:rStyle w:val="charItals"/>
        </w:rPr>
        <w:t>Note</w:t>
      </w:r>
      <w:r w:rsidRPr="005E5772">
        <w:tab/>
        <w:t>The person’s pre-injury weekly income is worked out under s </w:t>
      </w:r>
      <w:r w:rsidR="00986FB0" w:rsidRPr="005E5772">
        <w:t>84</w:t>
      </w:r>
      <w:r w:rsidRPr="005E5772">
        <w:t>.</w:t>
      </w:r>
    </w:p>
    <w:p w14:paraId="4A7B8925" w14:textId="77777777" w:rsidR="0094460F" w:rsidRPr="005E5772" w:rsidRDefault="005E5772" w:rsidP="005E5772">
      <w:pPr>
        <w:pStyle w:val="Apara"/>
      </w:pPr>
      <w:r>
        <w:tab/>
      </w:r>
      <w:r w:rsidRPr="005E5772">
        <w:t>(c)</w:t>
      </w:r>
      <w:r w:rsidRPr="005E5772">
        <w:tab/>
      </w:r>
      <w:r w:rsidR="0094460F" w:rsidRPr="005E5772">
        <w:t>the person—</w:t>
      </w:r>
    </w:p>
    <w:p w14:paraId="004939CB" w14:textId="77777777" w:rsidR="0094460F" w:rsidRPr="005E5772" w:rsidRDefault="005E5772" w:rsidP="005E5772">
      <w:pPr>
        <w:pStyle w:val="Asubpara"/>
      </w:pPr>
      <w:r>
        <w:tab/>
      </w:r>
      <w:r w:rsidRPr="005E5772">
        <w:t>(i)</w:t>
      </w:r>
      <w:r w:rsidRPr="005E5772">
        <w:tab/>
      </w:r>
      <w:r w:rsidR="0094460F" w:rsidRPr="005E5772">
        <w:t>was on unpaid leave from paid work</w:t>
      </w:r>
      <w:r w:rsidR="00622466" w:rsidRPr="005E5772">
        <w:t xml:space="preserve"> immediately before the date of the motor accident</w:t>
      </w:r>
      <w:r w:rsidR="0094460F" w:rsidRPr="005E5772">
        <w:t>; and</w:t>
      </w:r>
    </w:p>
    <w:p w14:paraId="143AE310" w14:textId="77777777" w:rsidR="0094460F" w:rsidRPr="005E5772" w:rsidRDefault="005E5772" w:rsidP="005E5772">
      <w:pPr>
        <w:pStyle w:val="Asubpara"/>
      </w:pPr>
      <w:r>
        <w:tab/>
      </w:r>
      <w:r w:rsidRPr="005E5772">
        <w:t>(ii)</w:t>
      </w:r>
      <w:r w:rsidRPr="005E5772">
        <w:tab/>
      </w:r>
      <w:r w:rsidR="0094460F" w:rsidRPr="005E5772">
        <w:t xml:space="preserve">anticipated returning to paid work on a date after the motor accident; or </w:t>
      </w:r>
    </w:p>
    <w:p w14:paraId="322586C6" w14:textId="77777777" w:rsidR="00A948CE" w:rsidRPr="005E5772" w:rsidRDefault="00A948CE" w:rsidP="00A948CE">
      <w:pPr>
        <w:pStyle w:val="aNotepar"/>
      </w:pPr>
      <w:r w:rsidRPr="005E5772">
        <w:rPr>
          <w:rStyle w:val="charItals"/>
        </w:rPr>
        <w:t>Note</w:t>
      </w:r>
      <w:r w:rsidRPr="005E5772">
        <w:rPr>
          <w:rStyle w:val="charItals"/>
        </w:rPr>
        <w:tab/>
      </w:r>
      <w:r w:rsidRPr="005E5772">
        <w:t>The person’s pre-injury earning capacity is worked out under</w:t>
      </w:r>
      <w:r w:rsidR="00340555" w:rsidRPr="005E5772">
        <w:t> s </w:t>
      </w:r>
      <w:r w:rsidR="00986FB0" w:rsidRPr="005E5772">
        <w:t>85</w:t>
      </w:r>
      <w:r w:rsidRPr="005E5772">
        <w:t>.</w:t>
      </w:r>
    </w:p>
    <w:p w14:paraId="64B03758" w14:textId="77777777" w:rsidR="00A0367D" w:rsidRPr="005E5772" w:rsidRDefault="005E5772" w:rsidP="005E5772">
      <w:pPr>
        <w:pStyle w:val="Apara"/>
      </w:pPr>
      <w:r>
        <w:tab/>
      </w:r>
      <w:r w:rsidRPr="005E5772">
        <w:t>(d)</w:t>
      </w:r>
      <w:r w:rsidRPr="005E5772">
        <w:tab/>
      </w:r>
      <w:r w:rsidR="00A0367D" w:rsidRPr="005E5772">
        <w:t>the person has entered into an arrangement with an employer or other person to undertake employment or to start business as a self-employed person on the date of the motor accident or a stated date after the date of the motor accident; or</w:t>
      </w:r>
    </w:p>
    <w:p w14:paraId="57482015" w14:textId="77777777" w:rsidR="00A0367D" w:rsidRPr="005E5772" w:rsidRDefault="00A0367D" w:rsidP="00A0367D">
      <w:pPr>
        <w:pStyle w:val="aNotepar"/>
      </w:pPr>
      <w:r w:rsidRPr="005E5772">
        <w:rPr>
          <w:rStyle w:val="charItals"/>
        </w:rPr>
        <w:t>Note</w:t>
      </w:r>
      <w:r w:rsidRPr="005E5772">
        <w:rPr>
          <w:rStyle w:val="charItals"/>
        </w:rPr>
        <w:tab/>
      </w:r>
      <w:r w:rsidRPr="005E5772">
        <w:t>The person’s pre-injury earning capacity is worked out under s </w:t>
      </w:r>
      <w:r w:rsidR="00986FB0" w:rsidRPr="005E5772">
        <w:t>86</w:t>
      </w:r>
      <w:r w:rsidRPr="005E5772">
        <w:t>.</w:t>
      </w:r>
    </w:p>
    <w:p w14:paraId="05039BCD" w14:textId="77777777" w:rsidR="0094460F" w:rsidRPr="005E5772" w:rsidRDefault="005E5772" w:rsidP="005E5772">
      <w:pPr>
        <w:pStyle w:val="Apara"/>
      </w:pPr>
      <w:r>
        <w:tab/>
      </w:r>
      <w:r w:rsidRPr="005E5772">
        <w:t>(e)</w:t>
      </w:r>
      <w:r w:rsidRPr="005E5772">
        <w:tab/>
      </w:r>
      <w:r w:rsidR="0094460F" w:rsidRPr="005E5772">
        <w:t>the person—</w:t>
      </w:r>
    </w:p>
    <w:p w14:paraId="767CB699" w14:textId="77777777" w:rsidR="008605B2" w:rsidRPr="005E5772" w:rsidRDefault="005E5772" w:rsidP="005E5772">
      <w:pPr>
        <w:pStyle w:val="Asubpara"/>
      </w:pPr>
      <w:r>
        <w:tab/>
      </w:r>
      <w:r w:rsidRPr="005E5772">
        <w:t>(i)</w:t>
      </w:r>
      <w:r w:rsidRPr="005E5772">
        <w:tab/>
      </w:r>
      <w:r w:rsidR="008605B2" w:rsidRPr="005E5772">
        <w:t>is at least 15</w:t>
      </w:r>
      <w:r w:rsidR="0079489B" w:rsidRPr="005E5772">
        <w:t> year</w:t>
      </w:r>
      <w:r w:rsidR="008605B2" w:rsidRPr="005E5772">
        <w:t>s old; and</w:t>
      </w:r>
    </w:p>
    <w:p w14:paraId="29761574" w14:textId="77777777" w:rsidR="0094460F" w:rsidRPr="005E5772" w:rsidRDefault="005E5772" w:rsidP="005E5772">
      <w:pPr>
        <w:pStyle w:val="Asubpara"/>
      </w:pPr>
      <w:r>
        <w:tab/>
      </w:r>
      <w:r w:rsidRPr="005E5772">
        <w:t>(ii)</w:t>
      </w:r>
      <w:r w:rsidRPr="005E5772">
        <w:tab/>
      </w:r>
      <w:r w:rsidR="008605B2" w:rsidRPr="005E5772">
        <w:t>is</w:t>
      </w:r>
      <w:r w:rsidR="0094460F" w:rsidRPr="005E5772">
        <w:t xml:space="preserve"> enrolled in a course of studies as a full-time student; and </w:t>
      </w:r>
    </w:p>
    <w:p w14:paraId="3221BF02" w14:textId="77777777" w:rsidR="0094460F" w:rsidRPr="005E5772" w:rsidRDefault="005E5772" w:rsidP="005E5772">
      <w:pPr>
        <w:pStyle w:val="Asubpara"/>
      </w:pPr>
      <w:r>
        <w:tab/>
      </w:r>
      <w:r w:rsidRPr="005E5772">
        <w:t>(iii)</w:t>
      </w:r>
      <w:r w:rsidRPr="005E5772">
        <w:tab/>
      </w:r>
      <w:r w:rsidR="008605B2" w:rsidRPr="005E5772">
        <w:t>expects</w:t>
      </w:r>
      <w:r w:rsidR="0094460F" w:rsidRPr="005E5772">
        <w:t xml:space="preserve"> to be in paid work after completing—</w:t>
      </w:r>
    </w:p>
    <w:p w14:paraId="53A98E96" w14:textId="77777777" w:rsidR="0094460F" w:rsidRPr="005E5772" w:rsidRDefault="005E5772" w:rsidP="005E5772">
      <w:pPr>
        <w:pStyle w:val="Asubsubpara"/>
      </w:pPr>
      <w:r>
        <w:tab/>
      </w:r>
      <w:r w:rsidRPr="005E5772">
        <w:t>(A)</w:t>
      </w:r>
      <w:r w:rsidRPr="005E5772">
        <w:tab/>
      </w:r>
      <w:r w:rsidR="0094460F" w:rsidRPr="005E5772">
        <w:t>the course; or</w:t>
      </w:r>
    </w:p>
    <w:p w14:paraId="2ACFE8AF" w14:textId="77777777" w:rsidR="0094460F" w:rsidRPr="005E5772" w:rsidRDefault="005E5772" w:rsidP="005E5772">
      <w:pPr>
        <w:pStyle w:val="Asubsubpara"/>
      </w:pPr>
      <w:r>
        <w:tab/>
      </w:r>
      <w:r w:rsidRPr="005E5772">
        <w:t>(B)</w:t>
      </w:r>
      <w:r w:rsidRPr="005E5772">
        <w:tab/>
      </w:r>
      <w:r w:rsidR="0094460F" w:rsidRPr="005E5772">
        <w:t>if the person was in secondary school—the final</w:t>
      </w:r>
      <w:r w:rsidR="0079489B" w:rsidRPr="005E5772">
        <w:t> year</w:t>
      </w:r>
      <w:r w:rsidR="0094460F" w:rsidRPr="005E5772">
        <w:t xml:space="preserve"> of secondary school.</w:t>
      </w:r>
    </w:p>
    <w:p w14:paraId="051E5366" w14:textId="77777777" w:rsidR="00A948CE" w:rsidRPr="005E5772" w:rsidRDefault="00A948CE" w:rsidP="00A948CE">
      <w:pPr>
        <w:pStyle w:val="aNotepar"/>
      </w:pPr>
      <w:r w:rsidRPr="005E5772">
        <w:rPr>
          <w:rStyle w:val="charItals"/>
        </w:rPr>
        <w:t>Note</w:t>
      </w:r>
      <w:r w:rsidRPr="005E5772">
        <w:rPr>
          <w:rStyle w:val="charItals"/>
        </w:rPr>
        <w:tab/>
      </w:r>
      <w:r w:rsidRPr="005E5772">
        <w:t>The person’s pre-injury earning capacity is worked out under</w:t>
      </w:r>
      <w:r w:rsidR="00340555" w:rsidRPr="005E5772">
        <w:t> s </w:t>
      </w:r>
      <w:r w:rsidR="00986FB0" w:rsidRPr="005E5772">
        <w:t>87</w:t>
      </w:r>
      <w:r w:rsidRPr="005E5772">
        <w:t>.</w:t>
      </w:r>
    </w:p>
    <w:p w14:paraId="77723104"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guidelines may make provision </w:t>
      </w:r>
      <w:r w:rsidR="0060546B" w:rsidRPr="005E5772">
        <w:t xml:space="preserve">in relation to the matters to be taken into account for determining whether </w:t>
      </w:r>
      <w:r w:rsidR="0094460F" w:rsidRPr="005E5772">
        <w:t>an injured person is capable, or not capable, of being in paid work.</w:t>
      </w:r>
    </w:p>
    <w:p w14:paraId="72CF52CC" w14:textId="77777777" w:rsidR="00CA50F0" w:rsidRPr="005E5772" w:rsidRDefault="005E5772" w:rsidP="005E5772">
      <w:pPr>
        <w:pStyle w:val="AH5Sec"/>
      </w:pPr>
      <w:bookmarkStart w:id="111" w:name="_Toc174097886"/>
      <w:r w:rsidRPr="00A5658C">
        <w:rPr>
          <w:rStyle w:val="CharSectNo"/>
        </w:rPr>
        <w:lastRenderedPageBreak/>
        <w:t>80</w:t>
      </w:r>
      <w:r w:rsidRPr="005E5772">
        <w:tab/>
      </w:r>
      <w:r w:rsidR="00CA50F0" w:rsidRPr="005E5772">
        <w:t xml:space="preserve">Meaning of </w:t>
      </w:r>
      <w:r w:rsidR="00CA50F0" w:rsidRPr="005E5772">
        <w:rPr>
          <w:rStyle w:val="charItals"/>
        </w:rPr>
        <w:t>pre-injury income</w:t>
      </w:r>
      <w:bookmarkEnd w:id="111"/>
    </w:p>
    <w:p w14:paraId="16A84F21" w14:textId="77777777" w:rsidR="00CA50F0" w:rsidRPr="005E5772" w:rsidRDefault="00CA50F0" w:rsidP="00CA50F0">
      <w:pPr>
        <w:pStyle w:val="Amainreturn"/>
      </w:pPr>
      <w:r w:rsidRPr="005E5772">
        <w:t xml:space="preserve">In this </w:t>
      </w:r>
      <w:r w:rsidR="00462AA7" w:rsidRPr="005E5772">
        <w:t>Act</w:t>
      </w:r>
      <w:r w:rsidRPr="005E5772">
        <w:t>:</w:t>
      </w:r>
    </w:p>
    <w:p w14:paraId="51F05192" w14:textId="77777777" w:rsidR="00CA50F0" w:rsidRPr="005E5772" w:rsidRDefault="00CA50F0" w:rsidP="005E5772">
      <w:pPr>
        <w:pStyle w:val="aDef"/>
      </w:pPr>
      <w:r w:rsidRPr="005E5772">
        <w:rPr>
          <w:rStyle w:val="charBoldItals"/>
        </w:rPr>
        <w:t>pre-injury income</w:t>
      </w:r>
      <w:r w:rsidRPr="005E5772">
        <w:t>, for an injured person, means the person’s pre</w:t>
      </w:r>
      <w:r w:rsidRPr="005E5772">
        <w:noBreakHyphen/>
        <w:t>injury weekly income or pre-injury earning capacity.</w:t>
      </w:r>
    </w:p>
    <w:p w14:paraId="0B762ACE" w14:textId="77777777" w:rsidR="00B53EAF" w:rsidRPr="005E5772" w:rsidRDefault="005E5772" w:rsidP="005E5772">
      <w:pPr>
        <w:pStyle w:val="AH5Sec"/>
      </w:pPr>
      <w:bookmarkStart w:id="112" w:name="_Toc174097887"/>
      <w:r w:rsidRPr="00A5658C">
        <w:rPr>
          <w:rStyle w:val="CharSectNo"/>
        </w:rPr>
        <w:t>81</w:t>
      </w:r>
      <w:r w:rsidRPr="005E5772">
        <w:tab/>
      </w:r>
      <w:r w:rsidR="00697063" w:rsidRPr="005E5772">
        <w:t xml:space="preserve">Meaning of </w:t>
      </w:r>
      <w:r w:rsidR="00697063" w:rsidRPr="005E5772">
        <w:rPr>
          <w:rStyle w:val="charItals"/>
        </w:rPr>
        <w:t>pre-injury weekly income</w:t>
      </w:r>
      <w:r w:rsidR="00697063" w:rsidRPr="005E5772">
        <w:t>—ongoing employee or fixed term contractor</w:t>
      </w:r>
      <w:bookmarkEnd w:id="112"/>
    </w:p>
    <w:p w14:paraId="4F54CF5E" w14:textId="77777777" w:rsidR="00697063" w:rsidRPr="005E5772" w:rsidRDefault="005E5772" w:rsidP="005E5772">
      <w:pPr>
        <w:pStyle w:val="Amain"/>
      </w:pPr>
      <w:r>
        <w:tab/>
      </w:r>
      <w:r w:rsidRPr="005E5772">
        <w:t>(1)</w:t>
      </w:r>
      <w:r w:rsidRPr="005E5772">
        <w:tab/>
      </w:r>
      <w:r w:rsidR="00697063" w:rsidRPr="005E5772">
        <w:t>In this Act:</w:t>
      </w:r>
    </w:p>
    <w:p w14:paraId="03A41B46" w14:textId="77777777" w:rsidR="009A6E0E" w:rsidRPr="005E5772" w:rsidRDefault="00697063" w:rsidP="005E5772">
      <w:pPr>
        <w:pStyle w:val="aDef"/>
        <w:keepNext/>
      </w:pPr>
      <w:r w:rsidRPr="005E5772">
        <w:rPr>
          <w:rStyle w:val="charBoldItals"/>
        </w:rPr>
        <w:t>pre-injury weekly income</w:t>
      </w:r>
      <w:r w:rsidRPr="005E5772">
        <w:t>, for an ongoing employee or fixed term contractor, means</w:t>
      </w:r>
      <w:r w:rsidR="009A6E0E" w:rsidRPr="005E5772">
        <w:t>—</w:t>
      </w:r>
    </w:p>
    <w:p w14:paraId="49B702E7" w14:textId="77777777" w:rsidR="00697063" w:rsidRPr="005E5772" w:rsidRDefault="005E5772" w:rsidP="005E5772">
      <w:pPr>
        <w:pStyle w:val="aDefpara"/>
      </w:pPr>
      <w:r>
        <w:tab/>
      </w:r>
      <w:r w:rsidRPr="005E5772">
        <w:t>(a)</w:t>
      </w:r>
      <w:r w:rsidRPr="005E5772">
        <w:tab/>
      </w:r>
      <w:r w:rsidR="00697063" w:rsidRPr="005E5772">
        <w:t>the average weekly amount of the sum of the following amounts from all paid work undertaken by the person in the</w:t>
      </w:r>
      <w:r w:rsidR="00FF4135">
        <w:t> </w:t>
      </w:r>
      <w:r w:rsidR="00697063" w:rsidRPr="005E5772">
        <w:t>52</w:t>
      </w:r>
      <w:r w:rsidR="00FF4135">
        <w:t> </w:t>
      </w:r>
      <w:r w:rsidR="00697063" w:rsidRPr="005E5772">
        <w:t xml:space="preserve">weeks </w:t>
      </w:r>
      <w:r w:rsidR="00FF4135" w:rsidRPr="004F5ABD">
        <w:t xml:space="preserve">immediately </w:t>
      </w:r>
      <w:r w:rsidR="00697063" w:rsidRPr="005E5772">
        <w:t>before the date of the motor accident:</w:t>
      </w:r>
    </w:p>
    <w:p w14:paraId="0CF733C9" w14:textId="77777777" w:rsidR="009A6E0E" w:rsidRPr="005E5772" w:rsidRDefault="005E5772" w:rsidP="005E5772">
      <w:pPr>
        <w:pStyle w:val="aDefsubpara"/>
      </w:pPr>
      <w:r>
        <w:tab/>
      </w:r>
      <w:r w:rsidRPr="005E5772">
        <w:t>(i)</w:t>
      </w:r>
      <w:r w:rsidRPr="005E5772">
        <w:tab/>
      </w:r>
      <w:r w:rsidR="00697063" w:rsidRPr="005E5772">
        <w:t>the person</w:t>
      </w:r>
      <w:r w:rsidR="004B4098" w:rsidRPr="005E5772">
        <w:t>’s gross income as an employee;</w:t>
      </w:r>
    </w:p>
    <w:p w14:paraId="028A4DA9" w14:textId="77777777" w:rsidR="00697063" w:rsidRPr="005E5772" w:rsidRDefault="005E5772" w:rsidP="005E5772">
      <w:pPr>
        <w:pStyle w:val="aDefsubpara"/>
        <w:keepNext/>
      </w:pPr>
      <w:r>
        <w:tab/>
      </w:r>
      <w:r w:rsidRPr="005E5772">
        <w:t>(ii)</w:t>
      </w:r>
      <w:r w:rsidRPr="005E5772">
        <w:tab/>
      </w:r>
      <w:r w:rsidR="00697063" w:rsidRPr="005E5772">
        <w:t>the person’s net i</w:t>
      </w:r>
      <w:r w:rsidR="004B4098" w:rsidRPr="005E5772">
        <w:t>ncome as a self-employed person; or</w:t>
      </w:r>
    </w:p>
    <w:p w14:paraId="0ED2033F" w14:textId="77777777" w:rsidR="004B4098" w:rsidRPr="005E5772" w:rsidRDefault="005E5772" w:rsidP="005E5772">
      <w:pPr>
        <w:pStyle w:val="aDefpara"/>
      </w:pPr>
      <w:r>
        <w:tab/>
      </w:r>
      <w:r w:rsidRPr="005E5772">
        <w:t>(b)</w:t>
      </w:r>
      <w:r w:rsidRPr="005E5772">
        <w:tab/>
      </w:r>
      <w:r w:rsidR="004B4098" w:rsidRPr="005E5772">
        <w:t>if the person had a recent change in employment circumstances—the average weekly amount of the person’s gross income for the period—</w:t>
      </w:r>
    </w:p>
    <w:p w14:paraId="29D339DE" w14:textId="77777777" w:rsidR="004B4098" w:rsidRPr="005E5772" w:rsidRDefault="005E5772" w:rsidP="005E5772">
      <w:pPr>
        <w:pStyle w:val="aDefsubpara"/>
      </w:pPr>
      <w:r>
        <w:tab/>
      </w:r>
      <w:r w:rsidRPr="005E5772">
        <w:t>(i)</w:t>
      </w:r>
      <w:r w:rsidRPr="005E5772">
        <w:tab/>
      </w:r>
      <w:r w:rsidR="004B4098" w:rsidRPr="005E5772">
        <w:t>starting on the date of the change; and</w:t>
      </w:r>
    </w:p>
    <w:p w14:paraId="275FCA0C" w14:textId="77777777" w:rsidR="004B4098" w:rsidRPr="005E5772" w:rsidRDefault="005E5772" w:rsidP="005E5772">
      <w:pPr>
        <w:pStyle w:val="aDefsubpara"/>
      </w:pPr>
      <w:r>
        <w:tab/>
      </w:r>
      <w:r w:rsidRPr="005E5772">
        <w:t>(ii)</w:t>
      </w:r>
      <w:r w:rsidRPr="005E5772">
        <w:tab/>
      </w:r>
      <w:r w:rsidR="004B4098" w:rsidRPr="005E5772">
        <w:t>ending on the day before the date of the motor accident.</w:t>
      </w:r>
    </w:p>
    <w:p w14:paraId="20D70461" w14:textId="77777777" w:rsidR="004B4098" w:rsidRPr="005E5772" w:rsidRDefault="005E5772" w:rsidP="005E5772">
      <w:pPr>
        <w:pStyle w:val="Amain"/>
      </w:pPr>
      <w:r>
        <w:tab/>
      </w:r>
      <w:r w:rsidRPr="005E5772">
        <w:t>(2)</w:t>
      </w:r>
      <w:r w:rsidRPr="005E5772">
        <w:tab/>
      </w:r>
      <w:r w:rsidR="00697063" w:rsidRPr="005E5772">
        <w:t>In this section:</w:t>
      </w:r>
    </w:p>
    <w:p w14:paraId="73CFC4CB" w14:textId="77777777" w:rsidR="000F468C" w:rsidRPr="005E5772" w:rsidRDefault="000F468C" w:rsidP="005E5772">
      <w:pPr>
        <w:pStyle w:val="aDef"/>
      </w:pPr>
      <w:r w:rsidRPr="005E5772">
        <w:rPr>
          <w:rStyle w:val="charBoldItals"/>
        </w:rPr>
        <w:t>eligible fixed term contractor</w:t>
      </w:r>
      <w:r w:rsidRPr="005E5772">
        <w:t xml:space="preserve"> means a fixed term contractor who, at the time of the motor accident, had at least 26 weeks remaining on their contract.</w:t>
      </w:r>
    </w:p>
    <w:p w14:paraId="04BD8B7F" w14:textId="77777777" w:rsidR="003C5174" w:rsidRPr="005E5772" w:rsidRDefault="00697063" w:rsidP="005E5772">
      <w:pPr>
        <w:pStyle w:val="aDef"/>
      </w:pPr>
      <w:r w:rsidRPr="005E5772">
        <w:rPr>
          <w:rStyle w:val="charBoldItals"/>
        </w:rPr>
        <w:t>ongoing employee or fixed term contractor</w:t>
      </w:r>
      <w:r w:rsidRPr="005E5772">
        <w:t xml:space="preserve"> means a person injured in a motor accident who was, on </w:t>
      </w:r>
      <w:r w:rsidR="000F468C" w:rsidRPr="005E5772">
        <w:t>the date of the motor accident engaged in ongoing employment or under a fixed term contract.</w:t>
      </w:r>
    </w:p>
    <w:p w14:paraId="769D4267" w14:textId="77777777" w:rsidR="009A6E0E" w:rsidRPr="005E5772" w:rsidRDefault="009A6E0E" w:rsidP="005E5772">
      <w:pPr>
        <w:pStyle w:val="aDef"/>
      </w:pPr>
      <w:r w:rsidRPr="005E5772">
        <w:rPr>
          <w:rStyle w:val="charBoldItals"/>
        </w:rPr>
        <w:lastRenderedPageBreak/>
        <w:t>recent change in employment circumstances</w:t>
      </w:r>
      <w:r w:rsidRPr="005E5772">
        <w:t>, for an ongoing employee or</w:t>
      </w:r>
      <w:r w:rsidR="003C5174" w:rsidRPr="005E5772">
        <w:t xml:space="preserve"> </w:t>
      </w:r>
      <w:r w:rsidR="000F468C" w:rsidRPr="005E5772">
        <w:t xml:space="preserve">eligible </w:t>
      </w:r>
      <w:r w:rsidRPr="005E5772">
        <w:t xml:space="preserve">fixed term contractor, means </w:t>
      </w:r>
      <w:r w:rsidR="00455C96" w:rsidRPr="005E5772">
        <w:t>a change that—</w:t>
      </w:r>
    </w:p>
    <w:p w14:paraId="0A095D43" w14:textId="77777777" w:rsidR="00455C96" w:rsidRPr="005E5772" w:rsidRDefault="005E5772" w:rsidP="005E5772">
      <w:pPr>
        <w:pStyle w:val="Apara"/>
      </w:pPr>
      <w:r>
        <w:tab/>
      </w:r>
      <w:r w:rsidRPr="005E5772">
        <w:t>(a)</w:t>
      </w:r>
      <w:r w:rsidRPr="005E5772">
        <w:tab/>
      </w:r>
      <w:r w:rsidR="00455C96" w:rsidRPr="005E5772">
        <w:t>happened during</w:t>
      </w:r>
      <w:r w:rsidR="002E77AE" w:rsidRPr="005E5772">
        <w:t xml:space="preserve"> </w:t>
      </w:r>
      <w:r w:rsidR="00BA13F6" w:rsidRPr="005E5772">
        <w:t>the</w:t>
      </w:r>
      <w:r w:rsidR="002E77AE" w:rsidRPr="005E5772">
        <w:t xml:space="preserve"> </w:t>
      </w:r>
      <w:r w:rsidR="00455C96" w:rsidRPr="005E5772">
        <w:t>52 </w:t>
      </w:r>
      <w:r w:rsidR="00A120FC" w:rsidRPr="005E5772">
        <w:t>weeks</w:t>
      </w:r>
      <w:r w:rsidR="00BA13F6" w:rsidRPr="005E5772">
        <w:t xml:space="preserve"> </w:t>
      </w:r>
      <w:r w:rsidR="00FF4135" w:rsidRPr="004F5ABD">
        <w:t xml:space="preserve">immediately </w:t>
      </w:r>
      <w:r w:rsidR="00BA13F6" w:rsidRPr="005E5772">
        <w:t>before the date of the motor accident</w:t>
      </w:r>
      <w:r w:rsidR="00455C96" w:rsidRPr="005E5772">
        <w:t>; and</w:t>
      </w:r>
    </w:p>
    <w:p w14:paraId="244B7FED" w14:textId="77777777" w:rsidR="002F010C" w:rsidRPr="005E5772" w:rsidRDefault="005E5772" w:rsidP="005E5772">
      <w:pPr>
        <w:pStyle w:val="Apara"/>
      </w:pPr>
      <w:r>
        <w:tab/>
      </w:r>
      <w:r w:rsidRPr="005E5772">
        <w:t>(b)</w:t>
      </w:r>
      <w:r w:rsidRPr="005E5772">
        <w:tab/>
      </w:r>
      <w:r w:rsidR="00455C96" w:rsidRPr="005E5772">
        <w:t>was a significant change i</w:t>
      </w:r>
      <w:r w:rsidR="002F010C" w:rsidRPr="005E5772">
        <w:t>n the person’s</w:t>
      </w:r>
      <w:r w:rsidR="000C6020" w:rsidRPr="005E5772">
        <w:t xml:space="preserve"> </w:t>
      </w:r>
      <w:r w:rsidR="00455C96" w:rsidRPr="005E5772">
        <w:t xml:space="preserve">employment </w:t>
      </w:r>
      <w:r w:rsidR="000C6020" w:rsidRPr="005E5772">
        <w:t xml:space="preserve">circumstances </w:t>
      </w:r>
      <w:r w:rsidR="002E77AE" w:rsidRPr="005E5772">
        <w:t>that resulted in the person regularly earning, or becoming entitled to earn, more on a wee</w:t>
      </w:r>
      <w:r w:rsidR="00455C96" w:rsidRPr="005E5772">
        <w:t>kly basis</w:t>
      </w:r>
      <w:r w:rsidR="00F50580" w:rsidRPr="005E5772">
        <w:t>.</w:t>
      </w:r>
    </w:p>
    <w:p w14:paraId="7F775D7E" w14:textId="77777777" w:rsidR="002E77AE" w:rsidRPr="005E5772" w:rsidRDefault="002E77AE" w:rsidP="002E77AE">
      <w:pPr>
        <w:pStyle w:val="aExamHdgpar"/>
      </w:pPr>
      <w:r w:rsidRPr="005E5772">
        <w:t>Examples—significant change</w:t>
      </w:r>
    </w:p>
    <w:p w14:paraId="214AA608" w14:textId="77777777" w:rsidR="002E77AE" w:rsidRPr="005E5772" w:rsidRDefault="002E77AE" w:rsidP="002E77AE">
      <w:pPr>
        <w:pStyle w:val="aExamINumpar"/>
      </w:pPr>
      <w:r w:rsidRPr="005E5772">
        <w:t>1</w:t>
      </w:r>
      <w:r w:rsidRPr="005E5772">
        <w:tab/>
        <w:t>the person started work with a new employer</w:t>
      </w:r>
    </w:p>
    <w:p w14:paraId="47D0531A" w14:textId="77777777" w:rsidR="002E77AE" w:rsidRPr="005E5772" w:rsidRDefault="002E77AE" w:rsidP="002E77AE">
      <w:pPr>
        <w:pStyle w:val="aExamINumpar"/>
      </w:pPr>
      <w:r w:rsidRPr="005E5772">
        <w:t>2</w:t>
      </w:r>
      <w:r w:rsidRPr="005E5772">
        <w:tab/>
      </w:r>
      <w:r w:rsidR="00FA3DA8" w:rsidRPr="005E5772">
        <w:t>the p</w:t>
      </w:r>
      <w:r w:rsidRPr="005E5772">
        <w:t>erson returned to work follo</w:t>
      </w:r>
      <w:r w:rsidR="009C606C" w:rsidRPr="005E5772">
        <w:t>wing unpaid leave of at least 8 </w:t>
      </w:r>
      <w:r w:rsidRPr="005E5772">
        <w:t>weeks</w:t>
      </w:r>
    </w:p>
    <w:p w14:paraId="1E10F041" w14:textId="77777777" w:rsidR="002E77AE" w:rsidRPr="005E5772" w:rsidRDefault="002E77AE" w:rsidP="002E77AE">
      <w:pPr>
        <w:pStyle w:val="aExamINumpar"/>
      </w:pPr>
      <w:r w:rsidRPr="005E5772">
        <w:t>3</w:t>
      </w:r>
      <w:r w:rsidRPr="005E5772">
        <w:tab/>
      </w:r>
      <w:r w:rsidR="00FA3DA8" w:rsidRPr="005E5772">
        <w:t>the p</w:t>
      </w:r>
      <w:r w:rsidRPr="005E5772">
        <w:t xml:space="preserve">erson increased </w:t>
      </w:r>
      <w:r w:rsidR="001E22CA" w:rsidRPr="005E5772">
        <w:t>their</w:t>
      </w:r>
      <w:r w:rsidR="0074303A" w:rsidRPr="005E5772">
        <w:t xml:space="preserve"> normal number of hours of</w:t>
      </w:r>
      <w:r w:rsidRPr="005E5772">
        <w:t xml:space="preserve"> work</w:t>
      </w:r>
    </w:p>
    <w:p w14:paraId="0ADD9EFF" w14:textId="77777777" w:rsidR="002E77AE" w:rsidRPr="005E5772" w:rsidRDefault="002E77AE" w:rsidP="002E77AE">
      <w:pPr>
        <w:pStyle w:val="aExamINumpar"/>
      </w:pPr>
      <w:r w:rsidRPr="005E5772">
        <w:t>4</w:t>
      </w:r>
      <w:r w:rsidRPr="005E5772">
        <w:tab/>
        <w:t>the</w:t>
      </w:r>
      <w:r w:rsidR="0074303A" w:rsidRPr="005E5772">
        <w:t xml:space="preserve"> </w:t>
      </w:r>
      <w:r w:rsidRPr="005E5772">
        <w:t>person received an increase in income based on the person’s work performance</w:t>
      </w:r>
    </w:p>
    <w:p w14:paraId="732944A5" w14:textId="77777777" w:rsidR="00C837FF" w:rsidRPr="005E5772" w:rsidRDefault="005E5772" w:rsidP="005E5772">
      <w:pPr>
        <w:pStyle w:val="AH5Sec"/>
      </w:pPr>
      <w:bookmarkStart w:id="113" w:name="_Toc174097888"/>
      <w:r w:rsidRPr="00A5658C">
        <w:rPr>
          <w:rStyle w:val="CharSectNo"/>
        </w:rPr>
        <w:t>82</w:t>
      </w:r>
      <w:r w:rsidRPr="005E5772">
        <w:tab/>
      </w:r>
      <w:r w:rsidR="005A111D" w:rsidRPr="005E5772">
        <w:t xml:space="preserve">Meaning of </w:t>
      </w:r>
      <w:r w:rsidR="005A111D" w:rsidRPr="005E5772">
        <w:rPr>
          <w:rStyle w:val="charItals"/>
        </w:rPr>
        <w:t>pre-injury weekly income</w:t>
      </w:r>
      <w:r w:rsidR="00C837FF" w:rsidRPr="005E5772">
        <w:t>—self-employed</w:t>
      </w:r>
      <w:r w:rsidR="001C41F7" w:rsidRPr="005E5772">
        <w:t xml:space="preserve"> person</w:t>
      </w:r>
      <w:bookmarkEnd w:id="113"/>
    </w:p>
    <w:p w14:paraId="113B6DFF" w14:textId="77777777" w:rsidR="001C41F7" w:rsidRPr="005E5772" w:rsidRDefault="005E5772" w:rsidP="005E5772">
      <w:pPr>
        <w:pStyle w:val="Amain"/>
      </w:pPr>
      <w:r>
        <w:tab/>
      </w:r>
      <w:r w:rsidRPr="005E5772">
        <w:t>(1)</w:t>
      </w:r>
      <w:r w:rsidRPr="005E5772">
        <w:tab/>
      </w:r>
      <w:r w:rsidR="001C41F7" w:rsidRPr="005E5772">
        <w:t>In this Act:</w:t>
      </w:r>
    </w:p>
    <w:p w14:paraId="2FF79373" w14:textId="77777777" w:rsidR="0017054B" w:rsidRPr="005E5772" w:rsidRDefault="000D404C" w:rsidP="005E5772">
      <w:pPr>
        <w:pStyle w:val="aDef"/>
      </w:pPr>
      <w:r w:rsidRPr="005E5772">
        <w:rPr>
          <w:rStyle w:val="charBoldItals"/>
        </w:rPr>
        <w:t>pre-injury weekly income</w:t>
      </w:r>
      <w:r w:rsidR="006009E9" w:rsidRPr="005E5772">
        <w:t>, for a self</w:t>
      </w:r>
      <w:r w:rsidR="006009E9" w:rsidRPr="005E5772">
        <w:noBreakHyphen/>
        <w:t xml:space="preserve">employed person, means </w:t>
      </w:r>
      <w:r w:rsidR="0017054B" w:rsidRPr="005E5772">
        <w:t>the average weekly amount of the sum of the following amounts from all paid work undertaken by the person in the 52 weeks</w:t>
      </w:r>
      <w:r w:rsidR="00FF4135">
        <w:t xml:space="preserve"> </w:t>
      </w:r>
      <w:r w:rsidR="00FF4135" w:rsidRPr="004F5ABD">
        <w:t>immediately before the date of the motor accident</w:t>
      </w:r>
      <w:r w:rsidR="0017054B" w:rsidRPr="005E5772">
        <w:t>:</w:t>
      </w:r>
    </w:p>
    <w:p w14:paraId="47E06504" w14:textId="77777777" w:rsidR="0017054B" w:rsidRPr="005E5772" w:rsidRDefault="005E5772" w:rsidP="005E5772">
      <w:pPr>
        <w:pStyle w:val="Apara"/>
      </w:pPr>
      <w:r>
        <w:tab/>
      </w:r>
      <w:r w:rsidRPr="005E5772">
        <w:t>(a)</w:t>
      </w:r>
      <w:r w:rsidRPr="005E5772">
        <w:tab/>
      </w:r>
      <w:r w:rsidR="0017054B" w:rsidRPr="005E5772">
        <w:t>the person’s g</w:t>
      </w:r>
      <w:r w:rsidR="00200F0E" w:rsidRPr="005E5772">
        <w:t>ross income</w:t>
      </w:r>
      <w:r w:rsidR="00081D08" w:rsidRPr="005E5772">
        <w:t xml:space="preserve"> </w:t>
      </w:r>
      <w:r w:rsidR="0017054B" w:rsidRPr="005E5772">
        <w:t xml:space="preserve">as an employee; </w:t>
      </w:r>
    </w:p>
    <w:p w14:paraId="069013D0" w14:textId="77777777" w:rsidR="0017054B" w:rsidRPr="005E5772" w:rsidRDefault="005E5772" w:rsidP="005E5772">
      <w:pPr>
        <w:pStyle w:val="Apara"/>
      </w:pPr>
      <w:r>
        <w:tab/>
      </w:r>
      <w:r w:rsidRPr="005E5772">
        <w:t>(b)</w:t>
      </w:r>
      <w:r w:rsidRPr="005E5772">
        <w:tab/>
      </w:r>
      <w:r w:rsidR="0017054B" w:rsidRPr="005E5772">
        <w:t>the person’s net i</w:t>
      </w:r>
      <w:r w:rsidR="00A539DA" w:rsidRPr="005E5772">
        <w:t>ncome as a self-employed person.</w:t>
      </w:r>
    </w:p>
    <w:p w14:paraId="6054BF5E" w14:textId="77777777" w:rsidR="00960C48" w:rsidRPr="005E5772" w:rsidRDefault="005E5772" w:rsidP="005E5772">
      <w:pPr>
        <w:pStyle w:val="Amain"/>
      </w:pPr>
      <w:r>
        <w:tab/>
      </w:r>
      <w:r w:rsidRPr="005E5772">
        <w:t>(2)</w:t>
      </w:r>
      <w:r w:rsidRPr="005E5772">
        <w:tab/>
      </w:r>
      <w:r w:rsidR="00960C48" w:rsidRPr="005E5772">
        <w:t xml:space="preserve">If, as a result of the injured person’s injury, the injured person engages someone (a </w:t>
      </w:r>
      <w:r w:rsidR="00960C48" w:rsidRPr="005E5772">
        <w:rPr>
          <w:rStyle w:val="charBoldItals"/>
        </w:rPr>
        <w:t>hiree</w:t>
      </w:r>
      <w:r w:rsidR="00960C48" w:rsidRPr="005E5772">
        <w:t xml:space="preserve">) to perform the injured person’s work, the amount paid to </w:t>
      </w:r>
      <w:r w:rsidR="0069642A" w:rsidRPr="005E5772">
        <w:t xml:space="preserve">the </w:t>
      </w:r>
      <w:r w:rsidR="00960C48" w:rsidRPr="005E5772">
        <w:t xml:space="preserve">hiree may be taken into account for working out the person’s </w:t>
      </w:r>
      <w:r w:rsidR="004B7099" w:rsidRPr="005E5772">
        <w:t>pre-injury weekly income</w:t>
      </w:r>
      <w:r w:rsidR="00960C48" w:rsidRPr="005E5772">
        <w:t>.</w:t>
      </w:r>
    </w:p>
    <w:p w14:paraId="2E3E6AD1" w14:textId="77777777" w:rsidR="001C41F7" w:rsidRPr="005E5772" w:rsidRDefault="005E5772" w:rsidP="005E5772">
      <w:pPr>
        <w:pStyle w:val="Amain"/>
      </w:pPr>
      <w:r>
        <w:tab/>
      </w:r>
      <w:r w:rsidRPr="005E5772">
        <w:t>(3)</w:t>
      </w:r>
      <w:r w:rsidRPr="005E5772">
        <w:tab/>
      </w:r>
      <w:r w:rsidR="001C41F7" w:rsidRPr="005E5772">
        <w:t>In this section:</w:t>
      </w:r>
    </w:p>
    <w:p w14:paraId="2B949C75" w14:textId="77777777" w:rsidR="001C41F7" w:rsidRPr="005E5772" w:rsidRDefault="001C41F7" w:rsidP="005E5772">
      <w:pPr>
        <w:pStyle w:val="aDef"/>
      </w:pPr>
      <w:r w:rsidRPr="005E5772">
        <w:rPr>
          <w:rStyle w:val="charBoldItals"/>
        </w:rPr>
        <w:t>self-employed person</w:t>
      </w:r>
      <w:r w:rsidRPr="005E5772">
        <w:t xml:space="preserve"> means a person injured in a motor accident who was, on the date of the motor accident, self-employed.</w:t>
      </w:r>
    </w:p>
    <w:p w14:paraId="7F4307BF" w14:textId="77777777" w:rsidR="0015641F" w:rsidRPr="005E5772" w:rsidRDefault="005E5772" w:rsidP="005E5772">
      <w:pPr>
        <w:pStyle w:val="AH5Sec"/>
      </w:pPr>
      <w:bookmarkStart w:id="114" w:name="_Toc174097889"/>
      <w:r w:rsidRPr="00A5658C">
        <w:rPr>
          <w:rStyle w:val="CharSectNo"/>
        </w:rPr>
        <w:lastRenderedPageBreak/>
        <w:t>83</w:t>
      </w:r>
      <w:r w:rsidRPr="005E5772">
        <w:tab/>
      </w:r>
      <w:r w:rsidR="0015641F" w:rsidRPr="005E5772">
        <w:t xml:space="preserve">Meaning of </w:t>
      </w:r>
      <w:r w:rsidR="0015641F" w:rsidRPr="005E5772">
        <w:rPr>
          <w:rStyle w:val="charItals"/>
        </w:rPr>
        <w:t>pre-injury weekly income</w:t>
      </w:r>
      <w:r w:rsidR="0015641F" w:rsidRPr="005E5772">
        <w:t>—casual worker</w:t>
      </w:r>
      <w:bookmarkEnd w:id="114"/>
    </w:p>
    <w:p w14:paraId="498D2305" w14:textId="77777777" w:rsidR="0015641F" w:rsidRPr="005E5772" w:rsidRDefault="005E5772" w:rsidP="005E5772">
      <w:pPr>
        <w:pStyle w:val="Amain"/>
      </w:pPr>
      <w:r>
        <w:tab/>
      </w:r>
      <w:r w:rsidRPr="005E5772">
        <w:t>(1)</w:t>
      </w:r>
      <w:r w:rsidRPr="005E5772">
        <w:tab/>
      </w:r>
      <w:r w:rsidR="0015641F" w:rsidRPr="005E5772">
        <w:t>In this Act:</w:t>
      </w:r>
    </w:p>
    <w:p w14:paraId="468561BD" w14:textId="77777777" w:rsidR="0015641F" w:rsidRPr="005E5772" w:rsidRDefault="0015641F" w:rsidP="005E5772">
      <w:pPr>
        <w:pStyle w:val="aDef"/>
      </w:pPr>
      <w:r w:rsidRPr="005E5772">
        <w:rPr>
          <w:rStyle w:val="charBoldItals"/>
        </w:rPr>
        <w:t>pre-injury weekly income</w:t>
      </w:r>
      <w:r w:rsidRPr="005E5772">
        <w:t>, for a casual worker, means the higher of the following:</w:t>
      </w:r>
    </w:p>
    <w:p w14:paraId="06037138" w14:textId="77777777" w:rsidR="0015641F" w:rsidRPr="005E5772" w:rsidRDefault="005E5772" w:rsidP="005E5772">
      <w:pPr>
        <w:pStyle w:val="Apara"/>
      </w:pPr>
      <w:r>
        <w:tab/>
      </w:r>
      <w:r w:rsidRPr="005E5772">
        <w:t>(a)</w:t>
      </w:r>
      <w:r w:rsidRPr="005E5772">
        <w:tab/>
      </w:r>
      <w:r w:rsidR="0015641F" w:rsidRPr="005E5772">
        <w:t>the average weekly amount of the sum of the following amounts from all paid work undertaken by the person in the 52 weeks immediately before the date of the motor accident:</w:t>
      </w:r>
    </w:p>
    <w:p w14:paraId="4D1B37DA" w14:textId="77777777" w:rsidR="0015641F" w:rsidRPr="005E5772" w:rsidRDefault="005E5772" w:rsidP="005E5772">
      <w:pPr>
        <w:pStyle w:val="Asubpara"/>
      </w:pPr>
      <w:r>
        <w:tab/>
      </w:r>
      <w:r w:rsidRPr="005E5772">
        <w:t>(i)</w:t>
      </w:r>
      <w:r w:rsidRPr="005E5772">
        <w:tab/>
      </w:r>
      <w:r w:rsidR="0015641F" w:rsidRPr="005E5772">
        <w:t xml:space="preserve">the person’s gross income as an employee; </w:t>
      </w:r>
    </w:p>
    <w:p w14:paraId="283A7D1D" w14:textId="77777777" w:rsidR="0015641F" w:rsidRPr="005E5772" w:rsidRDefault="005E5772" w:rsidP="005E5772">
      <w:pPr>
        <w:pStyle w:val="Asubpara"/>
      </w:pPr>
      <w:r>
        <w:tab/>
      </w:r>
      <w:r w:rsidRPr="005E5772">
        <w:t>(ii)</w:t>
      </w:r>
      <w:r w:rsidRPr="005E5772">
        <w:tab/>
      </w:r>
      <w:r w:rsidR="0015641F" w:rsidRPr="005E5772">
        <w:t>the person’s net income as a self-employed person;</w:t>
      </w:r>
    </w:p>
    <w:p w14:paraId="66DE8FFC" w14:textId="77777777" w:rsidR="0015641F" w:rsidRPr="005E5772" w:rsidRDefault="005E5772" w:rsidP="005E5772">
      <w:pPr>
        <w:pStyle w:val="Apara"/>
      </w:pPr>
      <w:r>
        <w:tab/>
      </w:r>
      <w:r w:rsidRPr="005E5772">
        <w:t>(b)</w:t>
      </w:r>
      <w:r w:rsidRPr="005E5772">
        <w:tab/>
      </w:r>
      <w:r w:rsidR="0015641F" w:rsidRPr="005E5772">
        <w:t>if the person worked the 260 hours in the 13 weeks immediately before the date of the motor accident or is unable to give evidence of the person’s income in the 52 weeks immediately before the date of the motor accident—the average weekly amount of the sum of the following amounts from all paid work undertaken by the person in the 13 weeks:</w:t>
      </w:r>
    </w:p>
    <w:p w14:paraId="03469735" w14:textId="77777777" w:rsidR="0015641F" w:rsidRPr="005E5772" w:rsidRDefault="005E5772" w:rsidP="005E5772">
      <w:pPr>
        <w:pStyle w:val="Asubpara"/>
      </w:pPr>
      <w:r>
        <w:tab/>
      </w:r>
      <w:r w:rsidRPr="005E5772">
        <w:t>(i)</w:t>
      </w:r>
      <w:r w:rsidRPr="005E5772">
        <w:tab/>
      </w:r>
      <w:r w:rsidR="0015641F" w:rsidRPr="005E5772">
        <w:t xml:space="preserve">the person’s gross income as an employee; </w:t>
      </w:r>
    </w:p>
    <w:p w14:paraId="46238BDE" w14:textId="77777777" w:rsidR="0015641F" w:rsidRPr="005E5772" w:rsidRDefault="005E5772" w:rsidP="005E5772">
      <w:pPr>
        <w:pStyle w:val="Asubpara"/>
      </w:pPr>
      <w:r>
        <w:tab/>
      </w:r>
      <w:r w:rsidRPr="005E5772">
        <w:t>(ii)</w:t>
      </w:r>
      <w:r w:rsidRPr="005E5772">
        <w:tab/>
      </w:r>
      <w:r w:rsidR="0015641F" w:rsidRPr="005E5772">
        <w:t>the person’s net income as a self-employed person.</w:t>
      </w:r>
    </w:p>
    <w:p w14:paraId="5CB9A5A8" w14:textId="77777777" w:rsidR="0015641F" w:rsidRPr="005E5772" w:rsidRDefault="005E5772" w:rsidP="00B408F7">
      <w:pPr>
        <w:pStyle w:val="Amain"/>
        <w:keepNext/>
      </w:pPr>
      <w:r>
        <w:tab/>
      </w:r>
      <w:r w:rsidRPr="005E5772">
        <w:t>(2)</w:t>
      </w:r>
      <w:r w:rsidRPr="005E5772">
        <w:tab/>
      </w:r>
      <w:r w:rsidR="0015641F" w:rsidRPr="005E5772">
        <w:t>In this section:</w:t>
      </w:r>
    </w:p>
    <w:p w14:paraId="5914FEFD" w14:textId="77777777" w:rsidR="0015641F" w:rsidRPr="005E5772" w:rsidRDefault="0015641F" w:rsidP="00B408F7">
      <w:pPr>
        <w:pStyle w:val="aDef"/>
        <w:keepNext/>
      </w:pPr>
      <w:r w:rsidRPr="005E5772">
        <w:rPr>
          <w:rStyle w:val="charBoldItals"/>
        </w:rPr>
        <w:t>casual worker</w:t>
      </w:r>
      <w:r w:rsidRPr="005E5772">
        <w:t xml:space="preserve"> means a person injured in a motor accident who—</w:t>
      </w:r>
    </w:p>
    <w:p w14:paraId="15870B67" w14:textId="77777777" w:rsidR="0015641F" w:rsidRPr="005E5772" w:rsidRDefault="005E5772" w:rsidP="00B408F7">
      <w:pPr>
        <w:pStyle w:val="aDefpara"/>
        <w:keepNext/>
      </w:pPr>
      <w:r>
        <w:tab/>
      </w:r>
      <w:r w:rsidRPr="005E5772">
        <w:t>(a)</w:t>
      </w:r>
      <w:r w:rsidRPr="005E5772">
        <w:tab/>
      </w:r>
      <w:r w:rsidR="0015641F" w:rsidRPr="005E5772">
        <w:t>was not, on the date of the motor accident—</w:t>
      </w:r>
    </w:p>
    <w:p w14:paraId="78CD1993" w14:textId="77777777" w:rsidR="0015641F" w:rsidRPr="005E5772" w:rsidRDefault="005E5772" w:rsidP="005E5772">
      <w:pPr>
        <w:pStyle w:val="aDefsubpara"/>
      </w:pPr>
      <w:r>
        <w:tab/>
      </w:r>
      <w:r w:rsidRPr="005E5772">
        <w:t>(i)</w:t>
      </w:r>
      <w:r w:rsidRPr="005E5772">
        <w:tab/>
      </w:r>
      <w:r w:rsidR="0015641F" w:rsidRPr="005E5772">
        <w:t>an ongoing employee or fixed term contractor; or</w:t>
      </w:r>
    </w:p>
    <w:p w14:paraId="6F5B0E37" w14:textId="77777777" w:rsidR="0015641F" w:rsidRPr="005E5772" w:rsidRDefault="005E5772" w:rsidP="005E5772">
      <w:pPr>
        <w:pStyle w:val="aDefsubpara"/>
        <w:keepNext/>
      </w:pPr>
      <w:r>
        <w:tab/>
      </w:r>
      <w:r w:rsidRPr="005E5772">
        <w:t>(ii)</w:t>
      </w:r>
      <w:r w:rsidRPr="005E5772">
        <w:tab/>
      </w:r>
      <w:r w:rsidR="0015641F" w:rsidRPr="005E5772">
        <w:t>a self</w:t>
      </w:r>
      <w:r w:rsidR="0015641F" w:rsidRPr="005E5772">
        <w:noBreakHyphen/>
        <w:t>employed person; but</w:t>
      </w:r>
    </w:p>
    <w:p w14:paraId="133D50E4" w14:textId="77777777" w:rsidR="0015641F" w:rsidRPr="005E5772" w:rsidRDefault="005E5772" w:rsidP="005E5772">
      <w:pPr>
        <w:pStyle w:val="aDefpara"/>
      </w:pPr>
      <w:r>
        <w:tab/>
      </w:r>
      <w:r w:rsidRPr="005E5772">
        <w:t>(b)</w:t>
      </w:r>
      <w:r w:rsidRPr="005E5772">
        <w:tab/>
      </w:r>
      <w:r w:rsidR="0015641F" w:rsidRPr="005E5772">
        <w:t>was in paid work for at least 260 hours in the 52 weeks immediately before the date of the motor accident.</w:t>
      </w:r>
    </w:p>
    <w:p w14:paraId="3254E683" w14:textId="77777777" w:rsidR="00462AA7" w:rsidRPr="005E5772" w:rsidRDefault="005E5772" w:rsidP="005E5772">
      <w:pPr>
        <w:pStyle w:val="AH5Sec"/>
      </w:pPr>
      <w:bookmarkStart w:id="115" w:name="_Toc174097890"/>
      <w:r w:rsidRPr="00A5658C">
        <w:rPr>
          <w:rStyle w:val="CharSectNo"/>
        </w:rPr>
        <w:lastRenderedPageBreak/>
        <w:t>84</w:t>
      </w:r>
      <w:r w:rsidRPr="005E5772">
        <w:tab/>
      </w:r>
      <w:r w:rsidR="00462AA7" w:rsidRPr="005E5772">
        <w:t xml:space="preserve">Meaning of </w:t>
      </w:r>
      <w:r w:rsidR="00462AA7" w:rsidRPr="005E5772">
        <w:rPr>
          <w:rStyle w:val="charItals"/>
        </w:rPr>
        <w:t xml:space="preserve">pre-injury </w:t>
      </w:r>
      <w:r w:rsidR="004D3F4E" w:rsidRPr="005E5772">
        <w:rPr>
          <w:rStyle w:val="charItals"/>
        </w:rPr>
        <w:t>weekly</w:t>
      </w:r>
      <w:r w:rsidR="00462AA7" w:rsidRPr="005E5772">
        <w:rPr>
          <w:rStyle w:val="charItals"/>
        </w:rPr>
        <w:t xml:space="preserve"> income</w:t>
      </w:r>
      <w:r w:rsidR="00462AA7" w:rsidRPr="005E5772">
        <w:t>—person receiving workers compensation</w:t>
      </w:r>
      <w:bookmarkEnd w:id="115"/>
    </w:p>
    <w:p w14:paraId="7E1C0574" w14:textId="77777777" w:rsidR="00462AA7" w:rsidRPr="005E5772" w:rsidRDefault="005E5772" w:rsidP="00C4129F">
      <w:pPr>
        <w:pStyle w:val="Amain"/>
        <w:keepNext/>
      </w:pPr>
      <w:r>
        <w:tab/>
      </w:r>
      <w:r w:rsidRPr="005E5772">
        <w:t>(1)</w:t>
      </w:r>
      <w:r w:rsidRPr="005E5772">
        <w:tab/>
      </w:r>
      <w:r w:rsidR="00462AA7" w:rsidRPr="005E5772">
        <w:t>In this Act:</w:t>
      </w:r>
    </w:p>
    <w:p w14:paraId="140A397D" w14:textId="77777777" w:rsidR="00462AA7" w:rsidRPr="005E5772" w:rsidRDefault="00462AA7" w:rsidP="005E5772">
      <w:pPr>
        <w:pStyle w:val="aDef"/>
      </w:pPr>
      <w:r w:rsidRPr="005E5772">
        <w:rPr>
          <w:rStyle w:val="charBoldItals"/>
        </w:rPr>
        <w:t xml:space="preserve">pre-injury </w:t>
      </w:r>
      <w:r w:rsidR="004D3F4E" w:rsidRPr="005E5772">
        <w:rPr>
          <w:rStyle w:val="charBoldItals"/>
        </w:rPr>
        <w:t>weekly</w:t>
      </w:r>
      <w:r w:rsidRPr="005E5772">
        <w:rPr>
          <w:rStyle w:val="charBoldItals"/>
        </w:rPr>
        <w:t xml:space="preserve"> income</w:t>
      </w:r>
      <w:r w:rsidRPr="005E5772">
        <w:t xml:space="preserve">, for a person receiving workers compensation, means the average weekly amount of the sum of the following amounts from all paid work undertaken by the person in the 52 weeks </w:t>
      </w:r>
      <w:r w:rsidR="00FF4135" w:rsidRPr="004F5ABD">
        <w:t xml:space="preserve">immediately </w:t>
      </w:r>
      <w:r w:rsidRPr="005E5772">
        <w:t>before the date of the motor accident:</w:t>
      </w:r>
    </w:p>
    <w:p w14:paraId="674C3E1C" w14:textId="77777777" w:rsidR="00462AA7" w:rsidRPr="005E5772" w:rsidRDefault="005E5772" w:rsidP="005E5772">
      <w:pPr>
        <w:pStyle w:val="Apara"/>
      </w:pPr>
      <w:r>
        <w:tab/>
      </w:r>
      <w:r w:rsidRPr="005E5772">
        <w:t>(a)</w:t>
      </w:r>
      <w:r w:rsidRPr="005E5772">
        <w:tab/>
      </w:r>
      <w:r w:rsidR="00462AA7" w:rsidRPr="005E5772">
        <w:t xml:space="preserve">the person’s gross income as an employee; </w:t>
      </w:r>
    </w:p>
    <w:p w14:paraId="72F79FDF" w14:textId="77777777" w:rsidR="00462AA7" w:rsidRPr="005E5772" w:rsidRDefault="005E5772" w:rsidP="005E5772">
      <w:pPr>
        <w:pStyle w:val="Apara"/>
        <w:keepNext/>
      </w:pPr>
      <w:r>
        <w:tab/>
      </w:r>
      <w:r w:rsidRPr="005E5772">
        <w:t>(b)</w:t>
      </w:r>
      <w:r w:rsidRPr="005E5772">
        <w:tab/>
      </w:r>
      <w:r w:rsidR="00462AA7" w:rsidRPr="005E5772">
        <w:t>the person’s net income as a self-employed person.</w:t>
      </w:r>
    </w:p>
    <w:p w14:paraId="20BD16D7" w14:textId="77777777" w:rsidR="00462AA7" w:rsidRPr="005E5772" w:rsidRDefault="00462AA7" w:rsidP="00462AA7">
      <w:pPr>
        <w:pStyle w:val="aNote"/>
      </w:pPr>
      <w:r w:rsidRPr="005E5772">
        <w:rPr>
          <w:rStyle w:val="charItals"/>
        </w:rPr>
        <w:t>Note</w:t>
      </w:r>
      <w:r w:rsidRPr="005E5772">
        <w:rPr>
          <w:rStyle w:val="charItals"/>
        </w:rPr>
        <w:tab/>
      </w:r>
      <w:r w:rsidRPr="005E5772">
        <w:t>The MAI guidelines may make provision in relation to the matters to be taken into account to determine an injured person’s pre-injury weekly income or pre-injury earning capacity (see s </w:t>
      </w:r>
      <w:r w:rsidR="00986FB0" w:rsidRPr="005E5772">
        <w:t>88</w:t>
      </w:r>
      <w:r w:rsidRPr="005E5772">
        <w:t>).</w:t>
      </w:r>
    </w:p>
    <w:p w14:paraId="1121EE15" w14:textId="77777777" w:rsidR="00462AA7" w:rsidRPr="005E5772" w:rsidRDefault="005E5772" w:rsidP="005E5772">
      <w:pPr>
        <w:pStyle w:val="Amain"/>
      </w:pPr>
      <w:r>
        <w:tab/>
      </w:r>
      <w:r w:rsidRPr="005E5772">
        <w:t>(2)</w:t>
      </w:r>
      <w:r w:rsidRPr="005E5772">
        <w:tab/>
      </w:r>
      <w:r w:rsidR="00462AA7" w:rsidRPr="005E5772">
        <w:t>In this section:</w:t>
      </w:r>
    </w:p>
    <w:p w14:paraId="5DB7430A" w14:textId="77777777" w:rsidR="00462AA7" w:rsidRPr="005E5772" w:rsidRDefault="00462AA7" w:rsidP="005E5772">
      <w:pPr>
        <w:pStyle w:val="aDef"/>
      </w:pPr>
      <w:r w:rsidRPr="005E5772">
        <w:rPr>
          <w:rStyle w:val="charBoldItals"/>
        </w:rPr>
        <w:t>person receiving workers compensation</w:t>
      </w:r>
      <w:r w:rsidRPr="005E5772">
        <w:t xml:space="preserve"> means a person injured in a motor accident who</w:t>
      </w:r>
      <w:r w:rsidR="00DA02E7" w:rsidRPr="005E5772">
        <w:t xml:space="preserve"> was</w:t>
      </w:r>
      <w:r w:rsidRPr="005E5772">
        <w:t>, on the date of the motor accident, receiving a weekly payment or other payment in relation to loss of income under a workers compensation scheme.</w:t>
      </w:r>
    </w:p>
    <w:p w14:paraId="5A93C54D" w14:textId="77777777" w:rsidR="00960312" w:rsidRPr="005E5772" w:rsidRDefault="005E5772" w:rsidP="005E5772">
      <w:pPr>
        <w:pStyle w:val="AH5Sec"/>
      </w:pPr>
      <w:bookmarkStart w:id="116" w:name="_Toc174097891"/>
      <w:r w:rsidRPr="00A5658C">
        <w:rPr>
          <w:rStyle w:val="CharSectNo"/>
        </w:rPr>
        <w:t>85</w:t>
      </w:r>
      <w:r w:rsidRPr="005E5772">
        <w:tab/>
      </w:r>
      <w:r w:rsidR="00030FF6" w:rsidRPr="005E5772">
        <w:t xml:space="preserve">Meaning of </w:t>
      </w:r>
      <w:r w:rsidR="00030FF6" w:rsidRPr="005E5772">
        <w:rPr>
          <w:rStyle w:val="charItals"/>
        </w:rPr>
        <w:t>p</w:t>
      </w:r>
      <w:r w:rsidR="00960312" w:rsidRPr="005E5772">
        <w:rPr>
          <w:rStyle w:val="charItals"/>
        </w:rPr>
        <w:t>re-injury earning capacity</w:t>
      </w:r>
      <w:r w:rsidR="00960312" w:rsidRPr="005E5772">
        <w:t>—</w:t>
      </w:r>
      <w:r w:rsidR="0048194E" w:rsidRPr="005E5772">
        <w:t>person on unpaid leave</w:t>
      </w:r>
      <w:bookmarkEnd w:id="116"/>
    </w:p>
    <w:p w14:paraId="7204FFAC" w14:textId="77777777" w:rsidR="009F1797" w:rsidRPr="005E5772" w:rsidRDefault="005E5772" w:rsidP="00B408F7">
      <w:pPr>
        <w:pStyle w:val="Amain"/>
        <w:keepNext/>
      </w:pPr>
      <w:r>
        <w:tab/>
      </w:r>
      <w:r w:rsidRPr="005E5772">
        <w:t>(1)</w:t>
      </w:r>
      <w:r w:rsidRPr="005E5772">
        <w:tab/>
      </w:r>
      <w:r w:rsidR="009F1797" w:rsidRPr="005E5772">
        <w:t>In this Act:</w:t>
      </w:r>
    </w:p>
    <w:p w14:paraId="44D16E7B" w14:textId="77777777" w:rsidR="0048194E" w:rsidRPr="005E5772" w:rsidRDefault="0048194E" w:rsidP="005E5772">
      <w:pPr>
        <w:pStyle w:val="aDef"/>
      </w:pPr>
      <w:r w:rsidRPr="005E5772">
        <w:rPr>
          <w:rStyle w:val="charBoldItals"/>
        </w:rPr>
        <w:t>pre-injury earning capacity</w:t>
      </w:r>
      <w:r w:rsidR="009F1797" w:rsidRPr="005E5772">
        <w:t xml:space="preserve">, for a person on unpaid leave, means </w:t>
      </w:r>
      <w:r w:rsidR="001418CC" w:rsidRPr="005E5772">
        <w:t xml:space="preserve">the average </w:t>
      </w:r>
      <w:r w:rsidR="00AB6785" w:rsidRPr="005E5772">
        <w:t>weekly</w:t>
      </w:r>
      <w:r w:rsidR="0086483A" w:rsidRPr="005E5772">
        <w:t xml:space="preserve"> amount</w:t>
      </w:r>
      <w:r w:rsidR="001418CC" w:rsidRPr="005E5772">
        <w:t xml:space="preserve"> of the person’s gross income from paid work</w:t>
      </w:r>
      <w:r w:rsidRPr="005E5772">
        <w:t>—</w:t>
      </w:r>
    </w:p>
    <w:p w14:paraId="31884E69" w14:textId="77777777" w:rsidR="00960312" w:rsidRPr="005E5772" w:rsidRDefault="005E5772" w:rsidP="005E5772">
      <w:pPr>
        <w:pStyle w:val="Apara"/>
      </w:pPr>
      <w:r>
        <w:tab/>
      </w:r>
      <w:r w:rsidRPr="005E5772">
        <w:t>(a)</w:t>
      </w:r>
      <w:r w:rsidRPr="005E5772">
        <w:tab/>
      </w:r>
      <w:r w:rsidR="00622466" w:rsidRPr="005E5772">
        <w:t>in</w:t>
      </w:r>
      <w:r w:rsidR="002E77AE" w:rsidRPr="005E5772">
        <w:t xml:space="preserve"> the </w:t>
      </w:r>
      <w:r w:rsidR="007A35E0" w:rsidRPr="005E5772">
        <w:t>52 </w:t>
      </w:r>
      <w:r w:rsidR="00A120FC" w:rsidRPr="005E5772">
        <w:t xml:space="preserve">weeks </w:t>
      </w:r>
      <w:r w:rsidR="009F1797" w:rsidRPr="005E5772">
        <w:t xml:space="preserve">immediately </w:t>
      </w:r>
      <w:r w:rsidR="001418CC" w:rsidRPr="005E5772">
        <w:t>before the person started the unpaid leave; or</w:t>
      </w:r>
    </w:p>
    <w:p w14:paraId="5534D0EF" w14:textId="77777777" w:rsidR="001418CC" w:rsidRPr="005E5772" w:rsidRDefault="005E5772" w:rsidP="005E5772">
      <w:pPr>
        <w:pStyle w:val="Apara"/>
      </w:pPr>
      <w:r>
        <w:tab/>
      </w:r>
      <w:r w:rsidRPr="005E5772">
        <w:t>(b)</w:t>
      </w:r>
      <w:r w:rsidRPr="005E5772">
        <w:tab/>
      </w:r>
      <w:r w:rsidR="00720B1C" w:rsidRPr="005E5772">
        <w:t xml:space="preserve">if the person had a significant change in circumstances in relation to their paid work in the </w:t>
      </w:r>
      <w:r w:rsidR="00A120FC" w:rsidRPr="005E5772">
        <w:t xml:space="preserve">52 weeks </w:t>
      </w:r>
      <w:r w:rsidR="00622466" w:rsidRPr="005E5772">
        <w:t xml:space="preserve">immediately </w:t>
      </w:r>
      <w:r w:rsidR="00720B1C" w:rsidRPr="005E5772">
        <w:t>before the person started the unpaid leave—</w:t>
      </w:r>
      <w:r w:rsidR="001418CC" w:rsidRPr="005E5772">
        <w:t>for</w:t>
      </w:r>
      <w:r w:rsidR="00622466" w:rsidRPr="005E5772">
        <w:t xml:space="preserve"> the period—</w:t>
      </w:r>
    </w:p>
    <w:p w14:paraId="664042E7" w14:textId="77777777" w:rsidR="001418CC" w:rsidRPr="005E5772" w:rsidRDefault="005E5772" w:rsidP="005E5772">
      <w:pPr>
        <w:pStyle w:val="Asubpara"/>
      </w:pPr>
      <w:r>
        <w:tab/>
      </w:r>
      <w:r w:rsidRPr="005E5772">
        <w:t>(i)</w:t>
      </w:r>
      <w:r w:rsidRPr="005E5772">
        <w:tab/>
      </w:r>
      <w:r w:rsidR="001418CC" w:rsidRPr="005E5772">
        <w:t>starting on the date the significant change happened; and</w:t>
      </w:r>
    </w:p>
    <w:p w14:paraId="4A538F34" w14:textId="77777777" w:rsidR="001418CC" w:rsidRPr="005E5772" w:rsidRDefault="005E5772" w:rsidP="00C4129F">
      <w:pPr>
        <w:pStyle w:val="Asubpara"/>
        <w:keepNext/>
      </w:pPr>
      <w:r>
        <w:lastRenderedPageBreak/>
        <w:tab/>
      </w:r>
      <w:r w:rsidRPr="005E5772">
        <w:t>(ii)</w:t>
      </w:r>
      <w:r w:rsidRPr="005E5772">
        <w:tab/>
      </w:r>
      <w:r w:rsidR="001418CC" w:rsidRPr="005E5772">
        <w:t xml:space="preserve">ending on the day before the </w:t>
      </w:r>
      <w:r w:rsidR="00622466" w:rsidRPr="005E5772">
        <w:t>person started the unpaid leave.</w:t>
      </w:r>
    </w:p>
    <w:p w14:paraId="02A99E54" w14:textId="77777777" w:rsidR="00C20FF3" w:rsidRPr="005E5772" w:rsidRDefault="00C20FF3" w:rsidP="00BB28E1">
      <w:pPr>
        <w:pStyle w:val="aExamHdgpar"/>
      </w:pPr>
      <w:r w:rsidRPr="005E5772">
        <w:t>Examples—significant change</w:t>
      </w:r>
    </w:p>
    <w:p w14:paraId="402BA73A" w14:textId="77777777" w:rsidR="00C20FF3" w:rsidRPr="005E5772" w:rsidRDefault="00C20FF3" w:rsidP="00C20FF3">
      <w:pPr>
        <w:pStyle w:val="aExamINumpar"/>
      </w:pPr>
      <w:r w:rsidRPr="005E5772">
        <w:t>1</w:t>
      </w:r>
      <w:r w:rsidRPr="005E5772">
        <w:tab/>
      </w:r>
      <w:r w:rsidR="00FA3DA8" w:rsidRPr="005E5772">
        <w:t>the p</w:t>
      </w:r>
      <w:r w:rsidRPr="005E5772">
        <w:t>erson started work with a new employer</w:t>
      </w:r>
    </w:p>
    <w:p w14:paraId="65BB2414" w14:textId="77777777" w:rsidR="00C20FF3" w:rsidRPr="005E5772" w:rsidRDefault="007F6E11" w:rsidP="00C20FF3">
      <w:pPr>
        <w:pStyle w:val="aExamINumpar"/>
      </w:pPr>
      <w:r w:rsidRPr="005E5772">
        <w:t>2</w:t>
      </w:r>
      <w:r w:rsidRPr="005E5772">
        <w:tab/>
      </w:r>
      <w:r w:rsidR="00FA3DA8" w:rsidRPr="005E5772">
        <w:t>the p</w:t>
      </w:r>
      <w:r w:rsidR="00C20FF3" w:rsidRPr="005E5772">
        <w:t>erson returned to work follo</w:t>
      </w:r>
      <w:r w:rsidRPr="005E5772">
        <w:t>wing unpaid leave of at least 8 </w:t>
      </w:r>
      <w:r w:rsidR="00C20FF3" w:rsidRPr="005E5772">
        <w:t>weeks</w:t>
      </w:r>
    </w:p>
    <w:p w14:paraId="5763F319" w14:textId="77777777" w:rsidR="00C20FF3" w:rsidRPr="005E5772" w:rsidRDefault="00C20FF3" w:rsidP="00C20FF3">
      <w:pPr>
        <w:pStyle w:val="aExamINumpar"/>
      </w:pPr>
      <w:r w:rsidRPr="005E5772">
        <w:t>3</w:t>
      </w:r>
      <w:r w:rsidRPr="005E5772">
        <w:tab/>
      </w:r>
      <w:r w:rsidR="00FA3DA8" w:rsidRPr="005E5772">
        <w:t>the p</w:t>
      </w:r>
      <w:r w:rsidRPr="005E5772">
        <w:t xml:space="preserve">erson increased </w:t>
      </w:r>
      <w:r w:rsidR="001E22CA" w:rsidRPr="005E5772">
        <w:t xml:space="preserve">their </w:t>
      </w:r>
      <w:r w:rsidRPr="005E5772">
        <w:t>normal number of hours o</w:t>
      </w:r>
      <w:r w:rsidR="007F6E11" w:rsidRPr="005E5772">
        <w:t>f</w:t>
      </w:r>
      <w:r w:rsidRPr="005E5772">
        <w:t xml:space="preserve"> work</w:t>
      </w:r>
    </w:p>
    <w:p w14:paraId="3071EC23" w14:textId="77777777" w:rsidR="00C20FF3" w:rsidRPr="005E5772" w:rsidRDefault="00C20FF3" w:rsidP="00C20FF3">
      <w:pPr>
        <w:pStyle w:val="aExamINumpar"/>
      </w:pPr>
      <w:r w:rsidRPr="005E5772">
        <w:t>4</w:t>
      </w:r>
      <w:r w:rsidRPr="005E5772">
        <w:tab/>
        <w:t>the person received an increase in income based on the person’s work performance</w:t>
      </w:r>
    </w:p>
    <w:p w14:paraId="1D7CBD54" w14:textId="77777777" w:rsidR="009F1797" w:rsidRPr="005E5772" w:rsidRDefault="005E5772" w:rsidP="005E5772">
      <w:pPr>
        <w:pStyle w:val="Amain"/>
      </w:pPr>
      <w:r>
        <w:tab/>
      </w:r>
      <w:r w:rsidRPr="005E5772">
        <w:t>(2)</w:t>
      </w:r>
      <w:r w:rsidRPr="005E5772">
        <w:tab/>
      </w:r>
      <w:r w:rsidR="009F1797" w:rsidRPr="005E5772">
        <w:t>In this section:</w:t>
      </w:r>
    </w:p>
    <w:p w14:paraId="55780559" w14:textId="77777777" w:rsidR="009F1797" w:rsidRPr="005E5772" w:rsidRDefault="009F1797" w:rsidP="005E5772">
      <w:pPr>
        <w:pStyle w:val="aDef"/>
      </w:pPr>
      <w:r w:rsidRPr="005E5772">
        <w:rPr>
          <w:rStyle w:val="charBoldItals"/>
        </w:rPr>
        <w:t>person on unpaid leave</w:t>
      </w:r>
      <w:r w:rsidRPr="005E5772">
        <w:t xml:space="preserve"> means a person injured in a motor accident who—</w:t>
      </w:r>
    </w:p>
    <w:p w14:paraId="78720C42" w14:textId="77777777" w:rsidR="009F1797" w:rsidRPr="005E5772" w:rsidRDefault="005E5772" w:rsidP="005E5772">
      <w:pPr>
        <w:pStyle w:val="Apara"/>
      </w:pPr>
      <w:r>
        <w:tab/>
      </w:r>
      <w:r w:rsidRPr="005E5772">
        <w:t>(a)</w:t>
      </w:r>
      <w:r w:rsidRPr="005E5772">
        <w:tab/>
      </w:r>
      <w:r w:rsidR="009F1797" w:rsidRPr="005E5772">
        <w:t>was on unpaid leave from paid work on the date of the motor accident; and</w:t>
      </w:r>
    </w:p>
    <w:p w14:paraId="4A4D3384" w14:textId="77777777" w:rsidR="009F1797" w:rsidRPr="005E5772" w:rsidRDefault="005E5772" w:rsidP="005E5772">
      <w:pPr>
        <w:pStyle w:val="Apara"/>
      </w:pPr>
      <w:r>
        <w:tab/>
      </w:r>
      <w:r w:rsidRPr="005E5772">
        <w:t>(b)</w:t>
      </w:r>
      <w:r w:rsidRPr="005E5772">
        <w:tab/>
      </w:r>
      <w:r w:rsidR="009F1797" w:rsidRPr="005E5772">
        <w:t>anticipated returning to paid work on a date after the motor accident.</w:t>
      </w:r>
    </w:p>
    <w:p w14:paraId="0EBE2C64" w14:textId="77777777" w:rsidR="0028359E" w:rsidRPr="005E5772" w:rsidRDefault="005E5772" w:rsidP="005E5772">
      <w:pPr>
        <w:pStyle w:val="AH5Sec"/>
      </w:pPr>
      <w:bookmarkStart w:id="117" w:name="_Toc174097892"/>
      <w:r w:rsidRPr="00A5658C">
        <w:rPr>
          <w:rStyle w:val="CharSectNo"/>
        </w:rPr>
        <w:t>86</w:t>
      </w:r>
      <w:r w:rsidRPr="005E5772">
        <w:tab/>
      </w:r>
      <w:r w:rsidR="008120CC" w:rsidRPr="005E5772">
        <w:t xml:space="preserve">Meaning of </w:t>
      </w:r>
      <w:r w:rsidR="008120CC" w:rsidRPr="005E5772">
        <w:rPr>
          <w:rStyle w:val="charItals"/>
        </w:rPr>
        <w:t>pre-injury earning capacity</w:t>
      </w:r>
      <w:r w:rsidR="0028359E" w:rsidRPr="005E5772">
        <w:t>—</w:t>
      </w:r>
      <w:r w:rsidR="0030438C" w:rsidRPr="005E5772">
        <w:t>person with</w:t>
      </w:r>
      <w:r w:rsidR="00117E5E" w:rsidRPr="005E5772">
        <w:t xml:space="preserve"> </w:t>
      </w:r>
      <w:r w:rsidR="0028359E" w:rsidRPr="005E5772">
        <w:t>new work arrangement</w:t>
      </w:r>
      <w:bookmarkEnd w:id="117"/>
    </w:p>
    <w:p w14:paraId="30B9BF36" w14:textId="77777777" w:rsidR="0030438C" w:rsidRPr="005E5772" w:rsidRDefault="005E5772" w:rsidP="005E5772">
      <w:pPr>
        <w:pStyle w:val="Amain"/>
      </w:pPr>
      <w:r>
        <w:tab/>
      </w:r>
      <w:r w:rsidRPr="005E5772">
        <w:t>(1)</w:t>
      </w:r>
      <w:r w:rsidRPr="005E5772">
        <w:tab/>
      </w:r>
      <w:r w:rsidR="0030438C" w:rsidRPr="005E5772">
        <w:t>In this Act:</w:t>
      </w:r>
    </w:p>
    <w:p w14:paraId="60E94E03" w14:textId="77777777" w:rsidR="0028359E" w:rsidRPr="005E5772" w:rsidRDefault="0028359E" w:rsidP="005E5772">
      <w:pPr>
        <w:pStyle w:val="aDef"/>
      </w:pPr>
      <w:r w:rsidRPr="005E5772">
        <w:rPr>
          <w:rStyle w:val="charBoldItals"/>
        </w:rPr>
        <w:t>pre-injury earning capacity</w:t>
      </w:r>
      <w:r w:rsidR="0030438C" w:rsidRPr="005E5772">
        <w:t xml:space="preserve">, for a person with </w:t>
      </w:r>
      <w:r w:rsidR="00F54E93" w:rsidRPr="005E5772">
        <w:t xml:space="preserve">a </w:t>
      </w:r>
      <w:r w:rsidR="0030438C" w:rsidRPr="005E5772">
        <w:t xml:space="preserve">new work arrangement, means </w:t>
      </w:r>
      <w:r w:rsidR="00795218" w:rsidRPr="005E5772">
        <w:t xml:space="preserve">the </w:t>
      </w:r>
      <w:r w:rsidR="00AB6785" w:rsidRPr="005E5772">
        <w:t>weekly</w:t>
      </w:r>
      <w:r w:rsidR="0086483A" w:rsidRPr="005E5772">
        <w:t xml:space="preserve"> amount</w:t>
      </w:r>
      <w:r w:rsidR="00795218" w:rsidRPr="005E5772">
        <w:t xml:space="preserve"> </w:t>
      </w:r>
      <w:r w:rsidR="00277635" w:rsidRPr="005E5772">
        <w:t xml:space="preserve">of the following </w:t>
      </w:r>
      <w:r w:rsidR="00795218" w:rsidRPr="005E5772">
        <w:t xml:space="preserve">agreed to </w:t>
      </w:r>
      <w:r w:rsidR="008605B2" w:rsidRPr="005E5772">
        <w:t>be paid to</w:t>
      </w:r>
      <w:r w:rsidR="00795218" w:rsidRPr="005E5772">
        <w:t xml:space="preserve"> the injure</w:t>
      </w:r>
      <w:r w:rsidR="00277635" w:rsidRPr="005E5772">
        <w:t>d person under the arrangement:</w:t>
      </w:r>
    </w:p>
    <w:p w14:paraId="7162A94C" w14:textId="77777777" w:rsidR="00277635" w:rsidRPr="005E5772" w:rsidRDefault="005E5772" w:rsidP="005E5772">
      <w:pPr>
        <w:pStyle w:val="Apara"/>
      </w:pPr>
      <w:r>
        <w:tab/>
      </w:r>
      <w:r w:rsidRPr="005E5772">
        <w:t>(a)</w:t>
      </w:r>
      <w:r w:rsidRPr="005E5772">
        <w:tab/>
      </w:r>
      <w:r w:rsidR="00277635" w:rsidRPr="005E5772">
        <w:t xml:space="preserve">if the person will be an employee under the arrangement—the person’s gross income as an employee; </w:t>
      </w:r>
    </w:p>
    <w:p w14:paraId="7105AB23" w14:textId="77777777" w:rsidR="00277635" w:rsidRPr="005E5772" w:rsidRDefault="005E5772" w:rsidP="005E5772">
      <w:pPr>
        <w:pStyle w:val="Apara"/>
      </w:pPr>
      <w:r>
        <w:tab/>
      </w:r>
      <w:r w:rsidRPr="005E5772">
        <w:t>(b)</w:t>
      </w:r>
      <w:r w:rsidRPr="005E5772">
        <w:tab/>
      </w:r>
      <w:r w:rsidR="00277635" w:rsidRPr="005E5772">
        <w:t>if the person will be self-employed under the arrangement—the person’s net income as a self-employed person.</w:t>
      </w:r>
    </w:p>
    <w:p w14:paraId="01835887" w14:textId="77777777" w:rsidR="00D53E4E" w:rsidRPr="005E5772" w:rsidRDefault="005E5772" w:rsidP="00C4129F">
      <w:pPr>
        <w:pStyle w:val="Amain"/>
        <w:keepNext/>
      </w:pPr>
      <w:r>
        <w:lastRenderedPageBreak/>
        <w:tab/>
      </w:r>
      <w:r w:rsidRPr="005E5772">
        <w:t>(2)</w:t>
      </w:r>
      <w:r w:rsidRPr="005E5772">
        <w:tab/>
      </w:r>
      <w:r w:rsidR="00D53E4E" w:rsidRPr="005E5772">
        <w:t>In this section:</w:t>
      </w:r>
    </w:p>
    <w:p w14:paraId="26E7DB6E" w14:textId="77777777" w:rsidR="009108D7" w:rsidRPr="005E5772" w:rsidRDefault="0030438C" w:rsidP="005E5772">
      <w:pPr>
        <w:pStyle w:val="aDef"/>
        <w:keepNext/>
      </w:pPr>
      <w:r w:rsidRPr="005E5772">
        <w:rPr>
          <w:rStyle w:val="charBoldItals"/>
        </w:rPr>
        <w:t>person with</w:t>
      </w:r>
      <w:r w:rsidR="00D53E4E" w:rsidRPr="005E5772">
        <w:rPr>
          <w:rStyle w:val="charBoldItals"/>
        </w:rPr>
        <w:t xml:space="preserve"> </w:t>
      </w:r>
      <w:r w:rsidR="00F54E93" w:rsidRPr="005E5772">
        <w:rPr>
          <w:rStyle w:val="charBoldItals"/>
        </w:rPr>
        <w:t xml:space="preserve">a </w:t>
      </w:r>
      <w:r w:rsidR="00D53E4E" w:rsidRPr="005E5772">
        <w:rPr>
          <w:rStyle w:val="charBoldItals"/>
        </w:rPr>
        <w:t>new work arrangement</w:t>
      </w:r>
      <w:r w:rsidR="00D53E4E" w:rsidRPr="005E5772">
        <w:t xml:space="preserve"> means </w:t>
      </w:r>
      <w:r w:rsidR="000419B4" w:rsidRPr="005E5772">
        <w:t xml:space="preserve">a person injured in a motor accident </w:t>
      </w:r>
      <w:r w:rsidR="00D53E4E" w:rsidRPr="005E5772">
        <w:t>who, on</w:t>
      </w:r>
      <w:r w:rsidR="009108D7" w:rsidRPr="005E5772">
        <w:t xml:space="preserve"> the date of the motor accident—</w:t>
      </w:r>
    </w:p>
    <w:p w14:paraId="27D9E122" w14:textId="77777777" w:rsidR="009108D7" w:rsidRPr="005E5772" w:rsidRDefault="005E5772" w:rsidP="005E5772">
      <w:pPr>
        <w:pStyle w:val="aDefpara"/>
      </w:pPr>
      <w:r>
        <w:tab/>
      </w:r>
      <w:r w:rsidRPr="005E5772">
        <w:t>(a)</w:t>
      </w:r>
      <w:r w:rsidRPr="005E5772">
        <w:tab/>
      </w:r>
      <w:r w:rsidR="000419B4" w:rsidRPr="005E5772">
        <w:t>has an arrangement</w:t>
      </w:r>
      <w:r w:rsidR="009108D7" w:rsidRPr="005E5772">
        <w:t>—</w:t>
      </w:r>
    </w:p>
    <w:p w14:paraId="6C9E8FFB" w14:textId="77777777" w:rsidR="009108D7" w:rsidRPr="005E5772" w:rsidRDefault="005E5772" w:rsidP="005E5772">
      <w:pPr>
        <w:pStyle w:val="aDefsubpara"/>
      </w:pPr>
      <w:r>
        <w:tab/>
      </w:r>
      <w:r w:rsidRPr="005E5772">
        <w:t>(i)</w:t>
      </w:r>
      <w:r w:rsidRPr="005E5772">
        <w:tab/>
      </w:r>
      <w:r w:rsidR="000419B4" w:rsidRPr="005E5772">
        <w:t>with an employer or other person to undertake employment</w:t>
      </w:r>
      <w:r w:rsidR="009108D7" w:rsidRPr="005E5772">
        <w:t>;</w:t>
      </w:r>
      <w:r w:rsidR="000419B4" w:rsidRPr="005E5772">
        <w:t xml:space="preserve"> or </w:t>
      </w:r>
    </w:p>
    <w:p w14:paraId="1A068257" w14:textId="77777777" w:rsidR="000419B4" w:rsidRPr="005E5772" w:rsidRDefault="005E5772" w:rsidP="005E5772">
      <w:pPr>
        <w:pStyle w:val="aDefsubpara"/>
        <w:keepNext/>
      </w:pPr>
      <w:r>
        <w:tab/>
      </w:r>
      <w:r w:rsidRPr="005E5772">
        <w:t>(ii)</w:t>
      </w:r>
      <w:r w:rsidRPr="005E5772">
        <w:tab/>
      </w:r>
      <w:r w:rsidR="009108D7" w:rsidRPr="005E5772">
        <w:t xml:space="preserve">to </w:t>
      </w:r>
      <w:r w:rsidR="000419B4" w:rsidRPr="005E5772">
        <w:t xml:space="preserve">start business as a self-employed person on </w:t>
      </w:r>
      <w:r w:rsidR="00D53E4E" w:rsidRPr="005E5772">
        <w:t xml:space="preserve">or after </w:t>
      </w:r>
      <w:r w:rsidR="009108D7" w:rsidRPr="005E5772">
        <w:t>the date of the motor accident; but</w:t>
      </w:r>
    </w:p>
    <w:p w14:paraId="06C2FFED" w14:textId="77777777" w:rsidR="009108D7" w:rsidRPr="005E5772" w:rsidRDefault="005E5772" w:rsidP="005E5772">
      <w:pPr>
        <w:pStyle w:val="aDefpara"/>
      </w:pPr>
      <w:r>
        <w:tab/>
      </w:r>
      <w:r w:rsidRPr="005E5772">
        <w:t>(b)</w:t>
      </w:r>
      <w:r w:rsidRPr="005E5772">
        <w:tab/>
      </w:r>
      <w:r w:rsidR="009108D7" w:rsidRPr="005E5772">
        <w:t>is not any of the following:</w:t>
      </w:r>
    </w:p>
    <w:p w14:paraId="01E0E30B" w14:textId="77777777" w:rsidR="009108D7" w:rsidRPr="005E5772" w:rsidRDefault="005E5772" w:rsidP="005E5772">
      <w:pPr>
        <w:pStyle w:val="aDefsubpara"/>
      </w:pPr>
      <w:r>
        <w:tab/>
      </w:r>
      <w:r w:rsidRPr="005E5772">
        <w:t>(i)</w:t>
      </w:r>
      <w:r w:rsidRPr="005E5772">
        <w:tab/>
      </w:r>
      <w:r w:rsidR="009108D7" w:rsidRPr="005E5772">
        <w:t xml:space="preserve">an ongoing employee mentioned in section </w:t>
      </w:r>
      <w:r w:rsidR="00986FB0" w:rsidRPr="005E5772">
        <w:t>81</w:t>
      </w:r>
      <w:r w:rsidR="009108D7" w:rsidRPr="005E5772">
        <w:t>;</w:t>
      </w:r>
    </w:p>
    <w:p w14:paraId="2B72DC76" w14:textId="77777777" w:rsidR="009108D7" w:rsidRPr="005E5772" w:rsidRDefault="005E5772" w:rsidP="005E5772">
      <w:pPr>
        <w:pStyle w:val="aDefsubpara"/>
      </w:pPr>
      <w:r>
        <w:tab/>
      </w:r>
      <w:r w:rsidRPr="005E5772">
        <w:t>(ii)</w:t>
      </w:r>
      <w:r w:rsidRPr="005E5772">
        <w:tab/>
      </w:r>
      <w:r w:rsidR="009108D7" w:rsidRPr="005E5772">
        <w:t xml:space="preserve">a self-employed person mentioned in section </w:t>
      </w:r>
      <w:r w:rsidR="00986FB0" w:rsidRPr="005E5772">
        <w:t>82</w:t>
      </w:r>
      <w:r w:rsidR="009108D7" w:rsidRPr="005E5772">
        <w:t xml:space="preserve">; </w:t>
      </w:r>
    </w:p>
    <w:p w14:paraId="70806EF0" w14:textId="77777777" w:rsidR="009108D7" w:rsidRPr="005E5772" w:rsidRDefault="005E5772" w:rsidP="005E5772">
      <w:pPr>
        <w:pStyle w:val="aDefsubpara"/>
      </w:pPr>
      <w:r>
        <w:tab/>
      </w:r>
      <w:r w:rsidRPr="005E5772">
        <w:t>(iii)</w:t>
      </w:r>
      <w:r w:rsidRPr="005E5772">
        <w:tab/>
      </w:r>
      <w:r w:rsidR="009108D7" w:rsidRPr="005E5772">
        <w:t xml:space="preserve">a casual worker mentioned in section </w:t>
      </w:r>
      <w:r w:rsidR="00986FB0" w:rsidRPr="005E5772">
        <w:t>83</w:t>
      </w:r>
      <w:r w:rsidR="009108D7" w:rsidRPr="005E5772">
        <w:t xml:space="preserve">; </w:t>
      </w:r>
    </w:p>
    <w:p w14:paraId="0A2CD664" w14:textId="77777777" w:rsidR="009108D7" w:rsidRPr="005E5772" w:rsidRDefault="005E5772" w:rsidP="005E5772">
      <w:pPr>
        <w:pStyle w:val="aDefsubpara"/>
      </w:pPr>
      <w:r>
        <w:tab/>
      </w:r>
      <w:r w:rsidRPr="005E5772">
        <w:t>(iv)</w:t>
      </w:r>
      <w:r w:rsidRPr="005E5772">
        <w:tab/>
      </w:r>
      <w:r w:rsidR="009108D7" w:rsidRPr="005E5772">
        <w:t xml:space="preserve">an apprentice, trainee or young person mentioned in section </w:t>
      </w:r>
      <w:r w:rsidR="00986FB0" w:rsidRPr="005E5772">
        <w:t>99</w:t>
      </w:r>
      <w:r w:rsidR="009108D7" w:rsidRPr="005E5772">
        <w:t xml:space="preserve">; </w:t>
      </w:r>
    </w:p>
    <w:p w14:paraId="75296EB3" w14:textId="77777777" w:rsidR="008C403E" w:rsidRPr="005E5772" w:rsidRDefault="005E5772" w:rsidP="005E5772">
      <w:pPr>
        <w:pStyle w:val="aDefsubpara"/>
      </w:pPr>
      <w:r>
        <w:tab/>
      </w:r>
      <w:r w:rsidRPr="005E5772">
        <w:t>(v)</w:t>
      </w:r>
      <w:r w:rsidRPr="005E5772">
        <w:tab/>
      </w:r>
      <w:r w:rsidR="008C403E" w:rsidRPr="005E5772">
        <w:t>a person mentioned in section </w:t>
      </w:r>
      <w:r w:rsidR="00986FB0" w:rsidRPr="005E5772">
        <w:t>84</w:t>
      </w:r>
      <w:r w:rsidR="008C403E" w:rsidRPr="005E5772">
        <w:t xml:space="preserve"> receiving workers compensation;</w:t>
      </w:r>
    </w:p>
    <w:p w14:paraId="5188C7F5" w14:textId="77777777" w:rsidR="009108D7" w:rsidRPr="005E5772" w:rsidRDefault="005E5772" w:rsidP="005E5772">
      <w:pPr>
        <w:pStyle w:val="aDefsubpara"/>
      </w:pPr>
      <w:r>
        <w:tab/>
      </w:r>
      <w:r w:rsidRPr="005E5772">
        <w:t>(vi)</w:t>
      </w:r>
      <w:r w:rsidRPr="005E5772">
        <w:tab/>
      </w:r>
      <w:r w:rsidR="009108D7" w:rsidRPr="005E5772">
        <w:t>a person mentioned section </w:t>
      </w:r>
      <w:r w:rsidR="00986FB0" w:rsidRPr="005E5772">
        <w:t>85</w:t>
      </w:r>
      <w:r w:rsidR="009108D7" w:rsidRPr="005E5772">
        <w:t xml:space="preserve"> on unpaid leave; </w:t>
      </w:r>
    </w:p>
    <w:p w14:paraId="076BD075" w14:textId="77777777" w:rsidR="009108D7" w:rsidRPr="005E5772" w:rsidRDefault="005E5772" w:rsidP="005E5772">
      <w:pPr>
        <w:pStyle w:val="aDefsubpara"/>
      </w:pPr>
      <w:r>
        <w:tab/>
      </w:r>
      <w:r w:rsidRPr="005E5772">
        <w:t>(vii)</w:t>
      </w:r>
      <w:r w:rsidRPr="005E5772">
        <w:tab/>
      </w:r>
      <w:r w:rsidR="009108D7" w:rsidRPr="005E5772">
        <w:t xml:space="preserve">a full-time student mentioned in section </w:t>
      </w:r>
      <w:r w:rsidR="00986FB0" w:rsidRPr="005E5772">
        <w:t>87</w:t>
      </w:r>
      <w:r w:rsidR="009108D7" w:rsidRPr="005E5772">
        <w:t>.</w:t>
      </w:r>
    </w:p>
    <w:p w14:paraId="4E28D2CC" w14:textId="77777777" w:rsidR="00795218" w:rsidRPr="005E5772" w:rsidRDefault="005E5772" w:rsidP="005E5772">
      <w:pPr>
        <w:pStyle w:val="AH5Sec"/>
      </w:pPr>
      <w:bookmarkStart w:id="118" w:name="_Toc174097893"/>
      <w:r w:rsidRPr="00A5658C">
        <w:rPr>
          <w:rStyle w:val="CharSectNo"/>
        </w:rPr>
        <w:t>87</w:t>
      </w:r>
      <w:r w:rsidRPr="005E5772">
        <w:tab/>
      </w:r>
      <w:r w:rsidR="008120CC" w:rsidRPr="005E5772">
        <w:t xml:space="preserve">Meaning of </w:t>
      </w:r>
      <w:r w:rsidR="008120CC" w:rsidRPr="005E5772">
        <w:rPr>
          <w:rStyle w:val="charItals"/>
        </w:rPr>
        <w:t>pre-injury earning capacity</w:t>
      </w:r>
      <w:r w:rsidR="00795218" w:rsidRPr="005E5772">
        <w:t>—full-time student</w:t>
      </w:r>
      <w:bookmarkEnd w:id="118"/>
    </w:p>
    <w:p w14:paraId="0F2BC217" w14:textId="77777777" w:rsidR="0030438C" w:rsidRPr="005E5772" w:rsidRDefault="005E5772" w:rsidP="005E5772">
      <w:pPr>
        <w:pStyle w:val="Amain"/>
      </w:pPr>
      <w:r>
        <w:tab/>
      </w:r>
      <w:r w:rsidRPr="005E5772">
        <w:t>(1)</w:t>
      </w:r>
      <w:r w:rsidRPr="005E5772">
        <w:tab/>
      </w:r>
      <w:r w:rsidR="0030438C" w:rsidRPr="005E5772">
        <w:t>In this Act:</w:t>
      </w:r>
    </w:p>
    <w:p w14:paraId="1CC1A800" w14:textId="77777777" w:rsidR="00E3696D" w:rsidRPr="005E5772" w:rsidRDefault="00795218" w:rsidP="005E5772">
      <w:pPr>
        <w:pStyle w:val="aDef"/>
      </w:pPr>
      <w:r w:rsidRPr="005E5772">
        <w:rPr>
          <w:rStyle w:val="charBoldItals"/>
        </w:rPr>
        <w:t>pre-injury earning capacity</w:t>
      </w:r>
      <w:r w:rsidR="0030438C" w:rsidRPr="005E5772">
        <w:t>, for a full</w:t>
      </w:r>
      <w:r w:rsidR="00AA2560" w:rsidRPr="005E5772">
        <w:t>-</w:t>
      </w:r>
      <w:r w:rsidR="0030438C" w:rsidRPr="005E5772">
        <w:t xml:space="preserve">time student, means </w:t>
      </w:r>
      <w:r w:rsidRPr="005E5772">
        <w:t xml:space="preserve">the weekly amount the </w:t>
      </w:r>
      <w:r w:rsidR="0030438C" w:rsidRPr="005E5772">
        <w:t xml:space="preserve">student </w:t>
      </w:r>
      <w:r w:rsidRPr="005E5772">
        <w:t>would have received if</w:t>
      </w:r>
      <w:r w:rsidR="00E3696D" w:rsidRPr="005E5772">
        <w:t>—</w:t>
      </w:r>
    </w:p>
    <w:p w14:paraId="4C56D1F4" w14:textId="77777777" w:rsidR="00795218" w:rsidRPr="005E5772" w:rsidRDefault="005E5772" w:rsidP="005E5772">
      <w:pPr>
        <w:pStyle w:val="Apara"/>
      </w:pPr>
      <w:r>
        <w:tab/>
      </w:r>
      <w:r w:rsidRPr="005E5772">
        <w:t>(a)</w:t>
      </w:r>
      <w:r w:rsidRPr="005E5772">
        <w:tab/>
      </w:r>
      <w:r w:rsidR="00795218" w:rsidRPr="005E5772">
        <w:t xml:space="preserve">the </w:t>
      </w:r>
      <w:r w:rsidR="00A31865" w:rsidRPr="005E5772">
        <w:t xml:space="preserve">student </w:t>
      </w:r>
      <w:r w:rsidR="00795218" w:rsidRPr="005E5772">
        <w:t xml:space="preserve">had been employed in the occupation for which the </w:t>
      </w:r>
      <w:r w:rsidR="00A31865" w:rsidRPr="005E5772">
        <w:t xml:space="preserve">student </w:t>
      </w:r>
      <w:r w:rsidR="00795218" w:rsidRPr="005E5772">
        <w:t>would be qual</w:t>
      </w:r>
      <w:r w:rsidR="00E3696D" w:rsidRPr="005E5772">
        <w:t xml:space="preserve">ified on completion of the course of studies in which the </w:t>
      </w:r>
      <w:r w:rsidR="00A31865" w:rsidRPr="005E5772">
        <w:t xml:space="preserve">student </w:t>
      </w:r>
      <w:r w:rsidR="00E3696D" w:rsidRPr="005E5772">
        <w:t>is a full-time student; or</w:t>
      </w:r>
    </w:p>
    <w:p w14:paraId="39C16232" w14:textId="77777777" w:rsidR="00795218" w:rsidRPr="005E5772" w:rsidRDefault="005E5772" w:rsidP="005E5772">
      <w:pPr>
        <w:pStyle w:val="Apara"/>
      </w:pPr>
      <w:r>
        <w:lastRenderedPageBreak/>
        <w:tab/>
      </w:r>
      <w:r w:rsidRPr="005E5772">
        <w:t>(b)</w:t>
      </w:r>
      <w:r w:rsidRPr="005E5772">
        <w:tab/>
      </w:r>
      <w:r w:rsidR="00E3696D" w:rsidRPr="005E5772">
        <w:t xml:space="preserve">if the person is a full-time student at a secondary school—the </w:t>
      </w:r>
      <w:r w:rsidR="00A31865" w:rsidRPr="005E5772">
        <w:t xml:space="preserve">student </w:t>
      </w:r>
      <w:r w:rsidR="00E3696D" w:rsidRPr="005E5772">
        <w:t>had been employed on successfully completing the final</w:t>
      </w:r>
      <w:r w:rsidR="0079489B" w:rsidRPr="005E5772">
        <w:t> year</w:t>
      </w:r>
      <w:r w:rsidR="00E3696D" w:rsidRPr="005E5772">
        <w:t xml:space="preserve"> of secondary school.</w:t>
      </w:r>
    </w:p>
    <w:p w14:paraId="4AE0E8DD" w14:textId="77777777" w:rsidR="0030438C" w:rsidRPr="005E5772" w:rsidRDefault="005E5772" w:rsidP="005E5772">
      <w:pPr>
        <w:pStyle w:val="Amain"/>
      </w:pPr>
      <w:r>
        <w:tab/>
      </w:r>
      <w:r w:rsidRPr="005E5772">
        <w:t>(2)</w:t>
      </w:r>
      <w:r w:rsidRPr="005E5772">
        <w:tab/>
      </w:r>
      <w:r w:rsidR="0030438C" w:rsidRPr="005E5772">
        <w:t>In this section:</w:t>
      </w:r>
    </w:p>
    <w:p w14:paraId="315231D0" w14:textId="6436AA3B" w:rsidR="0030438C" w:rsidRPr="005E5772" w:rsidRDefault="00903067" w:rsidP="005E5772">
      <w:pPr>
        <w:pStyle w:val="aDef"/>
        <w:keepNext/>
      </w:pPr>
      <w:r>
        <w:rPr>
          <w:rStyle w:val="charBoldItals"/>
        </w:rPr>
        <w:t>f</w:t>
      </w:r>
      <w:r w:rsidR="00A31865" w:rsidRPr="005E5772">
        <w:rPr>
          <w:rStyle w:val="charBoldItals"/>
        </w:rPr>
        <w:t>ull</w:t>
      </w:r>
      <w:r>
        <w:rPr>
          <w:rStyle w:val="charBoldItals"/>
        </w:rPr>
        <w:t>-</w:t>
      </w:r>
      <w:r w:rsidR="00A31865" w:rsidRPr="005E5772">
        <w:rPr>
          <w:rStyle w:val="charBoldItals"/>
        </w:rPr>
        <w:t>time student</w:t>
      </w:r>
      <w:r w:rsidR="00A31865" w:rsidRPr="005E5772">
        <w:t xml:space="preserve"> means </w:t>
      </w:r>
      <w:r w:rsidR="0030438C" w:rsidRPr="005E5772">
        <w:t>a person injured in a motor accident</w:t>
      </w:r>
      <w:r w:rsidR="00A31865" w:rsidRPr="005E5772">
        <w:t xml:space="preserve"> who</w:t>
      </w:r>
      <w:r w:rsidR="0030438C" w:rsidRPr="005E5772">
        <w:t>, on the date of the motor accident—</w:t>
      </w:r>
    </w:p>
    <w:p w14:paraId="394DD600" w14:textId="77777777" w:rsidR="0030438C" w:rsidRPr="005E5772" w:rsidRDefault="005E5772" w:rsidP="005E5772">
      <w:pPr>
        <w:pStyle w:val="aDefpara"/>
        <w:keepNext/>
      </w:pPr>
      <w:r>
        <w:tab/>
      </w:r>
      <w:r w:rsidRPr="005E5772">
        <w:t>(a)</w:t>
      </w:r>
      <w:r w:rsidRPr="005E5772">
        <w:tab/>
      </w:r>
      <w:r w:rsidR="007C17A8" w:rsidRPr="005E5772">
        <w:t>was</w:t>
      </w:r>
      <w:r w:rsidR="0030438C" w:rsidRPr="005E5772">
        <w:t xml:space="preserve"> at least 15 years old; and</w:t>
      </w:r>
    </w:p>
    <w:p w14:paraId="7A1784E1" w14:textId="77777777" w:rsidR="0030438C" w:rsidRPr="005E5772" w:rsidRDefault="005E5772" w:rsidP="005E5772">
      <w:pPr>
        <w:pStyle w:val="aDefpara"/>
        <w:keepNext/>
      </w:pPr>
      <w:r>
        <w:tab/>
      </w:r>
      <w:r w:rsidRPr="005E5772">
        <w:t>(b)</w:t>
      </w:r>
      <w:r w:rsidRPr="005E5772">
        <w:tab/>
      </w:r>
      <w:r w:rsidR="007C17A8" w:rsidRPr="005E5772">
        <w:t xml:space="preserve">was </w:t>
      </w:r>
      <w:r w:rsidR="0030438C" w:rsidRPr="005E5772">
        <w:t>enrolled in a course of stud</w:t>
      </w:r>
      <w:r w:rsidR="00A31865" w:rsidRPr="005E5772">
        <w:t>ies as a full-time student; and</w:t>
      </w:r>
    </w:p>
    <w:p w14:paraId="7351A57E" w14:textId="77777777" w:rsidR="0030438C" w:rsidRPr="005E5772" w:rsidRDefault="005E5772" w:rsidP="005E5772">
      <w:pPr>
        <w:pStyle w:val="aDefpara"/>
      </w:pPr>
      <w:r>
        <w:tab/>
      </w:r>
      <w:r w:rsidRPr="005E5772">
        <w:t>(c)</w:t>
      </w:r>
      <w:r w:rsidRPr="005E5772">
        <w:tab/>
      </w:r>
      <w:r w:rsidR="007C17A8" w:rsidRPr="005E5772">
        <w:t>expected</w:t>
      </w:r>
      <w:r w:rsidR="0030438C" w:rsidRPr="005E5772">
        <w:t xml:space="preserve"> to be in paid work after completing—</w:t>
      </w:r>
    </w:p>
    <w:p w14:paraId="1E46D96C" w14:textId="77777777" w:rsidR="0030438C" w:rsidRPr="005E5772" w:rsidRDefault="005E5772" w:rsidP="005E5772">
      <w:pPr>
        <w:pStyle w:val="aDefsubpara"/>
      </w:pPr>
      <w:r>
        <w:tab/>
      </w:r>
      <w:r w:rsidRPr="005E5772">
        <w:t>(i)</w:t>
      </w:r>
      <w:r w:rsidRPr="005E5772">
        <w:tab/>
      </w:r>
      <w:r w:rsidR="0030438C" w:rsidRPr="005E5772">
        <w:t>the course; or</w:t>
      </w:r>
    </w:p>
    <w:p w14:paraId="1F0FC773" w14:textId="77777777" w:rsidR="0030438C" w:rsidRPr="005E5772" w:rsidRDefault="005E5772" w:rsidP="005E5772">
      <w:pPr>
        <w:pStyle w:val="aDefsubpara"/>
      </w:pPr>
      <w:r>
        <w:tab/>
      </w:r>
      <w:r w:rsidRPr="005E5772">
        <w:t>(ii)</w:t>
      </w:r>
      <w:r w:rsidRPr="005E5772">
        <w:tab/>
      </w:r>
      <w:r w:rsidR="0030438C" w:rsidRPr="005E5772">
        <w:t xml:space="preserve">if the person was in secondary school—the final year of secondary </w:t>
      </w:r>
      <w:r w:rsidR="008F1FFC" w:rsidRPr="005E5772">
        <w:t>school.</w:t>
      </w:r>
    </w:p>
    <w:p w14:paraId="3B6337A2" w14:textId="77777777" w:rsidR="00DD2E14" w:rsidRPr="005E5772" w:rsidRDefault="005E5772" w:rsidP="005E5772">
      <w:pPr>
        <w:pStyle w:val="AH5Sec"/>
      </w:pPr>
      <w:bookmarkStart w:id="119" w:name="_Toc174097894"/>
      <w:r w:rsidRPr="00A5658C">
        <w:rPr>
          <w:rStyle w:val="CharSectNo"/>
        </w:rPr>
        <w:t>88</w:t>
      </w:r>
      <w:r w:rsidRPr="005E5772">
        <w:tab/>
      </w:r>
      <w:r w:rsidR="002C3446" w:rsidRPr="005E5772">
        <w:t xml:space="preserve">Pre-injury weekly income and </w:t>
      </w:r>
      <w:r w:rsidR="00C837FF" w:rsidRPr="005E5772">
        <w:t>p</w:t>
      </w:r>
      <w:r w:rsidR="00DD2E14" w:rsidRPr="005E5772">
        <w:t>re-injury earning capacity—</w:t>
      </w:r>
      <w:r w:rsidR="00D17CD1" w:rsidRPr="005E5772">
        <w:t>MAI </w:t>
      </w:r>
      <w:r w:rsidR="00DD2E14" w:rsidRPr="005E5772">
        <w:t>guidelines</w:t>
      </w:r>
      <w:bookmarkEnd w:id="119"/>
    </w:p>
    <w:p w14:paraId="685A05CF" w14:textId="77777777" w:rsidR="00DD2E14" w:rsidRPr="005E5772" w:rsidRDefault="00DD2E14" w:rsidP="00B97FCE">
      <w:pPr>
        <w:pStyle w:val="Amainreturn"/>
      </w:pPr>
      <w:r w:rsidRPr="005E5772">
        <w:t xml:space="preserve">The </w:t>
      </w:r>
      <w:r w:rsidR="00D17CD1" w:rsidRPr="005E5772">
        <w:t>MAI </w:t>
      </w:r>
      <w:r w:rsidRPr="005E5772">
        <w:t xml:space="preserve">guidelines may make provision in relation to the matters to be taken </w:t>
      </w:r>
      <w:r w:rsidR="00326D42" w:rsidRPr="005E5772">
        <w:t>into account to determine an injured person’s</w:t>
      </w:r>
      <w:r w:rsidRPr="005E5772">
        <w:t xml:space="preserve"> </w:t>
      </w:r>
      <w:r w:rsidR="002C3446" w:rsidRPr="005E5772">
        <w:t xml:space="preserve">pre-injury weekly income or </w:t>
      </w:r>
      <w:r w:rsidRPr="005E5772">
        <w:t>pre-injury earning capa</w:t>
      </w:r>
      <w:r w:rsidR="00326D42" w:rsidRPr="005E5772">
        <w:t>city</w:t>
      </w:r>
      <w:r w:rsidR="002C3446" w:rsidRPr="005E5772">
        <w:t>.</w:t>
      </w:r>
    </w:p>
    <w:p w14:paraId="609DCCBC" w14:textId="77777777" w:rsidR="0094460F" w:rsidRPr="00A5658C" w:rsidRDefault="005E5772" w:rsidP="005E5772">
      <w:pPr>
        <w:pStyle w:val="AH3Div"/>
      </w:pPr>
      <w:bookmarkStart w:id="120" w:name="_Toc174097895"/>
      <w:r w:rsidRPr="00A5658C">
        <w:rPr>
          <w:rStyle w:val="CharDivNo"/>
        </w:rPr>
        <w:t>Division 2.4.2</w:t>
      </w:r>
      <w:r w:rsidRPr="005E5772">
        <w:tab/>
      </w:r>
      <w:r w:rsidR="00F50580" w:rsidRPr="00A5658C">
        <w:rPr>
          <w:rStyle w:val="CharDivText"/>
        </w:rPr>
        <w:t>I</w:t>
      </w:r>
      <w:r w:rsidR="0094460F" w:rsidRPr="00A5658C">
        <w:rPr>
          <w:rStyle w:val="CharDivText"/>
        </w:rPr>
        <w:t>ncome replacement benefits</w:t>
      </w:r>
      <w:r w:rsidR="00F50580" w:rsidRPr="00A5658C">
        <w:rPr>
          <w:rStyle w:val="CharDivText"/>
        </w:rPr>
        <w:t>—entitlement</w:t>
      </w:r>
      <w:bookmarkEnd w:id="120"/>
    </w:p>
    <w:p w14:paraId="20C42FC6" w14:textId="77777777" w:rsidR="0094460F" w:rsidRPr="005E5772" w:rsidRDefault="005E5772" w:rsidP="005E5772">
      <w:pPr>
        <w:pStyle w:val="AH5Sec"/>
      </w:pPr>
      <w:bookmarkStart w:id="121" w:name="_Toc174097896"/>
      <w:r w:rsidRPr="00A5658C">
        <w:rPr>
          <w:rStyle w:val="CharSectNo"/>
        </w:rPr>
        <w:t>89</w:t>
      </w:r>
      <w:r w:rsidRPr="005E5772">
        <w:tab/>
      </w:r>
      <w:r w:rsidR="00F50580" w:rsidRPr="005E5772">
        <w:t>Who is entitled to i</w:t>
      </w:r>
      <w:r w:rsidR="0094460F" w:rsidRPr="005E5772">
        <w:t>ncome replacement benefits</w:t>
      </w:r>
      <w:r w:rsidR="00F50580" w:rsidRPr="005E5772">
        <w:t>?</w:t>
      </w:r>
      <w:bookmarkEnd w:id="121"/>
    </w:p>
    <w:p w14:paraId="216992DA" w14:textId="77777777" w:rsidR="0094460F" w:rsidRPr="005E5772" w:rsidRDefault="005E5772" w:rsidP="005E5772">
      <w:pPr>
        <w:pStyle w:val="Amain"/>
      </w:pPr>
      <w:r>
        <w:tab/>
      </w:r>
      <w:r w:rsidRPr="005E5772">
        <w:t>(1)</w:t>
      </w:r>
      <w:r w:rsidRPr="005E5772">
        <w:tab/>
      </w:r>
      <w:r w:rsidR="0094460F" w:rsidRPr="005E5772">
        <w:t>A person injured in a motor accident is entitled to</w:t>
      </w:r>
      <w:r w:rsidR="000A5FB1" w:rsidRPr="005E5772">
        <w:t xml:space="preserve"> income replacement benefits if, on the date of the motor accident—</w:t>
      </w:r>
    </w:p>
    <w:p w14:paraId="6A337974" w14:textId="77777777" w:rsidR="0094460F" w:rsidRPr="005E5772" w:rsidRDefault="005E5772" w:rsidP="005E5772">
      <w:pPr>
        <w:pStyle w:val="Apara"/>
      </w:pPr>
      <w:r>
        <w:tab/>
      </w:r>
      <w:r w:rsidRPr="005E5772">
        <w:t>(a)</w:t>
      </w:r>
      <w:r w:rsidRPr="005E5772">
        <w:tab/>
      </w:r>
      <w:r w:rsidR="0094460F" w:rsidRPr="005E5772">
        <w:t>the person was at least 15</w:t>
      </w:r>
      <w:r w:rsidR="0079489B" w:rsidRPr="005E5772">
        <w:t> year</w:t>
      </w:r>
      <w:r w:rsidR="0094460F" w:rsidRPr="005E5772">
        <w:t>s old; and</w:t>
      </w:r>
    </w:p>
    <w:p w14:paraId="53C74330" w14:textId="77777777" w:rsidR="0094460F" w:rsidRPr="005E5772" w:rsidRDefault="005E5772" w:rsidP="005E5772">
      <w:pPr>
        <w:pStyle w:val="Apara"/>
      </w:pPr>
      <w:r>
        <w:tab/>
      </w:r>
      <w:r w:rsidRPr="005E5772">
        <w:t>(b)</w:t>
      </w:r>
      <w:r w:rsidRPr="005E5772">
        <w:tab/>
      </w:r>
      <w:r w:rsidR="0094460F" w:rsidRPr="005E5772">
        <w:t>the person</w:t>
      </w:r>
      <w:r w:rsidR="00DA7424" w:rsidRPr="005E5772">
        <w:t xml:space="preserve"> was</w:t>
      </w:r>
      <w:r w:rsidR="0094460F" w:rsidRPr="005E5772">
        <w:t>—</w:t>
      </w:r>
    </w:p>
    <w:p w14:paraId="1E695F6E" w14:textId="77777777" w:rsidR="0094460F" w:rsidRPr="005E5772" w:rsidRDefault="005E5772" w:rsidP="005E5772">
      <w:pPr>
        <w:pStyle w:val="Asubpara"/>
      </w:pPr>
      <w:r>
        <w:tab/>
      </w:r>
      <w:r w:rsidRPr="005E5772">
        <w:t>(i)</w:t>
      </w:r>
      <w:r w:rsidRPr="005E5772">
        <w:tab/>
      </w:r>
      <w:r w:rsidR="0094460F" w:rsidRPr="005E5772">
        <w:t>in paid work; or</w:t>
      </w:r>
    </w:p>
    <w:p w14:paraId="4B7ED461" w14:textId="77777777" w:rsidR="0094460F" w:rsidRPr="005E5772" w:rsidRDefault="005E5772" w:rsidP="00FB5AAD">
      <w:pPr>
        <w:pStyle w:val="Asubpara"/>
        <w:keepNext/>
      </w:pPr>
      <w:r>
        <w:lastRenderedPageBreak/>
        <w:tab/>
      </w:r>
      <w:r w:rsidRPr="005E5772">
        <w:t>(ii)</w:t>
      </w:r>
      <w:r w:rsidRPr="005E5772">
        <w:tab/>
      </w:r>
      <w:r w:rsidR="0094460F" w:rsidRPr="005E5772">
        <w:t>ca</w:t>
      </w:r>
      <w:r w:rsidR="00AA2560" w:rsidRPr="005E5772">
        <w:t>pable of being in paid work.</w:t>
      </w:r>
    </w:p>
    <w:p w14:paraId="5BA669C6" w14:textId="77777777" w:rsidR="0094460F" w:rsidRPr="005E5772" w:rsidRDefault="0094460F" w:rsidP="0094460F">
      <w:pPr>
        <w:pStyle w:val="aNotepar"/>
      </w:pPr>
      <w:r w:rsidRPr="005E5772">
        <w:rPr>
          <w:rStyle w:val="charItals"/>
        </w:rPr>
        <w:t>Note 1</w:t>
      </w:r>
      <w:r w:rsidRPr="005E5772">
        <w:rPr>
          <w:rStyle w:val="charItals"/>
        </w:rPr>
        <w:tab/>
      </w:r>
      <w:r w:rsidRPr="005E5772">
        <w:rPr>
          <w:rStyle w:val="charBoldItals"/>
        </w:rPr>
        <w:t>Paid work</w:t>
      </w:r>
      <w:r w:rsidRPr="005E5772">
        <w:t xml:space="preserve"> includes paid leave from paid work—see</w:t>
      </w:r>
      <w:r w:rsidR="00340555" w:rsidRPr="005E5772">
        <w:t> s </w:t>
      </w:r>
      <w:r w:rsidR="00986FB0" w:rsidRPr="005E5772">
        <w:t>78</w:t>
      </w:r>
      <w:r w:rsidRPr="005E5772">
        <w:t>.</w:t>
      </w:r>
    </w:p>
    <w:p w14:paraId="1A34B749" w14:textId="77777777" w:rsidR="0094460F" w:rsidRPr="005E5772" w:rsidRDefault="0094460F" w:rsidP="0094460F">
      <w:pPr>
        <w:pStyle w:val="aNotepar"/>
      </w:pPr>
      <w:r w:rsidRPr="005E5772">
        <w:rPr>
          <w:rStyle w:val="charItals"/>
        </w:rPr>
        <w:t>Note 2</w:t>
      </w:r>
      <w:r w:rsidRPr="005E5772">
        <w:rPr>
          <w:rStyle w:val="charItals"/>
        </w:rPr>
        <w:tab/>
      </w:r>
      <w:r w:rsidRPr="005E5772">
        <w:t>An injured person who is self-employed when the motor accident happened is in paid work—see</w:t>
      </w:r>
      <w:r w:rsidR="00340555" w:rsidRPr="005E5772">
        <w:t> s </w:t>
      </w:r>
      <w:r w:rsidR="00986FB0" w:rsidRPr="005E5772">
        <w:t>78</w:t>
      </w:r>
      <w:r w:rsidRPr="005E5772">
        <w:t>.</w:t>
      </w:r>
    </w:p>
    <w:p w14:paraId="736823A3"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in relation to entitlement to income replacement benefits.</w:t>
      </w:r>
    </w:p>
    <w:p w14:paraId="7D2C2649" w14:textId="77777777" w:rsidR="0094460F" w:rsidRPr="005E5772" w:rsidRDefault="005E5772" w:rsidP="005E5772">
      <w:pPr>
        <w:pStyle w:val="Amain"/>
      </w:pPr>
      <w:r>
        <w:tab/>
      </w:r>
      <w:r w:rsidRPr="005E5772">
        <w:t>(3)</w:t>
      </w:r>
      <w:r w:rsidRPr="005E5772">
        <w:tab/>
      </w:r>
      <w:r w:rsidR="00531477" w:rsidRPr="005E5772">
        <w:t xml:space="preserve">This section </w:t>
      </w:r>
      <w:r w:rsidR="0094460F" w:rsidRPr="005E5772">
        <w:t>is subject to the following:</w:t>
      </w:r>
    </w:p>
    <w:p w14:paraId="21C5CB50" w14:textId="77777777" w:rsidR="0094460F" w:rsidRPr="005E5772" w:rsidRDefault="005E5772" w:rsidP="005E5772">
      <w:pPr>
        <w:pStyle w:val="Apara"/>
      </w:pPr>
      <w:r>
        <w:tab/>
      </w:r>
      <w:r w:rsidRPr="005E5772">
        <w:t>(a)</w:t>
      </w:r>
      <w:r w:rsidRPr="005E5772">
        <w:tab/>
      </w:r>
      <w:r w:rsidR="00AE7522" w:rsidRPr="005E5772">
        <w:t>division</w:t>
      </w:r>
      <w:r w:rsidR="00986FB0" w:rsidRPr="005E5772">
        <w:t xml:space="preserve"> 2.2.2</w:t>
      </w:r>
      <w:r w:rsidR="008C403E" w:rsidRPr="005E5772">
        <w:t xml:space="preserve"> (Limitations and exceptions to entitlement)</w:t>
      </w:r>
      <w:r w:rsidR="0094460F" w:rsidRPr="005E5772">
        <w:t>;</w:t>
      </w:r>
    </w:p>
    <w:p w14:paraId="3C157B3A" w14:textId="77777777" w:rsidR="00734AE1" w:rsidRPr="005E5772" w:rsidRDefault="005E5772" w:rsidP="005E5772">
      <w:pPr>
        <w:pStyle w:val="Apara"/>
      </w:pPr>
      <w:r>
        <w:tab/>
      </w:r>
      <w:r w:rsidRPr="005E5772">
        <w:t>(b)</w:t>
      </w:r>
      <w:r w:rsidRPr="005E5772">
        <w:tab/>
      </w:r>
      <w:r w:rsidR="00734AE1" w:rsidRPr="005E5772">
        <w:t>section </w:t>
      </w:r>
      <w:r w:rsidR="00986FB0" w:rsidRPr="005E5772">
        <w:t>90</w:t>
      </w:r>
      <w:r w:rsidR="002143F5" w:rsidRPr="005E5772">
        <w:t xml:space="preserve"> (Limited entitlement to income replacement benefits—</w:t>
      </w:r>
      <w:r w:rsidR="007021A0" w:rsidRPr="005E5772">
        <w:t>pension</w:t>
      </w:r>
      <w:r w:rsidR="002143F5" w:rsidRPr="005E5772">
        <w:t>-aged injured person)</w:t>
      </w:r>
      <w:r w:rsidR="00707FE8" w:rsidRPr="005E5772">
        <w:t>;</w:t>
      </w:r>
    </w:p>
    <w:p w14:paraId="1F253EA2" w14:textId="77777777" w:rsidR="0094460F" w:rsidRPr="005E5772" w:rsidRDefault="005E5772" w:rsidP="005E5772">
      <w:pPr>
        <w:pStyle w:val="Apara"/>
      </w:pPr>
      <w:r>
        <w:tab/>
      </w:r>
      <w:r w:rsidRPr="005E5772">
        <w:t>(c)</w:t>
      </w:r>
      <w:r w:rsidRPr="005E5772">
        <w:tab/>
      </w:r>
      <w:r w:rsidR="00531477" w:rsidRPr="005E5772">
        <w:t>section </w:t>
      </w:r>
      <w:r w:rsidR="00986FB0" w:rsidRPr="005E5772">
        <w:t>91</w:t>
      </w:r>
      <w:r w:rsidR="0094460F" w:rsidRPr="005E5772">
        <w:t xml:space="preserve"> (No entitlement to income replacement benefits—</w:t>
      </w:r>
      <w:r w:rsidR="00C559ED" w:rsidRPr="005E5772">
        <w:t>death of injured person</w:t>
      </w:r>
      <w:r w:rsidR="0094460F" w:rsidRPr="005E5772">
        <w:t>);</w:t>
      </w:r>
    </w:p>
    <w:p w14:paraId="72E0892B" w14:textId="77777777" w:rsidR="0094460F" w:rsidRPr="005E5772" w:rsidRDefault="005E5772" w:rsidP="005E5772">
      <w:pPr>
        <w:pStyle w:val="Apara"/>
      </w:pPr>
      <w:r>
        <w:tab/>
      </w:r>
      <w:r w:rsidRPr="005E5772">
        <w:t>(d)</w:t>
      </w:r>
      <w:r w:rsidRPr="005E5772">
        <w:tab/>
      </w:r>
      <w:r w:rsidR="00820644" w:rsidRPr="005E5772">
        <w:t xml:space="preserve">section </w:t>
      </w:r>
      <w:r w:rsidR="00986FB0" w:rsidRPr="005E5772">
        <w:t>92</w:t>
      </w:r>
      <w:r w:rsidR="00820644" w:rsidRPr="005E5772">
        <w:t xml:space="preserve"> (No entitlement to income replacement benefits—damages already paid)</w:t>
      </w:r>
      <w:r w:rsidR="0094460F" w:rsidRPr="005E5772">
        <w:t>.</w:t>
      </w:r>
    </w:p>
    <w:p w14:paraId="2AFB18EE" w14:textId="77777777" w:rsidR="00734AE1" w:rsidRPr="005E5772" w:rsidRDefault="005E5772" w:rsidP="005E5772">
      <w:pPr>
        <w:pStyle w:val="AH5Sec"/>
      </w:pPr>
      <w:bookmarkStart w:id="122" w:name="_Toc174097897"/>
      <w:r w:rsidRPr="00A5658C">
        <w:rPr>
          <w:rStyle w:val="CharSectNo"/>
        </w:rPr>
        <w:t>90</w:t>
      </w:r>
      <w:r w:rsidRPr="005E5772">
        <w:tab/>
      </w:r>
      <w:r w:rsidR="00734AE1" w:rsidRPr="005E5772">
        <w:t>Limited entitlement to income replacement benefits—</w:t>
      </w:r>
      <w:r w:rsidR="00282968" w:rsidRPr="005E5772">
        <w:t>pension</w:t>
      </w:r>
      <w:r w:rsidR="00734AE1" w:rsidRPr="005E5772">
        <w:t>-aged injured person</w:t>
      </w:r>
      <w:bookmarkEnd w:id="122"/>
    </w:p>
    <w:p w14:paraId="7DF821EC" w14:textId="77777777" w:rsidR="00734AE1" w:rsidRPr="005E5772" w:rsidRDefault="005E5772" w:rsidP="00B408F7">
      <w:pPr>
        <w:pStyle w:val="Amain"/>
        <w:keepNext/>
      </w:pPr>
      <w:r>
        <w:tab/>
      </w:r>
      <w:r w:rsidRPr="005E5772">
        <w:t>(1)</w:t>
      </w:r>
      <w:r w:rsidRPr="005E5772">
        <w:tab/>
      </w:r>
      <w:r w:rsidR="005D2CC1" w:rsidRPr="005E5772">
        <w:t>This section applies to a</w:t>
      </w:r>
      <w:r w:rsidR="00734AE1" w:rsidRPr="005E5772">
        <w:t xml:space="preserve"> person injured in a motor accident if, </w:t>
      </w:r>
      <w:r w:rsidR="005D2CC1" w:rsidRPr="005E5772">
        <w:t>on the date of the accident, the person wa</w:t>
      </w:r>
      <w:r w:rsidR="00734AE1" w:rsidRPr="005E5772">
        <w:t xml:space="preserve">s the </w:t>
      </w:r>
      <w:r w:rsidR="00836AD0" w:rsidRPr="005E5772">
        <w:t>pension age</w:t>
      </w:r>
      <w:r w:rsidR="005D2CC1" w:rsidRPr="005E5772">
        <w:t>, or older</w:t>
      </w:r>
      <w:r w:rsidR="003F26DA" w:rsidRPr="005E5772">
        <w:t>.</w:t>
      </w:r>
    </w:p>
    <w:p w14:paraId="333A552B" w14:textId="77777777" w:rsidR="00734AE1" w:rsidRPr="005E5772" w:rsidRDefault="005E5772" w:rsidP="005E5772">
      <w:pPr>
        <w:pStyle w:val="Amain"/>
        <w:keepNext/>
      </w:pPr>
      <w:r>
        <w:tab/>
      </w:r>
      <w:r w:rsidRPr="005E5772">
        <w:t>(2)</w:t>
      </w:r>
      <w:r w:rsidRPr="005E5772">
        <w:tab/>
      </w:r>
      <w:r w:rsidR="005D2CC1" w:rsidRPr="005E5772">
        <w:t>The injured person</w:t>
      </w:r>
      <w:r w:rsidR="00734AE1" w:rsidRPr="005E5772">
        <w:t xml:space="preserve"> is entitled to income replacement benefits </w:t>
      </w:r>
      <w:r w:rsidR="005D2CC1" w:rsidRPr="005E5772">
        <w:t xml:space="preserve">only </w:t>
      </w:r>
      <w:r w:rsidR="00734AE1" w:rsidRPr="005E5772">
        <w:t xml:space="preserve">if, on the date of the motor accident, the person was in paid work. </w:t>
      </w:r>
    </w:p>
    <w:p w14:paraId="5FE224F7" w14:textId="77777777" w:rsidR="00734AE1" w:rsidRPr="005E5772" w:rsidRDefault="00734AE1" w:rsidP="005E5772">
      <w:pPr>
        <w:pStyle w:val="aNote"/>
        <w:keepNext/>
      </w:pPr>
      <w:r w:rsidRPr="005E5772">
        <w:rPr>
          <w:rStyle w:val="charItals"/>
        </w:rPr>
        <w:t>Note</w:t>
      </w:r>
      <w:r w:rsidR="00282968" w:rsidRPr="005E5772">
        <w:rPr>
          <w:rStyle w:val="charItals"/>
        </w:rPr>
        <w:t> 1</w:t>
      </w:r>
      <w:r w:rsidRPr="005E5772">
        <w:rPr>
          <w:rStyle w:val="charItals"/>
        </w:rPr>
        <w:tab/>
      </w:r>
      <w:r w:rsidR="00282968" w:rsidRPr="005E5772">
        <w:t>See s </w:t>
      </w:r>
      <w:r w:rsidR="00986FB0" w:rsidRPr="005E5772">
        <w:t>101</w:t>
      </w:r>
      <w:r w:rsidR="00282968" w:rsidRPr="005E5772">
        <w:t xml:space="preserve"> for t</w:t>
      </w:r>
      <w:r w:rsidRPr="005E5772">
        <w:t xml:space="preserve">he period for which income replacement benefits are payable for </w:t>
      </w:r>
      <w:r w:rsidR="005D2CC1" w:rsidRPr="005E5772">
        <w:t>the injured person</w:t>
      </w:r>
      <w:r w:rsidR="00282968" w:rsidRPr="005E5772">
        <w:t>.</w:t>
      </w:r>
    </w:p>
    <w:p w14:paraId="01B1097A" w14:textId="77777777" w:rsidR="00282968" w:rsidRPr="005E5772" w:rsidRDefault="00282968" w:rsidP="00734AE1">
      <w:pPr>
        <w:pStyle w:val="aNote"/>
      </w:pPr>
      <w:r w:rsidRPr="005E5772">
        <w:rPr>
          <w:rStyle w:val="charItals"/>
        </w:rPr>
        <w:t>Note 2</w:t>
      </w:r>
      <w:r w:rsidRPr="005E5772">
        <w:rPr>
          <w:rStyle w:val="charItals"/>
        </w:rPr>
        <w:tab/>
      </w:r>
      <w:r w:rsidR="00836AD0" w:rsidRPr="005E5772">
        <w:rPr>
          <w:rStyle w:val="charBoldItals"/>
        </w:rPr>
        <w:t>Pension age</w:t>
      </w:r>
      <w:r w:rsidRPr="005E5772">
        <w:t>—see the dictionary.</w:t>
      </w:r>
    </w:p>
    <w:p w14:paraId="7FC53674" w14:textId="77777777" w:rsidR="0094460F" w:rsidRPr="005E5772" w:rsidRDefault="005E5772" w:rsidP="005E5772">
      <w:pPr>
        <w:pStyle w:val="AH5Sec"/>
      </w:pPr>
      <w:bookmarkStart w:id="123" w:name="_Toc174097898"/>
      <w:r w:rsidRPr="00A5658C">
        <w:rPr>
          <w:rStyle w:val="CharSectNo"/>
        </w:rPr>
        <w:lastRenderedPageBreak/>
        <w:t>91</w:t>
      </w:r>
      <w:r w:rsidRPr="005E5772">
        <w:tab/>
      </w:r>
      <w:r w:rsidR="0094460F" w:rsidRPr="005E5772">
        <w:t>No entitlement to income replacement benefits—</w:t>
      </w:r>
      <w:r w:rsidR="000B38C4" w:rsidRPr="005E5772">
        <w:t xml:space="preserve">death of injured </w:t>
      </w:r>
      <w:r w:rsidR="0094460F" w:rsidRPr="005E5772">
        <w:t>person</w:t>
      </w:r>
      <w:bookmarkEnd w:id="123"/>
    </w:p>
    <w:p w14:paraId="4BC6F5A1" w14:textId="77777777" w:rsidR="0094460F" w:rsidRPr="005E5772" w:rsidRDefault="005E5772" w:rsidP="00FB5AAD">
      <w:pPr>
        <w:pStyle w:val="Amain"/>
        <w:keepNext/>
      </w:pPr>
      <w:r>
        <w:tab/>
      </w:r>
      <w:r w:rsidRPr="005E5772">
        <w:t>(1)</w:t>
      </w:r>
      <w:r w:rsidRPr="005E5772">
        <w:tab/>
      </w:r>
      <w:r w:rsidR="0094460F" w:rsidRPr="005E5772">
        <w:t>A person injured in a motor accident is not entitled to income replacement benefits if the person is dead.</w:t>
      </w:r>
    </w:p>
    <w:p w14:paraId="2ACA0B37" w14:textId="77777777" w:rsidR="0094460F" w:rsidRPr="005E5772" w:rsidRDefault="005E5772" w:rsidP="005E5772">
      <w:pPr>
        <w:pStyle w:val="Amain"/>
      </w:pPr>
      <w:r>
        <w:tab/>
      </w:r>
      <w:r w:rsidRPr="005E5772">
        <w:t>(2)</w:t>
      </w:r>
      <w:r w:rsidRPr="005E5772">
        <w:tab/>
      </w:r>
      <w:r w:rsidR="0094460F" w:rsidRPr="005E5772">
        <w:t>However, sub</w:t>
      </w:r>
      <w:r w:rsidR="00531477" w:rsidRPr="005E5772">
        <w:t>section </w:t>
      </w:r>
      <w:r w:rsidR="0094460F" w:rsidRPr="005E5772">
        <w:t>(1) does not affect an entitlement to income replacement benefits that accrued before the injured person’s death.</w:t>
      </w:r>
    </w:p>
    <w:p w14:paraId="241CFBC6" w14:textId="77777777" w:rsidR="008C42F5" w:rsidRPr="005E5772" w:rsidRDefault="005E5772" w:rsidP="005E5772">
      <w:pPr>
        <w:pStyle w:val="AH5Sec"/>
      </w:pPr>
      <w:bookmarkStart w:id="124" w:name="_Toc174097899"/>
      <w:r w:rsidRPr="00A5658C">
        <w:rPr>
          <w:rStyle w:val="CharSectNo"/>
        </w:rPr>
        <w:t>92</w:t>
      </w:r>
      <w:r w:rsidRPr="005E5772">
        <w:tab/>
      </w:r>
      <w:r w:rsidR="008C42F5" w:rsidRPr="005E5772">
        <w:t>No entitlement to income replacement benefits—damages already paid</w:t>
      </w:r>
      <w:bookmarkEnd w:id="124"/>
    </w:p>
    <w:p w14:paraId="06F396A7" w14:textId="77777777" w:rsidR="008C42F5" w:rsidRPr="005E5772" w:rsidRDefault="008C42F5" w:rsidP="008C42F5">
      <w:pPr>
        <w:pStyle w:val="Amainreturn"/>
      </w:pPr>
      <w:r w:rsidRPr="005E5772">
        <w:t>A person injured in a motor accident is not entitled to income replacement benefits if an insurer has already paid damages for the loss of income under a motor accide</w:t>
      </w:r>
      <w:r w:rsidR="0094645A" w:rsidRPr="005E5772">
        <w:t>nt claim for the motor accident.</w:t>
      </w:r>
    </w:p>
    <w:p w14:paraId="49E72F3A" w14:textId="77777777" w:rsidR="0094460F" w:rsidRPr="00A5658C" w:rsidRDefault="005E5772" w:rsidP="005E5772">
      <w:pPr>
        <w:pStyle w:val="AH3Div"/>
      </w:pPr>
      <w:bookmarkStart w:id="125" w:name="_Toc174097900"/>
      <w:r w:rsidRPr="00A5658C">
        <w:rPr>
          <w:rStyle w:val="CharDivNo"/>
        </w:rPr>
        <w:t>Division 2.4.3</w:t>
      </w:r>
      <w:r w:rsidRPr="005E5772">
        <w:tab/>
      </w:r>
      <w:r w:rsidR="0094460F" w:rsidRPr="00A5658C">
        <w:rPr>
          <w:rStyle w:val="CharDivText"/>
        </w:rPr>
        <w:t>Income replacement benefits</w:t>
      </w:r>
      <w:r w:rsidR="000B38C4" w:rsidRPr="00A5658C">
        <w:rPr>
          <w:rStyle w:val="CharDivText"/>
        </w:rPr>
        <w:t>—payments</w:t>
      </w:r>
      <w:bookmarkEnd w:id="125"/>
    </w:p>
    <w:p w14:paraId="450BA481" w14:textId="77777777" w:rsidR="00A41892" w:rsidRPr="005E5772" w:rsidRDefault="005E5772" w:rsidP="005E5772">
      <w:pPr>
        <w:pStyle w:val="AH5Sec"/>
      </w:pPr>
      <w:bookmarkStart w:id="126" w:name="_Toc174097901"/>
      <w:r w:rsidRPr="00A5658C">
        <w:rPr>
          <w:rStyle w:val="CharSectNo"/>
        </w:rPr>
        <w:t>93</w:t>
      </w:r>
      <w:r w:rsidRPr="005E5772">
        <w:tab/>
      </w:r>
      <w:r w:rsidR="00A41892" w:rsidRPr="005E5772">
        <w:t>Definitions—</w:t>
      </w:r>
      <w:r w:rsidR="00362CEE" w:rsidRPr="005E5772">
        <w:t>div</w:t>
      </w:r>
      <w:r w:rsidR="00986FB0" w:rsidRPr="005E5772">
        <w:t xml:space="preserve"> 2.4.3</w:t>
      </w:r>
      <w:bookmarkEnd w:id="126"/>
    </w:p>
    <w:p w14:paraId="6AB2B9EF" w14:textId="77777777" w:rsidR="00A41892" w:rsidRPr="005E5772" w:rsidRDefault="00A41892" w:rsidP="00B408F7">
      <w:pPr>
        <w:pStyle w:val="Amainreturn"/>
        <w:keepNext/>
      </w:pPr>
      <w:r w:rsidRPr="005E5772">
        <w:t>In this division:</w:t>
      </w:r>
    </w:p>
    <w:p w14:paraId="6593F431" w14:textId="77777777" w:rsidR="0098085B" w:rsidRPr="005E5772" w:rsidRDefault="0098085B" w:rsidP="00B408F7">
      <w:pPr>
        <w:pStyle w:val="aDef"/>
        <w:keepNext/>
      </w:pPr>
      <w:r w:rsidRPr="005E5772">
        <w:rPr>
          <w:rStyle w:val="charBoldItals"/>
        </w:rPr>
        <w:t>first payment period</w:t>
      </w:r>
      <w:r w:rsidRPr="005E5772">
        <w:t xml:space="preserve"> means the period</w:t>
      </w:r>
      <w:r w:rsidR="00E14850" w:rsidRPr="005E5772">
        <w:t xml:space="preserve"> of 13 weeks beginning on the date of the motor accident.</w:t>
      </w:r>
    </w:p>
    <w:p w14:paraId="780BEAFE" w14:textId="77777777" w:rsidR="00532362" w:rsidRPr="005E5772" w:rsidRDefault="00532362" w:rsidP="005E5772">
      <w:pPr>
        <w:pStyle w:val="aDef"/>
      </w:pPr>
      <w:r w:rsidRPr="005E5772">
        <w:rPr>
          <w:rStyle w:val="charBoldItals"/>
        </w:rPr>
        <w:t>post-injury earning capacity</w:t>
      </w:r>
      <w:r w:rsidRPr="005E5772">
        <w:t>, of an injured person, means the weekly amount the person has the capacity to earn in paid work for which the person is reasonably suited because of the person’s education, training and experience, based on the person’s fitness for work in that paid work as decided b</w:t>
      </w:r>
      <w:r w:rsidR="00627BA4" w:rsidRPr="005E5772">
        <w:t xml:space="preserve">y the relevant insurer under </w:t>
      </w:r>
      <w:r w:rsidR="00531477" w:rsidRPr="005E5772">
        <w:t>section </w:t>
      </w:r>
      <w:r w:rsidR="00986FB0" w:rsidRPr="005E5772">
        <w:t>100</w:t>
      </w:r>
      <w:r w:rsidR="00247D60" w:rsidRPr="005E5772">
        <w:t> </w:t>
      </w:r>
      <w:r w:rsidR="00986FB0" w:rsidRPr="005E5772">
        <w:t>(1)</w:t>
      </w:r>
      <w:r w:rsidRPr="005E5772">
        <w:t xml:space="preserve"> (Injured person’s post-injury earning capacity).</w:t>
      </w:r>
    </w:p>
    <w:p w14:paraId="7C430164" w14:textId="77777777" w:rsidR="0098085B" w:rsidRPr="005E5772" w:rsidRDefault="0098085B" w:rsidP="005E5772">
      <w:pPr>
        <w:pStyle w:val="aDef"/>
        <w:keepNext/>
      </w:pPr>
      <w:r w:rsidRPr="005E5772">
        <w:rPr>
          <w:rStyle w:val="charBoldItals"/>
        </w:rPr>
        <w:t>second payment period</w:t>
      </w:r>
      <w:r w:rsidR="009D62C3" w:rsidRPr="005E5772">
        <w:t xml:space="preserve"> </w:t>
      </w:r>
      <w:r w:rsidRPr="005E5772">
        <w:t>means the period—</w:t>
      </w:r>
    </w:p>
    <w:p w14:paraId="3199418E" w14:textId="77777777" w:rsidR="0098085B" w:rsidRPr="005E5772" w:rsidRDefault="005E5772" w:rsidP="005E5772">
      <w:pPr>
        <w:pStyle w:val="aDefpara"/>
        <w:keepNext/>
      </w:pPr>
      <w:r>
        <w:tab/>
      </w:r>
      <w:r w:rsidRPr="005E5772">
        <w:t>(a)</w:t>
      </w:r>
      <w:r w:rsidRPr="005E5772">
        <w:tab/>
      </w:r>
      <w:r w:rsidR="0098085B" w:rsidRPr="005E5772">
        <w:t xml:space="preserve">beginning on the day after the end of the first payment period; and </w:t>
      </w:r>
    </w:p>
    <w:p w14:paraId="5F74B189" w14:textId="77777777" w:rsidR="0098085B" w:rsidRPr="005E5772" w:rsidRDefault="005E5772" w:rsidP="005E5772">
      <w:pPr>
        <w:pStyle w:val="aDefpara"/>
      </w:pPr>
      <w:r>
        <w:tab/>
      </w:r>
      <w:r w:rsidRPr="005E5772">
        <w:t>(b)</w:t>
      </w:r>
      <w:r w:rsidRPr="005E5772">
        <w:tab/>
      </w:r>
      <w:r w:rsidR="0098085B" w:rsidRPr="005E5772">
        <w:t xml:space="preserve">ending </w:t>
      </w:r>
      <w:r w:rsidR="002672D1" w:rsidRPr="005E5772">
        <w:t>5</w:t>
      </w:r>
      <w:r w:rsidR="0079489B" w:rsidRPr="005E5772">
        <w:t> year</w:t>
      </w:r>
      <w:r w:rsidR="002672D1" w:rsidRPr="005E5772">
        <w:t xml:space="preserve">s after the </w:t>
      </w:r>
      <w:r w:rsidR="00833C4C" w:rsidRPr="005E5772">
        <w:t>date of the motor accident</w:t>
      </w:r>
      <w:r w:rsidR="002672D1" w:rsidRPr="005E5772">
        <w:t>.</w:t>
      </w:r>
    </w:p>
    <w:p w14:paraId="1ACBC384" w14:textId="77777777" w:rsidR="00277635" w:rsidRPr="005E5772" w:rsidRDefault="005E5772" w:rsidP="005E5772">
      <w:pPr>
        <w:pStyle w:val="AH5Sec"/>
      </w:pPr>
      <w:bookmarkStart w:id="127" w:name="_Toc174097902"/>
      <w:r w:rsidRPr="00A5658C">
        <w:rPr>
          <w:rStyle w:val="CharSectNo"/>
        </w:rPr>
        <w:lastRenderedPageBreak/>
        <w:t>94</w:t>
      </w:r>
      <w:r w:rsidRPr="005E5772">
        <w:tab/>
      </w:r>
      <w:r w:rsidR="00277635" w:rsidRPr="005E5772">
        <w:t xml:space="preserve">Meaning of </w:t>
      </w:r>
      <w:r w:rsidR="0078580F" w:rsidRPr="005E5772">
        <w:rPr>
          <w:rStyle w:val="charItals"/>
        </w:rPr>
        <w:t>AWE a</w:t>
      </w:r>
      <w:r w:rsidR="00E14850" w:rsidRPr="005E5772">
        <w:rPr>
          <w:rStyle w:val="charItals"/>
        </w:rPr>
        <w:t>djusted</w:t>
      </w:r>
      <w:r w:rsidR="005036CA" w:rsidRPr="005E5772">
        <w:t>—</w:t>
      </w:r>
      <w:r w:rsidR="00362CEE" w:rsidRPr="005E5772">
        <w:t>div</w:t>
      </w:r>
      <w:r w:rsidR="00986FB0" w:rsidRPr="005E5772">
        <w:t xml:space="preserve"> 2.4.3</w:t>
      </w:r>
      <w:bookmarkEnd w:id="127"/>
    </w:p>
    <w:p w14:paraId="16186444" w14:textId="77777777" w:rsidR="00277635" w:rsidRPr="005E5772" w:rsidRDefault="005E5772" w:rsidP="005E5772">
      <w:pPr>
        <w:pStyle w:val="Amain"/>
      </w:pPr>
      <w:r>
        <w:tab/>
      </w:r>
      <w:r w:rsidRPr="005E5772">
        <w:t>(1)</w:t>
      </w:r>
      <w:r w:rsidRPr="005E5772">
        <w:tab/>
      </w:r>
      <w:r w:rsidR="00277635" w:rsidRPr="005E5772">
        <w:t>In this division:</w:t>
      </w:r>
    </w:p>
    <w:p w14:paraId="40CB38DA" w14:textId="77777777" w:rsidR="00277635" w:rsidRPr="005E5772" w:rsidRDefault="0078580F" w:rsidP="005E5772">
      <w:pPr>
        <w:pStyle w:val="aDef"/>
        <w:keepNext/>
      </w:pPr>
      <w:r w:rsidRPr="005E5772">
        <w:rPr>
          <w:rStyle w:val="charBoldItals"/>
        </w:rPr>
        <w:t>AWE a</w:t>
      </w:r>
      <w:r w:rsidR="00277635" w:rsidRPr="005E5772">
        <w:rPr>
          <w:rStyle w:val="charBoldItals"/>
        </w:rPr>
        <w:t>djusted</w:t>
      </w:r>
      <w:r w:rsidR="00277635" w:rsidRPr="005E5772">
        <w:t xml:space="preserve">, for an injured person’s pre-injury income, means the </w:t>
      </w:r>
      <w:r w:rsidR="005036CA" w:rsidRPr="005E5772">
        <w:t xml:space="preserve">person’s </w:t>
      </w:r>
      <w:r w:rsidR="00277635" w:rsidRPr="005E5772">
        <w:t>income as adjusted in line with any adjustment in the AWE—</w:t>
      </w:r>
    </w:p>
    <w:p w14:paraId="4F50ED38" w14:textId="77777777" w:rsidR="00277635" w:rsidRPr="005E5772" w:rsidRDefault="005E5772" w:rsidP="005E5772">
      <w:pPr>
        <w:pStyle w:val="aDefpara"/>
        <w:keepNext/>
      </w:pPr>
      <w:r>
        <w:tab/>
      </w:r>
      <w:r w:rsidRPr="005E5772">
        <w:t>(a)</w:t>
      </w:r>
      <w:r w:rsidRPr="005E5772">
        <w:tab/>
      </w:r>
      <w:r w:rsidR="00277635" w:rsidRPr="005E5772">
        <w:t xml:space="preserve">after the date of the motor accident in which the person sustained the </w:t>
      </w:r>
      <w:r w:rsidR="00DA02E7" w:rsidRPr="005E5772">
        <w:t xml:space="preserve">personal </w:t>
      </w:r>
      <w:r w:rsidR="00277635" w:rsidRPr="005E5772">
        <w:t>injury; and</w:t>
      </w:r>
    </w:p>
    <w:p w14:paraId="6EA95801" w14:textId="77777777" w:rsidR="00277635" w:rsidRPr="005E5772" w:rsidRDefault="005E5772" w:rsidP="005E5772">
      <w:pPr>
        <w:pStyle w:val="aDefpara"/>
        <w:keepNext/>
      </w:pPr>
      <w:r>
        <w:tab/>
      </w:r>
      <w:r w:rsidRPr="005E5772">
        <w:t>(b)</w:t>
      </w:r>
      <w:r w:rsidRPr="005E5772">
        <w:tab/>
      </w:r>
      <w:r w:rsidR="00277635" w:rsidRPr="005E5772">
        <w:t xml:space="preserve">on a day (an </w:t>
      </w:r>
      <w:r w:rsidR="00277635" w:rsidRPr="005E5772">
        <w:rPr>
          <w:rStyle w:val="charBoldItals"/>
        </w:rPr>
        <w:t>adjustment day</w:t>
      </w:r>
      <w:r w:rsidR="00277635" w:rsidRPr="005E5772">
        <w:t>) prescribed by regulation for the pre-injury income; and</w:t>
      </w:r>
    </w:p>
    <w:p w14:paraId="71A21652" w14:textId="77777777" w:rsidR="00277635" w:rsidRPr="005E5772" w:rsidRDefault="005E5772" w:rsidP="005E5772">
      <w:pPr>
        <w:pStyle w:val="aDefpara"/>
      </w:pPr>
      <w:r>
        <w:tab/>
      </w:r>
      <w:r w:rsidRPr="005E5772">
        <w:t>(c)</w:t>
      </w:r>
      <w:r w:rsidRPr="005E5772">
        <w:tab/>
      </w:r>
      <w:r w:rsidR="00277635" w:rsidRPr="005E5772">
        <w:t>rounded up to the nearest dollar.</w:t>
      </w:r>
    </w:p>
    <w:p w14:paraId="723F40A5" w14:textId="77777777" w:rsidR="00277635" w:rsidRPr="005E5772" w:rsidRDefault="005E5772" w:rsidP="005E5772">
      <w:pPr>
        <w:pStyle w:val="Amain"/>
      </w:pPr>
      <w:r>
        <w:tab/>
      </w:r>
      <w:r w:rsidRPr="005E5772">
        <w:t>(2)</w:t>
      </w:r>
      <w:r w:rsidRPr="005E5772">
        <w:tab/>
      </w:r>
      <w:r w:rsidR="00277635" w:rsidRPr="005E5772">
        <w:t xml:space="preserve">However, if an amount to be </w:t>
      </w:r>
      <w:r w:rsidR="0078580F" w:rsidRPr="005E5772">
        <w:t>AWE a</w:t>
      </w:r>
      <w:r w:rsidR="005036CA" w:rsidRPr="005E5772">
        <w:t>djusted</w:t>
      </w:r>
      <w:r w:rsidR="00277635" w:rsidRPr="005E5772">
        <w:t xml:space="preserve"> would, if adjusted in line with the adjustment (the </w:t>
      </w:r>
      <w:r w:rsidR="00277635" w:rsidRPr="005E5772">
        <w:rPr>
          <w:rStyle w:val="charBoldItals"/>
        </w:rPr>
        <w:t>negative adjustment</w:t>
      </w:r>
      <w:r w:rsidR="00277635" w:rsidRPr="005E5772">
        <w:t>) to the AWE, become smaller, the amount is not reduced in line with the negative adjustment.</w:t>
      </w:r>
    </w:p>
    <w:p w14:paraId="7F9FF9B1" w14:textId="77777777" w:rsidR="00277635" w:rsidRPr="005E5772" w:rsidRDefault="005E5772" w:rsidP="005E5772">
      <w:pPr>
        <w:pStyle w:val="Amain"/>
      </w:pPr>
      <w:r>
        <w:tab/>
      </w:r>
      <w:r w:rsidRPr="005E5772">
        <w:t>(3)</w:t>
      </w:r>
      <w:r w:rsidRPr="005E5772">
        <w:tab/>
      </w:r>
      <w:r w:rsidR="00277635" w:rsidRPr="005E5772">
        <w:t>An amount that, in accordance with sub</w:t>
      </w:r>
      <w:r w:rsidR="00531477" w:rsidRPr="005E5772">
        <w:t>section </w:t>
      </w:r>
      <w:r w:rsidR="00277635" w:rsidRPr="005E5772">
        <w:t>(2), is not reduced may be increased in line with an adjustment in the AWE that would increase the amount only to the extent that the increase, or part of the increase, is not one that would cancel out the effect of the negative adjustment.</w:t>
      </w:r>
    </w:p>
    <w:p w14:paraId="373AEFF7" w14:textId="77777777" w:rsidR="00277635" w:rsidRPr="005E5772" w:rsidRDefault="005E5772" w:rsidP="005E5772">
      <w:pPr>
        <w:pStyle w:val="Amain"/>
      </w:pPr>
      <w:r>
        <w:tab/>
      </w:r>
      <w:r w:rsidRPr="005E5772">
        <w:t>(4)</w:t>
      </w:r>
      <w:r w:rsidRPr="005E5772">
        <w:tab/>
      </w:r>
      <w:r w:rsidR="00277635" w:rsidRPr="005E5772">
        <w:t>Sub</w:t>
      </w:r>
      <w:r w:rsidR="00531477" w:rsidRPr="005E5772">
        <w:t>section </w:t>
      </w:r>
      <w:r w:rsidR="00277635" w:rsidRPr="005E5772">
        <w:t>(3) does not apply to a negative adjustment once the effect of the negative adjustment has been offset against an increase in line with an adjustment in the AWE.</w:t>
      </w:r>
    </w:p>
    <w:p w14:paraId="496EB40F" w14:textId="77777777" w:rsidR="000563DD" w:rsidRPr="00007BEB" w:rsidRDefault="000563DD" w:rsidP="000563DD">
      <w:pPr>
        <w:pStyle w:val="aExamHdgss"/>
        <w:rPr>
          <w:color w:val="000000"/>
        </w:rPr>
      </w:pPr>
      <w:r w:rsidRPr="00007BEB">
        <w:rPr>
          <w:color w:val="000000"/>
        </w:rPr>
        <w:t>Example—adjustments</w:t>
      </w:r>
    </w:p>
    <w:p w14:paraId="36FE914C" w14:textId="77777777" w:rsidR="000563DD" w:rsidRPr="00007BEB" w:rsidRDefault="000563DD" w:rsidP="000563DD">
      <w:pPr>
        <w:pStyle w:val="aExamss"/>
        <w:rPr>
          <w:color w:val="000000"/>
          <w:shd w:val="clear" w:color="auto" w:fill="FFFFFF"/>
        </w:rPr>
      </w:pPr>
      <w:r w:rsidRPr="00007BEB">
        <w:rPr>
          <w:color w:val="000000"/>
          <w:shd w:val="clear" w:color="auto" w:fill="FFFFFF"/>
        </w:rPr>
        <w:t>On 30 September 2020, Penny has pre-injury income of $1 500 per week. Penny’s entitlement to income replacement benefits started on 15 June 2020.</w:t>
      </w:r>
    </w:p>
    <w:p w14:paraId="5F18CF06" w14:textId="77777777" w:rsidR="000563DD" w:rsidRPr="00007BEB" w:rsidRDefault="000563DD" w:rsidP="000563DD">
      <w:pPr>
        <w:pStyle w:val="aExamss"/>
        <w:rPr>
          <w:color w:val="000000"/>
          <w:shd w:val="clear" w:color="auto" w:fill="FFFFFF"/>
        </w:rPr>
      </w:pPr>
      <w:r w:rsidRPr="00007BEB">
        <w:rPr>
          <w:color w:val="000000"/>
          <w:shd w:val="clear" w:color="auto" w:fill="FFFFFF"/>
        </w:rPr>
        <w:t>The adjustment days prescribed for pre-injury income are 1 April and 1 October.</w:t>
      </w:r>
    </w:p>
    <w:p w14:paraId="55CAFEC8" w14:textId="77777777" w:rsidR="000563DD" w:rsidRPr="00007BEB" w:rsidRDefault="000563DD" w:rsidP="000563DD">
      <w:pPr>
        <w:pStyle w:val="aExamss"/>
        <w:rPr>
          <w:color w:val="000000"/>
          <w:shd w:val="clear" w:color="auto" w:fill="FFFFFF"/>
        </w:rPr>
      </w:pPr>
      <w:r w:rsidRPr="00007BEB">
        <w:rPr>
          <w:color w:val="000000"/>
          <w:shd w:val="clear" w:color="auto" w:fill="FFFFFF"/>
        </w:rPr>
        <w:t>The AWE last published before 1 October 2020 (for May 2020) is $1 884.30. The AWE published for November 2019 (being 6 months before May 2020) is $1 856.80.</w:t>
      </w:r>
    </w:p>
    <w:p w14:paraId="679D242F" w14:textId="77777777" w:rsidR="000563DD" w:rsidRPr="00007BEB" w:rsidRDefault="000563DD" w:rsidP="000563DD">
      <w:pPr>
        <w:pStyle w:val="aExamss"/>
        <w:rPr>
          <w:color w:val="000000"/>
          <w:shd w:val="clear" w:color="auto" w:fill="FFFFFF"/>
        </w:rPr>
      </w:pPr>
      <w:r w:rsidRPr="00007BEB">
        <w:rPr>
          <w:color w:val="000000"/>
          <w:shd w:val="clear" w:color="auto" w:fill="FFFFFF"/>
        </w:rPr>
        <w:t xml:space="preserve">The AWE adjustment factor for Penny’s pre-injury income is calculated as follows: </w:t>
      </w:r>
    </w:p>
    <w:p w14:paraId="1281FDA3" w14:textId="77777777" w:rsidR="000563DD" w:rsidRPr="00007BEB" w:rsidRDefault="000563DD" w:rsidP="000563DD">
      <w:pPr>
        <w:pStyle w:val="aExamss"/>
        <w:jc w:val="center"/>
        <w:rPr>
          <w:color w:val="000000"/>
          <w:shd w:val="clear" w:color="auto" w:fill="FFFFFF"/>
        </w:rPr>
      </w:pPr>
      <w:r w:rsidRPr="00007BEB">
        <w:rPr>
          <w:color w:val="000000"/>
          <w:shd w:val="clear" w:color="auto" w:fill="FFFFFF"/>
        </w:rPr>
        <w:t xml:space="preserve">$1 884.30 </w:t>
      </w:r>
      <m:oMath>
        <m:r>
          <w:rPr>
            <w:rStyle w:val="charItals"/>
            <w:rFonts w:ascii="Cambria Math" w:hAnsi="Cambria Math"/>
          </w:rPr>
          <m:t>÷</m:t>
        </m:r>
      </m:oMath>
      <w:r w:rsidRPr="00007BEB">
        <w:rPr>
          <w:color w:val="000000"/>
          <w:shd w:val="clear" w:color="auto" w:fill="FFFFFF"/>
        </w:rPr>
        <w:t xml:space="preserve"> $1 856.0 = 1.015 (rounded to 3 decimal places).</w:t>
      </w:r>
    </w:p>
    <w:p w14:paraId="1FEC1289" w14:textId="77777777" w:rsidR="000563DD" w:rsidRPr="00007BEB" w:rsidRDefault="000563DD" w:rsidP="000563DD">
      <w:pPr>
        <w:pStyle w:val="aExamss"/>
        <w:rPr>
          <w:color w:val="000000"/>
          <w:shd w:val="clear" w:color="auto" w:fill="FFFFFF"/>
        </w:rPr>
      </w:pPr>
      <w:r w:rsidRPr="00007BEB">
        <w:rPr>
          <w:color w:val="000000"/>
          <w:shd w:val="clear" w:color="auto" w:fill="FFFFFF"/>
        </w:rPr>
        <w:lastRenderedPageBreak/>
        <w:t>The amount of Penny’s pre-injury income on the 1 October 2020 adjustment date is calculated as follows:</w:t>
      </w:r>
    </w:p>
    <w:p w14:paraId="3E8FCDB6" w14:textId="77777777" w:rsidR="000563DD" w:rsidRPr="00007BEB" w:rsidRDefault="000563DD" w:rsidP="000563DD">
      <w:pPr>
        <w:pStyle w:val="aExamss"/>
        <w:jc w:val="center"/>
        <w:rPr>
          <w:color w:val="000000"/>
          <w:shd w:val="clear" w:color="auto" w:fill="FFFFFF"/>
        </w:rPr>
      </w:pPr>
      <w:r w:rsidRPr="00007BEB">
        <w:rPr>
          <w:color w:val="000000"/>
          <w:shd w:val="clear" w:color="auto" w:fill="FFFFFF"/>
        </w:rPr>
        <w:t xml:space="preserve">$1 500 </w:t>
      </w:r>
      <m:oMath>
        <m:r>
          <w:rPr>
            <w:rStyle w:val="charItals"/>
            <w:rFonts w:ascii="Cambria Math" w:hAnsi="Cambria Math"/>
          </w:rPr>
          <m:t>×</m:t>
        </m:r>
      </m:oMath>
      <w:r w:rsidRPr="00007BEB">
        <w:rPr>
          <w:color w:val="000000"/>
          <w:shd w:val="clear" w:color="auto" w:fill="FFFFFF"/>
        </w:rPr>
        <w:t xml:space="preserve"> 1.015 = $1 522.50.</w:t>
      </w:r>
    </w:p>
    <w:p w14:paraId="2DD3A4F2" w14:textId="77777777" w:rsidR="000563DD" w:rsidRPr="00007BEB" w:rsidRDefault="000563DD" w:rsidP="000563DD">
      <w:pPr>
        <w:pStyle w:val="aExamss"/>
        <w:rPr>
          <w:color w:val="000000"/>
          <w:shd w:val="clear" w:color="auto" w:fill="FFFFFF"/>
        </w:rPr>
      </w:pPr>
      <w:r w:rsidRPr="00007BEB">
        <w:rPr>
          <w:color w:val="000000"/>
          <w:shd w:val="clear" w:color="auto" w:fill="FFFFFF"/>
        </w:rPr>
        <w:t>Penny’s benefit from the adjustment date of 1 October 2020 is $1 522.50, rounded to $1 523.</w:t>
      </w:r>
    </w:p>
    <w:p w14:paraId="59AE9F3F" w14:textId="77777777" w:rsidR="00277635" w:rsidRPr="005E5772" w:rsidRDefault="005E5772" w:rsidP="005E5772">
      <w:pPr>
        <w:pStyle w:val="AH5Sec"/>
      </w:pPr>
      <w:bookmarkStart w:id="128" w:name="_Toc174097903"/>
      <w:r w:rsidRPr="00A5658C">
        <w:rPr>
          <w:rStyle w:val="CharSectNo"/>
        </w:rPr>
        <w:t>95</w:t>
      </w:r>
      <w:r w:rsidRPr="005E5772">
        <w:tab/>
      </w:r>
      <w:r w:rsidR="00277635" w:rsidRPr="005E5772">
        <w:t>Adjustment of pre-injury income</w:t>
      </w:r>
      <w:bookmarkEnd w:id="128"/>
    </w:p>
    <w:p w14:paraId="1B202747" w14:textId="1AE1B5EC" w:rsidR="00277635" w:rsidRPr="005E5772" w:rsidRDefault="005E5772" w:rsidP="005E5772">
      <w:pPr>
        <w:pStyle w:val="Amain"/>
      </w:pPr>
      <w:r>
        <w:tab/>
      </w:r>
      <w:r w:rsidRPr="005E5772">
        <w:t>(1)</w:t>
      </w:r>
      <w:r w:rsidRPr="005E5772">
        <w:tab/>
      </w:r>
      <w:r w:rsidR="00277635" w:rsidRPr="005E5772">
        <w:t xml:space="preserve">The </w:t>
      </w:r>
      <w:r w:rsidR="00D17CD1" w:rsidRPr="005E5772">
        <w:t>MAI </w:t>
      </w:r>
      <w:r w:rsidR="003F6AB1" w:rsidRPr="005E5772">
        <w:t>commission</w:t>
      </w:r>
      <w:r w:rsidR="00277635" w:rsidRPr="005E5772">
        <w:t xml:space="preserve"> must, on or before each </w:t>
      </w:r>
      <w:r w:rsidR="005036CA" w:rsidRPr="005E5772">
        <w:t>adjustment day for pre</w:t>
      </w:r>
      <w:r w:rsidR="00591483">
        <w:noBreakHyphen/>
      </w:r>
      <w:r w:rsidR="005036CA" w:rsidRPr="005E5772">
        <w:t>injury income,</w:t>
      </w:r>
      <w:r w:rsidR="00277635" w:rsidRPr="005E5772">
        <w:t xml:space="preserve"> declare—</w:t>
      </w:r>
    </w:p>
    <w:p w14:paraId="3B8F9E25" w14:textId="77777777" w:rsidR="00277635" w:rsidRPr="005E5772" w:rsidRDefault="005E5772" w:rsidP="005E5772">
      <w:pPr>
        <w:pStyle w:val="Apara"/>
      </w:pPr>
      <w:r>
        <w:tab/>
      </w:r>
      <w:r w:rsidRPr="005E5772">
        <w:t>(a)</w:t>
      </w:r>
      <w:r w:rsidRPr="005E5772">
        <w:tab/>
      </w:r>
      <w:r w:rsidR="00277635" w:rsidRPr="005E5772">
        <w:t xml:space="preserve">the </w:t>
      </w:r>
      <w:r w:rsidR="0078580F" w:rsidRPr="005E5772">
        <w:t>AWE a</w:t>
      </w:r>
      <w:r w:rsidR="005036CA" w:rsidRPr="005E5772">
        <w:t>djustment</w:t>
      </w:r>
      <w:r w:rsidR="00277635" w:rsidRPr="005E5772">
        <w:t xml:space="preserve"> factor for the </w:t>
      </w:r>
      <w:r w:rsidR="005036CA" w:rsidRPr="005E5772">
        <w:t>pre-injury income</w:t>
      </w:r>
      <w:r w:rsidR="00277635" w:rsidRPr="005E5772">
        <w:t>; and</w:t>
      </w:r>
    </w:p>
    <w:p w14:paraId="0FB2B2A2" w14:textId="77777777" w:rsidR="00277635" w:rsidRPr="005E5772" w:rsidRDefault="005E5772" w:rsidP="005E5772">
      <w:pPr>
        <w:pStyle w:val="Apara"/>
      </w:pPr>
      <w:r>
        <w:tab/>
      </w:r>
      <w:r w:rsidRPr="005E5772">
        <w:t>(b)</w:t>
      </w:r>
      <w:r w:rsidRPr="005E5772">
        <w:tab/>
      </w:r>
      <w:r w:rsidR="00277635" w:rsidRPr="005E5772">
        <w:t xml:space="preserve">that the </w:t>
      </w:r>
      <w:r w:rsidR="0078580F" w:rsidRPr="005E5772">
        <w:t>AWE a</w:t>
      </w:r>
      <w:r w:rsidR="005036CA" w:rsidRPr="005E5772">
        <w:t xml:space="preserve">djustment factor </w:t>
      </w:r>
      <w:r w:rsidR="00277635" w:rsidRPr="005E5772">
        <w:t xml:space="preserve">applies on the </w:t>
      </w:r>
      <w:r w:rsidR="005036CA" w:rsidRPr="005E5772">
        <w:t>adjustment</w:t>
      </w:r>
      <w:r w:rsidR="00277635" w:rsidRPr="005E5772">
        <w:t xml:space="preserve"> day.</w:t>
      </w:r>
    </w:p>
    <w:p w14:paraId="557BA560" w14:textId="77777777" w:rsidR="00277635" w:rsidRPr="005E5772" w:rsidRDefault="005E5772" w:rsidP="005E5772">
      <w:pPr>
        <w:pStyle w:val="Amain"/>
        <w:keepNext/>
      </w:pPr>
      <w:r>
        <w:tab/>
      </w:r>
      <w:r w:rsidRPr="005E5772">
        <w:t>(2)</w:t>
      </w:r>
      <w:r w:rsidRPr="005E5772">
        <w:tab/>
      </w:r>
      <w:r w:rsidR="00277635" w:rsidRPr="005E5772">
        <w:t>A declaration under sub</w:t>
      </w:r>
      <w:r w:rsidR="00531477" w:rsidRPr="005E5772">
        <w:t>section </w:t>
      </w:r>
      <w:r w:rsidR="00277635" w:rsidRPr="005E5772">
        <w:t>(1) is a notifiable instrument.</w:t>
      </w:r>
    </w:p>
    <w:p w14:paraId="03843A62" w14:textId="283B4B99" w:rsidR="00277635" w:rsidRPr="005E5772" w:rsidRDefault="00277635" w:rsidP="00277635">
      <w:pPr>
        <w:pStyle w:val="aNote"/>
      </w:pPr>
      <w:r w:rsidRPr="005E5772">
        <w:rPr>
          <w:rStyle w:val="charItals"/>
        </w:rPr>
        <w:t>Note</w:t>
      </w:r>
      <w:r w:rsidRPr="005E5772">
        <w:rPr>
          <w:rStyle w:val="charItals"/>
        </w:rPr>
        <w:tab/>
      </w:r>
      <w:r w:rsidRPr="005E5772">
        <w:t xml:space="preserve">A notifiable instrument must be notified under the </w:t>
      </w:r>
      <w:hyperlink r:id="rId84" w:tooltip="A2001-14" w:history="1">
        <w:r w:rsidR="00436654" w:rsidRPr="005E5772">
          <w:rPr>
            <w:rStyle w:val="charCitHyperlinkAbbrev"/>
          </w:rPr>
          <w:t>Legislation Act</w:t>
        </w:r>
      </w:hyperlink>
      <w:r w:rsidRPr="005E5772">
        <w:t>.</w:t>
      </w:r>
    </w:p>
    <w:p w14:paraId="02C0614D" w14:textId="77777777" w:rsidR="00277635" w:rsidRPr="005E5772" w:rsidRDefault="005E5772" w:rsidP="005E5772">
      <w:pPr>
        <w:pStyle w:val="Amain"/>
      </w:pPr>
      <w:r>
        <w:tab/>
      </w:r>
      <w:r w:rsidRPr="005E5772">
        <w:t>(3)</w:t>
      </w:r>
      <w:r w:rsidRPr="005E5772">
        <w:tab/>
      </w:r>
      <w:r w:rsidR="00277635" w:rsidRPr="005E5772">
        <w:t>In this section:</w:t>
      </w:r>
    </w:p>
    <w:p w14:paraId="29617415" w14:textId="77777777" w:rsidR="00277635" w:rsidRPr="005E5772" w:rsidRDefault="005036CA" w:rsidP="005E5772">
      <w:pPr>
        <w:pStyle w:val="aDef"/>
      </w:pPr>
      <w:r w:rsidRPr="005E5772">
        <w:rPr>
          <w:rStyle w:val="charBoldItals"/>
        </w:rPr>
        <w:t>adjustment day</w:t>
      </w:r>
      <w:r w:rsidRPr="005E5772">
        <w:t xml:space="preserve">—see </w:t>
      </w:r>
      <w:r w:rsidR="00531477" w:rsidRPr="005E5772">
        <w:t>section </w:t>
      </w:r>
      <w:r w:rsidR="00986FB0" w:rsidRPr="005E5772">
        <w:t>94</w:t>
      </w:r>
      <w:r w:rsidRPr="005E5772">
        <w:t xml:space="preserve"> (1)</w:t>
      </w:r>
      <w:r w:rsidR="004C2D58" w:rsidRPr="005E5772">
        <w:t xml:space="preserve"> (b)</w:t>
      </w:r>
      <w:r w:rsidRPr="005E5772">
        <w:t>.</w:t>
      </w:r>
    </w:p>
    <w:p w14:paraId="1AAF0A72" w14:textId="77777777" w:rsidR="00277635" w:rsidRPr="005E5772" w:rsidRDefault="0078580F" w:rsidP="005E5772">
      <w:pPr>
        <w:pStyle w:val="aDef"/>
      </w:pPr>
      <w:r w:rsidRPr="005E5772">
        <w:rPr>
          <w:rStyle w:val="charBoldItals"/>
        </w:rPr>
        <w:t>AWE </w:t>
      </w:r>
      <w:r w:rsidR="006242F7" w:rsidRPr="005E5772">
        <w:rPr>
          <w:rStyle w:val="charBoldItals"/>
        </w:rPr>
        <w:t>adjustment</w:t>
      </w:r>
      <w:r w:rsidR="00277635" w:rsidRPr="005E5772">
        <w:rPr>
          <w:rStyle w:val="charBoldItals"/>
        </w:rPr>
        <w:t xml:space="preserve"> factor</w:t>
      </w:r>
      <w:r w:rsidR="00277635" w:rsidRPr="005E5772">
        <w:t xml:space="preserve">, for an amount, means the factor </w:t>
      </w:r>
      <w:r w:rsidR="00CE396F" w:rsidRPr="005E5772">
        <w:t xml:space="preserve">worked out for the amount in the way </w:t>
      </w:r>
      <w:r w:rsidR="00277635" w:rsidRPr="005E5772">
        <w:t xml:space="preserve">prescribed by regulation.  </w:t>
      </w:r>
    </w:p>
    <w:p w14:paraId="48308677" w14:textId="77777777" w:rsidR="003C70A5" w:rsidRPr="005E5772" w:rsidRDefault="005E5772" w:rsidP="005E5772">
      <w:pPr>
        <w:pStyle w:val="AH5Sec"/>
      </w:pPr>
      <w:bookmarkStart w:id="129" w:name="_Toc174097904"/>
      <w:r w:rsidRPr="00A5658C">
        <w:rPr>
          <w:rStyle w:val="CharSectNo"/>
        </w:rPr>
        <w:t>96</w:t>
      </w:r>
      <w:r w:rsidRPr="005E5772">
        <w:tab/>
      </w:r>
      <w:r w:rsidR="003C70A5" w:rsidRPr="005E5772">
        <w:t>Amount of income replacement benefit</w:t>
      </w:r>
      <w:r w:rsidR="006F67FB" w:rsidRPr="005E5772">
        <w:t>s</w:t>
      </w:r>
      <w:r w:rsidR="003C70A5" w:rsidRPr="005E5772">
        <w:t>—first payment period</w:t>
      </w:r>
      <w:bookmarkEnd w:id="129"/>
    </w:p>
    <w:p w14:paraId="08A34EE9" w14:textId="77777777" w:rsidR="0094460F" w:rsidRPr="005E5772" w:rsidRDefault="00D01595" w:rsidP="00D01595">
      <w:pPr>
        <w:pStyle w:val="Amain"/>
      </w:pPr>
      <w:r>
        <w:tab/>
        <w:t>(1)</w:t>
      </w:r>
      <w:r>
        <w:tab/>
      </w:r>
      <w:r w:rsidR="007C16C4" w:rsidRPr="005E5772">
        <w:t>A</w:t>
      </w:r>
      <w:r w:rsidR="00B773F4" w:rsidRPr="005E5772">
        <w:t>n</w:t>
      </w:r>
      <w:r w:rsidR="0094460F" w:rsidRPr="005E5772">
        <w:t xml:space="preserve"> </w:t>
      </w:r>
      <w:r w:rsidR="007C16C4" w:rsidRPr="005E5772">
        <w:t xml:space="preserve">injured </w:t>
      </w:r>
      <w:r w:rsidR="00B773F4" w:rsidRPr="005E5772">
        <w:t xml:space="preserve">person entitled to income replacement benefits </w:t>
      </w:r>
      <w:r w:rsidR="0094460F" w:rsidRPr="005E5772">
        <w:t xml:space="preserve">is entitled to the amount </w:t>
      </w:r>
      <w:r w:rsidR="0086483A" w:rsidRPr="005E5772">
        <w:t>each</w:t>
      </w:r>
      <w:r w:rsidR="0094460F" w:rsidRPr="005E5772">
        <w:t xml:space="preserve"> week worked out as follow</w:t>
      </w:r>
      <w:r w:rsidR="00D01E36" w:rsidRPr="005E5772">
        <w:t>s for the first payment period</w:t>
      </w:r>
      <w:r w:rsidR="0094460F" w:rsidRPr="005E5772">
        <w:t>:</w:t>
      </w:r>
      <w:r w:rsidR="00B30439" w:rsidRPr="005E5772">
        <w:t xml:space="preserve"> </w:t>
      </w:r>
    </w:p>
    <w:p w14:paraId="7C1705A6" w14:textId="77777777" w:rsidR="00B439B5" w:rsidRPr="005E5772" w:rsidRDefault="00B439B5" w:rsidP="00B439B5">
      <w:pPr>
        <w:pStyle w:val="Formula"/>
        <w:ind w:left="360"/>
      </w:pPr>
      <m:oMath>
        <m:r>
          <m:rPr>
            <m:nor/>
          </m:rPr>
          <m:t xml:space="preserve">(P </m:t>
        </m:r>
        <m:r>
          <m:rPr>
            <m:sty m:val="p"/>
          </m:rPr>
          <w:rPr>
            <w:rFonts w:ascii="Cambria Math" w:hAnsi="Cambria Math"/>
          </w:rPr>
          <m:t>-</m:t>
        </m:r>
        <m:r>
          <m:rPr>
            <m:nor/>
          </m:rPr>
          <m:t>A</m:t>
        </m:r>
        <m:r>
          <m:rPr>
            <m:sty m:val="p"/>
          </m:rPr>
          <w:rPr>
            <w:rFonts w:ascii="Cambria Math" w:hAnsi="Cambria Math"/>
          </w:rPr>
          <m:t>)</m:t>
        </m:r>
      </m:oMath>
      <w:r w:rsidRPr="005E5772">
        <w:t xml:space="preserve"> </w:t>
      </w:r>
      <m:oMath>
        <m:r>
          <m:rPr>
            <m:sty m:val="p"/>
          </m:rPr>
          <w:rPr>
            <w:rFonts w:ascii="Cambria Math" w:hAnsi="Cambria Math"/>
          </w:rPr>
          <m:t>×</m:t>
        </m:r>
        <m:r>
          <m:rPr>
            <m:nor/>
          </m:rPr>
          <m:t>N</m:t>
        </m:r>
      </m:oMath>
    </w:p>
    <w:p w14:paraId="1A40BCAD" w14:textId="77777777" w:rsidR="00D71981" w:rsidRPr="005E5772" w:rsidRDefault="00D71981" w:rsidP="005E5772">
      <w:pPr>
        <w:pStyle w:val="aDef"/>
      </w:pPr>
      <w:r w:rsidRPr="005E5772">
        <w:rPr>
          <w:rStyle w:val="charBoldItals"/>
        </w:rPr>
        <w:t>A</w:t>
      </w:r>
      <w:r w:rsidRPr="005E5772">
        <w:t xml:space="preserve"> means the amount of the injured person’s post-injury earning capacity.</w:t>
      </w:r>
    </w:p>
    <w:p w14:paraId="4092E6A1" w14:textId="77777777" w:rsidR="00581332" w:rsidRPr="004F5ABD" w:rsidRDefault="00581332" w:rsidP="00581332">
      <w:pPr>
        <w:pStyle w:val="aDef"/>
        <w:keepNext/>
        <w:rPr>
          <w:rStyle w:val="charBoldItals"/>
        </w:rPr>
      </w:pPr>
      <w:r w:rsidRPr="004F5ABD">
        <w:rPr>
          <w:rStyle w:val="charBoldItals"/>
        </w:rPr>
        <w:lastRenderedPageBreak/>
        <w:t>N</w:t>
      </w:r>
      <w:r w:rsidRPr="004F5ABD">
        <w:t xml:space="preserve"> means</w:t>
      </w:r>
      <w:r w:rsidRPr="004F5ABD">
        <w:rPr>
          <w:rStyle w:val="charBoldItals"/>
        </w:rPr>
        <w:t>—</w:t>
      </w:r>
    </w:p>
    <w:p w14:paraId="5EA687A7" w14:textId="77777777" w:rsidR="00581332" w:rsidRPr="004F5ABD" w:rsidRDefault="00581332" w:rsidP="00581332">
      <w:pPr>
        <w:pStyle w:val="aDefpara"/>
        <w:keepNext/>
      </w:pPr>
      <w:r w:rsidRPr="004F5ABD">
        <w:tab/>
        <w:t>(a)</w:t>
      </w:r>
      <w:r w:rsidRPr="004F5ABD">
        <w:tab/>
        <w:t>if P is $100 AWE indexed or less—1.0; or</w:t>
      </w:r>
    </w:p>
    <w:p w14:paraId="35AEF15A" w14:textId="77777777" w:rsidR="00581332" w:rsidRPr="004F5ABD" w:rsidRDefault="00581332" w:rsidP="00581332">
      <w:pPr>
        <w:pStyle w:val="aDefpara"/>
      </w:pPr>
      <w:r w:rsidRPr="004F5ABD">
        <w:tab/>
        <w:t>(b)</w:t>
      </w:r>
      <w:r w:rsidRPr="004F5ABD">
        <w:tab/>
        <w:t xml:space="preserve">if P is more than $100 AWE indexed but less than $800 AWE indexed—1.0 + </w:t>
      </w:r>
      <w:r w:rsidRPr="004F5ABD">
        <w:rPr>
          <w:position w:val="4"/>
          <w:sz w:val="14"/>
        </w:rPr>
        <w:t>SG</w:t>
      </w:r>
      <w:r w:rsidRPr="004F5ABD">
        <w:rPr>
          <w:sz w:val="18"/>
        </w:rPr>
        <w:t>/</w:t>
      </w:r>
      <w:r w:rsidRPr="004F5ABD">
        <w:rPr>
          <w:sz w:val="14"/>
        </w:rPr>
        <w:t>100</w:t>
      </w:r>
      <w:r w:rsidRPr="004F5ABD">
        <w:rPr>
          <w:sz w:val="18"/>
        </w:rPr>
        <w:t xml:space="preserve"> </w:t>
      </w:r>
      <w:r w:rsidRPr="004F5ABD">
        <w:t>; or</w:t>
      </w:r>
    </w:p>
    <w:p w14:paraId="136DE1D0" w14:textId="77777777" w:rsidR="00581332" w:rsidRPr="004F5ABD" w:rsidRDefault="00581332" w:rsidP="00581332">
      <w:pPr>
        <w:pStyle w:val="aDefpara"/>
      </w:pPr>
      <w:r w:rsidRPr="004F5ABD">
        <w:tab/>
        <w:t>(c)</w:t>
      </w:r>
      <w:r w:rsidRPr="004F5ABD">
        <w:tab/>
        <w:t>if P is $800 AWE indexed or more—0.95.</w:t>
      </w:r>
    </w:p>
    <w:p w14:paraId="797CB36A" w14:textId="77777777" w:rsidR="00D71981" w:rsidRDefault="00D71981" w:rsidP="00D71981">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3FFBD4F5" w14:textId="77777777" w:rsidR="00581332" w:rsidRPr="004F5ABD" w:rsidRDefault="00581332" w:rsidP="00581332">
      <w:pPr>
        <w:pStyle w:val="aExamHdgpar"/>
      </w:pPr>
      <w:r w:rsidRPr="004F5ABD">
        <w:t xml:space="preserve">Example—working out </w:t>
      </w:r>
      <w:r w:rsidRPr="004F5ABD">
        <w:rPr>
          <w:rStyle w:val="charItals"/>
        </w:rPr>
        <w:t>N</w:t>
      </w:r>
      <w:r w:rsidRPr="004F5ABD">
        <w:t>, par (b)</w:t>
      </w:r>
    </w:p>
    <w:p w14:paraId="3B2580C3" w14:textId="77777777" w:rsidR="00581332" w:rsidRPr="004F5ABD" w:rsidRDefault="00581332" w:rsidP="00581332">
      <w:pPr>
        <w:pStyle w:val="aExampar"/>
      </w:pPr>
      <w:r w:rsidRPr="004F5ABD">
        <w:t>Kristin is injured in a motor accident on 1 March 2021. Because of her injuries, Kristin is unable to return to her part-time job as a teacher’s assistant at Lyneham Primary School for 8 weeks following the accident. Kristin does not perform any other paid work during the 8 weeks.</w:t>
      </w:r>
    </w:p>
    <w:p w14:paraId="28C996CD" w14:textId="77777777" w:rsidR="00581332" w:rsidRPr="004F5ABD" w:rsidRDefault="00581332" w:rsidP="00581332">
      <w:pPr>
        <w:pStyle w:val="aExampar"/>
      </w:pPr>
      <w:r w:rsidRPr="004F5ABD">
        <w:t>Kristin gives the relevant insurer for the motor accident a letter from her employer stating that Kristin’s annual salary at the time of the motor accident was $36 500 and that Kristin had been a part-time employee at Lyneham Primary School for 18 months before the accident.</w:t>
      </w:r>
    </w:p>
    <w:p w14:paraId="58AB07C5" w14:textId="77777777" w:rsidR="00581332" w:rsidRPr="004F5ABD" w:rsidRDefault="00581332" w:rsidP="00581332">
      <w:pPr>
        <w:pStyle w:val="aExampar"/>
      </w:pPr>
      <w:r w:rsidRPr="004F5ABD">
        <w:t>The relevant insurer for the motor accident calculates Kristin’s gross income for the 52 weeks before the accident as follows:</w:t>
      </w:r>
    </w:p>
    <w:p w14:paraId="3455ED7B" w14:textId="77777777" w:rsidR="00581332" w:rsidRPr="004F5ABD" w:rsidRDefault="00581332" w:rsidP="00581332">
      <w:pPr>
        <w:pStyle w:val="Formula"/>
      </w:pPr>
      <m:oMath>
        <m:r>
          <m:rPr>
            <m:nor/>
          </m:rPr>
          <w:rPr>
            <w:sz w:val="20"/>
          </w:rPr>
          <m:t>$36 500</m:t>
        </m:r>
        <m:r>
          <m:rPr>
            <m:nor/>
          </m:rPr>
          <m:t xml:space="preserve"> </m:t>
        </m:r>
        <m:r>
          <m:rPr>
            <m:nor/>
          </m:rPr>
          <w:rPr>
            <w:sz w:val="20"/>
          </w:rPr>
          <m:t>x</m:t>
        </m:r>
        <m:r>
          <m:rPr>
            <m:nor/>
          </m:rPr>
          <m:t xml:space="preserve"> </m:t>
        </m:r>
        <m:f>
          <m:fPr>
            <m:ctrlPr>
              <w:rPr>
                <w:rStyle w:val="charItals"/>
                <w:rFonts w:ascii="Cambria Math" w:hAnsi="Cambria Math"/>
                <w:i w:val="0"/>
              </w:rPr>
            </m:ctrlPr>
          </m:fPr>
          <m:num>
            <m:r>
              <m:rPr>
                <m:nor/>
              </m:rPr>
              <w:rPr>
                <w:rStyle w:val="charItals"/>
                <w:i w:val="0"/>
              </w:rPr>
              <m:t>364</m:t>
            </m:r>
          </m:num>
          <m:den>
            <m:r>
              <m:rPr>
                <m:nor/>
              </m:rPr>
              <w:rPr>
                <w:rStyle w:val="charItals"/>
                <w:i w:val="0"/>
              </w:rPr>
              <m:t>365</m:t>
            </m:r>
          </m:den>
        </m:f>
      </m:oMath>
      <w:r w:rsidRPr="004F5ABD">
        <w:t xml:space="preserve"> </w:t>
      </w:r>
    </w:p>
    <w:p w14:paraId="5F844426" w14:textId="77777777" w:rsidR="00581332" w:rsidRPr="004F5ABD" w:rsidRDefault="00581332" w:rsidP="00581332">
      <w:pPr>
        <w:pStyle w:val="aExampar"/>
      </w:pPr>
      <w:r w:rsidRPr="004F5ABD">
        <w:t>Kristin’s gross income for the 52 weeks before the motor accident is $36 400 and her pre-injury income is $700.</w:t>
      </w:r>
    </w:p>
    <w:p w14:paraId="7037560B" w14:textId="77777777" w:rsidR="00581332" w:rsidRPr="004F5ABD" w:rsidRDefault="00581332" w:rsidP="00581332">
      <w:pPr>
        <w:pStyle w:val="aExampar"/>
      </w:pPr>
      <w:r w:rsidRPr="004F5ABD">
        <w:t>Kristin also gives the relevant insurer a copy of the last payslip she received from her employer before the motor accident, which shows that employer contributions were payable to her chosen superannuation fund for the 52 weeks before the motor accident. The superannuation charge number for the 2020-21 year is 9.5%.</w:t>
      </w:r>
    </w:p>
    <w:p w14:paraId="15ECE7F3" w14:textId="77777777" w:rsidR="00581332" w:rsidRPr="004F5ABD" w:rsidRDefault="00581332" w:rsidP="00581332">
      <w:pPr>
        <w:pStyle w:val="aExampar"/>
      </w:pPr>
      <w:r w:rsidRPr="004F5ABD">
        <w:t xml:space="preserve">In working out the amount of income replacement benefits Kristin is entitled to each week, </w:t>
      </w:r>
      <w:r w:rsidRPr="004F5ABD">
        <w:rPr>
          <w:rStyle w:val="charBoldItals"/>
        </w:rPr>
        <w:t>N</w:t>
      </w:r>
      <w:r w:rsidRPr="004F5ABD">
        <w:t xml:space="preserve"> is calculated as follows:</w:t>
      </w:r>
    </w:p>
    <w:p w14:paraId="3C8B03CF" w14:textId="77777777" w:rsidR="00581332" w:rsidRPr="004F5ABD" w:rsidRDefault="00581332" w:rsidP="00581332">
      <w:pPr>
        <w:pStyle w:val="Formula"/>
      </w:pPr>
      <m:oMath>
        <m:r>
          <m:rPr>
            <m:nor/>
          </m:rPr>
          <w:rPr>
            <w:sz w:val="20"/>
          </w:rPr>
          <m:t>N = 1 +</m:t>
        </m:r>
        <m:r>
          <m:rPr>
            <m:nor/>
          </m:rPr>
          <m:t xml:space="preserve"> </m:t>
        </m:r>
        <m:f>
          <m:fPr>
            <m:ctrlPr>
              <w:rPr>
                <w:rStyle w:val="charItals"/>
                <w:rFonts w:ascii="Cambria Math" w:hAnsi="Cambria Math"/>
                <w:i w:val="0"/>
              </w:rPr>
            </m:ctrlPr>
          </m:fPr>
          <m:num>
            <m:r>
              <m:rPr>
                <m:nor/>
              </m:rPr>
              <w:rPr>
                <w:rStyle w:val="charItals"/>
                <w:i w:val="0"/>
              </w:rPr>
              <m:t>9.5</m:t>
            </m:r>
          </m:num>
          <m:den>
            <m:r>
              <m:rPr>
                <m:nor/>
              </m:rPr>
              <w:rPr>
                <w:rStyle w:val="charItals"/>
                <w:i w:val="0"/>
              </w:rPr>
              <m:t>100</m:t>
            </m:r>
          </m:den>
        </m:f>
      </m:oMath>
      <w:r w:rsidRPr="004F5ABD">
        <w:t xml:space="preserve"> </w:t>
      </w:r>
    </w:p>
    <w:p w14:paraId="3C1DEE52" w14:textId="77777777" w:rsidR="00581332" w:rsidRPr="004F5ABD" w:rsidRDefault="00581332" w:rsidP="00581332">
      <w:pPr>
        <w:pStyle w:val="aExampar"/>
      </w:pPr>
      <w:r w:rsidRPr="004F5ABD">
        <w:rPr>
          <w:rStyle w:val="charBoldItals"/>
        </w:rPr>
        <w:t>N</w:t>
      </w:r>
      <w:r w:rsidRPr="004F5ABD">
        <w:t xml:space="preserve"> is therefore 1.095. Using the formula set out in subsection (1), the amount of income replacement benefits payable to Kristen for each week during the first payment period after the motor accident that Kristin is entitled to income replacement benefits is calculated as follows:</w:t>
      </w:r>
    </w:p>
    <w:p w14:paraId="634C9CA0" w14:textId="77777777" w:rsidR="00581332" w:rsidRPr="004F5ABD" w:rsidRDefault="00581332" w:rsidP="00581332">
      <w:pPr>
        <w:pStyle w:val="Formula"/>
        <w:rPr>
          <w:sz w:val="20"/>
        </w:rPr>
      </w:pPr>
      <m:oMath>
        <m:r>
          <m:rPr>
            <m:nor/>
          </m:rPr>
          <w:rPr>
            <w:sz w:val="20"/>
          </w:rPr>
          <m:t>$700 x 1.095 = $766.50</m:t>
        </m:r>
        <m:r>
          <m:rPr>
            <m:nor/>
          </m:rPr>
          <w:rPr>
            <w:rFonts w:ascii="Cambria Math"/>
            <w:sz w:val="20"/>
          </w:rPr>
          <m:t xml:space="preserve"> </m:t>
        </m:r>
      </m:oMath>
      <w:r w:rsidRPr="004F5ABD">
        <w:rPr>
          <w:sz w:val="20"/>
        </w:rPr>
        <w:t xml:space="preserve"> </w:t>
      </w:r>
    </w:p>
    <w:p w14:paraId="0D2181FE" w14:textId="77777777" w:rsidR="00C60FAD" w:rsidRPr="005E5772" w:rsidRDefault="0094460F" w:rsidP="005E5772">
      <w:pPr>
        <w:pStyle w:val="aDef"/>
        <w:keepNext/>
      </w:pPr>
      <w:r w:rsidRPr="005E5772">
        <w:rPr>
          <w:rStyle w:val="charBoldItals"/>
        </w:rPr>
        <w:lastRenderedPageBreak/>
        <w:t>P</w:t>
      </w:r>
      <w:r w:rsidRPr="005E5772">
        <w:t xml:space="preserve"> means</w:t>
      </w:r>
      <w:r w:rsidR="00C60FAD" w:rsidRPr="005E5772">
        <w:t>—</w:t>
      </w:r>
    </w:p>
    <w:p w14:paraId="598494E9" w14:textId="77777777" w:rsidR="00C60FAD" w:rsidRPr="005E5772" w:rsidRDefault="005E5772" w:rsidP="005E5772">
      <w:pPr>
        <w:pStyle w:val="aDefpara"/>
        <w:keepNext/>
      </w:pPr>
      <w:r>
        <w:tab/>
      </w:r>
      <w:r w:rsidRPr="005E5772">
        <w:t>(a)</w:t>
      </w:r>
      <w:r w:rsidRPr="005E5772">
        <w:tab/>
      </w:r>
      <w:r w:rsidR="00C60FAD" w:rsidRPr="005E5772">
        <w:t xml:space="preserve">if the </w:t>
      </w:r>
      <w:r w:rsidR="00B30439" w:rsidRPr="005E5772">
        <w:t>injured person’s</w:t>
      </w:r>
      <w:r w:rsidR="0094460F" w:rsidRPr="005E5772">
        <w:t xml:space="preserve"> pre-injury </w:t>
      </w:r>
      <w:r w:rsidR="00357DAC" w:rsidRPr="005E5772">
        <w:t>income</w:t>
      </w:r>
      <w:r w:rsidR="005036CA" w:rsidRPr="005E5772">
        <w:t xml:space="preserve"> </w:t>
      </w:r>
      <w:r w:rsidR="0078580F" w:rsidRPr="005E5772">
        <w:t>AWE a</w:t>
      </w:r>
      <w:r w:rsidR="005036CA" w:rsidRPr="005E5772">
        <w:t>djusted</w:t>
      </w:r>
      <w:r w:rsidR="00C60FAD" w:rsidRPr="005E5772">
        <w:t xml:space="preserve"> is $2 250 </w:t>
      </w:r>
      <w:r w:rsidR="0078580F" w:rsidRPr="005E5772">
        <w:t>AWE i</w:t>
      </w:r>
      <w:r w:rsidR="00C60FAD" w:rsidRPr="005E5772">
        <w:t xml:space="preserve">ndexed or less—the amount of </w:t>
      </w:r>
      <w:r w:rsidR="00C32261" w:rsidRPr="005E5772">
        <w:t xml:space="preserve">the </w:t>
      </w:r>
      <w:r w:rsidR="00C60FAD" w:rsidRPr="005E5772">
        <w:t>injured person’s pre-injury income</w:t>
      </w:r>
      <w:r w:rsidR="005036CA" w:rsidRPr="005E5772">
        <w:t xml:space="preserve"> </w:t>
      </w:r>
      <w:r w:rsidR="0078580F" w:rsidRPr="005E5772">
        <w:t>AWE a</w:t>
      </w:r>
      <w:r w:rsidR="005036CA" w:rsidRPr="005E5772">
        <w:t>djusted</w:t>
      </w:r>
      <w:r w:rsidR="00C60FAD" w:rsidRPr="005E5772">
        <w:t>; or</w:t>
      </w:r>
    </w:p>
    <w:p w14:paraId="4E518BDB" w14:textId="77777777" w:rsidR="0094460F" w:rsidRDefault="005E5772" w:rsidP="005E5772">
      <w:pPr>
        <w:pStyle w:val="aDefpara"/>
      </w:pPr>
      <w:r>
        <w:tab/>
      </w:r>
      <w:r w:rsidRPr="005E5772">
        <w:t>(b)</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more than $2 250 </w:t>
      </w:r>
      <w:r w:rsidR="0078580F" w:rsidRPr="005E5772">
        <w:t>AWE i</w:t>
      </w:r>
      <w:r w:rsidR="00C60FAD" w:rsidRPr="005E5772">
        <w:t>ndexed—$2 250</w:t>
      </w:r>
      <w:r w:rsidR="002B3973" w:rsidRPr="005E5772">
        <w:t xml:space="preserve"> AWE indexed</w:t>
      </w:r>
      <w:r w:rsidR="00C60FAD" w:rsidRPr="005E5772">
        <w:t>.</w:t>
      </w:r>
    </w:p>
    <w:p w14:paraId="296F28E7" w14:textId="77777777" w:rsidR="002F212C" w:rsidRPr="004F5ABD" w:rsidRDefault="002F212C" w:rsidP="002F212C">
      <w:pPr>
        <w:pStyle w:val="Amain"/>
      </w:pPr>
      <w:r w:rsidRPr="004F5ABD">
        <w:tab/>
        <w:t>(2)</w:t>
      </w:r>
      <w:r w:rsidRPr="004F5ABD">
        <w:tab/>
        <w:t>In this section:</w:t>
      </w:r>
    </w:p>
    <w:p w14:paraId="2880DF51" w14:textId="77777777" w:rsidR="002F212C" w:rsidRPr="004F5ABD" w:rsidRDefault="002F212C" w:rsidP="002F212C">
      <w:pPr>
        <w:pStyle w:val="aDef"/>
      </w:pPr>
      <w:r w:rsidRPr="004F5ABD">
        <w:rPr>
          <w:rStyle w:val="charBoldItals"/>
        </w:rPr>
        <w:t>SG</w:t>
      </w:r>
      <w:r w:rsidRPr="004F5ABD">
        <w:t>, for the factor N, paragraph (b), means—</w:t>
      </w:r>
    </w:p>
    <w:p w14:paraId="7303DF25" w14:textId="1596914F" w:rsidR="002F212C" w:rsidRPr="004F5ABD" w:rsidRDefault="002F212C" w:rsidP="002F212C">
      <w:pPr>
        <w:pStyle w:val="aDefpara"/>
      </w:pPr>
      <w:r w:rsidRPr="004F5ABD">
        <w:tab/>
        <w:t>(a)</w:t>
      </w:r>
      <w:r w:rsidRPr="004F5ABD">
        <w:tab/>
        <w:t xml:space="preserve">if superannuation contributions were paid or payable to a superannuation scheme on behalf of the injured person by an employer of the injured person during the 52 weeks before the motor accident—the superannuation guarantee charge number set out in the </w:t>
      </w:r>
      <w:hyperlink r:id="rId85" w:tooltip="Act 1992 No 111 (Cwlth)" w:history="1">
        <w:r w:rsidRPr="004F5ABD">
          <w:rPr>
            <w:rStyle w:val="charCitHyperlinkItal"/>
          </w:rPr>
          <w:t>Superannuation Guarantee (Administration) Act 1992</w:t>
        </w:r>
      </w:hyperlink>
      <w:r w:rsidRPr="004F5ABD">
        <w:t xml:space="preserve"> (Cwlth), section 19 (2) for the year in which the contributions were paid or payable; or</w:t>
      </w:r>
    </w:p>
    <w:p w14:paraId="76947B89" w14:textId="77777777" w:rsidR="002F212C" w:rsidRPr="004F5ABD" w:rsidRDefault="002F212C" w:rsidP="002F212C">
      <w:pPr>
        <w:pStyle w:val="aDefpara"/>
      </w:pPr>
      <w:r w:rsidRPr="004F5ABD">
        <w:tab/>
        <w:t>(b)</w:t>
      </w:r>
      <w:r w:rsidRPr="004F5ABD">
        <w:tab/>
        <w:t>if no superannuation contributions were paid or payable to a superannuation scheme on behalf of the injured person by an employer of the injured person during the 52 weeks before the motor accident—0.</w:t>
      </w:r>
    </w:p>
    <w:p w14:paraId="39542298" w14:textId="77777777" w:rsidR="0094460F" w:rsidRPr="005E5772" w:rsidRDefault="005E5772" w:rsidP="005E5772">
      <w:pPr>
        <w:pStyle w:val="AH5Sec"/>
      </w:pPr>
      <w:bookmarkStart w:id="130" w:name="_Toc174097905"/>
      <w:r w:rsidRPr="00A5658C">
        <w:rPr>
          <w:rStyle w:val="CharSectNo"/>
        </w:rPr>
        <w:t>97</w:t>
      </w:r>
      <w:r w:rsidRPr="005E5772">
        <w:tab/>
      </w:r>
      <w:r w:rsidR="003C70A5" w:rsidRPr="005E5772">
        <w:t xml:space="preserve">Amount of income replacement </w:t>
      </w:r>
      <w:r w:rsidR="006F67FB" w:rsidRPr="005E5772">
        <w:t>benefits</w:t>
      </w:r>
      <w:r w:rsidR="003C70A5" w:rsidRPr="005E5772">
        <w:t>—</w:t>
      </w:r>
      <w:r w:rsidR="0094460F" w:rsidRPr="005E5772">
        <w:t>second payment period</w:t>
      </w:r>
      <w:bookmarkEnd w:id="130"/>
    </w:p>
    <w:p w14:paraId="6BBFE361" w14:textId="77777777" w:rsidR="009822DA" w:rsidRPr="005E5772" w:rsidRDefault="00D01595" w:rsidP="00D01595">
      <w:pPr>
        <w:pStyle w:val="Amain"/>
      </w:pPr>
      <w:r>
        <w:tab/>
        <w:t>(1)</w:t>
      </w:r>
      <w:r>
        <w:tab/>
      </w:r>
      <w:r w:rsidR="009E115A" w:rsidRPr="005E5772">
        <w:t xml:space="preserve">An injured person entitled to income replacement benefits </w:t>
      </w:r>
      <w:r w:rsidR="009822DA" w:rsidRPr="005E5772">
        <w:t xml:space="preserve">is entitled to the amount </w:t>
      </w:r>
      <w:r w:rsidR="0086483A" w:rsidRPr="005E5772">
        <w:t>each</w:t>
      </w:r>
      <w:r w:rsidR="009822DA" w:rsidRPr="005E5772">
        <w:t xml:space="preserve"> week worked out as follows for the second payment period: </w:t>
      </w:r>
    </w:p>
    <w:p w14:paraId="3B82E8FD" w14:textId="77777777" w:rsidR="009822DA" w:rsidRPr="005E5772" w:rsidRDefault="009822DA" w:rsidP="009822DA">
      <w:pPr>
        <w:pStyle w:val="Formula"/>
        <w:ind w:left="360"/>
      </w:pPr>
      <m:oMath>
        <m:r>
          <m:rPr>
            <m:nor/>
          </m:rPr>
          <m:t xml:space="preserve">(P </m:t>
        </m:r>
        <m:r>
          <m:rPr>
            <m:sty m:val="p"/>
          </m:rPr>
          <w:rPr>
            <w:rFonts w:ascii="Cambria Math" w:hAnsi="Cambria Math"/>
          </w:rPr>
          <m:t>-</m:t>
        </m:r>
        <m:r>
          <m:rPr>
            <m:nor/>
          </m:rPr>
          <m:t>A</m:t>
        </m:r>
        <m:r>
          <m:rPr>
            <m:sty m:val="p"/>
          </m:rPr>
          <w:rPr>
            <w:rFonts w:ascii="Cambria Math" w:hAnsi="Cambria Math"/>
          </w:rPr>
          <m:t>)</m:t>
        </m:r>
      </m:oMath>
      <w:r w:rsidRPr="005E5772">
        <w:t xml:space="preserve"> </w:t>
      </w:r>
      <m:oMath>
        <m:r>
          <m:rPr>
            <m:sty m:val="p"/>
          </m:rPr>
          <w:rPr>
            <w:rFonts w:ascii="Cambria Math" w:hAnsi="Cambria Math"/>
          </w:rPr>
          <m:t>×</m:t>
        </m:r>
        <m:r>
          <m:rPr>
            <m:nor/>
          </m:rPr>
          <m:t>N</m:t>
        </m:r>
      </m:oMath>
    </w:p>
    <w:p w14:paraId="2831095A" w14:textId="77777777" w:rsidR="00D71981" w:rsidRPr="005E5772" w:rsidRDefault="00D71981" w:rsidP="005E5772">
      <w:pPr>
        <w:pStyle w:val="aDef"/>
      </w:pPr>
      <w:r w:rsidRPr="005E5772">
        <w:rPr>
          <w:rStyle w:val="charBoldItals"/>
        </w:rPr>
        <w:t>A</w:t>
      </w:r>
      <w:r w:rsidRPr="005E5772">
        <w:t xml:space="preserve"> means the amount of the injured person’s post-injury earning capacity.</w:t>
      </w:r>
    </w:p>
    <w:p w14:paraId="7C409A8F" w14:textId="77777777" w:rsidR="002F212C" w:rsidRPr="004F5ABD" w:rsidRDefault="002F212C" w:rsidP="002F212C">
      <w:pPr>
        <w:pStyle w:val="aDef"/>
        <w:keepNext/>
        <w:rPr>
          <w:rStyle w:val="charBoldItals"/>
        </w:rPr>
      </w:pPr>
      <w:r w:rsidRPr="004F5ABD">
        <w:rPr>
          <w:rStyle w:val="charBoldItals"/>
        </w:rPr>
        <w:lastRenderedPageBreak/>
        <w:t xml:space="preserve">N </w:t>
      </w:r>
      <w:r w:rsidRPr="004F5ABD">
        <w:t>means</w:t>
      </w:r>
      <w:r w:rsidRPr="004F5ABD">
        <w:rPr>
          <w:rStyle w:val="charBoldItals"/>
        </w:rPr>
        <w:t>—</w:t>
      </w:r>
    </w:p>
    <w:p w14:paraId="55764A1F" w14:textId="77777777" w:rsidR="002F212C" w:rsidRPr="004F5ABD" w:rsidRDefault="002F212C" w:rsidP="002F212C">
      <w:pPr>
        <w:pStyle w:val="aDefpara"/>
        <w:keepNext/>
      </w:pPr>
      <w:r w:rsidRPr="004F5ABD">
        <w:tab/>
        <w:t>(a)</w:t>
      </w:r>
      <w:r w:rsidRPr="004F5ABD">
        <w:tab/>
        <w:t>if P is $100 AWE indexed or less—1.0; or</w:t>
      </w:r>
    </w:p>
    <w:p w14:paraId="36066FF0" w14:textId="77777777" w:rsidR="002F212C" w:rsidRPr="004F5ABD" w:rsidRDefault="002F212C" w:rsidP="002F212C">
      <w:pPr>
        <w:pStyle w:val="aDefpara"/>
      </w:pPr>
      <w:r w:rsidRPr="004F5ABD">
        <w:tab/>
        <w:t>(b)</w:t>
      </w:r>
      <w:r w:rsidRPr="004F5ABD">
        <w:tab/>
        <w:t xml:space="preserve">if P is more than $100 AWE indexed but less than $800 AWE indexed—1.0 + </w:t>
      </w:r>
      <w:r w:rsidRPr="004F5ABD">
        <w:rPr>
          <w:position w:val="6"/>
          <w:sz w:val="18"/>
        </w:rPr>
        <w:t>SG</w:t>
      </w:r>
      <w:r w:rsidRPr="004F5ABD">
        <w:t>/</w:t>
      </w:r>
      <w:r w:rsidRPr="004F5ABD">
        <w:rPr>
          <w:sz w:val="18"/>
        </w:rPr>
        <w:t>100</w:t>
      </w:r>
      <w:r w:rsidRPr="004F5ABD">
        <w:t>; or</w:t>
      </w:r>
    </w:p>
    <w:p w14:paraId="30011A83" w14:textId="77777777" w:rsidR="002F212C" w:rsidRPr="004F5ABD" w:rsidRDefault="002F212C" w:rsidP="002F212C">
      <w:pPr>
        <w:pStyle w:val="aDefpara"/>
      </w:pPr>
      <w:r w:rsidRPr="004F5ABD">
        <w:tab/>
        <w:t>(c)</w:t>
      </w:r>
      <w:r w:rsidRPr="004F5ABD">
        <w:tab/>
        <w:t>if P is at least $800 AWE indexed and not more than $1 000 AWE indexed—0.95; or</w:t>
      </w:r>
    </w:p>
    <w:p w14:paraId="3562E2A4" w14:textId="77777777" w:rsidR="002F212C" w:rsidRPr="004F5ABD" w:rsidRDefault="002F212C" w:rsidP="002F212C">
      <w:pPr>
        <w:pStyle w:val="aDefpara"/>
      </w:pPr>
      <w:r w:rsidRPr="004F5ABD">
        <w:tab/>
        <w:t>(d)</w:t>
      </w:r>
      <w:r w:rsidRPr="004F5ABD">
        <w:tab/>
        <w:t>if P is more than $1 000 AWE indexed—0.8.</w:t>
      </w:r>
    </w:p>
    <w:p w14:paraId="2D9D7942" w14:textId="77777777" w:rsidR="00D71981" w:rsidRPr="005E5772" w:rsidRDefault="00D71981" w:rsidP="00D71981">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0D419DFD" w14:textId="77777777" w:rsidR="00C60FAD" w:rsidRPr="005E5772" w:rsidRDefault="00C60FAD" w:rsidP="005E5772">
      <w:pPr>
        <w:pStyle w:val="aDef"/>
        <w:keepNext/>
      </w:pPr>
      <w:r w:rsidRPr="005E5772">
        <w:rPr>
          <w:rStyle w:val="charBoldItals"/>
        </w:rPr>
        <w:t>P</w:t>
      </w:r>
      <w:r w:rsidRPr="005E5772">
        <w:t xml:space="preserve"> means—</w:t>
      </w:r>
    </w:p>
    <w:p w14:paraId="2956B18D" w14:textId="77777777" w:rsidR="00C60FAD" w:rsidRPr="005E5772" w:rsidRDefault="005E5772" w:rsidP="005E5772">
      <w:pPr>
        <w:pStyle w:val="aDefpara"/>
        <w:keepNext/>
      </w:pPr>
      <w:r>
        <w:tab/>
      </w:r>
      <w:r w:rsidRPr="005E5772">
        <w:t>(a)</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$2 250 </w:t>
      </w:r>
      <w:r w:rsidR="0078580F" w:rsidRPr="005E5772">
        <w:t>AWE i</w:t>
      </w:r>
      <w:r w:rsidR="00C60FAD" w:rsidRPr="005E5772">
        <w:t xml:space="preserve">ndexed or less—the amount of </w:t>
      </w:r>
      <w:r w:rsidR="00C32261" w:rsidRPr="005E5772">
        <w:t xml:space="preserve">the </w:t>
      </w:r>
      <w:r w:rsidR="00C60FAD" w:rsidRPr="005E5772">
        <w:t xml:space="preserve">injured person’s pre-injury income </w:t>
      </w:r>
      <w:r w:rsidR="0078580F" w:rsidRPr="005E5772">
        <w:t>AWE a</w:t>
      </w:r>
      <w:r w:rsidR="005036CA" w:rsidRPr="005E5772">
        <w:t>djusted</w:t>
      </w:r>
      <w:r w:rsidR="00C60FAD" w:rsidRPr="005E5772">
        <w:t>; or</w:t>
      </w:r>
    </w:p>
    <w:p w14:paraId="7DE6425D" w14:textId="77777777" w:rsidR="00C60FAD" w:rsidRDefault="005E5772" w:rsidP="005E5772">
      <w:pPr>
        <w:pStyle w:val="aDefpara"/>
      </w:pPr>
      <w:r>
        <w:tab/>
      </w:r>
      <w:r w:rsidRPr="005E5772">
        <w:t>(b)</w:t>
      </w:r>
      <w:r w:rsidRPr="005E5772">
        <w:tab/>
      </w:r>
      <w:r w:rsidR="00C60FAD" w:rsidRPr="005E5772">
        <w:t xml:space="preserve">if the injured person’s pre-injury income </w:t>
      </w:r>
      <w:r w:rsidR="0078580F" w:rsidRPr="005E5772">
        <w:t>AWE a</w:t>
      </w:r>
      <w:r w:rsidR="005036CA" w:rsidRPr="005E5772">
        <w:t>djusted</w:t>
      </w:r>
      <w:r w:rsidR="00C60FAD" w:rsidRPr="005E5772">
        <w:t xml:space="preserve"> is more than $2 250 </w:t>
      </w:r>
      <w:r w:rsidR="0078580F" w:rsidRPr="005E5772">
        <w:t>AWE i</w:t>
      </w:r>
      <w:r w:rsidR="00C60FAD" w:rsidRPr="005E5772">
        <w:t>ndexed—$2 250</w:t>
      </w:r>
      <w:r w:rsidR="002B3973" w:rsidRPr="005E5772">
        <w:t xml:space="preserve"> AWE indexed</w:t>
      </w:r>
      <w:r w:rsidR="00C60FAD" w:rsidRPr="005E5772">
        <w:t>.</w:t>
      </w:r>
    </w:p>
    <w:p w14:paraId="058CE951" w14:textId="77777777" w:rsidR="002F212C" w:rsidRPr="004F5ABD" w:rsidRDefault="002F212C" w:rsidP="002F212C">
      <w:pPr>
        <w:pStyle w:val="Amain"/>
      </w:pPr>
      <w:r w:rsidRPr="004F5ABD">
        <w:tab/>
        <w:t>(2)</w:t>
      </w:r>
      <w:r w:rsidRPr="004F5ABD">
        <w:tab/>
        <w:t>In this section:</w:t>
      </w:r>
    </w:p>
    <w:p w14:paraId="09DF81E6" w14:textId="77777777" w:rsidR="002F212C" w:rsidRPr="004F5ABD" w:rsidRDefault="002F212C" w:rsidP="002F212C">
      <w:pPr>
        <w:pStyle w:val="aDef"/>
      </w:pPr>
      <w:r w:rsidRPr="004F5ABD">
        <w:rPr>
          <w:rStyle w:val="charBoldItals"/>
        </w:rPr>
        <w:t>SG</w:t>
      </w:r>
      <w:r w:rsidRPr="004F5ABD">
        <w:t>, for the factor N, paragraph (b)—see section 96 (2).</w:t>
      </w:r>
    </w:p>
    <w:p w14:paraId="5E87143E" w14:textId="77777777" w:rsidR="00057A2B" w:rsidRPr="005E5772" w:rsidRDefault="005E5772" w:rsidP="005E5772">
      <w:pPr>
        <w:pStyle w:val="AH5Sec"/>
      </w:pPr>
      <w:bookmarkStart w:id="131" w:name="_Toc174097906"/>
      <w:r w:rsidRPr="00A5658C">
        <w:rPr>
          <w:rStyle w:val="CharSectNo"/>
        </w:rPr>
        <w:t>98</w:t>
      </w:r>
      <w:r w:rsidRPr="005E5772">
        <w:tab/>
      </w:r>
      <w:r w:rsidR="00E8085F" w:rsidRPr="005E5772">
        <w:t>Amount of i</w:t>
      </w:r>
      <w:r w:rsidR="00057A2B" w:rsidRPr="005E5772">
        <w:t xml:space="preserve">ncome replacement benefits—injured person </w:t>
      </w:r>
      <w:r w:rsidR="00A446FF" w:rsidRPr="005E5772">
        <w:t>receiving</w:t>
      </w:r>
      <w:r w:rsidR="00057A2B" w:rsidRPr="005E5772">
        <w:t xml:space="preserve"> workers compensation</w:t>
      </w:r>
      <w:bookmarkEnd w:id="131"/>
    </w:p>
    <w:p w14:paraId="7F20777F" w14:textId="77777777" w:rsidR="00057A2B" w:rsidRPr="005E5772" w:rsidRDefault="005E5772" w:rsidP="005E5772">
      <w:pPr>
        <w:pStyle w:val="Amain"/>
      </w:pPr>
      <w:r>
        <w:tab/>
      </w:r>
      <w:r w:rsidRPr="005E5772">
        <w:t>(1)</w:t>
      </w:r>
      <w:r w:rsidRPr="005E5772">
        <w:tab/>
      </w:r>
      <w:r w:rsidR="00531477" w:rsidRPr="005E5772">
        <w:t xml:space="preserve">This section </w:t>
      </w:r>
      <w:r w:rsidR="00057A2B" w:rsidRPr="005E5772">
        <w:t xml:space="preserve">applies if an injured person </w:t>
      </w:r>
      <w:r w:rsidR="00F74DFC" w:rsidRPr="005E5772">
        <w:t>receives</w:t>
      </w:r>
      <w:r w:rsidR="00057A2B" w:rsidRPr="005E5772">
        <w:t xml:space="preserve"> a weekly payment or other payment in relation to loss of income under </w:t>
      </w:r>
      <w:r w:rsidR="00CA1409" w:rsidRPr="005E5772">
        <w:t>a workers compensation scheme</w:t>
      </w:r>
      <w:r w:rsidR="00057A2B" w:rsidRPr="005E5772">
        <w:t xml:space="preserve"> </w:t>
      </w:r>
      <w:r w:rsidR="00C32261" w:rsidRPr="005E5772">
        <w:t xml:space="preserve">(a </w:t>
      </w:r>
      <w:r w:rsidR="00C32261" w:rsidRPr="005E5772">
        <w:rPr>
          <w:rStyle w:val="charBoldItals"/>
        </w:rPr>
        <w:t>workers compensation payment</w:t>
      </w:r>
      <w:r w:rsidR="00C32261" w:rsidRPr="005E5772">
        <w:t xml:space="preserve">) </w:t>
      </w:r>
      <w:r w:rsidR="00057A2B" w:rsidRPr="005E5772">
        <w:t>for any period to which the person is entitled to income replacement benefits.</w:t>
      </w:r>
    </w:p>
    <w:p w14:paraId="1B952F56" w14:textId="77777777" w:rsidR="00057A2B" w:rsidRPr="005E5772" w:rsidRDefault="005E5772" w:rsidP="00B408F7">
      <w:pPr>
        <w:pStyle w:val="Amain"/>
        <w:keepLines/>
      </w:pPr>
      <w:r>
        <w:tab/>
      </w:r>
      <w:r w:rsidRPr="005E5772">
        <w:t>(2)</w:t>
      </w:r>
      <w:r w:rsidRPr="005E5772">
        <w:tab/>
      </w:r>
      <w:r w:rsidR="00057A2B" w:rsidRPr="005E5772">
        <w:t xml:space="preserve">For each week that the injured person </w:t>
      </w:r>
      <w:r w:rsidR="00F74DFC" w:rsidRPr="005E5772">
        <w:t>receives</w:t>
      </w:r>
      <w:r w:rsidR="00057A2B" w:rsidRPr="005E5772">
        <w:t xml:space="preserve"> the workers compensation payment, the amount of</w:t>
      </w:r>
      <w:r w:rsidR="00F74DFC" w:rsidRPr="005E5772">
        <w:t xml:space="preserve"> the income replacement benefit</w:t>
      </w:r>
      <w:r w:rsidR="00057A2B" w:rsidRPr="005E5772">
        <w:t xml:space="preserve"> payment to which the person is entitled for that week is reduced by the amount of the workers compensation payment.</w:t>
      </w:r>
    </w:p>
    <w:p w14:paraId="4545B4CF" w14:textId="77777777" w:rsidR="006E6775" w:rsidRPr="005E5772" w:rsidRDefault="005E5772" w:rsidP="005E5772">
      <w:pPr>
        <w:pStyle w:val="AH5Sec"/>
      </w:pPr>
      <w:bookmarkStart w:id="132" w:name="_Toc174097907"/>
      <w:r w:rsidRPr="00A5658C">
        <w:rPr>
          <w:rStyle w:val="CharSectNo"/>
        </w:rPr>
        <w:lastRenderedPageBreak/>
        <w:t>99</w:t>
      </w:r>
      <w:r w:rsidRPr="005E5772">
        <w:tab/>
      </w:r>
      <w:r w:rsidR="006E6775" w:rsidRPr="005E5772">
        <w:t>Payment of increments—apprentice, trainee or young person</w:t>
      </w:r>
      <w:bookmarkEnd w:id="132"/>
    </w:p>
    <w:p w14:paraId="1E363661" w14:textId="77777777" w:rsidR="006E6775" w:rsidRPr="005E5772" w:rsidRDefault="005E5772" w:rsidP="005E5772">
      <w:pPr>
        <w:pStyle w:val="Amain"/>
      </w:pPr>
      <w:r>
        <w:tab/>
      </w:r>
      <w:r w:rsidRPr="005E5772">
        <w:t>(1)</w:t>
      </w:r>
      <w:r w:rsidRPr="005E5772">
        <w:tab/>
      </w:r>
      <w:r w:rsidR="006E6775" w:rsidRPr="005E5772">
        <w:t>This section applies if a person injured in a motor accident is, on the date of the motor accident—</w:t>
      </w:r>
    </w:p>
    <w:p w14:paraId="20D0DE2A" w14:textId="77777777" w:rsidR="006E6775" w:rsidRPr="005E5772" w:rsidRDefault="005E5772" w:rsidP="005E5772">
      <w:pPr>
        <w:pStyle w:val="Apara"/>
      </w:pPr>
      <w:r>
        <w:tab/>
      </w:r>
      <w:r w:rsidRPr="005E5772">
        <w:t>(a)</w:t>
      </w:r>
      <w:r w:rsidRPr="005E5772">
        <w:tab/>
      </w:r>
      <w:r w:rsidR="006E6775" w:rsidRPr="005E5772">
        <w:t>at least 15 years old but less than 21 years old; and</w:t>
      </w:r>
    </w:p>
    <w:p w14:paraId="07E7AA35" w14:textId="77777777" w:rsidR="006E6775" w:rsidRPr="005E5772" w:rsidRDefault="005E5772" w:rsidP="005E5772">
      <w:pPr>
        <w:pStyle w:val="Apara"/>
      </w:pPr>
      <w:r>
        <w:tab/>
      </w:r>
      <w:r w:rsidRPr="005E5772">
        <w:t>(b)</w:t>
      </w:r>
      <w:r w:rsidRPr="005E5772">
        <w:tab/>
      </w:r>
      <w:r w:rsidR="006E6775" w:rsidRPr="005E5772">
        <w:t>one of the following circumstances applies to the person:</w:t>
      </w:r>
    </w:p>
    <w:p w14:paraId="5D796887" w14:textId="77777777" w:rsidR="006E6775" w:rsidRPr="005E5772" w:rsidRDefault="005E5772" w:rsidP="005E5772">
      <w:pPr>
        <w:pStyle w:val="Asubpara"/>
      </w:pPr>
      <w:r>
        <w:tab/>
      </w:r>
      <w:r w:rsidRPr="005E5772">
        <w:t>(i)</w:t>
      </w:r>
      <w:r w:rsidRPr="005E5772">
        <w:tab/>
      </w:r>
      <w:r w:rsidR="006E6775" w:rsidRPr="005E5772">
        <w:t xml:space="preserve">the person is an apprentice; </w:t>
      </w:r>
    </w:p>
    <w:p w14:paraId="15ABE281" w14:textId="77777777" w:rsidR="006E6775" w:rsidRPr="005E5772" w:rsidRDefault="005E5772" w:rsidP="005E5772">
      <w:pPr>
        <w:pStyle w:val="Asubpara"/>
      </w:pPr>
      <w:r>
        <w:tab/>
      </w:r>
      <w:r w:rsidRPr="005E5772">
        <w:t>(ii)</w:t>
      </w:r>
      <w:r w:rsidRPr="005E5772">
        <w:tab/>
      </w:r>
      <w:r w:rsidR="006E6775" w:rsidRPr="005E5772">
        <w:t>the person is employed under a contract of service for which the person is required to undergo training, instruction or examination for the purpose of becoming qualified in the occupation to which the contract relates;</w:t>
      </w:r>
    </w:p>
    <w:p w14:paraId="7E1D3212" w14:textId="77777777" w:rsidR="006E6775" w:rsidRPr="005E5772" w:rsidRDefault="005E5772" w:rsidP="00FB5AAD">
      <w:pPr>
        <w:pStyle w:val="Asubpara"/>
        <w:keepLines/>
      </w:pPr>
      <w:r>
        <w:tab/>
      </w:r>
      <w:r w:rsidRPr="005E5772">
        <w:t>(iii)</w:t>
      </w:r>
      <w:r w:rsidRPr="005E5772">
        <w:tab/>
      </w:r>
      <w:r w:rsidR="006E6775" w:rsidRPr="005E5772">
        <w:t>under the person’s conditions of employment, the person’s pre-injury weekly income would have increased if the person had continued in that employment because the person—</w:t>
      </w:r>
    </w:p>
    <w:p w14:paraId="4116DA1E" w14:textId="77777777" w:rsidR="006E6775" w:rsidRPr="005E5772" w:rsidRDefault="005E5772" w:rsidP="005E5772">
      <w:pPr>
        <w:pStyle w:val="Asubsubpara"/>
      </w:pPr>
      <w:r>
        <w:tab/>
      </w:r>
      <w:r w:rsidRPr="005E5772">
        <w:t>(A)</w:t>
      </w:r>
      <w:r w:rsidRPr="005E5772">
        <w:tab/>
      </w:r>
      <w:r w:rsidR="006E6775" w:rsidRPr="005E5772">
        <w:t>attained a particular age; or</w:t>
      </w:r>
    </w:p>
    <w:p w14:paraId="24BA9B39" w14:textId="77777777" w:rsidR="006E6775" w:rsidRPr="005E5772" w:rsidRDefault="005E5772" w:rsidP="005E5772">
      <w:pPr>
        <w:pStyle w:val="Asubsubpara"/>
      </w:pPr>
      <w:r>
        <w:tab/>
      </w:r>
      <w:r w:rsidRPr="005E5772">
        <w:t>(B)</w:t>
      </w:r>
      <w:r w:rsidRPr="005E5772">
        <w:tab/>
      </w:r>
      <w:r w:rsidR="006E6775" w:rsidRPr="005E5772">
        <w:t>completed a particular period of service or course of training.</w:t>
      </w:r>
    </w:p>
    <w:p w14:paraId="25E1A9E2" w14:textId="77777777" w:rsidR="006E6775" w:rsidRPr="005E5772" w:rsidRDefault="005E5772" w:rsidP="005E5772">
      <w:pPr>
        <w:pStyle w:val="Amain"/>
      </w:pPr>
      <w:r>
        <w:tab/>
      </w:r>
      <w:r w:rsidRPr="005E5772">
        <w:t>(2)</w:t>
      </w:r>
      <w:r w:rsidRPr="005E5772">
        <w:tab/>
      </w:r>
      <w:r w:rsidR="006E6775" w:rsidRPr="005E5772">
        <w:t>For any week after the date of the motor accident in relation to which the person is entitled to an income replacement benefit payment, the payment must be calculated on the basis that the person’s pre-injury weekly income is the weekly income the person is likely to have been entitled to for that week.</w:t>
      </w:r>
    </w:p>
    <w:p w14:paraId="5D3F0436" w14:textId="77777777" w:rsidR="006E6775" w:rsidRPr="005E5772" w:rsidRDefault="005E5772" w:rsidP="00B408F7">
      <w:pPr>
        <w:pStyle w:val="Amain"/>
        <w:keepLines/>
      </w:pPr>
      <w:r>
        <w:tab/>
      </w:r>
      <w:r w:rsidRPr="005E5772">
        <w:t>(3)</w:t>
      </w:r>
      <w:r w:rsidRPr="005E5772">
        <w:tab/>
      </w:r>
      <w:r w:rsidR="006E6775" w:rsidRPr="005E5772">
        <w:t>The MAI guidelines may make provision in relation to the matters to be taken into account for determining the weekly income the person is likely to have been entitled to had the motor accident not happened and had the person continued in the employment.</w:t>
      </w:r>
    </w:p>
    <w:p w14:paraId="559185E6" w14:textId="77777777" w:rsidR="006E6775" w:rsidRPr="005E5772" w:rsidRDefault="005E5772" w:rsidP="00501189">
      <w:pPr>
        <w:pStyle w:val="Amain"/>
        <w:keepNext/>
      </w:pPr>
      <w:r>
        <w:lastRenderedPageBreak/>
        <w:tab/>
      </w:r>
      <w:r w:rsidRPr="005E5772">
        <w:t>(4)</w:t>
      </w:r>
      <w:r w:rsidRPr="005E5772">
        <w:tab/>
      </w:r>
      <w:r w:rsidR="006E6775" w:rsidRPr="005E5772">
        <w:t>In this section:</w:t>
      </w:r>
    </w:p>
    <w:p w14:paraId="4ACAB32D" w14:textId="77777777" w:rsidR="006E6775" w:rsidRPr="005E5772" w:rsidRDefault="006E6775" w:rsidP="005E5772">
      <w:pPr>
        <w:pStyle w:val="aDef"/>
      </w:pPr>
      <w:r w:rsidRPr="005E5772">
        <w:rPr>
          <w:rStyle w:val="charBoldItals"/>
        </w:rPr>
        <w:t>conditions of employment</w:t>
      </w:r>
      <w:r w:rsidRPr="005E5772">
        <w:t>, for an injured person, includes conditions applying to the person’s employment under an award or industrial agreement.</w:t>
      </w:r>
    </w:p>
    <w:p w14:paraId="5D48B165" w14:textId="77777777" w:rsidR="00C17396" w:rsidRPr="005E5772" w:rsidRDefault="005E5772" w:rsidP="005E5772">
      <w:pPr>
        <w:pStyle w:val="AH5Sec"/>
      </w:pPr>
      <w:bookmarkStart w:id="133" w:name="_Toc174097908"/>
      <w:r w:rsidRPr="00A5658C">
        <w:rPr>
          <w:rStyle w:val="CharSectNo"/>
        </w:rPr>
        <w:t>100</w:t>
      </w:r>
      <w:r w:rsidRPr="005E5772">
        <w:tab/>
      </w:r>
      <w:r w:rsidR="00C17396" w:rsidRPr="005E5772">
        <w:t>Injured person’s post-injury earning capacity</w:t>
      </w:r>
      <w:bookmarkEnd w:id="133"/>
    </w:p>
    <w:p w14:paraId="48CA46AF" w14:textId="77777777" w:rsidR="00C17396" w:rsidRPr="005E5772" w:rsidRDefault="005E5772" w:rsidP="005E5772">
      <w:pPr>
        <w:pStyle w:val="Amain"/>
      </w:pPr>
      <w:r>
        <w:tab/>
      </w:r>
      <w:r w:rsidRPr="005E5772">
        <w:t>(1)</w:t>
      </w:r>
      <w:r w:rsidRPr="005E5772">
        <w:tab/>
      </w:r>
      <w:r w:rsidR="00C17396" w:rsidRPr="005E5772">
        <w:t>The relevant insurer for a motor accident may make a decision about an injured person’s post-</w:t>
      </w:r>
      <w:r w:rsidR="00223CA3" w:rsidRPr="005E5772">
        <w:t>injury</w:t>
      </w:r>
      <w:r w:rsidR="00C17396" w:rsidRPr="005E5772">
        <w:t xml:space="preserve"> earning capacity, including for the purpose of assessing the </w:t>
      </w:r>
      <w:r w:rsidR="00223CA3" w:rsidRPr="005E5772">
        <w:t xml:space="preserve">person’s fitness for work </w:t>
      </w:r>
      <w:r w:rsidR="00C17396" w:rsidRPr="005E5772">
        <w:t>as a result of the person’s injury.</w:t>
      </w:r>
    </w:p>
    <w:p w14:paraId="13067CFF" w14:textId="77777777" w:rsidR="00C17396" w:rsidRPr="005E5772" w:rsidRDefault="005E5772" w:rsidP="005E5772">
      <w:pPr>
        <w:pStyle w:val="Amain"/>
      </w:pPr>
      <w:r>
        <w:tab/>
      </w:r>
      <w:r w:rsidRPr="005E5772">
        <w:t>(2)</w:t>
      </w:r>
      <w:r w:rsidRPr="005E5772">
        <w:tab/>
      </w:r>
      <w:r w:rsidR="00C17396" w:rsidRPr="005E5772">
        <w:t>An injured person’s fitness for work must be determined having regard to the following:</w:t>
      </w:r>
    </w:p>
    <w:p w14:paraId="7AF5F8CE" w14:textId="77777777" w:rsidR="00C17396" w:rsidRPr="005E5772" w:rsidRDefault="005E5772" w:rsidP="005E5772">
      <w:pPr>
        <w:pStyle w:val="Apara"/>
      </w:pPr>
      <w:r>
        <w:tab/>
      </w:r>
      <w:r w:rsidRPr="005E5772">
        <w:t>(a)</w:t>
      </w:r>
      <w:r w:rsidRPr="005E5772">
        <w:tab/>
      </w:r>
      <w:r w:rsidR="00C17396" w:rsidRPr="005E5772">
        <w:t>the nature of the person’s injury and the likely process of recovery;</w:t>
      </w:r>
    </w:p>
    <w:p w14:paraId="4957038D" w14:textId="77777777" w:rsidR="00C17396" w:rsidRPr="005E5772" w:rsidRDefault="005E5772" w:rsidP="005E5772">
      <w:pPr>
        <w:pStyle w:val="Apara"/>
      </w:pPr>
      <w:r>
        <w:tab/>
      </w:r>
      <w:r w:rsidRPr="005E5772">
        <w:t>(b)</w:t>
      </w:r>
      <w:r w:rsidRPr="005E5772">
        <w:tab/>
      </w:r>
      <w:r w:rsidR="00C17396" w:rsidRPr="005E5772">
        <w:t>treatment and care needs, including the likelihood that treatment and care will enhance earning capacity and any temporary incapacity that may result from treatment and care;</w:t>
      </w:r>
    </w:p>
    <w:p w14:paraId="2A3016DC" w14:textId="77777777" w:rsidR="00C17396" w:rsidRPr="005E5772" w:rsidRDefault="005E5772" w:rsidP="005E5772">
      <w:pPr>
        <w:pStyle w:val="Apara"/>
      </w:pPr>
      <w:r>
        <w:tab/>
      </w:r>
      <w:r w:rsidRPr="005E5772">
        <w:t>(c)</w:t>
      </w:r>
      <w:r w:rsidRPr="005E5772">
        <w:tab/>
      </w:r>
      <w:r w:rsidR="00C17396" w:rsidRPr="005E5772">
        <w:t xml:space="preserve">any income the person receives from engaging in employment after the motor accident; </w:t>
      </w:r>
    </w:p>
    <w:p w14:paraId="11E9B936" w14:textId="77777777" w:rsidR="00C17396" w:rsidRPr="005E5772" w:rsidRDefault="005E5772" w:rsidP="005E5772">
      <w:pPr>
        <w:pStyle w:val="Apara"/>
      </w:pPr>
      <w:r>
        <w:tab/>
      </w:r>
      <w:r w:rsidRPr="005E5772">
        <w:t>(d)</w:t>
      </w:r>
      <w:r w:rsidRPr="005E5772">
        <w:tab/>
      </w:r>
      <w:r w:rsidR="00C17396" w:rsidRPr="005E5772">
        <w:t xml:space="preserve">any </w:t>
      </w:r>
      <w:r w:rsidR="00223CA3" w:rsidRPr="005E5772">
        <w:t xml:space="preserve">fitness for work certificates </w:t>
      </w:r>
      <w:r w:rsidR="00BC0436" w:rsidRPr="005E5772">
        <w:t>the</w:t>
      </w:r>
      <w:r w:rsidR="00E4458D" w:rsidRPr="005E5772">
        <w:t xml:space="preserve"> person </w:t>
      </w:r>
      <w:r w:rsidR="00223CA3" w:rsidRPr="005E5772">
        <w:t>provide</w:t>
      </w:r>
      <w:r w:rsidR="00E4458D" w:rsidRPr="005E5772">
        <w:t>s</w:t>
      </w:r>
      <w:r w:rsidR="00C17396" w:rsidRPr="005E5772">
        <w:t>.</w:t>
      </w:r>
    </w:p>
    <w:p w14:paraId="4E730470" w14:textId="77777777" w:rsidR="00C746E1" w:rsidRPr="005E5772" w:rsidRDefault="005E5772" w:rsidP="005E5772">
      <w:pPr>
        <w:pStyle w:val="Amain"/>
      </w:pPr>
      <w:r>
        <w:tab/>
      </w:r>
      <w:r w:rsidRPr="005E5772">
        <w:t>(3)</w:t>
      </w:r>
      <w:r w:rsidRPr="005E5772">
        <w:tab/>
      </w:r>
      <w:r w:rsidR="00C17396" w:rsidRPr="005E5772">
        <w:t xml:space="preserve">The </w:t>
      </w:r>
      <w:r w:rsidR="00D17CD1" w:rsidRPr="005E5772">
        <w:t>MAI </w:t>
      </w:r>
      <w:r w:rsidR="00C17396" w:rsidRPr="005E5772">
        <w:t xml:space="preserve">guidelines may make provision </w:t>
      </w:r>
      <w:r w:rsidR="00863427" w:rsidRPr="005E5772">
        <w:t>for</w:t>
      </w:r>
      <w:r w:rsidR="00C17396" w:rsidRPr="005E5772">
        <w:t xml:space="preserve"> the matters to be taken into account </w:t>
      </w:r>
      <w:r w:rsidR="00BC0436" w:rsidRPr="005E5772">
        <w:t xml:space="preserve">by a relevant insurer </w:t>
      </w:r>
      <w:r w:rsidR="00C17396" w:rsidRPr="005E5772">
        <w:t>and the procedures for determining an injured person’s post-injury earning capacity.</w:t>
      </w:r>
    </w:p>
    <w:p w14:paraId="2D7E22E4" w14:textId="77777777" w:rsidR="00E01A35" w:rsidRPr="005E5772" w:rsidRDefault="005E5772" w:rsidP="005E5772">
      <w:pPr>
        <w:pStyle w:val="AH5Sec"/>
      </w:pPr>
      <w:bookmarkStart w:id="134" w:name="_Toc174097909"/>
      <w:r w:rsidRPr="00A5658C">
        <w:rPr>
          <w:rStyle w:val="CharSectNo"/>
        </w:rPr>
        <w:t>101</w:t>
      </w:r>
      <w:r w:rsidRPr="005E5772">
        <w:tab/>
      </w:r>
      <w:r w:rsidR="00E01A35" w:rsidRPr="005E5772">
        <w:t>Income replacement benefits—period payable</w:t>
      </w:r>
      <w:bookmarkEnd w:id="134"/>
    </w:p>
    <w:p w14:paraId="5B0D5560" w14:textId="77777777" w:rsidR="005605E8" w:rsidRPr="005E5772" w:rsidRDefault="005E5772" w:rsidP="00B408F7">
      <w:pPr>
        <w:pStyle w:val="Amain"/>
        <w:keepNext/>
      </w:pPr>
      <w:r>
        <w:tab/>
      </w:r>
      <w:r w:rsidRPr="005E5772">
        <w:t>(1)</w:t>
      </w:r>
      <w:r w:rsidRPr="005E5772">
        <w:tab/>
      </w:r>
      <w:r w:rsidR="00E01A35" w:rsidRPr="005E5772">
        <w:t>This section applies if</w:t>
      </w:r>
      <w:r w:rsidR="005605E8" w:rsidRPr="005E5772">
        <w:t>—</w:t>
      </w:r>
    </w:p>
    <w:p w14:paraId="299127D5" w14:textId="77777777" w:rsidR="00B439B5" w:rsidRPr="005E5772" w:rsidRDefault="005E5772" w:rsidP="005E5772">
      <w:pPr>
        <w:pStyle w:val="Apara"/>
      </w:pPr>
      <w:r>
        <w:tab/>
      </w:r>
      <w:r w:rsidRPr="005E5772">
        <w:t>(a)</w:t>
      </w:r>
      <w:r w:rsidRPr="005E5772">
        <w:tab/>
      </w:r>
      <w:r w:rsidR="004570F9" w:rsidRPr="005E5772">
        <w:t>a relevant insurer accepts liability under section </w:t>
      </w:r>
      <w:r w:rsidR="00986FB0" w:rsidRPr="005E5772">
        <w:t>65</w:t>
      </w:r>
      <w:r w:rsidR="004570F9" w:rsidRPr="005E5772">
        <w:t xml:space="preserve"> (Relevant insurer must decide liability for defined benefits) for an application for defined benefits for </w:t>
      </w:r>
      <w:r w:rsidR="005605E8" w:rsidRPr="005E5772">
        <w:t>a person injured in a motor accident; and</w:t>
      </w:r>
    </w:p>
    <w:p w14:paraId="40B1D5B2" w14:textId="77777777" w:rsidR="005605E8" w:rsidRPr="005E5772" w:rsidRDefault="005E5772" w:rsidP="005E5772">
      <w:pPr>
        <w:pStyle w:val="Apara"/>
      </w:pPr>
      <w:r>
        <w:lastRenderedPageBreak/>
        <w:tab/>
      </w:r>
      <w:r w:rsidRPr="005E5772">
        <w:t>(b)</w:t>
      </w:r>
      <w:r w:rsidRPr="005E5772">
        <w:tab/>
      </w:r>
      <w:r w:rsidR="005605E8" w:rsidRPr="005E5772">
        <w:t>the injured person is entitled to income replacement benefits.</w:t>
      </w:r>
    </w:p>
    <w:p w14:paraId="015FD3CD" w14:textId="77777777" w:rsidR="00E01A35" w:rsidRPr="005E5772" w:rsidRDefault="005E5772" w:rsidP="005E5772">
      <w:pPr>
        <w:pStyle w:val="Amain"/>
      </w:pPr>
      <w:r>
        <w:tab/>
      </w:r>
      <w:r w:rsidRPr="005E5772">
        <w:t>(2)</w:t>
      </w:r>
      <w:r w:rsidRPr="005E5772">
        <w:tab/>
      </w:r>
      <w:r w:rsidR="00E01A35" w:rsidRPr="005E5772">
        <w:t>The period for which income replacement benefits are payable—</w:t>
      </w:r>
    </w:p>
    <w:p w14:paraId="544D138C" w14:textId="77777777" w:rsidR="00E01A35" w:rsidRPr="005E5772" w:rsidRDefault="005E5772" w:rsidP="005E5772">
      <w:pPr>
        <w:pStyle w:val="Apara"/>
      </w:pPr>
      <w:r>
        <w:tab/>
      </w:r>
      <w:r w:rsidRPr="005E5772">
        <w:t>(a)</w:t>
      </w:r>
      <w:r w:rsidRPr="005E5772">
        <w:tab/>
      </w:r>
      <w:r w:rsidR="00E01A35" w:rsidRPr="005E5772">
        <w:t xml:space="preserve">starts on the </w:t>
      </w:r>
      <w:r w:rsidR="00DC2D33" w:rsidRPr="005E5772">
        <w:t>start date for the</w:t>
      </w:r>
      <w:r w:rsidR="005605E8" w:rsidRPr="005E5772">
        <w:t xml:space="preserve"> injured</w:t>
      </w:r>
      <w:r w:rsidR="00DC2D33" w:rsidRPr="005E5772">
        <w:t xml:space="preserve"> person</w:t>
      </w:r>
      <w:r w:rsidR="00E01A35" w:rsidRPr="005E5772">
        <w:t>; and</w:t>
      </w:r>
    </w:p>
    <w:p w14:paraId="2BF3C4EB" w14:textId="77777777" w:rsidR="00734AE1" w:rsidRPr="005E5772" w:rsidRDefault="005E5772" w:rsidP="005E5772">
      <w:pPr>
        <w:pStyle w:val="Apara"/>
      </w:pPr>
      <w:r>
        <w:tab/>
      </w:r>
      <w:r w:rsidRPr="005E5772">
        <w:t>(b)</w:t>
      </w:r>
      <w:r w:rsidRPr="005E5772">
        <w:tab/>
      </w:r>
      <w:r w:rsidR="00E01A35" w:rsidRPr="005E5772">
        <w:t>ends</w:t>
      </w:r>
      <w:r w:rsidR="00734AE1" w:rsidRPr="005E5772">
        <w:t>—</w:t>
      </w:r>
    </w:p>
    <w:p w14:paraId="41D62F42" w14:textId="77777777" w:rsidR="001B0ACA" w:rsidRPr="005E5772" w:rsidRDefault="005E5772" w:rsidP="005E5772">
      <w:pPr>
        <w:pStyle w:val="Asubpara"/>
      </w:pPr>
      <w:r>
        <w:tab/>
      </w:r>
      <w:r w:rsidRPr="005E5772">
        <w:t>(i)</w:t>
      </w:r>
      <w:r w:rsidRPr="005E5772">
        <w:tab/>
      </w:r>
      <w:r w:rsidR="00282968" w:rsidRPr="005E5772">
        <w:t>if</w:t>
      </w:r>
      <w:r w:rsidR="00734AE1" w:rsidRPr="005E5772">
        <w:t xml:space="preserve"> </w:t>
      </w:r>
      <w:r w:rsidR="00B439B5" w:rsidRPr="005E5772">
        <w:t xml:space="preserve">a person </w:t>
      </w:r>
      <w:r w:rsidR="00734AE1" w:rsidRPr="005E5772">
        <w:t>to whom section </w:t>
      </w:r>
      <w:r w:rsidR="00986FB0" w:rsidRPr="005E5772">
        <w:t>90</w:t>
      </w:r>
      <w:r w:rsidR="00734AE1" w:rsidRPr="005E5772">
        <w:t xml:space="preserve"> (Limited entitlement to income replacement benefits—</w:t>
      </w:r>
      <w:r w:rsidR="007021A0" w:rsidRPr="005E5772">
        <w:t>pension</w:t>
      </w:r>
      <w:r w:rsidR="00282968" w:rsidRPr="005E5772">
        <w:t xml:space="preserve">-aged injured person) applies is in paid work on the date of the motor accident—2 years after the date of the motor accident; </w:t>
      </w:r>
      <w:r w:rsidR="00D62942" w:rsidRPr="005E5772">
        <w:t>or</w:t>
      </w:r>
    </w:p>
    <w:p w14:paraId="50DFC02E" w14:textId="77777777" w:rsidR="00734AE1" w:rsidRPr="005E5772" w:rsidRDefault="005E5772" w:rsidP="005E5772">
      <w:pPr>
        <w:pStyle w:val="Asubpara"/>
      </w:pPr>
      <w:r>
        <w:tab/>
      </w:r>
      <w:r w:rsidRPr="005E5772">
        <w:t>(ii)</w:t>
      </w:r>
      <w:r w:rsidRPr="005E5772">
        <w:tab/>
      </w:r>
      <w:r w:rsidR="00D62942" w:rsidRPr="005E5772">
        <w:t>in any other case—</w:t>
      </w:r>
    </w:p>
    <w:p w14:paraId="32DC904F" w14:textId="77777777" w:rsidR="00282968" w:rsidRPr="005E5772" w:rsidRDefault="005E5772" w:rsidP="005E5772">
      <w:pPr>
        <w:pStyle w:val="Asubsubpara"/>
      </w:pPr>
      <w:r>
        <w:tab/>
      </w:r>
      <w:r w:rsidRPr="005E5772">
        <w:t>(A)</w:t>
      </w:r>
      <w:r w:rsidRPr="005E5772">
        <w:tab/>
      </w:r>
      <w:r w:rsidR="00D62942" w:rsidRPr="005E5772">
        <w:t xml:space="preserve">2 years after </w:t>
      </w:r>
      <w:r w:rsidR="00282968" w:rsidRPr="005E5772">
        <w:t xml:space="preserve">the person reaches the </w:t>
      </w:r>
      <w:r w:rsidR="00836AD0" w:rsidRPr="005E5772">
        <w:t>pension age</w:t>
      </w:r>
      <w:r w:rsidR="00282968" w:rsidRPr="005E5772">
        <w:t>;</w:t>
      </w:r>
      <w:r w:rsidR="00D62942" w:rsidRPr="005E5772">
        <w:t xml:space="preserve"> or</w:t>
      </w:r>
    </w:p>
    <w:p w14:paraId="5298FA3E" w14:textId="77777777" w:rsidR="001B0ACA" w:rsidRPr="005E5772" w:rsidRDefault="005E5772" w:rsidP="005E5772">
      <w:pPr>
        <w:pStyle w:val="Asubsubpara"/>
        <w:keepNext/>
      </w:pPr>
      <w:r>
        <w:tab/>
      </w:r>
      <w:r w:rsidRPr="005E5772">
        <w:t>(B)</w:t>
      </w:r>
      <w:r w:rsidRPr="005E5772">
        <w:tab/>
      </w:r>
      <w:r w:rsidR="00282968" w:rsidRPr="005E5772">
        <w:t xml:space="preserve">5 years after </w:t>
      </w:r>
      <w:r w:rsidR="00D62942" w:rsidRPr="005E5772">
        <w:t>the date of the motor accident.</w:t>
      </w:r>
    </w:p>
    <w:p w14:paraId="51C50AAB" w14:textId="77777777" w:rsidR="007021A0" w:rsidRPr="005E5772" w:rsidRDefault="007021A0" w:rsidP="007021A0">
      <w:pPr>
        <w:pStyle w:val="aNote"/>
      </w:pPr>
      <w:r w:rsidRPr="005E5772">
        <w:rPr>
          <w:rStyle w:val="charItals"/>
        </w:rPr>
        <w:t>Note</w:t>
      </w:r>
      <w:r w:rsidRPr="005E5772">
        <w:rPr>
          <w:rStyle w:val="charItals"/>
        </w:rPr>
        <w:tab/>
      </w:r>
      <w:r w:rsidR="00836AD0" w:rsidRPr="005E5772">
        <w:rPr>
          <w:rStyle w:val="charBoldItals"/>
        </w:rPr>
        <w:t>Pension age</w:t>
      </w:r>
      <w:r w:rsidRPr="005E5772">
        <w:t>—see the dictionary.</w:t>
      </w:r>
    </w:p>
    <w:p w14:paraId="0F371C6A" w14:textId="77777777" w:rsidR="00DC2D33" w:rsidRPr="005E5772" w:rsidRDefault="005E5772" w:rsidP="005E5772">
      <w:pPr>
        <w:pStyle w:val="Amain"/>
      </w:pPr>
      <w:r>
        <w:tab/>
      </w:r>
      <w:r w:rsidRPr="005E5772">
        <w:t>(3)</w:t>
      </w:r>
      <w:r w:rsidRPr="005E5772">
        <w:tab/>
      </w:r>
      <w:r w:rsidR="00DC2D33" w:rsidRPr="005E5772">
        <w:t xml:space="preserve">The </w:t>
      </w:r>
      <w:r w:rsidR="00DC2D33" w:rsidRPr="005E5772">
        <w:rPr>
          <w:rStyle w:val="charBoldItals"/>
        </w:rPr>
        <w:t>start date</w:t>
      </w:r>
      <w:r w:rsidR="00DC2D33" w:rsidRPr="005E5772">
        <w:t xml:space="preserve"> for an ongoing employee or fixed term contractor, self</w:t>
      </w:r>
      <w:r w:rsidR="00264074" w:rsidRPr="005E5772">
        <w:noBreakHyphen/>
      </w:r>
      <w:r w:rsidR="00DC2D33" w:rsidRPr="005E5772">
        <w:t>employed person</w:t>
      </w:r>
      <w:r w:rsidR="00F82249" w:rsidRPr="005E5772">
        <w:t>,</w:t>
      </w:r>
      <w:r w:rsidR="00DC2D33" w:rsidRPr="005E5772">
        <w:t xml:space="preserve"> casual worker</w:t>
      </w:r>
      <w:r w:rsidR="00F82249" w:rsidRPr="005E5772">
        <w:t xml:space="preserve"> or person receiving workers compensation</w:t>
      </w:r>
      <w:r w:rsidR="00DC2D33" w:rsidRPr="005E5772">
        <w:t xml:space="preserve"> is—</w:t>
      </w:r>
    </w:p>
    <w:p w14:paraId="5049BD43" w14:textId="77777777" w:rsidR="00DC2D33" w:rsidRPr="005E5772" w:rsidRDefault="005E5772" w:rsidP="005E5772">
      <w:pPr>
        <w:pStyle w:val="Apara"/>
      </w:pPr>
      <w:r>
        <w:tab/>
      </w:r>
      <w:r w:rsidRPr="005E5772">
        <w:t>(a)</w:t>
      </w:r>
      <w:r w:rsidRPr="005E5772">
        <w:tab/>
      </w:r>
      <w:r w:rsidR="00DC2D33" w:rsidRPr="005E5772">
        <w:t>for an application made during the application period—the date of the motor accident; or</w:t>
      </w:r>
    </w:p>
    <w:p w14:paraId="37EE9A5E" w14:textId="77777777" w:rsidR="00DC2D33" w:rsidRPr="005E5772" w:rsidRDefault="005E5772" w:rsidP="005E5772">
      <w:pPr>
        <w:pStyle w:val="Apara"/>
      </w:pPr>
      <w:r>
        <w:tab/>
      </w:r>
      <w:r w:rsidRPr="005E5772">
        <w:t>(b)</w:t>
      </w:r>
      <w:r w:rsidRPr="005E5772">
        <w:tab/>
      </w:r>
      <w:r w:rsidR="00DC2D33" w:rsidRPr="005E5772">
        <w:t>for a late application—</w:t>
      </w:r>
    </w:p>
    <w:p w14:paraId="57A4D89F" w14:textId="77777777" w:rsidR="00DC2D33" w:rsidRPr="005E5772" w:rsidRDefault="005E5772" w:rsidP="005E5772">
      <w:pPr>
        <w:pStyle w:val="Asubpara"/>
      </w:pPr>
      <w:r>
        <w:tab/>
      </w:r>
      <w:r w:rsidRPr="005E5772">
        <w:t>(i)</w:t>
      </w:r>
      <w:r w:rsidRPr="005E5772">
        <w:tab/>
      </w:r>
      <w:r w:rsidR="00B82ACC" w:rsidRPr="005E5772">
        <w:t>28 </w:t>
      </w:r>
      <w:r w:rsidR="00DC2D33" w:rsidRPr="005E5772">
        <w:t>days before the date of the late application; or</w:t>
      </w:r>
    </w:p>
    <w:p w14:paraId="6A1728BF" w14:textId="77777777" w:rsidR="00DC2D33" w:rsidRPr="005E5772" w:rsidRDefault="005E5772" w:rsidP="005E5772">
      <w:pPr>
        <w:pStyle w:val="Asubpara"/>
      </w:pPr>
      <w:r>
        <w:tab/>
      </w:r>
      <w:r w:rsidRPr="005E5772">
        <w:t>(ii)</w:t>
      </w:r>
      <w:r w:rsidRPr="005E5772">
        <w:tab/>
      </w:r>
      <w:r w:rsidR="00DC2D33" w:rsidRPr="005E5772">
        <w:t>if the insurer is satisfied on reasonable grounds that there are exceptional circumstances justifying earlier payment—the date of the motor accident.</w:t>
      </w:r>
    </w:p>
    <w:p w14:paraId="15831130" w14:textId="77777777" w:rsidR="00DC2D33" w:rsidRPr="005E5772" w:rsidRDefault="005E5772" w:rsidP="005E5772">
      <w:pPr>
        <w:pStyle w:val="Amain"/>
      </w:pPr>
      <w:r>
        <w:tab/>
      </w:r>
      <w:r w:rsidRPr="005E5772">
        <w:t>(4)</w:t>
      </w:r>
      <w:r w:rsidRPr="005E5772">
        <w:tab/>
      </w:r>
      <w:r w:rsidR="00DC2D33" w:rsidRPr="005E5772">
        <w:t xml:space="preserve">The </w:t>
      </w:r>
      <w:r w:rsidR="00DC2D33" w:rsidRPr="005E5772">
        <w:rPr>
          <w:rStyle w:val="charBoldItals"/>
        </w:rPr>
        <w:t>start date</w:t>
      </w:r>
      <w:r w:rsidR="00DC2D33" w:rsidRPr="005E5772">
        <w:t xml:space="preserve"> for a person on unpaid leave is—</w:t>
      </w:r>
    </w:p>
    <w:p w14:paraId="60372432" w14:textId="77777777" w:rsidR="00DC2D33" w:rsidRPr="005E5772" w:rsidRDefault="005E5772" w:rsidP="005E5772">
      <w:pPr>
        <w:pStyle w:val="Apara"/>
      </w:pPr>
      <w:r>
        <w:tab/>
      </w:r>
      <w:r w:rsidRPr="005E5772">
        <w:t>(a)</w:t>
      </w:r>
      <w:r w:rsidRPr="005E5772">
        <w:tab/>
      </w:r>
      <w:r w:rsidR="00DC2D33" w:rsidRPr="005E5772">
        <w:t>for an application made during the application period—the date the person anticipated returning to paid work; or</w:t>
      </w:r>
    </w:p>
    <w:p w14:paraId="3E747020" w14:textId="77777777" w:rsidR="00DC2D33" w:rsidRPr="005E5772" w:rsidRDefault="005E5772" w:rsidP="00501189">
      <w:pPr>
        <w:pStyle w:val="Apara"/>
        <w:keepNext/>
      </w:pPr>
      <w:r>
        <w:lastRenderedPageBreak/>
        <w:tab/>
      </w:r>
      <w:r w:rsidRPr="005E5772">
        <w:t>(b)</w:t>
      </w:r>
      <w:r w:rsidRPr="005E5772">
        <w:tab/>
      </w:r>
      <w:r w:rsidR="00DC2D33" w:rsidRPr="005E5772">
        <w:t>for a late application—</w:t>
      </w:r>
    </w:p>
    <w:p w14:paraId="13FE4CED" w14:textId="77777777" w:rsidR="00DC2D33" w:rsidRPr="005E5772" w:rsidRDefault="005E5772" w:rsidP="00501189">
      <w:pPr>
        <w:pStyle w:val="Asubpara"/>
        <w:keepNext/>
      </w:pPr>
      <w:r>
        <w:tab/>
      </w:r>
      <w:r w:rsidRPr="005E5772">
        <w:t>(i)</w:t>
      </w:r>
      <w:r w:rsidRPr="005E5772">
        <w:tab/>
      </w:r>
      <w:r w:rsidR="00DC2D33" w:rsidRPr="005E5772">
        <w:t>the later of the following:</w:t>
      </w:r>
    </w:p>
    <w:p w14:paraId="1DD9D6A6" w14:textId="77777777" w:rsidR="00DC2D33" w:rsidRPr="005E5772" w:rsidRDefault="005E5772" w:rsidP="005E5772">
      <w:pPr>
        <w:pStyle w:val="Asubsubpara"/>
      </w:pPr>
      <w:r>
        <w:tab/>
      </w:r>
      <w:r w:rsidRPr="005E5772">
        <w:t>(A)</w:t>
      </w:r>
      <w:r w:rsidRPr="005E5772">
        <w:tab/>
      </w:r>
      <w:r w:rsidR="00B82ACC" w:rsidRPr="005E5772">
        <w:t xml:space="preserve">the </w:t>
      </w:r>
      <w:r w:rsidR="00DC2D33" w:rsidRPr="005E5772">
        <w:t>date the person anticipated returning to paid work;</w:t>
      </w:r>
    </w:p>
    <w:p w14:paraId="490C5AC6" w14:textId="77777777" w:rsidR="00DC2D33" w:rsidRPr="005E5772" w:rsidRDefault="005E5772" w:rsidP="005E5772">
      <w:pPr>
        <w:pStyle w:val="Asubsubpara"/>
      </w:pPr>
      <w:r>
        <w:tab/>
      </w:r>
      <w:r w:rsidRPr="005E5772">
        <w:t>(B)</w:t>
      </w:r>
      <w:r w:rsidRPr="005E5772">
        <w:tab/>
      </w:r>
      <w:r w:rsidR="00981D38" w:rsidRPr="005E5772">
        <w:t>28 </w:t>
      </w:r>
      <w:r w:rsidR="00DC2D33" w:rsidRPr="005E5772">
        <w:t>days before the date of the late application; or</w:t>
      </w:r>
    </w:p>
    <w:p w14:paraId="7A0327CE" w14:textId="77777777" w:rsidR="00DC2D33" w:rsidRPr="005E5772" w:rsidRDefault="005E5772" w:rsidP="005E5772">
      <w:pPr>
        <w:pStyle w:val="Asubpara"/>
      </w:pPr>
      <w:r>
        <w:tab/>
      </w:r>
      <w:r w:rsidRPr="005E5772">
        <w:t>(ii)</w:t>
      </w:r>
      <w:r w:rsidRPr="005E5772">
        <w:tab/>
      </w:r>
      <w:r w:rsidR="00DC2D33" w:rsidRPr="005E5772">
        <w:t>if the insurer is satisfied on reasonable grounds that there are exceptional circumstances justifying earlier payment—the date the person anticipated returning to paid work.</w:t>
      </w:r>
    </w:p>
    <w:p w14:paraId="661B0DC8" w14:textId="77777777" w:rsidR="00DC2D33" w:rsidRPr="005E5772" w:rsidRDefault="005E5772" w:rsidP="005E5772">
      <w:pPr>
        <w:pStyle w:val="Amain"/>
      </w:pPr>
      <w:r>
        <w:tab/>
      </w:r>
      <w:r w:rsidRPr="005E5772">
        <w:t>(5)</w:t>
      </w:r>
      <w:r w:rsidRPr="005E5772">
        <w:tab/>
      </w:r>
      <w:r w:rsidR="00DC2D33" w:rsidRPr="005E5772">
        <w:t xml:space="preserve">The </w:t>
      </w:r>
      <w:r w:rsidR="00DC2D33" w:rsidRPr="005E5772">
        <w:rPr>
          <w:rStyle w:val="charBoldItals"/>
        </w:rPr>
        <w:t>start date</w:t>
      </w:r>
      <w:r w:rsidR="00DC2D33" w:rsidRPr="005E5772">
        <w:t xml:space="preserve"> for a person with </w:t>
      </w:r>
      <w:r w:rsidR="008D43B0" w:rsidRPr="005E5772">
        <w:t xml:space="preserve">a </w:t>
      </w:r>
      <w:r w:rsidR="00DC2D33" w:rsidRPr="005E5772">
        <w:t xml:space="preserve">new work arrangement or </w:t>
      </w:r>
      <w:r w:rsidR="008D43B0" w:rsidRPr="005E5772">
        <w:t xml:space="preserve">a </w:t>
      </w:r>
      <w:r w:rsidR="00DC2D33" w:rsidRPr="005E5772">
        <w:t>full</w:t>
      </w:r>
      <w:r w:rsidR="00AA2560" w:rsidRPr="005E5772">
        <w:noBreakHyphen/>
      </w:r>
      <w:r w:rsidR="00DC2D33" w:rsidRPr="005E5772">
        <w:t xml:space="preserve">time student </w:t>
      </w:r>
      <w:r w:rsidR="008D43B0" w:rsidRPr="005E5772">
        <w:t>is</w:t>
      </w:r>
      <w:r w:rsidR="00DC2D33" w:rsidRPr="005E5772">
        <w:t>—</w:t>
      </w:r>
    </w:p>
    <w:p w14:paraId="36ECACEA" w14:textId="77777777" w:rsidR="00DC2D33" w:rsidRPr="005E5772" w:rsidRDefault="005E5772" w:rsidP="005E5772">
      <w:pPr>
        <w:pStyle w:val="Apara"/>
      </w:pPr>
      <w:r>
        <w:tab/>
      </w:r>
      <w:r w:rsidRPr="005E5772">
        <w:t>(a)</w:t>
      </w:r>
      <w:r w:rsidRPr="005E5772">
        <w:tab/>
      </w:r>
      <w:r w:rsidR="00DC2D33" w:rsidRPr="005E5772">
        <w:t xml:space="preserve">for an application made during the application period—the date the person anticipated starting work </w:t>
      </w:r>
      <w:r w:rsidR="008D43B0" w:rsidRPr="005E5772">
        <w:t xml:space="preserve">with an employer </w:t>
      </w:r>
      <w:r w:rsidR="00DC2D33" w:rsidRPr="005E5772">
        <w:t xml:space="preserve">or </w:t>
      </w:r>
      <w:r w:rsidR="008D43B0" w:rsidRPr="005E5772">
        <w:t>starting</w:t>
      </w:r>
      <w:r w:rsidR="00DC2D33" w:rsidRPr="005E5772">
        <w:t xml:space="preserve"> business</w:t>
      </w:r>
      <w:r w:rsidR="008D43B0" w:rsidRPr="005E5772">
        <w:t xml:space="preserve"> as a self-employed person</w:t>
      </w:r>
      <w:r w:rsidR="00DC2D33" w:rsidRPr="005E5772">
        <w:t>; or</w:t>
      </w:r>
    </w:p>
    <w:p w14:paraId="30B25F21" w14:textId="77777777" w:rsidR="00DC2D33" w:rsidRPr="005E5772" w:rsidRDefault="005E5772" w:rsidP="00FB5AAD">
      <w:pPr>
        <w:pStyle w:val="Apara"/>
        <w:keepNext/>
      </w:pPr>
      <w:r>
        <w:tab/>
      </w:r>
      <w:r w:rsidRPr="005E5772">
        <w:t>(b)</w:t>
      </w:r>
      <w:r w:rsidRPr="005E5772">
        <w:tab/>
      </w:r>
      <w:r w:rsidR="00DC2D33" w:rsidRPr="005E5772">
        <w:t>for a late application—</w:t>
      </w:r>
    </w:p>
    <w:p w14:paraId="45F851D3" w14:textId="77777777" w:rsidR="00DC2D33" w:rsidRPr="005E5772" w:rsidRDefault="005E5772" w:rsidP="00FB5AAD">
      <w:pPr>
        <w:pStyle w:val="Asubpara"/>
        <w:keepNext/>
      </w:pPr>
      <w:r>
        <w:tab/>
      </w:r>
      <w:r w:rsidRPr="005E5772">
        <w:t>(i)</w:t>
      </w:r>
      <w:r w:rsidRPr="005E5772">
        <w:tab/>
      </w:r>
      <w:r w:rsidR="00DC2D33" w:rsidRPr="005E5772">
        <w:t>the later of the following:</w:t>
      </w:r>
    </w:p>
    <w:p w14:paraId="6267E783" w14:textId="77777777" w:rsidR="00DC2D33" w:rsidRPr="005E5772" w:rsidRDefault="005E5772" w:rsidP="005E5772">
      <w:pPr>
        <w:pStyle w:val="Asubsubpara"/>
      </w:pPr>
      <w:r>
        <w:tab/>
      </w:r>
      <w:r w:rsidRPr="005E5772">
        <w:t>(A)</w:t>
      </w:r>
      <w:r w:rsidRPr="005E5772">
        <w:tab/>
      </w:r>
      <w:r w:rsidR="00A526BA" w:rsidRPr="005E5772">
        <w:t xml:space="preserve">the </w:t>
      </w:r>
      <w:r w:rsidR="00DC2D33" w:rsidRPr="005E5772">
        <w:t xml:space="preserve">date the person anticipated starting work </w:t>
      </w:r>
      <w:r w:rsidR="008D43B0" w:rsidRPr="005E5772">
        <w:t>with an employer or starting business as a self-employed person</w:t>
      </w:r>
      <w:r w:rsidR="00DC2D33" w:rsidRPr="005E5772">
        <w:t>;</w:t>
      </w:r>
      <w:r w:rsidR="008D43B0" w:rsidRPr="005E5772">
        <w:t xml:space="preserve"> </w:t>
      </w:r>
    </w:p>
    <w:p w14:paraId="472980F4" w14:textId="77777777" w:rsidR="00DC2D33" w:rsidRPr="005E5772" w:rsidRDefault="005E5772" w:rsidP="005E5772">
      <w:pPr>
        <w:pStyle w:val="Asubsubpara"/>
      </w:pPr>
      <w:r>
        <w:tab/>
      </w:r>
      <w:r w:rsidRPr="005E5772">
        <w:t>(B)</w:t>
      </w:r>
      <w:r w:rsidRPr="005E5772">
        <w:tab/>
      </w:r>
      <w:r w:rsidR="00A526BA" w:rsidRPr="005E5772">
        <w:t>28 </w:t>
      </w:r>
      <w:r w:rsidR="00DC2D33" w:rsidRPr="005E5772">
        <w:t>days before the date of the late application; or</w:t>
      </w:r>
    </w:p>
    <w:p w14:paraId="1E44EDDB" w14:textId="77777777" w:rsidR="00DC2D33" w:rsidRPr="005E5772" w:rsidRDefault="005E5772" w:rsidP="005E5772">
      <w:pPr>
        <w:pStyle w:val="Asubpara"/>
      </w:pPr>
      <w:r>
        <w:tab/>
      </w:r>
      <w:r w:rsidRPr="005E5772">
        <w:t>(ii)</w:t>
      </w:r>
      <w:r w:rsidRPr="005E5772">
        <w:tab/>
      </w:r>
      <w:r w:rsidR="00DC2D33" w:rsidRPr="005E5772">
        <w:t xml:space="preserve">if the insurer is satisfied on reasonable grounds that there are exceptional circumstances justifying earlier payment—the date the person anticipated starting work </w:t>
      </w:r>
      <w:r w:rsidR="008D43B0" w:rsidRPr="005E5772">
        <w:t>with an employer or starting business as a self-employed person</w:t>
      </w:r>
      <w:r w:rsidR="00DC2D33" w:rsidRPr="005E5772">
        <w:t>.</w:t>
      </w:r>
    </w:p>
    <w:p w14:paraId="55659C89" w14:textId="77777777" w:rsidR="00372BC0" w:rsidRPr="005E5772" w:rsidRDefault="005E5772" w:rsidP="005E5772">
      <w:pPr>
        <w:pStyle w:val="Amain"/>
      </w:pPr>
      <w:r>
        <w:tab/>
      </w:r>
      <w:r w:rsidRPr="005E5772">
        <w:t>(6)</w:t>
      </w:r>
      <w:r w:rsidRPr="005E5772">
        <w:tab/>
      </w:r>
      <w:r w:rsidR="0084364E" w:rsidRPr="005E5772">
        <w:t>The MAI guidelines may make provision for the kinds of circumstances that may be exceptional c</w:t>
      </w:r>
      <w:r w:rsidR="00372BC0" w:rsidRPr="005E5772">
        <w:t>ircumstances for subsections (3) to (5).</w:t>
      </w:r>
    </w:p>
    <w:p w14:paraId="36331387" w14:textId="77777777" w:rsidR="00FF5858" w:rsidRPr="005E5772" w:rsidRDefault="005E5772" w:rsidP="00501189">
      <w:pPr>
        <w:pStyle w:val="Amain"/>
        <w:keepNext/>
      </w:pPr>
      <w:r>
        <w:lastRenderedPageBreak/>
        <w:tab/>
      </w:r>
      <w:r w:rsidRPr="005E5772">
        <w:t>(7)</w:t>
      </w:r>
      <w:r w:rsidRPr="005E5772">
        <w:tab/>
      </w:r>
      <w:r w:rsidR="00FF5858" w:rsidRPr="005E5772">
        <w:t>In this section:</w:t>
      </w:r>
    </w:p>
    <w:p w14:paraId="60810120" w14:textId="77777777" w:rsidR="00FF5858" w:rsidRPr="005E5772" w:rsidRDefault="00FF5858" w:rsidP="00501189">
      <w:pPr>
        <w:pStyle w:val="aDef"/>
        <w:keepNext/>
      </w:pPr>
      <w:r w:rsidRPr="005E5772">
        <w:rPr>
          <w:rStyle w:val="charBoldItals"/>
        </w:rPr>
        <w:t>casual worker</w:t>
      </w:r>
      <w:r w:rsidRPr="005E5772">
        <w:t>—see section </w:t>
      </w:r>
      <w:r w:rsidR="00986FB0" w:rsidRPr="005E5772">
        <w:t>83</w:t>
      </w:r>
      <w:r w:rsidR="008751F9" w:rsidRPr="005E5772">
        <w:t xml:space="preserve"> (2)</w:t>
      </w:r>
      <w:r w:rsidRPr="005E5772">
        <w:t>.</w:t>
      </w:r>
    </w:p>
    <w:p w14:paraId="501515B8" w14:textId="77777777" w:rsidR="00FF5858" w:rsidRPr="005E5772" w:rsidRDefault="00FF5858" w:rsidP="00501189">
      <w:pPr>
        <w:pStyle w:val="aDef"/>
        <w:keepNext/>
      </w:pPr>
      <w:r w:rsidRPr="005E5772">
        <w:rPr>
          <w:rStyle w:val="charBoldItals"/>
        </w:rPr>
        <w:t>full-time student</w:t>
      </w:r>
      <w:r w:rsidRPr="005E5772">
        <w:t>—see section </w:t>
      </w:r>
      <w:r w:rsidR="00986FB0" w:rsidRPr="005E5772">
        <w:t>87</w:t>
      </w:r>
      <w:r w:rsidR="008751F9" w:rsidRPr="005E5772">
        <w:t xml:space="preserve"> (2)</w:t>
      </w:r>
      <w:r w:rsidRPr="005E5772">
        <w:t>.</w:t>
      </w:r>
    </w:p>
    <w:p w14:paraId="53EF1FAA" w14:textId="77777777" w:rsidR="00FF5858" w:rsidRPr="005E5772" w:rsidRDefault="00FF5858" w:rsidP="005E5772">
      <w:pPr>
        <w:pStyle w:val="aDef"/>
      </w:pPr>
      <w:r w:rsidRPr="005E5772">
        <w:rPr>
          <w:rStyle w:val="charBoldItals"/>
        </w:rPr>
        <w:t>ongoing employee or fixed term contractor</w:t>
      </w:r>
      <w:r w:rsidRPr="005E5772">
        <w:t>—see section </w:t>
      </w:r>
      <w:r w:rsidR="00986FB0" w:rsidRPr="005E5772">
        <w:t>81</w:t>
      </w:r>
      <w:r w:rsidR="008751F9" w:rsidRPr="005E5772">
        <w:t xml:space="preserve"> (2)</w:t>
      </w:r>
      <w:r w:rsidRPr="005E5772">
        <w:t>.</w:t>
      </w:r>
    </w:p>
    <w:p w14:paraId="179EA536" w14:textId="77777777" w:rsidR="00FF5858" w:rsidRPr="005E5772" w:rsidRDefault="00FF5858" w:rsidP="005E5772">
      <w:pPr>
        <w:pStyle w:val="aDef"/>
      </w:pPr>
      <w:r w:rsidRPr="005E5772">
        <w:rPr>
          <w:rStyle w:val="charBoldItals"/>
        </w:rPr>
        <w:t>person on unpaid leave</w:t>
      </w:r>
      <w:r w:rsidRPr="005E5772">
        <w:t>—see section </w:t>
      </w:r>
      <w:r w:rsidR="00986FB0" w:rsidRPr="005E5772">
        <w:t>85</w:t>
      </w:r>
      <w:r w:rsidR="008751F9" w:rsidRPr="005E5772">
        <w:t xml:space="preserve"> (2)</w:t>
      </w:r>
      <w:r w:rsidRPr="005E5772">
        <w:t>.</w:t>
      </w:r>
    </w:p>
    <w:p w14:paraId="3C34C409" w14:textId="77777777" w:rsidR="00FF5858" w:rsidRPr="005E5772" w:rsidRDefault="00FF5858" w:rsidP="005E5772">
      <w:pPr>
        <w:pStyle w:val="aDef"/>
      </w:pPr>
      <w:r w:rsidRPr="005E5772">
        <w:rPr>
          <w:rStyle w:val="charBoldItals"/>
        </w:rPr>
        <w:t>person receiving workers compensation</w:t>
      </w:r>
      <w:r w:rsidRPr="005E5772">
        <w:t>—see section </w:t>
      </w:r>
      <w:r w:rsidR="00986FB0" w:rsidRPr="005E5772">
        <w:t>84</w:t>
      </w:r>
      <w:r w:rsidR="008751F9" w:rsidRPr="005E5772">
        <w:t xml:space="preserve"> (2)</w:t>
      </w:r>
      <w:r w:rsidRPr="005E5772">
        <w:t>.</w:t>
      </w:r>
    </w:p>
    <w:p w14:paraId="4F5168AE" w14:textId="77777777" w:rsidR="00FF5858" w:rsidRPr="005E5772" w:rsidRDefault="00FF5858" w:rsidP="005E5772">
      <w:pPr>
        <w:pStyle w:val="aDef"/>
      </w:pPr>
      <w:r w:rsidRPr="005E5772">
        <w:rPr>
          <w:rStyle w:val="charBoldItals"/>
        </w:rPr>
        <w:t xml:space="preserve">person with </w:t>
      </w:r>
      <w:r w:rsidR="00C10160" w:rsidRPr="005E5772">
        <w:rPr>
          <w:rStyle w:val="charBoldItals"/>
        </w:rPr>
        <w:t xml:space="preserve">a </w:t>
      </w:r>
      <w:r w:rsidRPr="005E5772">
        <w:rPr>
          <w:rStyle w:val="charBoldItals"/>
        </w:rPr>
        <w:t>new work arrangement</w:t>
      </w:r>
      <w:r w:rsidRPr="005E5772">
        <w:t>—see section </w:t>
      </w:r>
      <w:r w:rsidR="00986FB0" w:rsidRPr="005E5772">
        <w:t>86</w:t>
      </w:r>
      <w:r w:rsidR="008751F9" w:rsidRPr="005E5772">
        <w:t xml:space="preserve"> (2)</w:t>
      </w:r>
      <w:r w:rsidRPr="005E5772">
        <w:t>.</w:t>
      </w:r>
    </w:p>
    <w:p w14:paraId="0129CC22" w14:textId="77777777" w:rsidR="00FF5858" w:rsidRPr="005E5772" w:rsidRDefault="00FF5858" w:rsidP="00FF5858">
      <w:pPr>
        <w:pStyle w:val="aDef"/>
      </w:pPr>
      <w:r w:rsidRPr="005E5772">
        <w:rPr>
          <w:rStyle w:val="charBoldItals"/>
        </w:rPr>
        <w:t>self-employed person</w:t>
      </w:r>
      <w:r w:rsidRPr="005E5772">
        <w:t>—see section </w:t>
      </w:r>
      <w:r w:rsidR="00986FB0" w:rsidRPr="005E5772">
        <w:t>82</w:t>
      </w:r>
      <w:r w:rsidR="008751F9" w:rsidRPr="005E5772">
        <w:t xml:space="preserve"> (3)</w:t>
      </w:r>
      <w:r w:rsidRPr="005E5772">
        <w:t>.</w:t>
      </w:r>
    </w:p>
    <w:p w14:paraId="3B88DD90" w14:textId="77777777" w:rsidR="0023689A" w:rsidRPr="005E5772" w:rsidRDefault="005E5772" w:rsidP="005E5772">
      <w:pPr>
        <w:pStyle w:val="AH5Sec"/>
      </w:pPr>
      <w:bookmarkStart w:id="135" w:name="_Toc174097910"/>
      <w:r w:rsidRPr="00A5658C">
        <w:rPr>
          <w:rStyle w:val="CharSectNo"/>
        </w:rPr>
        <w:t>102</w:t>
      </w:r>
      <w:r w:rsidRPr="005E5772">
        <w:tab/>
      </w:r>
      <w:r w:rsidR="0023689A" w:rsidRPr="005E5772">
        <w:t>Income replacement benefits—payable fortnightly</w:t>
      </w:r>
      <w:bookmarkEnd w:id="135"/>
    </w:p>
    <w:p w14:paraId="0CA8B369" w14:textId="77777777" w:rsidR="0023689A" w:rsidRPr="005E5772" w:rsidRDefault="005E5772" w:rsidP="005E5772">
      <w:pPr>
        <w:pStyle w:val="Amain"/>
      </w:pPr>
      <w:r>
        <w:tab/>
      </w:r>
      <w:r w:rsidRPr="005E5772">
        <w:t>(1)</w:t>
      </w:r>
      <w:r w:rsidRPr="005E5772">
        <w:tab/>
      </w:r>
      <w:r w:rsidR="0023689A" w:rsidRPr="005E5772">
        <w:t xml:space="preserve">Income replacement benefit payments are payable to an injured person every 14 days after the </w:t>
      </w:r>
      <w:r w:rsidR="00F82249" w:rsidRPr="005E5772">
        <w:t xml:space="preserve">start date for </w:t>
      </w:r>
      <w:r w:rsidR="0023689A" w:rsidRPr="005E5772">
        <w:t>the</w:t>
      </w:r>
      <w:r w:rsidR="00F82249" w:rsidRPr="005E5772">
        <w:t xml:space="preserve"> injured</w:t>
      </w:r>
      <w:r w:rsidR="0023689A" w:rsidRPr="005E5772">
        <w:t xml:space="preserve"> person.</w:t>
      </w:r>
    </w:p>
    <w:p w14:paraId="3EF776C5" w14:textId="77777777" w:rsidR="00E01833" w:rsidRPr="005E5772" w:rsidRDefault="005E5772" w:rsidP="005E5772">
      <w:pPr>
        <w:pStyle w:val="Amain"/>
      </w:pPr>
      <w:r>
        <w:tab/>
      </w:r>
      <w:r w:rsidRPr="005E5772">
        <w:t>(2)</w:t>
      </w:r>
      <w:r w:rsidRPr="005E5772">
        <w:tab/>
      </w:r>
      <w:r w:rsidR="00E01833" w:rsidRPr="005E5772">
        <w:t>In this section:</w:t>
      </w:r>
    </w:p>
    <w:p w14:paraId="3694432D" w14:textId="77777777" w:rsidR="00E01833" w:rsidRPr="005E5772" w:rsidRDefault="00E01833" w:rsidP="005E5772">
      <w:pPr>
        <w:pStyle w:val="aDef"/>
      </w:pPr>
      <w:r w:rsidRPr="005E5772">
        <w:rPr>
          <w:rStyle w:val="charBoldItals"/>
        </w:rPr>
        <w:t>start date</w:t>
      </w:r>
      <w:r w:rsidRPr="005E5772">
        <w:t xml:space="preserve">, for an injured person, means the start date for the person worked out under section </w:t>
      </w:r>
      <w:r w:rsidR="00986FB0" w:rsidRPr="005E5772">
        <w:t>101</w:t>
      </w:r>
      <w:r w:rsidRPr="005E5772">
        <w:t xml:space="preserve">. </w:t>
      </w:r>
    </w:p>
    <w:p w14:paraId="70E1E67E" w14:textId="77777777" w:rsidR="0023689A" w:rsidRPr="005E5772" w:rsidRDefault="005E5772" w:rsidP="005E5772">
      <w:pPr>
        <w:pStyle w:val="AH5Sec"/>
      </w:pPr>
      <w:bookmarkStart w:id="136" w:name="_Toc174097911"/>
      <w:r w:rsidRPr="00A5658C">
        <w:rPr>
          <w:rStyle w:val="CharSectNo"/>
        </w:rPr>
        <w:t>103</w:t>
      </w:r>
      <w:r w:rsidRPr="005E5772">
        <w:tab/>
      </w:r>
      <w:r w:rsidR="0023689A" w:rsidRPr="005E5772">
        <w:t>Inco</w:t>
      </w:r>
      <w:r w:rsidR="0088154C" w:rsidRPr="005E5772">
        <w:t>me replacement benefits—interim weekly</w:t>
      </w:r>
      <w:r w:rsidR="002313D6" w:rsidRPr="005E5772">
        <w:t xml:space="preserve"> </w:t>
      </w:r>
      <w:r w:rsidR="0023689A" w:rsidRPr="005E5772">
        <w:t>payments</w:t>
      </w:r>
      <w:bookmarkEnd w:id="136"/>
    </w:p>
    <w:p w14:paraId="2554651D" w14:textId="77777777" w:rsidR="0023689A" w:rsidRPr="005E5772" w:rsidRDefault="005E5772" w:rsidP="005E5772">
      <w:pPr>
        <w:pStyle w:val="Amain"/>
      </w:pPr>
      <w:r>
        <w:tab/>
      </w:r>
      <w:r w:rsidRPr="005E5772">
        <w:t>(1)</w:t>
      </w:r>
      <w:r w:rsidRPr="005E5772">
        <w:tab/>
      </w:r>
      <w:r w:rsidR="0023689A" w:rsidRPr="005E5772">
        <w:t>This section applies if—</w:t>
      </w:r>
    </w:p>
    <w:p w14:paraId="31B7CE65" w14:textId="77777777" w:rsidR="0023689A" w:rsidRPr="005E5772" w:rsidRDefault="005E5772" w:rsidP="005E5772">
      <w:pPr>
        <w:pStyle w:val="Apara"/>
      </w:pPr>
      <w:r>
        <w:tab/>
      </w:r>
      <w:r w:rsidRPr="005E5772">
        <w:t>(a)</w:t>
      </w:r>
      <w:r w:rsidRPr="005E5772">
        <w:tab/>
      </w:r>
      <w:r w:rsidR="0023689A" w:rsidRPr="005E5772">
        <w:t>a person injured in a motor accident is entitled to</w:t>
      </w:r>
      <w:r w:rsidR="000E2E86" w:rsidRPr="005E5772">
        <w:t xml:space="preserve"> be paid</w:t>
      </w:r>
      <w:r w:rsidR="0023689A" w:rsidRPr="005E5772">
        <w:t xml:space="preserve"> income replacement benefits; and</w:t>
      </w:r>
    </w:p>
    <w:p w14:paraId="7375CFC1" w14:textId="77777777" w:rsidR="0023689A" w:rsidRPr="005E5772" w:rsidRDefault="005E5772" w:rsidP="005E5772">
      <w:pPr>
        <w:pStyle w:val="Apara"/>
      </w:pPr>
      <w:r>
        <w:tab/>
      </w:r>
      <w:r w:rsidRPr="005E5772">
        <w:t>(b)</w:t>
      </w:r>
      <w:r w:rsidRPr="005E5772">
        <w:tab/>
      </w:r>
      <w:r w:rsidR="0023689A" w:rsidRPr="005E5772">
        <w:t>the relevant insurer for the motor accident has asked the injured person for additional information to decide the amount of the income replacement benefit payment to which the person is entitled.</w:t>
      </w:r>
    </w:p>
    <w:p w14:paraId="09B021DE" w14:textId="77777777" w:rsidR="0023689A" w:rsidRPr="005E5772" w:rsidRDefault="005E5772" w:rsidP="00501189">
      <w:pPr>
        <w:pStyle w:val="Amain"/>
        <w:keepNext/>
      </w:pPr>
      <w:r>
        <w:lastRenderedPageBreak/>
        <w:tab/>
      </w:r>
      <w:r w:rsidRPr="005E5772">
        <w:t>(2)</w:t>
      </w:r>
      <w:r w:rsidRPr="005E5772">
        <w:tab/>
      </w:r>
      <w:r w:rsidR="0023689A" w:rsidRPr="005E5772">
        <w:t>The relevant insurer may pay t</w:t>
      </w:r>
      <w:r w:rsidR="002313D6" w:rsidRPr="005E5772">
        <w:t>he injured person an amount (an </w:t>
      </w:r>
      <w:r w:rsidR="0023689A" w:rsidRPr="005E5772">
        <w:rPr>
          <w:rStyle w:val="charBoldItals"/>
        </w:rPr>
        <w:t>interim weekly payment</w:t>
      </w:r>
      <w:r w:rsidR="0023689A" w:rsidRPr="005E5772">
        <w:t>) until whichever of the following happens first:</w:t>
      </w:r>
    </w:p>
    <w:p w14:paraId="450FF3C7" w14:textId="77777777" w:rsidR="0023689A" w:rsidRPr="005E5772" w:rsidRDefault="005E5772" w:rsidP="00501189">
      <w:pPr>
        <w:pStyle w:val="Apara"/>
        <w:keepNext/>
      </w:pPr>
      <w:r>
        <w:tab/>
      </w:r>
      <w:r w:rsidRPr="005E5772">
        <w:t>(a)</w:t>
      </w:r>
      <w:r w:rsidRPr="005E5772">
        <w:tab/>
      </w:r>
      <w:r w:rsidR="0023689A" w:rsidRPr="005E5772">
        <w:t xml:space="preserve">the </w:t>
      </w:r>
      <w:r w:rsidR="002313D6" w:rsidRPr="005E5772">
        <w:t xml:space="preserve">person </w:t>
      </w:r>
      <w:r w:rsidR="0023689A" w:rsidRPr="005E5772">
        <w:t>gives the insurer the additional information;</w:t>
      </w:r>
    </w:p>
    <w:p w14:paraId="1007E0A1" w14:textId="77777777" w:rsidR="0023689A" w:rsidRPr="005E5772" w:rsidRDefault="005E5772" w:rsidP="005E5772">
      <w:pPr>
        <w:pStyle w:val="Apara"/>
      </w:pPr>
      <w:r>
        <w:tab/>
      </w:r>
      <w:r w:rsidRPr="005E5772">
        <w:t>(b)</w:t>
      </w:r>
      <w:r w:rsidRPr="005E5772">
        <w:tab/>
      </w:r>
      <w:r w:rsidR="0023689A" w:rsidRPr="005E5772">
        <w:t>28 days after the day the insurer asks for the additional information;</w:t>
      </w:r>
    </w:p>
    <w:p w14:paraId="194130F8" w14:textId="77777777" w:rsidR="0023689A" w:rsidRPr="005E5772" w:rsidRDefault="005E5772" w:rsidP="005E5772">
      <w:pPr>
        <w:pStyle w:val="Apara"/>
      </w:pPr>
      <w:r>
        <w:tab/>
      </w:r>
      <w:r w:rsidRPr="005E5772">
        <w:t>(c)</w:t>
      </w:r>
      <w:r w:rsidRPr="005E5772">
        <w:tab/>
      </w:r>
      <w:r w:rsidR="0023689A" w:rsidRPr="005E5772">
        <w:t>13 weeks after the date of the motor accident.</w:t>
      </w:r>
    </w:p>
    <w:p w14:paraId="75006193" w14:textId="77777777" w:rsidR="0023689A" w:rsidRPr="005E5772" w:rsidRDefault="005E5772" w:rsidP="005E5772">
      <w:pPr>
        <w:pStyle w:val="Amain"/>
        <w:keepNext/>
      </w:pPr>
      <w:r>
        <w:tab/>
      </w:r>
      <w:r w:rsidRPr="005E5772">
        <w:t>(3)</w:t>
      </w:r>
      <w:r w:rsidRPr="005E5772">
        <w:tab/>
      </w:r>
      <w:r w:rsidR="0023689A" w:rsidRPr="005E5772">
        <w:t>The amount of the interim weekly payment is the percentage of $2 250 AWE indexed prescribed by regulation.</w:t>
      </w:r>
    </w:p>
    <w:p w14:paraId="2AAC292F" w14:textId="77777777" w:rsidR="0023689A" w:rsidRPr="005E5772" w:rsidRDefault="0023689A" w:rsidP="0023689A">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29B4AF64" w14:textId="77777777" w:rsidR="0023689A" w:rsidRPr="005E5772" w:rsidRDefault="005E5772" w:rsidP="005E5772">
      <w:pPr>
        <w:pStyle w:val="Amain"/>
      </w:pPr>
      <w:r>
        <w:tab/>
      </w:r>
      <w:r w:rsidRPr="005E5772">
        <w:t>(4)</w:t>
      </w:r>
      <w:r w:rsidRPr="005E5772">
        <w:tab/>
      </w:r>
      <w:r w:rsidR="0023689A" w:rsidRPr="005E5772">
        <w:t>On request by the injured person, the relevant insurer may, but need not, pay the person a lower interim weekly payment.</w:t>
      </w:r>
    </w:p>
    <w:p w14:paraId="13B95577" w14:textId="77777777" w:rsidR="0023689A" w:rsidRPr="005E5772" w:rsidRDefault="005E5772" w:rsidP="005E5772">
      <w:pPr>
        <w:pStyle w:val="Amain"/>
      </w:pPr>
      <w:r>
        <w:tab/>
      </w:r>
      <w:r w:rsidRPr="005E5772">
        <w:t>(5)</w:t>
      </w:r>
      <w:r w:rsidRPr="005E5772">
        <w:tab/>
      </w:r>
      <w:r w:rsidR="0023689A" w:rsidRPr="005E5772">
        <w:t xml:space="preserve">An interim weekly payment is payable every 14 days </w:t>
      </w:r>
      <w:r w:rsidR="000E2E86" w:rsidRPr="005E5772">
        <w:t>after the start date for the injured person.</w:t>
      </w:r>
    </w:p>
    <w:p w14:paraId="48106A4E" w14:textId="77777777" w:rsidR="0023689A" w:rsidRPr="005E5772" w:rsidRDefault="005E5772" w:rsidP="005E5772">
      <w:pPr>
        <w:pStyle w:val="Amain"/>
      </w:pPr>
      <w:r>
        <w:tab/>
      </w:r>
      <w:r w:rsidRPr="005E5772">
        <w:t>(6)</w:t>
      </w:r>
      <w:r w:rsidRPr="005E5772">
        <w:tab/>
      </w:r>
      <w:r w:rsidR="0023689A" w:rsidRPr="005E5772">
        <w:t xml:space="preserve">The </w:t>
      </w:r>
      <w:r w:rsidR="00D17CD1" w:rsidRPr="005E5772">
        <w:t>MAI </w:t>
      </w:r>
      <w:r w:rsidR="0023689A" w:rsidRPr="005E5772">
        <w:t xml:space="preserve">guidelines may make provision in relation to interim </w:t>
      </w:r>
      <w:r w:rsidR="0088154C" w:rsidRPr="005E5772">
        <w:t xml:space="preserve">weekly </w:t>
      </w:r>
      <w:r w:rsidR="0023689A" w:rsidRPr="005E5772">
        <w:t>payments.</w:t>
      </w:r>
    </w:p>
    <w:p w14:paraId="38CB1564" w14:textId="77777777" w:rsidR="000E2E86" w:rsidRPr="005E5772" w:rsidRDefault="005E5772" w:rsidP="005E5772">
      <w:pPr>
        <w:pStyle w:val="Amain"/>
      </w:pPr>
      <w:r>
        <w:tab/>
      </w:r>
      <w:r w:rsidRPr="005E5772">
        <w:t>(7)</w:t>
      </w:r>
      <w:r w:rsidRPr="005E5772">
        <w:tab/>
      </w:r>
      <w:r w:rsidR="000E2E86" w:rsidRPr="005E5772">
        <w:t>In this section:</w:t>
      </w:r>
    </w:p>
    <w:p w14:paraId="62007C1C" w14:textId="77777777" w:rsidR="000E2E86" w:rsidRPr="005E5772" w:rsidRDefault="000E2E86" w:rsidP="005E5772">
      <w:pPr>
        <w:pStyle w:val="aDef"/>
      </w:pPr>
      <w:r w:rsidRPr="005E5772">
        <w:rPr>
          <w:rStyle w:val="charBoldItals"/>
        </w:rPr>
        <w:t>start date</w:t>
      </w:r>
      <w:r w:rsidRPr="005E5772">
        <w:t xml:space="preserve">, for an injured person, means the start date for the injured person worked out under section </w:t>
      </w:r>
      <w:r w:rsidR="00986FB0" w:rsidRPr="005E5772">
        <w:t>101</w:t>
      </w:r>
      <w:r w:rsidRPr="005E5772">
        <w:t xml:space="preserve">. </w:t>
      </w:r>
    </w:p>
    <w:p w14:paraId="47A635C2" w14:textId="77777777" w:rsidR="0094460F" w:rsidRPr="00A5658C" w:rsidRDefault="005E5772" w:rsidP="005E5772">
      <w:pPr>
        <w:pStyle w:val="AH3Div"/>
      </w:pPr>
      <w:bookmarkStart w:id="137" w:name="_Toc174097912"/>
      <w:r w:rsidRPr="00A5658C">
        <w:rPr>
          <w:rStyle w:val="CharDivNo"/>
        </w:rPr>
        <w:lastRenderedPageBreak/>
        <w:t>Division 2.4.4</w:t>
      </w:r>
      <w:r w:rsidRPr="005E5772">
        <w:tab/>
      </w:r>
      <w:r w:rsidR="0094460F" w:rsidRPr="00A5658C">
        <w:rPr>
          <w:rStyle w:val="CharDivText"/>
        </w:rPr>
        <w:t>Income replacement benefits—injured person’s obligations</w:t>
      </w:r>
      <w:bookmarkEnd w:id="137"/>
    </w:p>
    <w:p w14:paraId="4E69296B" w14:textId="77777777" w:rsidR="0094460F" w:rsidRPr="005E5772" w:rsidRDefault="005E5772" w:rsidP="005E5772">
      <w:pPr>
        <w:pStyle w:val="AH5Sec"/>
      </w:pPr>
      <w:bookmarkStart w:id="138" w:name="_Toc174097913"/>
      <w:r w:rsidRPr="00A5658C">
        <w:rPr>
          <w:rStyle w:val="CharSectNo"/>
        </w:rPr>
        <w:t>104</w:t>
      </w:r>
      <w:r w:rsidRPr="005E5772">
        <w:tab/>
      </w:r>
      <w:r w:rsidR="001C0F6A" w:rsidRPr="005E5772">
        <w:t>Requirement for evidence in relation to</w:t>
      </w:r>
      <w:r w:rsidR="0094460F" w:rsidRPr="005E5772">
        <w:t xml:space="preserve"> </w:t>
      </w:r>
      <w:r w:rsidR="00ED2D2D" w:rsidRPr="005E5772">
        <w:t>fitness for work</w:t>
      </w:r>
      <w:r w:rsidR="00960C48" w:rsidRPr="005E5772">
        <w:t xml:space="preserve"> </w:t>
      </w:r>
      <w:r w:rsidR="00825B0A" w:rsidRPr="005E5772">
        <w:t>etc</w:t>
      </w:r>
      <w:bookmarkEnd w:id="138"/>
    </w:p>
    <w:p w14:paraId="3366D4D3" w14:textId="77777777" w:rsidR="00D27F4C" w:rsidRPr="005E5772" w:rsidRDefault="005E5772" w:rsidP="00B408F7">
      <w:pPr>
        <w:pStyle w:val="Amain"/>
        <w:keepNext/>
        <w:keepLines/>
      </w:pPr>
      <w:r>
        <w:tab/>
      </w:r>
      <w:r w:rsidRPr="005E5772">
        <w:t>(1)</w:t>
      </w:r>
      <w:r w:rsidRPr="005E5772">
        <w:tab/>
      </w:r>
      <w:r w:rsidR="001C0F6A" w:rsidRPr="005E5772">
        <w:t>A</w:t>
      </w:r>
      <w:r w:rsidR="00F61BCF" w:rsidRPr="005E5772">
        <w:t>n injured person receiving</w:t>
      </w:r>
      <w:r w:rsidR="004C0113" w:rsidRPr="005E5772">
        <w:t xml:space="preserve"> income replacement</w:t>
      </w:r>
      <w:r w:rsidR="00F61BCF" w:rsidRPr="005E5772">
        <w:t xml:space="preserve"> benefit payments</w:t>
      </w:r>
      <w:r w:rsidR="001C0F6A" w:rsidRPr="005E5772">
        <w:t xml:space="preserve"> must</w:t>
      </w:r>
      <w:r w:rsidR="00960C48" w:rsidRPr="005E5772">
        <w:t xml:space="preserve"> give the </w:t>
      </w:r>
      <w:r w:rsidR="00EB1F11" w:rsidRPr="005E5772">
        <w:t xml:space="preserve">relevant </w:t>
      </w:r>
      <w:r w:rsidR="00960C48" w:rsidRPr="005E5772">
        <w:t xml:space="preserve">insurer </w:t>
      </w:r>
      <w:r w:rsidR="00EB1F11" w:rsidRPr="005E5772">
        <w:t xml:space="preserve">for the motor accident </w:t>
      </w:r>
      <w:r w:rsidR="00D27F4C" w:rsidRPr="005E5772">
        <w:t>the following</w:t>
      </w:r>
      <w:r w:rsidR="005E5A3E" w:rsidRPr="005E5772">
        <w:t xml:space="preserve"> information</w:t>
      </w:r>
      <w:r w:rsidR="00D27F4C" w:rsidRPr="005E5772">
        <w:t xml:space="preserve"> in relation to </w:t>
      </w:r>
      <w:r w:rsidR="00B500D3" w:rsidRPr="005E5772">
        <w:t>the period</w:t>
      </w:r>
      <w:r w:rsidR="00D27F4C" w:rsidRPr="005E5772">
        <w:t xml:space="preserve"> </w:t>
      </w:r>
      <w:r w:rsidR="001C0F6A" w:rsidRPr="005E5772">
        <w:t>for which the person is receiving the payments</w:t>
      </w:r>
      <w:r w:rsidR="00D27F4C" w:rsidRPr="005E5772">
        <w:t>:</w:t>
      </w:r>
    </w:p>
    <w:p w14:paraId="0AFF6C29" w14:textId="77777777" w:rsidR="00960C48" w:rsidRPr="005E5772" w:rsidRDefault="005E5772" w:rsidP="005E5772">
      <w:pPr>
        <w:pStyle w:val="Apara"/>
      </w:pPr>
      <w:r>
        <w:tab/>
      </w:r>
      <w:r w:rsidRPr="005E5772">
        <w:t>(a)</w:t>
      </w:r>
      <w:r w:rsidRPr="005E5772">
        <w:tab/>
      </w:r>
      <w:r w:rsidR="00960C48" w:rsidRPr="005E5772">
        <w:t xml:space="preserve">a certificate </w:t>
      </w:r>
      <w:r w:rsidR="00ED2D2D" w:rsidRPr="005E5772">
        <w:t>in relation</w:t>
      </w:r>
      <w:r w:rsidR="00960C48" w:rsidRPr="005E5772">
        <w:t xml:space="preserve"> the person’s fitness for work</w:t>
      </w:r>
      <w:r w:rsidR="009F2678" w:rsidRPr="005E5772">
        <w:t xml:space="preserve"> </w:t>
      </w:r>
      <w:r w:rsidR="00D27F4C" w:rsidRPr="005E5772">
        <w:t xml:space="preserve">(a </w:t>
      </w:r>
      <w:r w:rsidR="00D27F4C" w:rsidRPr="005E5772">
        <w:rPr>
          <w:rStyle w:val="charBoldItals"/>
        </w:rPr>
        <w:t>fitness for work certificate</w:t>
      </w:r>
      <w:r w:rsidR="00D27F4C" w:rsidRPr="005E5772">
        <w:t>)</w:t>
      </w:r>
      <w:r w:rsidR="005E5A3E" w:rsidRPr="005E5772">
        <w:t xml:space="preserve"> for the stated period</w:t>
      </w:r>
      <w:r w:rsidR="00D27F4C" w:rsidRPr="005E5772">
        <w:t>;</w:t>
      </w:r>
    </w:p>
    <w:p w14:paraId="03E51BA4" w14:textId="77777777" w:rsidR="00D27F4C" w:rsidRPr="005E5772" w:rsidRDefault="005E5772" w:rsidP="005E5772">
      <w:pPr>
        <w:pStyle w:val="Apara"/>
        <w:keepNext/>
      </w:pPr>
      <w:r>
        <w:tab/>
      </w:r>
      <w:r w:rsidRPr="005E5772">
        <w:t>(b)</w:t>
      </w:r>
      <w:r w:rsidRPr="005E5772">
        <w:tab/>
      </w:r>
      <w:r w:rsidR="00312679" w:rsidRPr="005E5772">
        <w:t xml:space="preserve">if the </w:t>
      </w:r>
      <w:r w:rsidR="00B500D3" w:rsidRPr="005E5772">
        <w:t>person has previously given the insurer a fitness for work certificate—</w:t>
      </w:r>
      <w:r w:rsidR="00825B0A" w:rsidRPr="005E5772">
        <w:t xml:space="preserve">a declaration signed by </w:t>
      </w:r>
      <w:r w:rsidR="006F1E76" w:rsidRPr="005E5772">
        <w:t xml:space="preserve">or on behalf of </w:t>
      </w:r>
      <w:r w:rsidR="00825B0A" w:rsidRPr="005E5772">
        <w:t xml:space="preserve">the person about whether the person has undertaken any paid work </w:t>
      </w:r>
      <w:r w:rsidR="0014243C" w:rsidRPr="005E5772">
        <w:t>since giving the insurer the previous fitness for work certificate</w:t>
      </w:r>
      <w:r w:rsidR="007637BA" w:rsidRPr="005E5772">
        <w:t xml:space="preserve"> (a </w:t>
      </w:r>
      <w:r w:rsidR="00733C81" w:rsidRPr="005E5772">
        <w:rPr>
          <w:rStyle w:val="charBoldItals"/>
        </w:rPr>
        <w:t>work declaration</w:t>
      </w:r>
      <w:r w:rsidR="00733C81" w:rsidRPr="005E5772">
        <w:t>)</w:t>
      </w:r>
      <w:r w:rsidR="00825B0A" w:rsidRPr="005E5772">
        <w:t>.</w:t>
      </w:r>
    </w:p>
    <w:p w14:paraId="076225A5" w14:textId="65FA65C6" w:rsidR="00960C48" w:rsidRPr="005E5772" w:rsidRDefault="00960C48" w:rsidP="005E5772">
      <w:pPr>
        <w:pStyle w:val="aNote"/>
        <w:keepNext/>
      </w:pPr>
      <w:r w:rsidRPr="005E5772">
        <w:rPr>
          <w:rStyle w:val="charItals"/>
        </w:rPr>
        <w:t>Note</w:t>
      </w:r>
      <w:r w:rsidR="00825B0A" w:rsidRPr="005E5772">
        <w:rPr>
          <w:rStyle w:val="charItals"/>
        </w:rPr>
        <w:t> 1</w:t>
      </w:r>
      <w:r w:rsidRPr="005E5772">
        <w:rPr>
          <w:rStyle w:val="charItals"/>
        </w:rPr>
        <w:tab/>
      </w:r>
      <w:r w:rsidRPr="005E5772">
        <w:t xml:space="preserve">For how documents may be given, see the </w:t>
      </w:r>
      <w:hyperlink r:id="rId86" w:tooltip="A2001-14" w:history="1">
        <w:r w:rsidR="00436654" w:rsidRPr="005E5772">
          <w:rPr>
            <w:rStyle w:val="charCitHyperlinkAbbrev"/>
          </w:rPr>
          <w:t>Legislation Act</w:t>
        </w:r>
      </w:hyperlink>
      <w:r w:rsidRPr="005E5772">
        <w:t>, pt 19.5.</w:t>
      </w:r>
    </w:p>
    <w:p w14:paraId="5B4ACDDB" w14:textId="12CFB1E1" w:rsidR="00825B0A" w:rsidRPr="005E5772" w:rsidRDefault="00825B0A">
      <w:pPr>
        <w:pStyle w:val="aNote"/>
      </w:pPr>
      <w:r w:rsidRPr="005E5772">
        <w:rPr>
          <w:rStyle w:val="charItals"/>
        </w:rPr>
        <w:t>Note 2</w:t>
      </w:r>
      <w:r w:rsidRPr="005E5772">
        <w:rPr>
          <w:rStyle w:val="charItals"/>
        </w:rPr>
        <w:tab/>
      </w:r>
      <w:r w:rsidRPr="005E5772">
        <w:t xml:space="preserve">It is an offence to make a false or misleading statement, give false or misleading information or produce a false or misleading document (see </w:t>
      </w:r>
      <w:hyperlink r:id="rId87" w:tooltip="A2002-51" w:history="1">
        <w:r w:rsidR="00436654" w:rsidRPr="005E5772">
          <w:rPr>
            <w:rStyle w:val="charCitHyperlinkAbbrev"/>
          </w:rPr>
          <w:t>Criminal Code</w:t>
        </w:r>
      </w:hyperlink>
      <w:r w:rsidRPr="005E5772">
        <w:t>, pt 3.4).</w:t>
      </w:r>
    </w:p>
    <w:p w14:paraId="5FC83D1F" w14:textId="77777777" w:rsidR="00D42EBB" w:rsidRPr="005E5772" w:rsidRDefault="005E5772" w:rsidP="005E5772">
      <w:pPr>
        <w:pStyle w:val="Amain"/>
      </w:pPr>
      <w:r>
        <w:tab/>
      </w:r>
      <w:r w:rsidRPr="005E5772">
        <w:t>(2)</w:t>
      </w:r>
      <w:r w:rsidRPr="005E5772">
        <w:tab/>
      </w:r>
      <w:r w:rsidR="00D42EBB" w:rsidRPr="005E5772">
        <w:t>A fitness for work certificate has no effect to the extent that it applies to a period more than 13 weeks before the date of the certificate.</w:t>
      </w:r>
    </w:p>
    <w:p w14:paraId="1FDDC40D" w14:textId="77777777" w:rsidR="004D36F2" w:rsidRPr="005E5772" w:rsidRDefault="005E5772" w:rsidP="005E5772">
      <w:pPr>
        <w:pStyle w:val="Amain"/>
      </w:pPr>
      <w:r>
        <w:tab/>
      </w:r>
      <w:r w:rsidRPr="005E5772">
        <w:t>(3)</w:t>
      </w:r>
      <w:r w:rsidRPr="005E5772">
        <w:tab/>
      </w:r>
      <w:r w:rsidR="00A55CD5" w:rsidRPr="005E5772">
        <w:t xml:space="preserve">The </w:t>
      </w:r>
      <w:r w:rsidR="00D17CD1" w:rsidRPr="005E5772">
        <w:t>MAI </w:t>
      </w:r>
      <w:r w:rsidR="00A55CD5" w:rsidRPr="005E5772">
        <w:t>guidelines may make provision in relation to</w:t>
      </w:r>
      <w:r w:rsidR="00D42EBB" w:rsidRPr="005E5772">
        <w:t xml:space="preserve"> the following:</w:t>
      </w:r>
    </w:p>
    <w:p w14:paraId="19B6EEE2" w14:textId="77777777" w:rsidR="00A55CD5" w:rsidRPr="005E5772" w:rsidRDefault="005E5772" w:rsidP="005E5772">
      <w:pPr>
        <w:pStyle w:val="Apara"/>
      </w:pPr>
      <w:r>
        <w:tab/>
      </w:r>
      <w:r w:rsidRPr="005E5772">
        <w:t>(a)</w:t>
      </w:r>
      <w:r w:rsidRPr="005E5772">
        <w:tab/>
      </w:r>
      <w:r w:rsidR="00A55CD5" w:rsidRPr="005E5772">
        <w:t xml:space="preserve">the </w:t>
      </w:r>
      <w:r w:rsidR="000E5972" w:rsidRPr="005E5772">
        <w:t>form and contents of fitness for work cer</w:t>
      </w:r>
      <w:r w:rsidR="004D36F2" w:rsidRPr="005E5772">
        <w:t xml:space="preserve">tificates and work declarations; </w:t>
      </w:r>
    </w:p>
    <w:p w14:paraId="19F70482" w14:textId="77777777" w:rsidR="004D36F2" w:rsidRPr="005E5772" w:rsidRDefault="005E5772" w:rsidP="005E5772">
      <w:pPr>
        <w:pStyle w:val="Apara"/>
      </w:pPr>
      <w:r>
        <w:tab/>
      </w:r>
      <w:r w:rsidRPr="005E5772">
        <w:t>(b)</w:t>
      </w:r>
      <w:r w:rsidRPr="005E5772">
        <w:tab/>
      </w:r>
      <w:r w:rsidR="004D36F2" w:rsidRPr="005E5772">
        <w:t xml:space="preserve">who is to give a fitness for work certificate; </w:t>
      </w:r>
    </w:p>
    <w:p w14:paraId="3474AFBE" w14:textId="77777777" w:rsidR="004D36F2" w:rsidRPr="005E5772" w:rsidRDefault="005E5772" w:rsidP="005E5772">
      <w:pPr>
        <w:pStyle w:val="Apara"/>
      </w:pPr>
      <w:r>
        <w:tab/>
      </w:r>
      <w:r w:rsidRPr="005E5772">
        <w:t>(c)</w:t>
      </w:r>
      <w:r w:rsidRPr="005E5772">
        <w:tab/>
      </w:r>
      <w:r w:rsidR="004D36F2" w:rsidRPr="005E5772">
        <w:t xml:space="preserve">the period </w:t>
      </w:r>
      <w:r w:rsidR="00D42EBB" w:rsidRPr="005E5772">
        <w:t>to</w:t>
      </w:r>
      <w:r w:rsidR="004D36F2" w:rsidRPr="005E5772">
        <w:t xml:space="preserve"> which a fitness for work certificate may apply;</w:t>
      </w:r>
    </w:p>
    <w:p w14:paraId="7B86CE8E" w14:textId="77777777" w:rsidR="00D42EBB" w:rsidRPr="005E5772" w:rsidRDefault="005E5772" w:rsidP="00501189">
      <w:pPr>
        <w:pStyle w:val="Apara"/>
        <w:keepNext/>
      </w:pPr>
      <w:r>
        <w:lastRenderedPageBreak/>
        <w:tab/>
      </w:r>
      <w:r w:rsidRPr="005E5772">
        <w:t>(d)</w:t>
      </w:r>
      <w:r w:rsidRPr="005E5772">
        <w:tab/>
      </w:r>
      <w:r w:rsidR="00D42EBB" w:rsidRPr="005E5772">
        <w:t>when a fitness for work certificate or work declaration must be given;</w:t>
      </w:r>
    </w:p>
    <w:p w14:paraId="7DAF292D" w14:textId="77777777" w:rsidR="00D42EBB" w:rsidRPr="005E5772" w:rsidRDefault="005E5772" w:rsidP="005E5772">
      <w:pPr>
        <w:pStyle w:val="Apara"/>
      </w:pPr>
      <w:r>
        <w:tab/>
      </w:r>
      <w:r w:rsidRPr="005E5772">
        <w:t>(e)</w:t>
      </w:r>
      <w:r w:rsidRPr="005E5772">
        <w:tab/>
      </w:r>
      <w:r w:rsidR="00D42EBB" w:rsidRPr="005E5772">
        <w:t>the consequences of failing to give an insurer a fitness for work certificate or work declaration.</w:t>
      </w:r>
    </w:p>
    <w:p w14:paraId="43CB8C79" w14:textId="77777777" w:rsidR="00A55CD5" w:rsidRPr="005E5772" w:rsidRDefault="005E5772" w:rsidP="005E5772">
      <w:pPr>
        <w:pStyle w:val="AH5Sec"/>
      </w:pPr>
      <w:bookmarkStart w:id="139" w:name="_Toc174097914"/>
      <w:r w:rsidRPr="00A5658C">
        <w:rPr>
          <w:rStyle w:val="CharSectNo"/>
        </w:rPr>
        <w:t>105</w:t>
      </w:r>
      <w:r w:rsidRPr="005E5772">
        <w:tab/>
      </w:r>
      <w:r w:rsidR="00A832B5" w:rsidRPr="005E5772">
        <w:t>Suspension of</w:t>
      </w:r>
      <w:r w:rsidR="00A55CD5" w:rsidRPr="005E5772">
        <w:t xml:space="preserve"> benefit payments—failure to </w:t>
      </w:r>
      <w:r w:rsidR="000E5972" w:rsidRPr="005E5772">
        <w:t xml:space="preserve">comply with </w:t>
      </w:r>
      <w:r w:rsidR="00223CA3" w:rsidRPr="005E5772">
        <w:t>request for assessment</w:t>
      </w:r>
      <w:bookmarkEnd w:id="139"/>
    </w:p>
    <w:p w14:paraId="72D8D1CD" w14:textId="77777777" w:rsidR="00394BDD" w:rsidRPr="005E5772" w:rsidRDefault="005E5772" w:rsidP="005E5772">
      <w:pPr>
        <w:pStyle w:val="Amain"/>
      </w:pPr>
      <w:r>
        <w:tab/>
      </w:r>
      <w:r w:rsidRPr="005E5772">
        <w:t>(1)</w:t>
      </w:r>
      <w:r w:rsidRPr="005E5772">
        <w:tab/>
      </w:r>
      <w:r w:rsidR="00531477" w:rsidRPr="005E5772">
        <w:t xml:space="preserve">This section </w:t>
      </w:r>
      <w:r w:rsidR="000E5972" w:rsidRPr="005E5772">
        <w:t>applies if the relevant insur</w:t>
      </w:r>
      <w:r w:rsidR="00D42EBB" w:rsidRPr="005E5772">
        <w:t xml:space="preserve">er for a motor accident makes a reasonable request that </w:t>
      </w:r>
      <w:r w:rsidR="00E14850" w:rsidRPr="005E5772">
        <w:t>an</w:t>
      </w:r>
      <w:r w:rsidR="00D42EBB" w:rsidRPr="005E5772">
        <w:t xml:space="preserve"> injured person undergo a medical or other examination to assess the person’s fitness for work.</w:t>
      </w:r>
    </w:p>
    <w:p w14:paraId="02F58922" w14:textId="77777777" w:rsidR="00A55CD5" w:rsidRPr="005E5772" w:rsidRDefault="005E5772" w:rsidP="005E5772">
      <w:pPr>
        <w:pStyle w:val="Amain"/>
        <w:keepNext/>
      </w:pPr>
      <w:r>
        <w:tab/>
      </w:r>
      <w:r w:rsidRPr="005E5772">
        <w:t>(2)</w:t>
      </w:r>
      <w:r w:rsidRPr="005E5772">
        <w:tab/>
      </w:r>
      <w:r w:rsidR="00A55CD5" w:rsidRPr="005E5772">
        <w:t>If the injured person fails without reasonable exc</w:t>
      </w:r>
      <w:r w:rsidR="000E5972" w:rsidRPr="005E5772">
        <w:t xml:space="preserve">use to comply with the </w:t>
      </w:r>
      <w:r w:rsidR="00A832B5" w:rsidRPr="005E5772">
        <w:t>request</w:t>
      </w:r>
      <w:r w:rsidR="00A55CD5" w:rsidRPr="005E5772">
        <w:t xml:space="preserve">, the relevant insurer may </w:t>
      </w:r>
      <w:r w:rsidR="00394BDD" w:rsidRPr="005E5772">
        <w:t>suspend</w:t>
      </w:r>
      <w:r w:rsidR="00A55CD5" w:rsidRPr="005E5772">
        <w:t xml:space="preserve"> the </w:t>
      </w:r>
      <w:r w:rsidR="00022490" w:rsidRPr="005E5772">
        <w:t xml:space="preserve">injured </w:t>
      </w:r>
      <w:r w:rsidR="00A55CD5" w:rsidRPr="005E5772">
        <w:t>person’s benefit payments for the period that the failure to comply continues.</w:t>
      </w:r>
    </w:p>
    <w:p w14:paraId="209A80F2" w14:textId="77777777" w:rsidR="00D42EBB" w:rsidRPr="005E5772" w:rsidRDefault="00D42EBB" w:rsidP="00D42EBB">
      <w:pPr>
        <w:pStyle w:val="aNote"/>
      </w:pPr>
      <w:r w:rsidRPr="005E5772">
        <w:rPr>
          <w:rStyle w:val="charItals"/>
        </w:rPr>
        <w:t>Note</w:t>
      </w:r>
      <w:r w:rsidRPr="005E5772">
        <w:rPr>
          <w:rStyle w:val="charItals"/>
        </w:rPr>
        <w:tab/>
      </w:r>
      <w:r w:rsidRPr="005E5772">
        <w:t>An injured person’s entitlement to income replacement benefits may also be suspended if the person fails to undergo treatment and care stated in the person’s recovery plan (see</w:t>
      </w:r>
      <w:r w:rsidR="00340555" w:rsidRPr="005E5772">
        <w:t> s </w:t>
      </w:r>
      <w:r w:rsidR="00986FB0" w:rsidRPr="005E5772">
        <w:t>124</w:t>
      </w:r>
      <w:r w:rsidR="00223CA3" w:rsidRPr="005E5772">
        <w:t>).</w:t>
      </w:r>
    </w:p>
    <w:p w14:paraId="6251821B" w14:textId="77777777" w:rsidR="00B371D2" w:rsidRPr="005E5772" w:rsidRDefault="005E5772" w:rsidP="005E5772">
      <w:pPr>
        <w:pStyle w:val="Amain"/>
      </w:pPr>
      <w:r>
        <w:tab/>
      </w:r>
      <w:r w:rsidRPr="005E5772">
        <w:t>(3)</w:t>
      </w:r>
      <w:r w:rsidRPr="005E5772">
        <w:tab/>
      </w:r>
      <w:r w:rsidR="00394BDD" w:rsidRPr="005E5772">
        <w:t>I</w:t>
      </w:r>
      <w:r w:rsidR="0037510D" w:rsidRPr="005E5772">
        <w:t xml:space="preserve">f the </w:t>
      </w:r>
      <w:r w:rsidR="00394BDD" w:rsidRPr="005E5772">
        <w:t xml:space="preserve">relevant </w:t>
      </w:r>
      <w:r w:rsidR="0037510D" w:rsidRPr="005E5772">
        <w:t xml:space="preserve">insurer decides to </w:t>
      </w:r>
      <w:r w:rsidR="00394BDD" w:rsidRPr="005E5772">
        <w:t xml:space="preserve">suspend </w:t>
      </w:r>
      <w:r w:rsidR="00B371D2" w:rsidRPr="005E5772">
        <w:t>the injured person’s benefit payments</w:t>
      </w:r>
      <w:r w:rsidR="00394BDD" w:rsidRPr="005E5772">
        <w:t xml:space="preserve">, the insurer must give the </w:t>
      </w:r>
      <w:r w:rsidR="00022490" w:rsidRPr="005E5772">
        <w:t xml:space="preserve">injured </w:t>
      </w:r>
      <w:r w:rsidR="00394BDD" w:rsidRPr="005E5772">
        <w:t xml:space="preserve">person </w:t>
      </w:r>
      <w:r w:rsidR="00B13EC8" w:rsidRPr="005E5772">
        <w:t>written notice (a </w:t>
      </w:r>
      <w:r w:rsidR="00394BDD" w:rsidRPr="005E5772">
        <w:rPr>
          <w:rStyle w:val="charBoldItals"/>
        </w:rPr>
        <w:t>suspension notice</w:t>
      </w:r>
      <w:r w:rsidR="00394BDD" w:rsidRPr="005E5772">
        <w:t>) stating—</w:t>
      </w:r>
    </w:p>
    <w:p w14:paraId="6BF92D82" w14:textId="77777777" w:rsidR="00A832B5" w:rsidRPr="005E5772" w:rsidRDefault="005E5772" w:rsidP="005E5772">
      <w:pPr>
        <w:pStyle w:val="Apara"/>
      </w:pPr>
      <w:r>
        <w:tab/>
      </w:r>
      <w:r w:rsidRPr="005E5772">
        <w:t>(a)</w:t>
      </w:r>
      <w:r w:rsidRPr="005E5772">
        <w:tab/>
      </w:r>
      <w:r w:rsidR="00A832B5" w:rsidRPr="005E5772">
        <w:t>the reasons for the suspension; and</w:t>
      </w:r>
    </w:p>
    <w:p w14:paraId="5153BD0D" w14:textId="77777777" w:rsidR="00A832B5" w:rsidRPr="005E5772" w:rsidRDefault="005E5772" w:rsidP="005E5772">
      <w:pPr>
        <w:pStyle w:val="Apara"/>
      </w:pPr>
      <w:r>
        <w:tab/>
      </w:r>
      <w:r w:rsidRPr="005E5772">
        <w:t>(b)</w:t>
      </w:r>
      <w:r w:rsidRPr="005E5772">
        <w:tab/>
      </w:r>
      <w:r w:rsidR="00825EFE" w:rsidRPr="005E5772">
        <w:t>the actions the</w:t>
      </w:r>
      <w:r w:rsidR="00A832B5" w:rsidRPr="005E5772">
        <w:t xml:space="preserve"> </w:t>
      </w:r>
      <w:r w:rsidR="00022490" w:rsidRPr="005E5772">
        <w:t xml:space="preserve">injured </w:t>
      </w:r>
      <w:r w:rsidR="00A832B5" w:rsidRPr="005E5772">
        <w:t>person may take to avoid the benefit payments being suspended; and</w:t>
      </w:r>
    </w:p>
    <w:p w14:paraId="14887A0F" w14:textId="77777777" w:rsidR="00A832B5" w:rsidRPr="005E5772" w:rsidRDefault="005E5772" w:rsidP="005E5772">
      <w:pPr>
        <w:pStyle w:val="Apara"/>
      </w:pPr>
      <w:r>
        <w:tab/>
      </w:r>
      <w:r w:rsidRPr="005E5772">
        <w:t>(c)</w:t>
      </w:r>
      <w:r w:rsidRPr="005E5772">
        <w:tab/>
      </w:r>
      <w:r w:rsidR="00A832B5" w:rsidRPr="005E5772">
        <w:t>the date the suspension takes effect; and</w:t>
      </w:r>
    </w:p>
    <w:p w14:paraId="52BF5F39" w14:textId="77777777" w:rsidR="00A832B5" w:rsidRPr="005E5772" w:rsidRDefault="005E5772" w:rsidP="005E5772">
      <w:pPr>
        <w:pStyle w:val="Apara"/>
      </w:pPr>
      <w:r>
        <w:tab/>
      </w:r>
      <w:r w:rsidRPr="005E5772">
        <w:t>(d)</w:t>
      </w:r>
      <w:r w:rsidRPr="005E5772">
        <w:tab/>
      </w:r>
      <w:r w:rsidR="00A832B5" w:rsidRPr="005E5772">
        <w:t xml:space="preserve">that the </w:t>
      </w:r>
      <w:r w:rsidR="00022490" w:rsidRPr="005E5772">
        <w:t xml:space="preserve">injured </w:t>
      </w:r>
      <w:r w:rsidR="00A832B5" w:rsidRPr="005E5772">
        <w:t xml:space="preserve">person may seek </w:t>
      </w:r>
      <w:r w:rsidR="00022490" w:rsidRPr="005E5772">
        <w:t>internal</w:t>
      </w:r>
      <w:r w:rsidR="00A832B5" w:rsidRPr="005E5772">
        <w:t xml:space="preserve"> review of the suspension under </w:t>
      </w:r>
      <w:r w:rsidR="006047A8" w:rsidRPr="005E5772">
        <w:t>part</w:t>
      </w:r>
      <w:r w:rsidR="00986FB0" w:rsidRPr="005E5772">
        <w:t xml:space="preserve"> 2.10</w:t>
      </w:r>
      <w:r w:rsidR="00A832B5" w:rsidRPr="005E5772">
        <w:t xml:space="preserve"> (D</w:t>
      </w:r>
      <w:r w:rsidR="0071483E" w:rsidRPr="005E5772">
        <w:t>efined benefits—d</w:t>
      </w:r>
      <w:r w:rsidR="00A832B5" w:rsidRPr="005E5772">
        <w:t>ispute resolution).</w:t>
      </w:r>
    </w:p>
    <w:p w14:paraId="12B4FC61" w14:textId="77777777" w:rsidR="00A832B5" w:rsidRPr="005E5772" w:rsidRDefault="005E5772" w:rsidP="005E5772">
      <w:pPr>
        <w:pStyle w:val="Amain"/>
      </w:pPr>
      <w:r>
        <w:tab/>
      </w:r>
      <w:r w:rsidRPr="005E5772">
        <w:t>(4)</w:t>
      </w:r>
      <w:r w:rsidRPr="005E5772">
        <w:tab/>
      </w:r>
      <w:r w:rsidR="00A832B5" w:rsidRPr="005E5772">
        <w:t xml:space="preserve">A suspension notice must be given </w:t>
      </w:r>
      <w:r w:rsidR="00E14850" w:rsidRPr="005E5772">
        <w:t>at least</w:t>
      </w:r>
      <w:r w:rsidR="00A832B5" w:rsidRPr="005E5772">
        <w:t xml:space="preserve"> 2 weeks before </w:t>
      </w:r>
      <w:r w:rsidR="00CA7384" w:rsidRPr="005E5772">
        <w:t xml:space="preserve">the date </w:t>
      </w:r>
      <w:r w:rsidR="00A832B5" w:rsidRPr="005E5772">
        <w:t>the suspension takes effect.</w:t>
      </w:r>
    </w:p>
    <w:p w14:paraId="4442D394" w14:textId="77777777" w:rsidR="00AF21D9" w:rsidRPr="005E5772" w:rsidRDefault="005E5772" w:rsidP="00501189">
      <w:pPr>
        <w:pStyle w:val="Amain"/>
        <w:keepNext/>
      </w:pPr>
      <w:r>
        <w:lastRenderedPageBreak/>
        <w:tab/>
      </w:r>
      <w:r w:rsidRPr="005E5772">
        <w:t>(5)</w:t>
      </w:r>
      <w:r w:rsidRPr="005E5772">
        <w:tab/>
      </w:r>
      <w:r w:rsidR="00AF21D9" w:rsidRPr="005E5772">
        <w:t>The MAI guidelines may make provision in relation to the following:</w:t>
      </w:r>
    </w:p>
    <w:p w14:paraId="52BBB366" w14:textId="77777777" w:rsidR="00AF21D9" w:rsidRPr="005E5772" w:rsidRDefault="005E5772" w:rsidP="005E5772">
      <w:pPr>
        <w:pStyle w:val="Apara"/>
      </w:pPr>
      <w:r>
        <w:tab/>
      </w:r>
      <w:r w:rsidRPr="005E5772">
        <w:t>(a)</w:t>
      </w:r>
      <w:r w:rsidRPr="005E5772">
        <w:tab/>
      </w:r>
      <w:r w:rsidR="00AF21D9" w:rsidRPr="005E5772">
        <w:t xml:space="preserve">the conduct of medical and other examinations under this section; </w:t>
      </w:r>
    </w:p>
    <w:p w14:paraId="05DE39B5" w14:textId="77777777" w:rsidR="00AF21D9" w:rsidRPr="005E5772" w:rsidRDefault="005E5772" w:rsidP="005E5772">
      <w:pPr>
        <w:pStyle w:val="Apara"/>
      </w:pPr>
      <w:r>
        <w:tab/>
      </w:r>
      <w:r w:rsidRPr="005E5772">
        <w:t>(b)</w:t>
      </w:r>
      <w:r w:rsidRPr="005E5772">
        <w:tab/>
      </w:r>
      <w:r w:rsidR="00AF21D9" w:rsidRPr="005E5772">
        <w:t xml:space="preserve">the information a health practitioner may ask a person injured in a motor accident for in relation to a medical or other examination of the person by the health practitioner under this section; </w:t>
      </w:r>
    </w:p>
    <w:p w14:paraId="39588C94" w14:textId="77777777" w:rsidR="00AF21D9" w:rsidRPr="005E5772" w:rsidRDefault="005E5772" w:rsidP="005E5772">
      <w:pPr>
        <w:pStyle w:val="Apara"/>
      </w:pPr>
      <w:r>
        <w:tab/>
      </w:r>
      <w:r w:rsidRPr="005E5772">
        <w:t>(c)</w:t>
      </w:r>
      <w:r w:rsidRPr="005E5772">
        <w:tab/>
      </w:r>
      <w:r w:rsidR="00AF21D9" w:rsidRPr="005E5772">
        <w:t>the information a health practitioner may ask the relevant insurer for a motor accident in relation to a medical or other examination of a person injured in the motor accident by the health practitioner under this section;</w:t>
      </w:r>
    </w:p>
    <w:p w14:paraId="1515C99C" w14:textId="77777777" w:rsidR="00AF21D9" w:rsidRPr="005E5772" w:rsidRDefault="005E5772" w:rsidP="005E5772">
      <w:pPr>
        <w:pStyle w:val="Apara"/>
      </w:pPr>
      <w:r>
        <w:tab/>
      </w:r>
      <w:r w:rsidRPr="005E5772">
        <w:t>(d)</w:t>
      </w:r>
      <w:r w:rsidRPr="005E5772">
        <w:tab/>
      </w:r>
      <w:r w:rsidR="00AF21D9" w:rsidRPr="005E5772">
        <w:t>the circumstances in which the relevant insurer for a motor accident may ask for a medical or other examination of a person injured in the motor accident under this section.</w:t>
      </w:r>
    </w:p>
    <w:p w14:paraId="7FE40FDA" w14:textId="77777777" w:rsidR="00704769" w:rsidRPr="005E5772" w:rsidRDefault="005E5772" w:rsidP="005E5772">
      <w:pPr>
        <w:pStyle w:val="AH5Sec"/>
      </w:pPr>
      <w:bookmarkStart w:id="140" w:name="_Toc174097915"/>
      <w:r w:rsidRPr="00A5658C">
        <w:rPr>
          <w:rStyle w:val="CharSectNo"/>
        </w:rPr>
        <w:t>106</w:t>
      </w:r>
      <w:r w:rsidRPr="005E5772">
        <w:tab/>
      </w:r>
      <w:r w:rsidR="00704769" w:rsidRPr="005E5772">
        <w:t>Offence—failure to notify changed circumstances</w:t>
      </w:r>
      <w:bookmarkEnd w:id="140"/>
    </w:p>
    <w:p w14:paraId="6B412883" w14:textId="77777777" w:rsidR="007021A0" w:rsidRPr="005E5772" w:rsidRDefault="005E5772" w:rsidP="005E5772">
      <w:pPr>
        <w:pStyle w:val="Amain"/>
      </w:pPr>
      <w:r>
        <w:tab/>
      </w:r>
      <w:r w:rsidRPr="005E5772">
        <w:t>(1)</w:t>
      </w:r>
      <w:r w:rsidRPr="005E5772">
        <w:tab/>
      </w:r>
      <w:r w:rsidR="007021A0" w:rsidRPr="005E5772">
        <w:t>This section applies if—</w:t>
      </w:r>
    </w:p>
    <w:p w14:paraId="3DBC0F6B" w14:textId="77777777" w:rsidR="007021A0" w:rsidRPr="005E5772" w:rsidRDefault="005E5772" w:rsidP="005E5772">
      <w:pPr>
        <w:pStyle w:val="Apara"/>
      </w:pPr>
      <w:r>
        <w:tab/>
      </w:r>
      <w:r w:rsidRPr="005E5772">
        <w:t>(a)</w:t>
      </w:r>
      <w:r w:rsidRPr="005E5772">
        <w:tab/>
      </w:r>
      <w:r w:rsidR="007021A0" w:rsidRPr="005E5772">
        <w:t>an injured person receives income replacement benefits from an insurer; and</w:t>
      </w:r>
    </w:p>
    <w:p w14:paraId="72A85003" w14:textId="77777777" w:rsidR="007021A0" w:rsidRPr="005E5772" w:rsidRDefault="005E5772" w:rsidP="005E5772">
      <w:pPr>
        <w:pStyle w:val="Apara"/>
      </w:pPr>
      <w:r>
        <w:tab/>
      </w:r>
      <w:r w:rsidRPr="005E5772">
        <w:t>(b)</w:t>
      </w:r>
      <w:r w:rsidRPr="005E5772">
        <w:tab/>
      </w:r>
      <w:r w:rsidR="007021A0" w:rsidRPr="005E5772">
        <w:t xml:space="preserve">the insurer tells the person they must notify the insurer about any change in circumstances </w:t>
      </w:r>
      <w:r w:rsidR="003A4637" w:rsidRPr="005E5772">
        <w:t>within the prescribed period</w:t>
      </w:r>
      <w:r w:rsidR="007021A0" w:rsidRPr="005E5772">
        <w:t xml:space="preserve"> after the change happens.</w:t>
      </w:r>
    </w:p>
    <w:p w14:paraId="3E12829E" w14:textId="77777777" w:rsidR="00704769" w:rsidRPr="005E5772" w:rsidRDefault="005E5772" w:rsidP="005E5772">
      <w:pPr>
        <w:pStyle w:val="Amain"/>
      </w:pPr>
      <w:r>
        <w:tab/>
      </w:r>
      <w:r w:rsidRPr="005E5772">
        <w:t>(2)</w:t>
      </w:r>
      <w:r w:rsidRPr="005E5772">
        <w:tab/>
      </w:r>
      <w:r w:rsidR="007021A0" w:rsidRPr="005E5772">
        <w:t>The injured</w:t>
      </w:r>
      <w:r w:rsidR="00704769" w:rsidRPr="005E5772">
        <w:t xml:space="preserve"> person commits an offence if—</w:t>
      </w:r>
    </w:p>
    <w:p w14:paraId="6729C73B" w14:textId="77777777" w:rsidR="00704769" w:rsidRPr="005E5772" w:rsidRDefault="005E5772" w:rsidP="005E5772">
      <w:pPr>
        <w:pStyle w:val="Apara"/>
      </w:pPr>
      <w:r>
        <w:tab/>
      </w:r>
      <w:r w:rsidRPr="005E5772">
        <w:t>(a)</w:t>
      </w:r>
      <w:r w:rsidRPr="005E5772">
        <w:tab/>
      </w:r>
      <w:r w:rsidR="00CA7384" w:rsidRPr="005E5772">
        <w:t>the person has a change in circumstances</w:t>
      </w:r>
      <w:r w:rsidR="00704769" w:rsidRPr="005E5772">
        <w:t>; and</w:t>
      </w:r>
    </w:p>
    <w:p w14:paraId="48CD087C" w14:textId="77777777" w:rsidR="00704769" w:rsidRPr="005E5772" w:rsidRDefault="005E5772" w:rsidP="005E5772">
      <w:pPr>
        <w:pStyle w:val="Apara"/>
        <w:keepNext/>
      </w:pPr>
      <w:r>
        <w:tab/>
      </w:r>
      <w:r w:rsidRPr="005E5772">
        <w:t>(b)</w:t>
      </w:r>
      <w:r w:rsidRPr="005E5772">
        <w:tab/>
      </w:r>
      <w:r w:rsidR="00704769" w:rsidRPr="005E5772">
        <w:t xml:space="preserve">the person fails to notify the insurer about the change in circumstances </w:t>
      </w:r>
      <w:r w:rsidR="003A4637" w:rsidRPr="005E5772">
        <w:t>within the prescribed period</w:t>
      </w:r>
      <w:r w:rsidR="00704769" w:rsidRPr="005E5772">
        <w:t xml:space="preserve"> after the change happens.</w:t>
      </w:r>
    </w:p>
    <w:p w14:paraId="7CCB6605" w14:textId="77777777" w:rsidR="00704769" w:rsidRPr="005E5772" w:rsidRDefault="005D669D" w:rsidP="005E5772">
      <w:pPr>
        <w:pStyle w:val="Penalty"/>
        <w:keepNext/>
      </w:pPr>
      <w:r w:rsidRPr="005E5772">
        <w:t>Maximum penalty:  2</w:t>
      </w:r>
      <w:r w:rsidR="00704769" w:rsidRPr="005E5772">
        <w:t>0 penalty units.</w:t>
      </w:r>
    </w:p>
    <w:p w14:paraId="2215BA04"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DD752A" w:rsidRPr="005E5772">
        <w:t>30</w:t>
      </w:r>
      <w:r w:rsidRPr="005E5772">
        <w:t>).</w:t>
      </w:r>
    </w:p>
    <w:p w14:paraId="368DEA05" w14:textId="77777777" w:rsidR="00704769" w:rsidRPr="005E5772" w:rsidRDefault="005E5772" w:rsidP="005E5772">
      <w:pPr>
        <w:pStyle w:val="Amain"/>
      </w:pPr>
      <w:r>
        <w:lastRenderedPageBreak/>
        <w:tab/>
      </w:r>
      <w:r w:rsidRPr="005E5772">
        <w:t>(3)</w:t>
      </w:r>
      <w:r w:rsidRPr="005E5772">
        <w:tab/>
      </w:r>
      <w:r w:rsidR="00704769" w:rsidRPr="005E5772">
        <w:t>A regulation may prescribe how notice under sub</w:t>
      </w:r>
      <w:r w:rsidR="00531477" w:rsidRPr="005E5772">
        <w:t>section </w:t>
      </w:r>
      <w:r w:rsidR="00704769" w:rsidRPr="005E5772">
        <w:t>(</w:t>
      </w:r>
      <w:r w:rsidR="0071657A" w:rsidRPr="005E5772">
        <w:t>2</w:t>
      </w:r>
      <w:r w:rsidR="005A1350" w:rsidRPr="005E5772">
        <w:t>) (b</w:t>
      </w:r>
      <w:r w:rsidR="00704769" w:rsidRPr="005E5772">
        <w:t>) must be given.</w:t>
      </w:r>
    </w:p>
    <w:p w14:paraId="7D578EFD" w14:textId="77777777" w:rsidR="00704769" w:rsidRPr="005E5772" w:rsidRDefault="005E5772" w:rsidP="00DD2445">
      <w:pPr>
        <w:pStyle w:val="Amain"/>
        <w:keepNext/>
      </w:pPr>
      <w:r>
        <w:tab/>
      </w:r>
      <w:r w:rsidRPr="005E5772">
        <w:t>(4)</w:t>
      </w:r>
      <w:r w:rsidRPr="005E5772">
        <w:tab/>
      </w:r>
      <w:r w:rsidR="00704769" w:rsidRPr="005E5772">
        <w:t>In this section:</w:t>
      </w:r>
    </w:p>
    <w:p w14:paraId="23158390" w14:textId="77777777" w:rsidR="00704769" w:rsidRPr="005E5772" w:rsidRDefault="00704769" w:rsidP="005E5772">
      <w:pPr>
        <w:pStyle w:val="aDef"/>
        <w:keepNext/>
      </w:pPr>
      <w:r w:rsidRPr="005E5772">
        <w:rPr>
          <w:rStyle w:val="charBoldItals"/>
        </w:rPr>
        <w:t>change in circumstances</w:t>
      </w:r>
      <w:r w:rsidRPr="005E5772">
        <w:t xml:space="preserve">—a person receiving income replacement benefits has a </w:t>
      </w:r>
      <w:r w:rsidRPr="005E5772">
        <w:rPr>
          <w:rStyle w:val="charBoldItals"/>
        </w:rPr>
        <w:t>change in circumstances</w:t>
      </w:r>
      <w:r w:rsidRPr="005E5772">
        <w:t xml:space="preserve"> if—</w:t>
      </w:r>
    </w:p>
    <w:p w14:paraId="0B64E456" w14:textId="77777777" w:rsidR="00704769" w:rsidRPr="005E5772" w:rsidRDefault="005E5772" w:rsidP="005E5772">
      <w:pPr>
        <w:pStyle w:val="aDefpara"/>
        <w:keepNext/>
      </w:pPr>
      <w:r>
        <w:tab/>
      </w:r>
      <w:r w:rsidRPr="005E5772">
        <w:t>(a)</w:t>
      </w:r>
      <w:r w:rsidRPr="005E5772">
        <w:tab/>
      </w:r>
      <w:r w:rsidR="00704769" w:rsidRPr="005E5772">
        <w:t>the person returns to or starts paid work; or</w:t>
      </w:r>
    </w:p>
    <w:p w14:paraId="3898737C" w14:textId="77777777" w:rsidR="00704769" w:rsidRPr="005E5772" w:rsidRDefault="005E5772" w:rsidP="005E5772">
      <w:pPr>
        <w:pStyle w:val="aDefpara"/>
      </w:pPr>
      <w:r>
        <w:tab/>
      </w:r>
      <w:r w:rsidRPr="005E5772">
        <w:t>(b)</w:t>
      </w:r>
      <w:r w:rsidRPr="005E5772">
        <w:tab/>
      </w:r>
      <w:r w:rsidR="00704769" w:rsidRPr="005E5772">
        <w:t>if the person is in paid work—the amount of income the person receives for the work changes.</w:t>
      </w:r>
    </w:p>
    <w:p w14:paraId="4B933762" w14:textId="77777777" w:rsidR="003A4637" w:rsidRPr="005E5772" w:rsidRDefault="003A4637" w:rsidP="005E5772">
      <w:pPr>
        <w:pStyle w:val="aDef"/>
        <w:keepNext/>
      </w:pPr>
      <w:r w:rsidRPr="005E5772">
        <w:rPr>
          <w:rStyle w:val="charBoldItals"/>
        </w:rPr>
        <w:t xml:space="preserve">prescribed period </w:t>
      </w:r>
      <w:r w:rsidRPr="005E5772">
        <w:t>means—</w:t>
      </w:r>
    </w:p>
    <w:p w14:paraId="69C0948C" w14:textId="77777777" w:rsidR="003A4637" w:rsidRPr="005E5772" w:rsidRDefault="005E5772" w:rsidP="005E5772">
      <w:pPr>
        <w:pStyle w:val="aDefpara"/>
        <w:keepNext/>
      </w:pPr>
      <w:r>
        <w:tab/>
      </w:r>
      <w:r w:rsidRPr="005E5772">
        <w:t>(a)</w:t>
      </w:r>
      <w:r w:rsidRPr="005E5772">
        <w:tab/>
      </w:r>
      <w:r w:rsidR="003A4637" w:rsidRPr="005E5772">
        <w:t>10 business days; or</w:t>
      </w:r>
    </w:p>
    <w:p w14:paraId="1C0FB8EC" w14:textId="77777777" w:rsidR="003A4637" w:rsidRPr="005E5772" w:rsidRDefault="005E5772" w:rsidP="005E5772">
      <w:pPr>
        <w:pStyle w:val="aDefpara"/>
      </w:pPr>
      <w:r>
        <w:tab/>
      </w:r>
      <w:r w:rsidRPr="005E5772">
        <w:t>(b)</w:t>
      </w:r>
      <w:r w:rsidRPr="005E5772">
        <w:tab/>
      </w:r>
      <w:r w:rsidR="003A4637" w:rsidRPr="005E5772">
        <w:t xml:space="preserve">if a regulation prescribes a different period—the different period. </w:t>
      </w:r>
    </w:p>
    <w:p w14:paraId="2235E517" w14:textId="77777777" w:rsidR="0094460F" w:rsidRPr="005E5772" w:rsidRDefault="005E5772" w:rsidP="005E5772">
      <w:pPr>
        <w:pStyle w:val="AH5Sec"/>
      </w:pPr>
      <w:bookmarkStart w:id="141" w:name="_Toc174097916"/>
      <w:r w:rsidRPr="00A5658C">
        <w:rPr>
          <w:rStyle w:val="CharSectNo"/>
        </w:rPr>
        <w:t>107</w:t>
      </w:r>
      <w:r w:rsidRPr="005E5772">
        <w:tab/>
      </w:r>
      <w:r w:rsidR="0094460F" w:rsidRPr="005E5772">
        <w:t xml:space="preserve">Notice </w:t>
      </w:r>
      <w:r w:rsidR="00A55CBD" w:rsidRPr="005E5772">
        <w:t>required to</w:t>
      </w:r>
      <w:r w:rsidR="0037510D" w:rsidRPr="005E5772">
        <w:t xml:space="preserve"> reduce</w:t>
      </w:r>
      <w:r w:rsidR="0094460F" w:rsidRPr="005E5772">
        <w:t xml:space="preserve"> </w:t>
      </w:r>
      <w:r w:rsidR="00394BDD" w:rsidRPr="005E5772">
        <w:t xml:space="preserve">or stop </w:t>
      </w:r>
      <w:r w:rsidR="000A77E8" w:rsidRPr="005E5772">
        <w:t xml:space="preserve">income replacement </w:t>
      </w:r>
      <w:r w:rsidR="00A55CBD" w:rsidRPr="005E5772">
        <w:t>benefit</w:t>
      </w:r>
      <w:r w:rsidR="0094460F" w:rsidRPr="005E5772">
        <w:t xml:space="preserve"> payments</w:t>
      </w:r>
      <w:bookmarkEnd w:id="141"/>
    </w:p>
    <w:p w14:paraId="08A27568" w14:textId="77777777" w:rsidR="000A77E8" w:rsidRPr="005E5772" w:rsidRDefault="005E5772" w:rsidP="005E5772">
      <w:pPr>
        <w:pStyle w:val="Amain"/>
      </w:pPr>
      <w:r>
        <w:tab/>
      </w:r>
      <w:r w:rsidRPr="005E5772">
        <w:t>(1)</w:t>
      </w:r>
      <w:r w:rsidRPr="005E5772">
        <w:tab/>
      </w:r>
      <w:r w:rsidR="00531477" w:rsidRPr="005E5772">
        <w:t xml:space="preserve">This section </w:t>
      </w:r>
      <w:r w:rsidR="00B371D2" w:rsidRPr="005E5772">
        <w:t>applies if</w:t>
      </w:r>
      <w:r w:rsidR="000A77E8" w:rsidRPr="005E5772">
        <w:t>—</w:t>
      </w:r>
    </w:p>
    <w:p w14:paraId="5B7EC649" w14:textId="77777777" w:rsidR="000A77E8" w:rsidRPr="005E5772" w:rsidRDefault="005E5772" w:rsidP="005E5772">
      <w:pPr>
        <w:pStyle w:val="Apara"/>
      </w:pPr>
      <w:r>
        <w:tab/>
      </w:r>
      <w:r w:rsidRPr="005E5772">
        <w:t>(a)</w:t>
      </w:r>
      <w:r w:rsidRPr="005E5772">
        <w:tab/>
      </w:r>
      <w:r w:rsidR="000A77E8" w:rsidRPr="005E5772">
        <w:t>a person injured in a motor accident has been receiving income replacement benefit payments</w:t>
      </w:r>
      <w:r w:rsidR="005827FE" w:rsidRPr="005E5772">
        <w:t xml:space="preserve"> from an insurer for at least 4 </w:t>
      </w:r>
      <w:r w:rsidR="000A77E8" w:rsidRPr="005E5772">
        <w:t>weeks; and</w:t>
      </w:r>
    </w:p>
    <w:p w14:paraId="2989BE81" w14:textId="77777777" w:rsidR="000A77E8" w:rsidRPr="005E5772" w:rsidRDefault="005E5772" w:rsidP="005E5772">
      <w:pPr>
        <w:pStyle w:val="Apara"/>
      </w:pPr>
      <w:r>
        <w:tab/>
      </w:r>
      <w:r w:rsidRPr="005E5772">
        <w:t>(b)</w:t>
      </w:r>
      <w:r w:rsidRPr="005E5772">
        <w:tab/>
      </w:r>
      <w:r w:rsidR="000A77E8" w:rsidRPr="005E5772">
        <w:t>the insurer decides to reduce or stop paying the payments because the person is no longer entitled to the payments or the amount of the payments.</w:t>
      </w:r>
    </w:p>
    <w:p w14:paraId="245E287E" w14:textId="77777777" w:rsidR="0037510D" w:rsidRPr="005E5772" w:rsidRDefault="005E5772" w:rsidP="005E5772">
      <w:pPr>
        <w:pStyle w:val="Amain"/>
      </w:pPr>
      <w:r>
        <w:tab/>
      </w:r>
      <w:r w:rsidRPr="005E5772">
        <w:t>(2)</w:t>
      </w:r>
      <w:r w:rsidRPr="005E5772">
        <w:tab/>
      </w:r>
      <w:r w:rsidR="00531477" w:rsidRPr="005E5772">
        <w:t xml:space="preserve">This section </w:t>
      </w:r>
      <w:r w:rsidR="00394BDD" w:rsidRPr="005E5772">
        <w:t>does not apply in the following circumstances:</w:t>
      </w:r>
    </w:p>
    <w:p w14:paraId="4B442424" w14:textId="77777777" w:rsidR="0037510D" w:rsidRPr="005E5772" w:rsidRDefault="005E5772" w:rsidP="005E5772">
      <w:pPr>
        <w:pStyle w:val="Apara"/>
      </w:pPr>
      <w:r>
        <w:tab/>
      </w:r>
      <w:r w:rsidRPr="005E5772">
        <w:t>(a)</w:t>
      </w:r>
      <w:r w:rsidRPr="005E5772">
        <w:tab/>
      </w:r>
      <w:r w:rsidR="00394BDD" w:rsidRPr="005E5772">
        <w:t>the insurer reduces or stops the</w:t>
      </w:r>
      <w:r w:rsidR="000A77E8" w:rsidRPr="005E5772">
        <w:t xml:space="preserve"> income replacement</w:t>
      </w:r>
      <w:r w:rsidR="00394BDD" w:rsidRPr="005E5772">
        <w:t xml:space="preserve"> benefit payments because the injured person returns to work or has a change in the amount of income the person receives from paid work; </w:t>
      </w:r>
    </w:p>
    <w:p w14:paraId="154B494A" w14:textId="77777777" w:rsidR="000563DD" w:rsidRPr="00007BEB" w:rsidRDefault="000563DD" w:rsidP="00A402A1">
      <w:pPr>
        <w:pStyle w:val="Apara"/>
        <w:keepNext/>
      </w:pPr>
      <w:r w:rsidRPr="00007BEB">
        <w:rPr>
          <w:color w:val="000000"/>
        </w:rPr>
        <w:lastRenderedPageBreak/>
        <w:tab/>
        <w:t>(b)</w:t>
      </w:r>
      <w:r w:rsidRPr="00007BEB">
        <w:rPr>
          <w:color w:val="000000"/>
        </w:rPr>
        <w:tab/>
        <w:t>the income replacement benefit payments have been suspended under—</w:t>
      </w:r>
    </w:p>
    <w:p w14:paraId="04475D99" w14:textId="77777777" w:rsidR="000563DD" w:rsidRPr="00007BEB" w:rsidRDefault="000563DD" w:rsidP="000563DD">
      <w:pPr>
        <w:pStyle w:val="Asubpara"/>
      </w:pPr>
      <w:r w:rsidRPr="00007BEB">
        <w:rPr>
          <w:color w:val="000000"/>
        </w:rPr>
        <w:tab/>
        <w:t>(i)</w:t>
      </w:r>
      <w:r w:rsidRPr="00007BEB">
        <w:rPr>
          <w:color w:val="000000"/>
        </w:rPr>
        <w:tab/>
        <w:t>section 105 (Suspension of benefit payments—failure to comply with request for assessment); or</w:t>
      </w:r>
    </w:p>
    <w:p w14:paraId="40DE7586" w14:textId="77777777" w:rsidR="000563DD" w:rsidRPr="00007BEB" w:rsidRDefault="000563DD" w:rsidP="000563DD">
      <w:pPr>
        <w:pStyle w:val="Asubpara"/>
      </w:pPr>
      <w:r w:rsidRPr="00007BEB">
        <w:tab/>
        <w:t>(ii)</w:t>
      </w:r>
      <w:r w:rsidRPr="00007BEB">
        <w:tab/>
        <w:t>section 121 (3) (Assessment of injured person’s injuries); or</w:t>
      </w:r>
    </w:p>
    <w:p w14:paraId="314F5F56" w14:textId="77777777" w:rsidR="000563DD" w:rsidRPr="00007BEB" w:rsidRDefault="000563DD" w:rsidP="000563DD">
      <w:pPr>
        <w:pStyle w:val="Asubpara"/>
      </w:pPr>
      <w:r w:rsidRPr="00007BEB">
        <w:tab/>
        <w:t>(iii)</w:t>
      </w:r>
      <w:r w:rsidRPr="00007BEB">
        <w:tab/>
        <w:t>section 124A (Recovery plan—suspension of benefits);</w:t>
      </w:r>
    </w:p>
    <w:p w14:paraId="6BF5D210" w14:textId="77777777" w:rsidR="00394BDD" w:rsidRPr="005E5772" w:rsidRDefault="005E5772" w:rsidP="005E5772">
      <w:pPr>
        <w:pStyle w:val="Apara"/>
      </w:pPr>
      <w:r>
        <w:tab/>
      </w:r>
      <w:r w:rsidRPr="005E5772">
        <w:t>(c)</w:t>
      </w:r>
      <w:r w:rsidRPr="005E5772">
        <w:tab/>
      </w:r>
      <w:r w:rsidR="00394BDD" w:rsidRPr="005E5772">
        <w:t>the injured person’s most recent fitness for work certificate expires.</w:t>
      </w:r>
    </w:p>
    <w:p w14:paraId="5088A081" w14:textId="77777777" w:rsidR="00D42DB1" w:rsidRPr="005E5772" w:rsidRDefault="005E5772" w:rsidP="005E5772">
      <w:pPr>
        <w:pStyle w:val="Amain"/>
      </w:pPr>
      <w:r>
        <w:tab/>
      </w:r>
      <w:r w:rsidRPr="005E5772">
        <w:t>(3)</w:t>
      </w:r>
      <w:r w:rsidRPr="005E5772">
        <w:tab/>
      </w:r>
      <w:r w:rsidR="00816B2D" w:rsidRPr="005E5772">
        <w:t>The</w:t>
      </w:r>
      <w:r w:rsidR="00D42DB1" w:rsidRPr="005E5772">
        <w:t xml:space="preserve"> insurer must</w:t>
      </w:r>
      <w:r w:rsidR="00394BDD" w:rsidRPr="005E5772">
        <w:t xml:space="preserve"> </w:t>
      </w:r>
      <w:r w:rsidR="00D42DB1" w:rsidRPr="005E5772">
        <w:t>give the injured person written notice, stating—</w:t>
      </w:r>
    </w:p>
    <w:p w14:paraId="248255E6" w14:textId="77777777" w:rsidR="0094460F" w:rsidRPr="005E5772" w:rsidRDefault="005E5772" w:rsidP="005E5772">
      <w:pPr>
        <w:pStyle w:val="Apara"/>
      </w:pPr>
      <w:r>
        <w:tab/>
      </w:r>
      <w:r w:rsidRPr="005E5772">
        <w:t>(a)</w:t>
      </w:r>
      <w:r w:rsidRPr="005E5772">
        <w:tab/>
      </w:r>
      <w:r w:rsidR="00D42DB1" w:rsidRPr="005E5772">
        <w:t>the reasons for the</w:t>
      </w:r>
      <w:r w:rsidR="00A55CBD" w:rsidRPr="005E5772">
        <w:t xml:space="preserve"> </w:t>
      </w:r>
      <w:r w:rsidR="00D42DB1" w:rsidRPr="005E5772">
        <w:t>decision; and</w:t>
      </w:r>
    </w:p>
    <w:p w14:paraId="372614A6" w14:textId="77777777" w:rsidR="00D42DB1" w:rsidRPr="005E5772" w:rsidRDefault="005E5772" w:rsidP="005E5772">
      <w:pPr>
        <w:pStyle w:val="Apara"/>
      </w:pPr>
      <w:r>
        <w:tab/>
      </w:r>
      <w:r w:rsidRPr="005E5772">
        <w:t>(b)</w:t>
      </w:r>
      <w:r w:rsidRPr="005E5772">
        <w:tab/>
      </w:r>
      <w:r w:rsidR="00D42DB1" w:rsidRPr="005E5772">
        <w:t>the date the decision takes effect</w:t>
      </w:r>
      <w:r w:rsidR="005909D8" w:rsidRPr="005E5772">
        <w:t xml:space="preserve"> (being at least 2 weeks after the notice is given to the person)</w:t>
      </w:r>
      <w:r w:rsidR="00D42DB1" w:rsidRPr="005E5772">
        <w:t>; and</w:t>
      </w:r>
    </w:p>
    <w:p w14:paraId="4AF2F1B5" w14:textId="77777777" w:rsidR="00D42DB1" w:rsidRPr="005E5772" w:rsidRDefault="005E5772" w:rsidP="005E5772">
      <w:pPr>
        <w:pStyle w:val="Apara"/>
      </w:pPr>
      <w:r>
        <w:tab/>
      </w:r>
      <w:r w:rsidRPr="005E5772">
        <w:t>(c)</w:t>
      </w:r>
      <w:r w:rsidRPr="005E5772">
        <w:tab/>
      </w:r>
      <w:r w:rsidR="00D42DB1" w:rsidRPr="005E5772">
        <w:t xml:space="preserve">that the injured person may seek </w:t>
      </w:r>
      <w:r w:rsidR="005909D8" w:rsidRPr="005E5772">
        <w:t>internal</w:t>
      </w:r>
      <w:r w:rsidR="00D42DB1" w:rsidRPr="005E5772">
        <w:t xml:space="preserve"> review of the decision </w:t>
      </w:r>
      <w:r w:rsidR="00926C9C" w:rsidRPr="005E5772">
        <w:t xml:space="preserve">under </w:t>
      </w:r>
      <w:r w:rsidR="006047A8" w:rsidRPr="005E5772">
        <w:t>part</w:t>
      </w:r>
      <w:r w:rsidR="00986FB0" w:rsidRPr="005E5772">
        <w:t xml:space="preserve"> 2.10</w:t>
      </w:r>
      <w:r w:rsidR="00926C9C" w:rsidRPr="005E5772">
        <w:t xml:space="preserve"> (</w:t>
      </w:r>
      <w:r w:rsidR="0071483E" w:rsidRPr="005E5772">
        <w:t>Defined benefits—d</w:t>
      </w:r>
      <w:r w:rsidR="00926C9C" w:rsidRPr="005E5772">
        <w:t>ispute resolution).</w:t>
      </w:r>
    </w:p>
    <w:p w14:paraId="652F7894" w14:textId="77777777" w:rsidR="00394BDD" w:rsidRPr="005E5772" w:rsidRDefault="005E5772" w:rsidP="005E5772">
      <w:pPr>
        <w:pStyle w:val="Amain"/>
      </w:pPr>
      <w:r>
        <w:tab/>
      </w:r>
      <w:r w:rsidRPr="005E5772">
        <w:t>(4)</w:t>
      </w:r>
      <w:r w:rsidRPr="005E5772">
        <w:tab/>
      </w:r>
      <w:r w:rsidR="00394BDD" w:rsidRPr="005E5772">
        <w:t>A notice under sub</w:t>
      </w:r>
      <w:r w:rsidR="00531477" w:rsidRPr="005E5772">
        <w:t>section </w:t>
      </w:r>
      <w:r w:rsidR="00394BDD" w:rsidRPr="005E5772">
        <w:t xml:space="preserve">(3) must be given at least 2 weeks before the insurer reduces or stops the injured person’s </w:t>
      </w:r>
      <w:r w:rsidR="00B16087" w:rsidRPr="005E5772">
        <w:t xml:space="preserve">income replacement </w:t>
      </w:r>
      <w:r w:rsidR="00394BDD" w:rsidRPr="005E5772">
        <w:t>benefit payments.</w:t>
      </w:r>
    </w:p>
    <w:p w14:paraId="6931BF13" w14:textId="77777777" w:rsidR="00A832B5" w:rsidRPr="005E5772" w:rsidRDefault="005E5772" w:rsidP="005E5772">
      <w:pPr>
        <w:pStyle w:val="Amain"/>
      </w:pPr>
      <w:r>
        <w:tab/>
      </w:r>
      <w:r w:rsidRPr="005E5772">
        <w:t>(5)</w:t>
      </w:r>
      <w:r w:rsidRPr="005E5772">
        <w:tab/>
      </w:r>
      <w:r w:rsidR="00A832B5" w:rsidRPr="005E5772">
        <w:t xml:space="preserve">If the insurer fails to give the injured person written notice of a decision to which </w:t>
      </w:r>
      <w:r w:rsidR="00531477" w:rsidRPr="005E5772">
        <w:t xml:space="preserve">this section </w:t>
      </w:r>
      <w:r w:rsidR="00A832B5" w:rsidRPr="005E5772">
        <w:t xml:space="preserve">applies in the way required by this section, the person may recover from the insurer the amount of any </w:t>
      </w:r>
      <w:r w:rsidR="00B16087" w:rsidRPr="005E5772">
        <w:t xml:space="preserve">income replacement </w:t>
      </w:r>
      <w:r w:rsidR="00A832B5" w:rsidRPr="005E5772">
        <w:t>benefit payments not received as a result of the insurer’s decision.</w:t>
      </w:r>
    </w:p>
    <w:p w14:paraId="347C18AA" w14:textId="77777777" w:rsidR="000C64BB" w:rsidRPr="00A5658C" w:rsidRDefault="005E5772" w:rsidP="005E5772">
      <w:pPr>
        <w:pStyle w:val="AH3Div"/>
      </w:pPr>
      <w:bookmarkStart w:id="142" w:name="_Toc174097917"/>
      <w:r w:rsidRPr="00A5658C">
        <w:rPr>
          <w:rStyle w:val="CharDivNo"/>
        </w:rPr>
        <w:lastRenderedPageBreak/>
        <w:t>Division 2.4.5</w:t>
      </w:r>
      <w:r w:rsidRPr="005E5772">
        <w:tab/>
      </w:r>
      <w:r w:rsidR="000C64BB" w:rsidRPr="00A5658C">
        <w:rPr>
          <w:rStyle w:val="CharDivText"/>
        </w:rPr>
        <w:t>Income replacement benefits—miscellaneous</w:t>
      </w:r>
      <w:bookmarkEnd w:id="142"/>
    </w:p>
    <w:p w14:paraId="17CB06A8" w14:textId="77777777" w:rsidR="008C57C5" w:rsidRPr="005E5772" w:rsidRDefault="005E5772" w:rsidP="005E5772">
      <w:pPr>
        <w:pStyle w:val="AH5Sec"/>
      </w:pPr>
      <w:bookmarkStart w:id="143" w:name="_Toc174097918"/>
      <w:r w:rsidRPr="00A5658C">
        <w:rPr>
          <w:rStyle w:val="CharSectNo"/>
        </w:rPr>
        <w:t>108</w:t>
      </w:r>
      <w:r w:rsidRPr="005E5772">
        <w:tab/>
      </w:r>
      <w:r w:rsidR="008C57C5" w:rsidRPr="005E5772">
        <w:t>Income replacement benefits not commutable</w:t>
      </w:r>
      <w:r w:rsidR="00863427" w:rsidRPr="005E5772">
        <w:t xml:space="preserve"> to lump sum</w:t>
      </w:r>
      <w:bookmarkEnd w:id="143"/>
    </w:p>
    <w:p w14:paraId="62CB06CA" w14:textId="77777777" w:rsidR="008C57C5" w:rsidRPr="005E5772" w:rsidRDefault="005E5772" w:rsidP="00577B4F">
      <w:pPr>
        <w:pStyle w:val="Amain"/>
        <w:keepNext/>
      </w:pPr>
      <w:r>
        <w:tab/>
      </w:r>
      <w:r w:rsidRPr="005E5772">
        <w:t>(1)</w:t>
      </w:r>
      <w:r w:rsidRPr="005E5772">
        <w:tab/>
      </w:r>
      <w:r w:rsidR="008C57C5" w:rsidRPr="005E5772">
        <w:t>The relevant insurer for a motor accident must not commute income replacement benefits to which an injured person is</w:t>
      </w:r>
      <w:r w:rsidR="00863427" w:rsidRPr="005E5772">
        <w:t>, or may be,</w:t>
      </w:r>
      <w:r w:rsidR="008C57C5" w:rsidRPr="005E5772">
        <w:t xml:space="preserve"> entitled to a lump sum</w:t>
      </w:r>
      <w:r w:rsidR="00422963" w:rsidRPr="005E5772">
        <w:t xml:space="preserve"> payment</w:t>
      </w:r>
      <w:r w:rsidR="008C57C5" w:rsidRPr="005E5772">
        <w:t xml:space="preserve">. </w:t>
      </w:r>
    </w:p>
    <w:p w14:paraId="21D05039" w14:textId="77777777" w:rsidR="00DD1E39" w:rsidRPr="005E5772" w:rsidRDefault="005E5772" w:rsidP="005E5772">
      <w:pPr>
        <w:pStyle w:val="Amain"/>
      </w:pPr>
      <w:r>
        <w:tab/>
      </w:r>
      <w:r w:rsidRPr="005E5772">
        <w:t>(2)</w:t>
      </w:r>
      <w:r w:rsidRPr="005E5772">
        <w:tab/>
      </w:r>
      <w:r w:rsidR="00531477" w:rsidRPr="005E5772">
        <w:t xml:space="preserve">This section </w:t>
      </w:r>
      <w:r w:rsidR="00DD1E39" w:rsidRPr="005E5772">
        <w:t xml:space="preserve">is subject to </w:t>
      </w:r>
      <w:r w:rsidR="00531477" w:rsidRPr="005E5772">
        <w:t>section </w:t>
      </w:r>
      <w:r w:rsidR="00986FB0" w:rsidRPr="005E5772">
        <w:t>18</w:t>
      </w:r>
      <w:r w:rsidR="0005559D" w:rsidRPr="005E5772">
        <w:t>4</w:t>
      </w:r>
      <w:r w:rsidR="00DD1E39" w:rsidRPr="005E5772">
        <w:t xml:space="preserve"> (Lump sum payment of </w:t>
      </w:r>
      <w:r w:rsidR="008751F9" w:rsidRPr="005E5772">
        <w:t xml:space="preserve">certain </w:t>
      </w:r>
      <w:r w:rsidR="00DD1E39" w:rsidRPr="005E5772">
        <w:t>defined benefits—foreign national</w:t>
      </w:r>
      <w:r w:rsidR="00926C9C" w:rsidRPr="005E5772">
        <w:t>s</w:t>
      </w:r>
      <w:r w:rsidR="00DD1E39" w:rsidRPr="005E5772">
        <w:t>).</w:t>
      </w:r>
    </w:p>
    <w:p w14:paraId="4FA25035" w14:textId="77777777" w:rsidR="0094460F" w:rsidRPr="005E5772" w:rsidRDefault="005E5772" w:rsidP="005E5772">
      <w:pPr>
        <w:pStyle w:val="AH5Sec"/>
      </w:pPr>
      <w:bookmarkStart w:id="144" w:name="_Toc174097919"/>
      <w:r w:rsidRPr="00A5658C">
        <w:rPr>
          <w:rStyle w:val="CharSectNo"/>
        </w:rPr>
        <w:t>109</w:t>
      </w:r>
      <w:r w:rsidRPr="005E5772">
        <w:tab/>
      </w:r>
      <w:r w:rsidR="00422963" w:rsidRPr="005E5772">
        <w:t>Employer r</w:t>
      </w:r>
      <w:r w:rsidR="0094460F" w:rsidRPr="005E5772">
        <w:t xml:space="preserve">eimbursement for </w:t>
      </w:r>
      <w:r w:rsidR="00422963" w:rsidRPr="005E5772">
        <w:t>paid leave</w:t>
      </w:r>
      <w:bookmarkEnd w:id="144"/>
    </w:p>
    <w:p w14:paraId="20EBCF42" w14:textId="77777777" w:rsidR="0094460F" w:rsidRPr="005E5772" w:rsidRDefault="005E5772" w:rsidP="00DD2445">
      <w:pPr>
        <w:pStyle w:val="Amain"/>
        <w:keepLines/>
      </w:pPr>
      <w:r>
        <w:tab/>
      </w:r>
      <w:r w:rsidRPr="005E5772">
        <w:t>(1)</w:t>
      </w:r>
      <w:r w:rsidRPr="005E5772">
        <w:tab/>
      </w:r>
      <w:r w:rsidR="0094460F" w:rsidRPr="005E5772">
        <w:t xml:space="preserve">An </w:t>
      </w:r>
      <w:r w:rsidR="00201CDC" w:rsidRPr="005E5772">
        <w:t xml:space="preserve">injured person entitled to income replacement benefits </w:t>
      </w:r>
      <w:r w:rsidR="0094460F" w:rsidRPr="005E5772">
        <w:t xml:space="preserve">may ask the relevant insurer </w:t>
      </w:r>
      <w:r w:rsidR="00EB1F11" w:rsidRPr="005E5772">
        <w:t xml:space="preserve">for the motor accident </w:t>
      </w:r>
      <w:r w:rsidR="0094460F" w:rsidRPr="005E5772">
        <w:t xml:space="preserve">to reimburse the </w:t>
      </w:r>
      <w:r w:rsidR="00201CDC" w:rsidRPr="005E5772">
        <w:t>person’s</w:t>
      </w:r>
      <w:r w:rsidR="0094460F" w:rsidRPr="005E5772">
        <w:t xml:space="preserve"> employer for the cost of leave payments made to the </w:t>
      </w:r>
      <w:r w:rsidR="00201CDC" w:rsidRPr="005E5772">
        <w:t>person</w:t>
      </w:r>
      <w:r w:rsidR="0094460F" w:rsidRPr="005E5772">
        <w:t xml:space="preserve"> for leave taken as a result of the </w:t>
      </w:r>
      <w:r w:rsidR="00201CDC" w:rsidRPr="005E5772">
        <w:t>person’s</w:t>
      </w:r>
      <w:r w:rsidR="0094460F" w:rsidRPr="005E5772">
        <w:t xml:space="preserve"> injury. </w:t>
      </w:r>
    </w:p>
    <w:p w14:paraId="117ACDD4" w14:textId="77777777" w:rsidR="0094460F" w:rsidRPr="005E5772" w:rsidRDefault="005E5772" w:rsidP="005E5772">
      <w:pPr>
        <w:pStyle w:val="Amain"/>
      </w:pPr>
      <w:r>
        <w:tab/>
      </w:r>
      <w:r w:rsidRPr="005E5772">
        <w:t>(2)</w:t>
      </w:r>
      <w:r w:rsidRPr="005E5772">
        <w:tab/>
      </w:r>
      <w:r w:rsidR="0094460F" w:rsidRPr="005E5772">
        <w:t>The amount reimbursed under sub</w:t>
      </w:r>
      <w:r w:rsidR="00531477" w:rsidRPr="005E5772">
        <w:t>section </w:t>
      </w:r>
      <w:r w:rsidR="0094460F" w:rsidRPr="005E5772">
        <w:t xml:space="preserve">(1) must not be more than the amount of the </w:t>
      </w:r>
      <w:r w:rsidR="00CE4187" w:rsidRPr="005E5772">
        <w:t>income replacement benefit payment</w:t>
      </w:r>
      <w:r w:rsidR="00B16087" w:rsidRPr="005E5772">
        <w:t>s</w:t>
      </w:r>
      <w:r w:rsidR="0094460F" w:rsidRPr="005E5772">
        <w:t xml:space="preserve"> to which the </w:t>
      </w:r>
      <w:r w:rsidR="00201CDC" w:rsidRPr="005E5772">
        <w:t>injured person</w:t>
      </w:r>
      <w:r w:rsidR="0094460F" w:rsidRPr="005E5772">
        <w:t xml:space="preserve"> is entitled. </w:t>
      </w:r>
    </w:p>
    <w:p w14:paraId="2F36EFFF" w14:textId="77777777" w:rsidR="0094460F" w:rsidRPr="005E5772" w:rsidRDefault="0094460F" w:rsidP="0094460F">
      <w:pPr>
        <w:pStyle w:val="PageBreak"/>
      </w:pPr>
      <w:r w:rsidRPr="005E5772">
        <w:br w:type="page"/>
      </w:r>
    </w:p>
    <w:p w14:paraId="69A1C308" w14:textId="77777777" w:rsidR="0094460F" w:rsidRPr="00A5658C" w:rsidRDefault="005E5772" w:rsidP="005E5772">
      <w:pPr>
        <w:pStyle w:val="AH2Part"/>
      </w:pPr>
      <w:bookmarkStart w:id="145" w:name="_Toc174097920"/>
      <w:r w:rsidRPr="00A5658C">
        <w:rPr>
          <w:rStyle w:val="CharPartNo"/>
        </w:rPr>
        <w:lastRenderedPageBreak/>
        <w:t>Part 2.5</w:t>
      </w:r>
      <w:r w:rsidRPr="005E5772">
        <w:tab/>
      </w:r>
      <w:r w:rsidR="0094460F" w:rsidRPr="00A5658C">
        <w:rPr>
          <w:rStyle w:val="CharPartText"/>
        </w:rPr>
        <w:t xml:space="preserve">Defined benefits—treatment and care </w:t>
      </w:r>
      <w:r w:rsidR="00153877" w:rsidRPr="00A5658C">
        <w:rPr>
          <w:rStyle w:val="CharPartText"/>
        </w:rPr>
        <w:t>benefits</w:t>
      </w:r>
      <w:bookmarkEnd w:id="145"/>
    </w:p>
    <w:p w14:paraId="7DC3E8FD" w14:textId="77777777" w:rsidR="0094460F" w:rsidRPr="00A5658C" w:rsidRDefault="005E5772" w:rsidP="005E5772">
      <w:pPr>
        <w:pStyle w:val="AH3Div"/>
      </w:pPr>
      <w:bookmarkStart w:id="146" w:name="_Toc174097921"/>
      <w:r w:rsidRPr="00A5658C">
        <w:rPr>
          <w:rStyle w:val="CharDivNo"/>
        </w:rPr>
        <w:t>Division 2.5.1</w:t>
      </w:r>
      <w:r w:rsidRPr="005E5772">
        <w:tab/>
      </w:r>
      <w:r w:rsidR="0094460F" w:rsidRPr="00A5658C">
        <w:rPr>
          <w:rStyle w:val="CharDivText"/>
        </w:rPr>
        <w:t>Preliminary</w:t>
      </w:r>
      <w:bookmarkEnd w:id="146"/>
    </w:p>
    <w:p w14:paraId="5FCE1F01" w14:textId="77777777" w:rsidR="0094460F" w:rsidRPr="005E5772" w:rsidRDefault="005E5772" w:rsidP="005E5772">
      <w:pPr>
        <w:pStyle w:val="AH5Sec"/>
      </w:pPr>
      <w:bookmarkStart w:id="147" w:name="_Toc174097922"/>
      <w:r w:rsidRPr="00A5658C">
        <w:rPr>
          <w:rStyle w:val="CharSectNo"/>
        </w:rPr>
        <w:t>110</w:t>
      </w:r>
      <w:r w:rsidRPr="005E5772">
        <w:tab/>
      </w:r>
      <w:r w:rsidR="0094460F" w:rsidRPr="005E5772">
        <w:t xml:space="preserve">Meaning of </w:t>
      </w:r>
      <w:r w:rsidR="0094460F" w:rsidRPr="005E5772">
        <w:rPr>
          <w:rStyle w:val="charItals"/>
        </w:rPr>
        <w:t>treatment and care</w:t>
      </w:r>
      <w:bookmarkEnd w:id="147"/>
    </w:p>
    <w:p w14:paraId="01885530" w14:textId="77777777" w:rsidR="0094460F" w:rsidRPr="005E5772" w:rsidRDefault="005E5772" w:rsidP="005E5772">
      <w:pPr>
        <w:pStyle w:val="Amain"/>
      </w:pPr>
      <w:r>
        <w:tab/>
      </w:r>
      <w:r w:rsidRPr="005E5772">
        <w:t>(1)</w:t>
      </w:r>
      <w:r w:rsidRPr="005E5772">
        <w:tab/>
      </w:r>
      <w:r w:rsidR="0094460F" w:rsidRPr="005E5772">
        <w:t>In this Act:</w:t>
      </w:r>
    </w:p>
    <w:p w14:paraId="6638D486" w14:textId="77777777" w:rsidR="0094460F" w:rsidRPr="005E5772" w:rsidRDefault="0094460F" w:rsidP="005E5772">
      <w:pPr>
        <w:pStyle w:val="aDef"/>
        <w:keepNext/>
      </w:pPr>
      <w:r w:rsidRPr="005E5772">
        <w:rPr>
          <w:rStyle w:val="charBoldItals"/>
        </w:rPr>
        <w:t>treatment and care</w:t>
      </w:r>
      <w:r w:rsidRPr="005E5772">
        <w:t>, of a person injured in a motor accident—</w:t>
      </w:r>
    </w:p>
    <w:p w14:paraId="2D3DFA77" w14:textId="77777777" w:rsidR="0094460F" w:rsidRPr="005E5772" w:rsidRDefault="005E5772" w:rsidP="005E5772">
      <w:pPr>
        <w:pStyle w:val="aDefpara"/>
      </w:pPr>
      <w:r>
        <w:tab/>
      </w:r>
      <w:r w:rsidRPr="005E5772">
        <w:t>(a)</w:t>
      </w:r>
      <w:r w:rsidRPr="005E5772">
        <w:tab/>
      </w:r>
      <w:r w:rsidR="0094460F" w:rsidRPr="005E5772">
        <w:t>means any of the following:</w:t>
      </w:r>
    </w:p>
    <w:p w14:paraId="3DBE67BF" w14:textId="77777777" w:rsidR="0094460F" w:rsidRPr="005E5772" w:rsidRDefault="005E5772" w:rsidP="005E5772">
      <w:pPr>
        <w:pStyle w:val="aDefsubpara"/>
      </w:pPr>
      <w:r>
        <w:tab/>
      </w:r>
      <w:r w:rsidRPr="005E5772">
        <w:t>(i)</w:t>
      </w:r>
      <w:r w:rsidRPr="005E5772">
        <w:tab/>
      </w:r>
      <w:r w:rsidR="0094460F" w:rsidRPr="005E5772">
        <w:t xml:space="preserve">medical treatment (including </w:t>
      </w:r>
      <w:r w:rsidR="00C62567" w:rsidRPr="005E5772">
        <w:t xml:space="preserve">mental health treatment and </w:t>
      </w:r>
      <w:r w:rsidR="0094460F" w:rsidRPr="005E5772">
        <w:t>pharmaceutical treatment);</w:t>
      </w:r>
    </w:p>
    <w:p w14:paraId="4C9ECCEC" w14:textId="77777777" w:rsidR="0094460F" w:rsidRPr="005E5772" w:rsidRDefault="005E5772" w:rsidP="005E5772">
      <w:pPr>
        <w:pStyle w:val="aDefsubpara"/>
      </w:pPr>
      <w:r>
        <w:tab/>
      </w:r>
      <w:r w:rsidRPr="005E5772">
        <w:t>(ii)</w:t>
      </w:r>
      <w:r w:rsidRPr="005E5772">
        <w:tab/>
      </w:r>
      <w:r w:rsidR="0094460F" w:rsidRPr="005E5772">
        <w:t xml:space="preserve">dental treatment; </w:t>
      </w:r>
    </w:p>
    <w:p w14:paraId="03285EF7" w14:textId="77777777" w:rsidR="0094460F" w:rsidRPr="005E5772" w:rsidRDefault="005E5772" w:rsidP="005E5772">
      <w:pPr>
        <w:pStyle w:val="aDefsubpara"/>
      </w:pPr>
      <w:r>
        <w:tab/>
      </w:r>
      <w:r w:rsidRPr="005E5772">
        <w:t>(iii)</w:t>
      </w:r>
      <w:r w:rsidRPr="005E5772">
        <w:tab/>
      </w:r>
      <w:r w:rsidR="0094460F" w:rsidRPr="005E5772">
        <w:t>rehabilitation;</w:t>
      </w:r>
    </w:p>
    <w:p w14:paraId="3ECFEC6B" w14:textId="77777777" w:rsidR="0094460F" w:rsidRPr="005E5772" w:rsidRDefault="005E5772" w:rsidP="005E5772">
      <w:pPr>
        <w:pStyle w:val="aDefsubpara"/>
      </w:pPr>
      <w:r>
        <w:tab/>
      </w:r>
      <w:r w:rsidRPr="005E5772">
        <w:t>(iv)</w:t>
      </w:r>
      <w:r w:rsidRPr="005E5772">
        <w:tab/>
      </w:r>
      <w:r w:rsidR="0094460F" w:rsidRPr="005E5772">
        <w:t>ambulance transportation;</w:t>
      </w:r>
    </w:p>
    <w:p w14:paraId="49AD91AD" w14:textId="77777777" w:rsidR="0094460F" w:rsidRPr="005E5772" w:rsidRDefault="005E5772" w:rsidP="005E5772">
      <w:pPr>
        <w:pStyle w:val="aDefsubpara"/>
      </w:pPr>
      <w:r>
        <w:tab/>
      </w:r>
      <w:r w:rsidRPr="005E5772">
        <w:t>(v)</w:t>
      </w:r>
      <w:r w:rsidRPr="005E5772">
        <w:tab/>
      </w:r>
      <w:r w:rsidR="0094460F" w:rsidRPr="005E5772">
        <w:t>respite care;</w:t>
      </w:r>
    </w:p>
    <w:p w14:paraId="22BA6B4C" w14:textId="77777777" w:rsidR="0094460F" w:rsidRPr="005E5772" w:rsidRDefault="005E5772" w:rsidP="005E5772">
      <w:pPr>
        <w:pStyle w:val="aDefsubpara"/>
      </w:pPr>
      <w:r>
        <w:tab/>
      </w:r>
      <w:r w:rsidRPr="005E5772">
        <w:t>(vi)</w:t>
      </w:r>
      <w:r w:rsidRPr="005E5772">
        <w:tab/>
      </w:r>
      <w:r w:rsidR="0094460F" w:rsidRPr="005E5772">
        <w:t>attendant care services;</w:t>
      </w:r>
    </w:p>
    <w:p w14:paraId="64B30718" w14:textId="77777777" w:rsidR="0094460F" w:rsidRPr="005E5772" w:rsidRDefault="005E5772" w:rsidP="005E5772">
      <w:pPr>
        <w:pStyle w:val="aDefsubpara"/>
      </w:pPr>
      <w:r>
        <w:tab/>
      </w:r>
      <w:r w:rsidRPr="005E5772">
        <w:t>(vii)</w:t>
      </w:r>
      <w:r w:rsidRPr="005E5772">
        <w:tab/>
      </w:r>
      <w:r w:rsidR="0094460F" w:rsidRPr="005E5772">
        <w:t>aids and appliances;</w:t>
      </w:r>
    </w:p>
    <w:p w14:paraId="4323FE4F" w14:textId="77777777" w:rsidR="0094460F" w:rsidRPr="005E5772" w:rsidRDefault="005E5772" w:rsidP="005E5772">
      <w:pPr>
        <w:pStyle w:val="aDefsubpara"/>
      </w:pPr>
      <w:r>
        <w:tab/>
      </w:r>
      <w:r w:rsidRPr="005E5772">
        <w:t>(viii)</w:t>
      </w:r>
      <w:r w:rsidRPr="005E5772">
        <w:tab/>
      </w:r>
      <w:r w:rsidR="0094460F" w:rsidRPr="005E5772">
        <w:t>prostheses;</w:t>
      </w:r>
    </w:p>
    <w:p w14:paraId="56DFE754" w14:textId="77777777" w:rsidR="0094460F" w:rsidRPr="005E5772" w:rsidRDefault="005E5772" w:rsidP="005E5772">
      <w:pPr>
        <w:pStyle w:val="aDefsubpara"/>
      </w:pPr>
      <w:r>
        <w:tab/>
      </w:r>
      <w:r w:rsidRPr="005E5772">
        <w:t>(ix)</w:t>
      </w:r>
      <w:r w:rsidRPr="005E5772">
        <w:tab/>
      </w:r>
      <w:r w:rsidR="0094460F" w:rsidRPr="005E5772">
        <w:t>education and vocational training;</w:t>
      </w:r>
    </w:p>
    <w:p w14:paraId="66BA580E" w14:textId="77777777" w:rsidR="0094460F" w:rsidRPr="005E5772" w:rsidRDefault="005E5772" w:rsidP="005E5772">
      <w:pPr>
        <w:pStyle w:val="aDefsubpara"/>
      </w:pPr>
      <w:r>
        <w:tab/>
      </w:r>
      <w:r w:rsidRPr="005E5772">
        <w:t>(x)</w:t>
      </w:r>
      <w:r w:rsidRPr="005E5772">
        <w:tab/>
      </w:r>
      <w:r w:rsidR="0094460F" w:rsidRPr="005E5772">
        <w:t>home and transport modification;</w:t>
      </w:r>
    </w:p>
    <w:p w14:paraId="15D1096C" w14:textId="77777777" w:rsidR="0094460F" w:rsidRPr="005E5772" w:rsidRDefault="005E5772" w:rsidP="005E5772">
      <w:pPr>
        <w:pStyle w:val="aDefsubpara"/>
      </w:pPr>
      <w:r>
        <w:tab/>
      </w:r>
      <w:r w:rsidRPr="005E5772">
        <w:t>(xi)</w:t>
      </w:r>
      <w:r w:rsidRPr="005E5772">
        <w:tab/>
      </w:r>
      <w:r w:rsidR="0094460F" w:rsidRPr="005E5772">
        <w:t>workplace and educational facility modifications;</w:t>
      </w:r>
    </w:p>
    <w:p w14:paraId="0F634323" w14:textId="77777777" w:rsidR="0094460F" w:rsidRPr="005E5772" w:rsidRDefault="005E5772" w:rsidP="005E5772">
      <w:pPr>
        <w:pStyle w:val="aDefsubpara"/>
        <w:keepNext/>
      </w:pPr>
      <w:r>
        <w:tab/>
      </w:r>
      <w:r w:rsidRPr="005E5772">
        <w:t>(xii)</w:t>
      </w:r>
      <w:r w:rsidRPr="005E5772">
        <w:tab/>
      </w:r>
      <w:r w:rsidR="0094460F" w:rsidRPr="005E5772">
        <w:t>any other kinds of treatment, care, support or services prescribed by regulation; but</w:t>
      </w:r>
    </w:p>
    <w:p w14:paraId="6E135374" w14:textId="77777777" w:rsidR="0094460F" w:rsidRPr="005E5772" w:rsidRDefault="005E5772" w:rsidP="005E5772">
      <w:pPr>
        <w:pStyle w:val="aDefpara"/>
      </w:pPr>
      <w:r>
        <w:tab/>
      </w:r>
      <w:r w:rsidRPr="005E5772">
        <w:t>(b)</w:t>
      </w:r>
      <w:r w:rsidRPr="005E5772">
        <w:tab/>
      </w:r>
      <w:r w:rsidR="0094460F" w:rsidRPr="005E5772">
        <w:t>does not include excluded treatment and care.</w:t>
      </w:r>
    </w:p>
    <w:p w14:paraId="76757CC1" w14:textId="77777777" w:rsidR="0094460F" w:rsidRPr="005E5772" w:rsidRDefault="005E5772" w:rsidP="0005287F">
      <w:pPr>
        <w:pStyle w:val="Amain"/>
        <w:keepNext/>
      </w:pPr>
      <w:r>
        <w:lastRenderedPageBreak/>
        <w:tab/>
      </w:r>
      <w:r w:rsidRPr="005E5772">
        <w:t>(2)</w:t>
      </w:r>
      <w:r w:rsidRPr="005E5772">
        <w:tab/>
      </w:r>
      <w:r w:rsidR="0094460F" w:rsidRPr="005E5772">
        <w:t>In this section:</w:t>
      </w:r>
    </w:p>
    <w:p w14:paraId="143FDC72" w14:textId="77777777" w:rsidR="0094460F" w:rsidRPr="005E5772" w:rsidRDefault="0094460F" w:rsidP="005E5772">
      <w:pPr>
        <w:pStyle w:val="aDef"/>
      </w:pPr>
      <w:r w:rsidRPr="005E5772">
        <w:rPr>
          <w:rStyle w:val="charBoldItals"/>
        </w:rPr>
        <w:t>attendant care services</w:t>
      </w:r>
      <w:r w:rsidRPr="005E5772">
        <w:t>, for a person injured in a motor accident, means services that aim to give the person assistance with everyday tasks.</w:t>
      </w:r>
    </w:p>
    <w:p w14:paraId="70F8BD47" w14:textId="77777777" w:rsidR="0094460F" w:rsidRPr="005E5772" w:rsidRDefault="0094460F" w:rsidP="0094460F">
      <w:pPr>
        <w:pStyle w:val="aExamHdgss"/>
      </w:pPr>
      <w:r w:rsidRPr="005E5772">
        <w:t>Examples</w:t>
      </w:r>
    </w:p>
    <w:p w14:paraId="11825205" w14:textId="77777777"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domestic services</w:t>
      </w:r>
    </w:p>
    <w:p w14:paraId="4F913BCB" w14:textId="77777777"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home maintenance</w:t>
      </w:r>
    </w:p>
    <w:p w14:paraId="11AFBA82" w14:textId="77777777" w:rsidR="00AA2560"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AA2560" w:rsidRPr="005E5772">
        <w:t>nursing</w:t>
      </w:r>
    </w:p>
    <w:p w14:paraId="1D92C5F3" w14:textId="77777777" w:rsidR="0094460F"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94460F" w:rsidRPr="005E5772">
        <w:t>personal assistance</w:t>
      </w:r>
    </w:p>
    <w:p w14:paraId="22C0C203" w14:textId="77777777" w:rsidR="0094460F" w:rsidRPr="005E5772" w:rsidRDefault="0094460F" w:rsidP="005E5772">
      <w:pPr>
        <w:pStyle w:val="aDef"/>
      </w:pPr>
      <w:r w:rsidRPr="005E5772">
        <w:rPr>
          <w:rStyle w:val="charBoldItals"/>
        </w:rPr>
        <w:t>excluded treatment and care</w:t>
      </w:r>
      <w:r w:rsidRPr="005E5772">
        <w:t xml:space="preserve"> means treatment, care, support or services of a kind prescribed by regulation.</w:t>
      </w:r>
    </w:p>
    <w:p w14:paraId="57DFB28C" w14:textId="77777777" w:rsidR="0094460F" w:rsidRPr="005E5772" w:rsidRDefault="005E5772" w:rsidP="005E5772">
      <w:pPr>
        <w:pStyle w:val="AH5Sec"/>
      </w:pPr>
      <w:bookmarkStart w:id="148" w:name="_Toc174097923"/>
      <w:r w:rsidRPr="00A5658C">
        <w:rPr>
          <w:rStyle w:val="CharSectNo"/>
        </w:rPr>
        <w:t>111</w:t>
      </w:r>
      <w:r w:rsidRPr="005E5772">
        <w:tab/>
      </w:r>
      <w:r w:rsidR="0094460F" w:rsidRPr="005E5772">
        <w:t xml:space="preserve">Meaning of </w:t>
      </w:r>
      <w:r w:rsidR="0094460F" w:rsidRPr="005E5772">
        <w:rPr>
          <w:rStyle w:val="charItals"/>
        </w:rPr>
        <w:t>rehabilitation</w:t>
      </w:r>
      <w:bookmarkEnd w:id="148"/>
    </w:p>
    <w:p w14:paraId="3BD18D4F" w14:textId="77777777" w:rsidR="0094460F" w:rsidRPr="005E5772" w:rsidRDefault="0094460F" w:rsidP="0094460F">
      <w:pPr>
        <w:pStyle w:val="Amainreturn"/>
      </w:pPr>
      <w:r w:rsidRPr="005E5772">
        <w:t>In this Act:</w:t>
      </w:r>
    </w:p>
    <w:p w14:paraId="7126F17A" w14:textId="77777777" w:rsidR="0094460F" w:rsidRPr="005E5772" w:rsidRDefault="0094460F" w:rsidP="005E5772">
      <w:pPr>
        <w:pStyle w:val="aDef"/>
        <w:keepNext/>
      </w:pPr>
      <w:r w:rsidRPr="005E5772">
        <w:rPr>
          <w:rStyle w:val="charBoldItals"/>
        </w:rPr>
        <w:t>rehabilitation</w:t>
      </w:r>
      <w:r w:rsidRPr="005E5772">
        <w:t>, of</w:t>
      </w:r>
      <w:r w:rsidR="009130EF" w:rsidRPr="005E5772">
        <w:t xml:space="preserve"> a</w:t>
      </w:r>
      <w:r w:rsidRPr="005E5772">
        <w:t xml:space="preserve"> person injured in a motor accident, means the process of enabling or attempting to enable the person to attain and maintain—</w:t>
      </w:r>
    </w:p>
    <w:p w14:paraId="7E0AD718" w14:textId="77777777" w:rsidR="0094460F" w:rsidRPr="005E5772" w:rsidRDefault="005E5772" w:rsidP="005E5772">
      <w:pPr>
        <w:pStyle w:val="aDefpara"/>
        <w:keepNext/>
      </w:pPr>
      <w:r>
        <w:tab/>
      </w:r>
      <w:r w:rsidRPr="005E5772">
        <w:t>(a)</w:t>
      </w:r>
      <w:r w:rsidRPr="005E5772">
        <w:tab/>
      </w:r>
      <w:r w:rsidR="0094460F" w:rsidRPr="005E5772">
        <w:t xml:space="preserve">the maximum </w:t>
      </w:r>
      <w:r w:rsidR="00CA1200" w:rsidRPr="005E5772">
        <w:t>level </w:t>
      </w:r>
      <w:r w:rsidR="0094460F" w:rsidRPr="005E5772">
        <w:t>of independent living; and</w:t>
      </w:r>
    </w:p>
    <w:p w14:paraId="00EAA4A4" w14:textId="77777777" w:rsidR="0094460F" w:rsidRPr="005E5772" w:rsidRDefault="005E5772" w:rsidP="005E5772">
      <w:pPr>
        <w:pStyle w:val="aDefpara"/>
        <w:keepNext/>
      </w:pPr>
      <w:r>
        <w:tab/>
      </w:r>
      <w:r w:rsidRPr="005E5772">
        <w:t>(b)</w:t>
      </w:r>
      <w:r w:rsidRPr="005E5772">
        <w:tab/>
      </w:r>
      <w:r w:rsidR="0094460F" w:rsidRPr="005E5772">
        <w:t>full physical, mental, social and vocational ability; and</w:t>
      </w:r>
    </w:p>
    <w:p w14:paraId="44BAD0DD" w14:textId="77777777" w:rsidR="0094460F" w:rsidRPr="005E5772" w:rsidRDefault="005E5772" w:rsidP="005E5772">
      <w:pPr>
        <w:pStyle w:val="aDefpara"/>
      </w:pPr>
      <w:r>
        <w:tab/>
      </w:r>
      <w:r w:rsidRPr="005E5772">
        <w:t>(c)</w:t>
      </w:r>
      <w:r w:rsidRPr="005E5772">
        <w:tab/>
      </w:r>
      <w:r w:rsidR="0094460F" w:rsidRPr="005E5772">
        <w:t xml:space="preserve">full inclusion and participation in all aspects of life. </w:t>
      </w:r>
    </w:p>
    <w:p w14:paraId="4DEB8B59" w14:textId="77777777" w:rsidR="0094460F" w:rsidRPr="00A5658C" w:rsidRDefault="005E5772" w:rsidP="005E5772">
      <w:pPr>
        <w:pStyle w:val="AH3Div"/>
      </w:pPr>
      <w:bookmarkStart w:id="149" w:name="_Toc174097924"/>
      <w:r w:rsidRPr="00A5658C">
        <w:rPr>
          <w:rStyle w:val="CharDivNo"/>
        </w:rPr>
        <w:t>Division 2.5.2</w:t>
      </w:r>
      <w:r w:rsidRPr="005E5772">
        <w:tab/>
      </w:r>
      <w:r w:rsidR="0094460F" w:rsidRPr="00A5658C">
        <w:rPr>
          <w:rStyle w:val="CharDivText"/>
        </w:rPr>
        <w:t>Treatment and care benefits—entitlement</w:t>
      </w:r>
      <w:bookmarkEnd w:id="149"/>
    </w:p>
    <w:p w14:paraId="604DAB33" w14:textId="77777777" w:rsidR="0094460F" w:rsidRPr="005E5772" w:rsidRDefault="005E5772" w:rsidP="005E5772">
      <w:pPr>
        <w:pStyle w:val="AH5Sec"/>
      </w:pPr>
      <w:bookmarkStart w:id="150" w:name="_Toc174097925"/>
      <w:r w:rsidRPr="00A5658C">
        <w:rPr>
          <w:rStyle w:val="CharSectNo"/>
        </w:rPr>
        <w:t>112</w:t>
      </w:r>
      <w:r w:rsidRPr="005E5772">
        <w:tab/>
      </w:r>
      <w:r w:rsidR="0033119C" w:rsidRPr="005E5772">
        <w:t>Who is entitled to t</w:t>
      </w:r>
      <w:r w:rsidR="0094460F" w:rsidRPr="005E5772">
        <w:t>reatment and care benefits</w:t>
      </w:r>
      <w:r w:rsidR="0033119C" w:rsidRPr="005E5772">
        <w:t>?</w:t>
      </w:r>
      <w:bookmarkEnd w:id="150"/>
    </w:p>
    <w:p w14:paraId="1EADA383" w14:textId="77777777" w:rsidR="0094460F" w:rsidRPr="005E5772" w:rsidRDefault="005E5772" w:rsidP="005E5772">
      <w:pPr>
        <w:pStyle w:val="Amain"/>
      </w:pPr>
      <w:r>
        <w:tab/>
      </w:r>
      <w:r w:rsidRPr="005E5772">
        <w:t>(1)</w:t>
      </w:r>
      <w:r w:rsidRPr="005E5772">
        <w:tab/>
      </w:r>
      <w:r w:rsidR="0094460F" w:rsidRPr="005E5772">
        <w:t>A person injured in a motor accident is entitled to treatment and care benefits for the following:</w:t>
      </w:r>
    </w:p>
    <w:p w14:paraId="0666A638" w14:textId="77777777" w:rsidR="0094460F" w:rsidRPr="005E5772" w:rsidRDefault="005E5772" w:rsidP="005E5772">
      <w:pPr>
        <w:pStyle w:val="Apara"/>
      </w:pPr>
      <w:r>
        <w:tab/>
      </w:r>
      <w:r w:rsidRPr="005E5772">
        <w:t>(a)</w:t>
      </w:r>
      <w:r w:rsidRPr="005E5772">
        <w:tab/>
      </w:r>
      <w:r w:rsidR="0094460F" w:rsidRPr="005E5772">
        <w:t>treatment and care expenses;</w:t>
      </w:r>
    </w:p>
    <w:p w14:paraId="2B036CB7" w14:textId="77777777" w:rsidR="0094460F" w:rsidRPr="005E5772" w:rsidRDefault="005E5772" w:rsidP="00496F88">
      <w:pPr>
        <w:pStyle w:val="Apara"/>
        <w:keepNext/>
      </w:pPr>
      <w:r>
        <w:lastRenderedPageBreak/>
        <w:tab/>
      </w:r>
      <w:r w:rsidRPr="005E5772">
        <w:t>(b)</w:t>
      </w:r>
      <w:r w:rsidRPr="005E5772">
        <w:tab/>
      </w:r>
      <w:r w:rsidR="0094460F" w:rsidRPr="005E5772">
        <w:t>domestic services ex</w:t>
      </w:r>
      <w:r w:rsidR="00A42D81" w:rsidRPr="005E5772">
        <w:t>penses;</w:t>
      </w:r>
    </w:p>
    <w:p w14:paraId="3D6E6F10" w14:textId="77777777" w:rsidR="00A42D81" w:rsidRPr="005E5772" w:rsidRDefault="005E5772" w:rsidP="005E5772">
      <w:pPr>
        <w:pStyle w:val="Apara"/>
      </w:pPr>
      <w:r>
        <w:tab/>
      </w:r>
      <w:r w:rsidRPr="005E5772">
        <w:t>(c)</w:t>
      </w:r>
      <w:r w:rsidRPr="005E5772">
        <w:tab/>
      </w:r>
      <w:r w:rsidR="000C0352" w:rsidRPr="005E5772">
        <w:t>travel expenses.</w:t>
      </w:r>
    </w:p>
    <w:p w14:paraId="50A796B2" w14:textId="77777777" w:rsidR="0094460F" w:rsidRPr="005E5772" w:rsidRDefault="005E5772" w:rsidP="005E5772">
      <w:pPr>
        <w:pStyle w:val="Amain"/>
      </w:pPr>
      <w:r>
        <w:tab/>
      </w:r>
      <w:r w:rsidRPr="005E5772">
        <w:t>(2)</w:t>
      </w:r>
      <w:r w:rsidRPr="005E5772">
        <w:tab/>
      </w:r>
      <w:r w:rsidR="00531477" w:rsidRPr="005E5772">
        <w:t xml:space="preserve">This section </w:t>
      </w:r>
      <w:r w:rsidR="0094460F" w:rsidRPr="005E5772">
        <w:t>is subject to the following sections:</w:t>
      </w:r>
    </w:p>
    <w:p w14:paraId="484D1B5B" w14:textId="77777777" w:rsidR="0094460F" w:rsidRPr="005E5772" w:rsidRDefault="005E5772" w:rsidP="005E5772">
      <w:pPr>
        <w:pStyle w:val="Apara"/>
      </w:pPr>
      <w:r>
        <w:tab/>
      </w:r>
      <w:r w:rsidRPr="005E5772">
        <w:t>(a)</w:t>
      </w:r>
      <w:r w:rsidRPr="005E5772">
        <w:tab/>
      </w:r>
      <w:r w:rsidR="00531477" w:rsidRPr="005E5772">
        <w:t>section </w:t>
      </w:r>
      <w:r w:rsidR="00986FB0" w:rsidRPr="005E5772">
        <w:t>45</w:t>
      </w:r>
      <w:r w:rsidR="0094460F" w:rsidRPr="005E5772">
        <w:t xml:space="preserve"> (No entitlement—multiple driving offences);</w:t>
      </w:r>
    </w:p>
    <w:p w14:paraId="511F5317" w14:textId="77777777" w:rsidR="008C403E" w:rsidRPr="005E5772" w:rsidRDefault="005E5772" w:rsidP="005E5772">
      <w:pPr>
        <w:pStyle w:val="Apara"/>
      </w:pPr>
      <w:r>
        <w:tab/>
      </w:r>
      <w:r w:rsidRPr="005E5772">
        <w:t>(b)</w:t>
      </w:r>
      <w:r w:rsidRPr="005E5772">
        <w:tab/>
      </w:r>
      <w:r w:rsidR="008C403E" w:rsidRPr="005E5772">
        <w:t>section </w:t>
      </w:r>
      <w:r w:rsidR="00986FB0" w:rsidRPr="005E5772">
        <w:t>47</w:t>
      </w:r>
      <w:r w:rsidR="008C403E" w:rsidRPr="005E5772">
        <w:t xml:space="preserve"> (Entitlement limited—detainees and young detainees); </w:t>
      </w:r>
    </w:p>
    <w:p w14:paraId="39C37BD0" w14:textId="77777777" w:rsidR="0094460F" w:rsidRPr="005E5772" w:rsidRDefault="005E5772" w:rsidP="005E5772">
      <w:pPr>
        <w:pStyle w:val="Apara"/>
      </w:pPr>
      <w:r>
        <w:tab/>
      </w:r>
      <w:r w:rsidRPr="005E5772">
        <w:t>(c)</w:t>
      </w:r>
      <w:r w:rsidRPr="005E5772">
        <w:tab/>
      </w:r>
      <w:r w:rsidR="00531477" w:rsidRPr="005E5772">
        <w:t>section </w:t>
      </w:r>
      <w:r w:rsidR="00986FB0" w:rsidRPr="005E5772">
        <w:t>48</w:t>
      </w:r>
      <w:r w:rsidR="0094460F" w:rsidRPr="005E5772">
        <w:t xml:space="preserve"> (No entitlement—serious offences</w:t>
      </w:r>
      <w:r w:rsidR="00033282" w:rsidRPr="005E5772">
        <w:t>)</w:t>
      </w:r>
      <w:r w:rsidR="0094460F" w:rsidRPr="005E5772">
        <w:t>;</w:t>
      </w:r>
    </w:p>
    <w:p w14:paraId="1B71A7F7" w14:textId="77777777" w:rsidR="00887034" w:rsidRPr="005E5772" w:rsidRDefault="005E5772" w:rsidP="005E5772">
      <w:pPr>
        <w:pStyle w:val="Apara"/>
      </w:pPr>
      <w:r>
        <w:tab/>
      </w:r>
      <w:r w:rsidRPr="005E5772">
        <w:t>(d)</w:t>
      </w:r>
      <w:r w:rsidRPr="005E5772">
        <w:tab/>
      </w:r>
      <w:r w:rsidR="00887034" w:rsidRPr="005E5772">
        <w:t>section </w:t>
      </w:r>
      <w:r w:rsidR="00986FB0" w:rsidRPr="005E5772">
        <w:t>49</w:t>
      </w:r>
      <w:r w:rsidR="00887034" w:rsidRPr="005E5772">
        <w:t xml:space="preserve"> (No entitlement—act of terrorism);</w:t>
      </w:r>
    </w:p>
    <w:p w14:paraId="72457A8E" w14:textId="0BA40D0C" w:rsidR="00CA1409" w:rsidRPr="005E5772" w:rsidRDefault="005E5772" w:rsidP="005E5772">
      <w:pPr>
        <w:pStyle w:val="Apara"/>
      </w:pPr>
      <w:r>
        <w:tab/>
      </w:r>
      <w:r w:rsidRPr="005E5772">
        <w:t>(e)</w:t>
      </w:r>
      <w:r w:rsidRPr="005E5772">
        <w:tab/>
      </w:r>
      <w:r w:rsidR="00CA1409" w:rsidRPr="005E5772">
        <w:t xml:space="preserve">section </w:t>
      </w:r>
      <w:r w:rsidR="00986FB0" w:rsidRPr="005E5772">
        <w:t>50</w:t>
      </w:r>
      <w:r w:rsidR="00CA1409" w:rsidRPr="005E5772">
        <w:t xml:space="preserve"> (Entitlement limited—workers compensation </w:t>
      </w:r>
      <w:r w:rsidR="00150DA6" w:rsidRPr="006F03ED">
        <w:t>claimant</w:t>
      </w:r>
      <w:r w:rsidR="00CA1409" w:rsidRPr="005E5772">
        <w:t>);</w:t>
      </w:r>
    </w:p>
    <w:p w14:paraId="6E7B92E4" w14:textId="77777777" w:rsidR="006242F7" w:rsidRPr="005E5772" w:rsidRDefault="005E5772" w:rsidP="005E5772">
      <w:pPr>
        <w:pStyle w:val="Apara"/>
      </w:pPr>
      <w:r>
        <w:tab/>
      </w:r>
      <w:r w:rsidRPr="005E5772">
        <w:t>(f)</w:t>
      </w:r>
      <w:r w:rsidRPr="005E5772">
        <w:tab/>
      </w:r>
      <w:r w:rsidR="006242F7" w:rsidRPr="005E5772">
        <w:t>section </w:t>
      </w:r>
      <w:r w:rsidR="00986FB0" w:rsidRPr="005E5772">
        <w:t>116</w:t>
      </w:r>
      <w:r w:rsidR="006242F7" w:rsidRPr="005E5772">
        <w:t xml:space="preserve"> (No entitlement to treatment and care benefits—allowable expenses already paid);</w:t>
      </w:r>
    </w:p>
    <w:p w14:paraId="15BF3808" w14:textId="77777777" w:rsidR="0094460F" w:rsidRPr="005E5772" w:rsidRDefault="005E5772" w:rsidP="005E5772">
      <w:pPr>
        <w:pStyle w:val="Apara"/>
      </w:pPr>
      <w:r>
        <w:tab/>
      </w:r>
      <w:r w:rsidRPr="005E5772">
        <w:t>(g)</w:t>
      </w:r>
      <w:r w:rsidRPr="005E5772">
        <w:tab/>
      </w:r>
      <w:r w:rsidR="00531477" w:rsidRPr="005E5772">
        <w:t>section </w:t>
      </w:r>
      <w:r w:rsidR="00986FB0" w:rsidRPr="005E5772">
        <w:t>117</w:t>
      </w:r>
      <w:r w:rsidR="0094460F" w:rsidRPr="005E5772">
        <w:t xml:space="preserve"> (No entitlement to treatment and care benefits—damages already paid);</w:t>
      </w:r>
    </w:p>
    <w:p w14:paraId="63D5407A" w14:textId="77777777" w:rsidR="0094460F" w:rsidRPr="005E5772" w:rsidRDefault="005E5772" w:rsidP="005E5772">
      <w:pPr>
        <w:pStyle w:val="Apara"/>
      </w:pPr>
      <w:r>
        <w:tab/>
      </w:r>
      <w:r w:rsidRPr="005E5772">
        <w:t>(h)</w:t>
      </w:r>
      <w:r w:rsidRPr="005E5772">
        <w:tab/>
      </w:r>
      <w:r w:rsidR="00531477" w:rsidRPr="005E5772">
        <w:t>section </w:t>
      </w:r>
      <w:r w:rsidR="00986FB0" w:rsidRPr="005E5772">
        <w:t>118</w:t>
      </w:r>
      <w:r w:rsidR="0094460F" w:rsidRPr="005E5772">
        <w:t xml:space="preserve"> (No entitlement to treatment and care benefits—</w:t>
      </w:r>
      <w:r w:rsidR="00A73809" w:rsidRPr="005E5772">
        <w:t>LTCS </w:t>
      </w:r>
      <w:r w:rsidR="0094460F" w:rsidRPr="005E5772">
        <w:t>scheme participant);</w:t>
      </w:r>
    </w:p>
    <w:p w14:paraId="071783A8" w14:textId="77777777" w:rsidR="0094460F" w:rsidRPr="005E5772" w:rsidRDefault="005E5772" w:rsidP="005E5772">
      <w:pPr>
        <w:pStyle w:val="Apara"/>
      </w:pPr>
      <w:r>
        <w:tab/>
      </w:r>
      <w:r w:rsidRPr="005E5772">
        <w:t>(i)</w:t>
      </w:r>
      <w:r w:rsidRPr="005E5772">
        <w:tab/>
      </w:r>
      <w:r w:rsidR="00531477" w:rsidRPr="005E5772">
        <w:t>section </w:t>
      </w:r>
      <w:r w:rsidR="00986FB0" w:rsidRPr="005E5772">
        <w:t>119</w:t>
      </w:r>
      <w:r w:rsidR="0094460F" w:rsidRPr="005E5772">
        <w:t xml:space="preserve"> (Treatment and care benefits not payable in certain circumstances).</w:t>
      </w:r>
    </w:p>
    <w:p w14:paraId="2C2276C2" w14:textId="77777777" w:rsidR="0094460F" w:rsidRPr="005E5772" w:rsidRDefault="005E5772" w:rsidP="005E5772">
      <w:pPr>
        <w:pStyle w:val="AH5Sec"/>
      </w:pPr>
      <w:bookmarkStart w:id="151" w:name="_Toc174097926"/>
      <w:r w:rsidRPr="00A5658C">
        <w:rPr>
          <w:rStyle w:val="CharSectNo"/>
        </w:rPr>
        <w:t>113</w:t>
      </w:r>
      <w:r w:rsidRPr="005E5772">
        <w:tab/>
      </w:r>
      <w:r w:rsidR="0094460F" w:rsidRPr="005E5772">
        <w:t xml:space="preserve">Meaning of </w:t>
      </w:r>
      <w:r w:rsidR="0094460F" w:rsidRPr="005E5772">
        <w:rPr>
          <w:rStyle w:val="charItals"/>
        </w:rPr>
        <w:t>treatment and care expenses</w:t>
      </w:r>
      <w:r w:rsidR="0082460A" w:rsidRPr="005E5772">
        <w:t>—ch 2</w:t>
      </w:r>
      <w:bookmarkEnd w:id="151"/>
    </w:p>
    <w:p w14:paraId="4132C931" w14:textId="77777777" w:rsidR="0094460F" w:rsidRPr="005E5772" w:rsidRDefault="0094460F" w:rsidP="0094460F">
      <w:pPr>
        <w:pStyle w:val="Amainreturn"/>
      </w:pPr>
      <w:r w:rsidRPr="005E5772">
        <w:t xml:space="preserve">In this </w:t>
      </w:r>
      <w:r w:rsidR="0082460A" w:rsidRPr="005E5772">
        <w:t>chapter</w:t>
      </w:r>
      <w:r w:rsidRPr="005E5772">
        <w:t>:</w:t>
      </w:r>
    </w:p>
    <w:p w14:paraId="545D3909" w14:textId="77777777" w:rsidR="0094460F" w:rsidRPr="005E5772" w:rsidRDefault="0094460F" w:rsidP="005E5772">
      <w:pPr>
        <w:pStyle w:val="aDef"/>
        <w:keepNext/>
      </w:pPr>
      <w:r w:rsidRPr="005E5772">
        <w:rPr>
          <w:rStyle w:val="charBoldItals"/>
        </w:rPr>
        <w:t>treatment and care expenses</w:t>
      </w:r>
      <w:r w:rsidRPr="005E5772">
        <w:t xml:space="preserve">, for </w:t>
      </w:r>
      <w:r w:rsidR="0033119C" w:rsidRPr="005E5772">
        <w:t>a</w:t>
      </w:r>
      <w:r w:rsidRPr="005E5772">
        <w:t xml:space="preserve"> person</w:t>
      </w:r>
      <w:r w:rsidR="0033119C" w:rsidRPr="005E5772">
        <w:t xml:space="preserve"> injured in a motor accident</w:t>
      </w:r>
      <w:r w:rsidRPr="005E5772">
        <w:t>—</w:t>
      </w:r>
    </w:p>
    <w:p w14:paraId="1761FF1D" w14:textId="77777777" w:rsidR="0094460F" w:rsidRPr="005E5772" w:rsidRDefault="005E5772" w:rsidP="00496F88">
      <w:pPr>
        <w:pStyle w:val="aDefpara"/>
      </w:pPr>
      <w:r>
        <w:tab/>
      </w:r>
      <w:r w:rsidRPr="005E5772">
        <w:t>(a)</w:t>
      </w:r>
      <w:r w:rsidRPr="005E5772">
        <w:tab/>
      </w:r>
      <w:r w:rsidR="0094460F" w:rsidRPr="005E5772">
        <w:t>means expenses incurred by the injured person in providing for the injured person’s treatment and care; but</w:t>
      </w:r>
    </w:p>
    <w:p w14:paraId="2584C425" w14:textId="77777777" w:rsidR="0094460F" w:rsidRPr="005E5772" w:rsidRDefault="005E5772" w:rsidP="00496F88">
      <w:pPr>
        <w:pStyle w:val="aDefpara"/>
        <w:keepNext/>
      </w:pPr>
      <w:r>
        <w:lastRenderedPageBreak/>
        <w:tab/>
      </w:r>
      <w:r w:rsidRPr="005E5772">
        <w:t>(b)</w:t>
      </w:r>
      <w:r w:rsidRPr="005E5772">
        <w:tab/>
      </w:r>
      <w:r w:rsidR="0094460F" w:rsidRPr="005E5772">
        <w:t>does not include expenses incurred for treatment and care—</w:t>
      </w:r>
    </w:p>
    <w:p w14:paraId="7165734A" w14:textId="77777777" w:rsidR="0094460F" w:rsidRPr="005E5772" w:rsidRDefault="005E5772" w:rsidP="00496F88">
      <w:pPr>
        <w:pStyle w:val="aDefsubpara"/>
        <w:keepNext/>
      </w:pPr>
      <w:r>
        <w:tab/>
      </w:r>
      <w:r w:rsidRPr="005E5772">
        <w:t>(i)</w:t>
      </w:r>
      <w:r w:rsidRPr="005E5772">
        <w:tab/>
      </w:r>
      <w:r w:rsidR="0094460F" w:rsidRPr="005E5772">
        <w:t>that was not reasonable and necessary; or</w:t>
      </w:r>
    </w:p>
    <w:p w14:paraId="5C04D265" w14:textId="77777777" w:rsidR="0094460F" w:rsidRPr="005E5772" w:rsidRDefault="0094460F" w:rsidP="0094460F">
      <w:pPr>
        <w:pStyle w:val="aNotesubpar"/>
      </w:pPr>
      <w:r w:rsidRPr="005E5772">
        <w:rPr>
          <w:rStyle w:val="charItals"/>
        </w:rPr>
        <w:t>Note</w:t>
      </w:r>
      <w:r w:rsidRPr="005E5772">
        <w:tab/>
      </w:r>
      <w:r w:rsidR="00531477" w:rsidRPr="005E5772">
        <w:t>Section </w:t>
      </w:r>
      <w:r w:rsidR="00986FB0" w:rsidRPr="005E5772">
        <w:t>120</w:t>
      </w:r>
      <w:r w:rsidRPr="005E5772">
        <w:t xml:space="preserve"> deals with deciding whether treatment and care is reasonable and necessary.</w:t>
      </w:r>
    </w:p>
    <w:p w14:paraId="400857EA" w14:textId="77777777" w:rsidR="0094460F" w:rsidRPr="005E5772" w:rsidRDefault="005E5772" w:rsidP="005E5772">
      <w:pPr>
        <w:pStyle w:val="aDefsubpara"/>
      </w:pPr>
      <w:r>
        <w:tab/>
      </w:r>
      <w:r w:rsidRPr="005E5772">
        <w:t>(ii)</w:t>
      </w:r>
      <w:r w:rsidRPr="005E5772">
        <w:tab/>
      </w:r>
      <w:r w:rsidR="00DA02E7" w:rsidRPr="005E5772">
        <w:t>that did not relate to a personal</w:t>
      </w:r>
      <w:r w:rsidR="0094460F" w:rsidRPr="005E5772">
        <w:t xml:space="preserve"> injury sustained in the motor accident; or</w:t>
      </w:r>
    </w:p>
    <w:p w14:paraId="1B218314" w14:textId="77777777" w:rsidR="0094460F" w:rsidRPr="005E5772" w:rsidRDefault="005E5772" w:rsidP="005E5772">
      <w:pPr>
        <w:pStyle w:val="aDefsubpara"/>
      </w:pPr>
      <w:r>
        <w:tab/>
      </w:r>
      <w:r w:rsidRPr="005E5772">
        <w:t>(iii)</w:t>
      </w:r>
      <w:r w:rsidRPr="005E5772">
        <w:tab/>
      </w:r>
      <w:r w:rsidR="0094460F" w:rsidRPr="005E5772">
        <w:t>for which the injured person has not paid and is not liable to pay.</w:t>
      </w:r>
    </w:p>
    <w:p w14:paraId="6FAE4C49" w14:textId="77777777" w:rsidR="0094460F" w:rsidRPr="005E5772" w:rsidRDefault="0094460F" w:rsidP="0094460F">
      <w:pPr>
        <w:pStyle w:val="aExamHdgsubpar"/>
      </w:pPr>
      <w:r w:rsidRPr="005E5772">
        <w:t>Example</w:t>
      </w:r>
      <w:r w:rsidR="00B82B30" w:rsidRPr="005E5772">
        <w:t>—subpar (iii)</w:t>
      </w:r>
    </w:p>
    <w:p w14:paraId="0CB18B4D" w14:textId="77777777" w:rsidR="0094460F" w:rsidRPr="005E5772" w:rsidRDefault="0094460F" w:rsidP="0094460F">
      <w:pPr>
        <w:pStyle w:val="aExamsubpar"/>
      </w:pPr>
      <w:r w:rsidRPr="005E5772">
        <w:t>nursing care or domestic services provided by a domestic partner or parent on a gratuitous basis</w:t>
      </w:r>
    </w:p>
    <w:p w14:paraId="1239C957" w14:textId="77777777" w:rsidR="0094460F" w:rsidRPr="005E5772" w:rsidRDefault="005E5772" w:rsidP="005E5772">
      <w:pPr>
        <w:pStyle w:val="AH5Sec"/>
      </w:pPr>
      <w:bookmarkStart w:id="152" w:name="_Toc174097927"/>
      <w:r w:rsidRPr="00A5658C">
        <w:rPr>
          <w:rStyle w:val="CharSectNo"/>
        </w:rPr>
        <w:t>114</w:t>
      </w:r>
      <w:r w:rsidRPr="005E5772">
        <w:tab/>
      </w:r>
      <w:r w:rsidR="0094460F" w:rsidRPr="005E5772">
        <w:t xml:space="preserve">Meaning of </w:t>
      </w:r>
      <w:r w:rsidR="0094460F" w:rsidRPr="005E5772">
        <w:rPr>
          <w:rStyle w:val="charItals"/>
        </w:rPr>
        <w:t>domestic services expenses</w:t>
      </w:r>
      <w:r w:rsidR="0082460A" w:rsidRPr="005E5772">
        <w:t>—pt 2.5</w:t>
      </w:r>
      <w:bookmarkEnd w:id="152"/>
    </w:p>
    <w:p w14:paraId="4DEDC334" w14:textId="77777777" w:rsidR="0094460F" w:rsidRPr="005E5772" w:rsidRDefault="005E5772" w:rsidP="005E5772">
      <w:pPr>
        <w:pStyle w:val="Amain"/>
      </w:pPr>
      <w:r>
        <w:tab/>
      </w:r>
      <w:r w:rsidRPr="005E5772">
        <w:t>(1)</w:t>
      </w:r>
      <w:r w:rsidRPr="005E5772">
        <w:tab/>
      </w:r>
      <w:r w:rsidR="0094460F" w:rsidRPr="005E5772">
        <w:t xml:space="preserve">In this </w:t>
      </w:r>
      <w:r w:rsidR="0082460A" w:rsidRPr="005E5772">
        <w:t>part</w:t>
      </w:r>
      <w:r w:rsidR="0094460F" w:rsidRPr="005E5772">
        <w:t>:</w:t>
      </w:r>
    </w:p>
    <w:p w14:paraId="35668F5D" w14:textId="77777777" w:rsidR="0094460F" w:rsidRPr="005E5772" w:rsidRDefault="0094460F" w:rsidP="005E5772">
      <w:pPr>
        <w:pStyle w:val="aDef"/>
        <w:keepNext/>
      </w:pPr>
      <w:r w:rsidRPr="005E5772">
        <w:rPr>
          <w:rStyle w:val="charBoldItals"/>
        </w:rPr>
        <w:t>domestic services expenses</w:t>
      </w:r>
      <w:r w:rsidR="009A4F61" w:rsidRPr="005E5772">
        <w:t xml:space="preserve">, </w:t>
      </w:r>
      <w:r w:rsidR="00BA1721" w:rsidRPr="005E5772">
        <w:t>for</w:t>
      </w:r>
      <w:r w:rsidR="009A4F61" w:rsidRPr="005E5772">
        <w:t xml:space="preserve"> </w:t>
      </w:r>
      <w:r w:rsidR="00B44B56" w:rsidRPr="005E5772">
        <w:t>a</w:t>
      </w:r>
      <w:r w:rsidR="009A4F61" w:rsidRPr="005E5772">
        <w:t xml:space="preserve"> person</w:t>
      </w:r>
      <w:r w:rsidR="00F707DA" w:rsidRPr="005E5772">
        <w:t xml:space="preserve"> injured in a motor accident</w:t>
      </w:r>
      <w:r w:rsidR="009A4F61" w:rsidRPr="005E5772">
        <w:t>,</w:t>
      </w:r>
      <w:r w:rsidRPr="005E5772">
        <w:t xml:space="preserve"> means </w:t>
      </w:r>
      <w:r w:rsidR="00022490" w:rsidRPr="005E5772">
        <w:t xml:space="preserve">the reasonable and necessary </w:t>
      </w:r>
      <w:r w:rsidRPr="005E5772">
        <w:t xml:space="preserve">expenses incurred by </w:t>
      </w:r>
      <w:r w:rsidR="009A4F61" w:rsidRPr="005E5772">
        <w:t>the</w:t>
      </w:r>
      <w:r w:rsidRPr="005E5772">
        <w:t xml:space="preserve"> injured person </w:t>
      </w:r>
      <w:r w:rsidRPr="005E5772">
        <w:rPr>
          <w:rFonts w:cs="TimesNewRoman"/>
          <w:color w:val="000000"/>
        </w:rPr>
        <w:t>in employing another person to provide domestic services to the injured person’s dependants if—</w:t>
      </w:r>
    </w:p>
    <w:p w14:paraId="3A96A4B9" w14:textId="77777777" w:rsidR="0094460F" w:rsidRPr="005E5772" w:rsidRDefault="005E5772" w:rsidP="005E5772">
      <w:pPr>
        <w:pStyle w:val="aDefpara"/>
        <w:keepNext/>
      </w:pPr>
      <w:r>
        <w:tab/>
      </w:r>
      <w:r w:rsidRPr="005E5772">
        <w:t>(a)</w:t>
      </w:r>
      <w:r w:rsidRPr="005E5772">
        <w:tab/>
      </w:r>
      <w:r w:rsidR="0094460F" w:rsidRPr="005E5772">
        <w:t>the injured person provided those domestic services to the dependants before the motor accident happened; and</w:t>
      </w:r>
    </w:p>
    <w:p w14:paraId="403A210D" w14:textId="77777777" w:rsidR="0094460F" w:rsidRPr="005E5772" w:rsidRDefault="005E5772" w:rsidP="005E5772">
      <w:pPr>
        <w:pStyle w:val="aDefpara"/>
        <w:keepNext/>
      </w:pPr>
      <w:r>
        <w:tab/>
      </w:r>
      <w:r w:rsidRPr="005E5772">
        <w:t>(b)</w:t>
      </w:r>
      <w:r w:rsidRPr="005E5772">
        <w:tab/>
      </w:r>
      <w:r w:rsidR="0094460F" w:rsidRPr="005E5772">
        <w:t>the dependants are not able to undertake the domestic services because of their age, or physical or mental incapacity.</w:t>
      </w:r>
    </w:p>
    <w:p w14:paraId="1112D361" w14:textId="77777777" w:rsidR="0094460F" w:rsidRPr="005E5772" w:rsidRDefault="0094460F" w:rsidP="005E5772">
      <w:pPr>
        <w:pStyle w:val="aNote"/>
        <w:keepNext/>
      </w:pPr>
      <w:r w:rsidRPr="005E5772">
        <w:rPr>
          <w:rStyle w:val="charItals"/>
        </w:rPr>
        <w:t>Note 1</w:t>
      </w:r>
      <w:r w:rsidRPr="005E5772">
        <w:rPr>
          <w:rStyle w:val="charItals"/>
        </w:rPr>
        <w:tab/>
      </w:r>
      <w:r w:rsidR="00D740A1" w:rsidRPr="005E5772">
        <w:t>Section </w:t>
      </w:r>
      <w:r w:rsidR="00986FB0" w:rsidRPr="005E5772">
        <w:t>128</w:t>
      </w:r>
      <w:r w:rsidR="00D740A1" w:rsidRPr="005E5772">
        <w:t xml:space="preserve"> sets out the period for which defined benefits to which an injured person is entitled are payable</w:t>
      </w:r>
      <w:r w:rsidRPr="005E5772">
        <w:t>.</w:t>
      </w:r>
    </w:p>
    <w:p w14:paraId="1A43FA0C"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Defined benefits are not payable in relation to domestic services provided to a dependant of the injured person for which the injured person has not </w:t>
      </w:r>
      <w:r w:rsidR="004903CF" w:rsidRPr="005E5772">
        <w:t>paid and is not liable to pay (</w:t>
      </w:r>
      <w:r w:rsidRPr="005E5772">
        <w:t>see</w:t>
      </w:r>
      <w:r w:rsidR="00340555" w:rsidRPr="005E5772">
        <w:t> s </w:t>
      </w:r>
      <w:r w:rsidR="00986FB0" w:rsidRPr="005E5772">
        <w:t>113</w:t>
      </w:r>
      <w:r w:rsidR="00AA5AB4" w:rsidRPr="005E5772">
        <w:t xml:space="preserve"> (b) (iii</w:t>
      </w:r>
      <w:r w:rsidR="004903CF" w:rsidRPr="005E5772">
        <w:t>)</w:t>
      </w:r>
      <w:r w:rsidR="005B5CB6" w:rsidRPr="005E5772">
        <w:t>)</w:t>
      </w:r>
      <w:r w:rsidRPr="005E5772">
        <w:t>.</w:t>
      </w:r>
    </w:p>
    <w:p w14:paraId="3CDC4E9D" w14:textId="77777777" w:rsidR="00D32CC0" w:rsidRPr="005E5772" w:rsidRDefault="005E5772" w:rsidP="00496F88">
      <w:pPr>
        <w:pStyle w:val="Amain"/>
        <w:keepNext/>
      </w:pPr>
      <w:r>
        <w:lastRenderedPageBreak/>
        <w:tab/>
      </w:r>
      <w:r w:rsidRPr="005E5772">
        <w:t>(2)</w:t>
      </w:r>
      <w:r w:rsidRPr="005E5772">
        <w:tab/>
      </w:r>
      <w:r w:rsidR="00D32CC0" w:rsidRPr="005E5772">
        <w:t>In this section:</w:t>
      </w:r>
    </w:p>
    <w:p w14:paraId="6AC0B5F9" w14:textId="77777777" w:rsidR="00D32CC0" w:rsidRPr="005E5772" w:rsidRDefault="00D32CC0" w:rsidP="005E5772">
      <w:pPr>
        <w:pStyle w:val="aDef"/>
        <w:keepNext/>
      </w:pPr>
      <w:r w:rsidRPr="005E5772">
        <w:rPr>
          <w:rStyle w:val="charBoldItals"/>
        </w:rPr>
        <w:t>dependant</w:t>
      </w:r>
      <w:r w:rsidRPr="005E5772">
        <w:t>, of a person injured in a motor accident, means any of the following who were wholly or partly dependent on the injured person when the motor accident happened:</w:t>
      </w:r>
    </w:p>
    <w:p w14:paraId="7E120298" w14:textId="77777777" w:rsidR="00D32CC0" w:rsidRPr="005E5772" w:rsidRDefault="005E5772" w:rsidP="0005287F">
      <w:pPr>
        <w:pStyle w:val="aDefpara"/>
      </w:pPr>
      <w:r>
        <w:tab/>
      </w:r>
      <w:r w:rsidRPr="005E5772">
        <w:t>(a)</w:t>
      </w:r>
      <w:r w:rsidRPr="005E5772">
        <w:tab/>
      </w:r>
      <w:r w:rsidR="00D32CC0" w:rsidRPr="005E5772">
        <w:t>a domestic partner of the injured person;</w:t>
      </w:r>
    </w:p>
    <w:p w14:paraId="13FA8C10" w14:textId="77777777" w:rsidR="00D32CC0" w:rsidRPr="005E5772" w:rsidRDefault="005E5772" w:rsidP="0005287F">
      <w:pPr>
        <w:pStyle w:val="aDefpara"/>
      </w:pPr>
      <w:r>
        <w:tab/>
      </w:r>
      <w:r w:rsidRPr="005E5772">
        <w:t>(b)</w:t>
      </w:r>
      <w:r w:rsidRPr="005E5772">
        <w:tab/>
      </w:r>
      <w:r w:rsidR="00D32CC0" w:rsidRPr="005E5772">
        <w:t>a parent, step-parent or grandparent of the injured person;</w:t>
      </w:r>
    </w:p>
    <w:p w14:paraId="0DDC0B9F" w14:textId="77777777" w:rsidR="00D32CC0" w:rsidRPr="005E5772" w:rsidRDefault="005E5772" w:rsidP="0005287F">
      <w:pPr>
        <w:pStyle w:val="aDefpara"/>
      </w:pPr>
      <w:r>
        <w:tab/>
      </w:r>
      <w:r w:rsidRPr="005E5772">
        <w:t>(c)</w:t>
      </w:r>
      <w:r w:rsidRPr="005E5772">
        <w:tab/>
      </w:r>
      <w:r w:rsidR="00D32CC0" w:rsidRPr="005E5772">
        <w:t>a child</w:t>
      </w:r>
      <w:r w:rsidR="008C403E" w:rsidRPr="005E5772">
        <w:t>, step-child,</w:t>
      </w:r>
      <w:r w:rsidR="00D32CC0" w:rsidRPr="005E5772">
        <w:t xml:space="preserve"> grandchild </w:t>
      </w:r>
      <w:r w:rsidR="008C403E" w:rsidRPr="005E5772">
        <w:t xml:space="preserve">or step-grandchild </w:t>
      </w:r>
      <w:r w:rsidR="00D32CC0" w:rsidRPr="005E5772">
        <w:t>of the injured person;</w:t>
      </w:r>
    </w:p>
    <w:p w14:paraId="4DB68304" w14:textId="77777777" w:rsidR="00D32CC0" w:rsidRPr="005E5772" w:rsidRDefault="005E5772" w:rsidP="0005287F">
      <w:pPr>
        <w:pStyle w:val="aDefpara"/>
      </w:pPr>
      <w:r>
        <w:tab/>
      </w:r>
      <w:r w:rsidRPr="005E5772">
        <w:t>(d)</w:t>
      </w:r>
      <w:r w:rsidRPr="005E5772">
        <w:tab/>
      </w:r>
      <w:r w:rsidR="00D32CC0" w:rsidRPr="005E5772">
        <w:t>a sibling, half-sibling or step-sibling of the injured person;</w:t>
      </w:r>
    </w:p>
    <w:p w14:paraId="6DCD0964" w14:textId="77777777" w:rsidR="00D32CC0" w:rsidRPr="005E5772" w:rsidRDefault="005E5772" w:rsidP="0005287F">
      <w:pPr>
        <w:pStyle w:val="aDefpara"/>
      </w:pPr>
      <w:r>
        <w:tab/>
      </w:r>
      <w:r w:rsidRPr="005E5772">
        <w:t>(e)</w:t>
      </w:r>
      <w:r w:rsidRPr="005E5772">
        <w:tab/>
      </w:r>
      <w:r w:rsidR="00D32CC0" w:rsidRPr="005E5772">
        <w:t>an uncle, aunt, niece or nephew of the injured person;</w:t>
      </w:r>
    </w:p>
    <w:p w14:paraId="6DEE3278" w14:textId="77777777" w:rsidR="00D32CC0" w:rsidRPr="005E5772" w:rsidRDefault="005E5772" w:rsidP="0005287F">
      <w:pPr>
        <w:pStyle w:val="aDefpara"/>
      </w:pPr>
      <w:r>
        <w:tab/>
      </w:r>
      <w:r w:rsidRPr="005E5772">
        <w:t>(f)</w:t>
      </w:r>
      <w:r w:rsidRPr="005E5772">
        <w:tab/>
      </w:r>
      <w:r w:rsidR="00D32CC0" w:rsidRPr="005E5772">
        <w:t>any other person who was a member of the injured person’s household when the motor accident happened;</w:t>
      </w:r>
    </w:p>
    <w:p w14:paraId="66130A38" w14:textId="77777777" w:rsidR="00D32CC0" w:rsidRPr="005E5772" w:rsidRDefault="005E5772" w:rsidP="005E5772">
      <w:pPr>
        <w:pStyle w:val="aDefpara"/>
      </w:pPr>
      <w:r>
        <w:tab/>
      </w:r>
      <w:r w:rsidRPr="005E5772">
        <w:t>(g)</w:t>
      </w:r>
      <w:r w:rsidRPr="005E5772">
        <w:tab/>
      </w:r>
      <w:r w:rsidR="00D32CC0" w:rsidRPr="005E5772">
        <w:t>an unborn child of the injured person at the time of the motor accident who is born after the accident.</w:t>
      </w:r>
    </w:p>
    <w:p w14:paraId="037C0474" w14:textId="77777777" w:rsidR="000C0352" w:rsidRPr="005E5772" w:rsidRDefault="005E5772" w:rsidP="005E5772">
      <w:pPr>
        <w:pStyle w:val="AH5Sec"/>
      </w:pPr>
      <w:bookmarkStart w:id="153" w:name="_Toc174097928"/>
      <w:r w:rsidRPr="00A5658C">
        <w:rPr>
          <w:rStyle w:val="CharSectNo"/>
        </w:rPr>
        <w:t>115</w:t>
      </w:r>
      <w:r w:rsidRPr="005E5772">
        <w:tab/>
      </w:r>
      <w:r w:rsidR="000C0352" w:rsidRPr="005E5772">
        <w:t xml:space="preserve">Meaning of </w:t>
      </w:r>
      <w:r w:rsidR="000C0352" w:rsidRPr="005E5772">
        <w:rPr>
          <w:rStyle w:val="charItals"/>
        </w:rPr>
        <w:t>travel expenses</w:t>
      </w:r>
      <w:r w:rsidR="0082460A" w:rsidRPr="005E5772">
        <w:t>—pt 2.5</w:t>
      </w:r>
      <w:bookmarkEnd w:id="153"/>
    </w:p>
    <w:p w14:paraId="47C37E27" w14:textId="77777777" w:rsidR="000C0352" w:rsidRPr="005E5772" w:rsidRDefault="000C0352" w:rsidP="000C0352">
      <w:pPr>
        <w:pStyle w:val="Amainreturn"/>
      </w:pPr>
      <w:r w:rsidRPr="005E5772">
        <w:t xml:space="preserve">In this </w:t>
      </w:r>
      <w:r w:rsidR="00BA1721" w:rsidRPr="005E5772">
        <w:t>part</w:t>
      </w:r>
      <w:r w:rsidRPr="005E5772">
        <w:t>:</w:t>
      </w:r>
    </w:p>
    <w:p w14:paraId="31CB77DC" w14:textId="77777777" w:rsidR="000C0352" w:rsidRPr="005E5772" w:rsidRDefault="000C0352" w:rsidP="00BA1721">
      <w:pPr>
        <w:pStyle w:val="aDef"/>
      </w:pPr>
      <w:r w:rsidRPr="005E5772">
        <w:rPr>
          <w:rStyle w:val="charBoldItals"/>
        </w:rPr>
        <w:t>travel expenses</w:t>
      </w:r>
      <w:r w:rsidR="00BA1721" w:rsidRPr="005E5772">
        <w:t xml:space="preserve">, for a person injured in a motor accident, </w:t>
      </w:r>
      <w:r w:rsidRPr="005E5772">
        <w:t>means the reasonable and necessary travel and accommodation expenses incurred by the injured person and a parent or other carer accompanying the injured person in relation to travel undertaken to undergo treatment and care.</w:t>
      </w:r>
      <w:r w:rsidR="00542A38" w:rsidRPr="005E5772">
        <w:t xml:space="preserve"> </w:t>
      </w:r>
    </w:p>
    <w:p w14:paraId="65C1F6A8" w14:textId="77777777" w:rsidR="002C32A8" w:rsidRPr="005E5772" w:rsidRDefault="005E5772" w:rsidP="005E5772">
      <w:pPr>
        <w:pStyle w:val="AH5Sec"/>
      </w:pPr>
      <w:bookmarkStart w:id="154" w:name="_Toc174097929"/>
      <w:r w:rsidRPr="00A5658C">
        <w:rPr>
          <w:rStyle w:val="CharSectNo"/>
        </w:rPr>
        <w:t>116</w:t>
      </w:r>
      <w:r w:rsidRPr="005E5772">
        <w:tab/>
      </w:r>
      <w:r w:rsidR="002C32A8" w:rsidRPr="005E5772">
        <w:t>No entitlement to treatment and care benefits—allowable expenses already paid</w:t>
      </w:r>
      <w:bookmarkEnd w:id="154"/>
    </w:p>
    <w:p w14:paraId="5D206CA9" w14:textId="77777777" w:rsidR="002C32A8" w:rsidRPr="005E5772" w:rsidRDefault="002C32A8" w:rsidP="002C32A8">
      <w:pPr>
        <w:pStyle w:val="Amainreturn"/>
      </w:pPr>
      <w:r w:rsidRPr="005E5772">
        <w:t>A person injured in a motor accident is not entitled to treatment and care benefits for allowable expenses if an insurer has already paid for the allowable expenses.</w:t>
      </w:r>
    </w:p>
    <w:p w14:paraId="3FF5833C" w14:textId="77777777" w:rsidR="0094460F" w:rsidRPr="005E5772" w:rsidRDefault="005E5772" w:rsidP="005E5772">
      <w:pPr>
        <w:pStyle w:val="AH5Sec"/>
      </w:pPr>
      <w:bookmarkStart w:id="155" w:name="_Toc174097930"/>
      <w:r w:rsidRPr="00A5658C">
        <w:rPr>
          <w:rStyle w:val="CharSectNo"/>
        </w:rPr>
        <w:lastRenderedPageBreak/>
        <w:t>117</w:t>
      </w:r>
      <w:r w:rsidRPr="005E5772">
        <w:tab/>
      </w:r>
      <w:r w:rsidR="0094460F" w:rsidRPr="005E5772">
        <w:t>No entitlement to treatment and care benefits—damages already paid</w:t>
      </w:r>
      <w:bookmarkEnd w:id="155"/>
    </w:p>
    <w:p w14:paraId="48B86798" w14:textId="77777777" w:rsidR="0094460F" w:rsidRPr="005E5772" w:rsidRDefault="0094460F" w:rsidP="00745E34">
      <w:pPr>
        <w:pStyle w:val="Amainreturn"/>
      </w:pPr>
      <w:r w:rsidRPr="005E5772">
        <w:t xml:space="preserve">A person injured in a motor accident is not entitled to treatment and care benefits for </w:t>
      </w:r>
      <w:r w:rsidR="000C0352" w:rsidRPr="005E5772">
        <w:t xml:space="preserve">the following expenses if </w:t>
      </w:r>
      <w:r w:rsidRPr="005E5772">
        <w:t>an insurer has already paid for the expenses under a motor accide</w:t>
      </w:r>
      <w:r w:rsidR="000C0352" w:rsidRPr="005E5772">
        <w:t>nt claim for the motor accident:</w:t>
      </w:r>
    </w:p>
    <w:p w14:paraId="656B010B" w14:textId="77777777" w:rsidR="000C0352" w:rsidRPr="005E5772" w:rsidRDefault="005E5772" w:rsidP="005E5772">
      <w:pPr>
        <w:pStyle w:val="Apara"/>
      </w:pPr>
      <w:r>
        <w:tab/>
      </w:r>
      <w:r w:rsidRPr="005E5772">
        <w:t>(a)</w:t>
      </w:r>
      <w:r w:rsidRPr="005E5772">
        <w:tab/>
      </w:r>
      <w:r w:rsidR="000C0352" w:rsidRPr="005E5772">
        <w:t>treatment and care expenses;</w:t>
      </w:r>
    </w:p>
    <w:p w14:paraId="5513E022" w14:textId="77777777" w:rsidR="000C0352" w:rsidRPr="005E5772" w:rsidRDefault="005E5772" w:rsidP="005E5772">
      <w:pPr>
        <w:pStyle w:val="Apara"/>
      </w:pPr>
      <w:r>
        <w:tab/>
      </w:r>
      <w:r w:rsidRPr="005E5772">
        <w:t>(b)</w:t>
      </w:r>
      <w:r w:rsidRPr="005E5772">
        <w:tab/>
      </w:r>
      <w:r w:rsidR="000C0352" w:rsidRPr="005E5772">
        <w:t>domestic services expenses;</w:t>
      </w:r>
    </w:p>
    <w:p w14:paraId="768A49B8" w14:textId="77777777" w:rsidR="000C0352" w:rsidRPr="005E5772" w:rsidRDefault="005E5772" w:rsidP="005E5772">
      <w:pPr>
        <w:pStyle w:val="Apara"/>
      </w:pPr>
      <w:r>
        <w:tab/>
      </w:r>
      <w:r w:rsidRPr="005E5772">
        <w:t>(c)</w:t>
      </w:r>
      <w:r w:rsidRPr="005E5772">
        <w:tab/>
      </w:r>
      <w:r w:rsidR="000C0352" w:rsidRPr="005E5772">
        <w:t>travel expenses.</w:t>
      </w:r>
    </w:p>
    <w:p w14:paraId="323B2216" w14:textId="77777777" w:rsidR="0094460F" w:rsidRPr="005E5772" w:rsidRDefault="005E5772" w:rsidP="005E5772">
      <w:pPr>
        <w:pStyle w:val="AH5Sec"/>
      </w:pPr>
      <w:bookmarkStart w:id="156" w:name="_Toc174097931"/>
      <w:r w:rsidRPr="00A5658C">
        <w:rPr>
          <w:rStyle w:val="CharSectNo"/>
        </w:rPr>
        <w:t>118</w:t>
      </w:r>
      <w:r w:rsidRPr="005E5772">
        <w:tab/>
      </w:r>
      <w:r w:rsidR="0094460F" w:rsidRPr="005E5772">
        <w:t>No entitlement to treatment and care benefits—</w:t>
      </w:r>
      <w:r w:rsidR="00A73809" w:rsidRPr="005E5772">
        <w:t>LTCS </w:t>
      </w:r>
      <w:r w:rsidR="0094460F" w:rsidRPr="005E5772">
        <w:t>scheme participant</w:t>
      </w:r>
      <w:bookmarkEnd w:id="156"/>
    </w:p>
    <w:p w14:paraId="219784C7" w14:textId="77777777" w:rsidR="0094460F" w:rsidRPr="005E5772" w:rsidRDefault="0094460F" w:rsidP="005E5772">
      <w:pPr>
        <w:pStyle w:val="Amainreturn"/>
        <w:keepNext/>
      </w:pPr>
      <w:r w:rsidRPr="005E5772">
        <w:t xml:space="preserve">A person injured in a motor accident is not entitled to treatment and care benefits if the person is a participant in the </w:t>
      </w:r>
      <w:r w:rsidR="00A73809" w:rsidRPr="005E5772">
        <w:t>LTCS </w:t>
      </w:r>
      <w:r w:rsidRPr="005E5772">
        <w:t>scheme in relation to the injury.</w:t>
      </w:r>
    </w:p>
    <w:p w14:paraId="4CCD9784" w14:textId="77777777" w:rsidR="00B4338B" w:rsidRPr="005E5772" w:rsidRDefault="00B4338B" w:rsidP="005E5772">
      <w:pPr>
        <w:pStyle w:val="aNote"/>
        <w:keepNext/>
      </w:pPr>
      <w:r w:rsidRPr="005E5772">
        <w:rPr>
          <w:rStyle w:val="charItals"/>
        </w:rPr>
        <w:t>Note</w:t>
      </w:r>
      <w:r w:rsidR="00D740A1" w:rsidRPr="005E5772">
        <w:rPr>
          <w:rStyle w:val="charItals"/>
        </w:rPr>
        <w:t> 1</w:t>
      </w:r>
      <w:r w:rsidRPr="005E5772">
        <w:rPr>
          <w:rStyle w:val="charItals"/>
        </w:rPr>
        <w:tab/>
      </w:r>
      <w:r w:rsidRPr="005E5772">
        <w:t>A</w:t>
      </w:r>
      <w:r w:rsidR="00DF7657" w:rsidRPr="005E5772">
        <w:t xml:space="preserve">lso, common law damages for treatment and care are not available for </w:t>
      </w:r>
      <w:r w:rsidR="00A73809" w:rsidRPr="005E5772">
        <w:t>LTCS </w:t>
      </w:r>
      <w:r w:rsidR="00DF7657" w:rsidRPr="005E5772">
        <w:t>scheme participants (see</w:t>
      </w:r>
      <w:r w:rsidR="00340555" w:rsidRPr="005E5772">
        <w:t> s </w:t>
      </w:r>
      <w:r w:rsidR="00986FB0" w:rsidRPr="005E5772">
        <w:t>2</w:t>
      </w:r>
      <w:r w:rsidR="0005559D" w:rsidRPr="005E5772">
        <w:t>50</w:t>
      </w:r>
      <w:r w:rsidR="004903CF" w:rsidRPr="005E5772">
        <w:t>).</w:t>
      </w:r>
    </w:p>
    <w:p w14:paraId="063A78E6" w14:textId="77777777" w:rsidR="00AF295B" w:rsidRPr="005E5772" w:rsidRDefault="00AF295B" w:rsidP="00B4338B">
      <w:pPr>
        <w:pStyle w:val="aNote"/>
      </w:pPr>
      <w:r w:rsidRPr="005E5772">
        <w:rPr>
          <w:rStyle w:val="charItals"/>
        </w:rPr>
        <w:t>Note 2</w:t>
      </w:r>
      <w:r w:rsidRPr="005E5772">
        <w:tab/>
      </w:r>
      <w:r w:rsidRPr="005E5772">
        <w:rPr>
          <w:rStyle w:val="charBoldItals"/>
        </w:rPr>
        <w:t>LTCS Act</w:t>
      </w:r>
      <w:r w:rsidRPr="005E5772">
        <w:t>—see the dictionary.</w:t>
      </w:r>
    </w:p>
    <w:p w14:paraId="0C3CD025" w14:textId="77777777" w:rsidR="00D740A1" w:rsidRPr="005E5772" w:rsidRDefault="00AF295B" w:rsidP="00AF295B">
      <w:pPr>
        <w:pStyle w:val="aNoteTextss"/>
      </w:pPr>
      <w:r w:rsidRPr="005E5772">
        <w:rPr>
          <w:rStyle w:val="charBoldItals"/>
        </w:rPr>
        <w:t>LTCS scheme</w:t>
      </w:r>
      <w:r w:rsidRPr="005E5772">
        <w:t xml:space="preserve">—see </w:t>
      </w:r>
      <w:r w:rsidR="00AA2560" w:rsidRPr="005E5772">
        <w:t>t</w:t>
      </w:r>
      <w:r w:rsidRPr="005E5772">
        <w:t>he dictionary.</w:t>
      </w:r>
    </w:p>
    <w:p w14:paraId="1409E4F3" w14:textId="77777777" w:rsidR="00AF295B" w:rsidRPr="005E5772" w:rsidRDefault="00AF295B" w:rsidP="00AF295B">
      <w:pPr>
        <w:pStyle w:val="aNoteTextss"/>
      </w:pPr>
      <w:r w:rsidRPr="005E5772">
        <w:rPr>
          <w:rStyle w:val="charBoldItals"/>
        </w:rPr>
        <w:t>Participant</w:t>
      </w:r>
      <w:r w:rsidRPr="005E5772">
        <w:t>, in the LTCS scheme—see the dictionary.</w:t>
      </w:r>
    </w:p>
    <w:p w14:paraId="5AA0F905" w14:textId="77777777" w:rsidR="0094460F" w:rsidRPr="005E5772" w:rsidRDefault="005E5772" w:rsidP="005E5772">
      <w:pPr>
        <w:pStyle w:val="AH5Sec"/>
      </w:pPr>
      <w:bookmarkStart w:id="157" w:name="_Toc174097932"/>
      <w:r w:rsidRPr="00A5658C">
        <w:rPr>
          <w:rStyle w:val="CharSectNo"/>
        </w:rPr>
        <w:t>119</w:t>
      </w:r>
      <w:r w:rsidRPr="005E5772">
        <w:tab/>
      </w:r>
      <w:r w:rsidR="0094460F" w:rsidRPr="005E5772">
        <w:t>Treatment and care benefits not payable in certain circumstances</w:t>
      </w:r>
      <w:bookmarkEnd w:id="157"/>
    </w:p>
    <w:p w14:paraId="6C7E1E3D" w14:textId="77777777" w:rsidR="0094460F" w:rsidRPr="005E5772" w:rsidRDefault="0094460F" w:rsidP="0094460F">
      <w:pPr>
        <w:pStyle w:val="Amainreturn"/>
      </w:pPr>
      <w:r w:rsidRPr="005E5772">
        <w:t>Treatment and care benefits are not payable to a person injured in a motor accident in relation to the following:</w:t>
      </w:r>
    </w:p>
    <w:p w14:paraId="3D5AF9CE" w14:textId="77777777" w:rsidR="0094460F" w:rsidRPr="005E5772" w:rsidRDefault="005E5772" w:rsidP="005E5772">
      <w:pPr>
        <w:pStyle w:val="Apara"/>
      </w:pPr>
      <w:r>
        <w:tab/>
      </w:r>
      <w:r w:rsidRPr="005E5772">
        <w:t>(a)</w:t>
      </w:r>
      <w:r w:rsidRPr="005E5772">
        <w:tab/>
      </w:r>
      <w:r w:rsidR="0094460F" w:rsidRPr="005E5772">
        <w:t>treatment and care that an insurer has paid for under an arrangement for direct payment with the provider of the treatment and care;</w:t>
      </w:r>
    </w:p>
    <w:p w14:paraId="662E2030" w14:textId="77777777" w:rsidR="0094460F" w:rsidRPr="005E5772" w:rsidRDefault="005E5772" w:rsidP="005E5772">
      <w:pPr>
        <w:pStyle w:val="Apara"/>
      </w:pPr>
      <w:r>
        <w:tab/>
      </w:r>
      <w:r w:rsidRPr="005E5772">
        <w:t>(b)</w:t>
      </w:r>
      <w:r w:rsidRPr="005E5772">
        <w:tab/>
      </w:r>
      <w:r w:rsidR="0094460F" w:rsidRPr="005E5772">
        <w:t xml:space="preserve">ambulance transportation, if the injured person </w:t>
      </w:r>
      <w:r w:rsidR="00B24524" w:rsidRPr="005E5772">
        <w:t>is not liable for the cost of the transportation</w:t>
      </w:r>
      <w:r w:rsidR="0094460F" w:rsidRPr="005E5772">
        <w:t>.</w:t>
      </w:r>
    </w:p>
    <w:p w14:paraId="1295AECD" w14:textId="77777777" w:rsidR="0094460F" w:rsidRPr="005E5772" w:rsidRDefault="005E5772" w:rsidP="005E5772">
      <w:pPr>
        <w:pStyle w:val="AH5Sec"/>
      </w:pPr>
      <w:bookmarkStart w:id="158" w:name="_Toc174097933"/>
      <w:r w:rsidRPr="00A5658C">
        <w:rPr>
          <w:rStyle w:val="CharSectNo"/>
        </w:rPr>
        <w:lastRenderedPageBreak/>
        <w:t>120</w:t>
      </w:r>
      <w:r w:rsidRPr="005E5772">
        <w:tab/>
      </w:r>
      <w:r w:rsidR="0094460F" w:rsidRPr="005E5772">
        <w:t>Deciding whether treatment and care is reasonable and necessary</w:t>
      </w:r>
      <w:bookmarkEnd w:id="158"/>
    </w:p>
    <w:p w14:paraId="135FAE64" w14:textId="77777777" w:rsidR="0094460F" w:rsidRPr="005E5772" w:rsidRDefault="0094460F" w:rsidP="0094460F">
      <w:pPr>
        <w:pStyle w:val="Amainreturn"/>
      </w:pPr>
      <w:r w:rsidRPr="005E5772">
        <w:t>In deciding whether treatment and care for an injured person is reasonable and necessary, the relevant insurer for the motor accident must consider the following:</w:t>
      </w:r>
    </w:p>
    <w:p w14:paraId="58B1E37B" w14:textId="77777777" w:rsidR="0094460F" w:rsidRPr="005E5772" w:rsidRDefault="005E5772" w:rsidP="005E5772">
      <w:pPr>
        <w:pStyle w:val="Apara"/>
      </w:pPr>
      <w:r>
        <w:tab/>
      </w:r>
      <w:r w:rsidRPr="005E5772">
        <w:t>(a)</w:t>
      </w:r>
      <w:r w:rsidRPr="005E5772">
        <w:tab/>
      </w:r>
      <w:r w:rsidR="0094460F" w:rsidRPr="005E5772">
        <w:t>whether the treatment and care is reasonable and necessary in the circumstances;</w:t>
      </w:r>
    </w:p>
    <w:p w14:paraId="3B70C584" w14:textId="77777777" w:rsidR="0094460F" w:rsidRPr="005E5772" w:rsidRDefault="005E5772" w:rsidP="0005287F">
      <w:pPr>
        <w:pStyle w:val="Apara"/>
        <w:keepNext/>
      </w:pPr>
      <w:r>
        <w:tab/>
      </w:r>
      <w:r w:rsidRPr="005E5772">
        <w:t>(b)</w:t>
      </w:r>
      <w:r w:rsidRPr="005E5772">
        <w:tab/>
      </w:r>
      <w:r w:rsidR="0094460F" w:rsidRPr="005E5772">
        <w:t>whether the treatment and care—</w:t>
      </w:r>
    </w:p>
    <w:p w14:paraId="70563F01" w14:textId="77777777" w:rsidR="0094460F" w:rsidRPr="005E5772" w:rsidRDefault="005E5772" w:rsidP="005E5772">
      <w:pPr>
        <w:pStyle w:val="Asubpara"/>
      </w:pPr>
      <w:r>
        <w:tab/>
      </w:r>
      <w:r w:rsidRPr="005E5772">
        <w:t>(i)</w:t>
      </w:r>
      <w:r w:rsidRPr="005E5772">
        <w:tab/>
      </w:r>
      <w:r w:rsidR="0094460F" w:rsidRPr="005E5772">
        <w:t xml:space="preserve">is directly related to the person’s injury; and </w:t>
      </w:r>
    </w:p>
    <w:p w14:paraId="37BBF257" w14:textId="77777777" w:rsidR="0094460F" w:rsidRPr="005E5772" w:rsidRDefault="005E5772" w:rsidP="005E5772">
      <w:pPr>
        <w:pStyle w:val="Asubpara"/>
      </w:pPr>
      <w:r>
        <w:tab/>
      </w:r>
      <w:r w:rsidRPr="005E5772">
        <w:t>(ii)</w:t>
      </w:r>
      <w:r w:rsidRPr="005E5772">
        <w:tab/>
      </w:r>
      <w:r w:rsidR="0094460F" w:rsidRPr="005E5772">
        <w:t>is appropriate for the injury; and</w:t>
      </w:r>
    </w:p>
    <w:p w14:paraId="404CB984" w14:textId="77777777" w:rsidR="0094460F" w:rsidRPr="005E5772" w:rsidRDefault="005E5772" w:rsidP="005E5772">
      <w:pPr>
        <w:pStyle w:val="Asubpara"/>
      </w:pPr>
      <w:r>
        <w:tab/>
      </w:r>
      <w:r w:rsidRPr="005E5772">
        <w:t>(iii)</w:t>
      </w:r>
      <w:r w:rsidRPr="005E5772">
        <w:tab/>
      </w:r>
      <w:r w:rsidR="0094460F" w:rsidRPr="005E5772">
        <w:t>will benefit the person;</w:t>
      </w:r>
    </w:p>
    <w:p w14:paraId="5A75C27C" w14:textId="77777777" w:rsidR="0094460F" w:rsidRPr="005E5772" w:rsidRDefault="005E5772" w:rsidP="005E5772">
      <w:pPr>
        <w:pStyle w:val="Apara"/>
      </w:pPr>
      <w:r>
        <w:tab/>
      </w:r>
      <w:r w:rsidRPr="005E5772">
        <w:t>(c)</w:t>
      </w:r>
      <w:r w:rsidRPr="005E5772">
        <w:tab/>
      </w:r>
      <w:r w:rsidR="0094460F" w:rsidRPr="005E5772">
        <w:t>the appropriateness of a provider of the treatment and care;</w:t>
      </w:r>
    </w:p>
    <w:p w14:paraId="72B2FE76" w14:textId="77777777" w:rsidR="00DF49FF" w:rsidRPr="005E5772" w:rsidRDefault="005E5772" w:rsidP="005E5772">
      <w:pPr>
        <w:pStyle w:val="Apara"/>
      </w:pPr>
      <w:r>
        <w:tab/>
      </w:r>
      <w:r w:rsidRPr="005E5772">
        <w:t>(d)</w:t>
      </w:r>
      <w:r w:rsidRPr="005E5772">
        <w:tab/>
      </w:r>
      <w:r w:rsidR="0094460F" w:rsidRPr="005E5772">
        <w:t>whether the treatment and care is cost effective</w:t>
      </w:r>
      <w:r w:rsidR="00DF49FF" w:rsidRPr="005E5772">
        <w:t>;</w:t>
      </w:r>
    </w:p>
    <w:p w14:paraId="57D8F8E4" w14:textId="77777777" w:rsidR="0094460F" w:rsidRPr="005E5772" w:rsidRDefault="005E5772" w:rsidP="005E5772">
      <w:pPr>
        <w:pStyle w:val="Apara"/>
      </w:pPr>
      <w:r>
        <w:tab/>
      </w:r>
      <w:r w:rsidRPr="005E5772">
        <w:t>(e)</w:t>
      </w:r>
      <w:r w:rsidRPr="005E5772">
        <w:tab/>
      </w:r>
      <w:r w:rsidR="00DF49FF" w:rsidRPr="005E5772">
        <w:t xml:space="preserve">the </w:t>
      </w:r>
      <w:r w:rsidR="00D17CD1" w:rsidRPr="005E5772">
        <w:t>MAI </w:t>
      </w:r>
      <w:r w:rsidR="00DF49FF" w:rsidRPr="005E5772">
        <w:t>guidelines</w:t>
      </w:r>
      <w:r w:rsidR="0094460F" w:rsidRPr="005E5772">
        <w:t>.</w:t>
      </w:r>
    </w:p>
    <w:p w14:paraId="39D11EC4" w14:textId="77777777" w:rsidR="0094460F" w:rsidRPr="00A5658C" w:rsidRDefault="005E5772" w:rsidP="005E5772">
      <w:pPr>
        <w:pStyle w:val="AH3Div"/>
      </w:pPr>
      <w:bookmarkStart w:id="159" w:name="_Toc174097934"/>
      <w:r w:rsidRPr="00A5658C">
        <w:rPr>
          <w:rStyle w:val="CharDivNo"/>
        </w:rPr>
        <w:t>Division 2.5.3</w:t>
      </w:r>
      <w:r w:rsidRPr="005E5772">
        <w:tab/>
      </w:r>
      <w:r w:rsidR="00155F20" w:rsidRPr="00A5658C">
        <w:rPr>
          <w:rStyle w:val="CharDivText"/>
        </w:rPr>
        <w:t>Treatment and care benefits—a</w:t>
      </w:r>
      <w:r w:rsidR="0094460F" w:rsidRPr="00A5658C">
        <w:rPr>
          <w:rStyle w:val="CharDivText"/>
        </w:rPr>
        <w:t>ssessment</w:t>
      </w:r>
      <w:bookmarkEnd w:id="159"/>
    </w:p>
    <w:p w14:paraId="26961A2C" w14:textId="77777777" w:rsidR="0094460F" w:rsidRPr="005E5772" w:rsidRDefault="005E5772" w:rsidP="005E5772">
      <w:pPr>
        <w:pStyle w:val="AH5Sec"/>
      </w:pPr>
      <w:bookmarkStart w:id="160" w:name="_Toc174097935"/>
      <w:r w:rsidRPr="00A5658C">
        <w:rPr>
          <w:rStyle w:val="CharSectNo"/>
        </w:rPr>
        <w:t>121</w:t>
      </w:r>
      <w:r w:rsidRPr="005E5772">
        <w:tab/>
      </w:r>
      <w:r w:rsidR="00A82EF9" w:rsidRPr="005E5772">
        <w:t>A</w:t>
      </w:r>
      <w:r w:rsidR="0094460F" w:rsidRPr="005E5772">
        <w:t>ssessment</w:t>
      </w:r>
      <w:r w:rsidR="00A82EF9" w:rsidRPr="005E5772">
        <w:t xml:space="preserve"> of injured person’s injuries</w:t>
      </w:r>
      <w:bookmarkEnd w:id="160"/>
    </w:p>
    <w:p w14:paraId="6776E312" w14:textId="77777777" w:rsidR="0050168F" w:rsidRPr="005E5772" w:rsidRDefault="005E5772" w:rsidP="005E5772">
      <w:pPr>
        <w:pStyle w:val="Amain"/>
        <w:keepNext/>
      </w:pPr>
      <w:r>
        <w:tab/>
      </w:r>
      <w:r w:rsidRPr="005E5772">
        <w:t>(1)</w:t>
      </w:r>
      <w:r w:rsidRPr="005E5772">
        <w:tab/>
      </w:r>
      <w:r w:rsidR="0050168F" w:rsidRPr="005E5772">
        <w:t>The relevant insurer for a motor accident may require a person i</w:t>
      </w:r>
      <w:r w:rsidR="00AA152D" w:rsidRPr="005E5772">
        <w:t>njured in the motor accident to attend a health practitioner for an assessment of the injured person’s needs for treatment and care, including a medical or other examination.</w:t>
      </w:r>
    </w:p>
    <w:p w14:paraId="56F2289E" w14:textId="77777777" w:rsidR="00E4039B" w:rsidRPr="005E5772" w:rsidRDefault="00E4039B" w:rsidP="005E5772">
      <w:pPr>
        <w:pStyle w:val="aNote"/>
        <w:keepNext/>
      </w:pPr>
      <w:r w:rsidRPr="005E5772">
        <w:rPr>
          <w:rStyle w:val="charItals"/>
        </w:rPr>
        <w:t>Note 1</w:t>
      </w:r>
      <w:r w:rsidRPr="005E5772">
        <w:rPr>
          <w:rStyle w:val="charItals"/>
        </w:rPr>
        <w:tab/>
      </w:r>
      <w:r w:rsidRPr="005E5772">
        <w:t>An injured person must include an authority to disclose personal health information with the person’s application—see</w:t>
      </w:r>
      <w:r w:rsidR="00340555" w:rsidRPr="005E5772">
        <w:t> s </w:t>
      </w:r>
      <w:r w:rsidR="00986FB0" w:rsidRPr="005E5772">
        <w:t>57</w:t>
      </w:r>
      <w:r w:rsidRPr="005E5772">
        <w:t>.</w:t>
      </w:r>
    </w:p>
    <w:p w14:paraId="230D11A3" w14:textId="77777777" w:rsidR="00E4039B" w:rsidRPr="005E5772" w:rsidRDefault="00E4039B" w:rsidP="005E5772">
      <w:pPr>
        <w:pStyle w:val="aNote"/>
        <w:keepNext/>
      </w:pPr>
      <w:r w:rsidRPr="005E5772">
        <w:rPr>
          <w:rStyle w:val="charItals"/>
        </w:rPr>
        <w:t>Note 2</w:t>
      </w:r>
      <w:r w:rsidRPr="005E5772">
        <w:rPr>
          <w:rStyle w:val="charItals"/>
        </w:rPr>
        <w:tab/>
      </w:r>
      <w:r w:rsidRPr="005E5772">
        <w:rPr>
          <w:rStyle w:val="charBoldItals"/>
        </w:rPr>
        <w:t>Authority to disclose personal health information</w:t>
      </w:r>
      <w:r w:rsidRPr="005E5772">
        <w:t>—see</w:t>
      </w:r>
      <w:r w:rsidR="00340555" w:rsidRPr="005E5772">
        <w:t> s </w:t>
      </w:r>
      <w:r w:rsidR="00986FB0" w:rsidRPr="005E5772">
        <w:t>54</w:t>
      </w:r>
      <w:r w:rsidRPr="005E5772">
        <w:t>.</w:t>
      </w:r>
    </w:p>
    <w:p w14:paraId="476A64B2" w14:textId="09B25AB9" w:rsidR="0050168F" w:rsidRPr="005E5772" w:rsidRDefault="0050168F" w:rsidP="0050168F">
      <w:pPr>
        <w:pStyle w:val="aNote"/>
      </w:pPr>
      <w:r w:rsidRPr="005E5772">
        <w:rPr>
          <w:rStyle w:val="charItals"/>
        </w:rPr>
        <w:t>Note</w:t>
      </w:r>
      <w:r w:rsidR="00AA5AB4" w:rsidRPr="005E5772">
        <w:rPr>
          <w:rStyle w:val="charItals"/>
        </w:rPr>
        <w:t> 3</w:t>
      </w:r>
      <w:r w:rsidRPr="005E5772">
        <w:rPr>
          <w:rStyle w:val="charItals"/>
        </w:rPr>
        <w:tab/>
      </w:r>
      <w:r w:rsidRPr="005E5772">
        <w:rPr>
          <w:rStyle w:val="charBoldItals"/>
        </w:rPr>
        <w:t>Health practitioner</w:t>
      </w:r>
      <w:r w:rsidRPr="005E5772">
        <w:t xml:space="preserve">—see the </w:t>
      </w:r>
      <w:hyperlink r:id="rId88" w:tooltip="A2001-14" w:history="1">
        <w:r w:rsidR="00436654" w:rsidRPr="005E5772">
          <w:rPr>
            <w:rStyle w:val="charCitHyperlinkAbbrev"/>
          </w:rPr>
          <w:t>Legislation Act</w:t>
        </w:r>
      </w:hyperlink>
      <w:r w:rsidRPr="005E5772">
        <w:t>, dictionary, pt 1.</w:t>
      </w:r>
    </w:p>
    <w:p w14:paraId="57A5C945" w14:textId="77777777" w:rsidR="0094460F" w:rsidRPr="005E5772" w:rsidRDefault="005E5772" w:rsidP="005E5772">
      <w:pPr>
        <w:pStyle w:val="Amain"/>
      </w:pPr>
      <w:r>
        <w:tab/>
      </w:r>
      <w:r w:rsidRPr="005E5772">
        <w:t>(2)</w:t>
      </w:r>
      <w:r w:rsidRPr="005E5772">
        <w:tab/>
      </w:r>
      <w:r w:rsidR="0094460F" w:rsidRPr="005E5772">
        <w:t xml:space="preserve">The injured person must comply with any reasonable request made by the relevant insurer in relation to </w:t>
      </w:r>
      <w:r w:rsidR="0050168F" w:rsidRPr="005E5772">
        <w:t>the assessment</w:t>
      </w:r>
      <w:r w:rsidR="0094460F" w:rsidRPr="005E5772">
        <w:t>.</w:t>
      </w:r>
    </w:p>
    <w:p w14:paraId="30A09C58" w14:textId="77777777" w:rsidR="00150DA6" w:rsidRPr="00007BEB" w:rsidRDefault="00150DA6" w:rsidP="00150DA6">
      <w:pPr>
        <w:pStyle w:val="Amain"/>
      </w:pPr>
      <w:r w:rsidRPr="00007BEB">
        <w:rPr>
          <w:color w:val="000000"/>
        </w:rPr>
        <w:lastRenderedPageBreak/>
        <w:tab/>
        <w:t>(3)</w:t>
      </w:r>
      <w:r w:rsidRPr="00007BEB">
        <w:rPr>
          <w:color w:val="000000"/>
        </w:rPr>
        <w:tab/>
        <w:t>If the injured person fails, without reasonable excuse, to comply with the relevant insurer’s request, the relevant insurer may suspend either or both of the following until the person complies with the request:</w:t>
      </w:r>
    </w:p>
    <w:p w14:paraId="1C9AB00A" w14:textId="77777777" w:rsidR="00150DA6" w:rsidRPr="00007BEB" w:rsidRDefault="00150DA6" w:rsidP="00150DA6">
      <w:pPr>
        <w:pStyle w:val="Apara"/>
      </w:pPr>
      <w:r w:rsidRPr="00007BEB">
        <w:rPr>
          <w:color w:val="000000"/>
        </w:rPr>
        <w:tab/>
        <w:t>(a)</w:t>
      </w:r>
      <w:r w:rsidRPr="00007BEB">
        <w:rPr>
          <w:color w:val="000000"/>
        </w:rPr>
        <w:tab/>
        <w:t>the person’s treatment and care benefits;</w:t>
      </w:r>
    </w:p>
    <w:p w14:paraId="756041D4" w14:textId="77777777" w:rsidR="00150DA6" w:rsidRPr="00007BEB" w:rsidRDefault="00150DA6" w:rsidP="00150DA6">
      <w:pPr>
        <w:pStyle w:val="Apara"/>
      </w:pPr>
      <w:r w:rsidRPr="00007BEB">
        <w:tab/>
        <w:t>(b)</w:t>
      </w:r>
      <w:r w:rsidRPr="00007BEB">
        <w:tab/>
        <w:t>the person’s income replacement benefit payments.</w:t>
      </w:r>
    </w:p>
    <w:p w14:paraId="115A364F" w14:textId="77777777" w:rsidR="00C62567" w:rsidRPr="005E5772" w:rsidRDefault="005E5772" w:rsidP="0005287F">
      <w:pPr>
        <w:pStyle w:val="Amain"/>
        <w:keepNext/>
        <w:keepLines/>
      </w:pPr>
      <w:r>
        <w:tab/>
      </w:r>
      <w:r w:rsidRPr="005E5772">
        <w:t>(4)</w:t>
      </w:r>
      <w:r w:rsidRPr="005E5772">
        <w:tab/>
      </w:r>
      <w:r w:rsidR="00C62567" w:rsidRPr="005E5772">
        <w:t>If the relevant insurer decides to suspend the injured person’s treatment and care benefits and income replacement benefits, the insurer must give the injured person written notice (a </w:t>
      </w:r>
      <w:r w:rsidR="00C62567" w:rsidRPr="005E5772">
        <w:rPr>
          <w:rStyle w:val="charBoldItals"/>
        </w:rPr>
        <w:t>suspension notice</w:t>
      </w:r>
      <w:r w:rsidR="00C62567" w:rsidRPr="005E5772">
        <w:t>) stating—</w:t>
      </w:r>
    </w:p>
    <w:p w14:paraId="4CE2397C" w14:textId="77777777" w:rsidR="00C62567" w:rsidRPr="005E5772" w:rsidRDefault="005E5772" w:rsidP="005E5772">
      <w:pPr>
        <w:pStyle w:val="Apara"/>
      </w:pPr>
      <w:r>
        <w:tab/>
      </w:r>
      <w:r w:rsidRPr="005E5772">
        <w:t>(a)</w:t>
      </w:r>
      <w:r w:rsidRPr="005E5772">
        <w:tab/>
      </w:r>
      <w:r w:rsidR="00C62567" w:rsidRPr="005E5772">
        <w:t>the reasons for the suspension; and</w:t>
      </w:r>
    </w:p>
    <w:p w14:paraId="1DC41A26" w14:textId="59DCAAA0" w:rsidR="00C62567" w:rsidRPr="005E5772" w:rsidRDefault="005E5772" w:rsidP="005E5772">
      <w:pPr>
        <w:pStyle w:val="Apara"/>
      </w:pPr>
      <w:r>
        <w:tab/>
      </w:r>
      <w:r w:rsidRPr="005E5772">
        <w:t>(b)</w:t>
      </w:r>
      <w:r w:rsidRPr="005E5772">
        <w:tab/>
      </w:r>
      <w:r w:rsidR="00C62567" w:rsidRPr="005E5772">
        <w:t xml:space="preserve">the actions the injured person may take to avoid the benefits </w:t>
      </w:r>
      <w:r w:rsidR="00150DA6" w:rsidRPr="00007BEB">
        <w:rPr>
          <w:color w:val="000000"/>
        </w:rPr>
        <w:t>or payments</w:t>
      </w:r>
      <w:r w:rsidR="00150DA6">
        <w:rPr>
          <w:color w:val="000000"/>
        </w:rPr>
        <w:t xml:space="preserve"> </w:t>
      </w:r>
      <w:r w:rsidR="00C62567" w:rsidRPr="005E5772">
        <w:t>being suspended; and</w:t>
      </w:r>
    </w:p>
    <w:p w14:paraId="072BDDF4" w14:textId="77777777" w:rsidR="00C62567" w:rsidRPr="005E5772" w:rsidRDefault="005E5772" w:rsidP="005E5772">
      <w:pPr>
        <w:pStyle w:val="Apara"/>
      </w:pPr>
      <w:r>
        <w:tab/>
      </w:r>
      <w:r w:rsidRPr="005E5772">
        <w:t>(c)</w:t>
      </w:r>
      <w:r w:rsidRPr="005E5772">
        <w:tab/>
      </w:r>
      <w:r w:rsidR="00C62567" w:rsidRPr="005E5772">
        <w:t>the date the suspension takes effect; and</w:t>
      </w:r>
    </w:p>
    <w:p w14:paraId="38EE8B52" w14:textId="77777777" w:rsidR="00C62567" w:rsidRPr="005E5772" w:rsidRDefault="005E5772" w:rsidP="005E5772">
      <w:pPr>
        <w:pStyle w:val="Apara"/>
      </w:pPr>
      <w:r>
        <w:tab/>
      </w:r>
      <w:r w:rsidRPr="005E5772">
        <w:t>(d)</w:t>
      </w:r>
      <w:r w:rsidRPr="005E5772">
        <w:tab/>
      </w:r>
      <w:r w:rsidR="00C62567" w:rsidRPr="005E5772">
        <w:t>that the injured person may seek internal review of the suspension under part 2.10 (Defined benefits—dispute resolution).</w:t>
      </w:r>
    </w:p>
    <w:p w14:paraId="32638CAD" w14:textId="77777777" w:rsidR="00C62567" w:rsidRPr="005E5772" w:rsidRDefault="005E5772" w:rsidP="005E5772">
      <w:pPr>
        <w:pStyle w:val="Amain"/>
      </w:pPr>
      <w:r>
        <w:tab/>
      </w:r>
      <w:r w:rsidRPr="005E5772">
        <w:t>(5)</w:t>
      </w:r>
      <w:r w:rsidRPr="005E5772">
        <w:tab/>
      </w:r>
      <w:r w:rsidR="00C62567" w:rsidRPr="005E5772">
        <w:t>A suspension notice must be given at least 2 weeks before the date the suspension takes effect.</w:t>
      </w:r>
    </w:p>
    <w:p w14:paraId="3018920E" w14:textId="77777777" w:rsidR="00C62567" w:rsidRPr="005E5772" w:rsidRDefault="005E5772" w:rsidP="005E5772">
      <w:pPr>
        <w:pStyle w:val="Amain"/>
      </w:pPr>
      <w:r>
        <w:tab/>
      </w:r>
      <w:r w:rsidRPr="005E5772">
        <w:t>(6)</w:t>
      </w:r>
      <w:r w:rsidRPr="005E5772">
        <w:tab/>
      </w:r>
      <w:r w:rsidR="00C62567" w:rsidRPr="005E5772">
        <w:t xml:space="preserve">The MAI guidelines may make provision in relation to the conduct of assessments under this section. </w:t>
      </w:r>
    </w:p>
    <w:p w14:paraId="39A7E852" w14:textId="77777777" w:rsidR="0094460F" w:rsidRPr="00A5658C" w:rsidRDefault="005E5772" w:rsidP="005E5772">
      <w:pPr>
        <w:pStyle w:val="AH3Div"/>
      </w:pPr>
      <w:bookmarkStart w:id="161" w:name="_Toc174097936"/>
      <w:r w:rsidRPr="00A5658C">
        <w:rPr>
          <w:rStyle w:val="CharDivNo"/>
        </w:rPr>
        <w:lastRenderedPageBreak/>
        <w:t>Division 2.5.4</w:t>
      </w:r>
      <w:r w:rsidRPr="005E5772">
        <w:tab/>
      </w:r>
      <w:r w:rsidR="00155F20" w:rsidRPr="00A5658C">
        <w:rPr>
          <w:rStyle w:val="CharDivText"/>
        </w:rPr>
        <w:t>Treatment and care benefits—r</w:t>
      </w:r>
      <w:r w:rsidR="0094460F" w:rsidRPr="00A5658C">
        <w:rPr>
          <w:rStyle w:val="CharDivText"/>
        </w:rPr>
        <w:t>ecovery plans</w:t>
      </w:r>
      <w:bookmarkEnd w:id="161"/>
    </w:p>
    <w:p w14:paraId="79886555" w14:textId="77777777" w:rsidR="0094460F" w:rsidRPr="005E5772" w:rsidRDefault="005E5772" w:rsidP="005E5772">
      <w:pPr>
        <w:pStyle w:val="AH5Sec"/>
      </w:pPr>
      <w:bookmarkStart w:id="162" w:name="_Toc174097937"/>
      <w:r w:rsidRPr="00A5658C">
        <w:rPr>
          <w:rStyle w:val="CharSectNo"/>
        </w:rPr>
        <w:t>122</w:t>
      </w:r>
      <w:r w:rsidRPr="005E5772">
        <w:tab/>
      </w:r>
      <w:r w:rsidR="0094460F" w:rsidRPr="005E5772">
        <w:t xml:space="preserve">Meaning of </w:t>
      </w:r>
      <w:r w:rsidR="0094460F" w:rsidRPr="005E5772">
        <w:rPr>
          <w:rStyle w:val="charItals"/>
        </w:rPr>
        <w:t>recovery plan</w:t>
      </w:r>
      <w:r w:rsidR="005B5CB6" w:rsidRPr="005E5772">
        <w:t>—pt 2.5</w:t>
      </w:r>
      <w:bookmarkEnd w:id="162"/>
    </w:p>
    <w:p w14:paraId="00A45C07" w14:textId="77777777" w:rsidR="0094460F" w:rsidRPr="005E5772" w:rsidRDefault="0094460F" w:rsidP="00577B4F">
      <w:pPr>
        <w:pStyle w:val="Amainreturn"/>
        <w:keepNext/>
      </w:pPr>
      <w:r w:rsidRPr="005E5772">
        <w:t>In this part:</w:t>
      </w:r>
    </w:p>
    <w:p w14:paraId="3C6B2C9E" w14:textId="77777777" w:rsidR="0094460F" w:rsidRPr="005E5772" w:rsidRDefault="0094460F" w:rsidP="005E5772">
      <w:pPr>
        <w:pStyle w:val="aDef"/>
        <w:keepNext/>
      </w:pPr>
      <w:r w:rsidRPr="005E5772">
        <w:rPr>
          <w:rStyle w:val="charBoldItals"/>
        </w:rPr>
        <w:t>recovery plan</w:t>
      </w:r>
      <w:r w:rsidRPr="005E5772">
        <w:t>, for an injured person, means a plan that—</w:t>
      </w:r>
    </w:p>
    <w:p w14:paraId="769B8C74" w14:textId="77777777" w:rsidR="0094460F" w:rsidRPr="005E5772" w:rsidRDefault="005E5772" w:rsidP="005E5772">
      <w:pPr>
        <w:pStyle w:val="aDefpara"/>
        <w:keepNext/>
      </w:pPr>
      <w:r>
        <w:tab/>
      </w:r>
      <w:r w:rsidRPr="005E5772">
        <w:t>(a)</w:t>
      </w:r>
      <w:r w:rsidRPr="005E5772">
        <w:tab/>
      </w:r>
      <w:r w:rsidR="0094460F" w:rsidRPr="005E5772">
        <w:t>is prepared by the relevant insurer for the motor accident; and</w:t>
      </w:r>
    </w:p>
    <w:p w14:paraId="48682864" w14:textId="77777777" w:rsidR="0094460F" w:rsidRPr="005E5772" w:rsidRDefault="005E5772" w:rsidP="005E5772">
      <w:pPr>
        <w:pStyle w:val="aDefpara"/>
      </w:pPr>
      <w:r>
        <w:tab/>
      </w:r>
      <w:r w:rsidRPr="005E5772">
        <w:t>(b)</w:t>
      </w:r>
      <w:r w:rsidRPr="005E5772">
        <w:tab/>
      </w:r>
      <w:r w:rsidR="0094460F" w:rsidRPr="005E5772">
        <w:t>provides for the management and coordination of the injured person’s treatment and care.</w:t>
      </w:r>
    </w:p>
    <w:p w14:paraId="5EE24DAE" w14:textId="77777777" w:rsidR="0094460F" w:rsidRPr="005E5772" w:rsidRDefault="005E5772" w:rsidP="005E5772">
      <w:pPr>
        <w:pStyle w:val="AH5Sec"/>
      </w:pPr>
      <w:bookmarkStart w:id="163" w:name="_Toc174097938"/>
      <w:r w:rsidRPr="00A5658C">
        <w:rPr>
          <w:rStyle w:val="CharSectNo"/>
        </w:rPr>
        <w:t>123</w:t>
      </w:r>
      <w:r w:rsidRPr="005E5772">
        <w:tab/>
      </w:r>
      <w:r w:rsidR="0094460F" w:rsidRPr="005E5772">
        <w:t>Treatment and care benefits—recovery plan</w:t>
      </w:r>
      <w:bookmarkEnd w:id="163"/>
    </w:p>
    <w:p w14:paraId="2ACB05BF" w14:textId="77777777" w:rsidR="0094460F" w:rsidRPr="005E5772" w:rsidRDefault="005E5772" w:rsidP="0005287F">
      <w:pPr>
        <w:pStyle w:val="Amain"/>
        <w:keepNext/>
      </w:pPr>
      <w:r>
        <w:tab/>
      </w:r>
      <w:r w:rsidRPr="005E5772">
        <w:t>(1)</w:t>
      </w:r>
      <w:r w:rsidRPr="005E5772">
        <w:tab/>
      </w:r>
      <w:r w:rsidR="00531477" w:rsidRPr="005E5772">
        <w:t xml:space="preserve">This section </w:t>
      </w:r>
      <w:r w:rsidR="0094460F" w:rsidRPr="005E5772">
        <w:t>applies if—</w:t>
      </w:r>
    </w:p>
    <w:p w14:paraId="49A83BB0" w14:textId="77777777" w:rsidR="0094460F" w:rsidRPr="005E5772" w:rsidRDefault="005E5772" w:rsidP="005E5772">
      <w:pPr>
        <w:pStyle w:val="Apara"/>
      </w:pPr>
      <w:r>
        <w:tab/>
      </w:r>
      <w:r w:rsidRPr="005E5772">
        <w:t>(a)</w:t>
      </w:r>
      <w:r w:rsidRPr="005E5772">
        <w:tab/>
      </w:r>
      <w:r w:rsidR="0094460F" w:rsidRPr="005E5772">
        <w:t>the relevant insurer for a motor accident is satisfied a person injured in the motor accident is entitled to treatment and care benefits; and</w:t>
      </w:r>
    </w:p>
    <w:p w14:paraId="5606BDD5" w14:textId="77777777" w:rsidR="0094460F" w:rsidRPr="005E5772" w:rsidRDefault="005E5772" w:rsidP="005E5772">
      <w:pPr>
        <w:pStyle w:val="Apara"/>
      </w:pPr>
      <w:r>
        <w:tab/>
      </w:r>
      <w:r w:rsidRPr="005E5772">
        <w:t>(b)</w:t>
      </w:r>
      <w:r w:rsidRPr="005E5772">
        <w:tab/>
      </w:r>
      <w:r w:rsidR="00DA02E7" w:rsidRPr="005E5772">
        <w:t>because of a personal</w:t>
      </w:r>
      <w:r w:rsidR="0094460F" w:rsidRPr="005E5772">
        <w:t xml:space="preserve"> injury the injured person sustained as a result of the motor accident, the injured person is unable to undertake the duties and activities the injured person participated in before the motor accident.</w:t>
      </w:r>
    </w:p>
    <w:p w14:paraId="5BAD679F" w14:textId="77777777" w:rsidR="0094460F" w:rsidRPr="005E5772" w:rsidRDefault="005E5772" w:rsidP="005E5772">
      <w:pPr>
        <w:pStyle w:val="Amain"/>
      </w:pPr>
      <w:r>
        <w:tab/>
      </w:r>
      <w:r w:rsidRPr="005E5772">
        <w:t>(2)</w:t>
      </w:r>
      <w:r w:rsidRPr="005E5772">
        <w:tab/>
      </w:r>
      <w:r w:rsidR="0094460F" w:rsidRPr="005E5772">
        <w:t xml:space="preserve">However, </w:t>
      </w:r>
      <w:r w:rsidR="00531477" w:rsidRPr="005E5772">
        <w:t xml:space="preserve">this section </w:t>
      </w:r>
      <w:r w:rsidR="0094460F" w:rsidRPr="005E5772">
        <w:t>does not apply if the injured person is able to resume the duties and activities the injured person participated in before the motor accident within 28 days after receiving a receipt notice or a late receipt notice.</w:t>
      </w:r>
    </w:p>
    <w:p w14:paraId="266D3766" w14:textId="77777777" w:rsidR="00E01833" w:rsidRPr="005E5772" w:rsidRDefault="005E5772" w:rsidP="005E5772">
      <w:pPr>
        <w:pStyle w:val="Amain"/>
      </w:pPr>
      <w:r>
        <w:tab/>
      </w:r>
      <w:r w:rsidRPr="005E5772">
        <w:t>(3)</w:t>
      </w:r>
      <w:r w:rsidRPr="005E5772">
        <w:tab/>
      </w:r>
      <w:r w:rsidR="0094460F" w:rsidRPr="005E5772">
        <w:t>The relevant insurer must</w:t>
      </w:r>
      <w:r w:rsidR="00E01833" w:rsidRPr="005E5772">
        <w:t>—</w:t>
      </w:r>
    </w:p>
    <w:p w14:paraId="46F30877" w14:textId="77777777" w:rsidR="0094460F" w:rsidRPr="005E5772" w:rsidRDefault="005E5772" w:rsidP="005E5772">
      <w:pPr>
        <w:pStyle w:val="Apara"/>
      </w:pPr>
      <w:r>
        <w:tab/>
      </w:r>
      <w:r w:rsidRPr="005E5772">
        <w:t>(a)</w:t>
      </w:r>
      <w:r w:rsidRPr="005E5772">
        <w:tab/>
      </w:r>
      <w:r w:rsidR="0094460F" w:rsidRPr="005E5772">
        <w:t>give the injured person and the injured person’s doctor a</w:t>
      </w:r>
      <w:r w:rsidR="00E01833" w:rsidRPr="005E5772">
        <w:t xml:space="preserve"> draft</w:t>
      </w:r>
      <w:r w:rsidR="0094460F" w:rsidRPr="005E5772">
        <w:t xml:space="preserve"> </w:t>
      </w:r>
      <w:r w:rsidR="00E01833" w:rsidRPr="005E5772">
        <w:t xml:space="preserve">of a </w:t>
      </w:r>
      <w:r w:rsidR="0094460F" w:rsidRPr="005E5772">
        <w:t>recov</w:t>
      </w:r>
      <w:r w:rsidR="00E01833" w:rsidRPr="005E5772">
        <w:t>ery plan proposed for the injured person; and</w:t>
      </w:r>
    </w:p>
    <w:p w14:paraId="749890D9" w14:textId="77777777" w:rsidR="00E01833" w:rsidRPr="005E5772" w:rsidRDefault="005E5772" w:rsidP="005E5772">
      <w:pPr>
        <w:pStyle w:val="Apara"/>
      </w:pPr>
      <w:r>
        <w:tab/>
      </w:r>
      <w:r w:rsidRPr="005E5772">
        <w:t>(b)</w:t>
      </w:r>
      <w:r w:rsidRPr="005E5772">
        <w:tab/>
      </w:r>
      <w:r w:rsidR="00E01833" w:rsidRPr="005E5772">
        <w:t>allow the injured person and the injured person’s doctor a reasonable opportunity to consider the draft.</w:t>
      </w:r>
    </w:p>
    <w:p w14:paraId="1BF9C9F3" w14:textId="77777777" w:rsidR="00893B81" w:rsidRPr="005E5772" w:rsidRDefault="005E5772" w:rsidP="005E5772">
      <w:pPr>
        <w:pStyle w:val="Amain"/>
      </w:pPr>
      <w:r>
        <w:lastRenderedPageBreak/>
        <w:tab/>
      </w:r>
      <w:r w:rsidRPr="005E5772">
        <w:t>(4)</w:t>
      </w:r>
      <w:r w:rsidRPr="005E5772">
        <w:tab/>
      </w:r>
      <w:r w:rsidR="00893B81" w:rsidRPr="005E5772">
        <w:t>The relevant insurer may include in the recovery plan any recommendations by the injured person’s doctor for treatment and care that is reasonable and necessary.</w:t>
      </w:r>
    </w:p>
    <w:p w14:paraId="58C51F28" w14:textId="77777777" w:rsidR="0094460F" w:rsidRPr="005E5772" w:rsidRDefault="005E5772" w:rsidP="005E5772">
      <w:pPr>
        <w:pStyle w:val="Amain"/>
      </w:pPr>
      <w:r>
        <w:tab/>
      </w:r>
      <w:r w:rsidRPr="005E5772">
        <w:t>(5)</w:t>
      </w:r>
      <w:r w:rsidRPr="005E5772">
        <w:tab/>
      </w:r>
      <w:r w:rsidR="0094460F" w:rsidRPr="005E5772">
        <w:t xml:space="preserve">The relevant insurer must give </w:t>
      </w:r>
      <w:r w:rsidR="00DC0E13" w:rsidRPr="005E5772">
        <w:t xml:space="preserve">the injured person and the injured person’s doctor </w:t>
      </w:r>
      <w:r w:rsidR="00E01833" w:rsidRPr="005E5772">
        <w:t xml:space="preserve">a final version of the recovery plan </w:t>
      </w:r>
      <w:r w:rsidR="0094460F" w:rsidRPr="005E5772">
        <w:t xml:space="preserve">within 28 days </w:t>
      </w:r>
      <w:r w:rsidR="00DC0E13" w:rsidRPr="005E5772">
        <w:t xml:space="preserve">(or any longer time stated in the </w:t>
      </w:r>
      <w:r w:rsidR="00D17CD1" w:rsidRPr="005E5772">
        <w:t>MAI </w:t>
      </w:r>
      <w:r w:rsidR="00DC0E13" w:rsidRPr="005E5772">
        <w:t xml:space="preserve">guidelines) </w:t>
      </w:r>
      <w:r w:rsidR="0094460F" w:rsidRPr="005E5772">
        <w:t>after the day—</w:t>
      </w:r>
    </w:p>
    <w:p w14:paraId="1D491DFF" w14:textId="77777777" w:rsidR="0094460F" w:rsidRPr="005E5772" w:rsidRDefault="005E5772" w:rsidP="005E5772">
      <w:pPr>
        <w:pStyle w:val="Apara"/>
      </w:pPr>
      <w:r>
        <w:tab/>
      </w:r>
      <w:r w:rsidRPr="005E5772">
        <w:t>(a)</w:t>
      </w:r>
      <w:r w:rsidRPr="005E5772">
        <w:tab/>
      </w:r>
      <w:r w:rsidR="0094460F" w:rsidRPr="005E5772">
        <w:t>the relevant insurer gives the injured person a receipt notice or late receipt notice for the person’s application for defined benefits; or</w:t>
      </w:r>
    </w:p>
    <w:p w14:paraId="191078A9" w14:textId="77777777" w:rsidR="0094460F" w:rsidRPr="005E5772" w:rsidRDefault="005E5772" w:rsidP="0005287F">
      <w:pPr>
        <w:pStyle w:val="Apara"/>
        <w:keepLines/>
      </w:pPr>
      <w:r>
        <w:tab/>
      </w:r>
      <w:r w:rsidRPr="005E5772">
        <w:t>(b)</w:t>
      </w:r>
      <w:r w:rsidRPr="005E5772">
        <w:tab/>
      </w:r>
      <w:r w:rsidR="0094460F" w:rsidRPr="005E5772">
        <w:t>if the injured person is admitted to hospital within 2 days after the motor accident happened and remains in hospital for a continuous period of at least 3 weeks—the person is discharged from hospital.</w:t>
      </w:r>
    </w:p>
    <w:p w14:paraId="27F1A7A4" w14:textId="77777777" w:rsidR="0094460F" w:rsidRPr="005E5772" w:rsidRDefault="005E5772" w:rsidP="005E5772">
      <w:pPr>
        <w:pStyle w:val="AH5Sec"/>
      </w:pPr>
      <w:bookmarkStart w:id="164" w:name="_Toc174097939"/>
      <w:r w:rsidRPr="00A5658C">
        <w:rPr>
          <w:rStyle w:val="CharSectNo"/>
        </w:rPr>
        <w:t>124</w:t>
      </w:r>
      <w:r w:rsidRPr="005E5772">
        <w:tab/>
      </w:r>
      <w:r w:rsidR="0094460F" w:rsidRPr="005E5772">
        <w:t>Recovery plan—content</w:t>
      </w:r>
      <w:bookmarkEnd w:id="164"/>
    </w:p>
    <w:p w14:paraId="7CB8F38D" w14:textId="77777777" w:rsidR="0094460F" w:rsidRPr="005E5772" w:rsidRDefault="0094460F" w:rsidP="0094460F">
      <w:pPr>
        <w:pStyle w:val="Amainreturn"/>
      </w:pPr>
      <w:r w:rsidRPr="005E5772">
        <w:t xml:space="preserve">A recovery plan </w:t>
      </w:r>
      <w:r w:rsidR="002A03C7" w:rsidRPr="005E5772">
        <w:t xml:space="preserve">for a person injured in a motor accident </w:t>
      </w:r>
      <w:r w:rsidRPr="005E5772">
        <w:t>must—</w:t>
      </w:r>
    </w:p>
    <w:p w14:paraId="5E64522B" w14:textId="77777777" w:rsidR="0094460F" w:rsidRPr="005E5772" w:rsidRDefault="005E5772" w:rsidP="005E5772">
      <w:pPr>
        <w:pStyle w:val="Apara"/>
      </w:pPr>
      <w:r>
        <w:tab/>
      </w:r>
      <w:r w:rsidRPr="005E5772">
        <w:t>(a)</w:t>
      </w:r>
      <w:r w:rsidRPr="005E5772">
        <w:tab/>
      </w:r>
      <w:r w:rsidR="0094460F" w:rsidRPr="005E5772">
        <w:t>state the treatment and care approved by the relevant insurer as reasonable and necessary treatment and care for the injured person; and</w:t>
      </w:r>
    </w:p>
    <w:p w14:paraId="49B135D4" w14:textId="77777777" w:rsidR="0094460F" w:rsidRPr="005E5772" w:rsidRDefault="005E5772" w:rsidP="005E5772">
      <w:pPr>
        <w:pStyle w:val="Apara"/>
      </w:pPr>
      <w:r>
        <w:tab/>
      </w:r>
      <w:r w:rsidRPr="005E5772">
        <w:t>(b)</w:t>
      </w:r>
      <w:r w:rsidRPr="005E5772">
        <w:tab/>
      </w:r>
      <w:r w:rsidR="0094460F" w:rsidRPr="005E5772">
        <w:t xml:space="preserve">include a statement to the effect that the injured person’s entitlement to </w:t>
      </w:r>
      <w:r w:rsidR="00DC0E13" w:rsidRPr="005E5772">
        <w:t xml:space="preserve">the following </w:t>
      </w:r>
      <w:r w:rsidR="0094460F" w:rsidRPr="005E5772">
        <w:t>may be suspended if the injured person unreasonably fails to undergo the treatment and care stated in the</w:t>
      </w:r>
      <w:r w:rsidR="00DC0E13" w:rsidRPr="005E5772">
        <w:t xml:space="preserve"> recovery plan:</w:t>
      </w:r>
    </w:p>
    <w:p w14:paraId="2E6AE9AC" w14:textId="77777777" w:rsidR="00DC0E13" w:rsidRPr="005E5772" w:rsidRDefault="005E5772" w:rsidP="005E5772">
      <w:pPr>
        <w:pStyle w:val="Asubpara"/>
      </w:pPr>
      <w:r>
        <w:tab/>
      </w:r>
      <w:r w:rsidRPr="005E5772">
        <w:t>(i)</w:t>
      </w:r>
      <w:r w:rsidRPr="005E5772">
        <w:tab/>
      </w:r>
      <w:r w:rsidR="00DC0E13" w:rsidRPr="005E5772">
        <w:t>treatment and care benefits;</w:t>
      </w:r>
    </w:p>
    <w:p w14:paraId="5693354A" w14:textId="77777777" w:rsidR="00DC0E13" w:rsidRPr="005E5772" w:rsidRDefault="005E5772" w:rsidP="005E5772">
      <w:pPr>
        <w:pStyle w:val="Asubpara"/>
      </w:pPr>
      <w:r>
        <w:tab/>
      </w:r>
      <w:r w:rsidRPr="005E5772">
        <w:t>(ii)</w:t>
      </w:r>
      <w:r w:rsidRPr="005E5772">
        <w:tab/>
      </w:r>
      <w:r w:rsidR="00DC0E13" w:rsidRPr="005E5772">
        <w:t>income replacement benefits.</w:t>
      </w:r>
    </w:p>
    <w:p w14:paraId="6BBA1AB6" w14:textId="77777777" w:rsidR="00150DA6" w:rsidRPr="00007BEB" w:rsidRDefault="00150DA6" w:rsidP="00150DA6">
      <w:pPr>
        <w:pStyle w:val="AH5Sec"/>
      </w:pPr>
      <w:bookmarkStart w:id="165" w:name="_Toc174097940"/>
      <w:r w:rsidRPr="00A5658C">
        <w:rPr>
          <w:rStyle w:val="CharSectNo"/>
        </w:rPr>
        <w:lastRenderedPageBreak/>
        <w:t>124A</w:t>
      </w:r>
      <w:r w:rsidRPr="00007BEB">
        <w:rPr>
          <w:color w:val="000000"/>
        </w:rPr>
        <w:tab/>
        <w:t>Recovery plan—suspension of benefits</w:t>
      </w:r>
      <w:bookmarkEnd w:id="165"/>
    </w:p>
    <w:p w14:paraId="5D9FA609" w14:textId="77777777" w:rsidR="00150DA6" w:rsidRPr="00007BEB" w:rsidRDefault="00150DA6" w:rsidP="00577B4F">
      <w:pPr>
        <w:pStyle w:val="Amain"/>
        <w:keepNext/>
        <w:keepLines/>
      </w:pPr>
      <w:r w:rsidRPr="00007BEB">
        <w:rPr>
          <w:color w:val="000000"/>
        </w:rPr>
        <w:tab/>
        <w:t>(1)</w:t>
      </w:r>
      <w:r w:rsidRPr="00007BEB">
        <w:rPr>
          <w:color w:val="000000"/>
        </w:rPr>
        <w:tab/>
        <w:t>If an injured person fails, without reasonable excuse, to undergo the treatment and care stated in the person’s recovery plan, the relevant insurer may suspend either or both of the following until the person undergoes the treatment and care:</w:t>
      </w:r>
    </w:p>
    <w:p w14:paraId="50B19317" w14:textId="77777777" w:rsidR="00150DA6" w:rsidRPr="00007BEB" w:rsidRDefault="00150DA6" w:rsidP="00150DA6">
      <w:pPr>
        <w:pStyle w:val="Apara"/>
      </w:pPr>
      <w:r w:rsidRPr="00007BEB">
        <w:rPr>
          <w:color w:val="000000"/>
        </w:rPr>
        <w:tab/>
        <w:t>(a)</w:t>
      </w:r>
      <w:r w:rsidRPr="00007BEB">
        <w:rPr>
          <w:color w:val="000000"/>
        </w:rPr>
        <w:tab/>
        <w:t>the person’s treatment and care benefits;</w:t>
      </w:r>
    </w:p>
    <w:p w14:paraId="4764C1CE" w14:textId="77777777" w:rsidR="00150DA6" w:rsidRPr="00007BEB" w:rsidRDefault="00150DA6" w:rsidP="00150DA6">
      <w:pPr>
        <w:pStyle w:val="Apara"/>
      </w:pPr>
      <w:r w:rsidRPr="00007BEB">
        <w:tab/>
        <w:t>(b)</w:t>
      </w:r>
      <w:r w:rsidRPr="00007BEB">
        <w:tab/>
        <w:t>the person’s income replacement benefit payments.</w:t>
      </w:r>
    </w:p>
    <w:p w14:paraId="7F6BDD9D" w14:textId="77777777" w:rsidR="00150DA6" w:rsidRPr="00007BEB" w:rsidRDefault="00150DA6" w:rsidP="00150DA6">
      <w:pPr>
        <w:pStyle w:val="Amain"/>
      </w:pPr>
      <w:r w:rsidRPr="00007BEB">
        <w:rPr>
          <w:color w:val="000000"/>
        </w:rPr>
        <w:tab/>
        <w:t>(2)</w:t>
      </w:r>
      <w:r w:rsidRPr="00007BEB">
        <w:rPr>
          <w:color w:val="000000"/>
        </w:rPr>
        <w:tab/>
        <w:t>If the relevant insurer decides to suspend the injured person’s benefit or payment, the insurer must give the injured person written notice (a</w:t>
      </w:r>
      <w:r>
        <w:rPr>
          <w:color w:val="000000"/>
        </w:rPr>
        <w:t> </w:t>
      </w:r>
      <w:r w:rsidRPr="00007BEB">
        <w:rPr>
          <w:rStyle w:val="charBoldItals"/>
        </w:rPr>
        <w:t>suspension notice</w:t>
      </w:r>
      <w:r w:rsidRPr="00007BEB">
        <w:rPr>
          <w:color w:val="000000"/>
        </w:rPr>
        <w:t>) stating—</w:t>
      </w:r>
    </w:p>
    <w:p w14:paraId="6821D1CF" w14:textId="77777777" w:rsidR="00150DA6" w:rsidRPr="00007BEB" w:rsidRDefault="00150DA6" w:rsidP="00150DA6">
      <w:pPr>
        <w:pStyle w:val="Apara"/>
        <w:rPr>
          <w:lang w:eastAsia="en-AU"/>
        </w:rPr>
      </w:pPr>
      <w:r w:rsidRPr="00007BEB">
        <w:rPr>
          <w:color w:val="000000"/>
        </w:rPr>
        <w:tab/>
        <w:t>(a)</w:t>
      </w:r>
      <w:r w:rsidRPr="00007BEB">
        <w:rPr>
          <w:color w:val="000000"/>
        </w:rPr>
        <w:tab/>
        <w:t>the reasons for the suspension; and</w:t>
      </w:r>
    </w:p>
    <w:p w14:paraId="747AE31D" w14:textId="77777777" w:rsidR="00150DA6" w:rsidRPr="00007BEB" w:rsidRDefault="00150DA6" w:rsidP="00150DA6">
      <w:pPr>
        <w:pStyle w:val="Apara"/>
      </w:pPr>
      <w:r w:rsidRPr="00007BEB">
        <w:tab/>
        <w:t>(b)</w:t>
      </w:r>
      <w:r w:rsidRPr="00007BEB">
        <w:tab/>
        <w:t>the actions the injured person may take to avoid the benefits or payments being suspended; and</w:t>
      </w:r>
    </w:p>
    <w:p w14:paraId="2967C579" w14:textId="77777777" w:rsidR="00150DA6" w:rsidRPr="00007BEB" w:rsidRDefault="00150DA6" w:rsidP="00150DA6">
      <w:pPr>
        <w:pStyle w:val="Apara"/>
      </w:pPr>
      <w:r w:rsidRPr="00007BEB">
        <w:tab/>
        <w:t>(c)</w:t>
      </w:r>
      <w:r w:rsidRPr="00007BEB">
        <w:tab/>
        <w:t>the date the suspension takes effect; and</w:t>
      </w:r>
    </w:p>
    <w:p w14:paraId="0D0F8934" w14:textId="77777777" w:rsidR="00150DA6" w:rsidRPr="00007BEB" w:rsidRDefault="00150DA6" w:rsidP="00150DA6">
      <w:pPr>
        <w:pStyle w:val="Apara"/>
      </w:pPr>
      <w:r w:rsidRPr="00007BEB">
        <w:tab/>
        <w:t>(d)</w:t>
      </w:r>
      <w:r w:rsidRPr="00007BEB">
        <w:tab/>
        <w:t>that the injured person may seek internal review of the suspension under part 2.10 (Defined benefits—dispute resolution).</w:t>
      </w:r>
    </w:p>
    <w:p w14:paraId="280F45FE" w14:textId="77777777" w:rsidR="00150DA6" w:rsidRPr="00007BEB" w:rsidRDefault="00150DA6" w:rsidP="00150DA6">
      <w:pPr>
        <w:pStyle w:val="Amain"/>
      </w:pPr>
      <w:r w:rsidRPr="00007BEB">
        <w:rPr>
          <w:color w:val="000000"/>
        </w:rPr>
        <w:tab/>
        <w:t>(3)</w:t>
      </w:r>
      <w:r w:rsidRPr="00007BEB">
        <w:rPr>
          <w:color w:val="000000"/>
        </w:rPr>
        <w:tab/>
        <w:t>A suspension notice must be given to the injured person at least 2 weeks before the date the suspension takes effect.</w:t>
      </w:r>
    </w:p>
    <w:p w14:paraId="6CFCDA4B" w14:textId="77777777" w:rsidR="00150DA6" w:rsidRPr="00007BEB" w:rsidRDefault="00150DA6" w:rsidP="00150DA6">
      <w:pPr>
        <w:pStyle w:val="Amain"/>
      </w:pPr>
      <w:r w:rsidRPr="00007BEB">
        <w:tab/>
        <w:t>(4)</w:t>
      </w:r>
      <w:r w:rsidRPr="00007BEB">
        <w:tab/>
        <w:t>The MAI guidelines may provide for the matters that must be taken into consideration by an insurer in deciding to suspend an injured person’s benefits or payments.</w:t>
      </w:r>
    </w:p>
    <w:p w14:paraId="68702E7F" w14:textId="77777777" w:rsidR="0094460F" w:rsidRPr="005E5772" w:rsidRDefault="005E5772" w:rsidP="005E5772">
      <w:pPr>
        <w:pStyle w:val="AH5Sec"/>
      </w:pPr>
      <w:bookmarkStart w:id="166" w:name="_Toc174097941"/>
      <w:r w:rsidRPr="00A5658C">
        <w:rPr>
          <w:rStyle w:val="CharSectNo"/>
        </w:rPr>
        <w:t>125</w:t>
      </w:r>
      <w:r w:rsidRPr="005E5772">
        <w:tab/>
      </w:r>
      <w:r w:rsidR="0094460F" w:rsidRPr="005E5772">
        <w:t>Recovery plan—</w:t>
      </w:r>
      <w:r w:rsidR="00D17CD1" w:rsidRPr="005E5772">
        <w:t>MAI </w:t>
      </w:r>
      <w:r w:rsidR="0094460F" w:rsidRPr="005E5772">
        <w:t>guidelines</w:t>
      </w:r>
      <w:bookmarkEnd w:id="166"/>
    </w:p>
    <w:p w14:paraId="32B4BD71" w14:textId="77777777" w:rsidR="0094460F" w:rsidRPr="005E5772" w:rsidRDefault="0094460F" w:rsidP="0094460F">
      <w:pPr>
        <w:pStyle w:val="Amainreturn"/>
      </w:pPr>
      <w:r w:rsidRPr="005E5772">
        <w:t xml:space="preserve">The </w:t>
      </w:r>
      <w:r w:rsidR="00D17CD1" w:rsidRPr="005E5772">
        <w:t>MAI </w:t>
      </w:r>
      <w:r w:rsidRPr="005E5772">
        <w:t>guidelines may make provision in relation to recovery plans, including provision for the following:</w:t>
      </w:r>
    </w:p>
    <w:p w14:paraId="5AD462D4" w14:textId="77777777" w:rsidR="00DC0E13" w:rsidRPr="005E5772" w:rsidRDefault="005E5772" w:rsidP="005E5772">
      <w:pPr>
        <w:pStyle w:val="Apara"/>
      </w:pPr>
      <w:r>
        <w:tab/>
      </w:r>
      <w:r w:rsidRPr="005E5772">
        <w:t>(a)</w:t>
      </w:r>
      <w:r w:rsidRPr="005E5772">
        <w:tab/>
      </w:r>
      <w:r w:rsidR="00DC0E13" w:rsidRPr="005E5772">
        <w:t>the time within which a recovery plan must be given to an injured person and the injured person’s doctor;</w:t>
      </w:r>
    </w:p>
    <w:p w14:paraId="20E0437F" w14:textId="77777777" w:rsidR="00DC0E13" w:rsidRPr="005E5772" w:rsidRDefault="005E5772" w:rsidP="005E5772">
      <w:pPr>
        <w:pStyle w:val="Apara"/>
      </w:pPr>
      <w:r>
        <w:lastRenderedPageBreak/>
        <w:tab/>
      </w:r>
      <w:r w:rsidRPr="005E5772">
        <w:t>(b)</w:t>
      </w:r>
      <w:r w:rsidRPr="005E5772">
        <w:tab/>
      </w:r>
      <w:r w:rsidR="00DC0E13" w:rsidRPr="005E5772">
        <w:t>approval of treatment and care, and treatment and care expenses, under a recovery plan;</w:t>
      </w:r>
    </w:p>
    <w:p w14:paraId="568A28DD" w14:textId="77777777" w:rsidR="0094460F" w:rsidRPr="005E5772" w:rsidRDefault="005E5772" w:rsidP="005E5772">
      <w:pPr>
        <w:pStyle w:val="Apara"/>
      </w:pPr>
      <w:r>
        <w:tab/>
      </w:r>
      <w:r w:rsidRPr="005E5772">
        <w:t>(c)</w:t>
      </w:r>
      <w:r w:rsidRPr="005E5772">
        <w:tab/>
      </w:r>
      <w:r w:rsidR="0094460F" w:rsidRPr="005E5772">
        <w:t>information to be considered by the relevant insurer for a motor accident when developing a recovery plan for an injured person;</w:t>
      </w:r>
    </w:p>
    <w:p w14:paraId="0D4E9C4D" w14:textId="77777777" w:rsidR="0094460F" w:rsidRPr="005E5772" w:rsidRDefault="005E5772" w:rsidP="005E5772">
      <w:pPr>
        <w:pStyle w:val="Apara"/>
      </w:pPr>
      <w:r>
        <w:tab/>
      </w:r>
      <w:r w:rsidRPr="005E5772">
        <w:t>(d)</w:t>
      </w:r>
      <w:r w:rsidRPr="005E5772">
        <w:tab/>
      </w:r>
      <w:r w:rsidR="0094460F" w:rsidRPr="005E5772">
        <w:t>the minimum requirements for a recovery plan;</w:t>
      </w:r>
    </w:p>
    <w:p w14:paraId="1BCEECAC" w14:textId="77777777" w:rsidR="0094460F" w:rsidRPr="005E5772" w:rsidRDefault="005E5772" w:rsidP="00496F88">
      <w:pPr>
        <w:pStyle w:val="Apara"/>
        <w:keepNext/>
      </w:pPr>
      <w:r>
        <w:tab/>
      </w:r>
      <w:r w:rsidRPr="005E5772">
        <w:t>(e)</w:t>
      </w:r>
      <w:r w:rsidRPr="005E5772">
        <w:tab/>
      </w:r>
      <w:r w:rsidR="0094460F" w:rsidRPr="005E5772">
        <w:t>the obligations an injured person has under a recovery plan;</w:t>
      </w:r>
    </w:p>
    <w:p w14:paraId="6C5A4CE3" w14:textId="77777777" w:rsidR="0094460F" w:rsidRPr="005E5772" w:rsidRDefault="005E5772" w:rsidP="005E5772">
      <w:pPr>
        <w:pStyle w:val="Apara"/>
      </w:pPr>
      <w:r>
        <w:tab/>
      </w:r>
      <w:r w:rsidRPr="005E5772">
        <w:t>(f)</w:t>
      </w:r>
      <w:r w:rsidRPr="005E5772">
        <w:tab/>
      </w:r>
      <w:r w:rsidR="0094460F" w:rsidRPr="005E5772">
        <w:t>the obligations the relevant insurer for a motor accident has under a recovery plan.</w:t>
      </w:r>
    </w:p>
    <w:p w14:paraId="5F448877" w14:textId="77777777" w:rsidR="0094460F" w:rsidRPr="005E5772" w:rsidRDefault="005E5772" w:rsidP="005E5772">
      <w:pPr>
        <w:pStyle w:val="AH5Sec"/>
      </w:pPr>
      <w:bookmarkStart w:id="167" w:name="_Toc174097942"/>
      <w:r w:rsidRPr="00A5658C">
        <w:rPr>
          <w:rStyle w:val="CharSectNo"/>
        </w:rPr>
        <w:t>126</w:t>
      </w:r>
      <w:r w:rsidRPr="005E5772">
        <w:tab/>
      </w:r>
      <w:r w:rsidR="0094460F" w:rsidRPr="005E5772">
        <w:t>Recovery plan—treatment and care not in recovery plan</w:t>
      </w:r>
      <w:bookmarkEnd w:id="167"/>
    </w:p>
    <w:p w14:paraId="63341B90" w14:textId="77777777" w:rsidR="0094460F" w:rsidRPr="005E5772" w:rsidRDefault="005E5772" w:rsidP="005E5772">
      <w:pPr>
        <w:pStyle w:val="Amain"/>
      </w:pPr>
      <w:r>
        <w:tab/>
      </w:r>
      <w:r w:rsidRPr="005E5772">
        <w:t>(1)</w:t>
      </w:r>
      <w:r w:rsidRPr="005E5772">
        <w:tab/>
      </w:r>
      <w:r w:rsidR="0094460F" w:rsidRPr="005E5772">
        <w:t xml:space="preserve">If the relevant insurer for a motor accident gives a person injured in the motor accident a recovery plan— </w:t>
      </w:r>
    </w:p>
    <w:p w14:paraId="61125773" w14:textId="77777777" w:rsidR="0094460F" w:rsidRPr="005E5772" w:rsidRDefault="005E5772" w:rsidP="005E5772">
      <w:pPr>
        <w:pStyle w:val="Apara"/>
      </w:pPr>
      <w:r>
        <w:tab/>
      </w:r>
      <w:r w:rsidRPr="005E5772">
        <w:t>(a)</w:t>
      </w:r>
      <w:r w:rsidRPr="005E5772">
        <w:tab/>
      </w:r>
      <w:r w:rsidR="0094460F" w:rsidRPr="005E5772">
        <w:t>the injured person must apply to the relevant insurer for approval to undergo treatment and care that is not mentioned in the recovery plan; and</w:t>
      </w:r>
    </w:p>
    <w:p w14:paraId="17B1C573" w14:textId="77777777" w:rsidR="0094460F" w:rsidRPr="005E5772" w:rsidRDefault="005E5772" w:rsidP="005E5772">
      <w:pPr>
        <w:pStyle w:val="Apara"/>
      </w:pPr>
      <w:r>
        <w:tab/>
      </w:r>
      <w:r w:rsidRPr="005E5772">
        <w:t>(b)</w:t>
      </w:r>
      <w:r w:rsidRPr="005E5772">
        <w:tab/>
      </w:r>
      <w:r w:rsidR="009249DA" w:rsidRPr="005E5772">
        <w:t xml:space="preserve">the </w:t>
      </w:r>
      <w:r w:rsidR="0094460F" w:rsidRPr="005E5772">
        <w:t>relevant insurer is not liable for treatment and care expenses incurred in relation to treatment and care the injured person undergoes without the relevant insurer’s approval.</w:t>
      </w:r>
    </w:p>
    <w:p w14:paraId="19F08B1F" w14:textId="77777777" w:rsidR="009249DA" w:rsidRPr="005E5772" w:rsidRDefault="005E5772" w:rsidP="005E5772">
      <w:pPr>
        <w:pStyle w:val="Amain"/>
      </w:pPr>
      <w:r>
        <w:tab/>
      </w:r>
      <w:r w:rsidRPr="005E5772">
        <w:t>(2)</w:t>
      </w:r>
      <w:r w:rsidRPr="005E5772">
        <w:tab/>
      </w:r>
      <w:r w:rsidR="008B5EEE" w:rsidRPr="005E5772">
        <w:t>The relevant insurer may approve treatment and care that is not mentioned in the recovery plan if the relevant insurer is satisfied on reasonable grounds that the treatment and care</w:t>
      </w:r>
      <w:r w:rsidR="009249DA" w:rsidRPr="005E5772">
        <w:t>—</w:t>
      </w:r>
    </w:p>
    <w:p w14:paraId="3C15DC89" w14:textId="77777777" w:rsidR="009249DA" w:rsidRPr="005E5772" w:rsidRDefault="005E5772" w:rsidP="005E5772">
      <w:pPr>
        <w:pStyle w:val="Apara"/>
      </w:pPr>
      <w:r>
        <w:tab/>
      </w:r>
      <w:r w:rsidRPr="005E5772">
        <w:t>(a)</w:t>
      </w:r>
      <w:r w:rsidRPr="005E5772">
        <w:tab/>
      </w:r>
      <w:r w:rsidR="008B5EEE" w:rsidRPr="005E5772">
        <w:t xml:space="preserve">is reasonable and </w:t>
      </w:r>
      <w:r w:rsidR="009249DA" w:rsidRPr="005E5772">
        <w:t>necessary in the circumstances; and</w:t>
      </w:r>
    </w:p>
    <w:p w14:paraId="2DBA370E" w14:textId="77777777" w:rsidR="008B5EEE" w:rsidRPr="005E5772" w:rsidRDefault="005E5772" w:rsidP="005E5772">
      <w:pPr>
        <w:pStyle w:val="Apara"/>
      </w:pPr>
      <w:r>
        <w:tab/>
      </w:r>
      <w:r w:rsidRPr="005E5772">
        <w:t>(b)</w:t>
      </w:r>
      <w:r w:rsidRPr="005E5772">
        <w:tab/>
      </w:r>
      <w:r w:rsidR="008B5EEE" w:rsidRPr="005E5772">
        <w:t>will assist with the injured person’s recovery or management of the person’s injury.</w:t>
      </w:r>
    </w:p>
    <w:p w14:paraId="5BDEF245" w14:textId="77777777" w:rsidR="0094460F" w:rsidRPr="005E5772" w:rsidRDefault="005E5772" w:rsidP="005E5772">
      <w:pPr>
        <w:pStyle w:val="AH5Sec"/>
      </w:pPr>
      <w:bookmarkStart w:id="168" w:name="_Toc174097943"/>
      <w:r w:rsidRPr="00A5658C">
        <w:rPr>
          <w:rStyle w:val="CharSectNo"/>
        </w:rPr>
        <w:lastRenderedPageBreak/>
        <w:t>127</w:t>
      </w:r>
      <w:r w:rsidRPr="005E5772">
        <w:tab/>
      </w:r>
      <w:r w:rsidR="0094460F" w:rsidRPr="005E5772">
        <w:t>Recovery plan—review</w:t>
      </w:r>
      <w:bookmarkEnd w:id="168"/>
    </w:p>
    <w:p w14:paraId="13012746" w14:textId="77777777" w:rsidR="0094460F" w:rsidRPr="005E5772" w:rsidRDefault="005E5772" w:rsidP="00577B4F">
      <w:pPr>
        <w:pStyle w:val="Amain"/>
        <w:keepNext/>
      </w:pPr>
      <w:r>
        <w:tab/>
      </w:r>
      <w:r w:rsidRPr="005E5772">
        <w:t>(1)</w:t>
      </w:r>
      <w:r w:rsidRPr="005E5772">
        <w:tab/>
      </w:r>
      <w:r w:rsidR="0094460F" w:rsidRPr="005E5772">
        <w:t>If the relevant insurer for a motor accident gives a person injured in the motor accident a recovery plan, the relevant insurer must review the recovery plan—</w:t>
      </w:r>
    </w:p>
    <w:p w14:paraId="2E4C529E" w14:textId="77777777" w:rsidR="0094460F" w:rsidRPr="005E5772" w:rsidRDefault="005E5772" w:rsidP="005E5772">
      <w:pPr>
        <w:pStyle w:val="Apara"/>
      </w:pPr>
      <w:r>
        <w:tab/>
      </w:r>
      <w:r w:rsidRPr="005E5772">
        <w:t>(a)</w:t>
      </w:r>
      <w:r w:rsidRPr="005E5772">
        <w:tab/>
      </w:r>
      <w:r w:rsidR="0094460F" w:rsidRPr="005E5772">
        <w:t>at least once every 13 weeks after the plan is given to the injured person; and</w:t>
      </w:r>
    </w:p>
    <w:p w14:paraId="410A34FD" w14:textId="77777777" w:rsidR="0094460F" w:rsidRPr="005E5772" w:rsidRDefault="005E5772" w:rsidP="005E5772">
      <w:pPr>
        <w:pStyle w:val="Apara"/>
      </w:pPr>
      <w:r>
        <w:tab/>
      </w:r>
      <w:r w:rsidRPr="005E5772">
        <w:t>(b)</w:t>
      </w:r>
      <w:r w:rsidRPr="005E5772">
        <w:tab/>
      </w:r>
      <w:r w:rsidR="0094460F" w:rsidRPr="005E5772">
        <w:t xml:space="preserve">if </w:t>
      </w:r>
      <w:r w:rsidR="008B5EEE" w:rsidRPr="005E5772">
        <w:t>there is a material</w:t>
      </w:r>
      <w:r w:rsidR="0094460F" w:rsidRPr="005E5772">
        <w:t xml:space="preserve"> change in the person’s condition</w:t>
      </w:r>
      <w:r w:rsidR="008B5EEE" w:rsidRPr="005E5772">
        <w:t>, circumstances or treatment outcomes</w:t>
      </w:r>
      <w:r w:rsidR="0094460F" w:rsidRPr="005E5772">
        <w:t>.</w:t>
      </w:r>
    </w:p>
    <w:p w14:paraId="3F9FB397" w14:textId="77777777" w:rsidR="008B5EEE" w:rsidRPr="005E5772" w:rsidRDefault="005E5772" w:rsidP="00496F88">
      <w:pPr>
        <w:pStyle w:val="Amain"/>
        <w:keepNext/>
      </w:pPr>
      <w:r>
        <w:tab/>
      </w:r>
      <w:r w:rsidRPr="005E5772">
        <w:t>(2)</w:t>
      </w:r>
      <w:r w:rsidRPr="005E5772">
        <w:tab/>
      </w:r>
      <w:r w:rsidR="008B5EEE" w:rsidRPr="005E5772">
        <w:t>The injured person—</w:t>
      </w:r>
    </w:p>
    <w:p w14:paraId="6CB96DFC" w14:textId="77777777" w:rsidR="008B5EEE" w:rsidRPr="005E5772" w:rsidRDefault="005E5772" w:rsidP="005E5772">
      <w:pPr>
        <w:pStyle w:val="Apara"/>
      </w:pPr>
      <w:r>
        <w:tab/>
      </w:r>
      <w:r w:rsidRPr="005E5772">
        <w:t>(a)</w:t>
      </w:r>
      <w:r w:rsidRPr="005E5772">
        <w:tab/>
      </w:r>
      <w:r w:rsidR="008B5EEE" w:rsidRPr="005E5772">
        <w:t>must tell the relevant insurer as soon as practicable if the person is unable to comply with the person’s recovery plan; and</w:t>
      </w:r>
    </w:p>
    <w:p w14:paraId="20BD5D5A" w14:textId="77777777" w:rsidR="008B5EEE" w:rsidRPr="005E5772" w:rsidRDefault="005E5772" w:rsidP="005E5772">
      <w:pPr>
        <w:pStyle w:val="Apara"/>
      </w:pPr>
      <w:r>
        <w:tab/>
      </w:r>
      <w:r w:rsidRPr="005E5772">
        <w:t>(b)</w:t>
      </w:r>
      <w:r w:rsidRPr="005E5772">
        <w:tab/>
      </w:r>
      <w:r w:rsidR="008B5EEE" w:rsidRPr="005E5772">
        <w:t xml:space="preserve">may ask the relevant </w:t>
      </w:r>
      <w:r w:rsidR="00CD45DC" w:rsidRPr="005E5772">
        <w:t>insurer for a new recovery plan</w:t>
      </w:r>
      <w:r w:rsidR="008B5EEE" w:rsidRPr="005E5772">
        <w:t>.</w:t>
      </w:r>
    </w:p>
    <w:p w14:paraId="1BB30277" w14:textId="77777777" w:rsidR="00AB1190" w:rsidRPr="005E5772" w:rsidRDefault="005E5772" w:rsidP="005E5772">
      <w:pPr>
        <w:pStyle w:val="Amain"/>
      </w:pPr>
      <w:r>
        <w:tab/>
      </w:r>
      <w:r w:rsidRPr="005E5772">
        <w:t>(3)</w:t>
      </w:r>
      <w:r w:rsidRPr="005E5772">
        <w:tab/>
      </w:r>
      <w:r w:rsidR="00AB1190" w:rsidRPr="005E5772">
        <w:t xml:space="preserve">If the relevant insurer proposes to amend the recovery plan, the relevant insurer must give the injured person and the injured person’s doctor a reasonable opportunity to consider the proposed amendments. </w:t>
      </w:r>
    </w:p>
    <w:p w14:paraId="3D724E9F" w14:textId="77777777" w:rsidR="00AB1190" w:rsidRPr="005E5772" w:rsidRDefault="005E5772" w:rsidP="005E5772">
      <w:pPr>
        <w:pStyle w:val="Amain"/>
      </w:pPr>
      <w:r>
        <w:tab/>
      </w:r>
      <w:r w:rsidRPr="005E5772">
        <w:t>(4)</w:t>
      </w:r>
      <w:r w:rsidRPr="005E5772">
        <w:tab/>
      </w:r>
      <w:r w:rsidR="00AB1190" w:rsidRPr="005E5772">
        <w:t>The relevant insurer may include in the amended recovery plan any recommendations by the injured person’s doctor for treatment and care that is reasonable and necessary.</w:t>
      </w:r>
    </w:p>
    <w:p w14:paraId="653EF6DC" w14:textId="77777777" w:rsidR="0094460F" w:rsidRPr="00A5658C" w:rsidRDefault="005E5772" w:rsidP="005E5772">
      <w:pPr>
        <w:pStyle w:val="AH3Div"/>
      </w:pPr>
      <w:bookmarkStart w:id="169" w:name="_Toc174097944"/>
      <w:r w:rsidRPr="00A5658C">
        <w:rPr>
          <w:rStyle w:val="CharDivNo"/>
        </w:rPr>
        <w:lastRenderedPageBreak/>
        <w:t>Division 2.5.5</w:t>
      </w:r>
      <w:r w:rsidRPr="005E5772">
        <w:tab/>
      </w:r>
      <w:r w:rsidR="00155F20" w:rsidRPr="00A5658C">
        <w:rPr>
          <w:rStyle w:val="CharDivText"/>
        </w:rPr>
        <w:t>T</w:t>
      </w:r>
      <w:r w:rsidR="00E01A35" w:rsidRPr="00A5658C">
        <w:rPr>
          <w:rStyle w:val="CharDivText"/>
        </w:rPr>
        <w:t>reatment and care benefits</w:t>
      </w:r>
      <w:r w:rsidR="00155F20" w:rsidRPr="00A5658C">
        <w:rPr>
          <w:rStyle w:val="CharDivText"/>
        </w:rPr>
        <w:t>—payment</w:t>
      </w:r>
      <w:bookmarkEnd w:id="169"/>
    </w:p>
    <w:p w14:paraId="3B91529A" w14:textId="77777777" w:rsidR="00E01A35" w:rsidRPr="005E5772" w:rsidRDefault="005E5772" w:rsidP="005E5772">
      <w:pPr>
        <w:pStyle w:val="AH5Sec"/>
      </w:pPr>
      <w:bookmarkStart w:id="170" w:name="_Toc174097945"/>
      <w:r w:rsidRPr="00A5658C">
        <w:rPr>
          <w:rStyle w:val="CharSectNo"/>
        </w:rPr>
        <w:t>128</w:t>
      </w:r>
      <w:r w:rsidRPr="005E5772">
        <w:tab/>
      </w:r>
      <w:r w:rsidR="00E01A35" w:rsidRPr="005E5772">
        <w:t>Treatment and care benefits—period payable</w:t>
      </w:r>
      <w:bookmarkEnd w:id="170"/>
    </w:p>
    <w:p w14:paraId="511AC160" w14:textId="77777777" w:rsidR="00E01A35" w:rsidRPr="005E5772" w:rsidRDefault="005E5772" w:rsidP="00577B4F">
      <w:pPr>
        <w:pStyle w:val="Amain"/>
        <w:keepNext/>
      </w:pPr>
      <w:r>
        <w:tab/>
      </w:r>
      <w:r w:rsidRPr="005E5772">
        <w:t>(1)</w:t>
      </w:r>
      <w:r w:rsidRPr="005E5772">
        <w:tab/>
      </w:r>
      <w:r w:rsidR="00E01A35" w:rsidRPr="005E5772">
        <w:t>This section applies if a relevant insurer accepts liability under section </w:t>
      </w:r>
      <w:r w:rsidR="00986FB0" w:rsidRPr="005E5772">
        <w:t>65</w:t>
      </w:r>
      <w:r w:rsidR="00E01A35" w:rsidRPr="005E5772">
        <w:t xml:space="preserve"> for an a</w:t>
      </w:r>
      <w:r w:rsidR="00471ED7" w:rsidRPr="005E5772">
        <w:t>pplication for defined benefits</w:t>
      </w:r>
      <w:r w:rsidR="00E01A35" w:rsidRPr="005E5772">
        <w:t>.</w:t>
      </w:r>
    </w:p>
    <w:p w14:paraId="0A795B24" w14:textId="77777777" w:rsidR="00E01A35" w:rsidRPr="005E5772" w:rsidRDefault="005E5772" w:rsidP="00577B4F">
      <w:pPr>
        <w:pStyle w:val="Amain"/>
        <w:keepNext/>
      </w:pPr>
      <w:r>
        <w:tab/>
      </w:r>
      <w:r w:rsidRPr="005E5772">
        <w:t>(2)</w:t>
      </w:r>
      <w:r w:rsidRPr="005E5772">
        <w:tab/>
      </w:r>
      <w:r w:rsidR="00E01A35" w:rsidRPr="005E5772">
        <w:t>The period for which treatment and care benefits are payable—</w:t>
      </w:r>
    </w:p>
    <w:p w14:paraId="6CAA30B1" w14:textId="77777777" w:rsidR="00E01A35" w:rsidRPr="005E5772" w:rsidRDefault="005E5772" w:rsidP="00577B4F">
      <w:pPr>
        <w:pStyle w:val="Apara"/>
        <w:keepNext/>
      </w:pPr>
      <w:r>
        <w:tab/>
      </w:r>
      <w:r w:rsidRPr="005E5772">
        <w:t>(a)</w:t>
      </w:r>
      <w:r w:rsidRPr="005E5772">
        <w:tab/>
      </w:r>
      <w:r w:rsidR="00E01A35" w:rsidRPr="005E5772">
        <w:t>starts on—</w:t>
      </w:r>
    </w:p>
    <w:p w14:paraId="581AF47B" w14:textId="77777777" w:rsidR="00E01A35" w:rsidRPr="005E5772" w:rsidRDefault="005E5772" w:rsidP="00577B4F">
      <w:pPr>
        <w:pStyle w:val="Asubpara"/>
        <w:keepNext/>
      </w:pPr>
      <w:r>
        <w:tab/>
      </w:r>
      <w:r w:rsidRPr="005E5772">
        <w:t>(i)</w:t>
      </w:r>
      <w:r w:rsidRPr="005E5772">
        <w:tab/>
      </w:r>
      <w:r w:rsidR="00E01A35" w:rsidRPr="005E5772">
        <w:t>the date of the motor accident, if—</w:t>
      </w:r>
    </w:p>
    <w:p w14:paraId="1D21E808" w14:textId="77777777" w:rsidR="00E01A35" w:rsidRPr="005E5772" w:rsidRDefault="005E5772" w:rsidP="005E5772">
      <w:pPr>
        <w:pStyle w:val="Asubsubpara"/>
      </w:pPr>
      <w:r>
        <w:tab/>
      </w:r>
      <w:r w:rsidRPr="005E5772">
        <w:t>(A)</w:t>
      </w:r>
      <w:r w:rsidRPr="005E5772">
        <w:tab/>
      </w:r>
      <w:r w:rsidR="00E01A35" w:rsidRPr="005E5772">
        <w:t>the insurer accepts liability for an application made during the application period; or</w:t>
      </w:r>
    </w:p>
    <w:p w14:paraId="38CF2A1D" w14:textId="77777777" w:rsidR="00E01A35" w:rsidRPr="005E5772" w:rsidRDefault="005E5772" w:rsidP="005E5772">
      <w:pPr>
        <w:pStyle w:val="Asubsubpara"/>
      </w:pPr>
      <w:r>
        <w:tab/>
      </w:r>
      <w:r w:rsidRPr="005E5772">
        <w:t>(B)</w:t>
      </w:r>
      <w:r w:rsidRPr="005E5772">
        <w:tab/>
      </w:r>
      <w:r w:rsidR="00E01A35" w:rsidRPr="005E5772">
        <w:t>the insurer accepts liability for a late application and is satisfied on reasonable grounds that there are exceptional circumstances justifying the earlier payment of treatment and care benefits; or</w:t>
      </w:r>
    </w:p>
    <w:p w14:paraId="7E8F5EA4" w14:textId="77777777" w:rsidR="00E01A35" w:rsidRPr="005E5772" w:rsidRDefault="005E5772" w:rsidP="005E5772">
      <w:pPr>
        <w:pStyle w:val="Asubpara"/>
      </w:pPr>
      <w:r>
        <w:tab/>
      </w:r>
      <w:r w:rsidRPr="005E5772">
        <w:t>(ii)</w:t>
      </w:r>
      <w:r w:rsidRPr="005E5772">
        <w:tab/>
      </w:r>
      <w:r w:rsidR="00E01A35" w:rsidRPr="005E5772">
        <w:t>if the insurer accepts liability for a late application</w:t>
      </w:r>
      <w:r w:rsidR="009F2A08" w:rsidRPr="005E5772">
        <w:t xml:space="preserve"> and is not satisfied under paragraph (a) (i) (B)</w:t>
      </w:r>
      <w:r w:rsidR="00E01A35" w:rsidRPr="005E5772">
        <w:t>—the date that is 13 weeks before the date of the application; and</w:t>
      </w:r>
    </w:p>
    <w:p w14:paraId="5D2EBE0D" w14:textId="77777777" w:rsidR="00E01A35" w:rsidRPr="005E5772" w:rsidRDefault="005E5772" w:rsidP="005E5772">
      <w:pPr>
        <w:pStyle w:val="Apara"/>
      </w:pPr>
      <w:r>
        <w:tab/>
      </w:r>
      <w:r w:rsidRPr="005E5772">
        <w:t>(b)</w:t>
      </w:r>
      <w:r w:rsidRPr="005E5772">
        <w:tab/>
      </w:r>
      <w:r w:rsidR="00E01A35" w:rsidRPr="005E5772">
        <w:t>ends 5</w:t>
      </w:r>
      <w:r w:rsidR="0079489B" w:rsidRPr="005E5772">
        <w:t> year</w:t>
      </w:r>
      <w:r w:rsidR="00E01A35" w:rsidRPr="005E5772">
        <w:t>s after the date of the motor accident.</w:t>
      </w:r>
    </w:p>
    <w:p w14:paraId="653DD7F4" w14:textId="77777777" w:rsidR="00E01A35" w:rsidRPr="005E5772" w:rsidRDefault="005E5772" w:rsidP="005E5772">
      <w:pPr>
        <w:pStyle w:val="Amain"/>
      </w:pPr>
      <w:r>
        <w:tab/>
      </w:r>
      <w:r w:rsidRPr="005E5772">
        <w:t>(3)</w:t>
      </w:r>
      <w:r w:rsidRPr="005E5772">
        <w:tab/>
      </w:r>
      <w:r w:rsidR="00E01A35" w:rsidRPr="005E5772">
        <w:t xml:space="preserve">The </w:t>
      </w:r>
      <w:r w:rsidR="00D17CD1" w:rsidRPr="005E5772">
        <w:t>MAI </w:t>
      </w:r>
      <w:r w:rsidR="00E01A35" w:rsidRPr="005E5772">
        <w:t>guidelines may make provision for the kinds of circumstances that may be exceptional circumstances for s</w:t>
      </w:r>
      <w:r w:rsidR="000C28CD" w:rsidRPr="005E5772">
        <w:t>ubsection (2)</w:t>
      </w:r>
      <w:r w:rsidR="00E01A35" w:rsidRPr="005E5772">
        <w:t>.</w:t>
      </w:r>
    </w:p>
    <w:p w14:paraId="1092A6AD" w14:textId="77777777" w:rsidR="0094460F" w:rsidRPr="005E5772" w:rsidRDefault="005E5772" w:rsidP="005E5772">
      <w:pPr>
        <w:pStyle w:val="AH5Sec"/>
      </w:pPr>
      <w:bookmarkStart w:id="171" w:name="_Toc174097946"/>
      <w:r w:rsidRPr="00A5658C">
        <w:rPr>
          <w:rStyle w:val="CharSectNo"/>
        </w:rPr>
        <w:t>129</w:t>
      </w:r>
      <w:r w:rsidRPr="005E5772">
        <w:tab/>
      </w:r>
      <w:r w:rsidR="0094460F" w:rsidRPr="005E5772">
        <w:t>Payment of treatment and care benefits</w:t>
      </w:r>
      <w:bookmarkEnd w:id="171"/>
    </w:p>
    <w:p w14:paraId="6510F810" w14:textId="77777777" w:rsidR="009249DA" w:rsidRPr="005E5772" w:rsidRDefault="005E5772" w:rsidP="005E5772">
      <w:pPr>
        <w:pStyle w:val="Amain"/>
        <w:keepNext/>
      </w:pPr>
      <w:r>
        <w:tab/>
      </w:r>
      <w:r w:rsidRPr="005E5772">
        <w:t>(1)</w:t>
      </w:r>
      <w:r w:rsidRPr="005E5772">
        <w:tab/>
      </w:r>
      <w:r w:rsidR="0094460F" w:rsidRPr="005E5772">
        <w:t xml:space="preserve">The relevant insurer for </w:t>
      </w:r>
      <w:r w:rsidR="00DF49FF" w:rsidRPr="005E5772">
        <w:t>a</w:t>
      </w:r>
      <w:r w:rsidR="0094460F" w:rsidRPr="005E5772">
        <w:t xml:space="preserve"> motor accident must pay the</w:t>
      </w:r>
      <w:r w:rsidR="009249DA" w:rsidRPr="005E5772">
        <w:t xml:space="preserve"> treatment and care expenses</w:t>
      </w:r>
      <w:r w:rsidR="00D53181" w:rsidRPr="005E5772">
        <w:t>, domestic services expenses and travel expenses</w:t>
      </w:r>
      <w:r w:rsidR="009249DA" w:rsidRPr="005E5772">
        <w:t xml:space="preserve"> of an injured person entitled t</w:t>
      </w:r>
      <w:r w:rsidR="00FD6DA1" w:rsidRPr="005E5772">
        <w:t>o treatment and care benefits.</w:t>
      </w:r>
    </w:p>
    <w:p w14:paraId="57096703" w14:textId="77777777" w:rsidR="00D53181" w:rsidRPr="005E5772" w:rsidRDefault="00D53181" w:rsidP="005E5772">
      <w:pPr>
        <w:pStyle w:val="aNote"/>
        <w:keepNext/>
      </w:pPr>
      <w:r w:rsidRPr="005E5772">
        <w:rPr>
          <w:rStyle w:val="charItals"/>
        </w:rPr>
        <w:t>Note 1</w:t>
      </w:r>
      <w:r w:rsidRPr="005E5772">
        <w:rPr>
          <w:rStyle w:val="charItals"/>
        </w:rPr>
        <w:tab/>
      </w:r>
      <w:r w:rsidRPr="005E5772">
        <w:rPr>
          <w:rStyle w:val="charBoldItals"/>
        </w:rPr>
        <w:t>Domestic services expenses</w:t>
      </w:r>
      <w:r w:rsidRPr="005E5772">
        <w:t>—see s </w:t>
      </w:r>
      <w:r w:rsidR="00986FB0" w:rsidRPr="005E5772">
        <w:t>114</w:t>
      </w:r>
      <w:r w:rsidRPr="005E5772">
        <w:t>.</w:t>
      </w:r>
    </w:p>
    <w:p w14:paraId="1EC1B8D5" w14:textId="77777777" w:rsidR="00D53181" w:rsidRPr="005E5772" w:rsidRDefault="00D53181" w:rsidP="00D53181">
      <w:pPr>
        <w:pStyle w:val="aNote"/>
      </w:pPr>
      <w:r w:rsidRPr="005E5772">
        <w:rPr>
          <w:rStyle w:val="charItals"/>
        </w:rPr>
        <w:t>Note 2</w:t>
      </w:r>
      <w:r w:rsidRPr="005E5772">
        <w:rPr>
          <w:rStyle w:val="charItals"/>
        </w:rPr>
        <w:tab/>
      </w:r>
      <w:r w:rsidRPr="005E5772">
        <w:rPr>
          <w:rStyle w:val="charBoldItals"/>
        </w:rPr>
        <w:t>Travel expenses</w:t>
      </w:r>
      <w:r w:rsidRPr="005E5772">
        <w:t>—see s </w:t>
      </w:r>
      <w:r w:rsidR="00986FB0" w:rsidRPr="005E5772">
        <w:t>115</w:t>
      </w:r>
      <w:r w:rsidRPr="005E5772">
        <w:t>.</w:t>
      </w:r>
    </w:p>
    <w:p w14:paraId="08DC7596" w14:textId="77777777" w:rsidR="0094460F" w:rsidRPr="005E5772" w:rsidRDefault="005E5772" w:rsidP="005E5772">
      <w:pPr>
        <w:pStyle w:val="Amain"/>
      </w:pPr>
      <w:r>
        <w:lastRenderedPageBreak/>
        <w:tab/>
      </w:r>
      <w:r w:rsidRPr="005E5772">
        <w:t>(2)</w:t>
      </w:r>
      <w:r w:rsidRPr="005E5772">
        <w:tab/>
      </w:r>
      <w:r w:rsidR="0094460F" w:rsidRPr="005E5772">
        <w:t xml:space="preserve">The </w:t>
      </w:r>
      <w:r w:rsidR="00D17CD1" w:rsidRPr="005E5772">
        <w:t>MAI </w:t>
      </w:r>
      <w:r w:rsidR="0094460F" w:rsidRPr="005E5772">
        <w:t xml:space="preserve">guidelines may make provision in relation to verifying the </w:t>
      </w:r>
      <w:r w:rsidR="009249DA" w:rsidRPr="005E5772">
        <w:t xml:space="preserve">injured person’s treatment and care </w:t>
      </w:r>
      <w:r w:rsidR="0094460F" w:rsidRPr="005E5772">
        <w:t>expenses</w:t>
      </w:r>
      <w:r w:rsidR="00D53181" w:rsidRPr="005E5772">
        <w:t>, domestic services expenses and travel expenses</w:t>
      </w:r>
      <w:r w:rsidR="0094460F" w:rsidRPr="005E5772">
        <w:t>, including verifying that—</w:t>
      </w:r>
    </w:p>
    <w:p w14:paraId="0C97A36F" w14:textId="77777777" w:rsidR="0094460F" w:rsidRPr="005E5772" w:rsidRDefault="005E5772" w:rsidP="005E5772">
      <w:pPr>
        <w:pStyle w:val="Apara"/>
      </w:pPr>
      <w:r>
        <w:tab/>
      </w:r>
      <w:r w:rsidRPr="005E5772">
        <w:t>(a)</w:t>
      </w:r>
      <w:r w:rsidRPr="005E5772">
        <w:tab/>
      </w:r>
      <w:r w:rsidR="0094460F" w:rsidRPr="005E5772">
        <w:t>the expenses were incurred; and</w:t>
      </w:r>
    </w:p>
    <w:p w14:paraId="306585AF" w14:textId="77777777" w:rsidR="0094460F" w:rsidRPr="005E5772" w:rsidRDefault="005E5772" w:rsidP="005E5772">
      <w:pPr>
        <w:pStyle w:val="Apara"/>
      </w:pPr>
      <w:r>
        <w:tab/>
      </w:r>
      <w:r w:rsidRPr="005E5772">
        <w:t>(b)</w:t>
      </w:r>
      <w:r w:rsidRPr="005E5772">
        <w:tab/>
      </w:r>
      <w:r w:rsidR="0094460F" w:rsidRPr="005E5772">
        <w:t>the treatment and care for which the expenses were incurred was given; and</w:t>
      </w:r>
    </w:p>
    <w:p w14:paraId="41C6526E" w14:textId="77777777" w:rsidR="0094460F" w:rsidRPr="005E5772" w:rsidRDefault="005E5772" w:rsidP="005E5772">
      <w:pPr>
        <w:pStyle w:val="Apara"/>
      </w:pPr>
      <w:r>
        <w:tab/>
      </w:r>
      <w:r w:rsidRPr="005E5772">
        <w:t>(c)</w:t>
      </w:r>
      <w:r w:rsidRPr="005E5772">
        <w:tab/>
      </w:r>
      <w:r w:rsidR="0094460F" w:rsidRPr="005E5772">
        <w:t>the injury for which the treatment and care was given resulted from the motor accident.</w:t>
      </w:r>
    </w:p>
    <w:p w14:paraId="70552737"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94460F" w:rsidRPr="005E5772">
        <w:t xml:space="preserve">guidelines may make provision in relation to the circumstances </w:t>
      </w:r>
      <w:r w:rsidR="00AF295B" w:rsidRPr="005E5772">
        <w:t>in which</w:t>
      </w:r>
      <w:r w:rsidR="0094460F" w:rsidRPr="005E5772">
        <w:t xml:space="preserve"> the relevant insurer may make a payment under </w:t>
      </w:r>
      <w:r w:rsidR="00531477" w:rsidRPr="005E5772">
        <w:t xml:space="preserve">this section </w:t>
      </w:r>
      <w:r w:rsidR="0094460F" w:rsidRPr="005E5772">
        <w:t xml:space="preserve">for treatment and care </w:t>
      </w:r>
      <w:r w:rsidR="00D53181" w:rsidRPr="005E5772">
        <w:t xml:space="preserve">benefits </w:t>
      </w:r>
      <w:r w:rsidR="0094460F" w:rsidRPr="005E5772">
        <w:t>before the expense</w:t>
      </w:r>
      <w:r w:rsidR="00D53181" w:rsidRPr="005E5772">
        <w:t xml:space="preserve"> for the benefit</w:t>
      </w:r>
      <w:r w:rsidR="0094460F" w:rsidRPr="005E5772">
        <w:t xml:space="preserve"> is incurred.</w:t>
      </w:r>
    </w:p>
    <w:p w14:paraId="0DCE6058" w14:textId="77777777" w:rsidR="009249DA" w:rsidRPr="005E5772" w:rsidRDefault="005E5772" w:rsidP="005E5772">
      <w:pPr>
        <w:pStyle w:val="Amain"/>
      </w:pPr>
      <w:r>
        <w:tab/>
      </w:r>
      <w:r w:rsidRPr="005E5772">
        <w:t>(4)</w:t>
      </w:r>
      <w:r w:rsidRPr="005E5772">
        <w:tab/>
      </w:r>
      <w:r w:rsidR="009249DA" w:rsidRPr="005E5772">
        <w:t>In this section:</w:t>
      </w:r>
    </w:p>
    <w:p w14:paraId="4152D115" w14:textId="77777777" w:rsidR="009249DA" w:rsidRPr="005E5772" w:rsidRDefault="009249DA" w:rsidP="005E5772">
      <w:pPr>
        <w:pStyle w:val="aDef"/>
        <w:keepNext/>
      </w:pPr>
      <w:r w:rsidRPr="005E5772">
        <w:rPr>
          <w:rStyle w:val="charBoldItals"/>
        </w:rPr>
        <w:t>treatment and care expenses</w:t>
      </w:r>
      <w:r w:rsidRPr="005E5772">
        <w:t>, of person injured in a motor accident, means the expenses incurred by the person that are—</w:t>
      </w:r>
    </w:p>
    <w:p w14:paraId="212BE68D" w14:textId="77777777" w:rsidR="009249DA" w:rsidRPr="005E5772" w:rsidRDefault="005E5772" w:rsidP="005E5772">
      <w:pPr>
        <w:pStyle w:val="aDefpara"/>
        <w:keepNext/>
      </w:pPr>
      <w:r>
        <w:tab/>
      </w:r>
      <w:r w:rsidRPr="005E5772">
        <w:t>(a)</w:t>
      </w:r>
      <w:r w:rsidRPr="005E5772">
        <w:tab/>
      </w:r>
      <w:r w:rsidR="009249DA" w:rsidRPr="005E5772">
        <w:t>approved by the relevant insurer for the motor accident; or</w:t>
      </w:r>
    </w:p>
    <w:p w14:paraId="2C38737C" w14:textId="77777777" w:rsidR="009249DA" w:rsidRPr="005E5772" w:rsidRDefault="005E5772" w:rsidP="005E5772">
      <w:pPr>
        <w:pStyle w:val="aDefpara"/>
      </w:pPr>
      <w:r>
        <w:tab/>
      </w:r>
      <w:r w:rsidRPr="005E5772">
        <w:t>(b)</w:t>
      </w:r>
      <w:r w:rsidRPr="005E5772">
        <w:tab/>
      </w:r>
      <w:r w:rsidR="009249DA" w:rsidRPr="005E5772">
        <w:t>set out in the person’s recovery plan.</w:t>
      </w:r>
    </w:p>
    <w:p w14:paraId="0CB321BC" w14:textId="77777777" w:rsidR="00DB73A2" w:rsidRPr="005E5772" w:rsidRDefault="005E5772" w:rsidP="005E5772">
      <w:pPr>
        <w:pStyle w:val="AH5Sec"/>
      </w:pPr>
      <w:bookmarkStart w:id="172" w:name="_Toc174097947"/>
      <w:r w:rsidRPr="00A5658C">
        <w:rPr>
          <w:rStyle w:val="CharSectNo"/>
        </w:rPr>
        <w:t>130</w:t>
      </w:r>
      <w:r w:rsidRPr="005E5772">
        <w:tab/>
      </w:r>
      <w:r w:rsidR="00DB73A2" w:rsidRPr="005E5772">
        <w:t>Treatment and care benefits not commutable to lump sum</w:t>
      </w:r>
      <w:bookmarkEnd w:id="172"/>
    </w:p>
    <w:p w14:paraId="4F21D9ED" w14:textId="77777777" w:rsidR="00DB73A2" w:rsidRPr="005E5772" w:rsidRDefault="005E5772" w:rsidP="0005287F">
      <w:pPr>
        <w:pStyle w:val="Amain"/>
        <w:keepNext/>
      </w:pPr>
      <w:r>
        <w:tab/>
      </w:r>
      <w:r w:rsidRPr="005E5772">
        <w:t>(1)</w:t>
      </w:r>
      <w:r w:rsidRPr="005E5772">
        <w:tab/>
      </w:r>
      <w:r w:rsidR="00DB73A2" w:rsidRPr="005E5772">
        <w:t xml:space="preserve">The relevant insurer for a motor accident must not commute treatment and care benefits to which an injured person is, or may be, entitled to a lump sum payment. </w:t>
      </w:r>
    </w:p>
    <w:p w14:paraId="60B22E84" w14:textId="77777777" w:rsidR="00DB73A2" w:rsidRPr="005E5772" w:rsidRDefault="005E5772" w:rsidP="005E5772">
      <w:pPr>
        <w:pStyle w:val="Amain"/>
      </w:pPr>
      <w:r>
        <w:tab/>
      </w:r>
      <w:r w:rsidRPr="005E5772">
        <w:t>(2)</w:t>
      </w:r>
      <w:r w:rsidRPr="005E5772">
        <w:tab/>
      </w:r>
      <w:r w:rsidR="00DB73A2" w:rsidRPr="005E5772">
        <w:t>This section is subject to section </w:t>
      </w:r>
      <w:r w:rsidR="00986FB0" w:rsidRPr="005E5772">
        <w:t>18</w:t>
      </w:r>
      <w:r w:rsidR="0005559D" w:rsidRPr="005E5772">
        <w:t>4</w:t>
      </w:r>
      <w:r w:rsidR="00DB73A2" w:rsidRPr="005E5772">
        <w:t xml:space="preserve"> (Lump sum payment of certain defined benefits—foreign nationals).</w:t>
      </w:r>
    </w:p>
    <w:p w14:paraId="2EAF5A7E" w14:textId="77777777" w:rsidR="0094460F" w:rsidRPr="005E5772" w:rsidRDefault="005E5772" w:rsidP="005E5772">
      <w:pPr>
        <w:pStyle w:val="AH5Sec"/>
      </w:pPr>
      <w:bookmarkStart w:id="173" w:name="_Toc174097948"/>
      <w:r w:rsidRPr="00A5658C">
        <w:rPr>
          <w:rStyle w:val="CharSectNo"/>
        </w:rPr>
        <w:lastRenderedPageBreak/>
        <w:t>131</w:t>
      </w:r>
      <w:r w:rsidRPr="005E5772">
        <w:tab/>
      </w:r>
      <w:r w:rsidR="0094460F" w:rsidRPr="005E5772">
        <w:t>Treatment and care benefits—</w:t>
      </w:r>
      <w:r w:rsidR="00D17CD1" w:rsidRPr="005E5772">
        <w:t>MAI </w:t>
      </w:r>
      <w:r w:rsidR="0094460F" w:rsidRPr="005E5772">
        <w:t>guidelines</w:t>
      </w:r>
      <w:bookmarkEnd w:id="173"/>
    </w:p>
    <w:p w14:paraId="182F53C4" w14:textId="77777777" w:rsidR="0094460F" w:rsidRPr="005E5772" w:rsidRDefault="0094460F" w:rsidP="00577B4F">
      <w:pPr>
        <w:pStyle w:val="Amainreturn"/>
        <w:keepNext/>
      </w:pPr>
      <w:r w:rsidRPr="005E5772">
        <w:t xml:space="preserve">The </w:t>
      </w:r>
      <w:r w:rsidR="00D17CD1" w:rsidRPr="005E5772">
        <w:t>MAI </w:t>
      </w:r>
      <w:r w:rsidRPr="005E5772">
        <w:t>guidelines may make provision in relation to the following:</w:t>
      </w:r>
    </w:p>
    <w:p w14:paraId="6AAD3E52" w14:textId="77777777" w:rsidR="0094460F" w:rsidRPr="005E5772" w:rsidRDefault="005E5772" w:rsidP="005E5772">
      <w:pPr>
        <w:pStyle w:val="Apara"/>
      </w:pPr>
      <w:r>
        <w:tab/>
      </w:r>
      <w:r w:rsidRPr="005E5772">
        <w:t>(a)</w:t>
      </w:r>
      <w:r w:rsidRPr="005E5772">
        <w:tab/>
      </w:r>
      <w:r w:rsidR="0094460F" w:rsidRPr="005E5772">
        <w:t>treatment and care that is considered reasonable and necessary for a person injured in a motor accident;</w:t>
      </w:r>
    </w:p>
    <w:p w14:paraId="133CD1DE" w14:textId="77777777" w:rsidR="0094460F" w:rsidRPr="005E5772" w:rsidRDefault="005E5772" w:rsidP="005E5772">
      <w:pPr>
        <w:pStyle w:val="Apara"/>
      </w:pPr>
      <w:r>
        <w:tab/>
      </w:r>
      <w:r w:rsidRPr="005E5772">
        <w:t>(b)</w:t>
      </w:r>
      <w:r w:rsidRPr="005E5772">
        <w:tab/>
      </w:r>
      <w:r w:rsidR="0094460F" w:rsidRPr="005E5772">
        <w:t xml:space="preserve">the maximum amount of defined benefits payable for stated treatment and care; </w:t>
      </w:r>
    </w:p>
    <w:p w14:paraId="1F4BF1B7" w14:textId="77777777" w:rsidR="0094460F" w:rsidRPr="005E5772" w:rsidRDefault="005E5772" w:rsidP="005E5772">
      <w:pPr>
        <w:pStyle w:val="Apara"/>
      </w:pPr>
      <w:r>
        <w:tab/>
      </w:r>
      <w:r w:rsidRPr="005E5772">
        <w:t>(c)</w:t>
      </w:r>
      <w:r w:rsidRPr="005E5772">
        <w:tab/>
      </w:r>
      <w:r w:rsidR="0094460F" w:rsidRPr="005E5772">
        <w:t xml:space="preserve">verifying that the treatment and care a person injured in a motor accident receives is reasonable and necessary; </w:t>
      </w:r>
    </w:p>
    <w:p w14:paraId="3F84B892" w14:textId="77777777" w:rsidR="0094460F" w:rsidRPr="005E5772" w:rsidRDefault="005E5772" w:rsidP="005E5772">
      <w:pPr>
        <w:pStyle w:val="Apara"/>
      </w:pPr>
      <w:r>
        <w:tab/>
      </w:r>
      <w:r w:rsidRPr="005E5772">
        <w:t>(d)</w:t>
      </w:r>
      <w:r w:rsidRPr="005E5772">
        <w:tab/>
      </w:r>
      <w:r w:rsidR="0094460F" w:rsidRPr="005E5772">
        <w:t xml:space="preserve">verifying that the costs of treatment and care a person injured in a motor accident receives is reasonable and necessary; </w:t>
      </w:r>
    </w:p>
    <w:p w14:paraId="61A990A1" w14:textId="77777777" w:rsidR="0094460F" w:rsidRPr="005E5772" w:rsidRDefault="005E5772" w:rsidP="005E5772">
      <w:pPr>
        <w:pStyle w:val="Apara"/>
      </w:pPr>
      <w:r>
        <w:tab/>
      </w:r>
      <w:r w:rsidRPr="005E5772">
        <w:t>(e)</w:t>
      </w:r>
      <w:r w:rsidRPr="005E5772">
        <w:tab/>
      </w:r>
      <w:r w:rsidR="0094460F" w:rsidRPr="005E5772">
        <w:t xml:space="preserve">the information </w:t>
      </w:r>
      <w:r w:rsidR="00462AA7" w:rsidRPr="005E5772">
        <w:t xml:space="preserve">a health practitioner may ask </w:t>
      </w:r>
      <w:r w:rsidR="0094460F" w:rsidRPr="005E5772">
        <w:t xml:space="preserve">a person injured in a motor accident </w:t>
      </w:r>
      <w:r w:rsidR="00462AA7" w:rsidRPr="005E5772">
        <w:t xml:space="preserve">for </w:t>
      </w:r>
      <w:r w:rsidR="0094460F" w:rsidRPr="005E5772">
        <w:t xml:space="preserve">in relation to an assessment of the person by the health practitioner under </w:t>
      </w:r>
      <w:r w:rsidR="00531477" w:rsidRPr="005E5772">
        <w:t>section </w:t>
      </w:r>
      <w:r w:rsidR="00986FB0" w:rsidRPr="005E5772">
        <w:t>121</w:t>
      </w:r>
      <w:r w:rsidR="0094460F" w:rsidRPr="005E5772">
        <w:t xml:space="preserve"> (</w:t>
      </w:r>
      <w:r w:rsidR="005A32A9" w:rsidRPr="005E5772">
        <w:t>Assessment of injured person’s injuries</w:t>
      </w:r>
      <w:r w:rsidR="0094460F" w:rsidRPr="005E5772">
        <w:t>);</w:t>
      </w:r>
    </w:p>
    <w:p w14:paraId="411E574A" w14:textId="77777777" w:rsidR="0094460F" w:rsidRPr="005E5772" w:rsidRDefault="005E5772" w:rsidP="005E5772">
      <w:pPr>
        <w:pStyle w:val="Apara"/>
      </w:pPr>
      <w:r>
        <w:tab/>
      </w:r>
      <w:r w:rsidRPr="005E5772">
        <w:t>(f)</w:t>
      </w:r>
      <w:r w:rsidRPr="005E5772">
        <w:tab/>
      </w:r>
      <w:r w:rsidR="0094460F" w:rsidRPr="005E5772">
        <w:t>the information</w:t>
      </w:r>
      <w:r w:rsidR="00462AA7" w:rsidRPr="005E5772">
        <w:t xml:space="preserve"> a health practitioner</w:t>
      </w:r>
      <w:r w:rsidR="0094460F" w:rsidRPr="005E5772">
        <w:t xml:space="preserve"> </w:t>
      </w:r>
      <w:r w:rsidR="00462AA7" w:rsidRPr="005E5772">
        <w:t xml:space="preserve">may ask </w:t>
      </w:r>
      <w:r w:rsidR="0094460F" w:rsidRPr="005E5772">
        <w:t xml:space="preserve">the relevant insurer for a motor accident for in relation to an assessment of a person injured in </w:t>
      </w:r>
      <w:r w:rsidR="003F3CF7" w:rsidRPr="005E5772">
        <w:t>the</w:t>
      </w:r>
      <w:r w:rsidR="0094460F" w:rsidRPr="005E5772">
        <w:t xml:space="preserve"> motor accident by the health practitioner under </w:t>
      </w:r>
      <w:r w:rsidR="00531477" w:rsidRPr="005E5772">
        <w:t>section </w:t>
      </w:r>
      <w:r w:rsidR="00986FB0" w:rsidRPr="005E5772">
        <w:t>121</w:t>
      </w:r>
      <w:r w:rsidR="0094460F" w:rsidRPr="005E5772">
        <w:t xml:space="preserve">; </w:t>
      </w:r>
    </w:p>
    <w:p w14:paraId="440793D0" w14:textId="77777777" w:rsidR="0094460F" w:rsidRPr="005E5772" w:rsidRDefault="005E5772" w:rsidP="005E5772">
      <w:pPr>
        <w:pStyle w:val="Apara"/>
      </w:pPr>
      <w:r>
        <w:tab/>
      </w:r>
      <w:r w:rsidRPr="005E5772">
        <w:t>(g)</w:t>
      </w:r>
      <w:r w:rsidRPr="005E5772">
        <w:tab/>
      </w:r>
      <w:r w:rsidR="0094460F" w:rsidRPr="005E5772">
        <w:t xml:space="preserve">the circumstances in which the relevant insurer for a motor accident may ask for </w:t>
      </w:r>
      <w:r w:rsidR="00F966E3" w:rsidRPr="005E5772">
        <w:t>a</w:t>
      </w:r>
      <w:r w:rsidR="0094460F" w:rsidRPr="005E5772">
        <w:t xml:space="preserve"> medical </w:t>
      </w:r>
      <w:r w:rsidR="00F966E3" w:rsidRPr="005E5772">
        <w:t>assessment</w:t>
      </w:r>
      <w:r w:rsidR="0094460F" w:rsidRPr="005E5772">
        <w:t xml:space="preserve"> of a person injured in </w:t>
      </w:r>
      <w:r w:rsidR="003F3CF7" w:rsidRPr="005E5772">
        <w:t>the</w:t>
      </w:r>
      <w:r w:rsidR="0094460F" w:rsidRPr="005E5772">
        <w:t xml:space="preserve"> motor accident under </w:t>
      </w:r>
      <w:r w:rsidR="00531477" w:rsidRPr="005E5772">
        <w:t>section </w:t>
      </w:r>
      <w:r w:rsidR="00986FB0" w:rsidRPr="005E5772">
        <w:t>121</w:t>
      </w:r>
      <w:r w:rsidR="0094460F" w:rsidRPr="005E5772">
        <w:t xml:space="preserve">; </w:t>
      </w:r>
    </w:p>
    <w:p w14:paraId="71BE7BE9" w14:textId="77777777" w:rsidR="0094460F" w:rsidRPr="005E5772" w:rsidRDefault="005E5772" w:rsidP="00496F88">
      <w:pPr>
        <w:pStyle w:val="Apara"/>
        <w:keepNext/>
      </w:pPr>
      <w:r>
        <w:tab/>
      </w:r>
      <w:r w:rsidRPr="005E5772">
        <w:t>(h)</w:t>
      </w:r>
      <w:r w:rsidRPr="005E5772">
        <w:tab/>
      </w:r>
      <w:r w:rsidR="0094460F" w:rsidRPr="005E5772">
        <w:t>payment of expenses in relation to reasonable and necessary treatment and care provided by any of the following:</w:t>
      </w:r>
    </w:p>
    <w:p w14:paraId="33A48252" w14:textId="77777777" w:rsidR="0094460F" w:rsidRPr="005E5772" w:rsidRDefault="005E5772" w:rsidP="005E5772">
      <w:pPr>
        <w:pStyle w:val="Asubpara"/>
      </w:pPr>
      <w:r>
        <w:tab/>
      </w:r>
      <w:r w:rsidRPr="005E5772">
        <w:t>(i)</w:t>
      </w:r>
      <w:r w:rsidRPr="005E5772">
        <w:tab/>
      </w:r>
      <w:r w:rsidR="0094460F" w:rsidRPr="005E5772">
        <w:t>a public hospital;</w:t>
      </w:r>
    </w:p>
    <w:p w14:paraId="49285430" w14:textId="77777777" w:rsidR="0094460F" w:rsidRPr="005E5772" w:rsidRDefault="005E5772" w:rsidP="005E5772">
      <w:pPr>
        <w:pStyle w:val="Asubpara"/>
      </w:pPr>
      <w:r>
        <w:tab/>
      </w:r>
      <w:r w:rsidRPr="005E5772">
        <w:t>(ii)</w:t>
      </w:r>
      <w:r w:rsidRPr="005E5772">
        <w:tab/>
      </w:r>
      <w:r w:rsidR="0094460F" w:rsidRPr="005E5772">
        <w:t>an ambulance service;</w:t>
      </w:r>
    </w:p>
    <w:p w14:paraId="2B328B75" w14:textId="77777777" w:rsidR="000F24BC" w:rsidRPr="005E5772" w:rsidRDefault="005E5772" w:rsidP="005E5772">
      <w:pPr>
        <w:pStyle w:val="Asubpara"/>
      </w:pPr>
      <w:r>
        <w:tab/>
      </w:r>
      <w:r w:rsidRPr="005E5772">
        <w:t>(iii)</w:t>
      </w:r>
      <w:r w:rsidRPr="005E5772">
        <w:tab/>
      </w:r>
      <w:r w:rsidR="0094460F" w:rsidRPr="005E5772">
        <w:t xml:space="preserve">a provider of a service relating to treatment and care </w:t>
      </w:r>
      <w:r w:rsidR="000F24BC" w:rsidRPr="005E5772">
        <w:t>that bulk bills for the service;</w:t>
      </w:r>
    </w:p>
    <w:p w14:paraId="4D1CCF0F" w14:textId="77777777" w:rsidR="000F24BC" w:rsidRPr="005E5772" w:rsidRDefault="005E5772" w:rsidP="005E5772">
      <w:pPr>
        <w:pStyle w:val="Apara"/>
      </w:pPr>
      <w:r>
        <w:lastRenderedPageBreak/>
        <w:tab/>
      </w:r>
      <w:r w:rsidRPr="005E5772">
        <w:t>(i)</w:t>
      </w:r>
      <w:r w:rsidRPr="005E5772">
        <w:tab/>
      </w:r>
      <w:r w:rsidR="000F24BC" w:rsidRPr="005E5772">
        <w:t>the principles to be followed by health practitioners in relation to the provision of treatment and care for people</w:t>
      </w:r>
      <w:r w:rsidR="00AF295B" w:rsidRPr="005E5772">
        <w:t xml:space="preserve"> injured in motor accidents</w:t>
      </w:r>
      <w:r w:rsidR="000F24BC" w:rsidRPr="005E5772">
        <w:t>.</w:t>
      </w:r>
    </w:p>
    <w:p w14:paraId="65405E32" w14:textId="77777777" w:rsidR="0094460F" w:rsidRPr="005E5772" w:rsidRDefault="0094460F" w:rsidP="0094460F">
      <w:pPr>
        <w:pStyle w:val="PageBreak"/>
      </w:pPr>
      <w:r w:rsidRPr="005E5772">
        <w:br w:type="page"/>
      </w:r>
    </w:p>
    <w:p w14:paraId="716A85A5" w14:textId="77777777" w:rsidR="000315B1" w:rsidRPr="00A5658C" w:rsidRDefault="005E5772" w:rsidP="005E5772">
      <w:pPr>
        <w:pStyle w:val="AH2Part"/>
      </w:pPr>
      <w:bookmarkStart w:id="174" w:name="_Toc174097949"/>
      <w:r w:rsidRPr="00A5658C">
        <w:rPr>
          <w:rStyle w:val="CharPartNo"/>
        </w:rPr>
        <w:lastRenderedPageBreak/>
        <w:t>Part 2.6</w:t>
      </w:r>
      <w:r w:rsidRPr="005E5772">
        <w:tab/>
      </w:r>
      <w:r w:rsidR="000315B1" w:rsidRPr="00A5658C">
        <w:rPr>
          <w:rStyle w:val="CharPartText"/>
        </w:rPr>
        <w:t>Defined benefits—quality of life benefits</w:t>
      </w:r>
      <w:bookmarkEnd w:id="174"/>
    </w:p>
    <w:p w14:paraId="1E95F0D9" w14:textId="77777777" w:rsidR="000315B1" w:rsidRPr="00A5658C" w:rsidRDefault="005E5772" w:rsidP="005E5772">
      <w:pPr>
        <w:pStyle w:val="AH3Div"/>
      </w:pPr>
      <w:bookmarkStart w:id="175" w:name="_Toc174097950"/>
      <w:r w:rsidRPr="00A5658C">
        <w:rPr>
          <w:rStyle w:val="CharDivNo"/>
        </w:rPr>
        <w:t>Division 2.6.1</w:t>
      </w:r>
      <w:r w:rsidRPr="005E5772">
        <w:tab/>
      </w:r>
      <w:r w:rsidR="000315B1" w:rsidRPr="00A5658C">
        <w:rPr>
          <w:rStyle w:val="CharDivText"/>
        </w:rPr>
        <w:t>Quality of life benefits—entitlement</w:t>
      </w:r>
      <w:bookmarkEnd w:id="175"/>
    </w:p>
    <w:p w14:paraId="79456981" w14:textId="77777777" w:rsidR="000315B1" w:rsidRPr="005E5772" w:rsidRDefault="005E5772" w:rsidP="005E5772">
      <w:pPr>
        <w:pStyle w:val="AH5Sec"/>
      </w:pPr>
      <w:bookmarkStart w:id="176" w:name="_Toc174097951"/>
      <w:r w:rsidRPr="00A5658C">
        <w:rPr>
          <w:rStyle w:val="CharSectNo"/>
        </w:rPr>
        <w:t>132</w:t>
      </w:r>
      <w:r w:rsidRPr="005E5772">
        <w:tab/>
      </w:r>
      <w:r w:rsidR="0033119C" w:rsidRPr="005E5772">
        <w:t xml:space="preserve">Who is entitled to </w:t>
      </w:r>
      <w:r w:rsidR="00AA2560" w:rsidRPr="005E5772">
        <w:t>q</w:t>
      </w:r>
      <w:r w:rsidR="000315B1" w:rsidRPr="005E5772">
        <w:t>uality of life benefits</w:t>
      </w:r>
      <w:r w:rsidR="0033119C" w:rsidRPr="005E5772">
        <w:t>?</w:t>
      </w:r>
      <w:bookmarkEnd w:id="176"/>
    </w:p>
    <w:p w14:paraId="76ED6E4D" w14:textId="77777777" w:rsidR="000315B1" w:rsidRPr="005E5772" w:rsidRDefault="005E5772" w:rsidP="005E5772">
      <w:pPr>
        <w:pStyle w:val="Amain"/>
      </w:pPr>
      <w:r>
        <w:tab/>
      </w:r>
      <w:r w:rsidRPr="005E5772">
        <w:t>(1)</w:t>
      </w:r>
      <w:r w:rsidRPr="005E5772">
        <w:tab/>
      </w:r>
      <w:r w:rsidR="000315B1" w:rsidRPr="005E5772">
        <w:t>A person injured in a motor accident is entitled to quality of life benefits if the personal injury sustained i</w:t>
      </w:r>
      <w:r w:rsidR="00AC0EE2" w:rsidRPr="005E5772">
        <w:t xml:space="preserve">n the motor accident results in </w:t>
      </w:r>
      <w:r w:rsidR="000315B1" w:rsidRPr="005E5772">
        <w:t>at least 5% WPI.</w:t>
      </w:r>
    </w:p>
    <w:p w14:paraId="0DAD644E" w14:textId="77777777" w:rsidR="000315B1" w:rsidRPr="005E5772" w:rsidRDefault="005E5772" w:rsidP="005E5772">
      <w:pPr>
        <w:pStyle w:val="Amain"/>
      </w:pPr>
      <w:r>
        <w:tab/>
      </w:r>
      <w:r w:rsidRPr="005E5772">
        <w:t>(2)</w:t>
      </w:r>
      <w:r w:rsidRPr="005E5772">
        <w:tab/>
      </w:r>
      <w:r w:rsidR="00531477" w:rsidRPr="005E5772">
        <w:t xml:space="preserve">This section </w:t>
      </w:r>
      <w:r w:rsidR="000315B1" w:rsidRPr="005E5772">
        <w:t>is su</w:t>
      </w:r>
      <w:r w:rsidR="005B5CB6" w:rsidRPr="005E5772">
        <w:t>bject to the following sections:</w:t>
      </w:r>
    </w:p>
    <w:p w14:paraId="4FEDC034" w14:textId="77777777" w:rsidR="000315B1" w:rsidRPr="005E5772" w:rsidRDefault="005E5772" w:rsidP="005E5772">
      <w:pPr>
        <w:pStyle w:val="Apara"/>
      </w:pPr>
      <w:r>
        <w:tab/>
      </w:r>
      <w:r w:rsidRPr="005E5772">
        <w:t>(a)</w:t>
      </w:r>
      <w:r w:rsidRPr="005E5772">
        <w:tab/>
      </w:r>
      <w:r w:rsidR="00531477" w:rsidRPr="005E5772">
        <w:t>section </w:t>
      </w:r>
      <w:r w:rsidR="00986FB0" w:rsidRPr="005E5772">
        <w:t>43</w:t>
      </w:r>
      <w:r w:rsidR="000315B1" w:rsidRPr="005E5772">
        <w:t xml:space="preserve"> (Entitlement limited—uninsured motor vehicle);</w:t>
      </w:r>
    </w:p>
    <w:p w14:paraId="6EF369BF" w14:textId="77777777" w:rsidR="000315B1" w:rsidRPr="005E5772" w:rsidRDefault="005E5772" w:rsidP="005E5772">
      <w:pPr>
        <w:pStyle w:val="Apara"/>
      </w:pPr>
      <w:r>
        <w:tab/>
      </w:r>
      <w:r w:rsidRPr="005E5772">
        <w:t>(b)</w:t>
      </w:r>
      <w:r w:rsidRPr="005E5772">
        <w:tab/>
      </w:r>
      <w:r w:rsidR="00531477" w:rsidRPr="005E5772">
        <w:t>section </w:t>
      </w:r>
      <w:r w:rsidR="00986FB0" w:rsidRPr="005E5772">
        <w:t>44</w:t>
      </w:r>
      <w:r w:rsidR="000315B1" w:rsidRPr="005E5772">
        <w:t xml:space="preserve"> (Entitlement limited—single driving offence);</w:t>
      </w:r>
    </w:p>
    <w:p w14:paraId="0B2CC2F2" w14:textId="77777777" w:rsidR="000315B1" w:rsidRPr="005E5772" w:rsidRDefault="005E5772" w:rsidP="005E5772">
      <w:pPr>
        <w:pStyle w:val="Apara"/>
      </w:pPr>
      <w:r>
        <w:tab/>
      </w:r>
      <w:r w:rsidRPr="005E5772">
        <w:t>(c)</w:t>
      </w:r>
      <w:r w:rsidRPr="005E5772">
        <w:tab/>
      </w:r>
      <w:r w:rsidR="00531477" w:rsidRPr="005E5772">
        <w:t>section </w:t>
      </w:r>
      <w:r w:rsidR="00986FB0" w:rsidRPr="005E5772">
        <w:t>45</w:t>
      </w:r>
      <w:r w:rsidR="000315B1" w:rsidRPr="005E5772">
        <w:t xml:space="preserve"> (No entitlement—multiple driving offences);</w:t>
      </w:r>
    </w:p>
    <w:p w14:paraId="4F3F6972" w14:textId="77777777" w:rsidR="00DC6687" w:rsidRPr="005E5772" w:rsidRDefault="005E5772" w:rsidP="005E5772">
      <w:pPr>
        <w:pStyle w:val="Apara"/>
      </w:pPr>
      <w:r>
        <w:tab/>
      </w:r>
      <w:r w:rsidRPr="005E5772">
        <w:t>(d)</w:t>
      </w:r>
      <w:r w:rsidRPr="005E5772">
        <w:tab/>
      </w:r>
      <w:r w:rsidR="00DC6687" w:rsidRPr="005E5772">
        <w:t>section </w:t>
      </w:r>
      <w:r w:rsidR="00986FB0" w:rsidRPr="005E5772">
        <w:t>46</w:t>
      </w:r>
      <w:r w:rsidR="00DC6687" w:rsidRPr="005E5772">
        <w:t xml:space="preserve"> (</w:t>
      </w:r>
      <w:r w:rsidR="007E4B49" w:rsidRPr="005E5772">
        <w:t>E</w:t>
      </w:r>
      <w:r w:rsidR="00DC6687" w:rsidRPr="005E5772">
        <w:t>ntitlement</w:t>
      </w:r>
      <w:r w:rsidR="007E4B49" w:rsidRPr="005E5772">
        <w:t xml:space="preserve"> limited</w:t>
      </w:r>
      <w:r w:rsidR="00DC6687" w:rsidRPr="005E5772">
        <w:t>—injuries self-inflicted);</w:t>
      </w:r>
    </w:p>
    <w:p w14:paraId="4EBD28B5" w14:textId="77777777" w:rsidR="00DC6687" w:rsidRPr="005E5772" w:rsidRDefault="005E5772" w:rsidP="005E5772">
      <w:pPr>
        <w:pStyle w:val="Apara"/>
      </w:pPr>
      <w:r>
        <w:tab/>
      </w:r>
      <w:r w:rsidRPr="005E5772">
        <w:t>(e)</w:t>
      </w:r>
      <w:r w:rsidRPr="005E5772">
        <w:tab/>
      </w:r>
      <w:r w:rsidR="008D7347" w:rsidRPr="005E5772">
        <w:t>section </w:t>
      </w:r>
      <w:r w:rsidR="00986FB0" w:rsidRPr="005E5772">
        <w:t>48</w:t>
      </w:r>
      <w:r w:rsidR="008D7347" w:rsidRPr="005E5772">
        <w:t xml:space="preserve"> (No entitlement—serious offences);</w:t>
      </w:r>
    </w:p>
    <w:p w14:paraId="49CF8FFB" w14:textId="77777777" w:rsidR="008D7347" w:rsidRPr="005E5772" w:rsidRDefault="005E5772" w:rsidP="005E5772">
      <w:pPr>
        <w:pStyle w:val="Apara"/>
      </w:pPr>
      <w:r>
        <w:tab/>
      </w:r>
      <w:r w:rsidRPr="005E5772">
        <w:t>(f)</w:t>
      </w:r>
      <w:r w:rsidRPr="005E5772">
        <w:tab/>
      </w:r>
      <w:r w:rsidR="008D7347" w:rsidRPr="005E5772">
        <w:t>section </w:t>
      </w:r>
      <w:r w:rsidR="00986FB0" w:rsidRPr="005E5772">
        <w:t>49</w:t>
      </w:r>
      <w:r w:rsidR="008D7347" w:rsidRPr="005E5772">
        <w:t xml:space="preserve"> (No entitlement—act of terrorism);</w:t>
      </w:r>
    </w:p>
    <w:p w14:paraId="3AD35D10" w14:textId="46521FB9" w:rsidR="00B53BB1" w:rsidRPr="005E5772" w:rsidRDefault="005E5772" w:rsidP="005E5772">
      <w:pPr>
        <w:pStyle w:val="Apara"/>
      </w:pPr>
      <w:r>
        <w:tab/>
      </w:r>
      <w:r w:rsidRPr="005E5772">
        <w:t>(g)</w:t>
      </w:r>
      <w:r w:rsidRPr="005E5772">
        <w:tab/>
      </w:r>
      <w:r w:rsidR="00B53BB1" w:rsidRPr="005E5772">
        <w:t>section</w:t>
      </w:r>
      <w:r w:rsidR="00643B3B" w:rsidRPr="005E5772">
        <w:t> </w:t>
      </w:r>
      <w:r w:rsidR="00986FB0" w:rsidRPr="005E5772">
        <w:t>50</w:t>
      </w:r>
      <w:r w:rsidR="00B53BB1" w:rsidRPr="005E5772">
        <w:t xml:space="preserve"> (Entitlement limited—workers compensation </w:t>
      </w:r>
      <w:r w:rsidR="00150DA6" w:rsidRPr="006F03ED">
        <w:t>claimant</w:t>
      </w:r>
      <w:r w:rsidR="00B53BB1" w:rsidRPr="005E5772">
        <w:t>);</w:t>
      </w:r>
    </w:p>
    <w:p w14:paraId="59A5F039" w14:textId="77777777" w:rsidR="00941A98" w:rsidRPr="005E5772" w:rsidRDefault="005E5772" w:rsidP="005E5772">
      <w:pPr>
        <w:pStyle w:val="Apara"/>
      </w:pPr>
      <w:r>
        <w:tab/>
      </w:r>
      <w:r w:rsidRPr="005E5772">
        <w:t>(h)</w:t>
      </w:r>
      <w:r w:rsidRPr="005E5772">
        <w:tab/>
      </w:r>
      <w:r w:rsidR="00941A98" w:rsidRPr="005E5772">
        <w:t xml:space="preserve">section </w:t>
      </w:r>
      <w:r w:rsidR="00986FB0" w:rsidRPr="005E5772">
        <w:t>134</w:t>
      </w:r>
      <w:r w:rsidR="00941A98" w:rsidRPr="005E5772">
        <w:t xml:space="preserve"> (No entitlement to quality of life benefits—foreign national</w:t>
      </w:r>
      <w:r w:rsidR="00CF2E80" w:rsidRPr="005E5772">
        <w:t xml:space="preserve"> living outside Australia</w:t>
      </w:r>
      <w:r w:rsidR="00941A98" w:rsidRPr="005E5772">
        <w:t>);</w:t>
      </w:r>
    </w:p>
    <w:p w14:paraId="4DFDAA80" w14:textId="77777777" w:rsidR="000315B1" w:rsidRPr="005E5772" w:rsidRDefault="005E5772" w:rsidP="005E5772">
      <w:pPr>
        <w:pStyle w:val="Apara"/>
      </w:pPr>
      <w:r>
        <w:tab/>
      </w:r>
      <w:r w:rsidRPr="005E5772">
        <w:t>(i)</w:t>
      </w:r>
      <w:r w:rsidRPr="005E5772">
        <w:tab/>
      </w:r>
      <w:r w:rsidR="00531477" w:rsidRPr="005E5772">
        <w:t>section </w:t>
      </w:r>
      <w:r w:rsidR="00986FB0" w:rsidRPr="005E5772">
        <w:t>135</w:t>
      </w:r>
      <w:r w:rsidR="000315B1" w:rsidRPr="005E5772">
        <w:t xml:space="preserve"> (No entitlement to </w:t>
      </w:r>
      <w:r w:rsidR="00D71524" w:rsidRPr="005E5772">
        <w:t>quality of life</w:t>
      </w:r>
      <w:r w:rsidR="000315B1" w:rsidRPr="005E5772">
        <w:t xml:space="preserve"> benefits—benefits already paid);</w:t>
      </w:r>
    </w:p>
    <w:p w14:paraId="1782CAA4" w14:textId="77777777" w:rsidR="000315B1" w:rsidRPr="005E5772" w:rsidRDefault="005E5772" w:rsidP="005E5772">
      <w:pPr>
        <w:pStyle w:val="Apara"/>
      </w:pPr>
      <w:r>
        <w:tab/>
      </w:r>
      <w:r w:rsidRPr="005E5772">
        <w:t>(j)</w:t>
      </w:r>
      <w:r w:rsidRPr="005E5772">
        <w:tab/>
      </w:r>
      <w:r w:rsidR="00531477" w:rsidRPr="005E5772">
        <w:t>section </w:t>
      </w:r>
      <w:r w:rsidR="00986FB0" w:rsidRPr="005E5772">
        <w:t>136</w:t>
      </w:r>
      <w:r w:rsidR="000315B1" w:rsidRPr="005E5772">
        <w:t xml:space="preserve"> (No entitlement to </w:t>
      </w:r>
      <w:r w:rsidR="00D71524" w:rsidRPr="005E5772">
        <w:t>quality of life</w:t>
      </w:r>
      <w:r w:rsidR="000315B1" w:rsidRPr="005E5772">
        <w:t xml:space="preserve"> benefits—damages already paid).</w:t>
      </w:r>
    </w:p>
    <w:p w14:paraId="0FA4BCC3" w14:textId="77777777" w:rsidR="00975895" w:rsidRPr="005E5772" w:rsidRDefault="005E5772" w:rsidP="005E5772">
      <w:pPr>
        <w:pStyle w:val="AH5Sec"/>
      </w:pPr>
      <w:bookmarkStart w:id="177" w:name="_Toc174097952"/>
      <w:r w:rsidRPr="00A5658C">
        <w:rPr>
          <w:rStyle w:val="CharSectNo"/>
        </w:rPr>
        <w:lastRenderedPageBreak/>
        <w:t>133</w:t>
      </w:r>
      <w:r w:rsidRPr="005E5772">
        <w:tab/>
      </w:r>
      <w:r w:rsidR="00975895" w:rsidRPr="005E5772">
        <w:t xml:space="preserve">WPI </w:t>
      </w:r>
      <w:r w:rsidR="00C94044" w:rsidRPr="005E5772">
        <w:t>taken</w:t>
      </w:r>
      <w:r w:rsidR="00975895" w:rsidRPr="005E5772">
        <w:t xml:space="preserve"> to be 10% in certain circumstances</w:t>
      </w:r>
      <w:bookmarkEnd w:id="177"/>
    </w:p>
    <w:p w14:paraId="3DEA4DBF" w14:textId="77777777" w:rsidR="00975895" w:rsidRPr="005E5772" w:rsidRDefault="005E5772" w:rsidP="00B2159F">
      <w:pPr>
        <w:pStyle w:val="Amain"/>
        <w:keepNext/>
      </w:pPr>
      <w:r>
        <w:tab/>
      </w:r>
      <w:r w:rsidRPr="005E5772">
        <w:t>(1)</w:t>
      </w:r>
      <w:r w:rsidRPr="005E5772">
        <w:tab/>
      </w:r>
      <w:r w:rsidR="00975895" w:rsidRPr="005E5772">
        <w:t xml:space="preserve">A person injured in a motor accident is </w:t>
      </w:r>
      <w:r w:rsidR="001E222F" w:rsidRPr="005E5772">
        <w:t>taken</w:t>
      </w:r>
      <w:r w:rsidR="00975895" w:rsidRPr="005E5772">
        <w:t xml:space="preserve"> to have a WPI of </w:t>
      </w:r>
      <w:r w:rsidR="00392FD5" w:rsidRPr="005E5772">
        <w:t>10% for this Act if the person—</w:t>
      </w:r>
    </w:p>
    <w:p w14:paraId="60B5681C" w14:textId="77777777" w:rsidR="00392FD5" w:rsidRPr="005E5772" w:rsidRDefault="005E5772" w:rsidP="005E5772">
      <w:pPr>
        <w:pStyle w:val="Apara"/>
      </w:pPr>
      <w:r>
        <w:tab/>
      </w:r>
      <w:r w:rsidRPr="005E5772">
        <w:t>(a)</w:t>
      </w:r>
      <w:r w:rsidRPr="005E5772">
        <w:tab/>
      </w:r>
      <w:r w:rsidR="00392FD5" w:rsidRPr="005E5772">
        <w:t>was a child on the date of the motor accident; and</w:t>
      </w:r>
    </w:p>
    <w:p w14:paraId="2A67DE34" w14:textId="77777777" w:rsidR="00BD0E8C" w:rsidRPr="005E5772" w:rsidRDefault="005E5772" w:rsidP="005E5772">
      <w:pPr>
        <w:pStyle w:val="Apara"/>
      </w:pPr>
      <w:r>
        <w:tab/>
      </w:r>
      <w:r w:rsidRPr="005E5772">
        <w:t>(b)</w:t>
      </w:r>
      <w:r w:rsidRPr="005E5772">
        <w:tab/>
      </w:r>
      <w:r w:rsidR="00BD0E8C" w:rsidRPr="005E5772">
        <w:t>4 years and 6 months after the date of the motor accident—</w:t>
      </w:r>
    </w:p>
    <w:p w14:paraId="6DC4372C" w14:textId="77777777" w:rsidR="00392FD5" w:rsidRPr="005E5772" w:rsidRDefault="005E5772" w:rsidP="005E5772">
      <w:pPr>
        <w:pStyle w:val="Asubpara"/>
      </w:pPr>
      <w:r>
        <w:tab/>
      </w:r>
      <w:r w:rsidRPr="005E5772">
        <w:t>(i)</w:t>
      </w:r>
      <w:r w:rsidRPr="005E5772">
        <w:tab/>
      </w:r>
      <w:r w:rsidR="007760C4" w:rsidRPr="005E5772">
        <w:t xml:space="preserve">is receiving </w:t>
      </w:r>
      <w:r w:rsidR="00392FD5" w:rsidRPr="005E5772">
        <w:t>treatment and care benefits</w:t>
      </w:r>
      <w:r w:rsidR="0011621B" w:rsidRPr="005E5772">
        <w:t xml:space="preserve"> in relation to </w:t>
      </w:r>
      <w:r w:rsidR="001A23D1" w:rsidRPr="005E5772">
        <w:t>the person’s</w:t>
      </w:r>
      <w:r w:rsidR="0011621B" w:rsidRPr="005E5772">
        <w:t xml:space="preserve"> injury</w:t>
      </w:r>
      <w:r w:rsidR="005A592E" w:rsidRPr="005E5772">
        <w:t xml:space="preserve"> and meets the requirements prescribed by regulation</w:t>
      </w:r>
      <w:r w:rsidR="00BD0E8C" w:rsidRPr="005E5772">
        <w:t>; or</w:t>
      </w:r>
    </w:p>
    <w:p w14:paraId="1B857B5D" w14:textId="77777777" w:rsidR="00BD0E8C" w:rsidRPr="005E5772" w:rsidRDefault="005E5772" w:rsidP="005E5772">
      <w:pPr>
        <w:pStyle w:val="Asubpara"/>
        <w:keepNext/>
      </w:pPr>
      <w:r>
        <w:tab/>
      </w:r>
      <w:r w:rsidRPr="005E5772">
        <w:t>(ii)</w:t>
      </w:r>
      <w:r w:rsidRPr="005E5772">
        <w:tab/>
      </w:r>
      <w:r w:rsidR="007760C4" w:rsidRPr="005E5772">
        <w:t xml:space="preserve">is </w:t>
      </w:r>
      <w:r w:rsidR="0011621B" w:rsidRPr="005E5772">
        <w:t>a participant</w:t>
      </w:r>
      <w:r w:rsidR="007760C4" w:rsidRPr="005E5772">
        <w:t xml:space="preserve"> in the LTCS scheme </w:t>
      </w:r>
      <w:r w:rsidR="0011621B" w:rsidRPr="005E5772">
        <w:t xml:space="preserve">in relation to </w:t>
      </w:r>
      <w:r w:rsidR="001A23D1" w:rsidRPr="005E5772">
        <w:t>the person’s</w:t>
      </w:r>
      <w:r w:rsidR="0011621B" w:rsidRPr="005E5772">
        <w:t xml:space="preserve"> injury</w:t>
      </w:r>
      <w:r w:rsidR="007760C4" w:rsidRPr="005E5772">
        <w:t>.</w:t>
      </w:r>
    </w:p>
    <w:p w14:paraId="6ADA534F" w14:textId="77777777" w:rsidR="008C403E" w:rsidRPr="005E5772" w:rsidRDefault="008C403E" w:rsidP="008C403E">
      <w:pPr>
        <w:pStyle w:val="aNote"/>
      </w:pPr>
      <w:r w:rsidRPr="005E5772">
        <w:rPr>
          <w:rStyle w:val="charItals"/>
        </w:rPr>
        <w:t>Note</w:t>
      </w:r>
      <w:r w:rsidRPr="005E5772">
        <w:rPr>
          <w:rStyle w:val="charItals"/>
        </w:rPr>
        <w:tab/>
      </w:r>
      <w:r w:rsidRPr="005E5772">
        <w:t>The MAI guidelines may make provision about</w:t>
      </w:r>
      <w:r w:rsidR="005900CC" w:rsidRPr="005E5772">
        <w:t xml:space="preserve"> the information that may be given to a person mentioned in s (1) about</w:t>
      </w:r>
      <w:r w:rsidRPr="005E5772">
        <w:t xml:space="preserve"> the time limits for making a </w:t>
      </w:r>
      <w:r w:rsidR="00683DB8" w:rsidRPr="005E5772">
        <w:t xml:space="preserve">motor accident </w:t>
      </w:r>
      <w:r w:rsidRPr="005E5772">
        <w:t>claim and seeking legal advice about whether to make a</w:t>
      </w:r>
      <w:r w:rsidR="00683DB8" w:rsidRPr="005E5772">
        <w:t xml:space="preserve"> motor accident</w:t>
      </w:r>
      <w:r w:rsidRPr="005E5772">
        <w:t xml:space="preserve"> claim (see s </w:t>
      </w:r>
      <w:r w:rsidR="00986FB0" w:rsidRPr="005E5772">
        <w:t>52</w:t>
      </w:r>
      <w:r w:rsidRPr="005E5772">
        <w:t xml:space="preserve"> (2) (f)). </w:t>
      </w:r>
    </w:p>
    <w:p w14:paraId="54BAE433" w14:textId="39228032" w:rsidR="00A81CB8" w:rsidRPr="005E5772" w:rsidRDefault="005E5772" w:rsidP="005E5772">
      <w:pPr>
        <w:pStyle w:val="Amain"/>
      </w:pPr>
      <w:r>
        <w:tab/>
      </w:r>
      <w:r w:rsidRPr="005E5772">
        <w:t>(2)</w:t>
      </w:r>
      <w:r w:rsidRPr="005E5772">
        <w:tab/>
      </w:r>
      <w:r w:rsidR="00A81CB8" w:rsidRPr="005E5772">
        <w:t>Subsection (1) does not prevent a person mentioned in that subsection from making a quality of life benefits application</w:t>
      </w:r>
      <w:r w:rsidR="009B09A6" w:rsidRPr="005E5772">
        <w:t xml:space="preserve"> under </w:t>
      </w:r>
      <w:r w:rsidR="00362CEE" w:rsidRPr="005E5772">
        <w:t>division</w:t>
      </w:r>
      <w:r w:rsidR="00A721A9">
        <w:t> </w:t>
      </w:r>
      <w:r w:rsidR="00986FB0" w:rsidRPr="005E5772">
        <w:t>2.6.2</w:t>
      </w:r>
      <w:r w:rsidR="009B09A6" w:rsidRPr="005E5772">
        <w:t xml:space="preserve"> (Quality of life benefits—application)</w:t>
      </w:r>
      <w:r w:rsidR="00A81CB8" w:rsidRPr="005E5772">
        <w:t>.</w:t>
      </w:r>
    </w:p>
    <w:p w14:paraId="20D164F3" w14:textId="77777777" w:rsidR="00392FD5" w:rsidRPr="005E5772" w:rsidRDefault="005E5772" w:rsidP="005E5772">
      <w:pPr>
        <w:pStyle w:val="Amain"/>
      </w:pPr>
      <w:r>
        <w:tab/>
      </w:r>
      <w:r w:rsidRPr="005E5772">
        <w:t>(3)</w:t>
      </w:r>
      <w:r w:rsidRPr="005E5772">
        <w:tab/>
      </w:r>
      <w:r w:rsidR="00392FD5" w:rsidRPr="005E5772">
        <w:t xml:space="preserve">If a WPI assessment is carried out in relation to an injured person mentioned in subsection (1), the assessment </w:t>
      </w:r>
      <w:r w:rsidR="001E222F" w:rsidRPr="005E5772">
        <w:t>may increase, but not reduce, the injured person’s assessed WPI</w:t>
      </w:r>
      <w:r w:rsidR="00392FD5" w:rsidRPr="005E5772">
        <w:t>.</w:t>
      </w:r>
    </w:p>
    <w:p w14:paraId="1C1A91C0" w14:textId="77777777" w:rsidR="00D171C0" w:rsidRPr="005E5772" w:rsidRDefault="005E5772" w:rsidP="005E5772">
      <w:pPr>
        <w:pStyle w:val="AH5Sec"/>
      </w:pPr>
      <w:bookmarkStart w:id="178" w:name="_Toc174097953"/>
      <w:r w:rsidRPr="00A5658C">
        <w:rPr>
          <w:rStyle w:val="CharSectNo"/>
        </w:rPr>
        <w:t>134</w:t>
      </w:r>
      <w:r w:rsidRPr="005E5772">
        <w:tab/>
      </w:r>
      <w:r w:rsidR="00D171C0" w:rsidRPr="005E5772">
        <w:t>No entitlement to quality of life benefits—foreign national</w:t>
      </w:r>
      <w:r w:rsidR="00CF2E80" w:rsidRPr="005E5772">
        <w:t xml:space="preserve"> living outside Australia</w:t>
      </w:r>
      <w:bookmarkEnd w:id="178"/>
    </w:p>
    <w:p w14:paraId="42563390" w14:textId="77777777" w:rsidR="00D171C0" w:rsidRPr="005E5772" w:rsidRDefault="00D171C0" w:rsidP="005E5772">
      <w:pPr>
        <w:pStyle w:val="Amainreturn"/>
        <w:keepNext/>
      </w:pPr>
      <w:r w:rsidRPr="005E5772">
        <w:t>A person injured in a motor accident is not entitled to quality of life benefits if the injured person is a foreign national</w:t>
      </w:r>
      <w:r w:rsidR="00A41488" w:rsidRPr="005E5772">
        <w:t xml:space="preserve"> living permanently outside Australia</w:t>
      </w:r>
      <w:r w:rsidRPr="005E5772">
        <w:t>.</w:t>
      </w:r>
    </w:p>
    <w:p w14:paraId="0004F9BA" w14:textId="77777777" w:rsidR="00941A98" w:rsidRPr="005E5772" w:rsidRDefault="00941A98" w:rsidP="00941A98">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14:paraId="59ED02F3" w14:textId="77777777" w:rsidR="000315B1" w:rsidRPr="005E5772" w:rsidRDefault="005E5772" w:rsidP="005E5772">
      <w:pPr>
        <w:pStyle w:val="AH5Sec"/>
      </w:pPr>
      <w:bookmarkStart w:id="179" w:name="_Toc174097954"/>
      <w:r w:rsidRPr="00A5658C">
        <w:rPr>
          <w:rStyle w:val="CharSectNo"/>
        </w:rPr>
        <w:lastRenderedPageBreak/>
        <w:t>135</w:t>
      </w:r>
      <w:r w:rsidRPr="005E5772">
        <w:tab/>
      </w:r>
      <w:r w:rsidR="000315B1" w:rsidRPr="005E5772">
        <w:t xml:space="preserve">No entitlement to </w:t>
      </w:r>
      <w:r w:rsidR="00D71524" w:rsidRPr="005E5772">
        <w:t>quality of life</w:t>
      </w:r>
      <w:r w:rsidR="000315B1" w:rsidRPr="005E5772">
        <w:t xml:space="preserve"> benefits—benefits already paid</w:t>
      </w:r>
      <w:bookmarkEnd w:id="179"/>
    </w:p>
    <w:p w14:paraId="74970ED3" w14:textId="77777777" w:rsidR="000315B1" w:rsidRPr="005E5772" w:rsidRDefault="000315B1" w:rsidP="000315B1">
      <w:pPr>
        <w:pStyle w:val="Amainreturn"/>
      </w:pPr>
      <w:r w:rsidRPr="005E5772">
        <w:t>A person injured in a motor accident is not entitled to quality of life benefits if the injured person has already received quality of life benefits in relation to the motor accident.</w:t>
      </w:r>
    </w:p>
    <w:p w14:paraId="6220A797" w14:textId="77777777" w:rsidR="000315B1" w:rsidRPr="005E5772" w:rsidRDefault="005E5772" w:rsidP="005E5772">
      <w:pPr>
        <w:pStyle w:val="AH5Sec"/>
      </w:pPr>
      <w:bookmarkStart w:id="180" w:name="_Toc174097955"/>
      <w:r w:rsidRPr="00A5658C">
        <w:rPr>
          <w:rStyle w:val="CharSectNo"/>
        </w:rPr>
        <w:t>136</w:t>
      </w:r>
      <w:r w:rsidRPr="005E5772">
        <w:tab/>
      </w:r>
      <w:r w:rsidR="000315B1" w:rsidRPr="005E5772">
        <w:t xml:space="preserve">No entitlement to </w:t>
      </w:r>
      <w:r w:rsidR="00D71524" w:rsidRPr="005E5772">
        <w:t>quality of life</w:t>
      </w:r>
      <w:r w:rsidR="000315B1" w:rsidRPr="005E5772">
        <w:t xml:space="preserve"> benefits—damages already paid</w:t>
      </w:r>
      <w:bookmarkEnd w:id="180"/>
    </w:p>
    <w:p w14:paraId="19CA3E46" w14:textId="77777777" w:rsidR="000315B1" w:rsidRPr="005E5772" w:rsidRDefault="000315B1" w:rsidP="000315B1">
      <w:pPr>
        <w:pStyle w:val="Amainreturn"/>
      </w:pPr>
      <w:r w:rsidRPr="005E5772">
        <w:t xml:space="preserve">A person injured in a motor accident is not entitled to quality of life benefits if the injured person has been awarded </w:t>
      </w:r>
      <w:r w:rsidR="00AB1190" w:rsidRPr="005E5772">
        <w:t>quality of life damages</w:t>
      </w:r>
      <w:r w:rsidRPr="005E5772">
        <w:t xml:space="preserve"> in a proceeding for a motor accident claim for the motor accident.</w:t>
      </w:r>
    </w:p>
    <w:p w14:paraId="7EC3C4EA" w14:textId="77777777" w:rsidR="000632EA" w:rsidRPr="00A5658C" w:rsidRDefault="005E5772" w:rsidP="005E5772">
      <w:pPr>
        <w:pStyle w:val="AH3Div"/>
      </w:pPr>
      <w:bookmarkStart w:id="181" w:name="_Toc174097956"/>
      <w:r w:rsidRPr="00A5658C">
        <w:rPr>
          <w:rStyle w:val="CharDivNo"/>
        </w:rPr>
        <w:t>Division 2.6.2</w:t>
      </w:r>
      <w:r w:rsidRPr="005E5772">
        <w:tab/>
      </w:r>
      <w:r w:rsidR="000632EA" w:rsidRPr="00A5658C">
        <w:rPr>
          <w:rStyle w:val="CharDivText"/>
        </w:rPr>
        <w:t>Quality of life benefits—application</w:t>
      </w:r>
      <w:bookmarkEnd w:id="181"/>
    </w:p>
    <w:p w14:paraId="37663BC5" w14:textId="77777777" w:rsidR="000632EA" w:rsidRPr="005E5772" w:rsidRDefault="005E5772" w:rsidP="005E5772">
      <w:pPr>
        <w:pStyle w:val="AH5Sec"/>
      </w:pPr>
      <w:bookmarkStart w:id="182" w:name="_Toc174097957"/>
      <w:r w:rsidRPr="00A5658C">
        <w:rPr>
          <w:rStyle w:val="CharSectNo"/>
        </w:rPr>
        <w:t>137</w:t>
      </w:r>
      <w:r w:rsidRPr="005E5772">
        <w:tab/>
      </w:r>
      <w:r w:rsidR="00D71524" w:rsidRPr="005E5772">
        <w:t>Quality of life</w:t>
      </w:r>
      <w:r w:rsidR="000632EA" w:rsidRPr="005E5772">
        <w:t xml:space="preserve"> benefits application</w:t>
      </w:r>
      <w:bookmarkEnd w:id="182"/>
    </w:p>
    <w:p w14:paraId="4084C84A" w14:textId="77777777" w:rsidR="00150DA6" w:rsidRPr="00007BEB" w:rsidRDefault="00150DA6" w:rsidP="00150DA6">
      <w:pPr>
        <w:pStyle w:val="Amain"/>
      </w:pPr>
      <w:r w:rsidRPr="00007BEB">
        <w:tab/>
        <w:t>(1)</w:t>
      </w:r>
      <w:r w:rsidRPr="00007BEB">
        <w:tab/>
        <w:t xml:space="preserve">A person may apply to the relevant insurer for a motor accident for quality of life benefits (a </w:t>
      </w:r>
      <w:r w:rsidRPr="00007BEB">
        <w:rPr>
          <w:rStyle w:val="charBoldItals"/>
        </w:rPr>
        <w:t>quality of life benefits application</w:t>
      </w:r>
      <w:r w:rsidRPr="00007BEB">
        <w:t>) if the insurer accepts, or is taken to have accepted, liability for defined benefits under section 65.</w:t>
      </w:r>
    </w:p>
    <w:p w14:paraId="40DE83EB" w14:textId="77777777" w:rsidR="000632EA" w:rsidRPr="005E5772" w:rsidRDefault="005E5772" w:rsidP="005E5772">
      <w:pPr>
        <w:pStyle w:val="Amain"/>
      </w:pPr>
      <w:r>
        <w:tab/>
      </w:r>
      <w:r w:rsidRPr="005E5772">
        <w:t>(2)</w:t>
      </w:r>
      <w:r w:rsidRPr="005E5772">
        <w:tab/>
      </w:r>
      <w:r w:rsidR="000632EA" w:rsidRPr="005E5772">
        <w:t xml:space="preserve">The </w:t>
      </w:r>
      <w:r w:rsidR="00D71524" w:rsidRPr="005E5772">
        <w:t>quality of life</w:t>
      </w:r>
      <w:r w:rsidR="000632EA" w:rsidRPr="005E5772">
        <w:t xml:space="preserve"> benefits application must be made—</w:t>
      </w:r>
    </w:p>
    <w:p w14:paraId="3377B5FF" w14:textId="77777777" w:rsidR="000632EA" w:rsidRPr="005E5772" w:rsidRDefault="005E5772" w:rsidP="005E5772">
      <w:pPr>
        <w:pStyle w:val="Apara"/>
      </w:pPr>
      <w:r>
        <w:tab/>
      </w:r>
      <w:r w:rsidRPr="005E5772">
        <w:t>(a)</w:t>
      </w:r>
      <w:r w:rsidRPr="005E5772">
        <w:tab/>
      </w:r>
      <w:r w:rsidR="000632EA" w:rsidRPr="005E5772">
        <w:t>not earlier than 26 weeks after the date of the motor accident; and</w:t>
      </w:r>
    </w:p>
    <w:p w14:paraId="128DD97F" w14:textId="77777777" w:rsidR="000632EA" w:rsidRPr="005E5772" w:rsidRDefault="005E5772" w:rsidP="005E5772">
      <w:pPr>
        <w:pStyle w:val="Apara"/>
      </w:pPr>
      <w:r>
        <w:tab/>
      </w:r>
      <w:r w:rsidRPr="005E5772">
        <w:t>(b)</w:t>
      </w:r>
      <w:r w:rsidRPr="005E5772">
        <w:tab/>
      </w:r>
      <w:r w:rsidR="000632EA" w:rsidRPr="005E5772">
        <w:t xml:space="preserve">not later than 4 years and 6 months after </w:t>
      </w:r>
      <w:r w:rsidR="005B5CB6" w:rsidRPr="005E5772">
        <w:t>the date of the motor accident.</w:t>
      </w:r>
    </w:p>
    <w:p w14:paraId="66DD9927" w14:textId="77777777" w:rsidR="000632EA" w:rsidRPr="005E5772" w:rsidRDefault="005E5772" w:rsidP="005E5772">
      <w:pPr>
        <w:pStyle w:val="Amain"/>
      </w:pPr>
      <w:r>
        <w:tab/>
      </w:r>
      <w:r w:rsidRPr="005E5772">
        <w:t>(3)</w:t>
      </w:r>
      <w:r w:rsidRPr="005E5772">
        <w:tab/>
      </w:r>
      <w:r w:rsidR="000632EA" w:rsidRPr="005E5772">
        <w:t xml:space="preserve">A </w:t>
      </w:r>
      <w:r w:rsidR="00D71524" w:rsidRPr="005E5772">
        <w:t>quality of life</w:t>
      </w:r>
      <w:r w:rsidR="000632EA" w:rsidRPr="005E5772">
        <w:t xml:space="preserve"> benefits application must—</w:t>
      </w:r>
    </w:p>
    <w:p w14:paraId="3D037F77" w14:textId="77777777" w:rsidR="00150DA6" w:rsidRPr="00007BEB" w:rsidRDefault="00150DA6" w:rsidP="00150DA6">
      <w:pPr>
        <w:pStyle w:val="Apara"/>
      </w:pPr>
      <w:r w:rsidRPr="00007BEB">
        <w:tab/>
        <w:t>(a)</w:t>
      </w:r>
      <w:r w:rsidRPr="00007BEB">
        <w:tab/>
        <w:t>request that the relevant insurer refer the injured person to an authorised IME provider for a WPI assessment; and</w:t>
      </w:r>
    </w:p>
    <w:p w14:paraId="3F0D28AE" w14:textId="77777777" w:rsidR="000632EA" w:rsidRPr="005E5772" w:rsidRDefault="005E5772" w:rsidP="005E5772">
      <w:pPr>
        <w:pStyle w:val="Apara"/>
      </w:pPr>
      <w:r>
        <w:tab/>
      </w:r>
      <w:r w:rsidRPr="005E5772">
        <w:t>(b)</w:t>
      </w:r>
      <w:r w:rsidRPr="005E5772">
        <w:tab/>
      </w:r>
      <w:r w:rsidR="000632EA" w:rsidRPr="005E5772">
        <w:t>include the details required by the MAI guidelines; and</w:t>
      </w:r>
    </w:p>
    <w:p w14:paraId="76DE6DC7" w14:textId="77777777" w:rsidR="000632EA" w:rsidRPr="005E5772" w:rsidRDefault="005E5772" w:rsidP="005E5772">
      <w:pPr>
        <w:pStyle w:val="Apara"/>
      </w:pPr>
      <w:r>
        <w:lastRenderedPageBreak/>
        <w:tab/>
      </w:r>
      <w:r w:rsidRPr="005E5772">
        <w:t>(c)</w:t>
      </w:r>
      <w:r w:rsidRPr="005E5772">
        <w:tab/>
      </w:r>
      <w:r w:rsidR="000632EA" w:rsidRPr="005E5772">
        <w:t>be accompanied by the documents required by the MAI guidelines.</w:t>
      </w:r>
    </w:p>
    <w:p w14:paraId="12A0FBB7" w14:textId="77777777" w:rsidR="00150DA6" w:rsidRPr="00007BEB" w:rsidRDefault="00150DA6" w:rsidP="00150DA6">
      <w:pPr>
        <w:pStyle w:val="Amain"/>
      </w:pPr>
      <w:r w:rsidRPr="00007BEB">
        <w:rPr>
          <w:color w:val="000000"/>
        </w:rPr>
        <w:tab/>
        <w:t>(4)</w:t>
      </w:r>
      <w:r w:rsidRPr="00007BEB">
        <w:rPr>
          <w:color w:val="000000"/>
        </w:rPr>
        <w:tab/>
        <w:t>To remove any doubt, if a person makes a quality of life benefits application—</w:t>
      </w:r>
    </w:p>
    <w:p w14:paraId="44E54CB5" w14:textId="77777777" w:rsidR="00150DA6" w:rsidRPr="00007BEB" w:rsidRDefault="00150DA6" w:rsidP="00150DA6">
      <w:pPr>
        <w:pStyle w:val="Apara"/>
      </w:pPr>
      <w:r w:rsidRPr="00007BEB">
        <w:rPr>
          <w:color w:val="000000"/>
        </w:rPr>
        <w:tab/>
        <w:t>(a)</w:t>
      </w:r>
      <w:r w:rsidRPr="00007BEB">
        <w:rPr>
          <w:color w:val="000000"/>
        </w:rPr>
        <w:tab/>
        <w:t>the relevant insurer must refer the injured person to an authorised IME provider for a first WPI assessment in accordance with this division; and</w:t>
      </w:r>
    </w:p>
    <w:p w14:paraId="2BBCA28F" w14:textId="77777777" w:rsidR="00150DA6" w:rsidRPr="00007BEB" w:rsidRDefault="00150DA6" w:rsidP="00150DA6">
      <w:pPr>
        <w:pStyle w:val="aNotepar"/>
        <w:rPr>
          <w:iCs/>
          <w:color w:val="000000"/>
        </w:rPr>
      </w:pPr>
      <w:r w:rsidRPr="00007BEB">
        <w:rPr>
          <w:rStyle w:val="charItals"/>
        </w:rPr>
        <w:t>Note</w:t>
      </w:r>
      <w:r w:rsidRPr="00007BEB">
        <w:rPr>
          <w:rStyle w:val="charItals"/>
        </w:rPr>
        <w:tab/>
      </w:r>
      <w:r w:rsidRPr="00007BEB">
        <w:rPr>
          <w:iCs/>
          <w:color w:val="000000"/>
        </w:rPr>
        <w:t>If a person has injuries to more than 1 body system, the WPI assessment of each body system may be carried out by different medical examiners or combined in accordance with the WPI assessment guidelines (see s 151).</w:t>
      </w:r>
    </w:p>
    <w:p w14:paraId="7EB50384" w14:textId="77777777" w:rsidR="00150DA6" w:rsidRPr="00007BEB" w:rsidRDefault="00150DA6" w:rsidP="00150DA6">
      <w:pPr>
        <w:pStyle w:val="Apara"/>
      </w:pPr>
      <w:r w:rsidRPr="00007BEB">
        <w:rPr>
          <w:color w:val="000000"/>
        </w:rPr>
        <w:tab/>
        <w:t>(b)</w:t>
      </w:r>
      <w:r w:rsidRPr="00007BEB">
        <w:rPr>
          <w:color w:val="000000"/>
        </w:rPr>
        <w:tab/>
        <w:t>the injured person may arrange for a private medical examiner to carry out a second or subsequent WPI assessment only in accordance with section 158 (Second WPI report).</w:t>
      </w:r>
    </w:p>
    <w:p w14:paraId="4E2671F0" w14:textId="77777777" w:rsidR="000632EA" w:rsidRPr="005E5772" w:rsidRDefault="005E5772" w:rsidP="005E5772">
      <w:pPr>
        <w:pStyle w:val="AH5Sec"/>
      </w:pPr>
      <w:bookmarkStart w:id="183" w:name="_Toc174097958"/>
      <w:r w:rsidRPr="00A5658C">
        <w:rPr>
          <w:rStyle w:val="CharSectNo"/>
        </w:rPr>
        <w:t>138</w:t>
      </w:r>
      <w:r w:rsidRPr="005E5772">
        <w:tab/>
      </w:r>
      <w:r w:rsidR="000632EA" w:rsidRPr="005E5772">
        <w:t xml:space="preserve">Insurer believes injuries stable and permanent </w:t>
      </w:r>
      <w:r w:rsidR="001F1A3B" w:rsidRPr="005E5772">
        <w:t>impairment</w:t>
      </w:r>
      <w:bookmarkEnd w:id="183"/>
    </w:p>
    <w:p w14:paraId="33EDEDC3" w14:textId="77777777"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14:paraId="49C7290E" w14:textId="77777777"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14:paraId="787EE868" w14:textId="77777777" w:rsidR="000632EA" w:rsidRPr="005E5772" w:rsidRDefault="005E5772" w:rsidP="005E5772">
      <w:pPr>
        <w:pStyle w:val="Apara"/>
      </w:pPr>
      <w:r>
        <w:tab/>
      </w:r>
      <w:r w:rsidRPr="005E5772">
        <w:t>(b)</w:t>
      </w:r>
      <w:r w:rsidRPr="005E5772">
        <w:tab/>
      </w:r>
      <w:r w:rsidR="000632EA" w:rsidRPr="005E5772">
        <w:t>reasonably believes that—</w:t>
      </w:r>
    </w:p>
    <w:p w14:paraId="37A6D452" w14:textId="77777777" w:rsidR="000632EA" w:rsidRPr="005E5772" w:rsidRDefault="005E5772" w:rsidP="005E5772">
      <w:pPr>
        <w:pStyle w:val="Asubpara"/>
      </w:pPr>
      <w:r>
        <w:tab/>
      </w:r>
      <w:r w:rsidRPr="005E5772">
        <w:t>(i)</w:t>
      </w:r>
      <w:r w:rsidRPr="005E5772">
        <w:tab/>
      </w:r>
      <w:r w:rsidR="000632EA" w:rsidRPr="005E5772">
        <w:t>the person’s injuries have stabilised; and</w:t>
      </w:r>
    </w:p>
    <w:p w14:paraId="162C0F0E" w14:textId="77777777" w:rsidR="000632EA" w:rsidRPr="005E5772" w:rsidRDefault="005E5772" w:rsidP="005E5772">
      <w:pPr>
        <w:pStyle w:val="Asubpara"/>
      </w:pPr>
      <w:r>
        <w:tab/>
      </w:r>
      <w:r w:rsidRPr="005E5772">
        <w:t>(ii)</w:t>
      </w:r>
      <w:r w:rsidRPr="005E5772">
        <w:tab/>
      </w:r>
      <w:r w:rsidR="000632EA" w:rsidRPr="005E5772">
        <w:t xml:space="preserve">the person is likely to have a permanent </w:t>
      </w:r>
      <w:r w:rsidR="001F1A3B" w:rsidRPr="005E5772">
        <w:t>impairment</w:t>
      </w:r>
      <w:r w:rsidR="000632EA" w:rsidRPr="005E5772">
        <w:t xml:space="preserve"> as a result of the injuries.</w:t>
      </w:r>
    </w:p>
    <w:p w14:paraId="334A4795" w14:textId="77777777" w:rsidR="000632EA" w:rsidRPr="005E5772" w:rsidRDefault="005E5772" w:rsidP="005E5772">
      <w:pPr>
        <w:pStyle w:val="Amain"/>
      </w:pPr>
      <w:r>
        <w:tab/>
      </w:r>
      <w:r w:rsidRPr="005E5772">
        <w:t>(2)</w:t>
      </w:r>
      <w:r w:rsidRPr="005E5772">
        <w:tab/>
      </w:r>
      <w:r w:rsidR="000632EA" w:rsidRPr="005E5772">
        <w:rPr>
          <w:lang w:eastAsia="en-AU"/>
        </w:rPr>
        <w:t xml:space="preserve">The </w:t>
      </w:r>
      <w:r w:rsidR="000632EA" w:rsidRPr="005E5772">
        <w:t xml:space="preserve">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43A8DB26" w14:textId="77777777" w:rsidR="000632EA" w:rsidRPr="005E5772" w:rsidRDefault="005E5772" w:rsidP="005E5772">
      <w:pPr>
        <w:pStyle w:val="AH5Sec"/>
      </w:pPr>
      <w:bookmarkStart w:id="184" w:name="_Toc174097959"/>
      <w:r w:rsidRPr="00A5658C">
        <w:rPr>
          <w:rStyle w:val="CharSectNo"/>
        </w:rPr>
        <w:lastRenderedPageBreak/>
        <w:t>139</w:t>
      </w:r>
      <w:r w:rsidRPr="005E5772">
        <w:tab/>
      </w:r>
      <w:r w:rsidR="000632EA" w:rsidRPr="005E5772">
        <w:t xml:space="preserve">Insurer believes injuries stable but no permanent </w:t>
      </w:r>
      <w:r w:rsidR="001F1A3B" w:rsidRPr="005E5772">
        <w:t>impairment</w:t>
      </w:r>
      <w:bookmarkEnd w:id="184"/>
    </w:p>
    <w:p w14:paraId="3FEC073D" w14:textId="77777777" w:rsidR="000632EA" w:rsidRPr="005E5772" w:rsidRDefault="005E5772" w:rsidP="00577B4F">
      <w:pPr>
        <w:pStyle w:val="Amain"/>
        <w:keepNext/>
      </w:pPr>
      <w:r>
        <w:tab/>
      </w:r>
      <w:r w:rsidRPr="005E5772">
        <w:t>(1)</w:t>
      </w:r>
      <w:r w:rsidRPr="005E5772">
        <w:tab/>
      </w:r>
      <w:r w:rsidR="000632EA" w:rsidRPr="005E5772">
        <w:t>This section applies if the relevant insurer for a motor accident—</w:t>
      </w:r>
    </w:p>
    <w:p w14:paraId="5CDE7F1B" w14:textId="77777777"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14:paraId="5EBF27BE" w14:textId="77777777" w:rsidR="000632EA" w:rsidRPr="005E5772" w:rsidRDefault="005E5772" w:rsidP="005E5772">
      <w:pPr>
        <w:pStyle w:val="Apara"/>
      </w:pPr>
      <w:r>
        <w:tab/>
      </w:r>
      <w:r w:rsidRPr="005E5772">
        <w:t>(b)</w:t>
      </w:r>
      <w:r w:rsidRPr="005E5772">
        <w:tab/>
      </w:r>
      <w:r w:rsidR="000632EA" w:rsidRPr="005E5772">
        <w:t>reasonably believes that—</w:t>
      </w:r>
    </w:p>
    <w:p w14:paraId="6664844E" w14:textId="77777777" w:rsidR="000632EA" w:rsidRPr="005E5772" w:rsidRDefault="005E5772" w:rsidP="005E5772">
      <w:pPr>
        <w:pStyle w:val="Asubpara"/>
      </w:pPr>
      <w:r>
        <w:tab/>
      </w:r>
      <w:r w:rsidRPr="005E5772">
        <w:t>(i)</w:t>
      </w:r>
      <w:r w:rsidRPr="005E5772">
        <w:tab/>
      </w:r>
      <w:r w:rsidR="000632EA" w:rsidRPr="005E5772">
        <w:t>the person’s injuries have stabilised; but</w:t>
      </w:r>
    </w:p>
    <w:p w14:paraId="39348DD6" w14:textId="77777777" w:rsidR="000632EA" w:rsidRPr="005E5772" w:rsidRDefault="005E5772" w:rsidP="005E5772">
      <w:pPr>
        <w:pStyle w:val="Asubpara"/>
      </w:pPr>
      <w:r>
        <w:tab/>
      </w:r>
      <w:r w:rsidRPr="005E5772">
        <w:t>(ii)</w:t>
      </w:r>
      <w:r w:rsidRPr="005E5772">
        <w:tab/>
      </w:r>
      <w:r w:rsidR="000632EA" w:rsidRPr="005E5772">
        <w:t xml:space="preserve">the person is not likely to have a permanent </w:t>
      </w:r>
      <w:r w:rsidR="001F1A3B" w:rsidRPr="005E5772">
        <w:t>impairment</w:t>
      </w:r>
      <w:r w:rsidR="000632EA" w:rsidRPr="005E5772">
        <w:t xml:space="preserve"> as a result of the injuries.</w:t>
      </w:r>
    </w:p>
    <w:p w14:paraId="30321AFE" w14:textId="77777777" w:rsidR="000632EA" w:rsidRPr="005E5772" w:rsidRDefault="005E5772" w:rsidP="005E5772">
      <w:pPr>
        <w:pStyle w:val="Amain"/>
      </w:pPr>
      <w:r>
        <w:tab/>
      </w:r>
      <w:r w:rsidRPr="005E5772">
        <w:t>(2)</w:t>
      </w:r>
      <w:r w:rsidRPr="005E5772">
        <w:tab/>
      </w:r>
      <w:r w:rsidR="000632EA" w:rsidRPr="005E5772">
        <w:t>The relevant insurer must give the injured person a written notice telling the person—</w:t>
      </w:r>
    </w:p>
    <w:p w14:paraId="0D424A5C" w14:textId="77777777" w:rsidR="000632EA" w:rsidRPr="005E5772" w:rsidRDefault="005E5772" w:rsidP="005E5772">
      <w:pPr>
        <w:pStyle w:val="Apara"/>
      </w:pPr>
      <w:r>
        <w:tab/>
      </w:r>
      <w:r w:rsidRPr="005E5772">
        <w:t>(a)</w:t>
      </w:r>
      <w:r w:rsidRPr="005E5772">
        <w:tab/>
      </w:r>
      <w:r w:rsidR="000632EA" w:rsidRPr="005E5772">
        <w:t>that the insurer believes—</w:t>
      </w:r>
    </w:p>
    <w:p w14:paraId="432B54DB" w14:textId="77777777" w:rsidR="000632EA" w:rsidRPr="005E5772" w:rsidRDefault="005E5772" w:rsidP="005E5772">
      <w:pPr>
        <w:pStyle w:val="Asubpara"/>
      </w:pPr>
      <w:r>
        <w:tab/>
      </w:r>
      <w:r w:rsidRPr="005E5772">
        <w:t>(i)</w:t>
      </w:r>
      <w:r w:rsidRPr="005E5772">
        <w:tab/>
      </w:r>
      <w:r w:rsidR="000632EA" w:rsidRPr="005E5772">
        <w:t>the person’s injuries have stabilised; but</w:t>
      </w:r>
    </w:p>
    <w:p w14:paraId="7063408E" w14:textId="77777777" w:rsidR="000632EA" w:rsidRPr="005E5772" w:rsidRDefault="005E5772" w:rsidP="005E5772">
      <w:pPr>
        <w:pStyle w:val="Asubpara"/>
      </w:pPr>
      <w:r>
        <w:tab/>
      </w:r>
      <w:r w:rsidRPr="005E5772">
        <w:t>(ii)</w:t>
      </w:r>
      <w:r w:rsidRPr="005E5772">
        <w:tab/>
      </w:r>
      <w:r w:rsidR="000632EA" w:rsidRPr="005E5772">
        <w:t xml:space="preserve">the person is not likely </w:t>
      </w:r>
      <w:r w:rsidR="007D45BB" w:rsidRPr="005E5772">
        <w:t xml:space="preserve">to </w:t>
      </w:r>
      <w:r w:rsidR="000632EA" w:rsidRPr="005E5772">
        <w:t xml:space="preserve">have a permanent </w:t>
      </w:r>
      <w:r w:rsidR="001F1A3B" w:rsidRPr="005E5772">
        <w:t>impairment</w:t>
      </w:r>
      <w:r w:rsidR="000632EA" w:rsidRPr="005E5772">
        <w:t xml:space="preserve"> as a result of the injuries; and</w:t>
      </w:r>
    </w:p>
    <w:p w14:paraId="2AB0701D" w14:textId="77777777" w:rsidR="000632EA" w:rsidRPr="005E5772" w:rsidRDefault="005E5772" w:rsidP="005E5772">
      <w:pPr>
        <w:pStyle w:val="Apara"/>
      </w:pPr>
      <w:r>
        <w:tab/>
      </w:r>
      <w:r w:rsidRPr="005E5772">
        <w:t>(b)</w:t>
      </w:r>
      <w:r w:rsidRPr="005E5772">
        <w:tab/>
      </w:r>
      <w:r w:rsidR="000632EA" w:rsidRPr="005E5772">
        <w:t>the reasons for the belief; and</w:t>
      </w:r>
    </w:p>
    <w:p w14:paraId="4DC9CAFF" w14:textId="77777777" w:rsidR="000632EA" w:rsidRPr="005E5772" w:rsidRDefault="005E5772" w:rsidP="005E5772">
      <w:pPr>
        <w:pStyle w:val="Apara"/>
      </w:pPr>
      <w:r>
        <w:tab/>
      </w:r>
      <w:r w:rsidRPr="005E5772">
        <w:t>(c)</w:t>
      </w:r>
      <w:r w:rsidRPr="005E5772">
        <w:tab/>
      </w:r>
      <w:r w:rsidR="000632EA" w:rsidRPr="005E5772">
        <w:t xml:space="preserve">that the insurer will not refer the person for a </w:t>
      </w:r>
      <w:r w:rsidR="004E2047" w:rsidRPr="005E5772">
        <w:t>WPI </w:t>
      </w:r>
      <w:r w:rsidR="00112CF9" w:rsidRPr="005E5772">
        <w:t>assessment</w:t>
      </w:r>
      <w:r w:rsidR="000632EA" w:rsidRPr="005E5772">
        <w:t xml:space="preserve"> unless the person—</w:t>
      </w:r>
    </w:p>
    <w:p w14:paraId="517D76E5" w14:textId="77777777" w:rsidR="000632EA" w:rsidRPr="005E5772" w:rsidRDefault="005E5772" w:rsidP="005E5772">
      <w:pPr>
        <w:pStyle w:val="Asubpara"/>
      </w:pPr>
      <w:r>
        <w:tab/>
      </w:r>
      <w:r w:rsidRPr="005E5772">
        <w:t>(i)</w:t>
      </w:r>
      <w:r w:rsidRPr="005E5772">
        <w:tab/>
      </w:r>
      <w:r w:rsidR="000632EA" w:rsidRPr="005E5772">
        <w:t>confirms the request for the assessment; and</w:t>
      </w:r>
    </w:p>
    <w:p w14:paraId="55471C5C" w14:textId="77777777" w:rsidR="000632EA" w:rsidRPr="005E5772" w:rsidRDefault="005E5772" w:rsidP="005E5772">
      <w:pPr>
        <w:pStyle w:val="Asubpara"/>
      </w:pPr>
      <w:r>
        <w:tab/>
      </w:r>
      <w:r w:rsidRPr="005E5772">
        <w:t>(ii)</w:t>
      </w:r>
      <w:r w:rsidRPr="005E5772">
        <w:tab/>
      </w:r>
      <w:r w:rsidR="000632EA" w:rsidRPr="005E5772">
        <w:t>pays an excess payment to the insurer for the assessment.</w:t>
      </w:r>
    </w:p>
    <w:p w14:paraId="2417E837" w14:textId="77777777" w:rsidR="000632EA" w:rsidRPr="005E5772" w:rsidRDefault="005E5772" w:rsidP="005E5772">
      <w:pPr>
        <w:pStyle w:val="Amain"/>
      </w:pPr>
      <w:r>
        <w:tab/>
      </w:r>
      <w:r w:rsidRPr="005E5772">
        <w:t>(3)</w:t>
      </w:r>
      <w:r w:rsidRPr="005E5772">
        <w:tab/>
      </w:r>
      <w:r w:rsidR="000632EA" w:rsidRPr="005E5772">
        <w:t xml:space="preserve">If the injured person confirms the request for a </w:t>
      </w:r>
      <w:r w:rsidR="004E2047" w:rsidRPr="005E5772">
        <w:t>WPI </w:t>
      </w:r>
      <w:r w:rsidR="00112CF9" w:rsidRPr="005E5772">
        <w:t>assessment</w:t>
      </w:r>
      <w:r w:rsidR="000632EA" w:rsidRPr="005E5772">
        <w:t xml:space="preserve">, in writing, and pays the excess payment, </w:t>
      </w:r>
      <w:r w:rsidR="000632EA" w:rsidRPr="005E5772">
        <w:rPr>
          <w:lang w:eastAsia="en-AU"/>
        </w:rPr>
        <w:t xml:space="preserve">the </w:t>
      </w:r>
      <w:r w:rsidR="000632EA" w:rsidRPr="005E5772">
        <w:t xml:space="preserve">relevant insurer must refer the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443443F2" w14:textId="77777777" w:rsidR="000632EA" w:rsidRPr="005E5772" w:rsidRDefault="005E5772" w:rsidP="005E5772">
      <w:pPr>
        <w:pStyle w:val="Amain"/>
      </w:pPr>
      <w:r>
        <w:tab/>
      </w:r>
      <w:r w:rsidRPr="005E5772">
        <w:t>(4)</w:t>
      </w:r>
      <w:r w:rsidRPr="005E5772">
        <w:tab/>
      </w:r>
      <w:r w:rsidR="000632EA" w:rsidRPr="005E5772">
        <w:t xml:space="preserve">If the injured </w:t>
      </w:r>
      <w:r w:rsidR="00AB6C14" w:rsidRPr="005E5772">
        <w:t xml:space="preserve">person’s </w:t>
      </w:r>
      <w:r w:rsidR="004E2047" w:rsidRPr="005E5772">
        <w:t>WPI </w:t>
      </w:r>
      <w:r w:rsidR="00AB6C14" w:rsidRPr="005E5772">
        <w:t xml:space="preserve">is greater than 0%, </w:t>
      </w:r>
      <w:r w:rsidR="000632EA" w:rsidRPr="005E5772">
        <w:t>the relevant insurer must reimburse the person for the amount of the excess payment.</w:t>
      </w:r>
    </w:p>
    <w:p w14:paraId="241F7D12" w14:textId="77777777" w:rsidR="000632EA" w:rsidRPr="005E5772" w:rsidRDefault="005E5772" w:rsidP="005E5772">
      <w:pPr>
        <w:pStyle w:val="Amain"/>
      </w:pPr>
      <w:r>
        <w:tab/>
      </w:r>
      <w:r w:rsidRPr="005E5772">
        <w:t>(5)</w:t>
      </w:r>
      <w:r w:rsidRPr="005E5772">
        <w:tab/>
      </w:r>
      <w:r w:rsidR="000632EA" w:rsidRPr="005E5772">
        <w:t xml:space="preserve">The </w:t>
      </w:r>
      <w:r w:rsidR="00AF295B" w:rsidRPr="005E5772">
        <w:t>excess payment is the higher of—</w:t>
      </w:r>
    </w:p>
    <w:p w14:paraId="670DF36E" w14:textId="77777777" w:rsidR="000632EA" w:rsidRPr="005E5772" w:rsidRDefault="005E5772" w:rsidP="005E5772">
      <w:pPr>
        <w:pStyle w:val="Apara"/>
      </w:pPr>
      <w:r>
        <w:tab/>
      </w:r>
      <w:r w:rsidRPr="005E5772">
        <w:t>(a)</w:t>
      </w:r>
      <w:r w:rsidRPr="005E5772">
        <w:tab/>
      </w:r>
      <w:r w:rsidR="000632EA" w:rsidRPr="005E5772">
        <w:t>$500 AWE indexed; and</w:t>
      </w:r>
    </w:p>
    <w:p w14:paraId="1D409F46" w14:textId="77777777" w:rsidR="000632EA" w:rsidRPr="005E5772" w:rsidRDefault="005E5772" w:rsidP="005E5772">
      <w:pPr>
        <w:pStyle w:val="Apara"/>
        <w:keepNext/>
      </w:pPr>
      <w:r>
        <w:lastRenderedPageBreak/>
        <w:tab/>
      </w:r>
      <w:r w:rsidRPr="005E5772">
        <w:t>(b)</w:t>
      </w:r>
      <w:r w:rsidRPr="005E5772">
        <w:tab/>
      </w:r>
      <w:r w:rsidR="005069FB" w:rsidRPr="005E5772">
        <w:t xml:space="preserve">25% </w:t>
      </w:r>
      <w:r w:rsidR="0031067C" w:rsidRPr="005E5772">
        <w:t xml:space="preserve">of </w:t>
      </w:r>
      <w:r w:rsidR="000632EA" w:rsidRPr="005E5772">
        <w:t xml:space="preserve">the fee payable for the </w:t>
      </w:r>
      <w:r w:rsidR="004E2047" w:rsidRPr="005E5772">
        <w:t>WPI </w:t>
      </w:r>
      <w:r w:rsidR="00112CF9" w:rsidRPr="005E5772">
        <w:t>assessment</w:t>
      </w:r>
      <w:r w:rsidR="000632EA" w:rsidRPr="005E5772">
        <w:t>.</w:t>
      </w:r>
    </w:p>
    <w:p w14:paraId="532B11E0" w14:textId="77777777" w:rsidR="00806C72" w:rsidRPr="005E5772" w:rsidRDefault="00806C72" w:rsidP="00806C72">
      <w:pPr>
        <w:pStyle w:val="aNote"/>
      </w:pPr>
      <w:r w:rsidRPr="005E5772">
        <w:rPr>
          <w:rStyle w:val="charItals"/>
        </w:rPr>
        <w:t>Note</w:t>
      </w:r>
      <w:r w:rsidRPr="005E5772">
        <w:rPr>
          <w:rStyle w:val="charItals"/>
        </w:rPr>
        <w:tab/>
      </w:r>
      <w:r w:rsidRPr="005E5772">
        <w:rPr>
          <w:rStyle w:val="charBoldItals"/>
        </w:rPr>
        <w:t>AWE indexed</w:t>
      </w:r>
      <w:r w:rsidRPr="005E5772">
        <w:t>, for an amount—see s </w:t>
      </w:r>
      <w:r w:rsidR="00986FB0" w:rsidRPr="005E5772">
        <w:t>18</w:t>
      </w:r>
      <w:r w:rsidRPr="005E5772">
        <w:t>.</w:t>
      </w:r>
    </w:p>
    <w:p w14:paraId="3659A939" w14:textId="77777777" w:rsidR="000632EA" w:rsidRPr="005E5772" w:rsidRDefault="005E5772" w:rsidP="005E5772">
      <w:pPr>
        <w:pStyle w:val="AH5Sec"/>
      </w:pPr>
      <w:bookmarkStart w:id="185" w:name="_Toc174097960"/>
      <w:r w:rsidRPr="00A5658C">
        <w:rPr>
          <w:rStyle w:val="CharSectNo"/>
        </w:rPr>
        <w:t>140</w:t>
      </w:r>
      <w:r w:rsidRPr="005E5772">
        <w:tab/>
      </w:r>
      <w:r w:rsidR="000632EA" w:rsidRPr="005E5772">
        <w:t>Insurer believes injuries not stabilised—up to 4 years 6 months after motor accident</w:t>
      </w:r>
      <w:bookmarkEnd w:id="185"/>
    </w:p>
    <w:p w14:paraId="28BDCA4C" w14:textId="77777777" w:rsidR="000632EA" w:rsidRPr="005E5772" w:rsidRDefault="005E5772" w:rsidP="005E5772">
      <w:pPr>
        <w:pStyle w:val="Amain"/>
      </w:pPr>
      <w:r>
        <w:tab/>
      </w:r>
      <w:r w:rsidRPr="005E5772">
        <w:t>(1)</w:t>
      </w:r>
      <w:r w:rsidRPr="005E5772">
        <w:tab/>
      </w:r>
      <w:r w:rsidR="000632EA" w:rsidRPr="005E5772">
        <w:t>This section applies if the relevant insurer for a motor accident—</w:t>
      </w:r>
    </w:p>
    <w:p w14:paraId="1406903E" w14:textId="77777777" w:rsidR="000632EA" w:rsidRPr="005E5772" w:rsidRDefault="005E5772" w:rsidP="005E5772">
      <w:pPr>
        <w:pStyle w:val="Apara"/>
      </w:pPr>
      <w:r>
        <w:tab/>
      </w:r>
      <w:r w:rsidRPr="005E5772">
        <w:t>(a)</w:t>
      </w:r>
      <w:r w:rsidRPr="005E5772">
        <w:tab/>
      </w:r>
      <w:r w:rsidR="000632EA" w:rsidRPr="005E5772">
        <w:t xml:space="preserve">receives a </w:t>
      </w:r>
      <w:r w:rsidR="00D71524" w:rsidRPr="005E5772">
        <w:t>quality of life</w:t>
      </w:r>
      <w:r w:rsidR="000632EA" w:rsidRPr="005E5772">
        <w:t xml:space="preserve"> benefits application from a person injured in the accident; and</w:t>
      </w:r>
    </w:p>
    <w:p w14:paraId="5AD84AB3" w14:textId="77777777" w:rsidR="000632EA" w:rsidRPr="005E5772" w:rsidRDefault="005E5772" w:rsidP="005E5772">
      <w:pPr>
        <w:pStyle w:val="Apara"/>
      </w:pPr>
      <w:r>
        <w:tab/>
      </w:r>
      <w:r w:rsidRPr="005E5772">
        <w:t>(b)</w:t>
      </w:r>
      <w:r w:rsidRPr="005E5772">
        <w:tab/>
      </w:r>
      <w:r w:rsidR="000632EA" w:rsidRPr="005E5772">
        <w:t>reasonably believes that the person’s injuries have not stabilised; and</w:t>
      </w:r>
    </w:p>
    <w:p w14:paraId="36B6AD5D" w14:textId="77777777" w:rsidR="000632EA" w:rsidRPr="005E5772" w:rsidRDefault="005E5772" w:rsidP="005E5772">
      <w:pPr>
        <w:pStyle w:val="Apara"/>
      </w:pPr>
      <w:r>
        <w:tab/>
      </w:r>
      <w:r w:rsidRPr="005E5772">
        <w:t>(c)</w:t>
      </w:r>
      <w:r w:rsidRPr="005E5772">
        <w:tab/>
      </w:r>
      <w:r w:rsidR="000632EA" w:rsidRPr="005E5772">
        <w:t>it is less than 4 years and 6 months after the date of the motor accident.</w:t>
      </w:r>
    </w:p>
    <w:p w14:paraId="192597B0" w14:textId="77777777" w:rsidR="000632EA" w:rsidRPr="005E5772" w:rsidRDefault="005E5772" w:rsidP="005E5772">
      <w:pPr>
        <w:pStyle w:val="Amain"/>
      </w:pPr>
      <w:r>
        <w:tab/>
      </w:r>
      <w:r w:rsidRPr="005E5772">
        <w:t>(2)</w:t>
      </w:r>
      <w:r w:rsidRPr="005E5772">
        <w:tab/>
      </w:r>
      <w:r w:rsidR="000632EA" w:rsidRPr="005E5772">
        <w:t xml:space="preserve">The relevant insurer must give the injured person a written notice telling the person— </w:t>
      </w:r>
    </w:p>
    <w:p w14:paraId="5238F8AD" w14:textId="77777777" w:rsidR="000632EA" w:rsidRPr="005E5772" w:rsidRDefault="005E5772" w:rsidP="005E5772">
      <w:pPr>
        <w:pStyle w:val="Apara"/>
      </w:pPr>
      <w:r>
        <w:tab/>
      </w:r>
      <w:r w:rsidRPr="005E5772">
        <w:t>(a)</w:t>
      </w:r>
      <w:r w:rsidRPr="005E5772">
        <w:tab/>
      </w:r>
      <w:r w:rsidR="000632EA" w:rsidRPr="005E5772">
        <w:t>that the insurer believes the person’s injuries have not stabilised; and</w:t>
      </w:r>
    </w:p>
    <w:p w14:paraId="6EA8F876" w14:textId="77777777" w:rsidR="000632EA" w:rsidRPr="005E5772" w:rsidRDefault="005E5772" w:rsidP="005E5772">
      <w:pPr>
        <w:pStyle w:val="Apara"/>
      </w:pPr>
      <w:r>
        <w:tab/>
      </w:r>
      <w:r w:rsidRPr="005E5772">
        <w:t>(b)</w:t>
      </w:r>
      <w:r w:rsidRPr="005E5772">
        <w:tab/>
      </w:r>
      <w:r w:rsidR="000632EA" w:rsidRPr="005E5772">
        <w:t>the reasons for the belief; and</w:t>
      </w:r>
    </w:p>
    <w:p w14:paraId="6350AB1F" w14:textId="77777777" w:rsidR="000632EA" w:rsidRPr="005E5772" w:rsidRDefault="005E5772" w:rsidP="005E5772">
      <w:pPr>
        <w:pStyle w:val="Apara"/>
      </w:pPr>
      <w:r>
        <w:tab/>
      </w:r>
      <w:r w:rsidRPr="005E5772">
        <w:t>(c)</w:t>
      </w:r>
      <w:r w:rsidRPr="005E5772">
        <w:tab/>
      </w:r>
      <w:r w:rsidR="000632EA" w:rsidRPr="005E5772">
        <w:t xml:space="preserve">that the insurer recommends that the </w:t>
      </w:r>
      <w:r w:rsidR="004E2047" w:rsidRPr="005E5772">
        <w:t>WPI </w:t>
      </w:r>
      <w:r w:rsidR="00112CF9" w:rsidRPr="005E5772">
        <w:t>assessment</w:t>
      </w:r>
      <w:r w:rsidR="000632EA" w:rsidRPr="005E5772">
        <w:t xml:space="preserve"> be delayed until the injuries have stabilised; and</w:t>
      </w:r>
    </w:p>
    <w:p w14:paraId="28C19F9A" w14:textId="77777777" w:rsidR="000632EA" w:rsidRPr="005E5772" w:rsidRDefault="005E5772" w:rsidP="005E5772">
      <w:pPr>
        <w:pStyle w:val="Apara"/>
      </w:pPr>
      <w:r>
        <w:tab/>
      </w:r>
      <w:r w:rsidRPr="005E5772">
        <w:t>(d)</w:t>
      </w:r>
      <w:r w:rsidRPr="005E5772">
        <w:tab/>
      </w:r>
      <w:r w:rsidR="000632EA" w:rsidRPr="005E5772">
        <w:t xml:space="preserve">that the injured person may request a </w:t>
      </w:r>
      <w:r w:rsidR="004E2047" w:rsidRPr="005E5772">
        <w:t>WPI </w:t>
      </w:r>
      <w:r w:rsidR="00112CF9" w:rsidRPr="005E5772">
        <w:t>assessment</w:t>
      </w:r>
      <w:r w:rsidR="000632EA" w:rsidRPr="005E5772">
        <w:t xml:space="preserve"> be carried out immediately but the insurer will not pay for a further assessment if the assessment confirms that person’s injuries have not stabilised.</w:t>
      </w:r>
    </w:p>
    <w:p w14:paraId="27149A88" w14:textId="77777777" w:rsidR="000632EA" w:rsidRPr="005E5772" w:rsidRDefault="005E5772" w:rsidP="005E5772">
      <w:pPr>
        <w:pStyle w:val="Amain"/>
      </w:pPr>
      <w:r>
        <w:tab/>
      </w:r>
      <w:r w:rsidRPr="005E5772">
        <w:t>(3)</w:t>
      </w:r>
      <w:r w:rsidRPr="005E5772">
        <w:tab/>
      </w:r>
      <w:r w:rsidR="000632EA" w:rsidRPr="005E5772">
        <w:t xml:space="preserve">If the injured person requests a </w:t>
      </w:r>
      <w:r w:rsidR="004E2047" w:rsidRPr="005E5772">
        <w:t>WPI </w:t>
      </w:r>
      <w:r w:rsidR="00112CF9" w:rsidRPr="005E5772">
        <w:t>assessment</w:t>
      </w:r>
      <w:r w:rsidR="000632EA" w:rsidRPr="005E5772">
        <w:t xml:space="preserve"> be carried out immediately</w:t>
      </w:r>
      <w:r w:rsidR="004A1220" w:rsidRPr="005E5772">
        <w:t>,</w:t>
      </w:r>
      <w:r w:rsidR="000632EA" w:rsidRPr="005E5772">
        <w:t xml:space="preserve"> </w:t>
      </w:r>
      <w:r w:rsidR="000632EA" w:rsidRPr="005E5772">
        <w:rPr>
          <w:lang w:eastAsia="en-AU"/>
        </w:rPr>
        <w:t xml:space="preserve">the </w:t>
      </w:r>
      <w:r w:rsidR="000632EA" w:rsidRPr="005E5772">
        <w:t xml:space="preserve">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5C79271A" w14:textId="77777777" w:rsidR="000632EA" w:rsidRPr="005E5772" w:rsidRDefault="005E5772" w:rsidP="005E5772">
      <w:pPr>
        <w:pStyle w:val="AH5Sec"/>
      </w:pPr>
      <w:bookmarkStart w:id="186" w:name="_Toc174097961"/>
      <w:r w:rsidRPr="00A5658C">
        <w:rPr>
          <w:rStyle w:val="CharSectNo"/>
        </w:rPr>
        <w:lastRenderedPageBreak/>
        <w:t>141</w:t>
      </w:r>
      <w:r w:rsidRPr="005E5772">
        <w:tab/>
      </w:r>
      <w:r w:rsidR="004E2047" w:rsidRPr="005E5772">
        <w:t>WPI </w:t>
      </w:r>
      <w:r w:rsidR="00112CF9" w:rsidRPr="005E5772">
        <w:t>assessment</w:t>
      </w:r>
      <w:r w:rsidR="000632EA" w:rsidRPr="005E5772">
        <w:t xml:space="preserve"> 4 years 6 months after motor accident</w:t>
      </w:r>
      <w:bookmarkEnd w:id="186"/>
    </w:p>
    <w:p w14:paraId="2EDDE62A" w14:textId="77777777" w:rsidR="000632EA" w:rsidRPr="005E5772" w:rsidRDefault="005E5772" w:rsidP="00577B4F">
      <w:pPr>
        <w:pStyle w:val="Amain"/>
        <w:keepNext/>
      </w:pPr>
      <w:r>
        <w:tab/>
      </w:r>
      <w:r w:rsidRPr="005E5772">
        <w:t>(1)</w:t>
      </w:r>
      <w:r w:rsidRPr="005E5772">
        <w:tab/>
      </w:r>
      <w:r w:rsidR="000632EA" w:rsidRPr="005E5772">
        <w:t>This section applies if—</w:t>
      </w:r>
    </w:p>
    <w:p w14:paraId="2A16C452" w14:textId="77777777" w:rsidR="00150DA6" w:rsidRPr="00007BEB" w:rsidRDefault="00150DA6" w:rsidP="00150DA6">
      <w:pPr>
        <w:pStyle w:val="Apara"/>
      </w:pPr>
      <w:r w:rsidRPr="00007BEB">
        <w:rPr>
          <w:color w:val="000000"/>
        </w:rPr>
        <w:tab/>
        <w:t>(a)</w:t>
      </w:r>
      <w:r w:rsidRPr="00007BEB">
        <w:rPr>
          <w:color w:val="000000"/>
        </w:rPr>
        <w:tab/>
        <w:t>the relevant insurer for a motor accident receives a quality of life benefits application from a person injured in the accident and—</w:t>
      </w:r>
    </w:p>
    <w:p w14:paraId="467650BC" w14:textId="77777777" w:rsidR="00150DA6" w:rsidRPr="00007BEB" w:rsidRDefault="00150DA6" w:rsidP="00150DA6">
      <w:pPr>
        <w:pStyle w:val="Asubpara"/>
      </w:pPr>
      <w:r w:rsidRPr="00007BEB">
        <w:rPr>
          <w:color w:val="000000"/>
        </w:rPr>
        <w:tab/>
        <w:t>(i)</w:t>
      </w:r>
      <w:r w:rsidRPr="00007BEB">
        <w:rPr>
          <w:color w:val="000000"/>
        </w:rPr>
        <w:tab/>
        <w:t>section 138 applies to the person; or</w:t>
      </w:r>
    </w:p>
    <w:p w14:paraId="4404190F" w14:textId="77777777" w:rsidR="00150DA6" w:rsidRPr="00007BEB" w:rsidRDefault="00150DA6" w:rsidP="00150DA6">
      <w:pPr>
        <w:pStyle w:val="Asubpara"/>
      </w:pPr>
      <w:r w:rsidRPr="00007BEB">
        <w:tab/>
        <w:t>(ii)</w:t>
      </w:r>
      <w:r w:rsidRPr="00007BEB">
        <w:tab/>
        <w:t>section 140 applies to the person; or</w:t>
      </w:r>
    </w:p>
    <w:p w14:paraId="6C422957" w14:textId="77777777" w:rsidR="00150DA6" w:rsidRPr="00007BEB" w:rsidRDefault="00150DA6" w:rsidP="00150DA6">
      <w:pPr>
        <w:pStyle w:val="Asubpara"/>
      </w:pPr>
      <w:r w:rsidRPr="00007BEB">
        <w:tab/>
        <w:t>(iii)</w:t>
      </w:r>
      <w:r w:rsidRPr="00007BEB">
        <w:tab/>
        <w:t>both of the following apply:</w:t>
      </w:r>
    </w:p>
    <w:p w14:paraId="4138E717" w14:textId="77777777" w:rsidR="00150DA6" w:rsidRPr="00007BEB" w:rsidRDefault="00150DA6" w:rsidP="00150DA6">
      <w:pPr>
        <w:pStyle w:val="Asubsubpara"/>
      </w:pPr>
      <w:r w:rsidRPr="00007BEB">
        <w:rPr>
          <w:color w:val="000000"/>
        </w:rPr>
        <w:tab/>
        <w:t>(A)</w:t>
      </w:r>
      <w:r w:rsidRPr="00007BEB">
        <w:rPr>
          <w:color w:val="000000"/>
        </w:rPr>
        <w:tab/>
        <w:t>the person is receiving income replacement benefits or, because of the circumstances prescribed by regulation, would have been eligible to receive income replacement benefits;</w:t>
      </w:r>
    </w:p>
    <w:p w14:paraId="3F063A31" w14:textId="77777777" w:rsidR="00150DA6" w:rsidRPr="00007BEB" w:rsidRDefault="00150DA6" w:rsidP="00150DA6">
      <w:pPr>
        <w:pStyle w:val="Asubsubpara"/>
      </w:pPr>
      <w:r w:rsidRPr="00007BEB">
        <w:tab/>
        <w:t>(B)</w:t>
      </w:r>
      <w:r w:rsidRPr="00007BEB">
        <w:tab/>
        <w:t>the person’s injuries may have a significant occupational impact on the person’s ability to undertake employment; and</w:t>
      </w:r>
    </w:p>
    <w:p w14:paraId="0279D80E" w14:textId="77777777" w:rsidR="000632EA" w:rsidRPr="005E5772" w:rsidRDefault="005E5772" w:rsidP="00B408F7">
      <w:pPr>
        <w:pStyle w:val="Apara"/>
        <w:keepNext/>
      </w:pPr>
      <w:r>
        <w:tab/>
      </w:r>
      <w:r w:rsidRPr="005E5772">
        <w:t>(b)</w:t>
      </w:r>
      <w:r w:rsidRPr="005E5772">
        <w:tab/>
      </w:r>
      <w:r w:rsidR="000632EA" w:rsidRPr="005E5772">
        <w:t>either—</w:t>
      </w:r>
    </w:p>
    <w:p w14:paraId="176230C9" w14:textId="77777777" w:rsidR="000632EA" w:rsidRPr="005E5772" w:rsidRDefault="005E5772" w:rsidP="005E5772">
      <w:pPr>
        <w:pStyle w:val="Asubpara"/>
      </w:pPr>
      <w:r>
        <w:tab/>
      </w:r>
      <w:r w:rsidRPr="005E5772">
        <w:t>(i)</w:t>
      </w:r>
      <w:r w:rsidRPr="005E5772">
        <w:tab/>
      </w:r>
      <w:r w:rsidR="000632EA" w:rsidRPr="005E5772">
        <w:t xml:space="preserve">the person has not had a </w:t>
      </w:r>
      <w:r w:rsidR="004E2047" w:rsidRPr="005E5772">
        <w:t>WPI </w:t>
      </w:r>
      <w:r w:rsidR="00112CF9" w:rsidRPr="005E5772">
        <w:t>assessment</w:t>
      </w:r>
      <w:r w:rsidR="000632EA" w:rsidRPr="005E5772">
        <w:t xml:space="preserve"> in relation to the injuries; or</w:t>
      </w:r>
    </w:p>
    <w:p w14:paraId="2CF63C21" w14:textId="77777777" w:rsidR="00ED39AE" w:rsidRPr="005E5772" w:rsidRDefault="005E5772" w:rsidP="005E5772">
      <w:pPr>
        <w:pStyle w:val="Asubpara"/>
      </w:pPr>
      <w:r>
        <w:tab/>
      </w:r>
      <w:r w:rsidRPr="005E5772">
        <w:t>(ii)</w:t>
      </w:r>
      <w:r w:rsidRPr="005E5772">
        <w:tab/>
      </w:r>
      <w:r w:rsidR="000632EA" w:rsidRPr="005E5772">
        <w:t xml:space="preserve">a </w:t>
      </w:r>
      <w:r w:rsidR="004E2047" w:rsidRPr="005E5772">
        <w:t>WPI </w:t>
      </w:r>
      <w:r w:rsidR="00112CF9" w:rsidRPr="005E5772">
        <w:t>assessment</w:t>
      </w:r>
      <w:r w:rsidR="000632EA" w:rsidRPr="005E5772">
        <w:t xml:space="preserve"> has confirmed that the person’s i</w:t>
      </w:r>
      <w:r w:rsidR="00EE7525" w:rsidRPr="005E5772">
        <w:t>njuries have not stabilised; and</w:t>
      </w:r>
    </w:p>
    <w:p w14:paraId="7D6D95CD" w14:textId="77777777" w:rsidR="000632EA" w:rsidRPr="005E5772" w:rsidRDefault="005E5772" w:rsidP="005E5772">
      <w:pPr>
        <w:pStyle w:val="Apara"/>
      </w:pPr>
      <w:r>
        <w:tab/>
      </w:r>
      <w:r w:rsidRPr="005E5772">
        <w:t>(c)</w:t>
      </w:r>
      <w:r w:rsidRPr="005E5772">
        <w:tab/>
      </w:r>
      <w:r w:rsidR="000632EA" w:rsidRPr="005E5772">
        <w:t>it is 4 years and 6 months after the date of the motor accident.</w:t>
      </w:r>
    </w:p>
    <w:p w14:paraId="7018D52D" w14:textId="77777777" w:rsidR="000632EA" w:rsidRPr="005E5772" w:rsidRDefault="005E5772" w:rsidP="005E5772">
      <w:pPr>
        <w:pStyle w:val="Amain"/>
      </w:pPr>
      <w:r>
        <w:tab/>
      </w:r>
      <w:r w:rsidRPr="005E5772">
        <w:t>(2)</w:t>
      </w:r>
      <w:r w:rsidRPr="005E5772">
        <w:tab/>
      </w:r>
      <w:r w:rsidR="000632EA" w:rsidRPr="005E5772">
        <w:t xml:space="preserve">The relevant insurer must refer the injured person to an authorised </w:t>
      </w:r>
      <w:r w:rsidR="00112CF9" w:rsidRPr="005E5772">
        <w:t>IME provider</w:t>
      </w:r>
      <w:r w:rsidR="000632EA" w:rsidRPr="005E5772">
        <w:t xml:space="preserve"> for a </w:t>
      </w:r>
      <w:r w:rsidR="004E2047" w:rsidRPr="005E5772">
        <w:t>WPI </w:t>
      </w:r>
      <w:r w:rsidR="00112CF9" w:rsidRPr="005E5772">
        <w:t>assessment</w:t>
      </w:r>
      <w:r w:rsidR="000632EA" w:rsidRPr="005E5772">
        <w:t>.</w:t>
      </w:r>
    </w:p>
    <w:p w14:paraId="03B71B5C" w14:textId="77777777" w:rsidR="000632EA" w:rsidRPr="005E5772" w:rsidRDefault="005E5772" w:rsidP="005E5772">
      <w:pPr>
        <w:pStyle w:val="Amain"/>
      </w:pPr>
      <w:r>
        <w:tab/>
      </w:r>
      <w:r w:rsidRPr="005E5772">
        <w:t>(3)</w:t>
      </w:r>
      <w:r w:rsidRPr="005E5772">
        <w:tab/>
      </w:r>
      <w:r w:rsidR="000632EA" w:rsidRPr="005E5772">
        <w:t xml:space="preserve">If the </w:t>
      </w:r>
      <w:r w:rsidR="004E2047" w:rsidRPr="005E5772">
        <w:t>WPI </w:t>
      </w:r>
      <w:r w:rsidR="00112CF9" w:rsidRPr="005E5772">
        <w:t>assessment</w:t>
      </w:r>
      <w:r w:rsidR="000632EA" w:rsidRPr="005E5772">
        <w:t xml:space="preserve"> states that the injured person’s injuries have not stabilised—</w:t>
      </w:r>
    </w:p>
    <w:p w14:paraId="22A13D37" w14:textId="77777777" w:rsidR="000632EA" w:rsidRPr="005E5772" w:rsidRDefault="005E5772" w:rsidP="005E5772">
      <w:pPr>
        <w:pStyle w:val="Apara"/>
      </w:pPr>
      <w:r>
        <w:tab/>
      </w:r>
      <w:r w:rsidRPr="005E5772">
        <w:t>(a)</w:t>
      </w:r>
      <w:r w:rsidRPr="005E5772">
        <w:tab/>
      </w:r>
      <w:r w:rsidR="000632EA" w:rsidRPr="005E5772">
        <w:t>the assessment must estimate the person’s WP</w:t>
      </w:r>
      <w:r w:rsidR="00384CC2" w:rsidRPr="005E5772">
        <w:t>I</w:t>
      </w:r>
      <w:r w:rsidR="000632EA" w:rsidRPr="005E5772">
        <w:t>; and</w:t>
      </w:r>
    </w:p>
    <w:p w14:paraId="1EB62194" w14:textId="77777777" w:rsidR="00AB1190" w:rsidRPr="005E5772" w:rsidRDefault="005E5772" w:rsidP="005E5772">
      <w:pPr>
        <w:pStyle w:val="Apara"/>
        <w:keepNext/>
      </w:pPr>
      <w:r>
        <w:lastRenderedPageBreak/>
        <w:tab/>
      </w:r>
      <w:r w:rsidRPr="005E5772">
        <w:t>(b)</w:t>
      </w:r>
      <w:r w:rsidRPr="005E5772">
        <w:tab/>
      </w:r>
      <w:r w:rsidR="00AB1190" w:rsidRPr="005E5772">
        <w:t>for a person who is not a person mentioned in subsection (</w:t>
      </w:r>
      <w:r w:rsidR="00AB3086" w:rsidRPr="005E5772">
        <w:t>4</w:t>
      </w:r>
      <w:r w:rsidR="00AB1190" w:rsidRPr="005E5772">
        <w:t>)—the estimated WPI is taken to be the person’s WPI.</w:t>
      </w:r>
    </w:p>
    <w:p w14:paraId="4C32DFE4" w14:textId="77777777" w:rsidR="00916833" w:rsidRPr="005E5772" w:rsidRDefault="00916833" w:rsidP="00916833">
      <w:pPr>
        <w:pStyle w:val="aNote"/>
      </w:pPr>
      <w:r w:rsidRPr="005E5772">
        <w:rPr>
          <w:rStyle w:val="charItals"/>
        </w:rPr>
        <w:t>Note</w:t>
      </w:r>
      <w:r w:rsidRPr="005E5772">
        <w:rPr>
          <w:rStyle w:val="charItals"/>
        </w:rPr>
        <w:tab/>
      </w:r>
      <w:r w:rsidR="00426CDF" w:rsidRPr="005E5772">
        <w:t>If more than 1 WPI assessment is carried out in relation to the injured person, payment of the assessments must be in accordance with the MAI guidelines (see s </w:t>
      </w:r>
      <w:r w:rsidR="00986FB0" w:rsidRPr="005E5772">
        <w:t>14</w:t>
      </w:r>
      <w:r w:rsidR="00031336" w:rsidRPr="005E5772">
        <w:t>7</w:t>
      </w:r>
      <w:r w:rsidR="00426CDF" w:rsidRPr="005E5772">
        <w:t xml:space="preserve"> (3))</w:t>
      </w:r>
      <w:r w:rsidR="007E49A3" w:rsidRPr="005E5772">
        <w:t>.</w:t>
      </w:r>
    </w:p>
    <w:p w14:paraId="56C3FF59" w14:textId="77777777" w:rsidR="00AB3086" w:rsidRPr="005E5772" w:rsidRDefault="005E5772" w:rsidP="005E5772">
      <w:pPr>
        <w:pStyle w:val="Amain"/>
      </w:pPr>
      <w:r>
        <w:tab/>
      </w:r>
      <w:r w:rsidRPr="005E5772">
        <w:t>(4)</w:t>
      </w:r>
      <w:r w:rsidRPr="005E5772">
        <w:tab/>
      </w:r>
      <w:r w:rsidR="00AB3086" w:rsidRPr="005E5772">
        <w:t>Subsections (</w:t>
      </w:r>
      <w:r w:rsidR="00FE7D63" w:rsidRPr="005E5772">
        <w:t>5</w:t>
      </w:r>
      <w:r w:rsidR="00AB3086" w:rsidRPr="005E5772">
        <w:t>) and (</w:t>
      </w:r>
      <w:r w:rsidR="00FE7D63" w:rsidRPr="005E5772">
        <w:t>6</w:t>
      </w:r>
      <w:r w:rsidR="00AB3086" w:rsidRPr="005E5772">
        <w:t>) apply if—</w:t>
      </w:r>
    </w:p>
    <w:p w14:paraId="1002EF37" w14:textId="77777777" w:rsidR="00150DA6" w:rsidRPr="00007BEB" w:rsidRDefault="00150DA6" w:rsidP="00C57FCC">
      <w:pPr>
        <w:pStyle w:val="Apara"/>
      </w:pPr>
      <w:r w:rsidRPr="00007BEB">
        <w:rPr>
          <w:color w:val="000000"/>
        </w:rPr>
        <w:tab/>
        <w:t>(a)</w:t>
      </w:r>
      <w:r w:rsidRPr="00007BEB">
        <w:rPr>
          <w:color w:val="000000"/>
        </w:rPr>
        <w:tab/>
        <w:t>either of the following applies:</w:t>
      </w:r>
    </w:p>
    <w:p w14:paraId="5B9FC67A" w14:textId="77777777" w:rsidR="00150DA6" w:rsidRPr="00007BEB" w:rsidRDefault="00150DA6" w:rsidP="00C57FCC">
      <w:pPr>
        <w:pStyle w:val="Asubpara"/>
      </w:pPr>
      <w:r w:rsidRPr="00007BEB">
        <w:rPr>
          <w:color w:val="000000"/>
        </w:rPr>
        <w:tab/>
        <w:t>(i)</w:t>
      </w:r>
      <w:r w:rsidRPr="00007BEB">
        <w:rPr>
          <w:color w:val="000000"/>
        </w:rPr>
        <w:tab/>
        <w:t xml:space="preserve">if separate reports from an independent medical examiner assess an injured person’s physical injuries and psychological injuries—the higher estimated WPI is at least 5%; </w:t>
      </w:r>
    </w:p>
    <w:p w14:paraId="1B8E2AB0" w14:textId="77777777" w:rsidR="00150DA6" w:rsidRPr="00007BEB" w:rsidRDefault="00150DA6" w:rsidP="00C57FCC">
      <w:pPr>
        <w:pStyle w:val="Asubpara"/>
      </w:pPr>
      <w:r w:rsidRPr="00007BEB">
        <w:tab/>
        <w:t>(ii)</w:t>
      </w:r>
      <w:r w:rsidRPr="00007BEB">
        <w:tab/>
        <w:t>if only 1 WPI report from an independent medical examiner assesses an injured person’s WPI—the estimated WPI is at least 5%; and</w:t>
      </w:r>
    </w:p>
    <w:p w14:paraId="4896FC6B" w14:textId="77777777" w:rsidR="00AB3086" w:rsidRPr="005E5772" w:rsidRDefault="005E5772" w:rsidP="005E5772">
      <w:pPr>
        <w:pStyle w:val="Apara"/>
      </w:pPr>
      <w:r>
        <w:tab/>
      </w:r>
      <w:r w:rsidRPr="005E5772">
        <w:t>(b)</w:t>
      </w:r>
      <w:r w:rsidRPr="005E5772">
        <w:tab/>
      </w:r>
      <w:r w:rsidR="00AB3086" w:rsidRPr="005E5772">
        <w:t>the injured person is entitled to make a motor accident claim in relation to the motor accident.</w:t>
      </w:r>
    </w:p>
    <w:p w14:paraId="635E7F91" w14:textId="77777777" w:rsidR="00AB3086" w:rsidRPr="005E5772" w:rsidRDefault="005E5772" w:rsidP="005E5772">
      <w:pPr>
        <w:pStyle w:val="Amain"/>
      </w:pPr>
      <w:r>
        <w:tab/>
      </w:r>
      <w:r w:rsidRPr="005E5772">
        <w:t>(5)</w:t>
      </w:r>
      <w:r w:rsidRPr="005E5772">
        <w:tab/>
      </w:r>
      <w:r w:rsidR="00AB3086" w:rsidRPr="005E5772">
        <w:t>The relevant insurer for the motor accident must, within 14 days after receiving the WPI report about the injured person, give the injured person a written notice—</w:t>
      </w:r>
    </w:p>
    <w:p w14:paraId="3B50D0B1" w14:textId="77777777" w:rsidR="00AB3086" w:rsidRPr="005E5772" w:rsidRDefault="005E5772" w:rsidP="005E5772">
      <w:pPr>
        <w:pStyle w:val="Apara"/>
      </w:pPr>
      <w:r>
        <w:tab/>
      </w:r>
      <w:r w:rsidRPr="005E5772">
        <w:t>(a)</w:t>
      </w:r>
      <w:r w:rsidRPr="005E5772">
        <w:tab/>
      </w:r>
      <w:r w:rsidR="00AB3086" w:rsidRPr="005E5772">
        <w:t>including a copy of the report; and</w:t>
      </w:r>
    </w:p>
    <w:p w14:paraId="2662E92C" w14:textId="77777777" w:rsidR="00AB3086" w:rsidRPr="005E5772" w:rsidRDefault="005E5772" w:rsidP="005E5772">
      <w:pPr>
        <w:pStyle w:val="Apara"/>
      </w:pPr>
      <w:r>
        <w:tab/>
      </w:r>
      <w:r w:rsidRPr="005E5772">
        <w:t>(b)</w:t>
      </w:r>
      <w:r w:rsidRPr="005E5772">
        <w:tab/>
      </w:r>
      <w:r w:rsidR="00AB3086" w:rsidRPr="005E5772">
        <w:t>telling the person that the person must, within 26 weeks after receiving the notice—</w:t>
      </w:r>
    </w:p>
    <w:p w14:paraId="3B9812C7" w14:textId="77777777" w:rsidR="00AB3086" w:rsidRPr="005E5772" w:rsidRDefault="005E5772" w:rsidP="005E5772">
      <w:pPr>
        <w:pStyle w:val="Asubpara"/>
      </w:pPr>
      <w:r>
        <w:tab/>
      </w:r>
      <w:r w:rsidRPr="005E5772">
        <w:t>(i)</w:t>
      </w:r>
      <w:r w:rsidRPr="005E5772">
        <w:tab/>
      </w:r>
      <w:r w:rsidR="00AB3086" w:rsidRPr="005E5772">
        <w:t>accept the estimated WPI as the person’s WPI; or</w:t>
      </w:r>
    </w:p>
    <w:p w14:paraId="5415354F" w14:textId="77777777" w:rsidR="00AB3086" w:rsidRPr="005E5772" w:rsidRDefault="005E5772" w:rsidP="005E5772">
      <w:pPr>
        <w:pStyle w:val="Asubpara"/>
      </w:pPr>
      <w:r>
        <w:tab/>
      </w:r>
      <w:r w:rsidRPr="005E5772">
        <w:t>(ii)</w:t>
      </w:r>
      <w:r w:rsidRPr="005E5772">
        <w:tab/>
      </w:r>
      <w:r w:rsidR="00AB3086" w:rsidRPr="005E5772">
        <w:t>make a motor accident claim and apply to stay a proceeding on the claim until the person’s injuries have stabilised; and</w:t>
      </w:r>
    </w:p>
    <w:p w14:paraId="4CAAE972" w14:textId="77777777" w:rsidR="00AB3086" w:rsidRPr="005E5772" w:rsidRDefault="005E5772" w:rsidP="00577B4F">
      <w:pPr>
        <w:pStyle w:val="Apara"/>
        <w:keepNext/>
      </w:pPr>
      <w:r>
        <w:lastRenderedPageBreak/>
        <w:tab/>
      </w:r>
      <w:r w:rsidRPr="005E5772">
        <w:t>(c)</w:t>
      </w:r>
      <w:r w:rsidRPr="005E5772">
        <w:tab/>
      </w:r>
      <w:r w:rsidR="00AB3086" w:rsidRPr="005E5772">
        <w:t>telling the person that if the person decides to take the action mentioned in paragraph (b) (ii)—</w:t>
      </w:r>
    </w:p>
    <w:p w14:paraId="53CA9AC5" w14:textId="77777777" w:rsidR="00AB3086" w:rsidRPr="005E5772" w:rsidRDefault="005E5772" w:rsidP="005E5772">
      <w:pPr>
        <w:pStyle w:val="Asubpara"/>
      </w:pPr>
      <w:r>
        <w:tab/>
      </w:r>
      <w:r w:rsidRPr="005E5772">
        <w:t>(i)</w:t>
      </w:r>
      <w:r w:rsidRPr="005E5772">
        <w:tab/>
      </w:r>
      <w:r w:rsidR="00AB3086" w:rsidRPr="005E5772">
        <w:t>the person must notify the relevant insurer when the person’s injuries have stabilised; and</w:t>
      </w:r>
    </w:p>
    <w:p w14:paraId="1EA06809" w14:textId="77777777" w:rsidR="00AB3086" w:rsidRPr="005E5772" w:rsidRDefault="005E5772" w:rsidP="005E5772">
      <w:pPr>
        <w:pStyle w:val="Asubpara"/>
      </w:pPr>
      <w:r>
        <w:tab/>
      </w:r>
      <w:r w:rsidRPr="005E5772">
        <w:t>(ii)</w:t>
      </w:r>
      <w:r w:rsidRPr="005E5772">
        <w:tab/>
      </w:r>
      <w:r w:rsidR="00AB3086" w:rsidRPr="005E5772">
        <w:t xml:space="preserve">that the relevant insurer will refer the person to an authorised IME provider for a second WPI assessment; and </w:t>
      </w:r>
    </w:p>
    <w:p w14:paraId="0AC3ED66" w14:textId="77777777" w:rsidR="00AB3086" w:rsidRPr="005E5772" w:rsidRDefault="005E5772" w:rsidP="005E5772">
      <w:pPr>
        <w:pStyle w:val="Asubpara"/>
      </w:pPr>
      <w:r>
        <w:tab/>
      </w:r>
      <w:r w:rsidRPr="005E5772">
        <w:t>(iii)</w:t>
      </w:r>
      <w:r w:rsidRPr="005E5772">
        <w:tab/>
      </w:r>
      <w:r w:rsidR="00AB3086" w:rsidRPr="005E5772">
        <w:t xml:space="preserve">that the person is liable for the costs of the second WPI assessment; and </w:t>
      </w:r>
    </w:p>
    <w:p w14:paraId="19772A83" w14:textId="77777777" w:rsidR="00AB3086" w:rsidRPr="005E5772" w:rsidRDefault="005E5772" w:rsidP="005E5772">
      <w:pPr>
        <w:pStyle w:val="Asubpara"/>
      </w:pPr>
      <w:r>
        <w:tab/>
      </w:r>
      <w:r w:rsidRPr="005E5772">
        <w:t>(iv)</w:t>
      </w:r>
      <w:r w:rsidRPr="005E5772">
        <w:tab/>
      </w:r>
      <w:r w:rsidR="00AB3086" w:rsidRPr="005E5772">
        <w:t>that if the WPI report from the second WPI assessment assesses the person’s WPI as less than 10%, the person is not entitled to proceed with the motor accident claim and is liable for their own costs in relation to the claim.</w:t>
      </w:r>
    </w:p>
    <w:p w14:paraId="0BA6AFDF" w14:textId="77777777" w:rsidR="00AB3086" w:rsidRPr="005E5772" w:rsidRDefault="005E5772" w:rsidP="005E5772">
      <w:pPr>
        <w:pStyle w:val="Amain"/>
        <w:keepNext/>
      </w:pPr>
      <w:r>
        <w:tab/>
      </w:r>
      <w:r w:rsidRPr="005E5772">
        <w:t>(6)</w:t>
      </w:r>
      <w:r w:rsidRPr="005E5772">
        <w:tab/>
      </w:r>
      <w:r w:rsidR="00AB3086" w:rsidRPr="005E5772">
        <w:t>The injured person must make a decision under subsection (</w:t>
      </w:r>
      <w:r w:rsidR="00FE7D63" w:rsidRPr="005E5772">
        <w:t>5</w:t>
      </w:r>
      <w:r w:rsidR="00AB3086" w:rsidRPr="005E5772">
        <w:t>) within 26 weeks after the date the person is notified of the person’s estimated WPI.</w:t>
      </w:r>
    </w:p>
    <w:p w14:paraId="14B5AE0B" w14:textId="77777777" w:rsidR="00AB3086" w:rsidRPr="005E5772" w:rsidRDefault="00AB3086" w:rsidP="00AB3086">
      <w:pPr>
        <w:pStyle w:val="aNote"/>
      </w:pPr>
      <w:r w:rsidRPr="005E5772">
        <w:rPr>
          <w:rStyle w:val="charItals"/>
        </w:rPr>
        <w:t>Note</w:t>
      </w:r>
      <w:r w:rsidRPr="005E5772">
        <w:rPr>
          <w:rStyle w:val="charItals"/>
        </w:rPr>
        <w:tab/>
      </w:r>
      <w:r w:rsidRPr="005E5772">
        <w:t>If the injured person’s estimated WPI is taken to be the person’s WPI, div 2.6.3 and ch 3 apply to the person.</w:t>
      </w:r>
    </w:p>
    <w:p w14:paraId="18E2A009" w14:textId="045EC6CE" w:rsidR="00AB3086" w:rsidRPr="005E5772" w:rsidRDefault="005E5772" w:rsidP="005E5772">
      <w:pPr>
        <w:pStyle w:val="Amain"/>
      </w:pPr>
      <w:r>
        <w:tab/>
      </w:r>
      <w:r w:rsidRPr="005E5772">
        <w:t>(7)</w:t>
      </w:r>
      <w:r w:rsidRPr="005E5772">
        <w:tab/>
      </w:r>
      <w:r w:rsidR="00AB3086" w:rsidRPr="005E5772">
        <w:t>If the injured person does not notify the insurer within the 26</w:t>
      </w:r>
      <w:r w:rsidR="00903067">
        <w:t> </w:t>
      </w:r>
      <w:r w:rsidR="00AB3086" w:rsidRPr="005E5772">
        <w:t>weeks, the injured person is taken to have accepted the estimated WPI as the person’s WPI.</w:t>
      </w:r>
    </w:p>
    <w:p w14:paraId="49222A0C" w14:textId="77777777" w:rsidR="00AB3086" w:rsidRPr="005E5772" w:rsidRDefault="005E5772" w:rsidP="00B2159F">
      <w:pPr>
        <w:pStyle w:val="Amain"/>
        <w:keepNext/>
      </w:pPr>
      <w:r>
        <w:tab/>
      </w:r>
      <w:r w:rsidRPr="005E5772">
        <w:t>(8)</w:t>
      </w:r>
      <w:r w:rsidRPr="005E5772">
        <w:tab/>
      </w:r>
      <w:r w:rsidR="00AB3086" w:rsidRPr="005E5772">
        <w:t>The relevant insurer must take all reasonable steps to notify the injured person about the consequences of failing to notify the insurer as stated in the notice under subsection (</w:t>
      </w:r>
      <w:r w:rsidR="00FE7D63" w:rsidRPr="005E5772">
        <w:t>5</w:t>
      </w:r>
      <w:r w:rsidR="00AB3086" w:rsidRPr="005E5772">
        <w:t>) within the 26 weeks.</w:t>
      </w:r>
    </w:p>
    <w:p w14:paraId="3EB3F1B7" w14:textId="77777777" w:rsidR="00AB3086" w:rsidRPr="005E5772" w:rsidRDefault="00AB3086" w:rsidP="00AB3086">
      <w:pPr>
        <w:pStyle w:val="aExamHdgss"/>
      </w:pPr>
      <w:r w:rsidRPr="005E5772">
        <w:t>Examples—reasonable steps</w:t>
      </w:r>
    </w:p>
    <w:p w14:paraId="184CCDC7" w14:textId="77777777" w:rsidR="00AB3086" w:rsidRPr="005E5772" w:rsidRDefault="00AB3086" w:rsidP="00AB3086">
      <w:pPr>
        <w:pStyle w:val="aExamINumss"/>
      </w:pPr>
      <w:r w:rsidRPr="005E5772">
        <w:t>1</w:t>
      </w:r>
      <w:r w:rsidRPr="005E5772">
        <w:tab/>
        <w:t>including information in the written notice under s (</w:t>
      </w:r>
      <w:r w:rsidR="00FE7D63" w:rsidRPr="005E5772">
        <w:t>5</w:t>
      </w:r>
      <w:r w:rsidRPr="005E5772">
        <w:t xml:space="preserve">) about the consequences of failing to notify the insurer within the 26 weeks </w:t>
      </w:r>
    </w:p>
    <w:p w14:paraId="557F0C08" w14:textId="220D09CE" w:rsidR="00AB3086" w:rsidRPr="005E5772" w:rsidRDefault="00AB3086" w:rsidP="00AB3086">
      <w:pPr>
        <w:pStyle w:val="aExamINumss"/>
      </w:pPr>
      <w:r w:rsidRPr="005E5772">
        <w:t>2</w:t>
      </w:r>
      <w:r w:rsidRPr="005E5772">
        <w:tab/>
        <w:t>sending the injured person a reminder notice before the end of the 26</w:t>
      </w:r>
      <w:r w:rsidR="00903067">
        <w:t> </w:t>
      </w:r>
      <w:r w:rsidRPr="005E5772">
        <w:t>weeks</w:t>
      </w:r>
    </w:p>
    <w:p w14:paraId="05FD665A" w14:textId="77777777" w:rsidR="004B05AA" w:rsidRPr="005E5772" w:rsidRDefault="005E5772" w:rsidP="005E5772">
      <w:pPr>
        <w:pStyle w:val="Amain"/>
      </w:pPr>
      <w:r>
        <w:tab/>
      </w:r>
      <w:r w:rsidRPr="005E5772">
        <w:t>(9)</w:t>
      </w:r>
      <w:r w:rsidRPr="005E5772">
        <w:tab/>
      </w:r>
      <w:r w:rsidR="004B05AA" w:rsidRPr="005E5772">
        <w:t>If the injured person refuses to have a WPI assessment, the person’s quality of life benefits application is taken to have been finally dealt with.</w:t>
      </w:r>
    </w:p>
    <w:p w14:paraId="654C3D32" w14:textId="77777777" w:rsidR="00FE7D63" w:rsidRPr="005E5772" w:rsidRDefault="005E5772" w:rsidP="005E5772">
      <w:pPr>
        <w:pStyle w:val="AH5Sec"/>
      </w:pPr>
      <w:bookmarkStart w:id="187" w:name="_Toc174097962"/>
      <w:r w:rsidRPr="00A5658C">
        <w:rPr>
          <w:rStyle w:val="CharSectNo"/>
        </w:rPr>
        <w:lastRenderedPageBreak/>
        <w:t>142</w:t>
      </w:r>
      <w:r w:rsidRPr="005E5772">
        <w:tab/>
      </w:r>
      <w:r w:rsidR="00FE7D63" w:rsidRPr="005E5772">
        <w:t>WPI assessment—injured person’s injuries stabilised</w:t>
      </w:r>
      <w:bookmarkEnd w:id="187"/>
    </w:p>
    <w:p w14:paraId="38D49157" w14:textId="432F6E84" w:rsidR="00FE7D63" w:rsidRPr="005E5772" w:rsidRDefault="005E5772" w:rsidP="005E5772">
      <w:pPr>
        <w:pStyle w:val="Amain"/>
      </w:pPr>
      <w:r>
        <w:tab/>
      </w:r>
      <w:r w:rsidRPr="005E5772">
        <w:t>(1)</w:t>
      </w:r>
      <w:r w:rsidRPr="005E5772">
        <w:tab/>
      </w:r>
      <w:r w:rsidR="00FE7D63" w:rsidRPr="005E5772">
        <w:t>This section applies if an injured person to whom section</w:t>
      </w:r>
      <w:r w:rsidR="00E84BE3">
        <w:t> </w:t>
      </w:r>
      <w:r w:rsidR="00FE7D63" w:rsidRPr="005E5772">
        <w:t>141</w:t>
      </w:r>
      <w:r w:rsidR="00E84BE3">
        <w:t> </w:t>
      </w:r>
      <w:r w:rsidR="00FE7D63" w:rsidRPr="005E5772">
        <w:t>(4) applies—</w:t>
      </w:r>
    </w:p>
    <w:p w14:paraId="4DD878D7" w14:textId="77777777" w:rsidR="00FE7D63" w:rsidRPr="005E5772" w:rsidRDefault="005E5772" w:rsidP="005E5772">
      <w:pPr>
        <w:pStyle w:val="Apara"/>
      </w:pPr>
      <w:r>
        <w:tab/>
      </w:r>
      <w:r w:rsidRPr="005E5772">
        <w:t>(a)</w:t>
      </w:r>
      <w:r w:rsidRPr="005E5772">
        <w:tab/>
      </w:r>
      <w:r w:rsidR="00FE7D63" w:rsidRPr="005E5772">
        <w:t>makes a motor accident claim in relation to the motor accident; and</w:t>
      </w:r>
    </w:p>
    <w:p w14:paraId="04A0BFD4" w14:textId="77777777" w:rsidR="00FE7D63" w:rsidRPr="005E5772" w:rsidRDefault="005E5772" w:rsidP="005E5772">
      <w:pPr>
        <w:pStyle w:val="Apara"/>
      </w:pPr>
      <w:r>
        <w:tab/>
      </w:r>
      <w:r w:rsidRPr="005E5772">
        <w:t>(b)</w:t>
      </w:r>
      <w:r w:rsidRPr="005E5772">
        <w:tab/>
      </w:r>
      <w:r w:rsidR="00FE7D63" w:rsidRPr="005E5772">
        <w:t>applies to stay a proceeding on the claim until the person’s injuries have stabilised.</w:t>
      </w:r>
    </w:p>
    <w:p w14:paraId="25EBD4D3" w14:textId="77777777" w:rsidR="00FE7D63" w:rsidRPr="005E5772" w:rsidRDefault="005E5772" w:rsidP="005E5772">
      <w:pPr>
        <w:pStyle w:val="Amain"/>
      </w:pPr>
      <w:r>
        <w:tab/>
      </w:r>
      <w:r w:rsidRPr="005E5772">
        <w:t>(2)</w:t>
      </w:r>
      <w:r w:rsidRPr="005E5772">
        <w:tab/>
      </w:r>
      <w:r w:rsidR="00FE7D63" w:rsidRPr="005E5772">
        <w:t>The injured person must tell the relevant insurer for the motor accident, in writing, that the person’s injuries have stabilised.</w:t>
      </w:r>
    </w:p>
    <w:p w14:paraId="63506DF4" w14:textId="77777777" w:rsidR="00FE7D63" w:rsidRPr="005E5772" w:rsidRDefault="005E5772" w:rsidP="005E5772">
      <w:pPr>
        <w:pStyle w:val="Amain"/>
      </w:pPr>
      <w:r>
        <w:tab/>
      </w:r>
      <w:r w:rsidRPr="005E5772">
        <w:t>(3)</w:t>
      </w:r>
      <w:r w:rsidRPr="005E5772">
        <w:tab/>
      </w:r>
      <w:r w:rsidR="00FE7D63" w:rsidRPr="005E5772">
        <w:t>The relevant insurer must refer the injured person to an authorised IME provider for a second WPI assessment.</w:t>
      </w:r>
    </w:p>
    <w:p w14:paraId="1F971889" w14:textId="77777777" w:rsidR="00FE7D63" w:rsidRPr="005E5772" w:rsidRDefault="005E5772" w:rsidP="005E5772">
      <w:pPr>
        <w:pStyle w:val="Amain"/>
        <w:keepNext/>
      </w:pPr>
      <w:r>
        <w:tab/>
      </w:r>
      <w:r w:rsidRPr="005E5772">
        <w:t>(4)</w:t>
      </w:r>
      <w:r w:rsidRPr="005E5772">
        <w:tab/>
      </w:r>
      <w:r w:rsidR="00FE7D63" w:rsidRPr="005E5772">
        <w:t xml:space="preserve">The injured person is liable for the costs of the second WPI assessment. </w:t>
      </w:r>
    </w:p>
    <w:p w14:paraId="02951305" w14:textId="77777777" w:rsidR="00FE7D63" w:rsidRPr="005E5772" w:rsidRDefault="00FE7D63" w:rsidP="00FE7D63">
      <w:pPr>
        <w:pStyle w:val="aNote"/>
      </w:pPr>
      <w:r w:rsidRPr="005E5772">
        <w:rPr>
          <w:rStyle w:val="charItals"/>
        </w:rPr>
        <w:t>Note</w:t>
      </w:r>
      <w:r w:rsidRPr="005E5772">
        <w:rPr>
          <w:rStyle w:val="charItals"/>
        </w:rPr>
        <w:tab/>
      </w:r>
      <w:r w:rsidRPr="005E5772">
        <w:t>The IME provider must give the WPI report about the assessment to the relevant insurer (see s 15</w:t>
      </w:r>
      <w:r w:rsidR="003251FF">
        <w:t>2</w:t>
      </w:r>
      <w:r w:rsidRPr="005E5772">
        <w:t>).</w:t>
      </w:r>
    </w:p>
    <w:p w14:paraId="2C0752BA" w14:textId="77777777" w:rsidR="00FE7D63" w:rsidRPr="005E5772" w:rsidRDefault="005E5772" w:rsidP="005E5772">
      <w:pPr>
        <w:pStyle w:val="Amain"/>
      </w:pPr>
      <w:r>
        <w:tab/>
      </w:r>
      <w:r w:rsidRPr="005E5772">
        <w:t>(5)</w:t>
      </w:r>
      <w:r w:rsidRPr="005E5772">
        <w:tab/>
      </w:r>
      <w:r w:rsidR="00FE7D63" w:rsidRPr="005E5772">
        <w:t xml:space="preserve">If the WPI report assesses the injured person’s WPI as 10% or more, the injured person is entitled to proceed with the motor accident claim. </w:t>
      </w:r>
    </w:p>
    <w:p w14:paraId="2FFD6DFC" w14:textId="77777777" w:rsidR="00FE7D63" w:rsidRPr="005E5772" w:rsidRDefault="005E5772" w:rsidP="005E5772">
      <w:pPr>
        <w:pStyle w:val="Amain"/>
      </w:pPr>
      <w:r>
        <w:tab/>
      </w:r>
      <w:r w:rsidRPr="005E5772">
        <w:t>(6)</w:t>
      </w:r>
      <w:r w:rsidRPr="005E5772">
        <w:tab/>
      </w:r>
      <w:r w:rsidR="00FE7D63" w:rsidRPr="005E5772">
        <w:t>If the WPI report assesses the injured person’s WPI as less than 10%, the relevant insurer must, within 14 days after receiving the report, give the injured person a written notice—</w:t>
      </w:r>
    </w:p>
    <w:p w14:paraId="287120CF" w14:textId="77777777" w:rsidR="00FE7D63" w:rsidRPr="005E5772" w:rsidRDefault="005E5772" w:rsidP="005E5772">
      <w:pPr>
        <w:pStyle w:val="Apara"/>
      </w:pPr>
      <w:r>
        <w:tab/>
      </w:r>
      <w:r w:rsidRPr="005E5772">
        <w:t>(a)</w:t>
      </w:r>
      <w:r w:rsidRPr="005E5772">
        <w:tab/>
      </w:r>
      <w:r w:rsidR="00FE7D63" w:rsidRPr="005E5772">
        <w:t>stating that the person—</w:t>
      </w:r>
    </w:p>
    <w:p w14:paraId="17046AE3" w14:textId="77777777" w:rsidR="00FE7D63" w:rsidRPr="005E5772" w:rsidRDefault="005E5772" w:rsidP="005E5772">
      <w:pPr>
        <w:pStyle w:val="Asubpara"/>
      </w:pPr>
      <w:r>
        <w:tab/>
      </w:r>
      <w:r w:rsidRPr="005E5772">
        <w:t>(i)</w:t>
      </w:r>
      <w:r w:rsidRPr="005E5772">
        <w:tab/>
      </w:r>
      <w:r w:rsidR="00FE7D63" w:rsidRPr="005E5772">
        <w:t>is not entitled to proceed with the motor accident claim; and</w:t>
      </w:r>
    </w:p>
    <w:p w14:paraId="1F853718" w14:textId="77777777" w:rsidR="00FE7D63" w:rsidRPr="005E5772" w:rsidRDefault="005E5772" w:rsidP="005E5772">
      <w:pPr>
        <w:pStyle w:val="Asubpara"/>
      </w:pPr>
      <w:r>
        <w:tab/>
      </w:r>
      <w:r w:rsidRPr="005E5772">
        <w:t>(ii)</w:t>
      </w:r>
      <w:r w:rsidRPr="005E5772">
        <w:tab/>
      </w:r>
      <w:r w:rsidR="00FE7D63" w:rsidRPr="005E5772">
        <w:t>is liable for their own costs in relation to the motor accident claim; and</w:t>
      </w:r>
    </w:p>
    <w:p w14:paraId="549F6923" w14:textId="77777777" w:rsidR="00FE7D63" w:rsidRPr="005E5772" w:rsidRDefault="005E5772" w:rsidP="005E5772">
      <w:pPr>
        <w:pStyle w:val="Asubpara"/>
      </w:pPr>
      <w:r>
        <w:tab/>
      </w:r>
      <w:r w:rsidRPr="005E5772">
        <w:t>(iii)</w:t>
      </w:r>
      <w:r w:rsidRPr="005E5772">
        <w:tab/>
      </w:r>
      <w:r w:rsidR="00FE7D63" w:rsidRPr="005E5772">
        <w:t>is not entitled to a further WPI assessment; and</w:t>
      </w:r>
    </w:p>
    <w:p w14:paraId="02914041" w14:textId="77777777" w:rsidR="00FE7D63" w:rsidRPr="005E5772" w:rsidRDefault="005E5772" w:rsidP="005E5772">
      <w:pPr>
        <w:pStyle w:val="Asubpara"/>
      </w:pPr>
      <w:r>
        <w:tab/>
      </w:r>
      <w:r w:rsidRPr="005E5772">
        <w:t>(iv)</w:t>
      </w:r>
      <w:r w:rsidRPr="005E5772">
        <w:tab/>
      </w:r>
      <w:r w:rsidR="00FE7D63" w:rsidRPr="005E5772">
        <w:t>is not entitled to an SOI assessment; and</w:t>
      </w:r>
    </w:p>
    <w:p w14:paraId="195ABD9B" w14:textId="77777777" w:rsidR="00FE7D63" w:rsidRPr="005E5772" w:rsidRDefault="005E5772" w:rsidP="005E5772">
      <w:pPr>
        <w:pStyle w:val="Apara"/>
      </w:pPr>
      <w:r>
        <w:lastRenderedPageBreak/>
        <w:tab/>
      </w:r>
      <w:r w:rsidRPr="005E5772">
        <w:t>(b)</w:t>
      </w:r>
      <w:r w:rsidRPr="005E5772">
        <w:tab/>
      </w:r>
      <w:r w:rsidR="00FE7D63" w:rsidRPr="005E5772">
        <w:t>offering the person the amount of quality of life benefits payable for their WPI under division 2.6.4 (Quality of life benefits—amount payable); and</w:t>
      </w:r>
    </w:p>
    <w:p w14:paraId="49289B6F" w14:textId="77777777" w:rsidR="00FE7D63" w:rsidRPr="005E5772" w:rsidRDefault="005E5772" w:rsidP="005E5772">
      <w:pPr>
        <w:pStyle w:val="Apara"/>
      </w:pPr>
      <w:r>
        <w:tab/>
      </w:r>
      <w:r w:rsidRPr="005E5772">
        <w:t>(c)</w:t>
      </w:r>
      <w:r w:rsidRPr="005E5772">
        <w:tab/>
      </w:r>
      <w:r w:rsidR="00FE7D63" w:rsidRPr="005E5772">
        <w:t>telling the person that the person must, within 28 days after receiving the notice, notify the insurer, in writing, whether they accept the offer.</w:t>
      </w:r>
    </w:p>
    <w:p w14:paraId="35DFBDAD" w14:textId="77777777" w:rsidR="00FE7D63" w:rsidRPr="005E5772" w:rsidRDefault="005E5772" w:rsidP="005E5772">
      <w:pPr>
        <w:pStyle w:val="Amain"/>
      </w:pPr>
      <w:r>
        <w:tab/>
      </w:r>
      <w:r w:rsidRPr="005E5772">
        <w:t>(7)</w:t>
      </w:r>
      <w:r w:rsidRPr="005E5772">
        <w:tab/>
      </w:r>
      <w:r w:rsidR="00FE7D63" w:rsidRPr="005E5772">
        <w:t>If the injured person does not notify the relevant insurer within the 28 days, the person is taken to have accepted the offer.</w:t>
      </w:r>
    </w:p>
    <w:p w14:paraId="637C7335" w14:textId="77777777" w:rsidR="00FE7D63" w:rsidRPr="005E5772" w:rsidRDefault="005E5772" w:rsidP="005E5772">
      <w:pPr>
        <w:pStyle w:val="Amain"/>
      </w:pPr>
      <w:r>
        <w:tab/>
      </w:r>
      <w:r w:rsidRPr="005E5772">
        <w:t>(8)</w:t>
      </w:r>
      <w:r w:rsidRPr="005E5772">
        <w:tab/>
      </w:r>
      <w:r w:rsidR="00FE7D63" w:rsidRPr="005E5772">
        <w:t>The relevant insurer must take all reasonable steps to notify the injured person about the consequences of failing to notify the insurer as stated in the notice under subsection (6) within the 28 days.</w:t>
      </w:r>
    </w:p>
    <w:p w14:paraId="385C9E88" w14:textId="77777777" w:rsidR="00FE7D63" w:rsidRPr="005E5772" w:rsidRDefault="00FE7D63" w:rsidP="00FE7D63">
      <w:pPr>
        <w:pStyle w:val="aExamHdgss"/>
      </w:pPr>
      <w:r w:rsidRPr="005E5772">
        <w:t>Examples—reasonable steps</w:t>
      </w:r>
    </w:p>
    <w:p w14:paraId="543A9EEC" w14:textId="77777777" w:rsidR="00FE7D63" w:rsidRPr="005E5772" w:rsidRDefault="00FE7D63" w:rsidP="00FE7D63">
      <w:pPr>
        <w:pStyle w:val="aExamINumss"/>
      </w:pPr>
      <w:r w:rsidRPr="005E5772">
        <w:t>1</w:t>
      </w:r>
      <w:r w:rsidRPr="005E5772">
        <w:tab/>
        <w:t xml:space="preserve">including information in the written notice under s (6) about the consequences of failing to notify the insurer within the 28 days </w:t>
      </w:r>
    </w:p>
    <w:p w14:paraId="67EFA391" w14:textId="77777777" w:rsidR="00FE7D63" w:rsidRPr="005E5772" w:rsidRDefault="00FE7D63" w:rsidP="00FE7D63">
      <w:pPr>
        <w:pStyle w:val="aExamINumss"/>
      </w:pPr>
      <w:r w:rsidRPr="005E5772">
        <w:t>2</w:t>
      </w:r>
      <w:r w:rsidRPr="005E5772">
        <w:tab/>
        <w:t>sending the injured person a reminder notice before the end of the 28 days</w:t>
      </w:r>
    </w:p>
    <w:p w14:paraId="6F62D7BA" w14:textId="77777777" w:rsidR="00FE7D63" w:rsidRPr="005E5772" w:rsidRDefault="005E5772" w:rsidP="00E47949">
      <w:pPr>
        <w:pStyle w:val="Amain"/>
        <w:keepNext/>
      </w:pPr>
      <w:r>
        <w:tab/>
      </w:r>
      <w:r w:rsidRPr="005E5772">
        <w:t>(9)</w:t>
      </w:r>
      <w:r w:rsidRPr="005E5772">
        <w:tab/>
      </w:r>
      <w:r w:rsidR="00FE7D63" w:rsidRPr="005E5772">
        <w:t>If the injured person accepts (or is taken to accept) the offer—</w:t>
      </w:r>
    </w:p>
    <w:p w14:paraId="3DFAE38C" w14:textId="77777777" w:rsidR="00FE7D63" w:rsidRPr="005E5772" w:rsidRDefault="005E5772" w:rsidP="005E5772">
      <w:pPr>
        <w:pStyle w:val="Apara"/>
      </w:pPr>
      <w:r>
        <w:tab/>
      </w:r>
      <w:r w:rsidRPr="005E5772">
        <w:t>(a)</w:t>
      </w:r>
      <w:r w:rsidRPr="005E5772">
        <w:tab/>
      </w:r>
      <w:r w:rsidR="00FE7D63" w:rsidRPr="005E5772">
        <w:t>the person’s application for quality of life benefits is taken to have been finally dealt with; and</w:t>
      </w:r>
    </w:p>
    <w:p w14:paraId="5CF837C4" w14:textId="77777777" w:rsidR="00FE7D63" w:rsidRPr="005E5772" w:rsidRDefault="005E5772" w:rsidP="005E5772">
      <w:pPr>
        <w:pStyle w:val="Apara"/>
      </w:pPr>
      <w:r>
        <w:tab/>
      </w:r>
      <w:r w:rsidRPr="005E5772">
        <w:t>(b)</w:t>
      </w:r>
      <w:r w:rsidRPr="005E5772">
        <w:tab/>
      </w:r>
      <w:r w:rsidR="00FE7D63" w:rsidRPr="005E5772">
        <w:t>the relevant insurer must pay to the person the amount of quality of life benefits payable for their WPI under division 2.6.4.</w:t>
      </w:r>
    </w:p>
    <w:p w14:paraId="3980461A" w14:textId="77777777" w:rsidR="000632EA" w:rsidRPr="00A5658C" w:rsidRDefault="005E5772" w:rsidP="005E5772">
      <w:pPr>
        <w:pStyle w:val="AH3Div"/>
      </w:pPr>
      <w:bookmarkStart w:id="188" w:name="_Toc174097963"/>
      <w:r w:rsidRPr="00A5658C">
        <w:rPr>
          <w:rStyle w:val="CharDivNo"/>
        </w:rPr>
        <w:t>Division 2.6.3</w:t>
      </w:r>
      <w:r w:rsidRPr="005E5772">
        <w:tab/>
      </w:r>
      <w:r w:rsidR="000632EA" w:rsidRPr="00A5658C">
        <w:rPr>
          <w:rStyle w:val="CharDivText"/>
        </w:rPr>
        <w:t>Quality of life benefits—</w:t>
      </w:r>
      <w:r w:rsidR="004E2047" w:rsidRPr="00A5658C">
        <w:rPr>
          <w:rStyle w:val="CharDivText"/>
        </w:rPr>
        <w:t>WPI </w:t>
      </w:r>
      <w:r w:rsidR="00112CF9" w:rsidRPr="00A5658C">
        <w:rPr>
          <w:rStyle w:val="CharDivText"/>
        </w:rPr>
        <w:t>assessment</w:t>
      </w:r>
      <w:bookmarkEnd w:id="188"/>
    </w:p>
    <w:p w14:paraId="090E1C81" w14:textId="77777777" w:rsidR="000632EA" w:rsidRPr="005E5772" w:rsidRDefault="005E5772" w:rsidP="005E5772">
      <w:pPr>
        <w:pStyle w:val="AH5Sec"/>
        <w:rPr>
          <w:rStyle w:val="charItals"/>
        </w:rPr>
      </w:pPr>
      <w:bookmarkStart w:id="189" w:name="_Toc174097964"/>
      <w:r w:rsidRPr="00A5658C">
        <w:rPr>
          <w:rStyle w:val="CharSectNo"/>
        </w:rPr>
        <w:t>143</w:t>
      </w:r>
      <w:r w:rsidRPr="005E5772">
        <w:rPr>
          <w:rStyle w:val="charItals"/>
          <w:i w:val="0"/>
        </w:rPr>
        <w:tab/>
      </w:r>
      <w:r w:rsidR="000632EA" w:rsidRPr="005E5772">
        <w:t xml:space="preserve">Meaning of </w:t>
      </w:r>
      <w:r w:rsidR="004E2047" w:rsidRPr="005E5772">
        <w:rPr>
          <w:rStyle w:val="charItals"/>
        </w:rPr>
        <w:t>WPI </w:t>
      </w:r>
      <w:r w:rsidR="00112CF9" w:rsidRPr="005E5772">
        <w:rPr>
          <w:rStyle w:val="charItals"/>
        </w:rPr>
        <w:t>assessment</w:t>
      </w:r>
      <w:bookmarkEnd w:id="189"/>
    </w:p>
    <w:p w14:paraId="7D683828" w14:textId="77777777" w:rsidR="000632EA" w:rsidRPr="005E5772" w:rsidRDefault="000632EA" w:rsidP="000632EA">
      <w:pPr>
        <w:pStyle w:val="Amainreturn"/>
      </w:pPr>
      <w:r w:rsidRPr="005E5772">
        <w:t>In this Act:</w:t>
      </w:r>
    </w:p>
    <w:p w14:paraId="223F58AF" w14:textId="77777777" w:rsidR="000632EA" w:rsidRPr="005E5772" w:rsidRDefault="004E2047" w:rsidP="005E5772">
      <w:pPr>
        <w:pStyle w:val="aDef"/>
      </w:pPr>
      <w:r w:rsidRPr="005E5772">
        <w:rPr>
          <w:rStyle w:val="charBoldItals"/>
        </w:rPr>
        <w:t>WPI </w:t>
      </w:r>
      <w:r w:rsidR="00112CF9" w:rsidRPr="005E5772">
        <w:rPr>
          <w:rStyle w:val="charBoldItals"/>
        </w:rPr>
        <w:t>assessment</w:t>
      </w:r>
      <w:r w:rsidR="000632EA" w:rsidRPr="005E5772">
        <w:t xml:space="preserve">, of a person injured in a motor accident, means an assessment to evaluate and report on the person’s injuries to determine the person’s </w:t>
      </w:r>
      <w:r w:rsidRPr="005E5772">
        <w:t>WPI </w:t>
      </w:r>
      <w:r w:rsidR="000632EA" w:rsidRPr="005E5772">
        <w:t>as a result of the injuries.</w:t>
      </w:r>
    </w:p>
    <w:p w14:paraId="7339F8AE" w14:textId="77777777" w:rsidR="000632EA" w:rsidRPr="005E5772" w:rsidRDefault="005E5772" w:rsidP="005E5772">
      <w:pPr>
        <w:pStyle w:val="AH5Sec"/>
        <w:rPr>
          <w:rStyle w:val="charItals"/>
        </w:rPr>
      </w:pPr>
      <w:bookmarkStart w:id="190" w:name="_Toc174097965"/>
      <w:r w:rsidRPr="00A5658C">
        <w:rPr>
          <w:rStyle w:val="CharSectNo"/>
        </w:rPr>
        <w:lastRenderedPageBreak/>
        <w:t>144</w:t>
      </w:r>
      <w:r w:rsidRPr="005E5772">
        <w:rPr>
          <w:rStyle w:val="charItals"/>
          <w:i w:val="0"/>
        </w:rPr>
        <w:tab/>
      </w:r>
      <w:r w:rsidR="000632EA" w:rsidRPr="005E5772">
        <w:rPr>
          <w:lang w:eastAsia="en-AU"/>
        </w:rPr>
        <w:t xml:space="preserve">Meaning of </w:t>
      </w:r>
      <w:r w:rsidR="004E2047" w:rsidRPr="005E5772">
        <w:rPr>
          <w:rStyle w:val="charItals"/>
        </w:rPr>
        <w:t>WPI </w:t>
      </w:r>
      <w:r w:rsidR="000632EA" w:rsidRPr="005E5772">
        <w:rPr>
          <w:rStyle w:val="charItals"/>
        </w:rPr>
        <w:t>report</w:t>
      </w:r>
      <w:bookmarkEnd w:id="190"/>
    </w:p>
    <w:p w14:paraId="12061384" w14:textId="77777777" w:rsidR="000632EA" w:rsidRPr="005E5772" w:rsidRDefault="000632EA" w:rsidP="000632EA">
      <w:pPr>
        <w:pStyle w:val="Amainreturn"/>
      </w:pPr>
      <w:r w:rsidRPr="005E5772">
        <w:t>In this Act:</w:t>
      </w:r>
    </w:p>
    <w:p w14:paraId="0E275C70" w14:textId="77777777" w:rsidR="000632EA" w:rsidRPr="005E5772" w:rsidRDefault="004E2047" w:rsidP="005E5772">
      <w:pPr>
        <w:pStyle w:val="aDef"/>
        <w:keepNext/>
      </w:pPr>
      <w:r w:rsidRPr="005E5772">
        <w:rPr>
          <w:rStyle w:val="charBoldItals"/>
        </w:rPr>
        <w:t>WPI </w:t>
      </w:r>
      <w:r w:rsidR="000632EA" w:rsidRPr="005E5772">
        <w:rPr>
          <w:rStyle w:val="charBoldItals"/>
        </w:rPr>
        <w:t>report</w:t>
      </w:r>
      <w:r w:rsidR="000632EA" w:rsidRPr="005E5772">
        <w:t xml:space="preserve"> means a written report, by an independent medical examiner or private medical examiner, of an injured person’s </w:t>
      </w:r>
      <w:r w:rsidRPr="005E5772">
        <w:t>WPI </w:t>
      </w:r>
      <w:r w:rsidR="00112CF9" w:rsidRPr="005E5772">
        <w:t>assessment</w:t>
      </w:r>
      <w:r w:rsidR="000632EA" w:rsidRPr="005E5772">
        <w:t xml:space="preserve"> that—</w:t>
      </w:r>
      <w:r w:rsidR="007E7379" w:rsidRPr="005E5772">
        <w:t xml:space="preserve"> </w:t>
      </w:r>
    </w:p>
    <w:p w14:paraId="1711F1FB" w14:textId="77777777" w:rsidR="000632EA" w:rsidRPr="005E5772" w:rsidRDefault="005E5772" w:rsidP="005E5772">
      <w:pPr>
        <w:pStyle w:val="aDefpara"/>
        <w:keepNext/>
      </w:pPr>
      <w:r>
        <w:tab/>
      </w:r>
      <w:r w:rsidRPr="005E5772">
        <w:t>(a)</w:t>
      </w:r>
      <w:r w:rsidRPr="005E5772">
        <w:tab/>
      </w:r>
      <w:r w:rsidR="000632EA" w:rsidRPr="005E5772">
        <w:t xml:space="preserve">states the examiner’s assessment of the injured person’s </w:t>
      </w:r>
      <w:r w:rsidR="00217BE3" w:rsidRPr="005E5772">
        <w:t>WPI</w:t>
      </w:r>
      <w:r w:rsidR="000632EA" w:rsidRPr="005E5772">
        <w:t>; and</w:t>
      </w:r>
    </w:p>
    <w:p w14:paraId="267CF3FD" w14:textId="77777777" w:rsidR="000632EA" w:rsidRPr="005E5772" w:rsidRDefault="005E5772" w:rsidP="005E5772">
      <w:pPr>
        <w:pStyle w:val="aDefpara"/>
      </w:pPr>
      <w:r>
        <w:tab/>
      </w:r>
      <w:r w:rsidRPr="005E5772">
        <w:t>(b)</w:t>
      </w:r>
      <w:r w:rsidRPr="005E5772">
        <w:tab/>
      </w:r>
      <w:r w:rsidR="000632EA" w:rsidRPr="005E5772">
        <w:t xml:space="preserve">complies with the </w:t>
      </w:r>
      <w:r w:rsidR="004E2047" w:rsidRPr="005E5772">
        <w:t>WPI </w:t>
      </w:r>
      <w:r w:rsidR="00112CF9" w:rsidRPr="005E5772">
        <w:t>assessment</w:t>
      </w:r>
      <w:r w:rsidR="00217BE3" w:rsidRPr="005E5772">
        <w:t xml:space="preserve"> </w:t>
      </w:r>
      <w:r w:rsidR="000632EA" w:rsidRPr="005E5772">
        <w:t>guideline</w:t>
      </w:r>
      <w:r w:rsidR="00312A48" w:rsidRPr="005E5772">
        <w:t>s</w:t>
      </w:r>
      <w:r w:rsidR="000632EA" w:rsidRPr="005E5772">
        <w:t>.</w:t>
      </w:r>
    </w:p>
    <w:p w14:paraId="22A90788" w14:textId="77777777" w:rsidR="00B15011" w:rsidRPr="005E5772" w:rsidRDefault="005E5772" w:rsidP="005E5772">
      <w:pPr>
        <w:pStyle w:val="AH5Sec"/>
      </w:pPr>
      <w:bookmarkStart w:id="191" w:name="_Toc174097966"/>
      <w:r w:rsidRPr="00A5658C">
        <w:rPr>
          <w:rStyle w:val="CharSectNo"/>
        </w:rPr>
        <w:t>145</w:t>
      </w:r>
      <w:r w:rsidRPr="005E5772">
        <w:tab/>
      </w:r>
      <w:r w:rsidR="00B15011" w:rsidRPr="005E5772">
        <w:t xml:space="preserve">Meaning of </w:t>
      </w:r>
      <w:r w:rsidR="00B15011" w:rsidRPr="005E5772">
        <w:rPr>
          <w:rStyle w:val="charItals"/>
        </w:rPr>
        <w:t>private medical examiner</w:t>
      </w:r>
      <w:r w:rsidR="00B15011" w:rsidRPr="005E5772">
        <w:t>—div 2.6.3</w:t>
      </w:r>
      <w:bookmarkEnd w:id="191"/>
    </w:p>
    <w:p w14:paraId="49929EFC" w14:textId="77777777" w:rsidR="00B15011" w:rsidRPr="005E5772" w:rsidRDefault="00B15011" w:rsidP="00E47949">
      <w:pPr>
        <w:pStyle w:val="Amainreturn"/>
        <w:keepNext/>
      </w:pPr>
      <w:r w:rsidRPr="005E5772">
        <w:t>In this division:</w:t>
      </w:r>
    </w:p>
    <w:p w14:paraId="18E9F454" w14:textId="77777777" w:rsidR="00B15011" w:rsidRPr="005E5772" w:rsidRDefault="00B15011" w:rsidP="005E5772">
      <w:pPr>
        <w:pStyle w:val="aDef"/>
        <w:keepNext/>
      </w:pPr>
      <w:r w:rsidRPr="005E5772">
        <w:rPr>
          <w:rStyle w:val="charBoldItals"/>
        </w:rPr>
        <w:t>private medical examiner</w:t>
      </w:r>
      <w:r w:rsidRPr="005E5772">
        <w:t>, for an injured person, means a doctor who—</w:t>
      </w:r>
    </w:p>
    <w:p w14:paraId="624EF8A1" w14:textId="77777777" w:rsidR="00B15011" w:rsidRPr="005E5772" w:rsidRDefault="005E5772" w:rsidP="005E5772">
      <w:pPr>
        <w:pStyle w:val="aDefpara"/>
        <w:keepNext/>
      </w:pPr>
      <w:r>
        <w:tab/>
      </w:r>
      <w:r w:rsidRPr="005E5772">
        <w:t>(a)</w:t>
      </w:r>
      <w:r w:rsidRPr="005E5772">
        <w:tab/>
      </w:r>
      <w:r w:rsidR="00B15011" w:rsidRPr="005E5772">
        <w:t>meets the requirements under the WPI assessment guidelines to conduct WPI assessments; and</w:t>
      </w:r>
    </w:p>
    <w:p w14:paraId="0AA52896" w14:textId="77777777" w:rsidR="00B15011" w:rsidRPr="005E5772" w:rsidRDefault="005E5772" w:rsidP="005E5772">
      <w:pPr>
        <w:pStyle w:val="aDefpara"/>
      </w:pPr>
      <w:r>
        <w:tab/>
      </w:r>
      <w:r w:rsidRPr="005E5772">
        <w:t>(b)</w:t>
      </w:r>
      <w:r w:rsidRPr="005E5772">
        <w:tab/>
      </w:r>
      <w:r w:rsidR="00B15011" w:rsidRPr="005E5772">
        <w:t xml:space="preserve">has qualifications </w:t>
      </w:r>
      <w:r w:rsidR="00496F88">
        <w:t>and</w:t>
      </w:r>
      <w:r w:rsidR="00B15011" w:rsidRPr="005E5772">
        <w:t xml:space="preserve"> experience relevant to the nature of the injured person’s injuries.</w:t>
      </w:r>
    </w:p>
    <w:p w14:paraId="7D12ABC6" w14:textId="77777777" w:rsidR="000632EA" w:rsidRPr="005E5772" w:rsidRDefault="005E5772" w:rsidP="005E5772">
      <w:pPr>
        <w:pStyle w:val="AH5Sec"/>
      </w:pPr>
      <w:bookmarkStart w:id="192" w:name="_Toc174097967"/>
      <w:r w:rsidRPr="00A5658C">
        <w:rPr>
          <w:rStyle w:val="CharSectNo"/>
        </w:rPr>
        <w:t>146</w:t>
      </w:r>
      <w:r w:rsidRPr="005E5772">
        <w:tab/>
      </w:r>
      <w:r w:rsidR="004E2047" w:rsidRPr="005E5772">
        <w:t>WPI </w:t>
      </w:r>
      <w:r w:rsidR="00112CF9" w:rsidRPr="005E5772">
        <w:t>assessment</w:t>
      </w:r>
      <w:r w:rsidR="000632EA" w:rsidRPr="005E5772">
        <w:t xml:space="preserve"> guideline</w:t>
      </w:r>
      <w:r w:rsidR="0033539A" w:rsidRPr="005E5772">
        <w:t>s</w:t>
      </w:r>
      <w:bookmarkEnd w:id="192"/>
    </w:p>
    <w:p w14:paraId="5054CE5A" w14:textId="77777777" w:rsidR="000632EA" w:rsidRPr="005E5772" w:rsidRDefault="005E5772" w:rsidP="005E5772">
      <w:pPr>
        <w:pStyle w:val="Amain"/>
      </w:pPr>
      <w:r>
        <w:tab/>
      </w:r>
      <w:r w:rsidRPr="005E5772">
        <w:t>(1)</w:t>
      </w:r>
      <w:r w:rsidRPr="005E5772">
        <w:tab/>
      </w:r>
      <w:r w:rsidR="000632EA" w:rsidRPr="005E5772">
        <w:t>The MAI co</w:t>
      </w:r>
      <w:r w:rsidR="00312A48" w:rsidRPr="005E5772">
        <w:t>mmission must make guidelines (</w:t>
      </w:r>
      <w:r w:rsidR="00AF295B" w:rsidRPr="005E5772">
        <w:t xml:space="preserve">the </w:t>
      </w:r>
      <w:r w:rsidR="004E2047" w:rsidRPr="005E5772">
        <w:rPr>
          <w:rStyle w:val="charBoldItals"/>
        </w:rPr>
        <w:t>WPI </w:t>
      </w:r>
      <w:r w:rsidR="00112CF9" w:rsidRPr="005E5772">
        <w:rPr>
          <w:rStyle w:val="charBoldItals"/>
        </w:rPr>
        <w:t>assessment</w:t>
      </w:r>
      <w:r w:rsidR="000632EA" w:rsidRPr="005E5772">
        <w:rPr>
          <w:rStyle w:val="charBoldItals"/>
        </w:rPr>
        <w:t xml:space="preserve"> guideline</w:t>
      </w:r>
      <w:r w:rsidR="00312A48" w:rsidRPr="005E5772">
        <w:rPr>
          <w:rStyle w:val="charBoldItals"/>
        </w:rPr>
        <w:t>s</w:t>
      </w:r>
      <w:r w:rsidR="000632EA" w:rsidRPr="005E5772">
        <w:t xml:space="preserve">) for </w:t>
      </w:r>
      <w:r w:rsidR="004E2047" w:rsidRPr="005E5772">
        <w:t>WPI </w:t>
      </w:r>
      <w:r w:rsidR="00112CF9" w:rsidRPr="005E5772">
        <w:t>assessment</w:t>
      </w:r>
      <w:r w:rsidR="005C1E0D" w:rsidRPr="005E5772">
        <w:t>s</w:t>
      </w:r>
      <w:r w:rsidR="000632EA" w:rsidRPr="005E5772">
        <w:t>.</w:t>
      </w:r>
    </w:p>
    <w:p w14:paraId="607D439C" w14:textId="77777777" w:rsidR="000632EA" w:rsidRPr="005E5772" w:rsidRDefault="005E5772" w:rsidP="005E5772">
      <w:pPr>
        <w:pStyle w:val="Amain"/>
      </w:pPr>
      <w:r>
        <w:tab/>
      </w:r>
      <w:r w:rsidRPr="005E5772">
        <w:t>(2)</w:t>
      </w:r>
      <w:r w:rsidRPr="005E5772">
        <w:tab/>
      </w:r>
      <w:r w:rsidR="00660B86" w:rsidRPr="005E5772">
        <w:t>The</w:t>
      </w:r>
      <w:r w:rsidR="000632EA" w:rsidRPr="005E5772">
        <w:t xml:space="preserve"> </w:t>
      </w:r>
      <w:r w:rsidR="004E2047" w:rsidRPr="005E5772">
        <w:t>WPI </w:t>
      </w:r>
      <w:r w:rsidR="00112CF9" w:rsidRPr="005E5772">
        <w:t>assessment</w:t>
      </w:r>
      <w:r w:rsidR="000632EA" w:rsidRPr="005E5772">
        <w:t xml:space="preserve"> guideline</w:t>
      </w:r>
      <w:r w:rsidR="00714E73" w:rsidRPr="005E5772">
        <w:t>s</w:t>
      </w:r>
      <w:r w:rsidR="000632EA" w:rsidRPr="005E5772">
        <w:t>—</w:t>
      </w:r>
    </w:p>
    <w:p w14:paraId="4097AD9C" w14:textId="77777777" w:rsidR="000632EA" w:rsidRPr="005E5772" w:rsidRDefault="005E5772" w:rsidP="005E5772">
      <w:pPr>
        <w:pStyle w:val="Apara"/>
      </w:pPr>
      <w:r>
        <w:tab/>
      </w:r>
      <w:r w:rsidRPr="005E5772">
        <w:t>(a)</w:t>
      </w:r>
      <w:r w:rsidRPr="005E5772">
        <w:tab/>
      </w:r>
      <w:r w:rsidR="00310C58" w:rsidRPr="005E5772">
        <w:t>must explain how a person’s whole person impairment is assessed; and</w:t>
      </w:r>
    </w:p>
    <w:p w14:paraId="15EC0FC4" w14:textId="77777777" w:rsidR="00C71179" w:rsidRPr="005E5772" w:rsidRDefault="005E5772" w:rsidP="005E5772">
      <w:pPr>
        <w:pStyle w:val="Apara"/>
      </w:pPr>
      <w:r>
        <w:tab/>
      </w:r>
      <w:r w:rsidRPr="005E5772">
        <w:t>(b)</w:t>
      </w:r>
      <w:r w:rsidRPr="005E5772">
        <w:tab/>
      </w:r>
      <w:r w:rsidR="000632EA" w:rsidRPr="005E5772">
        <w:t xml:space="preserve">may state procedures and principles to be followed in making a </w:t>
      </w:r>
      <w:r w:rsidR="004E2047" w:rsidRPr="005E5772">
        <w:t>WPI </w:t>
      </w:r>
      <w:r w:rsidR="00112CF9" w:rsidRPr="005E5772">
        <w:t>assessment</w:t>
      </w:r>
      <w:r w:rsidR="00C71179" w:rsidRPr="005E5772">
        <w:t xml:space="preserve"> including assessing whether—</w:t>
      </w:r>
    </w:p>
    <w:p w14:paraId="1C25A0BB" w14:textId="77777777" w:rsidR="00C71179" w:rsidRPr="005E5772" w:rsidRDefault="005E5772" w:rsidP="005E5772">
      <w:pPr>
        <w:pStyle w:val="Asubpara"/>
      </w:pPr>
      <w:r>
        <w:tab/>
      </w:r>
      <w:r w:rsidRPr="005E5772">
        <w:t>(i)</w:t>
      </w:r>
      <w:r w:rsidRPr="005E5772">
        <w:tab/>
      </w:r>
      <w:r w:rsidR="00C71179" w:rsidRPr="005E5772">
        <w:t>a person’s injuries have stabilised; and</w:t>
      </w:r>
    </w:p>
    <w:p w14:paraId="6A93E732" w14:textId="77777777" w:rsidR="00C71179" w:rsidRPr="005E5772" w:rsidRDefault="005E5772" w:rsidP="005E5772">
      <w:pPr>
        <w:pStyle w:val="Asubpara"/>
      </w:pPr>
      <w:r>
        <w:lastRenderedPageBreak/>
        <w:tab/>
      </w:r>
      <w:r w:rsidRPr="005E5772">
        <w:t>(ii)</w:t>
      </w:r>
      <w:r w:rsidRPr="005E5772">
        <w:tab/>
      </w:r>
      <w:r w:rsidR="00C71179" w:rsidRPr="005E5772">
        <w:t xml:space="preserve">the person is likely to have a permanent </w:t>
      </w:r>
      <w:r w:rsidR="001F1A3B" w:rsidRPr="005E5772">
        <w:t>impairment</w:t>
      </w:r>
      <w:r w:rsidR="00C71179" w:rsidRPr="005E5772">
        <w:t xml:space="preserve"> as a result of the injuries; and</w:t>
      </w:r>
    </w:p>
    <w:p w14:paraId="47194B05" w14:textId="77777777" w:rsidR="000632EA" w:rsidRPr="005E5772" w:rsidRDefault="005E5772" w:rsidP="005E5772">
      <w:pPr>
        <w:pStyle w:val="Apara"/>
      </w:pPr>
      <w:r>
        <w:tab/>
      </w:r>
      <w:r w:rsidRPr="005E5772">
        <w:t>(c)</w:t>
      </w:r>
      <w:r w:rsidRPr="005E5772">
        <w:tab/>
      </w:r>
      <w:r w:rsidR="000632EA" w:rsidRPr="005E5772">
        <w:t>may apply, adopt or incorporate a law of another jurisdiction or instrument as in force from time to time.</w:t>
      </w:r>
    </w:p>
    <w:p w14:paraId="305FE133" w14:textId="69C320F3" w:rsidR="000632EA" w:rsidRPr="005E5772" w:rsidRDefault="000632EA" w:rsidP="000632EA">
      <w:pPr>
        <w:pStyle w:val="aNotepar"/>
        <w:rPr>
          <w:snapToGrid w:val="0"/>
        </w:rPr>
      </w:pPr>
      <w:r w:rsidRPr="005E5772">
        <w:rPr>
          <w:rStyle w:val="charItals"/>
        </w:rPr>
        <w:t xml:space="preserve">Note </w:t>
      </w:r>
      <w:r w:rsidRPr="005E5772">
        <w:rPr>
          <w:rStyle w:val="charItals"/>
        </w:rPr>
        <w:tab/>
      </w:r>
      <w:r w:rsidRPr="005E5772">
        <w:rPr>
          <w:snapToGrid w:val="0"/>
        </w:rPr>
        <w:t xml:space="preserve">A reference to an instrument includes a reference to a provision of an instrument (see </w:t>
      </w:r>
      <w:hyperlink r:id="rId89" w:tooltip="A2001-14" w:history="1">
        <w:r w:rsidR="00436654" w:rsidRPr="005E5772">
          <w:rPr>
            <w:rStyle w:val="charCitHyperlinkAbbrev"/>
          </w:rPr>
          <w:t>Legislation Act</w:t>
        </w:r>
      </w:hyperlink>
      <w:r w:rsidRPr="005E5772">
        <w:rPr>
          <w:snapToGrid w:val="0"/>
        </w:rPr>
        <w:t>, s 14 (2)).</w:t>
      </w:r>
    </w:p>
    <w:p w14:paraId="694F27F5" w14:textId="477E0691" w:rsidR="000632EA" w:rsidRPr="005E5772" w:rsidRDefault="005E5772" w:rsidP="005E5772">
      <w:pPr>
        <w:pStyle w:val="Amain"/>
        <w:keepNext/>
      </w:pPr>
      <w:r>
        <w:tab/>
      </w:r>
      <w:r w:rsidRPr="005E5772">
        <w:t>(3)</w:t>
      </w:r>
      <w:r w:rsidRPr="005E5772">
        <w:tab/>
      </w:r>
      <w:r w:rsidR="000632EA" w:rsidRPr="005E5772">
        <w:rPr>
          <w:lang w:eastAsia="en-AU"/>
        </w:rPr>
        <w:t xml:space="preserve">The </w:t>
      </w:r>
      <w:hyperlink r:id="rId90" w:tooltip="A2001-14" w:history="1">
        <w:r w:rsidR="00436654" w:rsidRPr="005E5772">
          <w:rPr>
            <w:rStyle w:val="charCitHyperlinkAbbrev"/>
          </w:rPr>
          <w:t>Legislation Act</w:t>
        </w:r>
      </w:hyperlink>
      <w:r w:rsidR="00312A48" w:rsidRPr="005E5772">
        <w:rPr>
          <w:lang w:eastAsia="en-AU"/>
        </w:rPr>
        <w:t>, section 47 </w:t>
      </w:r>
      <w:r w:rsidR="000632EA" w:rsidRPr="005E5772">
        <w:rPr>
          <w:lang w:eastAsia="en-AU"/>
        </w:rPr>
        <w:t>(6) does not apply in relation to a law or instrument applied, adopted or incorporated under subsection (2) (c).</w:t>
      </w:r>
    </w:p>
    <w:p w14:paraId="1CBCD851" w14:textId="43B56F7A" w:rsidR="000632EA" w:rsidRPr="005E5772" w:rsidRDefault="000632EA" w:rsidP="000632EA">
      <w:pPr>
        <w:pStyle w:val="aNote"/>
      </w:pPr>
      <w:r w:rsidRPr="005E5772">
        <w:rPr>
          <w:rStyle w:val="charItals"/>
        </w:rPr>
        <w:t xml:space="preserve">Note </w:t>
      </w:r>
      <w:r w:rsidRPr="005E5772">
        <w:rPr>
          <w:rStyle w:val="charItals"/>
        </w:rPr>
        <w:tab/>
      </w:r>
      <w:r w:rsidRPr="005E5772">
        <w:t xml:space="preserve">A law or instrument </w:t>
      </w:r>
      <w:r w:rsidR="00A531A0" w:rsidRPr="005E5772">
        <w:t xml:space="preserve">applied, adopted or incorporated under s (2) (c) </w:t>
      </w:r>
      <w:r w:rsidRPr="005E5772">
        <w:rPr>
          <w:snapToGrid w:val="0"/>
        </w:rPr>
        <w:t xml:space="preserve">does not need to be notified under the </w:t>
      </w:r>
      <w:hyperlink r:id="rId91" w:tooltip="A2001-14" w:history="1">
        <w:r w:rsidR="00436654" w:rsidRPr="005E5772">
          <w:rPr>
            <w:rStyle w:val="charCitHyperlinkAbbrev"/>
          </w:rPr>
          <w:t>Legislation Act</w:t>
        </w:r>
      </w:hyperlink>
      <w:r w:rsidR="000E2F49" w:rsidRPr="005E5772">
        <w:rPr>
          <w:snapToGrid w:val="0"/>
        </w:rPr>
        <w:t xml:space="preserve"> because s 47 </w:t>
      </w:r>
      <w:r w:rsidRPr="005E5772">
        <w:rPr>
          <w:snapToGrid w:val="0"/>
        </w:rPr>
        <w:t>(6)</w:t>
      </w:r>
      <w:r w:rsidRPr="005E5772">
        <w:t xml:space="preserve"> does not apply (see </w:t>
      </w:r>
      <w:hyperlink r:id="rId92" w:tooltip="A2001-14" w:history="1">
        <w:r w:rsidR="00436654" w:rsidRPr="005E5772">
          <w:rPr>
            <w:rStyle w:val="charCitHyperlinkAbbrev"/>
          </w:rPr>
          <w:t>Legislation Act</w:t>
        </w:r>
      </w:hyperlink>
      <w:r w:rsidRPr="005E5772">
        <w:t>, s 47 (7)).</w:t>
      </w:r>
    </w:p>
    <w:p w14:paraId="13C36E00" w14:textId="77777777" w:rsidR="000632EA" w:rsidRPr="005E5772" w:rsidRDefault="005E5772" w:rsidP="005E5772">
      <w:pPr>
        <w:pStyle w:val="Amain"/>
        <w:keepNext/>
      </w:pPr>
      <w:r>
        <w:tab/>
      </w:r>
      <w:r w:rsidRPr="005E5772">
        <w:t>(4)</w:t>
      </w:r>
      <w:r w:rsidRPr="005E5772">
        <w:tab/>
      </w:r>
      <w:r w:rsidR="00980346" w:rsidRPr="005E5772">
        <w:t>The</w:t>
      </w:r>
      <w:r w:rsidR="000632EA" w:rsidRPr="005E5772">
        <w:t xml:space="preserve"> </w:t>
      </w:r>
      <w:r w:rsidR="004E2047" w:rsidRPr="005E5772">
        <w:t>WPI </w:t>
      </w:r>
      <w:r w:rsidR="00112CF9" w:rsidRPr="005E5772">
        <w:t>assessment</w:t>
      </w:r>
      <w:r w:rsidR="000632EA" w:rsidRPr="005E5772">
        <w:t xml:space="preserve"> guideline</w:t>
      </w:r>
      <w:r w:rsidR="00980346" w:rsidRPr="005E5772">
        <w:t>s</w:t>
      </w:r>
      <w:r w:rsidR="000632EA" w:rsidRPr="005E5772">
        <w:t xml:space="preserve"> </w:t>
      </w:r>
      <w:r w:rsidR="00980346" w:rsidRPr="005E5772">
        <w:t>are</w:t>
      </w:r>
      <w:r w:rsidR="000632EA" w:rsidRPr="005E5772">
        <w:t xml:space="preserve"> </w:t>
      </w:r>
      <w:r w:rsidR="007D45BB" w:rsidRPr="005E5772">
        <w:t xml:space="preserve">a </w:t>
      </w:r>
      <w:r w:rsidR="000632EA" w:rsidRPr="005E5772">
        <w:t>disallowable instrument.</w:t>
      </w:r>
    </w:p>
    <w:p w14:paraId="4B5FAFEB" w14:textId="03B861D8" w:rsidR="000632EA" w:rsidRPr="005E5772" w:rsidRDefault="000632EA" w:rsidP="000632EA">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93" w:tooltip="A2001-14" w:history="1">
        <w:r w:rsidR="00436654" w:rsidRPr="005E5772">
          <w:rPr>
            <w:rStyle w:val="charCitHyperlinkAbbrev"/>
          </w:rPr>
          <w:t>Legislation Act</w:t>
        </w:r>
      </w:hyperlink>
      <w:r w:rsidRPr="005E5772">
        <w:t>.</w:t>
      </w:r>
    </w:p>
    <w:p w14:paraId="30ECB3DF" w14:textId="77777777" w:rsidR="000632EA" w:rsidRPr="005E5772" w:rsidRDefault="005E5772" w:rsidP="005E5772">
      <w:pPr>
        <w:pStyle w:val="AH5Sec"/>
      </w:pPr>
      <w:bookmarkStart w:id="193" w:name="_Toc174097968"/>
      <w:r w:rsidRPr="00A5658C">
        <w:rPr>
          <w:rStyle w:val="CharSectNo"/>
        </w:rPr>
        <w:t>147</w:t>
      </w:r>
      <w:r w:rsidRPr="005E5772">
        <w:tab/>
      </w:r>
      <w:r w:rsidR="000632EA" w:rsidRPr="005E5772">
        <w:t xml:space="preserve">Arrangement of </w:t>
      </w:r>
      <w:r w:rsidR="004E2047" w:rsidRPr="005E5772">
        <w:t>WPI </w:t>
      </w:r>
      <w:r w:rsidR="00112CF9" w:rsidRPr="005E5772">
        <w:t>assessment</w:t>
      </w:r>
      <w:bookmarkEnd w:id="193"/>
    </w:p>
    <w:p w14:paraId="03BD4244" w14:textId="77777777" w:rsidR="000632EA" w:rsidRPr="005E5772" w:rsidRDefault="005E5772" w:rsidP="005E5772">
      <w:pPr>
        <w:pStyle w:val="Amain"/>
      </w:pPr>
      <w:r>
        <w:tab/>
      </w:r>
      <w:r w:rsidRPr="005E5772">
        <w:t>(1)</w:t>
      </w:r>
      <w:r w:rsidRPr="005E5772">
        <w:tab/>
      </w:r>
      <w:r w:rsidR="000632EA" w:rsidRPr="005E5772">
        <w:t xml:space="preserve">This section applies if an injured person is referred to an authorised </w:t>
      </w:r>
      <w:r w:rsidR="00112CF9" w:rsidRPr="005E5772">
        <w:t>IME provider</w:t>
      </w:r>
      <w:r w:rsidR="000632EA" w:rsidRPr="005E5772">
        <w:t xml:space="preserve"> for a </w:t>
      </w:r>
      <w:r w:rsidR="004E2047" w:rsidRPr="005E5772">
        <w:t>WPI </w:t>
      </w:r>
      <w:r w:rsidR="00112CF9" w:rsidRPr="005E5772">
        <w:t>assessment</w:t>
      </w:r>
      <w:r w:rsidR="003210BA" w:rsidRPr="005E5772">
        <w:t xml:space="preserve"> </w:t>
      </w:r>
      <w:r w:rsidR="000632EA" w:rsidRPr="005E5772">
        <w:t>under—</w:t>
      </w:r>
    </w:p>
    <w:p w14:paraId="0EA3CC6D" w14:textId="77777777" w:rsidR="000632EA" w:rsidRPr="005E5772" w:rsidRDefault="005E5772" w:rsidP="005E5772">
      <w:pPr>
        <w:pStyle w:val="Apara"/>
      </w:pPr>
      <w:r>
        <w:tab/>
      </w:r>
      <w:r w:rsidRPr="005E5772">
        <w:t>(a)</w:t>
      </w:r>
      <w:r w:rsidRPr="005E5772">
        <w:tab/>
      </w:r>
      <w:r w:rsidR="000632EA" w:rsidRPr="005E5772">
        <w:t>section </w:t>
      </w:r>
      <w:r w:rsidR="00986FB0" w:rsidRPr="005E5772">
        <w:t>138</w:t>
      </w:r>
      <w:r w:rsidR="000632EA" w:rsidRPr="005E5772">
        <w:t xml:space="preserve"> (Insurer believes injuries stable and permanent </w:t>
      </w:r>
      <w:r w:rsidR="001F1A3B" w:rsidRPr="005E5772">
        <w:t>impairment</w:t>
      </w:r>
      <w:r w:rsidR="000632EA" w:rsidRPr="005E5772">
        <w:t>); or</w:t>
      </w:r>
    </w:p>
    <w:p w14:paraId="3CE61B09" w14:textId="77777777" w:rsidR="000632EA" w:rsidRPr="005E5772" w:rsidRDefault="005E5772" w:rsidP="005E5772">
      <w:pPr>
        <w:pStyle w:val="Apara"/>
      </w:pPr>
      <w:r>
        <w:tab/>
      </w:r>
      <w:r w:rsidRPr="005E5772">
        <w:t>(b)</w:t>
      </w:r>
      <w:r w:rsidRPr="005E5772">
        <w:tab/>
      </w:r>
      <w:r w:rsidR="000632EA" w:rsidRPr="005E5772">
        <w:t>section </w:t>
      </w:r>
      <w:r w:rsidR="00986FB0" w:rsidRPr="005E5772">
        <w:t>139</w:t>
      </w:r>
      <w:r w:rsidR="000632EA" w:rsidRPr="005E5772">
        <w:t xml:space="preserve"> (Insurer believes injuries stable but no permanent </w:t>
      </w:r>
      <w:r w:rsidR="001F1A3B" w:rsidRPr="005E5772">
        <w:t>impairment</w:t>
      </w:r>
      <w:r w:rsidR="000632EA" w:rsidRPr="005E5772">
        <w:t>); or</w:t>
      </w:r>
    </w:p>
    <w:p w14:paraId="62A7ECE7" w14:textId="77777777" w:rsidR="000632EA" w:rsidRPr="005E5772" w:rsidRDefault="005E5772" w:rsidP="005E5772">
      <w:pPr>
        <w:pStyle w:val="Apara"/>
      </w:pPr>
      <w:r>
        <w:tab/>
      </w:r>
      <w:r w:rsidRPr="005E5772">
        <w:t>(c)</w:t>
      </w:r>
      <w:r w:rsidRPr="005E5772">
        <w:tab/>
      </w:r>
      <w:r w:rsidR="000632EA" w:rsidRPr="005E5772">
        <w:t>section </w:t>
      </w:r>
      <w:r w:rsidR="00986FB0" w:rsidRPr="005E5772">
        <w:t>140</w:t>
      </w:r>
      <w:r w:rsidR="000632EA" w:rsidRPr="005E5772">
        <w:t xml:space="preserve"> (Insurer believes injuries not stabilised—up to 4 years 6 months after motor accident); or</w:t>
      </w:r>
    </w:p>
    <w:p w14:paraId="5F384271" w14:textId="77777777" w:rsidR="000632EA" w:rsidRPr="005E5772" w:rsidRDefault="005E5772" w:rsidP="005E5772">
      <w:pPr>
        <w:pStyle w:val="Apara"/>
      </w:pPr>
      <w:r>
        <w:tab/>
      </w:r>
      <w:r w:rsidRPr="005E5772">
        <w:t>(d)</w:t>
      </w:r>
      <w:r w:rsidRPr="005E5772">
        <w:tab/>
      </w:r>
      <w:r w:rsidR="000632EA" w:rsidRPr="005E5772">
        <w:t xml:space="preserve">section </w:t>
      </w:r>
      <w:r w:rsidR="00986FB0" w:rsidRPr="005E5772">
        <w:t>141</w:t>
      </w:r>
      <w:r w:rsidR="000632EA" w:rsidRPr="005E5772">
        <w:t xml:space="preserve"> (</w:t>
      </w:r>
      <w:r w:rsidR="004E2047" w:rsidRPr="005E5772">
        <w:t>WPI </w:t>
      </w:r>
      <w:r w:rsidR="00112CF9" w:rsidRPr="005E5772">
        <w:t>assessment</w:t>
      </w:r>
      <w:r w:rsidR="003B51F3" w:rsidRPr="005E5772">
        <w:t xml:space="preserve"> 4 years 6 months</w:t>
      </w:r>
      <w:r w:rsidR="000632EA" w:rsidRPr="005E5772">
        <w:t xml:space="preserve"> after motor accident)</w:t>
      </w:r>
      <w:r w:rsidR="0065022B" w:rsidRPr="005E5772">
        <w:t>; or</w:t>
      </w:r>
    </w:p>
    <w:p w14:paraId="0C59D1CE" w14:textId="77777777" w:rsidR="00FE7D63" w:rsidRPr="005E5772" w:rsidRDefault="00FE7D63" w:rsidP="004F3C09">
      <w:pPr>
        <w:pStyle w:val="Apara"/>
      </w:pPr>
      <w:r w:rsidRPr="005E5772">
        <w:tab/>
        <w:t>(e)</w:t>
      </w:r>
      <w:r w:rsidRPr="005E5772">
        <w:tab/>
        <w:t>section 14</w:t>
      </w:r>
      <w:r w:rsidR="003251FF">
        <w:t>2</w:t>
      </w:r>
      <w:r w:rsidRPr="005E5772">
        <w:t xml:space="preserve"> (WPI assessment—injured person’s injuries stabilised).</w:t>
      </w:r>
    </w:p>
    <w:p w14:paraId="6CD27CC3" w14:textId="77777777" w:rsidR="000632EA" w:rsidRPr="005E5772" w:rsidRDefault="005E5772" w:rsidP="005E5772">
      <w:pPr>
        <w:pStyle w:val="Amain"/>
      </w:pPr>
      <w:r>
        <w:lastRenderedPageBreak/>
        <w:tab/>
      </w:r>
      <w:r w:rsidRPr="005E5772">
        <w:t>(2)</w:t>
      </w:r>
      <w:r w:rsidRPr="005E5772">
        <w:tab/>
      </w:r>
      <w:r w:rsidR="000632EA" w:rsidRPr="005E5772">
        <w:t xml:space="preserve">The </w:t>
      </w:r>
      <w:r w:rsidR="00112CF9" w:rsidRPr="005E5772">
        <w:t>IME provider</w:t>
      </w:r>
      <w:r w:rsidR="000632EA" w:rsidRPr="005E5772">
        <w:t xml:space="preserve"> must arrange for 1 or more independent medical examiners to carry out a </w:t>
      </w:r>
      <w:r w:rsidR="004E2047" w:rsidRPr="005E5772">
        <w:t>WPI </w:t>
      </w:r>
      <w:r w:rsidR="00112CF9" w:rsidRPr="005E5772">
        <w:t>assessment</w:t>
      </w:r>
      <w:r w:rsidR="000632EA" w:rsidRPr="005E5772">
        <w:t xml:space="preserve"> of the injured person.</w:t>
      </w:r>
    </w:p>
    <w:p w14:paraId="62093621" w14:textId="77777777" w:rsidR="00AC0590" w:rsidRPr="005E5772" w:rsidRDefault="005E5772" w:rsidP="005E5772">
      <w:pPr>
        <w:pStyle w:val="Amain"/>
      </w:pPr>
      <w:r>
        <w:tab/>
      </w:r>
      <w:r w:rsidRPr="005E5772">
        <w:t>(3)</w:t>
      </w:r>
      <w:r w:rsidRPr="005E5772">
        <w:tab/>
      </w:r>
      <w:r w:rsidR="000632EA" w:rsidRPr="005E5772">
        <w:t xml:space="preserve">The MAI guidelines may make provision in relation to the procedure for arranging a </w:t>
      </w:r>
      <w:r w:rsidR="004E2047" w:rsidRPr="005E5772">
        <w:t>WPI </w:t>
      </w:r>
      <w:r w:rsidR="00112CF9" w:rsidRPr="005E5772">
        <w:t>assessment</w:t>
      </w:r>
      <w:r w:rsidR="000632EA" w:rsidRPr="005E5772">
        <w:t xml:space="preserve"> </w:t>
      </w:r>
      <w:r w:rsidR="00AC0590" w:rsidRPr="005E5772">
        <w:t>of an injured person, including—</w:t>
      </w:r>
    </w:p>
    <w:p w14:paraId="166E8268" w14:textId="77777777" w:rsidR="002E18D8" w:rsidRPr="005E5772" w:rsidRDefault="005E5772" w:rsidP="005E5772">
      <w:pPr>
        <w:pStyle w:val="Apara"/>
      </w:pPr>
      <w:r>
        <w:tab/>
      </w:r>
      <w:r w:rsidRPr="005E5772">
        <w:t>(a)</w:t>
      </w:r>
      <w:r w:rsidRPr="005E5772">
        <w:tab/>
      </w:r>
      <w:r w:rsidR="002E18D8" w:rsidRPr="005E5772">
        <w:t>selecting an IME provider; and</w:t>
      </w:r>
    </w:p>
    <w:p w14:paraId="288D9145" w14:textId="77777777" w:rsidR="002E18D8" w:rsidRPr="005E5772" w:rsidRDefault="005E5772" w:rsidP="005E5772">
      <w:pPr>
        <w:pStyle w:val="Apara"/>
      </w:pPr>
      <w:r>
        <w:tab/>
      </w:r>
      <w:r w:rsidRPr="005E5772">
        <w:t>(b)</w:t>
      </w:r>
      <w:r w:rsidRPr="005E5772">
        <w:tab/>
      </w:r>
      <w:r w:rsidR="002E18D8" w:rsidRPr="005E5772">
        <w:t>the time within which the assessment must be arranged; and</w:t>
      </w:r>
    </w:p>
    <w:p w14:paraId="5A0AD477" w14:textId="77777777" w:rsidR="002E18D8" w:rsidRPr="005E5772" w:rsidRDefault="005E5772" w:rsidP="005E5772">
      <w:pPr>
        <w:pStyle w:val="Apara"/>
      </w:pPr>
      <w:r>
        <w:tab/>
      </w:r>
      <w:r w:rsidRPr="005E5772">
        <w:t>(c)</w:t>
      </w:r>
      <w:r w:rsidRPr="005E5772">
        <w:tab/>
      </w:r>
      <w:r w:rsidR="002E18D8" w:rsidRPr="005E5772">
        <w:t>arrangements for payment of the assessment.</w:t>
      </w:r>
    </w:p>
    <w:p w14:paraId="6C85AF3F" w14:textId="77777777" w:rsidR="000632EA" w:rsidRPr="005E5772" w:rsidRDefault="005E5772" w:rsidP="005E5772">
      <w:pPr>
        <w:pStyle w:val="AH5Sec"/>
      </w:pPr>
      <w:bookmarkStart w:id="194" w:name="_Toc174097969"/>
      <w:r w:rsidRPr="00A5658C">
        <w:rPr>
          <w:rStyle w:val="CharSectNo"/>
        </w:rPr>
        <w:t>148</w:t>
      </w:r>
      <w:r w:rsidRPr="005E5772">
        <w:tab/>
      </w:r>
      <w:r w:rsidR="004E2047" w:rsidRPr="005E5772">
        <w:t>WPI </w:t>
      </w:r>
      <w:r w:rsidR="00112CF9" w:rsidRPr="005E5772">
        <w:t>assessment</w:t>
      </w:r>
      <w:r w:rsidR="000632EA" w:rsidRPr="005E5772">
        <w:t>—provision of information</w:t>
      </w:r>
      <w:bookmarkEnd w:id="194"/>
    </w:p>
    <w:p w14:paraId="5FA0F1CE"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rPr>
          <w:lang w:eastAsia="en-AU"/>
        </w:rPr>
        <w:t xml:space="preserve">This section applies if an authorised </w:t>
      </w:r>
      <w:r w:rsidR="00112CF9" w:rsidRPr="005E5772">
        <w:rPr>
          <w:lang w:eastAsia="en-AU"/>
        </w:rPr>
        <w:t>IME provider</w:t>
      </w:r>
      <w:r w:rsidR="000632EA" w:rsidRPr="005E5772">
        <w:rPr>
          <w:lang w:eastAsia="en-AU"/>
        </w:rPr>
        <w:t xml:space="preserve"> arranges for an independent medical examiner to carry out a </w:t>
      </w:r>
      <w:r w:rsidR="004E2047" w:rsidRPr="005E5772">
        <w:rPr>
          <w:lang w:eastAsia="en-AU"/>
        </w:rPr>
        <w:t>WPI </w:t>
      </w:r>
      <w:r w:rsidR="00112CF9" w:rsidRPr="005E5772">
        <w:rPr>
          <w:lang w:eastAsia="en-AU"/>
        </w:rPr>
        <w:t>assessment</w:t>
      </w:r>
      <w:r w:rsidR="000632EA" w:rsidRPr="005E5772">
        <w:rPr>
          <w:lang w:eastAsia="en-AU"/>
        </w:rPr>
        <w:t xml:space="preserve"> of an injured person.</w:t>
      </w:r>
    </w:p>
    <w:p w14:paraId="3C6957A9" w14:textId="77777777"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injured person must give the </w:t>
      </w:r>
      <w:r w:rsidR="00AF7361" w:rsidRPr="005E5772">
        <w:rPr>
          <w:lang w:eastAsia="en-AU"/>
        </w:rPr>
        <w:t xml:space="preserve">authorised IME provider and </w:t>
      </w:r>
      <w:r w:rsidR="000632EA" w:rsidRPr="005E5772">
        <w:rPr>
          <w:lang w:eastAsia="en-AU"/>
        </w:rPr>
        <w:t>independent medical examiner—</w:t>
      </w:r>
    </w:p>
    <w:p w14:paraId="3054B07C"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all information in the injured person’s possession that is relevant to the</w:t>
      </w:r>
      <w:r w:rsidR="0033539A" w:rsidRPr="005E5772">
        <w:t xml:space="preserve"> </w:t>
      </w:r>
      <w:r w:rsidR="004E2047" w:rsidRPr="005E5772">
        <w:t>WPI </w:t>
      </w:r>
      <w:r w:rsidR="00112CF9" w:rsidRPr="005E5772">
        <w:t>assessment</w:t>
      </w:r>
      <w:r w:rsidR="000632EA" w:rsidRPr="005E5772">
        <w:t>; and</w:t>
      </w:r>
    </w:p>
    <w:p w14:paraId="3C034077"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any other information the </w:t>
      </w:r>
      <w:r w:rsidR="00AF7361" w:rsidRPr="005E5772">
        <w:rPr>
          <w:lang w:eastAsia="en-AU"/>
        </w:rPr>
        <w:t xml:space="preserve">authorised IME provider or </w:t>
      </w:r>
      <w:r w:rsidR="000632EA" w:rsidRPr="005E5772">
        <w:rPr>
          <w:lang w:eastAsia="en-AU"/>
        </w:rPr>
        <w:t xml:space="preserve">independent medical examiner </w:t>
      </w:r>
      <w:r w:rsidR="000632EA" w:rsidRPr="005E5772">
        <w:t xml:space="preserve">reasonably requires for the </w:t>
      </w:r>
      <w:r w:rsidR="004E2047" w:rsidRPr="005E5772">
        <w:t>WPI </w:t>
      </w:r>
      <w:r w:rsidR="00112CF9" w:rsidRPr="005E5772">
        <w:t>assessment</w:t>
      </w:r>
      <w:r w:rsidR="000632EA" w:rsidRPr="005E5772">
        <w:t>.</w:t>
      </w:r>
    </w:p>
    <w:p w14:paraId="63CCF0A4" w14:textId="77777777" w:rsidR="000632EA" w:rsidRPr="005E5772" w:rsidRDefault="005E5772" w:rsidP="00502AD4">
      <w:pPr>
        <w:pStyle w:val="Amain"/>
        <w:keepNext/>
        <w:rPr>
          <w:lang w:eastAsia="en-AU"/>
        </w:rPr>
      </w:pPr>
      <w:r>
        <w:rPr>
          <w:lang w:eastAsia="en-AU"/>
        </w:rPr>
        <w:tab/>
      </w:r>
      <w:r w:rsidRPr="005E5772">
        <w:rPr>
          <w:lang w:eastAsia="en-AU"/>
        </w:rPr>
        <w:t>(3)</w:t>
      </w:r>
      <w:r w:rsidRPr="005E5772">
        <w:rPr>
          <w:lang w:eastAsia="en-AU"/>
        </w:rPr>
        <w:tab/>
      </w:r>
      <w:r w:rsidR="000632EA" w:rsidRPr="005E5772">
        <w:rPr>
          <w:lang w:eastAsia="en-AU"/>
        </w:rPr>
        <w:t xml:space="preserve">The relevant insurer for the motor accident must give the </w:t>
      </w:r>
      <w:r w:rsidR="00AF7361" w:rsidRPr="005E5772">
        <w:rPr>
          <w:lang w:eastAsia="en-AU"/>
        </w:rPr>
        <w:t xml:space="preserve">authorised IME provider and </w:t>
      </w:r>
      <w:r w:rsidR="000632EA" w:rsidRPr="005E5772">
        <w:rPr>
          <w:lang w:eastAsia="en-AU"/>
        </w:rPr>
        <w:t>independent medical examiner—</w:t>
      </w:r>
    </w:p>
    <w:p w14:paraId="4838B47F"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all information in the insurer’s possession that is relevant to the </w:t>
      </w:r>
      <w:r w:rsidR="004E2047" w:rsidRPr="005E5772">
        <w:t>WPI </w:t>
      </w:r>
      <w:r w:rsidR="00112CF9" w:rsidRPr="005E5772">
        <w:t>assessment</w:t>
      </w:r>
      <w:r w:rsidR="000632EA" w:rsidRPr="005E5772">
        <w:rPr>
          <w:lang w:eastAsia="en-AU"/>
        </w:rPr>
        <w:t>; and</w:t>
      </w:r>
    </w:p>
    <w:p w14:paraId="42713BB6"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any other information the </w:t>
      </w:r>
      <w:r w:rsidR="00AF7361" w:rsidRPr="005E5772">
        <w:rPr>
          <w:lang w:eastAsia="en-AU"/>
        </w:rPr>
        <w:t xml:space="preserve">authorised IME provider or </w:t>
      </w:r>
      <w:r w:rsidR="000632EA" w:rsidRPr="005E5772">
        <w:rPr>
          <w:lang w:eastAsia="en-AU"/>
        </w:rPr>
        <w:t xml:space="preserve">independent medical examiner </w:t>
      </w:r>
      <w:r w:rsidR="000632EA" w:rsidRPr="005E5772">
        <w:t xml:space="preserve">reasonably requires for the </w:t>
      </w:r>
      <w:r w:rsidR="004E2047" w:rsidRPr="005E5772">
        <w:t>WPI </w:t>
      </w:r>
      <w:r w:rsidR="00112CF9" w:rsidRPr="005E5772">
        <w:t>assessment</w:t>
      </w:r>
      <w:r w:rsidR="000632EA" w:rsidRPr="005E5772">
        <w:t>.</w:t>
      </w:r>
    </w:p>
    <w:p w14:paraId="0D0C8B37" w14:textId="77777777"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The information must be given to the </w:t>
      </w:r>
      <w:r w:rsidR="00AF7361" w:rsidRPr="005E5772">
        <w:rPr>
          <w:lang w:eastAsia="en-AU"/>
        </w:rPr>
        <w:t xml:space="preserve">authorised IME provider and </w:t>
      </w:r>
      <w:r w:rsidR="000632EA" w:rsidRPr="005E5772">
        <w:rPr>
          <w:lang w:eastAsia="en-AU"/>
        </w:rPr>
        <w:t xml:space="preserve">independent medical examiner at least 10 days before the day the independent medical examiner is to carry out the </w:t>
      </w:r>
      <w:r w:rsidR="004E2047" w:rsidRPr="005E5772">
        <w:rPr>
          <w:lang w:eastAsia="en-AU"/>
        </w:rPr>
        <w:t>WPI </w:t>
      </w:r>
      <w:r w:rsidR="00112CF9" w:rsidRPr="005E5772">
        <w:rPr>
          <w:lang w:eastAsia="en-AU"/>
        </w:rPr>
        <w:t>assessment</w:t>
      </w:r>
      <w:r w:rsidR="000632EA" w:rsidRPr="005E5772">
        <w:t>.</w:t>
      </w:r>
    </w:p>
    <w:p w14:paraId="35456525" w14:textId="77777777" w:rsidR="000632EA" w:rsidRPr="005E5772" w:rsidRDefault="005E5772" w:rsidP="005E5772">
      <w:pPr>
        <w:pStyle w:val="Amain"/>
        <w:rPr>
          <w:lang w:eastAsia="en-AU"/>
        </w:rPr>
      </w:pPr>
      <w:r>
        <w:rPr>
          <w:lang w:eastAsia="en-AU"/>
        </w:rPr>
        <w:lastRenderedPageBreak/>
        <w:tab/>
      </w:r>
      <w:r w:rsidRPr="005E5772">
        <w:rPr>
          <w:lang w:eastAsia="en-AU"/>
        </w:rPr>
        <w:t>(5)</w:t>
      </w:r>
      <w:r w:rsidRPr="005E5772">
        <w:rPr>
          <w:lang w:eastAsia="en-AU"/>
        </w:rPr>
        <w:tab/>
      </w:r>
      <w:r w:rsidR="000632EA" w:rsidRPr="005E5772">
        <w:t xml:space="preserve">The </w:t>
      </w:r>
      <w:r w:rsidR="000632EA" w:rsidRPr="005E5772">
        <w:rPr>
          <w:lang w:eastAsia="en-AU"/>
        </w:rPr>
        <w:t xml:space="preserve">independent medical examiner </w:t>
      </w:r>
      <w:r w:rsidR="000632EA" w:rsidRPr="005E5772">
        <w:t xml:space="preserve">may decline to carry out the </w:t>
      </w:r>
      <w:r w:rsidR="004E2047" w:rsidRPr="005E5772">
        <w:t>WPI </w:t>
      </w:r>
      <w:r w:rsidR="00112CF9" w:rsidRPr="005E5772">
        <w:t>assessment</w:t>
      </w:r>
      <w:r w:rsidR="000632EA" w:rsidRPr="005E5772">
        <w:t xml:space="preserve"> if the injured person or the insurer fails to give any information reasonably required by the </w:t>
      </w:r>
      <w:r w:rsidR="00AF7361" w:rsidRPr="005E5772">
        <w:rPr>
          <w:lang w:eastAsia="en-AU"/>
        </w:rPr>
        <w:t xml:space="preserve">authorised IME provider or </w:t>
      </w:r>
      <w:r w:rsidR="000632EA" w:rsidRPr="005E5772">
        <w:rPr>
          <w:lang w:eastAsia="en-AU"/>
        </w:rPr>
        <w:t>independent medical examiner</w:t>
      </w:r>
      <w:r w:rsidR="000632EA" w:rsidRPr="005E5772">
        <w:t>.</w:t>
      </w:r>
    </w:p>
    <w:p w14:paraId="4245FDB4" w14:textId="77777777" w:rsidR="000632EA" w:rsidRPr="005E5772" w:rsidRDefault="005E5772" w:rsidP="005E5772">
      <w:pPr>
        <w:pStyle w:val="AH5Sec"/>
      </w:pPr>
      <w:bookmarkStart w:id="195" w:name="_Toc174097970"/>
      <w:r w:rsidRPr="00A5658C">
        <w:rPr>
          <w:rStyle w:val="CharSectNo"/>
        </w:rPr>
        <w:t>149</w:t>
      </w:r>
      <w:r w:rsidRPr="005E5772">
        <w:tab/>
      </w:r>
      <w:r w:rsidR="004E2047" w:rsidRPr="005E5772">
        <w:t>WPI </w:t>
      </w:r>
      <w:r w:rsidR="00112CF9" w:rsidRPr="005E5772">
        <w:t>assessment</w:t>
      </w:r>
      <w:r w:rsidR="0033539A" w:rsidRPr="005E5772">
        <w:t>—</w:t>
      </w:r>
      <w:r w:rsidR="004E2047" w:rsidRPr="005E5772">
        <w:t>WPI </w:t>
      </w:r>
      <w:r w:rsidR="00112CF9" w:rsidRPr="005E5772">
        <w:t>assessment</w:t>
      </w:r>
      <w:r w:rsidR="000632EA" w:rsidRPr="005E5772">
        <w:t xml:space="preserve"> guideline</w:t>
      </w:r>
      <w:r w:rsidR="0033539A" w:rsidRPr="005E5772">
        <w:t>s</w:t>
      </w:r>
      <w:bookmarkEnd w:id="195"/>
    </w:p>
    <w:p w14:paraId="1222C440" w14:textId="77777777" w:rsidR="000632EA" w:rsidRPr="005E5772" w:rsidRDefault="000632EA" w:rsidP="00E47949">
      <w:pPr>
        <w:pStyle w:val="Amainreturn"/>
        <w:keepNext/>
      </w:pPr>
      <w:r w:rsidRPr="005E5772">
        <w:t xml:space="preserve">A </w:t>
      </w:r>
      <w:r w:rsidR="004E2047" w:rsidRPr="005E5772">
        <w:t>WPI </w:t>
      </w:r>
      <w:r w:rsidR="00112CF9" w:rsidRPr="005E5772">
        <w:t>assessment</w:t>
      </w:r>
      <w:r w:rsidRPr="005E5772">
        <w:t xml:space="preserve"> of an injured person must be carried out—</w:t>
      </w:r>
    </w:p>
    <w:p w14:paraId="5ACF8744" w14:textId="77777777" w:rsidR="000632EA" w:rsidRPr="005E5772" w:rsidRDefault="005E5772" w:rsidP="005E5772">
      <w:pPr>
        <w:pStyle w:val="Apara"/>
      </w:pPr>
      <w:r>
        <w:tab/>
      </w:r>
      <w:r w:rsidRPr="005E5772">
        <w:t>(a)</w:t>
      </w:r>
      <w:r w:rsidRPr="005E5772">
        <w:tab/>
      </w:r>
      <w:r w:rsidR="000632EA" w:rsidRPr="005E5772">
        <w:t xml:space="preserve">in accordance with the </w:t>
      </w:r>
      <w:r w:rsidR="004E2047" w:rsidRPr="005E5772">
        <w:t>WPI </w:t>
      </w:r>
      <w:r w:rsidR="00112CF9" w:rsidRPr="005E5772">
        <w:t>assessment</w:t>
      </w:r>
      <w:r w:rsidR="000632EA" w:rsidRPr="005E5772">
        <w:t xml:space="preserve"> guideline</w:t>
      </w:r>
      <w:r w:rsidR="00112CF9" w:rsidRPr="005E5772">
        <w:t>s</w:t>
      </w:r>
      <w:r w:rsidR="000632EA" w:rsidRPr="005E5772">
        <w:t>; and</w:t>
      </w:r>
    </w:p>
    <w:p w14:paraId="6685287F" w14:textId="77777777" w:rsidR="005301E3" w:rsidRPr="005E5772" w:rsidRDefault="005E5772" w:rsidP="005E5772">
      <w:pPr>
        <w:pStyle w:val="Apara"/>
      </w:pPr>
      <w:r>
        <w:tab/>
      </w:r>
      <w:r w:rsidRPr="005E5772">
        <w:t>(b)</w:t>
      </w:r>
      <w:r w:rsidRPr="005E5772">
        <w:tab/>
      </w:r>
      <w:r w:rsidR="000632EA" w:rsidRPr="005E5772">
        <w:t>by</w:t>
      </w:r>
      <w:r w:rsidR="005301E3" w:rsidRPr="005E5772">
        <w:t>—</w:t>
      </w:r>
    </w:p>
    <w:p w14:paraId="1D6F8673" w14:textId="77777777" w:rsidR="000632EA" w:rsidRPr="005E5772" w:rsidRDefault="005E5772" w:rsidP="005E5772">
      <w:pPr>
        <w:pStyle w:val="Asubpara"/>
      </w:pPr>
      <w:r>
        <w:tab/>
      </w:r>
      <w:r w:rsidRPr="005E5772">
        <w:t>(i)</w:t>
      </w:r>
      <w:r w:rsidRPr="005E5772">
        <w:tab/>
      </w:r>
      <w:r w:rsidR="000632EA" w:rsidRPr="005E5772">
        <w:t>an independent medical examiner who is—</w:t>
      </w:r>
    </w:p>
    <w:p w14:paraId="5A85BC59" w14:textId="77777777" w:rsidR="000632EA" w:rsidRPr="005E5772" w:rsidRDefault="005E5772" w:rsidP="005E5772">
      <w:pPr>
        <w:pStyle w:val="Asubsubpara"/>
      </w:pPr>
      <w:r>
        <w:tab/>
      </w:r>
      <w:r w:rsidRPr="005E5772">
        <w:t>(A)</w:t>
      </w:r>
      <w:r w:rsidRPr="005E5772">
        <w:tab/>
      </w:r>
      <w:r w:rsidR="000632EA" w:rsidRPr="005E5772">
        <w:t xml:space="preserve">trained as required by the </w:t>
      </w:r>
      <w:r w:rsidR="004E2047" w:rsidRPr="005E5772">
        <w:t>WPI </w:t>
      </w:r>
      <w:r w:rsidR="00112CF9" w:rsidRPr="005E5772">
        <w:t>assessment</w:t>
      </w:r>
      <w:r w:rsidR="000632EA" w:rsidRPr="005E5772">
        <w:t xml:space="preserve"> </w:t>
      </w:r>
      <w:r w:rsidR="00112CF9" w:rsidRPr="005E5772">
        <w:t>guidelines</w:t>
      </w:r>
      <w:r w:rsidR="000632EA" w:rsidRPr="005E5772">
        <w:t>; and</w:t>
      </w:r>
    </w:p>
    <w:p w14:paraId="5797829D" w14:textId="77777777" w:rsidR="000632EA" w:rsidRPr="005E5772" w:rsidRDefault="005E5772" w:rsidP="005E5772">
      <w:pPr>
        <w:pStyle w:val="Asubsubpara"/>
      </w:pPr>
      <w:r>
        <w:tab/>
      </w:r>
      <w:r w:rsidRPr="005E5772">
        <w:t>(B)</w:t>
      </w:r>
      <w:r w:rsidRPr="005E5772">
        <w:tab/>
      </w:r>
      <w:r w:rsidR="000632EA" w:rsidRPr="005E5772">
        <w:t xml:space="preserve">selected by an authorised </w:t>
      </w:r>
      <w:r w:rsidR="00112CF9" w:rsidRPr="005E5772">
        <w:t>IME provider</w:t>
      </w:r>
      <w:r w:rsidR="000632EA" w:rsidRPr="005E5772">
        <w:t xml:space="preserve"> to conduct the assessment</w:t>
      </w:r>
      <w:r w:rsidR="005301E3" w:rsidRPr="005E5772">
        <w:t>; or</w:t>
      </w:r>
    </w:p>
    <w:p w14:paraId="6A7AAA88" w14:textId="77777777" w:rsidR="005301E3" w:rsidRPr="005E5772" w:rsidRDefault="005E5772" w:rsidP="005E5772">
      <w:pPr>
        <w:pStyle w:val="Asubpara"/>
      </w:pPr>
      <w:r>
        <w:tab/>
      </w:r>
      <w:r w:rsidRPr="005E5772">
        <w:t>(ii)</w:t>
      </w:r>
      <w:r w:rsidRPr="005E5772">
        <w:tab/>
      </w:r>
      <w:r w:rsidR="004F26F1" w:rsidRPr="005E5772">
        <w:t xml:space="preserve">if the injured person may arrange for a private medical examiner to </w:t>
      </w:r>
      <w:r w:rsidR="00CD787F" w:rsidRPr="005E5772">
        <w:t>carry out a</w:t>
      </w:r>
      <w:r w:rsidR="00145B1E" w:rsidRPr="005E5772">
        <w:t xml:space="preserve"> </w:t>
      </w:r>
      <w:r w:rsidR="004E2047" w:rsidRPr="005E5772">
        <w:t>WPI </w:t>
      </w:r>
      <w:r w:rsidR="00CD787F" w:rsidRPr="005E5772">
        <w:t>assessment</w:t>
      </w:r>
      <w:r w:rsidR="00145B1E" w:rsidRPr="005E5772">
        <w:t>—</w:t>
      </w:r>
      <w:r w:rsidR="005301E3" w:rsidRPr="005E5772">
        <w:t xml:space="preserve">a private medical examiner </w:t>
      </w:r>
      <w:r w:rsidR="00145B1E" w:rsidRPr="005E5772">
        <w:t xml:space="preserve">selected by </w:t>
      </w:r>
      <w:r w:rsidR="00CD787F" w:rsidRPr="005E5772">
        <w:t>the</w:t>
      </w:r>
      <w:r w:rsidR="00145B1E" w:rsidRPr="005E5772">
        <w:t xml:space="preserve"> person.</w:t>
      </w:r>
    </w:p>
    <w:p w14:paraId="7EED1A04" w14:textId="77777777" w:rsidR="00685D00" w:rsidRPr="005E5772" w:rsidRDefault="005E5772" w:rsidP="005E5772">
      <w:pPr>
        <w:pStyle w:val="AH5Sec"/>
      </w:pPr>
      <w:bookmarkStart w:id="196" w:name="_Toc174097971"/>
      <w:r w:rsidRPr="00A5658C">
        <w:rPr>
          <w:rStyle w:val="CharSectNo"/>
        </w:rPr>
        <w:t>150</w:t>
      </w:r>
      <w:r w:rsidRPr="005E5772">
        <w:tab/>
      </w:r>
      <w:r w:rsidR="00685D00" w:rsidRPr="005E5772">
        <w:t>WPI assessment—both physical and psychological injuries</w:t>
      </w:r>
      <w:bookmarkEnd w:id="196"/>
    </w:p>
    <w:p w14:paraId="690BF9E5" w14:textId="77777777" w:rsidR="00685D00" w:rsidRPr="005E5772" w:rsidRDefault="005E5772" w:rsidP="005E5772">
      <w:pPr>
        <w:pStyle w:val="Amain"/>
      </w:pPr>
      <w:r>
        <w:tab/>
      </w:r>
      <w:r w:rsidRPr="005E5772">
        <w:t>(1)</w:t>
      </w:r>
      <w:r w:rsidRPr="005E5772">
        <w:tab/>
      </w:r>
      <w:r w:rsidR="00685D00" w:rsidRPr="005E5772">
        <w:t>This section applies if an injured person sustains both a physical injury and a primary psychological injury resulting from a motor accident.</w:t>
      </w:r>
    </w:p>
    <w:p w14:paraId="0B7EBC82" w14:textId="77777777" w:rsidR="00685D00" w:rsidRPr="005E5772" w:rsidRDefault="005E5772" w:rsidP="005E5772">
      <w:pPr>
        <w:pStyle w:val="Amain"/>
      </w:pPr>
      <w:r>
        <w:tab/>
      </w:r>
      <w:r w:rsidRPr="005E5772">
        <w:t>(2)</w:t>
      </w:r>
      <w:r w:rsidRPr="005E5772">
        <w:tab/>
      </w:r>
      <w:r w:rsidR="00685D00" w:rsidRPr="005E5772">
        <w:t>The injured person may request separate WPI assessments of—</w:t>
      </w:r>
    </w:p>
    <w:p w14:paraId="18127370" w14:textId="77777777" w:rsidR="00685D00" w:rsidRPr="005E5772" w:rsidRDefault="005E5772" w:rsidP="005E5772">
      <w:pPr>
        <w:pStyle w:val="Apara"/>
      </w:pPr>
      <w:r>
        <w:tab/>
      </w:r>
      <w:r w:rsidRPr="005E5772">
        <w:t>(a)</w:t>
      </w:r>
      <w:r w:rsidRPr="005E5772">
        <w:tab/>
      </w:r>
      <w:r w:rsidR="00685D00" w:rsidRPr="005E5772">
        <w:t>the physical injury; and</w:t>
      </w:r>
    </w:p>
    <w:p w14:paraId="16E3499C" w14:textId="77777777" w:rsidR="00685D00" w:rsidRPr="005E5772" w:rsidRDefault="005E5772" w:rsidP="005E5772">
      <w:pPr>
        <w:pStyle w:val="Apara"/>
      </w:pPr>
      <w:r>
        <w:tab/>
      </w:r>
      <w:r w:rsidRPr="005E5772">
        <w:t>(b)</w:t>
      </w:r>
      <w:r w:rsidRPr="005E5772">
        <w:tab/>
      </w:r>
      <w:r w:rsidR="00685D00" w:rsidRPr="005E5772">
        <w:t>the primary psychological injury.</w:t>
      </w:r>
    </w:p>
    <w:p w14:paraId="288BA8CF" w14:textId="77777777" w:rsidR="00685D00" w:rsidRPr="005E5772" w:rsidRDefault="005E5772" w:rsidP="005E5772">
      <w:pPr>
        <w:pStyle w:val="Amain"/>
      </w:pPr>
      <w:r>
        <w:tab/>
      </w:r>
      <w:r w:rsidRPr="005E5772">
        <w:t>(3)</w:t>
      </w:r>
      <w:r w:rsidRPr="005E5772">
        <w:tab/>
      </w:r>
      <w:r w:rsidR="00685D00" w:rsidRPr="005E5772">
        <w:t>However, the injured person may request a WPI assessment of the primary psychological injury only if the person has received—</w:t>
      </w:r>
    </w:p>
    <w:p w14:paraId="10D7DD73" w14:textId="77777777" w:rsidR="00685D00" w:rsidRPr="005E5772" w:rsidRDefault="005E5772" w:rsidP="005E5772">
      <w:pPr>
        <w:pStyle w:val="Apara"/>
      </w:pPr>
      <w:r>
        <w:tab/>
      </w:r>
      <w:r w:rsidRPr="005E5772">
        <w:t>(a)</w:t>
      </w:r>
      <w:r w:rsidRPr="005E5772">
        <w:tab/>
      </w:r>
      <w:r w:rsidR="00685D00" w:rsidRPr="005E5772">
        <w:t>mental health treatment for the injury; and</w:t>
      </w:r>
    </w:p>
    <w:p w14:paraId="44574CDC" w14:textId="77777777" w:rsidR="00685D00" w:rsidRPr="005E5772" w:rsidRDefault="005E5772" w:rsidP="005E5772">
      <w:pPr>
        <w:pStyle w:val="Apara"/>
      </w:pPr>
      <w:r>
        <w:lastRenderedPageBreak/>
        <w:tab/>
      </w:r>
      <w:r w:rsidRPr="005E5772">
        <w:t>(b)</w:t>
      </w:r>
      <w:r w:rsidRPr="005E5772">
        <w:tab/>
      </w:r>
      <w:r w:rsidR="00685D00" w:rsidRPr="005E5772">
        <w:t>a notice, in writing, from a psychiatrist or clinical psychologist that the psychiatrist or clinical psychologist reasonably believes the person is likely to have a permanent psychological injury resulting from the motor accident.</w:t>
      </w:r>
    </w:p>
    <w:p w14:paraId="642C63B8" w14:textId="77777777" w:rsidR="00685D00" w:rsidRPr="005E5772" w:rsidRDefault="005E5772" w:rsidP="005E5772">
      <w:pPr>
        <w:pStyle w:val="Amain"/>
      </w:pPr>
      <w:r>
        <w:tab/>
      </w:r>
      <w:r w:rsidRPr="005E5772">
        <w:t>(4)</w:t>
      </w:r>
      <w:r w:rsidRPr="005E5772">
        <w:tab/>
      </w:r>
      <w:r w:rsidR="00685D00" w:rsidRPr="005E5772">
        <w:t>To remove any doubt—</w:t>
      </w:r>
    </w:p>
    <w:p w14:paraId="15FA74D8" w14:textId="77777777" w:rsidR="00685D00" w:rsidRPr="005E5772" w:rsidRDefault="005E5772" w:rsidP="005E5772">
      <w:pPr>
        <w:pStyle w:val="Apara"/>
      </w:pPr>
      <w:r>
        <w:tab/>
      </w:r>
      <w:r w:rsidRPr="005E5772">
        <w:t>(a)</w:t>
      </w:r>
      <w:r w:rsidRPr="005E5772">
        <w:tab/>
      </w:r>
      <w:r w:rsidR="00685D00" w:rsidRPr="005E5772">
        <w:t>a WPI assessment of a physical injury may take into account a secondary psychological injury; but</w:t>
      </w:r>
    </w:p>
    <w:p w14:paraId="446144A1" w14:textId="77777777" w:rsidR="00685D00" w:rsidRPr="005E5772" w:rsidRDefault="005E5772" w:rsidP="005E5772">
      <w:pPr>
        <w:pStyle w:val="Apara"/>
      </w:pPr>
      <w:r>
        <w:tab/>
      </w:r>
      <w:r w:rsidRPr="005E5772">
        <w:t>(b)</w:t>
      </w:r>
      <w:r w:rsidRPr="005E5772">
        <w:tab/>
      </w:r>
      <w:r w:rsidR="00685D00" w:rsidRPr="005E5772">
        <w:t>a WPI assessment of a primary psychological injury must not take into account a secondary psychological injury.</w:t>
      </w:r>
    </w:p>
    <w:p w14:paraId="6292BD3C" w14:textId="77777777" w:rsidR="00685D00" w:rsidRPr="005E5772" w:rsidRDefault="005E5772" w:rsidP="005E5772">
      <w:pPr>
        <w:pStyle w:val="Amain"/>
      </w:pPr>
      <w:r>
        <w:tab/>
      </w:r>
      <w:r w:rsidRPr="005E5772">
        <w:t>(5)</w:t>
      </w:r>
      <w:r w:rsidRPr="005E5772">
        <w:tab/>
      </w:r>
      <w:r w:rsidR="00685D00" w:rsidRPr="005E5772">
        <w:t>The relevant insurer for the motor accident is only liable for the costs of 1 WPI assessment for each kind of injury.</w:t>
      </w:r>
    </w:p>
    <w:p w14:paraId="3272A474" w14:textId="77777777" w:rsidR="00685D00" w:rsidRPr="005E5772" w:rsidRDefault="005E5772" w:rsidP="00502AD4">
      <w:pPr>
        <w:pStyle w:val="Amain"/>
        <w:keepNext/>
      </w:pPr>
      <w:r>
        <w:tab/>
      </w:r>
      <w:r w:rsidRPr="005E5772">
        <w:t>(6)</w:t>
      </w:r>
      <w:r w:rsidRPr="005E5772">
        <w:tab/>
      </w:r>
      <w:r w:rsidR="00685D00" w:rsidRPr="005E5772">
        <w:t>In this section:</w:t>
      </w:r>
    </w:p>
    <w:p w14:paraId="731BC111" w14:textId="77777777" w:rsidR="00685D00" w:rsidRPr="005E5772" w:rsidRDefault="00685D00" w:rsidP="005E5772">
      <w:pPr>
        <w:pStyle w:val="aDef"/>
        <w:keepNext/>
      </w:pPr>
      <w:r w:rsidRPr="005E5772">
        <w:rPr>
          <w:rStyle w:val="charBoldItals"/>
        </w:rPr>
        <w:t>primary psychological injury</w:t>
      </w:r>
      <w:r w:rsidRPr="005E5772">
        <w:t>—</w:t>
      </w:r>
    </w:p>
    <w:p w14:paraId="0ACA9B98" w14:textId="77777777" w:rsidR="00685D00" w:rsidRPr="005E5772" w:rsidRDefault="005E5772" w:rsidP="00502AD4">
      <w:pPr>
        <w:pStyle w:val="aDefpara"/>
        <w:keepNext/>
      </w:pPr>
      <w:r>
        <w:tab/>
      </w:r>
      <w:r w:rsidRPr="005E5772">
        <w:t>(a)</w:t>
      </w:r>
      <w:r w:rsidRPr="005E5772">
        <w:tab/>
      </w:r>
      <w:r w:rsidR="00685D00" w:rsidRPr="005E5772">
        <w:t>means an injury that is—</w:t>
      </w:r>
    </w:p>
    <w:p w14:paraId="19BFD7C9" w14:textId="77777777" w:rsidR="00685D00" w:rsidRPr="005E5772" w:rsidRDefault="005E5772" w:rsidP="00502AD4">
      <w:pPr>
        <w:pStyle w:val="aDefsubpara"/>
        <w:keepLines/>
      </w:pPr>
      <w:r>
        <w:tab/>
      </w:r>
      <w:r w:rsidRPr="005E5772">
        <w:t>(i)</w:t>
      </w:r>
      <w:r w:rsidRPr="005E5772">
        <w:tab/>
      </w:r>
      <w:r w:rsidR="00685D00" w:rsidRPr="005E5772">
        <w:t>a psychological or psychiatric disorder, including the physiological effect of a psychological or psychiatric disorder on the nervous system, that results directly from a motor accident; and</w:t>
      </w:r>
    </w:p>
    <w:p w14:paraId="6FC5EB05" w14:textId="77777777" w:rsidR="00685D00" w:rsidRPr="005E5772" w:rsidRDefault="005E5772" w:rsidP="005E5772">
      <w:pPr>
        <w:pStyle w:val="aDefsubpara"/>
        <w:keepNext/>
      </w:pPr>
      <w:r>
        <w:tab/>
      </w:r>
      <w:r w:rsidRPr="005E5772">
        <w:t>(ii)</w:t>
      </w:r>
      <w:r w:rsidRPr="005E5772">
        <w:tab/>
      </w:r>
      <w:r w:rsidR="00685D00" w:rsidRPr="005E5772">
        <w:t>diagnosed by a psychiatrist or clinical psychologist; but</w:t>
      </w:r>
    </w:p>
    <w:p w14:paraId="16D61714" w14:textId="77777777" w:rsidR="00685D00" w:rsidRPr="005E5772" w:rsidRDefault="005E5772" w:rsidP="005E5772">
      <w:pPr>
        <w:pStyle w:val="aDefpara"/>
      </w:pPr>
      <w:r>
        <w:tab/>
      </w:r>
      <w:r w:rsidRPr="005E5772">
        <w:t>(b)</w:t>
      </w:r>
      <w:r w:rsidRPr="005E5772">
        <w:tab/>
      </w:r>
      <w:r w:rsidR="00685D00" w:rsidRPr="005E5772">
        <w:t>does not include a psychological or psychiatric disorder that results from a physical injury resulting from a motor accident.</w:t>
      </w:r>
    </w:p>
    <w:p w14:paraId="2E402246" w14:textId="77777777" w:rsidR="00685D00" w:rsidRPr="005E5772" w:rsidRDefault="00685D00" w:rsidP="00685D00">
      <w:pPr>
        <w:pStyle w:val="aExamHdgss"/>
      </w:pPr>
      <w:r w:rsidRPr="005E5772">
        <w:t>Example—psychological injury resulting from a motor accident</w:t>
      </w:r>
    </w:p>
    <w:p w14:paraId="6D6FA042" w14:textId="77777777" w:rsidR="00685D00" w:rsidRPr="005E5772" w:rsidRDefault="00685D00" w:rsidP="00685D00">
      <w:pPr>
        <w:pStyle w:val="aExamss"/>
      </w:pPr>
      <w:r w:rsidRPr="005E5772">
        <w:t>post-traumatic stress disorder as a result of witnessing the motor accident</w:t>
      </w:r>
    </w:p>
    <w:p w14:paraId="6E63F318" w14:textId="77777777" w:rsidR="00685D00" w:rsidRPr="005E5772" w:rsidRDefault="00685D00" w:rsidP="005E5772">
      <w:pPr>
        <w:pStyle w:val="aDef"/>
        <w:keepNext/>
      </w:pPr>
      <w:r w:rsidRPr="005E5772">
        <w:rPr>
          <w:rStyle w:val="charBoldItals"/>
        </w:rPr>
        <w:t>secondary psychological injury</w:t>
      </w:r>
      <w:r w:rsidRPr="005E5772">
        <w:t xml:space="preserve"> means an injury that is—</w:t>
      </w:r>
    </w:p>
    <w:p w14:paraId="0B71C7F3" w14:textId="77777777" w:rsidR="00685D00" w:rsidRPr="005E5772" w:rsidRDefault="005E5772" w:rsidP="00422792">
      <w:pPr>
        <w:pStyle w:val="aDefpara"/>
      </w:pPr>
      <w:r>
        <w:tab/>
      </w:r>
      <w:r w:rsidRPr="005E5772">
        <w:t>(a)</w:t>
      </w:r>
      <w:r w:rsidRPr="005E5772">
        <w:tab/>
      </w:r>
      <w:r w:rsidR="00685D00" w:rsidRPr="005E5772">
        <w:t>a psychological or psychiatric disorder that results from a physical injury resulting from a motor accident; and</w:t>
      </w:r>
    </w:p>
    <w:p w14:paraId="27105BDE" w14:textId="77777777" w:rsidR="00685D00" w:rsidRPr="005E5772" w:rsidRDefault="005E5772" w:rsidP="00577B4F">
      <w:pPr>
        <w:pStyle w:val="aDefpara"/>
        <w:keepNext/>
      </w:pPr>
      <w:r>
        <w:lastRenderedPageBreak/>
        <w:tab/>
      </w:r>
      <w:r w:rsidRPr="005E5772">
        <w:t>(b)</w:t>
      </w:r>
      <w:r w:rsidRPr="005E5772">
        <w:tab/>
      </w:r>
      <w:r w:rsidR="00685D00" w:rsidRPr="005E5772">
        <w:t xml:space="preserve">diagnosed by a psychiatrist or clinical psychologist. </w:t>
      </w:r>
    </w:p>
    <w:p w14:paraId="39A11C08" w14:textId="77777777" w:rsidR="00685D00" w:rsidRPr="005E5772" w:rsidRDefault="00685D00" w:rsidP="00685D00">
      <w:pPr>
        <w:pStyle w:val="aExamHdgss"/>
      </w:pPr>
      <w:r w:rsidRPr="005E5772">
        <w:t>Example—psychological injury that results from physical injury</w:t>
      </w:r>
    </w:p>
    <w:p w14:paraId="74BD2436" w14:textId="77777777" w:rsidR="00685D00" w:rsidRPr="005E5772" w:rsidRDefault="00685D00" w:rsidP="00685D00">
      <w:pPr>
        <w:pStyle w:val="aExamss"/>
      </w:pPr>
      <w:r w:rsidRPr="005E5772">
        <w:t>depression and anxiety as a result of ongoing pain from the physical injury</w:t>
      </w:r>
    </w:p>
    <w:p w14:paraId="17232C7F" w14:textId="77777777" w:rsidR="000632EA" w:rsidRPr="005E5772" w:rsidRDefault="005E5772" w:rsidP="005E5772">
      <w:pPr>
        <w:pStyle w:val="AH5Sec"/>
      </w:pPr>
      <w:bookmarkStart w:id="197" w:name="_Toc174097972"/>
      <w:r w:rsidRPr="00A5658C">
        <w:rPr>
          <w:rStyle w:val="CharSectNo"/>
        </w:rPr>
        <w:t>151</w:t>
      </w:r>
      <w:r w:rsidRPr="005E5772">
        <w:tab/>
      </w:r>
      <w:r w:rsidR="004E2047" w:rsidRPr="005E5772">
        <w:t>WPI </w:t>
      </w:r>
      <w:r w:rsidR="00112CF9" w:rsidRPr="005E5772">
        <w:t>assessment</w:t>
      </w:r>
      <w:r w:rsidR="000632EA" w:rsidRPr="005E5772">
        <w:t>—multiple body systems affected</w:t>
      </w:r>
      <w:bookmarkEnd w:id="197"/>
    </w:p>
    <w:p w14:paraId="3B6EC7CC" w14:textId="26FC2983" w:rsidR="000632EA" w:rsidRPr="005E5772" w:rsidRDefault="00C57FCC" w:rsidP="00C57FCC">
      <w:pPr>
        <w:pStyle w:val="Amain"/>
      </w:pPr>
      <w:r>
        <w:tab/>
        <w:t>(1)</w:t>
      </w:r>
      <w:r>
        <w:tab/>
      </w:r>
      <w:r w:rsidR="000632EA" w:rsidRPr="005E5772">
        <w:t>If an injured person has injuries to more than 1 body system—</w:t>
      </w:r>
    </w:p>
    <w:p w14:paraId="23F3B7C6" w14:textId="77777777" w:rsidR="000632EA" w:rsidRPr="005E5772" w:rsidRDefault="005E5772" w:rsidP="005E5772">
      <w:pPr>
        <w:pStyle w:val="Apara"/>
      </w:pPr>
      <w:r>
        <w:tab/>
      </w:r>
      <w:r w:rsidRPr="005E5772">
        <w:t>(a)</w:t>
      </w:r>
      <w:r w:rsidRPr="005E5772">
        <w:tab/>
      </w:r>
      <w:r w:rsidR="000632EA" w:rsidRPr="005E5772">
        <w:t xml:space="preserve">a </w:t>
      </w:r>
      <w:r w:rsidR="004E2047" w:rsidRPr="005E5772">
        <w:t>WPI </w:t>
      </w:r>
      <w:r w:rsidR="00112CF9" w:rsidRPr="005E5772">
        <w:t>assessment</w:t>
      </w:r>
      <w:r w:rsidR="000632EA" w:rsidRPr="005E5772">
        <w:t xml:space="preserve"> of each affected body system may be made; and</w:t>
      </w:r>
    </w:p>
    <w:p w14:paraId="57DDF887" w14:textId="77777777" w:rsidR="000632EA" w:rsidRPr="005E5772" w:rsidRDefault="005E5772" w:rsidP="005E5772">
      <w:pPr>
        <w:pStyle w:val="Apara"/>
      </w:pPr>
      <w:r>
        <w:tab/>
      </w:r>
      <w:r w:rsidRPr="005E5772">
        <w:t>(b)</w:t>
      </w:r>
      <w:r w:rsidRPr="005E5772">
        <w:tab/>
      </w:r>
      <w:r w:rsidR="000632EA" w:rsidRPr="005E5772">
        <w:t xml:space="preserve">each </w:t>
      </w:r>
      <w:r w:rsidR="004E2047" w:rsidRPr="005E5772">
        <w:t>WPI </w:t>
      </w:r>
      <w:r w:rsidR="00112CF9" w:rsidRPr="005E5772">
        <w:t>assessment</w:t>
      </w:r>
      <w:r w:rsidR="000632EA" w:rsidRPr="005E5772">
        <w:t xml:space="preserve"> may be carried out by a different independent medical examiner; and</w:t>
      </w:r>
    </w:p>
    <w:p w14:paraId="79942576" w14:textId="77777777" w:rsidR="003E503E" w:rsidRPr="005E5772" w:rsidRDefault="005E5772" w:rsidP="005E5772">
      <w:pPr>
        <w:pStyle w:val="Apara"/>
      </w:pPr>
      <w:r>
        <w:tab/>
      </w:r>
      <w:r w:rsidRPr="005E5772">
        <w:t>(c)</w:t>
      </w:r>
      <w:r w:rsidRPr="005E5772">
        <w:tab/>
      </w:r>
      <w:r w:rsidR="003E503E" w:rsidRPr="005E5772">
        <w:t xml:space="preserve">the WPI assessments of each physical body system may be combined in accordance with the </w:t>
      </w:r>
      <w:r w:rsidR="00FF4135" w:rsidRPr="004F5ABD">
        <w:t>WPI assessment guidelines</w:t>
      </w:r>
      <w:r w:rsidR="003E503E" w:rsidRPr="005E5772">
        <w:t xml:space="preserve"> to decide the injured person’s WPI for the person’s physical injuries; and</w:t>
      </w:r>
    </w:p>
    <w:p w14:paraId="5388447A" w14:textId="77777777" w:rsidR="00C57FCC" w:rsidRPr="00007BEB" w:rsidRDefault="00C57FCC" w:rsidP="00C57FCC">
      <w:pPr>
        <w:pStyle w:val="Apara"/>
      </w:pPr>
      <w:r w:rsidRPr="00007BEB">
        <w:tab/>
        <w:t>(d)</w:t>
      </w:r>
      <w:r w:rsidRPr="00007BEB">
        <w:tab/>
        <w:t>the WPI assessments for a primary psychological injury</w:t>
      </w:r>
      <w:r w:rsidRPr="00007BEB">
        <w:rPr>
          <w:shd w:val="clear" w:color="auto" w:fill="FFFFFF"/>
        </w:rPr>
        <w:t xml:space="preserve"> </w:t>
      </w:r>
      <w:r w:rsidRPr="00007BEB">
        <w:t>must be conducted in accordance with the WPI guidelines to decide the person’s WPI for their psychological injuries.</w:t>
      </w:r>
    </w:p>
    <w:p w14:paraId="3ED9F003" w14:textId="77777777" w:rsidR="00C57FCC" w:rsidRPr="00007BEB" w:rsidRDefault="00C57FCC" w:rsidP="00C57FCC">
      <w:pPr>
        <w:pStyle w:val="Amain"/>
      </w:pPr>
      <w:r w:rsidRPr="00007BEB">
        <w:rPr>
          <w:color w:val="000000"/>
        </w:rPr>
        <w:tab/>
        <w:t>(2)</w:t>
      </w:r>
      <w:r w:rsidRPr="00007BEB">
        <w:rPr>
          <w:color w:val="000000"/>
        </w:rPr>
        <w:tab/>
        <w:t>In this section:</w:t>
      </w:r>
    </w:p>
    <w:p w14:paraId="49D989E4" w14:textId="77777777" w:rsidR="00C57FCC" w:rsidRPr="00007BEB" w:rsidRDefault="00C57FCC" w:rsidP="00C57FCC">
      <w:pPr>
        <w:pStyle w:val="aDef"/>
        <w:rPr>
          <w:color w:val="000000"/>
        </w:rPr>
      </w:pPr>
      <w:r w:rsidRPr="00007BEB">
        <w:rPr>
          <w:rStyle w:val="charBoldItals"/>
        </w:rPr>
        <w:t>injury</w:t>
      </w:r>
      <w:r w:rsidRPr="00007BEB">
        <w:rPr>
          <w:bCs/>
          <w:iCs/>
          <w:color w:val="000000"/>
        </w:rPr>
        <w:t>,</w:t>
      </w:r>
      <w:r w:rsidRPr="00007BEB">
        <w:t xml:space="preserve"> </w:t>
      </w:r>
      <w:r w:rsidRPr="00007BEB">
        <w:rPr>
          <w:bCs/>
          <w:iCs/>
          <w:color w:val="000000"/>
        </w:rPr>
        <w:t>to a</w:t>
      </w:r>
      <w:r w:rsidRPr="00007BEB">
        <w:t xml:space="preserve"> </w:t>
      </w:r>
      <w:r w:rsidRPr="00007BEB">
        <w:rPr>
          <w:bCs/>
          <w:iCs/>
          <w:color w:val="000000"/>
        </w:rPr>
        <w:t>person’s body system, includes a primary psychological injury to the person.</w:t>
      </w:r>
    </w:p>
    <w:p w14:paraId="398BD1C3" w14:textId="77777777" w:rsidR="00C57FCC" w:rsidRPr="00007BEB" w:rsidRDefault="00C57FCC" w:rsidP="00C57FCC">
      <w:pPr>
        <w:pStyle w:val="aDef"/>
        <w:rPr>
          <w:color w:val="000000"/>
        </w:rPr>
      </w:pPr>
      <w:r w:rsidRPr="00007BEB">
        <w:rPr>
          <w:rStyle w:val="charBoldItals"/>
        </w:rPr>
        <w:t>primary psychological injury</w:t>
      </w:r>
      <w:r w:rsidRPr="00007BEB">
        <w:rPr>
          <w:color w:val="000000"/>
        </w:rPr>
        <w:t>—see section 150 (6).</w:t>
      </w:r>
    </w:p>
    <w:p w14:paraId="71B1B137" w14:textId="77777777" w:rsidR="000632EA" w:rsidRPr="005E5772" w:rsidRDefault="005E5772" w:rsidP="005E5772">
      <w:pPr>
        <w:pStyle w:val="AH5Sec"/>
        <w:rPr>
          <w:lang w:eastAsia="en-AU"/>
        </w:rPr>
      </w:pPr>
      <w:bookmarkStart w:id="198" w:name="_Toc174097973"/>
      <w:r w:rsidRPr="00A5658C">
        <w:rPr>
          <w:rStyle w:val="CharSectNo"/>
        </w:rPr>
        <w:t>152</w:t>
      </w:r>
      <w:r w:rsidRPr="005E5772">
        <w:rPr>
          <w:lang w:eastAsia="en-AU"/>
        </w:rPr>
        <w:tab/>
      </w:r>
      <w:r w:rsidR="004E2047" w:rsidRPr="005E5772">
        <w:rPr>
          <w:lang w:eastAsia="en-AU"/>
        </w:rPr>
        <w:t>WPI </w:t>
      </w:r>
      <w:r w:rsidR="000632EA" w:rsidRPr="005E5772">
        <w:t>report to be prepared</w:t>
      </w:r>
      <w:bookmarkEnd w:id="198"/>
    </w:p>
    <w:p w14:paraId="48E887D0" w14:textId="77777777" w:rsidR="000632EA" w:rsidRPr="005E5772" w:rsidRDefault="005E5772" w:rsidP="005E5772">
      <w:pPr>
        <w:pStyle w:val="Amain"/>
      </w:pPr>
      <w:r>
        <w:tab/>
      </w:r>
      <w:r w:rsidRPr="005E5772">
        <w:t>(1)</w:t>
      </w:r>
      <w:r w:rsidRPr="005E5772">
        <w:tab/>
      </w:r>
      <w:r w:rsidR="000632EA" w:rsidRPr="005E5772">
        <w:t xml:space="preserve">An independent medical examiner who carries out a </w:t>
      </w:r>
      <w:r w:rsidR="004E2047" w:rsidRPr="005E5772">
        <w:t>WPI </w:t>
      </w:r>
      <w:r w:rsidR="00112CF9" w:rsidRPr="005E5772">
        <w:t>assessment</w:t>
      </w:r>
      <w:r w:rsidR="000632EA" w:rsidRPr="005E5772">
        <w:t xml:space="preserve"> of an injured person must give a </w:t>
      </w:r>
      <w:r w:rsidR="004E2047" w:rsidRPr="005E5772">
        <w:t>WPI </w:t>
      </w:r>
      <w:r w:rsidR="000632EA" w:rsidRPr="005E5772">
        <w:t xml:space="preserve">report about the assessment to </w:t>
      </w:r>
      <w:r w:rsidR="00DE6B6D" w:rsidRPr="005E5772">
        <w:t xml:space="preserve">the </w:t>
      </w:r>
      <w:r w:rsidR="00112CF9" w:rsidRPr="005E5772">
        <w:t>IME provider</w:t>
      </w:r>
      <w:r w:rsidR="000632EA" w:rsidRPr="005E5772">
        <w:t xml:space="preserve"> who arranged the assessment.</w:t>
      </w:r>
    </w:p>
    <w:p w14:paraId="1BAF01B8" w14:textId="77777777" w:rsidR="000632EA" w:rsidRPr="005E5772" w:rsidRDefault="005E5772" w:rsidP="005E5772">
      <w:pPr>
        <w:pStyle w:val="Amain"/>
      </w:pPr>
      <w:r>
        <w:tab/>
      </w:r>
      <w:r w:rsidRPr="005E5772">
        <w:t>(2)</w:t>
      </w:r>
      <w:r w:rsidRPr="005E5772">
        <w:tab/>
      </w:r>
      <w:r w:rsidR="000632EA" w:rsidRPr="005E5772">
        <w:t xml:space="preserve">The </w:t>
      </w:r>
      <w:r w:rsidR="00112CF9" w:rsidRPr="005E5772">
        <w:t>IME provider</w:t>
      </w:r>
      <w:r w:rsidR="00B31153" w:rsidRPr="005E5772">
        <w:t xml:space="preserve"> must give the </w:t>
      </w:r>
      <w:r w:rsidR="004E2047" w:rsidRPr="005E5772">
        <w:t>WPI </w:t>
      </w:r>
      <w:r w:rsidR="000632EA" w:rsidRPr="005E5772">
        <w:t>report to the relevant insurer for the motor accident.</w:t>
      </w:r>
    </w:p>
    <w:p w14:paraId="23E1AA71" w14:textId="77777777" w:rsidR="000632EA" w:rsidRPr="005E5772" w:rsidRDefault="005E5772" w:rsidP="005E5772">
      <w:pPr>
        <w:pStyle w:val="Amain"/>
        <w:rPr>
          <w:lang w:eastAsia="en-AU"/>
        </w:rPr>
      </w:pPr>
      <w:r>
        <w:rPr>
          <w:lang w:eastAsia="en-AU"/>
        </w:rPr>
        <w:lastRenderedPageBreak/>
        <w:tab/>
      </w:r>
      <w:r w:rsidRPr="005E5772">
        <w:rPr>
          <w:lang w:eastAsia="en-AU"/>
        </w:rPr>
        <w:t>(3)</w:t>
      </w:r>
      <w:r w:rsidRPr="005E5772">
        <w:rPr>
          <w:lang w:eastAsia="en-AU"/>
        </w:rPr>
        <w:tab/>
      </w:r>
      <w:r w:rsidR="000632EA" w:rsidRPr="005E5772">
        <w:rPr>
          <w:lang w:eastAsia="en-AU"/>
        </w:rPr>
        <w:t xml:space="preserve">The </w:t>
      </w:r>
      <w:r w:rsidR="004E2047" w:rsidRPr="005E5772">
        <w:rPr>
          <w:rFonts w:cs="TimesNewRoman"/>
        </w:rPr>
        <w:t>WPI </w:t>
      </w:r>
      <w:r w:rsidR="00B31153" w:rsidRPr="005E5772">
        <w:rPr>
          <w:rFonts w:cs="TimesNewRoman"/>
        </w:rPr>
        <w:t xml:space="preserve">assessment </w:t>
      </w:r>
      <w:r w:rsidR="000632EA" w:rsidRPr="005E5772">
        <w:rPr>
          <w:lang w:eastAsia="en-AU"/>
        </w:rPr>
        <w:t xml:space="preserve">guidelines may make provision for the requirements for a </w:t>
      </w:r>
      <w:r w:rsidR="004E2047" w:rsidRPr="005E5772">
        <w:rPr>
          <w:lang w:eastAsia="en-AU"/>
        </w:rPr>
        <w:t>WPI </w:t>
      </w:r>
      <w:r w:rsidR="000632EA" w:rsidRPr="005E5772">
        <w:rPr>
          <w:lang w:eastAsia="en-AU"/>
        </w:rPr>
        <w:t xml:space="preserve">report, including the time within which a </w:t>
      </w:r>
      <w:r w:rsidR="004E2047" w:rsidRPr="005E5772">
        <w:rPr>
          <w:lang w:eastAsia="en-AU"/>
        </w:rPr>
        <w:t>WPI </w:t>
      </w:r>
      <w:r w:rsidR="000632EA" w:rsidRPr="005E5772">
        <w:rPr>
          <w:lang w:eastAsia="en-AU"/>
        </w:rPr>
        <w:t>report must be given.</w:t>
      </w:r>
    </w:p>
    <w:p w14:paraId="2354662D" w14:textId="77777777" w:rsidR="003E503E" w:rsidRPr="005E5772" w:rsidRDefault="005E5772" w:rsidP="005E5772">
      <w:pPr>
        <w:pStyle w:val="AH5Sec"/>
      </w:pPr>
      <w:bookmarkStart w:id="199" w:name="_Toc174097974"/>
      <w:r w:rsidRPr="00A5658C">
        <w:rPr>
          <w:rStyle w:val="CharSectNo"/>
        </w:rPr>
        <w:t>153</w:t>
      </w:r>
      <w:r w:rsidRPr="005E5772">
        <w:tab/>
      </w:r>
      <w:r w:rsidR="003E503E" w:rsidRPr="005E5772">
        <w:t>WPI—both physical and psychological injuries</w:t>
      </w:r>
      <w:bookmarkEnd w:id="199"/>
    </w:p>
    <w:p w14:paraId="77E09DDE" w14:textId="77777777" w:rsidR="003E503E" w:rsidRPr="005E5772" w:rsidRDefault="005E5772" w:rsidP="005E5772">
      <w:pPr>
        <w:pStyle w:val="Amain"/>
      </w:pPr>
      <w:r>
        <w:tab/>
      </w:r>
      <w:r w:rsidRPr="005E5772">
        <w:t>(1)</w:t>
      </w:r>
      <w:r w:rsidRPr="005E5772">
        <w:tab/>
      </w:r>
      <w:r w:rsidR="003E503E" w:rsidRPr="005E5772">
        <w:t>This section applies if—</w:t>
      </w:r>
    </w:p>
    <w:p w14:paraId="7F153F76" w14:textId="77777777" w:rsidR="003E503E" w:rsidRPr="005E5772" w:rsidRDefault="005E5772" w:rsidP="005E5772">
      <w:pPr>
        <w:pStyle w:val="Apara"/>
      </w:pPr>
      <w:r>
        <w:tab/>
      </w:r>
      <w:r w:rsidRPr="005E5772">
        <w:t>(a)</w:t>
      </w:r>
      <w:r w:rsidRPr="005E5772">
        <w:tab/>
      </w:r>
      <w:r w:rsidR="003E503E" w:rsidRPr="005E5772">
        <w:t>a WPI assessment of an injured person’s physical injuries and psychological injuries has been carried out; and</w:t>
      </w:r>
    </w:p>
    <w:p w14:paraId="6D308EC5" w14:textId="77777777" w:rsidR="003E503E" w:rsidRPr="005E5772" w:rsidRDefault="005E5772" w:rsidP="005E5772">
      <w:pPr>
        <w:pStyle w:val="Apara"/>
      </w:pPr>
      <w:r>
        <w:tab/>
      </w:r>
      <w:r w:rsidRPr="005E5772">
        <w:t>(b)</w:t>
      </w:r>
      <w:r w:rsidRPr="005E5772">
        <w:tab/>
      </w:r>
      <w:r w:rsidR="003E503E" w:rsidRPr="005E5772">
        <w:t xml:space="preserve">the WPI for each kind of injury is assessed at more than 0%. </w:t>
      </w:r>
    </w:p>
    <w:p w14:paraId="7AE213F9" w14:textId="77777777" w:rsidR="003E503E" w:rsidRPr="005E5772" w:rsidRDefault="005E5772" w:rsidP="005E5772">
      <w:pPr>
        <w:pStyle w:val="Amain"/>
      </w:pPr>
      <w:r>
        <w:tab/>
      </w:r>
      <w:r w:rsidRPr="005E5772">
        <w:t>(2)</w:t>
      </w:r>
      <w:r w:rsidRPr="005E5772">
        <w:tab/>
      </w:r>
      <w:r w:rsidR="003E503E" w:rsidRPr="005E5772">
        <w:t>The relevant insurer for the motor accident may take into account the WPI for each kind of injury to determine the amount of quality of life benefits the insurer may offer the injured person.</w:t>
      </w:r>
    </w:p>
    <w:p w14:paraId="79387E43" w14:textId="77777777" w:rsidR="00C57FCC" w:rsidRPr="00007BEB" w:rsidRDefault="00C57FCC" w:rsidP="00C57FCC">
      <w:pPr>
        <w:pStyle w:val="AH5Sec"/>
      </w:pPr>
      <w:bookmarkStart w:id="200" w:name="_Toc174097975"/>
      <w:r w:rsidRPr="00A5658C">
        <w:rPr>
          <w:rStyle w:val="CharSectNo"/>
        </w:rPr>
        <w:t>154</w:t>
      </w:r>
      <w:r w:rsidRPr="00007BEB">
        <w:tab/>
        <w:t>WPI less than 5%—insurer may make offer</w:t>
      </w:r>
      <w:bookmarkEnd w:id="200"/>
    </w:p>
    <w:p w14:paraId="043FA6DF" w14:textId="77777777" w:rsidR="00517FBC" w:rsidRPr="005E5772" w:rsidRDefault="005E5772" w:rsidP="005E5772">
      <w:pPr>
        <w:pStyle w:val="Amain"/>
      </w:pPr>
      <w:r>
        <w:tab/>
      </w:r>
      <w:r w:rsidRPr="005E5772">
        <w:t>(1)</w:t>
      </w:r>
      <w:r w:rsidRPr="005E5772">
        <w:tab/>
      </w:r>
      <w:r w:rsidR="00517FBC" w:rsidRPr="005E5772">
        <w:t>This section applies if—</w:t>
      </w:r>
    </w:p>
    <w:p w14:paraId="18F16320" w14:textId="77777777" w:rsidR="00517FBC" w:rsidRPr="005E5772" w:rsidRDefault="005E5772" w:rsidP="005E5772">
      <w:pPr>
        <w:pStyle w:val="Apara"/>
      </w:pPr>
      <w:r>
        <w:tab/>
      </w:r>
      <w:r w:rsidRPr="005E5772">
        <w:t>(a)</w:t>
      </w:r>
      <w:r w:rsidRPr="005E5772">
        <w:tab/>
      </w:r>
      <w:r w:rsidR="00517FBC" w:rsidRPr="005E5772">
        <w:t>if separate WPI reports from an independent medical examiner assess an injured person’s physical injuries and psychological injuries—the higher WPI assessment assesses the person’s WPI as less than 5%; or</w:t>
      </w:r>
    </w:p>
    <w:p w14:paraId="7F74793F" w14:textId="77777777" w:rsidR="00517FBC" w:rsidRPr="005E5772" w:rsidRDefault="005E5772" w:rsidP="005E5772">
      <w:pPr>
        <w:pStyle w:val="Apara"/>
      </w:pPr>
      <w:r>
        <w:tab/>
      </w:r>
      <w:r w:rsidRPr="005E5772">
        <w:t>(b)</w:t>
      </w:r>
      <w:r w:rsidRPr="005E5772">
        <w:tab/>
      </w:r>
      <w:r w:rsidR="00517FBC" w:rsidRPr="005E5772">
        <w:t>if only 1 WPI report from an independent medical examiner assesses an injured person’s WPI—the person’s WPI is assessed as less than 5%.</w:t>
      </w:r>
    </w:p>
    <w:p w14:paraId="325C4FB0" w14:textId="77777777" w:rsidR="00517FBC" w:rsidRPr="005E5772" w:rsidRDefault="005E5772" w:rsidP="005E5772">
      <w:pPr>
        <w:pStyle w:val="Amain"/>
      </w:pPr>
      <w:r>
        <w:tab/>
      </w:r>
      <w:r w:rsidRPr="005E5772">
        <w:t>(2)</w:t>
      </w:r>
      <w:r w:rsidRPr="005E5772">
        <w:tab/>
      </w:r>
      <w:r w:rsidR="00517FBC" w:rsidRPr="005E5772">
        <w:t>The relevant insurer for the motor accident must give the injured person a written notice—</w:t>
      </w:r>
    </w:p>
    <w:p w14:paraId="1A69D8B3" w14:textId="77777777" w:rsidR="00517FBC" w:rsidRPr="005E5772" w:rsidRDefault="005E5772" w:rsidP="005E5772">
      <w:pPr>
        <w:pStyle w:val="Apara"/>
      </w:pPr>
      <w:r>
        <w:tab/>
      </w:r>
      <w:r w:rsidRPr="005E5772">
        <w:t>(a)</w:t>
      </w:r>
      <w:r w:rsidRPr="005E5772">
        <w:tab/>
      </w:r>
      <w:r w:rsidR="00517FBC" w:rsidRPr="005E5772">
        <w:t>including a copy of each report; and</w:t>
      </w:r>
    </w:p>
    <w:p w14:paraId="69AB029F" w14:textId="404F412C" w:rsidR="00517FBC" w:rsidRPr="005E5772" w:rsidRDefault="005E5772" w:rsidP="00422792">
      <w:pPr>
        <w:pStyle w:val="Apara"/>
        <w:keepLines/>
      </w:pPr>
      <w:r>
        <w:lastRenderedPageBreak/>
        <w:tab/>
      </w:r>
      <w:r w:rsidRPr="005E5772">
        <w:t>(b)</w:t>
      </w:r>
      <w:r w:rsidRPr="005E5772">
        <w:tab/>
      </w:r>
      <w:r w:rsidR="00517FBC" w:rsidRPr="005E5772">
        <w:t>if there are separate WPI reports for the person’s physical and psychological injuries, and the insurer considers that it is appropriate to make an offer to the person—offering the person the amount of quality of life benefits payable for their WPI under division 2.6.4 (</w:t>
      </w:r>
      <w:r w:rsidR="00517FBC" w:rsidRPr="005E5772">
        <w:rPr>
          <w:lang w:eastAsia="en-AU"/>
        </w:rPr>
        <w:t>Quality of life benefits—amount payable</w:t>
      </w:r>
      <w:r w:rsidR="00517FBC" w:rsidRPr="005E5772">
        <w:t>); and</w:t>
      </w:r>
    </w:p>
    <w:p w14:paraId="6090856C" w14:textId="77777777" w:rsidR="00517FBC" w:rsidRPr="005E5772" w:rsidRDefault="005E5772" w:rsidP="005E5772">
      <w:pPr>
        <w:pStyle w:val="Apara"/>
      </w:pPr>
      <w:r>
        <w:tab/>
      </w:r>
      <w:r w:rsidRPr="005E5772">
        <w:t>(c)</w:t>
      </w:r>
      <w:r w:rsidRPr="005E5772">
        <w:tab/>
      </w:r>
      <w:r w:rsidR="00517FBC" w:rsidRPr="005E5772">
        <w:t>telling the person that the person must, within 26 weeks after receiving the notice—</w:t>
      </w:r>
    </w:p>
    <w:p w14:paraId="235B5D26" w14:textId="77777777" w:rsidR="00517FBC" w:rsidRPr="005E5772" w:rsidRDefault="005E5772" w:rsidP="005E5772">
      <w:pPr>
        <w:pStyle w:val="Asubpara"/>
      </w:pPr>
      <w:r>
        <w:tab/>
      </w:r>
      <w:r w:rsidRPr="005E5772">
        <w:t>(i)</w:t>
      </w:r>
      <w:r w:rsidRPr="005E5772">
        <w:tab/>
      </w:r>
      <w:r w:rsidR="00517FBC" w:rsidRPr="005E5772">
        <w:t>notify the insurer, in writing, whether they accept or disagree with each report; and</w:t>
      </w:r>
    </w:p>
    <w:p w14:paraId="03113747" w14:textId="77777777" w:rsidR="00517FBC" w:rsidRPr="005E5772" w:rsidRDefault="005E5772" w:rsidP="005E5772">
      <w:pPr>
        <w:pStyle w:val="Asubpara"/>
      </w:pPr>
      <w:r>
        <w:tab/>
      </w:r>
      <w:r w:rsidRPr="005E5772">
        <w:t>(ii)</w:t>
      </w:r>
      <w:r w:rsidRPr="005E5772">
        <w:tab/>
      </w:r>
      <w:r w:rsidR="00517FBC" w:rsidRPr="005E5772">
        <w:t>if the person disagrees with a report and wishes to have a second WPI assessment carried out—</w:t>
      </w:r>
    </w:p>
    <w:p w14:paraId="4682424F" w14:textId="77777777" w:rsidR="00517FBC" w:rsidRPr="005E5772" w:rsidRDefault="005E5772" w:rsidP="005E5772">
      <w:pPr>
        <w:pStyle w:val="Asubsubpara"/>
      </w:pPr>
      <w:r>
        <w:tab/>
      </w:r>
      <w:r w:rsidRPr="005E5772">
        <w:t>(A)</w:t>
      </w:r>
      <w:r w:rsidRPr="005E5772">
        <w:tab/>
      </w:r>
      <w:r w:rsidR="00517FBC" w:rsidRPr="005E5772">
        <w:t>arrange a second WPI assessment at their own expense; and</w:t>
      </w:r>
    </w:p>
    <w:p w14:paraId="0E36AE4A" w14:textId="77777777" w:rsidR="00517FBC" w:rsidRPr="005E5772" w:rsidRDefault="005E5772" w:rsidP="005E5772">
      <w:pPr>
        <w:pStyle w:val="Asubsubpara"/>
      </w:pPr>
      <w:r>
        <w:tab/>
      </w:r>
      <w:r w:rsidRPr="005E5772">
        <w:t>(B)</w:t>
      </w:r>
      <w:r w:rsidRPr="005E5772">
        <w:tab/>
      </w:r>
      <w:r w:rsidR="00517FBC" w:rsidRPr="005E5772">
        <w:t>give the insurer the second WPI report.</w:t>
      </w:r>
    </w:p>
    <w:p w14:paraId="62C91257" w14:textId="77777777" w:rsidR="00517FBC" w:rsidRPr="005E5772" w:rsidRDefault="005E5772" w:rsidP="005E5772">
      <w:pPr>
        <w:pStyle w:val="Amain"/>
      </w:pPr>
      <w:r>
        <w:tab/>
      </w:r>
      <w:r w:rsidRPr="005E5772">
        <w:t>(3)</w:t>
      </w:r>
      <w:r w:rsidRPr="005E5772">
        <w:tab/>
      </w:r>
      <w:r w:rsidR="00517FBC" w:rsidRPr="005E5772">
        <w:t>The relevant insurer for the motor accident must give the notice to the injured person—</w:t>
      </w:r>
    </w:p>
    <w:p w14:paraId="56D17C0E" w14:textId="77777777" w:rsidR="00517FBC" w:rsidRPr="005E5772" w:rsidRDefault="005E5772" w:rsidP="005E5772">
      <w:pPr>
        <w:pStyle w:val="Apara"/>
      </w:pPr>
      <w:r>
        <w:tab/>
      </w:r>
      <w:r w:rsidRPr="005E5772">
        <w:t>(a)</w:t>
      </w:r>
      <w:r w:rsidRPr="005E5772">
        <w:tab/>
      </w:r>
      <w:r w:rsidR="00517FBC" w:rsidRPr="005E5772">
        <w:t>if there are separate WPI reports for the person’s physical and psychological injuries—within 14 days after receiving the later report; or</w:t>
      </w:r>
    </w:p>
    <w:p w14:paraId="3D9106DE" w14:textId="77777777" w:rsidR="00517FBC" w:rsidRPr="005E5772" w:rsidRDefault="005E5772" w:rsidP="005E5772">
      <w:pPr>
        <w:pStyle w:val="Apara"/>
      </w:pPr>
      <w:r>
        <w:tab/>
      </w:r>
      <w:r w:rsidRPr="005E5772">
        <w:t>(b)</w:t>
      </w:r>
      <w:r w:rsidRPr="005E5772">
        <w:tab/>
      </w:r>
      <w:r w:rsidR="00517FBC" w:rsidRPr="005E5772">
        <w:t>if there is only 1 WPI report—within 14 days after receiving the report.</w:t>
      </w:r>
    </w:p>
    <w:p w14:paraId="6A72725A" w14:textId="77777777" w:rsidR="00C57FCC" w:rsidRPr="00007BEB" w:rsidRDefault="00C57FCC" w:rsidP="00C57FCC">
      <w:pPr>
        <w:pStyle w:val="Amain"/>
        <w:rPr>
          <w:shd w:val="clear" w:color="auto" w:fill="FFFFFF"/>
        </w:rPr>
      </w:pPr>
      <w:r w:rsidRPr="00007BEB">
        <w:rPr>
          <w:color w:val="000000"/>
        </w:rPr>
        <w:tab/>
        <w:t>(4)</w:t>
      </w:r>
      <w:r w:rsidRPr="00007BEB">
        <w:rPr>
          <w:color w:val="000000"/>
        </w:rPr>
        <w:tab/>
        <w:t>If the injured person does not notify the insurer, and give the insurer the second WPI report, within the 26 weeks, the person is taken to have accepted</w:t>
      </w:r>
      <w:r w:rsidRPr="00007BEB">
        <w:rPr>
          <w:color w:val="000000"/>
          <w:shd w:val="clear" w:color="auto" w:fill="FFFFFF"/>
        </w:rPr>
        <w:t>—</w:t>
      </w:r>
    </w:p>
    <w:p w14:paraId="4399E134" w14:textId="77777777" w:rsidR="00C57FCC" w:rsidRPr="00007BEB" w:rsidRDefault="00C57FCC" w:rsidP="00C57FCC">
      <w:pPr>
        <w:pStyle w:val="Apara"/>
        <w:rPr>
          <w:shd w:val="clear" w:color="auto" w:fill="FFFFFF"/>
        </w:rPr>
      </w:pPr>
      <w:r w:rsidRPr="00007BEB">
        <w:rPr>
          <w:color w:val="000000"/>
          <w:shd w:val="clear" w:color="auto" w:fill="FFFFFF"/>
        </w:rPr>
        <w:tab/>
        <w:t>(a)</w:t>
      </w:r>
      <w:r w:rsidRPr="00007BEB">
        <w:rPr>
          <w:color w:val="000000"/>
          <w:shd w:val="clear" w:color="auto" w:fill="FFFFFF"/>
        </w:rPr>
        <w:tab/>
        <w:t>if the relevant insurer has made an offer—the offer; and</w:t>
      </w:r>
    </w:p>
    <w:p w14:paraId="0161610F" w14:textId="77777777" w:rsidR="00C57FCC" w:rsidRPr="00007BEB" w:rsidRDefault="00C57FCC" w:rsidP="00C57FCC">
      <w:pPr>
        <w:pStyle w:val="Apara"/>
      </w:pPr>
      <w:r w:rsidRPr="00007BEB">
        <w:tab/>
        <w:t>(b)</w:t>
      </w:r>
      <w:r w:rsidRPr="00007BEB">
        <w:tab/>
      </w:r>
      <w:r w:rsidRPr="00007BEB">
        <w:rPr>
          <w:shd w:val="clear" w:color="auto" w:fill="FFFFFF"/>
        </w:rPr>
        <w:t>if the relevant insurer has not made an offer—</w:t>
      </w:r>
      <w:r w:rsidRPr="00007BEB">
        <w:t>each report stated in the notice under subsection (2).</w:t>
      </w:r>
    </w:p>
    <w:p w14:paraId="35DC865E" w14:textId="77777777" w:rsidR="008A24BB" w:rsidRPr="005E5772" w:rsidRDefault="005E5772" w:rsidP="005E5772">
      <w:pPr>
        <w:pStyle w:val="Amain"/>
      </w:pPr>
      <w:r>
        <w:lastRenderedPageBreak/>
        <w:tab/>
      </w:r>
      <w:r w:rsidRPr="005E5772">
        <w:t>(5)</w:t>
      </w:r>
      <w:r w:rsidRPr="005E5772">
        <w:tab/>
      </w:r>
      <w:r w:rsidR="008A24BB" w:rsidRPr="005E5772">
        <w:t>The relevant insurer must take all reasonable steps to notify the injured person about the consequences of failing to notify the insurer, and failing to give the insurer the second WPI report, as stated in the notice under subsection (</w:t>
      </w:r>
      <w:r w:rsidR="00517C84">
        <w:t>2</w:t>
      </w:r>
      <w:r w:rsidR="008A24BB" w:rsidRPr="005E5772">
        <w:t>) within the 26 weeks.</w:t>
      </w:r>
    </w:p>
    <w:p w14:paraId="681B93CC" w14:textId="77777777" w:rsidR="008A24BB" w:rsidRPr="005E5772" w:rsidRDefault="008A24BB" w:rsidP="008A24BB">
      <w:pPr>
        <w:pStyle w:val="aExamHdgss"/>
      </w:pPr>
      <w:r w:rsidRPr="005E5772">
        <w:t>Examples—reasonable steps</w:t>
      </w:r>
    </w:p>
    <w:p w14:paraId="0501D62D" w14:textId="77777777" w:rsidR="008A24BB" w:rsidRPr="005E5772" w:rsidRDefault="008A24BB" w:rsidP="008A24BB">
      <w:pPr>
        <w:pStyle w:val="aExamINumss"/>
      </w:pPr>
      <w:r w:rsidRPr="005E5772">
        <w:t>1</w:t>
      </w:r>
      <w:r w:rsidRPr="005E5772">
        <w:tab/>
        <w:t>including information in the written notice under s (</w:t>
      </w:r>
      <w:r w:rsidR="00517C84">
        <w:t>2</w:t>
      </w:r>
      <w:r w:rsidRPr="005E5772">
        <w:t xml:space="preserve">) about the consequences of failing to notify the insurer, and failing to give the insurer the second WPI report, within the 26 weeks </w:t>
      </w:r>
    </w:p>
    <w:p w14:paraId="32822064" w14:textId="27E73E60" w:rsidR="008A24BB" w:rsidRPr="005E5772" w:rsidRDefault="008A24BB" w:rsidP="008A24BB">
      <w:pPr>
        <w:pStyle w:val="aExamINumss"/>
      </w:pPr>
      <w:r w:rsidRPr="005E5772">
        <w:t>2</w:t>
      </w:r>
      <w:r w:rsidRPr="005E5772">
        <w:tab/>
        <w:t>sending the injured person a reminder notice before the end of the 26</w:t>
      </w:r>
      <w:r w:rsidR="00903067">
        <w:t> </w:t>
      </w:r>
      <w:r w:rsidRPr="005E5772">
        <w:t>weeks</w:t>
      </w:r>
    </w:p>
    <w:p w14:paraId="45215DF7" w14:textId="62688932" w:rsidR="000632EA" w:rsidRPr="005E5772" w:rsidRDefault="005E5772" w:rsidP="005E5772">
      <w:pPr>
        <w:pStyle w:val="Amain"/>
      </w:pPr>
      <w:r>
        <w:tab/>
      </w:r>
      <w:r w:rsidRPr="005E5772">
        <w:t>(6)</w:t>
      </w:r>
      <w:r w:rsidRPr="005E5772">
        <w:tab/>
      </w:r>
      <w:r w:rsidR="000632EA" w:rsidRPr="005E5772">
        <w:t xml:space="preserve">If the injured person accepts (or is taken to accept) </w:t>
      </w:r>
      <w:r w:rsidR="00E34F9A" w:rsidRPr="00007BEB">
        <w:rPr>
          <w:color w:val="000000"/>
        </w:rPr>
        <w:t>the offer or</w:t>
      </w:r>
      <w:r w:rsidR="00E34F9A">
        <w:rPr>
          <w:color w:val="000000"/>
        </w:rPr>
        <w:t xml:space="preserve"> </w:t>
      </w:r>
      <w:r w:rsidR="000632EA" w:rsidRPr="005E5772">
        <w:t>the report, the person’s application for quality of life benefits is taken to have been finally dealt with.</w:t>
      </w:r>
    </w:p>
    <w:p w14:paraId="4402F01E" w14:textId="77777777" w:rsidR="00E34F9A" w:rsidRPr="00007BEB" w:rsidRDefault="00E34F9A" w:rsidP="00E34F9A">
      <w:pPr>
        <w:pStyle w:val="AH5Sec"/>
      </w:pPr>
      <w:bookmarkStart w:id="201" w:name="_Toc174097976"/>
      <w:r w:rsidRPr="00A5658C">
        <w:rPr>
          <w:rStyle w:val="CharSectNo"/>
        </w:rPr>
        <w:t>155</w:t>
      </w:r>
      <w:r w:rsidRPr="00007BEB">
        <w:tab/>
        <w:t>WPI 5% to 9%—insurer must make offer</w:t>
      </w:r>
      <w:bookmarkEnd w:id="201"/>
    </w:p>
    <w:p w14:paraId="2F9578F4" w14:textId="77777777" w:rsidR="007C05D2" w:rsidRPr="004F5ABD" w:rsidRDefault="007C05D2" w:rsidP="007C05D2">
      <w:pPr>
        <w:pStyle w:val="Amain"/>
      </w:pPr>
      <w:r w:rsidRPr="004F5ABD">
        <w:tab/>
        <w:t>(1)</w:t>
      </w:r>
      <w:r w:rsidRPr="004F5ABD">
        <w:tab/>
        <w:t>This section applies if—</w:t>
      </w:r>
    </w:p>
    <w:p w14:paraId="144DF0F3" w14:textId="77777777" w:rsidR="007C05D2" w:rsidRPr="004F5ABD" w:rsidRDefault="007C05D2" w:rsidP="007C05D2">
      <w:pPr>
        <w:pStyle w:val="Apara"/>
      </w:pPr>
      <w:r w:rsidRPr="004F5ABD">
        <w:tab/>
        <w:t>(a)</w:t>
      </w:r>
      <w:r w:rsidRPr="004F5ABD">
        <w:tab/>
        <w:t>separate WPI reports from an independent medical examiner assess an injured person’s physical injuries and psychological injuries; and</w:t>
      </w:r>
    </w:p>
    <w:p w14:paraId="0D21589F" w14:textId="77777777" w:rsidR="007C05D2" w:rsidRPr="004F5ABD" w:rsidRDefault="007C05D2" w:rsidP="007C05D2">
      <w:pPr>
        <w:pStyle w:val="Apara"/>
      </w:pPr>
      <w:r w:rsidRPr="004F5ABD">
        <w:tab/>
        <w:t>(b)</w:t>
      </w:r>
      <w:r w:rsidRPr="004F5ABD">
        <w:tab/>
        <w:t>the higher WPI assessment assesses the person’s WPI as at least</w:t>
      </w:r>
      <w:r>
        <w:t xml:space="preserve"> </w:t>
      </w:r>
      <w:r w:rsidRPr="004F5ABD">
        <w:t>5% but not more than 9%.</w:t>
      </w:r>
    </w:p>
    <w:p w14:paraId="53518408" w14:textId="77777777" w:rsidR="007C05D2" w:rsidRPr="004F5ABD" w:rsidRDefault="007C05D2" w:rsidP="007C05D2">
      <w:pPr>
        <w:pStyle w:val="Amain"/>
      </w:pPr>
      <w:r w:rsidRPr="004F5ABD">
        <w:tab/>
        <w:t>(</w:t>
      </w:r>
      <w:r w:rsidR="002307C3">
        <w:t>2</w:t>
      </w:r>
      <w:r w:rsidRPr="004F5ABD">
        <w:t>)</w:t>
      </w:r>
      <w:r w:rsidRPr="004F5ABD">
        <w:tab/>
        <w:t>This section also applies if—</w:t>
      </w:r>
    </w:p>
    <w:p w14:paraId="7943108D" w14:textId="77777777" w:rsidR="007C05D2" w:rsidRPr="004F5ABD" w:rsidRDefault="007C05D2" w:rsidP="007C05D2">
      <w:pPr>
        <w:pStyle w:val="Apara"/>
      </w:pPr>
      <w:r w:rsidRPr="004F5ABD">
        <w:tab/>
        <w:t>(a)</w:t>
      </w:r>
      <w:r w:rsidRPr="004F5ABD">
        <w:tab/>
        <w:t>only 1 WPI report from an independent medical examiner assesses an injured person’s WPI; and</w:t>
      </w:r>
    </w:p>
    <w:p w14:paraId="1CDEF5C6" w14:textId="77777777" w:rsidR="007C05D2" w:rsidRPr="004F5ABD" w:rsidRDefault="007C05D2" w:rsidP="007C05D2">
      <w:pPr>
        <w:pStyle w:val="Apara"/>
      </w:pPr>
      <w:r w:rsidRPr="004F5ABD">
        <w:tab/>
        <w:t>(b)</w:t>
      </w:r>
      <w:r w:rsidRPr="004F5ABD">
        <w:tab/>
        <w:t>the person’s WPI is assessed as at least 5% but not more than</w:t>
      </w:r>
      <w:r>
        <w:t> </w:t>
      </w:r>
      <w:r w:rsidRPr="004F5ABD">
        <w:t>9%.</w:t>
      </w:r>
    </w:p>
    <w:p w14:paraId="30876CD8" w14:textId="77777777" w:rsidR="008A24BB" w:rsidRPr="005E5772" w:rsidRDefault="005E5772" w:rsidP="005E5772">
      <w:pPr>
        <w:pStyle w:val="Amain"/>
      </w:pPr>
      <w:r>
        <w:tab/>
      </w:r>
      <w:r w:rsidRPr="005E5772">
        <w:t>(</w:t>
      </w:r>
      <w:r w:rsidR="002307C3">
        <w:t>3</w:t>
      </w:r>
      <w:r w:rsidRPr="005E5772">
        <w:t>)</w:t>
      </w:r>
      <w:r w:rsidRPr="005E5772">
        <w:tab/>
      </w:r>
      <w:r w:rsidR="008A24BB" w:rsidRPr="005E5772">
        <w:t>The relevant insurer for the motor accident must give the injured person a written notice—</w:t>
      </w:r>
    </w:p>
    <w:p w14:paraId="566771FC" w14:textId="77777777" w:rsidR="008A24BB" w:rsidRPr="005E5772" w:rsidRDefault="005E5772" w:rsidP="005E5772">
      <w:pPr>
        <w:pStyle w:val="Apara"/>
      </w:pPr>
      <w:r>
        <w:tab/>
      </w:r>
      <w:r w:rsidRPr="005E5772">
        <w:t>(a)</w:t>
      </w:r>
      <w:r w:rsidRPr="005E5772">
        <w:tab/>
      </w:r>
      <w:r w:rsidR="008A24BB" w:rsidRPr="005E5772">
        <w:t>including a copy of each report; and</w:t>
      </w:r>
    </w:p>
    <w:p w14:paraId="598CB061" w14:textId="77777777" w:rsidR="008A24BB" w:rsidRPr="005E5772" w:rsidRDefault="005E5772" w:rsidP="005E5772">
      <w:pPr>
        <w:pStyle w:val="Apara"/>
      </w:pPr>
      <w:r>
        <w:lastRenderedPageBreak/>
        <w:tab/>
      </w:r>
      <w:r w:rsidRPr="005E5772">
        <w:t>(b)</w:t>
      </w:r>
      <w:r w:rsidRPr="005E5772">
        <w:tab/>
      </w:r>
      <w:r w:rsidR="008A24BB" w:rsidRPr="005E5772">
        <w:t>offering the person the amount of quality of life benefits payable for their WPI under division 2.6.4 (</w:t>
      </w:r>
      <w:r w:rsidR="008A24BB" w:rsidRPr="005E5772">
        <w:rPr>
          <w:lang w:eastAsia="en-AU"/>
        </w:rPr>
        <w:t>Quality of life benefits—amount payable</w:t>
      </w:r>
      <w:r w:rsidR="008A24BB" w:rsidRPr="005E5772">
        <w:t>); and</w:t>
      </w:r>
    </w:p>
    <w:p w14:paraId="05575F4B" w14:textId="77777777" w:rsidR="008A24BB" w:rsidRPr="005E5772" w:rsidRDefault="005E5772" w:rsidP="005E5772">
      <w:pPr>
        <w:pStyle w:val="Apara"/>
      </w:pPr>
      <w:r>
        <w:tab/>
      </w:r>
      <w:r w:rsidRPr="005E5772">
        <w:t>(c)</w:t>
      </w:r>
      <w:r w:rsidRPr="005E5772">
        <w:tab/>
      </w:r>
      <w:r w:rsidR="008A24BB" w:rsidRPr="005E5772">
        <w:t>telling the person that the person must, within 26 weeks after receiving the notice—</w:t>
      </w:r>
    </w:p>
    <w:p w14:paraId="03EF82DD" w14:textId="77777777" w:rsidR="008A24BB" w:rsidRPr="005E5772" w:rsidRDefault="005E5772" w:rsidP="005E5772">
      <w:pPr>
        <w:pStyle w:val="Asubpara"/>
      </w:pPr>
      <w:r>
        <w:tab/>
      </w:r>
      <w:r w:rsidRPr="005E5772">
        <w:t>(i)</w:t>
      </w:r>
      <w:r w:rsidRPr="005E5772">
        <w:tab/>
      </w:r>
      <w:r w:rsidR="008A24BB" w:rsidRPr="005E5772">
        <w:t>notify the insurer, in writing, whether they accept or disagree with each report; and</w:t>
      </w:r>
    </w:p>
    <w:p w14:paraId="167BF7C2" w14:textId="77777777" w:rsidR="008A24BB" w:rsidRPr="005E5772" w:rsidRDefault="005E5772" w:rsidP="005E5772">
      <w:pPr>
        <w:pStyle w:val="Asubpara"/>
      </w:pPr>
      <w:r>
        <w:tab/>
      </w:r>
      <w:r w:rsidRPr="005E5772">
        <w:t>(ii)</w:t>
      </w:r>
      <w:r w:rsidRPr="005E5772">
        <w:tab/>
      </w:r>
      <w:r w:rsidR="008A24BB" w:rsidRPr="005E5772">
        <w:t>if the person disagrees with a report and wishes to have a second WPI assessment carried out—</w:t>
      </w:r>
    </w:p>
    <w:p w14:paraId="2CDC8C0B" w14:textId="77777777" w:rsidR="008A24BB" w:rsidRPr="005E5772" w:rsidRDefault="005E5772" w:rsidP="005E5772">
      <w:pPr>
        <w:pStyle w:val="Asubsubpara"/>
      </w:pPr>
      <w:r>
        <w:tab/>
      </w:r>
      <w:r w:rsidRPr="005E5772">
        <w:t>(A)</w:t>
      </w:r>
      <w:r w:rsidRPr="005E5772">
        <w:tab/>
      </w:r>
      <w:r w:rsidR="008A24BB" w:rsidRPr="005E5772">
        <w:t>arrange a second WPI assessment at their own expense; and</w:t>
      </w:r>
    </w:p>
    <w:p w14:paraId="23F54F2D" w14:textId="77777777" w:rsidR="008A24BB" w:rsidRPr="005E5772" w:rsidRDefault="005E5772" w:rsidP="005E5772">
      <w:pPr>
        <w:pStyle w:val="Asubsubpara"/>
      </w:pPr>
      <w:r>
        <w:tab/>
      </w:r>
      <w:r w:rsidRPr="005E5772">
        <w:t>(B)</w:t>
      </w:r>
      <w:r w:rsidRPr="005E5772">
        <w:tab/>
      </w:r>
      <w:r w:rsidR="008A24BB" w:rsidRPr="005E5772">
        <w:t>give the insurer the second WPI report.</w:t>
      </w:r>
    </w:p>
    <w:p w14:paraId="14EB2846" w14:textId="77777777" w:rsidR="008A24BB" w:rsidRPr="005E5772" w:rsidRDefault="005E5772" w:rsidP="005E5772">
      <w:pPr>
        <w:pStyle w:val="Amain"/>
      </w:pPr>
      <w:r>
        <w:tab/>
      </w:r>
      <w:r w:rsidRPr="005E5772">
        <w:t>(</w:t>
      </w:r>
      <w:r w:rsidR="002307C3">
        <w:t>4</w:t>
      </w:r>
      <w:r w:rsidRPr="005E5772">
        <w:t>)</w:t>
      </w:r>
      <w:r w:rsidRPr="005E5772">
        <w:tab/>
      </w:r>
      <w:r w:rsidR="008A24BB" w:rsidRPr="005E5772">
        <w:t>The relevant insurer for the motor accident must give the notice to the injured person—</w:t>
      </w:r>
    </w:p>
    <w:p w14:paraId="1C74BE61" w14:textId="77777777" w:rsidR="008A24BB" w:rsidRPr="005E5772" w:rsidRDefault="005E5772" w:rsidP="005E5772">
      <w:pPr>
        <w:pStyle w:val="Apara"/>
      </w:pPr>
      <w:r>
        <w:tab/>
      </w:r>
      <w:r w:rsidRPr="005E5772">
        <w:t>(a)</w:t>
      </w:r>
      <w:r w:rsidRPr="005E5772">
        <w:tab/>
      </w:r>
      <w:r w:rsidR="008A24BB" w:rsidRPr="005E5772">
        <w:t>if there are separate WPI reports for the person’s physical and psychological injuries—within 14 days after receiving the later report; or</w:t>
      </w:r>
    </w:p>
    <w:p w14:paraId="45B84483" w14:textId="77777777" w:rsidR="008A24BB" w:rsidRPr="005E5772" w:rsidRDefault="005E5772" w:rsidP="005E5772">
      <w:pPr>
        <w:pStyle w:val="Apara"/>
      </w:pPr>
      <w:r>
        <w:tab/>
      </w:r>
      <w:r w:rsidRPr="005E5772">
        <w:t>(b)</w:t>
      </w:r>
      <w:r w:rsidRPr="005E5772">
        <w:tab/>
      </w:r>
      <w:r w:rsidR="008A24BB" w:rsidRPr="005E5772">
        <w:t>if there is only 1 WPI report—within 14 days after receiving the report.</w:t>
      </w:r>
    </w:p>
    <w:p w14:paraId="4929350C" w14:textId="77777777" w:rsidR="000632EA" w:rsidRPr="005E5772" w:rsidRDefault="005E5772" w:rsidP="005E5772">
      <w:pPr>
        <w:pStyle w:val="Amain"/>
      </w:pPr>
      <w:r>
        <w:tab/>
      </w:r>
      <w:r w:rsidRPr="005E5772">
        <w:t>(</w:t>
      </w:r>
      <w:r w:rsidR="002307C3">
        <w:t>5</w:t>
      </w:r>
      <w:r w:rsidRPr="005E5772">
        <w:t>)</w:t>
      </w:r>
      <w:r w:rsidRPr="005E5772">
        <w:tab/>
      </w:r>
      <w:r w:rsidR="000632EA" w:rsidRPr="005E5772">
        <w:t>If the injured person does not notify</w:t>
      </w:r>
      <w:r w:rsidR="0050669A" w:rsidRPr="005E5772">
        <w:t xml:space="preserve"> the insurer, and give the insurer the second </w:t>
      </w:r>
      <w:r w:rsidR="004E2047" w:rsidRPr="005E5772">
        <w:t>WPI </w:t>
      </w:r>
      <w:r w:rsidR="0050669A" w:rsidRPr="005E5772">
        <w:t>report,</w:t>
      </w:r>
      <w:r w:rsidR="000632EA" w:rsidRPr="005E5772">
        <w:t xml:space="preserve"> within the 26 weeks, the person is taken to have accepted the offer.</w:t>
      </w:r>
    </w:p>
    <w:p w14:paraId="4CE4F6EF" w14:textId="77777777" w:rsidR="00992124" w:rsidRPr="005E5772" w:rsidRDefault="005E5772" w:rsidP="005E5772">
      <w:pPr>
        <w:pStyle w:val="Amain"/>
      </w:pPr>
      <w:r>
        <w:tab/>
      </w:r>
      <w:r w:rsidRPr="005E5772">
        <w:t>(</w:t>
      </w:r>
      <w:r w:rsidR="002307C3">
        <w:t>6</w:t>
      </w:r>
      <w:r w:rsidRPr="005E5772">
        <w:t>)</w:t>
      </w:r>
      <w:r w:rsidRPr="005E5772">
        <w:tab/>
      </w:r>
      <w:r w:rsidR="00992124" w:rsidRPr="005E5772">
        <w:t>The relevant insurer must take all reasonable steps to notify the injured person about the consequences of failing to notify the insurer, and failing to give the insurer the second WPI report, as stated in the notice under subsection (</w:t>
      </w:r>
      <w:r w:rsidR="002307C3">
        <w:t>3</w:t>
      </w:r>
      <w:r w:rsidR="00992124" w:rsidRPr="005E5772">
        <w:t>) within the 26 weeks.</w:t>
      </w:r>
    </w:p>
    <w:p w14:paraId="06E2060B" w14:textId="77777777" w:rsidR="00992124" w:rsidRPr="005E5772" w:rsidRDefault="00992124" w:rsidP="00992124">
      <w:pPr>
        <w:pStyle w:val="aExamHdgss"/>
      </w:pPr>
      <w:r w:rsidRPr="005E5772">
        <w:lastRenderedPageBreak/>
        <w:t>Examples—reasonable steps</w:t>
      </w:r>
    </w:p>
    <w:p w14:paraId="280E97F5" w14:textId="77777777" w:rsidR="00992124" w:rsidRPr="005E5772" w:rsidRDefault="00992124" w:rsidP="00422792">
      <w:pPr>
        <w:pStyle w:val="aExamINumss"/>
        <w:keepNext/>
      </w:pPr>
      <w:r w:rsidRPr="005E5772">
        <w:t>1</w:t>
      </w:r>
      <w:r w:rsidRPr="005E5772">
        <w:tab/>
        <w:t>including information in the written notice under s (</w:t>
      </w:r>
      <w:r w:rsidR="002307C3">
        <w:t>3</w:t>
      </w:r>
      <w:r w:rsidRPr="005E5772">
        <w:t xml:space="preserve">) about the consequences of failing to notify the insurer, and failing to give the insurer the second WPI report, within the 26 weeks </w:t>
      </w:r>
    </w:p>
    <w:p w14:paraId="52E8622D" w14:textId="65200F7E" w:rsidR="00992124" w:rsidRPr="005E5772" w:rsidRDefault="00992124" w:rsidP="00992124">
      <w:pPr>
        <w:pStyle w:val="aExamINumss"/>
      </w:pPr>
      <w:r w:rsidRPr="005E5772">
        <w:t>2</w:t>
      </w:r>
      <w:r w:rsidRPr="005E5772">
        <w:tab/>
        <w:t>sending the injured person a reminder notice before the end of the 26</w:t>
      </w:r>
      <w:r w:rsidR="00903067">
        <w:t> </w:t>
      </w:r>
      <w:r w:rsidRPr="005E5772">
        <w:t>weeks</w:t>
      </w:r>
    </w:p>
    <w:p w14:paraId="380B3FD3" w14:textId="77777777" w:rsidR="000632EA" w:rsidRPr="005E5772" w:rsidRDefault="005E5772" w:rsidP="00502AD4">
      <w:pPr>
        <w:pStyle w:val="Amain"/>
        <w:keepNext/>
      </w:pPr>
      <w:r>
        <w:tab/>
      </w:r>
      <w:r w:rsidRPr="005E5772">
        <w:t>(</w:t>
      </w:r>
      <w:r w:rsidR="002307C3">
        <w:t>7</w:t>
      </w:r>
      <w:r w:rsidRPr="005E5772">
        <w:t>)</w:t>
      </w:r>
      <w:r w:rsidRPr="005E5772">
        <w:tab/>
      </w:r>
      <w:r w:rsidR="000632EA" w:rsidRPr="005E5772">
        <w:t>If the injured person accepts (or is taken to accept) the offer—</w:t>
      </w:r>
    </w:p>
    <w:p w14:paraId="229C5593" w14:textId="77777777"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14:paraId="628BACA9" w14:textId="77777777" w:rsidR="000632EA" w:rsidRPr="005E5772" w:rsidRDefault="005E5772" w:rsidP="005E5772">
      <w:pPr>
        <w:pStyle w:val="Apara"/>
      </w:pPr>
      <w:r>
        <w:tab/>
      </w:r>
      <w:r w:rsidRPr="005E5772">
        <w:t>(b)</w:t>
      </w:r>
      <w:r w:rsidRPr="005E5772">
        <w:tab/>
      </w:r>
      <w:r w:rsidR="000632EA" w:rsidRPr="005E5772">
        <w:t xml:space="preserve">the amount of quality of life benefits payable </w:t>
      </w:r>
      <w:r w:rsidR="006B24AD" w:rsidRPr="005E5772">
        <w:t xml:space="preserve">for their </w:t>
      </w:r>
      <w:r w:rsidR="004E2047" w:rsidRPr="005E5772">
        <w:t>WPI </w:t>
      </w:r>
      <w:r w:rsidR="000632EA" w:rsidRPr="005E5772">
        <w:t xml:space="preserve">under </w:t>
      </w:r>
      <w:r w:rsidR="00362CEE" w:rsidRPr="005E5772">
        <w:t>division</w:t>
      </w:r>
      <w:r w:rsidR="00986FB0" w:rsidRPr="005E5772">
        <w:t xml:space="preserve"> 2.6.4</w:t>
      </w:r>
      <w:r w:rsidR="006A2888" w:rsidRPr="005E5772">
        <w:t xml:space="preserve"> </w:t>
      </w:r>
      <w:r w:rsidR="000632EA" w:rsidRPr="005E5772">
        <w:t>must be paid by the relevant insurer to the person.</w:t>
      </w:r>
    </w:p>
    <w:p w14:paraId="236BBB71" w14:textId="77777777" w:rsidR="000632EA" w:rsidRPr="005E5772" w:rsidRDefault="005E5772" w:rsidP="005E5772">
      <w:pPr>
        <w:pStyle w:val="AH5Sec"/>
      </w:pPr>
      <w:bookmarkStart w:id="202" w:name="_Toc174097977"/>
      <w:r w:rsidRPr="00A5658C">
        <w:rPr>
          <w:rStyle w:val="CharSectNo"/>
        </w:rPr>
        <w:t>156</w:t>
      </w:r>
      <w:r w:rsidRPr="005E5772">
        <w:tab/>
      </w:r>
      <w:r w:rsidR="004E2047" w:rsidRPr="005E5772">
        <w:t>WPI </w:t>
      </w:r>
      <w:r w:rsidR="000632EA" w:rsidRPr="005E5772">
        <w:t>10% or more</w:t>
      </w:r>
      <w:r w:rsidR="006723D1" w:rsidRPr="005E5772">
        <w:t>—</w:t>
      </w:r>
      <w:r w:rsidR="00964408" w:rsidRPr="005E5772">
        <w:t xml:space="preserve">injured person </w:t>
      </w:r>
      <w:r w:rsidR="006723D1" w:rsidRPr="005E5772">
        <w:t>no</w:t>
      </w:r>
      <w:r w:rsidR="00964408" w:rsidRPr="005E5772">
        <w:t>t</w:t>
      </w:r>
      <w:r w:rsidR="006723D1" w:rsidRPr="005E5772">
        <w:t xml:space="preserve"> entitle</w:t>
      </w:r>
      <w:r w:rsidR="00964408" w:rsidRPr="005E5772">
        <w:t>d</w:t>
      </w:r>
      <w:r w:rsidR="006723D1" w:rsidRPr="005E5772">
        <w:t xml:space="preserve"> to make motor accident claim</w:t>
      </w:r>
      <w:bookmarkEnd w:id="202"/>
    </w:p>
    <w:p w14:paraId="7702B50A" w14:textId="77777777" w:rsidR="007C05D2" w:rsidRPr="004F5ABD" w:rsidRDefault="007C05D2" w:rsidP="007C05D2">
      <w:pPr>
        <w:pStyle w:val="Amain"/>
      </w:pPr>
      <w:r w:rsidRPr="004F5ABD">
        <w:tab/>
        <w:t>(1)</w:t>
      </w:r>
      <w:r w:rsidRPr="004F5ABD">
        <w:tab/>
        <w:t>This section applies if—</w:t>
      </w:r>
    </w:p>
    <w:p w14:paraId="3DE83C6A" w14:textId="77777777" w:rsidR="007C05D2" w:rsidRPr="004F5ABD" w:rsidRDefault="007C05D2" w:rsidP="007C05D2">
      <w:pPr>
        <w:pStyle w:val="Apara"/>
      </w:pPr>
      <w:r w:rsidRPr="004F5ABD">
        <w:tab/>
        <w:t>(a)</w:t>
      </w:r>
      <w:r w:rsidRPr="004F5ABD">
        <w:tab/>
        <w:t>separate WPI reports from an independent medical examiner assess an injured person’s physical injuries and psychological injuries; and</w:t>
      </w:r>
    </w:p>
    <w:p w14:paraId="11628B0C" w14:textId="77777777" w:rsidR="007C05D2" w:rsidRPr="004F5ABD" w:rsidRDefault="007C05D2" w:rsidP="007C05D2">
      <w:pPr>
        <w:pStyle w:val="Apara"/>
      </w:pPr>
      <w:r w:rsidRPr="004F5ABD">
        <w:tab/>
        <w:t>(b)</w:t>
      </w:r>
      <w:r w:rsidRPr="004F5ABD">
        <w:tab/>
        <w:t>the higher WPI assessment assesses the person’s WPI as at least 10%; but</w:t>
      </w:r>
    </w:p>
    <w:p w14:paraId="0C7D0B5A" w14:textId="77777777" w:rsidR="007C05D2" w:rsidRPr="004F5ABD" w:rsidRDefault="007C05D2" w:rsidP="007C05D2">
      <w:pPr>
        <w:pStyle w:val="Apara"/>
      </w:pPr>
      <w:r w:rsidRPr="004F5ABD">
        <w:tab/>
        <w:t>(c)</w:t>
      </w:r>
      <w:r w:rsidRPr="004F5ABD">
        <w:tab/>
        <w:t>the injured person is not entitled to make a motor accident claim in relation to the motor accident.</w:t>
      </w:r>
    </w:p>
    <w:p w14:paraId="342933D1" w14:textId="77777777" w:rsidR="007C05D2" w:rsidRPr="004F5ABD" w:rsidRDefault="007C05D2" w:rsidP="00E47949">
      <w:pPr>
        <w:pStyle w:val="Amain"/>
        <w:keepNext/>
      </w:pPr>
      <w:r w:rsidRPr="004F5ABD">
        <w:tab/>
        <w:t>(</w:t>
      </w:r>
      <w:r w:rsidR="002307C3">
        <w:t>2</w:t>
      </w:r>
      <w:r w:rsidRPr="004F5ABD">
        <w:t>)</w:t>
      </w:r>
      <w:r w:rsidRPr="004F5ABD">
        <w:tab/>
        <w:t>This section also applies if—</w:t>
      </w:r>
    </w:p>
    <w:p w14:paraId="2BB5B4A4" w14:textId="77777777" w:rsidR="007C05D2" w:rsidRPr="004F5ABD" w:rsidRDefault="007C05D2" w:rsidP="007C05D2">
      <w:pPr>
        <w:pStyle w:val="Apara"/>
      </w:pPr>
      <w:r w:rsidRPr="004F5ABD">
        <w:tab/>
        <w:t>(a)</w:t>
      </w:r>
      <w:r w:rsidRPr="004F5ABD">
        <w:tab/>
        <w:t>only 1 WPI report from an independent medical examiner assesses an injured person’s WPI; and</w:t>
      </w:r>
    </w:p>
    <w:p w14:paraId="74DFB7A4" w14:textId="77777777" w:rsidR="007C05D2" w:rsidRPr="004F5ABD" w:rsidRDefault="007C05D2" w:rsidP="007C05D2">
      <w:pPr>
        <w:pStyle w:val="Apara"/>
      </w:pPr>
      <w:r w:rsidRPr="004F5ABD">
        <w:tab/>
        <w:t>(b)</w:t>
      </w:r>
      <w:r w:rsidRPr="004F5ABD">
        <w:tab/>
        <w:t>the person’s WPI is assessed as at least 10%; but</w:t>
      </w:r>
    </w:p>
    <w:p w14:paraId="4594F408" w14:textId="77777777" w:rsidR="007C05D2" w:rsidRPr="004F5ABD" w:rsidRDefault="007C05D2" w:rsidP="007C05D2">
      <w:pPr>
        <w:pStyle w:val="Apara"/>
      </w:pPr>
      <w:r w:rsidRPr="004F5ABD">
        <w:tab/>
        <w:t>(c)</w:t>
      </w:r>
      <w:r w:rsidRPr="004F5ABD">
        <w:tab/>
        <w:t>the injured person is not entitled to make a motor accident claim in relation to the motor accident.</w:t>
      </w:r>
    </w:p>
    <w:p w14:paraId="7E62AEA5" w14:textId="77777777" w:rsidR="00992124" w:rsidRPr="005E5772" w:rsidRDefault="005E5772" w:rsidP="00422792">
      <w:pPr>
        <w:pStyle w:val="Amain"/>
        <w:keepNext/>
      </w:pPr>
      <w:r>
        <w:lastRenderedPageBreak/>
        <w:tab/>
      </w:r>
      <w:r w:rsidRPr="005E5772">
        <w:t>(</w:t>
      </w:r>
      <w:r w:rsidR="002307C3">
        <w:t>3</w:t>
      </w:r>
      <w:r w:rsidRPr="005E5772">
        <w:t>)</w:t>
      </w:r>
      <w:r w:rsidRPr="005E5772">
        <w:tab/>
      </w:r>
      <w:r w:rsidR="00992124" w:rsidRPr="005E5772">
        <w:t>The relevant insurer for the motor accident must give the injured person a written notice—</w:t>
      </w:r>
    </w:p>
    <w:p w14:paraId="2AD2E4AE" w14:textId="77777777" w:rsidR="00992124" w:rsidRPr="005E5772" w:rsidRDefault="005E5772" w:rsidP="005E5772">
      <w:pPr>
        <w:pStyle w:val="Apara"/>
      </w:pPr>
      <w:r>
        <w:tab/>
      </w:r>
      <w:r w:rsidRPr="005E5772">
        <w:t>(a)</w:t>
      </w:r>
      <w:r w:rsidRPr="005E5772">
        <w:tab/>
      </w:r>
      <w:r w:rsidR="00992124" w:rsidRPr="005E5772">
        <w:t>including a copy of each report; and</w:t>
      </w:r>
    </w:p>
    <w:p w14:paraId="779BC10C" w14:textId="77777777" w:rsidR="00992124" w:rsidRPr="005E5772" w:rsidRDefault="005E5772" w:rsidP="005E5772">
      <w:pPr>
        <w:pStyle w:val="Apara"/>
      </w:pPr>
      <w:r>
        <w:tab/>
      </w:r>
      <w:r w:rsidRPr="005E5772">
        <w:t>(b)</w:t>
      </w:r>
      <w:r w:rsidRPr="005E5772">
        <w:tab/>
      </w:r>
      <w:r w:rsidR="00992124" w:rsidRPr="005E5772">
        <w:t>offering the person the amount of quality of life benefits payable for their WPI under division 2.6.4 (</w:t>
      </w:r>
      <w:r w:rsidR="00992124" w:rsidRPr="005E5772">
        <w:rPr>
          <w:lang w:eastAsia="en-AU"/>
        </w:rPr>
        <w:t>Quality of life benefits—amount payable</w:t>
      </w:r>
      <w:r w:rsidR="00992124" w:rsidRPr="005E5772">
        <w:t>); and</w:t>
      </w:r>
    </w:p>
    <w:p w14:paraId="2D49E165" w14:textId="77777777" w:rsidR="00992124" w:rsidRPr="005E5772" w:rsidRDefault="005E5772" w:rsidP="005E5772">
      <w:pPr>
        <w:pStyle w:val="Apara"/>
      </w:pPr>
      <w:r>
        <w:tab/>
      </w:r>
      <w:r w:rsidRPr="005E5772">
        <w:t>(c)</w:t>
      </w:r>
      <w:r w:rsidRPr="005E5772">
        <w:tab/>
      </w:r>
      <w:r w:rsidR="00992124" w:rsidRPr="005E5772">
        <w:t>telling the person that the person must, within 26 weeks after receiving the notice—</w:t>
      </w:r>
    </w:p>
    <w:p w14:paraId="0658B93C" w14:textId="77777777" w:rsidR="00992124" w:rsidRPr="005E5772" w:rsidRDefault="005E5772" w:rsidP="005E5772">
      <w:pPr>
        <w:pStyle w:val="Asubpara"/>
      </w:pPr>
      <w:r>
        <w:tab/>
      </w:r>
      <w:r w:rsidRPr="005E5772">
        <w:t>(i)</w:t>
      </w:r>
      <w:r w:rsidRPr="005E5772">
        <w:tab/>
      </w:r>
      <w:r w:rsidR="00992124" w:rsidRPr="005E5772">
        <w:t>notify the insurer, in writing, whether they accept or disagree with each report; and</w:t>
      </w:r>
    </w:p>
    <w:p w14:paraId="14C6E899" w14:textId="77777777" w:rsidR="00992124" w:rsidRPr="005E5772" w:rsidRDefault="005E5772" w:rsidP="005E5772">
      <w:pPr>
        <w:pStyle w:val="Asubpara"/>
      </w:pPr>
      <w:r>
        <w:tab/>
      </w:r>
      <w:r w:rsidRPr="005E5772">
        <w:t>(ii)</w:t>
      </w:r>
      <w:r w:rsidRPr="005E5772">
        <w:tab/>
      </w:r>
      <w:r w:rsidR="00992124" w:rsidRPr="005E5772">
        <w:t>if the person disagrees with a report and wishes to have a second WPI assessment carried out—</w:t>
      </w:r>
    </w:p>
    <w:p w14:paraId="2DD5F918" w14:textId="77777777" w:rsidR="00992124" w:rsidRPr="005E5772" w:rsidRDefault="005E5772" w:rsidP="005E5772">
      <w:pPr>
        <w:pStyle w:val="Asubsubpara"/>
      </w:pPr>
      <w:r>
        <w:tab/>
      </w:r>
      <w:r w:rsidRPr="005E5772">
        <w:t>(A)</w:t>
      </w:r>
      <w:r w:rsidRPr="005E5772">
        <w:tab/>
      </w:r>
      <w:r w:rsidR="00992124" w:rsidRPr="005E5772">
        <w:t>arrange a second WPI assessment at their own expense; and</w:t>
      </w:r>
    </w:p>
    <w:p w14:paraId="04C1DA73" w14:textId="77777777" w:rsidR="00992124" w:rsidRPr="005E5772" w:rsidRDefault="005E5772" w:rsidP="005E5772">
      <w:pPr>
        <w:pStyle w:val="Asubsubpara"/>
      </w:pPr>
      <w:r>
        <w:tab/>
      </w:r>
      <w:r w:rsidRPr="005E5772">
        <w:t>(B)</w:t>
      </w:r>
      <w:r w:rsidRPr="005E5772">
        <w:tab/>
      </w:r>
      <w:r w:rsidR="00992124" w:rsidRPr="005E5772">
        <w:t>give the insurer the second WPI report.</w:t>
      </w:r>
    </w:p>
    <w:p w14:paraId="1BE62141" w14:textId="77777777" w:rsidR="00992124" w:rsidRPr="005E5772" w:rsidRDefault="005E5772" w:rsidP="005E5772">
      <w:pPr>
        <w:pStyle w:val="Amain"/>
      </w:pPr>
      <w:r>
        <w:tab/>
      </w:r>
      <w:r w:rsidRPr="005E5772">
        <w:t>(</w:t>
      </w:r>
      <w:r w:rsidR="002307C3">
        <w:t>4</w:t>
      </w:r>
      <w:r w:rsidRPr="005E5772">
        <w:t>)</w:t>
      </w:r>
      <w:r w:rsidRPr="005E5772">
        <w:tab/>
      </w:r>
      <w:r w:rsidR="00992124" w:rsidRPr="005E5772">
        <w:t>The relevant insurer for the motor accident must give the notice to the injured person—</w:t>
      </w:r>
    </w:p>
    <w:p w14:paraId="66968C48" w14:textId="77777777" w:rsidR="00992124" w:rsidRPr="005E5772" w:rsidRDefault="005E5772" w:rsidP="005E5772">
      <w:pPr>
        <w:pStyle w:val="Apara"/>
      </w:pPr>
      <w:r>
        <w:tab/>
      </w:r>
      <w:r w:rsidRPr="005E5772">
        <w:t>(a)</w:t>
      </w:r>
      <w:r w:rsidRPr="005E5772">
        <w:tab/>
      </w:r>
      <w:r w:rsidR="00992124" w:rsidRPr="005E5772">
        <w:t>if there are separate WPI reports for the person’s physical and psychological injuries—within 14 days after receiving the later report; or</w:t>
      </w:r>
    </w:p>
    <w:p w14:paraId="3890A5E9" w14:textId="77777777" w:rsidR="00992124" w:rsidRPr="005E5772" w:rsidRDefault="005E5772" w:rsidP="005E5772">
      <w:pPr>
        <w:pStyle w:val="Apara"/>
      </w:pPr>
      <w:r>
        <w:tab/>
      </w:r>
      <w:r w:rsidRPr="005E5772">
        <w:t>(b)</w:t>
      </w:r>
      <w:r w:rsidRPr="005E5772">
        <w:tab/>
      </w:r>
      <w:r w:rsidR="00992124" w:rsidRPr="005E5772">
        <w:t>if there is only 1 WPI report—within 14 days after receiving the report.</w:t>
      </w:r>
    </w:p>
    <w:p w14:paraId="2039A9DF" w14:textId="77777777" w:rsidR="007A1CC4" w:rsidRPr="005E5772" w:rsidRDefault="005E5772" w:rsidP="005E5772">
      <w:pPr>
        <w:pStyle w:val="Amain"/>
      </w:pPr>
      <w:r>
        <w:tab/>
      </w:r>
      <w:r w:rsidRPr="005E5772">
        <w:t>(</w:t>
      </w:r>
      <w:r w:rsidR="002307C3">
        <w:t>5</w:t>
      </w:r>
      <w:r w:rsidRPr="005E5772">
        <w:t>)</w:t>
      </w:r>
      <w:r w:rsidRPr="005E5772">
        <w:tab/>
      </w:r>
      <w:r w:rsidR="007A1CC4" w:rsidRPr="005E5772">
        <w:t xml:space="preserve">If the injured person does not notify the insurer, and give the insurer the second </w:t>
      </w:r>
      <w:r w:rsidR="004E2047" w:rsidRPr="005E5772">
        <w:t>WPI </w:t>
      </w:r>
      <w:r w:rsidR="007A1CC4" w:rsidRPr="005E5772">
        <w:t>report, within the 26 weeks, the person is taken to have accepted the offer.</w:t>
      </w:r>
    </w:p>
    <w:p w14:paraId="5F369BC3" w14:textId="77777777" w:rsidR="00482D25" w:rsidRPr="005E5772" w:rsidRDefault="005E5772" w:rsidP="00422792">
      <w:pPr>
        <w:pStyle w:val="Amain"/>
        <w:keepNext/>
        <w:keepLines/>
      </w:pPr>
      <w:r>
        <w:lastRenderedPageBreak/>
        <w:tab/>
      </w:r>
      <w:r w:rsidRPr="005E5772">
        <w:t>(</w:t>
      </w:r>
      <w:r w:rsidR="002307C3">
        <w:t>6</w:t>
      </w:r>
      <w:r w:rsidRPr="005E5772">
        <w:t>)</w:t>
      </w:r>
      <w:r w:rsidRPr="005E5772">
        <w:tab/>
      </w:r>
      <w:r w:rsidR="00482D25" w:rsidRPr="005E5772">
        <w:t>The relevant insurer must take all reasonable steps to notify the injured person about the consequences of failing to notify the insurer, and failing to give the insurer the second WPI report, as stated in the notice under subsection (</w:t>
      </w:r>
      <w:r w:rsidR="002307C3">
        <w:t>3</w:t>
      </w:r>
      <w:r w:rsidR="00482D25" w:rsidRPr="005E5772">
        <w:t>) within the 26 weeks.</w:t>
      </w:r>
    </w:p>
    <w:p w14:paraId="4D027A2E" w14:textId="77777777" w:rsidR="00482D25" w:rsidRPr="005E5772" w:rsidRDefault="00482D25" w:rsidP="00482D25">
      <w:pPr>
        <w:pStyle w:val="aExamHdgss"/>
      </w:pPr>
      <w:r w:rsidRPr="005E5772">
        <w:t>Examples—reasonable steps</w:t>
      </w:r>
    </w:p>
    <w:p w14:paraId="73161797" w14:textId="3D0F55F2" w:rsidR="00482D25" w:rsidRPr="005E5772" w:rsidRDefault="00482D25" w:rsidP="00482D25">
      <w:pPr>
        <w:pStyle w:val="aExamINumss"/>
      </w:pPr>
      <w:r w:rsidRPr="005E5772">
        <w:t>1</w:t>
      </w:r>
      <w:r w:rsidRPr="005E5772">
        <w:tab/>
        <w:t>including information in the written notice under s (</w:t>
      </w:r>
      <w:r w:rsidR="002307C3">
        <w:t>3</w:t>
      </w:r>
      <w:r w:rsidRPr="005E5772">
        <w:t>) about the consequences of failing to notify the insurer, and failing to give the insurer the second</w:t>
      </w:r>
      <w:r w:rsidR="00E84BE3">
        <w:t> </w:t>
      </w:r>
      <w:r w:rsidRPr="005E5772">
        <w:t xml:space="preserve">WPI report, within the 26 weeks </w:t>
      </w:r>
    </w:p>
    <w:p w14:paraId="3193F6BD" w14:textId="6C1C8E50" w:rsidR="00482D25" w:rsidRPr="005E5772" w:rsidRDefault="00482D25" w:rsidP="00482D25">
      <w:pPr>
        <w:pStyle w:val="aExamINumss"/>
      </w:pPr>
      <w:r w:rsidRPr="005E5772">
        <w:t>2</w:t>
      </w:r>
      <w:r w:rsidRPr="005E5772">
        <w:tab/>
        <w:t>sending the injured person a reminder notice before the end of the 26</w:t>
      </w:r>
      <w:r w:rsidR="00903067">
        <w:t> </w:t>
      </w:r>
      <w:r w:rsidRPr="005E5772">
        <w:t>weeks</w:t>
      </w:r>
    </w:p>
    <w:p w14:paraId="146D864E" w14:textId="77777777" w:rsidR="007A1CC4" w:rsidRPr="005E5772" w:rsidRDefault="005E5772" w:rsidP="005E5772">
      <w:pPr>
        <w:pStyle w:val="Amain"/>
      </w:pPr>
      <w:r>
        <w:tab/>
      </w:r>
      <w:r w:rsidRPr="005E5772">
        <w:t>(</w:t>
      </w:r>
      <w:r w:rsidR="002307C3">
        <w:t>7</w:t>
      </w:r>
      <w:r w:rsidRPr="005E5772">
        <w:t>)</w:t>
      </w:r>
      <w:r w:rsidRPr="005E5772">
        <w:tab/>
      </w:r>
      <w:r w:rsidR="007A1CC4" w:rsidRPr="005E5772">
        <w:t>If the injured person accepts (or is taken to accept) the offer—</w:t>
      </w:r>
    </w:p>
    <w:p w14:paraId="48C6296A" w14:textId="77777777" w:rsidR="007A1CC4" w:rsidRPr="005E5772" w:rsidRDefault="005E5772" w:rsidP="005E5772">
      <w:pPr>
        <w:pStyle w:val="Apara"/>
      </w:pPr>
      <w:r>
        <w:tab/>
      </w:r>
      <w:r w:rsidRPr="005E5772">
        <w:t>(a)</w:t>
      </w:r>
      <w:r w:rsidRPr="005E5772">
        <w:tab/>
      </w:r>
      <w:r w:rsidR="007A1CC4" w:rsidRPr="005E5772">
        <w:t>the person’s application for quality of life benefits is taken to have been finally dealt with; and</w:t>
      </w:r>
    </w:p>
    <w:p w14:paraId="752FA17E" w14:textId="77777777" w:rsidR="007A1CC4" w:rsidRPr="005E5772" w:rsidRDefault="005E5772" w:rsidP="005E5772">
      <w:pPr>
        <w:pStyle w:val="Apara"/>
      </w:pPr>
      <w:r>
        <w:tab/>
      </w:r>
      <w:r w:rsidRPr="005E5772">
        <w:t>(b)</w:t>
      </w:r>
      <w:r w:rsidRPr="005E5772">
        <w:tab/>
      </w:r>
      <w:r w:rsidR="007A1CC4" w:rsidRPr="005E5772">
        <w:t xml:space="preserve">the amount of quality of life benefits payable for their </w:t>
      </w:r>
      <w:r w:rsidR="004E2047" w:rsidRPr="005E5772">
        <w:t>WPI </w:t>
      </w:r>
      <w:r w:rsidR="007A1CC4" w:rsidRPr="005E5772">
        <w:t xml:space="preserve">under </w:t>
      </w:r>
      <w:r w:rsidR="00362CEE" w:rsidRPr="005E5772">
        <w:t>division</w:t>
      </w:r>
      <w:r w:rsidR="00986FB0" w:rsidRPr="005E5772">
        <w:t xml:space="preserve"> 2.6.4</w:t>
      </w:r>
      <w:r w:rsidR="007A1CC4" w:rsidRPr="005E5772">
        <w:t xml:space="preserve"> must be paid by the relevant insurer to the person.</w:t>
      </w:r>
    </w:p>
    <w:p w14:paraId="3F5364BF" w14:textId="77777777" w:rsidR="007A1CC4" w:rsidRPr="005E5772" w:rsidRDefault="005E5772" w:rsidP="005E5772">
      <w:pPr>
        <w:pStyle w:val="AH5Sec"/>
      </w:pPr>
      <w:bookmarkStart w:id="203" w:name="_Toc174097978"/>
      <w:r w:rsidRPr="00A5658C">
        <w:rPr>
          <w:rStyle w:val="CharSectNo"/>
        </w:rPr>
        <w:t>157</w:t>
      </w:r>
      <w:r w:rsidRPr="005E5772">
        <w:tab/>
      </w:r>
      <w:r w:rsidR="004E2047" w:rsidRPr="005E5772">
        <w:t>WPI </w:t>
      </w:r>
      <w:r w:rsidR="007A1CC4" w:rsidRPr="005E5772">
        <w:t>10% or more—</w:t>
      </w:r>
      <w:r w:rsidR="00D709EF" w:rsidRPr="005E5772">
        <w:t>injured person entitled</w:t>
      </w:r>
      <w:r w:rsidR="007A1CC4" w:rsidRPr="005E5772">
        <w:t xml:space="preserve"> to make motor accident claim</w:t>
      </w:r>
      <w:bookmarkEnd w:id="203"/>
    </w:p>
    <w:p w14:paraId="7D4CC488" w14:textId="77777777" w:rsidR="007C05D2" w:rsidRPr="004F5ABD" w:rsidRDefault="007C05D2" w:rsidP="007C05D2">
      <w:pPr>
        <w:pStyle w:val="Amain"/>
      </w:pPr>
      <w:r w:rsidRPr="004F5ABD">
        <w:tab/>
        <w:t>(1)</w:t>
      </w:r>
      <w:r w:rsidRPr="004F5ABD">
        <w:tab/>
        <w:t>This section applies if—</w:t>
      </w:r>
    </w:p>
    <w:p w14:paraId="051C8ABF" w14:textId="77777777" w:rsidR="007C05D2" w:rsidRPr="004F5ABD" w:rsidRDefault="007C05D2" w:rsidP="007C05D2">
      <w:pPr>
        <w:pStyle w:val="Apara"/>
      </w:pPr>
      <w:r w:rsidRPr="004F5ABD">
        <w:tab/>
        <w:t>(a)</w:t>
      </w:r>
      <w:r w:rsidRPr="004F5ABD">
        <w:tab/>
        <w:t>separate WPI reports from an independent medical examiner assess an injured person’s physical injuries and psychological injuries; and</w:t>
      </w:r>
    </w:p>
    <w:p w14:paraId="3303863F" w14:textId="77777777" w:rsidR="007C05D2" w:rsidRPr="004F5ABD" w:rsidRDefault="007C05D2" w:rsidP="007C05D2">
      <w:pPr>
        <w:pStyle w:val="Apara"/>
      </w:pPr>
      <w:r w:rsidRPr="004F5ABD">
        <w:tab/>
        <w:t>(b)</w:t>
      </w:r>
      <w:r w:rsidRPr="004F5ABD">
        <w:tab/>
        <w:t>the higher WPI assessment assesses the person’s WPI as at least 10%; and</w:t>
      </w:r>
    </w:p>
    <w:p w14:paraId="2941F5F5" w14:textId="77777777" w:rsidR="007C05D2" w:rsidRPr="004F5ABD" w:rsidRDefault="007C05D2" w:rsidP="007C05D2">
      <w:pPr>
        <w:pStyle w:val="Apara"/>
      </w:pPr>
      <w:r w:rsidRPr="004F5ABD">
        <w:tab/>
        <w:t>(c)</w:t>
      </w:r>
      <w:r w:rsidRPr="004F5ABD">
        <w:tab/>
        <w:t>the injured person is entitled to make a motor accident claim in relation to the motor accident.</w:t>
      </w:r>
    </w:p>
    <w:p w14:paraId="62856E07" w14:textId="77777777" w:rsidR="007C05D2" w:rsidRPr="004F5ABD" w:rsidRDefault="007C05D2" w:rsidP="00E47949">
      <w:pPr>
        <w:pStyle w:val="Amain"/>
        <w:keepNext/>
      </w:pPr>
      <w:r w:rsidRPr="004F5ABD">
        <w:tab/>
        <w:t>(</w:t>
      </w:r>
      <w:r w:rsidR="002307C3">
        <w:t>2</w:t>
      </w:r>
      <w:r w:rsidRPr="004F5ABD">
        <w:t>)</w:t>
      </w:r>
      <w:r w:rsidRPr="004F5ABD">
        <w:tab/>
        <w:t>This section also applies if—</w:t>
      </w:r>
    </w:p>
    <w:p w14:paraId="33DADAF6" w14:textId="77777777" w:rsidR="007C05D2" w:rsidRPr="004F5ABD" w:rsidRDefault="007C05D2" w:rsidP="007C05D2">
      <w:pPr>
        <w:pStyle w:val="Apara"/>
      </w:pPr>
      <w:r w:rsidRPr="004F5ABD">
        <w:tab/>
        <w:t>(a)</w:t>
      </w:r>
      <w:r w:rsidRPr="004F5ABD">
        <w:tab/>
        <w:t>only 1 WPI report from an independent medical examiner assesses an injured person’s WPI; and</w:t>
      </w:r>
    </w:p>
    <w:p w14:paraId="6E0ECFBA" w14:textId="77777777" w:rsidR="007C05D2" w:rsidRPr="004F5ABD" w:rsidRDefault="007C05D2" w:rsidP="007C05D2">
      <w:pPr>
        <w:pStyle w:val="Apara"/>
      </w:pPr>
      <w:r w:rsidRPr="004F5ABD">
        <w:tab/>
        <w:t>(b)</w:t>
      </w:r>
      <w:r w:rsidRPr="004F5ABD">
        <w:tab/>
        <w:t>the person’s WPI is assessed as at least 10%; and</w:t>
      </w:r>
    </w:p>
    <w:p w14:paraId="494413E5" w14:textId="77777777" w:rsidR="007C05D2" w:rsidRPr="004F5ABD" w:rsidRDefault="007C05D2" w:rsidP="007C05D2">
      <w:pPr>
        <w:pStyle w:val="Apara"/>
      </w:pPr>
      <w:r w:rsidRPr="004F5ABD">
        <w:lastRenderedPageBreak/>
        <w:tab/>
        <w:t>(c)</w:t>
      </w:r>
      <w:r w:rsidRPr="004F5ABD">
        <w:tab/>
        <w:t>the injured person is entitled to make a motor accident claim in relation to the motor accident.</w:t>
      </w:r>
    </w:p>
    <w:p w14:paraId="53BC25D0" w14:textId="77777777" w:rsidR="00482D25" w:rsidRPr="005E5772" w:rsidRDefault="005E5772" w:rsidP="005E5772">
      <w:pPr>
        <w:pStyle w:val="Amain"/>
      </w:pPr>
      <w:r>
        <w:tab/>
      </w:r>
      <w:r w:rsidRPr="005E5772">
        <w:t>(</w:t>
      </w:r>
      <w:r w:rsidR="002307C3">
        <w:t>3</w:t>
      </w:r>
      <w:r w:rsidRPr="005E5772">
        <w:t>)</w:t>
      </w:r>
      <w:r w:rsidRPr="005E5772">
        <w:tab/>
      </w:r>
      <w:r w:rsidR="00482D25" w:rsidRPr="005E5772">
        <w:t>The relevant insurer for the motor accident must give the injured person a written notice—</w:t>
      </w:r>
    </w:p>
    <w:p w14:paraId="74036C6F" w14:textId="77777777" w:rsidR="00482D25" w:rsidRPr="005E5772" w:rsidRDefault="005E5772" w:rsidP="005E5772">
      <w:pPr>
        <w:pStyle w:val="Apara"/>
      </w:pPr>
      <w:r>
        <w:tab/>
      </w:r>
      <w:r w:rsidRPr="005E5772">
        <w:t>(a)</w:t>
      </w:r>
      <w:r w:rsidRPr="005E5772">
        <w:tab/>
      </w:r>
      <w:r w:rsidR="00482D25" w:rsidRPr="005E5772">
        <w:t>including a copy of each report; and</w:t>
      </w:r>
    </w:p>
    <w:p w14:paraId="4263D04A" w14:textId="77777777" w:rsidR="00482D25" w:rsidRPr="005E5772" w:rsidRDefault="005E5772" w:rsidP="005E5772">
      <w:pPr>
        <w:pStyle w:val="Apara"/>
      </w:pPr>
      <w:r>
        <w:tab/>
      </w:r>
      <w:r w:rsidRPr="005E5772">
        <w:t>(b)</w:t>
      </w:r>
      <w:r w:rsidRPr="005E5772">
        <w:tab/>
      </w:r>
      <w:r w:rsidR="00482D25" w:rsidRPr="005E5772">
        <w:t>offering the person the amount of quality of life benefits payable for their WPI under division 2.6.4 (</w:t>
      </w:r>
      <w:r w:rsidR="00482D25" w:rsidRPr="005E5772">
        <w:rPr>
          <w:lang w:eastAsia="en-AU"/>
        </w:rPr>
        <w:t>Quality of life benefits—amount payable</w:t>
      </w:r>
      <w:r w:rsidR="00482D25" w:rsidRPr="005E5772">
        <w:t>); and</w:t>
      </w:r>
    </w:p>
    <w:p w14:paraId="0A3A8B5E" w14:textId="77777777" w:rsidR="00482D25" w:rsidRPr="005E5772" w:rsidRDefault="005E5772" w:rsidP="005E5772">
      <w:pPr>
        <w:pStyle w:val="Apara"/>
      </w:pPr>
      <w:r>
        <w:tab/>
      </w:r>
      <w:r w:rsidRPr="005E5772">
        <w:t>(c)</w:t>
      </w:r>
      <w:r w:rsidRPr="005E5772">
        <w:tab/>
      </w:r>
      <w:r w:rsidR="00482D25" w:rsidRPr="005E5772">
        <w:t>explaining the consequences of accepting the offer, including—</w:t>
      </w:r>
    </w:p>
    <w:p w14:paraId="03013885" w14:textId="77777777" w:rsidR="00482D25" w:rsidRPr="005E5772" w:rsidRDefault="005E5772" w:rsidP="005E5772">
      <w:pPr>
        <w:pStyle w:val="Asubpara"/>
      </w:pPr>
      <w:r>
        <w:tab/>
      </w:r>
      <w:r w:rsidRPr="005E5772">
        <w:t>(i)</w:t>
      </w:r>
      <w:r w:rsidRPr="005E5772">
        <w:tab/>
      </w:r>
      <w:r w:rsidR="00482D25" w:rsidRPr="005E5772">
        <w:t>that the person is entitled to make a motor accident claim in relation to the motor accident; and</w:t>
      </w:r>
    </w:p>
    <w:p w14:paraId="60E1EF9A" w14:textId="77777777" w:rsidR="00482D25" w:rsidRPr="005E5772" w:rsidRDefault="005E5772" w:rsidP="005E5772">
      <w:pPr>
        <w:pStyle w:val="Asubpara"/>
      </w:pPr>
      <w:r>
        <w:tab/>
      </w:r>
      <w:r w:rsidRPr="005E5772">
        <w:t>(ii)</w:t>
      </w:r>
      <w:r w:rsidRPr="005E5772">
        <w:tab/>
      </w:r>
      <w:r w:rsidR="00482D25" w:rsidRPr="005E5772">
        <w:t>that if the person accepts the offer and makes a motor accident claim, the person is not entitled to damages for loss of quality of life under chapter 5 (Motor accident injuries—common law damages); and</w:t>
      </w:r>
    </w:p>
    <w:p w14:paraId="56B1C402" w14:textId="77777777" w:rsidR="00482D25" w:rsidRPr="005E5772" w:rsidRDefault="005E5772" w:rsidP="005E5772">
      <w:pPr>
        <w:pStyle w:val="Apara"/>
      </w:pPr>
      <w:r>
        <w:tab/>
      </w:r>
      <w:r w:rsidRPr="005E5772">
        <w:t>(d)</w:t>
      </w:r>
      <w:r w:rsidRPr="005E5772">
        <w:tab/>
      </w:r>
      <w:r w:rsidR="00482D25" w:rsidRPr="005E5772">
        <w:t>telling the person that the person must, by the due date—</w:t>
      </w:r>
    </w:p>
    <w:p w14:paraId="7CB96221" w14:textId="77777777" w:rsidR="00482D25" w:rsidRPr="005E5772" w:rsidRDefault="005E5772" w:rsidP="005E5772">
      <w:pPr>
        <w:pStyle w:val="Asubpara"/>
      </w:pPr>
      <w:r>
        <w:tab/>
      </w:r>
      <w:r w:rsidRPr="005E5772">
        <w:t>(i)</w:t>
      </w:r>
      <w:r w:rsidRPr="005E5772">
        <w:tab/>
      </w:r>
      <w:r w:rsidR="00482D25" w:rsidRPr="005E5772">
        <w:t>notify the insurer, in writing, whether they accept or disagree with each report; and</w:t>
      </w:r>
    </w:p>
    <w:p w14:paraId="6EF69148" w14:textId="77777777" w:rsidR="00482D25" w:rsidRPr="005E5772" w:rsidRDefault="005E5772" w:rsidP="005E5772">
      <w:pPr>
        <w:pStyle w:val="Asubpara"/>
      </w:pPr>
      <w:r>
        <w:tab/>
      </w:r>
      <w:r w:rsidRPr="005E5772">
        <w:t>(ii)</w:t>
      </w:r>
      <w:r w:rsidRPr="005E5772">
        <w:tab/>
      </w:r>
      <w:r w:rsidR="00482D25" w:rsidRPr="005E5772">
        <w:t>if the person disagrees with a report and wishes to have a second WPI assessment carried out—</w:t>
      </w:r>
    </w:p>
    <w:p w14:paraId="04307CC2" w14:textId="77777777" w:rsidR="00482D25" w:rsidRPr="005E5772" w:rsidRDefault="005E5772" w:rsidP="005E5772">
      <w:pPr>
        <w:pStyle w:val="Asubsubpara"/>
      </w:pPr>
      <w:r>
        <w:tab/>
      </w:r>
      <w:r w:rsidRPr="005E5772">
        <w:t>(A)</w:t>
      </w:r>
      <w:r w:rsidRPr="005E5772">
        <w:tab/>
      </w:r>
      <w:r w:rsidR="00482D25" w:rsidRPr="005E5772">
        <w:t>arrange a second WPI assessment at their own expense; and</w:t>
      </w:r>
    </w:p>
    <w:p w14:paraId="532ECCDB" w14:textId="77777777" w:rsidR="00482D25" w:rsidRPr="005E5772" w:rsidRDefault="005E5772" w:rsidP="005E5772">
      <w:pPr>
        <w:pStyle w:val="Asubsubpara"/>
      </w:pPr>
      <w:r>
        <w:tab/>
      </w:r>
      <w:r w:rsidRPr="005E5772">
        <w:t>(B)</w:t>
      </w:r>
      <w:r w:rsidRPr="005E5772">
        <w:tab/>
      </w:r>
      <w:r w:rsidR="00482D25" w:rsidRPr="005E5772">
        <w:t>give the insurer the second WPI report.</w:t>
      </w:r>
    </w:p>
    <w:p w14:paraId="4575D81B" w14:textId="77777777" w:rsidR="00482D25" w:rsidRPr="005E5772" w:rsidRDefault="005E5772" w:rsidP="005E5772">
      <w:pPr>
        <w:pStyle w:val="Amain"/>
      </w:pPr>
      <w:r>
        <w:tab/>
      </w:r>
      <w:r w:rsidRPr="005E5772">
        <w:t>(</w:t>
      </w:r>
      <w:r w:rsidR="002307C3">
        <w:t>4</w:t>
      </w:r>
      <w:r w:rsidRPr="005E5772">
        <w:t>)</w:t>
      </w:r>
      <w:r w:rsidRPr="005E5772">
        <w:tab/>
      </w:r>
      <w:r w:rsidR="00482D25" w:rsidRPr="005E5772">
        <w:t>The relevant insurer for the motor accident must give the notice to the injured person—</w:t>
      </w:r>
    </w:p>
    <w:p w14:paraId="54F068E3" w14:textId="77777777" w:rsidR="00482D25" w:rsidRPr="005E5772" w:rsidRDefault="005E5772" w:rsidP="005E5772">
      <w:pPr>
        <w:pStyle w:val="Apara"/>
      </w:pPr>
      <w:r>
        <w:tab/>
      </w:r>
      <w:r w:rsidRPr="005E5772">
        <w:t>(a)</w:t>
      </w:r>
      <w:r w:rsidRPr="005E5772">
        <w:tab/>
      </w:r>
      <w:r w:rsidR="00482D25" w:rsidRPr="005E5772">
        <w:t>if there are separate WPI reports for the person’s physical and psychological injuries—within 14 days after receiving the later report; or</w:t>
      </w:r>
    </w:p>
    <w:p w14:paraId="25F4A794" w14:textId="77777777" w:rsidR="00482D25" w:rsidRPr="005E5772" w:rsidRDefault="005E5772" w:rsidP="005E5772">
      <w:pPr>
        <w:pStyle w:val="Apara"/>
      </w:pPr>
      <w:r>
        <w:lastRenderedPageBreak/>
        <w:tab/>
      </w:r>
      <w:r w:rsidRPr="005E5772">
        <w:t>(b)</w:t>
      </w:r>
      <w:r w:rsidRPr="005E5772">
        <w:tab/>
      </w:r>
      <w:r w:rsidR="00482D25" w:rsidRPr="005E5772">
        <w:t>if there is only 1 WPI report—within 14 days after receiving the report.</w:t>
      </w:r>
    </w:p>
    <w:p w14:paraId="35CDADCF" w14:textId="77777777" w:rsidR="007A1CC4" w:rsidRPr="005E5772" w:rsidRDefault="005E5772" w:rsidP="005E5772">
      <w:pPr>
        <w:pStyle w:val="Amain"/>
      </w:pPr>
      <w:r>
        <w:tab/>
      </w:r>
      <w:r w:rsidRPr="005E5772">
        <w:t>(</w:t>
      </w:r>
      <w:r w:rsidR="002307C3">
        <w:t>5</w:t>
      </w:r>
      <w:r w:rsidRPr="005E5772">
        <w:t>)</w:t>
      </w:r>
      <w:r w:rsidRPr="005E5772">
        <w:tab/>
      </w:r>
      <w:r w:rsidR="007A1CC4" w:rsidRPr="005E5772">
        <w:t>If the injured person accepts the offer—</w:t>
      </w:r>
    </w:p>
    <w:p w14:paraId="2E91BE42" w14:textId="77777777" w:rsidR="007A1CC4" w:rsidRPr="005E5772" w:rsidRDefault="005E5772" w:rsidP="005E5772">
      <w:pPr>
        <w:pStyle w:val="Apara"/>
      </w:pPr>
      <w:r>
        <w:tab/>
      </w:r>
      <w:r w:rsidRPr="005E5772">
        <w:t>(a)</w:t>
      </w:r>
      <w:r w:rsidRPr="005E5772">
        <w:tab/>
      </w:r>
      <w:r w:rsidR="007A1CC4" w:rsidRPr="005E5772">
        <w:t>the injured person’s application for quality of life benefits is taken to have been finally dealt with; and</w:t>
      </w:r>
    </w:p>
    <w:p w14:paraId="283CBE93" w14:textId="77777777" w:rsidR="007A1CC4" w:rsidRPr="005E5772" w:rsidRDefault="005E5772" w:rsidP="005E5772">
      <w:pPr>
        <w:pStyle w:val="Apara"/>
      </w:pPr>
      <w:r>
        <w:tab/>
      </w:r>
      <w:r w:rsidRPr="005E5772">
        <w:t>(b)</w:t>
      </w:r>
      <w:r w:rsidRPr="005E5772">
        <w:tab/>
      </w:r>
      <w:r w:rsidR="007A1CC4" w:rsidRPr="005E5772">
        <w:t xml:space="preserve">the relevant insurer must pay to the injured person the amount of quality of life benefits payable for their </w:t>
      </w:r>
      <w:r w:rsidR="00AF295B" w:rsidRPr="005E5772">
        <w:t xml:space="preserve">WPI </w:t>
      </w:r>
      <w:r w:rsidR="007A1CC4" w:rsidRPr="005E5772">
        <w:t xml:space="preserve">under </w:t>
      </w:r>
      <w:r w:rsidR="00362CEE" w:rsidRPr="005E5772">
        <w:t>division </w:t>
      </w:r>
      <w:r w:rsidR="00986FB0" w:rsidRPr="005E5772">
        <w:t>2.6.4</w:t>
      </w:r>
      <w:r w:rsidR="007A1CC4" w:rsidRPr="005E5772">
        <w:t>.</w:t>
      </w:r>
    </w:p>
    <w:p w14:paraId="3D67C3A7" w14:textId="77777777" w:rsidR="007A1CC4" w:rsidRPr="005E5772" w:rsidRDefault="005E5772" w:rsidP="005E5772">
      <w:pPr>
        <w:pStyle w:val="Amain"/>
      </w:pPr>
      <w:r>
        <w:tab/>
      </w:r>
      <w:r w:rsidRPr="005E5772">
        <w:t>(</w:t>
      </w:r>
      <w:r w:rsidR="002307C3">
        <w:t>6</w:t>
      </w:r>
      <w:r w:rsidRPr="005E5772">
        <w:t>)</w:t>
      </w:r>
      <w:r w:rsidRPr="005E5772">
        <w:tab/>
      </w:r>
      <w:r w:rsidR="007A1CC4" w:rsidRPr="005E5772">
        <w:t>If the injured person does not notify the insurer</w:t>
      </w:r>
      <w:r w:rsidR="000B5856" w:rsidRPr="005E5772">
        <w:t xml:space="preserve">, and give the insurer the second </w:t>
      </w:r>
      <w:r w:rsidR="004E2047" w:rsidRPr="005E5772">
        <w:t>WPI </w:t>
      </w:r>
      <w:r w:rsidR="000B5856" w:rsidRPr="005E5772">
        <w:t>report,</w:t>
      </w:r>
      <w:r w:rsidR="007A1CC4" w:rsidRPr="005E5772">
        <w:t xml:space="preserve"> by the due date, the injured person’s—</w:t>
      </w:r>
    </w:p>
    <w:p w14:paraId="50C9A4A0" w14:textId="77777777" w:rsidR="007A1CC4" w:rsidRPr="005E5772" w:rsidRDefault="005E5772" w:rsidP="005E5772">
      <w:pPr>
        <w:pStyle w:val="Apara"/>
      </w:pPr>
      <w:r>
        <w:tab/>
      </w:r>
      <w:r w:rsidRPr="005E5772">
        <w:t>(a)</w:t>
      </w:r>
      <w:r w:rsidRPr="005E5772">
        <w:tab/>
      </w:r>
      <w:r w:rsidR="007A1CC4" w:rsidRPr="005E5772">
        <w:t>application for quality of life benefits is taken to have been finally dealt with; and</w:t>
      </w:r>
    </w:p>
    <w:p w14:paraId="62BD687D" w14:textId="77777777" w:rsidR="007A1CC4" w:rsidRPr="005E5772" w:rsidRDefault="005E5772" w:rsidP="005E5772">
      <w:pPr>
        <w:pStyle w:val="Apara"/>
      </w:pPr>
      <w:r>
        <w:tab/>
      </w:r>
      <w:r w:rsidRPr="005E5772">
        <w:t>(b)</w:t>
      </w:r>
      <w:r w:rsidRPr="005E5772">
        <w:tab/>
      </w:r>
      <w:r w:rsidR="007A1CC4" w:rsidRPr="005E5772">
        <w:t>entitlement to quality of life benefits in relation to the motor accident ends.</w:t>
      </w:r>
    </w:p>
    <w:p w14:paraId="175E5F80" w14:textId="77777777" w:rsidR="007A6F92" w:rsidRPr="005E5772" w:rsidRDefault="005E5772" w:rsidP="00502AD4">
      <w:pPr>
        <w:pStyle w:val="Amain"/>
        <w:keepNext/>
        <w:keepLines/>
      </w:pPr>
      <w:r>
        <w:tab/>
      </w:r>
      <w:r w:rsidRPr="005E5772">
        <w:t>(</w:t>
      </w:r>
      <w:r w:rsidR="002307C3">
        <w:t>7</w:t>
      </w:r>
      <w:r w:rsidRPr="005E5772">
        <w:t>)</w:t>
      </w:r>
      <w:r w:rsidRPr="005E5772">
        <w:tab/>
      </w:r>
      <w:r w:rsidR="007A6F92" w:rsidRPr="005E5772">
        <w:t>The relevant insurer must take all reasonable steps to notify the injured person about the due date and the consequences of failing to notify the insurer as stated in the notice under subsection (</w:t>
      </w:r>
      <w:r w:rsidR="002307C3">
        <w:t>3</w:t>
      </w:r>
      <w:r w:rsidR="007A6F92" w:rsidRPr="005E5772">
        <w:t>) by the due date.</w:t>
      </w:r>
    </w:p>
    <w:p w14:paraId="1A826E0B" w14:textId="77777777" w:rsidR="007A6F92" w:rsidRPr="005E5772" w:rsidRDefault="007A6F92" w:rsidP="007A6F92">
      <w:pPr>
        <w:pStyle w:val="aExamHdgss"/>
      </w:pPr>
      <w:r w:rsidRPr="005E5772">
        <w:t>Examples—reasonable steps</w:t>
      </w:r>
    </w:p>
    <w:p w14:paraId="18C46CD9" w14:textId="77777777" w:rsidR="007A6F92" w:rsidRPr="005E5772" w:rsidRDefault="007A6F92" w:rsidP="007A6F92">
      <w:pPr>
        <w:pStyle w:val="aExamINumss"/>
      </w:pPr>
      <w:r w:rsidRPr="005E5772">
        <w:t>1</w:t>
      </w:r>
      <w:r w:rsidRPr="005E5772">
        <w:tab/>
        <w:t>including information in the written notice under s (</w:t>
      </w:r>
      <w:r w:rsidR="002307C3">
        <w:t>3</w:t>
      </w:r>
      <w:r w:rsidRPr="005E5772">
        <w:t xml:space="preserve">) about the due date and the consequences of failing to notify the insurer by the due date </w:t>
      </w:r>
    </w:p>
    <w:p w14:paraId="429073EF" w14:textId="77777777" w:rsidR="007A6F92" w:rsidRPr="005E5772" w:rsidRDefault="007A6F92" w:rsidP="007A6F92">
      <w:pPr>
        <w:pStyle w:val="aExamINumss"/>
      </w:pPr>
      <w:r w:rsidRPr="005E5772">
        <w:t>2</w:t>
      </w:r>
      <w:r w:rsidRPr="005E5772">
        <w:tab/>
        <w:t>sending the injured person a reminder notice before the due date</w:t>
      </w:r>
    </w:p>
    <w:p w14:paraId="3ABC6D05" w14:textId="77777777" w:rsidR="007A1CC4" w:rsidRPr="005E5772" w:rsidRDefault="005E5772" w:rsidP="00E47949">
      <w:pPr>
        <w:pStyle w:val="Amain"/>
        <w:keepNext/>
      </w:pPr>
      <w:r>
        <w:tab/>
      </w:r>
      <w:r w:rsidRPr="005E5772">
        <w:t>(</w:t>
      </w:r>
      <w:r w:rsidR="002307C3">
        <w:t>8</w:t>
      </w:r>
      <w:r w:rsidRPr="005E5772">
        <w:t>)</w:t>
      </w:r>
      <w:r w:rsidRPr="005E5772">
        <w:tab/>
      </w:r>
      <w:r w:rsidR="007A1CC4" w:rsidRPr="005E5772">
        <w:t>In this section:</w:t>
      </w:r>
    </w:p>
    <w:p w14:paraId="26A1DC96" w14:textId="77777777" w:rsidR="00E34F9A" w:rsidRPr="00007BEB" w:rsidRDefault="00E34F9A" w:rsidP="00E34F9A">
      <w:pPr>
        <w:pStyle w:val="aDef"/>
        <w:rPr>
          <w:color w:val="000000"/>
        </w:rPr>
      </w:pPr>
      <w:r w:rsidRPr="00007BEB">
        <w:rPr>
          <w:rStyle w:val="charBoldItals"/>
        </w:rPr>
        <w:t>complying notice of claim</w:t>
      </w:r>
      <w:r w:rsidRPr="00007BEB">
        <w:rPr>
          <w:color w:val="000000"/>
        </w:rPr>
        <w:t>—see section 257.</w:t>
      </w:r>
    </w:p>
    <w:p w14:paraId="69AF2072" w14:textId="77777777" w:rsidR="007A1CC4" w:rsidRPr="005E5772" w:rsidRDefault="007A1CC4" w:rsidP="005E5772">
      <w:pPr>
        <w:pStyle w:val="aDef"/>
        <w:keepNext/>
      </w:pPr>
      <w:r w:rsidRPr="005E5772">
        <w:rPr>
          <w:rStyle w:val="charBoldItals"/>
        </w:rPr>
        <w:t>due date</w:t>
      </w:r>
      <w:r w:rsidRPr="005E5772">
        <w:t xml:space="preserve"> means the later of—</w:t>
      </w:r>
    </w:p>
    <w:p w14:paraId="7E7CA820" w14:textId="77777777" w:rsidR="007A1CC4" w:rsidRPr="005E5772" w:rsidRDefault="005E5772" w:rsidP="005E5772">
      <w:pPr>
        <w:pStyle w:val="aDefpara"/>
        <w:keepNext/>
      </w:pPr>
      <w:r>
        <w:tab/>
      </w:r>
      <w:r w:rsidRPr="005E5772">
        <w:t>(a)</w:t>
      </w:r>
      <w:r w:rsidRPr="005E5772">
        <w:tab/>
      </w:r>
      <w:r w:rsidR="007A1CC4" w:rsidRPr="005E5772">
        <w:t>5 years after the date of the motor accident; and</w:t>
      </w:r>
    </w:p>
    <w:p w14:paraId="0F4AD75A" w14:textId="0CAE72EE" w:rsidR="007A1CC4" w:rsidRPr="005E5772" w:rsidRDefault="005E5772" w:rsidP="005E5772">
      <w:pPr>
        <w:pStyle w:val="aDefpara"/>
      </w:pPr>
      <w:r>
        <w:tab/>
      </w:r>
      <w:r w:rsidRPr="005E5772">
        <w:t>(b)</w:t>
      </w:r>
      <w:r w:rsidRPr="005E5772">
        <w:tab/>
      </w:r>
      <w:r w:rsidR="007A1CC4" w:rsidRPr="005E5772">
        <w:t>26 weeks after the person receives the notice</w:t>
      </w:r>
      <w:r w:rsidR="00E34F9A">
        <w:t>; and</w:t>
      </w:r>
    </w:p>
    <w:p w14:paraId="44835E2A" w14:textId="77777777" w:rsidR="00E34F9A" w:rsidRPr="00007BEB" w:rsidRDefault="00E34F9A" w:rsidP="00E34F9A">
      <w:pPr>
        <w:pStyle w:val="aDefpara"/>
      </w:pPr>
      <w:r w:rsidRPr="00007BEB">
        <w:lastRenderedPageBreak/>
        <w:tab/>
        <w:t>(c)</w:t>
      </w:r>
      <w:r w:rsidRPr="00007BEB">
        <w:tab/>
        <w:t>if the injured person gives a complying notice of claim—6 weeks after the date the claim is finally decided.</w:t>
      </w:r>
    </w:p>
    <w:p w14:paraId="453457C2" w14:textId="77777777" w:rsidR="000632EA" w:rsidRPr="005E5772" w:rsidRDefault="005E5772" w:rsidP="005E5772">
      <w:pPr>
        <w:pStyle w:val="AH5Sec"/>
      </w:pPr>
      <w:bookmarkStart w:id="204" w:name="_Toc174097979"/>
      <w:r w:rsidRPr="00A5658C">
        <w:rPr>
          <w:rStyle w:val="CharSectNo"/>
        </w:rPr>
        <w:t>158</w:t>
      </w:r>
      <w:r w:rsidRPr="005E5772">
        <w:tab/>
      </w:r>
      <w:r w:rsidR="000632EA" w:rsidRPr="005E5772">
        <w:t xml:space="preserve">Second </w:t>
      </w:r>
      <w:r w:rsidR="004E2047" w:rsidRPr="005E5772">
        <w:t>WPI </w:t>
      </w:r>
      <w:r w:rsidR="000632EA" w:rsidRPr="005E5772">
        <w:t>report</w:t>
      </w:r>
      <w:bookmarkEnd w:id="204"/>
    </w:p>
    <w:p w14:paraId="041792EF" w14:textId="77777777" w:rsidR="000632EA" w:rsidRPr="005E5772" w:rsidRDefault="005E5772" w:rsidP="005E5772">
      <w:pPr>
        <w:pStyle w:val="Amain"/>
      </w:pPr>
      <w:r>
        <w:tab/>
      </w:r>
      <w:r w:rsidRPr="005E5772">
        <w:t>(1)</w:t>
      </w:r>
      <w:r w:rsidRPr="005E5772">
        <w:tab/>
      </w:r>
      <w:r w:rsidR="000632EA" w:rsidRPr="005E5772">
        <w:t>This section applies if an injured person notifies the relevant insurer for the motor accident under section </w:t>
      </w:r>
      <w:r w:rsidR="00986FB0" w:rsidRPr="005E5772">
        <w:t>15</w:t>
      </w:r>
      <w:r w:rsidR="00031336" w:rsidRPr="005E5772">
        <w:t>4</w:t>
      </w:r>
      <w:r w:rsidR="00066D77" w:rsidRPr="005E5772">
        <w:t xml:space="preserve">, </w:t>
      </w:r>
      <w:r w:rsidR="000632EA" w:rsidRPr="005E5772">
        <w:t>section </w:t>
      </w:r>
      <w:r w:rsidR="00986FB0" w:rsidRPr="005E5772">
        <w:t>15</w:t>
      </w:r>
      <w:r w:rsidR="00031336" w:rsidRPr="005E5772">
        <w:t>5</w:t>
      </w:r>
      <w:r w:rsidR="00536B60" w:rsidRPr="005E5772">
        <w:t>, section </w:t>
      </w:r>
      <w:r w:rsidR="00986FB0" w:rsidRPr="005E5772">
        <w:t>15</w:t>
      </w:r>
      <w:r w:rsidR="00031336" w:rsidRPr="005E5772">
        <w:t>6</w:t>
      </w:r>
      <w:r w:rsidR="00536B60" w:rsidRPr="005E5772">
        <w:t xml:space="preserve"> </w:t>
      </w:r>
      <w:r w:rsidR="00066D77" w:rsidRPr="005E5772">
        <w:t>or section </w:t>
      </w:r>
      <w:r w:rsidR="00986FB0" w:rsidRPr="005E5772">
        <w:t>15</w:t>
      </w:r>
      <w:r w:rsidR="00031336" w:rsidRPr="005E5772">
        <w:t>7</w:t>
      </w:r>
      <w:r w:rsidR="00066D77" w:rsidRPr="005E5772">
        <w:t xml:space="preserve"> </w:t>
      </w:r>
      <w:r w:rsidR="000632EA" w:rsidRPr="005E5772">
        <w:t xml:space="preserve">that they disagree with the </w:t>
      </w:r>
      <w:r w:rsidR="004E2047" w:rsidRPr="005E5772">
        <w:t>WPI </w:t>
      </w:r>
      <w:r w:rsidR="000632EA" w:rsidRPr="005E5772">
        <w:t xml:space="preserve">report (the </w:t>
      </w:r>
      <w:r w:rsidR="000632EA" w:rsidRPr="005E5772">
        <w:rPr>
          <w:rStyle w:val="charBoldItals"/>
        </w:rPr>
        <w:t xml:space="preserve">first </w:t>
      </w:r>
      <w:r w:rsidR="004E2047" w:rsidRPr="005E5772">
        <w:rPr>
          <w:rStyle w:val="charBoldItals"/>
        </w:rPr>
        <w:t>WPI </w:t>
      </w:r>
      <w:r w:rsidR="000632EA" w:rsidRPr="005E5772">
        <w:rPr>
          <w:rStyle w:val="charBoldItals"/>
        </w:rPr>
        <w:t>report</w:t>
      </w:r>
      <w:r w:rsidR="000632EA" w:rsidRPr="005E5772">
        <w:t xml:space="preserve">) and wish to have a second </w:t>
      </w:r>
      <w:r w:rsidR="004E2047" w:rsidRPr="005E5772">
        <w:t>WPI </w:t>
      </w:r>
      <w:r w:rsidR="00112CF9" w:rsidRPr="005E5772">
        <w:t>assessment</w:t>
      </w:r>
      <w:r w:rsidR="000632EA" w:rsidRPr="005E5772">
        <w:t xml:space="preserve"> carried out.</w:t>
      </w:r>
    </w:p>
    <w:p w14:paraId="176C8C0E" w14:textId="77777777" w:rsidR="000632EA" w:rsidRPr="005E5772" w:rsidRDefault="005E5772" w:rsidP="005E5772">
      <w:pPr>
        <w:pStyle w:val="Amain"/>
      </w:pPr>
      <w:r>
        <w:tab/>
      </w:r>
      <w:r w:rsidRPr="005E5772">
        <w:t>(2)</w:t>
      </w:r>
      <w:r w:rsidRPr="005E5772">
        <w:tab/>
      </w:r>
      <w:r w:rsidR="000632EA" w:rsidRPr="005E5772">
        <w:t xml:space="preserve">The injured person may arrange for a private medical examiner to carry out a second </w:t>
      </w:r>
      <w:r w:rsidR="004E2047" w:rsidRPr="005E5772">
        <w:t>WPI </w:t>
      </w:r>
      <w:r w:rsidR="00112CF9" w:rsidRPr="005E5772">
        <w:t>assessment</w:t>
      </w:r>
      <w:r w:rsidR="000632EA" w:rsidRPr="005E5772">
        <w:t>.</w:t>
      </w:r>
    </w:p>
    <w:p w14:paraId="3A45B586" w14:textId="77777777" w:rsidR="000632EA" w:rsidRPr="005E5772" w:rsidRDefault="005E5772" w:rsidP="005E5772">
      <w:pPr>
        <w:pStyle w:val="Amain"/>
      </w:pPr>
      <w:r>
        <w:tab/>
      </w:r>
      <w:r w:rsidRPr="005E5772">
        <w:t>(3)</w:t>
      </w:r>
      <w:r w:rsidRPr="005E5772">
        <w:tab/>
      </w:r>
      <w:r w:rsidR="000632EA" w:rsidRPr="005E5772">
        <w:t xml:space="preserve">The private medical examiner must carry out the second </w:t>
      </w:r>
      <w:r w:rsidR="004E2047" w:rsidRPr="005E5772">
        <w:t>WPI </w:t>
      </w:r>
      <w:r w:rsidR="00112CF9" w:rsidRPr="005E5772">
        <w:t>assessment</w:t>
      </w:r>
      <w:r w:rsidR="000632EA" w:rsidRPr="005E5772">
        <w:t xml:space="preserve"> in accordance with the </w:t>
      </w:r>
      <w:r w:rsidR="004E2047" w:rsidRPr="005E5772">
        <w:t>WPI </w:t>
      </w:r>
      <w:r w:rsidR="00112CF9" w:rsidRPr="005E5772">
        <w:t>assessment</w:t>
      </w:r>
      <w:r w:rsidR="000632EA" w:rsidRPr="005E5772">
        <w:t xml:space="preserve"> guideline</w:t>
      </w:r>
      <w:r w:rsidR="009265B0" w:rsidRPr="005E5772">
        <w:t>s</w:t>
      </w:r>
      <w:r w:rsidR="000632EA" w:rsidRPr="005E5772">
        <w:t>.</w:t>
      </w:r>
    </w:p>
    <w:p w14:paraId="1F51B79D" w14:textId="77777777"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The private medical examiner must prepare a </w:t>
      </w:r>
      <w:r w:rsidR="004E2047" w:rsidRPr="005E5772">
        <w:rPr>
          <w:lang w:eastAsia="en-AU"/>
        </w:rPr>
        <w:t>WPI </w:t>
      </w:r>
      <w:r w:rsidR="000632EA" w:rsidRPr="005E5772">
        <w:rPr>
          <w:lang w:eastAsia="en-AU"/>
        </w:rPr>
        <w:t xml:space="preserve">report about the </w:t>
      </w:r>
      <w:r w:rsidR="000632EA" w:rsidRPr="005E5772">
        <w:t xml:space="preserve">second </w:t>
      </w:r>
      <w:r w:rsidR="004E2047" w:rsidRPr="005E5772">
        <w:t>WPI </w:t>
      </w:r>
      <w:r w:rsidR="00112CF9" w:rsidRPr="005E5772">
        <w:t>assessment</w:t>
      </w:r>
      <w:r w:rsidR="000632EA" w:rsidRPr="005E5772">
        <w:t xml:space="preserve"> </w:t>
      </w:r>
      <w:r w:rsidR="000632EA" w:rsidRPr="005E5772">
        <w:rPr>
          <w:lang w:eastAsia="en-AU"/>
        </w:rPr>
        <w:t xml:space="preserve">(the </w:t>
      </w:r>
      <w:r w:rsidR="000632EA" w:rsidRPr="005E5772">
        <w:rPr>
          <w:rStyle w:val="charBoldItals"/>
        </w:rPr>
        <w:t xml:space="preserve">second </w:t>
      </w:r>
      <w:r w:rsidR="004E2047" w:rsidRPr="005E5772">
        <w:rPr>
          <w:rStyle w:val="charBoldItals"/>
        </w:rPr>
        <w:t>WPI </w:t>
      </w:r>
      <w:r w:rsidR="000632EA" w:rsidRPr="005E5772">
        <w:rPr>
          <w:rStyle w:val="charBoldItals"/>
        </w:rPr>
        <w:t>report</w:t>
      </w:r>
      <w:r w:rsidR="000632EA" w:rsidRPr="005E5772">
        <w:rPr>
          <w:lang w:eastAsia="en-AU"/>
        </w:rPr>
        <w:t>) and give it to the injured person.</w:t>
      </w:r>
    </w:p>
    <w:p w14:paraId="1CFDC506" w14:textId="77777777" w:rsidR="000632EA"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0632EA" w:rsidRPr="005E5772">
        <w:rPr>
          <w:lang w:eastAsia="en-AU"/>
        </w:rPr>
        <w:t xml:space="preserve">The injured person may give a copy of the second </w:t>
      </w:r>
      <w:r w:rsidR="004E2047" w:rsidRPr="005E5772">
        <w:rPr>
          <w:lang w:eastAsia="en-AU"/>
        </w:rPr>
        <w:t>WPI </w:t>
      </w:r>
      <w:r w:rsidR="000632EA" w:rsidRPr="005E5772">
        <w:rPr>
          <w:lang w:eastAsia="en-AU"/>
        </w:rPr>
        <w:t>report to the relevant insurer.</w:t>
      </w:r>
    </w:p>
    <w:p w14:paraId="4E7C397E" w14:textId="77777777" w:rsidR="007A6F92" w:rsidRPr="005E5772" w:rsidRDefault="005E5772" w:rsidP="00502AD4">
      <w:pPr>
        <w:pStyle w:val="Amain"/>
        <w:keepNext/>
      </w:pPr>
      <w:r>
        <w:tab/>
      </w:r>
      <w:r w:rsidRPr="005E5772">
        <w:t>(6)</w:t>
      </w:r>
      <w:r w:rsidRPr="005E5772">
        <w:tab/>
      </w:r>
      <w:r w:rsidR="007A6F92" w:rsidRPr="005E5772">
        <w:t>The relevant insurer must reimburse the injured person for the amount of the second WPI assessment if—</w:t>
      </w:r>
    </w:p>
    <w:p w14:paraId="0EB6671A" w14:textId="77777777" w:rsidR="007A6F92" w:rsidRPr="005E5772" w:rsidRDefault="005E5772" w:rsidP="005E5772">
      <w:pPr>
        <w:pStyle w:val="Apara"/>
      </w:pPr>
      <w:r>
        <w:tab/>
      </w:r>
      <w:r w:rsidRPr="005E5772">
        <w:t>(a)</w:t>
      </w:r>
      <w:r w:rsidRPr="005E5772">
        <w:tab/>
      </w:r>
      <w:r w:rsidR="007A6F92" w:rsidRPr="005E5772">
        <w:t>the first WPI report assesses the person’s WPI as less than 10%; and</w:t>
      </w:r>
    </w:p>
    <w:p w14:paraId="069DF923" w14:textId="77777777" w:rsidR="007A6F92" w:rsidRPr="005E5772" w:rsidRDefault="005E5772" w:rsidP="005E5772">
      <w:pPr>
        <w:pStyle w:val="Apara"/>
      </w:pPr>
      <w:r>
        <w:tab/>
      </w:r>
      <w:r w:rsidRPr="005E5772">
        <w:t>(b)</w:t>
      </w:r>
      <w:r w:rsidRPr="005E5772">
        <w:tab/>
      </w:r>
      <w:r w:rsidR="007A6F92" w:rsidRPr="005E5772">
        <w:t>the second WPI report assesses the person’s WPI as at least 10%; and</w:t>
      </w:r>
    </w:p>
    <w:p w14:paraId="756B5907" w14:textId="77777777" w:rsidR="007A6F92" w:rsidRPr="005E5772" w:rsidRDefault="005E5772" w:rsidP="005E5772">
      <w:pPr>
        <w:pStyle w:val="Apara"/>
      </w:pPr>
      <w:r>
        <w:tab/>
      </w:r>
      <w:r w:rsidRPr="005E5772">
        <w:t>(c)</w:t>
      </w:r>
      <w:r w:rsidRPr="005E5772">
        <w:tab/>
      </w:r>
      <w:r w:rsidR="007A6F92" w:rsidRPr="005E5772">
        <w:t>the person makes a motor accident claim in relation to the motor accident.</w:t>
      </w:r>
    </w:p>
    <w:p w14:paraId="32434CEB" w14:textId="77777777" w:rsidR="000632EA" w:rsidRPr="005E5772" w:rsidRDefault="005E5772" w:rsidP="00E47949">
      <w:pPr>
        <w:pStyle w:val="Amain"/>
        <w:keepNext/>
        <w:rPr>
          <w:lang w:eastAsia="en-AU"/>
        </w:rPr>
      </w:pPr>
      <w:r>
        <w:rPr>
          <w:lang w:eastAsia="en-AU"/>
        </w:rPr>
        <w:tab/>
      </w:r>
      <w:r w:rsidRPr="005E5772">
        <w:rPr>
          <w:lang w:eastAsia="en-AU"/>
        </w:rPr>
        <w:t>(7)</w:t>
      </w:r>
      <w:r w:rsidRPr="005E5772">
        <w:rPr>
          <w:lang w:eastAsia="en-AU"/>
        </w:rPr>
        <w:tab/>
      </w:r>
      <w:r w:rsidR="000632EA" w:rsidRPr="005E5772">
        <w:t>The MAI guidelines may make provision in relation to the following:</w:t>
      </w:r>
    </w:p>
    <w:p w14:paraId="5AEA9216"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t xml:space="preserve">the relevant insurer’s responsibilities in relation to the second </w:t>
      </w:r>
      <w:r w:rsidR="004E2047" w:rsidRPr="005E5772">
        <w:t>WPI </w:t>
      </w:r>
      <w:r w:rsidR="000632EA" w:rsidRPr="005E5772">
        <w:t>report;</w:t>
      </w:r>
    </w:p>
    <w:p w14:paraId="73F3311A" w14:textId="77777777" w:rsidR="000632EA" w:rsidRPr="005E5772" w:rsidRDefault="005E5772" w:rsidP="005E5772">
      <w:pPr>
        <w:pStyle w:val="Apara"/>
        <w:rPr>
          <w:lang w:eastAsia="en-AU"/>
        </w:rPr>
      </w:pPr>
      <w:r>
        <w:rPr>
          <w:lang w:eastAsia="en-AU"/>
        </w:rPr>
        <w:lastRenderedPageBreak/>
        <w:tab/>
      </w:r>
      <w:r w:rsidRPr="005E5772">
        <w:rPr>
          <w:lang w:eastAsia="en-AU"/>
        </w:rPr>
        <w:t>(b)</w:t>
      </w:r>
      <w:r w:rsidRPr="005E5772">
        <w:rPr>
          <w:lang w:eastAsia="en-AU"/>
        </w:rPr>
        <w:tab/>
      </w:r>
      <w:r w:rsidR="000632EA" w:rsidRPr="005E5772">
        <w:t xml:space="preserve">the time limits that apply to an offer of quality of life benefits made in response to the second </w:t>
      </w:r>
      <w:r w:rsidR="004E2047" w:rsidRPr="005E5772">
        <w:t>WPI </w:t>
      </w:r>
      <w:r w:rsidR="000632EA" w:rsidRPr="005E5772">
        <w:t>report.</w:t>
      </w:r>
    </w:p>
    <w:p w14:paraId="53AFADDA" w14:textId="77777777" w:rsidR="000632EA" w:rsidRPr="005E5772" w:rsidRDefault="005E5772" w:rsidP="005E5772">
      <w:pPr>
        <w:pStyle w:val="AH5Sec"/>
        <w:rPr>
          <w:lang w:eastAsia="en-AU"/>
        </w:rPr>
      </w:pPr>
      <w:bookmarkStart w:id="205" w:name="_Toc174097980"/>
      <w:r w:rsidRPr="00A5658C">
        <w:rPr>
          <w:rStyle w:val="CharSectNo"/>
        </w:rPr>
        <w:t>159</w:t>
      </w:r>
      <w:r w:rsidRPr="005E5772">
        <w:rPr>
          <w:lang w:eastAsia="en-AU"/>
        </w:rPr>
        <w:tab/>
      </w:r>
      <w:r w:rsidR="00714E73" w:rsidRPr="005E5772">
        <w:rPr>
          <w:lang w:eastAsia="en-AU"/>
        </w:rPr>
        <w:t xml:space="preserve">Second </w:t>
      </w:r>
      <w:r w:rsidR="004E2047" w:rsidRPr="005E5772">
        <w:rPr>
          <w:lang w:eastAsia="en-AU"/>
        </w:rPr>
        <w:t>WPI </w:t>
      </w:r>
      <w:r w:rsidR="00714E73" w:rsidRPr="005E5772">
        <w:rPr>
          <w:lang w:eastAsia="en-AU"/>
        </w:rPr>
        <w:t xml:space="preserve">report—original </w:t>
      </w:r>
      <w:r w:rsidR="004E2047" w:rsidRPr="005E5772">
        <w:rPr>
          <w:lang w:eastAsia="en-AU"/>
        </w:rPr>
        <w:t>WPI </w:t>
      </w:r>
      <w:r w:rsidR="000632EA" w:rsidRPr="005E5772">
        <w:rPr>
          <w:lang w:eastAsia="en-AU"/>
        </w:rPr>
        <w:t>may be affirmed or increased</w:t>
      </w:r>
      <w:bookmarkEnd w:id="205"/>
    </w:p>
    <w:p w14:paraId="15AD6455"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rPr>
          <w:lang w:eastAsia="en-AU"/>
        </w:rPr>
        <w:t>This section applies if—</w:t>
      </w:r>
    </w:p>
    <w:p w14:paraId="6F19AF1C" w14:textId="77777777" w:rsidR="00E34F9A" w:rsidRPr="00007BEB" w:rsidRDefault="00E34F9A" w:rsidP="00E34F9A">
      <w:pPr>
        <w:pStyle w:val="Apara"/>
      </w:pPr>
      <w:r w:rsidRPr="00007BEB">
        <w:rPr>
          <w:color w:val="000000"/>
        </w:rPr>
        <w:tab/>
        <w:t>(a)</w:t>
      </w:r>
      <w:r w:rsidRPr="00007BEB">
        <w:rPr>
          <w:color w:val="000000"/>
        </w:rPr>
        <w:tab/>
        <w:t>the relevant insurer for a motor accident receives—</w:t>
      </w:r>
    </w:p>
    <w:p w14:paraId="475FB7D0" w14:textId="77777777" w:rsidR="00E34F9A" w:rsidRPr="00007BEB" w:rsidRDefault="00E34F9A" w:rsidP="00E34F9A">
      <w:pPr>
        <w:pStyle w:val="Asubpara"/>
      </w:pPr>
      <w:r w:rsidRPr="00007BEB">
        <w:rPr>
          <w:color w:val="000000"/>
        </w:rPr>
        <w:tab/>
        <w:t>(i)</w:t>
      </w:r>
      <w:r w:rsidRPr="00007BEB">
        <w:rPr>
          <w:color w:val="000000"/>
        </w:rPr>
        <w:tab/>
        <w:t>if separate first WPI reports are provided for the injured person’s physical injuries and psychological injuries—at least 1 second WPI report; or</w:t>
      </w:r>
    </w:p>
    <w:p w14:paraId="3E1B7D1B" w14:textId="1822B952" w:rsidR="00E34F9A" w:rsidRPr="00007BEB" w:rsidRDefault="00E34F9A" w:rsidP="00E34F9A">
      <w:pPr>
        <w:pStyle w:val="Asubpara"/>
      </w:pPr>
      <w:r w:rsidRPr="00007BEB">
        <w:rPr>
          <w:shd w:val="clear" w:color="auto" w:fill="FFFFFF"/>
        </w:rPr>
        <w:tab/>
        <w:t>(ii)</w:t>
      </w:r>
      <w:r w:rsidRPr="00007BEB">
        <w:rPr>
          <w:shd w:val="clear" w:color="auto" w:fill="FFFFFF"/>
        </w:rPr>
        <w:tab/>
        <w:t>if only 1 first WPI report is provided</w:t>
      </w:r>
      <w:r w:rsidRPr="00007BEB">
        <w:t>—a second</w:t>
      </w:r>
      <w:r w:rsidR="00E84BE3">
        <w:t> </w:t>
      </w:r>
      <w:r w:rsidRPr="00007BEB">
        <w:t>WPI report; and</w:t>
      </w:r>
    </w:p>
    <w:p w14:paraId="5E31C5C1"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t xml:space="preserve">the assessment of </w:t>
      </w:r>
      <w:r w:rsidR="004E2047" w:rsidRPr="005E5772">
        <w:t>WPI </w:t>
      </w:r>
      <w:r w:rsidR="000632EA" w:rsidRPr="005E5772">
        <w:t xml:space="preserve">in the </w:t>
      </w:r>
      <w:r w:rsidR="000632EA" w:rsidRPr="005E5772">
        <w:rPr>
          <w:lang w:eastAsia="en-AU"/>
        </w:rPr>
        <w:t xml:space="preserve">second </w:t>
      </w:r>
      <w:r w:rsidR="004E2047" w:rsidRPr="005E5772">
        <w:rPr>
          <w:lang w:eastAsia="en-AU"/>
        </w:rPr>
        <w:t>WPI </w:t>
      </w:r>
      <w:r w:rsidR="000632EA" w:rsidRPr="005E5772">
        <w:rPr>
          <w:lang w:eastAsia="en-AU"/>
        </w:rPr>
        <w:t>report</w:t>
      </w:r>
      <w:r w:rsidR="000632EA" w:rsidRPr="005E5772">
        <w:t xml:space="preserve"> is higher than in the first </w:t>
      </w:r>
      <w:r w:rsidR="004E2047" w:rsidRPr="005E5772">
        <w:t>WPI </w:t>
      </w:r>
      <w:r w:rsidR="000632EA" w:rsidRPr="005E5772">
        <w:t>report.</w:t>
      </w:r>
    </w:p>
    <w:p w14:paraId="367C6ACF" w14:textId="77777777"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relevant insurer </w:t>
      </w:r>
      <w:r w:rsidR="00606772" w:rsidRPr="005E5772">
        <w:rPr>
          <w:lang w:eastAsia="en-AU"/>
        </w:rPr>
        <w:t>may</w:t>
      </w:r>
      <w:r w:rsidR="000632EA" w:rsidRPr="005E5772">
        <w:rPr>
          <w:lang w:eastAsia="en-AU"/>
        </w:rPr>
        <w:t>—</w:t>
      </w:r>
    </w:p>
    <w:p w14:paraId="5E1A5E0A"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give a copy of the </w:t>
      </w:r>
      <w:r w:rsidR="00042AE8" w:rsidRPr="005E5772">
        <w:rPr>
          <w:lang w:eastAsia="en-AU"/>
        </w:rPr>
        <w:t xml:space="preserve">second </w:t>
      </w:r>
      <w:r w:rsidR="004E2047" w:rsidRPr="005E5772">
        <w:rPr>
          <w:lang w:eastAsia="en-AU"/>
        </w:rPr>
        <w:t>WPI </w:t>
      </w:r>
      <w:r w:rsidR="000632EA" w:rsidRPr="005E5772">
        <w:rPr>
          <w:lang w:eastAsia="en-AU"/>
        </w:rPr>
        <w:t xml:space="preserve">report to the </w:t>
      </w:r>
      <w:r w:rsidR="00112CF9" w:rsidRPr="005E5772">
        <w:rPr>
          <w:lang w:eastAsia="en-AU"/>
        </w:rPr>
        <w:t>IME provider</w:t>
      </w:r>
      <w:r w:rsidR="000632EA" w:rsidRPr="005E5772">
        <w:rPr>
          <w:lang w:eastAsia="en-AU"/>
        </w:rPr>
        <w:t xml:space="preserve"> that arranged the first </w:t>
      </w:r>
      <w:r w:rsidR="004E2047" w:rsidRPr="005E5772">
        <w:rPr>
          <w:lang w:eastAsia="en-AU"/>
        </w:rPr>
        <w:t>WPI </w:t>
      </w:r>
      <w:r w:rsidR="000632EA" w:rsidRPr="005E5772">
        <w:rPr>
          <w:lang w:eastAsia="en-AU"/>
        </w:rPr>
        <w:t>report</w:t>
      </w:r>
      <w:r w:rsidR="0076682B" w:rsidRPr="005E5772">
        <w:rPr>
          <w:lang w:eastAsia="en-AU"/>
        </w:rPr>
        <w:t xml:space="preserve"> and the independent medical examiner who carried out the WPI assessment to which the first WPI report relates</w:t>
      </w:r>
      <w:r w:rsidR="000632EA" w:rsidRPr="005E5772">
        <w:rPr>
          <w:lang w:eastAsia="en-AU"/>
        </w:rPr>
        <w:t>; and</w:t>
      </w:r>
    </w:p>
    <w:p w14:paraId="3496937B"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rPr>
          <w:lang w:eastAsia="en-AU"/>
        </w:rPr>
        <w:t xml:space="preserve">request the </w:t>
      </w:r>
      <w:r w:rsidR="00112CF9" w:rsidRPr="005E5772">
        <w:rPr>
          <w:lang w:eastAsia="en-AU"/>
        </w:rPr>
        <w:t>IME provider</w:t>
      </w:r>
      <w:r w:rsidR="003210BA" w:rsidRPr="005E5772">
        <w:rPr>
          <w:lang w:eastAsia="en-AU"/>
        </w:rPr>
        <w:t xml:space="preserve"> to arrange a review of the </w:t>
      </w:r>
      <w:r w:rsidR="000632EA" w:rsidRPr="005E5772">
        <w:rPr>
          <w:lang w:eastAsia="en-AU"/>
        </w:rPr>
        <w:t>first </w:t>
      </w:r>
      <w:r w:rsidR="004E2047" w:rsidRPr="005E5772">
        <w:rPr>
          <w:lang w:eastAsia="en-AU"/>
        </w:rPr>
        <w:t>WPI </w:t>
      </w:r>
      <w:r w:rsidR="000632EA" w:rsidRPr="005E5772">
        <w:rPr>
          <w:lang w:eastAsia="en-AU"/>
        </w:rPr>
        <w:t>report.</w:t>
      </w:r>
    </w:p>
    <w:p w14:paraId="0FA4941A" w14:textId="77777777" w:rsidR="000632EA"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0632EA" w:rsidRPr="005E5772">
        <w:rPr>
          <w:lang w:eastAsia="en-AU"/>
        </w:rPr>
        <w:t xml:space="preserve">The MAI guidelines may make provision in relation to the time limit </w:t>
      </w:r>
      <w:r w:rsidR="00386AA9" w:rsidRPr="005E5772">
        <w:rPr>
          <w:lang w:eastAsia="en-AU"/>
        </w:rPr>
        <w:t>for giving</w:t>
      </w:r>
      <w:r w:rsidR="000632EA" w:rsidRPr="005E5772">
        <w:rPr>
          <w:lang w:eastAsia="en-AU"/>
        </w:rPr>
        <w:t xml:space="preserve"> the second </w:t>
      </w:r>
      <w:r w:rsidR="004E2047" w:rsidRPr="005E5772">
        <w:rPr>
          <w:lang w:eastAsia="en-AU"/>
        </w:rPr>
        <w:t>WPI </w:t>
      </w:r>
      <w:r w:rsidR="000632EA" w:rsidRPr="005E5772">
        <w:rPr>
          <w:lang w:eastAsia="en-AU"/>
        </w:rPr>
        <w:t xml:space="preserve">report to the </w:t>
      </w:r>
      <w:r w:rsidR="003112BC" w:rsidRPr="005E5772">
        <w:rPr>
          <w:lang w:eastAsia="en-AU"/>
        </w:rPr>
        <w:t>IME provider</w:t>
      </w:r>
      <w:r w:rsidR="0076682B" w:rsidRPr="005E5772">
        <w:rPr>
          <w:lang w:eastAsia="en-AU"/>
        </w:rPr>
        <w:t xml:space="preserve"> and the independent medical examiner</w:t>
      </w:r>
      <w:r w:rsidR="000632EA" w:rsidRPr="005E5772">
        <w:rPr>
          <w:lang w:eastAsia="en-AU"/>
        </w:rPr>
        <w:t>.</w:t>
      </w:r>
    </w:p>
    <w:p w14:paraId="37D268B0" w14:textId="77777777" w:rsidR="000632EA"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0632EA" w:rsidRPr="005E5772">
        <w:rPr>
          <w:lang w:eastAsia="en-AU"/>
        </w:rPr>
        <w:t xml:space="preserve">An independent medical examiner may, in response to the second </w:t>
      </w:r>
      <w:r w:rsidR="004E2047" w:rsidRPr="005E5772">
        <w:rPr>
          <w:lang w:eastAsia="en-AU"/>
        </w:rPr>
        <w:t>WPI </w:t>
      </w:r>
      <w:r w:rsidR="000632EA" w:rsidRPr="005E5772">
        <w:rPr>
          <w:lang w:eastAsia="en-AU"/>
        </w:rPr>
        <w:t>report—</w:t>
      </w:r>
    </w:p>
    <w:p w14:paraId="1E06E71B" w14:textId="77777777" w:rsidR="000632EA"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0632EA" w:rsidRPr="005E5772">
        <w:rPr>
          <w:lang w:eastAsia="en-AU"/>
        </w:rPr>
        <w:t xml:space="preserve">affirm the original </w:t>
      </w:r>
      <w:r w:rsidR="000632EA" w:rsidRPr="005E5772">
        <w:t xml:space="preserve">assessment of the injured person’s </w:t>
      </w:r>
      <w:r w:rsidR="00217BE3" w:rsidRPr="005E5772">
        <w:t>WPI</w:t>
      </w:r>
      <w:r w:rsidR="000632EA" w:rsidRPr="005E5772">
        <w:rPr>
          <w:lang w:eastAsia="en-AU"/>
        </w:rPr>
        <w:t>; or</w:t>
      </w:r>
    </w:p>
    <w:p w14:paraId="09DCAF02" w14:textId="77777777" w:rsidR="000632EA"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0632EA" w:rsidRPr="005E5772">
        <w:rPr>
          <w:lang w:eastAsia="en-AU"/>
        </w:rPr>
        <w:t xml:space="preserve">increase the </w:t>
      </w:r>
      <w:r w:rsidR="000632EA" w:rsidRPr="005E5772">
        <w:t xml:space="preserve">assessment of the injured person’s </w:t>
      </w:r>
      <w:r w:rsidR="00217BE3" w:rsidRPr="005E5772">
        <w:t>WPI</w:t>
      </w:r>
      <w:r w:rsidR="000632EA" w:rsidRPr="005E5772">
        <w:rPr>
          <w:lang w:eastAsia="en-AU"/>
        </w:rPr>
        <w:t>.</w:t>
      </w:r>
    </w:p>
    <w:p w14:paraId="72329C0B" w14:textId="77777777" w:rsidR="000632EA" w:rsidRPr="005E5772" w:rsidRDefault="005E5772" w:rsidP="005E5772">
      <w:pPr>
        <w:pStyle w:val="Amain"/>
        <w:rPr>
          <w:lang w:eastAsia="en-AU"/>
        </w:rPr>
      </w:pPr>
      <w:r>
        <w:rPr>
          <w:lang w:eastAsia="en-AU"/>
        </w:rPr>
        <w:lastRenderedPageBreak/>
        <w:tab/>
      </w:r>
      <w:r w:rsidRPr="005E5772">
        <w:rPr>
          <w:lang w:eastAsia="en-AU"/>
        </w:rPr>
        <w:t>(5)</w:t>
      </w:r>
      <w:r w:rsidRPr="005E5772">
        <w:rPr>
          <w:lang w:eastAsia="en-AU"/>
        </w:rPr>
        <w:tab/>
      </w:r>
      <w:r w:rsidR="000632EA" w:rsidRPr="005E5772">
        <w:rPr>
          <w:lang w:eastAsia="en-AU"/>
        </w:rPr>
        <w:t xml:space="preserve">The </w:t>
      </w:r>
      <w:r w:rsidR="00112CF9" w:rsidRPr="005E5772">
        <w:rPr>
          <w:lang w:eastAsia="en-AU"/>
        </w:rPr>
        <w:t>IME provider</w:t>
      </w:r>
      <w:r w:rsidR="000632EA" w:rsidRPr="005E5772">
        <w:rPr>
          <w:lang w:eastAsia="en-AU"/>
        </w:rPr>
        <w:t xml:space="preserve"> must give the </w:t>
      </w:r>
      <w:r w:rsidR="00DE6B6D" w:rsidRPr="005E5772">
        <w:rPr>
          <w:lang w:eastAsia="en-AU"/>
        </w:rPr>
        <w:t xml:space="preserve">relevant </w:t>
      </w:r>
      <w:r w:rsidR="000632EA" w:rsidRPr="005E5772">
        <w:rPr>
          <w:lang w:eastAsia="en-AU"/>
        </w:rPr>
        <w:t>insurer written notice of the affirmation or increase</w:t>
      </w:r>
      <w:r w:rsidR="007B7C77" w:rsidRPr="005E5772">
        <w:rPr>
          <w:lang w:eastAsia="en-AU"/>
        </w:rPr>
        <w:t xml:space="preserve"> (a </w:t>
      </w:r>
      <w:r w:rsidR="007B7C77" w:rsidRPr="005E5772">
        <w:rPr>
          <w:rStyle w:val="charBoldItals"/>
        </w:rPr>
        <w:t>notice of affirmation or increase</w:t>
      </w:r>
      <w:r w:rsidR="007B7C77" w:rsidRPr="005E5772">
        <w:rPr>
          <w:lang w:eastAsia="en-AU"/>
        </w:rPr>
        <w:t>)</w:t>
      </w:r>
      <w:r w:rsidR="000632EA" w:rsidRPr="005E5772">
        <w:rPr>
          <w:lang w:eastAsia="en-AU"/>
        </w:rPr>
        <w:t>.</w:t>
      </w:r>
    </w:p>
    <w:p w14:paraId="1A99344E" w14:textId="77777777" w:rsidR="000632EA" w:rsidRPr="005E5772" w:rsidRDefault="005E5772" w:rsidP="005E5772">
      <w:pPr>
        <w:pStyle w:val="Amain"/>
        <w:rPr>
          <w:lang w:eastAsia="en-AU"/>
        </w:rPr>
      </w:pPr>
      <w:r>
        <w:rPr>
          <w:lang w:eastAsia="en-AU"/>
        </w:rPr>
        <w:tab/>
      </w:r>
      <w:r w:rsidRPr="005E5772">
        <w:rPr>
          <w:lang w:eastAsia="en-AU"/>
        </w:rPr>
        <w:t>(6)</w:t>
      </w:r>
      <w:r w:rsidRPr="005E5772">
        <w:rPr>
          <w:lang w:eastAsia="en-AU"/>
        </w:rPr>
        <w:tab/>
      </w:r>
      <w:r w:rsidR="000632EA" w:rsidRPr="005E5772">
        <w:rPr>
          <w:lang w:eastAsia="en-AU"/>
        </w:rPr>
        <w:t xml:space="preserve">If the independent medical examiner increases the </w:t>
      </w:r>
      <w:r w:rsidR="000632EA" w:rsidRPr="005E5772">
        <w:t xml:space="preserve">assessment of the injured person’s </w:t>
      </w:r>
      <w:r w:rsidR="00217BE3" w:rsidRPr="005E5772">
        <w:t>WPI</w:t>
      </w:r>
      <w:r w:rsidR="000632EA" w:rsidRPr="005E5772">
        <w:rPr>
          <w:lang w:eastAsia="en-AU"/>
        </w:rPr>
        <w:t>, the relevant insurer is bound by the increased assessment.</w:t>
      </w:r>
    </w:p>
    <w:p w14:paraId="027853CE" w14:textId="77777777" w:rsidR="000632EA" w:rsidRPr="005E5772" w:rsidRDefault="005E5772" w:rsidP="005E5772">
      <w:pPr>
        <w:pStyle w:val="AH5Sec"/>
        <w:rPr>
          <w:lang w:eastAsia="en-AU"/>
        </w:rPr>
      </w:pPr>
      <w:bookmarkStart w:id="206" w:name="_Toc174097981"/>
      <w:r w:rsidRPr="00A5658C">
        <w:rPr>
          <w:rStyle w:val="CharSectNo"/>
        </w:rPr>
        <w:t>160</w:t>
      </w:r>
      <w:r w:rsidRPr="005E5772">
        <w:rPr>
          <w:lang w:eastAsia="en-AU"/>
        </w:rPr>
        <w:tab/>
      </w:r>
      <w:r w:rsidR="000632EA" w:rsidRPr="005E5772">
        <w:rPr>
          <w:lang w:eastAsia="en-AU"/>
        </w:rPr>
        <w:t>Final offer WPI</w:t>
      </w:r>
      <w:bookmarkEnd w:id="206"/>
    </w:p>
    <w:p w14:paraId="5D33B38A"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CF61CC" w:rsidRPr="005E5772">
        <w:rPr>
          <w:lang w:eastAsia="en-AU"/>
        </w:rPr>
        <w:t xml:space="preserve">This section applies if </w:t>
      </w:r>
      <w:r w:rsidR="000632EA" w:rsidRPr="005E5772">
        <w:rPr>
          <w:lang w:eastAsia="en-AU"/>
        </w:rPr>
        <w:t xml:space="preserve">the relevant insurer for a motor accident receives a second </w:t>
      </w:r>
      <w:r w:rsidR="004E2047" w:rsidRPr="005E5772">
        <w:rPr>
          <w:lang w:eastAsia="en-AU"/>
        </w:rPr>
        <w:t>WPI </w:t>
      </w:r>
      <w:r w:rsidR="000632EA" w:rsidRPr="005E5772">
        <w:rPr>
          <w:lang w:eastAsia="en-AU"/>
        </w:rPr>
        <w:t>report about an injured person</w:t>
      </w:r>
      <w:r w:rsidR="00CF61CC" w:rsidRPr="005E5772">
        <w:rPr>
          <w:lang w:eastAsia="en-AU"/>
        </w:rPr>
        <w:t>.</w:t>
      </w:r>
    </w:p>
    <w:p w14:paraId="237BADB2" w14:textId="77777777"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0632EA" w:rsidRPr="005E5772">
        <w:rPr>
          <w:lang w:eastAsia="en-AU"/>
        </w:rPr>
        <w:t xml:space="preserve">The relevant insurer must decide a </w:t>
      </w:r>
      <w:r w:rsidR="00AF295B" w:rsidRPr="005E5772">
        <w:t xml:space="preserve">WPI </w:t>
      </w:r>
      <w:r w:rsidR="000632EA" w:rsidRPr="005E5772">
        <w:t xml:space="preserve">to determine the final offer to make to the injured person (the </w:t>
      </w:r>
      <w:r w:rsidR="000632EA" w:rsidRPr="005E5772">
        <w:rPr>
          <w:rStyle w:val="charBoldItals"/>
        </w:rPr>
        <w:t>final offer WPI</w:t>
      </w:r>
      <w:r w:rsidR="000632EA" w:rsidRPr="005E5772">
        <w:t>).</w:t>
      </w:r>
    </w:p>
    <w:p w14:paraId="5AC35A1B" w14:textId="77777777" w:rsidR="009B1B0D"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B1B0D" w:rsidRPr="005E5772">
        <w:t xml:space="preserve">The final offer WPI must be </w:t>
      </w:r>
      <w:r w:rsidR="009B1B0D" w:rsidRPr="005E5772">
        <w:rPr>
          <w:lang w:eastAsia="en-AU"/>
        </w:rPr>
        <w:t>not less than—</w:t>
      </w:r>
    </w:p>
    <w:p w14:paraId="1364B2DA" w14:textId="77777777" w:rsidR="009B1B0D"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B1B0D" w:rsidRPr="005E5772">
        <w:rPr>
          <w:lang w:eastAsia="en-AU"/>
        </w:rPr>
        <w:t>if the insurer has not requested the IME provider to arrange a review of the first WPI report under section 15</w:t>
      </w:r>
      <w:r w:rsidR="00031336" w:rsidRPr="005E5772">
        <w:rPr>
          <w:lang w:eastAsia="en-AU"/>
        </w:rPr>
        <w:t>9</w:t>
      </w:r>
      <w:r w:rsidR="009B1B0D" w:rsidRPr="005E5772">
        <w:rPr>
          <w:lang w:eastAsia="en-AU"/>
        </w:rPr>
        <w:t>—the WPI assessed in the first WPI report</w:t>
      </w:r>
      <w:r w:rsidR="009B1B0D" w:rsidRPr="005E5772">
        <w:t>; or</w:t>
      </w:r>
    </w:p>
    <w:p w14:paraId="192DFE09" w14:textId="77777777" w:rsidR="009B1B0D"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B1B0D" w:rsidRPr="005E5772">
        <w:rPr>
          <w:lang w:eastAsia="en-AU"/>
        </w:rPr>
        <w:t>if the insurer has requested the IME provider to arrange a review of the first WPI report under section 15</w:t>
      </w:r>
      <w:r w:rsidR="00031336" w:rsidRPr="005E5772">
        <w:rPr>
          <w:lang w:eastAsia="en-AU"/>
        </w:rPr>
        <w:t>9</w:t>
      </w:r>
      <w:r w:rsidR="009B1B0D" w:rsidRPr="005E5772">
        <w:rPr>
          <w:lang w:eastAsia="en-AU"/>
        </w:rPr>
        <w:t>—the affirmed or increased assessment of WPI stated in the notice of affirmation or increase.</w:t>
      </w:r>
    </w:p>
    <w:p w14:paraId="14775286" w14:textId="77777777" w:rsidR="000632EA" w:rsidRPr="005E5772" w:rsidRDefault="005E5772" w:rsidP="005E5772">
      <w:pPr>
        <w:pStyle w:val="AH5Sec"/>
      </w:pPr>
      <w:bookmarkStart w:id="207" w:name="_Toc174097982"/>
      <w:r w:rsidRPr="00A5658C">
        <w:rPr>
          <w:rStyle w:val="CharSectNo"/>
        </w:rPr>
        <w:t>161</w:t>
      </w:r>
      <w:r w:rsidRPr="005E5772">
        <w:tab/>
      </w:r>
      <w:r w:rsidR="000632EA" w:rsidRPr="005E5772">
        <w:t xml:space="preserve">Final offer </w:t>
      </w:r>
      <w:r w:rsidR="004E2047" w:rsidRPr="005E5772">
        <w:t>WPI </w:t>
      </w:r>
      <w:r w:rsidR="000632EA" w:rsidRPr="005E5772">
        <w:t>less than 5%</w:t>
      </w:r>
      <w:bookmarkEnd w:id="207"/>
    </w:p>
    <w:p w14:paraId="40A59B72" w14:textId="77777777" w:rsidR="000632EA"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0632EA" w:rsidRPr="005E5772">
        <w:t xml:space="preserve">If the relevant insurer for a motor accident decides an injured person’s final offer </w:t>
      </w:r>
      <w:r w:rsidR="004E2047" w:rsidRPr="005E5772">
        <w:t>WPI </w:t>
      </w:r>
      <w:r w:rsidR="000632EA" w:rsidRPr="005E5772">
        <w:t xml:space="preserve">is less than 5%, the relevant insurer must, within </w:t>
      </w:r>
      <w:r w:rsidR="00A35179" w:rsidRPr="005E5772">
        <w:t>the stated time</w:t>
      </w:r>
      <w:r w:rsidR="000632EA" w:rsidRPr="005E5772">
        <w:t>, give the person a written notice—</w:t>
      </w:r>
    </w:p>
    <w:p w14:paraId="2C494A2B" w14:textId="77777777" w:rsidR="000632EA" w:rsidRPr="005E5772" w:rsidRDefault="005E5772" w:rsidP="005E5772">
      <w:pPr>
        <w:pStyle w:val="Apara"/>
      </w:pPr>
      <w:r>
        <w:tab/>
      </w:r>
      <w:r w:rsidRPr="005E5772">
        <w:t>(a)</w:t>
      </w:r>
      <w:r w:rsidRPr="005E5772">
        <w:tab/>
      </w:r>
      <w:r w:rsidR="003251D3" w:rsidRPr="005E5772">
        <w:rPr>
          <w:lang w:eastAsia="en-AU"/>
        </w:rPr>
        <w:t xml:space="preserve">if the insurer requested the IME provider to arrange a review of the first </w:t>
      </w:r>
      <w:r w:rsidR="004E2047" w:rsidRPr="005E5772">
        <w:rPr>
          <w:lang w:eastAsia="en-AU"/>
        </w:rPr>
        <w:t>WPI </w:t>
      </w:r>
      <w:r w:rsidR="003251D3" w:rsidRPr="005E5772">
        <w:rPr>
          <w:lang w:eastAsia="en-AU"/>
        </w:rPr>
        <w:t xml:space="preserve">report under section </w:t>
      </w:r>
      <w:r w:rsidR="00986FB0" w:rsidRPr="005E5772">
        <w:rPr>
          <w:lang w:eastAsia="en-AU"/>
        </w:rPr>
        <w:t>15</w:t>
      </w:r>
      <w:r w:rsidR="00224AD6" w:rsidRPr="005E5772">
        <w:rPr>
          <w:lang w:eastAsia="en-AU"/>
        </w:rPr>
        <w:t>9</w:t>
      </w:r>
      <w:r w:rsidR="003251D3" w:rsidRPr="005E5772">
        <w:t>—</w:t>
      </w:r>
      <w:r w:rsidR="000632EA" w:rsidRPr="005E5772">
        <w:t xml:space="preserve">including a copy of the </w:t>
      </w:r>
      <w:r w:rsidR="00112CF9" w:rsidRPr="005E5772">
        <w:rPr>
          <w:lang w:eastAsia="en-AU"/>
        </w:rPr>
        <w:t>IME provider</w:t>
      </w:r>
      <w:r w:rsidR="000632EA" w:rsidRPr="005E5772">
        <w:rPr>
          <w:lang w:eastAsia="en-AU"/>
        </w:rPr>
        <w:t>’s notice of affirmation or increase</w:t>
      </w:r>
      <w:r w:rsidR="000632EA" w:rsidRPr="005E5772">
        <w:t>; and</w:t>
      </w:r>
    </w:p>
    <w:p w14:paraId="12AF20BA" w14:textId="77777777" w:rsidR="000632EA" w:rsidRPr="005E5772" w:rsidRDefault="005E5772" w:rsidP="005E5772">
      <w:pPr>
        <w:pStyle w:val="Apara"/>
      </w:pPr>
      <w:r>
        <w:tab/>
      </w:r>
      <w:r w:rsidRPr="005E5772">
        <w:t>(b)</w:t>
      </w:r>
      <w:r w:rsidRPr="005E5772">
        <w:tab/>
      </w:r>
      <w:r w:rsidR="000632EA" w:rsidRPr="005E5772">
        <w:t>telling the person—</w:t>
      </w:r>
    </w:p>
    <w:p w14:paraId="63872F86" w14:textId="77777777" w:rsidR="000632EA" w:rsidRPr="005E5772" w:rsidRDefault="005E5772" w:rsidP="005E5772">
      <w:pPr>
        <w:pStyle w:val="Asubpara"/>
      </w:pPr>
      <w:r>
        <w:tab/>
      </w:r>
      <w:r w:rsidRPr="005E5772">
        <w:t>(i)</w:t>
      </w:r>
      <w:r w:rsidRPr="005E5772">
        <w:tab/>
      </w:r>
      <w:r w:rsidR="000632EA" w:rsidRPr="005E5772">
        <w:t>the</w:t>
      </w:r>
      <w:r w:rsidR="0030435F" w:rsidRPr="005E5772">
        <w:t>ir</w:t>
      </w:r>
      <w:r w:rsidR="000632EA" w:rsidRPr="005E5772">
        <w:t xml:space="preserve"> final offer WPI; and</w:t>
      </w:r>
    </w:p>
    <w:p w14:paraId="54370B1C" w14:textId="77777777" w:rsidR="000632EA" w:rsidRPr="005E5772" w:rsidRDefault="005E5772" w:rsidP="005E5772">
      <w:pPr>
        <w:pStyle w:val="Asubpara"/>
      </w:pPr>
      <w:r>
        <w:lastRenderedPageBreak/>
        <w:tab/>
      </w:r>
      <w:r w:rsidRPr="005E5772">
        <w:t>(ii)</w:t>
      </w:r>
      <w:r w:rsidRPr="005E5772">
        <w:tab/>
      </w:r>
      <w:r w:rsidR="000632EA" w:rsidRPr="005E5772">
        <w:t xml:space="preserve">how they may apply </w:t>
      </w:r>
      <w:r w:rsidR="00727096" w:rsidRPr="005E5772">
        <w:t>to</w:t>
      </w:r>
      <w:r w:rsidR="000632EA" w:rsidRPr="005E5772">
        <w:t xml:space="preserve"> </w:t>
      </w:r>
      <w:r w:rsidR="005900CC" w:rsidRPr="005E5772">
        <w:t xml:space="preserve">the </w:t>
      </w:r>
      <w:r w:rsidR="00D733A2" w:rsidRPr="005E5772">
        <w:t>ACAT</w:t>
      </w:r>
      <w:r w:rsidR="000632EA" w:rsidRPr="005E5772">
        <w:t xml:space="preserve"> </w:t>
      </w:r>
      <w:r w:rsidR="00727096" w:rsidRPr="005E5772">
        <w:t xml:space="preserve">for </w:t>
      </w:r>
      <w:r w:rsidR="000632EA" w:rsidRPr="005E5772">
        <w:t xml:space="preserve">review of the final offer </w:t>
      </w:r>
      <w:r w:rsidR="004E2047" w:rsidRPr="005E5772">
        <w:t>WPI </w:t>
      </w:r>
      <w:r w:rsidR="000632EA" w:rsidRPr="005E5772">
        <w:t>decision</w:t>
      </w:r>
      <w:r w:rsidR="004542C0" w:rsidRPr="005E5772">
        <w:t>; and</w:t>
      </w:r>
    </w:p>
    <w:p w14:paraId="74501115" w14:textId="77777777" w:rsidR="00E34F9A" w:rsidRPr="00007BEB" w:rsidRDefault="00E34F9A" w:rsidP="00E34F9A">
      <w:pPr>
        <w:pStyle w:val="Asubpara"/>
      </w:pPr>
      <w:r w:rsidRPr="00007BEB">
        <w:tab/>
        <w:t>(iii)</w:t>
      </w:r>
      <w:r w:rsidRPr="00007BEB">
        <w:tab/>
        <w:t xml:space="preserve">if </w:t>
      </w:r>
      <w:r w:rsidRPr="00007BEB">
        <w:rPr>
          <w:shd w:val="clear" w:color="auto" w:fill="FFFFFF"/>
        </w:rPr>
        <w:t>separate WPI reports assess an injured person’s physical injuries and psychological injuries</w:t>
      </w:r>
      <w:r w:rsidRPr="00007BEB">
        <w:t>—how the final offer WPI was determined.</w:t>
      </w:r>
    </w:p>
    <w:p w14:paraId="42EF2068" w14:textId="77777777" w:rsidR="00A5682B" w:rsidRPr="00007BEB" w:rsidRDefault="00A5682B" w:rsidP="00A5682B">
      <w:pPr>
        <w:pStyle w:val="Amain"/>
      </w:pPr>
      <w:r w:rsidRPr="00007BEB">
        <w:rPr>
          <w:color w:val="000000"/>
        </w:rPr>
        <w:tab/>
        <w:t>(2)</w:t>
      </w:r>
      <w:r w:rsidRPr="00007BEB">
        <w:rPr>
          <w:color w:val="000000"/>
        </w:rPr>
        <w:tab/>
        <w:t>In this section:</w:t>
      </w:r>
    </w:p>
    <w:p w14:paraId="6ABB0248" w14:textId="77777777" w:rsidR="00A5682B" w:rsidRPr="00007BEB" w:rsidRDefault="00A5682B" w:rsidP="00A5682B">
      <w:pPr>
        <w:pStyle w:val="aDef"/>
        <w:keepNext/>
        <w:rPr>
          <w:color w:val="000000"/>
        </w:rPr>
      </w:pPr>
      <w:r w:rsidRPr="00007BEB">
        <w:rPr>
          <w:rStyle w:val="charBoldItals"/>
        </w:rPr>
        <w:t>stated time</w:t>
      </w:r>
      <w:r w:rsidRPr="00007BEB">
        <w:rPr>
          <w:color w:val="000000"/>
        </w:rPr>
        <w:t xml:space="preserve"> means—</w:t>
      </w:r>
    </w:p>
    <w:p w14:paraId="23536F75" w14:textId="77777777" w:rsidR="00A5682B" w:rsidRPr="00007BEB" w:rsidRDefault="00A5682B" w:rsidP="00A5682B">
      <w:pPr>
        <w:pStyle w:val="aDefpara"/>
      </w:pPr>
      <w:r w:rsidRPr="00007BEB">
        <w:rPr>
          <w:color w:val="000000"/>
        </w:rPr>
        <w:tab/>
        <w:t>(a)</w:t>
      </w:r>
      <w:r w:rsidRPr="00007BEB">
        <w:rPr>
          <w:color w:val="000000"/>
        </w:rPr>
        <w:tab/>
        <w:t>if separate first WPI reports are provided for the injured person’s physical injuries and psychological injuries and the insurer requests the IME provider arrange a review of only 1 report under section 159—14 days after receiving the IME provider’s notice of affirmation or increase; or</w:t>
      </w:r>
    </w:p>
    <w:p w14:paraId="52E7932D" w14:textId="77777777" w:rsidR="00A5682B" w:rsidRPr="00007BEB" w:rsidRDefault="00A5682B" w:rsidP="00A5682B">
      <w:pPr>
        <w:pStyle w:val="aDefpara"/>
      </w:pPr>
      <w:r w:rsidRPr="00007BEB">
        <w:tab/>
        <w:t>(b)</w:t>
      </w:r>
      <w:r w:rsidRPr="00007BEB">
        <w:tab/>
        <w:t>if separate first WPI reports are provided for the injured person’s physical injuries and psychological injuries and the insurer requests the IME provider arrange a review of both reports under section 159—14 days after receiving the IME provider’s notice of affirmation or increase for both reports; or</w:t>
      </w:r>
    </w:p>
    <w:p w14:paraId="1905FD9E" w14:textId="4C23E304" w:rsidR="00A5682B" w:rsidRPr="00007BEB" w:rsidRDefault="00A5682B" w:rsidP="00A5682B">
      <w:pPr>
        <w:pStyle w:val="aDefpara"/>
        <w:rPr>
          <w:shd w:val="clear" w:color="auto" w:fill="FFFFFF"/>
        </w:rPr>
      </w:pPr>
      <w:r w:rsidRPr="00007BEB">
        <w:rPr>
          <w:shd w:val="clear" w:color="auto" w:fill="FFFFFF"/>
        </w:rPr>
        <w:tab/>
        <w:t>(c)</w:t>
      </w:r>
      <w:r w:rsidRPr="00007BEB">
        <w:rPr>
          <w:shd w:val="clear" w:color="auto" w:fill="FFFFFF"/>
        </w:rPr>
        <w:tab/>
        <w:t>if only 1 first WPI report is provided and the insurer requests the IME provider arrange a review under section 159—14</w:t>
      </w:r>
      <w:r>
        <w:rPr>
          <w:shd w:val="clear" w:color="auto" w:fill="FFFFFF"/>
        </w:rPr>
        <w:t> </w:t>
      </w:r>
      <w:r w:rsidRPr="00007BEB">
        <w:rPr>
          <w:shd w:val="clear" w:color="auto" w:fill="FFFFFF"/>
        </w:rPr>
        <w:t>days after receiving the IME provider’s notice of affirmation or increase; or</w:t>
      </w:r>
    </w:p>
    <w:p w14:paraId="15DF48D4" w14:textId="77777777" w:rsidR="00A5682B" w:rsidRPr="00007BEB" w:rsidRDefault="00A5682B" w:rsidP="00A5682B">
      <w:pPr>
        <w:pStyle w:val="aDefpara"/>
      </w:pPr>
      <w:r w:rsidRPr="00007BEB">
        <w:tab/>
        <w:t>(d)</w:t>
      </w:r>
      <w:r w:rsidRPr="00007BEB">
        <w:tab/>
        <w:t>if separate first WPI reports are provided for the injured person’s physical injuries and psychological injuries and the insurer did not request the IME provider arrange a review of either report under section 159—28 days after receiving the later of the second WPI reports; or</w:t>
      </w:r>
    </w:p>
    <w:p w14:paraId="31F9A9DC" w14:textId="080E80D6" w:rsidR="00A5682B" w:rsidRPr="00007BEB" w:rsidRDefault="00A5682B" w:rsidP="00A5682B">
      <w:pPr>
        <w:pStyle w:val="aDefpara"/>
      </w:pPr>
      <w:r w:rsidRPr="00007BEB">
        <w:rPr>
          <w:shd w:val="clear" w:color="auto" w:fill="FFFFFF"/>
        </w:rPr>
        <w:tab/>
        <w:t>(e)</w:t>
      </w:r>
      <w:r w:rsidRPr="00007BEB">
        <w:rPr>
          <w:shd w:val="clear" w:color="auto" w:fill="FFFFFF"/>
        </w:rPr>
        <w:tab/>
        <w:t>if only 1 first WPI report is provided and the insurer did not request the IME provider arrange a review under section</w:t>
      </w:r>
      <w:r>
        <w:rPr>
          <w:shd w:val="clear" w:color="auto" w:fill="FFFFFF"/>
        </w:rPr>
        <w:t> </w:t>
      </w:r>
      <w:r w:rsidRPr="00007BEB">
        <w:rPr>
          <w:shd w:val="clear" w:color="auto" w:fill="FFFFFF"/>
        </w:rPr>
        <w:t>159</w:t>
      </w:r>
      <w:r w:rsidRPr="00007BEB">
        <w:t>—28 days after receiving the second WPI report.</w:t>
      </w:r>
    </w:p>
    <w:p w14:paraId="66E75201" w14:textId="77777777" w:rsidR="000632EA" w:rsidRPr="005E5772" w:rsidRDefault="005E5772" w:rsidP="005E5772">
      <w:pPr>
        <w:pStyle w:val="AH5Sec"/>
      </w:pPr>
      <w:bookmarkStart w:id="208" w:name="_Toc174097983"/>
      <w:r w:rsidRPr="00A5658C">
        <w:rPr>
          <w:rStyle w:val="CharSectNo"/>
        </w:rPr>
        <w:lastRenderedPageBreak/>
        <w:t>162</w:t>
      </w:r>
      <w:r w:rsidRPr="005E5772">
        <w:tab/>
      </w:r>
      <w:r w:rsidR="000632EA" w:rsidRPr="005E5772">
        <w:t xml:space="preserve">Final offer </w:t>
      </w:r>
      <w:r w:rsidR="004E2047" w:rsidRPr="005E5772">
        <w:t>WPI </w:t>
      </w:r>
      <w:r w:rsidR="000632EA" w:rsidRPr="005E5772">
        <w:t>5% to 9%</w:t>
      </w:r>
      <w:bookmarkEnd w:id="208"/>
    </w:p>
    <w:p w14:paraId="5341CE79" w14:textId="77777777" w:rsidR="000632EA" w:rsidRPr="005E5772" w:rsidRDefault="005E5772" w:rsidP="00502AD4">
      <w:pPr>
        <w:pStyle w:val="Amain"/>
        <w:keepNext/>
        <w:rPr>
          <w:lang w:eastAsia="en-AU"/>
        </w:rPr>
      </w:pPr>
      <w:r>
        <w:rPr>
          <w:lang w:eastAsia="en-AU"/>
        </w:rPr>
        <w:tab/>
      </w:r>
      <w:r w:rsidRPr="005E5772">
        <w:rPr>
          <w:lang w:eastAsia="en-AU"/>
        </w:rPr>
        <w:t>(1)</w:t>
      </w:r>
      <w:r w:rsidRPr="005E5772">
        <w:rPr>
          <w:lang w:eastAsia="en-AU"/>
        </w:rPr>
        <w:tab/>
      </w:r>
      <w:r w:rsidR="000632EA" w:rsidRPr="005E5772">
        <w:t xml:space="preserve">If the relevant insurer for a motor accident decides an injured person’s final offer </w:t>
      </w:r>
      <w:r w:rsidR="004E2047" w:rsidRPr="005E5772">
        <w:t>WPI </w:t>
      </w:r>
      <w:r w:rsidR="000632EA" w:rsidRPr="005E5772">
        <w:t xml:space="preserve">is at least 5% but not more than 9%, the relevant insurer must, </w:t>
      </w:r>
      <w:r w:rsidR="00165C58" w:rsidRPr="005E5772">
        <w:t>within the stated time</w:t>
      </w:r>
      <w:r w:rsidR="000632EA" w:rsidRPr="005E5772">
        <w:t>, give the person a written notice—</w:t>
      </w:r>
    </w:p>
    <w:p w14:paraId="1E9AD731" w14:textId="77777777" w:rsidR="000632EA" w:rsidRPr="005E5772" w:rsidRDefault="005E5772" w:rsidP="005E5772">
      <w:pPr>
        <w:pStyle w:val="Apara"/>
      </w:pPr>
      <w:r>
        <w:tab/>
      </w:r>
      <w:r w:rsidRPr="005E5772">
        <w:t>(a)</w:t>
      </w:r>
      <w:r w:rsidRPr="005E5772">
        <w:tab/>
      </w:r>
      <w:r w:rsidR="00165C58" w:rsidRPr="005E5772">
        <w:rPr>
          <w:lang w:eastAsia="en-AU"/>
        </w:rPr>
        <w:t xml:space="preserve">if the insurer requested the IME provider to arrange a review of the first </w:t>
      </w:r>
      <w:r w:rsidR="004E2047" w:rsidRPr="005E5772">
        <w:rPr>
          <w:lang w:eastAsia="en-AU"/>
        </w:rPr>
        <w:t>WPI </w:t>
      </w:r>
      <w:r w:rsidR="00165C58" w:rsidRPr="005E5772">
        <w:rPr>
          <w:lang w:eastAsia="en-AU"/>
        </w:rPr>
        <w:t xml:space="preserve">report under section </w:t>
      </w:r>
      <w:r w:rsidR="00986FB0" w:rsidRPr="005E5772">
        <w:rPr>
          <w:lang w:eastAsia="en-AU"/>
        </w:rPr>
        <w:t>15</w:t>
      </w:r>
      <w:r w:rsidR="00224AD6" w:rsidRPr="005E5772">
        <w:rPr>
          <w:lang w:eastAsia="en-AU"/>
        </w:rPr>
        <w:t>9</w:t>
      </w:r>
      <w:r w:rsidR="00165C58" w:rsidRPr="005E5772">
        <w:t>—</w:t>
      </w:r>
      <w:r w:rsidR="000632EA" w:rsidRPr="005E5772">
        <w:t xml:space="preserve">including a copy of the </w:t>
      </w:r>
      <w:r w:rsidR="00112CF9" w:rsidRPr="005E5772">
        <w:rPr>
          <w:lang w:eastAsia="en-AU"/>
        </w:rPr>
        <w:t>IME provider</w:t>
      </w:r>
      <w:r w:rsidR="000632EA" w:rsidRPr="005E5772">
        <w:rPr>
          <w:lang w:eastAsia="en-AU"/>
        </w:rPr>
        <w:t>’s notice of affirmation or increase</w:t>
      </w:r>
      <w:r w:rsidR="000632EA" w:rsidRPr="005E5772">
        <w:t>; and</w:t>
      </w:r>
    </w:p>
    <w:p w14:paraId="353E4779" w14:textId="77777777" w:rsidR="00F14472" w:rsidRPr="005E5772" w:rsidRDefault="005E5772" w:rsidP="005E5772">
      <w:pPr>
        <w:pStyle w:val="Apara"/>
      </w:pPr>
      <w:r>
        <w:tab/>
      </w:r>
      <w:r w:rsidRPr="005E5772">
        <w:t>(b)</w:t>
      </w:r>
      <w:r w:rsidRPr="005E5772">
        <w:tab/>
      </w:r>
      <w:r w:rsidR="00F14472" w:rsidRPr="005E5772">
        <w:t>telling the person—</w:t>
      </w:r>
    </w:p>
    <w:p w14:paraId="3148AA2D" w14:textId="77777777" w:rsidR="00F14472" w:rsidRPr="005E5772" w:rsidRDefault="005E5772" w:rsidP="005E5772">
      <w:pPr>
        <w:pStyle w:val="Asubpara"/>
      </w:pPr>
      <w:r>
        <w:tab/>
      </w:r>
      <w:r w:rsidRPr="005E5772">
        <w:t>(i)</w:t>
      </w:r>
      <w:r w:rsidRPr="005E5772">
        <w:tab/>
      </w:r>
      <w:r w:rsidR="00F14472" w:rsidRPr="005E5772">
        <w:t>their final offer WPI; and</w:t>
      </w:r>
    </w:p>
    <w:p w14:paraId="4BB5432F" w14:textId="77777777" w:rsidR="00F14472" w:rsidRPr="005E5772" w:rsidRDefault="005E5772" w:rsidP="005E5772">
      <w:pPr>
        <w:pStyle w:val="Asubpara"/>
      </w:pPr>
      <w:r>
        <w:tab/>
      </w:r>
      <w:r w:rsidRPr="005E5772">
        <w:t>(ii)</w:t>
      </w:r>
      <w:r w:rsidRPr="005E5772">
        <w:tab/>
      </w:r>
      <w:r w:rsidR="00F14472" w:rsidRPr="005E5772">
        <w:t xml:space="preserve">how they may apply </w:t>
      </w:r>
      <w:r w:rsidR="00727096" w:rsidRPr="005E5772">
        <w:t>to</w:t>
      </w:r>
      <w:r w:rsidR="00F14472" w:rsidRPr="005E5772">
        <w:t xml:space="preserve"> </w:t>
      </w:r>
      <w:r w:rsidR="005900CC" w:rsidRPr="005E5772">
        <w:t xml:space="preserve">the </w:t>
      </w:r>
      <w:r w:rsidR="00D733A2" w:rsidRPr="005E5772">
        <w:t>ACAT</w:t>
      </w:r>
      <w:r w:rsidR="00F14472" w:rsidRPr="005E5772">
        <w:t xml:space="preserve"> </w:t>
      </w:r>
      <w:r w:rsidR="00727096" w:rsidRPr="005E5772">
        <w:t xml:space="preserve">for </w:t>
      </w:r>
      <w:r w:rsidR="00F14472" w:rsidRPr="005E5772">
        <w:t xml:space="preserve">review of the final offer </w:t>
      </w:r>
      <w:r w:rsidR="004E2047" w:rsidRPr="005E5772">
        <w:t>WPI </w:t>
      </w:r>
      <w:r w:rsidR="00F14472" w:rsidRPr="005E5772">
        <w:t>decision; and</w:t>
      </w:r>
    </w:p>
    <w:p w14:paraId="6C2FBD18" w14:textId="77777777" w:rsidR="00A5682B" w:rsidRPr="00007BEB" w:rsidRDefault="00A5682B" w:rsidP="00A5682B">
      <w:pPr>
        <w:pStyle w:val="Asubpara"/>
      </w:pPr>
      <w:r w:rsidRPr="00007BEB">
        <w:tab/>
        <w:t>(iii)</w:t>
      </w:r>
      <w:r w:rsidRPr="00007BEB">
        <w:tab/>
        <w:t xml:space="preserve">if </w:t>
      </w:r>
      <w:r w:rsidRPr="00007BEB">
        <w:rPr>
          <w:shd w:val="clear" w:color="auto" w:fill="FFFFFF"/>
        </w:rPr>
        <w:t>separate WPI reports assess an injured person’s physical injuries and psychological injuries</w:t>
      </w:r>
      <w:r w:rsidRPr="00007BEB">
        <w:t>—how the final offer WPI was determined; and</w:t>
      </w:r>
    </w:p>
    <w:p w14:paraId="03DF3CD1" w14:textId="77777777" w:rsidR="000632EA" w:rsidRPr="005E5772" w:rsidRDefault="005E5772" w:rsidP="005E5772">
      <w:pPr>
        <w:pStyle w:val="Apara"/>
      </w:pPr>
      <w:r>
        <w:tab/>
      </w:r>
      <w:r w:rsidRPr="005E5772">
        <w:t>(c)</w:t>
      </w:r>
      <w:r w:rsidRPr="005E5772">
        <w:tab/>
      </w:r>
      <w:r w:rsidR="000632EA" w:rsidRPr="005E5772">
        <w:t xml:space="preserve">offering the person the amount of quality of life benefits payable </w:t>
      </w:r>
      <w:r w:rsidR="00F14472" w:rsidRPr="005E5772">
        <w:t xml:space="preserve">for their final offer </w:t>
      </w:r>
      <w:r w:rsidR="004E2047" w:rsidRPr="005E5772">
        <w:t>WPI </w:t>
      </w:r>
      <w:r w:rsidR="000632EA" w:rsidRPr="005E5772">
        <w:t>under</w:t>
      </w:r>
      <w:r w:rsidR="001D50BB" w:rsidRPr="005E5772">
        <w:t xml:space="preserve"> </w:t>
      </w:r>
      <w:r w:rsidR="00362CEE" w:rsidRPr="005E5772">
        <w:t>division</w:t>
      </w:r>
      <w:r w:rsidR="00986FB0" w:rsidRPr="005E5772">
        <w:t xml:space="preserve"> 2.6.4</w:t>
      </w:r>
      <w:r w:rsidR="000632EA" w:rsidRPr="005E5772">
        <w:t xml:space="preserve"> (</w:t>
      </w:r>
      <w:r w:rsidR="000632EA" w:rsidRPr="005E5772">
        <w:rPr>
          <w:lang w:eastAsia="en-AU"/>
        </w:rPr>
        <w:t>Quality of life benefits—amount payable</w:t>
      </w:r>
      <w:r w:rsidR="00F14472" w:rsidRPr="005E5772">
        <w:t>)</w:t>
      </w:r>
      <w:r w:rsidR="000632EA" w:rsidRPr="005E5772">
        <w:t>; and</w:t>
      </w:r>
    </w:p>
    <w:p w14:paraId="262CD021" w14:textId="77777777" w:rsidR="00583534" w:rsidRPr="005E5772" w:rsidRDefault="005E5772" w:rsidP="00E47949">
      <w:pPr>
        <w:pStyle w:val="Apara"/>
        <w:keepNext/>
      </w:pPr>
      <w:r>
        <w:tab/>
      </w:r>
      <w:r w:rsidRPr="005E5772">
        <w:t>(d)</w:t>
      </w:r>
      <w:r w:rsidRPr="005E5772">
        <w:tab/>
      </w:r>
      <w:r w:rsidR="000632EA" w:rsidRPr="005E5772">
        <w:t>telling the person that the person must, within 28 days after receiving the notice, notify the insurer, in writing</w:t>
      </w:r>
      <w:r w:rsidR="00C50B58" w:rsidRPr="005E5772">
        <w:t>,</w:t>
      </w:r>
      <w:r w:rsidR="000C467B" w:rsidRPr="005E5772">
        <w:t xml:space="preserve"> whether they</w:t>
      </w:r>
      <w:r w:rsidR="00583534" w:rsidRPr="005E5772">
        <w:t>—</w:t>
      </w:r>
    </w:p>
    <w:p w14:paraId="2039504A" w14:textId="77777777" w:rsidR="000C467B" w:rsidRPr="005E5772" w:rsidRDefault="005E5772" w:rsidP="005E5772">
      <w:pPr>
        <w:pStyle w:val="Asubpara"/>
      </w:pPr>
      <w:r>
        <w:tab/>
      </w:r>
      <w:r w:rsidRPr="005E5772">
        <w:t>(i)</w:t>
      </w:r>
      <w:r w:rsidRPr="005E5772">
        <w:tab/>
      </w:r>
      <w:r w:rsidR="000632EA" w:rsidRPr="005E5772">
        <w:t>accept the offer</w:t>
      </w:r>
      <w:r w:rsidR="000C467B" w:rsidRPr="005E5772">
        <w:t>; or</w:t>
      </w:r>
    </w:p>
    <w:p w14:paraId="51C9F99A" w14:textId="77777777" w:rsidR="000632EA" w:rsidRPr="005E5772" w:rsidRDefault="005E5772" w:rsidP="005E5772">
      <w:pPr>
        <w:pStyle w:val="Asubpara"/>
      </w:pPr>
      <w:r>
        <w:tab/>
      </w:r>
      <w:r w:rsidRPr="005E5772">
        <w:t>(ii)</w:t>
      </w:r>
      <w:r w:rsidRPr="005E5772">
        <w:tab/>
      </w:r>
      <w:r w:rsidR="000C467B" w:rsidRPr="005E5772">
        <w:t xml:space="preserve">have applied </w:t>
      </w:r>
      <w:r w:rsidR="00727096" w:rsidRPr="005E5772">
        <w:t xml:space="preserve">to </w:t>
      </w:r>
      <w:r w:rsidR="005900CC" w:rsidRPr="005E5772">
        <w:t xml:space="preserve">the </w:t>
      </w:r>
      <w:r w:rsidR="00727096" w:rsidRPr="005E5772">
        <w:t>ACAT for review</w:t>
      </w:r>
      <w:r w:rsidR="000C467B" w:rsidRPr="005E5772">
        <w:t xml:space="preserve"> of the final offer </w:t>
      </w:r>
      <w:r w:rsidR="004E2047" w:rsidRPr="005E5772">
        <w:t>WPI </w:t>
      </w:r>
      <w:r w:rsidR="000C467B" w:rsidRPr="005E5772">
        <w:t>decision</w:t>
      </w:r>
      <w:r w:rsidR="000632EA" w:rsidRPr="005E5772">
        <w:t>.</w:t>
      </w:r>
    </w:p>
    <w:p w14:paraId="4C79772A" w14:textId="77777777" w:rsidR="000632EA" w:rsidRPr="005E5772" w:rsidRDefault="005E5772" w:rsidP="005E5772">
      <w:pPr>
        <w:pStyle w:val="Amain"/>
      </w:pPr>
      <w:r>
        <w:tab/>
      </w:r>
      <w:r w:rsidRPr="005E5772">
        <w:t>(2)</w:t>
      </w:r>
      <w:r w:rsidRPr="005E5772">
        <w:tab/>
      </w:r>
      <w:r w:rsidR="000632EA" w:rsidRPr="005E5772">
        <w:t>If the injured person does not notify the</w:t>
      </w:r>
      <w:r w:rsidR="00DE6B6D" w:rsidRPr="005E5772">
        <w:t xml:space="preserve"> relevant insurer within the 28 </w:t>
      </w:r>
      <w:r w:rsidR="000632EA" w:rsidRPr="005E5772">
        <w:t>days, the person is taken to have accepted the offer.</w:t>
      </w:r>
    </w:p>
    <w:p w14:paraId="6ADD6783" w14:textId="77777777" w:rsidR="004542C0" w:rsidRPr="005E5772" w:rsidRDefault="005E5772" w:rsidP="00422792">
      <w:pPr>
        <w:pStyle w:val="Amain"/>
        <w:keepNext/>
      </w:pPr>
      <w:r>
        <w:lastRenderedPageBreak/>
        <w:tab/>
      </w:r>
      <w:r w:rsidRPr="005E5772">
        <w:t>(3)</w:t>
      </w:r>
      <w:r w:rsidRPr="005E5772">
        <w:tab/>
      </w:r>
      <w:r w:rsidR="004542C0" w:rsidRPr="005E5772">
        <w:t>The relevant insurer must take all reasonable steps to notify the injured person about the consequences of failing to notify the insurer as stated in the notice under subsection (1) within the 28 days.</w:t>
      </w:r>
    </w:p>
    <w:p w14:paraId="4AD903F3" w14:textId="77777777" w:rsidR="004542C0" w:rsidRPr="005E5772" w:rsidRDefault="004542C0" w:rsidP="004542C0">
      <w:pPr>
        <w:pStyle w:val="aExamHdgss"/>
      </w:pPr>
      <w:r w:rsidRPr="005E5772">
        <w:t>Examples—reasonable steps</w:t>
      </w:r>
    </w:p>
    <w:p w14:paraId="027968C2" w14:textId="77777777" w:rsidR="004542C0" w:rsidRPr="005E5772" w:rsidRDefault="004542C0" w:rsidP="004542C0">
      <w:pPr>
        <w:pStyle w:val="aExamINumss"/>
      </w:pPr>
      <w:r w:rsidRPr="005E5772">
        <w:t>1</w:t>
      </w:r>
      <w:r w:rsidRPr="005E5772">
        <w:tab/>
        <w:t xml:space="preserve">including information in the written notice under s (1) about the consequences of failing to notify the insurer within the 28 days </w:t>
      </w:r>
    </w:p>
    <w:p w14:paraId="06B48809" w14:textId="77777777" w:rsidR="004542C0" w:rsidRPr="005E5772" w:rsidRDefault="004542C0" w:rsidP="004542C0">
      <w:pPr>
        <w:pStyle w:val="aExamINumss"/>
      </w:pPr>
      <w:r w:rsidRPr="005E5772">
        <w:t>2</w:t>
      </w:r>
      <w:r w:rsidRPr="005E5772">
        <w:tab/>
        <w:t>sending the injured person a reminder notice before the end of the 28 days</w:t>
      </w:r>
    </w:p>
    <w:p w14:paraId="56D38588" w14:textId="77777777" w:rsidR="000632EA" w:rsidRPr="005E5772" w:rsidRDefault="005E5772" w:rsidP="005E5772">
      <w:pPr>
        <w:pStyle w:val="Amain"/>
      </w:pPr>
      <w:r>
        <w:tab/>
      </w:r>
      <w:r w:rsidRPr="005E5772">
        <w:t>(4)</w:t>
      </w:r>
      <w:r w:rsidRPr="005E5772">
        <w:tab/>
      </w:r>
      <w:r w:rsidR="000632EA" w:rsidRPr="005E5772">
        <w:t>If the injured person accepts (or is taken to accept) the offer—</w:t>
      </w:r>
    </w:p>
    <w:p w14:paraId="0BB68F16" w14:textId="77777777"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14:paraId="759BFDA1" w14:textId="77777777" w:rsidR="000632EA" w:rsidRPr="005E5772" w:rsidRDefault="005E5772" w:rsidP="005E5772">
      <w:pPr>
        <w:pStyle w:val="Apara"/>
      </w:pPr>
      <w:r>
        <w:tab/>
      </w:r>
      <w:r w:rsidRPr="005E5772">
        <w:t>(b)</w:t>
      </w:r>
      <w:r w:rsidRPr="005E5772">
        <w:tab/>
      </w:r>
      <w:r w:rsidR="00F14472" w:rsidRPr="005E5772">
        <w:t xml:space="preserve">the relevant insurer must pay to the injured person the </w:t>
      </w:r>
      <w:r w:rsidR="000632EA" w:rsidRPr="005E5772">
        <w:t xml:space="preserve">amount </w:t>
      </w:r>
      <w:r w:rsidR="00F14472" w:rsidRPr="005E5772">
        <w:t>of</w:t>
      </w:r>
      <w:r w:rsidR="000632EA" w:rsidRPr="005E5772">
        <w:t xml:space="preserve"> quality of life benefits </w:t>
      </w:r>
      <w:r w:rsidR="00F14472" w:rsidRPr="005E5772">
        <w:t xml:space="preserve">payable for their final offer </w:t>
      </w:r>
      <w:r w:rsidR="004E2047" w:rsidRPr="005E5772">
        <w:t>WPI </w:t>
      </w:r>
      <w:r w:rsidR="00F14472" w:rsidRPr="005E5772">
        <w:t xml:space="preserve">under </w:t>
      </w:r>
      <w:r w:rsidR="00362CEE" w:rsidRPr="005E5772">
        <w:t>division</w:t>
      </w:r>
      <w:r w:rsidR="00986FB0" w:rsidRPr="005E5772">
        <w:t xml:space="preserve"> 2.6.4</w:t>
      </w:r>
      <w:r w:rsidR="000632EA" w:rsidRPr="005E5772">
        <w:t>.</w:t>
      </w:r>
    </w:p>
    <w:p w14:paraId="7C5E03FE" w14:textId="77777777" w:rsidR="00165C58" w:rsidRPr="005E5772" w:rsidRDefault="005E5772" w:rsidP="005E5772">
      <w:pPr>
        <w:pStyle w:val="Amain"/>
      </w:pPr>
      <w:r>
        <w:tab/>
      </w:r>
      <w:r w:rsidRPr="005E5772">
        <w:t>(5)</w:t>
      </w:r>
      <w:r w:rsidRPr="005E5772">
        <w:tab/>
      </w:r>
      <w:r w:rsidR="00165C58" w:rsidRPr="005E5772">
        <w:t>In this section:</w:t>
      </w:r>
    </w:p>
    <w:p w14:paraId="6B4BB18C" w14:textId="77777777" w:rsidR="00A5682B" w:rsidRPr="00007BEB" w:rsidRDefault="00A5682B" w:rsidP="00A5682B">
      <w:pPr>
        <w:pStyle w:val="aDef"/>
        <w:rPr>
          <w:color w:val="000000"/>
        </w:rPr>
      </w:pPr>
      <w:r w:rsidRPr="00007BEB">
        <w:rPr>
          <w:rStyle w:val="charBoldItals"/>
        </w:rPr>
        <w:t>stated time</w:t>
      </w:r>
      <w:r w:rsidRPr="00007BEB">
        <w:rPr>
          <w:color w:val="000000"/>
        </w:rPr>
        <w:t xml:space="preserve"> means—</w:t>
      </w:r>
    </w:p>
    <w:p w14:paraId="51E73CAC" w14:textId="77777777" w:rsidR="00A5682B" w:rsidRPr="00007BEB" w:rsidRDefault="00A5682B" w:rsidP="00A5682B">
      <w:pPr>
        <w:pStyle w:val="aDefpara"/>
      </w:pPr>
      <w:r w:rsidRPr="00007BEB">
        <w:rPr>
          <w:color w:val="000000"/>
        </w:rPr>
        <w:tab/>
        <w:t>(a)</w:t>
      </w:r>
      <w:r w:rsidRPr="00007BEB">
        <w:rPr>
          <w:color w:val="000000"/>
        </w:rPr>
        <w:tab/>
        <w:t>if separate first WPI reports are provided for the injured person’s physical injuries and psychological injuries and the insurer requests the IME provider arrange a review of only 1 report under section 159—14 days after receiving the IME provider’s notice of affirmation or increase; or</w:t>
      </w:r>
    </w:p>
    <w:p w14:paraId="2F0F7338" w14:textId="77777777" w:rsidR="00A5682B" w:rsidRPr="00007BEB" w:rsidRDefault="00A5682B" w:rsidP="00A5682B">
      <w:pPr>
        <w:pStyle w:val="aDefpara"/>
      </w:pPr>
      <w:r w:rsidRPr="00007BEB">
        <w:tab/>
        <w:t>(b)</w:t>
      </w:r>
      <w:r w:rsidRPr="00007BEB">
        <w:tab/>
        <w:t>if separate first WPI reports are provided for the injured person’s physical injuries and psychological injuries and the insurer requests the IME provider arrange a review of both reports under section 159—14 days after receiving the IME provider’s notice of affirmation or increase for both reports; or</w:t>
      </w:r>
    </w:p>
    <w:p w14:paraId="7EC3F1EC" w14:textId="5682693C" w:rsidR="00A5682B" w:rsidRPr="00007BEB" w:rsidRDefault="00A5682B" w:rsidP="00A5682B">
      <w:pPr>
        <w:pStyle w:val="aDefpara"/>
        <w:rPr>
          <w:shd w:val="clear" w:color="auto" w:fill="FFFFFF"/>
        </w:rPr>
      </w:pPr>
      <w:r w:rsidRPr="00007BEB">
        <w:rPr>
          <w:shd w:val="clear" w:color="auto" w:fill="FFFFFF"/>
        </w:rPr>
        <w:tab/>
        <w:t>(c)</w:t>
      </w:r>
      <w:r w:rsidRPr="00007BEB">
        <w:rPr>
          <w:shd w:val="clear" w:color="auto" w:fill="FFFFFF"/>
        </w:rPr>
        <w:tab/>
        <w:t>if only 1 first WPI report is provided and the insurer requests the IME provider arrange a review under section 159—14</w:t>
      </w:r>
      <w:r>
        <w:rPr>
          <w:shd w:val="clear" w:color="auto" w:fill="FFFFFF"/>
        </w:rPr>
        <w:t> </w:t>
      </w:r>
      <w:r w:rsidRPr="00007BEB">
        <w:rPr>
          <w:shd w:val="clear" w:color="auto" w:fill="FFFFFF"/>
        </w:rPr>
        <w:t>days after receiving the IME provider’s notice of affirmation or increase; or</w:t>
      </w:r>
    </w:p>
    <w:p w14:paraId="3E24EEFC" w14:textId="77777777" w:rsidR="00A5682B" w:rsidRPr="00007BEB" w:rsidRDefault="00A5682B" w:rsidP="00A5682B">
      <w:pPr>
        <w:pStyle w:val="aDefpara"/>
      </w:pPr>
      <w:r w:rsidRPr="00007BEB">
        <w:lastRenderedPageBreak/>
        <w:tab/>
        <w:t>(d)</w:t>
      </w:r>
      <w:r w:rsidRPr="00007BEB">
        <w:tab/>
        <w:t>if separate first WPI reports are provided for the injured person’s physical injuries and psychological injuries and the insurer did not request the IME provider arrange a review of either report under section 159—28 days after receiving the later of the second WPI reports; or</w:t>
      </w:r>
    </w:p>
    <w:p w14:paraId="29F103F4" w14:textId="3271A4C3" w:rsidR="00A5682B" w:rsidRPr="00007BEB" w:rsidRDefault="00A5682B" w:rsidP="00A5682B">
      <w:pPr>
        <w:pStyle w:val="aDefpara"/>
      </w:pPr>
      <w:r w:rsidRPr="00007BEB">
        <w:rPr>
          <w:shd w:val="clear" w:color="auto" w:fill="FFFFFF"/>
        </w:rPr>
        <w:tab/>
        <w:t>(e)</w:t>
      </w:r>
      <w:r w:rsidRPr="00007BEB">
        <w:rPr>
          <w:shd w:val="clear" w:color="auto" w:fill="FFFFFF"/>
        </w:rPr>
        <w:tab/>
        <w:t>if only 1 first WPI report is provided and the insurer did not request the IME provider arrange a review under section</w:t>
      </w:r>
      <w:r>
        <w:rPr>
          <w:shd w:val="clear" w:color="auto" w:fill="FFFFFF"/>
        </w:rPr>
        <w:t> </w:t>
      </w:r>
      <w:r w:rsidRPr="00007BEB">
        <w:rPr>
          <w:shd w:val="clear" w:color="auto" w:fill="FFFFFF"/>
        </w:rPr>
        <w:t>159</w:t>
      </w:r>
      <w:r w:rsidRPr="00007BEB">
        <w:t>—28 days after receiving the second WPI report.</w:t>
      </w:r>
    </w:p>
    <w:p w14:paraId="1F733941" w14:textId="77777777" w:rsidR="00796D7A" w:rsidRPr="005E5772" w:rsidRDefault="005E5772" w:rsidP="005E5772">
      <w:pPr>
        <w:pStyle w:val="AH5Sec"/>
      </w:pPr>
      <w:bookmarkStart w:id="209" w:name="_Toc174097984"/>
      <w:r w:rsidRPr="00A5658C">
        <w:rPr>
          <w:rStyle w:val="CharSectNo"/>
        </w:rPr>
        <w:t>163</w:t>
      </w:r>
      <w:r w:rsidRPr="005E5772">
        <w:tab/>
      </w:r>
      <w:r w:rsidR="00796D7A" w:rsidRPr="005E5772">
        <w:t xml:space="preserve">Final offer </w:t>
      </w:r>
      <w:r w:rsidR="004E2047" w:rsidRPr="005E5772">
        <w:t>WPI </w:t>
      </w:r>
      <w:r w:rsidR="00796D7A" w:rsidRPr="005E5772">
        <w:t>10% or more—injured person not entitled to make motor accident claim</w:t>
      </w:r>
      <w:bookmarkEnd w:id="209"/>
    </w:p>
    <w:p w14:paraId="226834A1" w14:textId="77777777" w:rsidR="00296E14" w:rsidRPr="005E5772" w:rsidRDefault="005E5772" w:rsidP="005E5772">
      <w:pPr>
        <w:pStyle w:val="Amain"/>
      </w:pPr>
      <w:r>
        <w:tab/>
      </w:r>
      <w:r w:rsidRPr="005E5772">
        <w:t>(1)</w:t>
      </w:r>
      <w:r w:rsidRPr="005E5772">
        <w:tab/>
      </w:r>
      <w:r w:rsidR="00296E14" w:rsidRPr="005E5772">
        <w:t>This section applies if—</w:t>
      </w:r>
    </w:p>
    <w:p w14:paraId="12B7B8F1" w14:textId="77777777" w:rsidR="00296E14" w:rsidRPr="005E5772" w:rsidRDefault="005E5772" w:rsidP="005E5772">
      <w:pPr>
        <w:pStyle w:val="Apara"/>
      </w:pPr>
      <w:r>
        <w:tab/>
      </w:r>
      <w:r w:rsidRPr="005E5772">
        <w:t>(a)</w:t>
      </w:r>
      <w:r w:rsidRPr="005E5772">
        <w:tab/>
      </w:r>
      <w:r w:rsidR="00296E14" w:rsidRPr="005E5772">
        <w:t xml:space="preserve">the relevant insurer for a motor accident decides an injured person’s final offer </w:t>
      </w:r>
      <w:r w:rsidR="004E2047" w:rsidRPr="005E5772">
        <w:t>WPI </w:t>
      </w:r>
      <w:r w:rsidR="00296E14" w:rsidRPr="005E5772">
        <w:t>is at least 10%; but</w:t>
      </w:r>
    </w:p>
    <w:p w14:paraId="2D3EAEB9" w14:textId="77777777" w:rsidR="00296E14" w:rsidRPr="005E5772" w:rsidRDefault="005E5772" w:rsidP="005E5772">
      <w:pPr>
        <w:pStyle w:val="Apara"/>
      </w:pPr>
      <w:r>
        <w:tab/>
      </w:r>
      <w:r w:rsidRPr="005E5772">
        <w:t>(b)</w:t>
      </w:r>
      <w:r w:rsidRPr="005E5772">
        <w:tab/>
      </w:r>
      <w:r w:rsidR="00296E14" w:rsidRPr="005E5772">
        <w:t>the injured person is not entitled to make a motor accident claim in relation to the motor accident.</w:t>
      </w:r>
    </w:p>
    <w:p w14:paraId="58C1B963" w14:textId="77777777" w:rsidR="00796D7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2858A2" w:rsidRPr="005E5772">
        <w:t>T</w:t>
      </w:r>
      <w:r w:rsidR="00796D7A" w:rsidRPr="005E5772">
        <w:t xml:space="preserve">he relevant insurer must, within </w:t>
      </w:r>
      <w:r w:rsidR="002858A2" w:rsidRPr="005E5772">
        <w:t>the stated time</w:t>
      </w:r>
      <w:r w:rsidR="00796D7A" w:rsidRPr="005E5772">
        <w:t>, give the person a written notice—</w:t>
      </w:r>
    </w:p>
    <w:p w14:paraId="1AF1DE10" w14:textId="77777777" w:rsidR="00796D7A" w:rsidRPr="005E5772" w:rsidRDefault="005E5772" w:rsidP="005E5772">
      <w:pPr>
        <w:pStyle w:val="Apara"/>
      </w:pPr>
      <w:r>
        <w:tab/>
      </w:r>
      <w:r w:rsidRPr="005E5772">
        <w:t>(a)</w:t>
      </w:r>
      <w:r w:rsidRPr="005E5772">
        <w:tab/>
      </w:r>
      <w:r w:rsidR="002858A2" w:rsidRPr="005E5772">
        <w:rPr>
          <w:lang w:eastAsia="en-AU"/>
        </w:rPr>
        <w:t xml:space="preserve">if the insurer requested the IME provider to arrange a review of the first </w:t>
      </w:r>
      <w:r w:rsidR="004E2047" w:rsidRPr="005E5772">
        <w:rPr>
          <w:lang w:eastAsia="en-AU"/>
        </w:rPr>
        <w:t>WPI </w:t>
      </w:r>
      <w:r w:rsidR="002858A2" w:rsidRPr="005E5772">
        <w:rPr>
          <w:lang w:eastAsia="en-AU"/>
        </w:rPr>
        <w:t xml:space="preserve">report under section </w:t>
      </w:r>
      <w:r w:rsidR="00986FB0" w:rsidRPr="005E5772">
        <w:rPr>
          <w:lang w:eastAsia="en-AU"/>
        </w:rPr>
        <w:t>15</w:t>
      </w:r>
      <w:r w:rsidR="00224AD6" w:rsidRPr="005E5772">
        <w:rPr>
          <w:lang w:eastAsia="en-AU"/>
        </w:rPr>
        <w:t>9</w:t>
      </w:r>
      <w:r w:rsidR="002858A2" w:rsidRPr="005E5772">
        <w:t>—</w:t>
      </w:r>
      <w:r w:rsidR="00796D7A" w:rsidRPr="005E5772">
        <w:t xml:space="preserve">including a copy of the </w:t>
      </w:r>
      <w:r w:rsidR="00796D7A" w:rsidRPr="005E5772">
        <w:rPr>
          <w:lang w:eastAsia="en-AU"/>
        </w:rPr>
        <w:t>IME provider’s noti</w:t>
      </w:r>
      <w:r w:rsidR="002858A2" w:rsidRPr="005E5772">
        <w:rPr>
          <w:lang w:eastAsia="en-AU"/>
        </w:rPr>
        <w:t>ce of affirmation or increase</w:t>
      </w:r>
      <w:r w:rsidR="00796D7A" w:rsidRPr="005E5772">
        <w:t>; and</w:t>
      </w:r>
    </w:p>
    <w:p w14:paraId="4BE0D026" w14:textId="77777777" w:rsidR="00796D7A" w:rsidRPr="005E5772" w:rsidRDefault="005E5772" w:rsidP="005E5772">
      <w:pPr>
        <w:pStyle w:val="Apara"/>
      </w:pPr>
      <w:r>
        <w:tab/>
      </w:r>
      <w:r w:rsidRPr="005E5772">
        <w:t>(b)</w:t>
      </w:r>
      <w:r w:rsidRPr="005E5772">
        <w:tab/>
      </w:r>
      <w:r w:rsidR="00796D7A" w:rsidRPr="005E5772">
        <w:t>telling the injured person—</w:t>
      </w:r>
    </w:p>
    <w:p w14:paraId="0A9E0E76" w14:textId="77777777" w:rsidR="00796D7A" w:rsidRPr="005E5772" w:rsidRDefault="005E5772" w:rsidP="005E5772">
      <w:pPr>
        <w:pStyle w:val="Asubpara"/>
      </w:pPr>
      <w:r>
        <w:tab/>
      </w:r>
      <w:r w:rsidRPr="005E5772">
        <w:t>(i)</w:t>
      </w:r>
      <w:r w:rsidRPr="005E5772">
        <w:tab/>
      </w:r>
      <w:r w:rsidR="00796D7A" w:rsidRPr="005E5772">
        <w:t>their final offer WPI; and</w:t>
      </w:r>
    </w:p>
    <w:p w14:paraId="6C9D715F" w14:textId="77777777" w:rsidR="00796D7A" w:rsidRPr="005E5772" w:rsidRDefault="005E5772" w:rsidP="005E5772">
      <w:pPr>
        <w:pStyle w:val="Asubpara"/>
      </w:pPr>
      <w:r>
        <w:tab/>
      </w:r>
      <w:r w:rsidRPr="005E5772">
        <w:t>(ii)</w:t>
      </w:r>
      <w:r w:rsidRPr="005E5772">
        <w:tab/>
      </w:r>
      <w:r w:rsidR="00796D7A" w:rsidRPr="005E5772">
        <w:t xml:space="preserve">how they may apply </w:t>
      </w:r>
      <w:r w:rsidR="00727096" w:rsidRPr="005E5772">
        <w:t xml:space="preserve">to </w:t>
      </w:r>
      <w:r w:rsidR="005900CC" w:rsidRPr="005E5772">
        <w:t xml:space="preserve">the </w:t>
      </w:r>
      <w:r w:rsidR="00727096" w:rsidRPr="005E5772">
        <w:t>ACAT for review</w:t>
      </w:r>
      <w:r w:rsidR="00796D7A" w:rsidRPr="005E5772">
        <w:t xml:space="preserve"> of the final offer </w:t>
      </w:r>
      <w:r w:rsidR="004E2047" w:rsidRPr="005E5772">
        <w:t>WPI </w:t>
      </w:r>
      <w:r w:rsidR="00796D7A" w:rsidRPr="005E5772">
        <w:t>decision; and</w:t>
      </w:r>
    </w:p>
    <w:p w14:paraId="3BDB8C67" w14:textId="77777777" w:rsidR="00A5682B" w:rsidRPr="00007BEB" w:rsidRDefault="00A5682B" w:rsidP="00BE297F">
      <w:pPr>
        <w:pStyle w:val="Asubpara"/>
      </w:pPr>
      <w:r w:rsidRPr="00007BEB">
        <w:tab/>
        <w:t>(iii)</w:t>
      </w:r>
      <w:r w:rsidRPr="00007BEB">
        <w:tab/>
        <w:t xml:space="preserve">if </w:t>
      </w:r>
      <w:r w:rsidRPr="00007BEB">
        <w:rPr>
          <w:shd w:val="clear" w:color="auto" w:fill="FFFFFF"/>
        </w:rPr>
        <w:t>separate WPI reports assess an injured person’s physical injuries and psychological injuries</w:t>
      </w:r>
      <w:r w:rsidRPr="00007BEB">
        <w:t>—how the final offer WPI was determined; and</w:t>
      </w:r>
    </w:p>
    <w:p w14:paraId="6F1345AA" w14:textId="77777777" w:rsidR="00796D7A" w:rsidRPr="005E5772" w:rsidRDefault="005E5772" w:rsidP="005E5772">
      <w:pPr>
        <w:pStyle w:val="Apara"/>
      </w:pPr>
      <w:r>
        <w:lastRenderedPageBreak/>
        <w:tab/>
      </w:r>
      <w:r w:rsidRPr="005E5772">
        <w:t>(c)</w:t>
      </w:r>
      <w:r w:rsidRPr="005E5772">
        <w:tab/>
      </w:r>
      <w:r w:rsidR="00796D7A" w:rsidRPr="005E5772">
        <w:t xml:space="preserve">offering the person the amount of quality of life benefits payable for their final offer </w:t>
      </w:r>
      <w:r w:rsidR="004E2047" w:rsidRPr="005E5772">
        <w:t>WPI </w:t>
      </w:r>
      <w:r w:rsidR="00796D7A" w:rsidRPr="005E5772">
        <w:t xml:space="preserve">under </w:t>
      </w:r>
      <w:r w:rsidR="00362CEE" w:rsidRPr="005E5772">
        <w:t>division</w:t>
      </w:r>
      <w:r w:rsidR="00986FB0" w:rsidRPr="005E5772">
        <w:t xml:space="preserve"> 2.6.4</w:t>
      </w:r>
      <w:r w:rsidR="00796D7A" w:rsidRPr="005E5772">
        <w:t xml:space="preserve"> (</w:t>
      </w:r>
      <w:r w:rsidR="00796D7A" w:rsidRPr="005E5772">
        <w:rPr>
          <w:lang w:eastAsia="en-AU"/>
        </w:rPr>
        <w:t>Quality of life benefits—amount payable</w:t>
      </w:r>
      <w:r w:rsidR="00796D7A" w:rsidRPr="005E5772">
        <w:t>); and</w:t>
      </w:r>
    </w:p>
    <w:p w14:paraId="51648A36" w14:textId="77777777" w:rsidR="000C467B" w:rsidRPr="005E5772" w:rsidRDefault="005E5772" w:rsidP="005E5772">
      <w:pPr>
        <w:pStyle w:val="Apara"/>
      </w:pPr>
      <w:r>
        <w:tab/>
      </w:r>
      <w:r w:rsidRPr="005E5772">
        <w:t>(d)</w:t>
      </w:r>
      <w:r w:rsidRPr="005E5772">
        <w:tab/>
      </w:r>
      <w:r w:rsidR="000C467B" w:rsidRPr="005E5772">
        <w:t>telling the person that the person must, within 28 days after receiving the notice, notify the insurer, in writing</w:t>
      </w:r>
      <w:r w:rsidR="00C50B58" w:rsidRPr="005E5772">
        <w:t>,</w:t>
      </w:r>
      <w:r w:rsidR="000C467B" w:rsidRPr="005E5772">
        <w:t xml:space="preserve"> whether they—</w:t>
      </w:r>
    </w:p>
    <w:p w14:paraId="19171269" w14:textId="77777777" w:rsidR="000C467B" w:rsidRPr="005E5772" w:rsidRDefault="005E5772" w:rsidP="005E5772">
      <w:pPr>
        <w:pStyle w:val="Asubpara"/>
      </w:pPr>
      <w:r>
        <w:tab/>
      </w:r>
      <w:r w:rsidRPr="005E5772">
        <w:t>(i)</w:t>
      </w:r>
      <w:r w:rsidRPr="005E5772">
        <w:tab/>
      </w:r>
      <w:r w:rsidR="000C467B" w:rsidRPr="005E5772">
        <w:t>accept the offer; or</w:t>
      </w:r>
    </w:p>
    <w:p w14:paraId="252A02FD" w14:textId="77777777" w:rsidR="000C467B" w:rsidRPr="005E5772" w:rsidRDefault="005E5772" w:rsidP="005E5772">
      <w:pPr>
        <w:pStyle w:val="Asubpara"/>
      </w:pPr>
      <w:r>
        <w:tab/>
      </w:r>
      <w:r w:rsidRPr="005E5772">
        <w:t>(ii)</w:t>
      </w:r>
      <w:r w:rsidRPr="005E5772">
        <w:tab/>
      </w:r>
      <w:r w:rsidR="000C467B" w:rsidRPr="005E5772">
        <w:t xml:space="preserve">have applied </w:t>
      </w:r>
      <w:r w:rsidR="00727096" w:rsidRPr="005E5772">
        <w:t xml:space="preserve">to </w:t>
      </w:r>
      <w:r w:rsidR="005900CC" w:rsidRPr="005E5772">
        <w:t xml:space="preserve">the </w:t>
      </w:r>
      <w:r w:rsidR="00727096" w:rsidRPr="005E5772">
        <w:t>ACAT for review</w:t>
      </w:r>
      <w:r w:rsidR="000C467B" w:rsidRPr="005E5772">
        <w:t xml:space="preserve"> of the final offer </w:t>
      </w:r>
      <w:r w:rsidR="004E2047" w:rsidRPr="005E5772">
        <w:t>WPI </w:t>
      </w:r>
      <w:r w:rsidR="000C467B" w:rsidRPr="005E5772">
        <w:t>decision.</w:t>
      </w:r>
    </w:p>
    <w:p w14:paraId="57C16A44" w14:textId="77777777" w:rsidR="00E057DC" w:rsidRPr="005E5772" w:rsidRDefault="005E5772" w:rsidP="005E5772">
      <w:pPr>
        <w:pStyle w:val="Amain"/>
      </w:pPr>
      <w:r>
        <w:tab/>
      </w:r>
      <w:r w:rsidRPr="005E5772">
        <w:t>(3)</w:t>
      </w:r>
      <w:r w:rsidRPr="005E5772">
        <w:tab/>
      </w:r>
      <w:r w:rsidR="00E057DC" w:rsidRPr="005E5772">
        <w:t>If the injured person does not notify the relevant insurer within the 28 days, the person is taken to have accepted the offer.</w:t>
      </w:r>
    </w:p>
    <w:p w14:paraId="3216A20C" w14:textId="77777777" w:rsidR="004542C0" w:rsidRPr="005E5772" w:rsidRDefault="005E5772" w:rsidP="005E5772">
      <w:pPr>
        <w:pStyle w:val="Amain"/>
      </w:pPr>
      <w:r>
        <w:tab/>
      </w:r>
      <w:r w:rsidRPr="005E5772">
        <w:t>(4)</w:t>
      </w:r>
      <w:r w:rsidRPr="005E5772">
        <w:tab/>
      </w:r>
      <w:r w:rsidR="004542C0" w:rsidRPr="005E5772">
        <w:t>The relevant insurer must take all reasonable steps to notify the injured person about the consequences of failing to notify the insurer as stated in the notice under subsection (2) within the 28 days.</w:t>
      </w:r>
    </w:p>
    <w:p w14:paraId="29537D0E" w14:textId="77777777" w:rsidR="004542C0" w:rsidRPr="005E5772" w:rsidRDefault="004542C0" w:rsidP="004542C0">
      <w:pPr>
        <w:pStyle w:val="aExamHdgss"/>
      </w:pPr>
      <w:r w:rsidRPr="005E5772">
        <w:t>Examples—reasonable steps</w:t>
      </w:r>
    </w:p>
    <w:p w14:paraId="02F13BA3" w14:textId="77777777" w:rsidR="004542C0" w:rsidRPr="005E5772" w:rsidRDefault="004542C0" w:rsidP="004542C0">
      <w:pPr>
        <w:pStyle w:val="aExamINumss"/>
      </w:pPr>
      <w:r w:rsidRPr="005E5772">
        <w:t>1</w:t>
      </w:r>
      <w:r w:rsidRPr="005E5772">
        <w:tab/>
        <w:t>including information in the written notice under s (2) about the consequences of failing to notify the insurer within the 28 days</w:t>
      </w:r>
    </w:p>
    <w:p w14:paraId="7B897C81" w14:textId="77777777" w:rsidR="004542C0" w:rsidRPr="005E5772" w:rsidRDefault="004542C0" w:rsidP="004542C0">
      <w:pPr>
        <w:pStyle w:val="aExamINumss"/>
      </w:pPr>
      <w:r w:rsidRPr="005E5772">
        <w:t>2</w:t>
      </w:r>
      <w:r w:rsidRPr="005E5772">
        <w:tab/>
        <w:t>sending the injured person a reminder notice before the 28 days</w:t>
      </w:r>
    </w:p>
    <w:p w14:paraId="647A6C15" w14:textId="77777777" w:rsidR="00E057DC" w:rsidRPr="005E5772" w:rsidRDefault="005E5772" w:rsidP="005E5772">
      <w:pPr>
        <w:pStyle w:val="Amain"/>
      </w:pPr>
      <w:r>
        <w:tab/>
      </w:r>
      <w:r w:rsidRPr="005E5772">
        <w:t>(5)</w:t>
      </w:r>
      <w:r w:rsidRPr="005E5772">
        <w:tab/>
      </w:r>
      <w:r w:rsidR="00E057DC" w:rsidRPr="005E5772">
        <w:t>If the injured person accepts (or is taken to accept) the offer—</w:t>
      </w:r>
    </w:p>
    <w:p w14:paraId="47913EEA" w14:textId="77777777" w:rsidR="00E057DC" w:rsidRPr="005E5772" w:rsidRDefault="005E5772" w:rsidP="005E5772">
      <w:pPr>
        <w:pStyle w:val="Apara"/>
      </w:pPr>
      <w:r>
        <w:tab/>
      </w:r>
      <w:r w:rsidRPr="005E5772">
        <w:t>(a)</w:t>
      </w:r>
      <w:r w:rsidRPr="005E5772">
        <w:tab/>
      </w:r>
      <w:r w:rsidR="00E057DC" w:rsidRPr="005E5772">
        <w:t>the person’s application for quality of life benefits is taken to have been finally dealt with; and</w:t>
      </w:r>
    </w:p>
    <w:p w14:paraId="2A277651" w14:textId="77777777" w:rsidR="00E057DC" w:rsidRPr="005E5772" w:rsidRDefault="005E5772" w:rsidP="005E5772">
      <w:pPr>
        <w:pStyle w:val="Apara"/>
      </w:pPr>
      <w:r>
        <w:tab/>
      </w:r>
      <w:r w:rsidRPr="005E5772">
        <w:t>(b)</w:t>
      </w:r>
      <w:r w:rsidRPr="005E5772">
        <w:tab/>
      </w:r>
      <w:r w:rsidR="00E057DC" w:rsidRPr="005E5772">
        <w:t xml:space="preserve">the relevant insurer must pay to the injured person the amount of quality of life benefits payable for their final offer </w:t>
      </w:r>
      <w:r w:rsidR="004E2047" w:rsidRPr="005E5772">
        <w:t>WPI </w:t>
      </w:r>
      <w:r w:rsidR="00E057DC" w:rsidRPr="005E5772">
        <w:t xml:space="preserve">under </w:t>
      </w:r>
      <w:r w:rsidR="00362CEE" w:rsidRPr="005E5772">
        <w:t>division</w:t>
      </w:r>
      <w:r w:rsidR="00986FB0" w:rsidRPr="005E5772">
        <w:t xml:space="preserve"> 2.6.4</w:t>
      </w:r>
      <w:r w:rsidR="00E057DC" w:rsidRPr="005E5772">
        <w:t>.</w:t>
      </w:r>
    </w:p>
    <w:p w14:paraId="46F2DD10" w14:textId="77777777" w:rsidR="00E057DC" w:rsidRPr="005E5772" w:rsidRDefault="005E5772" w:rsidP="00502AD4">
      <w:pPr>
        <w:pStyle w:val="Amain"/>
        <w:keepNext/>
      </w:pPr>
      <w:r>
        <w:lastRenderedPageBreak/>
        <w:tab/>
      </w:r>
      <w:r w:rsidRPr="005E5772">
        <w:t>(6)</w:t>
      </w:r>
      <w:r w:rsidRPr="005E5772">
        <w:tab/>
      </w:r>
      <w:r w:rsidR="00E057DC" w:rsidRPr="005E5772">
        <w:t>In this section:</w:t>
      </w:r>
    </w:p>
    <w:p w14:paraId="36E1EA47" w14:textId="77777777" w:rsidR="00BE297F" w:rsidRPr="00007BEB" w:rsidRDefault="00BE297F" w:rsidP="00422792">
      <w:pPr>
        <w:pStyle w:val="aDef"/>
        <w:keepNext/>
        <w:rPr>
          <w:color w:val="000000"/>
        </w:rPr>
      </w:pPr>
      <w:r w:rsidRPr="00007BEB">
        <w:rPr>
          <w:rStyle w:val="charBoldItals"/>
        </w:rPr>
        <w:t>stated time</w:t>
      </w:r>
      <w:r w:rsidRPr="00007BEB">
        <w:rPr>
          <w:color w:val="000000"/>
        </w:rPr>
        <w:t xml:space="preserve"> means—</w:t>
      </w:r>
    </w:p>
    <w:p w14:paraId="13E56CAE" w14:textId="77777777" w:rsidR="00BE297F" w:rsidRPr="00007BEB" w:rsidRDefault="00BE297F" w:rsidP="00422792">
      <w:pPr>
        <w:pStyle w:val="aDefpara"/>
        <w:keepLines/>
      </w:pPr>
      <w:r w:rsidRPr="00007BEB">
        <w:tab/>
        <w:t>(a)</w:t>
      </w:r>
      <w:r w:rsidRPr="00007BEB">
        <w:tab/>
        <w:t>if separate first WPI reports are provided for the injured person’s physical injuries and psychological injuries and the insurer requests the IME provider arrange a review of only 1 report under section 159—14 days after receiving the IME provider’s notice of affirmation or increase; or</w:t>
      </w:r>
    </w:p>
    <w:p w14:paraId="6386FC3E" w14:textId="77777777" w:rsidR="00BE297F" w:rsidRPr="00007BEB" w:rsidRDefault="00BE297F" w:rsidP="00BE297F">
      <w:pPr>
        <w:pStyle w:val="aDefpara"/>
        <w:rPr>
          <w:color w:val="000000"/>
        </w:rPr>
      </w:pPr>
      <w:r w:rsidRPr="00007BEB">
        <w:rPr>
          <w:color w:val="000000"/>
        </w:rPr>
        <w:tab/>
        <w:t>(b)</w:t>
      </w:r>
      <w:r w:rsidRPr="00007BEB">
        <w:rPr>
          <w:color w:val="000000"/>
        </w:rPr>
        <w:tab/>
        <w:t>if separate first WPI reports are provided for the injured person’s physical injuries and psychological injuries and the insurer requests the IME provider arrange a review of both reports under section 159—14 days after receiving the IME provider’s notice of affirmation or increase for both reports; or</w:t>
      </w:r>
    </w:p>
    <w:p w14:paraId="4C87B6BB" w14:textId="4C4A3D29" w:rsidR="00BE297F" w:rsidRPr="00007BEB" w:rsidRDefault="00BE297F" w:rsidP="00BE297F">
      <w:pPr>
        <w:pStyle w:val="aDefpara"/>
        <w:rPr>
          <w:color w:val="000000"/>
          <w:shd w:val="clear" w:color="auto" w:fill="FFFFFF"/>
        </w:rPr>
      </w:pPr>
      <w:r w:rsidRPr="00007BEB">
        <w:rPr>
          <w:color w:val="000000"/>
          <w:shd w:val="clear" w:color="auto" w:fill="FFFFFF"/>
        </w:rPr>
        <w:tab/>
        <w:t>(c)</w:t>
      </w:r>
      <w:r w:rsidRPr="00007BEB">
        <w:rPr>
          <w:color w:val="000000"/>
          <w:shd w:val="clear" w:color="auto" w:fill="FFFFFF"/>
        </w:rPr>
        <w:tab/>
        <w:t>if only 1 first WPI report is provided and the insurer requests the IME provider arrange a review under section 159—14</w:t>
      </w:r>
      <w:r>
        <w:rPr>
          <w:color w:val="000000"/>
          <w:shd w:val="clear" w:color="auto" w:fill="FFFFFF"/>
        </w:rPr>
        <w:t> </w:t>
      </w:r>
      <w:r w:rsidRPr="00007BEB">
        <w:rPr>
          <w:color w:val="000000"/>
          <w:shd w:val="clear" w:color="auto" w:fill="FFFFFF"/>
        </w:rPr>
        <w:t>days after receiving the IME provider’s notice of affirmation or increase; or</w:t>
      </w:r>
    </w:p>
    <w:p w14:paraId="0D7A0678" w14:textId="77777777" w:rsidR="00BE297F" w:rsidRPr="00007BEB" w:rsidRDefault="00BE297F" w:rsidP="00BE297F">
      <w:pPr>
        <w:pStyle w:val="aDefpara"/>
        <w:rPr>
          <w:color w:val="000000"/>
        </w:rPr>
      </w:pPr>
      <w:r w:rsidRPr="00007BEB">
        <w:rPr>
          <w:color w:val="000000"/>
        </w:rPr>
        <w:tab/>
        <w:t>(d)</w:t>
      </w:r>
      <w:r w:rsidRPr="00007BEB">
        <w:rPr>
          <w:color w:val="000000"/>
        </w:rPr>
        <w:tab/>
        <w:t>if separate first WPI reports are provided for the injured person’s physical injuries and psychological injuries and the insurer did not request the IME provider arrange a review of either report under section 159—28 days after receiving the later of the second WPI reports; or</w:t>
      </w:r>
    </w:p>
    <w:p w14:paraId="1D56D79A" w14:textId="08788B93" w:rsidR="00BE297F" w:rsidRPr="00007BEB" w:rsidRDefault="00BE297F" w:rsidP="00BE297F">
      <w:pPr>
        <w:pStyle w:val="aDefpara"/>
        <w:rPr>
          <w:color w:val="000000"/>
        </w:rPr>
      </w:pPr>
      <w:r w:rsidRPr="00007BEB">
        <w:rPr>
          <w:color w:val="000000"/>
          <w:shd w:val="clear" w:color="auto" w:fill="FFFFFF"/>
        </w:rPr>
        <w:tab/>
        <w:t>(e)</w:t>
      </w:r>
      <w:r w:rsidRPr="00007BEB">
        <w:rPr>
          <w:color w:val="000000"/>
          <w:shd w:val="clear" w:color="auto" w:fill="FFFFFF"/>
        </w:rPr>
        <w:tab/>
        <w:t>if only 1 first WPI report is provided and the insurer did not request the IME provider arrange a review under section</w:t>
      </w:r>
      <w:r>
        <w:rPr>
          <w:color w:val="000000"/>
          <w:shd w:val="clear" w:color="auto" w:fill="FFFFFF"/>
        </w:rPr>
        <w:t> </w:t>
      </w:r>
      <w:r w:rsidRPr="00007BEB">
        <w:rPr>
          <w:color w:val="000000"/>
          <w:shd w:val="clear" w:color="auto" w:fill="FFFFFF"/>
        </w:rPr>
        <w:t>159</w:t>
      </w:r>
      <w:r w:rsidRPr="00007BEB">
        <w:rPr>
          <w:color w:val="000000"/>
        </w:rPr>
        <w:t>—28 days after receiving the second WPI report.</w:t>
      </w:r>
    </w:p>
    <w:p w14:paraId="4C68BDF1" w14:textId="77777777" w:rsidR="000632EA" w:rsidRPr="005E5772" w:rsidRDefault="005E5772" w:rsidP="005E5772">
      <w:pPr>
        <w:pStyle w:val="AH5Sec"/>
      </w:pPr>
      <w:bookmarkStart w:id="210" w:name="_Toc174097985"/>
      <w:r w:rsidRPr="00A5658C">
        <w:rPr>
          <w:rStyle w:val="CharSectNo"/>
        </w:rPr>
        <w:t>164</w:t>
      </w:r>
      <w:r w:rsidRPr="005E5772">
        <w:tab/>
      </w:r>
      <w:r w:rsidR="000632EA" w:rsidRPr="005E5772">
        <w:t xml:space="preserve">Final offer </w:t>
      </w:r>
      <w:r w:rsidR="004E2047" w:rsidRPr="005E5772">
        <w:t>WPI </w:t>
      </w:r>
      <w:r w:rsidR="000632EA" w:rsidRPr="005E5772">
        <w:t>10% or more</w:t>
      </w:r>
      <w:r w:rsidR="00FA22CD" w:rsidRPr="005E5772">
        <w:t>—injured person entitled to make motor accident claim</w:t>
      </w:r>
      <w:bookmarkEnd w:id="210"/>
    </w:p>
    <w:p w14:paraId="694B929A" w14:textId="77777777" w:rsidR="00FA22CD" w:rsidRPr="005E5772" w:rsidRDefault="005E5772" w:rsidP="005E5772">
      <w:pPr>
        <w:pStyle w:val="Amain"/>
      </w:pPr>
      <w:r>
        <w:tab/>
      </w:r>
      <w:r w:rsidRPr="005E5772">
        <w:t>(1)</w:t>
      </w:r>
      <w:r w:rsidRPr="005E5772">
        <w:tab/>
      </w:r>
      <w:r w:rsidR="00FA22CD" w:rsidRPr="005E5772">
        <w:t>This section applies if—</w:t>
      </w:r>
    </w:p>
    <w:p w14:paraId="134405CD" w14:textId="77777777" w:rsidR="00FA22CD" w:rsidRPr="005E5772" w:rsidRDefault="005E5772" w:rsidP="005E5772">
      <w:pPr>
        <w:pStyle w:val="Apara"/>
      </w:pPr>
      <w:r>
        <w:tab/>
      </w:r>
      <w:r w:rsidRPr="005E5772">
        <w:t>(a)</w:t>
      </w:r>
      <w:r w:rsidRPr="005E5772">
        <w:tab/>
      </w:r>
      <w:r w:rsidR="00FA22CD" w:rsidRPr="005E5772">
        <w:t xml:space="preserve">the relevant insurer for a motor accident decides an injured person’s final offer </w:t>
      </w:r>
      <w:r w:rsidR="004E2047" w:rsidRPr="005E5772">
        <w:t>WPI </w:t>
      </w:r>
      <w:r w:rsidR="00FA22CD" w:rsidRPr="005E5772">
        <w:t xml:space="preserve">is at least 10%; </w:t>
      </w:r>
      <w:r w:rsidR="00386AA9" w:rsidRPr="005E5772">
        <w:t>and</w:t>
      </w:r>
    </w:p>
    <w:p w14:paraId="339F3382" w14:textId="77777777" w:rsidR="00FA22CD" w:rsidRPr="005E5772" w:rsidRDefault="005E5772" w:rsidP="005E5772">
      <w:pPr>
        <w:pStyle w:val="Apara"/>
      </w:pPr>
      <w:r>
        <w:lastRenderedPageBreak/>
        <w:tab/>
      </w:r>
      <w:r w:rsidRPr="005E5772">
        <w:t>(b)</w:t>
      </w:r>
      <w:r w:rsidRPr="005E5772">
        <w:tab/>
      </w:r>
      <w:r w:rsidR="00FA22CD" w:rsidRPr="005E5772">
        <w:t>the injured person is entitled to make a motor accident claim in relation to the motor accident.</w:t>
      </w:r>
    </w:p>
    <w:p w14:paraId="7D87D83E" w14:textId="77777777" w:rsidR="000632EA"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FA22CD" w:rsidRPr="005E5772">
        <w:t>T</w:t>
      </w:r>
      <w:r w:rsidR="000632EA" w:rsidRPr="005E5772">
        <w:t>he relevant</w:t>
      </w:r>
      <w:r w:rsidR="002149D3" w:rsidRPr="005E5772">
        <w:t xml:space="preserve"> insurer</w:t>
      </w:r>
      <w:r w:rsidR="000632EA" w:rsidRPr="005E5772">
        <w:t xml:space="preserve"> must, within </w:t>
      </w:r>
      <w:r w:rsidR="002149D3" w:rsidRPr="005E5772">
        <w:t>the stated time</w:t>
      </w:r>
      <w:r w:rsidR="000632EA" w:rsidRPr="005E5772">
        <w:t>, give the person a written notice—</w:t>
      </w:r>
    </w:p>
    <w:p w14:paraId="5F7FB071" w14:textId="77777777" w:rsidR="002277E3" w:rsidRPr="005E5772" w:rsidRDefault="005E5772" w:rsidP="005E5772">
      <w:pPr>
        <w:pStyle w:val="Apara"/>
      </w:pPr>
      <w:r>
        <w:tab/>
      </w:r>
      <w:r w:rsidRPr="005E5772">
        <w:t>(a)</w:t>
      </w:r>
      <w:r w:rsidRPr="005E5772">
        <w:tab/>
      </w:r>
      <w:r w:rsidR="002149D3" w:rsidRPr="005E5772">
        <w:rPr>
          <w:lang w:eastAsia="en-AU"/>
        </w:rPr>
        <w:t xml:space="preserve">if the insurer requested the IME provider to arrange a review of the first </w:t>
      </w:r>
      <w:r w:rsidR="004E2047" w:rsidRPr="005E5772">
        <w:rPr>
          <w:lang w:eastAsia="en-AU"/>
        </w:rPr>
        <w:t>WPI </w:t>
      </w:r>
      <w:r w:rsidR="002149D3" w:rsidRPr="005E5772">
        <w:rPr>
          <w:lang w:eastAsia="en-AU"/>
        </w:rPr>
        <w:t xml:space="preserve">report under section </w:t>
      </w:r>
      <w:r w:rsidR="00986FB0" w:rsidRPr="005E5772">
        <w:rPr>
          <w:lang w:eastAsia="en-AU"/>
        </w:rPr>
        <w:t>15</w:t>
      </w:r>
      <w:r w:rsidR="00224AD6" w:rsidRPr="005E5772">
        <w:rPr>
          <w:lang w:eastAsia="en-AU"/>
        </w:rPr>
        <w:t>9</w:t>
      </w:r>
      <w:r w:rsidR="002149D3" w:rsidRPr="005E5772">
        <w:t>—</w:t>
      </w:r>
      <w:r w:rsidR="002277E3" w:rsidRPr="005E5772">
        <w:t xml:space="preserve">including a copy of the </w:t>
      </w:r>
      <w:r w:rsidR="002277E3" w:rsidRPr="005E5772">
        <w:rPr>
          <w:lang w:eastAsia="en-AU"/>
        </w:rPr>
        <w:t>IME provider’s no</w:t>
      </w:r>
      <w:r w:rsidR="002149D3" w:rsidRPr="005E5772">
        <w:rPr>
          <w:lang w:eastAsia="en-AU"/>
        </w:rPr>
        <w:t xml:space="preserve">tice of affirmation or increase; </w:t>
      </w:r>
      <w:r w:rsidR="002277E3" w:rsidRPr="005E5772">
        <w:t>and</w:t>
      </w:r>
    </w:p>
    <w:p w14:paraId="40A0CADF" w14:textId="77777777" w:rsidR="0099671A" w:rsidRPr="005E5772" w:rsidRDefault="005E5772" w:rsidP="005E5772">
      <w:pPr>
        <w:pStyle w:val="Apara"/>
      </w:pPr>
      <w:r>
        <w:tab/>
      </w:r>
      <w:r w:rsidRPr="005E5772">
        <w:t>(b)</w:t>
      </w:r>
      <w:r w:rsidRPr="005E5772">
        <w:tab/>
      </w:r>
      <w:r w:rsidR="0099671A" w:rsidRPr="005E5772">
        <w:t>telling the injured person—</w:t>
      </w:r>
    </w:p>
    <w:p w14:paraId="7393B575" w14:textId="77777777" w:rsidR="0099671A" w:rsidRPr="005E5772" w:rsidRDefault="005E5772" w:rsidP="005E5772">
      <w:pPr>
        <w:pStyle w:val="Asubpara"/>
      </w:pPr>
      <w:r>
        <w:tab/>
      </w:r>
      <w:r w:rsidRPr="005E5772">
        <w:t>(i)</w:t>
      </w:r>
      <w:r w:rsidRPr="005E5772">
        <w:tab/>
      </w:r>
      <w:r w:rsidR="0099671A" w:rsidRPr="005E5772">
        <w:t>their final offer WPI; and</w:t>
      </w:r>
    </w:p>
    <w:p w14:paraId="04A551A7" w14:textId="77777777" w:rsidR="0099671A" w:rsidRPr="005E5772" w:rsidRDefault="005E5772" w:rsidP="005E5772">
      <w:pPr>
        <w:pStyle w:val="Asubpara"/>
      </w:pPr>
      <w:r>
        <w:tab/>
      </w:r>
      <w:r w:rsidRPr="005E5772">
        <w:t>(ii)</w:t>
      </w:r>
      <w:r w:rsidRPr="005E5772">
        <w:tab/>
      </w:r>
      <w:r w:rsidR="0099671A" w:rsidRPr="005E5772">
        <w:t xml:space="preserve">how they may apply </w:t>
      </w:r>
      <w:r w:rsidR="00727096" w:rsidRPr="005E5772">
        <w:t xml:space="preserve">to </w:t>
      </w:r>
      <w:r w:rsidR="005900CC" w:rsidRPr="005E5772">
        <w:t xml:space="preserve">the </w:t>
      </w:r>
      <w:r w:rsidR="00727096" w:rsidRPr="005E5772">
        <w:t>ACAT for review</w:t>
      </w:r>
      <w:r w:rsidR="0099671A" w:rsidRPr="005E5772">
        <w:t xml:space="preserve"> of the final offer </w:t>
      </w:r>
      <w:r w:rsidR="004E2047" w:rsidRPr="005E5772">
        <w:t>WPI </w:t>
      </w:r>
      <w:r w:rsidR="0099671A" w:rsidRPr="005E5772">
        <w:t>decision; and</w:t>
      </w:r>
    </w:p>
    <w:p w14:paraId="07444420" w14:textId="77777777" w:rsidR="00BE297F" w:rsidRPr="00007BEB" w:rsidRDefault="00BE297F" w:rsidP="00BE297F">
      <w:pPr>
        <w:pStyle w:val="Asubpara"/>
      </w:pPr>
      <w:r w:rsidRPr="00007BEB">
        <w:tab/>
        <w:t>(iii)</w:t>
      </w:r>
      <w:r w:rsidRPr="00007BEB">
        <w:tab/>
        <w:t xml:space="preserve">if </w:t>
      </w:r>
      <w:r w:rsidRPr="00007BEB">
        <w:rPr>
          <w:shd w:val="clear" w:color="auto" w:fill="FFFFFF"/>
        </w:rPr>
        <w:t>separate WPI reports assess an injured person’s physical injuries and psychological injuries</w:t>
      </w:r>
      <w:r w:rsidRPr="00007BEB">
        <w:t>—how the final offer WPI was determined; and</w:t>
      </w:r>
    </w:p>
    <w:p w14:paraId="553A28CB" w14:textId="77777777" w:rsidR="000632EA" w:rsidRPr="005E5772" w:rsidRDefault="005E5772" w:rsidP="005E5772">
      <w:pPr>
        <w:pStyle w:val="Apara"/>
      </w:pPr>
      <w:r>
        <w:tab/>
      </w:r>
      <w:r w:rsidRPr="005E5772">
        <w:t>(c)</w:t>
      </w:r>
      <w:r w:rsidRPr="005E5772">
        <w:tab/>
      </w:r>
      <w:r w:rsidR="000632EA" w:rsidRPr="005E5772">
        <w:t xml:space="preserve">offering the person the amount of quality of life benefits payable </w:t>
      </w:r>
      <w:r w:rsidR="0099671A" w:rsidRPr="005E5772">
        <w:t xml:space="preserve">for their final offer </w:t>
      </w:r>
      <w:r w:rsidR="004E2047" w:rsidRPr="005E5772">
        <w:t>WPI </w:t>
      </w:r>
      <w:r w:rsidR="000632EA" w:rsidRPr="005E5772">
        <w:t>under</w:t>
      </w:r>
      <w:r w:rsidR="001D50BB" w:rsidRPr="005E5772">
        <w:t xml:space="preserve"> </w:t>
      </w:r>
      <w:r w:rsidR="00362CEE" w:rsidRPr="005E5772">
        <w:t>division</w:t>
      </w:r>
      <w:r w:rsidR="00986FB0" w:rsidRPr="005E5772">
        <w:t xml:space="preserve"> 2.6.4</w:t>
      </w:r>
      <w:r w:rsidR="000632EA" w:rsidRPr="005E5772">
        <w:t xml:space="preserve"> (</w:t>
      </w:r>
      <w:r w:rsidR="000632EA" w:rsidRPr="005E5772">
        <w:rPr>
          <w:lang w:eastAsia="en-AU"/>
        </w:rPr>
        <w:t>Quality of life benefits—amount payable</w:t>
      </w:r>
      <w:r w:rsidR="0099671A" w:rsidRPr="005E5772">
        <w:t>)</w:t>
      </w:r>
      <w:r w:rsidR="000632EA" w:rsidRPr="005E5772">
        <w:t>; and</w:t>
      </w:r>
    </w:p>
    <w:p w14:paraId="333BC545" w14:textId="77777777" w:rsidR="000632EA" w:rsidRPr="005E5772" w:rsidRDefault="005E5772" w:rsidP="00502AD4">
      <w:pPr>
        <w:pStyle w:val="Apara"/>
        <w:keepNext/>
      </w:pPr>
      <w:r>
        <w:tab/>
      </w:r>
      <w:r w:rsidRPr="005E5772">
        <w:t>(d)</w:t>
      </w:r>
      <w:r w:rsidRPr="005E5772">
        <w:tab/>
      </w:r>
      <w:r w:rsidR="000632EA" w:rsidRPr="005E5772">
        <w:t>explaining the consequences of accepting the offer, including—</w:t>
      </w:r>
    </w:p>
    <w:p w14:paraId="170BB386" w14:textId="77777777" w:rsidR="000632EA" w:rsidRPr="005E5772" w:rsidRDefault="005E5772" w:rsidP="005E5772">
      <w:pPr>
        <w:pStyle w:val="Asubpara"/>
      </w:pPr>
      <w:r>
        <w:tab/>
      </w:r>
      <w:r w:rsidRPr="005E5772">
        <w:t>(i)</w:t>
      </w:r>
      <w:r w:rsidRPr="005E5772">
        <w:tab/>
      </w:r>
      <w:r w:rsidR="000632EA" w:rsidRPr="005E5772">
        <w:t xml:space="preserve">that the person </w:t>
      </w:r>
      <w:r w:rsidR="002149D3" w:rsidRPr="005E5772">
        <w:t>is</w:t>
      </w:r>
      <w:r w:rsidR="000632EA" w:rsidRPr="005E5772">
        <w:t xml:space="preserve"> entitled to make a </w:t>
      </w:r>
      <w:r w:rsidR="0099671A" w:rsidRPr="005E5772">
        <w:t xml:space="preserve">motor accident </w:t>
      </w:r>
      <w:r w:rsidR="000632EA" w:rsidRPr="005E5772">
        <w:t>claim in relation to the motor accident;</w:t>
      </w:r>
      <w:r w:rsidR="001C2EEF" w:rsidRPr="005E5772">
        <w:t xml:space="preserve"> and</w:t>
      </w:r>
    </w:p>
    <w:p w14:paraId="36F2CBC9" w14:textId="77777777" w:rsidR="000632EA" w:rsidRPr="005E5772" w:rsidRDefault="005E5772" w:rsidP="005E5772">
      <w:pPr>
        <w:pStyle w:val="Asubpara"/>
      </w:pPr>
      <w:r>
        <w:tab/>
      </w:r>
      <w:r w:rsidRPr="005E5772">
        <w:t>(ii)</w:t>
      </w:r>
      <w:r w:rsidRPr="005E5772">
        <w:tab/>
      </w:r>
      <w:r w:rsidR="000632EA" w:rsidRPr="005E5772">
        <w:t xml:space="preserve">that if the person accepts the offer and makes a </w:t>
      </w:r>
      <w:r w:rsidR="00940684" w:rsidRPr="005E5772">
        <w:t xml:space="preserve">motor accident </w:t>
      </w:r>
      <w:r w:rsidR="000632EA" w:rsidRPr="005E5772">
        <w:t xml:space="preserve">claim, the person is not entitled to damages for loss of quality of life under </w:t>
      </w:r>
      <w:r w:rsidR="006047A8" w:rsidRPr="005E5772">
        <w:t>chapter</w:t>
      </w:r>
      <w:r w:rsidR="00986FB0" w:rsidRPr="005E5772">
        <w:t xml:space="preserve"> 5</w:t>
      </w:r>
      <w:r w:rsidR="000632EA" w:rsidRPr="005E5772">
        <w:t>; and</w:t>
      </w:r>
    </w:p>
    <w:p w14:paraId="1B80A906" w14:textId="77777777" w:rsidR="00EF7B16" w:rsidRPr="005E5772" w:rsidRDefault="005E5772" w:rsidP="005E5772">
      <w:pPr>
        <w:pStyle w:val="Apara"/>
      </w:pPr>
      <w:r>
        <w:tab/>
      </w:r>
      <w:r w:rsidRPr="005E5772">
        <w:t>(e)</w:t>
      </w:r>
      <w:r w:rsidRPr="005E5772">
        <w:tab/>
      </w:r>
      <w:r w:rsidR="000632EA" w:rsidRPr="005E5772">
        <w:t xml:space="preserve">telling the person that the person must notify the insurer, in writing, </w:t>
      </w:r>
      <w:r w:rsidR="00D9382F" w:rsidRPr="005E5772">
        <w:t xml:space="preserve">by the due date, </w:t>
      </w:r>
      <w:r w:rsidR="000632EA" w:rsidRPr="005E5772">
        <w:t>whether they</w:t>
      </w:r>
      <w:r w:rsidR="00EF7B16" w:rsidRPr="005E5772">
        <w:t>—</w:t>
      </w:r>
    </w:p>
    <w:p w14:paraId="31E11E34" w14:textId="77777777" w:rsidR="00EF7B16" w:rsidRPr="005E5772" w:rsidRDefault="005E5772" w:rsidP="005E5772">
      <w:pPr>
        <w:pStyle w:val="Asubpara"/>
      </w:pPr>
      <w:r>
        <w:tab/>
      </w:r>
      <w:r w:rsidRPr="005E5772">
        <w:t>(i)</w:t>
      </w:r>
      <w:r w:rsidRPr="005E5772">
        <w:tab/>
      </w:r>
      <w:r w:rsidR="000632EA" w:rsidRPr="005E5772">
        <w:t>accept the offer</w:t>
      </w:r>
      <w:r w:rsidR="00EF7B16" w:rsidRPr="005E5772">
        <w:t>; or</w:t>
      </w:r>
    </w:p>
    <w:p w14:paraId="24506E42" w14:textId="77777777" w:rsidR="00EF7B16" w:rsidRPr="005E5772" w:rsidRDefault="005E5772" w:rsidP="005E5772">
      <w:pPr>
        <w:pStyle w:val="Asubpara"/>
      </w:pPr>
      <w:r>
        <w:tab/>
      </w:r>
      <w:r w:rsidRPr="005E5772">
        <w:t>(ii)</w:t>
      </w:r>
      <w:r w:rsidRPr="005E5772">
        <w:tab/>
      </w:r>
      <w:r w:rsidR="00EF7B16" w:rsidRPr="005E5772">
        <w:t xml:space="preserve">have applied </w:t>
      </w:r>
      <w:r w:rsidR="00727096" w:rsidRPr="005E5772">
        <w:t xml:space="preserve">to </w:t>
      </w:r>
      <w:r w:rsidR="005900CC" w:rsidRPr="005E5772">
        <w:t xml:space="preserve">the </w:t>
      </w:r>
      <w:r w:rsidR="00727096" w:rsidRPr="005E5772">
        <w:t>ACAT for review</w:t>
      </w:r>
      <w:r w:rsidR="00EF7B16" w:rsidRPr="005E5772">
        <w:t xml:space="preserve"> of the final offer </w:t>
      </w:r>
      <w:r w:rsidR="004E2047" w:rsidRPr="005E5772">
        <w:t>WPI </w:t>
      </w:r>
      <w:r w:rsidR="00EF7B16" w:rsidRPr="005E5772">
        <w:t>decision.</w:t>
      </w:r>
    </w:p>
    <w:p w14:paraId="3CA2AAC0" w14:textId="77777777" w:rsidR="000632EA" w:rsidRPr="005E5772" w:rsidRDefault="005E5772" w:rsidP="005E5772">
      <w:pPr>
        <w:pStyle w:val="Amain"/>
      </w:pPr>
      <w:r>
        <w:lastRenderedPageBreak/>
        <w:tab/>
      </w:r>
      <w:r w:rsidRPr="005E5772">
        <w:t>(3)</w:t>
      </w:r>
      <w:r w:rsidRPr="005E5772">
        <w:tab/>
      </w:r>
      <w:r w:rsidR="000632EA" w:rsidRPr="005E5772">
        <w:t>If the injured person accepts the offer—</w:t>
      </w:r>
    </w:p>
    <w:p w14:paraId="477D5A3F" w14:textId="77777777" w:rsidR="000632EA" w:rsidRPr="005E5772" w:rsidRDefault="005E5772" w:rsidP="005E5772">
      <w:pPr>
        <w:pStyle w:val="Apara"/>
      </w:pPr>
      <w:r>
        <w:tab/>
      </w:r>
      <w:r w:rsidRPr="005E5772">
        <w:t>(a)</w:t>
      </w:r>
      <w:r w:rsidRPr="005E5772">
        <w:tab/>
      </w:r>
      <w:r w:rsidR="000632EA" w:rsidRPr="005E5772">
        <w:t>the person’s application for quality of life benefits is taken to have been finally dealt with; and</w:t>
      </w:r>
    </w:p>
    <w:p w14:paraId="2EFBFC34" w14:textId="77777777" w:rsidR="0099671A" w:rsidRPr="005E5772" w:rsidRDefault="005E5772" w:rsidP="005E5772">
      <w:pPr>
        <w:pStyle w:val="Apara"/>
      </w:pPr>
      <w:r>
        <w:tab/>
      </w:r>
      <w:r w:rsidRPr="005E5772">
        <w:t>(b)</w:t>
      </w:r>
      <w:r w:rsidRPr="005E5772">
        <w:tab/>
      </w:r>
      <w:r w:rsidR="0099671A" w:rsidRPr="005E5772">
        <w:t xml:space="preserve">the relevant insurer must pay to the injured person the amount of quality of life benefits payable for their final offer </w:t>
      </w:r>
      <w:r w:rsidR="004E2047" w:rsidRPr="005E5772">
        <w:t>WPI </w:t>
      </w:r>
      <w:r w:rsidR="0099671A" w:rsidRPr="005E5772">
        <w:t>under</w:t>
      </w:r>
      <w:r w:rsidR="001D50BB" w:rsidRPr="005E5772">
        <w:t xml:space="preserve"> </w:t>
      </w:r>
      <w:r w:rsidR="00362CEE" w:rsidRPr="005E5772">
        <w:t>division</w:t>
      </w:r>
      <w:r w:rsidR="00986FB0" w:rsidRPr="005E5772">
        <w:t xml:space="preserve"> 2.6.4</w:t>
      </w:r>
      <w:r w:rsidR="001D50BB" w:rsidRPr="005E5772">
        <w:t>.</w:t>
      </w:r>
    </w:p>
    <w:p w14:paraId="14071E27" w14:textId="77777777" w:rsidR="00D9382F" w:rsidRPr="005E5772" w:rsidRDefault="005E5772" w:rsidP="005E5772">
      <w:pPr>
        <w:pStyle w:val="Amain"/>
      </w:pPr>
      <w:r>
        <w:tab/>
      </w:r>
      <w:r w:rsidRPr="005E5772">
        <w:t>(4)</w:t>
      </w:r>
      <w:r w:rsidRPr="005E5772">
        <w:tab/>
      </w:r>
      <w:r w:rsidR="00D9382F" w:rsidRPr="005E5772">
        <w:t>If the injured person does not notify the insurer by the due date, the injured person’s—</w:t>
      </w:r>
    </w:p>
    <w:p w14:paraId="701C67AD" w14:textId="77777777" w:rsidR="00D9382F" w:rsidRPr="005E5772" w:rsidRDefault="005E5772" w:rsidP="005E5772">
      <w:pPr>
        <w:pStyle w:val="Apara"/>
      </w:pPr>
      <w:r>
        <w:tab/>
      </w:r>
      <w:r w:rsidRPr="005E5772">
        <w:t>(a)</w:t>
      </w:r>
      <w:r w:rsidRPr="005E5772">
        <w:tab/>
      </w:r>
      <w:r w:rsidR="00D9382F" w:rsidRPr="005E5772">
        <w:t>application for quality of life benefits is taken to have been finally dealt with; and</w:t>
      </w:r>
    </w:p>
    <w:p w14:paraId="0CC249D1" w14:textId="77777777" w:rsidR="00D9382F" w:rsidRPr="005E5772" w:rsidRDefault="005E5772" w:rsidP="005E5772">
      <w:pPr>
        <w:pStyle w:val="Apara"/>
      </w:pPr>
      <w:r>
        <w:tab/>
      </w:r>
      <w:r w:rsidRPr="005E5772">
        <w:t>(b)</w:t>
      </w:r>
      <w:r w:rsidRPr="005E5772">
        <w:tab/>
      </w:r>
      <w:r w:rsidR="00D9382F" w:rsidRPr="005E5772">
        <w:t>entitlement to quality of life benefits in relation to the motor accident ends.</w:t>
      </w:r>
    </w:p>
    <w:p w14:paraId="1496950B" w14:textId="77777777" w:rsidR="004542C0" w:rsidRPr="005E5772" w:rsidRDefault="005E5772" w:rsidP="00502AD4">
      <w:pPr>
        <w:pStyle w:val="Amain"/>
        <w:keepNext/>
        <w:keepLines/>
      </w:pPr>
      <w:r>
        <w:tab/>
      </w:r>
      <w:r w:rsidRPr="005E5772">
        <w:t>(5)</w:t>
      </w:r>
      <w:r w:rsidRPr="005E5772">
        <w:tab/>
      </w:r>
      <w:r w:rsidR="004542C0" w:rsidRPr="005E5772">
        <w:t>The relevant insurer must take all reasonable steps to notify the injured person about the due date and the consequences of failing to notify the insurer as stated in the notice under subsection (2) by the due date.</w:t>
      </w:r>
    </w:p>
    <w:p w14:paraId="6FE090B9" w14:textId="77777777" w:rsidR="004542C0" w:rsidRPr="005E5772" w:rsidRDefault="004542C0" w:rsidP="004542C0">
      <w:pPr>
        <w:pStyle w:val="aExamHdgss"/>
      </w:pPr>
      <w:r w:rsidRPr="005E5772">
        <w:t>Examples—reasonable steps</w:t>
      </w:r>
    </w:p>
    <w:p w14:paraId="151CFF39" w14:textId="77777777" w:rsidR="004542C0" w:rsidRPr="005E5772" w:rsidRDefault="004542C0" w:rsidP="004542C0">
      <w:pPr>
        <w:pStyle w:val="aExamINumss"/>
      </w:pPr>
      <w:r w:rsidRPr="005E5772">
        <w:t>1</w:t>
      </w:r>
      <w:r w:rsidRPr="005E5772">
        <w:tab/>
        <w:t>including information in the written notice under s (2) about the due date and the consequences of failing to notify the insurer by the due date</w:t>
      </w:r>
    </w:p>
    <w:p w14:paraId="1477E47C" w14:textId="77777777" w:rsidR="004542C0" w:rsidRPr="005E5772" w:rsidRDefault="004542C0" w:rsidP="004542C0">
      <w:pPr>
        <w:pStyle w:val="aExamINumss"/>
      </w:pPr>
      <w:r w:rsidRPr="005E5772">
        <w:t>2</w:t>
      </w:r>
      <w:r w:rsidRPr="005E5772">
        <w:tab/>
        <w:t>sending the injured person a reminder notice before the due date</w:t>
      </w:r>
    </w:p>
    <w:p w14:paraId="43D49361" w14:textId="77777777" w:rsidR="00BE297F" w:rsidRPr="00007BEB" w:rsidRDefault="00BE297F" w:rsidP="00BE297F">
      <w:pPr>
        <w:pStyle w:val="Amain"/>
      </w:pPr>
      <w:r w:rsidRPr="00007BEB">
        <w:rPr>
          <w:color w:val="000000"/>
        </w:rPr>
        <w:tab/>
        <w:t>(6)</w:t>
      </w:r>
      <w:r w:rsidRPr="00007BEB">
        <w:rPr>
          <w:color w:val="000000"/>
        </w:rPr>
        <w:tab/>
        <w:t>In this section:</w:t>
      </w:r>
    </w:p>
    <w:p w14:paraId="4D26CDE6" w14:textId="77777777" w:rsidR="00BE297F" w:rsidRPr="00007BEB" w:rsidRDefault="00BE297F" w:rsidP="00BE297F">
      <w:pPr>
        <w:pStyle w:val="aDef"/>
        <w:keepNext/>
        <w:rPr>
          <w:color w:val="000000"/>
        </w:rPr>
      </w:pPr>
      <w:r w:rsidRPr="00007BEB">
        <w:rPr>
          <w:rStyle w:val="charBoldItals"/>
        </w:rPr>
        <w:t>complying notice of claim</w:t>
      </w:r>
      <w:r w:rsidRPr="00007BEB">
        <w:rPr>
          <w:color w:val="000000"/>
        </w:rPr>
        <w:t>—see section 257.</w:t>
      </w:r>
    </w:p>
    <w:p w14:paraId="64B5CC57" w14:textId="77777777" w:rsidR="00BE297F" w:rsidRPr="00007BEB" w:rsidRDefault="00BE297F" w:rsidP="00BE297F">
      <w:pPr>
        <w:pStyle w:val="aDef"/>
        <w:keepNext/>
        <w:rPr>
          <w:color w:val="000000"/>
        </w:rPr>
      </w:pPr>
      <w:r w:rsidRPr="00007BEB">
        <w:rPr>
          <w:rStyle w:val="charBoldItals"/>
        </w:rPr>
        <w:t>due date</w:t>
      </w:r>
      <w:r w:rsidRPr="00007BEB">
        <w:rPr>
          <w:color w:val="000000"/>
        </w:rPr>
        <w:t xml:space="preserve"> means the later of—</w:t>
      </w:r>
    </w:p>
    <w:p w14:paraId="2D6D1301" w14:textId="77777777" w:rsidR="00BE297F" w:rsidRPr="00007BEB" w:rsidRDefault="00BE297F" w:rsidP="00BE297F">
      <w:pPr>
        <w:pStyle w:val="aDefpara"/>
      </w:pPr>
      <w:r w:rsidRPr="00007BEB">
        <w:rPr>
          <w:color w:val="000000"/>
        </w:rPr>
        <w:tab/>
        <w:t>(a)</w:t>
      </w:r>
      <w:r w:rsidRPr="00007BEB">
        <w:rPr>
          <w:color w:val="000000"/>
        </w:rPr>
        <w:tab/>
        <w:t>5 years after the date of the motor accident; and</w:t>
      </w:r>
    </w:p>
    <w:p w14:paraId="4C7EC855" w14:textId="77777777" w:rsidR="00BE297F" w:rsidRPr="00007BEB" w:rsidRDefault="00BE297F" w:rsidP="00BE297F">
      <w:pPr>
        <w:pStyle w:val="aDefpara"/>
      </w:pPr>
      <w:r w:rsidRPr="00007BEB">
        <w:tab/>
        <w:t>(b)</w:t>
      </w:r>
      <w:r w:rsidRPr="00007BEB">
        <w:tab/>
        <w:t>26 weeks after the person receives the notice; and</w:t>
      </w:r>
    </w:p>
    <w:p w14:paraId="36D83CD8" w14:textId="77777777" w:rsidR="00BE297F" w:rsidRPr="00007BEB" w:rsidRDefault="00BE297F" w:rsidP="00BE297F">
      <w:pPr>
        <w:pStyle w:val="aDefpara"/>
      </w:pPr>
      <w:r w:rsidRPr="00007BEB">
        <w:tab/>
        <w:t>(c)</w:t>
      </w:r>
      <w:r w:rsidRPr="00007BEB">
        <w:tab/>
        <w:t>if the injured person gives a complying notice of claim—6 weeks after the date the claim is finally decided.</w:t>
      </w:r>
    </w:p>
    <w:p w14:paraId="20A30DC0" w14:textId="77777777" w:rsidR="00BE297F" w:rsidRPr="00007BEB" w:rsidRDefault="00BE297F" w:rsidP="00BE297F">
      <w:pPr>
        <w:pStyle w:val="aDef"/>
        <w:keepNext/>
        <w:rPr>
          <w:color w:val="000000"/>
        </w:rPr>
      </w:pPr>
      <w:r w:rsidRPr="00007BEB">
        <w:rPr>
          <w:rStyle w:val="charBoldItals"/>
        </w:rPr>
        <w:lastRenderedPageBreak/>
        <w:t>stated time</w:t>
      </w:r>
      <w:r w:rsidRPr="00007BEB">
        <w:rPr>
          <w:color w:val="000000"/>
        </w:rPr>
        <w:t xml:space="preserve"> means—</w:t>
      </w:r>
    </w:p>
    <w:p w14:paraId="2A534C14" w14:textId="77777777" w:rsidR="00BE297F" w:rsidRPr="00007BEB" w:rsidRDefault="00BE297F" w:rsidP="00BE297F">
      <w:pPr>
        <w:pStyle w:val="aDefpara"/>
      </w:pPr>
      <w:r w:rsidRPr="00007BEB">
        <w:rPr>
          <w:color w:val="000000"/>
        </w:rPr>
        <w:tab/>
        <w:t>(a)</w:t>
      </w:r>
      <w:r w:rsidRPr="00007BEB">
        <w:rPr>
          <w:color w:val="000000"/>
        </w:rPr>
        <w:tab/>
        <w:t>if separate WPI reports were provided for the injured person’s physical injuries and psychological injuries and the insurer requested the IME provider arrange a review of only 1 report under section 159—14 days after receiving the IME provider’s notice of affirmation or increase; or</w:t>
      </w:r>
    </w:p>
    <w:p w14:paraId="589A6020" w14:textId="77777777" w:rsidR="00BE297F" w:rsidRPr="00007BEB" w:rsidRDefault="00BE297F" w:rsidP="00BE297F">
      <w:pPr>
        <w:pStyle w:val="aDefpara"/>
      </w:pPr>
      <w:r w:rsidRPr="00007BEB">
        <w:tab/>
        <w:t>(b)</w:t>
      </w:r>
      <w:r w:rsidRPr="00007BEB">
        <w:tab/>
        <w:t>if separate first WPI reports were provided for the injured person’s physical injuries and psychological injuries and the insurer requested the IME provider arrange a review of both reports under section 159—14 days after receiving the IME provider’s notice of affirmation or increase for both reports; or</w:t>
      </w:r>
    </w:p>
    <w:p w14:paraId="356682B1" w14:textId="69BD1882" w:rsidR="00BE297F" w:rsidRPr="00007BEB" w:rsidRDefault="00BE297F" w:rsidP="00BE297F">
      <w:pPr>
        <w:pStyle w:val="aDefpara"/>
        <w:rPr>
          <w:shd w:val="clear" w:color="auto" w:fill="FFFFFF"/>
        </w:rPr>
      </w:pPr>
      <w:r w:rsidRPr="00007BEB">
        <w:rPr>
          <w:shd w:val="clear" w:color="auto" w:fill="FFFFFF"/>
        </w:rPr>
        <w:tab/>
        <w:t>(c)</w:t>
      </w:r>
      <w:r w:rsidRPr="00007BEB">
        <w:rPr>
          <w:shd w:val="clear" w:color="auto" w:fill="FFFFFF"/>
        </w:rPr>
        <w:tab/>
        <w:t>if only 1 first WPI report was provided and the insurer requested the IME provider arrange a review under section 159—14</w:t>
      </w:r>
      <w:r w:rsidR="00903067">
        <w:rPr>
          <w:shd w:val="clear" w:color="auto" w:fill="FFFFFF"/>
        </w:rPr>
        <w:t> </w:t>
      </w:r>
      <w:r w:rsidRPr="00007BEB">
        <w:rPr>
          <w:shd w:val="clear" w:color="auto" w:fill="FFFFFF"/>
        </w:rPr>
        <w:t>days after receiving the IME provider’s notice of affirmation or increase; or</w:t>
      </w:r>
    </w:p>
    <w:p w14:paraId="38B09CB0" w14:textId="77777777" w:rsidR="00BE297F" w:rsidRPr="00007BEB" w:rsidRDefault="00BE297F" w:rsidP="00BE297F">
      <w:pPr>
        <w:pStyle w:val="aDefpara"/>
      </w:pPr>
      <w:r w:rsidRPr="00007BEB">
        <w:tab/>
        <w:t>(d)</w:t>
      </w:r>
      <w:r w:rsidRPr="00007BEB">
        <w:tab/>
        <w:t>if separate first WPI reports are provided for the injured person’s physical injuries and psychological injuries and the insurer did not request the IME provider arrange a review of either report under section 159—28 days after receiving the later of the second WPI reports; or</w:t>
      </w:r>
    </w:p>
    <w:p w14:paraId="6A77E45A" w14:textId="5DF8349E" w:rsidR="00BE297F" w:rsidRPr="00007BEB" w:rsidRDefault="00BE297F" w:rsidP="00BE297F">
      <w:pPr>
        <w:pStyle w:val="aDefpara"/>
      </w:pPr>
      <w:r w:rsidRPr="00007BEB">
        <w:rPr>
          <w:shd w:val="clear" w:color="auto" w:fill="FFFFFF"/>
        </w:rPr>
        <w:tab/>
        <w:t>(e)</w:t>
      </w:r>
      <w:r w:rsidRPr="00007BEB">
        <w:rPr>
          <w:shd w:val="clear" w:color="auto" w:fill="FFFFFF"/>
        </w:rPr>
        <w:tab/>
        <w:t>if only 1 first WPI report is provided and the insurer did not request the IME provider arrange a review under section</w:t>
      </w:r>
      <w:r>
        <w:rPr>
          <w:shd w:val="clear" w:color="auto" w:fill="FFFFFF"/>
        </w:rPr>
        <w:t> </w:t>
      </w:r>
      <w:r w:rsidRPr="00007BEB">
        <w:rPr>
          <w:shd w:val="clear" w:color="auto" w:fill="FFFFFF"/>
        </w:rPr>
        <w:t>159</w:t>
      </w:r>
      <w:r w:rsidRPr="00007BEB">
        <w:t>—28 days after receiving the second WPI report.</w:t>
      </w:r>
    </w:p>
    <w:p w14:paraId="1DBD8A17" w14:textId="77777777" w:rsidR="000632EA" w:rsidRPr="005E5772" w:rsidRDefault="005E5772" w:rsidP="005E5772">
      <w:pPr>
        <w:pStyle w:val="AH5Sec"/>
      </w:pPr>
      <w:bookmarkStart w:id="211" w:name="_Toc174097986"/>
      <w:r w:rsidRPr="00A5658C">
        <w:rPr>
          <w:rStyle w:val="CharSectNo"/>
        </w:rPr>
        <w:t>165</w:t>
      </w:r>
      <w:r w:rsidRPr="005E5772">
        <w:tab/>
      </w:r>
      <w:r w:rsidR="004E2047" w:rsidRPr="005E5772">
        <w:t>WPI </w:t>
      </w:r>
      <w:r w:rsidR="00112CF9" w:rsidRPr="005E5772">
        <w:t>assessment</w:t>
      </w:r>
      <w:r w:rsidR="000632EA" w:rsidRPr="005E5772">
        <w:t>—relevant insurer to pay</w:t>
      </w:r>
      <w:bookmarkEnd w:id="211"/>
    </w:p>
    <w:p w14:paraId="0B67558C" w14:textId="77777777" w:rsidR="000632EA" w:rsidRPr="005E5772" w:rsidRDefault="005E5772" w:rsidP="005E5772">
      <w:pPr>
        <w:pStyle w:val="Amain"/>
      </w:pPr>
      <w:r>
        <w:tab/>
      </w:r>
      <w:r w:rsidRPr="005E5772">
        <w:t>(1)</w:t>
      </w:r>
      <w:r w:rsidRPr="005E5772">
        <w:tab/>
      </w:r>
      <w:r w:rsidR="000632EA" w:rsidRPr="005E5772">
        <w:t xml:space="preserve">The relevant insurer for a motor accident is liable for the costs of a </w:t>
      </w:r>
      <w:r w:rsidR="004E2047" w:rsidRPr="005E5772">
        <w:t>WPI </w:t>
      </w:r>
      <w:r w:rsidR="00112CF9" w:rsidRPr="005E5772">
        <w:t>assessment</w:t>
      </w:r>
      <w:r w:rsidR="000632EA" w:rsidRPr="005E5772">
        <w:t>, unless otherwise provided in this part.</w:t>
      </w:r>
    </w:p>
    <w:p w14:paraId="0A9B4B5E" w14:textId="77777777" w:rsidR="00BE297F" w:rsidRPr="00007BEB" w:rsidRDefault="00BE297F" w:rsidP="00BE297F">
      <w:pPr>
        <w:pStyle w:val="Amain"/>
      </w:pPr>
      <w:r w:rsidRPr="00007BEB">
        <w:rPr>
          <w:color w:val="000000"/>
        </w:rPr>
        <w:tab/>
        <w:t>(2)</w:t>
      </w:r>
      <w:r w:rsidRPr="00007BEB">
        <w:rPr>
          <w:color w:val="000000"/>
        </w:rPr>
        <w:tab/>
        <w:t>If section 151 does not apply, the relevant insurer is only liable for the costs of—</w:t>
      </w:r>
    </w:p>
    <w:p w14:paraId="02A71837" w14:textId="77777777" w:rsidR="00BE297F" w:rsidRPr="00007BEB" w:rsidRDefault="00BE297F" w:rsidP="00BE297F">
      <w:pPr>
        <w:pStyle w:val="Apara"/>
      </w:pPr>
      <w:r w:rsidRPr="00007BEB">
        <w:rPr>
          <w:color w:val="000000"/>
        </w:rPr>
        <w:tab/>
        <w:t>(a)</w:t>
      </w:r>
      <w:r w:rsidRPr="00007BEB">
        <w:rPr>
          <w:color w:val="000000"/>
        </w:rPr>
        <w:tab/>
        <w:t>1 WPI assessment of the person’s physical injuries; and</w:t>
      </w:r>
    </w:p>
    <w:p w14:paraId="5F5898E5" w14:textId="3C959806" w:rsidR="00BE297F" w:rsidRPr="00007BEB" w:rsidRDefault="00BE297F" w:rsidP="00BE297F">
      <w:pPr>
        <w:pStyle w:val="Apara"/>
      </w:pPr>
      <w:r w:rsidRPr="00007BEB">
        <w:lastRenderedPageBreak/>
        <w:tab/>
        <w:t>(b)</w:t>
      </w:r>
      <w:r w:rsidRPr="00007BEB">
        <w:tab/>
        <w:t>if the person may request a WPI assessment of the person’s primary psychological injury under section 150—1</w:t>
      </w:r>
      <w:r w:rsidR="00E84BE3">
        <w:t> </w:t>
      </w:r>
      <w:r w:rsidRPr="00007BEB">
        <w:t>WPI assessment of the person’s primary psychological injury.</w:t>
      </w:r>
    </w:p>
    <w:p w14:paraId="64EE7BC2" w14:textId="77777777" w:rsidR="00BE297F" w:rsidRPr="00007BEB" w:rsidRDefault="00BE297F" w:rsidP="00BE297F">
      <w:pPr>
        <w:pStyle w:val="Amain"/>
      </w:pPr>
      <w:r w:rsidRPr="00007BEB">
        <w:rPr>
          <w:color w:val="000000"/>
        </w:rPr>
        <w:tab/>
        <w:t>(3)</w:t>
      </w:r>
      <w:r w:rsidRPr="00007BEB">
        <w:rPr>
          <w:color w:val="000000"/>
        </w:rPr>
        <w:tab/>
        <w:t>If section 151 applies, the relevant insurer is only liable for the costs of 1 WPI assessment for each affected body system.</w:t>
      </w:r>
    </w:p>
    <w:p w14:paraId="2C0EA7E8" w14:textId="77777777" w:rsidR="00BE297F" w:rsidRPr="00007BEB" w:rsidRDefault="00BE297F" w:rsidP="00BE297F">
      <w:pPr>
        <w:pStyle w:val="Amain"/>
      </w:pPr>
      <w:r w:rsidRPr="00007BEB">
        <w:tab/>
        <w:t>(4)</w:t>
      </w:r>
      <w:r w:rsidRPr="00007BEB">
        <w:tab/>
        <w:t>In this section:</w:t>
      </w:r>
    </w:p>
    <w:p w14:paraId="494C2E5F" w14:textId="77777777" w:rsidR="00BE297F" w:rsidRPr="00007BEB" w:rsidRDefault="00BE297F" w:rsidP="00BE297F">
      <w:pPr>
        <w:pStyle w:val="aDef"/>
        <w:rPr>
          <w:color w:val="000000"/>
        </w:rPr>
      </w:pPr>
      <w:r w:rsidRPr="00007BEB">
        <w:rPr>
          <w:rStyle w:val="charBoldItals"/>
        </w:rPr>
        <w:t>injury</w:t>
      </w:r>
      <w:r w:rsidRPr="00007BEB">
        <w:rPr>
          <w:bCs/>
          <w:iCs/>
          <w:color w:val="000000"/>
        </w:rPr>
        <w:t>,</w:t>
      </w:r>
      <w:r w:rsidRPr="00007BEB">
        <w:t xml:space="preserve"> </w:t>
      </w:r>
      <w:r w:rsidRPr="00007BEB">
        <w:rPr>
          <w:bCs/>
          <w:iCs/>
          <w:color w:val="000000"/>
        </w:rPr>
        <w:t>to a</w:t>
      </w:r>
      <w:r w:rsidRPr="00007BEB">
        <w:t xml:space="preserve"> </w:t>
      </w:r>
      <w:r w:rsidRPr="00007BEB">
        <w:rPr>
          <w:bCs/>
          <w:iCs/>
          <w:color w:val="000000"/>
        </w:rPr>
        <w:t>person’s body system, includes a primary psychological injury to the person.</w:t>
      </w:r>
    </w:p>
    <w:p w14:paraId="0A9BCA1B" w14:textId="77777777" w:rsidR="00BE297F" w:rsidRPr="00007BEB" w:rsidRDefault="00BE297F" w:rsidP="00BE297F">
      <w:pPr>
        <w:pStyle w:val="aDef"/>
        <w:rPr>
          <w:color w:val="000000"/>
        </w:rPr>
      </w:pPr>
      <w:r w:rsidRPr="00007BEB">
        <w:rPr>
          <w:rStyle w:val="charBoldItals"/>
        </w:rPr>
        <w:t>primary psychological injury</w:t>
      </w:r>
      <w:r w:rsidRPr="00007BEB">
        <w:rPr>
          <w:color w:val="000000"/>
        </w:rPr>
        <w:t>—see section 150 (6).</w:t>
      </w:r>
    </w:p>
    <w:p w14:paraId="6D99B512" w14:textId="77777777" w:rsidR="009311CE" w:rsidRPr="005E5772" w:rsidRDefault="005E5772" w:rsidP="005E5772">
      <w:pPr>
        <w:pStyle w:val="AH5Sec"/>
      </w:pPr>
      <w:bookmarkStart w:id="212" w:name="_Toc174097987"/>
      <w:r w:rsidRPr="00A5658C">
        <w:rPr>
          <w:rStyle w:val="CharSectNo"/>
        </w:rPr>
        <w:t>166</w:t>
      </w:r>
      <w:r w:rsidRPr="005E5772">
        <w:tab/>
      </w:r>
      <w:r w:rsidR="009311CE" w:rsidRPr="005E5772">
        <w:t>Effect of certain WPI assessments on motor accident claim</w:t>
      </w:r>
      <w:bookmarkEnd w:id="212"/>
    </w:p>
    <w:p w14:paraId="3CC47850" w14:textId="15212F78" w:rsidR="009311CE" w:rsidRPr="005E5772" w:rsidRDefault="009311CE" w:rsidP="009311CE">
      <w:pPr>
        <w:pStyle w:val="Amainreturn"/>
      </w:pPr>
      <w:r w:rsidRPr="005E5772">
        <w:t xml:space="preserve">Despite the </w:t>
      </w:r>
      <w:hyperlink r:id="rId94" w:tooltip="A1985-66" w:history="1">
        <w:r w:rsidRPr="005E5772">
          <w:rPr>
            <w:rStyle w:val="charCitHyperlinkItal"/>
          </w:rPr>
          <w:t>Limitation Act 1985</w:t>
        </w:r>
      </w:hyperlink>
      <w:r w:rsidRPr="005E5772">
        <w:t>, section 16AA (Motor accident claims), a person injured in a motor accident who has had a WPI assessment has 3 months from whichever of the following dates applies</w:t>
      </w:r>
      <w:r w:rsidR="00DC0407">
        <w:t xml:space="preserve"> </w:t>
      </w:r>
      <w:r w:rsidR="00DC0407" w:rsidRPr="004F5ABD">
        <w:t>to make a motor accident claim</w:t>
      </w:r>
      <w:r w:rsidRPr="005E5772">
        <w:t>:</w:t>
      </w:r>
    </w:p>
    <w:p w14:paraId="584869CE" w14:textId="77777777" w:rsidR="009311CE" w:rsidRPr="005E5772" w:rsidRDefault="005E5772" w:rsidP="005E5772">
      <w:pPr>
        <w:pStyle w:val="Apara"/>
      </w:pPr>
      <w:r>
        <w:tab/>
      </w:r>
      <w:r w:rsidRPr="005E5772">
        <w:t>(a)</w:t>
      </w:r>
      <w:r w:rsidRPr="005E5772">
        <w:tab/>
      </w:r>
      <w:r w:rsidR="009311CE" w:rsidRPr="005E5772">
        <w:t>if the injured person receives a notice under section 141 (</w:t>
      </w:r>
      <w:r w:rsidR="00935D09" w:rsidRPr="005E5772">
        <w:t>5</w:t>
      </w:r>
      <w:r w:rsidR="009311CE" w:rsidRPr="005E5772">
        <w:t>) (WPI assessment 4 years 6 months after motor accident)—the date that is 26 weeks after the date of the notice;</w:t>
      </w:r>
    </w:p>
    <w:p w14:paraId="6D0FEE62" w14:textId="01C49A8C" w:rsidR="009311CE" w:rsidRPr="005E5772" w:rsidRDefault="005E5772" w:rsidP="005E5772">
      <w:pPr>
        <w:pStyle w:val="Apara"/>
      </w:pPr>
      <w:r>
        <w:tab/>
      </w:r>
      <w:r w:rsidRPr="005E5772">
        <w:t>(b)</w:t>
      </w:r>
      <w:r w:rsidRPr="005E5772">
        <w:tab/>
      </w:r>
      <w:r w:rsidR="009311CE" w:rsidRPr="005E5772">
        <w:t>if the injured person receives a notice under section 15</w:t>
      </w:r>
      <w:r w:rsidR="00935D09" w:rsidRPr="005E5772">
        <w:t>7</w:t>
      </w:r>
      <w:r w:rsidR="009311CE" w:rsidRPr="005E5772">
        <w:t> (</w:t>
      </w:r>
      <w:r w:rsidR="00BE297F">
        <w:t>3</w:t>
      </w:r>
      <w:r w:rsidR="009311CE" w:rsidRPr="005E5772">
        <w:t>) (WPI 10% or more—injured person entitled to make motor accident claim) or section 16</w:t>
      </w:r>
      <w:r w:rsidR="00935D09" w:rsidRPr="005E5772">
        <w:t>4</w:t>
      </w:r>
      <w:r w:rsidR="009311CE" w:rsidRPr="005E5772">
        <w:t xml:space="preserve"> (2) (Final offer WPI 10% or more—injured person entitled to make motor accident claim)—the due date for the notice.</w:t>
      </w:r>
    </w:p>
    <w:p w14:paraId="17390AAF" w14:textId="77777777" w:rsidR="000315B1" w:rsidRPr="00A5658C" w:rsidRDefault="005E5772" w:rsidP="005E5772">
      <w:pPr>
        <w:pStyle w:val="AH3Div"/>
      </w:pPr>
      <w:bookmarkStart w:id="213" w:name="_Toc174097988"/>
      <w:r w:rsidRPr="00A5658C">
        <w:rPr>
          <w:rStyle w:val="CharDivNo"/>
        </w:rPr>
        <w:lastRenderedPageBreak/>
        <w:t>Division 2.6.4</w:t>
      </w:r>
      <w:r w:rsidRPr="005E5772">
        <w:rPr>
          <w:lang w:eastAsia="en-AU"/>
        </w:rPr>
        <w:tab/>
      </w:r>
      <w:r w:rsidR="000315B1" w:rsidRPr="00A5658C">
        <w:rPr>
          <w:rStyle w:val="CharDivText"/>
          <w:lang w:eastAsia="en-AU"/>
        </w:rPr>
        <w:t>Quality of life benefits—amount payable</w:t>
      </w:r>
      <w:bookmarkEnd w:id="213"/>
    </w:p>
    <w:p w14:paraId="025B9067" w14:textId="77777777" w:rsidR="000315B1" w:rsidRPr="005E5772" w:rsidRDefault="005E5772" w:rsidP="005E5772">
      <w:pPr>
        <w:pStyle w:val="AH5Sec"/>
      </w:pPr>
      <w:bookmarkStart w:id="214" w:name="_Toc174097989"/>
      <w:r w:rsidRPr="00A5658C">
        <w:rPr>
          <w:rStyle w:val="CharSectNo"/>
        </w:rPr>
        <w:t>167</w:t>
      </w:r>
      <w:r w:rsidRPr="005E5772">
        <w:tab/>
      </w:r>
      <w:r w:rsidR="00715530" w:rsidRPr="005E5772">
        <w:t>Amount of q</w:t>
      </w:r>
      <w:r w:rsidR="000315B1" w:rsidRPr="005E5772">
        <w:t>uality of life benefits payable</w:t>
      </w:r>
      <w:bookmarkEnd w:id="214"/>
    </w:p>
    <w:p w14:paraId="0DBF7512" w14:textId="77777777" w:rsidR="005C68AE" w:rsidRPr="005E5772" w:rsidRDefault="005E5772" w:rsidP="00422792">
      <w:pPr>
        <w:pStyle w:val="Amain"/>
        <w:keepNext/>
      </w:pPr>
      <w:r>
        <w:tab/>
      </w:r>
      <w:r w:rsidRPr="005E5772">
        <w:t>(1)</w:t>
      </w:r>
      <w:r w:rsidRPr="005E5772">
        <w:tab/>
      </w:r>
      <w:r w:rsidR="000315B1" w:rsidRPr="005E5772">
        <w:t>The amount of quality of life benefits payable to a person injured in a motor ac</w:t>
      </w:r>
      <w:r w:rsidR="0034278C" w:rsidRPr="005E5772">
        <w:t>cident is</w:t>
      </w:r>
      <w:r w:rsidR="00C91F64" w:rsidRPr="005E5772">
        <w:t xml:space="preserve"> the </w:t>
      </w:r>
      <w:r w:rsidR="0076682B" w:rsidRPr="005E5772">
        <w:t xml:space="preserve">amount stated in table </w:t>
      </w:r>
      <w:r w:rsidR="00986FB0" w:rsidRPr="005E5772">
        <w:t>16</w:t>
      </w:r>
      <w:r w:rsidR="00503B66" w:rsidRPr="005E5772">
        <w:t>7</w:t>
      </w:r>
      <w:r w:rsidR="005C68AE" w:rsidRPr="005E5772">
        <w:t>—</w:t>
      </w:r>
    </w:p>
    <w:p w14:paraId="04FAE91E" w14:textId="77777777" w:rsidR="00577161" w:rsidRPr="005E5772" w:rsidRDefault="005E5772" w:rsidP="005E5772">
      <w:pPr>
        <w:pStyle w:val="Apara"/>
      </w:pPr>
      <w:r>
        <w:tab/>
      </w:r>
      <w:r w:rsidRPr="005E5772">
        <w:t>(a)</w:t>
      </w:r>
      <w:r w:rsidRPr="005E5772">
        <w:tab/>
      </w:r>
      <w:r w:rsidR="00577161" w:rsidRPr="005E5772">
        <w:t>if there are separate WPI reports for the person’s physical and psychological injuries—as at the date of the later WPI report; or</w:t>
      </w:r>
    </w:p>
    <w:p w14:paraId="28CDE982" w14:textId="77777777" w:rsidR="00577161" w:rsidRPr="005E5772" w:rsidRDefault="005E5772" w:rsidP="005E5772">
      <w:pPr>
        <w:pStyle w:val="Apara"/>
      </w:pPr>
      <w:r>
        <w:tab/>
      </w:r>
      <w:r w:rsidRPr="005E5772">
        <w:t>(b)</w:t>
      </w:r>
      <w:r w:rsidRPr="005E5772">
        <w:tab/>
      </w:r>
      <w:r w:rsidR="00577161" w:rsidRPr="005E5772">
        <w:t>if there is only 1 WPI report—as at the date of the WPI report; or</w:t>
      </w:r>
    </w:p>
    <w:p w14:paraId="7E83F03F" w14:textId="733417EE" w:rsidR="00577161" w:rsidRPr="005E5772" w:rsidRDefault="005E5772" w:rsidP="00502AD4">
      <w:pPr>
        <w:pStyle w:val="Apara"/>
        <w:keepNext/>
      </w:pPr>
      <w:r>
        <w:tab/>
      </w:r>
      <w:r w:rsidRPr="005E5772">
        <w:t>(c)</w:t>
      </w:r>
      <w:r w:rsidRPr="005E5772">
        <w:tab/>
      </w:r>
      <w:r w:rsidR="00577161" w:rsidRPr="005E5772">
        <w:t>if a WPI report is reviewed under section 15</w:t>
      </w:r>
      <w:r w:rsidR="00503B66" w:rsidRPr="005E5772">
        <w:t>9</w:t>
      </w:r>
      <w:r w:rsidR="00577161" w:rsidRPr="005E5772">
        <w:t xml:space="preserve"> (4) (Second</w:t>
      </w:r>
      <w:r w:rsidR="00E84BE3">
        <w:t> </w:t>
      </w:r>
      <w:r w:rsidR="00577161" w:rsidRPr="005E5772">
        <w:t>WPI report—original WPI may be affirmed or increased)—</w:t>
      </w:r>
    </w:p>
    <w:p w14:paraId="26A4A0CB" w14:textId="77777777" w:rsidR="00577161" w:rsidRPr="005E5772" w:rsidRDefault="005E5772" w:rsidP="005E5772">
      <w:pPr>
        <w:pStyle w:val="Asubpara"/>
      </w:pPr>
      <w:r>
        <w:tab/>
      </w:r>
      <w:r w:rsidRPr="005E5772">
        <w:t>(i)</w:t>
      </w:r>
      <w:r w:rsidRPr="005E5772">
        <w:tab/>
      </w:r>
      <w:r w:rsidR="00577161" w:rsidRPr="005E5772">
        <w:t>if separate WPI reports for the person’s physical and psychological injuries are reviewed—as at the date of the notice of affirmation or increase of the later review; or</w:t>
      </w:r>
    </w:p>
    <w:p w14:paraId="14B9419F" w14:textId="77777777" w:rsidR="00577161" w:rsidRPr="005E5772" w:rsidRDefault="005E5772" w:rsidP="005E5772">
      <w:pPr>
        <w:pStyle w:val="Asubpara"/>
      </w:pPr>
      <w:r>
        <w:tab/>
      </w:r>
      <w:r w:rsidRPr="005E5772">
        <w:t>(ii)</w:t>
      </w:r>
      <w:r w:rsidRPr="005E5772">
        <w:tab/>
      </w:r>
      <w:r w:rsidR="00577161" w:rsidRPr="005E5772">
        <w:t>if only 1 WPI report is reviewed—as at the date of the notice of affirmation or increase.</w:t>
      </w:r>
    </w:p>
    <w:p w14:paraId="22173B3E" w14:textId="77777777" w:rsidR="00FA6FDE" w:rsidRPr="005E5772" w:rsidRDefault="00FA6FDE">
      <w:pPr>
        <w:pStyle w:val="TableHd"/>
      </w:pPr>
      <w:r w:rsidRPr="005E5772">
        <w:t xml:space="preserve">Table </w:t>
      </w:r>
      <w:r w:rsidR="00986FB0" w:rsidRPr="005E5772">
        <w:t>16</w:t>
      </w:r>
      <w:r w:rsidR="00503B66" w:rsidRPr="005E5772">
        <w:t>7</w:t>
      </w:r>
      <w:r w:rsidRPr="005E5772">
        <w:tab/>
        <w:t>Amount of q</w:t>
      </w:r>
      <w:r w:rsidR="0076682B" w:rsidRPr="005E5772">
        <w:t>uality of life benefits payable</w:t>
      </w: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418"/>
        <w:gridCol w:w="5245"/>
      </w:tblGrid>
      <w:tr w:rsidR="00FA6FDE" w:rsidRPr="005E5772" w14:paraId="315158CE" w14:textId="77777777" w:rsidTr="00AA2560">
        <w:trPr>
          <w:cantSplit/>
          <w:tblHeader/>
        </w:trPr>
        <w:tc>
          <w:tcPr>
            <w:tcW w:w="1129" w:type="dxa"/>
            <w:tcBorders>
              <w:bottom w:val="single" w:sz="4" w:space="0" w:color="auto"/>
            </w:tcBorders>
          </w:tcPr>
          <w:p w14:paraId="70488220" w14:textId="77777777" w:rsidR="00FA6FDE" w:rsidRPr="005E5772" w:rsidRDefault="00FA6FDE" w:rsidP="00FA6FDE">
            <w:pPr>
              <w:pStyle w:val="TableColHd"/>
            </w:pPr>
            <w:r w:rsidRPr="005E5772">
              <w:t>column 1</w:t>
            </w:r>
          </w:p>
          <w:p w14:paraId="28B50634" w14:textId="77777777" w:rsidR="00FA6FDE" w:rsidRPr="005E5772" w:rsidRDefault="00FA6FDE" w:rsidP="00FA6FDE">
            <w:pPr>
              <w:pStyle w:val="TableColHd"/>
            </w:pPr>
            <w:r w:rsidRPr="005E5772">
              <w:t>item</w:t>
            </w:r>
          </w:p>
        </w:tc>
        <w:tc>
          <w:tcPr>
            <w:tcW w:w="1418" w:type="dxa"/>
            <w:tcBorders>
              <w:bottom w:val="single" w:sz="4" w:space="0" w:color="auto"/>
            </w:tcBorders>
          </w:tcPr>
          <w:p w14:paraId="43BBC70A" w14:textId="77777777" w:rsidR="00FA6FDE" w:rsidRPr="005E5772" w:rsidRDefault="00FA6FDE" w:rsidP="00FA6FDE">
            <w:pPr>
              <w:pStyle w:val="TableColHd"/>
            </w:pPr>
            <w:r w:rsidRPr="005E5772">
              <w:t>column 2</w:t>
            </w:r>
          </w:p>
          <w:p w14:paraId="15CFB5C8" w14:textId="77777777" w:rsidR="00FA6FDE" w:rsidRPr="005E5772" w:rsidRDefault="00FA6FDE" w:rsidP="00FA6FDE">
            <w:pPr>
              <w:pStyle w:val="TableColHd"/>
            </w:pPr>
            <w:r w:rsidRPr="005E5772">
              <w:t>WPI %</w:t>
            </w:r>
          </w:p>
        </w:tc>
        <w:tc>
          <w:tcPr>
            <w:tcW w:w="5245" w:type="dxa"/>
            <w:tcBorders>
              <w:bottom w:val="single" w:sz="4" w:space="0" w:color="auto"/>
            </w:tcBorders>
          </w:tcPr>
          <w:p w14:paraId="5C7D89C1" w14:textId="77777777" w:rsidR="00FA6FDE" w:rsidRPr="005E5772" w:rsidRDefault="00FA6FDE" w:rsidP="00FA6FDE">
            <w:pPr>
              <w:pStyle w:val="TableColHd"/>
            </w:pPr>
            <w:r w:rsidRPr="005E5772">
              <w:t>column 3</w:t>
            </w:r>
          </w:p>
          <w:p w14:paraId="571A919F" w14:textId="77777777" w:rsidR="00FA6FDE" w:rsidRPr="005E5772" w:rsidRDefault="00AA2560" w:rsidP="00FA6FDE">
            <w:pPr>
              <w:pStyle w:val="TableColHd"/>
            </w:pPr>
            <w:r w:rsidRPr="005E5772">
              <w:t>a</w:t>
            </w:r>
            <w:r w:rsidR="00FA6FDE" w:rsidRPr="005E5772">
              <w:t>mount payable</w:t>
            </w:r>
          </w:p>
        </w:tc>
      </w:tr>
      <w:tr w:rsidR="00FA6FDE" w:rsidRPr="005E5772" w14:paraId="105F0B92" w14:textId="77777777" w:rsidTr="00AA2560">
        <w:trPr>
          <w:cantSplit/>
        </w:trPr>
        <w:tc>
          <w:tcPr>
            <w:tcW w:w="1129" w:type="dxa"/>
            <w:tcBorders>
              <w:top w:val="single" w:sz="4" w:space="0" w:color="auto"/>
            </w:tcBorders>
          </w:tcPr>
          <w:p w14:paraId="18C89AB9" w14:textId="77777777" w:rsidR="00FA6FDE" w:rsidRPr="005E5772" w:rsidRDefault="005E5772" w:rsidP="005E5772">
            <w:pPr>
              <w:pStyle w:val="TableNumbered"/>
              <w:numPr>
                <w:ilvl w:val="0"/>
                <w:numId w:val="0"/>
              </w:numPr>
              <w:ind w:left="360" w:hanging="360"/>
            </w:pPr>
            <w:r w:rsidRPr="005E5772">
              <w:t xml:space="preserve">1 </w:t>
            </w:r>
          </w:p>
        </w:tc>
        <w:tc>
          <w:tcPr>
            <w:tcW w:w="1418" w:type="dxa"/>
            <w:tcBorders>
              <w:top w:val="single" w:sz="4" w:space="0" w:color="auto"/>
            </w:tcBorders>
          </w:tcPr>
          <w:p w14:paraId="62E47469" w14:textId="77777777" w:rsidR="00FA6FDE" w:rsidRPr="005E5772" w:rsidRDefault="00FA6FDE" w:rsidP="00FA6FDE">
            <w:pPr>
              <w:pStyle w:val="TableText10"/>
            </w:pPr>
            <w:r w:rsidRPr="005E5772">
              <w:t>less than 5%</w:t>
            </w:r>
          </w:p>
        </w:tc>
        <w:tc>
          <w:tcPr>
            <w:tcW w:w="5245" w:type="dxa"/>
            <w:tcBorders>
              <w:top w:val="single" w:sz="4" w:space="0" w:color="auto"/>
            </w:tcBorders>
          </w:tcPr>
          <w:p w14:paraId="7152CBBD" w14:textId="77777777" w:rsidR="00FA6FDE" w:rsidRPr="005E5772" w:rsidRDefault="00FA6FDE" w:rsidP="00524A29">
            <w:pPr>
              <w:pStyle w:val="TableText10"/>
            </w:pPr>
            <w:r w:rsidRPr="005E5772">
              <w:t>nil</w:t>
            </w:r>
          </w:p>
        </w:tc>
      </w:tr>
      <w:tr w:rsidR="00FA6FDE" w:rsidRPr="005E5772" w14:paraId="76C77454" w14:textId="77777777" w:rsidTr="00AA2560">
        <w:trPr>
          <w:cantSplit/>
        </w:trPr>
        <w:tc>
          <w:tcPr>
            <w:tcW w:w="1129" w:type="dxa"/>
          </w:tcPr>
          <w:p w14:paraId="294BA7E6" w14:textId="77777777" w:rsidR="00FA6FDE" w:rsidRPr="005E5772" w:rsidRDefault="005E5772" w:rsidP="005E5772">
            <w:pPr>
              <w:pStyle w:val="TableNumbered"/>
              <w:numPr>
                <w:ilvl w:val="0"/>
                <w:numId w:val="0"/>
              </w:numPr>
              <w:ind w:left="360" w:hanging="360"/>
            </w:pPr>
            <w:r w:rsidRPr="005E5772">
              <w:t xml:space="preserve">2 </w:t>
            </w:r>
          </w:p>
        </w:tc>
        <w:tc>
          <w:tcPr>
            <w:tcW w:w="1418" w:type="dxa"/>
          </w:tcPr>
          <w:p w14:paraId="5674DD73" w14:textId="77777777" w:rsidR="00FA6FDE" w:rsidRPr="005E5772" w:rsidRDefault="00FA6FDE" w:rsidP="00FA6FDE">
            <w:pPr>
              <w:pStyle w:val="TableText10"/>
            </w:pPr>
            <w:r w:rsidRPr="005E5772">
              <w:t>5%</w:t>
            </w:r>
          </w:p>
        </w:tc>
        <w:tc>
          <w:tcPr>
            <w:tcW w:w="5245" w:type="dxa"/>
          </w:tcPr>
          <w:p w14:paraId="5C6055C6" w14:textId="77777777" w:rsidR="00FA6FDE" w:rsidRPr="005E5772" w:rsidRDefault="00FA6FDE" w:rsidP="00524A29">
            <w:pPr>
              <w:pStyle w:val="TableText10"/>
            </w:pPr>
            <w:r w:rsidRPr="005E5772">
              <w:t>$7 000 AWE indexed</w:t>
            </w:r>
          </w:p>
        </w:tc>
      </w:tr>
      <w:tr w:rsidR="00FA6FDE" w:rsidRPr="005E5772" w14:paraId="24972836" w14:textId="77777777" w:rsidTr="00AA2560">
        <w:trPr>
          <w:cantSplit/>
        </w:trPr>
        <w:tc>
          <w:tcPr>
            <w:tcW w:w="1129" w:type="dxa"/>
          </w:tcPr>
          <w:p w14:paraId="5CC6ADD4" w14:textId="77777777" w:rsidR="00FA6FDE" w:rsidRPr="005E5772" w:rsidRDefault="005E5772" w:rsidP="005E5772">
            <w:pPr>
              <w:pStyle w:val="TableNumbered"/>
              <w:numPr>
                <w:ilvl w:val="0"/>
                <w:numId w:val="0"/>
              </w:numPr>
              <w:ind w:left="360" w:hanging="360"/>
            </w:pPr>
            <w:r w:rsidRPr="005E5772">
              <w:t xml:space="preserve">3 </w:t>
            </w:r>
          </w:p>
        </w:tc>
        <w:tc>
          <w:tcPr>
            <w:tcW w:w="1418" w:type="dxa"/>
          </w:tcPr>
          <w:p w14:paraId="4D078CD6" w14:textId="77777777" w:rsidR="00FA6FDE" w:rsidRPr="005E5772" w:rsidRDefault="00FA6FDE" w:rsidP="00FA6FDE">
            <w:pPr>
              <w:pStyle w:val="TableText10"/>
            </w:pPr>
            <w:r w:rsidRPr="005E5772">
              <w:t>6% to 10%</w:t>
            </w:r>
          </w:p>
        </w:tc>
        <w:tc>
          <w:tcPr>
            <w:tcW w:w="5245" w:type="dxa"/>
          </w:tcPr>
          <w:p w14:paraId="35B2BA05" w14:textId="77777777" w:rsidR="00FA6FDE" w:rsidRPr="005E5772" w:rsidRDefault="00FA6FDE" w:rsidP="00524A29">
            <w:pPr>
              <w:pStyle w:val="TableText10"/>
            </w:pPr>
            <m:oMathPara>
              <m:oMathParaPr>
                <m:jc m:val="left"/>
              </m:oMathParaPr>
              <m:oMath>
                <m:r>
                  <m:rPr>
                    <m:nor/>
                  </m:rPr>
                  <m:t>$7 000 AWE indexed + [(W–5) x $2 100 AWE indexed]</m:t>
                </m:r>
              </m:oMath>
            </m:oMathPara>
          </w:p>
        </w:tc>
      </w:tr>
      <w:tr w:rsidR="00FA6FDE" w:rsidRPr="005E5772" w14:paraId="2A68D7E2" w14:textId="77777777" w:rsidTr="00AA2560">
        <w:trPr>
          <w:cantSplit/>
        </w:trPr>
        <w:tc>
          <w:tcPr>
            <w:tcW w:w="1129" w:type="dxa"/>
          </w:tcPr>
          <w:p w14:paraId="55EE63A7" w14:textId="77777777" w:rsidR="00FA6FDE" w:rsidRPr="005E5772" w:rsidRDefault="005E5772" w:rsidP="005E5772">
            <w:pPr>
              <w:pStyle w:val="TableNumbered"/>
              <w:numPr>
                <w:ilvl w:val="0"/>
                <w:numId w:val="0"/>
              </w:numPr>
              <w:ind w:left="360" w:hanging="360"/>
            </w:pPr>
            <w:r w:rsidRPr="005E5772">
              <w:t xml:space="preserve">4 </w:t>
            </w:r>
          </w:p>
        </w:tc>
        <w:tc>
          <w:tcPr>
            <w:tcW w:w="1418" w:type="dxa"/>
          </w:tcPr>
          <w:p w14:paraId="3571D4CF" w14:textId="77777777" w:rsidR="00FA6FDE" w:rsidRPr="005E5772" w:rsidRDefault="005C68AE" w:rsidP="00FA6FDE">
            <w:pPr>
              <w:pStyle w:val="TableText10"/>
            </w:pPr>
            <w:r w:rsidRPr="005E5772">
              <w:t>11% to 20%</w:t>
            </w:r>
          </w:p>
        </w:tc>
        <w:tc>
          <w:tcPr>
            <w:tcW w:w="5245" w:type="dxa"/>
          </w:tcPr>
          <w:p w14:paraId="6AFDEC8D" w14:textId="77777777" w:rsidR="00FA6FDE" w:rsidRPr="005E5772" w:rsidRDefault="005C68AE" w:rsidP="00524A29">
            <w:pPr>
              <w:pStyle w:val="TableText10"/>
            </w:pPr>
            <m:oMathPara>
              <m:oMathParaPr>
                <m:jc m:val="left"/>
              </m:oMathParaPr>
              <m:oMath>
                <m:r>
                  <m:rPr>
                    <m:nor/>
                  </m:rPr>
                  <m:t>$17 500 AWE indexed + [(W–10) x $2 450 AWE indexed]</m:t>
                </m:r>
              </m:oMath>
            </m:oMathPara>
          </w:p>
        </w:tc>
      </w:tr>
      <w:tr w:rsidR="005C68AE" w:rsidRPr="005E5772" w14:paraId="25F5FE96" w14:textId="77777777" w:rsidTr="00AA2560">
        <w:trPr>
          <w:cantSplit/>
        </w:trPr>
        <w:tc>
          <w:tcPr>
            <w:tcW w:w="1129" w:type="dxa"/>
          </w:tcPr>
          <w:p w14:paraId="132EB9EB" w14:textId="77777777" w:rsidR="005C68AE" w:rsidRPr="005E5772" w:rsidRDefault="005E5772" w:rsidP="005E5772">
            <w:pPr>
              <w:pStyle w:val="TableNumbered"/>
              <w:numPr>
                <w:ilvl w:val="0"/>
                <w:numId w:val="0"/>
              </w:numPr>
              <w:ind w:left="360" w:hanging="360"/>
            </w:pPr>
            <w:r w:rsidRPr="005E5772">
              <w:t xml:space="preserve">5 </w:t>
            </w:r>
          </w:p>
        </w:tc>
        <w:tc>
          <w:tcPr>
            <w:tcW w:w="1418" w:type="dxa"/>
          </w:tcPr>
          <w:p w14:paraId="029F246C" w14:textId="77777777" w:rsidR="005C68AE" w:rsidRPr="005E5772" w:rsidRDefault="005C68AE" w:rsidP="00FA6FDE">
            <w:pPr>
              <w:pStyle w:val="TableText10"/>
            </w:pPr>
            <w:r w:rsidRPr="005E5772">
              <w:t>21% to 50%</w:t>
            </w:r>
          </w:p>
        </w:tc>
        <w:tc>
          <w:tcPr>
            <w:tcW w:w="5245" w:type="dxa"/>
          </w:tcPr>
          <w:p w14:paraId="2E44F19E" w14:textId="77777777" w:rsidR="005C68AE" w:rsidRPr="005E5772" w:rsidRDefault="005C68AE" w:rsidP="00524A29">
            <w:pPr>
              <w:pStyle w:val="TableText10"/>
            </w:pPr>
            <m:oMathPara>
              <m:oMathParaPr>
                <m:jc m:val="left"/>
              </m:oMathParaPr>
              <m:oMath>
                <m:r>
                  <m:rPr>
                    <m:nor/>
                  </m:rPr>
                  <m:t>$42 000 AWE indexed + [(W–20) x $2 800 AWE indexed]</m:t>
                </m:r>
              </m:oMath>
            </m:oMathPara>
          </w:p>
        </w:tc>
      </w:tr>
      <w:tr w:rsidR="005C68AE" w:rsidRPr="005E5772" w14:paraId="77706C1B" w14:textId="77777777" w:rsidTr="00AA2560">
        <w:trPr>
          <w:cantSplit/>
        </w:trPr>
        <w:tc>
          <w:tcPr>
            <w:tcW w:w="1129" w:type="dxa"/>
          </w:tcPr>
          <w:p w14:paraId="69349635" w14:textId="77777777" w:rsidR="005C68AE" w:rsidRPr="005E5772" w:rsidRDefault="005E5772" w:rsidP="005E5772">
            <w:pPr>
              <w:pStyle w:val="TableNumbered"/>
              <w:numPr>
                <w:ilvl w:val="0"/>
                <w:numId w:val="0"/>
              </w:numPr>
              <w:ind w:left="360" w:hanging="360"/>
            </w:pPr>
            <w:r w:rsidRPr="005E5772">
              <w:t xml:space="preserve">6 </w:t>
            </w:r>
          </w:p>
        </w:tc>
        <w:tc>
          <w:tcPr>
            <w:tcW w:w="1418" w:type="dxa"/>
          </w:tcPr>
          <w:p w14:paraId="217367AA" w14:textId="77777777" w:rsidR="005C68AE" w:rsidRPr="005E5772" w:rsidRDefault="005C68AE" w:rsidP="00FA6FDE">
            <w:pPr>
              <w:pStyle w:val="TableText10"/>
            </w:pPr>
            <w:r w:rsidRPr="005E5772">
              <w:t>51% to 99%</w:t>
            </w:r>
          </w:p>
        </w:tc>
        <w:tc>
          <w:tcPr>
            <w:tcW w:w="5245" w:type="dxa"/>
          </w:tcPr>
          <w:p w14:paraId="635CBAA0" w14:textId="77777777" w:rsidR="005C68AE" w:rsidRPr="005E5772" w:rsidRDefault="005C68AE" w:rsidP="00524A29">
            <w:pPr>
              <w:pStyle w:val="TableText10"/>
            </w:pPr>
            <m:oMathPara>
              <m:oMathParaPr>
                <m:jc m:val="left"/>
              </m:oMathParaPr>
              <m:oMath>
                <m:r>
                  <m:rPr>
                    <m:nor/>
                  </m:rPr>
                  <m:t>$126 000 AWE indexed + [(W–50) x $4 480 AWE indexed]</m:t>
                </m:r>
              </m:oMath>
            </m:oMathPara>
          </w:p>
        </w:tc>
      </w:tr>
      <w:tr w:rsidR="005C68AE" w:rsidRPr="005E5772" w14:paraId="5E02EA9B" w14:textId="77777777" w:rsidTr="00AA2560">
        <w:trPr>
          <w:cantSplit/>
        </w:trPr>
        <w:tc>
          <w:tcPr>
            <w:tcW w:w="1129" w:type="dxa"/>
          </w:tcPr>
          <w:p w14:paraId="2EF03BCD" w14:textId="77777777" w:rsidR="005C68AE" w:rsidRPr="005E5772" w:rsidRDefault="005E5772" w:rsidP="005E5772">
            <w:pPr>
              <w:pStyle w:val="TableNumbered"/>
              <w:numPr>
                <w:ilvl w:val="0"/>
                <w:numId w:val="0"/>
              </w:numPr>
              <w:ind w:left="360" w:hanging="360"/>
            </w:pPr>
            <w:r w:rsidRPr="005E5772">
              <w:t xml:space="preserve">7 </w:t>
            </w:r>
          </w:p>
        </w:tc>
        <w:tc>
          <w:tcPr>
            <w:tcW w:w="1418" w:type="dxa"/>
          </w:tcPr>
          <w:p w14:paraId="5132E1D7" w14:textId="77777777" w:rsidR="005C68AE" w:rsidRPr="005E5772" w:rsidRDefault="005C68AE" w:rsidP="00FA6FDE">
            <w:pPr>
              <w:pStyle w:val="TableText10"/>
            </w:pPr>
            <w:r w:rsidRPr="005E5772">
              <w:t>100%</w:t>
            </w:r>
          </w:p>
        </w:tc>
        <w:tc>
          <w:tcPr>
            <w:tcW w:w="5245" w:type="dxa"/>
          </w:tcPr>
          <w:p w14:paraId="280EE20E" w14:textId="77777777" w:rsidR="005C68AE" w:rsidRPr="005E5772" w:rsidRDefault="005C68AE" w:rsidP="00524A29">
            <w:pPr>
              <w:pStyle w:val="TableText10"/>
              <w:jc w:val="both"/>
            </w:pPr>
            <w:r w:rsidRPr="005E5772">
              <w:t>$350 000 AWE indexed</w:t>
            </w:r>
          </w:p>
        </w:tc>
      </w:tr>
    </w:tbl>
    <w:p w14:paraId="30EF2D01" w14:textId="77777777" w:rsidR="006255A2" w:rsidRPr="005E5772" w:rsidRDefault="006255A2" w:rsidP="006255A2">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715530" w:rsidRPr="005E5772">
        <w:t>, for an amount</w:t>
      </w:r>
      <w:r w:rsidRPr="005E5772">
        <w:t>—see</w:t>
      </w:r>
      <w:r w:rsidR="00340555" w:rsidRPr="005E5772">
        <w:t> s </w:t>
      </w:r>
      <w:r w:rsidR="00986FB0" w:rsidRPr="005E5772">
        <w:t>18</w:t>
      </w:r>
      <w:r w:rsidRPr="005E5772">
        <w:t>.</w:t>
      </w:r>
    </w:p>
    <w:p w14:paraId="629E3A08" w14:textId="77777777" w:rsidR="000315B1" w:rsidRPr="005E5772" w:rsidRDefault="005E5772" w:rsidP="008E3A10">
      <w:pPr>
        <w:pStyle w:val="Amain"/>
        <w:keepNext/>
      </w:pPr>
      <w:r>
        <w:lastRenderedPageBreak/>
        <w:tab/>
      </w:r>
      <w:r w:rsidRPr="005E5772">
        <w:t>(2)</w:t>
      </w:r>
      <w:r w:rsidRPr="005E5772">
        <w:tab/>
      </w:r>
      <w:r w:rsidR="000315B1" w:rsidRPr="005E5772">
        <w:t>In this section:</w:t>
      </w:r>
    </w:p>
    <w:p w14:paraId="6B25275C" w14:textId="77777777" w:rsidR="000315B1" w:rsidRPr="005E5772" w:rsidRDefault="004E2047" w:rsidP="005E5772">
      <w:pPr>
        <w:pStyle w:val="aDef"/>
      </w:pPr>
      <w:r w:rsidRPr="005E5772">
        <w:rPr>
          <w:rStyle w:val="charBoldItals"/>
        </w:rPr>
        <w:t>W</w:t>
      </w:r>
      <w:r w:rsidR="00AB244C" w:rsidRPr="005E5772">
        <w:t xml:space="preserve"> </w:t>
      </w:r>
      <w:r w:rsidR="000315B1" w:rsidRPr="005E5772">
        <w:t xml:space="preserve">means </w:t>
      </w:r>
      <w:r w:rsidR="00451C5C" w:rsidRPr="005E5772">
        <w:rPr>
          <w:position w:val="6"/>
          <w:sz w:val="18"/>
        </w:rPr>
        <w:t>WPI</w:t>
      </w:r>
      <w:r w:rsidR="00451C5C" w:rsidRPr="005E5772">
        <w:t>/</w:t>
      </w:r>
      <w:r w:rsidR="00451C5C" w:rsidRPr="005E5772">
        <w:rPr>
          <w:sz w:val="18"/>
        </w:rPr>
        <w:t>100%</w:t>
      </w:r>
      <w:r w:rsidR="00451C5C" w:rsidRPr="005E5772">
        <w:t xml:space="preserve"> </w:t>
      </w:r>
      <w:r w:rsidR="00AB244C" w:rsidRPr="005E5772">
        <w:t>x 100.</w:t>
      </w:r>
    </w:p>
    <w:p w14:paraId="0B63E831" w14:textId="77777777" w:rsidR="00CC3568" w:rsidRPr="005E5772" w:rsidRDefault="00CC3568" w:rsidP="00CC3568">
      <w:pPr>
        <w:pStyle w:val="aExamHdgss"/>
      </w:pPr>
      <w:r w:rsidRPr="005E5772">
        <w:t>Example</w:t>
      </w:r>
    </w:p>
    <w:p w14:paraId="12CF4558" w14:textId="77777777" w:rsidR="00CC3568" w:rsidRPr="005E5772" w:rsidRDefault="00DB3E3E" w:rsidP="00CC3568">
      <w:pPr>
        <w:pStyle w:val="aExamss"/>
      </w:pPr>
      <w:r w:rsidRPr="005E5772">
        <w:t xml:space="preserve">if a </w:t>
      </w:r>
      <w:r w:rsidR="006A637C" w:rsidRPr="005E5772">
        <w:t xml:space="preserve">person’s </w:t>
      </w:r>
      <w:r w:rsidRPr="005E5772">
        <w:t>WPI is 8%, the</w:t>
      </w:r>
      <w:r w:rsidR="006A637C" w:rsidRPr="005E5772">
        <w:t xml:space="preserve"> corresponding W</w:t>
      </w:r>
      <w:r w:rsidR="00471835" w:rsidRPr="005E5772">
        <w:t xml:space="preserve"> is 8</w:t>
      </w:r>
    </w:p>
    <w:p w14:paraId="34A3F485" w14:textId="77777777" w:rsidR="0094460F" w:rsidRPr="005E5772" w:rsidRDefault="0094460F" w:rsidP="0094460F">
      <w:pPr>
        <w:pStyle w:val="PageBreak"/>
      </w:pPr>
      <w:r w:rsidRPr="005E5772">
        <w:br w:type="page"/>
      </w:r>
    </w:p>
    <w:p w14:paraId="10E86AF6" w14:textId="77777777" w:rsidR="00560087" w:rsidRPr="00A5658C" w:rsidRDefault="005E5772" w:rsidP="005E5772">
      <w:pPr>
        <w:pStyle w:val="AH2Part"/>
      </w:pPr>
      <w:bookmarkStart w:id="215" w:name="_Toc174097990"/>
      <w:r w:rsidRPr="00A5658C">
        <w:rPr>
          <w:rStyle w:val="CharPartNo"/>
        </w:rPr>
        <w:lastRenderedPageBreak/>
        <w:t>Part 2.7</w:t>
      </w:r>
      <w:r w:rsidRPr="005E5772">
        <w:tab/>
      </w:r>
      <w:r w:rsidR="00560087" w:rsidRPr="00A5658C">
        <w:rPr>
          <w:rStyle w:val="CharPartText"/>
        </w:rPr>
        <w:t>Defined benefits—death benefits</w:t>
      </w:r>
      <w:bookmarkEnd w:id="215"/>
    </w:p>
    <w:p w14:paraId="3F5C0E46" w14:textId="77777777" w:rsidR="000B382B" w:rsidRPr="00A5658C" w:rsidRDefault="005E5772" w:rsidP="005E5772">
      <w:pPr>
        <w:pStyle w:val="AH3Div"/>
      </w:pPr>
      <w:bookmarkStart w:id="216" w:name="_Toc174097991"/>
      <w:r w:rsidRPr="00A5658C">
        <w:rPr>
          <w:rStyle w:val="CharDivNo"/>
        </w:rPr>
        <w:t>Division 2.7.1</w:t>
      </w:r>
      <w:r w:rsidRPr="005E5772">
        <w:tab/>
      </w:r>
      <w:r w:rsidR="000B382B" w:rsidRPr="00A5658C">
        <w:rPr>
          <w:rStyle w:val="CharDivText"/>
        </w:rPr>
        <w:t>Preliminary</w:t>
      </w:r>
      <w:bookmarkEnd w:id="216"/>
    </w:p>
    <w:p w14:paraId="499C6207" w14:textId="77777777" w:rsidR="000B382B" w:rsidRPr="005E5772" w:rsidRDefault="005E5772" w:rsidP="005E5772">
      <w:pPr>
        <w:pStyle w:val="AH5Sec"/>
      </w:pPr>
      <w:bookmarkStart w:id="217" w:name="_Toc174097992"/>
      <w:r w:rsidRPr="00A5658C">
        <w:rPr>
          <w:rStyle w:val="CharSectNo"/>
        </w:rPr>
        <w:t>168</w:t>
      </w:r>
      <w:r w:rsidRPr="005E5772">
        <w:tab/>
      </w:r>
      <w:r w:rsidR="00B16892" w:rsidRPr="005E5772">
        <w:t xml:space="preserve">Meaning of </w:t>
      </w:r>
      <w:r w:rsidR="00B16892" w:rsidRPr="005E5772">
        <w:rPr>
          <w:rStyle w:val="charItals"/>
        </w:rPr>
        <w:t>dependant</w:t>
      </w:r>
      <w:r w:rsidR="000B382B" w:rsidRPr="005E5772">
        <w:t>—</w:t>
      </w:r>
      <w:r w:rsidR="006047A8" w:rsidRPr="005E5772">
        <w:t>pt</w:t>
      </w:r>
      <w:r w:rsidR="00986FB0" w:rsidRPr="005E5772">
        <w:t xml:space="preserve"> 2.7</w:t>
      </w:r>
      <w:bookmarkEnd w:id="217"/>
    </w:p>
    <w:p w14:paraId="0F699524" w14:textId="77777777" w:rsidR="000B382B" w:rsidRPr="005E5772" w:rsidRDefault="005E5772" w:rsidP="005E5772">
      <w:pPr>
        <w:pStyle w:val="Amain"/>
      </w:pPr>
      <w:r>
        <w:tab/>
      </w:r>
      <w:r w:rsidRPr="005E5772">
        <w:t>(1)</w:t>
      </w:r>
      <w:r w:rsidRPr="005E5772">
        <w:tab/>
      </w:r>
      <w:r w:rsidR="000B382B" w:rsidRPr="005E5772">
        <w:t>In this part:</w:t>
      </w:r>
    </w:p>
    <w:p w14:paraId="608B3D73" w14:textId="77777777" w:rsidR="000B382B" w:rsidRPr="005E5772" w:rsidRDefault="000B382B" w:rsidP="005E5772">
      <w:pPr>
        <w:pStyle w:val="aDef"/>
        <w:keepNext/>
      </w:pPr>
      <w:r w:rsidRPr="005E5772">
        <w:rPr>
          <w:rStyle w:val="charBoldItals"/>
        </w:rPr>
        <w:t>dependant</w:t>
      </w:r>
      <w:r w:rsidRPr="005E5772">
        <w:t xml:space="preserve">, of a person who died as a result of a motor accident, means someone who was, when the person died— </w:t>
      </w:r>
    </w:p>
    <w:p w14:paraId="58C14788" w14:textId="77777777" w:rsidR="000B382B" w:rsidRPr="005E5772" w:rsidRDefault="005E5772" w:rsidP="005E5772">
      <w:pPr>
        <w:pStyle w:val="aDefpara"/>
        <w:keepNext/>
      </w:pPr>
      <w:r>
        <w:tab/>
      </w:r>
      <w:r w:rsidRPr="005E5772">
        <w:t>(a)</w:t>
      </w:r>
      <w:r w:rsidRPr="005E5772">
        <w:tab/>
      </w:r>
      <w:r w:rsidR="000B382B" w:rsidRPr="005E5772">
        <w:t>a dependent child of the person; or</w:t>
      </w:r>
    </w:p>
    <w:p w14:paraId="09E215AF" w14:textId="77777777" w:rsidR="000B382B" w:rsidRPr="005E5772" w:rsidRDefault="005E5772" w:rsidP="005E5772">
      <w:pPr>
        <w:pStyle w:val="aDefpara"/>
        <w:keepNext/>
      </w:pPr>
      <w:r>
        <w:tab/>
      </w:r>
      <w:r w:rsidRPr="005E5772">
        <w:t>(b)</w:t>
      </w:r>
      <w:r w:rsidRPr="005E5772">
        <w:tab/>
      </w:r>
      <w:r w:rsidR="000B382B" w:rsidRPr="005E5772">
        <w:t>a domestic partner of the person; or</w:t>
      </w:r>
    </w:p>
    <w:p w14:paraId="416695EB" w14:textId="77777777" w:rsidR="000B382B" w:rsidRPr="005E5772" w:rsidRDefault="005E5772" w:rsidP="005E5772">
      <w:pPr>
        <w:pStyle w:val="aDefpara"/>
      </w:pPr>
      <w:r>
        <w:tab/>
      </w:r>
      <w:r w:rsidRPr="005E5772">
        <w:t>(c)</w:t>
      </w:r>
      <w:r w:rsidRPr="005E5772">
        <w:tab/>
      </w:r>
      <w:r w:rsidR="000B382B" w:rsidRPr="005E5772">
        <w:t>a dependent former domestic partner of the person.</w:t>
      </w:r>
    </w:p>
    <w:p w14:paraId="17922CD1" w14:textId="77777777" w:rsidR="000B382B" w:rsidRPr="005E5772" w:rsidRDefault="005E5772" w:rsidP="005E5772">
      <w:pPr>
        <w:pStyle w:val="Amain"/>
      </w:pPr>
      <w:r>
        <w:tab/>
      </w:r>
      <w:r w:rsidRPr="005E5772">
        <w:t>(2)</w:t>
      </w:r>
      <w:r w:rsidRPr="005E5772">
        <w:tab/>
      </w:r>
      <w:r w:rsidR="000B382B" w:rsidRPr="005E5772">
        <w:t>In this section:</w:t>
      </w:r>
    </w:p>
    <w:p w14:paraId="5DCE1C99" w14:textId="77777777" w:rsidR="000B382B" w:rsidRPr="005E5772" w:rsidRDefault="000B382B" w:rsidP="005E5772">
      <w:pPr>
        <w:pStyle w:val="aDef"/>
        <w:keepNext/>
      </w:pPr>
      <w:r w:rsidRPr="005E5772">
        <w:rPr>
          <w:rStyle w:val="charBoldItals"/>
        </w:rPr>
        <w:t>dependent child</w:t>
      </w:r>
      <w:r w:rsidRPr="005E5772">
        <w:t>, of a person, means someone who</w:t>
      </w:r>
      <w:r w:rsidR="00A31D35" w:rsidRPr="005E5772">
        <w:t xml:space="preserve"> is</w:t>
      </w:r>
      <w:r w:rsidRPr="005E5772">
        <w:t>—</w:t>
      </w:r>
    </w:p>
    <w:p w14:paraId="472C0F25" w14:textId="77777777" w:rsidR="000B382B" w:rsidRPr="005E5772" w:rsidRDefault="005E5772" w:rsidP="005E5772">
      <w:pPr>
        <w:pStyle w:val="aDefpara"/>
      </w:pPr>
      <w:r>
        <w:tab/>
      </w:r>
      <w:r w:rsidRPr="005E5772">
        <w:t>(a)</w:t>
      </w:r>
      <w:r w:rsidRPr="005E5772">
        <w:tab/>
      </w:r>
      <w:r w:rsidR="004A4C5E" w:rsidRPr="005E5772">
        <w:t>either—</w:t>
      </w:r>
    </w:p>
    <w:p w14:paraId="004DD80F" w14:textId="77777777" w:rsidR="000B382B" w:rsidRPr="005E5772" w:rsidRDefault="005E5772" w:rsidP="005E5772">
      <w:pPr>
        <w:pStyle w:val="aDefsubpara"/>
      </w:pPr>
      <w:r>
        <w:tab/>
      </w:r>
      <w:r w:rsidRPr="005E5772">
        <w:t>(i)</w:t>
      </w:r>
      <w:r w:rsidRPr="005E5772">
        <w:tab/>
      </w:r>
      <w:r w:rsidR="000B382B" w:rsidRPr="005E5772">
        <w:t xml:space="preserve">a child </w:t>
      </w:r>
      <w:r w:rsidR="00A31D35" w:rsidRPr="005E5772">
        <w:t xml:space="preserve">of the person </w:t>
      </w:r>
      <w:r w:rsidR="000B382B" w:rsidRPr="005E5772">
        <w:t>(including a child born after the person’s death</w:t>
      </w:r>
      <w:r w:rsidR="004A4C5E" w:rsidRPr="005E5772">
        <w:t>), whether or not living with the person as a member of the person’s family</w:t>
      </w:r>
      <w:r w:rsidR="000B382B" w:rsidRPr="005E5772">
        <w:t>;</w:t>
      </w:r>
      <w:r w:rsidR="004A4C5E" w:rsidRPr="005E5772">
        <w:t xml:space="preserve"> or</w:t>
      </w:r>
    </w:p>
    <w:p w14:paraId="45667437" w14:textId="77777777" w:rsidR="000B382B" w:rsidRPr="005E5772" w:rsidRDefault="005E5772" w:rsidP="005E5772">
      <w:pPr>
        <w:pStyle w:val="aDefsubpara"/>
        <w:keepNext/>
      </w:pPr>
      <w:r>
        <w:tab/>
      </w:r>
      <w:r w:rsidRPr="005E5772">
        <w:t>(ii)</w:t>
      </w:r>
      <w:r w:rsidRPr="005E5772">
        <w:tab/>
      </w:r>
      <w:r w:rsidR="004A4C5E" w:rsidRPr="005E5772">
        <w:t>a grandchild or step child of the person, living with the person as a member of the person’s family;</w:t>
      </w:r>
      <w:r w:rsidR="000B382B" w:rsidRPr="005E5772">
        <w:t xml:space="preserve"> and</w:t>
      </w:r>
    </w:p>
    <w:p w14:paraId="068547BD" w14:textId="77777777" w:rsidR="000B382B" w:rsidRPr="005E5772" w:rsidRDefault="005E5772" w:rsidP="005E5772">
      <w:pPr>
        <w:pStyle w:val="aDefpara"/>
      </w:pPr>
      <w:r>
        <w:tab/>
      </w:r>
      <w:r w:rsidRPr="005E5772">
        <w:t>(b)</w:t>
      </w:r>
      <w:r w:rsidRPr="005E5772">
        <w:tab/>
      </w:r>
      <w:r w:rsidR="000B382B" w:rsidRPr="005E5772">
        <w:t>1 or more of the following:</w:t>
      </w:r>
    </w:p>
    <w:p w14:paraId="421DD2C9" w14:textId="77777777" w:rsidR="000B382B" w:rsidRPr="005E5772" w:rsidRDefault="005E5772" w:rsidP="005E5772">
      <w:pPr>
        <w:pStyle w:val="aDefsubpara"/>
      </w:pPr>
      <w:r>
        <w:tab/>
      </w:r>
      <w:r w:rsidRPr="005E5772">
        <w:t>(i)</w:t>
      </w:r>
      <w:r w:rsidRPr="005E5772">
        <w:tab/>
      </w:r>
      <w:r w:rsidR="000B382B" w:rsidRPr="005E5772">
        <w:t>under 18 years old;</w:t>
      </w:r>
    </w:p>
    <w:p w14:paraId="0D2C3A8C" w14:textId="77777777" w:rsidR="000B382B" w:rsidRPr="005E5772" w:rsidRDefault="005E5772" w:rsidP="005E5772">
      <w:pPr>
        <w:pStyle w:val="aDefsubpara"/>
      </w:pPr>
      <w:r>
        <w:tab/>
      </w:r>
      <w:r w:rsidRPr="005E5772">
        <w:t>(ii)</w:t>
      </w:r>
      <w:r w:rsidRPr="005E5772">
        <w:tab/>
      </w:r>
      <w:r w:rsidR="000B382B" w:rsidRPr="005E5772">
        <w:t>a full-time student and under 25 years old;</w:t>
      </w:r>
    </w:p>
    <w:p w14:paraId="74CEB1F2" w14:textId="77777777" w:rsidR="000B382B" w:rsidRPr="005E5772" w:rsidRDefault="005E5772" w:rsidP="005E5772">
      <w:pPr>
        <w:pStyle w:val="aDefsubpara"/>
      </w:pPr>
      <w:r>
        <w:tab/>
      </w:r>
      <w:r w:rsidRPr="005E5772">
        <w:t>(iii)</w:t>
      </w:r>
      <w:r w:rsidRPr="005E5772">
        <w:tab/>
      </w:r>
      <w:r w:rsidR="000B382B" w:rsidRPr="005E5772">
        <w:t>a person with a disability and wholly or partly financially dependent on the person.</w:t>
      </w:r>
    </w:p>
    <w:p w14:paraId="388D8DBF" w14:textId="77777777" w:rsidR="000B382B" w:rsidRPr="005E5772" w:rsidRDefault="000B382B" w:rsidP="008E3A10">
      <w:pPr>
        <w:pStyle w:val="aDef"/>
        <w:keepNext/>
      </w:pPr>
      <w:r w:rsidRPr="005E5772">
        <w:rPr>
          <w:rStyle w:val="charBoldItals"/>
        </w:rPr>
        <w:lastRenderedPageBreak/>
        <w:t>dependent former domestic partner</w:t>
      </w:r>
      <w:r w:rsidRPr="005E5772">
        <w:t>, of a person, means a former domestic partner of the person who is wholly or partly financially dependent on the person.</w:t>
      </w:r>
    </w:p>
    <w:p w14:paraId="2983A38B" w14:textId="2C26703F" w:rsidR="000B382B" w:rsidRPr="005E5772" w:rsidRDefault="000B382B" w:rsidP="005E5772">
      <w:pPr>
        <w:pStyle w:val="aDef"/>
      </w:pPr>
      <w:r w:rsidRPr="005E5772">
        <w:rPr>
          <w:rStyle w:val="charBoldItals"/>
        </w:rPr>
        <w:t>disability</w:t>
      </w:r>
      <w:r w:rsidR="00806C72" w:rsidRPr="005E5772">
        <w:t>, in relation to a person</w:t>
      </w:r>
      <w:r w:rsidRPr="005E5772">
        <w:t xml:space="preserve">—see the </w:t>
      </w:r>
      <w:hyperlink r:id="rId95" w:tooltip="A1991-98" w:history="1">
        <w:r w:rsidR="00436654" w:rsidRPr="005E5772">
          <w:rPr>
            <w:rStyle w:val="charCitHyperlinkItal"/>
          </w:rPr>
          <w:t>Disability Services Act 1991</w:t>
        </w:r>
      </w:hyperlink>
      <w:r w:rsidRPr="005E5772">
        <w:t>, dictionary.</w:t>
      </w:r>
    </w:p>
    <w:p w14:paraId="3A25C617" w14:textId="77777777" w:rsidR="00560087" w:rsidRPr="00A5658C" w:rsidRDefault="005E5772" w:rsidP="005E5772">
      <w:pPr>
        <w:pStyle w:val="AH3Div"/>
      </w:pPr>
      <w:bookmarkStart w:id="218" w:name="_Toc174097993"/>
      <w:r w:rsidRPr="00A5658C">
        <w:rPr>
          <w:rStyle w:val="CharDivNo"/>
        </w:rPr>
        <w:t>Division 2.7.2</w:t>
      </w:r>
      <w:r w:rsidRPr="005E5772">
        <w:tab/>
      </w:r>
      <w:r w:rsidR="00560087" w:rsidRPr="00A5658C">
        <w:rPr>
          <w:rStyle w:val="CharDivText"/>
        </w:rPr>
        <w:t>Death benefits—entitlement</w:t>
      </w:r>
      <w:bookmarkEnd w:id="218"/>
    </w:p>
    <w:p w14:paraId="562D3BD8" w14:textId="77777777" w:rsidR="00560087" w:rsidRPr="005E5772" w:rsidRDefault="005E5772" w:rsidP="005E5772">
      <w:pPr>
        <w:pStyle w:val="AH5Sec"/>
      </w:pPr>
      <w:bookmarkStart w:id="219" w:name="_Toc174097994"/>
      <w:r w:rsidRPr="00A5658C">
        <w:rPr>
          <w:rStyle w:val="CharSectNo"/>
        </w:rPr>
        <w:t>169</w:t>
      </w:r>
      <w:r w:rsidRPr="005E5772">
        <w:tab/>
      </w:r>
      <w:r w:rsidR="0033119C" w:rsidRPr="005E5772">
        <w:t>Who is entitled to d</w:t>
      </w:r>
      <w:r w:rsidR="00560087" w:rsidRPr="005E5772">
        <w:t>eath benefits</w:t>
      </w:r>
      <w:r w:rsidR="0033119C" w:rsidRPr="005E5772">
        <w:t>?</w:t>
      </w:r>
      <w:bookmarkEnd w:id="219"/>
    </w:p>
    <w:p w14:paraId="205D9EFE" w14:textId="77777777" w:rsidR="00560087" w:rsidRPr="005E5772" w:rsidRDefault="005E5772" w:rsidP="005E5772">
      <w:pPr>
        <w:pStyle w:val="Amain"/>
        <w:keepNext/>
      </w:pPr>
      <w:r>
        <w:tab/>
      </w:r>
      <w:r w:rsidRPr="005E5772">
        <w:t>(1)</w:t>
      </w:r>
      <w:r w:rsidRPr="005E5772">
        <w:tab/>
      </w:r>
      <w:r w:rsidR="003C0ECE" w:rsidRPr="005E5772">
        <w:t>A dependant</w:t>
      </w:r>
      <w:r w:rsidR="00030959" w:rsidRPr="005E5772">
        <w:t xml:space="preserve"> of </w:t>
      </w:r>
      <w:r w:rsidR="00F91B6E" w:rsidRPr="005E5772">
        <w:t xml:space="preserve">a </w:t>
      </w:r>
      <w:r w:rsidR="00560087" w:rsidRPr="005E5772">
        <w:t xml:space="preserve">person </w:t>
      </w:r>
      <w:r w:rsidR="00AE69B6" w:rsidRPr="005E5772">
        <w:t>who died</w:t>
      </w:r>
      <w:r w:rsidR="00560087" w:rsidRPr="005E5772">
        <w:t xml:space="preserve"> as a result of a motor accident</w:t>
      </w:r>
      <w:r w:rsidR="003C0ECE" w:rsidRPr="005E5772">
        <w:t xml:space="preserve"> is entitled to death benefits in relation to the person’s death</w:t>
      </w:r>
      <w:r w:rsidR="000B382B" w:rsidRPr="005E5772">
        <w:t>.</w:t>
      </w:r>
    </w:p>
    <w:p w14:paraId="42A941BA" w14:textId="77777777" w:rsidR="00AE69B6" w:rsidRPr="005E5772" w:rsidRDefault="00AE69B6" w:rsidP="00AE69B6">
      <w:pPr>
        <w:pStyle w:val="aNote"/>
      </w:pPr>
      <w:r w:rsidRPr="005E5772">
        <w:rPr>
          <w:rStyle w:val="charItals"/>
        </w:rPr>
        <w:t>Note</w:t>
      </w:r>
      <w:r w:rsidRPr="005E5772">
        <w:rPr>
          <w:rStyle w:val="charItals"/>
        </w:rPr>
        <w:tab/>
      </w:r>
      <w:r w:rsidRPr="005E5772">
        <w:rPr>
          <w:rStyle w:val="charBoldItals"/>
        </w:rPr>
        <w:t>Person who died as a result of a motor accident</w:t>
      </w:r>
      <w:r w:rsidRPr="005E5772">
        <w:t>—see s </w:t>
      </w:r>
      <w:r w:rsidR="00986FB0" w:rsidRPr="005E5772">
        <w:t>36</w:t>
      </w:r>
      <w:r w:rsidRPr="005E5772">
        <w:t>.</w:t>
      </w:r>
    </w:p>
    <w:p w14:paraId="724B5309" w14:textId="77777777" w:rsidR="00560087" w:rsidRPr="005E5772" w:rsidRDefault="005E5772" w:rsidP="005E5772">
      <w:pPr>
        <w:pStyle w:val="Amain"/>
      </w:pPr>
      <w:r>
        <w:tab/>
      </w:r>
      <w:r w:rsidRPr="005E5772">
        <w:t>(2)</w:t>
      </w:r>
      <w:r w:rsidRPr="005E5772">
        <w:tab/>
      </w:r>
      <w:r w:rsidR="00531477" w:rsidRPr="005E5772">
        <w:t xml:space="preserve">This section </w:t>
      </w:r>
      <w:r w:rsidR="00560087" w:rsidRPr="005E5772">
        <w:t>is su</w:t>
      </w:r>
      <w:r w:rsidR="006B3732" w:rsidRPr="005E5772">
        <w:t>bject to the following sections:</w:t>
      </w:r>
    </w:p>
    <w:p w14:paraId="4EBD71A3" w14:textId="77777777" w:rsidR="00425514" w:rsidRPr="005E5772" w:rsidRDefault="005E5772" w:rsidP="005E5772">
      <w:pPr>
        <w:pStyle w:val="Apara"/>
      </w:pPr>
      <w:r>
        <w:tab/>
      </w:r>
      <w:r w:rsidRPr="005E5772">
        <w:t>(a)</w:t>
      </w:r>
      <w:r w:rsidRPr="005E5772">
        <w:tab/>
      </w:r>
      <w:r w:rsidR="00425514" w:rsidRPr="005E5772">
        <w:t>section </w:t>
      </w:r>
      <w:r w:rsidR="00986FB0" w:rsidRPr="005E5772">
        <w:t>46</w:t>
      </w:r>
      <w:r w:rsidR="00425514" w:rsidRPr="005E5772">
        <w:t xml:space="preserve"> (</w:t>
      </w:r>
      <w:r w:rsidR="007E4B49" w:rsidRPr="005E5772">
        <w:t>E</w:t>
      </w:r>
      <w:r w:rsidR="00425514" w:rsidRPr="005E5772">
        <w:t>ntitlement</w:t>
      </w:r>
      <w:r w:rsidR="007E4B49" w:rsidRPr="005E5772">
        <w:t xml:space="preserve"> limited</w:t>
      </w:r>
      <w:r w:rsidR="00425514" w:rsidRPr="005E5772">
        <w:t>—injuries self-inflicted)</w:t>
      </w:r>
      <w:r w:rsidR="006B3732" w:rsidRPr="005E5772">
        <w:t>;</w:t>
      </w:r>
    </w:p>
    <w:p w14:paraId="54BD4D4F" w14:textId="77777777" w:rsidR="00425514" w:rsidRPr="005E5772" w:rsidRDefault="005E5772" w:rsidP="005E5772">
      <w:pPr>
        <w:pStyle w:val="Apara"/>
      </w:pPr>
      <w:r>
        <w:tab/>
      </w:r>
      <w:r w:rsidRPr="005E5772">
        <w:t>(b)</w:t>
      </w:r>
      <w:r w:rsidRPr="005E5772">
        <w:tab/>
      </w:r>
      <w:r w:rsidR="00425514" w:rsidRPr="005E5772">
        <w:t>section </w:t>
      </w:r>
      <w:r w:rsidR="00986FB0" w:rsidRPr="005E5772">
        <w:t>49</w:t>
      </w:r>
      <w:r w:rsidR="00425514" w:rsidRPr="005E5772">
        <w:t xml:space="preserve"> (No entitlement—act of terrorism);</w:t>
      </w:r>
    </w:p>
    <w:p w14:paraId="7D4BBA65" w14:textId="77777777" w:rsidR="002F1A71" w:rsidRPr="005E5772" w:rsidRDefault="005E5772" w:rsidP="005E5772">
      <w:pPr>
        <w:pStyle w:val="Apara"/>
      </w:pPr>
      <w:r>
        <w:tab/>
      </w:r>
      <w:r w:rsidRPr="005E5772">
        <w:t>(c)</w:t>
      </w:r>
      <w:r w:rsidRPr="005E5772">
        <w:tab/>
      </w:r>
      <w:r w:rsidR="002F1A71" w:rsidRPr="005E5772">
        <w:t xml:space="preserve">section </w:t>
      </w:r>
      <w:r w:rsidR="00986FB0" w:rsidRPr="005E5772">
        <w:t>1</w:t>
      </w:r>
      <w:r w:rsidR="00503B66" w:rsidRPr="005E5772">
        <w:t>70</w:t>
      </w:r>
      <w:r w:rsidR="0070139D" w:rsidRPr="005E5772">
        <w:t xml:space="preserve"> (No entitlement to death benefits—death of foreign national outside Australia)</w:t>
      </w:r>
      <w:r w:rsidR="009714A5" w:rsidRPr="005E5772">
        <w:t>;</w:t>
      </w:r>
    </w:p>
    <w:p w14:paraId="5D3AA7B4" w14:textId="77777777" w:rsidR="00F4113D" w:rsidRPr="005E5772" w:rsidRDefault="005E5772" w:rsidP="005E5772">
      <w:pPr>
        <w:pStyle w:val="Apara"/>
      </w:pPr>
      <w:r>
        <w:tab/>
      </w:r>
      <w:r w:rsidRPr="005E5772">
        <w:t>(d)</w:t>
      </w:r>
      <w:r w:rsidRPr="005E5772">
        <w:tab/>
      </w:r>
      <w:r w:rsidR="00F4113D" w:rsidRPr="005E5772">
        <w:t>section </w:t>
      </w:r>
      <w:r w:rsidR="00986FB0" w:rsidRPr="005E5772">
        <w:t>1</w:t>
      </w:r>
      <w:r w:rsidR="00503B66" w:rsidRPr="005E5772">
        <w:t>71</w:t>
      </w:r>
      <w:r w:rsidR="00F4113D" w:rsidRPr="005E5772">
        <w:t xml:space="preserve"> (No entitlement to death benefits—conduct making up offence);</w:t>
      </w:r>
    </w:p>
    <w:p w14:paraId="2E409DB3" w14:textId="77777777" w:rsidR="00B53BB1" w:rsidRPr="005E5772" w:rsidRDefault="005E5772" w:rsidP="005E5772">
      <w:pPr>
        <w:pStyle w:val="Apara"/>
      </w:pPr>
      <w:r>
        <w:tab/>
      </w:r>
      <w:r w:rsidRPr="005E5772">
        <w:t>(e)</w:t>
      </w:r>
      <w:r w:rsidRPr="005E5772">
        <w:tab/>
      </w:r>
      <w:r w:rsidR="00531477" w:rsidRPr="005E5772">
        <w:t>section </w:t>
      </w:r>
      <w:r w:rsidR="00986FB0" w:rsidRPr="005E5772">
        <w:t>1</w:t>
      </w:r>
      <w:r w:rsidR="00503B66" w:rsidRPr="005E5772">
        <w:t>72</w:t>
      </w:r>
      <w:r w:rsidR="00560087" w:rsidRPr="005E5772">
        <w:t xml:space="preserve"> (No entitlement to death benefits—quality of life benefits </w:t>
      </w:r>
      <w:r w:rsidR="004C2D58" w:rsidRPr="005E5772">
        <w:t xml:space="preserve">or damages </w:t>
      </w:r>
      <w:r w:rsidR="00560087" w:rsidRPr="005E5772">
        <w:t>already paid)</w:t>
      </w:r>
      <w:r w:rsidR="00B53BB1" w:rsidRPr="005E5772">
        <w:t>;</w:t>
      </w:r>
    </w:p>
    <w:p w14:paraId="7FEEB8C9" w14:textId="77777777" w:rsidR="00560087" w:rsidRPr="005E5772" w:rsidRDefault="005E5772" w:rsidP="005E5772">
      <w:pPr>
        <w:pStyle w:val="Apara"/>
      </w:pPr>
      <w:r>
        <w:tab/>
      </w:r>
      <w:r w:rsidRPr="005E5772">
        <w:t>(f)</w:t>
      </w:r>
      <w:r w:rsidRPr="005E5772">
        <w:tab/>
      </w:r>
      <w:r w:rsidR="00B53BB1" w:rsidRPr="005E5772">
        <w:t xml:space="preserve">section </w:t>
      </w:r>
      <w:r w:rsidR="00986FB0" w:rsidRPr="005E5772">
        <w:t>17</w:t>
      </w:r>
      <w:r w:rsidR="00503B66" w:rsidRPr="005E5772">
        <w:t>3</w:t>
      </w:r>
      <w:r w:rsidR="00B53BB1" w:rsidRPr="005E5772">
        <w:t xml:space="preserve"> (No entitlement to death benefits—death benefits paid under workers compensation scheme)</w:t>
      </w:r>
      <w:r w:rsidR="00560087" w:rsidRPr="005E5772">
        <w:t>.</w:t>
      </w:r>
    </w:p>
    <w:p w14:paraId="0433F248" w14:textId="77777777" w:rsidR="00941A98" w:rsidRPr="005E5772" w:rsidRDefault="005E5772" w:rsidP="005E5772">
      <w:pPr>
        <w:pStyle w:val="AH5Sec"/>
      </w:pPr>
      <w:bookmarkStart w:id="220" w:name="_Toc174097995"/>
      <w:r w:rsidRPr="00A5658C">
        <w:rPr>
          <w:rStyle w:val="CharSectNo"/>
        </w:rPr>
        <w:t>170</w:t>
      </w:r>
      <w:r w:rsidRPr="005E5772">
        <w:tab/>
      </w:r>
      <w:r w:rsidR="00941A98" w:rsidRPr="005E5772">
        <w:t>No entitlement to death benefits—</w:t>
      </w:r>
      <w:r w:rsidR="002F1A71" w:rsidRPr="005E5772">
        <w:t xml:space="preserve">death of </w:t>
      </w:r>
      <w:r w:rsidR="00941A98" w:rsidRPr="005E5772">
        <w:t>foreign national outside Australia</w:t>
      </w:r>
      <w:bookmarkEnd w:id="220"/>
    </w:p>
    <w:p w14:paraId="57E25FFD" w14:textId="77777777" w:rsidR="002F1A71" w:rsidRPr="005E5772" w:rsidRDefault="005E5772" w:rsidP="005E5772">
      <w:pPr>
        <w:pStyle w:val="Amain"/>
      </w:pPr>
      <w:r>
        <w:tab/>
      </w:r>
      <w:r w:rsidRPr="005E5772">
        <w:t>(1)</w:t>
      </w:r>
      <w:r w:rsidRPr="005E5772">
        <w:tab/>
      </w:r>
      <w:r w:rsidR="002F1A71" w:rsidRPr="005E5772">
        <w:t>This section applies if—</w:t>
      </w:r>
    </w:p>
    <w:p w14:paraId="228950B7" w14:textId="77777777" w:rsidR="002F1A71" w:rsidRPr="005E5772" w:rsidRDefault="005E5772" w:rsidP="005E5772">
      <w:pPr>
        <w:pStyle w:val="Apara"/>
      </w:pPr>
      <w:r>
        <w:tab/>
      </w:r>
      <w:r w:rsidRPr="005E5772">
        <w:t>(a)</w:t>
      </w:r>
      <w:r w:rsidRPr="005E5772">
        <w:tab/>
      </w:r>
      <w:r w:rsidR="002F1A71" w:rsidRPr="005E5772">
        <w:t>a person dies as a result of a motor accident; and</w:t>
      </w:r>
    </w:p>
    <w:p w14:paraId="08EA543A" w14:textId="77777777" w:rsidR="002F1A71" w:rsidRPr="005E5772" w:rsidRDefault="005E5772" w:rsidP="005E5772">
      <w:pPr>
        <w:pStyle w:val="Apara"/>
      </w:pPr>
      <w:r>
        <w:tab/>
      </w:r>
      <w:r w:rsidRPr="005E5772">
        <w:t>(b)</w:t>
      </w:r>
      <w:r w:rsidRPr="005E5772">
        <w:tab/>
      </w:r>
      <w:r w:rsidR="002F1A71" w:rsidRPr="005E5772">
        <w:t>the person is a foreign national; and</w:t>
      </w:r>
    </w:p>
    <w:p w14:paraId="20ADDD16" w14:textId="77777777" w:rsidR="002F1A71" w:rsidRPr="005E5772" w:rsidRDefault="005E5772" w:rsidP="005E5772">
      <w:pPr>
        <w:pStyle w:val="Apara"/>
        <w:keepNext/>
      </w:pPr>
      <w:r>
        <w:lastRenderedPageBreak/>
        <w:tab/>
      </w:r>
      <w:r w:rsidRPr="005E5772">
        <w:t>(c)</w:t>
      </w:r>
      <w:r w:rsidRPr="005E5772">
        <w:tab/>
      </w:r>
      <w:r w:rsidR="002F1A71" w:rsidRPr="005E5772">
        <w:t>the person’s death happens outside Australia.</w:t>
      </w:r>
    </w:p>
    <w:p w14:paraId="49074851" w14:textId="77777777" w:rsidR="002F1A71" w:rsidRPr="005E5772" w:rsidRDefault="002F1A71" w:rsidP="002F1A71">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14:paraId="376E3586" w14:textId="77777777" w:rsidR="00941A98" w:rsidRPr="005E5772" w:rsidRDefault="005E5772" w:rsidP="005E5772">
      <w:pPr>
        <w:pStyle w:val="Amain"/>
      </w:pPr>
      <w:r>
        <w:tab/>
      </w:r>
      <w:r w:rsidRPr="005E5772">
        <w:t>(2)</w:t>
      </w:r>
      <w:r w:rsidRPr="005E5772">
        <w:tab/>
      </w:r>
      <w:r w:rsidR="002F1A71" w:rsidRPr="005E5772">
        <w:t xml:space="preserve">A dependant of the person is not entitled to death benefits in relation to the person’s death. </w:t>
      </w:r>
    </w:p>
    <w:p w14:paraId="1A083750" w14:textId="77777777" w:rsidR="00515F5B" w:rsidRPr="005E5772" w:rsidRDefault="005E5772" w:rsidP="005E5772">
      <w:pPr>
        <w:pStyle w:val="AH5Sec"/>
      </w:pPr>
      <w:bookmarkStart w:id="221" w:name="_Toc174097996"/>
      <w:r w:rsidRPr="00A5658C">
        <w:rPr>
          <w:rStyle w:val="CharSectNo"/>
        </w:rPr>
        <w:t>171</w:t>
      </w:r>
      <w:r w:rsidRPr="005E5772">
        <w:tab/>
      </w:r>
      <w:r w:rsidR="00515F5B" w:rsidRPr="005E5772">
        <w:t>No entitlement to death benefits—conduct making up offence</w:t>
      </w:r>
      <w:bookmarkEnd w:id="221"/>
    </w:p>
    <w:p w14:paraId="483EC58A" w14:textId="77777777" w:rsidR="00515F5B" w:rsidRPr="005E5772" w:rsidRDefault="005E5772" w:rsidP="005E5772">
      <w:pPr>
        <w:pStyle w:val="Amain"/>
      </w:pPr>
      <w:r>
        <w:tab/>
      </w:r>
      <w:r w:rsidRPr="005E5772">
        <w:t>(1)</w:t>
      </w:r>
      <w:r w:rsidRPr="005E5772">
        <w:tab/>
      </w:r>
      <w:r w:rsidR="00515F5B" w:rsidRPr="005E5772">
        <w:t>This section applies if—</w:t>
      </w:r>
    </w:p>
    <w:p w14:paraId="2B2D11EE" w14:textId="77777777" w:rsidR="00515F5B" w:rsidRPr="005E5772" w:rsidRDefault="005E5772" w:rsidP="005E5772">
      <w:pPr>
        <w:pStyle w:val="Apara"/>
      </w:pPr>
      <w:r>
        <w:tab/>
      </w:r>
      <w:r w:rsidRPr="005E5772">
        <w:t>(a)</w:t>
      </w:r>
      <w:r w:rsidRPr="005E5772">
        <w:tab/>
      </w:r>
      <w:r w:rsidR="00515F5B" w:rsidRPr="005E5772">
        <w:t>a person dies as a result of a motor accident; and</w:t>
      </w:r>
    </w:p>
    <w:p w14:paraId="7B15A648" w14:textId="77777777" w:rsidR="00515F5B" w:rsidRPr="005E5772" w:rsidRDefault="005E5772" w:rsidP="005E5772">
      <w:pPr>
        <w:pStyle w:val="Apara"/>
      </w:pPr>
      <w:r>
        <w:tab/>
      </w:r>
      <w:r w:rsidRPr="005E5772">
        <w:t>(b)</w:t>
      </w:r>
      <w:r w:rsidRPr="005E5772">
        <w:tab/>
      </w:r>
      <w:r w:rsidR="00515F5B" w:rsidRPr="005E5772">
        <w:t>a coroner establishes that conduct the person engaged in, in relation to the motor accident, made up the physical elements consisting of conduct of—</w:t>
      </w:r>
    </w:p>
    <w:p w14:paraId="08991BA9" w14:textId="77777777" w:rsidR="00515F5B" w:rsidRPr="005E5772" w:rsidRDefault="005E5772" w:rsidP="005E5772">
      <w:pPr>
        <w:pStyle w:val="Asubpara"/>
      </w:pPr>
      <w:r>
        <w:tab/>
      </w:r>
      <w:r w:rsidRPr="005E5772">
        <w:t>(i)</w:t>
      </w:r>
      <w:r w:rsidRPr="005E5772">
        <w:tab/>
      </w:r>
      <w:r w:rsidR="00515F5B" w:rsidRPr="005E5772">
        <w:t>2 or more driving offences; or</w:t>
      </w:r>
    </w:p>
    <w:p w14:paraId="74C6CD7A" w14:textId="77777777" w:rsidR="00515F5B" w:rsidRPr="005E5772" w:rsidRDefault="005E5772" w:rsidP="005E5772">
      <w:pPr>
        <w:pStyle w:val="Asubpara"/>
      </w:pPr>
      <w:r>
        <w:tab/>
      </w:r>
      <w:r w:rsidRPr="005E5772">
        <w:t>(ii)</w:t>
      </w:r>
      <w:r w:rsidRPr="005E5772">
        <w:tab/>
      </w:r>
      <w:r w:rsidR="00515F5B" w:rsidRPr="005E5772">
        <w:t>a serious offence.</w:t>
      </w:r>
    </w:p>
    <w:p w14:paraId="09C5AC2C" w14:textId="77777777" w:rsidR="00515F5B" w:rsidRPr="005E5772" w:rsidRDefault="005E5772" w:rsidP="005E5772">
      <w:pPr>
        <w:pStyle w:val="Amain"/>
      </w:pPr>
      <w:r>
        <w:tab/>
      </w:r>
      <w:r w:rsidRPr="005E5772">
        <w:t>(2)</w:t>
      </w:r>
      <w:r w:rsidRPr="005E5772">
        <w:tab/>
      </w:r>
      <w:r w:rsidR="00030959" w:rsidRPr="005E5772">
        <w:t xml:space="preserve">A </w:t>
      </w:r>
      <w:r w:rsidR="000B382B" w:rsidRPr="005E5772">
        <w:t>dependant of the person</w:t>
      </w:r>
      <w:r w:rsidR="00515F5B" w:rsidRPr="005E5772">
        <w:t xml:space="preserve"> is not entitled to death benefits in relation to the person’s death. </w:t>
      </w:r>
    </w:p>
    <w:p w14:paraId="7F6AC85B" w14:textId="77777777" w:rsidR="00515F5B" w:rsidRPr="005E5772" w:rsidRDefault="005E5772" w:rsidP="005E5772">
      <w:pPr>
        <w:pStyle w:val="Amain"/>
      </w:pPr>
      <w:r>
        <w:tab/>
      </w:r>
      <w:r w:rsidRPr="005E5772">
        <w:t>(3)</w:t>
      </w:r>
      <w:r w:rsidRPr="005E5772">
        <w:tab/>
      </w:r>
      <w:r w:rsidR="00515F5B" w:rsidRPr="005E5772">
        <w:t>In this section:</w:t>
      </w:r>
    </w:p>
    <w:p w14:paraId="3E9549FD" w14:textId="4F99DEFA" w:rsidR="00515F5B" w:rsidRPr="005E5772" w:rsidRDefault="00515F5B" w:rsidP="005E5772">
      <w:pPr>
        <w:pStyle w:val="aDef"/>
      </w:pPr>
      <w:r w:rsidRPr="005E5772">
        <w:rPr>
          <w:rStyle w:val="charBoldItals"/>
        </w:rPr>
        <w:t>serious offence</w:t>
      </w:r>
      <w:r w:rsidRPr="005E5772">
        <w:t>—see section </w:t>
      </w:r>
      <w:r w:rsidR="00986FB0" w:rsidRPr="005E5772">
        <w:t>48</w:t>
      </w:r>
      <w:r w:rsidRPr="005E5772">
        <w:t xml:space="preserve"> (</w:t>
      </w:r>
      <w:r w:rsidR="00104808">
        <w:t>6</w:t>
      </w:r>
      <w:r w:rsidRPr="005E5772">
        <w:t>).</w:t>
      </w:r>
    </w:p>
    <w:p w14:paraId="00443D5D" w14:textId="77777777" w:rsidR="00560087" w:rsidRPr="005E5772" w:rsidRDefault="005E5772" w:rsidP="005E5772">
      <w:pPr>
        <w:pStyle w:val="AH5Sec"/>
      </w:pPr>
      <w:bookmarkStart w:id="222" w:name="_Toc174097997"/>
      <w:r w:rsidRPr="00A5658C">
        <w:rPr>
          <w:rStyle w:val="CharSectNo"/>
        </w:rPr>
        <w:t>172</w:t>
      </w:r>
      <w:r w:rsidRPr="005E5772">
        <w:tab/>
      </w:r>
      <w:r w:rsidR="00560087" w:rsidRPr="005E5772">
        <w:t xml:space="preserve">No entitlement to death benefits—quality of life benefits </w:t>
      </w:r>
      <w:r w:rsidR="00A446FF" w:rsidRPr="005E5772">
        <w:t xml:space="preserve">or damages </w:t>
      </w:r>
      <w:r w:rsidR="00560087" w:rsidRPr="005E5772">
        <w:t>already paid</w:t>
      </w:r>
      <w:bookmarkEnd w:id="222"/>
    </w:p>
    <w:p w14:paraId="54F2D314" w14:textId="77777777" w:rsidR="00FA3CE2" w:rsidRPr="005E5772" w:rsidRDefault="000D3504" w:rsidP="00560087">
      <w:pPr>
        <w:pStyle w:val="Amainreturn"/>
        <w:rPr>
          <w:strike/>
        </w:rPr>
      </w:pPr>
      <w:r w:rsidRPr="005E5772">
        <w:t>A dependant</w:t>
      </w:r>
      <w:r w:rsidR="00560087" w:rsidRPr="005E5772">
        <w:t xml:space="preserve"> of a person </w:t>
      </w:r>
      <w:r w:rsidR="00266534" w:rsidRPr="005E5772">
        <w:t>who died</w:t>
      </w:r>
      <w:r w:rsidR="00560087" w:rsidRPr="005E5772">
        <w:t xml:space="preserve"> as a result of a motor accident is not entitled to death benefits </w:t>
      </w:r>
      <w:r w:rsidRPr="005E5772">
        <w:t>in relation to the person’s</w:t>
      </w:r>
      <w:r w:rsidR="00560087" w:rsidRPr="005E5772">
        <w:t xml:space="preserve"> death if the </w:t>
      </w:r>
      <w:r w:rsidR="00FA3CE2" w:rsidRPr="005E5772">
        <w:t>person received—</w:t>
      </w:r>
    </w:p>
    <w:p w14:paraId="02988C40" w14:textId="77777777" w:rsidR="00560087" w:rsidRPr="005E5772" w:rsidRDefault="005E5772" w:rsidP="005E5772">
      <w:pPr>
        <w:pStyle w:val="Apara"/>
      </w:pPr>
      <w:r>
        <w:tab/>
      </w:r>
      <w:r w:rsidRPr="005E5772">
        <w:t>(a)</w:t>
      </w:r>
      <w:r w:rsidRPr="005E5772">
        <w:tab/>
      </w:r>
      <w:r w:rsidR="00560087" w:rsidRPr="005E5772">
        <w:t>quality of life benefits in</w:t>
      </w:r>
      <w:r w:rsidR="00FA3CE2" w:rsidRPr="005E5772">
        <w:t xml:space="preserve"> relation to the motor accident; or</w:t>
      </w:r>
    </w:p>
    <w:p w14:paraId="314916EB" w14:textId="77777777" w:rsidR="00FA3CE2" w:rsidRPr="005E5772" w:rsidRDefault="005E5772" w:rsidP="005E5772">
      <w:pPr>
        <w:pStyle w:val="Apara"/>
      </w:pPr>
      <w:r>
        <w:tab/>
      </w:r>
      <w:r w:rsidRPr="005E5772">
        <w:t>(b)</w:t>
      </w:r>
      <w:r w:rsidRPr="005E5772">
        <w:tab/>
      </w:r>
      <w:r w:rsidR="006D25A3" w:rsidRPr="005E5772">
        <w:t xml:space="preserve">quality of life </w:t>
      </w:r>
      <w:r w:rsidR="00FA3CE2" w:rsidRPr="005E5772">
        <w:t>damages in relation to the motor accident.</w:t>
      </w:r>
    </w:p>
    <w:p w14:paraId="5C00FA88" w14:textId="77777777" w:rsidR="002216BB" w:rsidRPr="005E5772" w:rsidRDefault="005E5772" w:rsidP="005E5772">
      <w:pPr>
        <w:pStyle w:val="AH5Sec"/>
      </w:pPr>
      <w:bookmarkStart w:id="223" w:name="_Toc174097998"/>
      <w:r w:rsidRPr="00A5658C">
        <w:rPr>
          <w:rStyle w:val="CharSectNo"/>
        </w:rPr>
        <w:lastRenderedPageBreak/>
        <w:t>173</w:t>
      </w:r>
      <w:r w:rsidRPr="005E5772">
        <w:tab/>
      </w:r>
      <w:r w:rsidR="002216BB" w:rsidRPr="005E5772">
        <w:t>No entitlement to death benefits—death benefits paid under workers compensation scheme</w:t>
      </w:r>
      <w:bookmarkEnd w:id="223"/>
    </w:p>
    <w:p w14:paraId="2C9816FD" w14:textId="77777777" w:rsidR="002216BB" w:rsidRPr="005E5772" w:rsidRDefault="005E5772" w:rsidP="003251FF">
      <w:pPr>
        <w:pStyle w:val="Amain"/>
        <w:keepNext/>
      </w:pPr>
      <w:r>
        <w:tab/>
      </w:r>
      <w:r w:rsidRPr="005E5772">
        <w:t>(1)</w:t>
      </w:r>
      <w:r w:rsidRPr="005E5772">
        <w:tab/>
      </w:r>
      <w:r w:rsidR="002216BB" w:rsidRPr="005E5772">
        <w:t>This section applies if—</w:t>
      </w:r>
    </w:p>
    <w:p w14:paraId="61B6AABF" w14:textId="77777777" w:rsidR="002216BB" w:rsidRPr="005E5772" w:rsidRDefault="005E5772" w:rsidP="003251FF">
      <w:pPr>
        <w:pStyle w:val="Apara"/>
        <w:keepNext/>
      </w:pPr>
      <w:r>
        <w:tab/>
      </w:r>
      <w:r w:rsidRPr="005E5772">
        <w:t>(a)</w:t>
      </w:r>
      <w:r w:rsidRPr="005E5772">
        <w:tab/>
      </w:r>
      <w:r w:rsidR="002216BB" w:rsidRPr="005E5772">
        <w:t>a person dies as a result of a motor accident; and</w:t>
      </w:r>
    </w:p>
    <w:p w14:paraId="37C13C20" w14:textId="77777777" w:rsidR="002216BB" w:rsidRPr="005E5772" w:rsidRDefault="005E5772" w:rsidP="005E5772">
      <w:pPr>
        <w:pStyle w:val="Apara"/>
      </w:pPr>
      <w:r>
        <w:tab/>
      </w:r>
      <w:r w:rsidRPr="005E5772">
        <w:t>(b)</w:t>
      </w:r>
      <w:r w:rsidRPr="005E5772">
        <w:tab/>
      </w:r>
      <w:r w:rsidR="002216BB" w:rsidRPr="005E5772">
        <w:t xml:space="preserve">death benefits (other than funeral expenses) </w:t>
      </w:r>
      <w:r w:rsidR="00BF7B9E" w:rsidRPr="005E5772">
        <w:t xml:space="preserve">are paid </w:t>
      </w:r>
      <w:r w:rsidR="002216BB" w:rsidRPr="005E5772">
        <w:t xml:space="preserve">under a workers compensation </w:t>
      </w:r>
      <w:r w:rsidR="005658AA" w:rsidRPr="005E5772">
        <w:t xml:space="preserve">scheme </w:t>
      </w:r>
      <w:r w:rsidR="00BF7B9E" w:rsidRPr="005E5772">
        <w:t xml:space="preserve">for the benefit of </w:t>
      </w:r>
      <w:r w:rsidR="005B33C8" w:rsidRPr="005E5772">
        <w:t xml:space="preserve">a </w:t>
      </w:r>
      <w:r w:rsidR="000B382B" w:rsidRPr="005E5772">
        <w:t xml:space="preserve">dependant of the </w:t>
      </w:r>
      <w:r w:rsidR="005B33C8" w:rsidRPr="005E5772">
        <w:t>person</w:t>
      </w:r>
      <w:r w:rsidR="002216BB" w:rsidRPr="005E5772">
        <w:t>.</w:t>
      </w:r>
    </w:p>
    <w:p w14:paraId="0B2C7032" w14:textId="77777777" w:rsidR="002216BB" w:rsidRPr="005E5772" w:rsidRDefault="005E5772" w:rsidP="005E5772">
      <w:pPr>
        <w:pStyle w:val="Amain"/>
      </w:pPr>
      <w:r>
        <w:tab/>
      </w:r>
      <w:r w:rsidRPr="005E5772">
        <w:t>(2)</w:t>
      </w:r>
      <w:r w:rsidRPr="005E5772">
        <w:tab/>
      </w:r>
      <w:r w:rsidR="003B06E4" w:rsidRPr="005E5772">
        <w:t xml:space="preserve">The </w:t>
      </w:r>
      <w:r w:rsidR="005B33C8" w:rsidRPr="005E5772">
        <w:t>dependant</w:t>
      </w:r>
      <w:r w:rsidR="003B06E4" w:rsidRPr="005E5772">
        <w:t xml:space="preserve"> is not entitled to death benefits in relation to the person’s death.</w:t>
      </w:r>
      <w:r w:rsidR="002216BB" w:rsidRPr="005E5772">
        <w:t xml:space="preserve"> </w:t>
      </w:r>
    </w:p>
    <w:p w14:paraId="42D8D61A" w14:textId="77777777" w:rsidR="005F1045" w:rsidRPr="005E5772" w:rsidRDefault="005E5772" w:rsidP="005E5772">
      <w:pPr>
        <w:pStyle w:val="Amain"/>
      </w:pPr>
      <w:r>
        <w:tab/>
      </w:r>
      <w:r w:rsidRPr="005E5772">
        <w:t>(3)</w:t>
      </w:r>
      <w:r w:rsidRPr="005E5772">
        <w:tab/>
      </w:r>
      <w:r w:rsidR="00A82031" w:rsidRPr="005E5772">
        <w:t xml:space="preserve">If the </w:t>
      </w:r>
      <w:r w:rsidR="005B33C8" w:rsidRPr="005E5772">
        <w:t>dependant</w:t>
      </w:r>
      <w:r w:rsidR="00A82031" w:rsidRPr="005E5772">
        <w:t xml:space="preserve"> ha</w:t>
      </w:r>
      <w:r w:rsidR="00715530" w:rsidRPr="005E5772">
        <w:t>s</w:t>
      </w:r>
      <w:r w:rsidR="00A82031" w:rsidRPr="005E5772">
        <w:t xml:space="preserve"> been paid death benefits under </w:t>
      </w:r>
      <w:r w:rsidR="00AF35B2" w:rsidRPr="005E5772">
        <w:t xml:space="preserve">this part, the insurer is entitled to recover the death benefits from the </w:t>
      </w:r>
      <w:r w:rsidR="005B33C8" w:rsidRPr="005E5772">
        <w:t>dependant</w:t>
      </w:r>
      <w:r w:rsidR="00AF35B2" w:rsidRPr="005E5772">
        <w:t>.</w:t>
      </w:r>
    </w:p>
    <w:p w14:paraId="139A762B" w14:textId="77777777" w:rsidR="00560087" w:rsidRPr="00A5658C" w:rsidRDefault="005E5772" w:rsidP="005E5772">
      <w:pPr>
        <w:pStyle w:val="AH3Div"/>
      </w:pPr>
      <w:bookmarkStart w:id="224" w:name="_Toc174097999"/>
      <w:r w:rsidRPr="00A5658C">
        <w:rPr>
          <w:rStyle w:val="CharDivNo"/>
        </w:rPr>
        <w:t>Division 2.7.3</w:t>
      </w:r>
      <w:r w:rsidRPr="005E5772">
        <w:tab/>
      </w:r>
      <w:r w:rsidR="00560087" w:rsidRPr="00A5658C">
        <w:rPr>
          <w:rStyle w:val="CharDivText"/>
        </w:rPr>
        <w:t>Death benefits—amount payable</w:t>
      </w:r>
      <w:bookmarkEnd w:id="224"/>
    </w:p>
    <w:p w14:paraId="27B4177B" w14:textId="77777777" w:rsidR="00560087" w:rsidRPr="005E5772" w:rsidRDefault="005E5772" w:rsidP="005E5772">
      <w:pPr>
        <w:pStyle w:val="AH5Sec"/>
      </w:pPr>
      <w:bookmarkStart w:id="225" w:name="_Toc174098000"/>
      <w:r w:rsidRPr="00A5658C">
        <w:rPr>
          <w:rStyle w:val="CharSectNo"/>
        </w:rPr>
        <w:t>174</w:t>
      </w:r>
      <w:r w:rsidRPr="005E5772">
        <w:tab/>
      </w:r>
      <w:r w:rsidR="00715530" w:rsidRPr="005E5772">
        <w:t>Amount of d</w:t>
      </w:r>
      <w:r w:rsidR="00560087" w:rsidRPr="005E5772">
        <w:t>eath benefits payable</w:t>
      </w:r>
      <w:bookmarkEnd w:id="225"/>
    </w:p>
    <w:p w14:paraId="42F58494" w14:textId="77777777" w:rsidR="00560087" w:rsidRPr="005E5772" w:rsidRDefault="00560087" w:rsidP="0039667D">
      <w:pPr>
        <w:pStyle w:val="Amainreturn"/>
      </w:pPr>
      <w:r w:rsidRPr="005E5772">
        <w:t>The following amount</w:t>
      </w:r>
      <w:r w:rsidR="005D14BC" w:rsidRPr="005E5772">
        <w:t>s</w:t>
      </w:r>
      <w:r w:rsidRPr="005E5772">
        <w:t xml:space="preserve"> of death benefits</w:t>
      </w:r>
      <w:r w:rsidR="005D14BC" w:rsidRPr="005E5772">
        <w:t xml:space="preserve"> are payable to the </w:t>
      </w:r>
      <w:r w:rsidR="000B382B" w:rsidRPr="005E5772">
        <w:t>dependants</w:t>
      </w:r>
      <w:r w:rsidR="005D14BC" w:rsidRPr="005E5772">
        <w:t xml:space="preserve"> of a person </w:t>
      </w:r>
      <w:r w:rsidR="00266534" w:rsidRPr="005E5772">
        <w:t>who died</w:t>
      </w:r>
      <w:r w:rsidR="005D14BC" w:rsidRPr="005E5772">
        <w:t xml:space="preserve"> as a result of a motor accident</w:t>
      </w:r>
      <w:r w:rsidRPr="005E5772">
        <w:t>:</w:t>
      </w:r>
    </w:p>
    <w:p w14:paraId="5FEBF2C3" w14:textId="77777777" w:rsidR="00560087" w:rsidRPr="005E5772" w:rsidRDefault="005E5772" w:rsidP="005E5772">
      <w:pPr>
        <w:pStyle w:val="Apara"/>
      </w:pPr>
      <w:r>
        <w:tab/>
      </w:r>
      <w:r w:rsidRPr="005E5772">
        <w:t>(a)</w:t>
      </w:r>
      <w:r w:rsidRPr="005E5772">
        <w:tab/>
      </w:r>
      <w:r w:rsidR="005D14BC" w:rsidRPr="005E5772">
        <w:t>if, at the date of the motor accident, the dead person had a domestic partner or depen</w:t>
      </w:r>
      <w:r w:rsidR="009E28B3" w:rsidRPr="005E5772">
        <w:t>dent former domestic partner</w:t>
      </w:r>
      <w:r w:rsidR="00DE436A" w:rsidRPr="005E5772">
        <w:t>—</w:t>
      </w:r>
      <w:r w:rsidR="00560087" w:rsidRPr="005E5772">
        <w:t xml:space="preserve">$190 000 </w:t>
      </w:r>
      <w:r w:rsidR="0078580F" w:rsidRPr="005E5772">
        <w:t>AWE i</w:t>
      </w:r>
      <w:r w:rsidR="00560087" w:rsidRPr="005E5772">
        <w:t>ndexed;</w:t>
      </w:r>
    </w:p>
    <w:p w14:paraId="79CD0A3D" w14:textId="77777777" w:rsidR="005D14BC" w:rsidRPr="005E5772" w:rsidRDefault="005E5772" w:rsidP="005E5772">
      <w:pPr>
        <w:pStyle w:val="Apara"/>
      </w:pPr>
      <w:r>
        <w:tab/>
      </w:r>
      <w:r w:rsidRPr="005E5772">
        <w:t>(b)</w:t>
      </w:r>
      <w:r w:rsidRPr="005E5772">
        <w:tab/>
      </w:r>
      <w:r w:rsidR="005D14BC" w:rsidRPr="005E5772">
        <w:t>if, at the date of the motor accident, the dead person had—</w:t>
      </w:r>
    </w:p>
    <w:p w14:paraId="4A0EB979" w14:textId="77777777" w:rsidR="005D14BC" w:rsidRPr="005E5772" w:rsidRDefault="005E5772" w:rsidP="005E5772">
      <w:pPr>
        <w:pStyle w:val="Asubpara"/>
      </w:pPr>
      <w:r>
        <w:tab/>
      </w:r>
      <w:r w:rsidRPr="005E5772">
        <w:t>(i)</w:t>
      </w:r>
      <w:r w:rsidRPr="005E5772">
        <w:tab/>
      </w:r>
      <w:r w:rsidR="005D14BC" w:rsidRPr="005E5772">
        <w:t>only 1 dependent child</w:t>
      </w:r>
      <w:r w:rsidR="00DE436A" w:rsidRPr="005E5772">
        <w:t>—</w:t>
      </w:r>
      <w:r w:rsidR="005D14BC" w:rsidRPr="005E5772">
        <w:t>$40 000 </w:t>
      </w:r>
      <w:r w:rsidR="0078580F" w:rsidRPr="005E5772">
        <w:t>AWE i</w:t>
      </w:r>
      <w:r w:rsidR="005D14BC" w:rsidRPr="005E5772">
        <w:t>ndexed;</w:t>
      </w:r>
      <w:r w:rsidR="00FB6FC3" w:rsidRPr="005E5772">
        <w:t xml:space="preserve"> or</w:t>
      </w:r>
    </w:p>
    <w:p w14:paraId="31EE45C7" w14:textId="77777777" w:rsidR="005D14BC" w:rsidRPr="005E5772" w:rsidRDefault="005E5772" w:rsidP="005E5772">
      <w:pPr>
        <w:pStyle w:val="Asubpara"/>
      </w:pPr>
      <w:r>
        <w:tab/>
      </w:r>
      <w:r w:rsidRPr="005E5772">
        <w:t>(ii)</w:t>
      </w:r>
      <w:r w:rsidRPr="005E5772">
        <w:tab/>
      </w:r>
      <w:r w:rsidR="005D14BC" w:rsidRPr="005E5772">
        <w:t>only 2 dependent children</w:t>
      </w:r>
      <w:r w:rsidR="00DE436A" w:rsidRPr="005E5772">
        <w:t>—</w:t>
      </w:r>
      <w:r w:rsidR="005D14BC" w:rsidRPr="005E5772">
        <w:t>$80 000 </w:t>
      </w:r>
      <w:r w:rsidR="0078580F" w:rsidRPr="005E5772">
        <w:t>AWE i</w:t>
      </w:r>
      <w:r w:rsidR="005D14BC" w:rsidRPr="005E5772">
        <w:t>ndexed;</w:t>
      </w:r>
      <w:r w:rsidR="00FB6FC3" w:rsidRPr="005E5772">
        <w:t xml:space="preserve"> or</w:t>
      </w:r>
    </w:p>
    <w:p w14:paraId="1CF7AF93" w14:textId="77777777" w:rsidR="005D14BC" w:rsidRPr="005E5772" w:rsidRDefault="005E5772" w:rsidP="005E5772">
      <w:pPr>
        <w:pStyle w:val="Asubpara"/>
      </w:pPr>
      <w:r>
        <w:tab/>
      </w:r>
      <w:r w:rsidRPr="005E5772">
        <w:t>(iii)</w:t>
      </w:r>
      <w:r w:rsidRPr="005E5772">
        <w:tab/>
      </w:r>
      <w:r w:rsidR="005D14BC" w:rsidRPr="005E5772">
        <w:t>only 3 dependent children</w:t>
      </w:r>
      <w:r w:rsidR="00DE436A" w:rsidRPr="005E5772">
        <w:t>—</w:t>
      </w:r>
      <w:r w:rsidR="005D14BC" w:rsidRPr="005E5772">
        <w:t>$120 000 </w:t>
      </w:r>
      <w:r w:rsidR="0078580F" w:rsidRPr="005E5772">
        <w:t>AWE i</w:t>
      </w:r>
      <w:r w:rsidR="005D14BC" w:rsidRPr="005E5772">
        <w:t>ndexed;</w:t>
      </w:r>
      <w:r w:rsidR="00FB6FC3" w:rsidRPr="005E5772">
        <w:t xml:space="preserve"> or</w:t>
      </w:r>
    </w:p>
    <w:p w14:paraId="65174A6E" w14:textId="77777777" w:rsidR="005D14BC" w:rsidRPr="005E5772" w:rsidRDefault="005E5772" w:rsidP="005E5772">
      <w:pPr>
        <w:pStyle w:val="Asubpara"/>
        <w:keepNext/>
      </w:pPr>
      <w:r>
        <w:tab/>
      </w:r>
      <w:r w:rsidRPr="005E5772">
        <w:t>(iv)</w:t>
      </w:r>
      <w:r w:rsidRPr="005E5772">
        <w:tab/>
      </w:r>
      <w:r w:rsidR="005D14BC" w:rsidRPr="005E5772">
        <w:t>4 or more dependent children</w:t>
      </w:r>
      <w:r w:rsidR="00DE436A" w:rsidRPr="005E5772">
        <w:t>—</w:t>
      </w:r>
      <w:r w:rsidR="005D14BC" w:rsidRPr="005E5772">
        <w:t>$160 000 </w:t>
      </w:r>
      <w:r w:rsidR="0078580F" w:rsidRPr="005E5772">
        <w:t>AWE i</w:t>
      </w:r>
      <w:r w:rsidR="005D14BC" w:rsidRPr="005E5772">
        <w:t>ndexed.</w:t>
      </w:r>
    </w:p>
    <w:p w14:paraId="498F485C" w14:textId="77777777" w:rsidR="006255A2" w:rsidRPr="005E5772" w:rsidRDefault="006255A2" w:rsidP="006255A2">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715530" w:rsidRPr="005E5772">
        <w:t>, for an amount</w:t>
      </w:r>
      <w:r w:rsidRPr="005E5772">
        <w:t>—see</w:t>
      </w:r>
      <w:r w:rsidR="00340555" w:rsidRPr="005E5772">
        <w:t> s </w:t>
      </w:r>
      <w:r w:rsidR="00986FB0" w:rsidRPr="005E5772">
        <w:t>18</w:t>
      </w:r>
      <w:r w:rsidRPr="005E5772">
        <w:t>.</w:t>
      </w:r>
    </w:p>
    <w:p w14:paraId="18D7C891" w14:textId="77777777" w:rsidR="00560087" w:rsidRPr="005E5772" w:rsidRDefault="005E5772" w:rsidP="005E5772">
      <w:pPr>
        <w:pStyle w:val="AH5Sec"/>
      </w:pPr>
      <w:bookmarkStart w:id="226" w:name="_Toc174098001"/>
      <w:r w:rsidRPr="00A5658C">
        <w:rPr>
          <w:rStyle w:val="CharSectNo"/>
        </w:rPr>
        <w:lastRenderedPageBreak/>
        <w:t>175</w:t>
      </w:r>
      <w:r w:rsidRPr="005E5772">
        <w:tab/>
      </w:r>
      <w:r w:rsidR="00560087" w:rsidRPr="005E5772">
        <w:t>Death benefits—income replacement benefits and treatment and care benefits still payable</w:t>
      </w:r>
      <w:bookmarkEnd w:id="226"/>
    </w:p>
    <w:p w14:paraId="29361FAB" w14:textId="77777777" w:rsidR="00560087" w:rsidRPr="005E5772" w:rsidRDefault="005E5772" w:rsidP="005E5772">
      <w:pPr>
        <w:pStyle w:val="Amain"/>
      </w:pPr>
      <w:r>
        <w:tab/>
      </w:r>
      <w:r w:rsidRPr="005E5772">
        <w:t>(1)</w:t>
      </w:r>
      <w:r w:rsidRPr="005E5772">
        <w:tab/>
      </w:r>
      <w:r w:rsidR="00531477" w:rsidRPr="005E5772">
        <w:t xml:space="preserve">This section </w:t>
      </w:r>
      <w:r w:rsidR="00560087" w:rsidRPr="005E5772">
        <w:t>applies if—</w:t>
      </w:r>
    </w:p>
    <w:p w14:paraId="1C69B76B" w14:textId="77777777" w:rsidR="00560087" w:rsidRPr="005E5772" w:rsidRDefault="005E5772" w:rsidP="005E5772">
      <w:pPr>
        <w:pStyle w:val="Apara"/>
      </w:pPr>
      <w:r>
        <w:tab/>
      </w:r>
      <w:r w:rsidRPr="005E5772">
        <w:t>(a)</w:t>
      </w:r>
      <w:r w:rsidRPr="005E5772">
        <w:tab/>
      </w:r>
      <w:r w:rsidR="00560087" w:rsidRPr="005E5772">
        <w:t xml:space="preserve">the relevant insurer for a motor accident accepts liability for an application </w:t>
      </w:r>
      <w:r w:rsidR="000E7276" w:rsidRPr="005E5772">
        <w:t xml:space="preserve">for death benefits </w:t>
      </w:r>
      <w:r w:rsidR="00560087" w:rsidRPr="005E5772">
        <w:t>in relation to a dead person for the motor accident; and</w:t>
      </w:r>
    </w:p>
    <w:p w14:paraId="1EAE449D" w14:textId="77777777" w:rsidR="00560087" w:rsidRPr="005E5772" w:rsidRDefault="005E5772" w:rsidP="005E5772">
      <w:pPr>
        <w:pStyle w:val="Apara"/>
      </w:pPr>
      <w:r>
        <w:tab/>
      </w:r>
      <w:r w:rsidRPr="005E5772">
        <w:t>(b)</w:t>
      </w:r>
      <w:r w:rsidRPr="005E5772">
        <w:tab/>
      </w:r>
      <w:r w:rsidR="00560087" w:rsidRPr="005E5772">
        <w:t>before the person died, the person was entitled to—</w:t>
      </w:r>
    </w:p>
    <w:p w14:paraId="1E8AEC1E" w14:textId="77777777" w:rsidR="00560087" w:rsidRPr="005E5772" w:rsidRDefault="005E5772" w:rsidP="005E5772">
      <w:pPr>
        <w:pStyle w:val="Asubpara"/>
      </w:pPr>
      <w:r>
        <w:tab/>
      </w:r>
      <w:r w:rsidRPr="005E5772">
        <w:t>(i)</w:t>
      </w:r>
      <w:r w:rsidRPr="005E5772">
        <w:tab/>
      </w:r>
      <w:r w:rsidR="00560087" w:rsidRPr="005E5772">
        <w:t>income replacement benefits; or</w:t>
      </w:r>
    </w:p>
    <w:p w14:paraId="5290ED66" w14:textId="77777777" w:rsidR="00560087" w:rsidRPr="005E5772" w:rsidRDefault="005E5772" w:rsidP="005E5772">
      <w:pPr>
        <w:pStyle w:val="Asubpara"/>
      </w:pPr>
      <w:r>
        <w:tab/>
      </w:r>
      <w:r w:rsidRPr="005E5772">
        <w:t>(ii)</w:t>
      </w:r>
      <w:r w:rsidRPr="005E5772">
        <w:tab/>
      </w:r>
      <w:r w:rsidR="00560087" w:rsidRPr="005E5772">
        <w:t>treatment and care benefits.</w:t>
      </w:r>
    </w:p>
    <w:p w14:paraId="1CF04C3B" w14:textId="77777777" w:rsidR="00560087" w:rsidRPr="005E5772" w:rsidRDefault="005E5772" w:rsidP="005E5772">
      <w:pPr>
        <w:pStyle w:val="Amain"/>
      </w:pPr>
      <w:r>
        <w:tab/>
      </w:r>
      <w:r w:rsidRPr="005E5772">
        <w:t>(2)</w:t>
      </w:r>
      <w:r w:rsidRPr="005E5772">
        <w:tab/>
      </w:r>
      <w:r w:rsidR="00560087" w:rsidRPr="005E5772">
        <w:t>The relevant insurer—</w:t>
      </w:r>
    </w:p>
    <w:p w14:paraId="49A935AC" w14:textId="77777777" w:rsidR="00560087" w:rsidRPr="005E5772" w:rsidRDefault="005E5772" w:rsidP="005E5772">
      <w:pPr>
        <w:pStyle w:val="Apara"/>
      </w:pPr>
      <w:r>
        <w:tab/>
      </w:r>
      <w:r w:rsidRPr="005E5772">
        <w:t>(a)</w:t>
      </w:r>
      <w:r w:rsidRPr="005E5772">
        <w:tab/>
      </w:r>
      <w:r w:rsidR="00560087" w:rsidRPr="005E5772">
        <w:t>is not entitled to recover any amount of income replacement benefits or treatment and care benefits already paid to the person; and</w:t>
      </w:r>
    </w:p>
    <w:p w14:paraId="7B7CD0D6" w14:textId="77777777" w:rsidR="00560087" w:rsidRPr="005E5772" w:rsidRDefault="005E5772" w:rsidP="005E5772">
      <w:pPr>
        <w:pStyle w:val="Apara"/>
      </w:pPr>
      <w:r>
        <w:tab/>
      </w:r>
      <w:r w:rsidRPr="005E5772">
        <w:t>(b)</w:t>
      </w:r>
      <w:r w:rsidRPr="005E5772">
        <w:tab/>
      </w:r>
      <w:r w:rsidR="00560087" w:rsidRPr="005E5772">
        <w:t>must pay to the person’s estate any amount of income replacement benefits or treatment and care benefits to which the person was entitled and had not received when the person died.</w:t>
      </w:r>
    </w:p>
    <w:p w14:paraId="7E649B46" w14:textId="77777777" w:rsidR="0016685F" w:rsidRPr="00A5658C" w:rsidRDefault="005E5772" w:rsidP="005E5772">
      <w:pPr>
        <w:pStyle w:val="AH3Div"/>
      </w:pPr>
      <w:bookmarkStart w:id="227" w:name="_Toc174098002"/>
      <w:r w:rsidRPr="00A5658C">
        <w:rPr>
          <w:rStyle w:val="CharDivNo"/>
        </w:rPr>
        <w:t>Division 2.7.4</w:t>
      </w:r>
      <w:r w:rsidRPr="005E5772">
        <w:tab/>
      </w:r>
      <w:r w:rsidR="0016685F" w:rsidRPr="00A5658C">
        <w:rPr>
          <w:rStyle w:val="CharDivText"/>
        </w:rPr>
        <w:t>Death benefits—payment</w:t>
      </w:r>
      <w:bookmarkEnd w:id="227"/>
    </w:p>
    <w:p w14:paraId="74A5BE3E" w14:textId="77777777" w:rsidR="0016685F" w:rsidRPr="005E5772" w:rsidRDefault="005E5772" w:rsidP="005E5772">
      <w:pPr>
        <w:pStyle w:val="AH5Sec"/>
      </w:pPr>
      <w:bookmarkStart w:id="228" w:name="_Toc174098003"/>
      <w:r w:rsidRPr="00A5658C">
        <w:rPr>
          <w:rStyle w:val="CharSectNo"/>
        </w:rPr>
        <w:t>176</w:t>
      </w:r>
      <w:r w:rsidRPr="005E5772">
        <w:tab/>
      </w:r>
      <w:r w:rsidR="0016685F" w:rsidRPr="005E5772">
        <w:t>Payment of death benefits—application to ACAT</w:t>
      </w:r>
      <w:bookmarkEnd w:id="228"/>
    </w:p>
    <w:p w14:paraId="15804D6F" w14:textId="77777777" w:rsidR="00AD67E5" w:rsidRPr="005E5772" w:rsidRDefault="005E5772" w:rsidP="005E5772">
      <w:pPr>
        <w:pStyle w:val="Amain"/>
      </w:pPr>
      <w:r>
        <w:tab/>
      </w:r>
      <w:r w:rsidRPr="005E5772">
        <w:t>(1)</w:t>
      </w:r>
      <w:r w:rsidRPr="005E5772">
        <w:tab/>
      </w:r>
      <w:r w:rsidR="0016685F" w:rsidRPr="005E5772">
        <w:t>This section applies if the relevant insurer for a motor accident receives an application for death benefits from</w:t>
      </w:r>
      <w:r w:rsidR="00AD67E5" w:rsidRPr="005E5772">
        <w:t>—</w:t>
      </w:r>
    </w:p>
    <w:p w14:paraId="76274701" w14:textId="77777777" w:rsidR="0016685F" w:rsidRPr="005E5772" w:rsidRDefault="005E5772" w:rsidP="005E5772">
      <w:pPr>
        <w:pStyle w:val="Apara"/>
      </w:pPr>
      <w:r>
        <w:tab/>
      </w:r>
      <w:r w:rsidRPr="005E5772">
        <w:t>(a)</w:t>
      </w:r>
      <w:r w:rsidRPr="005E5772">
        <w:tab/>
      </w:r>
      <w:r w:rsidR="00A31D35" w:rsidRPr="005E5772">
        <w:t>the</w:t>
      </w:r>
      <w:r w:rsidR="005B33C8" w:rsidRPr="005E5772">
        <w:t xml:space="preserve"> dependant</w:t>
      </w:r>
      <w:r w:rsidR="0016685F" w:rsidRPr="005E5772">
        <w:t xml:space="preserve"> of a person who died as</w:t>
      </w:r>
      <w:r w:rsidR="00AD67E5" w:rsidRPr="005E5772">
        <w:t xml:space="preserve"> a result of the motor accident; or</w:t>
      </w:r>
    </w:p>
    <w:p w14:paraId="5BDBED98" w14:textId="77777777" w:rsidR="00A254C0" w:rsidRPr="005E5772" w:rsidRDefault="005E5772" w:rsidP="005E5772">
      <w:pPr>
        <w:pStyle w:val="Apara"/>
      </w:pPr>
      <w:r>
        <w:tab/>
      </w:r>
      <w:r w:rsidRPr="005E5772">
        <w:t>(b)</w:t>
      </w:r>
      <w:r w:rsidRPr="005E5772">
        <w:tab/>
      </w:r>
      <w:r w:rsidR="00A254C0" w:rsidRPr="005E5772">
        <w:t>if the dependant is a person with a legal disability—the dependant’s guardian; or</w:t>
      </w:r>
    </w:p>
    <w:p w14:paraId="1F36C05B" w14:textId="77777777" w:rsidR="00AD67E5" w:rsidRPr="005E5772" w:rsidRDefault="005E5772" w:rsidP="005E5772">
      <w:pPr>
        <w:pStyle w:val="Apara"/>
      </w:pPr>
      <w:r>
        <w:tab/>
      </w:r>
      <w:r w:rsidRPr="005E5772">
        <w:t>(c)</w:t>
      </w:r>
      <w:r w:rsidRPr="005E5772">
        <w:tab/>
      </w:r>
      <w:r w:rsidR="00AD67E5" w:rsidRPr="005E5772">
        <w:t>the personal representative of a person who died as a result of the motor accident</w:t>
      </w:r>
      <w:r w:rsidR="00013EEB" w:rsidRPr="005E5772">
        <w:t>.</w:t>
      </w:r>
    </w:p>
    <w:p w14:paraId="127E1843" w14:textId="77777777" w:rsidR="00FD707F" w:rsidRPr="005E5772" w:rsidRDefault="005E5772" w:rsidP="005E5772">
      <w:pPr>
        <w:pStyle w:val="Amain"/>
      </w:pPr>
      <w:r>
        <w:lastRenderedPageBreak/>
        <w:tab/>
      </w:r>
      <w:r w:rsidRPr="005E5772">
        <w:t>(2)</w:t>
      </w:r>
      <w:r w:rsidRPr="005E5772">
        <w:tab/>
      </w:r>
      <w:r w:rsidR="00FD707F" w:rsidRPr="005E5772">
        <w:t>The relevant insurer must apply to the ACAT for an order for the payment of the death benefits to the dependants.</w:t>
      </w:r>
    </w:p>
    <w:p w14:paraId="0A757478" w14:textId="77777777" w:rsidR="00FD707F" w:rsidRPr="005E5772" w:rsidRDefault="005E5772" w:rsidP="005E5772">
      <w:pPr>
        <w:pStyle w:val="Amain"/>
      </w:pPr>
      <w:r>
        <w:tab/>
      </w:r>
      <w:r w:rsidRPr="005E5772">
        <w:t>(3)</w:t>
      </w:r>
      <w:r w:rsidRPr="005E5772">
        <w:tab/>
      </w:r>
      <w:r w:rsidR="00FD707F" w:rsidRPr="005E5772">
        <w:t>The application must be made after the later of the following:</w:t>
      </w:r>
    </w:p>
    <w:p w14:paraId="5701E6ED" w14:textId="77777777" w:rsidR="00FD707F" w:rsidRPr="005E5772" w:rsidRDefault="005E5772" w:rsidP="005E5772">
      <w:pPr>
        <w:pStyle w:val="Apara"/>
      </w:pPr>
      <w:r>
        <w:tab/>
      </w:r>
      <w:r w:rsidRPr="005E5772">
        <w:t>(a)</w:t>
      </w:r>
      <w:r w:rsidRPr="005E5772">
        <w:tab/>
      </w:r>
      <w:r w:rsidR="00FD707F" w:rsidRPr="005E5772">
        <w:t>5 business days after the day the relevant insurer accepts liability for an application for death benefits received under subsection (1);</w:t>
      </w:r>
    </w:p>
    <w:p w14:paraId="7F04E8F0" w14:textId="77777777" w:rsidR="00FD707F" w:rsidRPr="005E5772" w:rsidRDefault="005E5772" w:rsidP="005E5772">
      <w:pPr>
        <w:pStyle w:val="Apara"/>
      </w:pPr>
      <w:r>
        <w:tab/>
      </w:r>
      <w:r w:rsidRPr="005E5772">
        <w:t>(b)</w:t>
      </w:r>
      <w:r w:rsidRPr="005E5772">
        <w:tab/>
      </w:r>
      <w:r w:rsidR="00FD707F" w:rsidRPr="005E5772">
        <w:t>28 days after the day the relevant insurer gives notice to a dependant for additional information in relation to the application</w:t>
      </w:r>
      <w:r w:rsidR="00013EEB" w:rsidRPr="005E5772">
        <w:t xml:space="preserve"> for death benefits</w:t>
      </w:r>
      <w:r w:rsidR="00FD707F" w:rsidRPr="005E5772">
        <w:t xml:space="preserve">. </w:t>
      </w:r>
    </w:p>
    <w:p w14:paraId="7A692D07" w14:textId="77777777" w:rsidR="00010DF6" w:rsidRPr="005E5772" w:rsidRDefault="005E5772" w:rsidP="005E5772">
      <w:pPr>
        <w:pStyle w:val="Amain"/>
      </w:pPr>
      <w:r>
        <w:tab/>
      </w:r>
      <w:r w:rsidRPr="005E5772">
        <w:t>(4)</w:t>
      </w:r>
      <w:r w:rsidRPr="005E5772">
        <w:tab/>
      </w:r>
      <w:r w:rsidR="00010DF6" w:rsidRPr="005E5772">
        <w:t>The MAI guidelines may make provision in relation to the following:</w:t>
      </w:r>
    </w:p>
    <w:p w14:paraId="2FF170D6" w14:textId="77777777" w:rsidR="00FD707F" w:rsidRPr="005E5772" w:rsidRDefault="005E5772" w:rsidP="005E5772">
      <w:pPr>
        <w:pStyle w:val="Apara"/>
      </w:pPr>
      <w:r>
        <w:tab/>
      </w:r>
      <w:r w:rsidRPr="005E5772">
        <w:t>(a)</w:t>
      </w:r>
      <w:r w:rsidRPr="005E5772">
        <w:tab/>
      </w:r>
      <w:r w:rsidR="00FD707F" w:rsidRPr="005E5772">
        <w:t xml:space="preserve">the procedures to be undertaken in relation to processing an application for </w:t>
      </w:r>
      <w:r w:rsidR="005900CC" w:rsidRPr="005E5772">
        <w:t>death</w:t>
      </w:r>
      <w:r w:rsidR="00FD707F" w:rsidRPr="005E5772">
        <w:t xml:space="preserve"> benefits;</w:t>
      </w:r>
    </w:p>
    <w:p w14:paraId="5C828EFE" w14:textId="77777777" w:rsidR="003A3FDC" w:rsidRPr="005E5772" w:rsidRDefault="005E5772" w:rsidP="005E5772">
      <w:pPr>
        <w:pStyle w:val="Apara"/>
      </w:pPr>
      <w:r>
        <w:tab/>
      </w:r>
      <w:r w:rsidRPr="005E5772">
        <w:t>(b)</w:t>
      </w:r>
      <w:r w:rsidRPr="005E5772">
        <w:tab/>
      </w:r>
      <w:r w:rsidR="00FD707F" w:rsidRPr="005E5772">
        <w:t xml:space="preserve">the information </w:t>
      </w:r>
      <w:r w:rsidR="0040461B" w:rsidRPr="005E5772">
        <w:t xml:space="preserve">to be given to </w:t>
      </w:r>
      <w:r w:rsidR="00FD707F" w:rsidRPr="005E5772">
        <w:t xml:space="preserve">the ACAT </w:t>
      </w:r>
      <w:r w:rsidR="0040461B" w:rsidRPr="005E5772">
        <w:t xml:space="preserve">with an application under subsection (2). </w:t>
      </w:r>
    </w:p>
    <w:p w14:paraId="17B48A88" w14:textId="77777777" w:rsidR="0016685F" w:rsidRPr="005E5772" w:rsidRDefault="005E5772" w:rsidP="005E5772">
      <w:pPr>
        <w:pStyle w:val="AH5Sec"/>
      </w:pPr>
      <w:bookmarkStart w:id="229" w:name="_Toc174098004"/>
      <w:r w:rsidRPr="00A5658C">
        <w:rPr>
          <w:rStyle w:val="CharSectNo"/>
        </w:rPr>
        <w:t>177</w:t>
      </w:r>
      <w:r w:rsidRPr="005E5772">
        <w:tab/>
      </w:r>
      <w:r w:rsidR="0016685F" w:rsidRPr="005E5772">
        <w:t>Payment of death benefits—ACAT orders</w:t>
      </w:r>
      <w:bookmarkEnd w:id="229"/>
    </w:p>
    <w:p w14:paraId="0433383C" w14:textId="77777777" w:rsidR="007264EA" w:rsidRPr="005E5772" w:rsidRDefault="005E5772" w:rsidP="005E5772">
      <w:pPr>
        <w:pStyle w:val="Amain"/>
      </w:pPr>
      <w:r>
        <w:tab/>
      </w:r>
      <w:r w:rsidRPr="005E5772">
        <w:t>(1)</w:t>
      </w:r>
      <w:r w:rsidRPr="005E5772">
        <w:tab/>
      </w:r>
      <w:r w:rsidR="0016685F" w:rsidRPr="005E5772">
        <w:t xml:space="preserve">On </w:t>
      </w:r>
      <w:r w:rsidR="005B33C8" w:rsidRPr="005E5772">
        <w:t>application under section</w:t>
      </w:r>
      <w:r w:rsidR="00EE1F14" w:rsidRPr="005E5772">
        <w:t> </w:t>
      </w:r>
      <w:r w:rsidR="00986FB0" w:rsidRPr="005E5772">
        <w:t>17</w:t>
      </w:r>
      <w:r w:rsidR="007D3465" w:rsidRPr="005E5772">
        <w:t>6</w:t>
      </w:r>
      <w:r w:rsidR="0016685F" w:rsidRPr="005E5772">
        <w:t>, the ACAT must</w:t>
      </w:r>
      <w:r w:rsidR="007264EA" w:rsidRPr="005E5772">
        <w:t xml:space="preserve"> decide—</w:t>
      </w:r>
    </w:p>
    <w:p w14:paraId="3C010B72" w14:textId="77777777" w:rsidR="007264EA" w:rsidRPr="005E5772" w:rsidRDefault="005E5772" w:rsidP="005E5772">
      <w:pPr>
        <w:pStyle w:val="Apara"/>
      </w:pPr>
      <w:r>
        <w:tab/>
      </w:r>
      <w:r w:rsidRPr="005E5772">
        <w:t>(a)</w:t>
      </w:r>
      <w:r w:rsidRPr="005E5772">
        <w:tab/>
      </w:r>
      <w:r w:rsidR="007264EA" w:rsidRPr="005E5772">
        <w:t>whether to</w:t>
      </w:r>
      <w:r w:rsidR="0016685F" w:rsidRPr="005E5772">
        <w:t xml:space="preserve"> make an order for payment of death benefits</w:t>
      </w:r>
      <w:r w:rsidR="007264EA" w:rsidRPr="005E5772">
        <w:t>; and</w:t>
      </w:r>
    </w:p>
    <w:p w14:paraId="0F20F05B" w14:textId="77777777" w:rsidR="00AA4440" w:rsidRPr="005E5772" w:rsidRDefault="005E5772" w:rsidP="005E5772">
      <w:pPr>
        <w:pStyle w:val="Apara"/>
      </w:pPr>
      <w:r>
        <w:tab/>
      </w:r>
      <w:r w:rsidRPr="005E5772">
        <w:t>(b)</w:t>
      </w:r>
      <w:r w:rsidRPr="005E5772">
        <w:tab/>
      </w:r>
      <w:r w:rsidR="007264EA" w:rsidRPr="005E5772">
        <w:t>if the ACAT makes an order under paragraph (a)—</w:t>
      </w:r>
    </w:p>
    <w:p w14:paraId="7DB181A9" w14:textId="77777777" w:rsidR="0016685F" w:rsidRPr="005E5772" w:rsidRDefault="005E5772" w:rsidP="005E5772">
      <w:pPr>
        <w:pStyle w:val="Asubpara"/>
      </w:pPr>
      <w:r>
        <w:tab/>
      </w:r>
      <w:r w:rsidRPr="005E5772">
        <w:t>(i)</w:t>
      </w:r>
      <w:r w:rsidRPr="005E5772">
        <w:tab/>
      </w:r>
      <w:r w:rsidR="007264EA" w:rsidRPr="005E5772">
        <w:t>the amount of death benefits</w:t>
      </w:r>
      <w:r w:rsidR="0016685F" w:rsidRPr="005E5772">
        <w:t xml:space="preserve"> the ACAT considers appropriate</w:t>
      </w:r>
      <w:r w:rsidR="00D14137" w:rsidRPr="005E5772">
        <w:t xml:space="preserve"> for each dependant</w:t>
      </w:r>
      <w:r w:rsidR="00AA4440" w:rsidRPr="005E5772">
        <w:t>; and</w:t>
      </w:r>
    </w:p>
    <w:p w14:paraId="1DC82FDA" w14:textId="77777777" w:rsidR="00AA4440" w:rsidRPr="005E5772" w:rsidRDefault="005E5772" w:rsidP="005E5772">
      <w:pPr>
        <w:pStyle w:val="Asubpara"/>
      </w:pPr>
      <w:r>
        <w:tab/>
      </w:r>
      <w:r w:rsidRPr="005E5772">
        <w:t>(ii)</w:t>
      </w:r>
      <w:r w:rsidRPr="005E5772">
        <w:tab/>
      </w:r>
      <w:r w:rsidR="00010DF6" w:rsidRPr="005E5772">
        <w:t xml:space="preserve">any other matter the ACAT considers relevant </w:t>
      </w:r>
      <w:r w:rsidR="006F04BE" w:rsidRPr="005E5772">
        <w:t>for</w:t>
      </w:r>
      <w:r w:rsidR="002C430D" w:rsidRPr="005E5772">
        <w:t xml:space="preserve"> the</w:t>
      </w:r>
      <w:r w:rsidR="00010DF6" w:rsidRPr="005E5772">
        <w:t xml:space="preserve"> making </w:t>
      </w:r>
      <w:r w:rsidR="002C430D" w:rsidRPr="005E5772">
        <w:t>of the order</w:t>
      </w:r>
      <w:r w:rsidR="00AA4440" w:rsidRPr="005E5772">
        <w:t>.</w:t>
      </w:r>
    </w:p>
    <w:p w14:paraId="23E070A0" w14:textId="77777777" w:rsidR="0016685F" w:rsidRPr="005E5772" w:rsidRDefault="005E5772" w:rsidP="005E5772">
      <w:pPr>
        <w:pStyle w:val="Amain"/>
      </w:pPr>
      <w:r>
        <w:tab/>
      </w:r>
      <w:r w:rsidRPr="005E5772">
        <w:t>(2)</w:t>
      </w:r>
      <w:r w:rsidRPr="005E5772">
        <w:tab/>
      </w:r>
      <w:r w:rsidR="0016685F" w:rsidRPr="005E5772">
        <w:t>However, the order must not be for more than an amount stated in section </w:t>
      </w:r>
      <w:r w:rsidR="00986FB0" w:rsidRPr="005E5772">
        <w:t>17</w:t>
      </w:r>
      <w:r w:rsidR="007D3465" w:rsidRPr="005E5772">
        <w:t>4</w:t>
      </w:r>
      <w:r w:rsidR="0016685F" w:rsidRPr="005E5772">
        <w:t xml:space="preserve"> (</w:t>
      </w:r>
      <w:r w:rsidR="00CF075B" w:rsidRPr="005E5772">
        <w:t>Amount of death benefits payable</w:t>
      </w:r>
      <w:r w:rsidR="0016685F" w:rsidRPr="005E5772">
        <w:t>).</w:t>
      </w:r>
    </w:p>
    <w:p w14:paraId="744D66F7" w14:textId="77777777" w:rsidR="00212EF4" w:rsidRPr="005E5772" w:rsidRDefault="005E5772" w:rsidP="003C333C">
      <w:pPr>
        <w:pStyle w:val="Amain"/>
        <w:keepNext/>
      </w:pPr>
      <w:r>
        <w:lastRenderedPageBreak/>
        <w:tab/>
      </w:r>
      <w:r w:rsidRPr="005E5772">
        <w:t>(3)</w:t>
      </w:r>
      <w:r w:rsidRPr="005E5772">
        <w:tab/>
      </w:r>
      <w:r w:rsidR="00212EF4" w:rsidRPr="005E5772">
        <w:t xml:space="preserve">In </w:t>
      </w:r>
      <w:r w:rsidR="00FF1CAB" w:rsidRPr="005E5772">
        <w:t xml:space="preserve">considering </w:t>
      </w:r>
      <w:r w:rsidR="00D14137" w:rsidRPr="005E5772">
        <w:t>an</w:t>
      </w:r>
      <w:r w:rsidR="00FF1CAB" w:rsidRPr="005E5772">
        <w:t xml:space="preserve"> application </w:t>
      </w:r>
      <w:r w:rsidR="00A31D35" w:rsidRPr="005E5772">
        <w:t>under section</w:t>
      </w:r>
      <w:r w:rsidR="00D14137" w:rsidRPr="005E5772">
        <w:t xml:space="preserve"> </w:t>
      </w:r>
      <w:r w:rsidR="00986FB0" w:rsidRPr="005E5772">
        <w:t>17</w:t>
      </w:r>
      <w:r w:rsidR="007D3465" w:rsidRPr="005E5772">
        <w:t>6</w:t>
      </w:r>
      <w:r w:rsidR="0016685F" w:rsidRPr="005E5772">
        <w:t>, the ACAT may</w:t>
      </w:r>
      <w:r w:rsidR="00212EF4" w:rsidRPr="005E5772">
        <w:t>—</w:t>
      </w:r>
    </w:p>
    <w:p w14:paraId="5873FE73" w14:textId="77777777" w:rsidR="0016685F" w:rsidRPr="005E5772" w:rsidRDefault="005E5772" w:rsidP="003C333C">
      <w:pPr>
        <w:pStyle w:val="Apara"/>
        <w:keepNext/>
      </w:pPr>
      <w:r>
        <w:tab/>
      </w:r>
      <w:r w:rsidRPr="005E5772">
        <w:t>(a)</w:t>
      </w:r>
      <w:r w:rsidRPr="005E5772">
        <w:tab/>
      </w:r>
      <w:r w:rsidR="00F137EA" w:rsidRPr="005E5772">
        <w:t>consider</w:t>
      </w:r>
      <w:r w:rsidR="00212EF4" w:rsidRPr="005E5772">
        <w:t xml:space="preserve"> any </w:t>
      </w:r>
      <w:r w:rsidR="00F137EA" w:rsidRPr="005E5772">
        <w:t xml:space="preserve">relevant </w:t>
      </w:r>
      <w:r w:rsidR="00212EF4" w:rsidRPr="005E5772">
        <w:t>matter; and</w:t>
      </w:r>
    </w:p>
    <w:p w14:paraId="74F57131" w14:textId="77777777" w:rsidR="00212EF4" w:rsidRPr="005E5772" w:rsidRDefault="005E5772" w:rsidP="005E5772">
      <w:pPr>
        <w:pStyle w:val="Apara"/>
        <w:keepNext/>
      </w:pPr>
      <w:r>
        <w:tab/>
      </w:r>
      <w:r w:rsidRPr="005E5772">
        <w:t>(b)</w:t>
      </w:r>
      <w:r w:rsidRPr="005E5772">
        <w:tab/>
      </w:r>
      <w:r w:rsidR="00317F9F" w:rsidRPr="005E5772">
        <w:t>ask for</w:t>
      </w:r>
      <w:r w:rsidR="00212EF4" w:rsidRPr="005E5772">
        <w:t xml:space="preserve"> additional </w:t>
      </w:r>
      <w:r w:rsidR="00317F9F" w:rsidRPr="005E5772">
        <w:t>information</w:t>
      </w:r>
      <w:r w:rsidR="00212EF4" w:rsidRPr="005E5772">
        <w:t xml:space="preserve"> </w:t>
      </w:r>
      <w:r w:rsidR="00DE026F" w:rsidRPr="005E5772">
        <w:t xml:space="preserve">in </w:t>
      </w:r>
      <w:r w:rsidR="00010DF6" w:rsidRPr="005E5772">
        <w:t>relation to the application.</w:t>
      </w:r>
    </w:p>
    <w:p w14:paraId="070468D4" w14:textId="5894EBD9" w:rsidR="002637DA" w:rsidRPr="005E5772" w:rsidRDefault="002637DA" w:rsidP="005E5772">
      <w:pPr>
        <w:pStyle w:val="aNote"/>
        <w:keepNext/>
      </w:pPr>
      <w:r w:rsidRPr="005E5772">
        <w:rPr>
          <w:rStyle w:val="charItals"/>
        </w:rPr>
        <w:t>Note</w:t>
      </w:r>
      <w:r w:rsidR="003934CE" w:rsidRPr="005E5772">
        <w:rPr>
          <w:rStyle w:val="charItals"/>
        </w:rPr>
        <w:t> 1</w:t>
      </w:r>
      <w:r w:rsidRPr="005E5772">
        <w:rPr>
          <w:rStyle w:val="charItals"/>
        </w:rPr>
        <w:tab/>
      </w:r>
      <w:r w:rsidRPr="005E5772">
        <w:t xml:space="preserve">The ACAT may inform itself in any way it considers appropriate in the circumstances (see </w:t>
      </w:r>
      <w:hyperlink r:id="rId96" w:tooltip="A2008-35" w:history="1">
        <w:r w:rsidR="00436654" w:rsidRPr="005E5772">
          <w:rPr>
            <w:rStyle w:val="charCitHyperlinkItal"/>
          </w:rPr>
          <w:t>ACT Civil and Administrative Tribunal Act 2008</w:t>
        </w:r>
      </w:hyperlink>
      <w:r w:rsidRPr="005E5772">
        <w:t>, s</w:t>
      </w:r>
      <w:r w:rsidR="0039667D" w:rsidRPr="005E5772">
        <w:t> </w:t>
      </w:r>
      <w:r w:rsidRPr="005E5772">
        <w:t>26).</w:t>
      </w:r>
    </w:p>
    <w:p w14:paraId="4F364297" w14:textId="77777777" w:rsidR="003934CE" w:rsidRPr="005E5772" w:rsidRDefault="003934CE" w:rsidP="0008307E">
      <w:pPr>
        <w:pStyle w:val="aNote"/>
      </w:pPr>
      <w:r w:rsidRPr="005E5772">
        <w:rPr>
          <w:rStyle w:val="charItals"/>
        </w:rPr>
        <w:t>Note 2</w:t>
      </w:r>
      <w:r w:rsidRPr="005E5772">
        <w:rPr>
          <w:rStyle w:val="charItals"/>
        </w:rPr>
        <w:tab/>
      </w:r>
      <w:r w:rsidRPr="005E5772">
        <w:t>See s </w:t>
      </w:r>
      <w:r w:rsidR="00986FB0" w:rsidRPr="005E5772">
        <w:t>3</w:t>
      </w:r>
      <w:r w:rsidR="007D3465" w:rsidRPr="005E5772">
        <w:t>70</w:t>
      </w:r>
      <w:r w:rsidRPr="005E5772">
        <w:t xml:space="preserve"> for when a licensed insurer must comply with an order of the ACAT.</w:t>
      </w:r>
    </w:p>
    <w:p w14:paraId="6FA56FD2" w14:textId="77777777" w:rsidR="00AB2530" w:rsidRPr="005E5772" w:rsidRDefault="00AB2530" w:rsidP="00AB2530">
      <w:pPr>
        <w:pStyle w:val="PageBreak"/>
      </w:pPr>
      <w:r w:rsidRPr="005E5772">
        <w:br w:type="page"/>
      </w:r>
    </w:p>
    <w:p w14:paraId="38BFCABE" w14:textId="77777777" w:rsidR="00AB2530" w:rsidRPr="00A5658C" w:rsidRDefault="005E5772" w:rsidP="005E5772">
      <w:pPr>
        <w:pStyle w:val="AH2Part"/>
      </w:pPr>
      <w:bookmarkStart w:id="230" w:name="_Toc174098005"/>
      <w:r w:rsidRPr="00A5658C">
        <w:rPr>
          <w:rStyle w:val="CharPartNo"/>
        </w:rPr>
        <w:lastRenderedPageBreak/>
        <w:t>Part 2.8</w:t>
      </w:r>
      <w:r w:rsidRPr="005E5772">
        <w:tab/>
      </w:r>
      <w:r w:rsidR="00AB2530" w:rsidRPr="00A5658C">
        <w:rPr>
          <w:rStyle w:val="CharPartText"/>
        </w:rPr>
        <w:t>Defined benefits—funeral benefits</w:t>
      </w:r>
      <w:bookmarkEnd w:id="230"/>
    </w:p>
    <w:p w14:paraId="30D1B3D1" w14:textId="77777777" w:rsidR="008461BA" w:rsidRPr="005E5772" w:rsidRDefault="008461BA" w:rsidP="008461BA">
      <w:pPr>
        <w:pStyle w:val="Placeholder"/>
        <w:suppressLineNumbers/>
      </w:pPr>
      <w:r w:rsidRPr="005E5772">
        <w:rPr>
          <w:rStyle w:val="CharDivNo"/>
        </w:rPr>
        <w:t xml:space="preserve">  </w:t>
      </w:r>
      <w:r w:rsidRPr="005E5772">
        <w:rPr>
          <w:rStyle w:val="CharDivText"/>
        </w:rPr>
        <w:t xml:space="preserve">  </w:t>
      </w:r>
    </w:p>
    <w:p w14:paraId="77EC15C4" w14:textId="77777777" w:rsidR="00AB2530" w:rsidRPr="005E5772" w:rsidRDefault="005E5772" w:rsidP="005E5772">
      <w:pPr>
        <w:pStyle w:val="AH5Sec"/>
      </w:pPr>
      <w:bookmarkStart w:id="231" w:name="_Toc174098006"/>
      <w:r w:rsidRPr="00A5658C">
        <w:rPr>
          <w:rStyle w:val="CharSectNo"/>
        </w:rPr>
        <w:t>178</w:t>
      </w:r>
      <w:r w:rsidRPr="005E5772">
        <w:tab/>
      </w:r>
      <w:r w:rsidR="0033119C" w:rsidRPr="005E5772">
        <w:t>Who is entitled to f</w:t>
      </w:r>
      <w:r w:rsidR="00AB2530" w:rsidRPr="005E5772">
        <w:t>uneral benefits</w:t>
      </w:r>
      <w:r w:rsidR="0033119C" w:rsidRPr="005E5772">
        <w:t>?</w:t>
      </w:r>
      <w:bookmarkEnd w:id="231"/>
    </w:p>
    <w:p w14:paraId="370BECED" w14:textId="77777777" w:rsidR="00AB2530" w:rsidRPr="005E5772" w:rsidRDefault="005E5772" w:rsidP="005E5772">
      <w:pPr>
        <w:pStyle w:val="Amain"/>
        <w:keepNext/>
      </w:pPr>
      <w:r>
        <w:tab/>
      </w:r>
      <w:r w:rsidRPr="005E5772">
        <w:t>(1)</w:t>
      </w:r>
      <w:r w:rsidRPr="005E5772">
        <w:tab/>
      </w:r>
      <w:r w:rsidR="00AB2530" w:rsidRPr="005E5772">
        <w:t xml:space="preserve">The person </w:t>
      </w:r>
      <w:r w:rsidR="00AB2530" w:rsidRPr="005E5772">
        <w:rPr>
          <w:rFonts w:cs="TimesNewRoman"/>
        </w:rPr>
        <w:t xml:space="preserve">who has paid, or is liable to pay, </w:t>
      </w:r>
      <w:r w:rsidR="00AB2530" w:rsidRPr="005E5772">
        <w:t>the funeral expenses of a person who died as a result of a motor accident is entitled to funeral benefits for funeral expenses for the dead person.</w:t>
      </w:r>
    </w:p>
    <w:p w14:paraId="5F8D0927" w14:textId="0E231191" w:rsidR="00AB2530" w:rsidRPr="005E5772" w:rsidRDefault="00AB2530" w:rsidP="00AB2530">
      <w:pPr>
        <w:pStyle w:val="aNote"/>
      </w:pPr>
      <w:r w:rsidRPr="005E5772">
        <w:rPr>
          <w:rStyle w:val="charItals"/>
        </w:rPr>
        <w:t>Note</w:t>
      </w:r>
      <w:r w:rsidRPr="005E5772">
        <w:rPr>
          <w:rStyle w:val="charItals"/>
        </w:rPr>
        <w:tab/>
      </w:r>
      <w:r w:rsidRPr="005E5772">
        <w:rPr>
          <w:iCs/>
        </w:rPr>
        <w:t>The f</w:t>
      </w:r>
      <w:r w:rsidRPr="005E5772">
        <w:t>uneral benefits must be paid as soon as possible (see </w:t>
      </w:r>
      <w:hyperlink r:id="rId97" w:tooltip="A2001-14" w:history="1">
        <w:r w:rsidR="00436654" w:rsidRPr="005E5772">
          <w:rPr>
            <w:rStyle w:val="charCitHyperlinkAbbrev"/>
          </w:rPr>
          <w:t>Legislation Act</w:t>
        </w:r>
      </w:hyperlink>
      <w:r w:rsidRPr="005E5772">
        <w:t>, s 151B).</w:t>
      </w:r>
    </w:p>
    <w:p w14:paraId="40A4FAD4" w14:textId="77777777" w:rsidR="008D2D00" w:rsidRPr="005E5772" w:rsidRDefault="005E5772" w:rsidP="005E5772">
      <w:pPr>
        <w:pStyle w:val="Amain"/>
      </w:pPr>
      <w:r>
        <w:tab/>
      </w:r>
      <w:r w:rsidRPr="005E5772">
        <w:t>(2)</w:t>
      </w:r>
      <w:r w:rsidRPr="005E5772">
        <w:tab/>
      </w:r>
      <w:r w:rsidR="00AB2530" w:rsidRPr="005E5772">
        <w:t>This section is subject to</w:t>
      </w:r>
      <w:r w:rsidR="008D2D00" w:rsidRPr="005E5772">
        <w:t>—</w:t>
      </w:r>
    </w:p>
    <w:p w14:paraId="143772CE" w14:textId="77777777" w:rsidR="008D2D00" w:rsidRPr="005E5772" w:rsidRDefault="005E5772" w:rsidP="005E5772">
      <w:pPr>
        <w:pStyle w:val="Apara"/>
      </w:pPr>
      <w:r>
        <w:tab/>
      </w:r>
      <w:r w:rsidRPr="005E5772">
        <w:t>(a)</w:t>
      </w:r>
      <w:r w:rsidRPr="005E5772">
        <w:tab/>
      </w:r>
      <w:r w:rsidR="00AB2530" w:rsidRPr="005E5772">
        <w:t>section </w:t>
      </w:r>
      <w:r w:rsidR="00986FB0" w:rsidRPr="005E5772">
        <w:t>49</w:t>
      </w:r>
      <w:r w:rsidR="00AB2530" w:rsidRPr="005E5772">
        <w:t xml:space="preserve"> (No entitlement—act of terrorism)</w:t>
      </w:r>
      <w:r w:rsidR="008D2D00" w:rsidRPr="005E5772">
        <w:t>; and</w:t>
      </w:r>
    </w:p>
    <w:p w14:paraId="2E3C0FDF" w14:textId="77777777" w:rsidR="002F1A71" w:rsidRPr="005E5772" w:rsidRDefault="005E5772" w:rsidP="005E5772">
      <w:pPr>
        <w:pStyle w:val="Apara"/>
      </w:pPr>
      <w:r>
        <w:tab/>
      </w:r>
      <w:r w:rsidRPr="005E5772">
        <w:t>(b)</w:t>
      </w:r>
      <w:r w:rsidRPr="005E5772">
        <w:tab/>
      </w:r>
      <w:r w:rsidR="001C1460" w:rsidRPr="005E5772">
        <w:t xml:space="preserve">section </w:t>
      </w:r>
      <w:r w:rsidR="00986FB0" w:rsidRPr="005E5772">
        <w:t>17</w:t>
      </w:r>
      <w:r w:rsidR="007D3465" w:rsidRPr="005E5772">
        <w:t>9</w:t>
      </w:r>
      <w:r w:rsidR="0070139D" w:rsidRPr="005E5772">
        <w:t xml:space="preserve"> (No entitlement to funeral benefits—death of foreign national outside Australia)</w:t>
      </w:r>
      <w:r w:rsidR="001C1460" w:rsidRPr="005E5772">
        <w:t>; and</w:t>
      </w:r>
    </w:p>
    <w:p w14:paraId="513998FB" w14:textId="77777777" w:rsidR="00AB2530" w:rsidRPr="005E5772" w:rsidRDefault="005E5772" w:rsidP="005E5772">
      <w:pPr>
        <w:pStyle w:val="Apara"/>
      </w:pPr>
      <w:r>
        <w:tab/>
      </w:r>
      <w:r w:rsidRPr="005E5772">
        <w:t>(c)</w:t>
      </w:r>
      <w:r w:rsidRPr="005E5772">
        <w:tab/>
      </w:r>
      <w:r w:rsidR="008D2D00" w:rsidRPr="005E5772">
        <w:t xml:space="preserve">section </w:t>
      </w:r>
      <w:r w:rsidR="00986FB0" w:rsidRPr="005E5772">
        <w:t>1</w:t>
      </w:r>
      <w:r w:rsidR="007D3465" w:rsidRPr="005E5772">
        <w:t>80</w:t>
      </w:r>
      <w:r w:rsidR="008D2D00" w:rsidRPr="005E5772">
        <w:t xml:space="preserve"> (No entitlement to funeral benefits—funeral expenses paid under workers compensation scheme)</w:t>
      </w:r>
      <w:r w:rsidR="00AB2530" w:rsidRPr="005E5772">
        <w:t>.</w:t>
      </w:r>
    </w:p>
    <w:p w14:paraId="29AEAD27" w14:textId="77777777" w:rsidR="00AB2530" w:rsidRPr="005E5772" w:rsidRDefault="005E5772" w:rsidP="005E5772">
      <w:pPr>
        <w:pStyle w:val="Amain"/>
      </w:pPr>
      <w:r>
        <w:tab/>
      </w:r>
      <w:r w:rsidRPr="005E5772">
        <w:t>(3)</w:t>
      </w:r>
      <w:r w:rsidRPr="005E5772">
        <w:tab/>
      </w:r>
      <w:r w:rsidR="00AB2530" w:rsidRPr="005E5772">
        <w:t>In this section:</w:t>
      </w:r>
    </w:p>
    <w:p w14:paraId="2D356E16" w14:textId="77777777" w:rsidR="00AB2530" w:rsidRPr="005E5772" w:rsidRDefault="00AB2530" w:rsidP="005E5772">
      <w:pPr>
        <w:pStyle w:val="aDef"/>
      </w:pPr>
      <w:r w:rsidRPr="005E5772">
        <w:rPr>
          <w:rStyle w:val="charBoldItals"/>
        </w:rPr>
        <w:t>funeral expenses</w:t>
      </w:r>
      <w:r w:rsidRPr="005E5772">
        <w:t>, for a dead person, includes the cost of transporting the dead person’s body to a place in Australia outside the ACT, or outside Australia.</w:t>
      </w:r>
    </w:p>
    <w:p w14:paraId="75CD0F51" w14:textId="77777777" w:rsidR="002F1A71" w:rsidRPr="005E5772" w:rsidRDefault="005E5772" w:rsidP="005E5772">
      <w:pPr>
        <w:pStyle w:val="AH5Sec"/>
      </w:pPr>
      <w:bookmarkStart w:id="232" w:name="_Toc174098007"/>
      <w:r w:rsidRPr="00A5658C">
        <w:rPr>
          <w:rStyle w:val="CharSectNo"/>
        </w:rPr>
        <w:t>179</w:t>
      </w:r>
      <w:r w:rsidRPr="005E5772">
        <w:tab/>
      </w:r>
      <w:r w:rsidR="002F1A71" w:rsidRPr="005E5772">
        <w:t>No entitlement to funeral benefits—death of foreign national outside Australia</w:t>
      </w:r>
      <w:bookmarkEnd w:id="232"/>
    </w:p>
    <w:p w14:paraId="56D181A6" w14:textId="77777777" w:rsidR="002F1A71" w:rsidRPr="005E5772" w:rsidRDefault="005E5772" w:rsidP="005E5772">
      <w:pPr>
        <w:pStyle w:val="Amain"/>
      </w:pPr>
      <w:r>
        <w:tab/>
      </w:r>
      <w:r w:rsidRPr="005E5772">
        <w:t>(1)</w:t>
      </w:r>
      <w:r w:rsidRPr="005E5772">
        <w:tab/>
      </w:r>
      <w:r w:rsidR="002F1A71" w:rsidRPr="005E5772">
        <w:t>This section applies if—</w:t>
      </w:r>
    </w:p>
    <w:p w14:paraId="3E679472" w14:textId="77777777" w:rsidR="002F1A71" w:rsidRPr="005E5772" w:rsidRDefault="005E5772" w:rsidP="005E5772">
      <w:pPr>
        <w:pStyle w:val="Apara"/>
      </w:pPr>
      <w:r>
        <w:tab/>
      </w:r>
      <w:r w:rsidRPr="005E5772">
        <w:t>(a)</w:t>
      </w:r>
      <w:r w:rsidRPr="005E5772">
        <w:tab/>
      </w:r>
      <w:r w:rsidR="002F1A71" w:rsidRPr="005E5772">
        <w:t>a person dies as a result of a motor accident; and</w:t>
      </w:r>
    </w:p>
    <w:p w14:paraId="26B6BCC5" w14:textId="77777777" w:rsidR="002F1A71" w:rsidRPr="005E5772" w:rsidRDefault="005E5772" w:rsidP="005E5772">
      <w:pPr>
        <w:pStyle w:val="Apara"/>
      </w:pPr>
      <w:r>
        <w:tab/>
      </w:r>
      <w:r w:rsidRPr="005E5772">
        <w:t>(b)</w:t>
      </w:r>
      <w:r w:rsidRPr="005E5772">
        <w:tab/>
      </w:r>
      <w:r w:rsidR="002F1A71" w:rsidRPr="005E5772">
        <w:t>the person is a foreign national; and</w:t>
      </w:r>
    </w:p>
    <w:p w14:paraId="4B74A5DC" w14:textId="77777777" w:rsidR="002F1A71" w:rsidRPr="005E5772" w:rsidRDefault="005E5772" w:rsidP="005E5772">
      <w:pPr>
        <w:pStyle w:val="Apara"/>
        <w:keepNext/>
      </w:pPr>
      <w:r>
        <w:tab/>
      </w:r>
      <w:r w:rsidRPr="005E5772">
        <w:t>(c)</w:t>
      </w:r>
      <w:r w:rsidRPr="005E5772">
        <w:tab/>
      </w:r>
      <w:r w:rsidR="002F1A71" w:rsidRPr="005E5772">
        <w:t>the person’s death happens outside Australia.</w:t>
      </w:r>
    </w:p>
    <w:p w14:paraId="550BD006" w14:textId="77777777" w:rsidR="002F1A71" w:rsidRPr="005E5772" w:rsidRDefault="002F1A71" w:rsidP="002F1A71">
      <w:pPr>
        <w:pStyle w:val="aNote"/>
      </w:pPr>
      <w:r w:rsidRPr="005E5772">
        <w:rPr>
          <w:rStyle w:val="charItals"/>
        </w:rPr>
        <w:t>Note</w:t>
      </w:r>
      <w:r w:rsidRPr="005E5772">
        <w:rPr>
          <w:rStyle w:val="charItals"/>
        </w:rPr>
        <w:tab/>
      </w:r>
      <w:r w:rsidRPr="005E5772">
        <w:rPr>
          <w:rStyle w:val="charBoldItals"/>
        </w:rPr>
        <w:t>Foreign national</w:t>
      </w:r>
      <w:r w:rsidRPr="005E5772">
        <w:t>—see the dictionary.</w:t>
      </w:r>
    </w:p>
    <w:p w14:paraId="41384D9F" w14:textId="77777777" w:rsidR="001C1460" w:rsidRPr="005E5772" w:rsidRDefault="005E5772" w:rsidP="005E5772">
      <w:pPr>
        <w:pStyle w:val="Amain"/>
      </w:pPr>
      <w:r>
        <w:lastRenderedPageBreak/>
        <w:tab/>
      </w:r>
      <w:r w:rsidRPr="005E5772">
        <w:t>(2)</w:t>
      </w:r>
      <w:r w:rsidRPr="005E5772">
        <w:tab/>
      </w:r>
      <w:r w:rsidR="001C1460" w:rsidRPr="005E5772">
        <w:t xml:space="preserve">The person </w:t>
      </w:r>
      <w:r w:rsidR="001C1460" w:rsidRPr="005E5772">
        <w:rPr>
          <w:rFonts w:cs="TimesNewRoman"/>
        </w:rPr>
        <w:t xml:space="preserve">who has paid, or is liable to pay, </w:t>
      </w:r>
      <w:r w:rsidR="001C1460" w:rsidRPr="005E5772">
        <w:t xml:space="preserve">the funeral expenses is not entitled to funeral benefits in relation to the person’s death. </w:t>
      </w:r>
    </w:p>
    <w:p w14:paraId="2806A5A1" w14:textId="77777777" w:rsidR="003B06E4" w:rsidRPr="005E5772" w:rsidRDefault="005E5772" w:rsidP="005E5772">
      <w:pPr>
        <w:pStyle w:val="AH5Sec"/>
      </w:pPr>
      <w:bookmarkStart w:id="233" w:name="_Toc174098008"/>
      <w:r w:rsidRPr="00A5658C">
        <w:rPr>
          <w:rStyle w:val="CharSectNo"/>
        </w:rPr>
        <w:t>180</w:t>
      </w:r>
      <w:r w:rsidRPr="005E5772">
        <w:tab/>
      </w:r>
      <w:r w:rsidR="003B06E4" w:rsidRPr="005E5772">
        <w:t>No entitlement to funeral benefits—funeral expenses paid under workers compensation scheme</w:t>
      </w:r>
      <w:bookmarkEnd w:id="233"/>
    </w:p>
    <w:p w14:paraId="220CD54D" w14:textId="77777777" w:rsidR="003B06E4" w:rsidRPr="005E5772" w:rsidRDefault="005E5772" w:rsidP="005E5772">
      <w:pPr>
        <w:pStyle w:val="Amain"/>
      </w:pPr>
      <w:r>
        <w:tab/>
      </w:r>
      <w:r w:rsidRPr="005E5772">
        <w:t>(1)</w:t>
      </w:r>
      <w:r w:rsidRPr="005E5772">
        <w:tab/>
      </w:r>
      <w:r w:rsidR="008331CC" w:rsidRPr="005E5772">
        <w:t>This section applies if—</w:t>
      </w:r>
    </w:p>
    <w:p w14:paraId="615FAD35" w14:textId="77777777" w:rsidR="008331CC" w:rsidRPr="005E5772" w:rsidRDefault="005E5772" w:rsidP="005E5772">
      <w:pPr>
        <w:pStyle w:val="Apara"/>
      </w:pPr>
      <w:r>
        <w:tab/>
      </w:r>
      <w:r w:rsidRPr="005E5772">
        <w:t>(a)</w:t>
      </w:r>
      <w:r w:rsidRPr="005E5772">
        <w:tab/>
      </w:r>
      <w:r w:rsidR="008331CC" w:rsidRPr="005E5772">
        <w:t>a person dies as a result of a motor accident; and</w:t>
      </w:r>
    </w:p>
    <w:p w14:paraId="2E84B9F9" w14:textId="77777777" w:rsidR="00F83B1B" w:rsidRPr="005E5772" w:rsidRDefault="005E5772" w:rsidP="005E5772">
      <w:pPr>
        <w:pStyle w:val="Apara"/>
      </w:pPr>
      <w:r>
        <w:tab/>
      </w:r>
      <w:r w:rsidRPr="005E5772">
        <w:t>(b)</w:t>
      </w:r>
      <w:r w:rsidRPr="005E5772">
        <w:tab/>
      </w:r>
      <w:r w:rsidR="008331CC" w:rsidRPr="005E5772">
        <w:t xml:space="preserve">funeral expenses </w:t>
      </w:r>
      <w:r w:rsidR="00F83B1B" w:rsidRPr="005E5772">
        <w:t xml:space="preserve">in relation to the person </w:t>
      </w:r>
      <w:r w:rsidR="00E555B0" w:rsidRPr="005E5772">
        <w:t xml:space="preserve">are paid </w:t>
      </w:r>
      <w:r w:rsidR="008331CC" w:rsidRPr="005E5772">
        <w:t>under a workers compensation scheme</w:t>
      </w:r>
      <w:r w:rsidR="00F83B1B" w:rsidRPr="005E5772">
        <w:t>.</w:t>
      </w:r>
    </w:p>
    <w:p w14:paraId="34DF58A1" w14:textId="77777777" w:rsidR="00F83B1B" w:rsidRPr="005E5772" w:rsidRDefault="005E5772" w:rsidP="005E5772">
      <w:pPr>
        <w:pStyle w:val="Amain"/>
      </w:pPr>
      <w:r>
        <w:tab/>
      </w:r>
      <w:r w:rsidRPr="005E5772">
        <w:t>(2)</w:t>
      </w:r>
      <w:r w:rsidRPr="005E5772">
        <w:tab/>
      </w:r>
      <w:r w:rsidR="00F83B1B" w:rsidRPr="005E5772">
        <w:t xml:space="preserve">The </w:t>
      </w:r>
      <w:r w:rsidR="00B9760A" w:rsidRPr="005E5772">
        <w:t xml:space="preserve">person </w:t>
      </w:r>
      <w:r w:rsidR="00B9760A" w:rsidRPr="005E5772">
        <w:rPr>
          <w:rFonts w:cs="TimesNewRoman"/>
        </w:rPr>
        <w:t xml:space="preserve">who has paid, or is liable to pay, </w:t>
      </w:r>
      <w:r w:rsidR="00B9760A" w:rsidRPr="005E5772">
        <w:t>the funeral expenses</w:t>
      </w:r>
      <w:r w:rsidR="00F83B1B" w:rsidRPr="005E5772">
        <w:t xml:space="preserve"> is not entitled to funeral benefits in relation to the person’s death. </w:t>
      </w:r>
    </w:p>
    <w:p w14:paraId="7757E3CA" w14:textId="77777777" w:rsidR="0061194F" w:rsidRPr="005E5772" w:rsidRDefault="005E5772" w:rsidP="005E5772">
      <w:pPr>
        <w:pStyle w:val="Amain"/>
      </w:pPr>
      <w:r>
        <w:tab/>
      </w:r>
      <w:r w:rsidRPr="005E5772">
        <w:t>(3)</w:t>
      </w:r>
      <w:r w:rsidRPr="005E5772">
        <w:tab/>
      </w:r>
      <w:r w:rsidR="0061194F" w:rsidRPr="005E5772">
        <w:t xml:space="preserve">If </w:t>
      </w:r>
      <w:r w:rsidR="002917EB" w:rsidRPr="005E5772">
        <w:t xml:space="preserve">the </w:t>
      </w:r>
      <w:r w:rsidR="00B9760A" w:rsidRPr="005E5772">
        <w:t xml:space="preserve">person </w:t>
      </w:r>
      <w:r w:rsidR="00B9760A" w:rsidRPr="005E5772">
        <w:rPr>
          <w:rFonts w:cs="TimesNewRoman"/>
        </w:rPr>
        <w:t xml:space="preserve">who has paid, or is liable to pay, </w:t>
      </w:r>
      <w:r w:rsidR="00B9760A" w:rsidRPr="005E5772">
        <w:t>the funeral expenses has</w:t>
      </w:r>
      <w:r w:rsidR="0061194F" w:rsidRPr="005E5772">
        <w:t xml:space="preserve"> been paid funeral benefits under this part, the insurer is entitled to recover from the </w:t>
      </w:r>
      <w:r w:rsidR="00B9760A" w:rsidRPr="005E5772">
        <w:t xml:space="preserve">person </w:t>
      </w:r>
      <w:r w:rsidR="0061194F" w:rsidRPr="005E5772">
        <w:t>the lesser of—</w:t>
      </w:r>
    </w:p>
    <w:p w14:paraId="01CAAB48" w14:textId="77777777" w:rsidR="0061194F" w:rsidRPr="005E5772" w:rsidRDefault="005E5772" w:rsidP="005E5772">
      <w:pPr>
        <w:pStyle w:val="Apara"/>
      </w:pPr>
      <w:r>
        <w:tab/>
      </w:r>
      <w:r w:rsidRPr="005E5772">
        <w:t>(a)</w:t>
      </w:r>
      <w:r w:rsidRPr="005E5772">
        <w:tab/>
      </w:r>
      <w:r w:rsidR="0061194F" w:rsidRPr="005E5772">
        <w:t xml:space="preserve">the amount of </w:t>
      </w:r>
      <w:r w:rsidR="00E46EA9" w:rsidRPr="005E5772">
        <w:t xml:space="preserve">the </w:t>
      </w:r>
      <w:r w:rsidR="0061194F" w:rsidRPr="005E5772">
        <w:t xml:space="preserve">funeral </w:t>
      </w:r>
      <w:r w:rsidR="00451C5C" w:rsidRPr="005E5772">
        <w:t>expenses</w:t>
      </w:r>
      <w:r w:rsidR="0061194F" w:rsidRPr="005E5772">
        <w:t xml:space="preserve"> paid </w:t>
      </w:r>
      <w:r w:rsidR="00E46EA9" w:rsidRPr="005E5772">
        <w:t>under the workers compensation scheme</w:t>
      </w:r>
      <w:r w:rsidR="0061194F" w:rsidRPr="005E5772">
        <w:t>; and</w:t>
      </w:r>
    </w:p>
    <w:p w14:paraId="5719960A" w14:textId="77777777" w:rsidR="0061194F" w:rsidRPr="005E5772" w:rsidRDefault="005E5772" w:rsidP="005E5772">
      <w:pPr>
        <w:pStyle w:val="Apara"/>
      </w:pPr>
      <w:r>
        <w:tab/>
      </w:r>
      <w:r w:rsidRPr="005E5772">
        <w:t>(b)</w:t>
      </w:r>
      <w:r w:rsidRPr="005E5772">
        <w:tab/>
      </w:r>
      <w:r w:rsidR="0061194F" w:rsidRPr="005E5772">
        <w:t xml:space="preserve">the amount of the </w:t>
      </w:r>
      <w:r w:rsidR="00E46EA9" w:rsidRPr="005E5772">
        <w:t>funeral benefits paid under this part</w:t>
      </w:r>
      <w:r w:rsidR="0061194F" w:rsidRPr="005E5772">
        <w:t>.</w:t>
      </w:r>
    </w:p>
    <w:p w14:paraId="0B9DCFE9" w14:textId="77777777" w:rsidR="00AB2530" w:rsidRPr="005E5772" w:rsidRDefault="005E5772" w:rsidP="005E5772">
      <w:pPr>
        <w:pStyle w:val="AH5Sec"/>
      </w:pPr>
      <w:bookmarkStart w:id="234" w:name="_Toc174098009"/>
      <w:r w:rsidRPr="00A5658C">
        <w:rPr>
          <w:rStyle w:val="CharSectNo"/>
        </w:rPr>
        <w:t>181</w:t>
      </w:r>
      <w:r w:rsidRPr="005E5772">
        <w:tab/>
      </w:r>
      <w:r w:rsidR="00AB2530" w:rsidRPr="005E5772">
        <w:t>Funeral benefits—maximum amount payable</w:t>
      </w:r>
      <w:bookmarkEnd w:id="234"/>
    </w:p>
    <w:p w14:paraId="403DD2B2" w14:textId="77777777" w:rsidR="00AB2530" w:rsidRPr="005E5772" w:rsidRDefault="00AB2530" w:rsidP="005E5772">
      <w:pPr>
        <w:pStyle w:val="Amainreturn"/>
        <w:keepNext/>
      </w:pPr>
      <w:r w:rsidRPr="005E5772">
        <w:t>The maximum amount of funeral benefits payable is $15 000 AWE indexed.</w:t>
      </w:r>
    </w:p>
    <w:p w14:paraId="1EC8C138" w14:textId="77777777" w:rsidR="00AB2530" w:rsidRPr="005E5772" w:rsidRDefault="00AB2530" w:rsidP="00AB2530">
      <w:pPr>
        <w:pStyle w:val="aNote"/>
      </w:pPr>
      <w:r w:rsidRPr="005E5772">
        <w:rPr>
          <w:rStyle w:val="charItals"/>
        </w:rPr>
        <w:t>Note</w:t>
      </w:r>
      <w:r w:rsidRPr="005E5772">
        <w:rPr>
          <w:rStyle w:val="charItals"/>
        </w:rPr>
        <w:tab/>
      </w:r>
      <w:r w:rsidRPr="005E5772">
        <w:rPr>
          <w:rStyle w:val="charBoldItals"/>
        </w:rPr>
        <w:t>AWE indexed</w:t>
      </w:r>
      <w:r w:rsidR="00806C72" w:rsidRPr="005E5772">
        <w:t>, for an amount</w:t>
      </w:r>
      <w:r w:rsidRPr="005E5772">
        <w:t>—see s </w:t>
      </w:r>
      <w:r w:rsidR="00986FB0" w:rsidRPr="005E5772">
        <w:t>18</w:t>
      </w:r>
      <w:r w:rsidRPr="005E5772">
        <w:t>.</w:t>
      </w:r>
    </w:p>
    <w:p w14:paraId="16A950EC" w14:textId="77777777" w:rsidR="004A4C5E" w:rsidRPr="005E5772" w:rsidRDefault="005E5772" w:rsidP="005E5772">
      <w:pPr>
        <w:pStyle w:val="AH5Sec"/>
      </w:pPr>
      <w:bookmarkStart w:id="235" w:name="_Toc174098010"/>
      <w:r w:rsidRPr="00A5658C">
        <w:rPr>
          <w:rStyle w:val="CharSectNo"/>
        </w:rPr>
        <w:t>182</w:t>
      </w:r>
      <w:r w:rsidRPr="005E5772">
        <w:tab/>
      </w:r>
      <w:r w:rsidR="004A4C5E" w:rsidRPr="005E5772">
        <w:t>Funeral benefits—MAI guidelines</w:t>
      </w:r>
      <w:bookmarkEnd w:id="235"/>
    </w:p>
    <w:p w14:paraId="78921D76" w14:textId="77777777" w:rsidR="004A4C5E" w:rsidRPr="005E5772" w:rsidRDefault="004A4C5E" w:rsidP="004A4C5E">
      <w:pPr>
        <w:pStyle w:val="Amainreturn"/>
      </w:pPr>
      <w:r w:rsidRPr="005E5772">
        <w:t xml:space="preserve">The MAI guidelines may make provision in relation to funeral </w:t>
      </w:r>
      <w:r w:rsidR="00451C5C" w:rsidRPr="005E5772">
        <w:t>benefits</w:t>
      </w:r>
      <w:r w:rsidRPr="005E5772">
        <w:t xml:space="preserve">, including what </w:t>
      </w:r>
      <w:r w:rsidR="001A418B" w:rsidRPr="005E5772">
        <w:t xml:space="preserve">expenses </w:t>
      </w:r>
      <w:r w:rsidRPr="005E5772">
        <w:t xml:space="preserve">may be included as funeral </w:t>
      </w:r>
      <w:r w:rsidR="00451C5C" w:rsidRPr="005E5772">
        <w:t>benefits</w:t>
      </w:r>
      <w:r w:rsidRPr="005E5772">
        <w:t>.</w:t>
      </w:r>
    </w:p>
    <w:p w14:paraId="18812CC2" w14:textId="77777777" w:rsidR="00DD1E5D" w:rsidRPr="005E5772" w:rsidRDefault="00DD1E5D" w:rsidP="00DD1E5D">
      <w:pPr>
        <w:pStyle w:val="PageBreak"/>
      </w:pPr>
      <w:r w:rsidRPr="005E5772">
        <w:br w:type="page"/>
      </w:r>
    </w:p>
    <w:p w14:paraId="2E9ECFBE" w14:textId="77777777" w:rsidR="0094460F" w:rsidRPr="00A5658C" w:rsidRDefault="005E5772" w:rsidP="005E5772">
      <w:pPr>
        <w:pStyle w:val="AH2Part"/>
      </w:pPr>
      <w:bookmarkStart w:id="236" w:name="_Toc174098011"/>
      <w:r w:rsidRPr="00A5658C">
        <w:rPr>
          <w:rStyle w:val="CharPartNo"/>
        </w:rPr>
        <w:lastRenderedPageBreak/>
        <w:t>Part 2.9</w:t>
      </w:r>
      <w:r w:rsidRPr="005E5772">
        <w:tab/>
      </w:r>
      <w:r w:rsidR="0094460F" w:rsidRPr="00A5658C">
        <w:rPr>
          <w:rStyle w:val="CharPartText"/>
        </w:rPr>
        <w:t>Defined benefits—</w:t>
      </w:r>
      <w:r w:rsidR="00675B67" w:rsidRPr="00A5658C">
        <w:rPr>
          <w:rStyle w:val="CharPartText"/>
        </w:rPr>
        <w:t>Australians living overseas</w:t>
      </w:r>
      <w:r w:rsidR="0094460F" w:rsidRPr="00A5658C">
        <w:rPr>
          <w:rStyle w:val="CharPartText"/>
        </w:rPr>
        <w:t xml:space="preserve"> and foreign nationals</w:t>
      </w:r>
      <w:bookmarkEnd w:id="236"/>
    </w:p>
    <w:p w14:paraId="1D946785" w14:textId="77777777" w:rsidR="00675B67" w:rsidRPr="005E5772" w:rsidRDefault="005E5772" w:rsidP="005E5772">
      <w:pPr>
        <w:pStyle w:val="AH5Sec"/>
      </w:pPr>
      <w:bookmarkStart w:id="237" w:name="_Toc174098012"/>
      <w:r w:rsidRPr="00A5658C">
        <w:rPr>
          <w:rStyle w:val="CharSectNo"/>
        </w:rPr>
        <w:t>183</w:t>
      </w:r>
      <w:r w:rsidRPr="005E5772">
        <w:tab/>
      </w:r>
      <w:r w:rsidR="00675B67" w:rsidRPr="005E5772">
        <w:t>Periodic payment of defined benefits—Australians living overseas</w:t>
      </w:r>
      <w:bookmarkEnd w:id="237"/>
    </w:p>
    <w:p w14:paraId="61541555" w14:textId="77777777" w:rsidR="00675B67" w:rsidRPr="005E5772" w:rsidRDefault="005E5772" w:rsidP="005E5772">
      <w:pPr>
        <w:pStyle w:val="Amain"/>
      </w:pPr>
      <w:r>
        <w:tab/>
      </w:r>
      <w:r w:rsidRPr="005E5772">
        <w:t>(1)</w:t>
      </w:r>
      <w:r w:rsidRPr="005E5772">
        <w:tab/>
      </w:r>
      <w:r w:rsidR="00531477" w:rsidRPr="005E5772">
        <w:t xml:space="preserve">This section </w:t>
      </w:r>
      <w:r w:rsidR="00675B67" w:rsidRPr="005E5772">
        <w:t>applies if—</w:t>
      </w:r>
    </w:p>
    <w:p w14:paraId="71C34AAC" w14:textId="77777777" w:rsidR="00675B67" w:rsidRPr="005E5772" w:rsidRDefault="005E5772" w:rsidP="005E5772">
      <w:pPr>
        <w:pStyle w:val="Apara"/>
      </w:pPr>
      <w:r>
        <w:tab/>
      </w:r>
      <w:r w:rsidRPr="005E5772">
        <w:t>(a)</w:t>
      </w:r>
      <w:r w:rsidRPr="005E5772">
        <w:tab/>
      </w:r>
      <w:r w:rsidR="00675B67" w:rsidRPr="005E5772">
        <w:t>an insurer must pay defined benefits to a person; and</w:t>
      </w:r>
    </w:p>
    <w:p w14:paraId="6C149ECB" w14:textId="77777777" w:rsidR="00675B67" w:rsidRPr="005E5772" w:rsidRDefault="005E5772" w:rsidP="005E5772">
      <w:pPr>
        <w:pStyle w:val="Apara"/>
      </w:pPr>
      <w:r>
        <w:tab/>
      </w:r>
      <w:r w:rsidRPr="005E5772">
        <w:t>(b)</w:t>
      </w:r>
      <w:r w:rsidRPr="005E5772">
        <w:tab/>
      </w:r>
      <w:r w:rsidR="00675B67" w:rsidRPr="005E5772">
        <w:t>the person is an Australian living overseas.</w:t>
      </w:r>
    </w:p>
    <w:p w14:paraId="6E1CCAC1" w14:textId="77777777" w:rsidR="00675B67" w:rsidRPr="005E5772" w:rsidRDefault="005E5772" w:rsidP="005E5772">
      <w:pPr>
        <w:pStyle w:val="Amain"/>
      </w:pPr>
      <w:r>
        <w:tab/>
      </w:r>
      <w:r w:rsidRPr="005E5772">
        <w:t>(2)</w:t>
      </w:r>
      <w:r w:rsidRPr="005E5772">
        <w:tab/>
      </w:r>
      <w:r w:rsidR="00675B67" w:rsidRPr="005E5772">
        <w:t xml:space="preserve">The insurer must pay the amount of </w:t>
      </w:r>
      <w:r w:rsidR="002C7371" w:rsidRPr="005E5772">
        <w:t>treatment and care benefits and income replacement benefits</w:t>
      </w:r>
      <w:r w:rsidR="00675B67" w:rsidRPr="005E5772">
        <w:t xml:space="preserve"> to which the Australian living overseas is entitled under this chapter in the form of regular instalments (</w:t>
      </w:r>
      <w:r w:rsidR="00675B67" w:rsidRPr="005E5772">
        <w:rPr>
          <w:rStyle w:val="charBoldItals"/>
        </w:rPr>
        <w:t>periodic payments</w:t>
      </w:r>
      <w:r w:rsidR="000A194D" w:rsidRPr="005E5772">
        <w:t>)</w:t>
      </w:r>
      <w:r w:rsidR="00675B67" w:rsidRPr="005E5772">
        <w:t>.</w:t>
      </w:r>
    </w:p>
    <w:p w14:paraId="619B3570" w14:textId="77777777" w:rsidR="0094460F" w:rsidRPr="005E5772" w:rsidRDefault="005E5772" w:rsidP="005E5772">
      <w:pPr>
        <w:pStyle w:val="Amain"/>
        <w:keepNext/>
      </w:pPr>
      <w:r>
        <w:tab/>
      </w:r>
      <w:r w:rsidRPr="005E5772">
        <w:t>(3)</w:t>
      </w:r>
      <w:r w:rsidRPr="005E5772">
        <w:tab/>
      </w:r>
      <w:r w:rsidR="0094460F" w:rsidRPr="005E5772">
        <w:t xml:space="preserve">The periodic payments must be deposited into an account the </w:t>
      </w:r>
      <w:r w:rsidR="00C40077" w:rsidRPr="005E5772">
        <w:t>Australian living overseas</w:t>
      </w:r>
      <w:r w:rsidR="0094460F" w:rsidRPr="005E5772">
        <w:t xml:space="preserve"> has with an </w:t>
      </w:r>
      <w:r w:rsidR="00C40077" w:rsidRPr="005E5772">
        <w:t>authorised deposit-taking institution</w:t>
      </w:r>
      <w:r w:rsidR="0094460F" w:rsidRPr="005E5772">
        <w:t xml:space="preserve">. </w:t>
      </w:r>
    </w:p>
    <w:p w14:paraId="1A5DF61D" w14:textId="419E9A94" w:rsidR="00C40077" w:rsidRPr="005E5772" w:rsidRDefault="00C40077" w:rsidP="00C40077">
      <w:pPr>
        <w:pStyle w:val="aNote"/>
      </w:pPr>
      <w:r w:rsidRPr="005E5772">
        <w:rPr>
          <w:rStyle w:val="charItals"/>
        </w:rPr>
        <w:t>Note</w:t>
      </w:r>
      <w:r w:rsidRPr="005E5772">
        <w:rPr>
          <w:rStyle w:val="charItals"/>
        </w:rPr>
        <w:tab/>
      </w:r>
      <w:r w:rsidRPr="005E5772">
        <w:rPr>
          <w:rStyle w:val="charBoldItals"/>
        </w:rPr>
        <w:t>Authorised deposit-taking institution</w:t>
      </w:r>
      <w:r w:rsidRPr="005E5772">
        <w:t xml:space="preserve">—see the </w:t>
      </w:r>
      <w:hyperlink r:id="rId98" w:tooltip="A2001-14" w:history="1">
        <w:r w:rsidR="00436654" w:rsidRPr="005E5772">
          <w:rPr>
            <w:rStyle w:val="charCitHyperlinkAbbrev"/>
          </w:rPr>
          <w:t>Legislation Act</w:t>
        </w:r>
      </w:hyperlink>
      <w:r w:rsidRPr="005E5772">
        <w:t>, dict</w:t>
      </w:r>
      <w:r w:rsidR="0039667D" w:rsidRPr="005E5772">
        <w:t>ionary</w:t>
      </w:r>
      <w:r w:rsidRPr="005E5772">
        <w:t>, pt 1.</w:t>
      </w:r>
    </w:p>
    <w:p w14:paraId="21B763A5" w14:textId="77777777" w:rsidR="0094460F" w:rsidRPr="005E5772" w:rsidRDefault="005E5772" w:rsidP="005E5772">
      <w:pPr>
        <w:pStyle w:val="Amain"/>
      </w:pPr>
      <w:r>
        <w:tab/>
      </w:r>
      <w:r w:rsidRPr="005E5772">
        <w:t>(4)</w:t>
      </w:r>
      <w:r w:rsidRPr="005E5772">
        <w:tab/>
      </w:r>
      <w:r w:rsidR="0094460F" w:rsidRPr="005E5772">
        <w:t xml:space="preserve">The </w:t>
      </w:r>
      <w:r w:rsidR="00422963" w:rsidRPr="005E5772">
        <w:t xml:space="preserve">insurer must not commute defined benefits to which the </w:t>
      </w:r>
      <w:r w:rsidR="00C40077" w:rsidRPr="005E5772">
        <w:t xml:space="preserve">Australian living overseas </w:t>
      </w:r>
      <w:r w:rsidR="0094460F" w:rsidRPr="005E5772">
        <w:t>is</w:t>
      </w:r>
      <w:r w:rsidR="00422963" w:rsidRPr="005E5772">
        <w:t>, or may be,</w:t>
      </w:r>
      <w:r w:rsidR="0094460F" w:rsidRPr="005E5772">
        <w:t xml:space="preserve"> entitled to </w:t>
      </w:r>
      <w:r w:rsidR="00422963" w:rsidRPr="005E5772">
        <w:t>a</w:t>
      </w:r>
      <w:r w:rsidR="0094460F" w:rsidRPr="005E5772">
        <w:t xml:space="preserve"> lump sum</w:t>
      </w:r>
      <w:r w:rsidR="00422963" w:rsidRPr="005E5772">
        <w:t xml:space="preserve"> payment</w:t>
      </w:r>
      <w:r w:rsidR="0094460F" w:rsidRPr="005E5772">
        <w:t>.</w:t>
      </w:r>
    </w:p>
    <w:p w14:paraId="137671C2" w14:textId="77777777" w:rsidR="0094460F" w:rsidRPr="005E5772" w:rsidRDefault="005E5772" w:rsidP="005E5772">
      <w:pPr>
        <w:pStyle w:val="Amain"/>
      </w:pPr>
      <w:r>
        <w:tab/>
      </w:r>
      <w:r w:rsidRPr="005E5772">
        <w:t>(5)</w:t>
      </w:r>
      <w:r w:rsidRPr="005E5772">
        <w:tab/>
      </w:r>
      <w:r w:rsidR="0094460F" w:rsidRPr="005E5772">
        <w:t xml:space="preserve">The </w:t>
      </w:r>
      <w:r w:rsidR="00D17CD1" w:rsidRPr="005E5772">
        <w:t>MAI </w:t>
      </w:r>
      <w:r w:rsidR="0094460F" w:rsidRPr="005E5772">
        <w:t>guidelines may make provision for determining the following:</w:t>
      </w:r>
    </w:p>
    <w:p w14:paraId="41F6D786" w14:textId="77777777" w:rsidR="0094460F" w:rsidRPr="005E5772" w:rsidRDefault="005E5772" w:rsidP="005E5772">
      <w:pPr>
        <w:pStyle w:val="Apara"/>
      </w:pPr>
      <w:r>
        <w:tab/>
      </w:r>
      <w:r w:rsidRPr="005E5772">
        <w:t>(a)</w:t>
      </w:r>
      <w:r w:rsidRPr="005E5772">
        <w:tab/>
      </w:r>
      <w:r w:rsidR="0094460F" w:rsidRPr="005E5772">
        <w:t xml:space="preserve">the period for which an </w:t>
      </w:r>
      <w:r w:rsidR="00C40077" w:rsidRPr="005E5772">
        <w:t xml:space="preserve">Australian living overseas </w:t>
      </w:r>
      <w:r w:rsidR="0094460F" w:rsidRPr="005E5772">
        <w:t xml:space="preserve">must live </w:t>
      </w:r>
      <w:r w:rsidR="00C40077" w:rsidRPr="005E5772">
        <w:t>outside Australia</w:t>
      </w:r>
      <w:r w:rsidR="0094460F" w:rsidRPr="005E5772">
        <w:t xml:space="preserve"> to be eligible for periodic payments</w:t>
      </w:r>
      <w:r w:rsidR="00B24E8B" w:rsidRPr="005E5772">
        <w:t xml:space="preserve"> (the </w:t>
      </w:r>
      <w:r w:rsidR="00C40077" w:rsidRPr="005E5772">
        <w:rPr>
          <w:rStyle w:val="charBoldItals"/>
        </w:rPr>
        <w:t>eligibility period</w:t>
      </w:r>
      <w:r w:rsidR="00C40077" w:rsidRPr="005E5772">
        <w:t>)</w:t>
      </w:r>
      <w:r w:rsidR="0094460F" w:rsidRPr="005E5772">
        <w:t>;</w:t>
      </w:r>
    </w:p>
    <w:p w14:paraId="35B7046D" w14:textId="77777777" w:rsidR="0094460F" w:rsidRPr="005E5772" w:rsidRDefault="005E5772" w:rsidP="005E5772">
      <w:pPr>
        <w:pStyle w:val="Apara"/>
      </w:pPr>
      <w:r>
        <w:tab/>
      </w:r>
      <w:r w:rsidRPr="005E5772">
        <w:t>(b)</w:t>
      </w:r>
      <w:r w:rsidRPr="005E5772">
        <w:tab/>
      </w:r>
      <w:r w:rsidR="0094460F" w:rsidRPr="005E5772">
        <w:t xml:space="preserve">the amount and frequency of periodic payments </w:t>
      </w:r>
      <w:r w:rsidR="00C40077" w:rsidRPr="005E5772">
        <w:t xml:space="preserve">payable </w:t>
      </w:r>
      <w:r w:rsidR="0094460F" w:rsidRPr="005E5772">
        <w:t xml:space="preserve">to an </w:t>
      </w:r>
      <w:r w:rsidR="00C40077" w:rsidRPr="005E5772">
        <w:t>Australian living overseas</w:t>
      </w:r>
      <w:r w:rsidR="0094460F" w:rsidRPr="005E5772">
        <w:t>.</w:t>
      </w:r>
    </w:p>
    <w:p w14:paraId="49318DC8" w14:textId="77777777" w:rsidR="0094460F" w:rsidRPr="005E5772" w:rsidRDefault="005E5772" w:rsidP="00E92F40">
      <w:pPr>
        <w:pStyle w:val="Amain"/>
        <w:keepNext/>
      </w:pPr>
      <w:r>
        <w:lastRenderedPageBreak/>
        <w:tab/>
      </w:r>
      <w:r w:rsidRPr="005E5772">
        <w:t>(6)</w:t>
      </w:r>
      <w:r w:rsidRPr="005E5772">
        <w:tab/>
      </w:r>
      <w:r w:rsidR="0094460F" w:rsidRPr="005E5772">
        <w:t>In this section:</w:t>
      </w:r>
    </w:p>
    <w:p w14:paraId="0D1916BD" w14:textId="77777777" w:rsidR="0094460F" w:rsidRPr="005E5772" w:rsidRDefault="00C40077" w:rsidP="005E5772">
      <w:pPr>
        <w:pStyle w:val="aDef"/>
        <w:keepNext/>
      </w:pPr>
      <w:r w:rsidRPr="005E5772">
        <w:rPr>
          <w:rStyle w:val="charBoldItals"/>
        </w:rPr>
        <w:t>Australian living overseas</w:t>
      </w:r>
      <w:r w:rsidR="00B24E8B" w:rsidRPr="005E5772">
        <w:t xml:space="preserve"> </w:t>
      </w:r>
      <w:r w:rsidR="0094460F" w:rsidRPr="005E5772">
        <w:t>means a</w:t>
      </w:r>
      <w:r w:rsidR="00B24E8B" w:rsidRPr="005E5772">
        <w:t xml:space="preserve"> </w:t>
      </w:r>
      <w:r w:rsidR="0094460F" w:rsidRPr="005E5772">
        <w:t xml:space="preserve">person </w:t>
      </w:r>
      <w:r w:rsidR="00B24E8B" w:rsidRPr="005E5772">
        <w:t xml:space="preserve">injured in a motor accident </w:t>
      </w:r>
      <w:r w:rsidR="0094460F" w:rsidRPr="005E5772">
        <w:t>who—</w:t>
      </w:r>
    </w:p>
    <w:p w14:paraId="168A056A" w14:textId="77777777" w:rsidR="0094460F" w:rsidRPr="005E5772" w:rsidRDefault="005E5772" w:rsidP="005E5772">
      <w:pPr>
        <w:pStyle w:val="aDefpara"/>
        <w:keepNext/>
      </w:pPr>
      <w:r>
        <w:tab/>
      </w:r>
      <w:r w:rsidRPr="005E5772">
        <w:t>(a)</w:t>
      </w:r>
      <w:r w:rsidRPr="005E5772">
        <w:tab/>
      </w:r>
      <w:r w:rsidR="0094460F" w:rsidRPr="005E5772">
        <w:t>is an Australian citizen or permanent resident of Australia; and</w:t>
      </w:r>
    </w:p>
    <w:p w14:paraId="47FE6230" w14:textId="77777777" w:rsidR="0094460F" w:rsidRPr="005E5772" w:rsidRDefault="005E5772" w:rsidP="005E5772">
      <w:pPr>
        <w:pStyle w:val="aDefpara"/>
        <w:keepNext/>
      </w:pPr>
      <w:r>
        <w:tab/>
      </w:r>
      <w:r w:rsidRPr="005E5772">
        <w:t>(b)</w:t>
      </w:r>
      <w:r w:rsidRPr="005E5772">
        <w:tab/>
      </w:r>
      <w:r w:rsidR="0094460F" w:rsidRPr="005E5772">
        <w:t>lives outside Australia; and</w:t>
      </w:r>
    </w:p>
    <w:p w14:paraId="0509AB80" w14:textId="2D722024" w:rsidR="00C40077" w:rsidRPr="005E5772" w:rsidRDefault="005E5772" w:rsidP="005E5772">
      <w:pPr>
        <w:pStyle w:val="aDefpara"/>
        <w:keepNext/>
      </w:pPr>
      <w:r>
        <w:tab/>
      </w:r>
      <w:r w:rsidRPr="005E5772">
        <w:t>(c)</w:t>
      </w:r>
      <w:r w:rsidRPr="005E5772">
        <w:tab/>
      </w:r>
      <w:r w:rsidR="00C40077" w:rsidRPr="005E5772">
        <w:t xml:space="preserve">has lived outside Australia </w:t>
      </w:r>
      <w:r w:rsidR="0039667D" w:rsidRPr="005E5772">
        <w:t xml:space="preserve">for </w:t>
      </w:r>
      <w:r w:rsidR="004F0085" w:rsidRPr="005E5772">
        <w:t>at least</w:t>
      </w:r>
      <w:r w:rsidR="00C40077" w:rsidRPr="005E5772">
        <w:t xml:space="preserve"> the eligibility period (if</w:t>
      </w:r>
      <w:r w:rsidR="00E84BE3">
        <w:t> </w:t>
      </w:r>
      <w:r w:rsidR="00C40077" w:rsidRPr="005E5772">
        <w:t>any); and</w:t>
      </w:r>
    </w:p>
    <w:p w14:paraId="5F04FBBB" w14:textId="77777777" w:rsidR="0094460F" w:rsidRPr="005E5772" w:rsidRDefault="005E5772" w:rsidP="005E5772">
      <w:pPr>
        <w:pStyle w:val="aDefpara"/>
      </w:pPr>
      <w:r>
        <w:tab/>
      </w:r>
      <w:r w:rsidRPr="005E5772">
        <w:t>(d)</w:t>
      </w:r>
      <w:r w:rsidRPr="005E5772">
        <w:tab/>
      </w:r>
      <w:r w:rsidR="0094460F" w:rsidRPr="005E5772">
        <w:t>intends to live outside Australia permanently or for an extended time.</w:t>
      </w:r>
    </w:p>
    <w:p w14:paraId="5D3A118B" w14:textId="77777777" w:rsidR="0094460F" w:rsidRPr="005E5772" w:rsidRDefault="005E5772" w:rsidP="005E5772">
      <w:pPr>
        <w:pStyle w:val="AH5Sec"/>
      </w:pPr>
      <w:bookmarkStart w:id="238" w:name="_Toc174098013"/>
      <w:r w:rsidRPr="00A5658C">
        <w:rPr>
          <w:rStyle w:val="CharSectNo"/>
        </w:rPr>
        <w:t>184</w:t>
      </w:r>
      <w:r w:rsidRPr="005E5772">
        <w:tab/>
      </w:r>
      <w:r w:rsidR="0094460F" w:rsidRPr="005E5772">
        <w:t xml:space="preserve">Lump sum payment of </w:t>
      </w:r>
      <w:r w:rsidR="0049154A" w:rsidRPr="005E5772">
        <w:t xml:space="preserve">certain </w:t>
      </w:r>
      <w:r w:rsidR="0094460F" w:rsidRPr="005E5772">
        <w:t>defined benefits—foreign national</w:t>
      </w:r>
      <w:r w:rsidR="00C40077" w:rsidRPr="005E5772">
        <w:t>s</w:t>
      </w:r>
      <w:bookmarkEnd w:id="238"/>
    </w:p>
    <w:p w14:paraId="17BFEED2" w14:textId="77777777" w:rsidR="00636F08" w:rsidRPr="005E5772" w:rsidRDefault="005E5772" w:rsidP="005E5772">
      <w:pPr>
        <w:pStyle w:val="Amain"/>
      </w:pPr>
      <w:r>
        <w:tab/>
      </w:r>
      <w:r w:rsidRPr="005E5772">
        <w:t>(1)</w:t>
      </w:r>
      <w:r w:rsidRPr="005E5772">
        <w:tab/>
      </w:r>
      <w:r w:rsidR="00531477" w:rsidRPr="005E5772">
        <w:t xml:space="preserve">This section </w:t>
      </w:r>
      <w:r w:rsidR="0049154A" w:rsidRPr="005E5772">
        <w:t>applies if</w:t>
      </w:r>
      <w:r w:rsidR="00636F08" w:rsidRPr="005E5772">
        <w:t>—</w:t>
      </w:r>
    </w:p>
    <w:p w14:paraId="3939A24A" w14:textId="77777777" w:rsidR="00A16C0D" w:rsidRPr="005E5772" w:rsidRDefault="005E5772" w:rsidP="005E5772">
      <w:pPr>
        <w:pStyle w:val="Apara"/>
      </w:pPr>
      <w:r>
        <w:tab/>
      </w:r>
      <w:r w:rsidRPr="005E5772">
        <w:t>(a)</w:t>
      </w:r>
      <w:r w:rsidRPr="005E5772">
        <w:tab/>
      </w:r>
      <w:r w:rsidR="0049154A" w:rsidRPr="005E5772">
        <w:t xml:space="preserve">an insurer must pay treatment and care benefits </w:t>
      </w:r>
      <w:r w:rsidR="00BC4FE6" w:rsidRPr="005E5772">
        <w:t>or</w:t>
      </w:r>
      <w:r w:rsidR="0049154A" w:rsidRPr="005E5772">
        <w:t xml:space="preserve"> income replacement benefits</w:t>
      </w:r>
      <w:r w:rsidR="00062802" w:rsidRPr="005E5772">
        <w:t xml:space="preserve"> </w:t>
      </w:r>
      <w:r w:rsidR="0049154A" w:rsidRPr="005E5772">
        <w:t xml:space="preserve">to </w:t>
      </w:r>
      <w:r w:rsidR="00A16C0D" w:rsidRPr="005E5772">
        <w:t>a person injured in a motor accident; and</w:t>
      </w:r>
    </w:p>
    <w:p w14:paraId="7313CCF8" w14:textId="77777777" w:rsidR="00C40077" w:rsidRPr="005E5772" w:rsidRDefault="005E5772" w:rsidP="005E5772">
      <w:pPr>
        <w:pStyle w:val="Apara"/>
      </w:pPr>
      <w:r>
        <w:tab/>
      </w:r>
      <w:r w:rsidRPr="005E5772">
        <w:t>(b)</w:t>
      </w:r>
      <w:r w:rsidRPr="005E5772">
        <w:tab/>
      </w:r>
      <w:r w:rsidR="00A16C0D" w:rsidRPr="005E5772">
        <w:t xml:space="preserve">the </w:t>
      </w:r>
      <w:r w:rsidR="0049154A" w:rsidRPr="005E5772">
        <w:t xml:space="preserve">injured person is a </w:t>
      </w:r>
      <w:r w:rsidR="00E871A0" w:rsidRPr="005E5772">
        <w:t>foreign national; and</w:t>
      </w:r>
    </w:p>
    <w:p w14:paraId="59AB28FF" w14:textId="77777777" w:rsidR="00E871A0" w:rsidRPr="005E5772" w:rsidRDefault="005E5772" w:rsidP="005E5772">
      <w:pPr>
        <w:pStyle w:val="Apara"/>
      </w:pPr>
      <w:r>
        <w:tab/>
      </w:r>
      <w:r w:rsidRPr="005E5772">
        <w:t>(c)</w:t>
      </w:r>
      <w:r w:rsidRPr="005E5772">
        <w:tab/>
      </w:r>
      <w:r w:rsidR="00E871A0" w:rsidRPr="005E5772">
        <w:t>the injured person intends to leave Australia permanently before the end of the period for which the benefits are payable.</w:t>
      </w:r>
    </w:p>
    <w:p w14:paraId="1650B5DA" w14:textId="77777777" w:rsidR="00E871A0" w:rsidRPr="005E5772" w:rsidRDefault="005E5772" w:rsidP="005E5772">
      <w:pPr>
        <w:pStyle w:val="Amain"/>
      </w:pPr>
      <w:r>
        <w:tab/>
      </w:r>
      <w:r w:rsidRPr="005E5772">
        <w:t>(2)</w:t>
      </w:r>
      <w:r w:rsidRPr="005E5772">
        <w:tab/>
      </w:r>
      <w:r w:rsidR="00E871A0" w:rsidRPr="005E5772">
        <w:t>Before the injured person leaves Australia permanently, the injured person—</w:t>
      </w:r>
    </w:p>
    <w:p w14:paraId="315D1F4C" w14:textId="77777777" w:rsidR="00E871A0" w:rsidRPr="005E5772" w:rsidRDefault="005E5772" w:rsidP="005E5772">
      <w:pPr>
        <w:pStyle w:val="Apara"/>
      </w:pPr>
      <w:r>
        <w:tab/>
      </w:r>
      <w:r w:rsidRPr="005E5772">
        <w:t>(a)</w:t>
      </w:r>
      <w:r w:rsidRPr="005E5772">
        <w:tab/>
      </w:r>
      <w:r w:rsidR="00E871A0" w:rsidRPr="005E5772">
        <w:t xml:space="preserve">must </w:t>
      </w:r>
      <w:r w:rsidR="003B3CA0" w:rsidRPr="005E5772">
        <w:t>notify</w:t>
      </w:r>
      <w:r w:rsidR="00E871A0" w:rsidRPr="005E5772">
        <w:t xml:space="preserve"> the insurer that the person intends to leave Australia permanently; and</w:t>
      </w:r>
    </w:p>
    <w:p w14:paraId="5C867BCD" w14:textId="77777777" w:rsidR="005E3A70" w:rsidRPr="005E5772" w:rsidRDefault="005E5772" w:rsidP="005E5772">
      <w:pPr>
        <w:pStyle w:val="Apara"/>
      </w:pPr>
      <w:r>
        <w:tab/>
      </w:r>
      <w:r w:rsidRPr="005E5772">
        <w:t>(b)</w:t>
      </w:r>
      <w:r w:rsidRPr="005E5772">
        <w:tab/>
      </w:r>
      <w:r w:rsidR="00E871A0" w:rsidRPr="005E5772">
        <w:t xml:space="preserve">may apply to the insurer for </w:t>
      </w:r>
      <w:r w:rsidR="00996F9F" w:rsidRPr="005E5772">
        <w:t xml:space="preserve">the payment of </w:t>
      </w:r>
      <w:r w:rsidR="00E871A0" w:rsidRPr="005E5772">
        <w:t>a lump sum</w:t>
      </w:r>
      <w:r w:rsidR="00996F9F" w:rsidRPr="005E5772">
        <w:t xml:space="preserve"> (a </w:t>
      </w:r>
      <w:r w:rsidR="00996F9F" w:rsidRPr="005E5772">
        <w:rPr>
          <w:rStyle w:val="charBoldItals"/>
        </w:rPr>
        <w:t>lump sum payment</w:t>
      </w:r>
      <w:r w:rsidR="00996F9F" w:rsidRPr="005E5772">
        <w:t>)</w:t>
      </w:r>
      <w:r w:rsidR="00E871A0" w:rsidRPr="005E5772">
        <w:t xml:space="preserve"> to cover the person’s future entitlement to defined benefits.</w:t>
      </w:r>
    </w:p>
    <w:p w14:paraId="2E485578" w14:textId="77777777" w:rsidR="003B3CA0" w:rsidRPr="005E5772" w:rsidRDefault="005E5772" w:rsidP="005E5772">
      <w:pPr>
        <w:pStyle w:val="Amain"/>
      </w:pPr>
      <w:r>
        <w:tab/>
      </w:r>
      <w:r w:rsidRPr="005E5772">
        <w:t>(3)</w:t>
      </w:r>
      <w:r w:rsidRPr="005E5772">
        <w:tab/>
      </w:r>
      <w:r w:rsidR="00397BCC" w:rsidRPr="005E5772">
        <w:t>T</w:t>
      </w:r>
      <w:r w:rsidR="003B3CA0" w:rsidRPr="005E5772">
        <w:t>he insurer must continue to pay the injured person the defined benefits to which the person is entitled until the day the person leaves Australia permanently.</w:t>
      </w:r>
    </w:p>
    <w:p w14:paraId="2803A8F3" w14:textId="77777777" w:rsidR="00050895" w:rsidRPr="005E5772" w:rsidRDefault="005E5772" w:rsidP="005E5772">
      <w:pPr>
        <w:pStyle w:val="Amain"/>
      </w:pPr>
      <w:r>
        <w:lastRenderedPageBreak/>
        <w:tab/>
      </w:r>
      <w:r w:rsidRPr="005E5772">
        <w:t>(4)</w:t>
      </w:r>
      <w:r w:rsidRPr="005E5772">
        <w:tab/>
      </w:r>
      <w:r w:rsidR="00E871A0" w:rsidRPr="005E5772">
        <w:t>If the insurer receives an application under subsection (2) (b), t</w:t>
      </w:r>
      <w:r w:rsidR="00E121E8" w:rsidRPr="005E5772">
        <w:t>he insurer must</w:t>
      </w:r>
      <w:r w:rsidR="00050895" w:rsidRPr="005E5772">
        <w:t>—</w:t>
      </w:r>
    </w:p>
    <w:p w14:paraId="2F752947" w14:textId="77777777" w:rsidR="00E121E8" w:rsidRPr="005E5772" w:rsidRDefault="005E5772" w:rsidP="005E5772">
      <w:pPr>
        <w:pStyle w:val="Apara"/>
      </w:pPr>
      <w:r>
        <w:tab/>
      </w:r>
      <w:r w:rsidRPr="005E5772">
        <w:t>(a)</w:t>
      </w:r>
      <w:r w:rsidRPr="005E5772">
        <w:tab/>
      </w:r>
      <w:r w:rsidR="00E121E8" w:rsidRPr="005E5772">
        <w:t>calculate the amount of the</w:t>
      </w:r>
      <w:r w:rsidR="00050895" w:rsidRPr="005E5772">
        <w:t xml:space="preserve"> lump sum payable to the person; and</w:t>
      </w:r>
    </w:p>
    <w:p w14:paraId="3CBD48B5" w14:textId="77777777" w:rsidR="00050895" w:rsidRPr="005E5772" w:rsidRDefault="005E5772" w:rsidP="005E5772">
      <w:pPr>
        <w:pStyle w:val="Apara"/>
      </w:pPr>
      <w:r>
        <w:tab/>
      </w:r>
      <w:r w:rsidRPr="005E5772">
        <w:t>(b)</w:t>
      </w:r>
      <w:r w:rsidRPr="005E5772">
        <w:tab/>
      </w:r>
      <w:r w:rsidR="00050895" w:rsidRPr="005E5772">
        <w:t xml:space="preserve">notify the </w:t>
      </w:r>
      <w:r w:rsidR="00996F9F" w:rsidRPr="005E5772">
        <w:t>injured person</w:t>
      </w:r>
      <w:r w:rsidR="00050895" w:rsidRPr="005E5772">
        <w:t xml:space="preserve">, in writing, </w:t>
      </w:r>
      <w:r w:rsidR="00996F9F" w:rsidRPr="005E5772">
        <w:t xml:space="preserve">about the amount </w:t>
      </w:r>
      <w:r w:rsidR="00341B33" w:rsidRPr="005E5772">
        <w:t>calculated</w:t>
      </w:r>
      <w:r w:rsidR="00050895" w:rsidRPr="005E5772">
        <w:t>.</w:t>
      </w:r>
    </w:p>
    <w:p w14:paraId="449B1F45" w14:textId="77777777" w:rsidR="00E121E8" w:rsidRPr="005E5772" w:rsidRDefault="005E5772" w:rsidP="005E5772">
      <w:pPr>
        <w:pStyle w:val="Amain"/>
      </w:pPr>
      <w:r>
        <w:tab/>
      </w:r>
      <w:r w:rsidRPr="005E5772">
        <w:t>(5)</w:t>
      </w:r>
      <w:r w:rsidRPr="005E5772">
        <w:tab/>
      </w:r>
      <w:r w:rsidR="00E121E8" w:rsidRPr="005E5772">
        <w:t>If the amount calculated under subsection (</w:t>
      </w:r>
      <w:r w:rsidR="00397BCC" w:rsidRPr="005E5772">
        <w:t>4</w:t>
      </w:r>
      <w:r w:rsidR="00E121E8" w:rsidRPr="005E5772">
        <w:t>)</w:t>
      </w:r>
      <w:r w:rsidR="00341B33" w:rsidRPr="005E5772">
        <w:t xml:space="preserve"> (a)</w:t>
      </w:r>
      <w:r w:rsidR="00E121E8" w:rsidRPr="005E5772">
        <w:t xml:space="preserve"> is less than $10 000, the injured person is not entitled to a lump sum</w:t>
      </w:r>
      <w:r w:rsidR="00996F9F" w:rsidRPr="005E5772">
        <w:t xml:space="preserve"> payment.</w:t>
      </w:r>
    </w:p>
    <w:p w14:paraId="0E0B79E7" w14:textId="77777777" w:rsidR="00C40077" w:rsidRPr="005E5772" w:rsidRDefault="005E5772" w:rsidP="005E5772">
      <w:pPr>
        <w:pStyle w:val="Amain"/>
      </w:pPr>
      <w:r>
        <w:tab/>
      </w:r>
      <w:r w:rsidRPr="005E5772">
        <w:t>(6)</w:t>
      </w:r>
      <w:r w:rsidRPr="005E5772">
        <w:tab/>
      </w:r>
      <w:r w:rsidR="00E121E8" w:rsidRPr="005E5772">
        <w:t>If the amount calculated under subsection (</w:t>
      </w:r>
      <w:r w:rsidR="00397BCC" w:rsidRPr="005E5772">
        <w:t>4</w:t>
      </w:r>
      <w:r w:rsidR="00E121E8" w:rsidRPr="005E5772">
        <w:t>)</w:t>
      </w:r>
      <w:r w:rsidR="00341B33" w:rsidRPr="005E5772">
        <w:t xml:space="preserve"> (a)</w:t>
      </w:r>
      <w:r w:rsidR="00E121E8" w:rsidRPr="005E5772">
        <w:t xml:space="preserve"> is $10 000 or more, t</w:t>
      </w:r>
      <w:r w:rsidR="00C40077" w:rsidRPr="005E5772">
        <w:t xml:space="preserve">he insurer </w:t>
      </w:r>
      <w:r w:rsidR="0005402F" w:rsidRPr="005E5772">
        <w:t>must</w:t>
      </w:r>
      <w:r w:rsidR="00E121E8" w:rsidRPr="005E5772">
        <w:t xml:space="preserve"> </w:t>
      </w:r>
      <w:r w:rsidR="00341B33" w:rsidRPr="005E5772">
        <w:t>pay the injured person</w:t>
      </w:r>
      <w:r w:rsidR="00C40077" w:rsidRPr="005E5772">
        <w:t xml:space="preserve"> </w:t>
      </w:r>
      <w:r w:rsidR="004852DD" w:rsidRPr="005E5772">
        <w:t>the</w:t>
      </w:r>
      <w:r w:rsidR="00E121E8" w:rsidRPr="005E5772">
        <w:t xml:space="preserve"> lump sum </w:t>
      </w:r>
      <w:r w:rsidR="00341B33" w:rsidRPr="005E5772">
        <w:t>payment</w:t>
      </w:r>
      <w:r w:rsidR="00E121E8" w:rsidRPr="005E5772">
        <w:t>.</w:t>
      </w:r>
    </w:p>
    <w:p w14:paraId="6950529B" w14:textId="77777777" w:rsidR="003B3CA0" w:rsidRPr="005E5772" w:rsidRDefault="005E5772" w:rsidP="005E5772">
      <w:pPr>
        <w:pStyle w:val="Amain"/>
      </w:pPr>
      <w:r>
        <w:tab/>
      </w:r>
      <w:r w:rsidRPr="005E5772">
        <w:t>(7)</w:t>
      </w:r>
      <w:r w:rsidRPr="005E5772">
        <w:tab/>
      </w:r>
      <w:r w:rsidR="00397BCC" w:rsidRPr="005E5772">
        <w:t>The</w:t>
      </w:r>
      <w:r w:rsidR="003B3CA0" w:rsidRPr="005E5772">
        <w:t xml:space="preserve"> lump sum may be </w:t>
      </w:r>
      <w:r w:rsidR="00397BCC" w:rsidRPr="005E5772">
        <w:t xml:space="preserve">calculated and </w:t>
      </w:r>
      <w:r w:rsidR="003B3CA0" w:rsidRPr="005E5772">
        <w:t>made after the injured person leaves Australia permanently.</w:t>
      </w:r>
    </w:p>
    <w:p w14:paraId="497DED48" w14:textId="77777777" w:rsidR="00A41488" w:rsidRPr="005E5772" w:rsidRDefault="005E5772" w:rsidP="005E5772">
      <w:pPr>
        <w:pStyle w:val="Amain"/>
      </w:pPr>
      <w:r>
        <w:tab/>
      </w:r>
      <w:r w:rsidRPr="005E5772">
        <w:t>(8)</w:t>
      </w:r>
      <w:r w:rsidRPr="005E5772">
        <w:tab/>
      </w:r>
      <w:r w:rsidR="00A41488" w:rsidRPr="005E5772">
        <w:t>The injured person’s entitlement to defined benefits ends—</w:t>
      </w:r>
    </w:p>
    <w:p w14:paraId="7F04CF59" w14:textId="0F1F1101" w:rsidR="00996F9F" w:rsidRPr="005E5772" w:rsidRDefault="005E5772" w:rsidP="005E5772">
      <w:pPr>
        <w:pStyle w:val="Apara"/>
      </w:pPr>
      <w:r>
        <w:tab/>
      </w:r>
      <w:r w:rsidRPr="005E5772">
        <w:t>(a)</w:t>
      </w:r>
      <w:r w:rsidRPr="005E5772">
        <w:tab/>
      </w:r>
      <w:r w:rsidR="00996F9F" w:rsidRPr="005E5772">
        <w:t>on the day the injured person leaves Australia permanently</w:t>
      </w:r>
      <w:r w:rsidR="00341B33" w:rsidRPr="005E5772">
        <w:t>,</w:t>
      </w:r>
      <w:r w:rsidR="00996F9F" w:rsidRPr="005E5772">
        <w:t xml:space="preserve"> </w:t>
      </w:r>
      <w:r w:rsidR="00E871A0" w:rsidRPr="005E5772">
        <w:t>if</w:t>
      </w:r>
      <w:r w:rsidR="00C65E1F">
        <w:t> </w:t>
      </w:r>
      <w:r w:rsidR="00E871A0" w:rsidRPr="005E5772">
        <w:t>the injured person</w:t>
      </w:r>
      <w:r w:rsidR="00996F9F" w:rsidRPr="005E5772">
        <w:t>—</w:t>
      </w:r>
    </w:p>
    <w:p w14:paraId="7693949F" w14:textId="77777777" w:rsidR="00E871A0" w:rsidRPr="005E5772" w:rsidRDefault="005E5772" w:rsidP="005E5772">
      <w:pPr>
        <w:pStyle w:val="Asubpara"/>
      </w:pPr>
      <w:r>
        <w:tab/>
      </w:r>
      <w:r w:rsidRPr="005E5772">
        <w:t>(i)</w:t>
      </w:r>
      <w:r w:rsidRPr="005E5772">
        <w:tab/>
      </w:r>
      <w:r w:rsidR="00E871A0" w:rsidRPr="005E5772">
        <w:t>does not tell the insurer that the person intends to leave Australia permanently</w:t>
      </w:r>
      <w:r w:rsidR="00F7111D" w:rsidRPr="005E5772">
        <w:t>; or</w:t>
      </w:r>
    </w:p>
    <w:p w14:paraId="16B98B61" w14:textId="77777777" w:rsidR="00996F9F" w:rsidRPr="005E5772" w:rsidRDefault="005E5772" w:rsidP="005E5772">
      <w:pPr>
        <w:pStyle w:val="Asubpara"/>
      </w:pPr>
      <w:r>
        <w:tab/>
      </w:r>
      <w:r w:rsidRPr="005E5772">
        <w:t>(ii)</w:t>
      </w:r>
      <w:r w:rsidRPr="005E5772">
        <w:tab/>
      </w:r>
      <w:r w:rsidR="00996F9F" w:rsidRPr="005E5772">
        <w:t xml:space="preserve">tells the insurer that the person intends to leave Australia permanently but does not apply for a lump sum </w:t>
      </w:r>
      <w:r w:rsidR="00341B33" w:rsidRPr="005E5772">
        <w:t>payment</w:t>
      </w:r>
      <w:r w:rsidR="00996F9F" w:rsidRPr="005E5772">
        <w:t>; or</w:t>
      </w:r>
    </w:p>
    <w:p w14:paraId="6724C634" w14:textId="77777777" w:rsidR="00996F9F" w:rsidRPr="005E5772" w:rsidRDefault="005E5772" w:rsidP="005E5772">
      <w:pPr>
        <w:pStyle w:val="Asubpara"/>
      </w:pPr>
      <w:r>
        <w:tab/>
      </w:r>
      <w:r w:rsidRPr="005E5772">
        <w:t>(iii)</w:t>
      </w:r>
      <w:r w:rsidRPr="005E5772">
        <w:tab/>
      </w:r>
      <w:r w:rsidR="00341B33" w:rsidRPr="005E5772">
        <w:t>applies for a lump sum payment but the amount of the lump sum is less than $10 000; or</w:t>
      </w:r>
    </w:p>
    <w:p w14:paraId="08D49B0D" w14:textId="77777777" w:rsidR="00A41488" w:rsidRPr="005E5772" w:rsidRDefault="005E5772" w:rsidP="005E5772">
      <w:pPr>
        <w:pStyle w:val="Apara"/>
      </w:pPr>
      <w:r>
        <w:tab/>
      </w:r>
      <w:r w:rsidRPr="005E5772">
        <w:t>(b)</w:t>
      </w:r>
      <w:r w:rsidRPr="005E5772">
        <w:tab/>
      </w:r>
      <w:r w:rsidR="00A41488" w:rsidRPr="005E5772">
        <w:t xml:space="preserve">if the insurer </w:t>
      </w:r>
      <w:r w:rsidR="00341B33" w:rsidRPr="005E5772">
        <w:t>pays the injured person</w:t>
      </w:r>
      <w:r w:rsidR="00A41488" w:rsidRPr="005E5772">
        <w:t xml:space="preserve"> a lump sum </w:t>
      </w:r>
      <w:r w:rsidR="00341B33" w:rsidRPr="005E5772">
        <w:t>payment</w:t>
      </w:r>
      <w:r w:rsidR="00A41488" w:rsidRPr="005E5772">
        <w:t>—</w:t>
      </w:r>
      <w:r w:rsidR="009F1DD5" w:rsidRPr="005E5772">
        <w:t>the day the injured person receives the lump sum payment.</w:t>
      </w:r>
    </w:p>
    <w:p w14:paraId="5F4CF340" w14:textId="77777777" w:rsidR="006B15FA" w:rsidRPr="005E5772" w:rsidRDefault="005E5772" w:rsidP="005E5772">
      <w:pPr>
        <w:pStyle w:val="Amain"/>
      </w:pPr>
      <w:r>
        <w:tab/>
      </w:r>
      <w:r w:rsidRPr="005E5772">
        <w:t>(9)</w:t>
      </w:r>
      <w:r w:rsidRPr="005E5772">
        <w:tab/>
      </w:r>
      <w:r w:rsidR="009D7D6D" w:rsidRPr="005E5772">
        <w:t>The injured person’s entitlement to defined benefits is not revived i</w:t>
      </w:r>
      <w:r w:rsidR="006B15FA" w:rsidRPr="005E5772">
        <w:t>f the person returns to Australia</w:t>
      </w:r>
      <w:r w:rsidR="009D7D6D" w:rsidRPr="005E5772">
        <w:t>.</w:t>
      </w:r>
    </w:p>
    <w:p w14:paraId="261CBA90" w14:textId="77777777" w:rsidR="00C40077" w:rsidRPr="005E5772" w:rsidRDefault="005E5772" w:rsidP="003251FF">
      <w:pPr>
        <w:pStyle w:val="Amain"/>
        <w:keepNext/>
      </w:pPr>
      <w:r>
        <w:lastRenderedPageBreak/>
        <w:tab/>
      </w:r>
      <w:r w:rsidRPr="005E5772">
        <w:t>(10)</w:t>
      </w:r>
      <w:r w:rsidRPr="005E5772">
        <w:tab/>
      </w:r>
      <w:r w:rsidR="00C40077" w:rsidRPr="005E5772">
        <w:t xml:space="preserve">The </w:t>
      </w:r>
      <w:r w:rsidR="00D17CD1" w:rsidRPr="005E5772">
        <w:t>MAI </w:t>
      </w:r>
      <w:r w:rsidR="00C40077" w:rsidRPr="005E5772">
        <w:t>guidelines may</w:t>
      </w:r>
      <w:r w:rsidR="00E121E8" w:rsidRPr="005E5772">
        <w:t xml:space="preserve"> make provision for determining the following:</w:t>
      </w:r>
    </w:p>
    <w:p w14:paraId="372DF7C3" w14:textId="77777777" w:rsidR="00C40077" w:rsidRPr="005E5772" w:rsidRDefault="005E5772" w:rsidP="003251FF">
      <w:pPr>
        <w:pStyle w:val="Apara"/>
        <w:keepNext/>
      </w:pPr>
      <w:r>
        <w:tab/>
      </w:r>
      <w:r w:rsidRPr="005E5772">
        <w:t>(a)</w:t>
      </w:r>
      <w:r w:rsidRPr="005E5772">
        <w:tab/>
      </w:r>
      <w:r w:rsidR="00C40077" w:rsidRPr="005E5772">
        <w:t xml:space="preserve">the </w:t>
      </w:r>
      <w:r w:rsidR="00DD2C02" w:rsidRPr="005E5772">
        <w:t xml:space="preserve">eligibility of </w:t>
      </w:r>
      <w:r w:rsidR="000848CA" w:rsidRPr="005E5772">
        <w:t xml:space="preserve">an injured person who is </w:t>
      </w:r>
      <w:r w:rsidR="005E3A70" w:rsidRPr="005E5772">
        <w:t>a</w:t>
      </w:r>
      <w:r w:rsidR="00C40077" w:rsidRPr="005E5772">
        <w:t xml:space="preserve"> foreign national to </w:t>
      </w:r>
      <w:r w:rsidR="00341B33" w:rsidRPr="005E5772">
        <w:t>a lump sum payment</w:t>
      </w:r>
      <w:r w:rsidR="00C40077" w:rsidRPr="005E5772">
        <w:t>;</w:t>
      </w:r>
      <w:r w:rsidR="00ED50C0" w:rsidRPr="005E5772">
        <w:t xml:space="preserve"> </w:t>
      </w:r>
    </w:p>
    <w:p w14:paraId="7986B852" w14:textId="77777777" w:rsidR="00C40077" w:rsidRPr="005E5772" w:rsidRDefault="005E5772" w:rsidP="005E5772">
      <w:pPr>
        <w:pStyle w:val="Apara"/>
      </w:pPr>
      <w:r>
        <w:tab/>
      </w:r>
      <w:r w:rsidRPr="005E5772">
        <w:t>(b)</w:t>
      </w:r>
      <w:r w:rsidRPr="005E5772">
        <w:tab/>
      </w:r>
      <w:r w:rsidR="00C40077" w:rsidRPr="005E5772">
        <w:t>the am</w:t>
      </w:r>
      <w:r w:rsidR="00DD2C02" w:rsidRPr="005E5772">
        <w:t>ount</w:t>
      </w:r>
      <w:r w:rsidR="00341B33" w:rsidRPr="005E5772">
        <w:t xml:space="preserve">s to be included when calculating the amount of a lump sum </w:t>
      </w:r>
      <w:r w:rsidR="00C40077" w:rsidRPr="005E5772">
        <w:t xml:space="preserve">and how </w:t>
      </w:r>
      <w:r w:rsidR="00ED50C0" w:rsidRPr="005E5772">
        <w:t xml:space="preserve">the amount </w:t>
      </w:r>
      <w:r w:rsidR="00341B33" w:rsidRPr="005E5772">
        <w:t xml:space="preserve">of the lump sum </w:t>
      </w:r>
      <w:r w:rsidR="00ED50C0" w:rsidRPr="005E5772">
        <w:t>is to be calculated.</w:t>
      </w:r>
    </w:p>
    <w:p w14:paraId="405A22BE" w14:textId="77777777" w:rsidR="00C40077" w:rsidRPr="005E5772" w:rsidRDefault="005E5772" w:rsidP="005E5772">
      <w:pPr>
        <w:pStyle w:val="Amain"/>
      </w:pPr>
      <w:r>
        <w:tab/>
      </w:r>
      <w:r w:rsidRPr="005E5772">
        <w:t>(11)</w:t>
      </w:r>
      <w:r w:rsidRPr="005E5772">
        <w:tab/>
      </w:r>
      <w:r w:rsidR="00C40077" w:rsidRPr="005E5772">
        <w:t xml:space="preserve">If the </w:t>
      </w:r>
      <w:r w:rsidR="000848CA" w:rsidRPr="005E5772">
        <w:t xml:space="preserve">injured person </w:t>
      </w:r>
      <w:r w:rsidR="00C40077" w:rsidRPr="005E5772">
        <w:t xml:space="preserve">makes a </w:t>
      </w:r>
      <w:r w:rsidR="00556755" w:rsidRPr="005E5772">
        <w:t>motor accident claim</w:t>
      </w:r>
      <w:r w:rsidR="00C40077" w:rsidRPr="005E5772">
        <w:t xml:space="preserve"> in relation to the motor accident, the amount of the lump sum </w:t>
      </w:r>
      <w:r w:rsidR="00341B33" w:rsidRPr="005E5772">
        <w:t>payment</w:t>
      </w:r>
      <w:r w:rsidR="00C40077" w:rsidRPr="005E5772">
        <w:t xml:space="preserve"> must be taken into account when assessing damages for </w:t>
      </w:r>
      <w:r w:rsidR="001E742E" w:rsidRPr="005E5772">
        <w:t>the motor accident claim</w:t>
      </w:r>
      <w:r w:rsidR="00C40077" w:rsidRPr="005E5772">
        <w:t>.</w:t>
      </w:r>
    </w:p>
    <w:p w14:paraId="5CF39DBA" w14:textId="77777777" w:rsidR="00C40077" w:rsidRPr="005E5772" w:rsidRDefault="00C40077" w:rsidP="00C40077">
      <w:pPr>
        <w:pStyle w:val="PageBreak"/>
      </w:pPr>
      <w:r w:rsidRPr="005E5772">
        <w:br w:type="page"/>
      </w:r>
    </w:p>
    <w:p w14:paraId="08F6C616" w14:textId="77777777" w:rsidR="00F61BCF" w:rsidRPr="00A5658C" w:rsidRDefault="005E5772" w:rsidP="005E5772">
      <w:pPr>
        <w:pStyle w:val="AH2Part"/>
      </w:pPr>
      <w:bookmarkStart w:id="239" w:name="_Toc174098014"/>
      <w:r w:rsidRPr="00A5658C">
        <w:rPr>
          <w:rStyle w:val="CharPartNo"/>
        </w:rPr>
        <w:lastRenderedPageBreak/>
        <w:t>Part 2.10</w:t>
      </w:r>
      <w:r w:rsidRPr="005E5772">
        <w:tab/>
      </w:r>
      <w:r w:rsidR="00341295" w:rsidRPr="00A5658C">
        <w:rPr>
          <w:rStyle w:val="CharPartText"/>
        </w:rPr>
        <w:t>Defined benefits—d</w:t>
      </w:r>
      <w:r w:rsidR="00F61BCF" w:rsidRPr="00A5658C">
        <w:rPr>
          <w:rStyle w:val="CharPartText"/>
        </w:rPr>
        <w:t>ispute resolution</w:t>
      </w:r>
      <w:bookmarkEnd w:id="239"/>
    </w:p>
    <w:p w14:paraId="7E19E17A" w14:textId="77777777" w:rsidR="00D16F7B" w:rsidRPr="00A5658C" w:rsidRDefault="005E5772" w:rsidP="005E5772">
      <w:pPr>
        <w:pStyle w:val="AH3Div"/>
      </w:pPr>
      <w:bookmarkStart w:id="240" w:name="_Toc174098015"/>
      <w:r w:rsidRPr="00A5658C">
        <w:rPr>
          <w:rStyle w:val="CharDivNo"/>
        </w:rPr>
        <w:t>Division 2.10.1</w:t>
      </w:r>
      <w:r w:rsidRPr="005E5772">
        <w:tab/>
      </w:r>
      <w:r w:rsidR="00D16F7B" w:rsidRPr="00A5658C">
        <w:rPr>
          <w:rStyle w:val="CharDivText"/>
        </w:rPr>
        <w:t>Preliminary</w:t>
      </w:r>
      <w:bookmarkEnd w:id="240"/>
    </w:p>
    <w:p w14:paraId="41EBFAF5" w14:textId="77777777" w:rsidR="00D16F7B" w:rsidRPr="005E5772" w:rsidRDefault="005E5772" w:rsidP="005E5772">
      <w:pPr>
        <w:pStyle w:val="AH5Sec"/>
      </w:pPr>
      <w:bookmarkStart w:id="241" w:name="_Toc174098016"/>
      <w:r w:rsidRPr="00A5658C">
        <w:rPr>
          <w:rStyle w:val="CharSectNo"/>
        </w:rPr>
        <w:t>185</w:t>
      </w:r>
      <w:r w:rsidRPr="005E5772">
        <w:tab/>
      </w:r>
      <w:r w:rsidR="00B1084E" w:rsidRPr="005E5772">
        <w:t>Definitions</w:t>
      </w:r>
      <w:r w:rsidR="00D16F7B" w:rsidRPr="005E5772">
        <w:t>—</w:t>
      </w:r>
      <w:r w:rsidR="006047A8" w:rsidRPr="005E5772">
        <w:t>pt</w:t>
      </w:r>
      <w:r w:rsidR="00986FB0" w:rsidRPr="005E5772">
        <w:t xml:space="preserve"> 2.10</w:t>
      </w:r>
      <w:bookmarkEnd w:id="241"/>
    </w:p>
    <w:p w14:paraId="150769BD" w14:textId="77777777" w:rsidR="00D16F7B" w:rsidRPr="005E5772" w:rsidRDefault="005E5772" w:rsidP="005E5772">
      <w:pPr>
        <w:pStyle w:val="Amain"/>
      </w:pPr>
      <w:r>
        <w:tab/>
      </w:r>
      <w:r w:rsidRPr="005E5772">
        <w:t>(1)</w:t>
      </w:r>
      <w:r w:rsidRPr="005E5772">
        <w:tab/>
      </w:r>
      <w:r w:rsidR="00D16F7B" w:rsidRPr="005E5772">
        <w:t>In this part:</w:t>
      </w:r>
    </w:p>
    <w:p w14:paraId="58703E3E" w14:textId="77777777" w:rsidR="00084B94" w:rsidRPr="005E5772" w:rsidRDefault="00D16F7B" w:rsidP="005E5772">
      <w:pPr>
        <w:pStyle w:val="aDef"/>
      </w:pPr>
      <w:r w:rsidRPr="005E5772">
        <w:rPr>
          <w:rStyle w:val="charBoldItals"/>
        </w:rPr>
        <w:t>insurer</w:t>
      </w:r>
      <w:r w:rsidRPr="005E5772">
        <w:t xml:space="preserve">, </w:t>
      </w:r>
      <w:r w:rsidR="00084B94" w:rsidRPr="005E5772">
        <w:t>in relation to an application for defined benefits, means the insurer of a motor vehicle involved in a motor accident to which the application relates.</w:t>
      </w:r>
    </w:p>
    <w:p w14:paraId="6510AE68" w14:textId="77777777" w:rsidR="001F41EE" w:rsidRPr="005E5772" w:rsidRDefault="001F41EE" w:rsidP="005E5772">
      <w:pPr>
        <w:pStyle w:val="aDef"/>
      </w:pPr>
      <w:r w:rsidRPr="005E5772">
        <w:rPr>
          <w:rStyle w:val="charBoldItals"/>
        </w:rPr>
        <w:t>internal review notice</w:t>
      </w:r>
      <w:r w:rsidRPr="005E5772">
        <w:t>—see section </w:t>
      </w:r>
      <w:r w:rsidR="00986FB0" w:rsidRPr="005E5772">
        <w:t>1</w:t>
      </w:r>
      <w:r w:rsidR="007D3465" w:rsidRPr="005E5772">
        <w:t>91</w:t>
      </w:r>
      <w:r w:rsidR="00D30A36" w:rsidRPr="005E5772">
        <w:t> </w:t>
      </w:r>
      <w:r w:rsidRPr="005E5772">
        <w:t>(1)</w:t>
      </w:r>
      <w:r w:rsidR="00CF075B" w:rsidRPr="005E5772">
        <w:t xml:space="preserve"> (b)</w:t>
      </w:r>
      <w:r w:rsidRPr="005E5772">
        <w:t>.</w:t>
      </w:r>
    </w:p>
    <w:p w14:paraId="4BFFBC79" w14:textId="77777777" w:rsidR="00084B94" w:rsidRPr="005E5772" w:rsidRDefault="005E5772" w:rsidP="005E5772">
      <w:pPr>
        <w:pStyle w:val="Amain"/>
      </w:pPr>
      <w:r>
        <w:tab/>
      </w:r>
      <w:r w:rsidRPr="005E5772">
        <w:t>(2)</w:t>
      </w:r>
      <w:r w:rsidRPr="005E5772">
        <w:tab/>
      </w:r>
      <w:r w:rsidR="00084B94" w:rsidRPr="005E5772">
        <w:t>In this section:</w:t>
      </w:r>
    </w:p>
    <w:p w14:paraId="2CEE4EFE" w14:textId="77777777" w:rsidR="00D16F7B" w:rsidRPr="005E5772" w:rsidRDefault="00084B94" w:rsidP="005E5772">
      <w:pPr>
        <w:pStyle w:val="aDef"/>
      </w:pPr>
      <w:r w:rsidRPr="005E5772">
        <w:rPr>
          <w:rStyle w:val="charBoldItals"/>
        </w:rPr>
        <w:t>insurer</w:t>
      </w:r>
      <w:r w:rsidRPr="005E5772">
        <w:t>, of a motor vehicle</w:t>
      </w:r>
      <w:r w:rsidR="00D16F7B" w:rsidRPr="005E5772">
        <w:t xml:space="preserve">—see section </w:t>
      </w:r>
      <w:r w:rsidR="00986FB0" w:rsidRPr="005E5772">
        <w:t>34</w:t>
      </w:r>
      <w:r w:rsidR="00D30A36" w:rsidRPr="005E5772">
        <w:t> </w:t>
      </w:r>
      <w:r w:rsidR="00D16F7B" w:rsidRPr="005E5772">
        <w:t>(2).</w:t>
      </w:r>
    </w:p>
    <w:p w14:paraId="4D59225E" w14:textId="77777777" w:rsidR="005C4B3B" w:rsidRPr="00A5658C" w:rsidRDefault="005E5772" w:rsidP="005E5772">
      <w:pPr>
        <w:pStyle w:val="AH3Div"/>
      </w:pPr>
      <w:bookmarkStart w:id="242" w:name="_Toc174098017"/>
      <w:r w:rsidRPr="00A5658C">
        <w:rPr>
          <w:rStyle w:val="CharDivNo"/>
        </w:rPr>
        <w:t>Division 2.10.2</w:t>
      </w:r>
      <w:r w:rsidRPr="005E5772">
        <w:tab/>
      </w:r>
      <w:r w:rsidR="005C4B3B" w:rsidRPr="00A5658C">
        <w:rPr>
          <w:rStyle w:val="CharDivText"/>
        </w:rPr>
        <w:t>Internal review of insurer’s decision</w:t>
      </w:r>
      <w:r w:rsidR="007D347C" w:rsidRPr="00A5658C">
        <w:rPr>
          <w:rStyle w:val="CharDivText"/>
        </w:rPr>
        <w:t>s</w:t>
      </w:r>
      <w:bookmarkEnd w:id="242"/>
    </w:p>
    <w:p w14:paraId="6F883D8C" w14:textId="77777777" w:rsidR="005C4B3B" w:rsidRPr="005E5772" w:rsidRDefault="005E5772" w:rsidP="005E5772">
      <w:pPr>
        <w:pStyle w:val="AH5Sec"/>
        <w:rPr>
          <w:rStyle w:val="charItals"/>
        </w:rPr>
      </w:pPr>
      <w:bookmarkStart w:id="243" w:name="_Toc174098018"/>
      <w:r w:rsidRPr="00A5658C">
        <w:rPr>
          <w:rStyle w:val="CharSectNo"/>
        </w:rPr>
        <w:t>186</w:t>
      </w:r>
      <w:r w:rsidRPr="005E5772">
        <w:rPr>
          <w:rStyle w:val="charItals"/>
          <w:i w:val="0"/>
        </w:rPr>
        <w:tab/>
      </w:r>
      <w:r w:rsidR="005C4B3B" w:rsidRPr="005E5772">
        <w:t>Definitions—</w:t>
      </w:r>
      <w:r w:rsidR="00362CEE" w:rsidRPr="005E5772">
        <w:t>div</w:t>
      </w:r>
      <w:r w:rsidR="00986FB0" w:rsidRPr="005E5772">
        <w:t xml:space="preserve"> 2.10.2</w:t>
      </w:r>
      <w:bookmarkEnd w:id="243"/>
    </w:p>
    <w:p w14:paraId="58AE160D" w14:textId="77777777" w:rsidR="005C4B3B" w:rsidRPr="005E5772" w:rsidRDefault="005C4B3B" w:rsidP="005C4B3B">
      <w:pPr>
        <w:pStyle w:val="Amainreturn"/>
      </w:pPr>
      <w:r w:rsidRPr="005E5772">
        <w:t xml:space="preserve">In this </w:t>
      </w:r>
      <w:r w:rsidR="00FB6FC3" w:rsidRPr="005E5772">
        <w:t>division</w:t>
      </w:r>
      <w:r w:rsidRPr="005E5772">
        <w:t>:</w:t>
      </w:r>
    </w:p>
    <w:p w14:paraId="2990C3AC" w14:textId="77777777" w:rsidR="0085419A" w:rsidRPr="005E5772" w:rsidRDefault="0085419A" w:rsidP="005E5772">
      <w:pPr>
        <w:pStyle w:val="aDef"/>
        <w:keepNext/>
      </w:pPr>
      <w:r w:rsidRPr="005E5772">
        <w:rPr>
          <w:rStyle w:val="charBoldItals"/>
        </w:rPr>
        <w:t>internally reviewable decision</w:t>
      </w:r>
      <w:r w:rsidRPr="005E5772">
        <w:t xml:space="preserve"> means a decision of an insurer—</w:t>
      </w:r>
    </w:p>
    <w:p w14:paraId="31AF53E2" w14:textId="77777777" w:rsidR="0085419A" w:rsidRPr="005E5772" w:rsidRDefault="005E5772" w:rsidP="005E5772">
      <w:pPr>
        <w:pStyle w:val="aDefpara"/>
        <w:keepNext/>
      </w:pPr>
      <w:r>
        <w:tab/>
      </w:r>
      <w:r w:rsidRPr="005E5772">
        <w:t>(a)</w:t>
      </w:r>
      <w:r w:rsidRPr="005E5772">
        <w:tab/>
      </w:r>
      <w:r w:rsidR="0085419A" w:rsidRPr="005E5772">
        <w:t>mentioned in schedule 1, part 1.1, column 3 under a provision of this Act mentioned in column 2 in relation to the decision; or</w:t>
      </w:r>
    </w:p>
    <w:p w14:paraId="2E31D9FF" w14:textId="77777777" w:rsidR="0085419A" w:rsidRPr="005E5772" w:rsidRDefault="005E5772" w:rsidP="005E5772">
      <w:pPr>
        <w:pStyle w:val="aDefpara"/>
        <w:keepNext/>
      </w:pPr>
      <w:r>
        <w:tab/>
      </w:r>
      <w:r w:rsidRPr="005E5772">
        <w:t>(b)</w:t>
      </w:r>
      <w:r w:rsidRPr="005E5772">
        <w:tab/>
      </w:r>
      <w:r w:rsidR="0085419A" w:rsidRPr="005E5772">
        <w:t>prescribed by regulation.</w:t>
      </w:r>
    </w:p>
    <w:p w14:paraId="4984DDC2" w14:textId="2C460AD0" w:rsidR="004F0085" w:rsidRPr="005E5772" w:rsidRDefault="004F0085" w:rsidP="004F0085">
      <w:pPr>
        <w:pStyle w:val="aNote"/>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9" w:tooltip="A2001-14" w:history="1">
        <w:r w:rsidR="00436654" w:rsidRPr="005E5772">
          <w:rPr>
            <w:rStyle w:val="charCitHyperlinkAbbrev"/>
          </w:rPr>
          <w:t>Legislation Act</w:t>
        </w:r>
      </w:hyperlink>
      <w:r w:rsidRPr="005E5772">
        <w:t>, s 48).</w:t>
      </w:r>
    </w:p>
    <w:p w14:paraId="093C3851" w14:textId="77777777" w:rsidR="00181C30" w:rsidRPr="005E5772" w:rsidRDefault="00181C30" w:rsidP="005E5772">
      <w:pPr>
        <w:pStyle w:val="aDef"/>
      </w:pPr>
      <w:r w:rsidRPr="005E5772">
        <w:rPr>
          <w:rStyle w:val="charBoldItals"/>
        </w:rPr>
        <w:t>internal review</w:t>
      </w:r>
      <w:r w:rsidRPr="005E5772">
        <w:t xml:space="preserve">, of an insurer’s </w:t>
      </w:r>
      <w:r w:rsidR="00AB4224" w:rsidRPr="005E5772">
        <w:t xml:space="preserve">internally </w:t>
      </w:r>
      <w:r w:rsidRPr="005E5772">
        <w:t>reviewable decision, means a review of the decision, carried out by the insurer under this part.</w:t>
      </w:r>
    </w:p>
    <w:p w14:paraId="664930EC" w14:textId="77777777" w:rsidR="005C4B3B" w:rsidRPr="005E5772" w:rsidRDefault="005E5772" w:rsidP="005E5772">
      <w:pPr>
        <w:pStyle w:val="AH5Sec"/>
      </w:pPr>
      <w:bookmarkStart w:id="244" w:name="_Toc174098019"/>
      <w:r w:rsidRPr="00A5658C">
        <w:rPr>
          <w:rStyle w:val="CharSectNo"/>
        </w:rPr>
        <w:lastRenderedPageBreak/>
        <w:t>187</w:t>
      </w:r>
      <w:r w:rsidRPr="005E5772">
        <w:tab/>
      </w:r>
      <w:r w:rsidR="005C4B3B" w:rsidRPr="005E5772">
        <w:t>Internal review—application</w:t>
      </w:r>
      <w:bookmarkEnd w:id="244"/>
    </w:p>
    <w:p w14:paraId="20E6C21A" w14:textId="77777777" w:rsidR="00B1084E" w:rsidRPr="005E5772" w:rsidRDefault="005E5772" w:rsidP="005E5772">
      <w:pPr>
        <w:pStyle w:val="Amain"/>
      </w:pPr>
      <w:r>
        <w:tab/>
      </w:r>
      <w:r w:rsidRPr="005E5772">
        <w:t>(1)</w:t>
      </w:r>
      <w:r w:rsidRPr="005E5772">
        <w:tab/>
      </w:r>
      <w:r w:rsidR="004D4EED" w:rsidRPr="005E5772">
        <w:t xml:space="preserve">The following people </w:t>
      </w:r>
      <w:r w:rsidR="00B1084E" w:rsidRPr="005E5772">
        <w:t>may apply to an insurer for internal review of an internally reviewable decision the insurer has made about an a</w:t>
      </w:r>
      <w:r w:rsidR="004D4EED" w:rsidRPr="005E5772">
        <w:t>pplication for defined benefits:</w:t>
      </w:r>
    </w:p>
    <w:p w14:paraId="4FB1164B" w14:textId="77777777" w:rsidR="0070264C" w:rsidRPr="005E5772" w:rsidRDefault="005E5772" w:rsidP="005E5772">
      <w:pPr>
        <w:pStyle w:val="Apara"/>
      </w:pPr>
      <w:r>
        <w:tab/>
      </w:r>
      <w:r w:rsidRPr="005E5772">
        <w:t>(a)</w:t>
      </w:r>
      <w:r w:rsidRPr="005E5772">
        <w:tab/>
      </w:r>
      <w:r w:rsidR="0070264C" w:rsidRPr="005E5772">
        <w:t>an applicant for defined benefits;</w:t>
      </w:r>
    </w:p>
    <w:p w14:paraId="57B11396" w14:textId="77777777" w:rsidR="0070264C" w:rsidRPr="005E5772" w:rsidRDefault="005E5772" w:rsidP="005E5772">
      <w:pPr>
        <w:pStyle w:val="Apara"/>
      </w:pPr>
      <w:r>
        <w:tab/>
      </w:r>
      <w:r w:rsidRPr="005E5772">
        <w:t>(b)</w:t>
      </w:r>
      <w:r w:rsidRPr="005E5772">
        <w:tab/>
      </w:r>
      <w:r w:rsidR="0070264C" w:rsidRPr="005E5772">
        <w:t xml:space="preserve">if an applicant for defined benefits is a person with a legal disability—the applicant’s guardian; </w:t>
      </w:r>
    </w:p>
    <w:p w14:paraId="3F494140" w14:textId="77777777" w:rsidR="004D4EED" w:rsidRPr="005E5772" w:rsidRDefault="005E5772" w:rsidP="005E5772">
      <w:pPr>
        <w:pStyle w:val="Apara"/>
      </w:pPr>
      <w:r>
        <w:tab/>
      </w:r>
      <w:r w:rsidRPr="005E5772">
        <w:t>(c)</w:t>
      </w:r>
      <w:r w:rsidRPr="005E5772">
        <w:tab/>
      </w:r>
      <w:r w:rsidR="004D4EED" w:rsidRPr="005E5772">
        <w:t xml:space="preserve">if the dependant of a person who died as a result of the motor accident is a person with a legal disability—the dependant’s guardian; </w:t>
      </w:r>
    </w:p>
    <w:p w14:paraId="78591355" w14:textId="77777777" w:rsidR="004D4EED" w:rsidRPr="005E5772" w:rsidRDefault="005E5772" w:rsidP="005E5772">
      <w:pPr>
        <w:pStyle w:val="Apara"/>
      </w:pPr>
      <w:r>
        <w:tab/>
      </w:r>
      <w:r w:rsidRPr="005E5772">
        <w:t>(d)</w:t>
      </w:r>
      <w:r w:rsidRPr="005E5772">
        <w:tab/>
      </w:r>
      <w:r w:rsidR="004D4EED" w:rsidRPr="005E5772">
        <w:t>the personal representative of a person who died as a result of the motor accident.</w:t>
      </w:r>
    </w:p>
    <w:p w14:paraId="0C4790FA" w14:textId="77777777" w:rsidR="009B6078" w:rsidRPr="005E5772" w:rsidRDefault="005E5772" w:rsidP="005E5772">
      <w:pPr>
        <w:pStyle w:val="Amain"/>
        <w:keepNext/>
      </w:pPr>
      <w:r>
        <w:tab/>
      </w:r>
      <w:r w:rsidRPr="005E5772">
        <w:t>(2)</w:t>
      </w:r>
      <w:r w:rsidRPr="005E5772">
        <w:tab/>
      </w:r>
      <w:r w:rsidR="009B6078" w:rsidRPr="005E5772">
        <w:t>An</w:t>
      </w:r>
      <w:r w:rsidR="005C4B3B" w:rsidRPr="005E5772">
        <w:t xml:space="preserve"> application for internal review must be made</w:t>
      </w:r>
      <w:r w:rsidR="009B6078" w:rsidRPr="005E5772">
        <w:t xml:space="preserve"> within 28 days after—</w:t>
      </w:r>
    </w:p>
    <w:p w14:paraId="30918C48" w14:textId="77777777" w:rsidR="005C4B3B" w:rsidRPr="005E5772" w:rsidRDefault="005E5772" w:rsidP="005E5772">
      <w:pPr>
        <w:pStyle w:val="aDefpara"/>
        <w:keepNext/>
      </w:pPr>
      <w:r>
        <w:tab/>
      </w:r>
      <w:r w:rsidRPr="005E5772">
        <w:t>(a)</w:t>
      </w:r>
      <w:r w:rsidRPr="005E5772">
        <w:tab/>
      </w:r>
      <w:r w:rsidR="005C4B3B" w:rsidRPr="005E5772">
        <w:t xml:space="preserve">the date of the internally </w:t>
      </w:r>
      <w:r w:rsidR="009B6078" w:rsidRPr="005E5772">
        <w:t>reviewable decision; or</w:t>
      </w:r>
    </w:p>
    <w:p w14:paraId="5ABF683E" w14:textId="77777777" w:rsidR="009B6078" w:rsidRPr="005E5772" w:rsidRDefault="005E5772" w:rsidP="005E5772">
      <w:pPr>
        <w:pStyle w:val="aDefpara"/>
      </w:pPr>
      <w:r>
        <w:tab/>
      </w:r>
      <w:r w:rsidRPr="005E5772">
        <w:t>(b)</w:t>
      </w:r>
      <w:r w:rsidRPr="005E5772">
        <w:tab/>
      </w:r>
      <w:r w:rsidR="009B6078" w:rsidRPr="005E5772">
        <w:t>if the insurer has not made the internally reviewable decision within the time required under this Act—the end of the time required for making the decision.</w:t>
      </w:r>
    </w:p>
    <w:p w14:paraId="7C0EF44D" w14:textId="77777777" w:rsidR="005C4B3B" w:rsidRPr="005E5772" w:rsidRDefault="005E5772" w:rsidP="005E5772">
      <w:pPr>
        <w:pStyle w:val="Amain"/>
      </w:pPr>
      <w:r>
        <w:tab/>
      </w:r>
      <w:r w:rsidRPr="005E5772">
        <w:t>(3)</w:t>
      </w:r>
      <w:r w:rsidRPr="005E5772">
        <w:tab/>
      </w:r>
      <w:r w:rsidR="005C4B3B" w:rsidRPr="005E5772">
        <w:t xml:space="preserve">However, </w:t>
      </w:r>
      <w:r w:rsidR="009B6078" w:rsidRPr="005E5772">
        <w:t>an</w:t>
      </w:r>
      <w:r w:rsidR="005C4B3B" w:rsidRPr="005E5772">
        <w:t xml:space="preserve"> application for internal review may be made after the 28 days (a </w:t>
      </w:r>
      <w:r w:rsidR="005C4B3B" w:rsidRPr="005E5772">
        <w:rPr>
          <w:rStyle w:val="charBoldItals"/>
        </w:rPr>
        <w:t>late application</w:t>
      </w:r>
      <w:r w:rsidR="005C4B3B" w:rsidRPr="005E5772">
        <w:t>) if—</w:t>
      </w:r>
    </w:p>
    <w:p w14:paraId="64BF2FBF" w14:textId="77777777" w:rsidR="005C4B3B" w:rsidRPr="005E5772" w:rsidRDefault="005E5772" w:rsidP="005E5772">
      <w:pPr>
        <w:pStyle w:val="Apara"/>
      </w:pPr>
      <w:r>
        <w:tab/>
      </w:r>
      <w:r w:rsidRPr="005E5772">
        <w:t>(a)</w:t>
      </w:r>
      <w:r w:rsidRPr="005E5772">
        <w:tab/>
      </w:r>
      <w:r w:rsidR="005C4B3B" w:rsidRPr="005E5772">
        <w:t>the applicant satisfies the insurer that they have a full and satisfactory explanation for the delay; and</w:t>
      </w:r>
    </w:p>
    <w:p w14:paraId="1597A34E" w14:textId="77777777" w:rsidR="00084B94" w:rsidRPr="005E5772" w:rsidRDefault="005E5772" w:rsidP="005E5772">
      <w:pPr>
        <w:pStyle w:val="Apara"/>
      </w:pPr>
      <w:r>
        <w:tab/>
      </w:r>
      <w:r w:rsidRPr="005E5772">
        <w:t>(b)</w:t>
      </w:r>
      <w:r w:rsidRPr="005E5772">
        <w:tab/>
      </w:r>
      <w:r w:rsidR="005C4B3B" w:rsidRPr="005E5772">
        <w:t xml:space="preserve">the </w:t>
      </w:r>
      <w:r w:rsidR="00D17CD1" w:rsidRPr="005E5772">
        <w:t>MAI </w:t>
      </w:r>
      <w:r w:rsidR="005C4B3B" w:rsidRPr="005E5772">
        <w:t>guidelines provide for a late application to be made within a longer period</w:t>
      </w:r>
      <w:r w:rsidR="00084B94" w:rsidRPr="005E5772">
        <w:t>; and</w:t>
      </w:r>
    </w:p>
    <w:p w14:paraId="7560B6E8" w14:textId="77777777" w:rsidR="005C4B3B" w:rsidRPr="005E5772" w:rsidRDefault="005E5772" w:rsidP="005E5772">
      <w:pPr>
        <w:pStyle w:val="Apara"/>
      </w:pPr>
      <w:r>
        <w:tab/>
      </w:r>
      <w:r w:rsidRPr="005E5772">
        <w:t>(c)</w:t>
      </w:r>
      <w:r w:rsidRPr="005E5772">
        <w:tab/>
      </w:r>
      <w:r w:rsidR="00084B94" w:rsidRPr="005E5772">
        <w:t>the late application is made within the longer period</w:t>
      </w:r>
      <w:r w:rsidR="005C4B3B" w:rsidRPr="005E5772">
        <w:t>.</w:t>
      </w:r>
    </w:p>
    <w:p w14:paraId="1A55DEBD" w14:textId="77777777" w:rsidR="00DC2D96" w:rsidRPr="005E5772" w:rsidRDefault="005E5772" w:rsidP="00AA2EC6">
      <w:pPr>
        <w:pStyle w:val="Amain"/>
        <w:keepLines/>
      </w:pPr>
      <w:r>
        <w:lastRenderedPageBreak/>
        <w:tab/>
      </w:r>
      <w:r w:rsidRPr="005E5772">
        <w:t>(4)</w:t>
      </w:r>
      <w:r w:rsidRPr="005E5772">
        <w:tab/>
      </w:r>
      <w:r w:rsidR="00DC2D96" w:rsidRPr="005E5772">
        <w:t>For sub</w:t>
      </w:r>
      <w:r w:rsidR="00531477" w:rsidRPr="005E5772">
        <w:t>section </w:t>
      </w:r>
      <w:r w:rsidR="00DC2D96" w:rsidRPr="005E5772">
        <w:t>(3</w:t>
      </w:r>
      <w:r w:rsidR="005A1350" w:rsidRPr="005E5772">
        <w:t>) (a</w:t>
      </w:r>
      <w:r w:rsidR="00DC2D96" w:rsidRPr="005E5772">
        <w:t xml:space="preserve">), a </w:t>
      </w:r>
      <w:r w:rsidR="00DC2D96" w:rsidRPr="005E5772">
        <w:rPr>
          <w:rStyle w:val="charBoldItals"/>
        </w:rPr>
        <w:t>full and satisfactory explanation</w:t>
      </w:r>
      <w:r w:rsidR="00DC2D96" w:rsidRPr="005E5772">
        <w:t xml:space="preserve"> by an applicant for a delay is a full account of the conduct, including the actions, knowledge and belief of the applicant, </w:t>
      </w:r>
      <w:r w:rsidR="007B5966" w:rsidRPr="005E5772">
        <w:t>beginning on</w:t>
      </w:r>
      <w:r w:rsidR="00DC2D96" w:rsidRPr="005E5772">
        <w:t xml:space="preserve"> the date of the </w:t>
      </w:r>
      <w:r w:rsidR="003953C6" w:rsidRPr="005E5772">
        <w:t xml:space="preserve">internally reviewable decision </w:t>
      </w:r>
      <w:r w:rsidR="00DC2D96" w:rsidRPr="005E5772">
        <w:t>until the date of providing the explanation.</w:t>
      </w:r>
    </w:p>
    <w:p w14:paraId="6B4EC742" w14:textId="77777777" w:rsidR="00DC2D96" w:rsidRPr="005E5772" w:rsidRDefault="005E5772" w:rsidP="005E5772">
      <w:pPr>
        <w:pStyle w:val="Amain"/>
      </w:pPr>
      <w:r>
        <w:tab/>
      </w:r>
      <w:r w:rsidRPr="005E5772">
        <w:t>(5)</w:t>
      </w:r>
      <w:r w:rsidRPr="005E5772">
        <w:tab/>
      </w:r>
      <w:r w:rsidR="00DC2D96" w:rsidRPr="005E5772">
        <w:t xml:space="preserve">The explanation is not a satisfactory explanation unless a reasonable person in the </w:t>
      </w:r>
      <w:r w:rsidR="007A1595" w:rsidRPr="005E5772">
        <w:t>circumstances explained by</w:t>
      </w:r>
      <w:r w:rsidR="00DC2D96" w:rsidRPr="005E5772">
        <w:t xml:space="preserve"> the applicant would have been justified in </w:t>
      </w:r>
      <w:r w:rsidR="007A1595" w:rsidRPr="005E5772">
        <w:t>delaying the application</w:t>
      </w:r>
      <w:r w:rsidR="00DC2D96" w:rsidRPr="005E5772">
        <w:t xml:space="preserve">. </w:t>
      </w:r>
    </w:p>
    <w:p w14:paraId="483F1D92" w14:textId="77777777" w:rsidR="005D60D0" w:rsidRPr="005E5772" w:rsidRDefault="005E5772" w:rsidP="005E5772">
      <w:pPr>
        <w:pStyle w:val="AH5Sec"/>
      </w:pPr>
      <w:bookmarkStart w:id="245" w:name="_Toc174098020"/>
      <w:r w:rsidRPr="00A5658C">
        <w:rPr>
          <w:rStyle w:val="CharSectNo"/>
        </w:rPr>
        <w:t>188</w:t>
      </w:r>
      <w:r w:rsidRPr="005E5772">
        <w:tab/>
      </w:r>
      <w:r w:rsidR="00700D1B" w:rsidRPr="005E5772">
        <w:t>Conduct of</w:t>
      </w:r>
      <w:r w:rsidR="007932A7" w:rsidRPr="005E5772">
        <w:t xml:space="preserve"> internal review</w:t>
      </w:r>
      <w:r w:rsidR="005D60D0" w:rsidRPr="005E5772">
        <w:t>—MAI guidelines</w:t>
      </w:r>
      <w:bookmarkEnd w:id="245"/>
    </w:p>
    <w:p w14:paraId="385E47C6" w14:textId="77777777" w:rsidR="007932A7" w:rsidRPr="005E5772" w:rsidRDefault="005E5772" w:rsidP="005E5772">
      <w:pPr>
        <w:pStyle w:val="Amain"/>
      </w:pPr>
      <w:r>
        <w:tab/>
      </w:r>
      <w:r w:rsidRPr="005E5772">
        <w:t>(1)</w:t>
      </w:r>
      <w:r w:rsidRPr="005E5772">
        <w:tab/>
      </w:r>
      <w:r w:rsidR="007932A7" w:rsidRPr="005E5772">
        <w:t xml:space="preserve">The MAI guidelines may make provision for </w:t>
      </w:r>
      <w:r w:rsidR="00BD2974" w:rsidRPr="005E5772">
        <w:t>the</w:t>
      </w:r>
      <w:r w:rsidR="007932A7" w:rsidRPr="005E5772">
        <w:t xml:space="preserve"> internal review </w:t>
      </w:r>
      <w:r w:rsidR="00BD2974" w:rsidRPr="005E5772">
        <w:t>of internally reviewable decisions</w:t>
      </w:r>
      <w:r w:rsidR="00714832" w:rsidRPr="005E5772">
        <w:t>, including applications for internal review</w:t>
      </w:r>
      <w:r w:rsidR="007932A7" w:rsidRPr="005E5772">
        <w:t>.</w:t>
      </w:r>
    </w:p>
    <w:p w14:paraId="13F459B0" w14:textId="77777777" w:rsidR="005D60D0" w:rsidRPr="005E5772" w:rsidRDefault="005E5772" w:rsidP="005E5772">
      <w:pPr>
        <w:pStyle w:val="Amain"/>
      </w:pPr>
      <w:r>
        <w:tab/>
      </w:r>
      <w:r w:rsidRPr="005E5772">
        <w:t>(2)</w:t>
      </w:r>
      <w:r w:rsidRPr="005E5772">
        <w:tab/>
      </w:r>
      <w:r w:rsidR="00BD2974" w:rsidRPr="005E5772">
        <w:t>An application for</w:t>
      </w:r>
      <w:r w:rsidR="005D60D0" w:rsidRPr="005E5772">
        <w:t xml:space="preserve"> internal review</w:t>
      </w:r>
      <w:r w:rsidR="00BD2974" w:rsidRPr="005E5772">
        <w:t>, and the</w:t>
      </w:r>
      <w:r w:rsidR="009B6078" w:rsidRPr="005E5772">
        <w:t xml:space="preserve"> conduct of the</w:t>
      </w:r>
      <w:r w:rsidR="00BD2974" w:rsidRPr="005E5772">
        <w:t xml:space="preserve"> review,</w:t>
      </w:r>
      <w:r w:rsidR="00700D1B" w:rsidRPr="005E5772">
        <w:t xml:space="preserve"> </w:t>
      </w:r>
      <w:r w:rsidR="007932A7" w:rsidRPr="005E5772">
        <w:t xml:space="preserve">must comply with the MAI guidelines. </w:t>
      </w:r>
    </w:p>
    <w:p w14:paraId="202177DA" w14:textId="77777777" w:rsidR="005C4B3B" w:rsidRPr="005E5772" w:rsidRDefault="005E5772" w:rsidP="005E5772">
      <w:pPr>
        <w:pStyle w:val="AH5Sec"/>
      </w:pPr>
      <w:bookmarkStart w:id="246" w:name="_Toc174098021"/>
      <w:r w:rsidRPr="00A5658C">
        <w:rPr>
          <w:rStyle w:val="CharSectNo"/>
        </w:rPr>
        <w:t>189</w:t>
      </w:r>
      <w:r w:rsidRPr="005E5772">
        <w:tab/>
      </w:r>
      <w:r w:rsidR="005C4B3B" w:rsidRPr="005E5772">
        <w:t>Internal review—application does not stay decision</w:t>
      </w:r>
      <w:bookmarkEnd w:id="246"/>
    </w:p>
    <w:p w14:paraId="3EFFA18A" w14:textId="77777777" w:rsidR="005C4B3B" w:rsidRPr="005E5772" w:rsidRDefault="005C4B3B" w:rsidP="005C4B3B">
      <w:pPr>
        <w:pStyle w:val="Amainreturn"/>
      </w:pPr>
      <w:r w:rsidRPr="005E5772">
        <w:t>A request for internal review of an internally reviewable decision does not operate to stay the decision or otherwise prevent action being taken based on the decision.</w:t>
      </w:r>
    </w:p>
    <w:p w14:paraId="6FE4FF93" w14:textId="77777777" w:rsidR="005C4B3B" w:rsidRPr="005E5772" w:rsidRDefault="005E5772" w:rsidP="005E5772">
      <w:pPr>
        <w:pStyle w:val="AH5Sec"/>
      </w:pPr>
      <w:bookmarkStart w:id="247" w:name="_Toc174098022"/>
      <w:r w:rsidRPr="00A5658C">
        <w:rPr>
          <w:rStyle w:val="CharSectNo"/>
        </w:rPr>
        <w:t>190</w:t>
      </w:r>
      <w:r w:rsidRPr="005E5772">
        <w:tab/>
      </w:r>
      <w:r w:rsidR="005C4B3B" w:rsidRPr="005E5772">
        <w:t>Internal review—information to be considered</w:t>
      </w:r>
      <w:bookmarkEnd w:id="247"/>
    </w:p>
    <w:p w14:paraId="3F2D9F71" w14:textId="77777777" w:rsidR="005C4B3B" w:rsidRPr="005E5772" w:rsidRDefault="005E5772" w:rsidP="005E5772">
      <w:pPr>
        <w:pStyle w:val="Amain"/>
      </w:pPr>
      <w:r>
        <w:tab/>
      </w:r>
      <w:r w:rsidRPr="005E5772">
        <w:t>(1)</w:t>
      </w:r>
      <w:r w:rsidRPr="005E5772">
        <w:tab/>
      </w:r>
      <w:r w:rsidR="005C4B3B" w:rsidRPr="005E5772">
        <w:t>The applicant must give the insurer the information the insurer requests and reasonably requires for the internal review.</w:t>
      </w:r>
    </w:p>
    <w:p w14:paraId="544A8166" w14:textId="77777777" w:rsidR="005C4B3B" w:rsidRPr="005E5772" w:rsidRDefault="005E5772" w:rsidP="005E5772">
      <w:pPr>
        <w:pStyle w:val="Amain"/>
      </w:pPr>
      <w:r>
        <w:tab/>
      </w:r>
      <w:r w:rsidRPr="005E5772">
        <w:t>(2)</w:t>
      </w:r>
      <w:r w:rsidRPr="005E5772">
        <w:tab/>
      </w:r>
      <w:r w:rsidR="005C4B3B" w:rsidRPr="005E5772">
        <w:t>An internal review</w:t>
      </w:r>
      <w:r w:rsidR="00714832" w:rsidRPr="005E5772">
        <w:t>er</w:t>
      </w:r>
      <w:r w:rsidR="005C4B3B" w:rsidRPr="005E5772">
        <w:t xml:space="preserve"> may consider information that was not provided before the decision being reviewed was made.</w:t>
      </w:r>
    </w:p>
    <w:p w14:paraId="49530D9B" w14:textId="77777777" w:rsidR="005C4B3B" w:rsidRPr="005E5772" w:rsidRDefault="005E5772" w:rsidP="005E5772">
      <w:pPr>
        <w:pStyle w:val="AH5Sec"/>
      </w:pPr>
      <w:bookmarkStart w:id="248" w:name="_Toc174098023"/>
      <w:r w:rsidRPr="00A5658C">
        <w:rPr>
          <w:rStyle w:val="CharSectNo"/>
        </w:rPr>
        <w:lastRenderedPageBreak/>
        <w:t>191</w:t>
      </w:r>
      <w:r w:rsidRPr="005E5772">
        <w:tab/>
      </w:r>
      <w:r w:rsidR="005C4B3B" w:rsidRPr="005E5772">
        <w:t>Internal review—decision</w:t>
      </w:r>
      <w:bookmarkEnd w:id="248"/>
    </w:p>
    <w:p w14:paraId="123DCE33" w14:textId="77777777" w:rsidR="005C4B3B" w:rsidRPr="005E5772" w:rsidRDefault="005E5772" w:rsidP="004C1EC7">
      <w:pPr>
        <w:pStyle w:val="Amain"/>
        <w:keepNext/>
      </w:pPr>
      <w:r>
        <w:tab/>
      </w:r>
      <w:r w:rsidRPr="005E5772">
        <w:t>(1)</w:t>
      </w:r>
      <w:r w:rsidRPr="005E5772">
        <w:tab/>
      </w:r>
      <w:r w:rsidR="005C4B3B" w:rsidRPr="005E5772">
        <w:t xml:space="preserve">An insurer </w:t>
      </w:r>
      <w:r w:rsidR="005C4B3B" w:rsidRPr="005E5772">
        <w:rPr>
          <w:rFonts w:cs="TimesNewRoman"/>
        </w:rPr>
        <w:t xml:space="preserve">must, </w:t>
      </w:r>
      <w:r w:rsidR="005C4B3B" w:rsidRPr="005E5772">
        <w:t>within 10 business days after receiving an application for internal review</w:t>
      </w:r>
      <w:r w:rsidR="00BD2974" w:rsidRPr="005E5772">
        <w:t xml:space="preserve"> of an internally reviewable decision</w:t>
      </w:r>
      <w:r w:rsidR="005C4B3B" w:rsidRPr="005E5772">
        <w:t>—</w:t>
      </w:r>
    </w:p>
    <w:p w14:paraId="681C3AAA" w14:textId="77777777" w:rsidR="005C4B3B" w:rsidRPr="005E5772" w:rsidRDefault="005E5772" w:rsidP="004C1EC7">
      <w:pPr>
        <w:pStyle w:val="Apara"/>
        <w:keepNext/>
      </w:pPr>
      <w:r>
        <w:tab/>
      </w:r>
      <w:r w:rsidRPr="005E5772">
        <w:t>(a)</w:t>
      </w:r>
      <w:r w:rsidRPr="005E5772">
        <w:tab/>
      </w:r>
      <w:r w:rsidR="005C4B3B" w:rsidRPr="005E5772">
        <w:t xml:space="preserve">decide </w:t>
      </w:r>
      <w:r w:rsidR="00BD2974" w:rsidRPr="005E5772">
        <w:t>to—</w:t>
      </w:r>
    </w:p>
    <w:p w14:paraId="1E03782E" w14:textId="77777777" w:rsidR="00BD2974" w:rsidRPr="005E5772" w:rsidRDefault="005E5772" w:rsidP="009E6EF1">
      <w:pPr>
        <w:pStyle w:val="Asubpara"/>
      </w:pPr>
      <w:r>
        <w:tab/>
      </w:r>
      <w:r w:rsidRPr="005E5772">
        <w:t>(i)</w:t>
      </w:r>
      <w:r w:rsidRPr="005E5772">
        <w:tab/>
      </w:r>
      <w:r w:rsidR="00BD2974" w:rsidRPr="005E5772">
        <w:t>affirm the decision; or</w:t>
      </w:r>
    </w:p>
    <w:p w14:paraId="0626502F" w14:textId="77777777" w:rsidR="00BD2974" w:rsidRPr="005E5772" w:rsidRDefault="005E5772" w:rsidP="005E5772">
      <w:pPr>
        <w:pStyle w:val="Asubpara"/>
      </w:pPr>
      <w:r>
        <w:tab/>
      </w:r>
      <w:r w:rsidRPr="005E5772">
        <w:t>(ii)</w:t>
      </w:r>
      <w:r w:rsidRPr="005E5772">
        <w:tab/>
      </w:r>
      <w:r w:rsidR="00BD2974" w:rsidRPr="005E5772">
        <w:t>amend the decision; or</w:t>
      </w:r>
    </w:p>
    <w:p w14:paraId="06DEDBE4" w14:textId="77777777" w:rsidR="00BD2974" w:rsidRPr="005E5772" w:rsidRDefault="005E5772" w:rsidP="005E5772">
      <w:pPr>
        <w:pStyle w:val="Asubpara"/>
      </w:pPr>
      <w:r>
        <w:tab/>
      </w:r>
      <w:r w:rsidRPr="005E5772">
        <w:t>(iii)</w:t>
      </w:r>
      <w:r w:rsidRPr="005E5772">
        <w:tab/>
      </w:r>
      <w:r w:rsidR="00BD2974" w:rsidRPr="005E5772">
        <w:t>set aside the decision and make a substitute decision</w:t>
      </w:r>
      <w:r w:rsidR="00BD2974" w:rsidRPr="005E5772">
        <w:rPr>
          <w:rFonts w:cs="TimesNewRoman"/>
        </w:rPr>
        <w:t>; and</w:t>
      </w:r>
    </w:p>
    <w:p w14:paraId="2EA671E0" w14:textId="77777777" w:rsidR="005C4B3B" w:rsidRPr="005E5772" w:rsidRDefault="005E5772" w:rsidP="005E5772">
      <w:pPr>
        <w:pStyle w:val="Apara"/>
      </w:pPr>
      <w:r>
        <w:tab/>
      </w:r>
      <w:r w:rsidRPr="005E5772">
        <w:t>(b)</w:t>
      </w:r>
      <w:r w:rsidRPr="005E5772">
        <w:tab/>
      </w:r>
      <w:r w:rsidR="00223107" w:rsidRPr="005E5772">
        <w:t>give</w:t>
      </w:r>
      <w:r w:rsidR="006045A4" w:rsidRPr="005E5772">
        <w:t xml:space="preserve"> the applicant </w:t>
      </w:r>
      <w:r w:rsidR="00223107" w:rsidRPr="005E5772">
        <w:t xml:space="preserve">written notice </w:t>
      </w:r>
      <w:r w:rsidR="006045A4" w:rsidRPr="005E5772">
        <w:t>of the decision</w:t>
      </w:r>
      <w:r w:rsidR="008652E1" w:rsidRPr="005E5772">
        <w:t xml:space="preserve"> (an </w:t>
      </w:r>
      <w:r w:rsidR="008652E1" w:rsidRPr="005E5772">
        <w:rPr>
          <w:rStyle w:val="charBoldItals"/>
        </w:rPr>
        <w:t>internal review notice</w:t>
      </w:r>
      <w:r w:rsidR="008652E1" w:rsidRPr="005E5772">
        <w:t>) that includes the following:</w:t>
      </w:r>
    </w:p>
    <w:p w14:paraId="426B731E" w14:textId="77777777" w:rsidR="008652E1" w:rsidRPr="005E5772" w:rsidRDefault="005E5772" w:rsidP="005E5772">
      <w:pPr>
        <w:pStyle w:val="Asubpara"/>
      </w:pPr>
      <w:r>
        <w:tab/>
      </w:r>
      <w:r w:rsidRPr="005E5772">
        <w:t>(i)</w:t>
      </w:r>
      <w:r w:rsidRPr="005E5772">
        <w:tab/>
      </w:r>
      <w:r w:rsidR="008652E1" w:rsidRPr="005E5772">
        <w:t>the reasons for the decision;</w:t>
      </w:r>
    </w:p>
    <w:p w14:paraId="2F2C3073" w14:textId="77777777" w:rsidR="008652E1" w:rsidRPr="005E5772" w:rsidRDefault="005E5772" w:rsidP="005E5772">
      <w:pPr>
        <w:pStyle w:val="Asubpara"/>
      </w:pPr>
      <w:r>
        <w:tab/>
      </w:r>
      <w:r w:rsidRPr="005E5772">
        <w:t>(ii)</w:t>
      </w:r>
      <w:r w:rsidRPr="005E5772">
        <w:tab/>
      </w:r>
      <w:r w:rsidR="008652E1" w:rsidRPr="005E5772">
        <w:t>information about how the applicant may apply for external review of the decision.</w:t>
      </w:r>
    </w:p>
    <w:p w14:paraId="4D4B6A7E" w14:textId="77777777" w:rsidR="005C4B3B" w:rsidRPr="005E5772" w:rsidRDefault="005E5772" w:rsidP="005E5772">
      <w:pPr>
        <w:pStyle w:val="Amain"/>
      </w:pPr>
      <w:r>
        <w:tab/>
      </w:r>
      <w:r w:rsidRPr="005E5772">
        <w:t>(2)</w:t>
      </w:r>
      <w:r w:rsidRPr="005E5772">
        <w:tab/>
      </w:r>
      <w:r w:rsidR="005C4B3B" w:rsidRPr="005E5772">
        <w:t xml:space="preserve">However, the </w:t>
      </w:r>
      <w:r w:rsidR="00D17CD1" w:rsidRPr="005E5772">
        <w:t>MAI </w:t>
      </w:r>
      <w:r w:rsidR="005C4B3B" w:rsidRPr="005E5772">
        <w:t>guidelines may provide for particular circumstances in which the 10 business days may be extended.</w:t>
      </w:r>
    </w:p>
    <w:p w14:paraId="61413EE2" w14:textId="77777777" w:rsidR="00753E50" w:rsidRPr="005E5772" w:rsidRDefault="005E5772" w:rsidP="005E5772">
      <w:pPr>
        <w:pStyle w:val="Amain"/>
      </w:pPr>
      <w:r>
        <w:tab/>
      </w:r>
      <w:r w:rsidRPr="005E5772">
        <w:t>(3)</w:t>
      </w:r>
      <w:r w:rsidRPr="005E5772">
        <w:tab/>
      </w:r>
      <w:r w:rsidR="00753E50" w:rsidRPr="005E5772">
        <w:t>A decision by the insurer under subsection (1) takes effect on the day the internally reviewable decision was made.</w:t>
      </w:r>
    </w:p>
    <w:p w14:paraId="1F165F83" w14:textId="77777777" w:rsidR="00223107" w:rsidRPr="005E5772" w:rsidRDefault="005E5772" w:rsidP="005E5772">
      <w:pPr>
        <w:pStyle w:val="Amain"/>
      </w:pPr>
      <w:r>
        <w:tab/>
      </w:r>
      <w:r w:rsidRPr="005E5772">
        <w:t>(4)</w:t>
      </w:r>
      <w:r w:rsidRPr="005E5772">
        <w:tab/>
      </w:r>
      <w:r w:rsidR="00223107" w:rsidRPr="005E5772">
        <w:t xml:space="preserve">A </w:t>
      </w:r>
      <w:r w:rsidR="00A8348F" w:rsidRPr="005E5772">
        <w:t>regulation may prescribe</w:t>
      </w:r>
      <w:r w:rsidR="00223107" w:rsidRPr="005E5772">
        <w:t>—</w:t>
      </w:r>
    </w:p>
    <w:p w14:paraId="385ADE49" w14:textId="77777777" w:rsidR="00223107" w:rsidRPr="005E5772" w:rsidRDefault="005E5772" w:rsidP="005E5772">
      <w:pPr>
        <w:pStyle w:val="Apara"/>
      </w:pPr>
      <w:r>
        <w:tab/>
      </w:r>
      <w:r w:rsidRPr="005E5772">
        <w:t>(a)</w:t>
      </w:r>
      <w:r w:rsidRPr="005E5772">
        <w:tab/>
      </w:r>
      <w:r w:rsidR="005301DC" w:rsidRPr="005E5772">
        <w:t>additional</w:t>
      </w:r>
      <w:r w:rsidR="008652E1" w:rsidRPr="005E5772">
        <w:t xml:space="preserve"> information</w:t>
      </w:r>
      <w:r w:rsidR="00A8348F" w:rsidRPr="005E5772">
        <w:t xml:space="preserve"> an internal review notice may or must contain</w:t>
      </w:r>
      <w:r w:rsidR="00223107" w:rsidRPr="005E5772">
        <w:t>; and</w:t>
      </w:r>
    </w:p>
    <w:p w14:paraId="110E6B1E" w14:textId="77777777" w:rsidR="00A8348F" w:rsidRPr="005E5772" w:rsidRDefault="005E5772" w:rsidP="005E5772">
      <w:pPr>
        <w:pStyle w:val="Apara"/>
      </w:pPr>
      <w:r>
        <w:tab/>
      </w:r>
      <w:r w:rsidRPr="005E5772">
        <w:t>(b)</w:t>
      </w:r>
      <w:r w:rsidRPr="005E5772">
        <w:tab/>
      </w:r>
      <w:r w:rsidR="00472067" w:rsidRPr="005E5772">
        <w:t>any document or thing</w:t>
      </w:r>
      <w:r w:rsidR="00A8348F" w:rsidRPr="005E5772">
        <w:t xml:space="preserve"> that must accompany a notice; and</w:t>
      </w:r>
    </w:p>
    <w:p w14:paraId="71301425" w14:textId="77777777" w:rsidR="00223107" w:rsidRPr="005E5772" w:rsidRDefault="005E5772" w:rsidP="005E5772">
      <w:pPr>
        <w:pStyle w:val="Apara"/>
      </w:pPr>
      <w:r>
        <w:tab/>
      </w:r>
      <w:r w:rsidRPr="005E5772">
        <w:t>(c)</w:t>
      </w:r>
      <w:r w:rsidRPr="005E5772">
        <w:tab/>
      </w:r>
      <w:r w:rsidR="00A8348F" w:rsidRPr="005E5772">
        <w:t>anything else in relation to a notice</w:t>
      </w:r>
      <w:r w:rsidR="00223107" w:rsidRPr="005E5772">
        <w:t>.</w:t>
      </w:r>
    </w:p>
    <w:p w14:paraId="5C81BCC3" w14:textId="77777777" w:rsidR="005C4B3B" w:rsidRPr="00A5658C" w:rsidRDefault="005E5772" w:rsidP="005E5772">
      <w:pPr>
        <w:pStyle w:val="AH3Div"/>
      </w:pPr>
      <w:bookmarkStart w:id="249" w:name="_Toc174098024"/>
      <w:r w:rsidRPr="00A5658C">
        <w:rPr>
          <w:rStyle w:val="CharDivNo"/>
        </w:rPr>
        <w:lastRenderedPageBreak/>
        <w:t>Division 2.10.3</w:t>
      </w:r>
      <w:r w:rsidRPr="005E5772">
        <w:tab/>
      </w:r>
      <w:r w:rsidR="00512933" w:rsidRPr="00A5658C">
        <w:rPr>
          <w:rStyle w:val="CharDivText"/>
        </w:rPr>
        <w:t>ACAT</w:t>
      </w:r>
      <w:r w:rsidR="00985A37" w:rsidRPr="00A5658C">
        <w:rPr>
          <w:rStyle w:val="CharDivText"/>
        </w:rPr>
        <w:t xml:space="preserve"> </w:t>
      </w:r>
      <w:r w:rsidR="005C4B3B" w:rsidRPr="00A5658C">
        <w:rPr>
          <w:rStyle w:val="CharDivText"/>
        </w:rPr>
        <w:t>review of insurer’s decision</w:t>
      </w:r>
      <w:r w:rsidR="007D347C" w:rsidRPr="00A5658C">
        <w:rPr>
          <w:rStyle w:val="CharDivText"/>
        </w:rPr>
        <w:t>s</w:t>
      </w:r>
      <w:bookmarkEnd w:id="249"/>
    </w:p>
    <w:p w14:paraId="78335F46" w14:textId="77777777" w:rsidR="00DC0407" w:rsidRPr="004F5ABD" w:rsidRDefault="00DC0407" w:rsidP="00DC0407">
      <w:pPr>
        <w:pStyle w:val="AH5Sec"/>
      </w:pPr>
      <w:bookmarkStart w:id="250" w:name="_Toc174098025"/>
      <w:r w:rsidRPr="00A5658C">
        <w:rPr>
          <w:rStyle w:val="CharSectNo"/>
        </w:rPr>
        <w:t>192</w:t>
      </w:r>
      <w:r w:rsidRPr="004F5ABD">
        <w:tab/>
        <w:t xml:space="preserve">Meaning of </w:t>
      </w:r>
      <w:r w:rsidRPr="004F5ABD">
        <w:rPr>
          <w:rStyle w:val="charItals"/>
        </w:rPr>
        <w:t>ACAT reviewable decision</w:t>
      </w:r>
      <w:r w:rsidRPr="004F5ABD">
        <w:t>—div 2.10.3</w:t>
      </w:r>
      <w:bookmarkEnd w:id="250"/>
    </w:p>
    <w:p w14:paraId="65DB09D9" w14:textId="77777777" w:rsidR="005C4B3B" w:rsidRPr="005E5772" w:rsidRDefault="00DC0407" w:rsidP="00AA2EC6">
      <w:pPr>
        <w:pStyle w:val="Amainreturn"/>
        <w:keepNext/>
      </w:pPr>
      <w:r w:rsidRPr="004F5ABD">
        <w:t>In this division:</w:t>
      </w:r>
    </w:p>
    <w:p w14:paraId="1F15A8C5" w14:textId="77777777" w:rsidR="00753E50" w:rsidRPr="005E5772" w:rsidRDefault="00753E50" w:rsidP="005E5772">
      <w:pPr>
        <w:pStyle w:val="aDef"/>
        <w:keepNext/>
      </w:pPr>
      <w:r w:rsidRPr="005E5772">
        <w:rPr>
          <w:rStyle w:val="charBoldItals"/>
        </w:rPr>
        <w:t>ACAT reviewable decision</w:t>
      </w:r>
      <w:r w:rsidRPr="005E5772">
        <w:t xml:space="preserve"> means a decision of an insurer—</w:t>
      </w:r>
    </w:p>
    <w:p w14:paraId="1CF8465D" w14:textId="77777777" w:rsidR="00753E50" w:rsidRPr="005E5772" w:rsidRDefault="005E5772" w:rsidP="005E5772">
      <w:pPr>
        <w:pStyle w:val="aDefpara"/>
        <w:keepNext/>
      </w:pPr>
      <w:r>
        <w:tab/>
      </w:r>
      <w:r w:rsidRPr="005E5772">
        <w:t>(a)</w:t>
      </w:r>
      <w:r w:rsidRPr="005E5772">
        <w:tab/>
      </w:r>
      <w:r w:rsidR="00753E50" w:rsidRPr="005E5772">
        <w:t>mentioned in schedule 1, part 1.2, column 3 under a provision of this Act mentioned in column 2 in relation to the decision; or</w:t>
      </w:r>
    </w:p>
    <w:p w14:paraId="7BB02B7C" w14:textId="77777777" w:rsidR="00753E50" w:rsidRPr="005E5772" w:rsidRDefault="005E5772" w:rsidP="005E5772">
      <w:pPr>
        <w:pStyle w:val="aDefpara"/>
        <w:keepNext/>
      </w:pPr>
      <w:r>
        <w:tab/>
      </w:r>
      <w:r w:rsidRPr="005E5772">
        <w:t>(b)</w:t>
      </w:r>
      <w:r w:rsidRPr="005E5772">
        <w:tab/>
      </w:r>
      <w:r w:rsidR="00753E50" w:rsidRPr="005E5772">
        <w:t>prescribed by regulation.</w:t>
      </w:r>
    </w:p>
    <w:p w14:paraId="30811BC0" w14:textId="6C5E23F5" w:rsidR="00EE246C" w:rsidRPr="005E5772" w:rsidRDefault="00EE246C" w:rsidP="00AA2EC6">
      <w:pPr>
        <w:pStyle w:val="aNote"/>
        <w:keepLines/>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0" w:tooltip="A2001-14" w:history="1">
        <w:r w:rsidR="00436654" w:rsidRPr="005E5772">
          <w:rPr>
            <w:rStyle w:val="charCitHyperlinkAbbrev"/>
          </w:rPr>
          <w:t>Legislation Act</w:t>
        </w:r>
      </w:hyperlink>
      <w:r w:rsidRPr="005E5772">
        <w:t>, s 48).</w:t>
      </w:r>
    </w:p>
    <w:p w14:paraId="64125736" w14:textId="77777777" w:rsidR="005C4B3B" w:rsidRPr="005E5772" w:rsidRDefault="005E5772" w:rsidP="005E5772">
      <w:pPr>
        <w:pStyle w:val="AH5Sec"/>
      </w:pPr>
      <w:bookmarkStart w:id="251" w:name="_Toc174098026"/>
      <w:r w:rsidRPr="00A5658C">
        <w:rPr>
          <w:rStyle w:val="CharSectNo"/>
        </w:rPr>
        <w:t>193</w:t>
      </w:r>
      <w:r w:rsidRPr="005E5772">
        <w:tab/>
      </w:r>
      <w:r w:rsidR="00D733A2" w:rsidRPr="005E5772">
        <w:t xml:space="preserve">ACAT </w:t>
      </w:r>
      <w:r w:rsidR="005C4B3B" w:rsidRPr="005E5772">
        <w:t>review—application</w:t>
      </w:r>
      <w:bookmarkEnd w:id="251"/>
    </w:p>
    <w:p w14:paraId="2EA890E1" w14:textId="77777777" w:rsidR="005C4B3B" w:rsidRPr="005E5772" w:rsidRDefault="005E5772" w:rsidP="005E5772">
      <w:pPr>
        <w:pStyle w:val="Amain"/>
      </w:pPr>
      <w:r>
        <w:tab/>
      </w:r>
      <w:r w:rsidRPr="005E5772">
        <w:t>(1)</w:t>
      </w:r>
      <w:r w:rsidRPr="005E5772">
        <w:tab/>
      </w:r>
      <w:r w:rsidR="00EB4832" w:rsidRPr="005E5772">
        <w:t>The following people</w:t>
      </w:r>
      <w:r w:rsidR="005C4B3B" w:rsidRPr="005E5772">
        <w:t xml:space="preserve"> </w:t>
      </w:r>
      <w:r w:rsidR="00D733A2" w:rsidRPr="005E5772">
        <w:t>may apply to</w:t>
      </w:r>
      <w:r w:rsidR="005C4B3B" w:rsidRPr="005E5772">
        <w:t xml:space="preserve"> </w:t>
      </w:r>
      <w:r w:rsidR="00D733A2" w:rsidRPr="005E5772">
        <w:t>the A</w:t>
      </w:r>
      <w:r w:rsidR="00FA0A5D" w:rsidRPr="005E5772">
        <w:t xml:space="preserve">CAT </w:t>
      </w:r>
      <w:r w:rsidR="005C4B3B" w:rsidRPr="005E5772">
        <w:t xml:space="preserve">for </w:t>
      </w:r>
      <w:r w:rsidR="00A31D35" w:rsidRPr="005E5772">
        <w:t xml:space="preserve">external </w:t>
      </w:r>
      <w:r w:rsidR="005C4B3B" w:rsidRPr="005E5772">
        <w:t xml:space="preserve">review of an </w:t>
      </w:r>
      <w:r w:rsidR="00985A37" w:rsidRPr="005E5772">
        <w:t xml:space="preserve">ACAT </w:t>
      </w:r>
      <w:r w:rsidR="00EB4832" w:rsidRPr="005E5772">
        <w:t>reviewable decision</w:t>
      </w:r>
      <w:r w:rsidR="003C0C36" w:rsidRPr="005E5772">
        <w:t xml:space="preserve"> on a question of law or fact</w:t>
      </w:r>
      <w:r w:rsidR="00EB4832" w:rsidRPr="005E5772">
        <w:t>:</w:t>
      </w:r>
    </w:p>
    <w:p w14:paraId="13CACE8C" w14:textId="77777777" w:rsidR="00502297" w:rsidRPr="005E5772" w:rsidRDefault="005E5772" w:rsidP="005E5772">
      <w:pPr>
        <w:pStyle w:val="Apara"/>
      </w:pPr>
      <w:r>
        <w:tab/>
      </w:r>
      <w:r w:rsidRPr="005E5772">
        <w:t>(a)</w:t>
      </w:r>
      <w:r w:rsidRPr="005E5772">
        <w:tab/>
      </w:r>
      <w:r w:rsidR="0070264C" w:rsidRPr="005E5772">
        <w:t>an applicant for defined benefits</w:t>
      </w:r>
      <w:r w:rsidR="00502297" w:rsidRPr="005E5772">
        <w:t>;</w:t>
      </w:r>
    </w:p>
    <w:p w14:paraId="66629D49" w14:textId="77777777" w:rsidR="00502297" w:rsidRPr="005E5772" w:rsidRDefault="005E5772" w:rsidP="005E5772">
      <w:pPr>
        <w:pStyle w:val="Apara"/>
      </w:pPr>
      <w:r>
        <w:tab/>
      </w:r>
      <w:r w:rsidRPr="005E5772">
        <w:t>(b)</w:t>
      </w:r>
      <w:r w:rsidRPr="005E5772">
        <w:tab/>
      </w:r>
      <w:r w:rsidR="00502297" w:rsidRPr="005E5772">
        <w:t xml:space="preserve">if </w:t>
      </w:r>
      <w:r w:rsidR="0070264C" w:rsidRPr="005E5772">
        <w:t>an applicant for defined benefits</w:t>
      </w:r>
      <w:r w:rsidR="00502297" w:rsidRPr="005E5772">
        <w:t xml:space="preserve"> is a person with a legal disability—the </w:t>
      </w:r>
      <w:r w:rsidR="0070264C" w:rsidRPr="005E5772">
        <w:t>applicant’s</w:t>
      </w:r>
      <w:r w:rsidR="00502297" w:rsidRPr="005E5772">
        <w:t xml:space="preserve"> guardian; </w:t>
      </w:r>
    </w:p>
    <w:p w14:paraId="7038DDD9" w14:textId="77777777" w:rsidR="00502297" w:rsidRPr="005E5772" w:rsidRDefault="005E5772" w:rsidP="005E5772">
      <w:pPr>
        <w:pStyle w:val="Apara"/>
      </w:pPr>
      <w:r>
        <w:tab/>
      </w:r>
      <w:r w:rsidRPr="005E5772">
        <w:t>(c)</w:t>
      </w:r>
      <w:r w:rsidRPr="005E5772">
        <w:tab/>
      </w:r>
      <w:r w:rsidR="00502297" w:rsidRPr="005E5772">
        <w:t xml:space="preserve">if the dependant of a person who died as a result of the motor accident is a person with a legal disability—the dependant’s guardian; </w:t>
      </w:r>
    </w:p>
    <w:p w14:paraId="50A3AFFD" w14:textId="77777777" w:rsidR="00502297" w:rsidRPr="005E5772" w:rsidRDefault="005E5772" w:rsidP="005E5772">
      <w:pPr>
        <w:pStyle w:val="Apara"/>
      </w:pPr>
      <w:r>
        <w:tab/>
      </w:r>
      <w:r w:rsidRPr="005E5772">
        <w:t>(d)</w:t>
      </w:r>
      <w:r w:rsidRPr="005E5772">
        <w:tab/>
      </w:r>
      <w:r w:rsidR="00502297" w:rsidRPr="005E5772">
        <w:t>the personal representative of a person who died as a result of the motor accident;</w:t>
      </w:r>
    </w:p>
    <w:p w14:paraId="32A354F4" w14:textId="77777777" w:rsidR="00EB4832" w:rsidRPr="005E5772" w:rsidRDefault="005E5772" w:rsidP="005E5772">
      <w:pPr>
        <w:pStyle w:val="Apara"/>
      </w:pPr>
      <w:r>
        <w:tab/>
      </w:r>
      <w:r w:rsidRPr="005E5772">
        <w:t>(e)</w:t>
      </w:r>
      <w:r w:rsidRPr="005E5772">
        <w:tab/>
      </w:r>
      <w:r w:rsidR="00D16F7B" w:rsidRPr="005E5772">
        <w:t>the insurer of a motor vehicle involved in the motor accident.</w:t>
      </w:r>
    </w:p>
    <w:p w14:paraId="3EFED887" w14:textId="77777777" w:rsidR="00EB4C97" w:rsidRPr="005E5772" w:rsidRDefault="005E5772" w:rsidP="00763943">
      <w:pPr>
        <w:pStyle w:val="Amain"/>
        <w:keepNext/>
      </w:pPr>
      <w:r>
        <w:lastRenderedPageBreak/>
        <w:tab/>
      </w:r>
      <w:r w:rsidRPr="005E5772">
        <w:t>(2)</w:t>
      </w:r>
      <w:r w:rsidRPr="005E5772">
        <w:tab/>
      </w:r>
      <w:r w:rsidR="005C4B3B" w:rsidRPr="005E5772">
        <w:t xml:space="preserve">An application for </w:t>
      </w:r>
      <w:r w:rsidR="00C22F37" w:rsidRPr="005E5772">
        <w:t xml:space="preserve">external </w:t>
      </w:r>
      <w:r w:rsidR="005C4B3B" w:rsidRPr="005E5772">
        <w:t>review</w:t>
      </w:r>
      <w:r w:rsidR="0039547F" w:rsidRPr="005E5772">
        <w:t xml:space="preserve"> </w:t>
      </w:r>
      <w:r w:rsidR="00C22F37" w:rsidRPr="005E5772">
        <w:t xml:space="preserve">of an </w:t>
      </w:r>
      <w:r w:rsidR="0039547F" w:rsidRPr="005E5772">
        <w:t>ACAT</w:t>
      </w:r>
      <w:r w:rsidR="00C22F37" w:rsidRPr="005E5772">
        <w:t xml:space="preserve"> reviewable decision</w:t>
      </w:r>
      <w:r w:rsidR="0039547F" w:rsidRPr="005E5772">
        <w:t xml:space="preserve"> </w:t>
      </w:r>
      <w:r w:rsidR="005C4B3B" w:rsidRPr="005E5772">
        <w:t>must be made</w:t>
      </w:r>
      <w:r w:rsidR="0088003F" w:rsidRPr="005E5772">
        <w:t xml:space="preserve"> within</w:t>
      </w:r>
      <w:r w:rsidR="00EB4C97" w:rsidRPr="005E5772">
        <w:t>—</w:t>
      </w:r>
    </w:p>
    <w:p w14:paraId="51C57C3F" w14:textId="77777777" w:rsidR="009463C3" w:rsidRPr="005E5772" w:rsidRDefault="005E5772" w:rsidP="005E5772">
      <w:pPr>
        <w:pStyle w:val="Apara"/>
      </w:pPr>
      <w:r>
        <w:tab/>
      </w:r>
      <w:r w:rsidRPr="005E5772">
        <w:t>(a)</w:t>
      </w:r>
      <w:r w:rsidRPr="005E5772">
        <w:tab/>
      </w:r>
      <w:r w:rsidR="0088003F" w:rsidRPr="005E5772">
        <w:t xml:space="preserve">28 days after the day the </w:t>
      </w:r>
      <w:r w:rsidR="001F41EE" w:rsidRPr="005E5772">
        <w:t xml:space="preserve">applicant for external review </w:t>
      </w:r>
      <w:r w:rsidR="007D07B6" w:rsidRPr="005E5772">
        <w:t>is given</w:t>
      </w:r>
      <w:r w:rsidR="001F41EE" w:rsidRPr="005E5772">
        <w:t xml:space="preserve"> an internal review notice in relation to the ACAT reviewable decision</w:t>
      </w:r>
      <w:r w:rsidR="00EB4C97" w:rsidRPr="005E5772">
        <w:t>; or</w:t>
      </w:r>
    </w:p>
    <w:p w14:paraId="203C687C" w14:textId="77777777" w:rsidR="007D07B6" w:rsidRPr="005E5772" w:rsidRDefault="005E5772" w:rsidP="005E5772">
      <w:pPr>
        <w:pStyle w:val="Apara"/>
      </w:pPr>
      <w:r>
        <w:tab/>
      </w:r>
      <w:r w:rsidRPr="005E5772">
        <w:t>(b)</w:t>
      </w:r>
      <w:r w:rsidRPr="005E5772">
        <w:tab/>
      </w:r>
      <w:r w:rsidR="007D07B6" w:rsidRPr="005E5772">
        <w:t>if the applicant for external review is not given an internal review notice in relation to the ACAT reviewable decision—28</w:t>
      </w:r>
      <w:r w:rsidR="00546874" w:rsidRPr="005E5772">
        <w:t> </w:t>
      </w:r>
      <w:r w:rsidR="007D07B6" w:rsidRPr="005E5772">
        <w:t>days after the applicant becomes aware of the decision; or</w:t>
      </w:r>
    </w:p>
    <w:p w14:paraId="48813097" w14:textId="77777777" w:rsidR="00EB4C97" w:rsidRPr="005E5772" w:rsidRDefault="005E5772" w:rsidP="005E5772">
      <w:pPr>
        <w:pStyle w:val="Apara"/>
        <w:keepNext/>
      </w:pPr>
      <w:r>
        <w:tab/>
      </w:r>
      <w:r w:rsidRPr="005E5772">
        <w:t>(c)</w:t>
      </w:r>
      <w:r w:rsidRPr="005E5772">
        <w:tab/>
      </w:r>
      <w:r w:rsidR="00EB4C97" w:rsidRPr="005E5772">
        <w:t>if a regulation prescribes a different time within which to make an application—the prescribed time.</w:t>
      </w:r>
    </w:p>
    <w:p w14:paraId="1F31FF01" w14:textId="0C93A118" w:rsidR="00A87B9D" w:rsidRPr="005E5772" w:rsidRDefault="00A87B9D" w:rsidP="005E5772">
      <w:pPr>
        <w:pStyle w:val="aNote"/>
        <w:keepNext/>
      </w:pPr>
      <w:r w:rsidRPr="005E5772">
        <w:rPr>
          <w:rStyle w:val="charItals"/>
        </w:rPr>
        <w:t>Note 1</w:t>
      </w:r>
      <w:r w:rsidRPr="005E5772">
        <w:rPr>
          <w:rStyle w:val="charItals"/>
        </w:rPr>
        <w:tab/>
      </w:r>
      <w:r w:rsidRPr="005E5772">
        <w:t xml:space="preserve">For how to make an application to the ACAT, see the </w:t>
      </w:r>
      <w:hyperlink r:id="rId101" w:tooltip="A2008-35" w:history="1">
        <w:r w:rsidR="00436654" w:rsidRPr="005E5772">
          <w:rPr>
            <w:rStyle w:val="charCitHyperlinkItal"/>
          </w:rPr>
          <w:t>ACT Civil and Administrative Tribunal Act 2008</w:t>
        </w:r>
      </w:hyperlink>
      <w:r w:rsidR="009C66DB" w:rsidRPr="005E5772">
        <w:t>, s 10.</w:t>
      </w:r>
    </w:p>
    <w:p w14:paraId="5C107D4A" w14:textId="5AC5F58A" w:rsidR="001F41EE" w:rsidRPr="005E5772" w:rsidRDefault="00A87B9D" w:rsidP="00A87B9D">
      <w:pPr>
        <w:pStyle w:val="aNote"/>
      </w:pPr>
      <w:r w:rsidRPr="005E5772">
        <w:rPr>
          <w:rStyle w:val="charItals"/>
        </w:rPr>
        <w:t>Note 2</w:t>
      </w:r>
      <w:r w:rsidRPr="005E5772">
        <w:rPr>
          <w:rStyle w:val="charItals"/>
        </w:rPr>
        <w:tab/>
      </w:r>
      <w:r w:rsidR="007D07B6" w:rsidRPr="005E5772">
        <w:t xml:space="preserve">For how documents may be given, see the </w:t>
      </w:r>
      <w:hyperlink r:id="rId102" w:tooltip="A2001-14" w:history="1">
        <w:r w:rsidR="00436654" w:rsidRPr="005E5772">
          <w:rPr>
            <w:rStyle w:val="charCitHyperlinkAbbrev"/>
          </w:rPr>
          <w:t>Legislation Act</w:t>
        </w:r>
      </w:hyperlink>
      <w:r w:rsidR="007D07B6" w:rsidRPr="005E5772">
        <w:t>, pt 19.5</w:t>
      </w:r>
      <w:r w:rsidR="001F41EE" w:rsidRPr="005E5772">
        <w:t>.</w:t>
      </w:r>
    </w:p>
    <w:p w14:paraId="7FA354FF" w14:textId="77777777" w:rsidR="0040728D" w:rsidRPr="005E5772" w:rsidRDefault="005E5772" w:rsidP="005E5772">
      <w:pPr>
        <w:pStyle w:val="AH5Sec"/>
      </w:pPr>
      <w:bookmarkStart w:id="252" w:name="_Toc174098027"/>
      <w:r w:rsidRPr="00A5658C">
        <w:rPr>
          <w:rStyle w:val="CharSectNo"/>
        </w:rPr>
        <w:t>194</w:t>
      </w:r>
      <w:r w:rsidRPr="005E5772">
        <w:tab/>
      </w:r>
      <w:r w:rsidR="0040728D" w:rsidRPr="005E5772">
        <w:t>Time for making application when no decision made under s </w:t>
      </w:r>
      <w:r w:rsidR="00986FB0" w:rsidRPr="005E5772">
        <w:t>1</w:t>
      </w:r>
      <w:r w:rsidR="0004270D" w:rsidRPr="005E5772">
        <w:t>91</w:t>
      </w:r>
      <w:bookmarkEnd w:id="252"/>
    </w:p>
    <w:p w14:paraId="3800C807" w14:textId="77777777" w:rsidR="0040728D" w:rsidRPr="005E5772" w:rsidRDefault="005E5772" w:rsidP="005E5772">
      <w:pPr>
        <w:pStyle w:val="Amain"/>
      </w:pPr>
      <w:r>
        <w:tab/>
      </w:r>
      <w:r w:rsidRPr="005E5772">
        <w:t>(1)</w:t>
      </w:r>
      <w:r w:rsidRPr="005E5772">
        <w:tab/>
      </w:r>
      <w:r w:rsidR="0040728D" w:rsidRPr="005E5772">
        <w:t>This section applies if—</w:t>
      </w:r>
    </w:p>
    <w:p w14:paraId="11068518" w14:textId="77777777" w:rsidR="0040728D" w:rsidRPr="005E5772" w:rsidRDefault="005E5772" w:rsidP="005E5772">
      <w:pPr>
        <w:pStyle w:val="Apara"/>
      </w:pPr>
      <w:r>
        <w:tab/>
      </w:r>
      <w:r w:rsidRPr="005E5772">
        <w:t>(a)</w:t>
      </w:r>
      <w:r w:rsidRPr="005E5772">
        <w:tab/>
      </w:r>
      <w:r w:rsidR="0040728D" w:rsidRPr="005E5772">
        <w:t>an insurer is required to make a decision under section</w:t>
      </w:r>
      <w:r w:rsidR="00687952" w:rsidRPr="005E5772">
        <w:t> </w:t>
      </w:r>
      <w:r w:rsidR="00986FB0" w:rsidRPr="005E5772">
        <w:t>1</w:t>
      </w:r>
      <w:r w:rsidR="0004270D" w:rsidRPr="005E5772">
        <w:t>91</w:t>
      </w:r>
      <w:r w:rsidR="0040728D" w:rsidRPr="005E5772">
        <w:t xml:space="preserve"> (Internal review—decision) (a </w:t>
      </w:r>
      <w:r w:rsidR="0040728D" w:rsidRPr="005E5772">
        <w:rPr>
          <w:rStyle w:val="charBoldItals"/>
        </w:rPr>
        <w:t>section </w:t>
      </w:r>
      <w:r w:rsidR="00986FB0" w:rsidRPr="005E5772">
        <w:rPr>
          <w:rStyle w:val="charBoldItals"/>
        </w:rPr>
        <w:t>1</w:t>
      </w:r>
      <w:r w:rsidR="0004270D" w:rsidRPr="005E5772">
        <w:rPr>
          <w:rStyle w:val="charBoldItals"/>
        </w:rPr>
        <w:t>91</w:t>
      </w:r>
      <w:r w:rsidR="00687952" w:rsidRPr="005E5772">
        <w:rPr>
          <w:rStyle w:val="charBoldItals"/>
        </w:rPr>
        <w:t xml:space="preserve"> </w:t>
      </w:r>
      <w:r w:rsidR="0040728D" w:rsidRPr="005E5772">
        <w:rPr>
          <w:rStyle w:val="charBoldItals"/>
        </w:rPr>
        <w:t>decision</w:t>
      </w:r>
      <w:r w:rsidR="0040728D" w:rsidRPr="005E5772">
        <w:t>) in relation to an application for internal review of an internally reviewable decision; and</w:t>
      </w:r>
    </w:p>
    <w:p w14:paraId="422CA74F" w14:textId="77777777" w:rsidR="0040728D" w:rsidRPr="005E5772" w:rsidRDefault="005E5772" w:rsidP="005E5772">
      <w:pPr>
        <w:pStyle w:val="Apara"/>
      </w:pPr>
      <w:r>
        <w:tab/>
      </w:r>
      <w:r w:rsidRPr="005E5772">
        <w:t>(b)</w:t>
      </w:r>
      <w:r w:rsidRPr="005E5772">
        <w:tab/>
      </w:r>
      <w:r w:rsidR="0040728D" w:rsidRPr="005E5772">
        <w:t>the insurer has not made the section</w:t>
      </w:r>
      <w:r w:rsidR="00687952" w:rsidRPr="005E5772">
        <w:t> </w:t>
      </w:r>
      <w:r w:rsidR="00986FB0" w:rsidRPr="005E5772">
        <w:t>1</w:t>
      </w:r>
      <w:r w:rsidR="0004270D" w:rsidRPr="005E5772">
        <w:t>91</w:t>
      </w:r>
      <w:r w:rsidR="00687952" w:rsidRPr="005E5772">
        <w:t xml:space="preserve"> </w:t>
      </w:r>
      <w:r w:rsidR="0040728D" w:rsidRPr="005E5772">
        <w:t xml:space="preserve">decision within the time required under section </w:t>
      </w:r>
      <w:r w:rsidR="00986FB0" w:rsidRPr="005E5772">
        <w:t>1</w:t>
      </w:r>
      <w:r w:rsidR="0004270D" w:rsidRPr="005E5772">
        <w:t>91</w:t>
      </w:r>
      <w:r w:rsidR="00687952" w:rsidRPr="005E5772">
        <w:t> </w:t>
      </w:r>
      <w:r w:rsidR="0040728D" w:rsidRPr="005E5772">
        <w:t>(1), or any further time allowed under the MAI guidelines; and</w:t>
      </w:r>
    </w:p>
    <w:p w14:paraId="461B6760" w14:textId="77777777" w:rsidR="0040728D" w:rsidRPr="005E5772" w:rsidRDefault="005E5772" w:rsidP="005E5772">
      <w:pPr>
        <w:pStyle w:val="Apara"/>
      </w:pPr>
      <w:r>
        <w:tab/>
      </w:r>
      <w:r w:rsidRPr="005E5772">
        <w:t>(c)</w:t>
      </w:r>
      <w:r w:rsidRPr="005E5772">
        <w:tab/>
      </w:r>
      <w:r w:rsidR="0040728D" w:rsidRPr="005E5772">
        <w:t xml:space="preserve">the applicant for internal review may apply to the ACAT for review of the </w:t>
      </w:r>
      <w:r w:rsidR="00707D15" w:rsidRPr="005E5772">
        <w:t>internally reviewable</w:t>
      </w:r>
      <w:r w:rsidR="00687952" w:rsidRPr="005E5772">
        <w:t xml:space="preserve"> </w:t>
      </w:r>
      <w:r w:rsidR="0040728D" w:rsidRPr="005E5772">
        <w:t>decision.</w:t>
      </w:r>
    </w:p>
    <w:p w14:paraId="2459BA60" w14:textId="77777777" w:rsidR="0040728D" w:rsidRPr="005E5772" w:rsidRDefault="005E5772" w:rsidP="005E5772">
      <w:pPr>
        <w:pStyle w:val="Amain"/>
      </w:pPr>
      <w:r>
        <w:tab/>
      </w:r>
      <w:r w:rsidRPr="005E5772">
        <w:t>(2)</w:t>
      </w:r>
      <w:r w:rsidRPr="005E5772">
        <w:tab/>
      </w:r>
      <w:r w:rsidR="0040728D" w:rsidRPr="005E5772">
        <w:t xml:space="preserve">An application for review of the internally reviewable decision may be made within 28 days after the end of the period mentioned in subsection (1) (b). </w:t>
      </w:r>
    </w:p>
    <w:p w14:paraId="214FA8F4" w14:textId="77777777" w:rsidR="005C4B3B" w:rsidRPr="005E5772" w:rsidRDefault="005E5772" w:rsidP="005E5772">
      <w:pPr>
        <w:pStyle w:val="AH5Sec"/>
      </w:pPr>
      <w:bookmarkStart w:id="253" w:name="_Toc174098028"/>
      <w:r w:rsidRPr="00A5658C">
        <w:rPr>
          <w:rStyle w:val="CharSectNo"/>
        </w:rPr>
        <w:lastRenderedPageBreak/>
        <w:t>195</w:t>
      </w:r>
      <w:r w:rsidRPr="005E5772">
        <w:tab/>
      </w:r>
      <w:r w:rsidR="00C22F37" w:rsidRPr="005E5772">
        <w:t>External</w:t>
      </w:r>
      <w:r w:rsidR="00D733A2" w:rsidRPr="005E5772">
        <w:t xml:space="preserve"> </w:t>
      </w:r>
      <w:r w:rsidR="005C4B3B" w:rsidRPr="005E5772">
        <w:t>review—</w:t>
      </w:r>
      <w:r w:rsidR="008B4D85" w:rsidRPr="005E5772">
        <w:t>ACAT to</w:t>
      </w:r>
      <w:r w:rsidR="005C4B3B" w:rsidRPr="005E5772">
        <w:t xml:space="preserve"> notify insurer</w:t>
      </w:r>
      <w:r w:rsidR="00946A3A" w:rsidRPr="005E5772">
        <w:t xml:space="preserve"> etc</w:t>
      </w:r>
      <w:bookmarkEnd w:id="253"/>
    </w:p>
    <w:p w14:paraId="08115556" w14:textId="77777777" w:rsidR="00946A3A" w:rsidRPr="005E5772" w:rsidRDefault="005C4B3B" w:rsidP="005C4B3B">
      <w:pPr>
        <w:pStyle w:val="Amainreturn"/>
      </w:pPr>
      <w:r w:rsidRPr="005E5772">
        <w:t xml:space="preserve">As soon as practicable after </w:t>
      </w:r>
      <w:r w:rsidR="00A446FF" w:rsidRPr="005E5772">
        <w:t>receiving</w:t>
      </w:r>
      <w:r w:rsidRPr="005E5772">
        <w:t xml:space="preserve"> an application for </w:t>
      </w:r>
      <w:r w:rsidR="00C22F37" w:rsidRPr="005E5772">
        <w:t xml:space="preserve">external </w:t>
      </w:r>
      <w:r w:rsidRPr="005E5772">
        <w:t xml:space="preserve">review of an </w:t>
      </w:r>
      <w:r w:rsidR="00985A37" w:rsidRPr="005E5772">
        <w:t xml:space="preserve">ACAT </w:t>
      </w:r>
      <w:r w:rsidRPr="005E5772">
        <w:t xml:space="preserve">reviewable decision, the </w:t>
      </w:r>
      <w:r w:rsidR="008B4D85" w:rsidRPr="005E5772">
        <w:t>ACAT</w:t>
      </w:r>
      <w:r w:rsidRPr="005E5772">
        <w:t xml:space="preserve"> must give written notice of the application to</w:t>
      </w:r>
      <w:r w:rsidR="00946A3A" w:rsidRPr="005E5772">
        <w:t>—</w:t>
      </w:r>
    </w:p>
    <w:p w14:paraId="1C037CAA" w14:textId="77777777" w:rsidR="005C4B3B" w:rsidRPr="005E5772" w:rsidRDefault="005E5772" w:rsidP="005E5772">
      <w:pPr>
        <w:pStyle w:val="Apara"/>
      </w:pPr>
      <w:r>
        <w:tab/>
      </w:r>
      <w:r w:rsidRPr="005E5772">
        <w:t>(a)</w:t>
      </w:r>
      <w:r w:rsidRPr="005E5772">
        <w:tab/>
      </w:r>
      <w:r w:rsidR="00946A3A" w:rsidRPr="005E5772">
        <w:t>if the applicant is an applicant for defined benefits—</w:t>
      </w:r>
      <w:r w:rsidR="005C4B3B" w:rsidRPr="005E5772">
        <w:t>th</w:t>
      </w:r>
      <w:r w:rsidR="00946A3A" w:rsidRPr="005E5772">
        <w:t>e insurer who made the decision; or</w:t>
      </w:r>
    </w:p>
    <w:p w14:paraId="4CD256FB" w14:textId="77777777" w:rsidR="00946A3A" w:rsidRPr="005E5772" w:rsidRDefault="005E5772" w:rsidP="005E5772">
      <w:pPr>
        <w:pStyle w:val="Apara"/>
      </w:pPr>
      <w:r>
        <w:tab/>
      </w:r>
      <w:r w:rsidRPr="005E5772">
        <w:t>(b)</w:t>
      </w:r>
      <w:r w:rsidRPr="005E5772">
        <w:tab/>
      </w:r>
      <w:r w:rsidR="00946A3A" w:rsidRPr="005E5772">
        <w:t>if the applicant is the insurer of a motor vehicle involved in the motor accident—</w:t>
      </w:r>
    </w:p>
    <w:p w14:paraId="3C5FB120" w14:textId="77777777" w:rsidR="00946A3A" w:rsidRPr="005E5772" w:rsidRDefault="005E5772" w:rsidP="005E5772">
      <w:pPr>
        <w:pStyle w:val="Asubpara"/>
      </w:pPr>
      <w:r>
        <w:tab/>
      </w:r>
      <w:r w:rsidRPr="005E5772">
        <w:t>(i)</w:t>
      </w:r>
      <w:r w:rsidRPr="005E5772">
        <w:tab/>
      </w:r>
      <w:r w:rsidR="00946A3A" w:rsidRPr="005E5772">
        <w:t>the applicant for defined benefits; and</w:t>
      </w:r>
    </w:p>
    <w:p w14:paraId="3E1AFF94" w14:textId="77777777" w:rsidR="00946A3A" w:rsidRPr="005E5772" w:rsidRDefault="005E5772" w:rsidP="005E5772">
      <w:pPr>
        <w:pStyle w:val="Asubpara"/>
      </w:pPr>
      <w:r>
        <w:tab/>
      </w:r>
      <w:r w:rsidRPr="005E5772">
        <w:t>(ii)</w:t>
      </w:r>
      <w:r w:rsidRPr="005E5772">
        <w:tab/>
      </w:r>
      <w:r w:rsidR="00946A3A" w:rsidRPr="005E5772">
        <w:t>the insurer who made the decision.</w:t>
      </w:r>
    </w:p>
    <w:p w14:paraId="2CCB9A46" w14:textId="77777777" w:rsidR="005C4B3B" w:rsidRPr="005E5772" w:rsidRDefault="005E5772" w:rsidP="005E5772">
      <w:pPr>
        <w:pStyle w:val="AH5Sec"/>
      </w:pPr>
      <w:bookmarkStart w:id="254" w:name="_Toc174098029"/>
      <w:r w:rsidRPr="00A5658C">
        <w:rPr>
          <w:rStyle w:val="CharSectNo"/>
        </w:rPr>
        <w:t>196</w:t>
      </w:r>
      <w:r w:rsidRPr="005E5772">
        <w:tab/>
      </w:r>
      <w:r w:rsidR="00C22F37" w:rsidRPr="005E5772">
        <w:t>External</w:t>
      </w:r>
      <w:r w:rsidR="005C4B3B" w:rsidRPr="005E5772">
        <w:t xml:space="preserve"> review—application does not stay decision</w:t>
      </w:r>
      <w:bookmarkEnd w:id="254"/>
    </w:p>
    <w:p w14:paraId="19EA2A2D" w14:textId="77777777" w:rsidR="005C4B3B" w:rsidRPr="005E5772" w:rsidRDefault="005C4B3B" w:rsidP="005E5772">
      <w:pPr>
        <w:pStyle w:val="Amainreturn"/>
        <w:keepNext/>
      </w:pPr>
      <w:r w:rsidRPr="005E5772">
        <w:t xml:space="preserve">An application for </w:t>
      </w:r>
      <w:r w:rsidR="00C22F37" w:rsidRPr="005E5772">
        <w:t xml:space="preserve">external </w:t>
      </w:r>
      <w:r w:rsidRPr="005E5772">
        <w:t xml:space="preserve">review of an </w:t>
      </w:r>
      <w:r w:rsidR="00985A37" w:rsidRPr="005E5772">
        <w:t xml:space="preserve">ACAT </w:t>
      </w:r>
      <w:r w:rsidRPr="005E5772">
        <w:t>reviewable decision does not operate to stay the decision or otherwise prevent action being taken based on the decision.</w:t>
      </w:r>
    </w:p>
    <w:p w14:paraId="4760C369" w14:textId="26AD0AA6" w:rsidR="00030262" w:rsidRPr="005E5772" w:rsidRDefault="00030262" w:rsidP="00030262">
      <w:pPr>
        <w:pStyle w:val="aNote"/>
      </w:pPr>
      <w:r w:rsidRPr="005E5772">
        <w:rPr>
          <w:rStyle w:val="charItals"/>
        </w:rPr>
        <w:t>Note</w:t>
      </w:r>
      <w:r w:rsidRPr="005E5772">
        <w:rPr>
          <w:rStyle w:val="charItals"/>
        </w:rPr>
        <w:tab/>
      </w:r>
      <w:r w:rsidRPr="005E5772">
        <w:t xml:space="preserve">The </w:t>
      </w:r>
      <w:r w:rsidR="00A87B9D" w:rsidRPr="005E5772">
        <w:t>ACAT may order a stay of the ACAT reviewable decision</w:t>
      </w:r>
      <w:r w:rsidRPr="005E5772">
        <w:t xml:space="preserve"> </w:t>
      </w:r>
      <w:r w:rsidR="00A87B9D" w:rsidRPr="005E5772">
        <w:t xml:space="preserve">(see </w:t>
      </w:r>
      <w:hyperlink r:id="rId103" w:tooltip="A2008-35" w:history="1">
        <w:r w:rsidR="00436654" w:rsidRPr="005E5772">
          <w:rPr>
            <w:rStyle w:val="charCitHyperlinkItal"/>
          </w:rPr>
          <w:t>ACT Civil and Administrative Tribunal Act 2008</w:t>
        </w:r>
      </w:hyperlink>
      <w:r w:rsidR="00A87B9D" w:rsidRPr="005E5772">
        <w:t>, s 53)</w:t>
      </w:r>
      <w:r w:rsidRPr="005E5772">
        <w:t>.</w:t>
      </w:r>
    </w:p>
    <w:p w14:paraId="66355C6C" w14:textId="77777777" w:rsidR="005C4B3B" w:rsidRPr="005E5772" w:rsidRDefault="005E5772" w:rsidP="005E5772">
      <w:pPr>
        <w:pStyle w:val="AH5Sec"/>
      </w:pPr>
      <w:bookmarkStart w:id="255" w:name="_Toc174098030"/>
      <w:r w:rsidRPr="00A5658C">
        <w:rPr>
          <w:rStyle w:val="CharSectNo"/>
        </w:rPr>
        <w:t>197</w:t>
      </w:r>
      <w:r w:rsidRPr="005E5772">
        <w:tab/>
      </w:r>
      <w:r w:rsidR="00C22F37" w:rsidRPr="005E5772">
        <w:t xml:space="preserve">External </w:t>
      </w:r>
      <w:r w:rsidR="005C4B3B" w:rsidRPr="005E5772">
        <w:t>review—decision</w:t>
      </w:r>
      <w:bookmarkEnd w:id="255"/>
      <w:r w:rsidR="005D7017" w:rsidRPr="005E5772">
        <w:t xml:space="preserve"> </w:t>
      </w:r>
    </w:p>
    <w:p w14:paraId="28278DCD" w14:textId="77777777" w:rsidR="005C4B3B" w:rsidRPr="005E5772" w:rsidRDefault="005E5772" w:rsidP="005E5772">
      <w:pPr>
        <w:pStyle w:val="Amain"/>
      </w:pPr>
      <w:r>
        <w:tab/>
      </w:r>
      <w:r w:rsidRPr="005E5772">
        <w:t>(1)</w:t>
      </w:r>
      <w:r w:rsidRPr="005E5772">
        <w:tab/>
      </w:r>
      <w:r w:rsidR="005C4B3B" w:rsidRPr="005E5772">
        <w:t xml:space="preserve">In deciding an application for </w:t>
      </w:r>
      <w:r w:rsidR="00C22F37" w:rsidRPr="005E5772">
        <w:t xml:space="preserve">external </w:t>
      </w:r>
      <w:r w:rsidR="005C4B3B" w:rsidRPr="005E5772">
        <w:t xml:space="preserve">review of an </w:t>
      </w:r>
      <w:r w:rsidR="00985A37" w:rsidRPr="005E5772">
        <w:t xml:space="preserve">ACAT </w:t>
      </w:r>
      <w:r w:rsidR="005C4B3B" w:rsidRPr="005E5772">
        <w:t xml:space="preserve">reviewable decision, the </w:t>
      </w:r>
      <w:r w:rsidR="00FA0A5D" w:rsidRPr="005E5772">
        <w:t xml:space="preserve">ACAT </w:t>
      </w:r>
      <w:r w:rsidR="0088191A" w:rsidRPr="005E5772">
        <w:t>must, by order</w:t>
      </w:r>
      <w:r w:rsidR="00C92416" w:rsidRPr="005E5772">
        <w:t>—</w:t>
      </w:r>
    </w:p>
    <w:p w14:paraId="1077C0E6" w14:textId="77777777" w:rsidR="005C4B3B" w:rsidRPr="005E5772" w:rsidRDefault="005E5772" w:rsidP="005E5772">
      <w:pPr>
        <w:pStyle w:val="Apara"/>
      </w:pPr>
      <w:r>
        <w:tab/>
      </w:r>
      <w:r w:rsidRPr="005E5772">
        <w:t>(a)</w:t>
      </w:r>
      <w:r w:rsidRPr="005E5772">
        <w:tab/>
      </w:r>
      <w:r w:rsidR="00FB6FC3" w:rsidRPr="005E5772">
        <w:t>affirm the decision;</w:t>
      </w:r>
      <w:r w:rsidR="005D7017" w:rsidRPr="005E5772">
        <w:t xml:space="preserve"> </w:t>
      </w:r>
      <w:r w:rsidR="00C92416" w:rsidRPr="005E5772">
        <w:t>or</w:t>
      </w:r>
    </w:p>
    <w:p w14:paraId="5D2FFFB6" w14:textId="77777777" w:rsidR="005C4B3B" w:rsidRPr="005E5772" w:rsidRDefault="005E5772" w:rsidP="005E5772">
      <w:pPr>
        <w:pStyle w:val="Apara"/>
      </w:pPr>
      <w:r>
        <w:tab/>
      </w:r>
      <w:r w:rsidRPr="005E5772">
        <w:t>(b)</w:t>
      </w:r>
      <w:r w:rsidRPr="005E5772">
        <w:tab/>
      </w:r>
      <w:r w:rsidR="00FB6FC3" w:rsidRPr="005E5772">
        <w:t>amend the decision;</w:t>
      </w:r>
      <w:r w:rsidR="005D7017" w:rsidRPr="005E5772">
        <w:t xml:space="preserve"> </w:t>
      </w:r>
      <w:r w:rsidR="00C92416" w:rsidRPr="005E5772">
        <w:t>or</w:t>
      </w:r>
    </w:p>
    <w:p w14:paraId="1571BFE3" w14:textId="77777777" w:rsidR="0088191A" w:rsidRPr="005E5772" w:rsidRDefault="005E5772" w:rsidP="005E5772">
      <w:pPr>
        <w:pStyle w:val="Apara"/>
      </w:pPr>
      <w:r>
        <w:tab/>
      </w:r>
      <w:r w:rsidRPr="005E5772">
        <w:t>(c)</w:t>
      </w:r>
      <w:r w:rsidRPr="005E5772">
        <w:tab/>
      </w:r>
      <w:r w:rsidR="005C4B3B" w:rsidRPr="005E5772">
        <w:t>set aside the decision and</w:t>
      </w:r>
      <w:r w:rsidR="0088191A" w:rsidRPr="005E5772">
        <w:t>—</w:t>
      </w:r>
    </w:p>
    <w:p w14:paraId="47DB27FA" w14:textId="77777777" w:rsidR="005C4B3B" w:rsidRPr="005E5772" w:rsidRDefault="005E5772" w:rsidP="005E5772">
      <w:pPr>
        <w:pStyle w:val="Asubpara"/>
      </w:pPr>
      <w:r>
        <w:tab/>
      </w:r>
      <w:r w:rsidRPr="005E5772">
        <w:t>(i)</w:t>
      </w:r>
      <w:r w:rsidRPr="005E5772">
        <w:tab/>
      </w:r>
      <w:r w:rsidR="005C4B3B" w:rsidRPr="005E5772">
        <w:t>make a substitute decision</w:t>
      </w:r>
      <w:r w:rsidR="00FB6FC3" w:rsidRPr="005E5772">
        <w:rPr>
          <w:rFonts w:cs="TimesNewRoman"/>
        </w:rPr>
        <w:t>;</w:t>
      </w:r>
      <w:r w:rsidR="005D7017" w:rsidRPr="005E5772">
        <w:rPr>
          <w:rFonts w:cs="TimesNewRoman"/>
        </w:rPr>
        <w:t xml:space="preserve"> </w:t>
      </w:r>
      <w:r w:rsidR="00C92416" w:rsidRPr="005E5772">
        <w:rPr>
          <w:rFonts w:cs="TimesNewRoman"/>
        </w:rPr>
        <w:t>or</w:t>
      </w:r>
    </w:p>
    <w:p w14:paraId="3D998AB8" w14:textId="77777777" w:rsidR="005C4B3B" w:rsidRPr="005E5772" w:rsidRDefault="005E5772" w:rsidP="005E5772">
      <w:pPr>
        <w:pStyle w:val="Asubpara"/>
      </w:pPr>
      <w:r>
        <w:tab/>
      </w:r>
      <w:r w:rsidRPr="005E5772">
        <w:t>(ii)</w:t>
      </w:r>
      <w:r w:rsidRPr="005E5772">
        <w:tab/>
      </w:r>
      <w:r w:rsidR="005C4B3B" w:rsidRPr="005E5772">
        <w:t xml:space="preserve">remit the matter for reconsideration by the insurer </w:t>
      </w:r>
      <w:r w:rsidR="002A01F9" w:rsidRPr="005E5772">
        <w:t xml:space="preserve">that made the decision (the </w:t>
      </w:r>
      <w:r w:rsidR="002A01F9" w:rsidRPr="005E5772">
        <w:rPr>
          <w:rStyle w:val="charBoldItals"/>
        </w:rPr>
        <w:t>decision-maker</w:t>
      </w:r>
      <w:r w:rsidR="002A01F9" w:rsidRPr="005E5772">
        <w:t xml:space="preserve">) </w:t>
      </w:r>
      <w:r w:rsidR="005C4B3B" w:rsidRPr="005E5772">
        <w:t>i</w:t>
      </w:r>
      <w:r w:rsidR="0088191A" w:rsidRPr="005E5772">
        <w:t>n accordance with any direction</w:t>
      </w:r>
      <w:r w:rsidR="005C4B3B" w:rsidRPr="005E5772">
        <w:t xml:space="preserve"> of the </w:t>
      </w:r>
      <w:r w:rsidR="00FA0A5D" w:rsidRPr="005E5772">
        <w:t>ACAT</w:t>
      </w:r>
      <w:r w:rsidR="00C92416" w:rsidRPr="005E5772">
        <w:t>.</w:t>
      </w:r>
    </w:p>
    <w:p w14:paraId="466B9A12" w14:textId="77777777" w:rsidR="009C66DB" w:rsidRPr="005E5772" w:rsidRDefault="005E5772" w:rsidP="005E5772">
      <w:pPr>
        <w:pStyle w:val="Amain"/>
      </w:pPr>
      <w:r>
        <w:lastRenderedPageBreak/>
        <w:tab/>
      </w:r>
      <w:r w:rsidRPr="005E5772">
        <w:t>(2)</w:t>
      </w:r>
      <w:r w:rsidRPr="005E5772">
        <w:tab/>
      </w:r>
      <w:r w:rsidR="00E21C7E" w:rsidRPr="005E5772">
        <w:t xml:space="preserve">In deciding </w:t>
      </w:r>
      <w:r w:rsidR="00263F91" w:rsidRPr="005E5772">
        <w:t>the</w:t>
      </w:r>
      <w:r w:rsidR="00E21C7E" w:rsidRPr="005E5772">
        <w:t xml:space="preserve"> application for external review, the ACAT must</w:t>
      </w:r>
      <w:r w:rsidR="003C0C36" w:rsidRPr="005E5772">
        <w:t xml:space="preserve"> </w:t>
      </w:r>
      <w:r w:rsidR="00263F91" w:rsidRPr="005E5772">
        <w:t xml:space="preserve">only </w:t>
      </w:r>
      <w:r w:rsidR="003C0C36" w:rsidRPr="005E5772">
        <w:t>consider the information that was available to</w:t>
      </w:r>
      <w:r w:rsidR="004F0085" w:rsidRPr="005E5772">
        <w:t xml:space="preserve"> the decision-maker when the decision was made.</w:t>
      </w:r>
    </w:p>
    <w:p w14:paraId="29028D97" w14:textId="77777777" w:rsidR="00620879" w:rsidRPr="005E5772" w:rsidRDefault="005E5772" w:rsidP="005E5772">
      <w:pPr>
        <w:pStyle w:val="Amain"/>
      </w:pPr>
      <w:r>
        <w:tab/>
      </w:r>
      <w:r w:rsidRPr="005E5772">
        <w:t>(3)</w:t>
      </w:r>
      <w:r w:rsidRPr="005E5772">
        <w:tab/>
      </w:r>
      <w:r w:rsidR="00620879" w:rsidRPr="005E5772">
        <w:t xml:space="preserve">However, the ACAT may, on application by a party, give the party leave to </w:t>
      </w:r>
      <w:r w:rsidR="002A01F9" w:rsidRPr="005E5772">
        <w:t>present</w:t>
      </w:r>
      <w:r w:rsidR="00620879" w:rsidRPr="005E5772">
        <w:t xml:space="preserve"> information</w:t>
      </w:r>
      <w:r w:rsidR="009F1FD0" w:rsidRPr="005E5772">
        <w:t xml:space="preserve"> or</w:t>
      </w:r>
      <w:r w:rsidR="00E86EB6" w:rsidRPr="005E5772">
        <w:t xml:space="preserve"> evidence </w:t>
      </w:r>
      <w:r w:rsidR="00620879" w:rsidRPr="005E5772">
        <w:t xml:space="preserve">that was not reasonably available to the </w:t>
      </w:r>
      <w:r w:rsidR="00E86EB6" w:rsidRPr="005E5772">
        <w:t>decision-maker</w:t>
      </w:r>
      <w:r w:rsidR="00620879" w:rsidRPr="005E5772">
        <w:t xml:space="preserve"> </w:t>
      </w:r>
      <w:r w:rsidR="009F1FD0" w:rsidRPr="005E5772">
        <w:t>when</w:t>
      </w:r>
      <w:r w:rsidR="00620879" w:rsidRPr="005E5772">
        <w:t xml:space="preserve"> the decision was made.</w:t>
      </w:r>
    </w:p>
    <w:p w14:paraId="61FEA6A8" w14:textId="77777777" w:rsidR="00620879" w:rsidRPr="005E5772" w:rsidRDefault="00620879" w:rsidP="00620879">
      <w:pPr>
        <w:pStyle w:val="aExamHdgss"/>
      </w:pPr>
      <w:r w:rsidRPr="005E5772">
        <w:t>Example</w:t>
      </w:r>
    </w:p>
    <w:p w14:paraId="014C5BD8" w14:textId="77777777" w:rsidR="00620879" w:rsidRPr="005E5772" w:rsidRDefault="00E86EB6" w:rsidP="00620879">
      <w:pPr>
        <w:pStyle w:val="aExamss"/>
      </w:pPr>
      <w:r w:rsidRPr="005E5772">
        <w:t xml:space="preserve">a medical report for an examination undertaken, but not reported on, </w:t>
      </w:r>
      <w:r w:rsidR="009F1FD0" w:rsidRPr="005E5772">
        <w:t>when</w:t>
      </w:r>
      <w:r w:rsidRPr="005E5772">
        <w:t xml:space="preserve"> the decision was made </w:t>
      </w:r>
    </w:p>
    <w:p w14:paraId="696C14A7" w14:textId="77777777" w:rsidR="00E8064A" w:rsidRPr="005E5772" w:rsidRDefault="005E5772" w:rsidP="005E5772">
      <w:pPr>
        <w:pStyle w:val="Amain"/>
      </w:pPr>
      <w:r>
        <w:tab/>
      </w:r>
      <w:r w:rsidRPr="005E5772">
        <w:t>(4)</w:t>
      </w:r>
      <w:r w:rsidRPr="005E5772">
        <w:tab/>
      </w:r>
      <w:r w:rsidR="00E8064A" w:rsidRPr="005E5772">
        <w:t>A regulation may prescribe conditions for allowing additional information or evidence to be presented under subsection (</w:t>
      </w:r>
      <w:r w:rsidR="00A31D35" w:rsidRPr="005E5772">
        <w:t>3</w:t>
      </w:r>
      <w:r w:rsidR="00E8064A" w:rsidRPr="005E5772">
        <w:t>).</w:t>
      </w:r>
    </w:p>
    <w:p w14:paraId="72614ACB" w14:textId="77777777" w:rsidR="00987383" w:rsidRPr="005E5772" w:rsidRDefault="005E5772" w:rsidP="005E5772">
      <w:pPr>
        <w:pStyle w:val="AH5Sec"/>
      </w:pPr>
      <w:bookmarkStart w:id="256" w:name="_Toc174098031"/>
      <w:r w:rsidRPr="00A5658C">
        <w:rPr>
          <w:rStyle w:val="CharSectNo"/>
        </w:rPr>
        <w:t>198</w:t>
      </w:r>
      <w:r w:rsidRPr="005E5772">
        <w:tab/>
      </w:r>
      <w:r w:rsidR="00987383" w:rsidRPr="005E5772">
        <w:t>External review—costs of proceedings</w:t>
      </w:r>
      <w:bookmarkEnd w:id="256"/>
    </w:p>
    <w:p w14:paraId="197F4A48" w14:textId="77777777" w:rsidR="00987383" w:rsidRPr="005E5772" w:rsidRDefault="005E5772" w:rsidP="005E5772">
      <w:pPr>
        <w:pStyle w:val="Amain"/>
      </w:pPr>
      <w:r>
        <w:tab/>
      </w:r>
      <w:r w:rsidRPr="005E5772">
        <w:t>(1)</w:t>
      </w:r>
      <w:r w:rsidRPr="005E5772">
        <w:tab/>
      </w:r>
      <w:r w:rsidR="00987383" w:rsidRPr="005E5772">
        <w:t xml:space="preserve">The ACAT may order a party to pay the costs of the other party arising from </w:t>
      </w:r>
      <w:r w:rsidR="00113D82" w:rsidRPr="005E5772">
        <w:t>an</w:t>
      </w:r>
      <w:r w:rsidR="00987383" w:rsidRPr="005E5772">
        <w:t xml:space="preserve"> application</w:t>
      </w:r>
      <w:r w:rsidR="00113D82" w:rsidRPr="005E5772">
        <w:t xml:space="preserve"> for external review of an ACAT reviewable decision</w:t>
      </w:r>
      <w:r w:rsidR="00987383" w:rsidRPr="005E5772">
        <w:t>.</w:t>
      </w:r>
    </w:p>
    <w:p w14:paraId="43515B70" w14:textId="77777777" w:rsidR="008745FE" w:rsidRPr="005E5772" w:rsidRDefault="005E5772" w:rsidP="005E5772">
      <w:pPr>
        <w:pStyle w:val="Amain"/>
      </w:pPr>
      <w:r>
        <w:tab/>
      </w:r>
      <w:r w:rsidRPr="005E5772">
        <w:t>(2)</w:t>
      </w:r>
      <w:r w:rsidRPr="005E5772">
        <w:tab/>
      </w:r>
      <w:r w:rsidR="008745FE" w:rsidRPr="005E5772">
        <w:t>However, the ACAT must not award the costs of, or incidental to, an application for external review against an injured person if—</w:t>
      </w:r>
    </w:p>
    <w:p w14:paraId="232DA2C5" w14:textId="77777777" w:rsidR="008745FE" w:rsidRPr="005E5772" w:rsidRDefault="005E5772" w:rsidP="005E5772">
      <w:pPr>
        <w:pStyle w:val="Apara"/>
      </w:pPr>
      <w:r>
        <w:tab/>
      </w:r>
      <w:r w:rsidRPr="005E5772">
        <w:t>(a)</w:t>
      </w:r>
      <w:r w:rsidRPr="005E5772">
        <w:tab/>
      </w:r>
      <w:r w:rsidR="008745FE" w:rsidRPr="005E5772">
        <w:t>the injured person made the application in good faith; and</w:t>
      </w:r>
    </w:p>
    <w:p w14:paraId="28CA1332" w14:textId="77777777" w:rsidR="008745FE" w:rsidRPr="005E5772" w:rsidRDefault="005E5772" w:rsidP="005E5772">
      <w:pPr>
        <w:pStyle w:val="Apara"/>
      </w:pPr>
      <w:r>
        <w:tab/>
      </w:r>
      <w:r w:rsidRPr="005E5772">
        <w:t>(b)</w:t>
      </w:r>
      <w:r w:rsidRPr="005E5772">
        <w:tab/>
      </w:r>
      <w:r w:rsidR="008745FE" w:rsidRPr="005E5772">
        <w:t>the ACAT is satisfied that the applicant has an arguable basis for the application.</w:t>
      </w:r>
    </w:p>
    <w:p w14:paraId="6B4F1E68" w14:textId="77777777" w:rsidR="008745FE" w:rsidRPr="005E5772" w:rsidRDefault="005E5772" w:rsidP="005E5772">
      <w:pPr>
        <w:pStyle w:val="Amain"/>
      </w:pPr>
      <w:r>
        <w:tab/>
      </w:r>
      <w:r w:rsidRPr="005E5772">
        <w:t>(3)</w:t>
      </w:r>
      <w:r w:rsidRPr="005E5772">
        <w:tab/>
      </w:r>
      <w:r w:rsidR="008745FE" w:rsidRPr="005E5772">
        <w:t>The ACAT may be satisfied an applicant has an arguable basis for an application for external review if the applicant appears in person.</w:t>
      </w:r>
    </w:p>
    <w:p w14:paraId="554E734A" w14:textId="77777777" w:rsidR="00987383" w:rsidRPr="005E5772" w:rsidRDefault="005E5772" w:rsidP="005E5772">
      <w:pPr>
        <w:pStyle w:val="Amain"/>
      </w:pPr>
      <w:r>
        <w:tab/>
      </w:r>
      <w:r w:rsidRPr="005E5772">
        <w:t>(4)</w:t>
      </w:r>
      <w:r w:rsidRPr="005E5772">
        <w:tab/>
      </w:r>
      <w:r w:rsidR="00987383" w:rsidRPr="005E5772">
        <w:t>A regulation may prescribe the following:</w:t>
      </w:r>
    </w:p>
    <w:p w14:paraId="3DA9D34C" w14:textId="77777777" w:rsidR="00987383" w:rsidRPr="005E5772" w:rsidRDefault="005E5772" w:rsidP="005E5772">
      <w:pPr>
        <w:pStyle w:val="Apara"/>
      </w:pPr>
      <w:r>
        <w:tab/>
      </w:r>
      <w:r w:rsidRPr="005E5772">
        <w:t>(a)</w:t>
      </w:r>
      <w:r w:rsidRPr="005E5772">
        <w:tab/>
      </w:r>
      <w:r w:rsidR="00987383" w:rsidRPr="005E5772">
        <w:t xml:space="preserve">when </w:t>
      </w:r>
      <w:r w:rsidR="001952D4" w:rsidRPr="005E5772">
        <w:t>an order under subsection (1) may be made;</w:t>
      </w:r>
    </w:p>
    <w:p w14:paraId="371BD64A" w14:textId="77777777" w:rsidR="001952D4" w:rsidRPr="005E5772" w:rsidRDefault="005E5772" w:rsidP="005E5772">
      <w:pPr>
        <w:pStyle w:val="Apara"/>
      </w:pPr>
      <w:r>
        <w:tab/>
      </w:r>
      <w:r w:rsidRPr="005E5772">
        <w:t>(b)</w:t>
      </w:r>
      <w:r w:rsidRPr="005E5772">
        <w:tab/>
      </w:r>
      <w:r w:rsidR="00113D82" w:rsidRPr="005E5772">
        <w:t xml:space="preserve">what </w:t>
      </w:r>
      <w:r w:rsidR="001952D4" w:rsidRPr="005E5772">
        <w:t xml:space="preserve">may be considered </w:t>
      </w:r>
      <w:r w:rsidR="00113D82" w:rsidRPr="005E5772">
        <w:t>to be a disbursement</w:t>
      </w:r>
      <w:r w:rsidR="001952D4" w:rsidRPr="005E5772">
        <w:t>;</w:t>
      </w:r>
    </w:p>
    <w:p w14:paraId="41F899E4" w14:textId="77777777" w:rsidR="001952D4" w:rsidRPr="005E5772" w:rsidRDefault="005E5772" w:rsidP="005E5772">
      <w:pPr>
        <w:pStyle w:val="Apara"/>
      </w:pPr>
      <w:r>
        <w:tab/>
      </w:r>
      <w:r w:rsidRPr="005E5772">
        <w:t>(c)</w:t>
      </w:r>
      <w:r w:rsidRPr="005E5772">
        <w:tab/>
      </w:r>
      <w:r w:rsidR="001952D4" w:rsidRPr="005E5772">
        <w:t xml:space="preserve">the maximum amount that can be </w:t>
      </w:r>
      <w:r w:rsidR="002B7CEA" w:rsidRPr="005E5772">
        <w:t>awarded</w:t>
      </w:r>
      <w:r w:rsidR="001952D4" w:rsidRPr="005E5772">
        <w:t xml:space="preserve"> for particular costs;</w:t>
      </w:r>
    </w:p>
    <w:p w14:paraId="7934A4D4" w14:textId="77777777" w:rsidR="00113D82" w:rsidRPr="005E5772" w:rsidRDefault="005E5772" w:rsidP="005E5772">
      <w:pPr>
        <w:pStyle w:val="Apara"/>
        <w:keepNext/>
      </w:pPr>
      <w:r>
        <w:lastRenderedPageBreak/>
        <w:tab/>
      </w:r>
      <w:r w:rsidRPr="005E5772">
        <w:t>(d)</w:t>
      </w:r>
      <w:r w:rsidRPr="005E5772">
        <w:tab/>
      </w:r>
      <w:r w:rsidR="001952D4" w:rsidRPr="005E5772">
        <w:t xml:space="preserve">the maximum amount </w:t>
      </w:r>
      <w:r w:rsidR="00113D82" w:rsidRPr="005E5772">
        <w:t xml:space="preserve">of costs that can be </w:t>
      </w:r>
      <w:r w:rsidR="002B7CEA" w:rsidRPr="005E5772">
        <w:t xml:space="preserve">awarded </w:t>
      </w:r>
      <w:r w:rsidR="00113D82" w:rsidRPr="005E5772">
        <w:t>in relation to an application for external review of an ACAT reviewable decision.</w:t>
      </w:r>
    </w:p>
    <w:p w14:paraId="73A45385" w14:textId="224EEF65" w:rsidR="00113D82" w:rsidRPr="005E5772" w:rsidRDefault="00113D82" w:rsidP="00113D82">
      <w:pPr>
        <w:pStyle w:val="aNote"/>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4" w:tooltip="A2001-14" w:history="1">
        <w:r w:rsidR="00436654" w:rsidRPr="005E5772">
          <w:rPr>
            <w:rStyle w:val="charCitHyperlinkAbbrev"/>
          </w:rPr>
          <w:t>Legislation Act</w:t>
        </w:r>
      </w:hyperlink>
      <w:r w:rsidRPr="005E5772">
        <w:t>, s 48).</w:t>
      </w:r>
    </w:p>
    <w:p w14:paraId="022514EC" w14:textId="77777777" w:rsidR="001952D4" w:rsidRPr="005E5772" w:rsidRDefault="005E5772" w:rsidP="005E5772">
      <w:pPr>
        <w:pStyle w:val="Amain"/>
      </w:pPr>
      <w:r>
        <w:tab/>
      </w:r>
      <w:r w:rsidRPr="005E5772">
        <w:t>(5)</w:t>
      </w:r>
      <w:r w:rsidRPr="005E5772">
        <w:tab/>
      </w:r>
      <w:r w:rsidR="001952D4" w:rsidRPr="005E5772">
        <w:t>In this section:</w:t>
      </w:r>
    </w:p>
    <w:p w14:paraId="63A06219" w14:textId="77777777" w:rsidR="001952D4" w:rsidRPr="005E5772" w:rsidRDefault="001952D4" w:rsidP="005E5772">
      <w:pPr>
        <w:pStyle w:val="aDef"/>
      </w:pPr>
      <w:r w:rsidRPr="005E5772">
        <w:rPr>
          <w:rStyle w:val="charBoldItals"/>
        </w:rPr>
        <w:t>costs</w:t>
      </w:r>
      <w:r w:rsidR="00F137EA" w:rsidRPr="005E5772">
        <w:t xml:space="preserve"> include disbursements</w:t>
      </w:r>
      <w:r w:rsidRPr="005E5772">
        <w:t xml:space="preserve">. </w:t>
      </w:r>
    </w:p>
    <w:p w14:paraId="1AE0340D" w14:textId="77777777" w:rsidR="005C4B3B" w:rsidRPr="005E5772" w:rsidRDefault="005E5772" w:rsidP="005E5772">
      <w:pPr>
        <w:pStyle w:val="AH5Sec"/>
      </w:pPr>
      <w:bookmarkStart w:id="257" w:name="_Toc174098032"/>
      <w:r w:rsidRPr="00A5658C">
        <w:rPr>
          <w:rStyle w:val="CharSectNo"/>
        </w:rPr>
        <w:t>199</w:t>
      </w:r>
      <w:r w:rsidRPr="005E5772">
        <w:tab/>
      </w:r>
      <w:r w:rsidR="00C22F37" w:rsidRPr="005E5772">
        <w:t xml:space="preserve">External </w:t>
      </w:r>
      <w:r w:rsidR="005C4B3B" w:rsidRPr="005E5772">
        <w:t>review—effect of decision</w:t>
      </w:r>
      <w:bookmarkEnd w:id="257"/>
    </w:p>
    <w:p w14:paraId="26398E79" w14:textId="77777777" w:rsidR="0088191A" w:rsidRPr="005E5772" w:rsidRDefault="005E5772" w:rsidP="005E5772">
      <w:pPr>
        <w:pStyle w:val="Amain"/>
      </w:pPr>
      <w:r>
        <w:tab/>
      </w:r>
      <w:r w:rsidRPr="005E5772">
        <w:t>(1)</w:t>
      </w:r>
      <w:r w:rsidRPr="005E5772">
        <w:tab/>
      </w:r>
      <w:r w:rsidR="0088191A" w:rsidRPr="005E5772">
        <w:t>This section applies if the ACAT makes an order under section </w:t>
      </w:r>
      <w:r w:rsidR="00986FB0" w:rsidRPr="005E5772">
        <w:t>19</w:t>
      </w:r>
      <w:r w:rsidR="0004270D" w:rsidRPr="005E5772">
        <w:t>7</w:t>
      </w:r>
      <w:r w:rsidR="00400B78" w:rsidRPr="005E5772">
        <w:t xml:space="preserve"> (External review—decision)</w:t>
      </w:r>
      <w:r w:rsidR="0088191A" w:rsidRPr="005E5772">
        <w:t xml:space="preserve"> in relation to an </w:t>
      </w:r>
      <w:r w:rsidR="009576E8" w:rsidRPr="005E5772">
        <w:t>ACAT</w:t>
      </w:r>
      <w:r w:rsidR="0088191A" w:rsidRPr="005E5772">
        <w:t xml:space="preserve"> reviewable decision</w:t>
      </w:r>
      <w:r w:rsidR="002B7CEA" w:rsidRPr="005E5772">
        <w:t xml:space="preserve"> (other than an order under section </w:t>
      </w:r>
      <w:r w:rsidR="00986FB0" w:rsidRPr="005E5772">
        <w:t>19</w:t>
      </w:r>
      <w:r w:rsidR="0004270D" w:rsidRPr="005E5772">
        <w:t>7</w:t>
      </w:r>
      <w:r w:rsidR="00D973D8" w:rsidRPr="005E5772">
        <w:t xml:space="preserve"> </w:t>
      </w:r>
      <w:r w:rsidR="00030262" w:rsidRPr="005E5772">
        <w:t>(1) (c) (i</w:t>
      </w:r>
      <w:r w:rsidR="002B7CEA" w:rsidRPr="005E5772">
        <w:t>i))</w:t>
      </w:r>
      <w:r w:rsidR="0088191A" w:rsidRPr="005E5772">
        <w:t>.</w:t>
      </w:r>
    </w:p>
    <w:p w14:paraId="091B70D5" w14:textId="77777777" w:rsidR="005C4B3B" w:rsidRPr="005E5772" w:rsidRDefault="005E5772" w:rsidP="005E5772">
      <w:pPr>
        <w:pStyle w:val="Amain"/>
      </w:pPr>
      <w:r>
        <w:tab/>
      </w:r>
      <w:r w:rsidRPr="005E5772">
        <w:t>(2)</w:t>
      </w:r>
      <w:r w:rsidRPr="005E5772">
        <w:tab/>
      </w:r>
      <w:r w:rsidR="0088191A" w:rsidRPr="005E5772">
        <w:t>The order</w:t>
      </w:r>
      <w:r w:rsidR="005C4B3B" w:rsidRPr="005E5772">
        <w:t>—</w:t>
      </w:r>
    </w:p>
    <w:p w14:paraId="7CC449AE" w14:textId="77777777" w:rsidR="0088191A" w:rsidRPr="005E5772" w:rsidRDefault="005E5772" w:rsidP="005E5772">
      <w:pPr>
        <w:pStyle w:val="Apara"/>
      </w:pPr>
      <w:r>
        <w:tab/>
      </w:r>
      <w:r w:rsidRPr="005E5772">
        <w:t>(a)</w:t>
      </w:r>
      <w:r w:rsidRPr="005E5772">
        <w:tab/>
      </w:r>
      <w:r w:rsidR="0088191A" w:rsidRPr="005E5772">
        <w:t>is taken to be the decision of the decision-maker</w:t>
      </w:r>
      <w:r w:rsidR="00FD484D" w:rsidRPr="005E5772">
        <w:t xml:space="preserve"> </w:t>
      </w:r>
      <w:r w:rsidR="00655C34" w:rsidRPr="005E5772">
        <w:t>who</w:t>
      </w:r>
      <w:r w:rsidR="00FD484D" w:rsidRPr="005E5772">
        <w:t xml:space="preserve"> made the ACAT reviewable decision</w:t>
      </w:r>
      <w:r w:rsidR="0088191A" w:rsidRPr="005E5772">
        <w:t>; and</w:t>
      </w:r>
    </w:p>
    <w:p w14:paraId="114BA228" w14:textId="77777777" w:rsidR="008745FE" w:rsidRPr="005E5772" w:rsidRDefault="005E5772" w:rsidP="005E5772">
      <w:pPr>
        <w:pStyle w:val="Apara"/>
      </w:pPr>
      <w:r>
        <w:tab/>
      </w:r>
      <w:r w:rsidRPr="005E5772">
        <w:t>(b)</w:t>
      </w:r>
      <w:r w:rsidRPr="005E5772">
        <w:tab/>
      </w:r>
      <w:r w:rsidR="008745FE" w:rsidRPr="005E5772">
        <w:t>takes effect—</w:t>
      </w:r>
    </w:p>
    <w:p w14:paraId="1D989B72" w14:textId="77777777" w:rsidR="008745FE" w:rsidRPr="005E5772" w:rsidRDefault="005E5772" w:rsidP="005E5772">
      <w:pPr>
        <w:pStyle w:val="Asubpara"/>
      </w:pPr>
      <w:r>
        <w:tab/>
      </w:r>
      <w:r w:rsidRPr="005E5772">
        <w:t>(i)</w:t>
      </w:r>
      <w:r w:rsidRPr="005E5772">
        <w:tab/>
      </w:r>
      <w:r w:rsidR="008745FE" w:rsidRPr="005E5772">
        <w:t>for an order relating to an application for external review of an internally reviewable decision—on the day the internally reviewable decision was made, unless the ACAT otherwise orders; and</w:t>
      </w:r>
    </w:p>
    <w:p w14:paraId="02901FC3" w14:textId="77777777" w:rsidR="008745FE" w:rsidRPr="005E5772" w:rsidRDefault="005E5772" w:rsidP="005E5772">
      <w:pPr>
        <w:pStyle w:val="Asubpara"/>
      </w:pPr>
      <w:r>
        <w:tab/>
      </w:r>
      <w:r w:rsidRPr="005E5772">
        <w:t>(ii)</w:t>
      </w:r>
      <w:r w:rsidRPr="005E5772">
        <w:tab/>
      </w:r>
      <w:r w:rsidR="008745FE" w:rsidRPr="005E5772">
        <w:t xml:space="preserve">in any other case—on the day the externally reviewable decision was made, unless the ACAT otherwise orders. </w:t>
      </w:r>
    </w:p>
    <w:p w14:paraId="6E1F29EB" w14:textId="77777777" w:rsidR="005C4B3B" w:rsidRPr="005E5772" w:rsidRDefault="005E5772" w:rsidP="005E5772">
      <w:pPr>
        <w:pStyle w:val="Amain"/>
      </w:pPr>
      <w:r>
        <w:tab/>
      </w:r>
      <w:r w:rsidRPr="005E5772">
        <w:t>(3)</w:t>
      </w:r>
      <w:r w:rsidRPr="005E5772">
        <w:tab/>
      </w:r>
      <w:r w:rsidR="00400B78" w:rsidRPr="005E5772">
        <w:t>I</w:t>
      </w:r>
      <w:r w:rsidR="005C4B3B" w:rsidRPr="005E5772">
        <w:t xml:space="preserve">f </w:t>
      </w:r>
      <w:r w:rsidR="00263F91" w:rsidRPr="005E5772">
        <w:t xml:space="preserve">the </w:t>
      </w:r>
      <w:r w:rsidR="00400B78" w:rsidRPr="005E5772">
        <w:t xml:space="preserve">ACAT orders the payment of a defined benefit to an applicant for defined benefits, the relevant insurer for the application must pay the applicant the amount of defined benefits owing to the applicant. </w:t>
      </w:r>
    </w:p>
    <w:p w14:paraId="3C981169" w14:textId="77777777" w:rsidR="00D973D8" w:rsidRPr="005E5772" w:rsidRDefault="005E5772" w:rsidP="005E5772">
      <w:pPr>
        <w:pStyle w:val="AH5Sec"/>
      </w:pPr>
      <w:bookmarkStart w:id="258" w:name="_Toc174098033"/>
      <w:r w:rsidRPr="00A5658C">
        <w:rPr>
          <w:rStyle w:val="CharSectNo"/>
        </w:rPr>
        <w:lastRenderedPageBreak/>
        <w:t>200</w:t>
      </w:r>
      <w:r w:rsidRPr="005E5772">
        <w:tab/>
      </w:r>
      <w:r w:rsidR="00D973D8" w:rsidRPr="005E5772">
        <w:t>External review—</w:t>
      </w:r>
      <w:r w:rsidR="005E2029" w:rsidRPr="005E5772">
        <w:t xml:space="preserve">time for </w:t>
      </w:r>
      <w:r w:rsidR="00D973D8" w:rsidRPr="005E5772">
        <w:t>appeal</w:t>
      </w:r>
      <w:bookmarkEnd w:id="258"/>
    </w:p>
    <w:p w14:paraId="30E0CF6C" w14:textId="21E4344E" w:rsidR="00D973D8" w:rsidRPr="005E5772" w:rsidRDefault="005E5772" w:rsidP="005E5772">
      <w:pPr>
        <w:pStyle w:val="Amain"/>
      </w:pPr>
      <w:r>
        <w:tab/>
      </w:r>
      <w:r w:rsidRPr="005E5772">
        <w:t>(1)</w:t>
      </w:r>
      <w:r w:rsidRPr="005E5772">
        <w:tab/>
      </w:r>
      <w:r w:rsidR="00D973D8" w:rsidRPr="005E5772">
        <w:t xml:space="preserve">This section applies </w:t>
      </w:r>
      <w:r w:rsidR="00714832" w:rsidRPr="005E5772">
        <w:t>to</w:t>
      </w:r>
      <w:r w:rsidR="00D973D8" w:rsidRPr="005E5772">
        <w:t xml:space="preserve"> an </w:t>
      </w:r>
      <w:r w:rsidR="005E2029" w:rsidRPr="005E5772">
        <w:t>application</w:t>
      </w:r>
      <w:r w:rsidR="00714832" w:rsidRPr="005E5772">
        <w:t xml:space="preserve"> for external review of an ACAT reviewable decision</w:t>
      </w:r>
      <w:r w:rsidR="005E2029" w:rsidRPr="005E5772">
        <w:t xml:space="preserve"> under the </w:t>
      </w:r>
      <w:hyperlink r:id="rId105" w:tooltip="A2008-35" w:history="1">
        <w:r w:rsidR="00436654" w:rsidRPr="005E5772">
          <w:rPr>
            <w:rStyle w:val="charCitHyperlinkItal"/>
          </w:rPr>
          <w:t>ACT Civil and Administrative Tribunal Act</w:t>
        </w:r>
        <w:r w:rsidR="00C65E1F">
          <w:rPr>
            <w:rStyle w:val="charCitHyperlinkItal"/>
          </w:rPr>
          <w:t> </w:t>
        </w:r>
        <w:r w:rsidR="00436654" w:rsidRPr="005E5772">
          <w:rPr>
            <w:rStyle w:val="charCitHyperlinkItal"/>
          </w:rPr>
          <w:t>2008</w:t>
        </w:r>
      </w:hyperlink>
      <w:r w:rsidR="005E2029" w:rsidRPr="005E5772">
        <w:t>, section 79 (Appeals within tribunal) to appeal</w:t>
      </w:r>
      <w:r w:rsidR="00D973D8" w:rsidRPr="005E5772">
        <w:t xml:space="preserve"> </w:t>
      </w:r>
      <w:r w:rsidR="005E2029" w:rsidRPr="005E5772">
        <w:t>the ACAT’s</w:t>
      </w:r>
      <w:r w:rsidR="00D973D8" w:rsidRPr="005E5772">
        <w:t xml:space="preserve"> decision under section </w:t>
      </w:r>
      <w:r w:rsidR="00986FB0" w:rsidRPr="005E5772">
        <w:t>19</w:t>
      </w:r>
      <w:r w:rsidR="0004270D" w:rsidRPr="005E5772">
        <w:t>7</w:t>
      </w:r>
      <w:r w:rsidR="00D973D8" w:rsidRPr="005E5772">
        <w:t xml:space="preserve"> (External review—decision)</w:t>
      </w:r>
      <w:r w:rsidR="005E2029" w:rsidRPr="005E5772">
        <w:t>.</w:t>
      </w:r>
    </w:p>
    <w:p w14:paraId="3B8239C0" w14:textId="77777777" w:rsidR="005E2029" w:rsidRPr="005E5772" w:rsidRDefault="005E5772" w:rsidP="005E5772">
      <w:pPr>
        <w:pStyle w:val="Amain"/>
      </w:pPr>
      <w:r>
        <w:tab/>
      </w:r>
      <w:r w:rsidRPr="005E5772">
        <w:t>(2)</w:t>
      </w:r>
      <w:r w:rsidRPr="005E5772">
        <w:tab/>
      </w:r>
      <w:r w:rsidR="005E2029" w:rsidRPr="005E5772">
        <w:t xml:space="preserve">The application must be made within 28 days after the </w:t>
      </w:r>
      <w:r w:rsidR="0036045D" w:rsidRPr="005E5772">
        <w:t>date of</w:t>
      </w:r>
      <w:r w:rsidR="005E2029" w:rsidRPr="005E5772">
        <w:t xml:space="preserve"> the ACAT </w:t>
      </w:r>
      <w:r w:rsidR="0036045D" w:rsidRPr="005E5772">
        <w:t>reviewable decision</w:t>
      </w:r>
      <w:r w:rsidR="005E2029" w:rsidRPr="005E5772">
        <w:t xml:space="preserve">. </w:t>
      </w:r>
    </w:p>
    <w:p w14:paraId="0DEE5A96" w14:textId="77777777" w:rsidR="00263F91" w:rsidRPr="005E5772" w:rsidRDefault="005E5772" w:rsidP="005E5772">
      <w:pPr>
        <w:pStyle w:val="AH5Sec"/>
      </w:pPr>
      <w:bookmarkStart w:id="259" w:name="_Toc174098034"/>
      <w:r w:rsidRPr="00A5658C">
        <w:rPr>
          <w:rStyle w:val="CharSectNo"/>
        </w:rPr>
        <w:t>201</w:t>
      </w:r>
      <w:r w:rsidRPr="005E5772">
        <w:tab/>
      </w:r>
      <w:r w:rsidR="00263F91" w:rsidRPr="005E5772">
        <w:t>No monetary limit on jurisdiction of ACAT</w:t>
      </w:r>
      <w:bookmarkEnd w:id="259"/>
    </w:p>
    <w:p w14:paraId="0C15EC2F" w14:textId="77777777" w:rsidR="00263F91" w:rsidRPr="005E5772" w:rsidRDefault="005E5772" w:rsidP="005E5772">
      <w:pPr>
        <w:pStyle w:val="Amain"/>
      </w:pPr>
      <w:r>
        <w:tab/>
      </w:r>
      <w:r w:rsidRPr="005E5772">
        <w:t>(1)</w:t>
      </w:r>
      <w:r w:rsidRPr="005E5772">
        <w:tab/>
      </w:r>
      <w:r w:rsidR="00263F91" w:rsidRPr="005E5772">
        <w:t xml:space="preserve">The ACAT is not, in exercising jurisdiction conferred on it by this part, limited in the amount of money that it may order to be paid. </w:t>
      </w:r>
    </w:p>
    <w:p w14:paraId="401289B0" w14:textId="77777777" w:rsidR="00687952" w:rsidRPr="005E5772" w:rsidRDefault="005E5772" w:rsidP="005E5772">
      <w:pPr>
        <w:pStyle w:val="Amain"/>
      </w:pPr>
      <w:r>
        <w:tab/>
      </w:r>
      <w:r w:rsidRPr="005E5772">
        <w:t>(2)</w:t>
      </w:r>
      <w:r w:rsidRPr="005E5772">
        <w:tab/>
      </w:r>
      <w:r w:rsidR="00D66D62" w:rsidRPr="005E5772">
        <w:t>This section is subject to</w:t>
      </w:r>
      <w:r w:rsidR="00687952" w:rsidRPr="005E5772">
        <w:t>—</w:t>
      </w:r>
    </w:p>
    <w:p w14:paraId="2238EAC6" w14:textId="77777777" w:rsidR="00D66D62" w:rsidRPr="005E5772" w:rsidRDefault="005E5772" w:rsidP="005E5772">
      <w:pPr>
        <w:pStyle w:val="Apara"/>
      </w:pPr>
      <w:r>
        <w:tab/>
      </w:r>
      <w:r w:rsidRPr="005E5772">
        <w:t>(a)</w:t>
      </w:r>
      <w:r w:rsidRPr="005E5772">
        <w:tab/>
      </w:r>
      <w:r w:rsidR="00D66D62" w:rsidRPr="005E5772">
        <w:t xml:space="preserve">section </w:t>
      </w:r>
      <w:r w:rsidR="00986FB0" w:rsidRPr="005E5772">
        <w:t>19</w:t>
      </w:r>
      <w:r w:rsidR="0004270D" w:rsidRPr="005E5772">
        <w:t>8</w:t>
      </w:r>
      <w:r w:rsidR="00D66D62" w:rsidRPr="005E5772">
        <w:t xml:space="preserve"> (Extern</w:t>
      </w:r>
      <w:r w:rsidR="00687952" w:rsidRPr="005E5772">
        <w:t>al review—costs of proceedings); and</w:t>
      </w:r>
    </w:p>
    <w:p w14:paraId="7C936C7E" w14:textId="77777777" w:rsidR="00687952" w:rsidRPr="005E5772" w:rsidRDefault="005E5772" w:rsidP="005E5772">
      <w:pPr>
        <w:pStyle w:val="Apara"/>
      </w:pPr>
      <w:r>
        <w:tab/>
      </w:r>
      <w:r w:rsidRPr="005E5772">
        <w:t>(b)</w:t>
      </w:r>
      <w:r w:rsidRPr="005E5772">
        <w:tab/>
      </w:r>
      <w:r w:rsidR="00687952" w:rsidRPr="005E5772">
        <w:t xml:space="preserve">any other </w:t>
      </w:r>
      <w:r w:rsidR="00714832" w:rsidRPr="005E5772">
        <w:t>provision</w:t>
      </w:r>
      <w:r w:rsidR="004C424F" w:rsidRPr="005E5772">
        <w:t xml:space="preserve"> under this Act</w:t>
      </w:r>
      <w:r w:rsidR="00687952" w:rsidRPr="005E5772">
        <w:t xml:space="preserve"> </w:t>
      </w:r>
      <w:r w:rsidR="004C424F" w:rsidRPr="005E5772">
        <w:t>relating</w:t>
      </w:r>
      <w:r w:rsidR="00687952" w:rsidRPr="005E5772">
        <w:t xml:space="preserve"> to </w:t>
      </w:r>
      <w:r w:rsidR="004C424F" w:rsidRPr="005E5772">
        <w:t>an amount</w:t>
      </w:r>
      <w:r w:rsidR="00687952" w:rsidRPr="005E5772">
        <w:t xml:space="preserve"> </w:t>
      </w:r>
      <w:r w:rsidR="004C424F" w:rsidRPr="005E5772">
        <w:t>payable in relation to a defined benefit.</w:t>
      </w:r>
    </w:p>
    <w:p w14:paraId="3EB61150" w14:textId="77777777" w:rsidR="009F2F0D" w:rsidRPr="005E5772" w:rsidRDefault="005E5772" w:rsidP="005E5772">
      <w:pPr>
        <w:pStyle w:val="AH5Sec"/>
      </w:pPr>
      <w:bookmarkStart w:id="260" w:name="_Toc174098035"/>
      <w:r w:rsidRPr="00A5658C">
        <w:rPr>
          <w:rStyle w:val="CharSectNo"/>
        </w:rPr>
        <w:t>202</w:t>
      </w:r>
      <w:r w:rsidRPr="005E5772">
        <w:tab/>
      </w:r>
      <w:r w:rsidR="009F2F0D" w:rsidRPr="005E5772">
        <w:t>Inconsistency between Act and ACAT Act, pt 4A</w:t>
      </w:r>
      <w:bookmarkEnd w:id="260"/>
    </w:p>
    <w:p w14:paraId="69C3077F" w14:textId="78EB12F3" w:rsidR="009F2F0D" w:rsidRPr="005E5772" w:rsidRDefault="009F2F0D" w:rsidP="0039667D">
      <w:pPr>
        <w:pStyle w:val="Amainreturn"/>
      </w:pPr>
      <w:r w:rsidRPr="005E5772">
        <w:t xml:space="preserve">This part prevails if there is an inconsistency between this part and the </w:t>
      </w:r>
      <w:hyperlink r:id="rId106" w:tooltip="A2008-35" w:history="1">
        <w:r w:rsidR="00436654" w:rsidRPr="005E5772">
          <w:rPr>
            <w:rStyle w:val="charCitHyperlinkItal"/>
          </w:rPr>
          <w:t>ACT Civil and Administrative Tribunal Act 2008</w:t>
        </w:r>
      </w:hyperlink>
      <w:r w:rsidRPr="005E5772">
        <w:t>, part</w:t>
      </w:r>
      <w:r w:rsidR="006673AA">
        <w:t> </w:t>
      </w:r>
      <w:r w:rsidRPr="005E5772">
        <w:t>4A (Administrative review).</w:t>
      </w:r>
    </w:p>
    <w:p w14:paraId="7A038061" w14:textId="77777777" w:rsidR="005C4B3B" w:rsidRPr="005E5772" w:rsidRDefault="005C4B3B" w:rsidP="005C4B3B">
      <w:pPr>
        <w:pStyle w:val="PageBreak"/>
      </w:pPr>
      <w:r w:rsidRPr="005E5772">
        <w:br w:type="page"/>
      </w:r>
    </w:p>
    <w:p w14:paraId="736102FE" w14:textId="77777777" w:rsidR="0094460F" w:rsidRPr="00A5658C" w:rsidRDefault="005E5772" w:rsidP="005E5772">
      <w:pPr>
        <w:pStyle w:val="AH2Part"/>
      </w:pPr>
      <w:bookmarkStart w:id="261" w:name="_Toc174098036"/>
      <w:r w:rsidRPr="00A5658C">
        <w:rPr>
          <w:rStyle w:val="CharPartNo"/>
        </w:rPr>
        <w:lastRenderedPageBreak/>
        <w:t>Part 2.11</w:t>
      </w:r>
      <w:r w:rsidRPr="005E5772">
        <w:tab/>
      </w:r>
      <w:r w:rsidR="0094460F" w:rsidRPr="00A5658C">
        <w:rPr>
          <w:rStyle w:val="CharPartText"/>
        </w:rPr>
        <w:t>Defined benefits—miscellaneous</w:t>
      </w:r>
      <w:bookmarkEnd w:id="261"/>
    </w:p>
    <w:p w14:paraId="6BBCD0EB" w14:textId="77777777" w:rsidR="008461BA" w:rsidRPr="005E5772" w:rsidRDefault="008461BA" w:rsidP="008461BA">
      <w:pPr>
        <w:pStyle w:val="Placeholder"/>
        <w:suppressLineNumbers/>
      </w:pPr>
      <w:r w:rsidRPr="005E5772">
        <w:rPr>
          <w:rStyle w:val="CharDivNo"/>
        </w:rPr>
        <w:t xml:space="preserve">  </w:t>
      </w:r>
      <w:r w:rsidRPr="005E5772">
        <w:rPr>
          <w:rStyle w:val="CharDivText"/>
        </w:rPr>
        <w:t xml:space="preserve">  </w:t>
      </w:r>
    </w:p>
    <w:p w14:paraId="45A7B0F2" w14:textId="77777777" w:rsidR="0015167D" w:rsidRPr="005E5772" w:rsidRDefault="005E5772" w:rsidP="005E5772">
      <w:pPr>
        <w:pStyle w:val="AH5Sec"/>
      </w:pPr>
      <w:bookmarkStart w:id="262" w:name="_Toc174098037"/>
      <w:r w:rsidRPr="00A5658C">
        <w:rPr>
          <w:rStyle w:val="CharSectNo"/>
        </w:rPr>
        <w:t>203</w:t>
      </w:r>
      <w:r w:rsidRPr="005E5772">
        <w:tab/>
      </w:r>
      <w:r w:rsidR="0015167D" w:rsidRPr="005E5772">
        <w:t>Legal costs and fees payable by applicants and insurers</w:t>
      </w:r>
      <w:bookmarkEnd w:id="262"/>
    </w:p>
    <w:p w14:paraId="4D3C0B34" w14:textId="77777777" w:rsidR="0015167D" w:rsidRPr="005E5772" w:rsidRDefault="005E5772" w:rsidP="005E5772">
      <w:pPr>
        <w:pStyle w:val="Amain"/>
      </w:pPr>
      <w:r>
        <w:tab/>
      </w:r>
      <w:r w:rsidRPr="005E5772">
        <w:t>(1)</w:t>
      </w:r>
      <w:r w:rsidRPr="005E5772">
        <w:tab/>
      </w:r>
      <w:r w:rsidR="0015167D" w:rsidRPr="005E5772">
        <w:t>A regulation may prescribe the legal costs and fees payable by applicants and insurers in relation to applications for defined benefits (including in relation to dispute resolution).</w:t>
      </w:r>
    </w:p>
    <w:p w14:paraId="1386BB2F" w14:textId="77777777" w:rsidR="002D380E" w:rsidRPr="00C02BF7" w:rsidRDefault="002D380E" w:rsidP="002D380E">
      <w:pPr>
        <w:pStyle w:val="Amain"/>
      </w:pPr>
      <w:r w:rsidRPr="00C02BF7">
        <w:tab/>
        <w:t>(2)</w:t>
      </w:r>
      <w:r w:rsidRPr="00C02BF7">
        <w:tab/>
        <w:t>If a legal cost or fee is prescribed under subsection (1), a lawyer who provides a service to which the cost or fee relates to an applicant or insurer in relation to an application for defined benefits is only entitled to be paid, or to recover, the prescribed cost or fee for the service.</w:t>
      </w:r>
    </w:p>
    <w:p w14:paraId="32C7C621" w14:textId="77777777" w:rsidR="00B110B8" w:rsidRPr="005E5772" w:rsidRDefault="005E5772" w:rsidP="005E5772">
      <w:pPr>
        <w:pStyle w:val="AH5Sec"/>
      </w:pPr>
      <w:bookmarkStart w:id="263" w:name="_Toc174098038"/>
      <w:r w:rsidRPr="00A5658C">
        <w:rPr>
          <w:rStyle w:val="CharSectNo"/>
        </w:rPr>
        <w:t>204</w:t>
      </w:r>
      <w:r w:rsidRPr="005E5772">
        <w:tab/>
      </w:r>
      <w:r w:rsidR="00B110B8" w:rsidRPr="005E5772">
        <w:t>Defined benefits information service</w:t>
      </w:r>
      <w:bookmarkEnd w:id="263"/>
    </w:p>
    <w:p w14:paraId="3508A17A" w14:textId="77777777" w:rsidR="00B110B8" w:rsidRPr="005E5772" w:rsidRDefault="005E5772" w:rsidP="005E5772">
      <w:pPr>
        <w:pStyle w:val="Amain"/>
      </w:pPr>
      <w:r>
        <w:tab/>
      </w:r>
      <w:r w:rsidRPr="005E5772">
        <w:t>(1)</w:t>
      </w:r>
      <w:r w:rsidRPr="005E5772">
        <w:tab/>
      </w:r>
      <w:r w:rsidR="00B110B8" w:rsidRPr="005E5772">
        <w:t xml:space="preserve">The </w:t>
      </w:r>
      <w:r w:rsidR="00D17CD1" w:rsidRPr="005E5772">
        <w:t>MAI </w:t>
      </w:r>
      <w:r w:rsidR="00B110B8" w:rsidRPr="005E5772">
        <w:t xml:space="preserve">commission may approve </w:t>
      </w:r>
      <w:r w:rsidR="00CA7B87" w:rsidRPr="005E5772">
        <w:t>an entity (other than an individual)</w:t>
      </w:r>
      <w:r w:rsidR="00B110B8" w:rsidRPr="005E5772">
        <w:t xml:space="preserve"> to provide a defined benefits information service for this Act.</w:t>
      </w:r>
    </w:p>
    <w:p w14:paraId="272795B8" w14:textId="77777777" w:rsidR="00B110B8" w:rsidRPr="005E5772" w:rsidRDefault="005E5772" w:rsidP="005E5772">
      <w:pPr>
        <w:pStyle w:val="Amain"/>
      </w:pPr>
      <w:r>
        <w:tab/>
      </w:r>
      <w:r w:rsidRPr="005E5772">
        <w:t>(2)</w:t>
      </w:r>
      <w:r w:rsidRPr="005E5772">
        <w:tab/>
      </w:r>
      <w:r w:rsidR="00B110B8" w:rsidRPr="005E5772">
        <w:t xml:space="preserve">The </w:t>
      </w:r>
      <w:r w:rsidR="00D17CD1" w:rsidRPr="005E5772">
        <w:t>MAI </w:t>
      </w:r>
      <w:r w:rsidR="00B110B8" w:rsidRPr="005E5772">
        <w:t>guidelines may make provision in relation to defined benefits information services, including—</w:t>
      </w:r>
    </w:p>
    <w:p w14:paraId="34A789DD" w14:textId="77777777" w:rsidR="00B110B8" w:rsidRPr="005E5772" w:rsidRDefault="005E5772" w:rsidP="005E5772">
      <w:pPr>
        <w:pStyle w:val="Apara"/>
      </w:pPr>
      <w:r>
        <w:tab/>
      </w:r>
      <w:r w:rsidRPr="005E5772">
        <w:t>(a)</w:t>
      </w:r>
      <w:r w:rsidRPr="005E5772">
        <w:tab/>
      </w:r>
      <w:r w:rsidR="00B110B8" w:rsidRPr="005E5772">
        <w:t>the form and content of applications for approval to provide a defined benefits information service; and</w:t>
      </w:r>
    </w:p>
    <w:p w14:paraId="1A60AAD8" w14:textId="77777777" w:rsidR="00B110B8" w:rsidRPr="005E5772" w:rsidRDefault="005E5772" w:rsidP="005E5772">
      <w:pPr>
        <w:pStyle w:val="Apara"/>
      </w:pPr>
      <w:r>
        <w:tab/>
      </w:r>
      <w:r w:rsidRPr="005E5772">
        <w:t>(b)</w:t>
      </w:r>
      <w:r w:rsidRPr="005E5772">
        <w:tab/>
      </w:r>
      <w:r w:rsidR="00B110B8" w:rsidRPr="005E5772">
        <w:t>the application process; and</w:t>
      </w:r>
    </w:p>
    <w:p w14:paraId="0986E5DB" w14:textId="77777777" w:rsidR="00B110B8" w:rsidRPr="005E5772" w:rsidRDefault="005E5772" w:rsidP="005E5772">
      <w:pPr>
        <w:pStyle w:val="Apara"/>
      </w:pPr>
      <w:r>
        <w:tab/>
      </w:r>
      <w:r w:rsidRPr="005E5772">
        <w:t>(c)</w:t>
      </w:r>
      <w:r w:rsidRPr="005E5772">
        <w:tab/>
      </w:r>
      <w:r w:rsidR="00B110B8" w:rsidRPr="005E5772">
        <w:t>the qualifications required of providers; and</w:t>
      </w:r>
    </w:p>
    <w:p w14:paraId="172CBDAE" w14:textId="77777777" w:rsidR="00B110B8" w:rsidRPr="005E5772" w:rsidRDefault="005E5772" w:rsidP="005E5772">
      <w:pPr>
        <w:pStyle w:val="Apara"/>
      </w:pPr>
      <w:r>
        <w:tab/>
      </w:r>
      <w:r w:rsidRPr="005E5772">
        <w:t>(d)</w:t>
      </w:r>
      <w:r w:rsidRPr="005E5772">
        <w:tab/>
      </w:r>
      <w:r w:rsidR="00B110B8" w:rsidRPr="005E5772">
        <w:t>the duration and conditions of approvals; and</w:t>
      </w:r>
    </w:p>
    <w:p w14:paraId="2A757BC0" w14:textId="77777777" w:rsidR="00B110B8" w:rsidRPr="005E5772" w:rsidRDefault="005E5772" w:rsidP="005E5772">
      <w:pPr>
        <w:pStyle w:val="Apara"/>
      </w:pPr>
      <w:r>
        <w:tab/>
      </w:r>
      <w:r w:rsidRPr="005E5772">
        <w:t>(e)</w:t>
      </w:r>
      <w:r w:rsidRPr="005E5772">
        <w:tab/>
      </w:r>
      <w:r w:rsidR="00B110B8" w:rsidRPr="005E5772">
        <w:t>the information services to be provided.</w:t>
      </w:r>
    </w:p>
    <w:p w14:paraId="78194FC9" w14:textId="77777777" w:rsidR="00487313" w:rsidRPr="005E5772" w:rsidRDefault="005E5772" w:rsidP="005E5772">
      <w:pPr>
        <w:pStyle w:val="Amain"/>
      </w:pPr>
      <w:r>
        <w:tab/>
      </w:r>
      <w:r w:rsidRPr="005E5772">
        <w:t>(3)</w:t>
      </w:r>
      <w:r w:rsidRPr="005E5772">
        <w:tab/>
      </w:r>
      <w:r w:rsidR="00487313" w:rsidRPr="005E5772">
        <w:t>To remove any doubt, nothing in this section prevents a lawyer from providing advice about defined benefits in the course of providing legal services.</w:t>
      </w:r>
    </w:p>
    <w:p w14:paraId="7E16C674" w14:textId="77777777" w:rsidR="00487313" w:rsidRPr="005E5772" w:rsidRDefault="005E5772" w:rsidP="005E5772">
      <w:pPr>
        <w:pStyle w:val="Amain"/>
      </w:pPr>
      <w:r>
        <w:tab/>
      </w:r>
      <w:r w:rsidRPr="005E5772">
        <w:t>(4)</w:t>
      </w:r>
      <w:r w:rsidRPr="005E5772">
        <w:tab/>
      </w:r>
      <w:r w:rsidR="00487313" w:rsidRPr="005E5772">
        <w:t>In this section:</w:t>
      </w:r>
    </w:p>
    <w:p w14:paraId="4AC85AD5" w14:textId="3B1D3647" w:rsidR="005E2B20" w:rsidRPr="005E5772" w:rsidRDefault="005E2B20" w:rsidP="005E5772">
      <w:pPr>
        <w:pStyle w:val="aDef"/>
      </w:pPr>
      <w:r w:rsidRPr="005E5772">
        <w:rPr>
          <w:rStyle w:val="charBoldItals"/>
        </w:rPr>
        <w:t>legal services</w:t>
      </w:r>
      <w:r w:rsidRPr="005E5772">
        <w:t xml:space="preserve">—see the </w:t>
      </w:r>
      <w:hyperlink r:id="rId107" w:tooltip="A2006-25" w:history="1">
        <w:r w:rsidR="00436654" w:rsidRPr="005E5772">
          <w:rPr>
            <w:rStyle w:val="charCitHyperlinkItal"/>
          </w:rPr>
          <w:t>Legal Profession Act 2006</w:t>
        </w:r>
      </w:hyperlink>
      <w:r w:rsidRPr="005E5772">
        <w:t>, dictionary.</w:t>
      </w:r>
    </w:p>
    <w:p w14:paraId="03517F9D" w14:textId="77777777" w:rsidR="00AB2A99" w:rsidRPr="00A5658C" w:rsidRDefault="005E5772" w:rsidP="005E5772">
      <w:pPr>
        <w:pStyle w:val="AH1Chapter"/>
      </w:pPr>
      <w:bookmarkStart w:id="264" w:name="_Toc174098039"/>
      <w:r w:rsidRPr="00A5658C">
        <w:rPr>
          <w:rStyle w:val="CharChapNo"/>
        </w:rPr>
        <w:lastRenderedPageBreak/>
        <w:t>Chapter 3</w:t>
      </w:r>
      <w:r w:rsidRPr="005E5772">
        <w:tab/>
      </w:r>
      <w:r w:rsidR="00013ECA" w:rsidRPr="00A5658C">
        <w:rPr>
          <w:rStyle w:val="CharChapText"/>
        </w:rPr>
        <w:t>Motor accident</w:t>
      </w:r>
      <w:r w:rsidR="00AB2A99" w:rsidRPr="00A5658C">
        <w:rPr>
          <w:rStyle w:val="CharChapText"/>
        </w:rPr>
        <w:t xml:space="preserve"> injuries—significant occupational impact</w:t>
      </w:r>
      <w:bookmarkEnd w:id="264"/>
    </w:p>
    <w:p w14:paraId="68996287" w14:textId="77777777" w:rsidR="009110AE" w:rsidRPr="00A5658C" w:rsidRDefault="005E5772" w:rsidP="005E5772">
      <w:pPr>
        <w:pStyle w:val="AH2Part"/>
      </w:pPr>
      <w:bookmarkStart w:id="265" w:name="_Toc174098040"/>
      <w:r w:rsidRPr="00A5658C">
        <w:rPr>
          <w:rStyle w:val="CharPartNo"/>
        </w:rPr>
        <w:t>Part 3.1</w:t>
      </w:r>
      <w:r w:rsidRPr="005E5772">
        <w:tab/>
      </w:r>
      <w:r w:rsidR="009110AE" w:rsidRPr="00A5658C">
        <w:rPr>
          <w:rStyle w:val="CharPartText"/>
        </w:rPr>
        <w:t>Significant occupation</w:t>
      </w:r>
      <w:r w:rsidR="00683DB8" w:rsidRPr="00A5658C">
        <w:rPr>
          <w:rStyle w:val="CharPartText"/>
        </w:rPr>
        <w:t>al</w:t>
      </w:r>
      <w:r w:rsidR="009110AE" w:rsidRPr="00A5658C">
        <w:rPr>
          <w:rStyle w:val="CharPartText"/>
        </w:rPr>
        <w:t xml:space="preserve"> impact of injuries—</w:t>
      </w:r>
      <w:r w:rsidR="00BF4111" w:rsidRPr="00A5658C">
        <w:rPr>
          <w:rStyle w:val="CharPartText"/>
        </w:rPr>
        <w:t>important concepts</w:t>
      </w:r>
      <w:bookmarkEnd w:id="265"/>
    </w:p>
    <w:p w14:paraId="5F65D399" w14:textId="77777777" w:rsidR="00AB2A99" w:rsidRPr="005E5772" w:rsidRDefault="005E5772" w:rsidP="005E5772">
      <w:pPr>
        <w:pStyle w:val="AH5Sec"/>
      </w:pPr>
      <w:bookmarkStart w:id="266" w:name="_Toc174098041"/>
      <w:r w:rsidRPr="00A5658C">
        <w:rPr>
          <w:rStyle w:val="CharSectNo"/>
        </w:rPr>
        <w:t>205</w:t>
      </w:r>
      <w:r w:rsidRPr="005E5772">
        <w:tab/>
      </w:r>
      <w:r w:rsidR="00AB2A99" w:rsidRPr="005E5772">
        <w:t xml:space="preserve">Meaning of </w:t>
      </w:r>
      <w:r w:rsidR="00AB2A99" w:rsidRPr="005E5772">
        <w:rPr>
          <w:rStyle w:val="charItals"/>
        </w:rPr>
        <w:t>significant occupational impact</w:t>
      </w:r>
      <w:bookmarkEnd w:id="266"/>
      <w:r w:rsidR="00AB2A99" w:rsidRPr="005E5772">
        <w:t xml:space="preserve"> </w:t>
      </w:r>
    </w:p>
    <w:p w14:paraId="60737D68" w14:textId="77777777" w:rsidR="00AB2A99" w:rsidRPr="005E5772" w:rsidRDefault="00AB2A99" w:rsidP="00AB2A99">
      <w:pPr>
        <w:pStyle w:val="Amainreturn"/>
      </w:pPr>
      <w:r w:rsidRPr="005E5772">
        <w:t>In this Act:</w:t>
      </w:r>
    </w:p>
    <w:p w14:paraId="499EDD0A" w14:textId="77777777" w:rsidR="00AB2A99" w:rsidRPr="005E5772" w:rsidRDefault="00AB2A99" w:rsidP="005E5772">
      <w:pPr>
        <w:pStyle w:val="aDef"/>
        <w:keepNext/>
      </w:pPr>
      <w:r w:rsidRPr="005E5772">
        <w:rPr>
          <w:rStyle w:val="charBoldItals"/>
        </w:rPr>
        <w:t>significant occupational impact</w:t>
      </w:r>
      <w:r w:rsidR="00683DB8" w:rsidRPr="005E5772">
        <w:rPr>
          <w:rStyle w:val="charBoldItals"/>
        </w:rPr>
        <w:t xml:space="preserve"> </w:t>
      </w:r>
      <w:r w:rsidR="00683DB8" w:rsidRPr="005E5772">
        <w:t xml:space="preserve">(or </w:t>
      </w:r>
      <w:r w:rsidR="00683DB8" w:rsidRPr="005E5772">
        <w:rPr>
          <w:rStyle w:val="charBoldItals"/>
        </w:rPr>
        <w:t>SOI</w:t>
      </w:r>
      <w:r w:rsidR="00683DB8" w:rsidRPr="005E5772">
        <w:t>)</w:t>
      </w:r>
      <w:r w:rsidRPr="005E5772">
        <w:t xml:space="preserve">, of an injured person’s injury on the person’s ability to undertake employment—an injury sustained by a person injured in a motor accident has a </w:t>
      </w:r>
      <w:r w:rsidRPr="005E5772">
        <w:rPr>
          <w:rStyle w:val="charBoldItals"/>
        </w:rPr>
        <w:t>significant occupational impact</w:t>
      </w:r>
      <w:r w:rsidRPr="005E5772">
        <w:t xml:space="preserve"> on the person’s ability to undertake employment if the person—</w:t>
      </w:r>
    </w:p>
    <w:p w14:paraId="6E92B5CD" w14:textId="77777777" w:rsidR="00AB2A99" w:rsidRPr="005E5772" w:rsidRDefault="005E5772" w:rsidP="005E5772">
      <w:pPr>
        <w:pStyle w:val="aDefpara"/>
      </w:pPr>
      <w:r>
        <w:tab/>
      </w:r>
      <w:r w:rsidRPr="005E5772">
        <w:t>(a)</w:t>
      </w:r>
      <w:r w:rsidRPr="005E5772">
        <w:tab/>
      </w:r>
      <w:r w:rsidR="00AB2A99" w:rsidRPr="005E5772">
        <w:t>either—</w:t>
      </w:r>
    </w:p>
    <w:p w14:paraId="0D556C44" w14:textId="77777777" w:rsidR="00AB2A99" w:rsidRPr="005E5772" w:rsidRDefault="005E5772" w:rsidP="005E5772">
      <w:pPr>
        <w:pStyle w:val="aDefsubpara"/>
      </w:pPr>
      <w:r>
        <w:tab/>
      </w:r>
      <w:r w:rsidRPr="005E5772">
        <w:t>(i)</w:t>
      </w:r>
      <w:r w:rsidRPr="005E5772">
        <w:tab/>
      </w:r>
      <w:r w:rsidR="00AB2A99" w:rsidRPr="005E5772">
        <w:t>is prevented from performing the work the person performed before the motor accident; or</w:t>
      </w:r>
    </w:p>
    <w:p w14:paraId="21272AAC" w14:textId="77777777" w:rsidR="00AB2A99" w:rsidRPr="005E5772" w:rsidRDefault="005E5772" w:rsidP="005E5772">
      <w:pPr>
        <w:pStyle w:val="aDefsubpara"/>
        <w:keepNext/>
      </w:pPr>
      <w:r>
        <w:tab/>
      </w:r>
      <w:r w:rsidRPr="005E5772">
        <w:t>(ii)</w:t>
      </w:r>
      <w:r w:rsidRPr="005E5772">
        <w:tab/>
      </w:r>
      <w:r w:rsidR="00AB2A99" w:rsidRPr="005E5772">
        <w:t>has reduced capacity to perform the work the person performed before the motor accident; and</w:t>
      </w:r>
    </w:p>
    <w:p w14:paraId="769CC446" w14:textId="77777777" w:rsidR="00AB2A99" w:rsidRPr="005E5772" w:rsidRDefault="005E5772" w:rsidP="005E5772">
      <w:pPr>
        <w:pStyle w:val="aDefpara"/>
      </w:pPr>
      <w:r>
        <w:tab/>
      </w:r>
      <w:r w:rsidRPr="005E5772">
        <w:t>(b)</w:t>
      </w:r>
      <w:r w:rsidRPr="005E5772">
        <w:tab/>
      </w:r>
      <w:r w:rsidR="00AB2A99" w:rsidRPr="005E5772">
        <w:t>either—</w:t>
      </w:r>
    </w:p>
    <w:p w14:paraId="7722AFAE" w14:textId="77777777" w:rsidR="00AB2A99" w:rsidRPr="005E5772" w:rsidRDefault="005E5772" w:rsidP="005E5772">
      <w:pPr>
        <w:pStyle w:val="aDefsubpara"/>
      </w:pPr>
      <w:r>
        <w:tab/>
      </w:r>
      <w:r w:rsidRPr="005E5772">
        <w:t>(i)</w:t>
      </w:r>
      <w:r w:rsidRPr="005E5772">
        <w:tab/>
      </w:r>
      <w:r w:rsidR="00AB2A99" w:rsidRPr="005E5772">
        <w:t xml:space="preserve">is unable, or has limited ability, to undertake training in another area of </w:t>
      </w:r>
      <w:r w:rsidR="004B7862" w:rsidRPr="005E5772">
        <w:t>work</w:t>
      </w:r>
      <w:r w:rsidR="00AB2A99" w:rsidRPr="005E5772">
        <w:t>; or</w:t>
      </w:r>
    </w:p>
    <w:p w14:paraId="08BAA8F7" w14:textId="77777777" w:rsidR="00AB2A99" w:rsidRPr="005E5772" w:rsidRDefault="005E5772" w:rsidP="005E5772">
      <w:pPr>
        <w:pStyle w:val="aDefsubpara"/>
      </w:pPr>
      <w:r>
        <w:tab/>
      </w:r>
      <w:r w:rsidRPr="005E5772">
        <w:t>(ii)</w:t>
      </w:r>
      <w:r w:rsidRPr="005E5772">
        <w:tab/>
      </w:r>
      <w:r w:rsidR="00AB2A99" w:rsidRPr="005E5772">
        <w:t>cannot undertake appropriate alternative employment.</w:t>
      </w:r>
    </w:p>
    <w:p w14:paraId="647E209E" w14:textId="77777777" w:rsidR="00BE297F" w:rsidRPr="00007BEB" w:rsidRDefault="00BE297F" w:rsidP="00BE297F">
      <w:pPr>
        <w:pStyle w:val="AH5Sec"/>
        <w:rPr>
          <w:rStyle w:val="charItals"/>
        </w:rPr>
      </w:pPr>
      <w:bookmarkStart w:id="267" w:name="_Toc174098042"/>
      <w:r w:rsidRPr="00A5658C">
        <w:rPr>
          <w:rStyle w:val="CharSectNo"/>
        </w:rPr>
        <w:t>206</w:t>
      </w:r>
      <w:r w:rsidRPr="00007BEB">
        <w:rPr>
          <w:color w:val="000000"/>
        </w:rPr>
        <w:tab/>
        <w:t xml:space="preserve">Meaning of </w:t>
      </w:r>
      <w:r w:rsidRPr="00007BEB">
        <w:rPr>
          <w:rStyle w:val="charItals"/>
        </w:rPr>
        <w:t>independent assessor</w:t>
      </w:r>
      <w:bookmarkEnd w:id="267"/>
    </w:p>
    <w:p w14:paraId="55B6449C" w14:textId="77777777" w:rsidR="00BE297F" w:rsidRPr="00007BEB" w:rsidRDefault="00BE297F" w:rsidP="00BE297F">
      <w:pPr>
        <w:pStyle w:val="Amainreturn"/>
        <w:rPr>
          <w:color w:val="000000"/>
        </w:rPr>
      </w:pPr>
      <w:r w:rsidRPr="00007BEB">
        <w:rPr>
          <w:color w:val="000000"/>
        </w:rPr>
        <w:t>In this Act:</w:t>
      </w:r>
    </w:p>
    <w:p w14:paraId="4C72EE23" w14:textId="77777777" w:rsidR="00BE297F" w:rsidRPr="00007BEB" w:rsidRDefault="00BE297F" w:rsidP="00BE297F">
      <w:pPr>
        <w:pStyle w:val="aDef"/>
        <w:rPr>
          <w:color w:val="000000"/>
        </w:rPr>
      </w:pPr>
      <w:r w:rsidRPr="00007BEB">
        <w:rPr>
          <w:rStyle w:val="charBoldItals"/>
        </w:rPr>
        <w:t>independent assessor</w:t>
      </w:r>
      <w:r w:rsidRPr="00007BEB">
        <w:rPr>
          <w:color w:val="000000"/>
        </w:rPr>
        <w:t>—</w:t>
      </w:r>
    </w:p>
    <w:p w14:paraId="702689E8" w14:textId="77777777" w:rsidR="00BE297F" w:rsidRPr="00007BEB" w:rsidRDefault="00BE297F" w:rsidP="00BE297F">
      <w:pPr>
        <w:pStyle w:val="aDefpara"/>
      </w:pPr>
      <w:r w:rsidRPr="00007BEB">
        <w:rPr>
          <w:color w:val="000000"/>
        </w:rPr>
        <w:tab/>
        <w:t>(a)</w:t>
      </w:r>
      <w:r w:rsidRPr="00007BEB">
        <w:rPr>
          <w:color w:val="000000"/>
        </w:rPr>
        <w:tab/>
        <w:t>means a person who conducts SOI assessments under an arrangement with an authorised IME provider; but</w:t>
      </w:r>
    </w:p>
    <w:p w14:paraId="11857747" w14:textId="77777777" w:rsidR="00BE297F" w:rsidRPr="00007BEB" w:rsidRDefault="00BE297F" w:rsidP="00BE297F">
      <w:pPr>
        <w:pStyle w:val="aDefpara"/>
      </w:pPr>
      <w:r w:rsidRPr="00007BEB">
        <w:lastRenderedPageBreak/>
        <w:tab/>
        <w:t>(b)</w:t>
      </w:r>
      <w:r w:rsidRPr="00007BEB">
        <w:tab/>
        <w:t>does not include a person prescribed by regulation.</w:t>
      </w:r>
    </w:p>
    <w:p w14:paraId="3B7D30C1" w14:textId="77777777" w:rsidR="00A83BB1" w:rsidRPr="005E5772" w:rsidRDefault="005E5772" w:rsidP="005E5772">
      <w:pPr>
        <w:pStyle w:val="AH5Sec"/>
      </w:pPr>
      <w:bookmarkStart w:id="268" w:name="_Toc174098043"/>
      <w:r w:rsidRPr="00A5658C">
        <w:rPr>
          <w:rStyle w:val="CharSectNo"/>
        </w:rPr>
        <w:t>207</w:t>
      </w:r>
      <w:r w:rsidRPr="005E5772">
        <w:tab/>
      </w:r>
      <w:r w:rsidR="00A83BB1" w:rsidRPr="005E5772">
        <w:t xml:space="preserve">Meaning of </w:t>
      </w:r>
      <w:r w:rsidR="00A83BB1" w:rsidRPr="005E5772">
        <w:rPr>
          <w:rStyle w:val="charItals"/>
        </w:rPr>
        <w:t xml:space="preserve">SOI </w:t>
      </w:r>
      <w:r w:rsidR="00282BB7" w:rsidRPr="005E5772">
        <w:rPr>
          <w:rStyle w:val="charItals"/>
        </w:rPr>
        <w:t xml:space="preserve">assessment </w:t>
      </w:r>
      <w:r w:rsidR="00282BB7" w:rsidRPr="005E5772">
        <w:t xml:space="preserve">and </w:t>
      </w:r>
      <w:r w:rsidR="00282BB7" w:rsidRPr="005E5772">
        <w:rPr>
          <w:rStyle w:val="charItals"/>
        </w:rPr>
        <w:t xml:space="preserve">SOI </w:t>
      </w:r>
      <w:r w:rsidR="00A83BB1" w:rsidRPr="005E5772">
        <w:rPr>
          <w:rStyle w:val="charItals"/>
        </w:rPr>
        <w:t>report</w:t>
      </w:r>
      <w:bookmarkEnd w:id="268"/>
    </w:p>
    <w:p w14:paraId="4CC441A4" w14:textId="6C5CD042" w:rsidR="00A83BB1" w:rsidRPr="005E5772" w:rsidRDefault="00A83BB1" w:rsidP="004D1C7F">
      <w:pPr>
        <w:pStyle w:val="Amainreturn"/>
      </w:pPr>
      <w:r w:rsidRPr="005E5772">
        <w:t>In this Act:</w:t>
      </w:r>
    </w:p>
    <w:p w14:paraId="20170F24" w14:textId="5638665D" w:rsidR="004E050C" w:rsidRPr="005E5772" w:rsidRDefault="004E050C" w:rsidP="005E5772">
      <w:pPr>
        <w:pStyle w:val="aDef"/>
      </w:pPr>
      <w:r w:rsidRPr="005E5772">
        <w:rPr>
          <w:rStyle w:val="charBoldItals"/>
        </w:rPr>
        <w:t>SOI assessment</w:t>
      </w:r>
      <w:r w:rsidRPr="005E5772">
        <w:t>, of a person injur</w:t>
      </w:r>
      <w:r w:rsidR="002E38B1" w:rsidRPr="005E5772">
        <w:t xml:space="preserve">ed in a motor accident, means </w:t>
      </w:r>
      <w:r w:rsidR="004D1C7F" w:rsidRPr="00007BEB">
        <w:rPr>
          <w:color w:val="000000"/>
        </w:rPr>
        <w:t>an assessment</w:t>
      </w:r>
      <w:r w:rsidRPr="005E5772">
        <w:t xml:space="preserve"> to evaluate and report on </w:t>
      </w:r>
      <w:r w:rsidR="007D387C" w:rsidRPr="005E5772">
        <w:t xml:space="preserve">whether </w:t>
      </w:r>
      <w:r w:rsidRPr="005E5772">
        <w:t xml:space="preserve">the person’s </w:t>
      </w:r>
      <w:r w:rsidR="007D387C" w:rsidRPr="005E5772">
        <w:t>injury has a significant occupational impact on the person’s ability to undertake employment</w:t>
      </w:r>
      <w:r w:rsidRPr="005E5772">
        <w:t>.</w:t>
      </w:r>
    </w:p>
    <w:p w14:paraId="2FAC9466" w14:textId="18651ED2" w:rsidR="00A83BB1" w:rsidRPr="005E5772" w:rsidRDefault="00A83BB1" w:rsidP="005E5772">
      <w:pPr>
        <w:pStyle w:val="aDef"/>
        <w:keepNext/>
      </w:pPr>
      <w:r w:rsidRPr="005E5772">
        <w:rPr>
          <w:rStyle w:val="charBoldItals"/>
        </w:rPr>
        <w:t xml:space="preserve">SOI report </w:t>
      </w:r>
      <w:r w:rsidRPr="005E5772">
        <w:t xml:space="preserve">means a written report, by </w:t>
      </w:r>
      <w:r w:rsidR="004E050C" w:rsidRPr="005E5772">
        <w:t>an independent medical examiner or</w:t>
      </w:r>
      <w:r w:rsidRPr="005E5772">
        <w:t xml:space="preserve"> </w:t>
      </w:r>
      <w:r w:rsidR="004D1C7F" w:rsidRPr="00007BEB">
        <w:rPr>
          <w:color w:val="000000"/>
        </w:rPr>
        <w:t>independent assessor</w:t>
      </w:r>
      <w:r w:rsidRPr="005E5772">
        <w:t>, of an injured person’s injury that—</w:t>
      </w:r>
    </w:p>
    <w:p w14:paraId="0AC5C900" w14:textId="77777777" w:rsidR="00A83BB1" w:rsidRPr="005E5772" w:rsidRDefault="005E5772" w:rsidP="005E5772">
      <w:pPr>
        <w:pStyle w:val="aDefpara"/>
        <w:keepNext/>
      </w:pPr>
      <w:r>
        <w:tab/>
      </w:r>
      <w:r w:rsidRPr="005E5772">
        <w:t>(a)</w:t>
      </w:r>
      <w:r w:rsidRPr="005E5772">
        <w:tab/>
      </w:r>
      <w:r w:rsidR="00A83BB1" w:rsidRPr="005E5772">
        <w:t>states whether the person’s injury has a significant occupational impact</w:t>
      </w:r>
      <w:r w:rsidR="004E050C" w:rsidRPr="005E5772">
        <w:t xml:space="preserve"> on the person’s ability to undertake employment</w:t>
      </w:r>
      <w:r w:rsidR="00A83BB1" w:rsidRPr="005E5772">
        <w:t>; and</w:t>
      </w:r>
    </w:p>
    <w:p w14:paraId="60BCC476" w14:textId="77777777" w:rsidR="00A83BB1" w:rsidRPr="005E5772" w:rsidRDefault="005E5772" w:rsidP="005E5772">
      <w:pPr>
        <w:pStyle w:val="aDefpara"/>
      </w:pPr>
      <w:r>
        <w:tab/>
      </w:r>
      <w:r w:rsidRPr="005E5772">
        <w:t>(b)</w:t>
      </w:r>
      <w:r w:rsidRPr="005E5772">
        <w:tab/>
      </w:r>
      <w:r w:rsidR="00A83BB1" w:rsidRPr="005E5772">
        <w:t>complies with the SOI assessment guidelines.</w:t>
      </w:r>
    </w:p>
    <w:p w14:paraId="7E3C466C" w14:textId="77777777" w:rsidR="009110AE" w:rsidRPr="005E5772" w:rsidRDefault="005E5772" w:rsidP="005E5772">
      <w:pPr>
        <w:pStyle w:val="AH5Sec"/>
      </w:pPr>
      <w:bookmarkStart w:id="269" w:name="_Toc174098044"/>
      <w:r w:rsidRPr="00A5658C">
        <w:rPr>
          <w:rStyle w:val="CharSectNo"/>
        </w:rPr>
        <w:t>208</w:t>
      </w:r>
      <w:r w:rsidRPr="005E5772">
        <w:tab/>
      </w:r>
      <w:r w:rsidR="009110AE" w:rsidRPr="005E5772">
        <w:t>SOI assessment guidelines</w:t>
      </w:r>
      <w:bookmarkEnd w:id="269"/>
    </w:p>
    <w:p w14:paraId="69669B56" w14:textId="77777777" w:rsidR="009110AE" w:rsidRPr="005E5772" w:rsidRDefault="005E5772" w:rsidP="00763943">
      <w:pPr>
        <w:pStyle w:val="Amain"/>
        <w:keepNext/>
      </w:pPr>
      <w:r>
        <w:tab/>
      </w:r>
      <w:r w:rsidRPr="005E5772">
        <w:t>(1)</w:t>
      </w:r>
      <w:r w:rsidRPr="005E5772">
        <w:tab/>
      </w:r>
      <w:r w:rsidR="009110AE" w:rsidRPr="005E5772">
        <w:t xml:space="preserve">The MAI commission must make guidelines (the </w:t>
      </w:r>
      <w:r w:rsidR="009110AE" w:rsidRPr="005E5772">
        <w:rPr>
          <w:rStyle w:val="charBoldItals"/>
        </w:rPr>
        <w:t>SOI assessment guidelines</w:t>
      </w:r>
      <w:r w:rsidR="009110AE" w:rsidRPr="005E5772">
        <w:t>) for SOI assessments.</w:t>
      </w:r>
    </w:p>
    <w:p w14:paraId="2062270F" w14:textId="77777777" w:rsidR="009110AE" w:rsidRPr="005E5772" w:rsidRDefault="005E5772" w:rsidP="005E5772">
      <w:pPr>
        <w:pStyle w:val="Amain"/>
        <w:keepNext/>
      </w:pPr>
      <w:r>
        <w:tab/>
      </w:r>
      <w:r w:rsidRPr="005E5772">
        <w:t>(2)</w:t>
      </w:r>
      <w:r w:rsidRPr="005E5772">
        <w:tab/>
      </w:r>
      <w:r w:rsidR="009110AE" w:rsidRPr="005E5772">
        <w:t>The SOI assessment guidelines may—</w:t>
      </w:r>
    </w:p>
    <w:p w14:paraId="209E10D7" w14:textId="052CA9B3" w:rsidR="004D1C7F" w:rsidRPr="00007BEB" w:rsidRDefault="004D1C7F" w:rsidP="004D1C7F">
      <w:pPr>
        <w:pStyle w:val="Apara"/>
      </w:pPr>
      <w:r w:rsidRPr="00007BEB">
        <w:tab/>
        <w:t>(a)</w:t>
      </w:r>
      <w:r w:rsidRPr="00007BEB">
        <w:tab/>
      </w:r>
      <w:r w:rsidRPr="00007BEB">
        <w:rPr>
          <w:shd w:val="clear" w:color="auto" w:fill="FFFFFF"/>
        </w:rPr>
        <w:t>state procedures and principles to be followed in making an SOI</w:t>
      </w:r>
      <w:r w:rsidR="006673AA">
        <w:rPr>
          <w:shd w:val="clear" w:color="auto" w:fill="FFFFFF"/>
        </w:rPr>
        <w:t> </w:t>
      </w:r>
      <w:r w:rsidRPr="00007BEB">
        <w:rPr>
          <w:shd w:val="clear" w:color="auto" w:fill="FFFFFF"/>
        </w:rPr>
        <w:t>assessment; and</w:t>
      </w:r>
    </w:p>
    <w:p w14:paraId="256B7301" w14:textId="77777777" w:rsidR="009110AE" w:rsidRPr="005E5772" w:rsidRDefault="005E5772" w:rsidP="005E5772">
      <w:pPr>
        <w:pStyle w:val="aDefpara"/>
      </w:pPr>
      <w:r>
        <w:tab/>
      </w:r>
      <w:r w:rsidRPr="005E5772">
        <w:t>(b)</w:t>
      </w:r>
      <w:r w:rsidRPr="005E5772">
        <w:tab/>
      </w:r>
      <w:r w:rsidR="009110AE" w:rsidRPr="005E5772">
        <w:t>apply, adopt or incorporate a law of another jurisdiction or instrument as in force from time to time.</w:t>
      </w:r>
    </w:p>
    <w:p w14:paraId="2627A915" w14:textId="340327C8" w:rsidR="009110AE" w:rsidRPr="005E5772" w:rsidRDefault="009110AE" w:rsidP="009110AE">
      <w:pPr>
        <w:pStyle w:val="aNotepar"/>
        <w:rPr>
          <w:snapToGrid w:val="0"/>
        </w:rPr>
      </w:pPr>
      <w:r w:rsidRPr="005E5772">
        <w:rPr>
          <w:rStyle w:val="charItals"/>
        </w:rPr>
        <w:t xml:space="preserve">Note </w:t>
      </w:r>
      <w:r w:rsidRPr="005E5772">
        <w:rPr>
          <w:rStyle w:val="charItals"/>
        </w:rPr>
        <w:tab/>
      </w:r>
      <w:r w:rsidRPr="005E5772">
        <w:rPr>
          <w:snapToGrid w:val="0"/>
        </w:rPr>
        <w:t xml:space="preserve">A reference to an instrument includes a reference to a provision of an instrument (see </w:t>
      </w:r>
      <w:hyperlink r:id="rId108" w:tooltip="A2001-14" w:history="1">
        <w:r w:rsidR="00436654" w:rsidRPr="005E5772">
          <w:rPr>
            <w:rStyle w:val="charCitHyperlinkAbbrev"/>
          </w:rPr>
          <w:t>Legislation Act</w:t>
        </w:r>
      </w:hyperlink>
      <w:r w:rsidRPr="005E5772">
        <w:rPr>
          <w:snapToGrid w:val="0"/>
        </w:rPr>
        <w:t>, s 14 (2)).</w:t>
      </w:r>
    </w:p>
    <w:p w14:paraId="5A8E5B8D" w14:textId="1949B55D" w:rsidR="009110AE" w:rsidRPr="005E5772" w:rsidRDefault="005E5772" w:rsidP="005E5772">
      <w:pPr>
        <w:pStyle w:val="Amain"/>
        <w:keepNext/>
      </w:pPr>
      <w:r>
        <w:lastRenderedPageBreak/>
        <w:tab/>
      </w:r>
      <w:r w:rsidRPr="005E5772">
        <w:t>(3)</w:t>
      </w:r>
      <w:r w:rsidRPr="005E5772">
        <w:tab/>
      </w:r>
      <w:r w:rsidR="009110AE" w:rsidRPr="005E5772">
        <w:rPr>
          <w:lang w:eastAsia="en-AU"/>
        </w:rPr>
        <w:t xml:space="preserve">The </w:t>
      </w:r>
      <w:hyperlink r:id="rId109" w:tooltip="A2001-14" w:history="1">
        <w:r w:rsidR="00436654" w:rsidRPr="005E5772">
          <w:rPr>
            <w:rStyle w:val="charCitHyperlinkAbbrev"/>
          </w:rPr>
          <w:t>Legislation Act</w:t>
        </w:r>
      </w:hyperlink>
      <w:r w:rsidR="009110AE" w:rsidRPr="005E5772">
        <w:rPr>
          <w:lang w:eastAsia="en-AU"/>
        </w:rPr>
        <w:t>, section 47 (6) does not apply in relation to a law or instrument applied, adopted or inco</w:t>
      </w:r>
      <w:r w:rsidR="00F11BD6" w:rsidRPr="005E5772">
        <w:rPr>
          <w:lang w:eastAsia="en-AU"/>
        </w:rPr>
        <w:t>rporated under subsection (2) (b</w:t>
      </w:r>
      <w:r w:rsidR="009110AE" w:rsidRPr="005E5772">
        <w:rPr>
          <w:lang w:eastAsia="en-AU"/>
        </w:rPr>
        <w:t>).</w:t>
      </w:r>
    </w:p>
    <w:p w14:paraId="225B10A8" w14:textId="1F0AB642" w:rsidR="009110AE" w:rsidRPr="005E5772" w:rsidRDefault="009110AE" w:rsidP="009110AE">
      <w:pPr>
        <w:pStyle w:val="aNote"/>
      </w:pPr>
      <w:r w:rsidRPr="005E5772">
        <w:rPr>
          <w:rStyle w:val="charItals"/>
        </w:rPr>
        <w:t xml:space="preserve">Note </w:t>
      </w:r>
      <w:r w:rsidRPr="005E5772">
        <w:rPr>
          <w:rStyle w:val="charItals"/>
        </w:rPr>
        <w:tab/>
      </w:r>
      <w:r w:rsidRPr="005E5772">
        <w:t xml:space="preserve">A law or instrument </w:t>
      </w:r>
      <w:r w:rsidR="00F40E39" w:rsidRPr="005E5772">
        <w:t xml:space="preserve">applied, adopted or incorporated under s (2) (b) </w:t>
      </w:r>
      <w:r w:rsidRPr="005E5772">
        <w:rPr>
          <w:snapToGrid w:val="0"/>
        </w:rPr>
        <w:t xml:space="preserve">does not need to be notified under the </w:t>
      </w:r>
      <w:hyperlink r:id="rId110" w:tooltip="A2001-14" w:history="1">
        <w:r w:rsidR="00436654" w:rsidRPr="005E5772">
          <w:rPr>
            <w:rStyle w:val="charCitHyperlinkAbbrev"/>
          </w:rPr>
          <w:t>Legislation Act</w:t>
        </w:r>
      </w:hyperlink>
      <w:r w:rsidRPr="005E5772">
        <w:rPr>
          <w:snapToGrid w:val="0"/>
        </w:rPr>
        <w:t xml:space="preserve"> because s 47 (6)</w:t>
      </w:r>
      <w:r w:rsidRPr="005E5772">
        <w:t xml:space="preserve"> does not apply (see </w:t>
      </w:r>
      <w:hyperlink r:id="rId111" w:tooltip="A2001-14" w:history="1">
        <w:r w:rsidR="00436654" w:rsidRPr="005E5772">
          <w:rPr>
            <w:rStyle w:val="charCitHyperlinkAbbrev"/>
          </w:rPr>
          <w:t>Legislation Act</w:t>
        </w:r>
      </w:hyperlink>
      <w:r w:rsidRPr="005E5772">
        <w:t>, s 47 (7)).</w:t>
      </w:r>
    </w:p>
    <w:p w14:paraId="1A9ACE1B" w14:textId="77777777" w:rsidR="009110AE" w:rsidRPr="005E5772" w:rsidRDefault="005E5772" w:rsidP="005E5772">
      <w:pPr>
        <w:pStyle w:val="Amain"/>
        <w:keepNext/>
      </w:pPr>
      <w:r>
        <w:tab/>
      </w:r>
      <w:r w:rsidRPr="005E5772">
        <w:t>(4)</w:t>
      </w:r>
      <w:r w:rsidRPr="005E5772">
        <w:tab/>
      </w:r>
      <w:r w:rsidR="009110AE" w:rsidRPr="005E5772">
        <w:t>The SOI assessment guidelines are a disallowable instrument.</w:t>
      </w:r>
    </w:p>
    <w:p w14:paraId="3FE1A9D1" w14:textId="5EF6EFA3" w:rsidR="009110AE" w:rsidRPr="005E5772" w:rsidRDefault="009110AE" w:rsidP="009110AE">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112" w:tooltip="A2001-14" w:history="1">
        <w:r w:rsidR="00436654" w:rsidRPr="005E5772">
          <w:rPr>
            <w:rStyle w:val="charCitHyperlinkAbbrev"/>
          </w:rPr>
          <w:t>Legislation Act</w:t>
        </w:r>
      </w:hyperlink>
      <w:r w:rsidRPr="005E5772">
        <w:t>.</w:t>
      </w:r>
    </w:p>
    <w:p w14:paraId="4F3C7FC1" w14:textId="77777777" w:rsidR="009110AE" w:rsidRPr="005E5772" w:rsidRDefault="009110AE" w:rsidP="009110AE">
      <w:pPr>
        <w:pStyle w:val="PageBreak"/>
      </w:pPr>
      <w:r w:rsidRPr="005E5772">
        <w:br w:type="page"/>
      </w:r>
    </w:p>
    <w:p w14:paraId="5EFDFE3B" w14:textId="77777777" w:rsidR="009110AE" w:rsidRPr="00A5658C" w:rsidRDefault="005E5772" w:rsidP="005E5772">
      <w:pPr>
        <w:pStyle w:val="AH2Part"/>
      </w:pPr>
      <w:bookmarkStart w:id="270" w:name="_Toc174098045"/>
      <w:r w:rsidRPr="00A5658C">
        <w:rPr>
          <w:rStyle w:val="CharPartNo"/>
        </w:rPr>
        <w:lastRenderedPageBreak/>
        <w:t>Part 3.2</w:t>
      </w:r>
      <w:r w:rsidRPr="005E5772">
        <w:tab/>
      </w:r>
      <w:r w:rsidR="009110AE" w:rsidRPr="00A5658C">
        <w:rPr>
          <w:rStyle w:val="CharPartText"/>
        </w:rPr>
        <w:t>SOI assessments</w:t>
      </w:r>
      <w:bookmarkEnd w:id="270"/>
    </w:p>
    <w:p w14:paraId="510F0595" w14:textId="77777777" w:rsidR="00013ECA" w:rsidRPr="005E5772" w:rsidRDefault="005E5772" w:rsidP="005E5772">
      <w:pPr>
        <w:pStyle w:val="AH5Sec"/>
      </w:pPr>
      <w:bookmarkStart w:id="271" w:name="_Toc174098046"/>
      <w:r w:rsidRPr="00A5658C">
        <w:rPr>
          <w:rStyle w:val="CharSectNo"/>
        </w:rPr>
        <w:t>209</w:t>
      </w:r>
      <w:r w:rsidRPr="005E5772">
        <w:tab/>
      </w:r>
      <w:r w:rsidR="00E94527" w:rsidRPr="005E5772">
        <w:t>SOI</w:t>
      </w:r>
      <w:r w:rsidR="00013ECA" w:rsidRPr="005E5772">
        <w:t> assessment 4 years 6 months after motor accident</w:t>
      </w:r>
      <w:bookmarkEnd w:id="271"/>
    </w:p>
    <w:p w14:paraId="28822810" w14:textId="77777777" w:rsidR="004D1C7F" w:rsidRPr="00007BEB" w:rsidRDefault="004D1C7F" w:rsidP="004D1C7F">
      <w:pPr>
        <w:pStyle w:val="Amain"/>
      </w:pPr>
      <w:r w:rsidRPr="00007BEB">
        <w:rPr>
          <w:color w:val="000000"/>
        </w:rPr>
        <w:tab/>
        <w:t>(1)</w:t>
      </w:r>
      <w:r w:rsidRPr="00007BEB">
        <w:rPr>
          <w:color w:val="000000"/>
        </w:rPr>
        <w:tab/>
        <w:t>This section applies if—</w:t>
      </w:r>
    </w:p>
    <w:p w14:paraId="2447B2C0" w14:textId="77777777" w:rsidR="004D1C7F" w:rsidRPr="00007BEB" w:rsidRDefault="004D1C7F" w:rsidP="004D1C7F">
      <w:pPr>
        <w:pStyle w:val="Apara"/>
      </w:pPr>
      <w:r w:rsidRPr="00007BEB">
        <w:rPr>
          <w:color w:val="000000"/>
        </w:rPr>
        <w:tab/>
        <w:t>(a)</w:t>
      </w:r>
      <w:r w:rsidRPr="00007BEB">
        <w:rPr>
          <w:color w:val="000000"/>
        </w:rPr>
        <w:tab/>
        <w:t>a person injured in a motor accident is receiving income replacement benefits or, because of the circumstances prescribed by regulation, would have been eligible to receive income replacement benefits; and</w:t>
      </w:r>
    </w:p>
    <w:p w14:paraId="6DA1276B" w14:textId="77777777" w:rsidR="004D1C7F" w:rsidRPr="00007BEB" w:rsidRDefault="004D1C7F" w:rsidP="004D1C7F">
      <w:pPr>
        <w:pStyle w:val="Apara"/>
      </w:pPr>
      <w:r w:rsidRPr="00007BEB">
        <w:tab/>
        <w:t>(b)</w:t>
      </w:r>
      <w:r w:rsidRPr="00007BEB">
        <w:tab/>
        <w:t>the person made a quality of life benefits application and—</w:t>
      </w:r>
    </w:p>
    <w:p w14:paraId="5A723280" w14:textId="77777777" w:rsidR="004D1C7F" w:rsidRPr="00007BEB" w:rsidRDefault="004D1C7F" w:rsidP="004D1C7F">
      <w:pPr>
        <w:pStyle w:val="Asubpara"/>
      </w:pPr>
      <w:r w:rsidRPr="00007BEB">
        <w:rPr>
          <w:color w:val="000000"/>
        </w:rPr>
        <w:tab/>
        <w:t>(i)</w:t>
      </w:r>
      <w:r w:rsidRPr="00007BEB">
        <w:rPr>
          <w:color w:val="000000"/>
        </w:rPr>
        <w:tab/>
        <w:t>if separate WPI reports from an independent medical examiner assess the person’s physical injuries and psychological injuries—the higher WPI assessment assesses the person’s WPI as less than 10%; or</w:t>
      </w:r>
    </w:p>
    <w:p w14:paraId="6A083170" w14:textId="77777777" w:rsidR="004D1C7F" w:rsidRPr="00007BEB" w:rsidRDefault="004D1C7F" w:rsidP="004D1C7F">
      <w:pPr>
        <w:pStyle w:val="Asubpara"/>
      </w:pPr>
      <w:r w:rsidRPr="00007BEB">
        <w:tab/>
        <w:t>(ii)</w:t>
      </w:r>
      <w:r w:rsidRPr="00007BEB">
        <w:tab/>
        <w:t>if only 1 WPI report from an independent medical examiner assesses the person’s WPI—the person’s WPI is less than 10%; and</w:t>
      </w:r>
    </w:p>
    <w:p w14:paraId="575D86D4" w14:textId="77777777" w:rsidR="004D1C7F" w:rsidRPr="00007BEB" w:rsidRDefault="004D1C7F" w:rsidP="004D1C7F">
      <w:pPr>
        <w:pStyle w:val="Apara"/>
      </w:pPr>
      <w:r w:rsidRPr="00007BEB">
        <w:rPr>
          <w:color w:val="000000"/>
        </w:rPr>
        <w:tab/>
        <w:t>(c)</w:t>
      </w:r>
      <w:r w:rsidRPr="00007BEB">
        <w:rPr>
          <w:color w:val="000000"/>
        </w:rPr>
        <w:tab/>
        <w:t>the relevant insurer has not previously referred the injured person to an authorised IME provider under this section for an SOI assessment in relation to the injuries; and</w:t>
      </w:r>
    </w:p>
    <w:p w14:paraId="3A0A577F" w14:textId="77777777" w:rsidR="004D1C7F" w:rsidRPr="00007BEB" w:rsidRDefault="004D1C7F" w:rsidP="004D1C7F">
      <w:pPr>
        <w:pStyle w:val="Apara"/>
      </w:pPr>
      <w:r w:rsidRPr="00007BEB">
        <w:tab/>
        <w:t>(d)</w:t>
      </w:r>
      <w:r w:rsidRPr="00007BEB">
        <w:tab/>
        <w:t>4 years and 6 months has passed since the date of the motor accident; and</w:t>
      </w:r>
    </w:p>
    <w:p w14:paraId="39CB6CDE" w14:textId="77777777" w:rsidR="004D1C7F" w:rsidRPr="00007BEB" w:rsidRDefault="004D1C7F" w:rsidP="004D1C7F">
      <w:pPr>
        <w:pStyle w:val="Apara"/>
      </w:pPr>
      <w:r w:rsidRPr="00007BEB">
        <w:tab/>
        <w:t>(e)</w:t>
      </w:r>
      <w:r w:rsidRPr="00007BEB">
        <w:tab/>
        <w:t>the person consents to the relevant insurer referring the injured person to an authorised IME provider for an SOI assessment.</w:t>
      </w:r>
    </w:p>
    <w:p w14:paraId="6B635076" w14:textId="77777777" w:rsidR="00013ECA" w:rsidRPr="005E5772" w:rsidRDefault="005E5772" w:rsidP="005E5772">
      <w:pPr>
        <w:pStyle w:val="Amain"/>
      </w:pPr>
      <w:r>
        <w:tab/>
      </w:r>
      <w:r w:rsidRPr="005E5772">
        <w:t>(2)</w:t>
      </w:r>
      <w:r w:rsidRPr="005E5772">
        <w:tab/>
      </w:r>
      <w:r w:rsidR="00013ECA" w:rsidRPr="005E5772">
        <w:t xml:space="preserve">The relevant insurer must refer the injured person to an authorised IME provider for </w:t>
      </w:r>
      <w:r w:rsidR="00282BB7" w:rsidRPr="005E5772">
        <w:t>an SOI assessment</w:t>
      </w:r>
      <w:r w:rsidR="00013ECA" w:rsidRPr="005E5772">
        <w:t>.</w:t>
      </w:r>
    </w:p>
    <w:p w14:paraId="5C12A1D9" w14:textId="77777777" w:rsidR="00BF1A92" w:rsidRPr="005E5772" w:rsidRDefault="005E5772" w:rsidP="005E5772">
      <w:pPr>
        <w:pStyle w:val="Amain"/>
      </w:pPr>
      <w:r>
        <w:tab/>
      </w:r>
      <w:r w:rsidRPr="005E5772">
        <w:t>(3)</w:t>
      </w:r>
      <w:r w:rsidRPr="005E5772">
        <w:tab/>
      </w:r>
      <w:r w:rsidR="00BF1A92" w:rsidRPr="005E5772">
        <w:t>The relevant insurer for a motor accident is liable for the costs of an SOI assessment, unless otherwise provided in this chapter.</w:t>
      </w:r>
    </w:p>
    <w:p w14:paraId="51D7D9B9" w14:textId="77777777" w:rsidR="009110AE" w:rsidRPr="005E5772" w:rsidRDefault="005E5772" w:rsidP="005E5772">
      <w:pPr>
        <w:pStyle w:val="AH5Sec"/>
      </w:pPr>
      <w:bookmarkStart w:id="272" w:name="_Toc174098047"/>
      <w:r w:rsidRPr="00A5658C">
        <w:rPr>
          <w:rStyle w:val="CharSectNo"/>
        </w:rPr>
        <w:lastRenderedPageBreak/>
        <w:t>210</w:t>
      </w:r>
      <w:r w:rsidRPr="005E5772">
        <w:tab/>
      </w:r>
      <w:r w:rsidR="009110AE" w:rsidRPr="005E5772">
        <w:t>Arrangement of SOI assessment</w:t>
      </w:r>
      <w:bookmarkEnd w:id="272"/>
    </w:p>
    <w:p w14:paraId="60C86A84" w14:textId="77777777" w:rsidR="009110AE" w:rsidRPr="005E5772" w:rsidRDefault="005E5772" w:rsidP="00763943">
      <w:pPr>
        <w:pStyle w:val="Amain"/>
        <w:keepNext/>
      </w:pPr>
      <w:r>
        <w:tab/>
      </w:r>
      <w:r w:rsidRPr="005E5772">
        <w:t>(1)</w:t>
      </w:r>
      <w:r w:rsidRPr="005E5772">
        <w:tab/>
      </w:r>
      <w:r w:rsidR="009110AE" w:rsidRPr="005E5772">
        <w:t xml:space="preserve">This section applies if an injured person is referred to an authorised IME provider for an SOI assessment under section </w:t>
      </w:r>
      <w:r w:rsidR="00986FB0" w:rsidRPr="005E5772">
        <w:t>20</w:t>
      </w:r>
      <w:r w:rsidR="00285206" w:rsidRPr="005E5772">
        <w:t>9</w:t>
      </w:r>
      <w:r w:rsidR="009110AE" w:rsidRPr="005E5772">
        <w:t>.</w:t>
      </w:r>
    </w:p>
    <w:p w14:paraId="03AB41C4" w14:textId="77777777" w:rsidR="000D5395" w:rsidRPr="005E5772" w:rsidRDefault="005E5772" w:rsidP="005E5772">
      <w:pPr>
        <w:pStyle w:val="Amain"/>
      </w:pPr>
      <w:r>
        <w:tab/>
      </w:r>
      <w:r w:rsidRPr="005E5772">
        <w:t>(2)</w:t>
      </w:r>
      <w:r w:rsidRPr="005E5772">
        <w:tab/>
      </w:r>
      <w:r w:rsidR="009110AE" w:rsidRPr="005E5772">
        <w:t xml:space="preserve">The IME provider must arrange for </w:t>
      </w:r>
      <w:r w:rsidR="000D5395" w:rsidRPr="005E5772">
        <w:t>the SOI assessment to be carried out—</w:t>
      </w:r>
    </w:p>
    <w:p w14:paraId="5C06C0B0" w14:textId="12477DD8" w:rsidR="009110AE" w:rsidRPr="005E5772" w:rsidRDefault="005E5772" w:rsidP="005E5772">
      <w:pPr>
        <w:pStyle w:val="Apara"/>
      </w:pPr>
      <w:r>
        <w:tab/>
      </w:r>
      <w:r w:rsidRPr="005E5772">
        <w:t>(a)</w:t>
      </w:r>
      <w:r w:rsidRPr="005E5772">
        <w:tab/>
      </w:r>
      <w:r w:rsidR="000D5395" w:rsidRPr="005E5772">
        <w:t xml:space="preserve">by </w:t>
      </w:r>
      <w:r w:rsidR="009110AE" w:rsidRPr="005E5772">
        <w:t xml:space="preserve">1 or more independent medical examiners or </w:t>
      </w:r>
      <w:r w:rsidR="004D1C7F" w:rsidRPr="00007BEB">
        <w:rPr>
          <w:color w:val="000000"/>
        </w:rPr>
        <w:t>independent assessors</w:t>
      </w:r>
      <w:r w:rsidR="009110AE" w:rsidRPr="005E5772">
        <w:t xml:space="preserve"> </w:t>
      </w:r>
      <w:r w:rsidR="000D5395" w:rsidRPr="005E5772">
        <w:t>who are trained as required by the SOI assessment guidelines; and</w:t>
      </w:r>
    </w:p>
    <w:p w14:paraId="0A1AFA88" w14:textId="77777777" w:rsidR="000D5395" w:rsidRPr="005E5772" w:rsidRDefault="005E5772" w:rsidP="005E5772">
      <w:pPr>
        <w:pStyle w:val="Apara"/>
      </w:pPr>
      <w:r>
        <w:tab/>
      </w:r>
      <w:r w:rsidRPr="005E5772">
        <w:t>(b)</w:t>
      </w:r>
      <w:r w:rsidRPr="005E5772">
        <w:tab/>
      </w:r>
      <w:r w:rsidR="000D5395" w:rsidRPr="005E5772">
        <w:t>in accordance with the SOI assessment guidelines.</w:t>
      </w:r>
    </w:p>
    <w:p w14:paraId="4809D7AC" w14:textId="77777777" w:rsidR="009110AE" w:rsidRPr="005E5772" w:rsidRDefault="005E5772" w:rsidP="005E5772">
      <w:pPr>
        <w:pStyle w:val="Amain"/>
      </w:pPr>
      <w:r>
        <w:tab/>
      </w:r>
      <w:r w:rsidRPr="005E5772">
        <w:t>(3)</w:t>
      </w:r>
      <w:r w:rsidRPr="005E5772">
        <w:tab/>
      </w:r>
      <w:r w:rsidR="009110AE" w:rsidRPr="005E5772">
        <w:t>The MAI guidelines may make provision in relation to the procedure for arranging an SOI assessment of an injured person, including—</w:t>
      </w:r>
    </w:p>
    <w:p w14:paraId="3CA3B807" w14:textId="77777777" w:rsidR="009110AE" w:rsidRPr="005E5772" w:rsidRDefault="005E5772" w:rsidP="005E5772">
      <w:pPr>
        <w:pStyle w:val="Apara"/>
      </w:pPr>
      <w:r>
        <w:tab/>
      </w:r>
      <w:r w:rsidRPr="005E5772">
        <w:t>(a)</w:t>
      </w:r>
      <w:r w:rsidRPr="005E5772">
        <w:tab/>
      </w:r>
      <w:r w:rsidR="009110AE" w:rsidRPr="005E5772">
        <w:t>selecting an IME provider; and</w:t>
      </w:r>
    </w:p>
    <w:p w14:paraId="6FD7B683" w14:textId="77777777" w:rsidR="009110AE" w:rsidRPr="005E5772" w:rsidRDefault="005E5772" w:rsidP="005E5772">
      <w:pPr>
        <w:pStyle w:val="Apara"/>
      </w:pPr>
      <w:r>
        <w:tab/>
      </w:r>
      <w:r w:rsidRPr="005E5772">
        <w:t>(b)</w:t>
      </w:r>
      <w:r w:rsidRPr="005E5772">
        <w:tab/>
      </w:r>
      <w:r w:rsidR="009110AE" w:rsidRPr="005E5772">
        <w:t>the time within which the assessment must be arranged; and</w:t>
      </w:r>
    </w:p>
    <w:p w14:paraId="4181B4DA" w14:textId="77777777" w:rsidR="009110AE" w:rsidRPr="005E5772" w:rsidRDefault="005E5772" w:rsidP="005E5772">
      <w:pPr>
        <w:pStyle w:val="Apara"/>
      </w:pPr>
      <w:r>
        <w:tab/>
      </w:r>
      <w:r w:rsidRPr="005E5772">
        <w:t>(c)</w:t>
      </w:r>
      <w:r w:rsidRPr="005E5772">
        <w:tab/>
      </w:r>
      <w:r w:rsidR="009110AE" w:rsidRPr="005E5772">
        <w:t>arrangements for payment of the assessment.</w:t>
      </w:r>
    </w:p>
    <w:p w14:paraId="2803F360" w14:textId="77777777" w:rsidR="009110AE" w:rsidRPr="005E5772" w:rsidRDefault="005E5772" w:rsidP="005E5772">
      <w:pPr>
        <w:pStyle w:val="AH5Sec"/>
      </w:pPr>
      <w:bookmarkStart w:id="273" w:name="_Toc174098048"/>
      <w:r w:rsidRPr="00A5658C">
        <w:rPr>
          <w:rStyle w:val="CharSectNo"/>
        </w:rPr>
        <w:t>211</w:t>
      </w:r>
      <w:r w:rsidRPr="005E5772">
        <w:tab/>
      </w:r>
      <w:r w:rsidR="009110AE" w:rsidRPr="005E5772">
        <w:t>SOI assessment—provision of information</w:t>
      </w:r>
      <w:bookmarkEnd w:id="273"/>
    </w:p>
    <w:p w14:paraId="3A9C7E18" w14:textId="6C23B0B6" w:rsidR="009110AE"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110AE" w:rsidRPr="005E5772">
        <w:rPr>
          <w:lang w:eastAsia="en-AU"/>
        </w:rPr>
        <w:t xml:space="preserve">This section applies if an authorised IME provider arranges for an independent medical examiner or </w:t>
      </w:r>
      <w:r w:rsidR="004D1C7F" w:rsidRPr="00007BEB">
        <w:rPr>
          <w:color w:val="000000"/>
        </w:rPr>
        <w:t>independent assessor</w:t>
      </w:r>
      <w:r w:rsidR="009110AE" w:rsidRPr="005E5772">
        <w:rPr>
          <w:lang w:eastAsia="en-AU"/>
        </w:rPr>
        <w:t xml:space="preserve"> to carry out an SOI assessment of an injured person.</w:t>
      </w:r>
    </w:p>
    <w:p w14:paraId="209E3EDB" w14:textId="77777777" w:rsidR="009110AE"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110AE" w:rsidRPr="005E5772">
        <w:rPr>
          <w:lang w:eastAsia="en-AU"/>
        </w:rPr>
        <w:t xml:space="preserve">The injured person must give the authorised IME provider and </w:t>
      </w:r>
      <w:r w:rsidR="00BF4111" w:rsidRPr="005E5772">
        <w:rPr>
          <w:lang w:eastAsia="en-AU"/>
        </w:rPr>
        <w:t xml:space="preserve">the person carrying out the assessment (the </w:t>
      </w:r>
      <w:r w:rsidR="00BF4111" w:rsidRPr="005E5772">
        <w:rPr>
          <w:rStyle w:val="charBoldItals"/>
        </w:rPr>
        <w:t>assessor</w:t>
      </w:r>
      <w:r w:rsidR="00BF4111" w:rsidRPr="005E5772">
        <w:rPr>
          <w:lang w:eastAsia="en-AU"/>
        </w:rPr>
        <w:t>)</w:t>
      </w:r>
      <w:r w:rsidR="009110AE" w:rsidRPr="005E5772">
        <w:rPr>
          <w:lang w:eastAsia="en-AU"/>
        </w:rPr>
        <w:t>—</w:t>
      </w:r>
    </w:p>
    <w:p w14:paraId="71DE0CC1" w14:textId="77777777" w:rsidR="009110AE"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110AE" w:rsidRPr="005E5772">
        <w:rPr>
          <w:lang w:eastAsia="en-AU"/>
        </w:rPr>
        <w:t>all information in the injured person’s possession that is relevant to the</w:t>
      </w:r>
      <w:r w:rsidR="009110AE" w:rsidRPr="005E5772">
        <w:t xml:space="preserve"> SOI assessment; and</w:t>
      </w:r>
    </w:p>
    <w:p w14:paraId="6E9C46F7" w14:textId="77777777" w:rsidR="009110AE"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110AE" w:rsidRPr="005E5772">
        <w:t xml:space="preserve">any other information the </w:t>
      </w:r>
      <w:r w:rsidR="009110AE" w:rsidRPr="005E5772">
        <w:rPr>
          <w:lang w:eastAsia="en-AU"/>
        </w:rPr>
        <w:t xml:space="preserve">authorised IME provider or assessor </w:t>
      </w:r>
      <w:r w:rsidR="009110AE" w:rsidRPr="005E5772">
        <w:t>reasonably requires for the SOI assessment.</w:t>
      </w:r>
    </w:p>
    <w:p w14:paraId="7C5B5F7F" w14:textId="77777777" w:rsidR="009110AE" w:rsidRPr="005E5772" w:rsidRDefault="005E5772" w:rsidP="004C1EC7">
      <w:pPr>
        <w:pStyle w:val="Amain"/>
        <w:keepNext/>
        <w:rPr>
          <w:lang w:eastAsia="en-AU"/>
        </w:rPr>
      </w:pPr>
      <w:r>
        <w:rPr>
          <w:lang w:eastAsia="en-AU"/>
        </w:rPr>
        <w:lastRenderedPageBreak/>
        <w:tab/>
      </w:r>
      <w:r w:rsidRPr="005E5772">
        <w:rPr>
          <w:lang w:eastAsia="en-AU"/>
        </w:rPr>
        <w:t>(3)</w:t>
      </w:r>
      <w:r w:rsidRPr="005E5772">
        <w:rPr>
          <w:lang w:eastAsia="en-AU"/>
        </w:rPr>
        <w:tab/>
      </w:r>
      <w:r w:rsidR="009110AE" w:rsidRPr="005E5772">
        <w:rPr>
          <w:lang w:eastAsia="en-AU"/>
        </w:rPr>
        <w:t xml:space="preserve">The relevant insurer for the motor accident must give the authorised IME provider and </w:t>
      </w:r>
      <w:r w:rsidR="00BF4111" w:rsidRPr="005E5772">
        <w:rPr>
          <w:lang w:eastAsia="en-AU"/>
        </w:rPr>
        <w:t>the</w:t>
      </w:r>
      <w:r w:rsidR="009110AE" w:rsidRPr="005E5772">
        <w:rPr>
          <w:lang w:eastAsia="en-AU"/>
        </w:rPr>
        <w:t xml:space="preserve"> assessor—</w:t>
      </w:r>
    </w:p>
    <w:p w14:paraId="586B8F62" w14:textId="77777777" w:rsidR="009110AE"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110AE" w:rsidRPr="005E5772">
        <w:rPr>
          <w:lang w:eastAsia="en-AU"/>
        </w:rPr>
        <w:t xml:space="preserve">all information in the insurer’s possession that is relevant to the </w:t>
      </w:r>
      <w:r w:rsidR="009110AE" w:rsidRPr="005E5772">
        <w:t>SOI assessment</w:t>
      </w:r>
      <w:r w:rsidR="009110AE" w:rsidRPr="005E5772">
        <w:rPr>
          <w:lang w:eastAsia="en-AU"/>
        </w:rPr>
        <w:t>; and</w:t>
      </w:r>
    </w:p>
    <w:p w14:paraId="3168935F" w14:textId="77777777" w:rsidR="00147D5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147D5F" w:rsidRPr="005E5772">
        <w:t>a copy of any WPI reports in the insurer’s possession; and</w:t>
      </w:r>
    </w:p>
    <w:p w14:paraId="13EA6527" w14:textId="77777777" w:rsidR="009110AE"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110AE" w:rsidRPr="005E5772">
        <w:t xml:space="preserve">any other information the </w:t>
      </w:r>
      <w:r w:rsidR="009110AE" w:rsidRPr="005E5772">
        <w:rPr>
          <w:lang w:eastAsia="en-AU"/>
        </w:rPr>
        <w:t xml:space="preserve">authorised IME provider or assessor </w:t>
      </w:r>
      <w:r w:rsidR="009110AE" w:rsidRPr="005E5772">
        <w:t>reasonably requires for the SOI assessment.</w:t>
      </w:r>
    </w:p>
    <w:p w14:paraId="22374124" w14:textId="77777777" w:rsidR="009110AE"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9110AE" w:rsidRPr="005E5772">
        <w:rPr>
          <w:lang w:eastAsia="en-AU"/>
        </w:rPr>
        <w:t xml:space="preserve">The information must be given to the authorised IME provider and </w:t>
      </w:r>
      <w:r w:rsidR="00BF4111" w:rsidRPr="005E5772">
        <w:rPr>
          <w:lang w:eastAsia="en-AU"/>
        </w:rPr>
        <w:t>the</w:t>
      </w:r>
      <w:r w:rsidR="009110AE" w:rsidRPr="005E5772">
        <w:rPr>
          <w:lang w:eastAsia="en-AU"/>
        </w:rPr>
        <w:t xml:space="preserve"> assessor at least 10 days before the day the assessor is to carry out the SOI assessment</w:t>
      </w:r>
      <w:r w:rsidR="009110AE" w:rsidRPr="005E5772">
        <w:t>.</w:t>
      </w:r>
    </w:p>
    <w:p w14:paraId="3CCACFDB" w14:textId="77777777" w:rsidR="009110AE" w:rsidRPr="005E5772" w:rsidRDefault="005E5772" w:rsidP="005E5772">
      <w:pPr>
        <w:pStyle w:val="Amain"/>
        <w:rPr>
          <w:lang w:eastAsia="en-AU"/>
        </w:rPr>
      </w:pPr>
      <w:r>
        <w:rPr>
          <w:lang w:eastAsia="en-AU"/>
        </w:rPr>
        <w:tab/>
      </w:r>
      <w:r w:rsidRPr="005E5772">
        <w:rPr>
          <w:lang w:eastAsia="en-AU"/>
        </w:rPr>
        <w:t>(5)</w:t>
      </w:r>
      <w:r w:rsidRPr="005E5772">
        <w:rPr>
          <w:lang w:eastAsia="en-AU"/>
        </w:rPr>
        <w:tab/>
      </w:r>
      <w:r w:rsidR="009110AE" w:rsidRPr="005E5772">
        <w:rPr>
          <w:lang w:eastAsia="en-AU"/>
        </w:rPr>
        <w:t>The assessor may decline</w:t>
      </w:r>
      <w:r w:rsidR="009110AE" w:rsidRPr="005E5772">
        <w:t xml:space="preserve"> to carry out the SOI assessment if the injured person or the insurer fails to give any information reasonably required by the </w:t>
      </w:r>
      <w:r w:rsidR="009110AE" w:rsidRPr="005E5772">
        <w:rPr>
          <w:lang w:eastAsia="en-AU"/>
        </w:rPr>
        <w:t>authorised IME provider</w:t>
      </w:r>
      <w:r w:rsidR="00BF4111" w:rsidRPr="005E5772">
        <w:rPr>
          <w:lang w:eastAsia="en-AU"/>
        </w:rPr>
        <w:t xml:space="preserve"> or</w:t>
      </w:r>
      <w:r w:rsidR="009110AE" w:rsidRPr="005E5772">
        <w:rPr>
          <w:lang w:eastAsia="en-AU"/>
        </w:rPr>
        <w:t xml:space="preserve"> assessor</w:t>
      </w:r>
      <w:r w:rsidR="009110AE" w:rsidRPr="005E5772">
        <w:t>.</w:t>
      </w:r>
    </w:p>
    <w:p w14:paraId="4B94CCDD" w14:textId="77777777" w:rsidR="005459A3" w:rsidRPr="005E5772" w:rsidRDefault="005E5772" w:rsidP="005E5772">
      <w:pPr>
        <w:pStyle w:val="AH5Sec"/>
      </w:pPr>
      <w:bookmarkStart w:id="274" w:name="_Toc174098049"/>
      <w:r w:rsidRPr="00A5658C">
        <w:rPr>
          <w:rStyle w:val="CharSectNo"/>
        </w:rPr>
        <w:t>212</w:t>
      </w:r>
      <w:r w:rsidRPr="005E5772">
        <w:tab/>
      </w:r>
      <w:r w:rsidR="005459A3" w:rsidRPr="005E5772">
        <w:t>SOI report to be prepared</w:t>
      </w:r>
      <w:bookmarkEnd w:id="274"/>
    </w:p>
    <w:p w14:paraId="26841EFE" w14:textId="49C1CEA6" w:rsidR="005459A3" w:rsidRPr="005E5772" w:rsidRDefault="005E5772" w:rsidP="005E5772">
      <w:pPr>
        <w:pStyle w:val="Amain"/>
      </w:pPr>
      <w:r>
        <w:tab/>
      </w:r>
      <w:r w:rsidRPr="005E5772">
        <w:t>(1)</w:t>
      </w:r>
      <w:r w:rsidRPr="005E5772">
        <w:tab/>
      </w:r>
      <w:r w:rsidR="005459A3" w:rsidRPr="005E5772">
        <w:t xml:space="preserve">An independent medical examiner or </w:t>
      </w:r>
      <w:r w:rsidR="004D1C7F" w:rsidRPr="00007BEB">
        <w:rPr>
          <w:color w:val="000000"/>
        </w:rPr>
        <w:t>independent assessor</w:t>
      </w:r>
      <w:r w:rsidR="005459A3" w:rsidRPr="005E5772">
        <w:t xml:space="preserve"> who carries out an SOI assessment of an injured person must give an SOI report about the assessment to the IME provider who arranged the assessment.</w:t>
      </w:r>
    </w:p>
    <w:p w14:paraId="35A5AE8C" w14:textId="77777777" w:rsidR="005459A3" w:rsidRPr="005E5772" w:rsidRDefault="005E5772" w:rsidP="005E5772">
      <w:pPr>
        <w:pStyle w:val="Amain"/>
      </w:pPr>
      <w:r>
        <w:tab/>
      </w:r>
      <w:r w:rsidRPr="005E5772">
        <w:t>(2)</w:t>
      </w:r>
      <w:r w:rsidRPr="005E5772">
        <w:tab/>
      </w:r>
      <w:r w:rsidR="005459A3" w:rsidRPr="005E5772">
        <w:t>The IME provider must give the SOI report to the relevant insurer for the motor accident.</w:t>
      </w:r>
    </w:p>
    <w:p w14:paraId="3025F425" w14:textId="77777777" w:rsidR="005459A3"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5459A3" w:rsidRPr="005E5772">
        <w:rPr>
          <w:lang w:eastAsia="en-AU"/>
        </w:rPr>
        <w:t xml:space="preserve">The </w:t>
      </w:r>
      <w:r w:rsidR="005459A3" w:rsidRPr="005E5772">
        <w:rPr>
          <w:rFonts w:cs="TimesNewRoman"/>
        </w:rPr>
        <w:t xml:space="preserve">SOI assessment </w:t>
      </w:r>
      <w:r w:rsidR="005459A3" w:rsidRPr="005E5772">
        <w:rPr>
          <w:lang w:eastAsia="en-AU"/>
        </w:rPr>
        <w:t>guidelines may make provision for the requirements for an SOI report, including the time within which an SOI report must be given.</w:t>
      </w:r>
    </w:p>
    <w:p w14:paraId="3B140DA0" w14:textId="77777777" w:rsidR="00156C28" w:rsidRPr="005E5772" w:rsidRDefault="005E5772" w:rsidP="005E5772">
      <w:pPr>
        <w:pStyle w:val="AH5Sec"/>
      </w:pPr>
      <w:bookmarkStart w:id="275" w:name="_Toc174098050"/>
      <w:r w:rsidRPr="00A5658C">
        <w:rPr>
          <w:rStyle w:val="CharSectNo"/>
        </w:rPr>
        <w:t>213</w:t>
      </w:r>
      <w:r w:rsidRPr="005E5772">
        <w:tab/>
      </w:r>
      <w:r w:rsidR="00156C28" w:rsidRPr="005E5772">
        <w:t xml:space="preserve">SOI </w:t>
      </w:r>
      <w:r w:rsidR="00BF4111" w:rsidRPr="005E5772">
        <w:t>report</w:t>
      </w:r>
      <w:r w:rsidR="00156C28" w:rsidRPr="005E5772">
        <w:t>—injury has significant occupational impact</w:t>
      </w:r>
      <w:bookmarkEnd w:id="275"/>
    </w:p>
    <w:p w14:paraId="4E920F8E" w14:textId="77777777" w:rsidR="002A7B45" w:rsidRPr="00007BEB" w:rsidRDefault="002A7B45" w:rsidP="002A7B45">
      <w:pPr>
        <w:pStyle w:val="Amain"/>
      </w:pPr>
      <w:r w:rsidRPr="00007BEB">
        <w:rPr>
          <w:color w:val="000000"/>
        </w:rPr>
        <w:tab/>
        <w:t>(1)</w:t>
      </w:r>
      <w:r w:rsidRPr="00007BEB">
        <w:rPr>
          <w:color w:val="000000"/>
        </w:rPr>
        <w:tab/>
        <w:t>This section applies if—</w:t>
      </w:r>
    </w:p>
    <w:p w14:paraId="546B9F97" w14:textId="77777777" w:rsidR="002A7B45" w:rsidRPr="00007BEB" w:rsidRDefault="002A7B45" w:rsidP="002A7B45">
      <w:pPr>
        <w:pStyle w:val="Apara"/>
      </w:pPr>
      <w:r w:rsidRPr="00007BEB">
        <w:rPr>
          <w:color w:val="000000"/>
        </w:rPr>
        <w:tab/>
        <w:t>(a)</w:t>
      </w:r>
      <w:r w:rsidRPr="00007BEB">
        <w:rPr>
          <w:color w:val="000000"/>
        </w:rPr>
        <w:tab/>
        <w:t>a relevant insurer refers an injured person to an authorised IME provider for an SOI assessment; and</w:t>
      </w:r>
    </w:p>
    <w:p w14:paraId="3FD63800" w14:textId="6CFAEECB" w:rsidR="002A7B45" w:rsidRPr="00007BEB" w:rsidRDefault="002A7B45" w:rsidP="002A7B45">
      <w:pPr>
        <w:pStyle w:val="Apara"/>
      </w:pPr>
      <w:r w:rsidRPr="00007BEB">
        <w:lastRenderedPageBreak/>
        <w:tab/>
        <w:t>(b)</w:t>
      </w:r>
      <w:r w:rsidRPr="00007BEB">
        <w:tab/>
        <w:t xml:space="preserve">the </w:t>
      </w:r>
      <w:r w:rsidRPr="00007BEB">
        <w:rPr>
          <w:shd w:val="clear" w:color="auto" w:fill="FFFFFF"/>
        </w:rPr>
        <w:t>authorised IME provider arranges for an independent medical examiner or independent assessor to carry out an SOI</w:t>
      </w:r>
      <w:r w:rsidR="00EE0FF4">
        <w:rPr>
          <w:shd w:val="clear" w:color="auto" w:fill="FFFFFF"/>
        </w:rPr>
        <w:t> </w:t>
      </w:r>
      <w:r w:rsidRPr="00007BEB">
        <w:rPr>
          <w:shd w:val="clear" w:color="auto" w:fill="FFFFFF"/>
        </w:rPr>
        <w:t>assessment of the person; and</w:t>
      </w:r>
    </w:p>
    <w:p w14:paraId="182F312B" w14:textId="77777777" w:rsidR="002A7B45" w:rsidRPr="00007BEB" w:rsidRDefault="002A7B45" w:rsidP="002A7B45">
      <w:pPr>
        <w:pStyle w:val="Apara"/>
      </w:pPr>
      <w:r w:rsidRPr="00007BEB">
        <w:tab/>
        <w:t>(c)</w:t>
      </w:r>
      <w:r w:rsidRPr="00007BEB">
        <w:tab/>
        <w:t xml:space="preserve">an SOI report from the independent medical examiner or </w:t>
      </w:r>
      <w:r w:rsidRPr="00007BEB">
        <w:rPr>
          <w:lang w:eastAsia="en-AU"/>
        </w:rPr>
        <w:t xml:space="preserve">independent </w:t>
      </w:r>
      <w:r w:rsidRPr="00007BEB">
        <w:t>assessor confirms the person’s injury has a significant occupational impact on the person’s ability to undertake employment.</w:t>
      </w:r>
    </w:p>
    <w:p w14:paraId="5415FC10" w14:textId="77777777" w:rsidR="00013ECA" w:rsidRPr="005E5772" w:rsidRDefault="005E5772" w:rsidP="005E5772">
      <w:pPr>
        <w:pStyle w:val="Amain"/>
      </w:pPr>
      <w:r>
        <w:tab/>
      </w:r>
      <w:r w:rsidRPr="005E5772">
        <w:t>(2)</w:t>
      </w:r>
      <w:r w:rsidRPr="005E5772">
        <w:tab/>
      </w:r>
      <w:r w:rsidR="00013ECA" w:rsidRPr="005E5772">
        <w:t>The injured person—</w:t>
      </w:r>
    </w:p>
    <w:p w14:paraId="6A73D5C4" w14:textId="77777777" w:rsidR="00013ECA" w:rsidRPr="005E5772" w:rsidRDefault="005E5772" w:rsidP="005E5772">
      <w:pPr>
        <w:pStyle w:val="Apara"/>
      </w:pPr>
      <w:r>
        <w:tab/>
      </w:r>
      <w:r w:rsidRPr="005E5772">
        <w:t>(a)</w:t>
      </w:r>
      <w:r w:rsidRPr="005E5772">
        <w:tab/>
      </w:r>
      <w:r w:rsidR="00013ECA" w:rsidRPr="005E5772">
        <w:t>is taken to have a WPI of 10%</w:t>
      </w:r>
      <w:r w:rsidR="00F11BD6" w:rsidRPr="005E5772">
        <w:t xml:space="preserve"> for this Act</w:t>
      </w:r>
      <w:r w:rsidR="00013ECA" w:rsidRPr="005E5772">
        <w:t>; and</w:t>
      </w:r>
    </w:p>
    <w:p w14:paraId="78DCA5E1" w14:textId="77777777" w:rsidR="00013ECA" w:rsidRPr="005E5772" w:rsidRDefault="005E5772" w:rsidP="005E5772">
      <w:pPr>
        <w:pStyle w:val="Apara"/>
      </w:pPr>
      <w:r>
        <w:tab/>
      </w:r>
      <w:r w:rsidRPr="005E5772">
        <w:t>(b)</w:t>
      </w:r>
      <w:r w:rsidRPr="005E5772">
        <w:tab/>
      </w:r>
      <w:r w:rsidR="00013ECA" w:rsidRPr="005E5772">
        <w:t>is entitled to make a motor accident claim in relation to the motor accident</w:t>
      </w:r>
      <w:r w:rsidR="00282BB7" w:rsidRPr="005E5772">
        <w:t>.</w:t>
      </w:r>
    </w:p>
    <w:p w14:paraId="43D4953C" w14:textId="15700718" w:rsidR="00013ECA" w:rsidRPr="005E5772" w:rsidRDefault="005E5772" w:rsidP="005E5772">
      <w:pPr>
        <w:pStyle w:val="Amain"/>
      </w:pPr>
      <w:r>
        <w:tab/>
      </w:r>
      <w:r w:rsidRPr="005E5772">
        <w:t>(3)</w:t>
      </w:r>
      <w:r w:rsidRPr="005E5772">
        <w:tab/>
      </w:r>
      <w:r w:rsidR="00013ECA" w:rsidRPr="005E5772">
        <w:t>Subsection (</w:t>
      </w:r>
      <w:r w:rsidR="002E38B1" w:rsidRPr="005E5772">
        <w:t>2</w:t>
      </w:r>
      <w:r w:rsidR="00013ECA" w:rsidRPr="005E5772">
        <w:t xml:space="preserve">) does not prevent a person mentioned in that subsection from </w:t>
      </w:r>
      <w:r w:rsidR="002A7B45" w:rsidRPr="00007BEB">
        <w:rPr>
          <w:color w:val="000000"/>
        </w:rPr>
        <w:t>reviving</w:t>
      </w:r>
      <w:r w:rsidR="002A7B45">
        <w:rPr>
          <w:color w:val="000000"/>
        </w:rPr>
        <w:t xml:space="preserve"> </w:t>
      </w:r>
      <w:r w:rsidR="00013ECA" w:rsidRPr="005E5772">
        <w:t>a quality of life benefits application.</w:t>
      </w:r>
    </w:p>
    <w:p w14:paraId="4D6DF93C" w14:textId="77777777" w:rsidR="00013ECA" w:rsidRPr="005E5772" w:rsidRDefault="005E5772" w:rsidP="005E5772">
      <w:pPr>
        <w:pStyle w:val="Amain"/>
      </w:pPr>
      <w:r>
        <w:tab/>
      </w:r>
      <w:r w:rsidRPr="005E5772">
        <w:t>(4)</w:t>
      </w:r>
      <w:r w:rsidRPr="005E5772">
        <w:tab/>
      </w:r>
      <w:r w:rsidR="00013ECA" w:rsidRPr="005E5772">
        <w:t xml:space="preserve">The relevant insurer for the motor accident must, within 14 days after receiving the </w:t>
      </w:r>
      <w:r w:rsidR="00E94527" w:rsidRPr="005E5772">
        <w:t>SOI</w:t>
      </w:r>
      <w:r w:rsidR="00013ECA" w:rsidRPr="005E5772">
        <w:t xml:space="preserve"> </w:t>
      </w:r>
      <w:r w:rsidR="005459A3" w:rsidRPr="005E5772">
        <w:t>report</w:t>
      </w:r>
      <w:r w:rsidR="00013ECA" w:rsidRPr="005E5772">
        <w:t>, give the injured person a written notice—</w:t>
      </w:r>
    </w:p>
    <w:p w14:paraId="0EFF55DB" w14:textId="77777777" w:rsidR="00013ECA" w:rsidRPr="005E5772" w:rsidRDefault="005E5772" w:rsidP="005E5772">
      <w:pPr>
        <w:pStyle w:val="Apara"/>
      </w:pPr>
      <w:r>
        <w:tab/>
      </w:r>
      <w:r w:rsidRPr="005E5772">
        <w:t>(a)</w:t>
      </w:r>
      <w:r w:rsidRPr="005E5772">
        <w:tab/>
      </w:r>
      <w:r w:rsidR="00013ECA" w:rsidRPr="005E5772">
        <w:t xml:space="preserve">including a copy of the </w:t>
      </w:r>
      <w:r w:rsidR="005459A3" w:rsidRPr="005E5772">
        <w:t>report</w:t>
      </w:r>
      <w:r w:rsidR="00F11BD6" w:rsidRPr="005E5772">
        <w:t xml:space="preserve"> and the WPI report, if any</w:t>
      </w:r>
      <w:r w:rsidR="00013ECA" w:rsidRPr="005E5772">
        <w:t>; and</w:t>
      </w:r>
    </w:p>
    <w:p w14:paraId="748D6AFA" w14:textId="77777777" w:rsidR="00013ECA" w:rsidRPr="005E5772" w:rsidRDefault="005E5772" w:rsidP="005E5772">
      <w:pPr>
        <w:pStyle w:val="Apara"/>
      </w:pPr>
      <w:r>
        <w:tab/>
      </w:r>
      <w:r w:rsidRPr="005E5772">
        <w:t>(b)</w:t>
      </w:r>
      <w:r w:rsidRPr="005E5772">
        <w:tab/>
      </w:r>
      <w:r w:rsidR="00013ECA" w:rsidRPr="005E5772">
        <w:t>stating that—</w:t>
      </w:r>
    </w:p>
    <w:p w14:paraId="704DF067" w14:textId="77777777" w:rsidR="00F11BD6" w:rsidRPr="005E5772" w:rsidRDefault="005E5772" w:rsidP="005E5772">
      <w:pPr>
        <w:pStyle w:val="Asubpara"/>
      </w:pPr>
      <w:r>
        <w:tab/>
      </w:r>
      <w:r w:rsidRPr="005E5772">
        <w:t>(i)</w:t>
      </w:r>
      <w:r w:rsidRPr="005E5772">
        <w:tab/>
      </w:r>
      <w:r w:rsidR="00F11BD6" w:rsidRPr="005E5772">
        <w:t>the person is taken to have a WPI of 10% for this Act; and</w:t>
      </w:r>
    </w:p>
    <w:p w14:paraId="790C9BB9" w14:textId="77777777" w:rsidR="00013ECA" w:rsidRPr="005E5772" w:rsidRDefault="005E5772" w:rsidP="005E5772">
      <w:pPr>
        <w:pStyle w:val="Asubpara"/>
      </w:pPr>
      <w:r>
        <w:tab/>
      </w:r>
      <w:r w:rsidRPr="005E5772">
        <w:t>(ii)</w:t>
      </w:r>
      <w:r w:rsidRPr="005E5772">
        <w:tab/>
      </w:r>
      <w:r w:rsidR="00013ECA" w:rsidRPr="005E5772">
        <w:t>the person is entitled to make a motor accident claim in relation to the motor accident.</w:t>
      </w:r>
    </w:p>
    <w:p w14:paraId="73BEEF3B" w14:textId="77777777" w:rsidR="004E050C" w:rsidRPr="005E5772" w:rsidRDefault="005E5772" w:rsidP="005E5772">
      <w:pPr>
        <w:pStyle w:val="AH5Sec"/>
      </w:pPr>
      <w:bookmarkStart w:id="276" w:name="_Toc174098051"/>
      <w:r w:rsidRPr="00A5658C">
        <w:rPr>
          <w:rStyle w:val="CharSectNo"/>
        </w:rPr>
        <w:t>214</w:t>
      </w:r>
      <w:r w:rsidRPr="005E5772">
        <w:tab/>
      </w:r>
      <w:r w:rsidR="00156C28" w:rsidRPr="005E5772">
        <w:t xml:space="preserve">SOI </w:t>
      </w:r>
      <w:r w:rsidR="00BF4111" w:rsidRPr="005E5772">
        <w:t>report</w:t>
      </w:r>
      <w:r w:rsidR="00156C28" w:rsidRPr="005E5772">
        <w:t>—n</w:t>
      </w:r>
      <w:r w:rsidR="004E050C" w:rsidRPr="005E5772">
        <w:t xml:space="preserve">o </w:t>
      </w:r>
      <w:r w:rsidR="00156C28" w:rsidRPr="005E5772">
        <w:t>significant occupational impact</w:t>
      </w:r>
      <w:bookmarkEnd w:id="276"/>
    </w:p>
    <w:p w14:paraId="7EECA157" w14:textId="77777777" w:rsidR="00B10BFF" w:rsidRPr="005E5772" w:rsidRDefault="005E5772" w:rsidP="005E5772">
      <w:pPr>
        <w:pStyle w:val="Amain"/>
      </w:pPr>
      <w:r>
        <w:tab/>
      </w:r>
      <w:r w:rsidRPr="005E5772">
        <w:t>(1)</w:t>
      </w:r>
      <w:r w:rsidRPr="005E5772">
        <w:tab/>
      </w:r>
      <w:r w:rsidR="00B10BFF" w:rsidRPr="005E5772">
        <w:t xml:space="preserve">This section applies if an SOI </w:t>
      </w:r>
      <w:r w:rsidR="005459A3" w:rsidRPr="005E5772">
        <w:t>report</w:t>
      </w:r>
      <w:r w:rsidR="00B10BFF" w:rsidRPr="005E5772">
        <w:t xml:space="preserve"> of an injured person confirm</w:t>
      </w:r>
      <w:r w:rsidR="002E38B1" w:rsidRPr="005E5772">
        <w:t>s</w:t>
      </w:r>
      <w:r w:rsidR="00B10BFF" w:rsidRPr="005E5772">
        <w:t xml:space="preserve"> that the injured person’s injury has </w:t>
      </w:r>
      <w:r w:rsidR="002E38B1" w:rsidRPr="005E5772">
        <w:t xml:space="preserve">not </w:t>
      </w:r>
      <w:r w:rsidR="00B10BFF" w:rsidRPr="005E5772">
        <w:t>had a significant occupational impact on the person’s ability to undertake employment.</w:t>
      </w:r>
    </w:p>
    <w:p w14:paraId="56F690FF" w14:textId="77777777" w:rsidR="00156C28" w:rsidRPr="005E5772" w:rsidRDefault="005E5772" w:rsidP="005E5772">
      <w:pPr>
        <w:pStyle w:val="Amain"/>
      </w:pPr>
      <w:r>
        <w:tab/>
      </w:r>
      <w:r w:rsidRPr="005E5772">
        <w:t>(2)</w:t>
      </w:r>
      <w:r w:rsidRPr="005E5772">
        <w:tab/>
      </w:r>
      <w:r w:rsidR="00156C28" w:rsidRPr="005E5772">
        <w:t xml:space="preserve">The relevant insurer for the motor accident must, within 14 days after receiving the SOI </w:t>
      </w:r>
      <w:r w:rsidR="005459A3" w:rsidRPr="005E5772">
        <w:t>report</w:t>
      </w:r>
      <w:r w:rsidR="00156C28" w:rsidRPr="005E5772">
        <w:t>, give the injured person a written notice—</w:t>
      </w:r>
    </w:p>
    <w:p w14:paraId="4C25735B" w14:textId="77777777" w:rsidR="00156C28" w:rsidRPr="005E5772" w:rsidRDefault="005E5772" w:rsidP="005E5772">
      <w:pPr>
        <w:pStyle w:val="Apara"/>
      </w:pPr>
      <w:r>
        <w:tab/>
      </w:r>
      <w:r w:rsidRPr="005E5772">
        <w:t>(a)</w:t>
      </w:r>
      <w:r w:rsidRPr="005E5772">
        <w:tab/>
      </w:r>
      <w:r w:rsidR="00156C28" w:rsidRPr="005E5772">
        <w:t xml:space="preserve">including a copy of the </w:t>
      </w:r>
      <w:r w:rsidR="005459A3" w:rsidRPr="005E5772">
        <w:t>report</w:t>
      </w:r>
      <w:r w:rsidR="00156C28" w:rsidRPr="005E5772">
        <w:t>; and</w:t>
      </w:r>
    </w:p>
    <w:p w14:paraId="53C75967" w14:textId="77777777" w:rsidR="00156C28" w:rsidRPr="005E5772" w:rsidRDefault="005E5772" w:rsidP="005E5772">
      <w:pPr>
        <w:pStyle w:val="Apara"/>
      </w:pPr>
      <w:r>
        <w:lastRenderedPageBreak/>
        <w:tab/>
      </w:r>
      <w:r w:rsidRPr="005E5772">
        <w:t>(b)</w:t>
      </w:r>
      <w:r w:rsidRPr="005E5772">
        <w:tab/>
      </w:r>
      <w:r w:rsidR="00156C28" w:rsidRPr="005E5772">
        <w:t xml:space="preserve">stating that the person may apply to the ACAT for a review of the SOI </w:t>
      </w:r>
      <w:r w:rsidR="005459A3" w:rsidRPr="005E5772">
        <w:t>report</w:t>
      </w:r>
      <w:r w:rsidR="00156C28" w:rsidRPr="005E5772">
        <w:t>.</w:t>
      </w:r>
    </w:p>
    <w:p w14:paraId="21BD9B1D" w14:textId="77777777" w:rsidR="009110AE" w:rsidRPr="005E5772" w:rsidRDefault="009110AE" w:rsidP="009110AE">
      <w:pPr>
        <w:pStyle w:val="PageBreak"/>
      </w:pPr>
      <w:r w:rsidRPr="005E5772">
        <w:br w:type="page"/>
      </w:r>
    </w:p>
    <w:p w14:paraId="01F46116" w14:textId="77777777" w:rsidR="009110AE" w:rsidRPr="00A5658C" w:rsidRDefault="005E5772" w:rsidP="005E5772">
      <w:pPr>
        <w:pStyle w:val="AH2Part"/>
      </w:pPr>
      <w:bookmarkStart w:id="277" w:name="_Toc174098052"/>
      <w:r w:rsidRPr="00A5658C">
        <w:rPr>
          <w:rStyle w:val="CharPartNo"/>
        </w:rPr>
        <w:lastRenderedPageBreak/>
        <w:t>Part 3.3</w:t>
      </w:r>
      <w:r w:rsidRPr="005E5772">
        <w:tab/>
      </w:r>
      <w:r w:rsidR="009110AE" w:rsidRPr="00A5658C">
        <w:rPr>
          <w:rStyle w:val="CharPartText"/>
        </w:rPr>
        <w:t xml:space="preserve">SOI </w:t>
      </w:r>
      <w:r w:rsidR="005459A3" w:rsidRPr="00A5658C">
        <w:rPr>
          <w:rStyle w:val="CharPartText"/>
        </w:rPr>
        <w:t>reports</w:t>
      </w:r>
      <w:r w:rsidR="009110AE" w:rsidRPr="00A5658C">
        <w:rPr>
          <w:rStyle w:val="CharPartText"/>
        </w:rPr>
        <w:t>—ACAT review</w:t>
      </w:r>
      <w:bookmarkEnd w:id="277"/>
    </w:p>
    <w:p w14:paraId="173D294A" w14:textId="77777777" w:rsidR="00156C28" w:rsidRPr="005E5772" w:rsidRDefault="005E5772" w:rsidP="005E5772">
      <w:pPr>
        <w:pStyle w:val="AH5Sec"/>
      </w:pPr>
      <w:bookmarkStart w:id="278" w:name="_Toc174098053"/>
      <w:r w:rsidRPr="00A5658C">
        <w:rPr>
          <w:rStyle w:val="CharSectNo"/>
        </w:rPr>
        <w:t>215</w:t>
      </w:r>
      <w:r w:rsidRPr="005E5772">
        <w:tab/>
      </w:r>
      <w:r w:rsidR="00156C28" w:rsidRPr="005E5772">
        <w:t xml:space="preserve">SOI </w:t>
      </w:r>
      <w:r w:rsidR="005459A3" w:rsidRPr="005E5772">
        <w:t>report</w:t>
      </w:r>
      <w:r w:rsidR="00156C28" w:rsidRPr="005E5772">
        <w:t>—no significant occupational impact—ACAT review</w:t>
      </w:r>
      <w:bookmarkEnd w:id="278"/>
    </w:p>
    <w:p w14:paraId="2065BA61" w14:textId="77777777" w:rsidR="00B10BFF" w:rsidRPr="005E5772" w:rsidRDefault="005E5772" w:rsidP="005E5772">
      <w:pPr>
        <w:pStyle w:val="Amain"/>
      </w:pPr>
      <w:r>
        <w:tab/>
      </w:r>
      <w:r w:rsidRPr="005E5772">
        <w:t>(1)</w:t>
      </w:r>
      <w:r w:rsidRPr="005E5772">
        <w:tab/>
      </w:r>
      <w:r w:rsidR="009110AE" w:rsidRPr="005E5772">
        <w:t>I</w:t>
      </w:r>
      <w:r w:rsidR="00156C28" w:rsidRPr="005E5772">
        <w:t>f an</w:t>
      </w:r>
      <w:r w:rsidR="00B10BFF" w:rsidRPr="005E5772">
        <w:t xml:space="preserve"> injured person </w:t>
      </w:r>
      <w:r w:rsidR="009110AE" w:rsidRPr="005E5772">
        <w:t>receives</w:t>
      </w:r>
      <w:r w:rsidR="00156C28" w:rsidRPr="005E5772">
        <w:t xml:space="preserve"> a notice under section </w:t>
      </w:r>
      <w:r w:rsidR="00986FB0" w:rsidRPr="005E5772">
        <w:t>21</w:t>
      </w:r>
      <w:r w:rsidR="009E6EF1">
        <w:t>4</w:t>
      </w:r>
      <w:r w:rsidR="00156C28" w:rsidRPr="005E5772">
        <w:t xml:space="preserve"> </w:t>
      </w:r>
      <w:r w:rsidR="005459A3" w:rsidRPr="005E5772">
        <w:t>in relation to an SOI report</w:t>
      </w:r>
      <w:r w:rsidR="009110AE" w:rsidRPr="005E5772">
        <w:t>, the injured person may</w:t>
      </w:r>
      <w:r w:rsidR="00156C28" w:rsidRPr="005E5772">
        <w:t xml:space="preserve"> apply to the ACAT for review of the </w:t>
      </w:r>
      <w:r w:rsidR="005459A3" w:rsidRPr="005E5772">
        <w:t>report</w:t>
      </w:r>
      <w:r w:rsidR="00B10BFF" w:rsidRPr="005E5772">
        <w:t>.</w:t>
      </w:r>
    </w:p>
    <w:p w14:paraId="79ABD215" w14:textId="77777777" w:rsidR="00B10BFF" w:rsidRPr="005E5772" w:rsidRDefault="005E5772" w:rsidP="005E5772">
      <w:pPr>
        <w:pStyle w:val="Amain"/>
      </w:pPr>
      <w:r>
        <w:tab/>
      </w:r>
      <w:r w:rsidRPr="005E5772">
        <w:t>(2)</w:t>
      </w:r>
      <w:r w:rsidRPr="005E5772">
        <w:tab/>
      </w:r>
      <w:r w:rsidR="00156C28" w:rsidRPr="005E5772">
        <w:t>An</w:t>
      </w:r>
      <w:r w:rsidR="00B10BFF" w:rsidRPr="005E5772">
        <w:t xml:space="preserve"> application</w:t>
      </w:r>
      <w:r w:rsidR="00156C28" w:rsidRPr="005E5772">
        <w:t xml:space="preserve"> for review </w:t>
      </w:r>
      <w:r w:rsidR="009110AE" w:rsidRPr="005E5772">
        <w:t xml:space="preserve">of </w:t>
      </w:r>
      <w:r w:rsidR="00156C28" w:rsidRPr="005E5772">
        <w:t xml:space="preserve">the SOI </w:t>
      </w:r>
      <w:r w:rsidR="005459A3" w:rsidRPr="005E5772">
        <w:t>report</w:t>
      </w:r>
      <w:r w:rsidR="00B10BFF" w:rsidRPr="005E5772">
        <w:t xml:space="preserve"> must be made within </w:t>
      </w:r>
      <w:r w:rsidR="00940684" w:rsidRPr="005E5772">
        <w:t>14</w:t>
      </w:r>
      <w:r w:rsidR="00B10BFF" w:rsidRPr="005E5772">
        <w:t xml:space="preserve"> days after the day the injured person </w:t>
      </w:r>
      <w:r w:rsidR="003509A7" w:rsidRPr="005E5772">
        <w:t>received the</w:t>
      </w:r>
      <w:r w:rsidR="009110AE" w:rsidRPr="005E5772">
        <w:t xml:space="preserve"> notice</w:t>
      </w:r>
      <w:r w:rsidR="003509A7" w:rsidRPr="005E5772">
        <w:t>.</w:t>
      </w:r>
    </w:p>
    <w:p w14:paraId="73F7FEB9" w14:textId="77777777" w:rsidR="002A7B45" w:rsidRPr="00007BEB" w:rsidRDefault="002A7B45" w:rsidP="002A7B45">
      <w:pPr>
        <w:pStyle w:val="Amain"/>
      </w:pPr>
      <w:r w:rsidRPr="00007BEB">
        <w:rPr>
          <w:color w:val="000000"/>
        </w:rPr>
        <w:tab/>
        <w:t>(3)</w:t>
      </w:r>
      <w:r w:rsidRPr="00007BEB">
        <w:rPr>
          <w:color w:val="000000"/>
        </w:rPr>
        <w:tab/>
        <w:t xml:space="preserve">The </w:t>
      </w:r>
      <w:r w:rsidRPr="00007BEB">
        <w:rPr>
          <w:color w:val="000000"/>
          <w:shd w:val="clear" w:color="auto" w:fill="FFFFFF"/>
        </w:rPr>
        <w:t xml:space="preserve">independent medical examiner or independent assessor </w:t>
      </w:r>
      <w:r w:rsidRPr="00007BEB">
        <w:rPr>
          <w:color w:val="000000"/>
        </w:rPr>
        <w:t>who carries out the SOI assessment of the injured person must not be—</w:t>
      </w:r>
    </w:p>
    <w:p w14:paraId="0BF3F539" w14:textId="77777777" w:rsidR="002A7B45" w:rsidRPr="00007BEB" w:rsidRDefault="002A7B45" w:rsidP="002A7B45">
      <w:pPr>
        <w:pStyle w:val="Apara"/>
      </w:pPr>
      <w:r w:rsidRPr="00007BEB">
        <w:rPr>
          <w:color w:val="000000"/>
        </w:rPr>
        <w:tab/>
        <w:t>(a)</w:t>
      </w:r>
      <w:r w:rsidRPr="00007BEB">
        <w:rPr>
          <w:color w:val="000000"/>
        </w:rPr>
        <w:tab/>
        <w:t>named as a respondent to an application made under subsection (1); or</w:t>
      </w:r>
    </w:p>
    <w:p w14:paraId="2913427B" w14:textId="77777777" w:rsidR="002A7B45" w:rsidRPr="00007BEB" w:rsidRDefault="002A7B45" w:rsidP="002A7B45">
      <w:pPr>
        <w:pStyle w:val="Apara"/>
      </w:pPr>
      <w:r w:rsidRPr="00007BEB">
        <w:tab/>
        <w:t>(b)</w:t>
      </w:r>
      <w:r w:rsidRPr="00007BEB">
        <w:tab/>
        <w:t>joined as a party to an application made under subsection</w:t>
      </w:r>
      <w:r>
        <w:t> </w:t>
      </w:r>
      <w:r w:rsidRPr="00007BEB">
        <w:t>(1).</w:t>
      </w:r>
    </w:p>
    <w:p w14:paraId="4FA76E55" w14:textId="77777777" w:rsidR="00F7481D" w:rsidRPr="005E5772" w:rsidRDefault="005E5772" w:rsidP="005E5772">
      <w:pPr>
        <w:pStyle w:val="AH5Sec"/>
      </w:pPr>
      <w:bookmarkStart w:id="279" w:name="_Toc174098054"/>
      <w:r w:rsidRPr="00A5658C">
        <w:rPr>
          <w:rStyle w:val="CharSectNo"/>
        </w:rPr>
        <w:t>216</w:t>
      </w:r>
      <w:r w:rsidRPr="005E5772">
        <w:tab/>
      </w:r>
      <w:r w:rsidR="00F7481D" w:rsidRPr="005E5772">
        <w:t xml:space="preserve">Review of SOI </w:t>
      </w:r>
      <w:r w:rsidR="005459A3" w:rsidRPr="005E5772">
        <w:t>report</w:t>
      </w:r>
      <w:r w:rsidR="00F7481D" w:rsidRPr="005E5772">
        <w:t>—ACAT to notify insurer etc</w:t>
      </w:r>
      <w:bookmarkEnd w:id="279"/>
    </w:p>
    <w:p w14:paraId="654092B6" w14:textId="7D4C57E0" w:rsidR="003509A7" w:rsidRPr="005E5772" w:rsidRDefault="00F7481D" w:rsidP="005E7E7C">
      <w:pPr>
        <w:pStyle w:val="Amainreturn"/>
      </w:pPr>
      <w:r w:rsidRPr="005E5772">
        <w:t>As soon</w:t>
      </w:r>
      <w:r w:rsidR="000A3960" w:rsidRPr="005E5772">
        <w:t xml:space="preserve"> as practicable after receiving an application for review </w:t>
      </w:r>
      <w:r w:rsidR="003909E3" w:rsidRPr="005E5772">
        <w:t xml:space="preserve">of an SOI report </w:t>
      </w:r>
      <w:r w:rsidR="000A3960" w:rsidRPr="005E5772">
        <w:t>under section </w:t>
      </w:r>
      <w:r w:rsidR="00986FB0" w:rsidRPr="005E5772">
        <w:t>21</w:t>
      </w:r>
      <w:r w:rsidR="00285206" w:rsidRPr="005E5772">
        <w:t>5</w:t>
      </w:r>
      <w:r w:rsidR="000A3960" w:rsidRPr="005E5772">
        <w:t>, the ACAT must give written notice of the application to—</w:t>
      </w:r>
    </w:p>
    <w:p w14:paraId="7949362B" w14:textId="77777777" w:rsidR="003509A7" w:rsidRPr="005E5772" w:rsidRDefault="005E5772" w:rsidP="005E5772">
      <w:pPr>
        <w:pStyle w:val="Apara"/>
      </w:pPr>
      <w:r>
        <w:tab/>
      </w:r>
      <w:r w:rsidRPr="005E5772">
        <w:t>(a)</w:t>
      </w:r>
      <w:r w:rsidRPr="005E5772">
        <w:tab/>
      </w:r>
      <w:r w:rsidR="00356552" w:rsidRPr="005E5772">
        <w:t>the IME provider that arranged the SOI assessment</w:t>
      </w:r>
      <w:r w:rsidR="003909E3" w:rsidRPr="005E5772">
        <w:t xml:space="preserve"> to which the SOI report relates</w:t>
      </w:r>
      <w:r w:rsidR="00356552" w:rsidRPr="005E5772">
        <w:t>; and</w:t>
      </w:r>
    </w:p>
    <w:p w14:paraId="08AFF899" w14:textId="77777777" w:rsidR="003509A7" w:rsidRPr="005E5772" w:rsidRDefault="005E5772" w:rsidP="005E5772">
      <w:pPr>
        <w:pStyle w:val="Apara"/>
      </w:pPr>
      <w:r>
        <w:tab/>
      </w:r>
      <w:r w:rsidRPr="005E5772">
        <w:t>(b)</w:t>
      </w:r>
      <w:r w:rsidRPr="005E5772">
        <w:tab/>
      </w:r>
      <w:r w:rsidR="00356552" w:rsidRPr="005E5772">
        <w:t>the relevant insurer for the motor accident.</w:t>
      </w:r>
    </w:p>
    <w:p w14:paraId="61E0CB7D" w14:textId="77777777" w:rsidR="003909E3" w:rsidRPr="005E5772" w:rsidRDefault="005E5772" w:rsidP="005E5772">
      <w:pPr>
        <w:pStyle w:val="AH5Sec"/>
      </w:pPr>
      <w:bookmarkStart w:id="280" w:name="_Toc174098055"/>
      <w:r w:rsidRPr="00A5658C">
        <w:rPr>
          <w:rStyle w:val="CharSectNo"/>
        </w:rPr>
        <w:lastRenderedPageBreak/>
        <w:t>217</w:t>
      </w:r>
      <w:r w:rsidRPr="005E5772">
        <w:tab/>
      </w:r>
      <w:r w:rsidR="003909E3" w:rsidRPr="005E5772">
        <w:t>Review of SOI report—IME provider to give ACAT information</w:t>
      </w:r>
      <w:bookmarkEnd w:id="280"/>
    </w:p>
    <w:p w14:paraId="07EB6650" w14:textId="77777777" w:rsidR="003909E3" w:rsidRPr="005E5772" w:rsidRDefault="005E5772" w:rsidP="00422792">
      <w:pPr>
        <w:pStyle w:val="Amain"/>
        <w:keepNext/>
      </w:pPr>
      <w:r>
        <w:tab/>
      </w:r>
      <w:r w:rsidRPr="005E5772">
        <w:t>(1)</w:t>
      </w:r>
      <w:r w:rsidRPr="005E5772">
        <w:tab/>
      </w:r>
      <w:r w:rsidR="003909E3" w:rsidRPr="005E5772">
        <w:t>This section applies if an</w:t>
      </w:r>
      <w:r w:rsidR="006B109D" w:rsidRPr="005E5772">
        <w:t xml:space="preserve"> IME provider </w:t>
      </w:r>
      <w:r w:rsidR="003909E3" w:rsidRPr="005E5772">
        <w:t>receives a notice under section </w:t>
      </w:r>
      <w:r w:rsidR="00986FB0" w:rsidRPr="005E5772">
        <w:t>21</w:t>
      </w:r>
      <w:r w:rsidR="00285206" w:rsidRPr="005E5772">
        <w:t>6</w:t>
      </w:r>
      <w:r w:rsidR="003909E3" w:rsidRPr="005E5772">
        <w:t xml:space="preserve"> in relation to an application for review of an SOI report</w:t>
      </w:r>
      <w:r w:rsidR="00A531A0" w:rsidRPr="005E5772">
        <w:t>.</w:t>
      </w:r>
    </w:p>
    <w:p w14:paraId="6CC0ADC0" w14:textId="77777777" w:rsidR="006B109D" w:rsidRPr="005E5772" w:rsidRDefault="005E5772" w:rsidP="00422792">
      <w:pPr>
        <w:pStyle w:val="Amain"/>
        <w:keepLines/>
      </w:pPr>
      <w:r>
        <w:tab/>
      </w:r>
      <w:r w:rsidRPr="005E5772">
        <w:t>(2)</w:t>
      </w:r>
      <w:r w:rsidRPr="005E5772">
        <w:tab/>
      </w:r>
      <w:r w:rsidR="003909E3" w:rsidRPr="005E5772">
        <w:t xml:space="preserve">The IME provider </w:t>
      </w:r>
      <w:r w:rsidR="006B109D" w:rsidRPr="005E5772">
        <w:t>must, within 14 days after receiving the notice, give the ACAT all information in the provider’s possession that was used in carrying out the SOI assessment</w:t>
      </w:r>
      <w:r w:rsidR="003909E3" w:rsidRPr="005E5772">
        <w:t xml:space="preserve"> to which the SOI report relates</w:t>
      </w:r>
      <w:r w:rsidR="006B109D" w:rsidRPr="005E5772">
        <w:t>.</w:t>
      </w:r>
    </w:p>
    <w:p w14:paraId="36D6A2C6" w14:textId="77777777" w:rsidR="00356552" w:rsidRPr="005E5772" w:rsidRDefault="005E5772" w:rsidP="005E5772">
      <w:pPr>
        <w:pStyle w:val="AH5Sec"/>
      </w:pPr>
      <w:bookmarkStart w:id="281" w:name="_Toc174098056"/>
      <w:r w:rsidRPr="00A5658C">
        <w:rPr>
          <w:rStyle w:val="CharSectNo"/>
        </w:rPr>
        <w:t>218</w:t>
      </w:r>
      <w:r w:rsidRPr="005E5772">
        <w:tab/>
      </w:r>
      <w:r w:rsidR="00356552" w:rsidRPr="005E5772">
        <w:t>ACAT review—decision</w:t>
      </w:r>
      <w:bookmarkEnd w:id="281"/>
    </w:p>
    <w:p w14:paraId="632F61DD" w14:textId="77777777" w:rsidR="00356552" w:rsidRPr="005E5772" w:rsidRDefault="005E5772" w:rsidP="005E5772">
      <w:pPr>
        <w:pStyle w:val="Amain"/>
      </w:pPr>
      <w:r>
        <w:tab/>
      </w:r>
      <w:r w:rsidRPr="005E5772">
        <w:t>(1)</w:t>
      </w:r>
      <w:r w:rsidRPr="005E5772">
        <w:tab/>
      </w:r>
      <w:r w:rsidR="00356552" w:rsidRPr="005E5772">
        <w:t xml:space="preserve">In deciding an application for review of an SOI </w:t>
      </w:r>
      <w:r w:rsidR="00BF4111" w:rsidRPr="005E5772">
        <w:t>report</w:t>
      </w:r>
      <w:r w:rsidR="003C63D6" w:rsidRPr="005E5772">
        <w:t xml:space="preserve"> of a person injured in a motor accident</w:t>
      </w:r>
      <w:r w:rsidR="00356552" w:rsidRPr="005E5772">
        <w:t>, the ACAT must, by order—</w:t>
      </w:r>
    </w:p>
    <w:p w14:paraId="2BCA569E" w14:textId="77777777" w:rsidR="00356552" w:rsidRPr="005E5772" w:rsidRDefault="005E5772" w:rsidP="005E5772">
      <w:pPr>
        <w:pStyle w:val="Apara"/>
      </w:pPr>
      <w:r>
        <w:tab/>
      </w:r>
      <w:r w:rsidRPr="005E5772">
        <w:t>(a)</w:t>
      </w:r>
      <w:r w:rsidRPr="005E5772">
        <w:tab/>
      </w:r>
      <w:r w:rsidR="00356552" w:rsidRPr="005E5772">
        <w:t xml:space="preserve">affirm the SOI </w:t>
      </w:r>
      <w:r w:rsidR="00BF4111" w:rsidRPr="005E5772">
        <w:t>report</w:t>
      </w:r>
      <w:r w:rsidR="00356552" w:rsidRPr="005E5772">
        <w:t xml:space="preserve">; or </w:t>
      </w:r>
    </w:p>
    <w:p w14:paraId="0C69C47E" w14:textId="77777777" w:rsidR="00356552" w:rsidRPr="005E5772" w:rsidRDefault="005E5772" w:rsidP="005E5772">
      <w:pPr>
        <w:pStyle w:val="Apara"/>
      </w:pPr>
      <w:r>
        <w:tab/>
      </w:r>
      <w:r w:rsidRPr="005E5772">
        <w:t>(b)</w:t>
      </w:r>
      <w:r w:rsidRPr="005E5772">
        <w:tab/>
      </w:r>
      <w:r w:rsidR="00356552" w:rsidRPr="005E5772">
        <w:t>set aside</w:t>
      </w:r>
      <w:r w:rsidR="003C63D6" w:rsidRPr="005E5772">
        <w:t xml:space="preserve"> the SOI </w:t>
      </w:r>
      <w:r w:rsidR="00BF4111" w:rsidRPr="005E5772">
        <w:t>report</w:t>
      </w:r>
      <w:r w:rsidR="003C63D6" w:rsidRPr="005E5772">
        <w:t xml:space="preserve"> and make an order confirming that the injured person’s injury has had a significant occupational impact on the person’s ability to undertake employment. </w:t>
      </w:r>
    </w:p>
    <w:p w14:paraId="50A3C820" w14:textId="22BFAE01" w:rsidR="003C63D6" w:rsidRPr="005E5772" w:rsidRDefault="005E5772" w:rsidP="005E5772">
      <w:pPr>
        <w:pStyle w:val="Amain"/>
      </w:pPr>
      <w:r>
        <w:tab/>
      </w:r>
      <w:r w:rsidRPr="005E5772">
        <w:t>(2)</w:t>
      </w:r>
      <w:r w:rsidRPr="005E5772">
        <w:tab/>
      </w:r>
      <w:r w:rsidR="003C63D6" w:rsidRPr="005E5772">
        <w:t xml:space="preserve">In deciding the application for review, the ACAT must only consider the information that was available to the independent medical examiner or </w:t>
      </w:r>
      <w:r w:rsidR="002A7B45" w:rsidRPr="00007BEB">
        <w:rPr>
          <w:color w:val="000000"/>
        </w:rPr>
        <w:t>independent assessor</w:t>
      </w:r>
      <w:r w:rsidR="003C63D6" w:rsidRPr="005E5772">
        <w:t xml:space="preserve"> when the SOI assessment </w:t>
      </w:r>
      <w:r w:rsidR="00BF4111" w:rsidRPr="005E5772">
        <w:t xml:space="preserve">to which the SOI report relates </w:t>
      </w:r>
      <w:r w:rsidR="003C63D6" w:rsidRPr="005E5772">
        <w:t>was carried out.</w:t>
      </w:r>
    </w:p>
    <w:p w14:paraId="36414FDD" w14:textId="65CD9783" w:rsidR="003C63D6" w:rsidRPr="005E5772" w:rsidRDefault="005E5772" w:rsidP="005E5772">
      <w:pPr>
        <w:pStyle w:val="Amain"/>
      </w:pPr>
      <w:r>
        <w:tab/>
      </w:r>
      <w:r w:rsidRPr="005E5772">
        <w:t>(3)</w:t>
      </w:r>
      <w:r w:rsidRPr="005E5772">
        <w:tab/>
      </w:r>
      <w:r w:rsidR="003C63D6" w:rsidRPr="005E5772">
        <w:t xml:space="preserve">However, the ACAT may, on application by a party, give the party leave to present information or evidence that was not reasonably available to the independent medical examiner or </w:t>
      </w:r>
      <w:r w:rsidR="002A7B45" w:rsidRPr="00007BEB">
        <w:rPr>
          <w:color w:val="000000"/>
        </w:rPr>
        <w:t>independent assessor</w:t>
      </w:r>
      <w:r w:rsidR="003C63D6" w:rsidRPr="005E5772">
        <w:t xml:space="preserve"> when the SOI assessment was carried out.</w:t>
      </w:r>
    </w:p>
    <w:p w14:paraId="02A19BC5" w14:textId="77777777" w:rsidR="003C63D6" w:rsidRPr="005E5772" w:rsidRDefault="003C63D6" w:rsidP="003C63D6">
      <w:pPr>
        <w:pStyle w:val="aExamHdgss"/>
      </w:pPr>
      <w:r w:rsidRPr="005E5772">
        <w:t>Example</w:t>
      </w:r>
    </w:p>
    <w:p w14:paraId="0CE176D0" w14:textId="127DC4F3" w:rsidR="003C63D6" w:rsidRPr="005E5772" w:rsidRDefault="003C63D6" w:rsidP="003C63D6">
      <w:pPr>
        <w:pStyle w:val="aExamss"/>
      </w:pPr>
      <w:r w:rsidRPr="005E5772">
        <w:t>a medical report for an examination undertaken, but not reported on, when the SOI</w:t>
      </w:r>
      <w:r w:rsidR="00EE0FF4">
        <w:t> </w:t>
      </w:r>
      <w:r w:rsidRPr="005E5772">
        <w:t xml:space="preserve">assessment was carried out </w:t>
      </w:r>
    </w:p>
    <w:p w14:paraId="4097BD6A" w14:textId="77777777" w:rsidR="003C63D6" w:rsidRPr="005E5772" w:rsidRDefault="005E5772" w:rsidP="005E5772">
      <w:pPr>
        <w:pStyle w:val="Amain"/>
      </w:pPr>
      <w:r>
        <w:tab/>
      </w:r>
      <w:r w:rsidRPr="005E5772">
        <w:t>(4)</w:t>
      </w:r>
      <w:r w:rsidRPr="005E5772">
        <w:tab/>
      </w:r>
      <w:r w:rsidR="003C63D6" w:rsidRPr="005E5772">
        <w:t>If the ACAT makes an order under subsection (1), the order takes effect on the date the ACAT makes the order, unless the ACAT otherwise orders.</w:t>
      </w:r>
    </w:p>
    <w:p w14:paraId="50D5158F" w14:textId="237DABB2" w:rsidR="002A7B45" w:rsidRPr="00007BEB" w:rsidRDefault="002A7B45" w:rsidP="002A7B45">
      <w:pPr>
        <w:pStyle w:val="Amain"/>
      </w:pPr>
      <w:r w:rsidRPr="00007BEB">
        <w:rPr>
          <w:iCs/>
        </w:rPr>
        <w:lastRenderedPageBreak/>
        <w:tab/>
        <w:t>(</w:t>
      </w:r>
      <w:r>
        <w:rPr>
          <w:iCs/>
        </w:rPr>
        <w:t>5</w:t>
      </w:r>
      <w:r w:rsidRPr="00007BEB">
        <w:rPr>
          <w:iCs/>
        </w:rPr>
        <w:t>)</w:t>
      </w:r>
      <w:r w:rsidRPr="00007BEB">
        <w:rPr>
          <w:iCs/>
        </w:rPr>
        <w:tab/>
        <w:t>To</w:t>
      </w:r>
      <w:r w:rsidRPr="00007BEB">
        <w:t xml:space="preserve"> remove any doubt, if the ACAT makes an order under subsection (1) (b), section 213 applies as if the decision of the ACAT is an SOI report from an independent medical examiner or independent assessor.</w:t>
      </w:r>
    </w:p>
    <w:p w14:paraId="184A70A8" w14:textId="1C5DF461" w:rsidR="003C63D6" w:rsidRPr="005E5772" w:rsidRDefault="005E5772" w:rsidP="005E5772">
      <w:pPr>
        <w:pStyle w:val="Amain"/>
      </w:pPr>
      <w:r>
        <w:tab/>
      </w:r>
      <w:r w:rsidRPr="005E5772">
        <w:t>(</w:t>
      </w:r>
      <w:r w:rsidR="002A7B45">
        <w:t>6</w:t>
      </w:r>
      <w:r w:rsidRPr="005E5772">
        <w:t>)</w:t>
      </w:r>
      <w:r w:rsidRPr="005E5772">
        <w:tab/>
      </w:r>
      <w:r w:rsidR="003C63D6" w:rsidRPr="005E5772">
        <w:t>A regulation may prescribe conditions for allowing additional information or evidence to be presented under subsection (3).</w:t>
      </w:r>
    </w:p>
    <w:p w14:paraId="7AD08976" w14:textId="77777777" w:rsidR="006555B0" w:rsidRPr="005E5772" w:rsidRDefault="005E5772" w:rsidP="005E5772">
      <w:pPr>
        <w:pStyle w:val="AH5Sec"/>
      </w:pPr>
      <w:bookmarkStart w:id="282" w:name="_Toc174098057"/>
      <w:r w:rsidRPr="00A5658C">
        <w:rPr>
          <w:rStyle w:val="CharSectNo"/>
        </w:rPr>
        <w:t>219</w:t>
      </w:r>
      <w:r w:rsidRPr="005E5772">
        <w:tab/>
      </w:r>
      <w:r w:rsidR="006555B0" w:rsidRPr="005E5772">
        <w:t>Effect of ACAT order affirming SOI report</w:t>
      </w:r>
      <w:bookmarkEnd w:id="282"/>
    </w:p>
    <w:p w14:paraId="2D36690E" w14:textId="77777777" w:rsidR="00B17CD1" w:rsidRPr="005E5772" w:rsidRDefault="005E5772" w:rsidP="005E5772">
      <w:pPr>
        <w:pStyle w:val="Amain"/>
      </w:pPr>
      <w:r>
        <w:tab/>
      </w:r>
      <w:r w:rsidRPr="005E5772">
        <w:t>(1)</w:t>
      </w:r>
      <w:r w:rsidRPr="005E5772">
        <w:tab/>
      </w:r>
      <w:r w:rsidR="00B17CD1" w:rsidRPr="005E5772">
        <w:t>This section applies i</w:t>
      </w:r>
      <w:r w:rsidR="006555B0" w:rsidRPr="005E5772">
        <w:t>f the ACAT makes an order under section </w:t>
      </w:r>
      <w:r w:rsidR="00986FB0" w:rsidRPr="005E5772">
        <w:t>21</w:t>
      </w:r>
      <w:r w:rsidR="00285206" w:rsidRPr="005E5772">
        <w:t>8</w:t>
      </w:r>
      <w:r w:rsidR="00B17CD1" w:rsidRPr="005E5772">
        <w:t> </w:t>
      </w:r>
      <w:r w:rsidR="006555B0" w:rsidRPr="005E5772">
        <w:t xml:space="preserve">(1) (a) affirming </w:t>
      </w:r>
      <w:r w:rsidR="00B17CD1" w:rsidRPr="005E5772">
        <w:t>an</w:t>
      </w:r>
      <w:r w:rsidR="006555B0" w:rsidRPr="005E5772">
        <w:t xml:space="preserve"> SOI report</w:t>
      </w:r>
      <w:r w:rsidR="00B17CD1" w:rsidRPr="005E5772">
        <w:t xml:space="preserve"> in relation to a person injured in a motor accident.</w:t>
      </w:r>
    </w:p>
    <w:p w14:paraId="1B691B39" w14:textId="77777777" w:rsidR="006555B0" w:rsidRPr="005E5772" w:rsidRDefault="005E5772" w:rsidP="005E5772">
      <w:pPr>
        <w:pStyle w:val="Amain"/>
        <w:keepNext/>
      </w:pPr>
      <w:r>
        <w:tab/>
      </w:r>
      <w:r w:rsidRPr="005E5772">
        <w:t>(2)</w:t>
      </w:r>
      <w:r w:rsidRPr="005E5772">
        <w:tab/>
      </w:r>
      <w:r w:rsidR="00B17CD1" w:rsidRPr="005E5772">
        <w:t>Th</w:t>
      </w:r>
      <w:r w:rsidR="006555B0" w:rsidRPr="005E5772">
        <w:t>e relevant insurer for the motor accident must pay the injured person the amount</w:t>
      </w:r>
      <w:r w:rsidR="00B17CD1" w:rsidRPr="005E5772">
        <w:t xml:space="preserve"> of quality of life benefits</w:t>
      </w:r>
      <w:r w:rsidR="006555B0" w:rsidRPr="005E5772">
        <w:t xml:space="preserve"> </w:t>
      </w:r>
      <w:r w:rsidR="00B17CD1" w:rsidRPr="005E5772">
        <w:t>payable to the person under section </w:t>
      </w:r>
      <w:r w:rsidR="00986FB0" w:rsidRPr="005E5772">
        <w:t>16</w:t>
      </w:r>
      <w:r w:rsidR="00285206" w:rsidRPr="005E5772">
        <w:t>7</w:t>
      </w:r>
      <w:r w:rsidR="00B17CD1" w:rsidRPr="005E5772">
        <w:t xml:space="preserve"> (Amount of quality of life benefits payable).</w:t>
      </w:r>
    </w:p>
    <w:p w14:paraId="2A462B15" w14:textId="77777777" w:rsidR="00B17CD1" w:rsidRPr="005E5772" w:rsidRDefault="00B17CD1" w:rsidP="00B17CD1">
      <w:pPr>
        <w:pStyle w:val="aNote"/>
      </w:pPr>
      <w:r w:rsidRPr="005E5772">
        <w:rPr>
          <w:rStyle w:val="charItals"/>
        </w:rPr>
        <w:t>Note</w:t>
      </w:r>
      <w:r w:rsidRPr="005E5772">
        <w:rPr>
          <w:rStyle w:val="charItals"/>
        </w:rPr>
        <w:tab/>
      </w:r>
      <w:r w:rsidRPr="005E5772">
        <w:t>The amount of quality of life benefits payable under s </w:t>
      </w:r>
      <w:r w:rsidR="00986FB0" w:rsidRPr="005E5772">
        <w:t>16</w:t>
      </w:r>
      <w:r w:rsidR="00285206" w:rsidRPr="005E5772">
        <w:t>7</w:t>
      </w:r>
      <w:r w:rsidRPr="005E5772">
        <w:t xml:space="preserve"> depe</w:t>
      </w:r>
      <w:r w:rsidR="00F30539" w:rsidRPr="005E5772">
        <w:t xml:space="preserve">nds on the injured person’s WPI, </w:t>
      </w:r>
      <w:r w:rsidRPr="005E5772">
        <w:t>as assessed under s </w:t>
      </w:r>
      <w:r w:rsidR="00986FB0" w:rsidRPr="005E5772">
        <w:t>141</w:t>
      </w:r>
      <w:r w:rsidRPr="005E5772">
        <w:t xml:space="preserve"> or div 2.6.3.</w:t>
      </w:r>
    </w:p>
    <w:p w14:paraId="60EF8225" w14:textId="77777777" w:rsidR="000A3960" w:rsidRPr="005E5772" w:rsidRDefault="000A3960" w:rsidP="000A3960">
      <w:pPr>
        <w:pStyle w:val="PageBreak"/>
      </w:pPr>
      <w:r w:rsidRPr="005E5772">
        <w:br w:type="page"/>
      </w:r>
    </w:p>
    <w:p w14:paraId="5F60A426" w14:textId="77777777" w:rsidR="000A3960" w:rsidRPr="00A5658C" w:rsidRDefault="005E5772" w:rsidP="005E5772">
      <w:pPr>
        <w:pStyle w:val="AH2Part"/>
      </w:pPr>
      <w:bookmarkStart w:id="283" w:name="_Toc174098058"/>
      <w:r w:rsidRPr="00A5658C">
        <w:rPr>
          <w:rStyle w:val="CharPartNo"/>
        </w:rPr>
        <w:lastRenderedPageBreak/>
        <w:t>Part 3.4</w:t>
      </w:r>
      <w:r w:rsidRPr="005E5772">
        <w:tab/>
      </w:r>
      <w:r w:rsidR="000A3960" w:rsidRPr="00A5658C">
        <w:rPr>
          <w:rStyle w:val="CharPartText"/>
        </w:rPr>
        <w:t>Significant occupational impact of injuries—miscellaneous</w:t>
      </w:r>
      <w:bookmarkEnd w:id="283"/>
    </w:p>
    <w:p w14:paraId="1986366D" w14:textId="77777777" w:rsidR="00013ECA" w:rsidRPr="005E5772" w:rsidRDefault="005E5772" w:rsidP="005E5772">
      <w:pPr>
        <w:pStyle w:val="AH5Sec"/>
      </w:pPr>
      <w:bookmarkStart w:id="284" w:name="_Toc174098059"/>
      <w:r w:rsidRPr="00A5658C">
        <w:rPr>
          <w:rStyle w:val="CharSectNo"/>
        </w:rPr>
        <w:t>220</w:t>
      </w:r>
      <w:r w:rsidRPr="005E5772">
        <w:tab/>
      </w:r>
      <w:r w:rsidR="00013ECA" w:rsidRPr="005E5772">
        <w:t xml:space="preserve">Effect of </w:t>
      </w:r>
      <w:r w:rsidR="000A3960" w:rsidRPr="005E5772">
        <w:t>SOI</w:t>
      </w:r>
      <w:r w:rsidR="00013ECA" w:rsidRPr="005E5772">
        <w:t xml:space="preserve"> assessment on motor accident claim</w:t>
      </w:r>
      <w:bookmarkEnd w:id="284"/>
    </w:p>
    <w:p w14:paraId="4CE2A74C" w14:textId="3377AEB8" w:rsidR="008D552A" w:rsidRPr="005E5772" w:rsidRDefault="00013ECA" w:rsidP="00013ECA">
      <w:pPr>
        <w:pStyle w:val="Amainreturn"/>
      </w:pPr>
      <w:r w:rsidRPr="005E5772">
        <w:t xml:space="preserve">Despite the </w:t>
      </w:r>
      <w:hyperlink r:id="rId113" w:tooltip="A1985-66" w:history="1">
        <w:r w:rsidR="00436654" w:rsidRPr="005E5772">
          <w:rPr>
            <w:rStyle w:val="charCitHyperlinkItal"/>
          </w:rPr>
          <w:t>Limitation Act 1985</w:t>
        </w:r>
      </w:hyperlink>
      <w:r w:rsidRPr="005E5772">
        <w:t xml:space="preserve">, section 16AA (Motor accident claims), </w:t>
      </w:r>
      <w:r w:rsidR="00282BB7" w:rsidRPr="005E5772">
        <w:t>a person injured in a motor accident</w:t>
      </w:r>
      <w:r w:rsidRPr="005E5772">
        <w:t xml:space="preserve"> </w:t>
      </w:r>
      <w:r w:rsidR="00282BB7" w:rsidRPr="005E5772">
        <w:t xml:space="preserve">who has had an SOI assessment </w:t>
      </w:r>
      <w:r w:rsidRPr="005E5772">
        <w:t xml:space="preserve">has 3 months from the </w:t>
      </w:r>
      <w:r w:rsidR="00B17CD1" w:rsidRPr="005E5772">
        <w:t>latest</w:t>
      </w:r>
      <w:r w:rsidR="008D552A" w:rsidRPr="005E5772">
        <w:t xml:space="preserve"> of the following dates to make a motor accident claim</w:t>
      </w:r>
      <w:r w:rsidR="00282BB7" w:rsidRPr="005E5772">
        <w:t xml:space="preserve"> in relation to the motor accident</w:t>
      </w:r>
      <w:r w:rsidR="008D552A" w:rsidRPr="005E5772">
        <w:t>:</w:t>
      </w:r>
    </w:p>
    <w:p w14:paraId="2E38F530" w14:textId="0F7DD3D6" w:rsidR="00013ECA" w:rsidRPr="005E5772" w:rsidRDefault="005E5772" w:rsidP="005E5772">
      <w:pPr>
        <w:pStyle w:val="Apara"/>
      </w:pPr>
      <w:r>
        <w:tab/>
      </w:r>
      <w:r w:rsidRPr="005E5772">
        <w:t>(a)</w:t>
      </w:r>
      <w:r w:rsidRPr="005E5772">
        <w:tab/>
      </w:r>
      <w:r w:rsidR="00282BB7" w:rsidRPr="005E5772">
        <w:t>if the injured person receives a notice under section</w:t>
      </w:r>
      <w:r w:rsidR="00EE0FF4">
        <w:t> </w:t>
      </w:r>
      <w:r w:rsidR="00986FB0" w:rsidRPr="005E5772">
        <w:t>21</w:t>
      </w:r>
      <w:r w:rsidR="00285206" w:rsidRPr="005E5772">
        <w:t>3</w:t>
      </w:r>
      <w:r w:rsidR="00EE0FF4">
        <w:t> </w:t>
      </w:r>
      <w:r w:rsidR="00282BB7" w:rsidRPr="005E5772">
        <w:t>(</w:t>
      </w:r>
      <w:r w:rsidR="002E38B1" w:rsidRPr="005E5772">
        <w:t>4</w:t>
      </w:r>
      <w:r w:rsidR="00282BB7" w:rsidRPr="005E5772">
        <w:t>)</w:t>
      </w:r>
      <w:r w:rsidR="002E38B1" w:rsidRPr="005E5772">
        <w:t xml:space="preserve"> (SOI</w:t>
      </w:r>
      <w:r w:rsidR="00EE0FF4">
        <w:t> </w:t>
      </w:r>
      <w:r w:rsidR="002E38B1" w:rsidRPr="005E5772">
        <w:t>report—injury has significant occupational impact)</w:t>
      </w:r>
      <w:r w:rsidR="00282BB7" w:rsidRPr="005E5772">
        <w:t>—</w:t>
      </w:r>
      <w:r w:rsidR="008D552A" w:rsidRPr="005E5772">
        <w:t>the date of the notice;</w:t>
      </w:r>
    </w:p>
    <w:p w14:paraId="5A22FF76" w14:textId="77777777" w:rsidR="00B17CD1" w:rsidRPr="005E5772" w:rsidRDefault="005E5772" w:rsidP="005E5772">
      <w:pPr>
        <w:pStyle w:val="Apara"/>
      </w:pPr>
      <w:r>
        <w:tab/>
      </w:r>
      <w:r w:rsidRPr="005E5772">
        <w:t>(b)</w:t>
      </w:r>
      <w:r w:rsidRPr="005E5772">
        <w:tab/>
      </w:r>
      <w:r w:rsidR="008D552A" w:rsidRPr="005E5772">
        <w:t xml:space="preserve">if the ACAT </w:t>
      </w:r>
      <w:r w:rsidR="003C63D6" w:rsidRPr="005E5772">
        <w:t>makes an order under section </w:t>
      </w:r>
      <w:r w:rsidR="00986FB0" w:rsidRPr="005E5772">
        <w:t>21</w:t>
      </w:r>
      <w:r w:rsidR="00285206" w:rsidRPr="005E5772">
        <w:t>8</w:t>
      </w:r>
      <w:r w:rsidR="003C63D6" w:rsidRPr="005E5772">
        <w:t> (1) (b)</w:t>
      </w:r>
      <w:r w:rsidR="00B17CD1" w:rsidRPr="005E5772">
        <w:t>—</w:t>
      </w:r>
    </w:p>
    <w:p w14:paraId="0BAF4795" w14:textId="77777777" w:rsidR="00B17CD1" w:rsidRPr="005E5772" w:rsidRDefault="005E5772" w:rsidP="005E5772">
      <w:pPr>
        <w:pStyle w:val="Asubpara"/>
      </w:pPr>
      <w:r>
        <w:tab/>
      </w:r>
      <w:r w:rsidRPr="005E5772">
        <w:t>(i)</w:t>
      </w:r>
      <w:r w:rsidRPr="005E5772">
        <w:tab/>
      </w:r>
      <w:r w:rsidR="00B17CD1" w:rsidRPr="005E5772">
        <w:t>if no appeal from the order is made</w:t>
      </w:r>
      <w:r w:rsidR="00282BB7" w:rsidRPr="005E5772">
        <w:t xml:space="preserve">—the date the </w:t>
      </w:r>
      <w:r w:rsidR="00B17CD1" w:rsidRPr="005E5772">
        <w:t xml:space="preserve">appeal period for the </w:t>
      </w:r>
      <w:r w:rsidR="003C63D6" w:rsidRPr="005E5772">
        <w:t xml:space="preserve">order </w:t>
      </w:r>
      <w:r w:rsidR="00B17CD1" w:rsidRPr="005E5772">
        <w:t>ends;</w:t>
      </w:r>
      <w:r w:rsidR="00EA5F85" w:rsidRPr="005E5772">
        <w:t xml:space="preserve"> or</w:t>
      </w:r>
    </w:p>
    <w:p w14:paraId="5E59E051" w14:textId="77777777" w:rsidR="008D552A" w:rsidRPr="005E5772" w:rsidRDefault="005E5772" w:rsidP="005E5772">
      <w:pPr>
        <w:pStyle w:val="Asubpara"/>
      </w:pPr>
      <w:r>
        <w:tab/>
      </w:r>
      <w:r w:rsidRPr="005E5772">
        <w:t>(ii)</w:t>
      </w:r>
      <w:r w:rsidRPr="005E5772">
        <w:tab/>
      </w:r>
      <w:r w:rsidR="00B17CD1" w:rsidRPr="005E5772">
        <w:t>if an appeal from the order is made—the date the appeal is finally decided.</w:t>
      </w:r>
    </w:p>
    <w:p w14:paraId="38FF5E51" w14:textId="77777777" w:rsidR="00B01B39" w:rsidRPr="005E5772" w:rsidRDefault="00B01B39" w:rsidP="00B01B39">
      <w:pPr>
        <w:pStyle w:val="PageBreak"/>
      </w:pPr>
      <w:r w:rsidRPr="005E5772">
        <w:br w:type="page"/>
      </w:r>
    </w:p>
    <w:p w14:paraId="37D20991" w14:textId="77777777" w:rsidR="00B01B39" w:rsidRPr="00A5658C" w:rsidRDefault="005E5772" w:rsidP="005E5772">
      <w:pPr>
        <w:pStyle w:val="AH1Chapter"/>
      </w:pPr>
      <w:bookmarkStart w:id="285" w:name="_Toc174098060"/>
      <w:r w:rsidRPr="00A5658C">
        <w:rPr>
          <w:rStyle w:val="CharChapNo"/>
        </w:rPr>
        <w:lastRenderedPageBreak/>
        <w:t>Chapter 4</w:t>
      </w:r>
      <w:r w:rsidRPr="005E5772">
        <w:tab/>
      </w:r>
      <w:r w:rsidR="00C96F5E" w:rsidRPr="00A5658C">
        <w:rPr>
          <w:rStyle w:val="CharChapText"/>
        </w:rPr>
        <w:t>Payment of future m</w:t>
      </w:r>
      <w:r w:rsidR="002D6FD9" w:rsidRPr="00A5658C">
        <w:rPr>
          <w:rStyle w:val="CharChapText"/>
        </w:rPr>
        <w:t>edical t</w:t>
      </w:r>
      <w:r w:rsidR="00B01B39" w:rsidRPr="00A5658C">
        <w:rPr>
          <w:rStyle w:val="CharChapText"/>
        </w:rPr>
        <w:t>reatment expenses</w:t>
      </w:r>
      <w:bookmarkEnd w:id="285"/>
    </w:p>
    <w:p w14:paraId="0FC5C5BD" w14:textId="77777777" w:rsidR="00B329F1" w:rsidRPr="005E5772" w:rsidRDefault="00B329F1" w:rsidP="00B329F1">
      <w:pPr>
        <w:pStyle w:val="Placeholder"/>
        <w:suppressLineNumbers/>
      </w:pPr>
      <w:r w:rsidRPr="005E5772">
        <w:rPr>
          <w:rStyle w:val="CharPartNo"/>
        </w:rPr>
        <w:t xml:space="preserve">  </w:t>
      </w:r>
      <w:r w:rsidRPr="005E5772">
        <w:rPr>
          <w:rStyle w:val="CharPartText"/>
        </w:rPr>
        <w:t xml:space="preserve">  </w:t>
      </w:r>
    </w:p>
    <w:p w14:paraId="313F90C5" w14:textId="77777777" w:rsidR="00C3650A" w:rsidRPr="005E5772" w:rsidRDefault="005E5772" w:rsidP="005E5772">
      <w:pPr>
        <w:pStyle w:val="AH5Sec"/>
      </w:pPr>
      <w:bookmarkStart w:id="286" w:name="_Toc174098061"/>
      <w:r w:rsidRPr="00A5658C">
        <w:rPr>
          <w:rStyle w:val="CharSectNo"/>
        </w:rPr>
        <w:t>221</w:t>
      </w:r>
      <w:r w:rsidRPr="005E5772">
        <w:tab/>
      </w:r>
      <w:r w:rsidR="00C3650A" w:rsidRPr="005E5772">
        <w:t>Definitions—</w:t>
      </w:r>
      <w:r w:rsidR="006047A8" w:rsidRPr="005E5772">
        <w:t>ch</w:t>
      </w:r>
      <w:r w:rsidR="00986FB0" w:rsidRPr="005E5772">
        <w:t xml:space="preserve"> 4</w:t>
      </w:r>
      <w:bookmarkEnd w:id="286"/>
    </w:p>
    <w:p w14:paraId="6EA19660" w14:textId="77777777" w:rsidR="00C3650A" w:rsidRPr="005E5772" w:rsidRDefault="00C3650A" w:rsidP="00C3650A">
      <w:pPr>
        <w:pStyle w:val="Amainreturn"/>
      </w:pPr>
      <w:r w:rsidRPr="005E5772">
        <w:t>In this chapter:</w:t>
      </w:r>
    </w:p>
    <w:p w14:paraId="4812E5A6" w14:textId="77777777" w:rsidR="002D6FD9" w:rsidRPr="005E5772" w:rsidRDefault="00A30380" w:rsidP="005E5772">
      <w:pPr>
        <w:pStyle w:val="aDef"/>
      </w:pPr>
      <w:r w:rsidRPr="005E5772">
        <w:rPr>
          <w:rStyle w:val="charBoldItals"/>
        </w:rPr>
        <w:t>future treatment</w:t>
      </w:r>
      <w:r w:rsidR="00DA2506" w:rsidRPr="005E5772">
        <w:rPr>
          <w:rStyle w:val="charBoldItals"/>
        </w:rPr>
        <w:t xml:space="preserve"> payment</w:t>
      </w:r>
      <w:r w:rsidR="00DA2506" w:rsidRPr="005E5772">
        <w:t>—see section</w:t>
      </w:r>
      <w:r w:rsidR="002236C1" w:rsidRPr="005E5772">
        <w:t> </w:t>
      </w:r>
      <w:r w:rsidR="00986FB0" w:rsidRPr="005E5772">
        <w:t>2</w:t>
      </w:r>
      <w:r w:rsidR="00285206" w:rsidRPr="005E5772">
        <w:t>22</w:t>
      </w:r>
      <w:r w:rsidR="00571646" w:rsidRPr="005E5772">
        <w:t xml:space="preserve"> (2)</w:t>
      </w:r>
      <w:r w:rsidR="00DA2506" w:rsidRPr="005E5772">
        <w:t>.</w:t>
      </w:r>
    </w:p>
    <w:p w14:paraId="1800E60D" w14:textId="77777777" w:rsidR="00C3650A" w:rsidRPr="005E5772" w:rsidRDefault="00C3650A" w:rsidP="005E5772">
      <w:pPr>
        <w:pStyle w:val="aDef"/>
      </w:pPr>
      <w:r w:rsidRPr="005E5772">
        <w:rPr>
          <w:rStyle w:val="charBoldItals"/>
        </w:rPr>
        <w:t xml:space="preserve">medical treatment </w:t>
      </w:r>
      <w:r w:rsidRPr="005E5772">
        <w:t xml:space="preserve">means medical treatment prescribed by regulation. </w:t>
      </w:r>
    </w:p>
    <w:p w14:paraId="758644E8" w14:textId="77777777" w:rsidR="00220545" w:rsidRPr="005E5772" w:rsidRDefault="005E5772" w:rsidP="005E5772">
      <w:pPr>
        <w:pStyle w:val="AH5Sec"/>
      </w:pPr>
      <w:bookmarkStart w:id="287" w:name="_Toc174098062"/>
      <w:r w:rsidRPr="00A5658C">
        <w:rPr>
          <w:rStyle w:val="CharSectNo"/>
        </w:rPr>
        <w:t>222</w:t>
      </w:r>
      <w:r w:rsidRPr="005E5772">
        <w:tab/>
      </w:r>
      <w:r w:rsidR="00427DA3" w:rsidRPr="005E5772">
        <w:t>A</w:t>
      </w:r>
      <w:r w:rsidR="00E45E33" w:rsidRPr="005E5772">
        <w:t xml:space="preserve">pplication for future </w:t>
      </w:r>
      <w:r w:rsidR="0046053D" w:rsidRPr="005E5772">
        <w:t xml:space="preserve">treatment </w:t>
      </w:r>
      <w:r w:rsidR="00E45E33" w:rsidRPr="005E5772">
        <w:t>payment</w:t>
      </w:r>
      <w:bookmarkEnd w:id="287"/>
    </w:p>
    <w:p w14:paraId="3B0E5D5C" w14:textId="77777777" w:rsidR="00220545" w:rsidRPr="005E5772" w:rsidRDefault="005E5772" w:rsidP="005E5772">
      <w:pPr>
        <w:pStyle w:val="Amain"/>
      </w:pPr>
      <w:r>
        <w:tab/>
      </w:r>
      <w:r w:rsidRPr="005E5772">
        <w:t>(1)</w:t>
      </w:r>
      <w:r w:rsidRPr="005E5772">
        <w:tab/>
      </w:r>
      <w:r w:rsidR="00862409" w:rsidRPr="005E5772">
        <w:t>This section applies to a</w:t>
      </w:r>
      <w:r w:rsidR="00220545" w:rsidRPr="005E5772">
        <w:t xml:space="preserve"> person injured in a motor accident</w:t>
      </w:r>
      <w:r w:rsidR="00F9153B" w:rsidRPr="005E5772">
        <w:t xml:space="preserve"> if</w:t>
      </w:r>
      <w:r w:rsidR="00220545" w:rsidRPr="005E5772">
        <w:t>—</w:t>
      </w:r>
    </w:p>
    <w:p w14:paraId="31206D9C" w14:textId="77777777" w:rsidR="00E32D82" w:rsidRPr="005E5772" w:rsidRDefault="005E5772" w:rsidP="005E5772">
      <w:pPr>
        <w:pStyle w:val="Apara"/>
      </w:pPr>
      <w:r>
        <w:tab/>
      </w:r>
      <w:r w:rsidRPr="005E5772">
        <w:t>(a)</w:t>
      </w:r>
      <w:r w:rsidRPr="005E5772">
        <w:tab/>
      </w:r>
      <w:r w:rsidR="00E32D82" w:rsidRPr="005E5772">
        <w:t>at the relevant date</w:t>
      </w:r>
      <w:r w:rsidR="00305080" w:rsidRPr="005E5772">
        <w:t xml:space="preserve"> for the motor accident</w:t>
      </w:r>
      <w:r w:rsidR="00E32D82" w:rsidRPr="005E5772">
        <w:t>, the person is receiving treatment and care benefits for treatment and care expenses relat</w:t>
      </w:r>
      <w:r w:rsidR="00571646" w:rsidRPr="005E5772">
        <w:t>ed</w:t>
      </w:r>
      <w:r w:rsidR="00E32D82" w:rsidRPr="005E5772">
        <w:t xml:space="preserve"> to medical treatment; and</w:t>
      </w:r>
    </w:p>
    <w:p w14:paraId="4419D5AF" w14:textId="77777777" w:rsidR="00220545" w:rsidRPr="005E5772" w:rsidRDefault="005E5772" w:rsidP="005E5772">
      <w:pPr>
        <w:pStyle w:val="Apara"/>
      </w:pPr>
      <w:r>
        <w:tab/>
      </w:r>
      <w:r w:rsidRPr="005E5772">
        <w:t>(b)</w:t>
      </w:r>
      <w:r w:rsidRPr="005E5772">
        <w:tab/>
      </w:r>
      <w:r w:rsidR="00571646" w:rsidRPr="005E5772">
        <w:t>has</w:t>
      </w:r>
      <w:r w:rsidR="00862409" w:rsidRPr="005E5772">
        <w:t>, immediately before the relevant date for the motor accident,</w:t>
      </w:r>
      <w:r w:rsidR="00571646" w:rsidRPr="005E5772">
        <w:t xml:space="preserve"> </w:t>
      </w:r>
      <w:r w:rsidR="00862409" w:rsidRPr="005E5772">
        <w:t>been receiving</w:t>
      </w:r>
      <w:r w:rsidR="00571646" w:rsidRPr="005E5772">
        <w:t xml:space="preserve"> </w:t>
      </w:r>
      <w:r w:rsidR="00220545" w:rsidRPr="005E5772">
        <w:t>medical treatment continuously for at least 2 years and 6 months; and</w:t>
      </w:r>
    </w:p>
    <w:p w14:paraId="2E277683" w14:textId="77777777" w:rsidR="00220545" w:rsidRPr="005E5772" w:rsidRDefault="005E5772" w:rsidP="005E5772">
      <w:pPr>
        <w:pStyle w:val="Apara"/>
      </w:pPr>
      <w:r>
        <w:tab/>
      </w:r>
      <w:r w:rsidRPr="005E5772">
        <w:t>(c)</w:t>
      </w:r>
      <w:r w:rsidRPr="005E5772">
        <w:tab/>
      </w:r>
      <w:r w:rsidR="00220545" w:rsidRPr="005E5772">
        <w:t>was not the driver at fault</w:t>
      </w:r>
      <w:r w:rsidR="00564467" w:rsidRPr="005E5772">
        <w:t xml:space="preserve">, or </w:t>
      </w:r>
      <w:r w:rsidR="00BC522A" w:rsidRPr="005E5772">
        <w:t xml:space="preserve">is </w:t>
      </w:r>
      <w:r w:rsidR="002236C1" w:rsidRPr="005E5772">
        <w:t xml:space="preserve">not </w:t>
      </w:r>
      <w:r w:rsidR="00564467" w:rsidRPr="005E5772">
        <w:t>taken to be the driver at fault,</w:t>
      </w:r>
      <w:r w:rsidR="00220545" w:rsidRPr="005E5772">
        <w:t xml:space="preserve"> in the motor accident; and</w:t>
      </w:r>
    </w:p>
    <w:p w14:paraId="3AFA548F" w14:textId="77777777" w:rsidR="00220545" w:rsidRPr="005E5772" w:rsidRDefault="005E5772" w:rsidP="005E5772">
      <w:pPr>
        <w:pStyle w:val="Apara"/>
      </w:pPr>
      <w:r>
        <w:tab/>
      </w:r>
      <w:r w:rsidRPr="005E5772">
        <w:t>(d)</w:t>
      </w:r>
      <w:r w:rsidRPr="005E5772">
        <w:tab/>
      </w:r>
      <w:r w:rsidR="00220545" w:rsidRPr="005E5772">
        <w:t xml:space="preserve">is not </w:t>
      </w:r>
      <w:r w:rsidR="00C96F5E" w:rsidRPr="005E5772">
        <w:t>entitled</w:t>
      </w:r>
      <w:r w:rsidR="00220545" w:rsidRPr="005E5772">
        <w:t xml:space="preserve"> to make a motor accident claim.</w:t>
      </w:r>
    </w:p>
    <w:p w14:paraId="308ACB0A" w14:textId="77777777" w:rsidR="002A03C7" w:rsidRPr="005E5772" w:rsidRDefault="005E5772" w:rsidP="005E5772">
      <w:pPr>
        <w:pStyle w:val="Amain"/>
      </w:pPr>
      <w:r>
        <w:tab/>
      </w:r>
      <w:r w:rsidRPr="005E5772">
        <w:t>(2)</w:t>
      </w:r>
      <w:r w:rsidRPr="005E5772">
        <w:tab/>
      </w:r>
      <w:r w:rsidR="00E45E33" w:rsidRPr="005E5772">
        <w:t>The</w:t>
      </w:r>
      <w:r w:rsidR="00C3650A" w:rsidRPr="005E5772">
        <w:t xml:space="preserve"> injured person </w:t>
      </w:r>
      <w:r w:rsidR="002A03C7" w:rsidRPr="005E5772">
        <w:t xml:space="preserve">may </w:t>
      </w:r>
      <w:r w:rsidR="00AA01DB" w:rsidRPr="005E5772">
        <w:t>apply to</w:t>
      </w:r>
      <w:r w:rsidR="002A03C7" w:rsidRPr="005E5772">
        <w:t xml:space="preserve"> the relevant insurer for </w:t>
      </w:r>
      <w:r w:rsidR="00C3650A" w:rsidRPr="005E5772">
        <w:t>the</w:t>
      </w:r>
      <w:r w:rsidR="002A03C7" w:rsidRPr="005E5772">
        <w:t xml:space="preserve"> motor accident for </w:t>
      </w:r>
      <w:r w:rsidR="00AA01DB" w:rsidRPr="005E5772">
        <w:t>payment of</w:t>
      </w:r>
      <w:r w:rsidR="00C3650A" w:rsidRPr="005E5772">
        <w:t xml:space="preserve"> </w:t>
      </w:r>
      <w:r w:rsidR="003A4220" w:rsidRPr="005E5772">
        <w:t>an amount</w:t>
      </w:r>
      <w:r w:rsidR="00AA01DB" w:rsidRPr="005E5772">
        <w:t xml:space="preserve"> </w:t>
      </w:r>
      <w:r w:rsidR="00DA2506" w:rsidRPr="005E5772">
        <w:t xml:space="preserve">(a </w:t>
      </w:r>
      <w:r w:rsidR="004F1FAF" w:rsidRPr="005E5772">
        <w:rPr>
          <w:rStyle w:val="charBoldItals"/>
        </w:rPr>
        <w:t>future treatment</w:t>
      </w:r>
      <w:r w:rsidR="00DA2506" w:rsidRPr="005E5772">
        <w:rPr>
          <w:rStyle w:val="charBoldItals"/>
        </w:rPr>
        <w:t xml:space="preserve"> payment</w:t>
      </w:r>
      <w:r w:rsidR="00DA2506" w:rsidRPr="005E5772">
        <w:t xml:space="preserve">) </w:t>
      </w:r>
      <w:r w:rsidR="002A03C7" w:rsidRPr="005E5772">
        <w:t xml:space="preserve">to cover expenses </w:t>
      </w:r>
      <w:r w:rsidR="00C3650A" w:rsidRPr="005E5772">
        <w:t>for approved medical treatment</w:t>
      </w:r>
      <w:r w:rsidR="00AA01DB" w:rsidRPr="005E5772">
        <w:t xml:space="preserve"> the person receives</w:t>
      </w:r>
      <w:r w:rsidR="002A03C7" w:rsidRPr="005E5772">
        <w:t>—</w:t>
      </w:r>
    </w:p>
    <w:p w14:paraId="579C1759" w14:textId="77777777" w:rsidR="002A03C7" w:rsidRPr="005E5772" w:rsidRDefault="005E5772" w:rsidP="005E5772">
      <w:pPr>
        <w:pStyle w:val="Apara"/>
      </w:pPr>
      <w:r>
        <w:tab/>
      </w:r>
      <w:r w:rsidRPr="005E5772">
        <w:t>(a)</w:t>
      </w:r>
      <w:r w:rsidRPr="005E5772">
        <w:tab/>
      </w:r>
      <w:r w:rsidR="002A03C7" w:rsidRPr="005E5772">
        <w:t>after the person’s entitlement to defined benefits for treatment and care ends; and</w:t>
      </w:r>
    </w:p>
    <w:p w14:paraId="1A388D92" w14:textId="77777777" w:rsidR="002A03C7" w:rsidRPr="005E5772" w:rsidRDefault="005E5772" w:rsidP="005E5772">
      <w:pPr>
        <w:pStyle w:val="Apara"/>
      </w:pPr>
      <w:r>
        <w:tab/>
      </w:r>
      <w:r w:rsidRPr="005E5772">
        <w:t>(b)</w:t>
      </w:r>
      <w:r w:rsidRPr="005E5772">
        <w:tab/>
      </w:r>
      <w:r w:rsidR="00C3650A" w:rsidRPr="005E5772">
        <w:t xml:space="preserve">not later than 10 years after the date of the motor accident. </w:t>
      </w:r>
    </w:p>
    <w:p w14:paraId="069BE486" w14:textId="77777777" w:rsidR="00AA01DB" w:rsidRPr="005E5772" w:rsidRDefault="005E5772" w:rsidP="008E3A10">
      <w:pPr>
        <w:pStyle w:val="Amain"/>
        <w:keepNext/>
      </w:pPr>
      <w:r>
        <w:lastRenderedPageBreak/>
        <w:tab/>
      </w:r>
      <w:r w:rsidRPr="005E5772">
        <w:t>(3)</w:t>
      </w:r>
      <w:r w:rsidRPr="005E5772">
        <w:tab/>
      </w:r>
      <w:r w:rsidR="00AA01DB" w:rsidRPr="005E5772">
        <w:t>The application must be made—</w:t>
      </w:r>
    </w:p>
    <w:p w14:paraId="259A8AED" w14:textId="77777777" w:rsidR="00AA01DB" w:rsidRPr="005E5772" w:rsidRDefault="005E5772" w:rsidP="008E3A10">
      <w:pPr>
        <w:pStyle w:val="Apara"/>
        <w:keepNext/>
      </w:pPr>
      <w:r>
        <w:tab/>
      </w:r>
      <w:r w:rsidRPr="005E5772">
        <w:t>(a)</w:t>
      </w:r>
      <w:r w:rsidRPr="005E5772">
        <w:tab/>
      </w:r>
      <w:r w:rsidR="00AA01DB" w:rsidRPr="005E5772">
        <w:t xml:space="preserve">not earlier than </w:t>
      </w:r>
      <w:r w:rsidR="00305080" w:rsidRPr="005E5772">
        <w:t>the relevant date for</w:t>
      </w:r>
      <w:r w:rsidR="00AA01DB" w:rsidRPr="005E5772">
        <w:t xml:space="preserve"> the motor accident; and</w:t>
      </w:r>
    </w:p>
    <w:p w14:paraId="34D059F3" w14:textId="77777777" w:rsidR="00AA01DB" w:rsidRPr="005E5772" w:rsidRDefault="005E5772" w:rsidP="005E5772">
      <w:pPr>
        <w:pStyle w:val="Apara"/>
      </w:pPr>
      <w:r>
        <w:tab/>
      </w:r>
      <w:r w:rsidRPr="005E5772">
        <w:t>(b)</w:t>
      </w:r>
      <w:r w:rsidRPr="005E5772">
        <w:tab/>
      </w:r>
      <w:r w:rsidR="00AA01DB" w:rsidRPr="005E5772">
        <w:t>not later than 5 years after the date of the motor accident.</w:t>
      </w:r>
    </w:p>
    <w:p w14:paraId="38178D6E" w14:textId="77777777" w:rsidR="00C3650A" w:rsidRPr="005E5772" w:rsidRDefault="005E5772" w:rsidP="005E5772">
      <w:pPr>
        <w:pStyle w:val="Amain"/>
      </w:pPr>
      <w:r>
        <w:tab/>
      </w:r>
      <w:r w:rsidRPr="005E5772">
        <w:t>(4)</w:t>
      </w:r>
      <w:r w:rsidRPr="005E5772">
        <w:tab/>
      </w:r>
      <w:r w:rsidR="00C3650A" w:rsidRPr="005E5772">
        <w:t>In this section:</w:t>
      </w:r>
    </w:p>
    <w:p w14:paraId="7A9979BE" w14:textId="77777777" w:rsidR="003A4220" w:rsidRPr="005E5772" w:rsidRDefault="003A4220" w:rsidP="005E5772">
      <w:pPr>
        <w:pStyle w:val="aDef"/>
        <w:keepNext/>
      </w:pPr>
      <w:r w:rsidRPr="005E5772">
        <w:rPr>
          <w:rStyle w:val="charBoldItals"/>
        </w:rPr>
        <w:t>approved medical treatment</w:t>
      </w:r>
      <w:r w:rsidRPr="005E5772">
        <w:t>, for a person injured in a motor accident, means medical treatment</w:t>
      </w:r>
      <w:r w:rsidR="004F1FAF" w:rsidRPr="005E5772">
        <w:t xml:space="preserve"> that is of the same kind that</w:t>
      </w:r>
      <w:r w:rsidRPr="005E5772">
        <w:t>—</w:t>
      </w:r>
    </w:p>
    <w:p w14:paraId="6CE0647C" w14:textId="77777777" w:rsidR="003A4220" w:rsidRPr="005E5772" w:rsidRDefault="005E5772" w:rsidP="005E5772">
      <w:pPr>
        <w:pStyle w:val="aDefpara"/>
        <w:keepNext/>
      </w:pPr>
      <w:r>
        <w:tab/>
      </w:r>
      <w:r w:rsidRPr="005E5772">
        <w:t>(a)</w:t>
      </w:r>
      <w:r w:rsidRPr="005E5772">
        <w:tab/>
      </w:r>
      <w:r w:rsidR="003A4220" w:rsidRPr="005E5772">
        <w:t>the person received in the 6-month period following the 4th anniversary of the motor accident; and</w:t>
      </w:r>
    </w:p>
    <w:p w14:paraId="777BC9A0" w14:textId="77777777" w:rsidR="003A4220" w:rsidRPr="005E5772" w:rsidRDefault="005E5772" w:rsidP="005E5772">
      <w:pPr>
        <w:pStyle w:val="aDefpara"/>
      </w:pPr>
      <w:r>
        <w:tab/>
      </w:r>
      <w:r w:rsidRPr="005E5772">
        <w:t>(b)</w:t>
      </w:r>
      <w:r w:rsidRPr="005E5772">
        <w:tab/>
      </w:r>
      <w:r w:rsidR="003A4220" w:rsidRPr="005E5772">
        <w:t xml:space="preserve">the relevant insurer for the motor accident has </w:t>
      </w:r>
      <w:r w:rsidR="004F1FAF" w:rsidRPr="005E5772">
        <w:t xml:space="preserve">paid or </w:t>
      </w:r>
      <w:r w:rsidR="003A4220" w:rsidRPr="005E5772">
        <w:t>agreed to pay.</w:t>
      </w:r>
    </w:p>
    <w:p w14:paraId="62F30492" w14:textId="77777777" w:rsidR="00E45E33" w:rsidRPr="005E5772" w:rsidRDefault="00E45E33" w:rsidP="005E5772">
      <w:pPr>
        <w:pStyle w:val="aDef"/>
      </w:pPr>
      <w:r w:rsidRPr="005E5772">
        <w:rPr>
          <w:rStyle w:val="charBoldItals"/>
        </w:rPr>
        <w:t>continuous</w:t>
      </w:r>
      <w:r w:rsidRPr="005E5772">
        <w:t xml:space="preserve">—an injured person is receiving medical treatment continuously if the injured person is receiving </w:t>
      </w:r>
      <w:r w:rsidR="004975F9" w:rsidRPr="005E5772">
        <w:t xml:space="preserve">medical </w:t>
      </w:r>
      <w:r w:rsidRPr="005E5772">
        <w:t>treatment at least monthly.</w:t>
      </w:r>
    </w:p>
    <w:p w14:paraId="20034236" w14:textId="77777777" w:rsidR="00C3650A" w:rsidRPr="005E5772" w:rsidRDefault="00C3650A" w:rsidP="005E5772">
      <w:pPr>
        <w:pStyle w:val="aDef"/>
        <w:keepNext/>
      </w:pPr>
      <w:r w:rsidRPr="005E5772">
        <w:rPr>
          <w:rStyle w:val="charBoldItals"/>
        </w:rPr>
        <w:t>expenses</w:t>
      </w:r>
      <w:r w:rsidR="00296B9E" w:rsidRPr="005E5772">
        <w:t>,</w:t>
      </w:r>
      <w:r w:rsidRPr="005E5772">
        <w:t xml:space="preserve"> of an injured person</w:t>
      </w:r>
      <w:r w:rsidR="00296B9E" w:rsidRPr="005E5772">
        <w:t>,</w:t>
      </w:r>
      <w:r w:rsidRPr="005E5772">
        <w:t xml:space="preserve"> does not include expenses for </w:t>
      </w:r>
      <w:r w:rsidR="00E26147" w:rsidRPr="005E5772">
        <w:t>medical treatment</w:t>
      </w:r>
      <w:r w:rsidRPr="005E5772">
        <w:t>—</w:t>
      </w:r>
    </w:p>
    <w:p w14:paraId="380FDE0B" w14:textId="77777777" w:rsidR="00C3650A" w:rsidRPr="005E5772" w:rsidRDefault="005E5772" w:rsidP="005E5772">
      <w:pPr>
        <w:pStyle w:val="aDefpara"/>
        <w:keepNext/>
      </w:pPr>
      <w:r>
        <w:tab/>
      </w:r>
      <w:r w:rsidRPr="005E5772">
        <w:t>(a)</w:t>
      </w:r>
      <w:r w:rsidRPr="005E5772">
        <w:tab/>
      </w:r>
      <w:r w:rsidR="00C3650A" w:rsidRPr="005E5772">
        <w:t>received before the date of the application; or</w:t>
      </w:r>
    </w:p>
    <w:p w14:paraId="53C63053" w14:textId="77777777" w:rsidR="00C3650A" w:rsidRPr="005E5772" w:rsidRDefault="005E5772" w:rsidP="005E5772">
      <w:pPr>
        <w:pStyle w:val="aDefpara"/>
      </w:pPr>
      <w:r>
        <w:tab/>
      </w:r>
      <w:r w:rsidRPr="005E5772">
        <w:t>(b)</w:t>
      </w:r>
      <w:r w:rsidRPr="005E5772">
        <w:tab/>
      </w:r>
      <w:r w:rsidR="003B480F" w:rsidRPr="005E5772">
        <w:t>for which</w:t>
      </w:r>
      <w:r w:rsidR="00C3650A" w:rsidRPr="005E5772">
        <w:t xml:space="preserve"> the relevant insurer has previously refused to pay.</w:t>
      </w:r>
    </w:p>
    <w:p w14:paraId="7538C24E" w14:textId="77777777" w:rsidR="00B04412" w:rsidRPr="005E5772" w:rsidRDefault="00B04412" w:rsidP="00B04412">
      <w:pPr>
        <w:pStyle w:val="aExamHdgss"/>
      </w:pPr>
      <w:r w:rsidRPr="005E5772">
        <w:t>Example—par (b)</w:t>
      </w:r>
    </w:p>
    <w:p w14:paraId="1D832898" w14:textId="77777777" w:rsidR="00B04412" w:rsidRPr="005E5772" w:rsidRDefault="00B04412" w:rsidP="00B04412">
      <w:pPr>
        <w:pStyle w:val="aExamss"/>
      </w:pPr>
      <w:r w:rsidRPr="005E5772">
        <w:t xml:space="preserve">the </w:t>
      </w:r>
      <w:r w:rsidR="00E26147" w:rsidRPr="005E5772">
        <w:t>medical treatment</w:t>
      </w:r>
      <w:r w:rsidRPr="005E5772">
        <w:t xml:space="preserve"> was not reasonable and necessary in the circumstances</w:t>
      </w:r>
    </w:p>
    <w:p w14:paraId="4BB9053E" w14:textId="77777777" w:rsidR="002236C1" w:rsidRPr="005E5772" w:rsidRDefault="002236C1" w:rsidP="005E5772">
      <w:pPr>
        <w:pStyle w:val="aDef"/>
      </w:pPr>
      <w:r w:rsidRPr="005E5772">
        <w:rPr>
          <w:rStyle w:val="charBoldItals"/>
        </w:rPr>
        <w:t>relevant date</w:t>
      </w:r>
      <w:r w:rsidRPr="005E5772">
        <w:t xml:space="preserve">, </w:t>
      </w:r>
      <w:r w:rsidR="00305080" w:rsidRPr="005E5772">
        <w:t>for</w:t>
      </w:r>
      <w:r w:rsidRPr="005E5772">
        <w:t xml:space="preserve"> a motor accident, means the date that is 4</w:t>
      </w:r>
      <w:r w:rsidR="007E127A" w:rsidRPr="005E5772">
        <w:t> </w:t>
      </w:r>
      <w:r w:rsidRPr="005E5772">
        <w:t>years and 6</w:t>
      </w:r>
      <w:r w:rsidR="007E127A" w:rsidRPr="005E5772">
        <w:t> </w:t>
      </w:r>
      <w:r w:rsidRPr="005E5772">
        <w:t xml:space="preserve">months after the date of the motor accident. </w:t>
      </w:r>
    </w:p>
    <w:p w14:paraId="140AF3F1" w14:textId="77777777" w:rsidR="003B4F33" w:rsidRPr="005E5772" w:rsidRDefault="005E5772" w:rsidP="005E5772">
      <w:pPr>
        <w:pStyle w:val="AH5Sec"/>
      </w:pPr>
      <w:bookmarkStart w:id="288" w:name="_Toc174098063"/>
      <w:r w:rsidRPr="00A5658C">
        <w:rPr>
          <w:rStyle w:val="CharSectNo"/>
        </w:rPr>
        <w:lastRenderedPageBreak/>
        <w:t>223</w:t>
      </w:r>
      <w:r w:rsidRPr="005E5772">
        <w:tab/>
      </w:r>
      <w:r w:rsidR="00D440AA" w:rsidRPr="005E5772">
        <w:t>F</w:t>
      </w:r>
      <w:r w:rsidR="002E082C" w:rsidRPr="005E5772">
        <w:t>uture treatment</w:t>
      </w:r>
      <w:r w:rsidR="003B4F33" w:rsidRPr="005E5772">
        <w:t xml:space="preserve"> payment</w:t>
      </w:r>
      <w:r w:rsidR="007E2C98" w:rsidRPr="005E5772">
        <w:t>—assessment and calculation</w:t>
      </w:r>
      <w:bookmarkEnd w:id="288"/>
    </w:p>
    <w:p w14:paraId="033D24EB" w14:textId="77777777" w:rsidR="003B480F" w:rsidRPr="005E5772" w:rsidRDefault="003B480F" w:rsidP="008E3A10">
      <w:pPr>
        <w:pStyle w:val="Amainreturn"/>
        <w:keepNext/>
      </w:pPr>
      <w:r w:rsidRPr="005E5772">
        <w:t>If the</w:t>
      </w:r>
      <w:r w:rsidR="003B4F33" w:rsidRPr="005E5772">
        <w:t xml:space="preserve"> relevant</w:t>
      </w:r>
      <w:r w:rsidRPr="005E5772">
        <w:t xml:space="preserve"> insurer</w:t>
      </w:r>
      <w:r w:rsidR="003B4F33" w:rsidRPr="005E5772">
        <w:t xml:space="preserve"> for a motor accident</w:t>
      </w:r>
      <w:r w:rsidRPr="005E5772">
        <w:t xml:space="preserve"> </w:t>
      </w:r>
      <w:r w:rsidR="008E6658" w:rsidRPr="005E5772">
        <w:t>receives</w:t>
      </w:r>
      <w:r w:rsidRPr="005E5772">
        <w:t xml:space="preserve"> </w:t>
      </w:r>
      <w:r w:rsidR="003B4F33" w:rsidRPr="005E5772">
        <w:t>an application under section </w:t>
      </w:r>
      <w:r w:rsidR="00986FB0" w:rsidRPr="005E5772">
        <w:t>2</w:t>
      </w:r>
      <w:r w:rsidR="00B329F1" w:rsidRPr="005E5772">
        <w:t>22</w:t>
      </w:r>
      <w:r w:rsidRPr="005E5772">
        <w:t>, the insurer must—</w:t>
      </w:r>
    </w:p>
    <w:p w14:paraId="5BBDFFF8" w14:textId="77777777" w:rsidR="00BC522A" w:rsidRPr="005E5772" w:rsidRDefault="005E5772" w:rsidP="008E3A10">
      <w:pPr>
        <w:pStyle w:val="Apara"/>
        <w:keepNext/>
      </w:pPr>
      <w:r>
        <w:tab/>
      </w:r>
      <w:r w:rsidRPr="005E5772">
        <w:t>(a)</w:t>
      </w:r>
      <w:r w:rsidRPr="005E5772">
        <w:tab/>
      </w:r>
      <w:r w:rsidR="007E2C98" w:rsidRPr="005E5772">
        <w:t>assess</w:t>
      </w:r>
      <w:r w:rsidR="00BC522A" w:rsidRPr="005E5772">
        <w:t>—</w:t>
      </w:r>
    </w:p>
    <w:p w14:paraId="2311BA92" w14:textId="77777777" w:rsidR="007E2C98" w:rsidRPr="005E5772" w:rsidRDefault="005E5772" w:rsidP="005E5772">
      <w:pPr>
        <w:pStyle w:val="Asubpara"/>
      </w:pPr>
      <w:r>
        <w:tab/>
      </w:r>
      <w:r w:rsidRPr="005E5772">
        <w:t>(i)</w:t>
      </w:r>
      <w:r w:rsidRPr="005E5772">
        <w:tab/>
      </w:r>
      <w:r w:rsidR="007E2C98" w:rsidRPr="005E5772">
        <w:t xml:space="preserve">whether the </w:t>
      </w:r>
      <w:r w:rsidR="00BC522A" w:rsidRPr="005E5772">
        <w:t>applicant’s approved medical treatment, and the costs of the medical treatment, are reasonabl</w:t>
      </w:r>
      <w:r w:rsidR="004975F9" w:rsidRPr="005E5772">
        <w:t>e</w:t>
      </w:r>
      <w:r w:rsidR="00BC522A" w:rsidRPr="005E5772">
        <w:t xml:space="preserve"> and necessary; and</w:t>
      </w:r>
    </w:p>
    <w:p w14:paraId="7A2F259D" w14:textId="77777777" w:rsidR="00BC522A" w:rsidRPr="005E5772" w:rsidRDefault="005E5772" w:rsidP="005E5772">
      <w:pPr>
        <w:pStyle w:val="Asubpara"/>
      </w:pPr>
      <w:r>
        <w:tab/>
      </w:r>
      <w:r w:rsidRPr="005E5772">
        <w:t>(ii)</w:t>
      </w:r>
      <w:r w:rsidRPr="005E5772">
        <w:tab/>
      </w:r>
      <w:r w:rsidR="00BC522A" w:rsidRPr="005E5772">
        <w:t>the period for which the applicant will need the approved medical treatment; and</w:t>
      </w:r>
    </w:p>
    <w:p w14:paraId="7DC2E92C" w14:textId="77777777" w:rsidR="004846B3" w:rsidRPr="005E5772" w:rsidRDefault="005E5772" w:rsidP="005E5772">
      <w:pPr>
        <w:pStyle w:val="Apara"/>
      </w:pPr>
      <w:r>
        <w:tab/>
      </w:r>
      <w:r w:rsidRPr="005E5772">
        <w:t>(b)</w:t>
      </w:r>
      <w:r w:rsidRPr="005E5772">
        <w:tab/>
      </w:r>
      <w:r w:rsidR="0014322C" w:rsidRPr="005E5772">
        <w:t>consider the opportunities available to the applicant for investing a future treatment payment; and</w:t>
      </w:r>
    </w:p>
    <w:p w14:paraId="397847FA" w14:textId="77777777" w:rsidR="003B480F" w:rsidRPr="005E5772" w:rsidRDefault="005E5772" w:rsidP="005E5772">
      <w:pPr>
        <w:pStyle w:val="Apara"/>
      </w:pPr>
      <w:r>
        <w:tab/>
      </w:r>
      <w:r w:rsidRPr="005E5772">
        <w:t>(c)</w:t>
      </w:r>
      <w:r w:rsidRPr="005E5772">
        <w:tab/>
      </w:r>
      <w:r w:rsidR="003B480F" w:rsidRPr="005E5772">
        <w:t>calculate th</w:t>
      </w:r>
      <w:r w:rsidR="003B4F33" w:rsidRPr="005E5772">
        <w:t>e amount payable to the applicant</w:t>
      </w:r>
      <w:r w:rsidR="003B480F" w:rsidRPr="005E5772">
        <w:t xml:space="preserve">; and </w:t>
      </w:r>
    </w:p>
    <w:p w14:paraId="566E198F" w14:textId="77777777" w:rsidR="00D82B74" w:rsidRPr="005E5772" w:rsidRDefault="00D82B74" w:rsidP="00D82B74">
      <w:pPr>
        <w:pStyle w:val="aExamHdgpar"/>
      </w:pPr>
      <w:r w:rsidRPr="005E5772">
        <w:t>Example—calculation of amount payable</w:t>
      </w:r>
    </w:p>
    <w:p w14:paraId="58D777B0" w14:textId="77777777" w:rsidR="00D82B74" w:rsidRPr="005E5772" w:rsidRDefault="00D82B74" w:rsidP="00D82B74">
      <w:pPr>
        <w:pStyle w:val="aExampar"/>
      </w:pPr>
      <w:r w:rsidRPr="005E5772">
        <w:t xml:space="preserve">A person injured in a motor accident receives the following continuous medical treatment in the 6 months before the relevant date for the motor accident: </w:t>
      </w:r>
    </w:p>
    <w:p w14:paraId="5D1774A0" w14:textId="77777777"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w:t>
      </w:r>
      <w:r w:rsidR="00FD0702" w:rsidRPr="005E5772">
        <w:t>a medical specialist</w:t>
      </w:r>
      <w:r w:rsidR="00D82B74" w:rsidRPr="005E5772">
        <w:t>;</w:t>
      </w:r>
    </w:p>
    <w:p w14:paraId="67E20839" w14:textId="77777777"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a physiotherapist; </w:t>
      </w:r>
    </w:p>
    <w:p w14:paraId="65625456" w14:textId="77777777" w:rsidR="00D82B74" w:rsidRPr="005E5772" w:rsidRDefault="005E5772" w:rsidP="005E5772">
      <w:pPr>
        <w:pStyle w:val="aExamBulletpar"/>
        <w:tabs>
          <w:tab w:val="left" w:pos="2000"/>
        </w:tabs>
      </w:pPr>
      <w:r w:rsidRPr="005E5772">
        <w:rPr>
          <w:rFonts w:ascii="Symbol" w:hAnsi="Symbol"/>
        </w:rPr>
        <w:t></w:t>
      </w:r>
      <w:r w:rsidRPr="005E5772">
        <w:rPr>
          <w:rFonts w:ascii="Symbol" w:hAnsi="Symbol"/>
        </w:rPr>
        <w:tab/>
      </w:r>
      <w:r w:rsidR="00D82B74" w:rsidRPr="005E5772">
        <w:t xml:space="preserve">2 appointments at 3-monthly intervals with a psychiatrist. </w:t>
      </w:r>
    </w:p>
    <w:p w14:paraId="084A5B16" w14:textId="77777777" w:rsidR="00D82B74" w:rsidRPr="005E5772" w:rsidRDefault="00D82B74" w:rsidP="00D82B74">
      <w:pPr>
        <w:pStyle w:val="aExampar"/>
      </w:pPr>
      <w:r w:rsidRPr="005E5772">
        <w:t>For the purposes of calculating the amount payable to the person, if they continue to require treatment with the 3 health practitioners after their entitlement to treatment and care benefits ends, expenses for the 3 health practitioners may be included in the calculation.</w:t>
      </w:r>
    </w:p>
    <w:p w14:paraId="2795076D" w14:textId="4A36C036" w:rsidR="002B182A" w:rsidRPr="005E5772" w:rsidRDefault="005E5772" w:rsidP="005E5772">
      <w:pPr>
        <w:pStyle w:val="Apara"/>
      </w:pPr>
      <w:r>
        <w:tab/>
      </w:r>
      <w:r w:rsidRPr="005E5772">
        <w:t>(d)</w:t>
      </w:r>
      <w:r w:rsidRPr="005E5772">
        <w:tab/>
      </w:r>
      <w:r w:rsidR="002A7B45" w:rsidRPr="00007BEB">
        <w:rPr>
          <w:color w:val="000000"/>
        </w:rPr>
        <w:t>within 2 months after the day the application is made,</w:t>
      </w:r>
      <w:r w:rsidR="002A7B45">
        <w:rPr>
          <w:color w:val="000000"/>
        </w:rPr>
        <w:t xml:space="preserve"> </w:t>
      </w:r>
      <w:r w:rsidR="00430974" w:rsidRPr="005E5772">
        <w:t xml:space="preserve">give the applicant a written notice that includes </w:t>
      </w:r>
      <w:r w:rsidR="002B182A" w:rsidRPr="005E5772">
        <w:t>the following:</w:t>
      </w:r>
    </w:p>
    <w:p w14:paraId="1B4AAF6D" w14:textId="77777777" w:rsidR="003B480F" w:rsidRPr="005E5772" w:rsidRDefault="005E5772" w:rsidP="005E5772">
      <w:pPr>
        <w:pStyle w:val="Asubpara"/>
      </w:pPr>
      <w:r>
        <w:tab/>
      </w:r>
      <w:r w:rsidRPr="005E5772">
        <w:t>(i)</w:t>
      </w:r>
      <w:r w:rsidRPr="005E5772">
        <w:tab/>
      </w:r>
      <w:r w:rsidR="008E6658" w:rsidRPr="005E5772">
        <w:t xml:space="preserve">the amount calculated; </w:t>
      </w:r>
    </w:p>
    <w:p w14:paraId="1B389F5F" w14:textId="77777777" w:rsidR="00957CB7" w:rsidRPr="005E5772" w:rsidRDefault="005E5772" w:rsidP="005E5772">
      <w:pPr>
        <w:pStyle w:val="Asubpara"/>
      </w:pPr>
      <w:r>
        <w:tab/>
      </w:r>
      <w:r w:rsidRPr="005E5772">
        <w:t>(ii)</w:t>
      </w:r>
      <w:r w:rsidRPr="005E5772">
        <w:tab/>
      </w:r>
      <w:r w:rsidR="00D8648F" w:rsidRPr="005E5772">
        <w:t>information about how the amount was calculated</w:t>
      </w:r>
      <w:r w:rsidR="00957CB7" w:rsidRPr="005E5772">
        <w:t>, including</w:t>
      </w:r>
      <w:r w:rsidR="006B5D79" w:rsidRPr="005E5772">
        <w:t xml:space="preserve"> what</w:t>
      </w:r>
      <w:r w:rsidR="00957CB7" w:rsidRPr="005E5772">
        <w:t xml:space="preserve"> information </w:t>
      </w:r>
      <w:r w:rsidR="006B5D79" w:rsidRPr="005E5772">
        <w:t>was considered in</w:t>
      </w:r>
      <w:r w:rsidR="00957CB7" w:rsidRPr="005E5772">
        <w:t xml:space="preserve"> calculat</w:t>
      </w:r>
      <w:r w:rsidR="006B5D79" w:rsidRPr="005E5772">
        <w:t>ing</w:t>
      </w:r>
      <w:r w:rsidR="00957CB7" w:rsidRPr="005E5772">
        <w:t xml:space="preserve"> the amount; </w:t>
      </w:r>
    </w:p>
    <w:p w14:paraId="6646D0E2" w14:textId="77777777" w:rsidR="002B182A" w:rsidRPr="005E5772" w:rsidRDefault="005E5772" w:rsidP="008E3A10">
      <w:pPr>
        <w:pStyle w:val="Asubpara"/>
        <w:keepNext/>
      </w:pPr>
      <w:r>
        <w:lastRenderedPageBreak/>
        <w:tab/>
      </w:r>
      <w:r w:rsidRPr="005E5772">
        <w:t>(iii)</w:t>
      </w:r>
      <w:r w:rsidRPr="005E5772">
        <w:tab/>
      </w:r>
      <w:r w:rsidR="00430974" w:rsidRPr="005E5772">
        <w:t xml:space="preserve">a statement to the effect </w:t>
      </w:r>
      <w:r w:rsidR="002B182A" w:rsidRPr="005E5772">
        <w:t>that the amount calculated relates only to expenses for approved medical treatment</w:t>
      </w:r>
      <w:r w:rsidR="003B206A" w:rsidRPr="005E5772">
        <w:t xml:space="preserve"> the applicant receives—</w:t>
      </w:r>
    </w:p>
    <w:p w14:paraId="45C851FB" w14:textId="77777777" w:rsidR="003B206A" w:rsidRPr="005E5772" w:rsidRDefault="005E5772" w:rsidP="005E5772">
      <w:pPr>
        <w:pStyle w:val="Asubsubpara"/>
      </w:pPr>
      <w:r>
        <w:tab/>
      </w:r>
      <w:r w:rsidRPr="005E5772">
        <w:t>(A)</w:t>
      </w:r>
      <w:r w:rsidRPr="005E5772">
        <w:tab/>
      </w:r>
      <w:r w:rsidR="003B206A" w:rsidRPr="005E5772">
        <w:t>after the person’s entitlement to defined benefits for treatment and care ends; and</w:t>
      </w:r>
    </w:p>
    <w:p w14:paraId="30FDE8E5" w14:textId="77777777" w:rsidR="003B206A" w:rsidRPr="005E5772" w:rsidRDefault="005E5772" w:rsidP="005E5772">
      <w:pPr>
        <w:pStyle w:val="Asubsubpara"/>
      </w:pPr>
      <w:r>
        <w:tab/>
      </w:r>
      <w:r w:rsidRPr="005E5772">
        <w:t>(B)</w:t>
      </w:r>
      <w:r w:rsidRPr="005E5772">
        <w:tab/>
      </w:r>
      <w:r w:rsidR="003B206A" w:rsidRPr="005E5772">
        <w:t>not later than 10 years after the date of the motor accident</w:t>
      </w:r>
      <w:r w:rsidR="00617979" w:rsidRPr="005E5772">
        <w:t xml:space="preserve">; </w:t>
      </w:r>
    </w:p>
    <w:p w14:paraId="17DC6373" w14:textId="77777777" w:rsidR="00957CB7" w:rsidRPr="005E5772" w:rsidRDefault="005E5772" w:rsidP="004C1EC7">
      <w:pPr>
        <w:pStyle w:val="Asubpara"/>
        <w:keepNext/>
      </w:pPr>
      <w:r>
        <w:tab/>
      </w:r>
      <w:r w:rsidRPr="005E5772">
        <w:t>(iv)</w:t>
      </w:r>
      <w:r w:rsidRPr="005E5772">
        <w:tab/>
      </w:r>
      <w:r w:rsidR="00430974" w:rsidRPr="005E5772">
        <w:t xml:space="preserve">a statement to the effect </w:t>
      </w:r>
      <w:r w:rsidR="002B182A" w:rsidRPr="005E5772">
        <w:t>that</w:t>
      </w:r>
      <w:r w:rsidR="00957CB7" w:rsidRPr="005E5772">
        <w:t>—</w:t>
      </w:r>
    </w:p>
    <w:p w14:paraId="7CDFE679" w14:textId="77777777" w:rsidR="002B182A" w:rsidRPr="005E5772" w:rsidRDefault="005E5772" w:rsidP="005E5772">
      <w:pPr>
        <w:pStyle w:val="Asubsubpara"/>
      </w:pPr>
      <w:r>
        <w:tab/>
      </w:r>
      <w:r w:rsidRPr="005E5772">
        <w:t>(A)</w:t>
      </w:r>
      <w:r w:rsidRPr="005E5772">
        <w:tab/>
      </w:r>
      <w:r w:rsidR="002B182A" w:rsidRPr="005E5772">
        <w:t>the applicant may agree to the amount calculated or negotiate with the insurer for a different amount</w:t>
      </w:r>
      <w:r w:rsidR="00957CB7" w:rsidRPr="005E5772">
        <w:t>; and</w:t>
      </w:r>
    </w:p>
    <w:p w14:paraId="3499BCE6" w14:textId="5083CF1D" w:rsidR="00957CB7" w:rsidRPr="005E5772" w:rsidRDefault="005E5772" w:rsidP="00763943">
      <w:pPr>
        <w:pStyle w:val="Asubsubpara"/>
        <w:keepLines/>
      </w:pPr>
      <w:r>
        <w:tab/>
      </w:r>
      <w:r w:rsidRPr="005E5772">
        <w:t>(B)</w:t>
      </w:r>
      <w:r w:rsidRPr="005E5772">
        <w:tab/>
      </w:r>
      <w:r w:rsidR="00957CB7" w:rsidRPr="005E5772">
        <w:t xml:space="preserve">if the applicant negotiates with the insurer for a different amount—the applicant may </w:t>
      </w:r>
      <w:r w:rsidR="006B5D79" w:rsidRPr="005E5772">
        <w:t>rely on</w:t>
      </w:r>
      <w:r w:rsidR="00957CB7" w:rsidRPr="005E5772">
        <w:t xml:space="preserve"> medical information </w:t>
      </w:r>
      <w:r w:rsidR="006B5D79" w:rsidRPr="005E5772">
        <w:t>the applicant sought for the purposes of the negotiation</w:t>
      </w:r>
      <w:r w:rsidR="00671E4A">
        <w:t>; and</w:t>
      </w:r>
    </w:p>
    <w:p w14:paraId="782AB754" w14:textId="77777777" w:rsidR="002A7B45" w:rsidRPr="00007BEB" w:rsidRDefault="002A7B45" w:rsidP="002A7B45">
      <w:pPr>
        <w:pStyle w:val="Asubsubpara"/>
      </w:pPr>
      <w:r w:rsidRPr="00007BEB">
        <w:tab/>
        <w:t>(C)</w:t>
      </w:r>
      <w:r w:rsidRPr="00007BEB">
        <w:tab/>
        <w:t>an amount agreed to under this section (including a negotiated amount) applies only to future medical treatment.</w:t>
      </w:r>
    </w:p>
    <w:p w14:paraId="08F090A9" w14:textId="77777777" w:rsidR="009F5EBC" w:rsidRPr="005E5772" w:rsidRDefault="005E5772" w:rsidP="005E5772">
      <w:pPr>
        <w:pStyle w:val="AH5Sec"/>
      </w:pPr>
      <w:bookmarkStart w:id="289" w:name="_Toc174098064"/>
      <w:r w:rsidRPr="00A5658C">
        <w:rPr>
          <w:rStyle w:val="CharSectNo"/>
        </w:rPr>
        <w:t>224</w:t>
      </w:r>
      <w:r w:rsidRPr="005E5772">
        <w:tab/>
      </w:r>
      <w:r w:rsidR="009F5EBC" w:rsidRPr="005E5772">
        <w:t xml:space="preserve">No agreement on </w:t>
      </w:r>
      <w:r w:rsidR="002E082C" w:rsidRPr="005E5772">
        <w:t>future treatment</w:t>
      </w:r>
      <w:r w:rsidR="009F5EBC" w:rsidRPr="005E5772">
        <w:t xml:space="preserve"> payment—application to ACAT</w:t>
      </w:r>
      <w:bookmarkEnd w:id="289"/>
    </w:p>
    <w:p w14:paraId="0FEA535A" w14:textId="77777777" w:rsidR="00AB733F" w:rsidRPr="005E5772" w:rsidRDefault="005E5772" w:rsidP="005E5772">
      <w:pPr>
        <w:pStyle w:val="Amain"/>
      </w:pPr>
      <w:r>
        <w:tab/>
      </w:r>
      <w:r w:rsidRPr="005E5772">
        <w:t>(1)</w:t>
      </w:r>
      <w:r w:rsidRPr="005E5772">
        <w:tab/>
      </w:r>
      <w:r w:rsidR="00891259" w:rsidRPr="005E5772">
        <w:t>I</w:t>
      </w:r>
      <w:r w:rsidR="00DA2506" w:rsidRPr="005E5772">
        <w:t xml:space="preserve">f </w:t>
      </w:r>
      <w:r w:rsidR="00617979" w:rsidRPr="005E5772">
        <w:t>the</w:t>
      </w:r>
      <w:r w:rsidR="002F57E7" w:rsidRPr="005E5772">
        <w:t xml:space="preserve"> relevant insurer for a motor accident and </w:t>
      </w:r>
      <w:r w:rsidR="00C22573" w:rsidRPr="005E5772">
        <w:t xml:space="preserve">an </w:t>
      </w:r>
      <w:r w:rsidR="002F57E7" w:rsidRPr="005E5772">
        <w:t>injured person</w:t>
      </w:r>
      <w:r w:rsidR="00DA2506" w:rsidRPr="005E5772">
        <w:t xml:space="preserve"> </w:t>
      </w:r>
      <w:r w:rsidR="00C22573" w:rsidRPr="005E5772">
        <w:t>who receives a notice under section </w:t>
      </w:r>
      <w:r w:rsidR="00986FB0" w:rsidRPr="005E5772">
        <w:t>22</w:t>
      </w:r>
      <w:r w:rsidR="00B329F1" w:rsidRPr="005E5772">
        <w:t>3</w:t>
      </w:r>
      <w:r w:rsidR="00C22573" w:rsidRPr="005E5772">
        <w:t xml:space="preserve"> </w:t>
      </w:r>
      <w:r w:rsidR="00DA2506" w:rsidRPr="005E5772">
        <w:t xml:space="preserve">are unable to agree on the </w:t>
      </w:r>
      <w:r w:rsidR="002E082C" w:rsidRPr="005E5772">
        <w:t>future treatment</w:t>
      </w:r>
      <w:r w:rsidR="003A4220" w:rsidRPr="005E5772">
        <w:t xml:space="preserve"> payment</w:t>
      </w:r>
      <w:r w:rsidR="002F57E7" w:rsidRPr="005E5772">
        <w:t xml:space="preserve">, the insurer or </w:t>
      </w:r>
      <w:r w:rsidR="00AB733F" w:rsidRPr="005E5772">
        <w:t>injured person</w:t>
      </w:r>
      <w:r w:rsidR="002F57E7" w:rsidRPr="005E5772">
        <w:t xml:space="preserve"> may apply to the ACAT for</w:t>
      </w:r>
      <w:r w:rsidR="00AB733F" w:rsidRPr="005E5772">
        <w:t>—</w:t>
      </w:r>
    </w:p>
    <w:p w14:paraId="2B8C60C3" w14:textId="77777777" w:rsidR="00AB733F" w:rsidRPr="005E5772" w:rsidRDefault="005E5772" w:rsidP="005E5772">
      <w:pPr>
        <w:pStyle w:val="Apara"/>
      </w:pPr>
      <w:r>
        <w:tab/>
      </w:r>
      <w:r w:rsidRPr="005E5772">
        <w:t>(a)</w:t>
      </w:r>
      <w:r w:rsidRPr="005E5772">
        <w:tab/>
      </w:r>
      <w:r w:rsidR="002F57E7" w:rsidRPr="005E5772">
        <w:t xml:space="preserve">a determination of the </w:t>
      </w:r>
      <w:r w:rsidR="002E082C" w:rsidRPr="005E5772">
        <w:t>future treatment</w:t>
      </w:r>
      <w:r w:rsidR="002F57E7" w:rsidRPr="005E5772">
        <w:t xml:space="preserve"> payment</w:t>
      </w:r>
      <w:r w:rsidR="00AB733F" w:rsidRPr="005E5772">
        <w:t>;</w:t>
      </w:r>
      <w:r w:rsidR="002F57E7" w:rsidRPr="005E5772">
        <w:t xml:space="preserve"> and </w:t>
      </w:r>
    </w:p>
    <w:p w14:paraId="4368F41A" w14:textId="77777777" w:rsidR="009F5EBC" w:rsidRPr="005E5772" w:rsidRDefault="005E5772" w:rsidP="005E5772">
      <w:pPr>
        <w:pStyle w:val="Apara"/>
      </w:pPr>
      <w:r>
        <w:tab/>
      </w:r>
      <w:r w:rsidRPr="005E5772">
        <w:t>(b)</w:t>
      </w:r>
      <w:r w:rsidRPr="005E5772">
        <w:tab/>
      </w:r>
      <w:r w:rsidR="002F57E7" w:rsidRPr="005E5772">
        <w:t xml:space="preserve">an order for payment of the </w:t>
      </w:r>
      <w:r w:rsidR="002E082C" w:rsidRPr="005E5772">
        <w:t>future treatment payment</w:t>
      </w:r>
      <w:r w:rsidR="002F57E7" w:rsidRPr="005E5772">
        <w:t>.</w:t>
      </w:r>
    </w:p>
    <w:p w14:paraId="2C696C6D" w14:textId="77777777" w:rsidR="009F5EBC" w:rsidRPr="005E5772" w:rsidRDefault="005E5772" w:rsidP="005E5772">
      <w:pPr>
        <w:pStyle w:val="Amain"/>
      </w:pPr>
      <w:r>
        <w:tab/>
      </w:r>
      <w:r w:rsidRPr="005E5772">
        <w:t>(2)</w:t>
      </w:r>
      <w:r w:rsidRPr="005E5772">
        <w:tab/>
      </w:r>
      <w:r w:rsidR="009F5EBC" w:rsidRPr="005E5772">
        <w:t>The MAI guidelines may make provision in relation to the information to be given to the ACAT with an application under subsection (</w:t>
      </w:r>
      <w:r w:rsidR="002F57E7" w:rsidRPr="005E5772">
        <w:t>1</w:t>
      </w:r>
      <w:r w:rsidR="009F5EBC" w:rsidRPr="005E5772">
        <w:t>).</w:t>
      </w:r>
    </w:p>
    <w:p w14:paraId="63716969" w14:textId="77777777" w:rsidR="00DA2506" w:rsidRPr="005E5772" w:rsidRDefault="005E5772" w:rsidP="005E5772">
      <w:pPr>
        <w:pStyle w:val="AH5Sec"/>
      </w:pPr>
      <w:bookmarkStart w:id="290" w:name="_Toc174098065"/>
      <w:r w:rsidRPr="00A5658C">
        <w:rPr>
          <w:rStyle w:val="CharSectNo"/>
        </w:rPr>
        <w:lastRenderedPageBreak/>
        <w:t>225</w:t>
      </w:r>
      <w:r w:rsidRPr="005E5772">
        <w:tab/>
      </w:r>
      <w:r w:rsidR="009F5EBC" w:rsidRPr="005E5772">
        <w:t xml:space="preserve">Decision about </w:t>
      </w:r>
      <w:r w:rsidR="00933CAE" w:rsidRPr="005E5772">
        <w:t xml:space="preserve">future treatment </w:t>
      </w:r>
      <w:r w:rsidR="003A4220" w:rsidRPr="005E5772">
        <w:t>payment</w:t>
      </w:r>
      <w:r w:rsidR="009F5EBC" w:rsidRPr="005E5772">
        <w:t>—ACAT orders</w:t>
      </w:r>
      <w:bookmarkEnd w:id="290"/>
    </w:p>
    <w:p w14:paraId="10E5DCDB" w14:textId="77777777" w:rsidR="00AB733F" w:rsidRPr="005E5772" w:rsidRDefault="005E5772" w:rsidP="008E3A10">
      <w:pPr>
        <w:pStyle w:val="Amain"/>
        <w:keepNext/>
      </w:pPr>
      <w:r>
        <w:tab/>
      </w:r>
      <w:r w:rsidRPr="005E5772">
        <w:t>(1)</w:t>
      </w:r>
      <w:r w:rsidRPr="005E5772">
        <w:tab/>
      </w:r>
      <w:r w:rsidR="009F5EBC" w:rsidRPr="005E5772">
        <w:t>On application under section </w:t>
      </w:r>
      <w:r w:rsidR="00986FB0" w:rsidRPr="005E5772">
        <w:t>22</w:t>
      </w:r>
      <w:r w:rsidR="00B329F1" w:rsidRPr="005E5772">
        <w:t>4</w:t>
      </w:r>
      <w:r w:rsidR="009F5EBC" w:rsidRPr="005E5772">
        <w:t xml:space="preserve">, </w:t>
      </w:r>
      <w:r w:rsidR="00971395" w:rsidRPr="005E5772">
        <w:t>the ACAT must</w:t>
      </w:r>
      <w:r w:rsidR="00AB733F" w:rsidRPr="005E5772">
        <w:t>—</w:t>
      </w:r>
    </w:p>
    <w:p w14:paraId="5D566CC3" w14:textId="77777777" w:rsidR="00AB733F" w:rsidRPr="005E5772" w:rsidRDefault="005E5772" w:rsidP="005E5772">
      <w:pPr>
        <w:pStyle w:val="Apara"/>
      </w:pPr>
      <w:r>
        <w:tab/>
      </w:r>
      <w:r w:rsidRPr="005E5772">
        <w:t>(a)</w:t>
      </w:r>
      <w:r w:rsidRPr="005E5772">
        <w:tab/>
      </w:r>
      <w:r w:rsidR="00971395" w:rsidRPr="005E5772">
        <w:t xml:space="preserve">decide the </w:t>
      </w:r>
      <w:r w:rsidR="00933CAE" w:rsidRPr="005E5772">
        <w:t>future treatment</w:t>
      </w:r>
      <w:r w:rsidR="003A4220" w:rsidRPr="005E5772">
        <w:t xml:space="preserve"> payment</w:t>
      </w:r>
      <w:r w:rsidR="00971395" w:rsidRPr="005E5772">
        <w:t xml:space="preserve"> the ACAT considers appropriate for the </w:t>
      </w:r>
      <w:r w:rsidR="00AB733F" w:rsidRPr="005E5772">
        <w:t xml:space="preserve">injured person; and </w:t>
      </w:r>
    </w:p>
    <w:p w14:paraId="57975F50" w14:textId="77777777" w:rsidR="009F5EBC" w:rsidRPr="005E5772" w:rsidRDefault="005E5772" w:rsidP="005E5772">
      <w:pPr>
        <w:pStyle w:val="Apara"/>
      </w:pPr>
      <w:r>
        <w:tab/>
      </w:r>
      <w:r w:rsidRPr="005E5772">
        <w:t>(b)</w:t>
      </w:r>
      <w:r w:rsidRPr="005E5772">
        <w:tab/>
      </w:r>
      <w:r w:rsidR="00AB733F" w:rsidRPr="005E5772">
        <w:t xml:space="preserve">order the relevant insurer to pay the </w:t>
      </w:r>
      <w:r w:rsidR="00933CAE" w:rsidRPr="005E5772">
        <w:t>fu</w:t>
      </w:r>
      <w:r w:rsidR="00AB733F" w:rsidRPr="005E5772">
        <w:t>t</w:t>
      </w:r>
      <w:r w:rsidR="00933CAE" w:rsidRPr="005E5772">
        <w:t>ure treatment payment t</w:t>
      </w:r>
      <w:r w:rsidR="00AB733F" w:rsidRPr="005E5772">
        <w:t>o the injured person.</w:t>
      </w:r>
    </w:p>
    <w:p w14:paraId="65305E2C" w14:textId="77777777" w:rsidR="00971395" w:rsidRPr="005E5772" w:rsidRDefault="005E5772" w:rsidP="005E5772">
      <w:pPr>
        <w:pStyle w:val="Amain"/>
      </w:pPr>
      <w:r>
        <w:tab/>
      </w:r>
      <w:r w:rsidRPr="005E5772">
        <w:t>(2)</w:t>
      </w:r>
      <w:r w:rsidRPr="005E5772">
        <w:tab/>
      </w:r>
      <w:r w:rsidR="00971395" w:rsidRPr="005E5772">
        <w:t xml:space="preserve">In </w:t>
      </w:r>
      <w:r w:rsidR="002F57E7" w:rsidRPr="005E5772">
        <w:t xml:space="preserve">deciding the </w:t>
      </w:r>
      <w:r w:rsidR="00933CAE" w:rsidRPr="005E5772">
        <w:t>future treatment</w:t>
      </w:r>
      <w:r w:rsidR="002F57E7" w:rsidRPr="005E5772">
        <w:t xml:space="preserve"> payment</w:t>
      </w:r>
      <w:r w:rsidR="00971395" w:rsidRPr="005E5772">
        <w:t>, the ACAT—</w:t>
      </w:r>
    </w:p>
    <w:p w14:paraId="0B999D39" w14:textId="77777777" w:rsidR="00971395" w:rsidRPr="005E5772" w:rsidRDefault="005E5772" w:rsidP="005E5772">
      <w:pPr>
        <w:pStyle w:val="Apara"/>
      </w:pPr>
      <w:r>
        <w:tab/>
      </w:r>
      <w:r w:rsidRPr="005E5772">
        <w:t>(a)</w:t>
      </w:r>
      <w:r w:rsidRPr="005E5772">
        <w:tab/>
      </w:r>
      <w:r w:rsidR="00971395" w:rsidRPr="005E5772">
        <w:t>must</w:t>
      </w:r>
      <w:r w:rsidR="007A7EEF" w:rsidRPr="005E5772">
        <w:t xml:space="preserve"> consider</w:t>
      </w:r>
      <w:r w:rsidR="00971395" w:rsidRPr="005E5772">
        <w:t>—</w:t>
      </w:r>
    </w:p>
    <w:p w14:paraId="1F314204" w14:textId="77777777" w:rsidR="00971395" w:rsidRPr="005E5772" w:rsidRDefault="005E5772" w:rsidP="005E5772">
      <w:pPr>
        <w:pStyle w:val="Asubpara"/>
      </w:pPr>
      <w:r>
        <w:tab/>
      </w:r>
      <w:r w:rsidRPr="005E5772">
        <w:t>(i)</w:t>
      </w:r>
      <w:r w:rsidRPr="005E5772">
        <w:tab/>
      </w:r>
      <w:r w:rsidR="00971395" w:rsidRPr="005E5772">
        <w:t xml:space="preserve">evidence about the </w:t>
      </w:r>
      <w:r w:rsidR="008E5493" w:rsidRPr="005E5772">
        <w:t>injured person’s</w:t>
      </w:r>
      <w:r w:rsidR="00971395" w:rsidRPr="005E5772">
        <w:t xml:space="preserve"> medical treatment; and</w:t>
      </w:r>
    </w:p>
    <w:p w14:paraId="3FBE50AB" w14:textId="77777777" w:rsidR="00971395" w:rsidRPr="005E5772" w:rsidRDefault="005E5772" w:rsidP="005E5772">
      <w:pPr>
        <w:pStyle w:val="Asubpara"/>
      </w:pPr>
      <w:r>
        <w:tab/>
      </w:r>
      <w:r w:rsidRPr="005E5772">
        <w:t>(ii)</w:t>
      </w:r>
      <w:r w:rsidRPr="005E5772">
        <w:tab/>
      </w:r>
      <w:r w:rsidR="00971395" w:rsidRPr="005E5772">
        <w:t xml:space="preserve">the opportunities available to the </w:t>
      </w:r>
      <w:r w:rsidR="008E5493" w:rsidRPr="005E5772">
        <w:t>injured person</w:t>
      </w:r>
      <w:r w:rsidR="00971395" w:rsidRPr="005E5772">
        <w:t xml:space="preserve"> for investing the </w:t>
      </w:r>
      <w:r w:rsidR="003A4220" w:rsidRPr="005E5772">
        <w:t>payment</w:t>
      </w:r>
      <w:r w:rsidR="00971395" w:rsidRPr="005E5772">
        <w:t>; and</w:t>
      </w:r>
    </w:p>
    <w:p w14:paraId="03299953" w14:textId="77777777" w:rsidR="00971395" w:rsidRPr="005E5772" w:rsidRDefault="005E5772" w:rsidP="00763943">
      <w:pPr>
        <w:pStyle w:val="Apara"/>
        <w:keepNext/>
      </w:pPr>
      <w:r>
        <w:tab/>
      </w:r>
      <w:r w:rsidRPr="005E5772">
        <w:t>(b)</w:t>
      </w:r>
      <w:r w:rsidRPr="005E5772">
        <w:tab/>
      </w:r>
      <w:r w:rsidR="00971395" w:rsidRPr="005E5772">
        <w:t>may—</w:t>
      </w:r>
    </w:p>
    <w:p w14:paraId="6DEBB986" w14:textId="77777777" w:rsidR="00971395" w:rsidRPr="005E5772" w:rsidRDefault="005E5772" w:rsidP="005E5772">
      <w:pPr>
        <w:pStyle w:val="Asubpara"/>
      </w:pPr>
      <w:r>
        <w:tab/>
      </w:r>
      <w:r w:rsidRPr="005E5772">
        <w:t>(i)</w:t>
      </w:r>
      <w:r w:rsidRPr="005E5772">
        <w:tab/>
      </w:r>
      <w:r w:rsidR="00971395" w:rsidRPr="005E5772">
        <w:t>consider any other relevant matter; and</w:t>
      </w:r>
    </w:p>
    <w:p w14:paraId="0739489D" w14:textId="77777777" w:rsidR="00971395" w:rsidRPr="005E5772" w:rsidRDefault="005E5772" w:rsidP="005E5772">
      <w:pPr>
        <w:pStyle w:val="Asubpara"/>
      </w:pPr>
      <w:r>
        <w:tab/>
      </w:r>
      <w:r w:rsidRPr="005E5772">
        <w:t>(ii)</w:t>
      </w:r>
      <w:r w:rsidRPr="005E5772">
        <w:tab/>
      </w:r>
      <w:r w:rsidR="00971395" w:rsidRPr="005E5772">
        <w:t>ask for addition</w:t>
      </w:r>
      <w:r w:rsidR="0036727B" w:rsidRPr="005E5772">
        <w:t>al</w:t>
      </w:r>
      <w:r w:rsidR="00971395" w:rsidRPr="005E5772">
        <w:t xml:space="preserve"> information in relation to the application.</w:t>
      </w:r>
    </w:p>
    <w:p w14:paraId="3BA36E0D" w14:textId="77777777" w:rsidR="008E5493" w:rsidRPr="005E5772" w:rsidRDefault="005E5772" w:rsidP="005E5772">
      <w:pPr>
        <w:pStyle w:val="AH5Sec"/>
      </w:pPr>
      <w:bookmarkStart w:id="291" w:name="_Toc174098066"/>
      <w:r w:rsidRPr="00A5658C">
        <w:rPr>
          <w:rStyle w:val="CharSectNo"/>
        </w:rPr>
        <w:t>226</w:t>
      </w:r>
      <w:r w:rsidRPr="005E5772">
        <w:tab/>
      </w:r>
      <w:r w:rsidR="00933CAE" w:rsidRPr="005E5772">
        <w:t>Future treatment</w:t>
      </w:r>
      <w:r w:rsidR="008E5493" w:rsidRPr="005E5772">
        <w:t xml:space="preserve"> payment—costs of proceedings</w:t>
      </w:r>
      <w:bookmarkEnd w:id="291"/>
    </w:p>
    <w:p w14:paraId="07C1B959" w14:textId="77777777" w:rsidR="008E5493" w:rsidRPr="005E5772" w:rsidRDefault="005E5772" w:rsidP="005E5772">
      <w:pPr>
        <w:pStyle w:val="Amain"/>
      </w:pPr>
      <w:r>
        <w:tab/>
      </w:r>
      <w:r w:rsidRPr="005E5772">
        <w:t>(1)</w:t>
      </w:r>
      <w:r w:rsidRPr="005E5772">
        <w:tab/>
      </w:r>
      <w:r w:rsidR="008E5493" w:rsidRPr="005E5772">
        <w:t>The ACAT may order a party to pay the costs of the other party arising from an application under section </w:t>
      </w:r>
      <w:r w:rsidR="00986FB0" w:rsidRPr="005E5772">
        <w:t>22</w:t>
      </w:r>
      <w:r w:rsidR="00B329F1" w:rsidRPr="005E5772">
        <w:t>4</w:t>
      </w:r>
      <w:r w:rsidR="008E5493" w:rsidRPr="005E5772">
        <w:t>.</w:t>
      </w:r>
    </w:p>
    <w:p w14:paraId="2DF04FE5" w14:textId="77777777" w:rsidR="008E5493" w:rsidRPr="005E5772" w:rsidRDefault="005E5772" w:rsidP="005E5772">
      <w:pPr>
        <w:pStyle w:val="Amain"/>
      </w:pPr>
      <w:r>
        <w:tab/>
      </w:r>
      <w:r w:rsidRPr="005E5772">
        <w:t>(2)</w:t>
      </w:r>
      <w:r w:rsidRPr="005E5772">
        <w:tab/>
      </w:r>
      <w:r w:rsidR="008E5493" w:rsidRPr="005E5772">
        <w:t>A regulation may prescribe the following:</w:t>
      </w:r>
    </w:p>
    <w:p w14:paraId="7735BF62" w14:textId="77777777" w:rsidR="008E5493" w:rsidRPr="005E5772" w:rsidRDefault="005E5772" w:rsidP="005E5772">
      <w:pPr>
        <w:pStyle w:val="Apara"/>
      </w:pPr>
      <w:r>
        <w:tab/>
      </w:r>
      <w:r w:rsidRPr="005E5772">
        <w:t>(a)</w:t>
      </w:r>
      <w:r w:rsidRPr="005E5772">
        <w:tab/>
      </w:r>
      <w:r w:rsidR="008E5493" w:rsidRPr="005E5772">
        <w:t xml:space="preserve">when an order under subsection (1) may be made; </w:t>
      </w:r>
    </w:p>
    <w:p w14:paraId="63FBFF78" w14:textId="77777777" w:rsidR="008E5493" w:rsidRPr="005E5772" w:rsidRDefault="005E5772" w:rsidP="005E5772">
      <w:pPr>
        <w:pStyle w:val="Apara"/>
      </w:pPr>
      <w:r>
        <w:tab/>
      </w:r>
      <w:r w:rsidRPr="005E5772">
        <w:t>(b)</w:t>
      </w:r>
      <w:r w:rsidRPr="005E5772">
        <w:tab/>
      </w:r>
      <w:r w:rsidR="008E5493" w:rsidRPr="005E5772">
        <w:t>what may be considered a disbursement;</w:t>
      </w:r>
    </w:p>
    <w:p w14:paraId="55849BF3" w14:textId="77777777" w:rsidR="008E5493" w:rsidRPr="005E5772" w:rsidRDefault="005E5772" w:rsidP="005E5772">
      <w:pPr>
        <w:pStyle w:val="Apara"/>
      </w:pPr>
      <w:r>
        <w:tab/>
      </w:r>
      <w:r w:rsidRPr="005E5772">
        <w:t>(c)</w:t>
      </w:r>
      <w:r w:rsidRPr="005E5772">
        <w:tab/>
      </w:r>
      <w:r w:rsidR="008E5493" w:rsidRPr="005E5772">
        <w:t>the maximum amount that can be awarded for particular costs;</w:t>
      </w:r>
    </w:p>
    <w:p w14:paraId="5B5F8EB2" w14:textId="77777777" w:rsidR="008E5493" w:rsidRPr="005E5772" w:rsidRDefault="005E5772" w:rsidP="005E5772">
      <w:pPr>
        <w:pStyle w:val="Apara"/>
        <w:keepNext/>
      </w:pPr>
      <w:r>
        <w:lastRenderedPageBreak/>
        <w:tab/>
      </w:r>
      <w:r w:rsidRPr="005E5772">
        <w:t>(d)</w:t>
      </w:r>
      <w:r w:rsidRPr="005E5772">
        <w:tab/>
      </w:r>
      <w:r w:rsidR="008E5493" w:rsidRPr="005E5772">
        <w:t>the maximum amount of costs that can be awarded in relation to an application under section </w:t>
      </w:r>
      <w:r w:rsidR="00986FB0" w:rsidRPr="005E5772">
        <w:t>22</w:t>
      </w:r>
      <w:r w:rsidR="00B329F1" w:rsidRPr="005E5772">
        <w:t>4</w:t>
      </w:r>
      <w:r w:rsidR="008E5493" w:rsidRPr="005E5772">
        <w:t>.</w:t>
      </w:r>
    </w:p>
    <w:p w14:paraId="7BF21F32" w14:textId="0DD63610" w:rsidR="008E5493" w:rsidRPr="005E5772" w:rsidRDefault="008E5493" w:rsidP="008E3A10">
      <w:pPr>
        <w:pStyle w:val="aNote"/>
        <w:keepLines/>
      </w:pPr>
      <w:r w:rsidRPr="005E5772">
        <w:rPr>
          <w:rStyle w:val="charItals"/>
        </w:rPr>
        <w:t>Note</w:t>
      </w:r>
      <w:r w:rsidRPr="005E5772">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14" w:tooltip="A2001-14" w:history="1">
        <w:r w:rsidR="00436654" w:rsidRPr="005E5772">
          <w:rPr>
            <w:rStyle w:val="charCitHyperlinkAbbrev"/>
          </w:rPr>
          <w:t>Legislation Act</w:t>
        </w:r>
      </w:hyperlink>
      <w:r w:rsidRPr="005E5772">
        <w:t>, s 48).</w:t>
      </w:r>
    </w:p>
    <w:p w14:paraId="12A3CDE2" w14:textId="77777777" w:rsidR="008E5493" w:rsidRPr="005E5772" w:rsidRDefault="005E5772" w:rsidP="005E5772">
      <w:pPr>
        <w:pStyle w:val="Amain"/>
      </w:pPr>
      <w:r>
        <w:tab/>
      </w:r>
      <w:r w:rsidRPr="005E5772">
        <w:t>(3)</w:t>
      </w:r>
      <w:r w:rsidRPr="005E5772">
        <w:tab/>
      </w:r>
      <w:r w:rsidR="008E5493" w:rsidRPr="005E5772">
        <w:t>In this section:</w:t>
      </w:r>
    </w:p>
    <w:p w14:paraId="311E0F60" w14:textId="77777777" w:rsidR="008E5493" w:rsidRPr="005E5772" w:rsidRDefault="008E5493" w:rsidP="005E5772">
      <w:pPr>
        <w:pStyle w:val="aDef"/>
      </w:pPr>
      <w:r w:rsidRPr="005E5772">
        <w:rPr>
          <w:rStyle w:val="charBoldItals"/>
        </w:rPr>
        <w:t>costs</w:t>
      </w:r>
      <w:r w:rsidRPr="005E5772">
        <w:t xml:space="preserve"> include disbursements. </w:t>
      </w:r>
    </w:p>
    <w:p w14:paraId="69409929" w14:textId="77777777" w:rsidR="00971395" w:rsidRPr="005E5772" w:rsidRDefault="005E5772" w:rsidP="005E5772">
      <w:pPr>
        <w:pStyle w:val="AH5Sec"/>
      </w:pPr>
      <w:bookmarkStart w:id="292" w:name="_Toc174098067"/>
      <w:r w:rsidRPr="00A5658C">
        <w:rPr>
          <w:rStyle w:val="CharSectNo"/>
        </w:rPr>
        <w:t>227</w:t>
      </w:r>
      <w:r w:rsidRPr="005E5772">
        <w:tab/>
      </w:r>
      <w:r w:rsidR="00933CAE" w:rsidRPr="005E5772">
        <w:t xml:space="preserve">Future treatment </w:t>
      </w:r>
      <w:r w:rsidR="003A4220" w:rsidRPr="005E5772">
        <w:t>payment</w:t>
      </w:r>
      <w:r w:rsidR="00971395" w:rsidRPr="005E5772">
        <w:t>—no monetary limit on jurisdiction of ACAT</w:t>
      </w:r>
      <w:bookmarkEnd w:id="292"/>
    </w:p>
    <w:p w14:paraId="6E409814" w14:textId="77777777" w:rsidR="00971395" w:rsidRPr="005E5772" w:rsidRDefault="005E5772" w:rsidP="005E5772">
      <w:pPr>
        <w:pStyle w:val="Amain"/>
      </w:pPr>
      <w:r>
        <w:tab/>
      </w:r>
      <w:r w:rsidRPr="005E5772">
        <w:t>(1)</w:t>
      </w:r>
      <w:r w:rsidRPr="005E5772">
        <w:tab/>
      </w:r>
      <w:r w:rsidR="00971395" w:rsidRPr="005E5772">
        <w:t xml:space="preserve">The ACAT is not, in exercising jurisdiction conferred on it by this chapter, limited in the amount of the </w:t>
      </w:r>
      <w:r w:rsidR="00933CAE" w:rsidRPr="005E5772">
        <w:t xml:space="preserve">future treatment </w:t>
      </w:r>
      <w:r w:rsidR="003A4220" w:rsidRPr="005E5772">
        <w:t>payment</w:t>
      </w:r>
      <w:r w:rsidR="00971395" w:rsidRPr="005E5772">
        <w:t xml:space="preserve"> it may order to be paid.</w:t>
      </w:r>
    </w:p>
    <w:p w14:paraId="3F171D78" w14:textId="77777777" w:rsidR="00446AA6" w:rsidRPr="005E5772" w:rsidRDefault="005E5772" w:rsidP="005E5772">
      <w:pPr>
        <w:pStyle w:val="Amain"/>
      </w:pPr>
      <w:r>
        <w:tab/>
      </w:r>
      <w:r w:rsidRPr="005E5772">
        <w:t>(2)</w:t>
      </w:r>
      <w:r w:rsidRPr="005E5772">
        <w:tab/>
      </w:r>
      <w:r w:rsidR="00446AA6" w:rsidRPr="005E5772">
        <w:t xml:space="preserve">This section is subject to section </w:t>
      </w:r>
      <w:r w:rsidR="00986FB0" w:rsidRPr="005E5772">
        <w:t>22</w:t>
      </w:r>
      <w:r w:rsidR="00B329F1" w:rsidRPr="005E5772">
        <w:t>6</w:t>
      </w:r>
      <w:r w:rsidR="00446AA6" w:rsidRPr="005E5772">
        <w:t>.</w:t>
      </w:r>
    </w:p>
    <w:p w14:paraId="74D25524" w14:textId="77777777" w:rsidR="00A83BB1" w:rsidRPr="005E5772" w:rsidRDefault="00A83BB1" w:rsidP="00A83BB1">
      <w:pPr>
        <w:pStyle w:val="PageBreak"/>
      </w:pPr>
      <w:r w:rsidRPr="005E5772">
        <w:br w:type="page"/>
      </w:r>
    </w:p>
    <w:p w14:paraId="44192A08" w14:textId="77777777" w:rsidR="0094460F" w:rsidRPr="00A5658C" w:rsidRDefault="005E5772" w:rsidP="005E5772">
      <w:pPr>
        <w:pStyle w:val="AH1Chapter"/>
      </w:pPr>
      <w:bookmarkStart w:id="293" w:name="_Toc174098068"/>
      <w:r w:rsidRPr="00A5658C">
        <w:rPr>
          <w:rStyle w:val="CharChapNo"/>
        </w:rPr>
        <w:lastRenderedPageBreak/>
        <w:t>Chapter 5</w:t>
      </w:r>
      <w:r w:rsidRPr="005E5772">
        <w:tab/>
      </w:r>
      <w:r w:rsidR="0094460F" w:rsidRPr="00A5658C">
        <w:rPr>
          <w:rStyle w:val="CharChapText"/>
        </w:rPr>
        <w:t>Motor accident injuries—common law damages</w:t>
      </w:r>
      <w:bookmarkEnd w:id="293"/>
    </w:p>
    <w:p w14:paraId="146E5ABD" w14:textId="77777777" w:rsidR="00B45C1D" w:rsidRPr="00A5658C" w:rsidRDefault="005E5772" w:rsidP="005E5772">
      <w:pPr>
        <w:pStyle w:val="AH2Part"/>
      </w:pPr>
      <w:bookmarkStart w:id="294" w:name="_Toc174098069"/>
      <w:r w:rsidRPr="00A5658C">
        <w:rPr>
          <w:rStyle w:val="CharPartNo"/>
        </w:rPr>
        <w:t>Part 5.1</w:t>
      </w:r>
      <w:r w:rsidRPr="005E5772">
        <w:tab/>
      </w:r>
      <w:r w:rsidR="00B45C1D" w:rsidRPr="00A5658C">
        <w:rPr>
          <w:rStyle w:val="CharPartText"/>
        </w:rPr>
        <w:t>Preliminary</w:t>
      </w:r>
      <w:bookmarkEnd w:id="294"/>
    </w:p>
    <w:p w14:paraId="689BB25D" w14:textId="77777777" w:rsidR="00B45C1D" w:rsidRPr="005E5772" w:rsidRDefault="005E5772" w:rsidP="005E5772">
      <w:pPr>
        <w:pStyle w:val="AH5Sec"/>
        <w:rPr>
          <w:rStyle w:val="charItals"/>
        </w:rPr>
      </w:pPr>
      <w:bookmarkStart w:id="295" w:name="_Toc174098070"/>
      <w:r w:rsidRPr="00A5658C">
        <w:rPr>
          <w:rStyle w:val="CharSectNo"/>
        </w:rPr>
        <w:t>228</w:t>
      </w:r>
      <w:r w:rsidRPr="005E5772">
        <w:rPr>
          <w:rStyle w:val="charItals"/>
          <w:i w:val="0"/>
        </w:rPr>
        <w:tab/>
      </w:r>
      <w:r w:rsidR="00B45C1D" w:rsidRPr="005E5772">
        <w:t xml:space="preserve">Meaning of </w:t>
      </w:r>
      <w:r w:rsidR="00B45C1D" w:rsidRPr="005E5772">
        <w:rPr>
          <w:rStyle w:val="charItals"/>
        </w:rPr>
        <w:t>motor accident claim</w:t>
      </w:r>
      <w:bookmarkEnd w:id="295"/>
    </w:p>
    <w:p w14:paraId="38169258" w14:textId="77777777" w:rsidR="00B45C1D" w:rsidRPr="005E5772" w:rsidRDefault="00B45C1D" w:rsidP="00B45C1D">
      <w:pPr>
        <w:pStyle w:val="Amainreturn"/>
      </w:pPr>
      <w:r w:rsidRPr="005E5772">
        <w:t>In this Act:</w:t>
      </w:r>
    </w:p>
    <w:p w14:paraId="54F91DC6" w14:textId="77777777" w:rsidR="00B45C1D" w:rsidRPr="005E5772" w:rsidRDefault="00B45C1D" w:rsidP="005E5772">
      <w:pPr>
        <w:pStyle w:val="aDef"/>
        <w:keepNext/>
      </w:pPr>
      <w:r w:rsidRPr="005E5772">
        <w:rPr>
          <w:rStyle w:val="charBoldItals"/>
        </w:rPr>
        <w:t>motor accident claim</w:t>
      </w:r>
      <w:r w:rsidRPr="005E5772">
        <w:t>—</w:t>
      </w:r>
    </w:p>
    <w:p w14:paraId="73F80CAB" w14:textId="77777777" w:rsidR="00B45C1D" w:rsidRPr="005E5772" w:rsidRDefault="005E5772" w:rsidP="005E5772">
      <w:pPr>
        <w:pStyle w:val="aDefpara"/>
        <w:keepNext/>
      </w:pPr>
      <w:r>
        <w:tab/>
      </w:r>
      <w:r w:rsidRPr="005E5772">
        <w:t>(a)</w:t>
      </w:r>
      <w:r w:rsidRPr="005E5772">
        <w:tab/>
      </w:r>
      <w:r w:rsidR="00B45C1D" w:rsidRPr="005E5772">
        <w:t>means a claim for damages for personal injury caused by a motor accident; and</w:t>
      </w:r>
    </w:p>
    <w:p w14:paraId="0E0AF0DD" w14:textId="77777777" w:rsidR="00B45C1D" w:rsidRPr="005E5772" w:rsidRDefault="005E5772" w:rsidP="005E5772">
      <w:pPr>
        <w:pStyle w:val="aDefpara"/>
      </w:pPr>
      <w:r>
        <w:tab/>
      </w:r>
      <w:r w:rsidRPr="005E5772">
        <w:t>(b)</w:t>
      </w:r>
      <w:r w:rsidRPr="005E5772">
        <w:tab/>
      </w:r>
      <w:r w:rsidR="00B45C1D" w:rsidRPr="005E5772">
        <w:t xml:space="preserve">for a fatal injury, </w:t>
      </w:r>
      <w:r w:rsidR="00480B39" w:rsidRPr="005E5772">
        <w:t xml:space="preserve">includes </w:t>
      </w:r>
      <w:r w:rsidR="00B45C1D" w:rsidRPr="005E5772">
        <w:t>a claim by the dead</w:t>
      </w:r>
      <w:r w:rsidR="00FC6CB1" w:rsidRPr="005E5772">
        <w:t xml:space="preserve"> person’s dependants or estate.</w:t>
      </w:r>
    </w:p>
    <w:p w14:paraId="54C701C3" w14:textId="77777777" w:rsidR="00B45C1D" w:rsidRPr="005E5772" w:rsidRDefault="005E5772" w:rsidP="005E5772">
      <w:pPr>
        <w:pStyle w:val="AH5Sec"/>
      </w:pPr>
      <w:bookmarkStart w:id="296" w:name="_Toc174098071"/>
      <w:r w:rsidRPr="00A5658C">
        <w:rPr>
          <w:rStyle w:val="CharSectNo"/>
        </w:rPr>
        <w:t>229</w:t>
      </w:r>
      <w:r w:rsidRPr="005E5772">
        <w:tab/>
      </w:r>
      <w:r w:rsidR="00B45C1D" w:rsidRPr="005E5772">
        <w:t xml:space="preserve">Meaning of </w:t>
      </w:r>
      <w:r w:rsidR="00B45C1D" w:rsidRPr="005E5772">
        <w:rPr>
          <w:rStyle w:val="charItals"/>
        </w:rPr>
        <w:t xml:space="preserve">claimant </w:t>
      </w:r>
      <w:r w:rsidR="00B45C1D" w:rsidRPr="005E5772">
        <w:t>for motor accident claim</w:t>
      </w:r>
      <w:bookmarkEnd w:id="296"/>
    </w:p>
    <w:p w14:paraId="719B6782" w14:textId="77777777" w:rsidR="00B45C1D" w:rsidRPr="005E5772" w:rsidRDefault="00B45C1D" w:rsidP="00B45C1D">
      <w:pPr>
        <w:pStyle w:val="Amainreturn"/>
      </w:pPr>
      <w:r w:rsidRPr="005E5772">
        <w:t>In this Act:</w:t>
      </w:r>
    </w:p>
    <w:p w14:paraId="71DEE5FA" w14:textId="77777777" w:rsidR="00B45C1D" w:rsidRPr="005E5772" w:rsidRDefault="00B45C1D" w:rsidP="005E5772">
      <w:pPr>
        <w:pStyle w:val="aDef"/>
        <w:keepNext/>
      </w:pPr>
      <w:r w:rsidRPr="005E5772">
        <w:rPr>
          <w:rStyle w:val="charBoldItals"/>
        </w:rPr>
        <w:t>claimant</w:t>
      </w:r>
      <w:r w:rsidRPr="005E5772">
        <w:t>, for a motor accident claim, means—</w:t>
      </w:r>
    </w:p>
    <w:p w14:paraId="0F299C7D" w14:textId="77777777" w:rsidR="00B45C1D" w:rsidRPr="005E5772" w:rsidRDefault="005E5772" w:rsidP="005E5772">
      <w:pPr>
        <w:pStyle w:val="aDefpara"/>
        <w:keepNext/>
      </w:pPr>
      <w:r>
        <w:tab/>
      </w:r>
      <w:r w:rsidRPr="005E5772">
        <w:t>(a)</w:t>
      </w:r>
      <w:r w:rsidRPr="005E5772">
        <w:tab/>
      </w:r>
      <w:r w:rsidR="00B45C1D" w:rsidRPr="005E5772">
        <w:t>a person who makes, or is entitled to make, the motor accident claim; or</w:t>
      </w:r>
    </w:p>
    <w:p w14:paraId="4A6513D8" w14:textId="77777777" w:rsidR="00B45C1D" w:rsidRPr="005E5772" w:rsidRDefault="005E5772" w:rsidP="005E5772">
      <w:pPr>
        <w:pStyle w:val="aDefpara"/>
      </w:pPr>
      <w:r>
        <w:tab/>
      </w:r>
      <w:r w:rsidRPr="005E5772">
        <w:t>(b)</w:t>
      </w:r>
      <w:r w:rsidRPr="005E5772">
        <w:tab/>
      </w:r>
      <w:r w:rsidR="00B45C1D" w:rsidRPr="005E5772">
        <w:t xml:space="preserve">in relation to rehabilitation, medical treatment or loss suffered—the injured person to whom </w:t>
      </w:r>
      <w:r w:rsidR="001E742E" w:rsidRPr="005E5772">
        <w:t>the motor accident claim</w:t>
      </w:r>
      <w:r w:rsidR="00B45C1D" w:rsidRPr="005E5772">
        <w:t xml:space="preserve"> relates.</w:t>
      </w:r>
    </w:p>
    <w:p w14:paraId="22B7144C" w14:textId="77777777" w:rsidR="00B45C1D" w:rsidRPr="005E5772" w:rsidRDefault="005E5772" w:rsidP="005E5772">
      <w:pPr>
        <w:pStyle w:val="AH5Sec"/>
        <w:rPr>
          <w:rStyle w:val="charItals"/>
        </w:rPr>
      </w:pPr>
      <w:bookmarkStart w:id="297" w:name="_Toc174098072"/>
      <w:r w:rsidRPr="00A5658C">
        <w:rPr>
          <w:rStyle w:val="CharSectNo"/>
        </w:rPr>
        <w:t>230</w:t>
      </w:r>
      <w:r w:rsidRPr="005E5772">
        <w:rPr>
          <w:rStyle w:val="charItals"/>
          <w:i w:val="0"/>
        </w:rPr>
        <w:tab/>
      </w:r>
      <w:r w:rsidR="00B45C1D" w:rsidRPr="005E5772">
        <w:t xml:space="preserve">Meaning of </w:t>
      </w:r>
      <w:r w:rsidR="00B45C1D" w:rsidRPr="005E5772">
        <w:rPr>
          <w:rStyle w:val="charItals"/>
        </w:rPr>
        <w:t xml:space="preserve">respondent </w:t>
      </w:r>
      <w:r w:rsidR="00B45C1D" w:rsidRPr="005E5772">
        <w:t>for motor accident claim</w:t>
      </w:r>
      <w:r w:rsidR="008F54BE" w:rsidRPr="005E5772">
        <w:t xml:space="preserve">—ch </w:t>
      </w:r>
      <w:r w:rsidR="00EA5F85" w:rsidRPr="005E5772">
        <w:t>5</w:t>
      </w:r>
      <w:bookmarkEnd w:id="297"/>
    </w:p>
    <w:p w14:paraId="64925E61" w14:textId="77777777" w:rsidR="00B45C1D" w:rsidRPr="005E5772" w:rsidRDefault="00B45C1D" w:rsidP="00B45C1D">
      <w:pPr>
        <w:pStyle w:val="Amainreturn"/>
      </w:pPr>
      <w:r w:rsidRPr="005E5772">
        <w:t>In this chapter:</w:t>
      </w:r>
    </w:p>
    <w:p w14:paraId="5E3BA6F9" w14:textId="77777777" w:rsidR="00B45C1D" w:rsidRPr="005E5772" w:rsidRDefault="00B45C1D" w:rsidP="005E5772">
      <w:pPr>
        <w:pStyle w:val="aDef"/>
        <w:keepNext/>
      </w:pPr>
      <w:r w:rsidRPr="005E5772">
        <w:rPr>
          <w:rStyle w:val="charBoldItals"/>
        </w:rPr>
        <w:t>respondent</w:t>
      </w:r>
      <w:r w:rsidRPr="005E5772">
        <w:t>, for a motor accident claim—</w:t>
      </w:r>
    </w:p>
    <w:p w14:paraId="31818256" w14:textId="77777777" w:rsidR="00B45C1D" w:rsidRPr="005E5772" w:rsidRDefault="005E5772" w:rsidP="00763943">
      <w:pPr>
        <w:pStyle w:val="aDefpara"/>
      </w:pPr>
      <w:r>
        <w:tab/>
      </w:r>
      <w:r w:rsidRPr="005E5772">
        <w:t>(a)</w:t>
      </w:r>
      <w:r w:rsidRPr="005E5772">
        <w:tab/>
      </w:r>
      <w:r w:rsidR="00B45C1D" w:rsidRPr="005E5772">
        <w:t>means a person against whom a claimant makes the motor accident claim; and</w:t>
      </w:r>
    </w:p>
    <w:p w14:paraId="5071FBF3" w14:textId="77777777" w:rsidR="00B45C1D" w:rsidRPr="005E5772" w:rsidRDefault="005E5772" w:rsidP="00763943">
      <w:pPr>
        <w:pStyle w:val="aDefpara"/>
        <w:keepNext/>
      </w:pPr>
      <w:r>
        <w:lastRenderedPageBreak/>
        <w:tab/>
      </w:r>
      <w:r w:rsidRPr="005E5772">
        <w:t>(b)</w:t>
      </w:r>
      <w:r w:rsidRPr="005E5772">
        <w:tab/>
      </w:r>
      <w:r w:rsidR="00B45C1D" w:rsidRPr="005E5772">
        <w:t>includes—</w:t>
      </w:r>
    </w:p>
    <w:p w14:paraId="3FDB89E5" w14:textId="77777777" w:rsidR="00B45C1D" w:rsidRPr="005E5772" w:rsidRDefault="005E5772" w:rsidP="005E5772">
      <w:pPr>
        <w:pStyle w:val="aDefsubpara"/>
      </w:pPr>
      <w:r>
        <w:tab/>
      </w:r>
      <w:r w:rsidRPr="005E5772">
        <w:t>(i)</w:t>
      </w:r>
      <w:r w:rsidRPr="005E5772">
        <w:tab/>
      </w:r>
      <w:r w:rsidR="00B45C1D" w:rsidRPr="005E5772">
        <w:t>if the person mentioned in paragraph (a) is not the insurer for the motor accident claim—the insurer for the motor accident claim; and</w:t>
      </w:r>
    </w:p>
    <w:p w14:paraId="6445F041" w14:textId="7A1366A8" w:rsidR="00B45C1D" w:rsidRPr="005E5772" w:rsidRDefault="005E5772" w:rsidP="005E5772">
      <w:pPr>
        <w:pStyle w:val="aDefsubpara"/>
      </w:pPr>
      <w:r>
        <w:tab/>
      </w:r>
      <w:r w:rsidRPr="005E5772">
        <w:t>(ii)</w:t>
      </w:r>
      <w:r w:rsidRPr="005E5772">
        <w:tab/>
      </w:r>
      <w:r w:rsidR="00B45C1D" w:rsidRPr="005E5772">
        <w:t xml:space="preserve">a </w:t>
      </w:r>
      <w:r w:rsidR="008E3E64" w:rsidRPr="005E5772">
        <w:t xml:space="preserve">person added as a </w:t>
      </w:r>
      <w:r w:rsidR="00B45C1D" w:rsidRPr="005E5772">
        <w:t>later respondent</w:t>
      </w:r>
      <w:r w:rsidR="008E3E64" w:rsidRPr="005E5772">
        <w:t xml:space="preserve"> under the </w:t>
      </w:r>
      <w:hyperlink r:id="rId115" w:tooltip="A2002-40" w:history="1">
        <w:r w:rsidR="00436654" w:rsidRPr="005E5772">
          <w:rPr>
            <w:rStyle w:val="charCitHyperlinkItal"/>
          </w:rPr>
          <w:t>Civil Law (Wrongs) Act 2002</w:t>
        </w:r>
      </w:hyperlink>
      <w:r w:rsidR="008E3E64" w:rsidRPr="005E5772">
        <w:t>, section 55</w:t>
      </w:r>
      <w:r w:rsidR="00DA4E59" w:rsidRPr="005E5772">
        <w:t xml:space="preserve"> (Claimant may add later respondents)</w:t>
      </w:r>
      <w:r w:rsidR="008F54BE" w:rsidRPr="005E5772">
        <w:t>.</w:t>
      </w:r>
    </w:p>
    <w:p w14:paraId="6A1ED430" w14:textId="77777777" w:rsidR="00B45C1D" w:rsidRPr="005E5772" w:rsidRDefault="005E5772" w:rsidP="005E5772">
      <w:pPr>
        <w:pStyle w:val="AH5Sec"/>
        <w:rPr>
          <w:rStyle w:val="charItals"/>
        </w:rPr>
      </w:pPr>
      <w:bookmarkStart w:id="298" w:name="_Toc174098073"/>
      <w:r w:rsidRPr="00A5658C">
        <w:rPr>
          <w:rStyle w:val="CharSectNo"/>
        </w:rPr>
        <w:t>231</w:t>
      </w:r>
      <w:r w:rsidRPr="005E5772">
        <w:rPr>
          <w:rStyle w:val="charItals"/>
          <w:i w:val="0"/>
        </w:rPr>
        <w:tab/>
      </w:r>
      <w:r w:rsidR="00B45C1D" w:rsidRPr="005E5772">
        <w:t xml:space="preserve">Meaning of </w:t>
      </w:r>
      <w:r w:rsidR="00B45C1D" w:rsidRPr="005E5772">
        <w:rPr>
          <w:rStyle w:val="charItals"/>
        </w:rPr>
        <w:t>insured person</w:t>
      </w:r>
      <w:r w:rsidR="00331BCB" w:rsidRPr="005E5772">
        <w:rPr>
          <w:rStyle w:val="charItals"/>
        </w:rPr>
        <w:t xml:space="preserve"> </w:t>
      </w:r>
      <w:r w:rsidR="00331BCB" w:rsidRPr="005E5772">
        <w:t>for motor accident claim</w:t>
      </w:r>
      <w:bookmarkEnd w:id="298"/>
    </w:p>
    <w:p w14:paraId="3BBF28D4" w14:textId="77777777" w:rsidR="00B45C1D" w:rsidRPr="005E5772" w:rsidRDefault="00B45C1D" w:rsidP="00B45C1D">
      <w:pPr>
        <w:pStyle w:val="Amainreturn"/>
      </w:pPr>
      <w:r w:rsidRPr="005E5772">
        <w:t>In this Act:</w:t>
      </w:r>
    </w:p>
    <w:p w14:paraId="2F8E1C5E" w14:textId="77777777" w:rsidR="00B45C1D" w:rsidRPr="005E5772" w:rsidRDefault="00B45C1D" w:rsidP="005E5772">
      <w:pPr>
        <w:pStyle w:val="aDef"/>
        <w:keepNext/>
      </w:pPr>
      <w:r w:rsidRPr="005E5772">
        <w:rPr>
          <w:rStyle w:val="charBoldItals"/>
        </w:rPr>
        <w:t>insured person</w:t>
      </w:r>
      <w:r w:rsidRPr="005E5772">
        <w:t>, for a motor accident claim, means—</w:t>
      </w:r>
    </w:p>
    <w:p w14:paraId="79E30355" w14:textId="77777777" w:rsidR="00B45C1D" w:rsidRPr="005E5772" w:rsidRDefault="005E5772" w:rsidP="005E5772">
      <w:pPr>
        <w:pStyle w:val="aDefpara"/>
        <w:keepNext/>
      </w:pPr>
      <w:r>
        <w:tab/>
      </w:r>
      <w:r w:rsidRPr="005E5772">
        <w:t>(a)</w:t>
      </w:r>
      <w:r w:rsidRPr="005E5772">
        <w:tab/>
      </w:r>
      <w:r w:rsidR="00B45C1D" w:rsidRPr="005E5772">
        <w:t xml:space="preserve">an </w:t>
      </w:r>
      <w:r w:rsidR="00D17CD1" w:rsidRPr="005E5772">
        <w:t>MAI </w:t>
      </w:r>
      <w:r w:rsidR="00B45C1D" w:rsidRPr="005E5772">
        <w:t>insured person; or</w:t>
      </w:r>
    </w:p>
    <w:p w14:paraId="1503D522" w14:textId="77777777" w:rsidR="00B45C1D" w:rsidRPr="005E5772" w:rsidRDefault="005E5772" w:rsidP="005E5772">
      <w:pPr>
        <w:pStyle w:val="aDefpara"/>
      </w:pPr>
      <w:r>
        <w:tab/>
      </w:r>
      <w:r w:rsidRPr="005E5772">
        <w:t>(b)</w:t>
      </w:r>
      <w:r w:rsidRPr="005E5772">
        <w:tab/>
      </w:r>
      <w:r w:rsidR="00B45C1D" w:rsidRPr="005E5772">
        <w:t xml:space="preserve">a person for whose acts and omissions the nominal defendant is liable under </w:t>
      </w:r>
      <w:r w:rsidR="00531477" w:rsidRPr="005E5772">
        <w:t>section </w:t>
      </w:r>
      <w:r w:rsidR="00986FB0" w:rsidRPr="005E5772">
        <w:t>3</w:t>
      </w:r>
      <w:r w:rsidR="00B329F1" w:rsidRPr="005E5772">
        <w:t>26</w:t>
      </w:r>
      <w:r w:rsidR="00B45C1D" w:rsidRPr="005E5772">
        <w:t xml:space="preserve"> (Nominal defendant liable—uninsured motor vehicle). </w:t>
      </w:r>
    </w:p>
    <w:p w14:paraId="4F143991" w14:textId="77777777" w:rsidR="00B45C1D" w:rsidRPr="005E5772" w:rsidRDefault="005E5772" w:rsidP="005E5772">
      <w:pPr>
        <w:pStyle w:val="AH5Sec"/>
      </w:pPr>
      <w:bookmarkStart w:id="299" w:name="_Toc174098074"/>
      <w:r w:rsidRPr="00A5658C">
        <w:rPr>
          <w:rStyle w:val="CharSectNo"/>
        </w:rPr>
        <w:t>232</w:t>
      </w:r>
      <w:r w:rsidRPr="005E5772">
        <w:tab/>
      </w:r>
      <w:r w:rsidR="00B45C1D" w:rsidRPr="005E5772">
        <w:t xml:space="preserve">Meaning of </w:t>
      </w:r>
      <w:r w:rsidR="00B45C1D" w:rsidRPr="005E5772">
        <w:rPr>
          <w:rStyle w:val="charItals"/>
        </w:rPr>
        <w:t>insurer</w:t>
      </w:r>
      <w:r w:rsidR="00B45C1D" w:rsidRPr="005E5772">
        <w:t xml:space="preserve"> for motor accident claim</w:t>
      </w:r>
      <w:bookmarkEnd w:id="299"/>
    </w:p>
    <w:p w14:paraId="55F13CB3" w14:textId="77777777" w:rsidR="00B45C1D" w:rsidRPr="005E5772" w:rsidRDefault="00B45C1D" w:rsidP="00B45C1D">
      <w:pPr>
        <w:pStyle w:val="Amainreturn"/>
      </w:pPr>
      <w:r w:rsidRPr="005E5772">
        <w:t>In this Act:</w:t>
      </w:r>
    </w:p>
    <w:p w14:paraId="22B294BE" w14:textId="77777777" w:rsidR="00DF15B0" w:rsidRPr="005E5772" w:rsidRDefault="00DF15B0" w:rsidP="005E5772">
      <w:pPr>
        <w:pStyle w:val="aDef"/>
        <w:keepNext/>
      </w:pPr>
      <w:r w:rsidRPr="005E5772">
        <w:rPr>
          <w:rStyle w:val="charBoldItals"/>
        </w:rPr>
        <w:t>insurer</w:t>
      </w:r>
      <w:r w:rsidRPr="005E5772">
        <w:t>, of a motor vehicle, for a motor accident claim means—</w:t>
      </w:r>
    </w:p>
    <w:p w14:paraId="3800FE36" w14:textId="77777777" w:rsidR="00DF15B0" w:rsidRPr="005E5772" w:rsidRDefault="005E5772" w:rsidP="005E5772">
      <w:pPr>
        <w:pStyle w:val="aDefpara"/>
        <w:keepNext/>
      </w:pPr>
      <w:r>
        <w:tab/>
      </w:r>
      <w:r w:rsidRPr="005E5772">
        <w:t>(a)</w:t>
      </w:r>
      <w:r w:rsidRPr="005E5772">
        <w:tab/>
      </w:r>
      <w:r w:rsidR="00DF15B0" w:rsidRPr="005E5772">
        <w:t xml:space="preserve">for an insured motor vehicle—the MAI insurer for the motor vehicle; or </w:t>
      </w:r>
    </w:p>
    <w:p w14:paraId="19253882" w14:textId="77777777" w:rsidR="00FB6CE4" w:rsidRPr="005E5772" w:rsidRDefault="005E5772" w:rsidP="005E5772">
      <w:pPr>
        <w:pStyle w:val="aDefpara"/>
        <w:keepNext/>
      </w:pPr>
      <w:r>
        <w:tab/>
      </w:r>
      <w:r w:rsidRPr="005E5772">
        <w:t>(b)</w:t>
      </w:r>
      <w:r w:rsidRPr="005E5772">
        <w:tab/>
      </w:r>
      <w:r w:rsidR="00FB6CE4" w:rsidRPr="005E5772">
        <w:t>for a motor vehicle insured by an interstate insurer—the interstate insurer; or</w:t>
      </w:r>
    </w:p>
    <w:p w14:paraId="43F5935E" w14:textId="77777777" w:rsidR="00DF15B0" w:rsidRPr="005E5772" w:rsidRDefault="005E5772" w:rsidP="005E5772">
      <w:pPr>
        <w:pStyle w:val="aDefpara"/>
        <w:keepNext/>
      </w:pPr>
      <w:r>
        <w:tab/>
      </w:r>
      <w:r w:rsidRPr="005E5772">
        <w:t>(c)</w:t>
      </w:r>
      <w:r w:rsidRPr="005E5772">
        <w:tab/>
      </w:r>
      <w:r w:rsidR="00DF15B0" w:rsidRPr="005E5772">
        <w:t>for an uninsured motor vehicle—the nominal defendant; or</w:t>
      </w:r>
    </w:p>
    <w:p w14:paraId="3F234335" w14:textId="77777777" w:rsidR="00DF15B0" w:rsidRPr="005E5772" w:rsidRDefault="005E5772" w:rsidP="005E5772">
      <w:pPr>
        <w:pStyle w:val="aDefpara"/>
      </w:pPr>
      <w:r>
        <w:tab/>
      </w:r>
      <w:r w:rsidRPr="005E5772">
        <w:t>(d)</w:t>
      </w:r>
      <w:r w:rsidRPr="005E5772">
        <w:tab/>
      </w:r>
      <w:r w:rsidR="00DF15B0" w:rsidRPr="005E5772">
        <w:t xml:space="preserve">for an unidentified motor vehicle—the nominal defendant. </w:t>
      </w:r>
    </w:p>
    <w:p w14:paraId="46D61BB9" w14:textId="77777777" w:rsidR="00B45C1D" w:rsidRPr="005E5772" w:rsidRDefault="00B45C1D" w:rsidP="005E5772">
      <w:pPr>
        <w:pStyle w:val="aDef"/>
        <w:keepNext/>
      </w:pPr>
      <w:r w:rsidRPr="005E5772">
        <w:rPr>
          <w:rStyle w:val="charBoldItals"/>
        </w:rPr>
        <w:t>insurer</w:t>
      </w:r>
      <w:r w:rsidRPr="005E5772">
        <w:t>, of a person, for a motor accident claim means—</w:t>
      </w:r>
    </w:p>
    <w:p w14:paraId="1EF26F63" w14:textId="77777777" w:rsidR="00B45C1D" w:rsidRPr="005E5772" w:rsidRDefault="005E5772" w:rsidP="005E5772">
      <w:pPr>
        <w:pStyle w:val="aDefpara"/>
        <w:keepNext/>
      </w:pPr>
      <w:r>
        <w:tab/>
      </w:r>
      <w:r w:rsidRPr="005E5772">
        <w:t>(a)</w:t>
      </w:r>
      <w:r w:rsidRPr="005E5772">
        <w:tab/>
      </w:r>
      <w:r w:rsidR="00B45C1D" w:rsidRPr="005E5772">
        <w:t xml:space="preserve">for an </w:t>
      </w:r>
      <w:r w:rsidR="00D17CD1" w:rsidRPr="005E5772">
        <w:t>MAI </w:t>
      </w:r>
      <w:r w:rsidR="00B45C1D" w:rsidRPr="005E5772">
        <w:t xml:space="preserve">insured person—the </w:t>
      </w:r>
      <w:r w:rsidR="00D17CD1" w:rsidRPr="005E5772">
        <w:t>MAI </w:t>
      </w:r>
      <w:r w:rsidR="00B45C1D" w:rsidRPr="005E5772">
        <w:t>insurer for the person; or</w:t>
      </w:r>
    </w:p>
    <w:p w14:paraId="55A7E103" w14:textId="77777777" w:rsidR="00B45C1D" w:rsidRPr="005E5772" w:rsidRDefault="005E5772" w:rsidP="005E5772">
      <w:pPr>
        <w:pStyle w:val="aDefpara"/>
      </w:pPr>
      <w:r>
        <w:tab/>
      </w:r>
      <w:r w:rsidRPr="005E5772">
        <w:t>(b)</w:t>
      </w:r>
      <w:r w:rsidRPr="005E5772">
        <w:tab/>
      </w:r>
      <w:r w:rsidR="00B45C1D" w:rsidRPr="005E5772">
        <w:t xml:space="preserve">in any other case—the nominal defendant. </w:t>
      </w:r>
    </w:p>
    <w:p w14:paraId="247004D6" w14:textId="77777777" w:rsidR="00B45C1D" w:rsidRPr="005E5772" w:rsidRDefault="005E5772" w:rsidP="005E5772">
      <w:pPr>
        <w:pStyle w:val="AH5Sec"/>
      </w:pPr>
      <w:bookmarkStart w:id="300" w:name="_Toc174098075"/>
      <w:r w:rsidRPr="00A5658C">
        <w:rPr>
          <w:rStyle w:val="CharSectNo"/>
        </w:rPr>
        <w:lastRenderedPageBreak/>
        <w:t>233</w:t>
      </w:r>
      <w:r w:rsidRPr="005E5772">
        <w:tab/>
      </w:r>
      <w:r w:rsidR="00331BCB" w:rsidRPr="005E5772">
        <w:t>Defined benefit payment etc—</w:t>
      </w:r>
      <w:r w:rsidR="00B45C1D" w:rsidRPr="005E5772">
        <w:t>no effect on liability under motor accident cl</w:t>
      </w:r>
      <w:r w:rsidR="00BA2A41" w:rsidRPr="005E5772">
        <w:t>aim</w:t>
      </w:r>
      <w:bookmarkEnd w:id="300"/>
    </w:p>
    <w:p w14:paraId="787649EC" w14:textId="77777777" w:rsidR="00342A9C" w:rsidRPr="005E5772" w:rsidRDefault="00A81C32" w:rsidP="00342A9C">
      <w:pPr>
        <w:pStyle w:val="Amainreturn"/>
      </w:pPr>
      <w:r w:rsidRPr="005E5772">
        <w:t xml:space="preserve">The </w:t>
      </w:r>
      <w:r w:rsidR="00B45C1D" w:rsidRPr="005E5772">
        <w:t>acceptance, or deemed acceptance, of liability for an application for defined benefits, or payment of defined benefits, by an insurer in relation to a motor accident</w:t>
      </w:r>
      <w:r w:rsidR="00342A9C" w:rsidRPr="005E5772">
        <w:t>—</w:t>
      </w:r>
    </w:p>
    <w:p w14:paraId="6CFEEE2C" w14:textId="77777777" w:rsidR="00B45C1D" w:rsidRPr="005E5772" w:rsidRDefault="005E5772" w:rsidP="005E5772">
      <w:pPr>
        <w:pStyle w:val="Apara"/>
      </w:pPr>
      <w:r>
        <w:tab/>
      </w:r>
      <w:r w:rsidRPr="005E5772">
        <w:t>(a)</w:t>
      </w:r>
      <w:r w:rsidRPr="005E5772">
        <w:tab/>
      </w:r>
      <w:r w:rsidR="00B45C1D" w:rsidRPr="005E5772">
        <w:t>is not an admission of liability in relation to the motor accident; and</w:t>
      </w:r>
    </w:p>
    <w:p w14:paraId="0B040F8A" w14:textId="77777777" w:rsidR="00B45C1D" w:rsidRPr="005E5772" w:rsidRDefault="005E5772" w:rsidP="005E5772">
      <w:pPr>
        <w:pStyle w:val="Apara"/>
      </w:pPr>
      <w:r>
        <w:tab/>
      </w:r>
      <w:r w:rsidRPr="005E5772">
        <w:t>(b)</w:t>
      </w:r>
      <w:r w:rsidRPr="005E5772">
        <w:tab/>
      </w:r>
      <w:r w:rsidR="00B45C1D" w:rsidRPr="005E5772">
        <w:t>does not in any way prejudice or affect a claim or proceeding arising out of the motor accident.</w:t>
      </w:r>
    </w:p>
    <w:p w14:paraId="35D4D6DB" w14:textId="77777777" w:rsidR="00B45C1D" w:rsidRPr="005E5772" w:rsidRDefault="005E5772" w:rsidP="005E5772">
      <w:pPr>
        <w:pStyle w:val="AH5Sec"/>
      </w:pPr>
      <w:bookmarkStart w:id="301" w:name="_Toc174098076"/>
      <w:r w:rsidRPr="00A5658C">
        <w:rPr>
          <w:rStyle w:val="CharSectNo"/>
        </w:rPr>
        <w:t>234</w:t>
      </w:r>
      <w:r w:rsidRPr="005E5772">
        <w:tab/>
      </w:r>
      <w:r w:rsidR="00B45C1D" w:rsidRPr="005E5772">
        <w:t>In</w:t>
      </w:r>
      <w:r w:rsidR="002213CA" w:rsidRPr="005E5772">
        <w:t>s</w:t>
      </w:r>
      <w:r w:rsidR="00B45C1D" w:rsidRPr="005E5772">
        <w:t>ured person not to admit liability, settle or make payments</w:t>
      </w:r>
      <w:bookmarkEnd w:id="301"/>
    </w:p>
    <w:p w14:paraId="41437277" w14:textId="77777777" w:rsidR="00B45C1D" w:rsidRPr="005E5772" w:rsidRDefault="005E5772" w:rsidP="005E5772">
      <w:pPr>
        <w:pStyle w:val="Amain"/>
      </w:pPr>
      <w:r>
        <w:tab/>
      </w:r>
      <w:r w:rsidRPr="005E5772">
        <w:t>(1)</w:t>
      </w:r>
      <w:r w:rsidRPr="005E5772">
        <w:tab/>
      </w:r>
      <w:r w:rsidR="00B45C1D" w:rsidRPr="005E5772">
        <w:t>An insured person must not, without the written agreement of the person’s insurer—</w:t>
      </w:r>
    </w:p>
    <w:p w14:paraId="538B1014" w14:textId="77777777" w:rsidR="00B45C1D" w:rsidRPr="005E5772" w:rsidRDefault="005E5772" w:rsidP="005E5772">
      <w:pPr>
        <w:pStyle w:val="Apara"/>
      </w:pPr>
      <w:r>
        <w:tab/>
      </w:r>
      <w:r w:rsidRPr="005E5772">
        <w:t>(a)</w:t>
      </w:r>
      <w:r w:rsidRPr="005E5772">
        <w:tab/>
      </w:r>
      <w:r w:rsidR="00B45C1D" w:rsidRPr="005E5772">
        <w:t>admit liability in relation to a motor accident claim; or</w:t>
      </w:r>
    </w:p>
    <w:p w14:paraId="18F4A8BC" w14:textId="77777777" w:rsidR="00B45C1D" w:rsidRPr="005E5772" w:rsidRDefault="005E5772" w:rsidP="005E5772">
      <w:pPr>
        <w:pStyle w:val="Apara"/>
      </w:pPr>
      <w:r>
        <w:tab/>
      </w:r>
      <w:r w:rsidRPr="005E5772">
        <w:t>(b)</w:t>
      </w:r>
      <w:r w:rsidRPr="005E5772">
        <w:tab/>
      </w:r>
      <w:r w:rsidR="00B45C1D" w:rsidRPr="005E5772">
        <w:t>settle, or offer to settle, a motor accident claim; or</w:t>
      </w:r>
    </w:p>
    <w:p w14:paraId="7CF9E320" w14:textId="77777777" w:rsidR="00B45C1D" w:rsidRPr="005E5772" w:rsidRDefault="005E5772" w:rsidP="005E5772">
      <w:pPr>
        <w:pStyle w:val="Apara"/>
      </w:pPr>
      <w:r>
        <w:tab/>
      </w:r>
      <w:r w:rsidRPr="005E5772">
        <w:t>(c)</w:t>
      </w:r>
      <w:r w:rsidRPr="005E5772">
        <w:tab/>
      </w:r>
      <w:r w:rsidR="00B45C1D" w:rsidRPr="005E5772">
        <w:t>make a payment, or offer or promise to make a payment, in relation to a motor accident claim.</w:t>
      </w:r>
    </w:p>
    <w:p w14:paraId="198B309F" w14:textId="77777777" w:rsidR="00B45C1D" w:rsidRPr="005E5772" w:rsidRDefault="005E5772" w:rsidP="005E5772">
      <w:pPr>
        <w:pStyle w:val="Amain"/>
      </w:pPr>
      <w:r>
        <w:tab/>
      </w:r>
      <w:r w:rsidRPr="005E5772">
        <w:t>(2)</w:t>
      </w:r>
      <w:r w:rsidRPr="005E5772">
        <w:tab/>
      </w:r>
      <w:r w:rsidR="00B45C1D" w:rsidRPr="005E5772">
        <w:t xml:space="preserve">A contract, offer or promise made in contravention of </w:t>
      </w:r>
      <w:r w:rsidR="00531477" w:rsidRPr="005E5772">
        <w:t xml:space="preserve">this section </w:t>
      </w:r>
      <w:r w:rsidR="00B45C1D" w:rsidRPr="005E5772">
        <w:t>does not bind the insurer.</w:t>
      </w:r>
    </w:p>
    <w:p w14:paraId="0BD5101E"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531477" w:rsidRPr="005E5772">
        <w:t xml:space="preserve">This section </w:t>
      </w:r>
      <w:r w:rsidR="00B45C1D" w:rsidRPr="005E5772">
        <w:t>does not prevent an insured person from providing a police officer with information reasonably required to prepare a report about a motor accident.</w:t>
      </w:r>
    </w:p>
    <w:p w14:paraId="07D805E6" w14:textId="77777777" w:rsidR="00B45C1D" w:rsidRPr="005E5772" w:rsidRDefault="005E5772" w:rsidP="005E5772">
      <w:pPr>
        <w:pStyle w:val="Amain"/>
      </w:pPr>
      <w:r>
        <w:tab/>
      </w:r>
      <w:r w:rsidRPr="005E5772">
        <w:t>(4)</w:t>
      </w:r>
      <w:r w:rsidRPr="005E5772">
        <w:tab/>
      </w:r>
      <w:r w:rsidR="00B45C1D" w:rsidRPr="005E5772">
        <w:t xml:space="preserve">An insured person who contravenes </w:t>
      </w:r>
      <w:r w:rsidR="00531477" w:rsidRPr="005E5772">
        <w:t xml:space="preserve">this section </w:t>
      </w:r>
      <w:r w:rsidR="00B45C1D" w:rsidRPr="005E5772">
        <w:t>does not incur civil liability to an insurer.</w:t>
      </w:r>
    </w:p>
    <w:p w14:paraId="05670879" w14:textId="77777777" w:rsidR="00B45C1D" w:rsidRPr="005E5772" w:rsidRDefault="005E5772" w:rsidP="005E5772">
      <w:pPr>
        <w:pStyle w:val="AH5Sec"/>
      </w:pPr>
      <w:bookmarkStart w:id="302" w:name="_Toc174098077"/>
      <w:r w:rsidRPr="00A5658C">
        <w:rPr>
          <w:rStyle w:val="CharSectNo"/>
        </w:rPr>
        <w:lastRenderedPageBreak/>
        <w:t>235</w:t>
      </w:r>
      <w:r w:rsidRPr="005E5772">
        <w:tab/>
      </w:r>
      <w:r w:rsidR="00B45C1D" w:rsidRPr="005E5772">
        <w:t>Power of insurer to act for insured</w:t>
      </w:r>
      <w:bookmarkEnd w:id="302"/>
    </w:p>
    <w:p w14:paraId="5CBCBB1C" w14:textId="77777777" w:rsidR="00B45C1D" w:rsidRPr="005E5772" w:rsidRDefault="005E5772" w:rsidP="00763943">
      <w:pPr>
        <w:pStyle w:val="Amain"/>
        <w:keepNext/>
      </w:pPr>
      <w:r>
        <w:tab/>
      </w:r>
      <w:r w:rsidRPr="005E5772">
        <w:t>(1)</w:t>
      </w:r>
      <w:r w:rsidRPr="005E5772">
        <w:tab/>
      </w:r>
      <w:r w:rsidR="00B45C1D" w:rsidRPr="005E5772">
        <w:t>If a motor accident claim is made against an in</w:t>
      </w:r>
      <w:r w:rsidR="002213CA" w:rsidRPr="005E5772">
        <w:t>s</w:t>
      </w:r>
      <w:r w:rsidR="00B45C1D" w:rsidRPr="005E5772">
        <w:t>ured person, the person’s insurer—</w:t>
      </w:r>
    </w:p>
    <w:p w14:paraId="4F630101" w14:textId="77777777" w:rsidR="00B45C1D" w:rsidRPr="005E5772" w:rsidRDefault="005E5772" w:rsidP="005E5772">
      <w:pPr>
        <w:pStyle w:val="Apara"/>
      </w:pPr>
      <w:r>
        <w:tab/>
      </w:r>
      <w:r w:rsidRPr="005E5772">
        <w:t>(a)</w:t>
      </w:r>
      <w:r w:rsidRPr="005E5772">
        <w:tab/>
      </w:r>
      <w:r w:rsidR="00B45C1D" w:rsidRPr="005E5772">
        <w:t>must carry out the negotiations and legal proceedings related to the motor accident claim; and</w:t>
      </w:r>
    </w:p>
    <w:p w14:paraId="242A696B" w14:textId="77777777" w:rsidR="00B45C1D" w:rsidRPr="005E5772" w:rsidRDefault="005E5772" w:rsidP="005E5772">
      <w:pPr>
        <w:pStyle w:val="Apara"/>
      </w:pPr>
      <w:r>
        <w:tab/>
      </w:r>
      <w:r w:rsidRPr="005E5772">
        <w:t>(b)</w:t>
      </w:r>
      <w:r w:rsidRPr="005E5772">
        <w:tab/>
      </w:r>
      <w:r w:rsidR="00B45C1D" w:rsidRPr="005E5772">
        <w:t>may compromise or settle the motor accident claim and legal proceedings related to the motor accident claim; and</w:t>
      </w:r>
    </w:p>
    <w:p w14:paraId="0A1AF07C" w14:textId="77777777" w:rsidR="00B45C1D" w:rsidRPr="005E5772" w:rsidRDefault="005E5772" w:rsidP="005E5772">
      <w:pPr>
        <w:pStyle w:val="Apara"/>
      </w:pPr>
      <w:r>
        <w:tab/>
      </w:r>
      <w:r w:rsidRPr="005E5772">
        <w:t>(c)</w:t>
      </w:r>
      <w:r w:rsidRPr="005E5772">
        <w:tab/>
      </w:r>
      <w:r w:rsidR="00B45C1D" w:rsidRPr="005E5772">
        <w:t>may act for the insured person in any other way for the motor accident claim.</w:t>
      </w:r>
    </w:p>
    <w:p w14:paraId="46888AE1" w14:textId="77777777" w:rsidR="00B45C1D" w:rsidRPr="005E5772" w:rsidRDefault="005E5772" w:rsidP="005E5772">
      <w:pPr>
        <w:pStyle w:val="Amain"/>
      </w:pPr>
      <w:r>
        <w:tab/>
      </w:r>
      <w:r w:rsidRPr="005E5772">
        <w:t>(2)</w:t>
      </w:r>
      <w:r w:rsidRPr="005E5772">
        <w:tab/>
      </w:r>
      <w:r w:rsidR="00B45C1D" w:rsidRPr="005E5772">
        <w:t xml:space="preserve">The insured person must sign any documents necessary to give effect to </w:t>
      </w:r>
      <w:r w:rsidR="00531477" w:rsidRPr="005E5772">
        <w:t xml:space="preserve">this section </w:t>
      </w:r>
      <w:r w:rsidR="00B45C1D" w:rsidRPr="005E5772">
        <w:t>and, if the insured person does not sign or is dead, absent or cannot be found, the insurer may sign for the insured person.</w:t>
      </w:r>
    </w:p>
    <w:p w14:paraId="7F44BEAA" w14:textId="77777777" w:rsidR="00B45C1D" w:rsidRPr="005E5772" w:rsidRDefault="005E5772" w:rsidP="005E5772">
      <w:pPr>
        <w:pStyle w:val="Amain"/>
      </w:pPr>
      <w:r>
        <w:tab/>
      </w:r>
      <w:r w:rsidRPr="005E5772">
        <w:t>(3)</w:t>
      </w:r>
      <w:r w:rsidRPr="005E5772">
        <w:tab/>
      </w:r>
      <w:r w:rsidR="00B45C1D" w:rsidRPr="005E5772">
        <w:t>Nothing said or done by an insurer in relation to a motor accident claim, or legal proceedings related to a motor accident claim, is an admission of liability in, or otherwise prejudices or affects, another claim or proceedings arising out of the same circumstances.</w:t>
      </w:r>
    </w:p>
    <w:p w14:paraId="0B53734D" w14:textId="77777777" w:rsidR="00B45C1D" w:rsidRPr="005E5772" w:rsidRDefault="005E5772" w:rsidP="005E5772">
      <w:pPr>
        <w:pStyle w:val="AH5Sec"/>
      </w:pPr>
      <w:bookmarkStart w:id="303" w:name="_Toc174098078"/>
      <w:r w:rsidRPr="00A5658C">
        <w:rPr>
          <w:rStyle w:val="CharSectNo"/>
        </w:rPr>
        <w:t>236</w:t>
      </w:r>
      <w:r w:rsidRPr="005E5772">
        <w:tab/>
      </w:r>
      <w:r w:rsidR="00B45C1D" w:rsidRPr="005E5772">
        <w:t>Nominal defendant may deal with motor accident claims</w:t>
      </w:r>
      <w:bookmarkEnd w:id="303"/>
    </w:p>
    <w:p w14:paraId="1B7B080C" w14:textId="77777777" w:rsidR="00B45C1D" w:rsidRPr="005E5772" w:rsidRDefault="005E5772" w:rsidP="005E5772">
      <w:pPr>
        <w:pStyle w:val="Amain"/>
      </w:pPr>
      <w:r>
        <w:tab/>
      </w:r>
      <w:r w:rsidRPr="005E5772">
        <w:t>(1)</w:t>
      </w:r>
      <w:r w:rsidRPr="005E5772">
        <w:tab/>
      </w:r>
      <w:r w:rsidR="00B45C1D" w:rsidRPr="005E5772">
        <w:t>If a motor accident claim is made against the nominal defendant, the nominal defendant may deal with the motor accident claim, and any proceeding relating to the motor accident claim, in the way the nominal defendant considers appropriate including—</w:t>
      </w:r>
    </w:p>
    <w:p w14:paraId="59F07B3E" w14:textId="77777777" w:rsidR="00B45C1D" w:rsidRPr="005E5772" w:rsidRDefault="005E5772" w:rsidP="005E5772">
      <w:pPr>
        <w:pStyle w:val="Apara"/>
      </w:pPr>
      <w:r>
        <w:tab/>
      </w:r>
      <w:r w:rsidRPr="005E5772">
        <w:t>(a)</w:t>
      </w:r>
      <w:r w:rsidRPr="005E5772">
        <w:tab/>
      </w:r>
      <w:r w:rsidR="00B45C1D" w:rsidRPr="005E5772">
        <w:t>settling or compromising the motor accident claim; and</w:t>
      </w:r>
    </w:p>
    <w:p w14:paraId="79B4CCEA" w14:textId="77777777" w:rsidR="00B45C1D" w:rsidRPr="005E5772" w:rsidRDefault="005E5772" w:rsidP="005E5772">
      <w:pPr>
        <w:pStyle w:val="Apara"/>
      </w:pPr>
      <w:r>
        <w:tab/>
      </w:r>
      <w:r w:rsidRPr="005E5772">
        <w:t>(b)</w:t>
      </w:r>
      <w:r w:rsidRPr="005E5772">
        <w:tab/>
      </w:r>
      <w:r w:rsidR="00B45C1D" w:rsidRPr="005E5772">
        <w:t>bringing and prosecuting a proceeding under this Act for the motor accident claim and settling or compromising the proceeding.</w:t>
      </w:r>
    </w:p>
    <w:p w14:paraId="28263395" w14:textId="77777777" w:rsidR="00B45C1D" w:rsidRPr="005E5772" w:rsidRDefault="005E5772" w:rsidP="005E5772">
      <w:pPr>
        <w:pStyle w:val="Amain"/>
      </w:pPr>
      <w:r>
        <w:tab/>
      </w:r>
      <w:r w:rsidRPr="005E5772">
        <w:t>(2)</w:t>
      </w:r>
      <w:r w:rsidRPr="005E5772">
        <w:tab/>
      </w:r>
      <w:r w:rsidR="00B45C1D" w:rsidRPr="005E5772">
        <w:t xml:space="preserve">The nominal defendant must give the </w:t>
      </w:r>
      <w:r w:rsidR="00D17CD1" w:rsidRPr="005E5772">
        <w:t>MAI </w:t>
      </w:r>
      <w:r w:rsidR="003F6AB1" w:rsidRPr="005E5772">
        <w:t>commission</w:t>
      </w:r>
      <w:r w:rsidR="00B45C1D" w:rsidRPr="005E5772">
        <w:t xml:space="preserve"> the reports that the </w:t>
      </w:r>
      <w:r w:rsidR="00D17CD1" w:rsidRPr="005E5772">
        <w:t>MAI </w:t>
      </w:r>
      <w:r w:rsidR="003F6AB1" w:rsidRPr="005E5772">
        <w:t>commission</w:t>
      </w:r>
      <w:r w:rsidR="00B45C1D" w:rsidRPr="005E5772">
        <w:t xml:space="preserve"> reasonably requires about anything done by the nominal defendant under this section.</w:t>
      </w:r>
    </w:p>
    <w:p w14:paraId="5C95974B" w14:textId="77777777" w:rsidR="00B45C1D" w:rsidRPr="005E5772" w:rsidRDefault="005E5772" w:rsidP="005E5772">
      <w:pPr>
        <w:pStyle w:val="AH5Sec"/>
      </w:pPr>
      <w:bookmarkStart w:id="304" w:name="_Toc174098079"/>
      <w:r w:rsidRPr="00A5658C">
        <w:rPr>
          <w:rStyle w:val="CharSectNo"/>
        </w:rPr>
        <w:lastRenderedPageBreak/>
        <w:t>237</w:t>
      </w:r>
      <w:r w:rsidRPr="005E5772">
        <w:tab/>
      </w:r>
      <w:r w:rsidR="00B45C1D" w:rsidRPr="005E5772">
        <w:t>Insurer may intervene in proceeding</w:t>
      </w:r>
      <w:bookmarkEnd w:id="304"/>
    </w:p>
    <w:p w14:paraId="71DA12FA" w14:textId="77777777" w:rsidR="00B45C1D" w:rsidRPr="005E5772" w:rsidRDefault="00B45C1D" w:rsidP="00B45C1D">
      <w:pPr>
        <w:pStyle w:val="Amainreturn"/>
      </w:pPr>
      <w:r w:rsidRPr="005E5772">
        <w:t xml:space="preserve">An insurer may apply to the court to be joined as a party to a proceeding brought against a defendant who is insured under an </w:t>
      </w:r>
      <w:r w:rsidR="00D17CD1" w:rsidRPr="005E5772">
        <w:t>MAI </w:t>
      </w:r>
      <w:r w:rsidRPr="005E5772">
        <w:t>policy with the insurer in order to argue that in the circumstances of the case it has no obligations under the policy to indemnify the defendant.</w:t>
      </w:r>
    </w:p>
    <w:p w14:paraId="71AE3DF8" w14:textId="77777777" w:rsidR="00671E4A" w:rsidRPr="006F03ED" w:rsidRDefault="00671E4A" w:rsidP="00671E4A">
      <w:pPr>
        <w:pStyle w:val="AH5Sec"/>
      </w:pPr>
      <w:bookmarkStart w:id="305" w:name="_Toc174098080"/>
      <w:r w:rsidRPr="00A5658C">
        <w:rPr>
          <w:rStyle w:val="CharSectNo"/>
        </w:rPr>
        <w:t>238</w:t>
      </w:r>
      <w:r w:rsidRPr="006F03ED">
        <w:tab/>
        <w:t>Motor accident claim—notification of claim made under workers compensation scheme</w:t>
      </w:r>
      <w:bookmarkEnd w:id="305"/>
    </w:p>
    <w:p w14:paraId="448C45A9" w14:textId="77777777" w:rsidR="00671E4A" w:rsidRPr="006F03ED" w:rsidRDefault="00671E4A" w:rsidP="00671E4A">
      <w:pPr>
        <w:pStyle w:val="Amain"/>
      </w:pPr>
      <w:r w:rsidRPr="006F03ED">
        <w:tab/>
        <w:t>(1)</w:t>
      </w:r>
      <w:r w:rsidRPr="006F03ED">
        <w:tab/>
        <w:t>This section applies if—</w:t>
      </w:r>
    </w:p>
    <w:p w14:paraId="545933E4" w14:textId="77777777" w:rsidR="00671E4A" w:rsidRPr="006F03ED" w:rsidRDefault="00671E4A" w:rsidP="00671E4A">
      <w:pPr>
        <w:pStyle w:val="Apara"/>
      </w:pPr>
      <w:r w:rsidRPr="006F03ED">
        <w:tab/>
        <w:t>(a)</w:t>
      </w:r>
      <w:r w:rsidRPr="006F03ED">
        <w:tab/>
        <w:t>a claimant makes a motor accident claim in relation to a motor accident; and</w:t>
      </w:r>
    </w:p>
    <w:p w14:paraId="7D28A750" w14:textId="77777777" w:rsidR="00671E4A" w:rsidRPr="006F03ED" w:rsidRDefault="00671E4A" w:rsidP="00671E4A">
      <w:pPr>
        <w:pStyle w:val="Apara"/>
      </w:pPr>
      <w:r w:rsidRPr="006F03ED">
        <w:tab/>
        <w:t>(b)</w:t>
      </w:r>
      <w:r w:rsidRPr="006F03ED">
        <w:tab/>
        <w:t xml:space="preserve">the claimant has made a claim for compensation under a workers compensation scheme (the </w:t>
      </w:r>
      <w:r w:rsidRPr="009723D7">
        <w:rPr>
          <w:rStyle w:val="charBoldItals"/>
        </w:rPr>
        <w:t>workers compensation claim</w:t>
      </w:r>
      <w:r w:rsidRPr="006F03ED">
        <w:t>) in relation to personal injury or death caused by the motor accident.</w:t>
      </w:r>
    </w:p>
    <w:p w14:paraId="1BA7A113" w14:textId="77777777" w:rsidR="00671E4A" w:rsidRPr="006F03ED" w:rsidRDefault="00671E4A" w:rsidP="00671E4A">
      <w:pPr>
        <w:pStyle w:val="Amain"/>
      </w:pPr>
      <w:r w:rsidRPr="006F03ED">
        <w:tab/>
        <w:t>(2)</w:t>
      </w:r>
      <w:r w:rsidRPr="006F03ED">
        <w:tab/>
        <w:t>The claimant must, at the time of making a motor accident claim, give the insurer for the motor accident claim notice that the workers compensation claim has been made.</w:t>
      </w:r>
    </w:p>
    <w:p w14:paraId="08DB16DE" w14:textId="77777777" w:rsidR="00671E4A" w:rsidRPr="006F03ED" w:rsidRDefault="00671E4A" w:rsidP="00671E4A">
      <w:pPr>
        <w:pStyle w:val="Amain"/>
      </w:pPr>
      <w:r w:rsidRPr="006F03ED">
        <w:tab/>
        <w:t>(3)</w:t>
      </w:r>
      <w:r w:rsidRPr="006F03ED">
        <w:tab/>
        <w:t>The claimant must give the insurer for the motor accident claim written notice about the following:</w:t>
      </w:r>
    </w:p>
    <w:p w14:paraId="580908A1" w14:textId="77777777" w:rsidR="00671E4A" w:rsidRPr="006F03ED" w:rsidRDefault="00671E4A" w:rsidP="00671E4A">
      <w:pPr>
        <w:pStyle w:val="Apara"/>
      </w:pPr>
      <w:r w:rsidRPr="006F03ED">
        <w:tab/>
        <w:t>(a)</w:t>
      </w:r>
      <w:r w:rsidRPr="006F03ED">
        <w:tab/>
        <w:t>the name and address of the insurer for the workers compensation claim;</w:t>
      </w:r>
    </w:p>
    <w:p w14:paraId="6D9CFB5A" w14:textId="77777777" w:rsidR="00671E4A" w:rsidRPr="006F03ED" w:rsidRDefault="00671E4A" w:rsidP="00671E4A">
      <w:pPr>
        <w:pStyle w:val="Apara"/>
      </w:pPr>
      <w:r w:rsidRPr="006F03ED">
        <w:tab/>
        <w:t>(b)</w:t>
      </w:r>
      <w:r w:rsidRPr="006F03ED">
        <w:tab/>
        <w:t>whether liability for the workers compensation claim has been accepted or rejected;</w:t>
      </w:r>
    </w:p>
    <w:p w14:paraId="3A6396FE" w14:textId="77777777" w:rsidR="00671E4A" w:rsidRPr="006F03ED" w:rsidRDefault="00671E4A" w:rsidP="00671E4A">
      <w:pPr>
        <w:pStyle w:val="Apara"/>
      </w:pPr>
      <w:r w:rsidRPr="006F03ED">
        <w:tab/>
        <w:t>(c)</w:t>
      </w:r>
      <w:r w:rsidRPr="006F03ED">
        <w:tab/>
        <w:t>any amounts paid to or on behalf of the claimant under the workers compensation claim.</w:t>
      </w:r>
    </w:p>
    <w:p w14:paraId="19A46C50" w14:textId="77777777" w:rsidR="00671E4A" w:rsidRPr="006F03ED" w:rsidRDefault="00671E4A" w:rsidP="00671E4A">
      <w:pPr>
        <w:pStyle w:val="Amain"/>
      </w:pPr>
      <w:r w:rsidRPr="006F03ED">
        <w:tab/>
        <w:t>(4)</w:t>
      </w:r>
      <w:r w:rsidRPr="006F03ED">
        <w:tab/>
      </w:r>
      <w:r w:rsidRPr="006F03ED">
        <w:rPr>
          <w:color w:val="000000"/>
          <w:shd w:val="clear" w:color="auto" w:fill="FFFFFF"/>
        </w:rPr>
        <w:t>If the insurer for the motor accident claim receives a notice under subsection (3), the insurer may get information about the workers compensation claim from the insurer for the workers compensation claim.</w:t>
      </w:r>
    </w:p>
    <w:p w14:paraId="0DB9971A" w14:textId="77777777" w:rsidR="00B45C1D" w:rsidRPr="005E5772" w:rsidRDefault="00B45C1D" w:rsidP="00B45C1D">
      <w:pPr>
        <w:pStyle w:val="PageBreak"/>
      </w:pPr>
      <w:r w:rsidRPr="005E5772">
        <w:br w:type="page"/>
      </w:r>
    </w:p>
    <w:p w14:paraId="23E685C2" w14:textId="77777777" w:rsidR="00B45C1D" w:rsidRPr="00A5658C" w:rsidRDefault="005E5772" w:rsidP="005E5772">
      <w:pPr>
        <w:pStyle w:val="AH2Part"/>
      </w:pPr>
      <w:bookmarkStart w:id="306" w:name="_Toc174098081"/>
      <w:r w:rsidRPr="00A5658C">
        <w:rPr>
          <w:rStyle w:val="CharPartNo"/>
        </w:rPr>
        <w:lastRenderedPageBreak/>
        <w:t>Part 5.2</w:t>
      </w:r>
      <w:r w:rsidRPr="005E5772">
        <w:tab/>
      </w:r>
      <w:r w:rsidR="00B45C1D" w:rsidRPr="00A5658C">
        <w:rPr>
          <w:rStyle w:val="CharPartText"/>
        </w:rPr>
        <w:t>Threshold for damages</w:t>
      </w:r>
      <w:bookmarkEnd w:id="306"/>
    </w:p>
    <w:p w14:paraId="5DA617A0" w14:textId="77777777" w:rsidR="00B45C1D" w:rsidRPr="005E5772" w:rsidRDefault="005E5772" w:rsidP="005E5772">
      <w:pPr>
        <w:pStyle w:val="AH5Sec"/>
      </w:pPr>
      <w:bookmarkStart w:id="307" w:name="_Toc174098082"/>
      <w:r w:rsidRPr="00A5658C">
        <w:rPr>
          <w:rStyle w:val="CharSectNo"/>
        </w:rPr>
        <w:t>239</w:t>
      </w:r>
      <w:r w:rsidRPr="005E5772">
        <w:tab/>
      </w:r>
      <w:r w:rsidR="004B5FF8" w:rsidRPr="005E5772">
        <w:t>Award of damages—requirements</w:t>
      </w:r>
      <w:bookmarkEnd w:id="307"/>
      <w:r w:rsidR="00CE528E" w:rsidRPr="005E5772">
        <w:t xml:space="preserve"> </w:t>
      </w:r>
    </w:p>
    <w:p w14:paraId="47E53F26" w14:textId="77777777" w:rsidR="0077248E" w:rsidRPr="005E5772" w:rsidRDefault="005E5772" w:rsidP="005E5772">
      <w:pPr>
        <w:pStyle w:val="Amain"/>
      </w:pPr>
      <w:r>
        <w:tab/>
      </w:r>
      <w:r w:rsidRPr="005E5772">
        <w:t>(1)</w:t>
      </w:r>
      <w:r w:rsidRPr="005E5772">
        <w:tab/>
      </w:r>
      <w:r w:rsidR="0077248E" w:rsidRPr="005E5772">
        <w:t xml:space="preserve">An award of damages </w:t>
      </w:r>
      <w:r w:rsidR="00556755" w:rsidRPr="005E5772">
        <w:t xml:space="preserve">in a motor accident claim </w:t>
      </w:r>
      <w:r w:rsidR="0077248E" w:rsidRPr="005E5772">
        <w:t xml:space="preserve">may be made only if the injured person to whom </w:t>
      </w:r>
      <w:r w:rsidR="001E742E" w:rsidRPr="005E5772">
        <w:t>the motor accident claim</w:t>
      </w:r>
      <w:r w:rsidR="0077248E" w:rsidRPr="005E5772">
        <w:t xml:space="preserve"> relates—</w:t>
      </w:r>
    </w:p>
    <w:p w14:paraId="6C7DB48A" w14:textId="77777777" w:rsidR="00671E4A" w:rsidRPr="00007BEB" w:rsidRDefault="00671E4A" w:rsidP="00671E4A">
      <w:pPr>
        <w:pStyle w:val="Apara"/>
      </w:pPr>
      <w:r w:rsidRPr="00007BEB">
        <w:rPr>
          <w:color w:val="000000"/>
        </w:rPr>
        <w:tab/>
        <w:t>(a)</w:t>
      </w:r>
      <w:r w:rsidRPr="00007BEB">
        <w:rPr>
          <w:color w:val="000000"/>
        </w:rPr>
        <w:tab/>
        <w:t>has made a quality of life benefits application under division 2.6.2 (Quality of life benefits—application) and either—</w:t>
      </w:r>
    </w:p>
    <w:p w14:paraId="2D840E37" w14:textId="77777777" w:rsidR="00671E4A" w:rsidRPr="00007BEB" w:rsidRDefault="00671E4A" w:rsidP="00671E4A">
      <w:pPr>
        <w:pStyle w:val="Asubpara"/>
      </w:pPr>
      <w:r w:rsidRPr="00007BEB">
        <w:rPr>
          <w:color w:val="000000"/>
        </w:rPr>
        <w:tab/>
        <w:t>(i)</w:t>
      </w:r>
      <w:r w:rsidRPr="00007BEB">
        <w:rPr>
          <w:color w:val="000000"/>
        </w:rPr>
        <w:tab/>
        <w:t>an assessment has been conducted by an independent medical examiner under division 2.6.3 (Quality of life benefits—WPI assessment) and the person has been assessed as having a WPI of at least 10% as a result of the accident; or</w:t>
      </w:r>
    </w:p>
    <w:p w14:paraId="3E222607" w14:textId="77777777" w:rsidR="00671E4A" w:rsidRPr="00007BEB" w:rsidRDefault="00671E4A" w:rsidP="00671E4A">
      <w:pPr>
        <w:pStyle w:val="Asubpara"/>
      </w:pPr>
      <w:r w:rsidRPr="00007BEB">
        <w:tab/>
        <w:t>(ii)</w:t>
      </w:r>
      <w:r w:rsidRPr="00007BEB">
        <w:tab/>
        <w:t>the insurer has decided the person has a WPI of at least 10% and has made a final offer WPI; or</w:t>
      </w:r>
    </w:p>
    <w:p w14:paraId="65252030" w14:textId="77777777" w:rsidR="00A63802" w:rsidRPr="005E5772" w:rsidRDefault="005E5772" w:rsidP="005E5772">
      <w:pPr>
        <w:pStyle w:val="Apara"/>
      </w:pPr>
      <w:r>
        <w:tab/>
      </w:r>
      <w:r w:rsidRPr="005E5772">
        <w:t>(b)</w:t>
      </w:r>
      <w:r w:rsidRPr="005E5772">
        <w:tab/>
      </w:r>
      <w:r w:rsidR="00A63802" w:rsidRPr="005E5772">
        <w:t>is a foreign national who has—</w:t>
      </w:r>
    </w:p>
    <w:p w14:paraId="5C50CA38" w14:textId="77777777" w:rsidR="00A63802" w:rsidRPr="005E5772" w:rsidRDefault="005E5772" w:rsidP="005E5772">
      <w:pPr>
        <w:pStyle w:val="Asubpara"/>
      </w:pPr>
      <w:r>
        <w:tab/>
      </w:r>
      <w:r w:rsidRPr="005E5772">
        <w:t>(i)</w:t>
      </w:r>
      <w:r w:rsidRPr="005E5772">
        <w:tab/>
      </w:r>
      <w:r w:rsidR="00A63802" w:rsidRPr="005E5772">
        <w:t xml:space="preserve">received a lump sum payment under a lump sum agreement under section </w:t>
      </w:r>
      <w:r w:rsidR="00986FB0" w:rsidRPr="005E5772">
        <w:t>18</w:t>
      </w:r>
      <w:r w:rsidR="0069564B" w:rsidRPr="005E5772">
        <w:t>4</w:t>
      </w:r>
      <w:r w:rsidR="00A63802" w:rsidRPr="005E5772">
        <w:t xml:space="preserve"> (6) (Lump sum payment of certain defined benefits—foreign nationals); and</w:t>
      </w:r>
    </w:p>
    <w:p w14:paraId="226ABF0E" w14:textId="77777777" w:rsidR="009D6663" w:rsidRPr="005E5772" w:rsidRDefault="005E5772" w:rsidP="005E5772">
      <w:pPr>
        <w:pStyle w:val="Asubpara"/>
      </w:pPr>
      <w:r>
        <w:tab/>
      </w:r>
      <w:r w:rsidRPr="005E5772">
        <w:t>(ii)</w:t>
      </w:r>
      <w:r w:rsidRPr="005E5772">
        <w:tab/>
      </w:r>
      <w:r w:rsidR="00EB2E74" w:rsidRPr="005E5772">
        <w:t xml:space="preserve">been assessed </w:t>
      </w:r>
      <w:r w:rsidR="00A63802" w:rsidRPr="005E5772">
        <w:t xml:space="preserve">as having a </w:t>
      </w:r>
      <w:r w:rsidR="00EB2E74" w:rsidRPr="005E5772">
        <w:t xml:space="preserve">WPI of at least 10% as a result of the accident; </w:t>
      </w:r>
      <w:r w:rsidR="009D6663" w:rsidRPr="005E5772">
        <w:t xml:space="preserve">and </w:t>
      </w:r>
    </w:p>
    <w:p w14:paraId="74304776" w14:textId="77777777" w:rsidR="009D6663" w:rsidRPr="005E5772" w:rsidRDefault="005E5772" w:rsidP="005E5772">
      <w:pPr>
        <w:pStyle w:val="Asubpara"/>
      </w:pPr>
      <w:r>
        <w:tab/>
      </w:r>
      <w:r w:rsidRPr="005E5772">
        <w:t>(iii)</w:t>
      </w:r>
      <w:r w:rsidRPr="005E5772">
        <w:tab/>
      </w:r>
      <w:r w:rsidR="009D6663" w:rsidRPr="005E5772">
        <w:t>the assessment—</w:t>
      </w:r>
    </w:p>
    <w:p w14:paraId="7B326FBA" w14:textId="77777777" w:rsidR="009D6663" w:rsidRPr="005E5772" w:rsidRDefault="005E5772" w:rsidP="005E5772">
      <w:pPr>
        <w:pStyle w:val="Asubsubpara"/>
      </w:pPr>
      <w:r>
        <w:tab/>
      </w:r>
      <w:r w:rsidRPr="005E5772">
        <w:t>(A)</w:t>
      </w:r>
      <w:r w:rsidRPr="005E5772">
        <w:tab/>
      </w:r>
      <w:r w:rsidR="009D6663" w:rsidRPr="005E5772">
        <w:t xml:space="preserve">was conducted </w:t>
      </w:r>
      <w:r w:rsidR="00663573" w:rsidRPr="005E5772">
        <w:t xml:space="preserve">by a private medical examiner </w:t>
      </w:r>
      <w:r w:rsidR="009D6663" w:rsidRPr="005E5772">
        <w:t xml:space="preserve">in accordance with the </w:t>
      </w:r>
      <w:r w:rsidR="00663573" w:rsidRPr="005E5772">
        <w:t>WPI</w:t>
      </w:r>
      <w:r w:rsidR="009D6663" w:rsidRPr="005E5772">
        <w:t xml:space="preserve"> </w:t>
      </w:r>
      <w:r w:rsidR="00663573" w:rsidRPr="005E5772">
        <w:t xml:space="preserve">assessment </w:t>
      </w:r>
      <w:r w:rsidR="009D6663" w:rsidRPr="005E5772">
        <w:t>guidelines; but</w:t>
      </w:r>
    </w:p>
    <w:p w14:paraId="58F52822" w14:textId="77777777" w:rsidR="00A63802" w:rsidRPr="005E5772" w:rsidRDefault="005E5772" w:rsidP="005E5772">
      <w:pPr>
        <w:pStyle w:val="Asubsubpara"/>
      </w:pPr>
      <w:r>
        <w:tab/>
      </w:r>
      <w:r w:rsidRPr="005E5772">
        <w:t>(B)</w:t>
      </w:r>
      <w:r w:rsidRPr="005E5772">
        <w:tab/>
      </w:r>
      <w:r w:rsidR="009D6663" w:rsidRPr="005E5772">
        <w:t xml:space="preserve">was not conducted under division 2.6.3 (Quality of life benefits—WPI assessment); </w:t>
      </w:r>
      <w:r w:rsidR="00EB2E74" w:rsidRPr="005E5772">
        <w:t>or</w:t>
      </w:r>
    </w:p>
    <w:p w14:paraId="50117A0A" w14:textId="77777777" w:rsidR="00516D98" w:rsidRPr="005E5772" w:rsidRDefault="005E5772" w:rsidP="00422792">
      <w:pPr>
        <w:pStyle w:val="Apara"/>
        <w:keepLines/>
      </w:pPr>
      <w:r>
        <w:lastRenderedPageBreak/>
        <w:tab/>
      </w:r>
      <w:r w:rsidRPr="005E5772">
        <w:t>(c)</w:t>
      </w:r>
      <w:r w:rsidRPr="005E5772">
        <w:tab/>
      </w:r>
      <w:r w:rsidR="00516D98" w:rsidRPr="005E5772">
        <w:t xml:space="preserve">is taken, under section </w:t>
      </w:r>
      <w:r w:rsidR="00986FB0" w:rsidRPr="005E5772">
        <w:t>133</w:t>
      </w:r>
      <w:r w:rsidR="00516D98" w:rsidRPr="005E5772">
        <w:t xml:space="preserve"> (WPI </w:t>
      </w:r>
      <w:r w:rsidR="00BC5701" w:rsidRPr="005E5772">
        <w:t>taken</w:t>
      </w:r>
      <w:r w:rsidR="00516D98" w:rsidRPr="005E5772">
        <w:t xml:space="preserve"> to be 10% in certain circumstances) or section </w:t>
      </w:r>
      <w:r w:rsidR="00986FB0" w:rsidRPr="005E5772">
        <w:t>21</w:t>
      </w:r>
      <w:r w:rsidR="0069564B" w:rsidRPr="005E5772">
        <w:t>3</w:t>
      </w:r>
      <w:r w:rsidR="0010358B" w:rsidRPr="005E5772">
        <w:t xml:space="preserve"> (2) (a) </w:t>
      </w:r>
      <w:r w:rsidR="00516D98" w:rsidRPr="005E5772">
        <w:t>(</w:t>
      </w:r>
      <w:r w:rsidR="0010358B" w:rsidRPr="005E5772">
        <w:t>SOI report—injury has significant occupational impact</w:t>
      </w:r>
      <w:r w:rsidR="00516D98" w:rsidRPr="005E5772">
        <w:t>)</w:t>
      </w:r>
      <w:r w:rsidR="00A63802" w:rsidRPr="005E5772">
        <w:t>,</w:t>
      </w:r>
      <w:r w:rsidR="00516D98" w:rsidRPr="005E5772">
        <w:t xml:space="preserve"> to have a WPI of 10%</w:t>
      </w:r>
      <w:r w:rsidR="00A63802" w:rsidRPr="005E5772">
        <w:t xml:space="preserve"> as a result of the accident</w:t>
      </w:r>
      <w:r w:rsidR="00516D98" w:rsidRPr="005E5772">
        <w:t>; or</w:t>
      </w:r>
    </w:p>
    <w:p w14:paraId="4983BBBB" w14:textId="65B2DAFE" w:rsidR="00C90E7D" w:rsidRPr="005E5772" w:rsidRDefault="00C90E7D" w:rsidP="00C90E7D">
      <w:pPr>
        <w:pStyle w:val="aNotepar"/>
      </w:pPr>
      <w:r w:rsidRPr="005E5772">
        <w:rPr>
          <w:rStyle w:val="charItals"/>
        </w:rPr>
        <w:t>Note</w:t>
      </w:r>
      <w:r w:rsidRPr="005E5772">
        <w:rPr>
          <w:rStyle w:val="charItals"/>
        </w:rPr>
        <w:tab/>
      </w:r>
      <w:r w:rsidRPr="005E5772">
        <w:t xml:space="preserve">For procedures for a claim for a personal injury suffered by a child, see the </w:t>
      </w:r>
      <w:hyperlink r:id="rId116" w:tooltip="A1985-66" w:history="1">
        <w:r w:rsidR="00436654" w:rsidRPr="005E5772">
          <w:rPr>
            <w:rStyle w:val="charCitHyperlinkItal"/>
          </w:rPr>
          <w:t>Limitation Act 1985</w:t>
        </w:r>
      </w:hyperlink>
      <w:r w:rsidRPr="005E5772">
        <w:t xml:space="preserve">, s 30A (Special provision for injuries to children). </w:t>
      </w:r>
    </w:p>
    <w:p w14:paraId="5DC5D690" w14:textId="0E736E64" w:rsidR="00EB2E74" w:rsidRPr="005E5772" w:rsidRDefault="005E5772" w:rsidP="00763943">
      <w:pPr>
        <w:pStyle w:val="Apara"/>
        <w:keepNext/>
      </w:pPr>
      <w:r>
        <w:tab/>
      </w:r>
      <w:r w:rsidRPr="005E5772">
        <w:t>(d)</w:t>
      </w:r>
      <w:r w:rsidRPr="005E5772">
        <w:tab/>
      </w:r>
      <w:r w:rsidR="00DA02E7" w:rsidRPr="005E5772">
        <w:t>has</w:t>
      </w:r>
      <w:r w:rsidR="00EB2E74" w:rsidRPr="005E5772">
        <w:t xml:space="preserve"> made a successful </w:t>
      </w:r>
      <w:r w:rsidR="00671E4A" w:rsidRPr="006F03ED">
        <w:t>claim</w:t>
      </w:r>
      <w:r w:rsidR="00671E4A">
        <w:t xml:space="preserve"> </w:t>
      </w:r>
      <w:r w:rsidR="00EB2E74" w:rsidRPr="005E5772">
        <w:t>for workers compensation benefits in relation to the injury and either—</w:t>
      </w:r>
    </w:p>
    <w:p w14:paraId="09C54628" w14:textId="77777777" w:rsidR="00EB2E74" w:rsidRPr="005E5772" w:rsidRDefault="005E5772" w:rsidP="005E5772">
      <w:pPr>
        <w:pStyle w:val="Asubpara"/>
      </w:pPr>
      <w:r>
        <w:tab/>
      </w:r>
      <w:r w:rsidRPr="005E5772">
        <w:t>(i)</w:t>
      </w:r>
      <w:r w:rsidRPr="005E5772">
        <w:tab/>
      </w:r>
      <w:r w:rsidR="00EB2E74" w:rsidRPr="005E5772">
        <w:t>been assessed as having a WPI of at least 10% as a result of the motor accident;</w:t>
      </w:r>
      <w:r w:rsidR="00125093" w:rsidRPr="005E5772">
        <w:t xml:space="preserve"> </w:t>
      </w:r>
      <w:r w:rsidR="00EB2E74" w:rsidRPr="005E5772">
        <w:t>or</w:t>
      </w:r>
    </w:p>
    <w:p w14:paraId="702118F6" w14:textId="77777777" w:rsidR="00867BA5" w:rsidRPr="005E5772" w:rsidRDefault="005E5772" w:rsidP="005E5772">
      <w:pPr>
        <w:pStyle w:val="Asubpara"/>
      </w:pPr>
      <w:r>
        <w:tab/>
      </w:r>
      <w:r w:rsidRPr="005E5772">
        <w:t>(ii)</w:t>
      </w:r>
      <w:r w:rsidRPr="005E5772">
        <w:tab/>
      </w:r>
      <w:r w:rsidR="00EB2E74" w:rsidRPr="005E5772">
        <w:t>is</w:t>
      </w:r>
      <w:r w:rsidR="006A5399" w:rsidRPr="005E5772">
        <w:t xml:space="preserve"> taken</w:t>
      </w:r>
      <w:r w:rsidR="00EB2E74" w:rsidRPr="005E5772">
        <w:t>,</w:t>
      </w:r>
      <w:r w:rsidR="006A5399" w:rsidRPr="005E5772">
        <w:t xml:space="preserve"> under </w:t>
      </w:r>
      <w:r w:rsidR="00510623" w:rsidRPr="005E5772">
        <w:t>section </w:t>
      </w:r>
      <w:r w:rsidR="00986FB0" w:rsidRPr="005E5772">
        <w:t>21</w:t>
      </w:r>
      <w:r w:rsidR="0069564B" w:rsidRPr="005E5772">
        <w:t>3</w:t>
      </w:r>
      <w:r w:rsidR="00510623" w:rsidRPr="005E5772">
        <w:t xml:space="preserve"> (2) (a), </w:t>
      </w:r>
      <w:r w:rsidR="00A63802" w:rsidRPr="005E5772">
        <w:t>to have</w:t>
      </w:r>
      <w:r w:rsidR="00EB2E74" w:rsidRPr="005E5772">
        <w:t xml:space="preserve"> a WPI of 10% as a result of the accident</w:t>
      </w:r>
      <w:r w:rsidR="00125093" w:rsidRPr="005E5772">
        <w:t>; or</w:t>
      </w:r>
    </w:p>
    <w:p w14:paraId="40C78A8E" w14:textId="77777777" w:rsidR="0077248E" w:rsidRPr="005E5772" w:rsidRDefault="005E5772" w:rsidP="005E5772">
      <w:pPr>
        <w:pStyle w:val="Apara"/>
      </w:pPr>
      <w:r>
        <w:tab/>
      </w:r>
      <w:r w:rsidRPr="005E5772">
        <w:t>(e)</w:t>
      </w:r>
      <w:r w:rsidRPr="005E5772">
        <w:tab/>
      </w:r>
      <w:r w:rsidR="00DA02E7" w:rsidRPr="005E5772">
        <w:t xml:space="preserve">has </w:t>
      </w:r>
      <w:r w:rsidR="00EA3A39" w:rsidRPr="005E5772">
        <w:t>d</w:t>
      </w:r>
      <w:r w:rsidR="0077248E" w:rsidRPr="005E5772">
        <w:t>ied as a result of the accident.</w:t>
      </w:r>
    </w:p>
    <w:p w14:paraId="421B46B9" w14:textId="77777777" w:rsidR="00E728F7" w:rsidRPr="005E5772" w:rsidRDefault="00E728F7" w:rsidP="00E728F7">
      <w:pPr>
        <w:pStyle w:val="aNotepar"/>
      </w:pPr>
      <w:r w:rsidRPr="005E5772">
        <w:rPr>
          <w:rStyle w:val="charItals"/>
        </w:rPr>
        <w:t>Note</w:t>
      </w:r>
      <w:r w:rsidRPr="005E5772">
        <w:rPr>
          <w:rStyle w:val="charItals"/>
        </w:rPr>
        <w:tab/>
      </w:r>
      <w:r w:rsidRPr="005E5772">
        <w:rPr>
          <w:rStyle w:val="charBoldItals"/>
        </w:rPr>
        <w:t>Person who died as a result of a motor accident</w:t>
      </w:r>
      <w:r w:rsidRPr="005E5772">
        <w:t>—see s </w:t>
      </w:r>
      <w:r w:rsidR="00986FB0" w:rsidRPr="005E5772">
        <w:t>36</w:t>
      </w:r>
      <w:r w:rsidRPr="005E5772">
        <w:t>.</w:t>
      </w:r>
    </w:p>
    <w:p w14:paraId="2B74F895" w14:textId="77777777" w:rsidR="0077248E" w:rsidRPr="005E5772" w:rsidRDefault="005E5772" w:rsidP="005E5772">
      <w:pPr>
        <w:pStyle w:val="Amain"/>
      </w:pPr>
      <w:r>
        <w:tab/>
      </w:r>
      <w:r w:rsidRPr="005E5772">
        <w:t>(2)</w:t>
      </w:r>
      <w:r w:rsidRPr="005E5772">
        <w:tab/>
      </w:r>
      <w:r w:rsidR="0077248E" w:rsidRPr="005E5772">
        <w:t>Sub</w:t>
      </w:r>
      <w:r w:rsidR="00531477" w:rsidRPr="005E5772">
        <w:t>section</w:t>
      </w:r>
      <w:r w:rsidR="005A1350" w:rsidRPr="005E5772">
        <w:t> (1</w:t>
      </w:r>
      <w:r w:rsidR="0077248E" w:rsidRPr="005E5772">
        <w:t xml:space="preserve">) does not prevent a </w:t>
      </w:r>
      <w:r w:rsidR="00556755" w:rsidRPr="005E5772">
        <w:t xml:space="preserve">motor accident </w:t>
      </w:r>
      <w:r w:rsidR="0077248E" w:rsidRPr="005E5772">
        <w:t>claim from being settled at any time.</w:t>
      </w:r>
    </w:p>
    <w:p w14:paraId="1406DF20" w14:textId="77777777" w:rsidR="00671E4A" w:rsidRPr="00007BEB" w:rsidRDefault="00671E4A" w:rsidP="00671E4A">
      <w:pPr>
        <w:pStyle w:val="Amain"/>
      </w:pPr>
      <w:r w:rsidRPr="00007BEB">
        <w:rPr>
          <w:color w:val="000000"/>
        </w:rPr>
        <w:tab/>
        <w:t>(3)</w:t>
      </w:r>
      <w:r w:rsidRPr="00007BEB">
        <w:rPr>
          <w:color w:val="000000"/>
        </w:rPr>
        <w:tab/>
        <w:t xml:space="preserve">For this section, a </w:t>
      </w:r>
      <w:r w:rsidRPr="00007BEB">
        <w:rPr>
          <w:color w:val="000000"/>
          <w:shd w:val="clear" w:color="auto" w:fill="FFFFFF"/>
        </w:rPr>
        <w:t>person has been assessed as having a WPI of at least 10% as a result of the accident if—</w:t>
      </w:r>
    </w:p>
    <w:p w14:paraId="66AA82C6" w14:textId="77777777" w:rsidR="00671E4A" w:rsidRPr="00007BEB" w:rsidRDefault="00671E4A" w:rsidP="00671E4A">
      <w:pPr>
        <w:pStyle w:val="Apara"/>
      </w:pPr>
      <w:r w:rsidRPr="00007BEB">
        <w:rPr>
          <w:color w:val="000000"/>
        </w:rPr>
        <w:tab/>
        <w:t>(a)</w:t>
      </w:r>
      <w:r w:rsidRPr="00007BEB">
        <w:rPr>
          <w:color w:val="000000"/>
        </w:rPr>
        <w:tab/>
        <w:t xml:space="preserve">if </w:t>
      </w:r>
      <w:r w:rsidRPr="00007BEB">
        <w:rPr>
          <w:color w:val="000000"/>
          <w:shd w:val="clear" w:color="auto" w:fill="FFFFFF"/>
        </w:rPr>
        <w:t>separate WPI reports assess the person’s physical injuries and psychological injuries</w:t>
      </w:r>
      <w:r w:rsidRPr="00007BEB">
        <w:rPr>
          <w:color w:val="000000"/>
        </w:rPr>
        <w:t>—the higher WPI assessment assesses the person’s WPI as at least 10%; or</w:t>
      </w:r>
    </w:p>
    <w:p w14:paraId="3667CFF4" w14:textId="77777777" w:rsidR="00671E4A" w:rsidRPr="00007BEB" w:rsidRDefault="00671E4A" w:rsidP="00671E4A">
      <w:pPr>
        <w:pStyle w:val="Apara"/>
      </w:pPr>
      <w:r w:rsidRPr="00007BEB">
        <w:tab/>
        <w:t>(b)</w:t>
      </w:r>
      <w:r w:rsidRPr="00007BEB">
        <w:tab/>
        <w:t>if only 1 WPI report assesses the person’s WPI—the person’s WPI assessment assesses the person’s WPI as at least 10%.</w:t>
      </w:r>
    </w:p>
    <w:p w14:paraId="47A19E4E" w14:textId="77777777" w:rsidR="00671E4A" w:rsidRPr="00007BEB" w:rsidRDefault="00671E4A" w:rsidP="00671E4A">
      <w:pPr>
        <w:pStyle w:val="aNote"/>
        <w:rPr>
          <w:color w:val="000000"/>
        </w:rPr>
      </w:pPr>
      <w:r w:rsidRPr="00007BEB">
        <w:rPr>
          <w:rStyle w:val="charItals"/>
        </w:rPr>
        <w:t>Note</w:t>
      </w:r>
      <w:r w:rsidRPr="00007BEB">
        <w:rPr>
          <w:rStyle w:val="charItals"/>
        </w:rPr>
        <w:tab/>
      </w:r>
      <w:r w:rsidRPr="00007BEB">
        <w:rPr>
          <w:color w:val="000000"/>
        </w:rPr>
        <w:t>If an injured person has physical and psychological injuries, a WPI assessment of a physical injury may take into account a secondary psychological injury (see s 150 (4)).</w:t>
      </w:r>
    </w:p>
    <w:p w14:paraId="08C6ECCD" w14:textId="77777777" w:rsidR="00BD44DA" w:rsidRPr="005E5772" w:rsidRDefault="005E5772" w:rsidP="005E5772">
      <w:pPr>
        <w:pStyle w:val="Amain"/>
      </w:pPr>
      <w:r>
        <w:tab/>
      </w:r>
      <w:r w:rsidRPr="005E5772">
        <w:t>(4)</w:t>
      </w:r>
      <w:r w:rsidRPr="005E5772">
        <w:tab/>
      </w:r>
      <w:r w:rsidR="00BD44DA" w:rsidRPr="005E5772">
        <w:t>In this section:</w:t>
      </w:r>
    </w:p>
    <w:p w14:paraId="527734AF" w14:textId="77777777" w:rsidR="00663573" w:rsidRPr="005E5772" w:rsidRDefault="00663573" w:rsidP="005E5772">
      <w:pPr>
        <w:pStyle w:val="aDef"/>
      </w:pPr>
      <w:r w:rsidRPr="005E5772">
        <w:rPr>
          <w:rStyle w:val="charBoldItals"/>
        </w:rPr>
        <w:t>private medical examiner</w:t>
      </w:r>
      <w:r w:rsidRPr="005E5772">
        <w:t>—see section </w:t>
      </w:r>
      <w:r w:rsidR="00986FB0" w:rsidRPr="005E5772">
        <w:t>14</w:t>
      </w:r>
      <w:r w:rsidR="0069564B" w:rsidRPr="005E5772">
        <w:t>5</w:t>
      </w:r>
      <w:r w:rsidRPr="005E5772">
        <w:t>.</w:t>
      </w:r>
    </w:p>
    <w:p w14:paraId="54D33E76" w14:textId="77777777" w:rsidR="00671E4A" w:rsidRPr="006F03ED" w:rsidRDefault="00671E4A" w:rsidP="00671E4A">
      <w:pPr>
        <w:pStyle w:val="Amainreturn"/>
      </w:pPr>
      <w:r w:rsidRPr="009723D7">
        <w:rPr>
          <w:rStyle w:val="charBoldItals"/>
        </w:rPr>
        <w:lastRenderedPageBreak/>
        <w:t>successful claim for workers compensation benefits</w:t>
      </w:r>
      <w:r w:rsidRPr="006F03ED">
        <w:t>, by an injured person in relation to an injury, means a claim by the person for workers compensation benefits that—</w:t>
      </w:r>
    </w:p>
    <w:p w14:paraId="4710270F" w14:textId="77777777" w:rsidR="00671E4A" w:rsidRPr="006F03ED" w:rsidRDefault="00671E4A" w:rsidP="00671E4A">
      <w:pPr>
        <w:pStyle w:val="aDefpara"/>
      </w:pPr>
      <w:r w:rsidRPr="006F03ED">
        <w:tab/>
        <w:t>(a)</w:t>
      </w:r>
      <w:r w:rsidRPr="006F03ED">
        <w:tab/>
        <w:t>has been made at least 26 weeks before the date—</w:t>
      </w:r>
    </w:p>
    <w:p w14:paraId="51B73D65" w14:textId="77777777" w:rsidR="00671E4A" w:rsidRPr="006F03ED" w:rsidRDefault="00671E4A" w:rsidP="00671E4A">
      <w:pPr>
        <w:pStyle w:val="aDefsubpara"/>
      </w:pPr>
      <w:r w:rsidRPr="006F03ED">
        <w:tab/>
        <w:t>(i)</w:t>
      </w:r>
      <w:r w:rsidRPr="006F03ED">
        <w:tab/>
        <w:t>the person gives a notice of claim to the insurer for the motor accident claim; or</w:t>
      </w:r>
    </w:p>
    <w:p w14:paraId="7DBB2873" w14:textId="77777777" w:rsidR="00671E4A" w:rsidRPr="006F03ED" w:rsidRDefault="00671E4A" w:rsidP="00671E4A">
      <w:pPr>
        <w:pStyle w:val="aDefsubpara"/>
      </w:pPr>
      <w:r w:rsidRPr="006F03ED">
        <w:tab/>
        <w:t>(ii)</w:t>
      </w:r>
      <w:r w:rsidRPr="006F03ED">
        <w:tab/>
        <w:t>a WPI assessment is carried out on the person; and</w:t>
      </w:r>
    </w:p>
    <w:p w14:paraId="100BBF0A" w14:textId="77777777" w:rsidR="00671E4A" w:rsidRPr="006F03ED" w:rsidRDefault="00671E4A" w:rsidP="00671E4A">
      <w:pPr>
        <w:pStyle w:val="aDefpara"/>
      </w:pPr>
      <w:r w:rsidRPr="006F03ED">
        <w:tab/>
        <w:t>(b)</w:t>
      </w:r>
      <w:r w:rsidRPr="006F03ED">
        <w:tab/>
        <w:t>has been—</w:t>
      </w:r>
    </w:p>
    <w:p w14:paraId="2DAC8E78" w14:textId="77777777" w:rsidR="00671E4A" w:rsidRPr="006F03ED" w:rsidRDefault="00671E4A" w:rsidP="00671E4A">
      <w:pPr>
        <w:pStyle w:val="aDefsubpara"/>
        <w:rPr>
          <w:shd w:val="clear" w:color="auto" w:fill="FFFFFF"/>
        </w:rPr>
      </w:pPr>
      <w:r w:rsidRPr="006F03ED">
        <w:rPr>
          <w:shd w:val="clear" w:color="auto" w:fill="FFFFFF"/>
        </w:rPr>
        <w:tab/>
        <w:t>(i)</w:t>
      </w:r>
      <w:r w:rsidRPr="006F03ED">
        <w:rPr>
          <w:shd w:val="clear" w:color="auto" w:fill="FFFFFF"/>
        </w:rPr>
        <w:tab/>
        <w:t>accepted by the insurer for the claim; or</w:t>
      </w:r>
    </w:p>
    <w:p w14:paraId="4FE24F09" w14:textId="77777777" w:rsidR="00671E4A" w:rsidRPr="006F03ED" w:rsidRDefault="00671E4A" w:rsidP="00671E4A">
      <w:pPr>
        <w:pStyle w:val="aDefsubpara"/>
      </w:pPr>
      <w:r w:rsidRPr="006F03ED">
        <w:tab/>
        <w:t>(ii)</w:t>
      </w:r>
      <w:r w:rsidRPr="006F03ED">
        <w:tab/>
        <w:t>otherwise settled with the insurer for the claim in accordance with the workers compensation scheme, including on a without prejudice basis; and</w:t>
      </w:r>
    </w:p>
    <w:p w14:paraId="37FEE403" w14:textId="77777777" w:rsidR="00671E4A" w:rsidRPr="006F03ED" w:rsidRDefault="00671E4A" w:rsidP="00671E4A">
      <w:pPr>
        <w:pStyle w:val="aExamHdgsubpar"/>
      </w:pPr>
      <w:r w:rsidRPr="006F03ED">
        <w:t>Example—subpar (ii)</w:t>
      </w:r>
    </w:p>
    <w:p w14:paraId="487E1577" w14:textId="7F383380" w:rsidR="00671E4A" w:rsidRPr="006F03ED" w:rsidRDefault="00671E4A" w:rsidP="00671E4A">
      <w:pPr>
        <w:pStyle w:val="aExamsubpar"/>
      </w:pPr>
      <w:r w:rsidRPr="006F03ED">
        <w:t xml:space="preserve">a licensed insurer under the </w:t>
      </w:r>
      <w:hyperlink r:id="rId117" w:tooltip="A1951-2" w:history="1">
        <w:r w:rsidRPr="009723D7">
          <w:rPr>
            <w:rStyle w:val="charCitHyperlinkItal"/>
          </w:rPr>
          <w:t>Workers Compensation Act 1951</w:t>
        </w:r>
      </w:hyperlink>
      <w:r w:rsidRPr="006F03ED">
        <w:t xml:space="preserve"> settles a claim with the claimant by agreement to make a payment to the claimant without accepting liability for the claimant’s injury (see that</w:t>
      </w:r>
      <w:r w:rsidR="00EE0FF4">
        <w:t> </w:t>
      </w:r>
      <w:hyperlink r:id="rId118" w:tooltip="Workers Compensation Act 1951" w:history="1">
        <w:r w:rsidRPr="00DF615A">
          <w:rPr>
            <w:rStyle w:val="charCitHyperlinkItal"/>
            <w:iCs/>
          </w:rPr>
          <w:t>Act</w:t>
        </w:r>
      </w:hyperlink>
      <w:r w:rsidRPr="006F03ED">
        <w:t>, s 133)</w:t>
      </w:r>
    </w:p>
    <w:p w14:paraId="280A4FEC" w14:textId="77777777" w:rsidR="00671E4A" w:rsidRPr="006F03ED" w:rsidRDefault="00671E4A" w:rsidP="00671E4A">
      <w:pPr>
        <w:pStyle w:val="aDefpara"/>
      </w:pPr>
      <w:r w:rsidRPr="006F03ED">
        <w:tab/>
        <w:t>(c)</w:t>
      </w:r>
      <w:r w:rsidRPr="006F03ED">
        <w:tab/>
        <w:t>has not been withdrawn by the injured person.</w:t>
      </w:r>
    </w:p>
    <w:p w14:paraId="1FF34645" w14:textId="77777777" w:rsidR="00125093" w:rsidRPr="005E5772" w:rsidRDefault="00125093" w:rsidP="00125093">
      <w:pPr>
        <w:pStyle w:val="PageBreak"/>
      </w:pPr>
      <w:r w:rsidRPr="005E5772">
        <w:br w:type="page"/>
      </w:r>
    </w:p>
    <w:p w14:paraId="52DB85E1" w14:textId="77777777" w:rsidR="00125093" w:rsidRPr="00A5658C" w:rsidRDefault="005E5772" w:rsidP="005E5772">
      <w:pPr>
        <w:pStyle w:val="AH2Part"/>
      </w:pPr>
      <w:bookmarkStart w:id="308" w:name="_Toc174098083"/>
      <w:r w:rsidRPr="00A5658C">
        <w:rPr>
          <w:rStyle w:val="CharPartNo"/>
        </w:rPr>
        <w:lastRenderedPageBreak/>
        <w:t>Part 5.3</w:t>
      </w:r>
      <w:r w:rsidRPr="005E5772">
        <w:tab/>
      </w:r>
      <w:r w:rsidR="00125093" w:rsidRPr="00A5658C">
        <w:rPr>
          <w:rStyle w:val="CharPartText"/>
        </w:rPr>
        <w:t>WPI assessment—claimant receiving workers compensation</w:t>
      </w:r>
      <w:bookmarkEnd w:id="308"/>
    </w:p>
    <w:p w14:paraId="4AABE726" w14:textId="77777777" w:rsidR="00125093" w:rsidRPr="005E5772" w:rsidRDefault="005E5772" w:rsidP="005E5772">
      <w:pPr>
        <w:pStyle w:val="AH5Sec"/>
      </w:pPr>
      <w:bookmarkStart w:id="309" w:name="_Toc174098084"/>
      <w:r w:rsidRPr="00A5658C">
        <w:rPr>
          <w:rStyle w:val="CharSectNo"/>
        </w:rPr>
        <w:t>240</w:t>
      </w:r>
      <w:r w:rsidRPr="005E5772">
        <w:tab/>
      </w:r>
      <w:r w:rsidR="00125093" w:rsidRPr="005E5772">
        <w:t xml:space="preserve">Application—pt </w:t>
      </w:r>
      <w:r w:rsidR="005E0118" w:rsidRPr="005E5772">
        <w:t>5</w:t>
      </w:r>
      <w:r w:rsidR="00125093" w:rsidRPr="005E5772">
        <w:t>.3</w:t>
      </w:r>
      <w:bookmarkEnd w:id="309"/>
    </w:p>
    <w:p w14:paraId="3FCF718D" w14:textId="77777777" w:rsidR="002860C0" w:rsidRPr="005E5772" w:rsidRDefault="005E5772" w:rsidP="005E5772">
      <w:pPr>
        <w:pStyle w:val="Amain"/>
      </w:pPr>
      <w:r>
        <w:tab/>
      </w:r>
      <w:r w:rsidRPr="005E5772">
        <w:t>(1)</w:t>
      </w:r>
      <w:r w:rsidRPr="005E5772">
        <w:tab/>
      </w:r>
      <w:r w:rsidR="00BD1186" w:rsidRPr="005E5772">
        <w:t xml:space="preserve">This part applies to a person </w:t>
      </w:r>
      <w:r w:rsidR="002E1C57" w:rsidRPr="005E5772">
        <w:t xml:space="preserve">injured in a motor accident </w:t>
      </w:r>
      <w:r w:rsidR="002860C0" w:rsidRPr="005E5772">
        <w:t>if the person—</w:t>
      </w:r>
    </w:p>
    <w:p w14:paraId="1443F269" w14:textId="07EB643C" w:rsidR="002860C0" w:rsidRPr="005E5772" w:rsidRDefault="005E5772" w:rsidP="005E5772">
      <w:pPr>
        <w:pStyle w:val="Apara"/>
      </w:pPr>
      <w:r>
        <w:tab/>
      </w:r>
      <w:r w:rsidRPr="005E5772">
        <w:t>(a)</w:t>
      </w:r>
      <w:r w:rsidRPr="005E5772">
        <w:tab/>
      </w:r>
      <w:r w:rsidR="002860C0" w:rsidRPr="005E5772">
        <w:t xml:space="preserve">has made a successful </w:t>
      </w:r>
      <w:r w:rsidR="00671E4A" w:rsidRPr="006F03ED">
        <w:t>claim</w:t>
      </w:r>
      <w:r w:rsidR="00671E4A">
        <w:t xml:space="preserve"> </w:t>
      </w:r>
      <w:r w:rsidR="002860C0" w:rsidRPr="005E5772">
        <w:t>for workers compensation benefits in relation to the injury; and</w:t>
      </w:r>
    </w:p>
    <w:p w14:paraId="0DB764DD" w14:textId="29E99259" w:rsidR="00125093" w:rsidRPr="005E5772" w:rsidRDefault="005E5772" w:rsidP="005E5772">
      <w:pPr>
        <w:pStyle w:val="Apara"/>
      </w:pPr>
      <w:r>
        <w:tab/>
      </w:r>
      <w:r w:rsidRPr="005E5772">
        <w:t>(b)</w:t>
      </w:r>
      <w:r w:rsidRPr="005E5772">
        <w:tab/>
      </w:r>
      <w:r w:rsidR="002860C0" w:rsidRPr="005E5772">
        <w:t xml:space="preserve">has given </w:t>
      </w:r>
      <w:r w:rsidR="008C539A" w:rsidRPr="005E5772">
        <w:t>the</w:t>
      </w:r>
      <w:r w:rsidR="00DF46E2" w:rsidRPr="005E5772">
        <w:t xml:space="preserve"> </w:t>
      </w:r>
      <w:r w:rsidR="00FB6CE4" w:rsidRPr="005E5772">
        <w:t>respondent</w:t>
      </w:r>
      <w:r w:rsidR="008C539A" w:rsidRPr="005E5772">
        <w:t xml:space="preserve"> </w:t>
      </w:r>
      <w:r w:rsidR="002860C0" w:rsidRPr="005E5772">
        <w:t xml:space="preserve">a notice of claim under the </w:t>
      </w:r>
      <w:hyperlink r:id="rId119" w:tooltip="A2002-40" w:history="1">
        <w:r w:rsidR="00436654" w:rsidRPr="005E5772">
          <w:rPr>
            <w:rStyle w:val="charCitHyperlinkItal"/>
          </w:rPr>
          <w:t>Civil Law (Wrongs) Act 2002</w:t>
        </w:r>
      </w:hyperlink>
      <w:r w:rsidR="002860C0" w:rsidRPr="005E5772">
        <w:t>, section 51 (Notice of claim).</w:t>
      </w:r>
    </w:p>
    <w:p w14:paraId="4FA52709" w14:textId="1A04C847" w:rsidR="00CA736F" w:rsidRPr="005E5772" w:rsidRDefault="00CA736F" w:rsidP="00CA736F">
      <w:pPr>
        <w:pStyle w:val="aNotepar"/>
      </w:pPr>
      <w:r w:rsidRPr="005E5772">
        <w:rPr>
          <w:rStyle w:val="charItals"/>
        </w:rPr>
        <w:t>Note</w:t>
      </w:r>
      <w:r w:rsidRPr="005E5772">
        <w:rPr>
          <w:rStyle w:val="charItals"/>
        </w:rPr>
        <w:tab/>
      </w:r>
      <w:r w:rsidR="00F47F8E" w:rsidRPr="005E5772">
        <w:t xml:space="preserve">The </w:t>
      </w:r>
      <w:hyperlink r:id="rId120" w:tooltip="A2002-40" w:history="1">
        <w:r w:rsidR="00436654" w:rsidRPr="005E5772">
          <w:rPr>
            <w:rStyle w:val="charCitHyperlinkItal"/>
          </w:rPr>
          <w:t>Civil Law (Wrongs) Act 2002</w:t>
        </w:r>
      </w:hyperlink>
      <w:r w:rsidR="00F47F8E" w:rsidRPr="005E5772">
        <w:t>, s 51 (3) sets out the period within which a</w:t>
      </w:r>
      <w:r w:rsidRPr="005E5772">
        <w:t xml:space="preserve"> notice of claim must be given to the respondent </w:t>
      </w:r>
      <w:r w:rsidR="00F47F8E" w:rsidRPr="005E5772">
        <w:t>to the claim</w:t>
      </w:r>
      <w:r w:rsidRPr="005E5772">
        <w:t>.</w:t>
      </w:r>
    </w:p>
    <w:p w14:paraId="0DD75951" w14:textId="254F4602" w:rsidR="002860C0" w:rsidRPr="005E5772" w:rsidRDefault="005E5772" w:rsidP="005E5772">
      <w:pPr>
        <w:pStyle w:val="Amain"/>
      </w:pPr>
      <w:r>
        <w:tab/>
      </w:r>
      <w:r w:rsidRPr="005E5772">
        <w:t>(2)</w:t>
      </w:r>
      <w:r w:rsidRPr="005E5772">
        <w:tab/>
      </w:r>
      <w:r w:rsidR="002860C0" w:rsidRPr="005E5772">
        <w:t xml:space="preserve">This part does not apply to a person injured in a motor accident who has made a successful </w:t>
      </w:r>
      <w:r w:rsidR="00B906AE" w:rsidRPr="006F03ED">
        <w:t>claim</w:t>
      </w:r>
      <w:r w:rsidR="00B906AE">
        <w:t xml:space="preserve"> </w:t>
      </w:r>
      <w:r w:rsidR="002860C0" w:rsidRPr="005E5772">
        <w:t>for workers compensation benefits in relation to the injury if—</w:t>
      </w:r>
    </w:p>
    <w:p w14:paraId="198A3220" w14:textId="77777777" w:rsidR="002860C0" w:rsidRPr="005E5772" w:rsidRDefault="005E5772" w:rsidP="005E5772">
      <w:pPr>
        <w:pStyle w:val="Apara"/>
      </w:pPr>
      <w:r>
        <w:tab/>
      </w:r>
      <w:r w:rsidRPr="005E5772">
        <w:t>(a)</w:t>
      </w:r>
      <w:r w:rsidRPr="005E5772">
        <w:tab/>
      </w:r>
      <w:r w:rsidR="002860C0" w:rsidRPr="005E5772">
        <w:t xml:space="preserve">the person has </w:t>
      </w:r>
      <w:r w:rsidR="00CA736F" w:rsidRPr="005E5772">
        <w:t>been assessed as having a WPI of at least 10% as a result of the motor accident</w:t>
      </w:r>
      <w:r w:rsidR="002860C0" w:rsidRPr="005E5772">
        <w:t>; and</w:t>
      </w:r>
    </w:p>
    <w:p w14:paraId="65B1A3DB" w14:textId="77777777" w:rsidR="002860C0" w:rsidRPr="005E5772" w:rsidRDefault="005E5772" w:rsidP="005E5772">
      <w:pPr>
        <w:pStyle w:val="Apara"/>
      </w:pPr>
      <w:r>
        <w:tab/>
      </w:r>
      <w:r w:rsidRPr="005E5772">
        <w:t>(b)</w:t>
      </w:r>
      <w:r w:rsidRPr="005E5772">
        <w:tab/>
      </w:r>
      <w:r w:rsidR="002860C0" w:rsidRPr="005E5772">
        <w:t>the assessment—</w:t>
      </w:r>
    </w:p>
    <w:p w14:paraId="6AE7E52B" w14:textId="77777777" w:rsidR="002860C0" w:rsidRPr="005E5772" w:rsidRDefault="005E5772" w:rsidP="005E5772">
      <w:pPr>
        <w:pStyle w:val="Asubpara"/>
      </w:pPr>
      <w:r>
        <w:tab/>
      </w:r>
      <w:r w:rsidRPr="005E5772">
        <w:t>(i)</w:t>
      </w:r>
      <w:r w:rsidRPr="005E5772">
        <w:tab/>
      </w:r>
      <w:r w:rsidR="002860C0" w:rsidRPr="005E5772">
        <w:t>was conducted</w:t>
      </w:r>
      <w:r w:rsidR="00663573" w:rsidRPr="005E5772">
        <w:t xml:space="preserve"> by a private medical examiner</w:t>
      </w:r>
      <w:r w:rsidR="002860C0" w:rsidRPr="005E5772">
        <w:t xml:space="preserve"> in accordance with the </w:t>
      </w:r>
      <w:r w:rsidR="00663573" w:rsidRPr="005E5772">
        <w:t>WPI</w:t>
      </w:r>
      <w:r w:rsidR="002860C0" w:rsidRPr="005E5772">
        <w:t xml:space="preserve"> </w:t>
      </w:r>
      <w:r w:rsidR="00663573" w:rsidRPr="005E5772">
        <w:t xml:space="preserve">assessment </w:t>
      </w:r>
      <w:r w:rsidR="002860C0" w:rsidRPr="005E5772">
        <w:t>guidelines; but</w:t>
      </w:r>
    </w:p>
    <w:p w14:paraId="5D4F8FF1" w14:textId="77777777" w:rsidR="00561FBC" w:rsidRPr="005E5772" w:rsidRDefault="005E5772" w:rsidP="005E5772">
      <w:pPr>
        <w:pStyle w:val="Asubpara"/>
      </w:pPr>
      <w:r>
        <w:tab/>
      </w:r>
      <w:r w:rsidRPr="005E5772">
        <w:t>(ii)</w:t>
      </w:r>
      <w:r w:rsidRPr="005E5772">
        <w:tab/>
      </w:r>
      <w:r w:rsidR="002860C0" w:rsidRPr="005E5772">
        <w:t xml:space="preserve">was not conducted under </w:t>
      </w:r>
      <w:r w:rsidR="00CA736F" w:rsidRPr="005E5772">
        <w:t>division 2.6.3 (Quality of life benefits—WPI assessment).</w:t>
      </w:r>
    </w:p>
    <w:p w14:paraId="5051EAFD" w14:textId="77777777" w:rsidR="002E1C57" w:rsidRPr="005E5772" w:rsidRDefault="005E5772" w:rsidP="005E5772">
      <w:pPr>
        <w:pStyle w:val="Amain"/>
      </w:pPr>
      <w:r>
        <w:tab/>
      </w:r>
      <w:r w:rsidRPr="005E5772">
        <w:t>(3)</w:t>
      </w:r>
      <w:r w:rsidRPr="005E5772">
        <w:tab/>
      </w:r>
      <w:r w:rsidR="002E1C57" w:rsidRPr="005E5772">
        <w:t>In this section:</w:t>
      </w:r>
    </w:p>
    <w:p w14:paraId="71B0CEF6" w14:textId="77777777" w:rsidR="00B15011" w:rsidRPr="005E5772" w:rsidRDefault="00B15011" w:rsidP="005E5772">
      <w:pPr>
        <w:pStyle w:val="aDef"/>
      </w:pPr>
      <w:r w:rsidRPr="005E5772">
        <w:rPr>
          <w:rStyle w:val="charBoldItals"/>
        </w:rPr>
        <w:t>private medical examiner</w:t>
      </w:r>
      <w:r w:rsidRPr="005E5772">
        <w:t>—see section </w:t>
      </w:r>
      <w:r w:rsidR="00986FB0" w:rsidRPr="005E5772">
        <w:t>14</w:t>
      </w:r>
      <w:r w:rsidR="0069564B" w:rsidRPr="005E5772">
        <w:t>5</w:t>
      </w:r>
      <w:r w:rsidRPr="005E5772">
        <w:t>.</w:t>
      </w:r>
    </w:p>
    <w:p w14:paraId="61CC3620" w14:textId="77777777" w:rsidR="00B906AE" w:rsidRPr="006F03ED" w:rsidRDefault="00B906AE" w:rsidP="00B906AE">
      <w:pPr>
        <w:pStyle w:val="aDef"/>
      </w:pPr>
      <w:r w:rsidRPr="009723D7">
        <w:rPr>
          <w:rStyle w:val="charBoldItals"/>
        </w:rPr>
        <w:t>successful claim for workers compensation benefits</w:t>
      </w:r>
      <w:r w:rsidRPr="006F03ED">
        <w:t>, by an injured person in relation to an injury—see section 239 (4).</w:t>
      </w:r>
    </w:p>
    <w:p w14:paraId="61B37140" w14:textId="77777777" w:rsidR="00FA18C9" w:rsidRPr="005E5772" w:rsidRDefault="005E5772" w:rsidP="005E5772">
      <w:pPr>
        <w:pStyle w:val="AH5Sec"/>
      </w:pPr>
      <w:bookmarkStart w:id="310" w:name="_Toc174098085"/>
      <w:r w:rsidRPr="00A5658C">
        <w:rPr>
          <w:rStyle w:val="CharSectNo"/>
        </w:rPr>
        <w:lastRenderedPageBreak/>
        <w:t>241</w:t>
      </w:r>
      <w:r w:rsidRPr="005E5772">
        <w:tab/>
      </w:r>
      <w:r w:rsidR="00FA18C9" w:rsidRPr="005E5772">
        <w:t>WPI assessment—application and assessment</w:t>
      </w:r>
      <w:bookmarkEnd w:id="310"/>
    </w:p>
    <w:p w14:paraId="3C0C8129" w14:textId="77777777" w:rsidR="00FA18C9" w:rsidRPr="005E5772" w:rsidRDefault="005E5772" w:rsidP="005E5772">
      <w:pPr>
        <w:pStyle w:val="Amain"/>
      </w:pPr>
      <w:r>
        <w:tab/>
      </w:r>
      <w:r w:rsidRPr="005E5772">
        <w:t>(1)</w:t>
      </w:r>
      <w:r w:rsidRPr="005E5772">
        <w:tab/>
      </w:r>
      <w:r w:rsidR="009D40C1" w:rsidRPr="005E5772">
        <w:t>The injured</w:t>
      </w:r>
      <w:r w:rsidR="00FA18C9" w:rsidRPr="005E5772">
        <w:t xml:space="preserve"> person may apply to </w:t>
      </w:r>
      <w:r w:rsidR="008C539A" w:rsidRPr="005E5772">
        <w:t>the insurer for the motor accident claim</w:t>
      </w:r>
      <w:r w:rsidR="00FA18C9" w:rsidRPr="005E5772">
        <w:t xml:space="preserve"> for an assessment of the person’s WPI.</w:t>
      </w:r>
    </w:p>
    <w:p w14:paraId="46C3E4BA" w14:textId="5CB5BA0C" w:rsidR="00D5195D" w:rsidRPr="005E5772" w:rsidRDefault="005E5772" w:rsidP="005E5772">
      <w:pPr>
        <w:pStyle w:val="Amain"/>
      </w:pPr>
      <w:r>
        <w:tab/>
      </w:r>
      <w:r w:rsidRPr="005E5772">
        <w:t>(2)</w:t>
      </w:r>
      <w:r w:rsidRPr="005E5772">
        <w:tab/>
      </w:r>
      <w:r w:rsidR="00D5195D" w:rsidRPr="005E5772">
        <w:t>The insurer</w:t>
      </w:r>
      <w:r w:rsidR="00FB6CE4" w:rsidRPr="005E5772">
        <w:t xml:space="preserve"> for the motor accident claim</w:t>
      </w:r>
      <w:r w:rsidR="00D5195D" w:rsidRPr="005E5772">
        <w:t xml:space="preserve"> must, within the period stated in the MAI guidelines, give the </w:t>
      </w:r>
      <w:r w:rsidR="009D40C1" w:rsidRPr="005E5772">
        <w:t xml:space="preserve">injured </w:t>
      </w:r>
      <w:r w:rsidR="00D5195D" w:rsidRPr="005E5772">
        <w:t xml:space="preserve">person a written notice (an </w:t>
      </w:r>
      <w:r w:rsidR="00D5195D" w:rsidRPr="005E5772">
        <w:rPr>
          <w:rStyle w:val="charBoldItals"/>
        </w:rPr>
        <w:t>acknowledgment notice</w:t>
      </w:r>
      <w:r w:rsidR="00D5195D" w:rsidRPr="005E5772">
        <w:t>) acknowledging receipt of the application.</w:t>
      </w:r>
    </w:p>
    <w:p w14:paraId="642A7D73" w14:textId="77777777" w:rsidR="00FA18C9" w:rsidRPr="005E5772" w:rsidRDefault="005E5772" w:rsidP="005E5772">
      <w:pPr>
        <w:pStyle w:val="Amain"/>
      </w:pPr>
      <w:r>
        <w:tab/>
      </w:r>
      <w:r w:rsidRPr="005E5772">
        <w:t>(3)</w:t>
      </w:r>
      <w:r w:rsidRPr="005E5772">
        <w:tab/>
      </w:r>
      <w:r w:rsidR="00FA18C9" w:rsidRPr="005E5772">
        <w:t>Division 2.6.2 (Q</w:t>
      </w:r>
      <w:r w:rsidR="008966E2" w:rsidRPr="005E5772">
        <w:t>uality of life</w:t>
      </w:r>
      <w:r w:rsidR="00FA18C9" w:rsidRPr="005E5772">
        <w:t xml:space="preserve"> benefits—application) and division</w:t>
      </w:r>
      <w:r w:rsidR="0039667D" w:rsidRPr="005E5772">
        <w:t> </w:t>
      </w:r>
      <w:r w:rsidR="00FA18C9" w:rsidRPr="005E5772">
        <w:t>2.6.3 (Q</w:t>
      </w:r>
      <w:r w:rsidR="008966E2" w:rsidRPr="005E5772">
        <w:t>uality of life</w:t>
      </w:r>
      <w:r w:rsidR="00FA18C9" w:rsidRPr="005E5772">
        <w:t xml:space="preserve"> benefits—</w:t>
      </w:r>
      <w:r w:rsidR="008966E2" w:rsidRPr="005E5772">
        <w:t xml:space="preserve">WPI </w:t>
      </w:r>
      <w:r w:rsidR="00FA18C9" w:rsidRPr="005E5772">
        <w:t xml:space="preserve">assessment) apply to the application and assessment </w:t>
      </w:r>
      <w:r w:rsidR="00E76077" w:rsidRPr="005E5772">
        <w:t>as if—</w:t>
      </w:r>
    </w:p>
    <w:p w14:paraId="4D1B825D" w14:textId="77777777" w:rsidR="00057643" w:rsidRPr="005E5772" w:rsidRDefault="005E5772" w:rsidP="005E5772">
      <w:pPr>
        <w:pStyle w:val="Apara"/>
      </w:pPr>
      <w:r>
        <w:tab/>
      </w:r>
      <w:r w:rsidRPr="005E5772">
        <w:t>(a)</w:t>
      </w:r>
      <w:r w:rsidRPr="005E5772">
        <w:tab/>
      </w:r>
      <w:r w:rsidR="00057643" w:rsidRPr="005E5772">
        <w:t>the application were a quali</w:t>
      </w:r>
      <w:r w:rsidR="00E35062" w:rsidRPr="005E5772">
        <w:t>ty of life benefits application</w:t>
      </w:r>
      <w:r w:rsidR="00057643" w:rsidRPr="005E5772">
        <w:t>; and</w:t>
      </w:r>
    </w:p>
    <w:p w14:paraId="3364FE9B" w14:textId="77777777" w:rsidR="00CA7B87" w:rsidRPr="005E5772" w:rsidRDefault="005E5772" w:rsidP="005E5772">
      <w:pPr>
        <w:pStyle w:val="Apara"/>
      </w:pPr>
      <w:r>
        <w:tab/>
      </w:r>
      <w:r w:rsidRPr="005E5772">
        <w:t>(b)</w:t>
      </w:r>
      <w:r w:rsidRPr="005E5772">
        <w:tab/>
      </w:r>
      <w:r w:rsidR="00CA7B87" w:rsidRPr="005E5772">
        <w:t>a reference to the relevant insurer were a reference to the insur</w:t>
      </w:r>
      <w:r w:rsidR="00A66BFE" w:rsidRPr="005E5772">
        <w:t>er for the motor accident claim; and</w:t>
      </w:r>
    </w:p>
    <w:p w14:paraId="18A97D22" w14:textId="2D487349" w:rsidR="00B906AE" w:rsidRPr="00007BEB" w:rsidRDefault="00B906AE" w:rsidP="00B906AE">
      <w:pPr>
        <w:pStyle w:val="Apara"/>
      </w:pPr>
      <w:r w:rsidRPr="00007BEB">
        <w:tab/>
        <w:t>(c)</w:t>
      </w:r>
      <w:r w:rsidRPr="00007BEB">
        <w:tab/>
        <w:t>a reference in section 137 (1) (Quality of life benefits application) to an insurer accepting liability were a reference to receiving an acknowledgment notice; and</w:t>
      </w:r>
    </w:p>
    <w:p w14:paraId="3BC3CED3" w14:textId="4C5CD562" w:rsidR="009D6663" w:rsidRPr="005E5772" w:rsidRDefault="005E5772" w:rsidP="005E5772">
      <w:pPr>
        <w:pStyle w:val="Apara"/>
      </w:pPr>
      <w:r>
        <w:tab/>
      </w:r>
      <w:r w:rsidRPr="005E5772">
        <w:t>(d)</w:t>
      </w:r>
      <w:r w:rsidRPr="005E5772">
        <w:tab/>
      </w:r>
      <w:r w:rsidR="009D6663" w:rsidRPr="005E5772">
        <w:t>a reference in section </w:t>
      </w:r>
      <w:r w:rsidR="00986FB0" w:rsidRPr="005E5772">
        <w:t>141</w:t>
      </w:r>
      <w:r w:rsidR="009D6663" w:rsidRPr="005E5772">
        <w:t xml:space="preserve"> (1) (a) (i</w:t>
      </w:r>
      <w:r w:rsidR="00D134B8" w:rsidRPr="005E5772">
        <w:t>i</w:t>
      </w:r>
      <w:r w:rsidR="009D6663" w:rsidRPr="005E5772">
        <w:t>) (A) (WPI assessment 4</w:t>
      </w:r>
      <w:r w:rsidR="005E0118" w:rsidRPr="005E5772">
        <w:t> </w:t>
      </w:r>
      <w:r w:rsidR="009D6663" w:rsidRPr="005E5772">
        <w:t>years 6</w:t>
      </w:r>
      <w:r w:rsidR="005E0118" w:rsidRPr="005E5772">
        <w:t> </w:t>
      </w:r>
      <w:r w:rsidR="009D6663" w:rsidRPr="005E5772">
        <w:t>months after motor accident) to income replacement benefits were a reference to payments for the loss of income under a workers compensation scheme</w:t>
      </w:r>
      <w:r w:rsidR="00B906AE">
        <w:t>.</w:t>
      </w:r>
    </w:p>
    <w:p w14:paraId="4229469A" w14:textId="77777777" w:rsidR="00F26E03" w:rsidRPr="005E5772" w:rsidRDefault="005E5772" w:rsidP="00763943">
      <w:pPr>
        <w:pStyle w:val="Amain"/>
        <w:keepNext/>
      </w:pPr>
      <w:r>
        <w:tab/>
      </w:r>
      <w:r w:rsidRPr="005E5772">
        <w:t>(4)</w:t>
      </w:r>
      <w:r w:rsidRPr="005E5772">
        <w:tab/>
      </w:r>
      <w:r w:rsidR="00AA4EC4" w:rsidRPr="005E5772">
        <w:t xml:space="preserve">However, </w:t>
      </w:r>
      <w:r w:rsidR="00F26E03" w:rsidRPr="005E5772">
        <w:t>the following</w:t>
      </w:r>
      <w:r w:rsidR="00412AAD" w:rsidRPr="005E5772">
        <w:t xml:space="preserve"> provisions do not apply</w:t>
      </w:r>
      <w:r w:rsidR="00F26E03" w:rsidRPr="005E5772">
        <w:t>:</w:t>
      </w:r>
    </w:p>
    <w:p w14:paraId="76860401" w14:textId="77777777" w:rsidR="00B906AE" w:rsidRPr="00007BEB" w:rsidRDefault="00B906AE" w:rsidP="00B906AE">
      <w:pPr>
        <w:pStyle w:val="Apara"/>
      </w:pPr>
      <w:r w:rsidRPr="00007BEB">
        <w:rPr>
          <w:color w:val="000000"/>
        </w:rPr>
        <w:tab/>
        <w:t>(a)</w:t>
      </w:r>
      <w:r w:rsidRPr="00007BEB">
        <w:rPr>
          <w:color w:val="000000"/>
        </w:rPr>
        <w:tab/>
        <w:t>section 154 (2) (b) (WPI less than 5%—insurer may make offer);</w:t>
      </w:r>
    </w:p>
    <w:p w14:paraId="0E5484C4" w14:textId="5E5F732B" w:rsidR="00B906AE" w:rsidRPr="00007BEB" w:rsidRDefault="00B906AE" w:rsidP="00B906AE">
      <w:pPr>
        <w:pStyle w:val="Apara"/>
      </w:pPr>
      <w:r w:rsidRPr="00007BEB">
        <w:tab/>
        <w:t>(</w:t>
      </w:r>
      <w:r w:rsidR="00422974">
        <w:t>b</w:t>
      </w:r>
      <w:r w:rsidRPr="00007BEB">
        <w:t>)</w:t>
      </w:r>
      <w:r w:rsidRPr="00007BEB">
        <w:tab/>
      </w:r>
      <w:r w:rsidRPr="00007BEB">
        <w:rPr>
          <w:shd w:val="clear" w:color="auto" w:fill="FFFFFF"/>
        </w:rPr>
        <w:t>section 155 (3) (b), (5) and (7) (WPI 5% to 9%</w:t>
      </w:r>
      <w:r w:rsidRPr="00007BEB">
        <w:t>—insurer must make offer);</w:t>
      </w:r>
    </w:p>
    <w:p w14:paraId="6F541885" w14:textId="31AB6D49" w:rsidR="00AA4EC4" w:rsidRPr="005E5772" w:rsidRDefault="005E5772" w:rsidP="005E5772">
      <w:pPr>
        <w:pStyle w:val="Apara"/>
      </w:pPr>
      <w:r>
        <w:tab/>
      </w:r>
      <w:r w:rsidRPr="005E5772">
        <w:t>(</w:t>
      </w:r>
      <w:r w:rsidR="00422974">
        <w:t>c</w:t>
      </w:r>
      <w:r w:rsidRPr="005E5772">
        <w:t>)</w:t>
      </w:r>
      <w:r w:rsidRPr="005E5772">
        <w:tab/>
      </w:r>
      <w:r w:rsidR="00F26E03" w:rsidRPr="005E5772">
        <w:t xml:space="preserve">section </w:t>
      </w:r>
      <w:r w:rsidR="00986FB0" w:rsidRPr="005E5772">
        <w:t>15</w:t>
      </w:r>
      <w:r w:rsidR="0069564B" w:rsidRPr="005E5772">
        <w:t>6</w:t>
      </w:r>
      <w:r w:rsidR="00F26E03" w:rsidRPr="005E5772">
        <w:t xml:space="preserve"> (</w:t>
      </w:r>
      <w:r w:rsidR="00CE76C2">
        <w:t>3</w:t>
      </w:r>
      <w:r w:rsidR="00F26E03" w:rsidRPr="005E5772">
        <w:t>) (b)</w:t>
      </w:r>
      <w:r w:rsidR="00412AAD" w:rsidRPr="005E5772">
        <w:t>, (</w:t>
      </w:r>
      <w:r w:rsidR="00CE76C2">
        <w:t>5</w:t>
      </w:r>
      <w:r w:rsidR="00412AAD" w:rsidRPr="005E5772">
        <w:t>) and (</w:t>
      </w:r>
      <w:r w:rsidR="00CE76C2">
        <w:t>7</w:t>
      </w:r>
      <w:r w:rsidR="00412AAD" w:rsidRPr="005E5772">
        <w:t>)</w:t>
      </w:r>
      <w:r w:rsidR="00F26E03" w:rsidRPr="005E5772">
        <w:t xml:space="preserve"> (WPI 10% or more—injured person not entitled to make motor accident claim);</w:t>
      </w:r>
    </w:p>
    <w:p w14:paraId="083D97B0" w14:textId="7AD22588" w:rsidR="00F26E03" w:rsidRPr="005E5772" w:rsidRDefault="005E5772" w:rsidP="005E5772">
      <w:pPr>
        <w:pStyle w:val="Apara"/>
      </w:pPr>
      <w:r>
        <w:tab/>
      </w:r>
      <w:r w:rsidRPr="005E5772">
        <w:t>(</w:t>
      </w:r>
      <w:r w:rsidR="00422974">
        <w:t>d</w:t>
      </w:r>
      <w:r w:rsidRPr="005E5772">
        <w:t>)</w:t>
      </w:r>
      <w:r w:rsidRPr="005E5772">
        <w:tab/>
      </w:r>
      <w:r w:rsidR="00F26E03" w:rsidRPr="005E5772">
        <w:t xml:space="preserve">section </w:t>
      </w:r>
      <w:r w:rsidR="00986FB0" w:rsidRPr="005E5772">
        <w:t>15</w:t>
      </w:r>
      <w:r w:rsidR="0069564B" w:rsidRPr="005E5772">
        <w:t>7</w:t>
      </w:r>
      <w:r w:rsidR="00F26E03" w:rsidRPr="005E5772">
        <w:t xml:space="preserve"> (</w:t>
      </w:r>
      <w:r w:rsidR="00CE76C2">
        <w:t>3</w:t>
      </w:r>
      <w:r w:rsidR="00F26E03" w:rsidRPr="005E5772">
        <w:t>) (b)</w:t>
      </w:r>
      <w:r w:rsidR="00412AAD" w:rsidRPr="005E5772">
        <w:t>, (c), (</w:t>
      </w:r>
      <w:r w:rsidR="00CE76C2">
        <w:t>5</w:t>
      </w:r>
      <w:r w:rsidR="00412AAD" w:rsidRPr="005E5772">
        <w:t>) and (</w:t>
      </w:r>
      <w:r w:rsidR="00CE76C2">
        <w:t>6</w:t>
      </w:r>
      <w:r w:rsidR="00412AAD" w:rsidRPr="005E5772">
        <w:t>)</w:t>
      </w:r>
      <w:r w:rsidR="00F26E03" w:rsidRPr="005E5772">
        <w:t xml:space="preserve"> (WPI 10% or more—injured person </w:t>
      </w:r>
      <w:r w:rsidR="00316119" w:rsidRPr="005E5772">
        <w:t>entitled to make motor accident claim);</w:t>
      </w:r>
    </w:p>
    <w:p w14:paraId="65545DFB" w14:textId="1663BA5D" w:rsidR="00B906AE" w:rsidRPr="006F03ED" w:rsidRDefault="00B906AE" w:rsidP="00B906AE">
      <w:pPr>
        <w:pStyle w:val="Apara"/>
      </w:pPr>
      <w:r w:rsidRPr="006F03ED">
        <w:lastRenderedPageBreak/>
        <w:tab/>
        <w:t>(</w:t>
      </w:r>
      <w:r w:rsidR="00422974">
        <w:t>e</w:t>
      </w:r>
      <w:r w:rsidRPr="006F03ED">
        <w:t>)</w:t>
      </w:r>
      <w:r w:rsidRPr="006F03ED">
        <w:tab/>
        <w:t>section 161 (1) (c) (Final offer WPI less than 5%);</w:t>
      </w:r>
    </w:p>
    <w:p w14:paraId="3DF0E7AC" w14:textId="47DCC43B" w:rsidR="00316119" w:rsidRPr="005E5772" w:rsidRDefault="005E5772" w:rsidP="005E5772">
      <w:pPr>
        <w:pStyle w:val="Apara"/>
      </w:pPr>
      <w:r>
        <w:tab/>
      </w:r>
      <w:r w:rsidRPr="005E5772">
        <w:t>(</w:t>
      </w:r>
      <w:r w:rsidR="00422974">
        <w:t>f</w:t>
      </w:r>
      <w:r w:rsidRPr="005E5772">
        <w:t>)</w:t>
      </w:r>
      <w:r w:rsidRPr="005E5772">
        <w:tab/>
      </w:r>
      <w:r w:rsidR="00316119" w:rsidRPr="005E5772">
        <w:t xml:space="preserve">section </w:t>
      </w:r>
      <w:r w:rsidR="00986FB0" w:rsidRPr="005E5772">
        <w:t>16</w:t>
      </w:r>
      <w:r w:rsidR="0069564B" w:rsidRPr="005E5772">
        <w:t>2</w:t>
      </w:r>
      <w:r w:rsidR="00316119" w:rsidRPr="005E5772">
        <w:t xml:space="preserve"> (1) (c)</w:t>
      </w:r>
      <w:r w:rsidR="00412AAD" w:rsidRPr="005E5772">
        <w:t>, (d) (i), (2) and (</w:t>
      </w:r>
      <w:r w:rsidR="0069564B" w:rsidRPr="005E5772">
        <w:t>4</w:t>
      </w:r>
      <w:r w:rsidR="00412AAD" w:rsidRPr="005E5772">
        <w:t>)</w:t>
      </w:r>
      <w:r w:rsidR="00316119" w:rsidRPr="005E5772">
        <w:t xml:space="preserve"> (Final offer WPI 5% to 9%);</w:t>
      </w:r>
    </w:p>
    <w:p w14:paraId="5DF475D1" w14:textId="4349B9E2" w:rsidR="00316119" w:rsidRPr="005E5772" w:rsidRDefault="005E5772" w:rsidP="005E5772">
      <w:pPr>
        <w:pStyle w:val="Apara"/>
      </w:pPr>
      <w:r>
        <w:tab/>
      </w:r>
      <w:r w:rsidRPr="005E5772">
        <w:t>(</w:t>
      </w:r>
      <w:r w:rsidR="00422974">
        <w:t>g</w:t>
      </w:r>
      <w:r w:rsidRPr="005E5772">
        <w:t>)</w:t>
      </w:r>
      <w:r w:rsidRPr="005E5772">
        <w:tab/>
      </w:r>
      <w:r w:rsidR="00316119" w:rsidRPr="005E5772">
        <w:t xml:space="preserve">section </w:t>
      </w:r>
      <w:r w:rsidR="00986FB0" w:rsidRPr="005E5772">
        <w:t>16</w:t>
      </w:r>
      <w:r w:rsidR="0069564B" w:rsidRPr="005E5772">
        <w:t>3</w:t>
      </w:r>
      <w:r w:rsidR="00316119" w:rsidRPr="005E5772">
        <w:t xml:space="preserve"> (2) (c)</w:t>
      </w:r>
      <w:r w:rsidR="00412AAD" w:rsidRPr="005E5772">
        <w:t>, (d) (i), (3) and (</w:t>
      </w:r>
      <w:r w:rsidR="0069564B" w:rsidRPr="005E5772">
        <w:t>5</w:t>
      </w:r>
      <w:r w:rsidR="00412AAD" w:rsidRPr="005E5772">
        <w:t>)</w:t>
      </w:r>
      <w:r w:rsidR="00316119" w:rsidRPr="005E5772">
        <w:t xml:space="preserve"> (Final offer WPI 10% or more—injured person not entitled to make motor accident claim);</w:t>
      </w:r>
    </w:p>
    <w:p w14:paraId="0658C5F2" w14:textId="5049A064" w:rsidR="00316119" w:rsidRPr="005E5772" w:rsidRDefault="005E5772" w:rsidP="005E5772">
      <w:pPr>
        <w:pStyle w:val="Apara"/>
        <w:keepNext/>
      </w:pPr>
      <w:r>
        <w:tab/>
      </w:r>
      <w:r w:rsidRPr="005E5772">
        <w:t>(</w:t>
      </w:r>
      <w:r w:rsidR="00422974">
        <w:t>h</w:t>
      </w:r>
      <w:r w:rsidRPr="005E5772">
        <w:t>)</w:t>
      </w:r>
      <w:r w:rsidRPr="005E5772">
        <w:tab/>
      </w:r>
      <w:r w:rsidR="00316119" w:rsidRPr="005E5772">
        <w:t xml:space="preserve">section </w:t>
      </w:r>
      <w:r w:rsidR="00986FB0" w:rsidRPr="005E5772">
        <w:t>16</w:t>
      </w:r>
      <w:r w:rsidR="0069564B" w:rsidRPr="005E5772">
        <w:t>4</w:t>
      </w:r>
      <w:r w:rsidR="00316119" w:rsidRPr="005E5772">
        <w:t xml:space="preserve"> (2) (c)</w:t>
      </w:r>
      <w:r w:rsidR="00412AAD" w:rsidRPr="005E5772">
        <w:t>, (d)</w:t>
      </w:r>
      <w:r w:rsidR="00D65F64" w:rsidRPr="005E5772">
        <w:t>,</w:t>
      </w:r>
      <w:r w:rsidR="00412AAD" w:rsidRPr="005E5772">
        <w:t xml:space="preserve"> </w:t>
      </w:r>
      <w:r w:rsidR="00D65F64" w:rsidRPr="005E5772">
        <w:t>(e)</w:t>
      </w:r>
      <w:r w:rsidR="00412AAD" w:rsidRPr="005E5772">
        <w:t xml:space="preserve"> (i), (3) and (4)</w:t>
      </w:r>
      <w:r w:rsidR="00316119" w:rsidRPr="005E5772">
        <w:t xml:space="preserve"> (Final offer WPI 10% or more—injured person entitled to make motor accident claim).</w:t>
      </w:r>
    </w:p>
    <w:p w14:paraId="16AE816D" w14:textId="77777777" w:rsidR="00D53A15" w:rsidRPr="005E5772" w:rsidRDefault="00506E70" w:rsidP="00506E70">
      <w:pPr>
        <w:pStyle w:val="aNote"/>
      </w:pPr>
      <w:r w:rsidRPr="005E5772">
        <w:rPr>
          <w:rStyle w:val="charItals"/>
        </w:rPr>
        <w:t>Note</w:t>
      </w:r>
      <w:r w:rsidRPr="005E5772">
        <w:rPr>
          <w:rStyle w:val="charItals"/>
        </w:rPr>
        <w:tab/>
      </w:r>
      <w:r w:rsidRPr="005E5772">
        <w:t xml:space="preserve">An injured person to whom this part applies is not entitled to receive </w:t>
      </w:r>
      <w:r w:rsidR="00CA7B87" w:rsidRPr="005E5772">
        <w:t>income replacement</w:t>
      </w:r>
      <w:r w:rsidRPr="005E5772">
        <w:t xml:space="preserve"> benefits</w:t>
      </w:r>
      <w:r w:rsidR="00CA7B87" w:rsidRPr="005E5772">
        <w:t>, treatment and care benefits or quality of life benefits</w:t>
      </w:r>
      <w:r w:rsidRPr="005E5772">
        <w:t xml:space="preserve"> (see s </w:t>
      </w:r>
      <w:r w:rsidR="004D577E" w:rsidRPr="005E5772">
        <w:t>5</w:t>
      </w:r>
      <w:r w:rsidR="00F20C8A" w:rsidRPr="005E5772">
        <w:t>0</w:t>
      </w:r>
      <w:r w:rsidRPr="005E5772">
        <w:t xml:space="preserve">). </w:t>
      </w:r>
    </w:p>
    <w:p w14:paraId="35D1EC35" w14:textId="78623FDC" w:rsidR="00422974" w:rsidRPr="00007BEB" w:rsidRDefault="00422974" w:rsidP="00422974">
      <w:pPr>
        <w:pStyle w:val="Amain"/>
        <w:rPr>
          <w:shd w:val="clear" w:color="auto" w:fill="FFFFFF"/>
        </w:rPr>
      </w:pPr>
      <w:r w:rsidRPr="00007BEB">
        <w:tab/>
        <w:t>(5)</w:t>
      </w:r>
      <w:r w:rsidRPr="00007BEB">
        <w:tab/>
        <w:t>If the injured person makes an application under subsection (1), a</w:t>
      </w:r>
      <w:r w:rsidR="00EE0FF4">
        <w:t> </w:t>
      </w:r>
      <w:r w:rsidRPr="00007BEB">
        <w:t xml:space="preserve">reference to income </w:t>
      </w:r>
      <w:r>
        <w:t xml:space="preserve">replacement </w:t>
      </w:r>
      <w:r w:rsidRPr="00007BEB">
        <w:t>benefits in section 209</w:t>
      </w:r>
      <w:r w:rsidR="00EE0FF4">
        <w:t> </w:t>
      </w:r>
      <w:r w:rsidRPr="00007BEB">
        <w:t>(1)</w:t>
      </w:r>
      <w:r w:rsidR="00EE0FF4">
        <w:t> </w:t>
      </w:r>
      <w:r w:rsidRPr="00007BEB">
        <w:t>(a) (</w:t>
      </w:r>
      <w:r w:rsidRPr="00007BEB">
        <w:rPr>
          <w:shd w:val="clear" w:color="auto" w:fill="FFFFFF"/>
        </w:rPr>
        <w:t>SOI</w:t>
      </w:r>
      <w:r w:rsidR="00EE0FF4">
        <w:rPr>
          <w:shd w:val="clear" w:color="auto" w:fill="FFFFFF"/>
        </w:rPr>
        <w:t> </w:t>
      </w:r>
      <w:r w:rsidRPr="00007BEB">
        <w:rPr>
          <w:shd w:val="clear" w:color="auto" w:fill="FFFFFF"/>
        </w:rPr>
        <w:t>assessment 4 years 6 months after motor accident) is taken to be a reference to payments for the loss of income under a workers compensation scheme.</w:t>
      </w:r>
    </w:p>
    <w:p w14:paraId="3FA7E207" w14:textId="77777777" w:rsidR="00D32AEB" w:rsidRPr="005E5772" w:rsidRDefault="00D32AEB" w:rsidP="00D32AEB">
      <w:pPr>
        <w:pStyle w:val="PageBreak"/>
      </w:pPr>
      <w:r w:rsidRPr="005E5772">
        <w:br w:type="page"/>
      </w:r>
    </w:p>
    <w:p w14:paraId="2696FF8F" w14:textId="77777777" w:rsidR="00B45C1D" w:rsidRPr="00A5658C" w:rsidRDefault="005E5772" w:rsidP="005E5772">
      <w:pPr>
        <w:pStyle w:val="AH2Part"/>
      </w:pPr>
      <w:bookmarkStart w:id="311" w:name="_Toc174098086"/>
      <w:r w:rsidRPr="00A5658C">
        <w:rPr>
          <w:rStyle w:val="CharPartNo"/>
        </w:rPr>
        <w:lastRenderedPageBreak/>
        <w:t>Part 5.4</w:t>
      </w:r>
      <w:r w:rsidRPr="005E5772">
        <w:tab/>
      </w:r>
      <w:r w:rsidR="00B45C1D" w:rsidRPr="00A5658C">
        <w:rPr>
          <w:rStyle w:val="CharPartText"/>
        </w:rPr>
        <w:t>Damages for claims—exclusions and limitations</w:t>
      </w:r>
      <w:bookmarkEnd w:id="311"/>
    </w:p>
    <w:p w14:paraId="09D6E2B3" w14:textId="172CB402" w:rsidR="00B45C1D" w:rsidRPr="005E5772" w:rsidRDefault="00B45C1D" w:rsidP="00B45C1D">
      <w:pPr>
        <w:pStyle w:val="aNote"/>
        <w:spacing w:before="240"/>
      </w:pPr>
      <w:r w:rsidRPr="005E5772">
        <w:rPr>
          <w:rStyle w:val="charItals"/>
        </w:rPr>
        <w:t>Note</w:t>
      </w:r>
      <w:r w:rsidR="004526F1" w:rsidRPr="005E5772">
        <w:rPr>
          <w:rStyle w:val="charItals"/>
        </w:rPr>
        <w:t> 1</w:t>
      </w:r>
      <w:r w:rsidRPr="005E5772">
        <w:rPr>
          <w:rStyle w:val="charItals"/>
        </w:rPr>
        <w:tab/>
      </w:r>
      <w:r w:rsidRPr="005E5772">
        <w:t xml:space="preserve">The </w:t>
      </w:r>
      <w:hyperlink r:id="rId121" w:tooltip="A2002-40" w:history="1">
        <w:r w:rsidR="00436654" w:rsidRPr="005E5772">
          <w:rPr>
            <w:rStyle w:val="charCitHyperlinkItal"/>
          </w:rPr>
          <w:t>Civil Law (Wrongs) Act 2002</w:t>
        </w:r>
      </w:hyperlink>
      <w:r w:rsidRPr="005E5772">
        <w:t>, part 7.1 (Damages for personal injuries—exclusions and limitations) also applies to motor accident claims. It includes, for example—</w:t>
      </w:r>
    </w:p>
    <w:p w14:paraId="13C3A706" w14:textId="77777777" w:rsidR="00B45C1D"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B45C1D" w:rsidRPr="005E5772">
        <w:t>provisions excluding liability if conduct was an indictable offence</w:t>
      </w:r>
      <w:r w:rsidR="00331BCB" w:rsidRPr="005E5772">
        <w:t>; and</w:t>
      </w:r>
    </w:p>
    <w:p w14:paraId="53EB5B48" w14:textId="77777777" w:rsidR="00B45C1D"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B45C1D" w:rsidRPr="005E5772">
        <w:t>presumptions about contributory negligence if the injured person was intoxicated, relied on an intoxicated person or was not wearing a seatbelt</w:t>
      </w:r>
      <w:r w:rsidR="00331BCB" w:rsidRPr="005E5772">
        <w:t>; and</w:t>
      </w:r>
    </w:p>
    <w:p w14:paraId="0719CBA7" w14:textId="77777777" w:rsidR="00B45C1D"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B45C1D" w:rsidRPr="005E5772">
        <w:t>limitations on damages for loss of earnings</w:t>
      </w:r>
      <w:r w:rsidR="004B3442" w:rsidRPr="005E5772">
        <w:t>.</w:t>
      </w:r>
    </w:p>
    <w:p w14:paraId="03A667C4" w14:textId="5FBBE32B" w:rsidR="004526F1" w:rsidRPr="005E5772" w:rsidRDefault="004526F1" w:rsidP="004526F1">
      <w:pPr>
        <w:pStyle w:val="aNote"/>
      </w:pPr>
      <w:r w:rsidRPr="005E5772">
        <w:rPr>
          <w:rStyle w:val="charItals"/>
        </w:rPr>
        <w:t>Note 2</w:t>
      </w:r>
      <w:r w:rsidRPr="005E5772">
        <w:rPr>
          <w:rStyle w:val="charItals"/>
        </w:rPr>
        <w:tab/>
      </w:r>
      <w:r w:rsidR="00A15557" w:rsidRPr="005E5772">
        <w:t>A claimant</w:t>
      </w:r>
      <w:r w:rsidRPr="005E5772">
        <w:t xml:space="preserve"> who </w:t>
      </w:r>
      <w:r w:rsidR="003C0ECE" w:rsidRPr="005E5772">
        <w:t>is a dependa</w:t>
      </w:r>
      <w:r w:rsidR="00A15557" w:rsidRPr="005E5772">
        <w:t>nt</w:t>
      </w:r>
      <w:r w:rsidR="003C0ECE" w:rsidRPr="005E5772">
        <w:t>,</w:t>
      </w:r>
      <w:r w:rsidRPr="005E5772">
        <w:t xml:space="preserve"> or </w:t>
      </w:r>
      <w:r w:rsidR="003C0ECE" w:rsidRPr="005E5772">
        <w:t>personal representative,</w:t>
      </w:r>
      <w:r w:rsidR="00A15557" w:rsidRPr="005E5772">
        <w:t xml:space="preserve"> of a person who has died as a result of a motor accident injury may have a cause of action under the </w:t>
      </w:r>
      <w:hyperlink r:id="rId122" w:tooltip="A2002-40" w:history="1">
        <w:r w:rsidR="00436654" w:rsidRPr="005E5772">
          <w:rPr>
            <w:rStyle w:val="charCitHyperlinkItal"/>
          </w:rPr>
          <w:t>Civil Law (Wrongs) Act 2002</w:t>
        </w:r>
      </w:hyperlink>
      <w:r w:rsidR="003C0ECE" w:rsidRPr="005E5772">
        <w:t>.</w:t>
      </w:r>
    </w:p>
    <w:p w14:paraId="21E7701E" w14:textId="77777777" w:rsidR="00B45C1D" w:rsidRPr="005E5772" w:rsidRDefault="005E5772" w:rsidP="005E5772">
      <w:pPr>
        <w:pStyle w:val="AH5Sec"/>
      </w:pPr>
      <w:bookmarkStart w:id="312" w:name="_Toc174098087"/>
      <w:r w:rsidRPr="00A5658C">
        <w:rPr>
          <w:rStyle w:val="CharSectNo"/>
        </w:rPr>
        <w:t>242</w:t>
      </w:r>
      <w:r w:rsidRPr="005E5772">
        <w:tab/>
      </w:r>
      <w:r w:rsidR="0077248E" w:rsidRPr="005E5772">
        <w:t>Quality of life damages—general</w:t>
      </w:r>
      <w:bookmarkEnd w:id="312"/>
    </w:p>
    <w:p w14:paraId="46C5054A" w14:textId="77777777" w:rsidR="00E654C9" w:rsidRPr="005E5772" w:rsidRDefault="005E5772" w:rsidP="005E5772">
      <w:pPr>
        <w:pStyle w:val="Amain"/>
      </w:pPr>
      <w:r>
        <w:tab/>
      </w:r>
      <w:r w:rsidRPr="005E5772">
        <w:t>(1)</w:t>
      </w:r>
      <w:r w:rsidRPr="005E5772">
        <w:tab/>
      </w:r>
      <w:r w:rsidR="00E654C9" w:rsidRPr="005E5772">
        <w:t>A claimant for a motor accident claim who is the injured person to whom the claim relates may be awarded damages for non-economic loss (</w:t>
      </w:r>
      <w:r w:rsidR="00E654C9" w:rsidRPr="005E5772">
        <w:rPr>
          <w:rStyle w:val="charBoldItals"/>
        </w:rPr>
        <w:t>quality of life damages</w:t>
      </w:r>
      <w:r w:rsidR="00E654C9" w:rsidRPr="005E5772">
        <w:t>) only in accordance with—</w:t>
      </w:r>
    </w:p>
    <w:p w14:paraId="0F68D249" w14:textId="77777777" w:rsidR="00E654C9" w:rsidRPr="005E5772" w:rsidRDefault="005E5772" w:rsidP="005E5772">
      <w:pPr>
        <w:pStyle w:val="Apara"/>
      </w:pPr>
      <w:r>
        <w:tab/>
      </w:r>
      <w:r w:rsidRPr="005E5772">
        <w:t>(a)</w:t>
      </w:r>
      <w:r w:rsidRPr="005E5772">
        <w:tab/>
      </w:r>
      <w:r w:rsidR="00E654C9" w:rsidRPr="005E5772">
        <w:t>if the claimant was a child on the date of the motor accident—section 24</w:t>
      </w:r>
      <w:r w:rsidR="0069564B" w:rsidRPr="005E5772">
        <w:t>4</w:t>
      </w:r>
      <w:r w:rsidR="00E654C9" w:rsidRPr="005E5772">
        <w:t>; or</w:t>
      </w:r>
    </w:p>
    <w:p w14:paraId="4357EB4C" w14:textId="77777777" w:rsidR="00E654C9" w:rsidRPr="005E5772" w:rsidRDefault="005E5772" w:rsidP="005E5772">
      <w:pPr>
        <w:pStyle w:val="Apara"/>
      </w:pPr>
      <w:r>
        <w:tab/>
      </w:r>
      <w:r w:rsidRPr="005E5772">
        <w:t>(b)</w:t>
      </w:r>
      <w:r w:rsidRPr="005E5772">
        <w:tab/>
      </w:r>
      <w:r w:rsidR="00E654C9" w:rsidRPr="005E5772">
        <w:t>in any other case—section 24</w:t>
      </w:r>
      <w:r w:rsidR="0069564B" w:rsidRPr="005E5772">
        <w:t>3</w:t>
      </w:r>
      <w:r w:rsidR="00E654C9" w:rsidRPr="005E5772">
        <w:t>.</w:t>
      </w:r>
    </w:p>
    <w:p w14:paraId="1EEAA5F7" w14:textId="77777777" w:rsidR="0077248E" w:rsidRPr="005E5772" w:rsidRDefault="005E5772" w:rsidP="005E5772">
      <w:pPr>
        <w:pStyle w:val="Amain"/>
      </w:pPr>
      <w:r>
        <w:tab/>
      </w:r>
      <w:r w:rsidRPr="005E5772">
        <w:t>(2)</w:t>
      </w:r>
      <w:r w:rsidRPr="005E5772">
        <w:tab/>
      </w:r>
      <w:r w:rsidR="0077248E" w:rsidRPr="005E5772">
        <w:t>In this section:</w:t>
      </w:r>
    </w:p>
    <w:p w14:paraId="2AEDC907" w14:textId="77777777" w:rsidR="0077248E" w:rsidRPr="005E5772" w:rsidRDefault="0077248E" w:rsidP="005E5772">
      <w:pPr>
        <w:pStyle w:val="aDef"/>
        <w:keepNext/>
      </w:pPr>
      <w:r w:rsidRPr="005E5772">
        <w:rPr>
          <w:rStyle w:val="charBoldItals"/>
        </w:rPr>
        <w:t>non-economic loss</w:t>
      </w:r>
      <w:r w:rsidRPr="005E5772">
        <w:t xml:space="preserve"> includes the following:</w:t>
      </w:r>
    </w:p>
    <w:p w14:paraId="7F45D247" w14:textId="77777777" w:rsidR="0077248E" w:rsidRPr="005E5772" w:rsidRDefault="005E5772" w:rsidP="005E5772">
      <w:pPr>
        <w:pStyle w:val="aDefpara"/>
        <w:keepNext/>
      </w:pPr>
      <w:r>
        <w:tab/>
      </w:r>
      <w:r w:rsidRPr="005E5772">
        <w:t>(a)</w:t>
      </w:r>
      <w:r w:rsidRPr="005E5772">
        <w:tab/>
      </w:r>
      <w:r w:rsidR="0077248E" w:rsidRPr="005E5772">
        <w:t>pain and suffering;</w:t>
      </w:r>
    </w:p>
    <w:p w14:paraId="34A0EB99" w14:textId="77777777" w:rsidR="0077248E" w:rsidRPr="005E5772" w:rsidRDefault="005E5772" w:rsidP="005E5772">
      <w:pPr>
        <w:pStyle w:val="aDefpara"/>
        <w:keepNext/>
      </w:pPr>
      <w:r>
        <w:tab/>
      </w:r>
      <w:r w:rsidRPr="005E5772">
        <w:t>(b)</w:t>
      </w:r>
      <w:r w:rsidRPr="005E5772">
        <w:tab/>
      </w:r>
      <w:r w:rsidR="0077248E" w:rsidRPr="005E5772">
        <w:t>loss of amenities of life;</w:t>
      </w:r>
    </w:p>
    <w:p w14:paraId="1C7B2586" w14:textId="77777777" w:rsidR="0077248E" w:rsidRPr="005E5772" w:rsidRDefault="005E5772" w:rsidP="005E5772">
      <w:pPr>
        <w:pStyle w:val="aDefpara"/>
        <w:keepNext/>
      </w:pPr>
      <w:r>
        <w:tab/>
      </w:r>
      <w:r w:rsidRPr="005E5772">
        <w:t>(c)</w:t>
      </w:r>
      <w:r w:rsidRPr="005E5772">
        <w:tab/>
      </w:r>
      <w:r w:rsidR="0077248E" w:rsidRPr="005E5772">
        <w:t>loss of expectation of life;</w:t>
      </w:r>
    </w:p>
    <w:p w14:paraId="3B5B5075" w14:textId="77777777" w:rsidR="0077248E" w:rsidRPr="005E5772" w:rsidRDefault="005E5772" w:rsidP="005E5772">
      <w:pPr>
        <w:pStyle w:val="aDefpara"/>
      </w:pPr>
      <w:r>
        <w:tab/>
      </w:r>
      <w:r w:rsidRPr="005E5772">
        <w:t>(d)</w:t>
      </w:r>
      <w:r w:rsidRPr="005E5772">
        <w:tab/>
      </w:r>
      <w:r w:rsidR="0077248E" w:rsidRPr="005E5772">
        <w:t>disfigurement.</w:t>
      </w:r>
    </w:p>
    <w:p w14:paraId="392A7CFC" w14:textId="77777777" w:rsidR="00B45C1D" w:rsidRPr="005E5772" w:rsidRDefault="005E5772" w:rsidP="005E5772">
      <w:pPr>
        <w:pStyle w:val="AH5Sec"/>
      </w:pPr>
      <w:bookmarkStart w:id="313" w:name="_Toc174098088"/>
      <w:r w:rsidRPr="00A5658C">
        <w:rPr>
          <w:rStyle w:val="CharSectNo"/>
        </w:rPr>
        <w:lastRenderedPageBreak/>
        <w:t>243</w:t>
      </w:r>
      <w:r w:rsidRPr="005E5772">
        <w:tab/>
      </w:r>
      <w:r w:rsidR="0077248E" w:rsidRPr="005E5772">
        <w:t>Quality of life damages—amount</w:t>
      </w:r>
      <w:r w:rsidR="00A82956" w:rsidRPr="005E5772">
        <w:t xml:space="preserve"> </w:t>
      </w:r>
      <w:r w:rsidR="000D7EA5" w:rsidRPr="005E5772">
        <w:t>that may be awarded</w:t>
      </w:r>
      <w:bookmarkEnd w:id="313"/>
    </w:p>
    <w:p w14:paraId="2E099947" w14:textId="77777777" w:rsidR="00C36877" w:rsidRPr="005E5772" w:rsidRDefault="005E5772" w:rsidP="005E5772">
      <w:pPr>
        <w:pStyle w:val="Amain"/>
      </w:pPr>
      <w:r>
        <w:tab/>
      </w:r>
      <w:r w:rsidRPr="005E5772">
        <w:t>(1)</w:t>
      </w:r>
      <w:r w:rsidRPr="005E5772">
        <w:tab/>
      </w:r>
      <w:r w:rsidR="00C36877" w:rsidRPr="005E5772">
        <w:t>The amount of quality of life damages that may be awarded to a claimant is—</w:t>
      </w:r>
    </w:p>
    <w:p w14:paraId="414A0871" w14:textId="77777777" w:rsidR="00C36877" w:rsidRPr="005E5772" w:rsidRDefault="005E5772" w:rsidP="005E5772">
      <w:pPr>
        <w:pStyle w:val="Apara"/>
      </w:pPr>
      <w:r>
        <w:tab/>
      </w:r>
      <w:r w:rsidRPr="005E5772">
        <w:t>(a)</w:t>
      </w:r>
      <w:r w:rsidRPr="005E5772">
        <w:tab/>
      </w:r>
      <w:r w:rsidR="00C36877" w:rsidRPr="005E5772">
        <w:t>the amount stated in table 24</w:t>
      </w:r>
      <w:r w:rsidR="007D6EF6" w:rsidRPr="005E5772">
        <w:t>3</w:t>
      </w:r>
      <w:r w:rsidR="00C36877" w:rsidRPr="005E5772">
        <w:t xml:space="preserve"> as at the date of the WPI report that the claimant relies on for the motor accident claim; and</w:t>
      </w:r>
    </w:p>
    <w:p w14:paraId="5032B41C" w14:textId="77777777" w:rsidR="00C36877" w:rsidRPr="005E5772" w:rsidRDefault="005E5772" w:rsidP="005E5772">
      <w:pPr>
        <w:pStyle w:val="Apara"/>
      </w:pPr>
      <w:r>
        <w:tab/>
      </w:r>
      <w:r w:rsidRPr="005E5772">
        <w:t>(b)</w:t>
      </w:r>
      <w:r w:rsidRPr="005E5772">
        <w:tab/>
      </w:r>
      <w:r w:rsidR="00C36877" w:rsidRPr="005E5772">
        <w:t>an additional amount that is not more than 20% of the amount awarded under paragraph (a) if the court considers that the WPI report that the claimant relies on for the motor accident claim did not take into account a particular injury, or a particular effect on the claimant’s quality of life.</w:t>
      </w:r>
    </w:p>
    <w:p w14:paraId="443486F0" w14:textId="77777777" w:rsidR="00C36877" w:rsidRPr="005E5772" w:rsidRDefault="00C36877" w:rsidP="00C36877">
      <w:pPr>
        <w:pStyle w:val="aExamHdgpar"/>
      </w:pPr>
      <w:r w:rsidRPr="005E5772">
        <w:t>Example—particular effect on claimant’s quality of life</w:t>
      </w:r>
    </w:p>
    <w:p w14:paraId="2E298D30" w14:textId="77777777" w:rsidR="00C36877" w:rsidRPr="005E5772" w:rsidRDefault="00C36877" w:rsidP="00C36877">
      <w:pPr>
        <w:pStyle w:val="aExampar"/>
      </w:pPr>
      <w:r w:rsidRPr="005E5772">
        <w:t>chronic pain</w:t>
      </w:r>
    </w:p>
    <w:p w14:paraId="0B1A48C7" w14:textId="77777777" w:rsidR="00C36877" w:rsidRPr="005E5772" w:rsidRDefault="00C36877" w:rsidP="00C36877">
      <w:pPr>
        <w:pStyle w:val="TableHd"/>
        <w:ind w:left="0" w:firstLine="0"/>
      </w:pPr>
      <w:r w:rsidRPr="005E5772">
        <w:t>Table 24</w:t>
      </w:r>
      <w:r w:rsidR="007D6EF6" w:rsidRPr="005E5772">
        <w:t>3</w:t>
      </w:r>
      <w:r w:rsidRPr="005E5772">
        <w:tab/>
        <w:t>Amount of quality of life damages payable</w:t>
      </w: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1418"/>
        <w:gridCol w:w="5245"/>
      </w:tblGrid>
      <w:tr w:rsidR="00C36877" w:rsidRPr="005E5772" w14:paraId="669CA181" w14:textId="77777777" w:rsidTr="00C36877">
        <w:trPr>
          <w:cantSplit/>
          <w:tblHeader/>
        </w:trPr>
        <w:tc>
          <w:tcPr>
            <w:tcW w:w="1129" w:type="dxa"/>
            <w:tcBorders>
              <w:bottom w:val="single" w:sz="4" w:space="0" w:color="auto"/>
            </w:tcBorders>
          </w:tcPr>
          <w:p w14:paraId="0A66A1B5" w14:textId="77777777" w:rsidR="00C36877" w:rsidRPr="005E5772" w:rsidRDefault="00C36877" w:rsidP="00C36877">
            <w:pPr>
              <w:pStyle w:val="TableColHd"/>
            </w:pPr>
            <w:r w:rsidRPr="005E5772">
              <w:t>column 1</w:t>
            </w:r>
          </w:p>
          <w:p w14:paraId="1E566510" w14:textId="77777777" w:rsidR="00C36877" w:rsidRPr="005E5772" w:rsidRDefault="00C36877" w:rsidP="00C36877">
            <w:pPr>
              <w:pStyle w:val="TableColHd"/>
            </w:pPr>
            <w:r w:rsidRPr="005E5772">
              <w:t>item</w:t>
            </w:r>
          </w:p>
        </w:tc>
        <w:tc>
          <w:tcPr>
            <w:tcW w:w="1418" w:type="dxa"/>
            <w:tcBorders>
              <w:bottom w:val="single" w:sz="4" w:space="0" w:color="auto"/>
            </w:tcBorders>
          </w:tcPr>
          <w:p w14:paraId="736FD526" w14:textId="77777777" w:rsidR="00C36877" w:rsidRPr="005E5772" w:rsidRDefault="00C36877" w:rsidP="00C36877">
            <w:pPr>
              <w:pStyle w:val="TableColHd"/>
            </w:pPr>
            <w:r w:rsidRPr="005E5772">
              <w:t>column 2</w:t>
            </w:r>
          </w:p>
          <w:p w14:paraId="245117CE" w14:textId="77777777" w:rsidR="00C36877" w:rsidRPr="005E5772" w:rsidRDefault="00C36877" w:rsidP="00C36877">
            <w:pPr>
              <w:pStyle w:val="TableColHd"/>
            </w:pPr>
            <w:r w:rsidRPr="005E5772">
              <w:t>WPI %</w:t>
            </w:r>
          </w:p>
        </w:tc>
        <w:tc>
          <w:tcPr>
            <w:tcW w:w="5245" w:type="dxa"/>
            <w:tcBorders>
              <w:bottom w:val="single" w:sz="4" w:space="0" w:color="auto"/>
            </w:tcBorders>
          </w:tcPr>
          <w:p w14:paraId="560AFD32" w14:textId="77777777" w:rsidR="00C36877" w:rsidRPr="005E5772" w:rsidRDefault="00C36877" w:rsidP="00C36877">
            <w:pPr>
              <w:pStyle w:val="TableColHd"/>
            </w:pPr>
            <w:r w:rsidRPr="005E5772">
              <w:t>column 3</w:t>
            </w:r>
          </w:p>
          <w:p w14:paraId="7EA04C50" w14:textId="77777777" w:rsidR="00C36877" w:rsidRPr="005E5772" w:rsidRDefault="00C36877" w:rsidP="00C36877">
            <w:pPr>
              <w:pStyle w:val="TableColHd"/>
            </w:pPr>
            <w:r w:rsidRPr="005E5772">
              <w:t>amount payable</w:t>
            </w:r>
          </w:p>
        </w:tc>
      </w:tr>
      <w:tr w:rsidR="00C36877" w:rsidRPr="005E5772" w14:paraId="6EC0A601" w14:textId="77777777" w:rsidTr="00C36877">
        <w:trPr>
          <w:cantSplit/>
        </w:trPr>
        <w:tc>
          <w:tcPr>
            <w:tcW w:w="1129" w:type="dxa"/>
            <w:tcBorders>
              <w:top w:val="single" w:sz="4" w:space="0" w:color="auto"/>
            </w:tcBorders>
          </w:tcPr>
          <w:p w14:paraId="21ECC93A" w14:textId="77777777" w:rsidR="00C36877" w:rsidRPr="005E5772" w:rsidRDefault="00C36877" w:rsidP="00C36877">
            <w:pPr>
              <w:pStyle w:val="TableNumbered"/>
              <w:numPr>
                <w:ilvl w:val="0"/>
                <w:numId w:val="0"/>
              </w:numPr>
              <w:ind w:left="22"/>
            </w:pPr>
            <w:r w:rsidRPr="005E5772">
              <w:t>1</w:t>
            </w:r>
          </w:p>
        </w:tc>
        <w:tc>
          <w:tcPr>
            <w:tcW w:w="1418" w:type="dxa"/>
            <w:tcBorders>
              <w:top w:val="single" w:sz="4" w:space="0" w:color="auto"/>
            </w:tcBorders>
          </w:tcPr>
          <w:p w14:paraId="13F0771C" w14:textId="77777777" w:rsidR="00C36877" w:rsidRPr="005E5772" w:rsidRDefault="00C36877" w:rsidP="00C36877">
            <w:pPr>
              <w:pStyle w:val="TableText10"/>
            </w:pPr>
            <w:r w:rsidRPr="005E5772">
              <w:t>10%</w:t>
            </w:r>
          </w:p>
        </w:tc>
        <w:tc>
          <w:tcPr>
            <w:tcW w:w="5245" w:type="dxa"/>
            <w:tcBorders>
              <w:top w:val="single" w:sz="4" w:space="0" w:color="auto"/>
            </w:tcBorders>
          </w:tcPr>
          <w:p w14:paraId="0B163A20" w14:textId="77777777" w:rsidR="00C36877" w:rsidRPr="005E5772" w:rsidRDefault="00C36877" w:rsidP="00C36877">
            <w:pPr>
              <w:pStyle w:val="TableText10"/>
            </w:pPr>
            <w:r w:rsidRPr="005E5772">
              <w:t>$25 000 AWE indexed</w:t>
            </w:r>
          </w:p>
        </w:tc>
      </w:tr>
      <w:tr w:rsidR="00C36877" w:rsidRPr="005E5772" w14:paraId="4DC03CA3" w14:textId="77777777" w:rsidTr="00C36877">
        <w:trPr>
          <w:cantSplit/>
        </w:trPr>
        <w:tc>
          <w:tcPr>
            <w:tcW w:w="1129" w:type="dxa"/>
          </w:tcPr>
          <w:p w14:paraId="6FAD6008" w14:textId="77777777" w:rsidR="00C36877" w:rsidRPr="005E5772" w:rsidRDefault="00C36877" w:rsidP="00C36877">
            <w:pPr>
              <w:pStyle w:val="TableNumbered"/>
              <w:numPr>
                <w:ilvl w:val="0"/>
                <w:numId w:val="0"/>
              </w:numPr>
              <w:ind w:left="22"/>
            </w:pPr>
            <w:r w:rsidRPr="005E5772">
              <w:t>2</w:t>
            </w:r>
          </w:p>
        </w:tc>
        <w:tc>
          <w:tcPr>
            <w:tcW w:w="1418" w:type="dxa"/>
          </w:tcPr>
          <w:p w14:paraId="694A13DB" w14:textId="77777777" w:rsidR="00C36877" w:rsidRPr="005E5772" w:rsidRDefault="00C36877" w:rsidP="00C36877">
            <w:pPr>
              <w:pStyle w:val="TableText10"/>
            </w:pPr>
            <w:r w:rsidRPr="005E5772">
              <w:t>11% to 20%</w:t>
            </w:r>
          </w:p>
        </w:tc>
        <w:tc>
          <w:tcPr>
            <w:tcW w:w="5245" w:type="dxa"/>
          </w:tcPr>
          <w:p w14:paraId="59E8A9A0" w14:textId="77777777" w:rsidR="00C36877" w:rsidRPr="005E5772" w:rsidRDefault="00C36877" w:rsidP="00C36877">
            <w:pPr>
              <w:pStyle w:val="TableText10"/>
              <w:jc w:val="both"/>
            </w:pPr>
            <m:oMathPara>
              <m:oMathParaPr>
                <m:jc m:val="left"/>
              </m:oMathParaPr>
              <m:oMath>
                <m:r>
                  <m:rPr>
                    <m:nor/>
                  </m:rPr>
                  <m:t>$25 000 AWE indexed + [(W–10) x $3 500 AWE indexed]</m:t>
                </m:r>
              </m:oMath>
            </m:oMathPara>
          </w:p>
        </w:tc>
      </w:tr>
      <w:tr w:rsidR="00C36877" w:rsidRPr="005E5772" w14:paraId="78576A6E" w14:textId="77777777" w:rsidTr="00C36877">
        <w:trPr>
          <w:cantSplit/>
        </w:trPr>
        <w:tc>
          <w:tcPr>
            <w:tcW w:w="1129" w:type="dxa"/>
          </w:tcPr>
          <w:p w14:paraId="62E30710" w14:textId="77777777" w:rsidR="00C36877" w:rsidRPr="005E5772" w:rsidRDefault="00C36877" w:rsidP="00C36877">
            <w:pPr>
              <w:pStyle w:val="TableNumbered"/>
              <w:numPr>
                <w:ilvl w:val="0"/>
                <w:numId w:val="0"/>
              </w:numPr>
              <w:ind w:left="22"/>
            </w:pPr>
            <w:r w:rsidRPr="005E5772">
              <w:t>3</w:t>
            </w:r>
          </w:p>
        </w:tc>
        <w:tc>
          <w:tcPr>
            <w:tcW w:w="1418" w:type="dxa"/>
          </w:tcPr>
          <w:p w14:paraId="3A92E673" w14:textId="77777777" w:rsidR="00C36877" w:rsidRPr="005E5772" w:rsidRDefault="00C36877" w:rsidP="00C36877">
            <w:pPr>
              <w:pStyle w:val="TableText10"/>
            </w:pPr>
            <w:r w:rsidRPr="005E5772">
              <w:t>21% to 50%</w:t>
            </w:r>
          </w:p>
        </w:tc>
        <w:tc>
          <w:tcPr>
            <w:tcW w:w="5245" w:type="dxa"/>
          </w:tcPr>
          <w:p w14:paraId="309FAA5C" w14:textId="77777777" w:rsidR="00C36877" w:rsidRPr="005E5772" w:rsidRDefault="00C36877" w:rsidP="00C36877">
            <w:pPr>
              <w:pStyle w:val="TableText10"/>
              <w:jc w:val="both"/>
            </w:pPr>
            <m:oMathPara>
              <m:oMathParaPr>
                <m:jc m:val="left"/>
              </m:oMathParaPr>
              <m:oMath>
                <m:r>
                  <m:rPr>
                    <m:nor/>
                  </m:rPr>
                  <m:t>$60 000 AWE indexed + [(W–20) x $4 000 AWE indexed]</m:t>
                </m:r>
              </m:oMath>
            </m:oMathPara>
          </w:p>
        </w:tc>
      </w:tr>
      <w:tr w:rsidR="00C36877" w:rsidRPr="005E5772" w14:paraId="52EC65E6" w14:textId="77777777" w:rsidTr="00C36877">
        <w:trPr>
          <w:cantSplit/>
        </w:trPr>
        <w:tc>
          <w:tcPr>
            <w:tcW w:w="1129" w:type="dxa"/>
          </w:tcPr>
          <w:p w14:paraId="4C9AE416" w14:textId="77777777" w:rsidR="00C36877" w:rsidRPr="005E5772" w:rsidRDefault="00C36877" w:rsidP="00C36877">
            <w:pPr>
              <w:pStyle w:val="TableNumbered"/>
              <w:numPr>
                <w:ilvl w:val="0"/>
                <w:numId w:val="0"/>
              </w:numPr>
              <w:ind w:left="22"/>
            </w:pPr>
            <w:r w:rsidRPr="005E5772">
              <w:t>4</w:t>
            </w:r>
          </w:p>
        </w:tc>
        <w:tc>
          <w:tcPr>
            <w:tcW w:w="1418" w:type="dxa"/>
          </w:tcPr>
          <w:p w14:paraId="6D2D1002" w14:textId="77777777" w:rsidR="00C36877" w:rsidRPr="005E5772" w:rsidRDefault="00C36877" w:rsidP="00C36877">
            <w:pPr>
              <w:pStyle w:val="TableText10"/>
            </w:pPr>
            <w:r w:rsidRPr="005E5772">
              <w:t>51% to 99%</w:t>
            </w:r>
          </w:p>
        </w:tc>
        <w:tc>
          <w:tcPr>
            <w:tcW w:w="5245" w:type="dxa"/>
          </w:tcPr>
          <w:p w14:paraId="74CC0BC4" w14:textId="77777777" w:rsidR="00C36877" w:rsidRPr="005E5772" w:rsidRDefault="00C36877" w:rsidP="00C36877">
            <w:pPr>
              <w:pStyle w:val="TableText10"/>
              <w:jc w:val="both"/>
            </w:pPr>
            <m:oMathPara>
              <m:oMathParaPr>
                <m:jc m:val="left"/>
              </m:oMathParaPr>
              <m:oMath>
                <m:r>
                  <m:rPr>
                    <m:nor/>
                  </m:rPr>
                  <m:t>$180 000 AWE indexed + [(W–50) x $6 400 AWE indexed]</m:t>
                </m:r>
              </m:oMath>
            </m:oMathPara>
          </w:p>
        </w:tc>
      </w:tr>
      <w:tr w:rsidR="00C36877" w:rsidRPr="005E5772" w14:paraId="4869AAC8" w14:textId="77777777" w:rsidTr="00C36877">
        <w:trPr>
          <w:cantSplit/>
        </w:trPr>
        <w:tc>
          <w:tcPr>
            <w:tcW w:w="1129" w:type="dxa"/>
          </w:tcPr>
          <w:p w14:paraId="520E0098" w14:textId="77777777" w:rsidR="00C36877" w:rsidRPr="005E5772" w:rsidRDefault="00C36877" w:rsidP="00C36877">
            <w:pPr>
              <w:pStyle w:val="TableNumbered"/>
              <w:numPr>
                <w:ilvl w:val="0"/>
                <w:numId w:val="0"/>
              </w:numPr>
              <w:ind w:left="22"/>
            </w:pPr>
            <w:r w:rsidRPr="005E5772">
              <w:t>5</w:t>
            </w:r>
          </w:p>
        </w:tc>
        <w:tc>
          <w:tcPr>
            <w:tcW w:w="1418" w:type="dxa"/>
          </w:tcPr>
          <w:p w14:paraId="7E39B177" w14:textId="77777777" w:rsidR="00C36877" w:rsidRPr="005E5772" w:rsidRDefault="00C36877" w:rsidP="00C36877">
            <w:pPr>
              <w:pStyle w:val="TableText10"/>
            </w:pPr>
            <w:r w:rsidRPr="005E5772">
              <w:t>100%</w:t>
            </w:r>
          </w:p>
        </w:tc>
        <w:tc>
          <w:tcPr>
            <w:tcW w:w="5245" w:type="dxa"/>
          </w:tcPr>
          <w:p w14:paraId="065A11CD" w14:textId="77777777" w:rsidR="00C36877" w:rsidRPr="005E5772" w:rsidRDefault="00C36877" w:rsidP="00C36877">
            <w:pPr>
              <w:pStyle w:val="TableText10"/>
            </w:pPr>
            <w:r w:rsidRPr="005E5772">
              <w:t>$500 000 AWE indexed</w:t>
            </w:r>
          </w:p>
        </w:tc>
      </w:tr>
    </w:tbl>
    <w:p w14:paraId="18C9952C" w14:textId="77777777" w:rsidR="00C36877" w:rsidRPr="005E5772" w:rsidRDefault="00C36877" w:rsidP="00C36877">
      <w:pPr>
        <w:pStyle w:val="aNote"/>
      </w:pPr>
      <w:r w:rsidRPr="005E5772">
        <w:rPr>
          <w:rStyle w:val="charItals"/>
        </w:rPr>
        <w:t>Note</w:t>
      </w:r>
      <w:r w:rsidRPr="005E5772">
        <w:rPr>
          <w:rStyle w:val="charItals"/>
        </w:rPr>
        <w:tab/>
      </w:r>
      <w:r w:rsidRPr="005E5772">
        <w:rPr>
          <w:rStyle w:val="charBoldItals"/>
        </w:rPr>
        <w:t>AWE indexed</w:t>
      </w:r>
      <w:r w:rsidRPr="005E5772">
        <w:t>, for an amount—see s 18.</w:t>
      </w:r>
    </w:p>
    <w:p w14:paraId="086C7CA6" w14:textId="77777777" w:rsidR="00C36877" w:rsidRPr="005E5772" w:rsidRDefault="005E5772" w:rsidP="005E5772">
      <w:pPr>
        <w:pStyle w:val="Amain"/>
      </w:pPr>
      <w:r>
        <w:tab/>
      </w:r>
      <w:r w:rsidRPr="005E5772">
        <w:t>(2)</w:t>
      </w:r>
      <w:r w:rsidRPr="005E5772">
        <w:tab/>
      </w:r>
      <w:r w:rsidR="00C36877" w:rsidRPr="005E5772">
        <w:t>However, the court must not award an additional amount under subsection (1) (b) if the claimant is awarded damages for the particular injury or particular effect on the claimant’s quality of life under another head of damages.</w:t>
      </w:r>
    </w:p>
    <w:p w14:paraId="44F6A09B" w14:textId="77777777" w:rsidR="00820F8D" w:rsidRPr="005E5772" w:rsidRDefault="005E5772" w:rsidP="005E5772">
      <w:pPr>
        <w:pStyle w:val="Amain"/>
      </w:pPr>
      <w:r>
        <w:tab/>
      </w:r>
      <w:r w:rsidRPr="005E5772">
        <w:t>(3)</w:t>
      </w:r>
      <w:r w:rsidRPr="005E5772">
        <w:tab/>
      </w:r>
      <w:r w:rsidR="008266E0" w:rsidRPr="005E5772">
        <w:t>T</w:t>
      </w:r>
      <w:r w:rsidR="003A6E9D" w:rsidRPr="005E5772">
        <w:t>he maximum amount that may be awarded to the claimant for quality of life damages and additional damages is $600 000</w:t>
      </w:r>
      <w:r w:rsidR="0086552A" w:rsidRPr="005E5772">
        <w:t xml:space="preserve"> AWE indexed</w:t>
      </w:r>
      <w:r w:rsidR="003A6E9D" w:rsidRPr="005E5772">
        <w:t xml:space="preserve">. </w:t>
      </w:r>
      <w:r w:rsidR="008242C7" w:rsidRPr="005E5772">
        <w:t xml:space="preserve"> </w:t>
      </w:r>
    </w:p>
    <w:p w14:paraId="447C2BE8" w14:textId="77777777" w:rsidR="006174A4" w:rsidRPr="005E5772" w:rsidRDefault="005E5772" w:rsidP="00763943">
      <w:pPr>
        <w:pStyle w:val="Amain"/>
        <w:keepNext/>
      </w:pPr>
      <w:r>
        <w:lastRenderedPageBreak/>
        <w:tab/>
      </w:r>
      <w:r w:rsidRPr="005E5772">
        <w:t>(4)</w:t>
      </w:r>
      <w:r w:rsidRPr="005E5772">
        <w:tab/>
      </w:r>
      <w:r w:rsidR="006174A4" w:rsidRPr="005E5772">
        <w:t>In this section:</w:t>
      </w:r>
    </w:p>
    <w:p w14:paraId="6AAD35B3" w14:textId="77777777" w:rsidR="006174A4" w:rsidRPr="005E5772" w:rsidRDefault="006174A4" w:rsidP="005E5772">
      <w:pPr>
        <w:pStyle w:val="aDef"/>
      </w:pPr>
      <w:r w:rsidRPr="005E5772">
        <w:rPr>
          <w:rStyle w:val="charBoldItals"/>
        </w:rPr>
        <w:t>W</w:t>
      </w:r>
      <w:r w:rsidRPr="005E5772">
        <w:t xml:space="preserve"> means </w:t>
      </w:r>
      <w:r w:rsidR="00561FBC" w:rsidRPr="005E5772">
        <w:rPr>
          <w:position w:val="6"/>
          <w:sz w:val="18"/>
        </w:rPr>
        <w:t>WPI</w:t>
      </w:r>
      <w:r w:rsidR="00561FBC" w:rsidRPr="005E5772">
        <w:t>/</w:t>
      </w:r>
      <w:r w:rsidR="00561FBC" w:rsidRPr="005E5772">
        <w:rPr>
          <w:sz w:val="18"/>
        </w:rPr>
        <w:t>100%</w:t>
      </w:r>
      <w:r w:rsidR="00561FBC" w:rsidRPr="005E5772">
        <w:t xml:space="preserve"> </w:t>
      </w:r>
      <w:r w:rsidRPr="005E5772">
        <w:t>x 100.</w:t>
      </w:r>
    </w:p>
    <w:p w14:paraId="11F20CBD" w14:textId="77777777" w:rsidR="006174A4" w:rsidRPr="005E5772" w:rsidRDefault="006174A4" w:rsidP="006174A4">
      <w:pPr>
        <w:pStyle w:val="aExamHdgss"/>
      </w:pPr>
      <w:r w:rsidRPr="005E5772">
        <w:t>Example</w:t>
      </w:r>
    </w:p>
    <w:p w14:paraId="0DDF7A0B" w14:textId="77777777" w:rsidR="006174A4" w:rsidRPr="005E5772" w:rsidRDefault="000D7EA5" w:rsidP="006174A4">
      <w:pPr>
        <w:pStyle w:val="aExamss"/>
      </w:pPr>
      <w:r w:rsidRPr="005E5772">
        <w:t>if a person’s WPI is 10%, the corresponding W is 10</w:t>
      </w:r>
    </w:p>
    <w:p w14:paraId="5159A122" w14:textId="77777777" w:rsidR="007B1988" w:rsidRPr="005E5772" w:rsidRDefault="005E5772" w:rsidP="005E5772">
      <w:pPr>
        <w:pStyle w:val="AH5Sec"/>
      </w:pPr>
      <w:bookmarkStart w:id="314" w:name="_Toc174098089"/>
      <w:r w:rsidRPr="00A5658C">
        <w:rPr>
          <w:rStyle w:val="CharSectNo"/>
        </w:rPr>
        <w:t>244</w:t>
      </w:r>
      <w:r w:rsidRPr="005E5772">
        <w:tab/>
      </w:r>
      <w:r w:rsidR="007B1988" w:rsidRPr="005E5772">
        <w:t xml:space="preserve">Quality of life damages—amount </w:t>
      </w:r>
      <w:r w:rsidR="000D7EA5" w:rsidRPr="005E5772">
        <w:t>that may be awarded</w:t>
      </w:r>
      <w:r w:rsidR="007B1988" w:rsidRPr="005E5772">
        <w:t xml:space="preserve"> for children</w:t>
      </w:r>
      <w:bookmarkEnd w:id="314"/>
    </w:p>
    <w:p w14:paraId="76876479" w14:textId="77777777" w:rsidR="007B1988" w:rsidRPr="005E5772" w:rsidRDefault="005E5772" w:rsidP="005E5772">
      <w:pPr>
        <w:pStyle w:val="Amain"/>
      </w:pPr>
      <w:r>
        <w:tab/>
      </w:r>
      <w:r w:rsidRPr="005E5772">
        <w:t>(1)</w:t>
      </w:r>
      <w:r w:rsidRPr="005E5772">
        <w:tab/>
      </w:r>
      <w:r w:rsidR="007B1988" w:rsidRPr="005E5772">
        <w:t xml:space="preserve">This section applies to a claimant </w:t>
      </w:r>
      <w:r w:rsidR="00B87BFF" w:rsidRPr="005E5772">
        <w:t>who was a child on the date of the motor accident in which the claimant was injured</w:t>
      </w:r>
      <w:r w:rsidR="007B1988" w:rsidRPr="005E5772">
        <w:t>.</w:t>
      </w:r>
    </w:p>
    <w:p w14:paraId="43266EF7" w14:textId="77777777" w:rsidR="007B1988" w:rsidRPr="005E5772" w:rsidRDefault="005E5772" w:rsidP="005E5772">
      <w:pPr>
        <w:pStyle w:val="Amain"/>
        <w:keepNext/>
      </w:pPr>
      <w:r>
        <w:tab/>
      </w:r>
      <w:r w:rsidRPr="005E5772">
        <w:t>(2)</w:t>
      </w:r>
      <w:r w:rsidRPr="005E5772">
        <w:tab/>
      </w:r>
      <w:r w:rsidR="007B1988" w:rsidRPr="005E5772">
        <w:t xml:space="preserve">The maximum amount that may be awarded to the claimant </w:t>
      </w:r>
      <w:r w:rsidR="003B6E94" w:rsidRPr="005E5772">
        <w:t xml:space="preserve">for quality of life damages </w:t>
      </w:r>
      <w:r w:rsidR="007B1988" w:rsidRPr="005E5772">
        <w:t>is $</w:t>
      </w:r>
      <w:r w:rsidR="003A6E9D" w:rsidRPr="005E5772">
        <w:t>6</w:t>
      </w:r>
      <w:r w:rsidR="007B1988" w:rsidRPr="005E5772">
        <w:t>00 000 AWE indexed.</w:t>
      </w:r>
    </w:p>
    <w:p w14:paraId="347BE10F" w14:textId="77777777" w:rsidR="007B1988" w:rsidRPr="005E5772" w:rsidRDefault="007B1988" w:rsidP="007B1988">
      <w:pPr>
        <w:pStyle w:val="aNote"/>
      </w:pPr>
      <w:r w:rsidRPr="005E5772">
        <w:rPr>
          <w:rStyle w:val="charItals"/>
        </w:rPr>
        <w:t>Note</w:t>
      </w:r>
      <w:r w:rsidRPr="005E5772">
        <w:rPr>
          <w:rStyle w:val="charItals"/>
        </w:rPr>
        <w:tab/>
      </w:r>
      <w:r w:rsidRPr="005E5772">
        <w:rPr>
          <w:rStyle w:val="charBoldItals"/>
        </w:rPr>
        <w:t>AWE indexed</w:t>
      </w:r>
      <w:r w:rsidRPr="005E5772">
        <w:t>, for an amount—see s </w:t>
      </w:r>
      <w:r w:rsidR="00986FB0" w:rsidRPr="005E5772">
        <w:t>18</w:t>
      </w:r>
      <w:r w:rsidRPr="005E5772">
        <w:t>.</w:t>
      </w:r>
    </w:p>
    <w:p w14:paraId="0F75C26F" w14:textId="77777777" w:rsidR="00B45C1D" w:rsidRPr="005E5772" w:rsidRDefault="005E5772" w:rsidP="005E5772">
      <w:pPr>
        <w:pStyle w:val="AH5Sec"/>
      </w:pPr>
      <w:bookmarkStart w:id="315" w:name="_Toc174098090"/>
      <w:r w:rsidRPr="00A5658C">
        <w:rPr>
          <w:rStyle w:val="CharSectNo"/>
        </w:rPr>
        <w:t>245</w:t>
      </w:r>
      <w:r w:rsidRPr="005E5772">
        <w:tab/>
      </w:r>
      <w:r w:rsidR="0077248E" w:rsidRPr="005E5772">
        <w:t>Quality of life damages—none if quality of life benefits received</w:t>
      </w:r>
      <w:bookmarkEnd w:id="315"/>
    </w:p>
    <w:p w14:paraId="33B0E8D4" w14:textId="77777777" w:rsidR="0077248E" w:rsidRPr="005E5772" w:rsidRDefault="0077248E" w:rsidP="0077248E">
      <w:pPr>
        <w:pStyle w:val="Amainreturn"/>
      </w:pPr>
      <w:r w:rsidRPr="005E5772">
        <w:t>Quality of life damages may not be awarded to a person injured in a motor accident if the person has received quality of life benefits in relation to the motor accident.</w:t>
      </w:r>
    </w:p>
    <w:p w14:paraId="24E0D1F4" w14:textId="77777777" w:rsidR="0077248E" w:rsidRPr="005E5772" w:rsidRDefault="005E5772" w:rsidP="005E5772">
      <w:pPr>
        <w:pStyle w:val="AH5Sec"/>
      </w:pPr>
      <w:bookmarkStart w:id="316" w:name="_Toc174098091"/>
      <w:r w:rsidRPr="00A5658C">
        <w:rPr>
          <w:rStyle w:val="CharSectNo"/>
        </w:rPr>
        <w:t>246</w:t>
      </w:r>
      <w:r w:rsidRPr="005E5772">
        <w:tab/>
      </w:r>
      <w:r w:rsidR="0077248E" w:rsidRPr="005E5772">
        <w:t>Damages for loss of earnings—none in first</w:t>
      </w:r>
      <w:r w:rsidR="0079489B" w:rsidRPr="005E5772">
        <w:t> year</w:t>
      </w:r>
      <w:bookmarkEnd w:id="316"/>
    </w:p>
    <w:p w14:paraId="5FE33550" w14:textId="77777777" w:rsidR="0077248E" w:rsidRPr="005E5772" w:rsidRDefault="0077248E" w:rsidP="005E5772">
      <w:pPr>
        <w:pStyle w:val="Amainreturn"/>
        <w:keepNext/>
      </w:pPr>
      <w:r w:rsidRPr="005E5772">
        <w:t>Damages may not be awarded in a motor accident claim for any loss of earnings of the claimant in the first</w:t>
      </w:r>
      <w:r w:rsidR="0079489B" w:rsidRPr="005E5772">
        <w:t> year</w:t>
      </w:r>
      <w:r w:rsidRPr="005E5772">
        <w:t xml:space="preserve"> after the motor accident.</w:t>
      </w:r>
    </w:p>
    <w:p w14:paraId="2A811654" w14:textId="0DFFC7CA" w:rsidR="0077248E" w:rsidRPr="005E5772" w:rsidRDefault="0077248E" w:rsidP="0077248E">
      <w:pPr>
        <w:pStyle w:val="aNote"/>
        <w:rPr>
          <w:rStyle w:val="charItals"/>
        </w:rPr>
      </w:pPr>
      <w:r w:rsidRPr="005E5772">
        <w:rPr>
          <w:rStyle w:val="charItals"/>
        </w:rPr>
        <w:t>Note</w:t>
      </w:r>
      <w:r w:rsidRPr="005E5772">
        <w:rPr>
          <w:rStyle w:val="charItals"/>
        </w:rPr>
        <w:tab/>
      </w:r>
      <w:r w:rsidRPr="005E5772">
        <w:t xml:space="preserve">Damages for loss of earnings are also limited under the </w:t>
      </w:r>
      <w:hyperlink r:id="rId123" w:tooltip="A2002-40" w:history="1">
        <w:r w:rsidR="00436654" w:rsidRPr="005E5772">
          <w:rPr>
            <w:rStyle w:val="charCitHyperlinkItal"/>
          </w:rPr>
          <w:t>Civil Law (Wrongs) Act 2002</w:t>
        </w:r>
      </w:hyperlink>
      <w:r w:rsidRPr="005E5772">
        <w:t xml:space="preserve">, </w:t>
      </w:r>
      <w:r w:rsidR="003F2CD5" w:rsidRPr="005E5772">
        <w:t>s</w:t>
      </w:r>
      <w:r w:rsidR="00531477" w:rsidRPr="005E5772">
        <w:t> </w:t>
      </w:r>
      <w:r w:rsidRPr="005E5772">
        <w:t>98</w:t>
      </w:r>
      <w:r w:rsidRPr="005E5772">
        <w:rPr>
          <w:rStyle w:val="charItals"/>
        </w:rPr>
        <w:t>.</w:t>
      </w:r>
    </w:p>
    <w:p w14:paraId="35426D4E" w14:textId="77777777" w:rsidR="00812DF4" w:rsidRPr="005E5772" w:rsidRDefault="005E5772" w:rsidP="005E5772">
      <w:pPr>
        <w:pStyle w:val="AH5Sec"/>
        <w:rPr>
          <w:rFonts w:cs="Arial"/>
        </w:rPr>
      </w:pPr>
      <w:bookmarkStart w:id="317" w:name="_Toc174098092"/>
      <w:r w:rsidRPr="00A5658C">
        <w:rPr>
          <w:rStyle w:val="CharSectNo"/>
        </w:rPr>
        <w:t>247</w:t>
      </w:r>
      <w:r w:rsidRPr="005E5772">
        <w:rPr>
          <w:rFonts w:cs="Arial"/>
        </w:rPr>
        <w:tab/>
      </w:r>
      <w:r w:rsidR="00A03C1C" w:rsidRPr="005E5772">
        <w:rPr>
          <w:rFonts w:cs="Arial"/>
        </w:rPr>
        <w:t>R</w:t>
      </w:r>
      <w:r w:rsidR="00812DF4" w:rsidRPr="005E5772">
        <w:rPr>
          <w:rFonts w:cs="Arial"/>
        </w:rPr>
        <w:t>ecovery of defined benefits</w:t>
      </w:r>
      <w:r w:rsidR="00A03C1C" w:rsidRPr="005E5772">
        <w:rPr>
          <w:rFonts w:cs="Arial"/>
        </w:rPr>
        <w:t xml:space="preserve"> if claimant receives damages</w:t>
      </w:r>
      <w:bookmarkEnd w:id="317"/>
    </w:p>
    <w:p w14:paraId="50682C8A" w14:textId="77777777" w:rsidR="00812DF4" w:rsidRPr="005E5772" w:rsidRDefault="005E5772" w:rsidP="005E5772">
      <w:pPr>
        <w:pStyle w:val="Amain"/>
      </w:pPr>
      <w:r>
        <w:tab/>
      </w:r>
      <w:r w:rsidRPr="005E5772">
        <w:t>(1)</w:t>
      </w:r>
      <w:r w:rsidRPr="005E5772">
        <w:tab/>
      </w:r>
      <w:r w:rsidR="00812DF4" w:rsidRPr="005E5772">
        <w:t>This section applies if a claimant—</w:t>
      </w:r>
    </w:p>
    <w:p w14:paraId="478196DB" w14:textId="77777777" w:rsidR="00812DF4" w:rsidRPr="005E5772" w:rsidRDefault="005E5772" w:rsidP="005E5772">
      <w:pPr>
        <w:pStyle w:val="Apara"/>
      </w:pPr>
      <w:r>
        <w:tab/>
      </w:r>
      <w:r w:rsidRPr="005E5772">
        <w:t>(a)</w:t>
      </w:r>
      <w:r w:rsidRPr="005E5772">
        <w:tab/>
      </w:r>
      <w:r w:rsidR="00AE41F3" w:rsidRPr="005E5772">
        <w:t>receives defined benefi</w:t>
      </w:r>
      <w:r w:rsidR="00812DF4" w:rsidRPr="005E5772">
        <w:t>t</w:t>
      </w:r>
      <w:r w:rsidR="00AE41F3" w:rsidRPr="005E5772">
        <w:t>s in relation to an injury suffered in a motor accident</w:t>
      </w:r>
      <w:r w:rsidR="00812DF4" w:rsidRPr="005E5772">
        <w:t>; and</w:t>
      </w:r>
    </w:p>
    <w:p w14:paraId="5185188A" w14:textId="77777777" w:rsidR="00812DF4" w:rsidRPr="005E5772" w:rsidRDefault="005E5772" w:rsidP="005E5772">
      <w:pPr>
        <w:pStyle w:val="Apara"/>
        <w:keepNext/>
      </w:pPr>
      <w:r>
        <w:lastRenderedPageBreak/>
        <w:tab/>
      </w:r>
      <w:r w:rsidRPr="005E5772">
        <w:t>(b)</w:t>
      </w:r>
      <w:r w:rsidRPr="005E5772">
        <w:tab/>
      </w:r>
      <w:r w:rsidR="00812DF4" w:rsidRPr="005E5772">
        <w:t xml:space="preserve">is awarded damages </w:t>
      </w:r>
      <w:r w:rsidR="00FE7A59" w:rsidRPr="005E5772">
        <w:t xml:space="preserve">in </w:t>
      </w:r>
      <w:r w:rsidR="00812DF4" w:rsidRPr="005E5772">
        <w:t xml:space="preserve">a motor accident claim in relation to the </w:t>
      </w:r>
      <w:r w:rsidR="00FE7A59" w:rsidRPr="005E5772">
        <w:t>claimant’s</w:t>
      </w:r>
      <w:r w:rsidR="00A03C1C" w:rsidRPr="005E5772">
        <w:t xml:space="preserve"> injuries.</w:t>
      </w:r>
    </w:p>
    <w:p w14:paraId="7A0B3CD2" w14:textId="77777777" w:rsidR="00812DF4" w:rsidRPr="005E5772" w:rsidRDefault="00812DF4" w:rsidP="00812DF4">
      <w:pPr>
        <w:pStyle w:val="aNote"/>
      </w:pPr>
      <w:r w:rsidRPr="005E5772">
        <w:rPr>
          <w:rStyle w:val="charItals"/>
        </w:rPr>
        <w:t>Note</w:t>
      </w:r>
      <w:r w:rsidRPr="005E5772">
        <w:rPr>
          <w:rStyle w:val="charItals"/>
        </w:rPr>
        <w:tab/>
      </w:r>
      <w:r w:rsidRPr="005E5772">
        <w:t>The claimant may not be awarded damages</w:t>
      </w:r>
      <w:r w:rsidR="00FE7A59" w:rsidRPr="005E5772">
        <w:t xml:space="preserve"> for</w:t>
      </w:r>
      <w:r w:rsidRPr="005E5772">
        <w:t xml:space="preserve"> any loss of earnings in the first year after the motor accident (see s </w:t>
      </w:r>
      <w:r w:rsidR="00986FB0" w:rsidRPr="005E5772">
        <w:t>24</w:t>
      </w:r>
      <w:r w:rsidR="007D6EF6" w:rsidRPr="005E5772">
        <w:t>6</w:t>
      </w:r>
      <w:r w:rsidRPr="005E5772">
        <w:t xml:space="preserve">). </w:t>
      </w:r>
    </w:p>
    <w:p w14:paraId="1C294A90" w14:textId="77777777" w:rsidR="00A03C1C" w:rsidRPr="005E5772" w:rsidRDefault="005E5772" w:rsidP="005E5772">
      <w:pPr>
        <w:pStyle w:val="Amain"/>
      </w:pPr>
      <w:r>
        <w:tab/>
      </w:r>
      <w:r w:rsidRPr="005E5772">
        <w:t>(2)</w:t>
      </w:r>
      <w:r w:rsidRPr="005E5772">
        <w:tab/>
      </w:r>
      <w:r w:rsidR="00B510A4" w:rsidRPr="005E5772">
        <w:t xml:space="preserve">The </w:t>
      </w:r>
      <w:r w:rsidR="00A03C1C" w:rsidRPr="005E5772">
        <w:t>relevant insurer for the motor accident is entitled to deduct from the damages the lesser of—</w:t>
      </w:r>
    </w:p>
    <w:p w14:paraId="771E3CF8" w14:textId="77777777" w:rsidR="00A03C1C" w:rsidRPr="005E5772" w:rsidRDefault="005E5772" w:rsidP="005E5772">
      <w:pPr>
        <w:pStyle w:val="Apara"/>
      </w:pPr>
      <w:r>
        <w:tab/>
      </w:r>
      <w:r w:rsidRPr="005E5772">
        <w:t>(a)</w:t>
      </w:r>
      <w:r w:rsidRPr="005E5772">
        <w:tab/>
      </w:r>
      <w:r w:rsidR="00A03C1C" w:rsidRPr="005E5772">
        <w:t>the amount of any defined benefits (other than income replacement benefits received by the claimant in the first year after the motor accident) received by the person; and</w:t>
      </w:r>
    </w:p>
    <w:p w14:paraId="5E15DAF2" w14:textId="77777777" w:rsidR="00A03C1C" w:rsidRPr="005E5772" w:rsidRDefault="005E5772" w:rsidP="005E5772">
      <w:pPr>
        <w:pStyle w:val="Apara"/>
        <w:keepNext/>
      </w:pPr>
      <w:r>
        <w:tab/>
      </w:r>
      <w:r w:rsidRPr="005E5772">
        <w:t>(b)</w:t>
      </w:r>
      <w:r w:rsidRPr="005E5772">
        <w:tab/>
      </w:r>
      <w:r w:rsidR="00A03C1C" w:rsidRPr="005E5772">
        <w:t>the amount of the damages awarded.</w:t>
      </w:r>
    </w:p>
    <w:p w14:paraId="077D62A4" w14:textId="77777777" w:rsidR="00233C96" w:rsidRPr="005E5772" w:rsidRDefault="00233C96" w:rsidP="00233C96">
      <w:pPr>
        <w:pStyle w:val="aNote"/>
      </w:pPr>
      <w:r w:rsidRPr="005E5772">
        <w:rPr>
          <w:rStyle w:val="charItals"/>
        </w:rPr>
        <w:t>Note</w:t>
      </w:r>
      <w:r w:rsidRPr="005E5772">
        <w:rPr>
          <w:rStyle w:val="charItals"/>
        </w:rPr>
        <w:tab/>
      </w:r>
      <w:r w:rsidRPr="005E5772">
        <w:t xml:space="preserve">The relevant insurer may also recover the amount of defined benefits received by an injured person </w:t>
      </w:r>
      <w:r w:rsidR="00843361" w:rsidRPr="005E5772">
        <w:t>if the injured person</w:t>
      </w:r>
      <w:r w:rsidR="00707FE8" w:rsidRPr="005E5772">
        <w:t xml:space="preserve"> obtains a judg</w:t>
      </w:r>
      <w:r w:rsidRPr="005E5772">
        <w:t>ment or agreement for damages independently of this Act in relation to the injury (see s </w:t>
      </w:r>
      <w:r w:rsidR="00986FB0" w:rsidRPr="005E5772">
        <w:t>25</w:t>
      </w:r>
      <w:r w:rsidR="007D6EF6" w:rsidRPr="005E5772">
        <w:t>3</w:t>
      </w:r>
      <w:r w:rsidRPr="005E5772">
        <w:t xml:space="preserve">). </w:t>
      </w:r>
    </w:p>
    <w:p w14:paraId="703DD031" w14:textId="77777777" w:rsidR="00843361" w:rsidRPr="005E5772" w:rsidRDefault="005E5772" w:rsidP="005E5772">
      <w:pPr>
        <w:pStyle w:val="Amain"/>
        <w:keepNext/>
      </w:pPr>
      <w:r>
        <w:tab/>
      </w:r>
      <w:r w:rsidRPr="005E5772">
        <w:t>(3)</w:t>
      </w:r>
      <w:r w:rsidRPr="005E5772">
        <w:tab/>
      </w:r>
      <w:r w:rsidR="00843361" w:rsidRPr="005E5772">
        <w:t xml:space="preserve">However, the relevant insurer is not entitled to recover any amount </w:t>
      </w:r>
      <w:r w:rsidR="00B510A4" w:rsidRPr="005E5772">
        <w:t xml:space="preserve">that has been </w:t>
      </w:r>
      <w:r w:rsidR="00843361" w:rsidRPr="005E5772">
        <w:t xml:space="preserve">recovered </w:t>
      </w:r>
      <w:r w:rsidR="00AE41F3" w:rsidRPr="005E5772">
        <w:t xml:space="preserve">under a provision of </w:t>
      </w:r>
      <w:r w:rsidR="006047A8" w:rsidRPr="005E5772">
        <w:t>part</w:t>
      </w:r>
      <w:r w:rsidR="00986FB0" w:rsidRPr="005E5772">
        <w:t xml:space="preserve"> 6.10</w:t>
      </w:r>
      <w:r w:rsidR="00AE41F3" w:rsidRPr="005E5772">
        <w:t xml:space="preserve"> (MAI insurer and nominal defendant may recover costs incurred)</w:t>
      </w:r>
      <w:r w:rsidR="00843361" w:rsidRPr="005E5772">
        <w:t xml:space="preserve">. </w:t>
      </w:r>
    </w:p>
    <w:p w14:paraId="0E68E4DC" w14:textId="77777777" w:rsidR="00AE41F3" w:rsidRPr="005E5772" w:rsidRDefault="00AE41F3" w:rsidP="00AE41F3">
      <w:pPr>
        <w:pStyle w:val="aNote"/>
      </w:pPr>
      <w:r w:rsidRPr="005E5772">
        <w:rPr>
          <w:rStyle w:val="charItals"/>
        </w:rPr>
        <w:t>Note</w:t>
      </w:r>
      <w:r w:rsidRPr="005E5772">
        <w:rPr>
          <w:rStyle w:val="charItals"/>
        </w:rPr>
        <w:tab/>
      </w:r>
      <w:r w:rsidRPr="005E5772">
        <w:t xml:space="preserve">If an insurer has recovered costs under a provision of </w:t>
      </w:r>
      <w:r w:rsidR="006047A8" w:rsidRPr="005E5772">
        <w:t>pt</w:t>
      </w:r>
      <w:r w:rsidR="00986FB0" w:rsidRPr="005E5772">
        <w:t xml:space="preserve"> 6.10</w:t>
      </w:r>
      <w:r w:rsidRPr="005E5772">
        <w:t>, the insurer is not entitled to recover the costs under this section (see s </w:t>
      </w:r>
      <w:r w:rsidR="00986FB0" w:rsidRPr="005E5772">
        <w:t>3</w:t>
      </w:r>
      <w:r w:rsidR="007D6EF6" w:rsidRPr="005E5772">
        <w:t>42</w:t>
      </w:r>
      <w:r w:rsidRPr="005E5772">
        <w:t xml:space="preserve">). </w:t>
      </w:r>
    </w:p>
    <w:p w14:paraId="6920858A" w14:textId="77777777" w:rsidR="00AE6BFC" w:rsidRPr="005E5772" w:rsidRDefault="005E5772" w:rsidP="005E5772">
      <w:pPr>
        <w:pStyle w:val="AH5Sec"/>
        <w:rPr>
          <w:rFonts w:cs="Arial"/>
        </w:rPr>
      </w:pPr>
      <w:bookmarkStart w:id="318" w:name="_Toc174098093"/>
      <w:r w:rsidRPr="00A5658C">
        <w:rPr>
          <w:rStyle w:val="CharSectNo"/>
        </w:rPr>
        <w:t>248</w:t>
      </w:r>
      <w:r w:rsidRPr="005E5772">
        <w:rPr>
          <w:rFonts w:cs="Arial"/>
        </w:rPr>
        <w:tab/>
      </w:r>
      <w:r w:rsidR="00AE6BFC" w:rsidRPr="005E5772">
        <w:rPr>
          <w:rFonts w:cs="Arial"/>
        </w:rPr>
        <w:t xml:space="preserve">Damages for compensation </w:t>
      </w:r>
      <w:r w:rsidR="00065267" w:rsidRPr="005E5772">
        <w:rPr>
          <w:rFonts w:cs="Arial"/>
        </w:rPr>
        <w:t xml:space="preserve">paid </w:t>
      </w:r>
      <w:r w:rsidR="00AE6BFC" w:rsidRPr="005E5772">
        <w:rPr>
          <w:rFonts w:cs="Arial"/>
        </w:rPr>
        <w:t>under workers compensation scheme</w:t>
      </w:r>
      <w:bookmarkEnd w:id="318"/>
    </w:p>
    <w:p w14:paraId="1FAFF320" w14:textId="77777777" w:rsidR="002971C0" w:rsidRPr="005E5772" w:rsidRDefault="005E5772" w:rsidP="005E5772">
      <w:pPr>
        <w:pStyle w:val="Amain"/>
      </w:pPr>
      <w:r>
        <w:tab/>
      </w:r>
      <w:r w:rsidRPr="005E5772">
        <w:t>(1)</w:t>
      </w:r>
      <w:r w:rsidRPr="005E5772">
        <w:tab/>
      </w:r>
      <w:r w:rsidR="00AE6BFC" w:rsidRPr="005E5772">
        <w:t xml:space="preserve">This section applies if a </w:t>
      </w:r>
      <w:r w:rsidR="003868CE" w:rsidRPr="005E5772">
        <w:t>claimant</w:t>
      </w:r>
      <w:r w:rsidR="002971C0" w:rsidRPr="005E5772">
        <w:t>—</w:t>
      </w:r>
    </w:p>
    <w:p w14:paraId="3C0ECCFF" w14:textId="77777777" w:rsidR="002971C0" w:rsidRPr="005E5772" w:rsidRDefault="005E5772" w:rsidP="005E5772">
      <w:pPr>
        <w:pStyle w:val="Apara"/>
      </w:pPr>
      <w:r>
        <w:tab/>
      </w:r>
      <w:r w:rsidRPr="005E5772">
        <w:t>(a)</w:t>
      </w:r>
      <w:r w:rsidRPr="005E5772">
        <w:tab/>
      </w:r>
      <w:r w:rsidR="00AE6BFC" w:rsidRPr="005E5772">
        <w:t xml:space="preserve">receives compensation under a workers compensation scheme </w:t>
      </w:r>
      <w:r w:rsidR="00551877" w:rsidRPr="005E5772">
        <w:t xml:space="preserve">in relation to </w:t>
      </w:r>
      <w:r w:rsidR="004A1E75" w:rsidRPr="005E5772">
        <w:t xml:space="preserve">a </w:t>
      </w:r>
      <w:r w:rsidR="003868CE" w:rsidRPr="005E5772">
        <w:t>person</w:t>
      </w:r>
      <w:r w:rsidR="004A1E75" w:rsidRPr="005E5772">
        <w:t>’s</w:t>
      </w:r>
      <w:r w:rsidR="00551877" w:rsidRPr="005E5772">
        <w:t xml:space="preserve"> injuries</w:t>
      </w:r>
      <w:r w:rsidR="004A1E75" w:rsidRPr="005E5772">
        <w:t xml:space="preserve"> or death</w:t>
      </w:r>
      <w:r w:rsidR="002971C0" w:rsidRPr="005E5772">
        <w:t>; and</w:t>
      </w:r>
    </w:p>
    <w:p w14:paraId="1EDB1939" w14:textId="77777777" w:rsidR="003868CE" w:rsidRPr="005E5772" w:rsidRDefault="005E5772" w:rsidP="005E5772">
      <w:pPr>
        <w:pStyle w:val="Apara"/>
      </w:pPr>
      <w:r>
        <w:tab/>
      </w:r>
      <w:r w:rsidRPr="005E5772">
        <w:t>(b)</w:t>
      </w:r>
      <w:r w:rsidRPr="005E5772">
        <w:tab/>
      </w:r>
      <w:r w:rsidR="002971C0" w:rsidRPr="005E5772">
        <w:t xml:space="preserve">is awarded damages in a motor accident claim </w:t>
      </w:r>
      <w:r w:rsidR="00065267" w:rsidRPr="005E5772">
        <w:t xml:space="preserve">in relation to the </w:t>
      </w:r>
      <w:r w:rsidR="003868CE" w:rsidRPr="005E5772">
        <w:t>person</w:t>
      </w:r>
      <w:r w:rsidR="00811C3D" w:rsidRPr="005E5772">
        <w:t xml:space="preserve">’s </w:t>
      </w:r>
      <w:r w:rsidR="00065267" w:rsidRPr="005E5772">
        <w:t>injuries</w:t>
      </w:r>
      <w:r w:rsidR="00811C3D" w:rsidRPr="005E5772">
        <w:t xml:space="preserve"> or death</w:t>
      </w:r>
      <w:r w:rsidR="003868CE" w:rsidRPr="005E5772">
        <w:t>; and</w:t>
      </w:r>
    </w:p>
    <w:p w14:paraId="5663573A" w14:textId="77777777" w:rsidR="00AE6BFC" w:rsidRPr="005E5772" w:rsidRDefault="005E5772" w:rsidP="005E5772">
      <w:pPr>
        <w:pStyle w:val="Apara"/>
      </w:pPr>
      <w:r>
        <w:tab/>
      </w:r>
      <w:r w:rsidRPr="005E5772">
        <w:t>(c)</w:t>
      </w:r>
      <w:r w:rsidRPr="005E5772">
        <w:tab/>
      </w:r>
      <w:r w:rsidR="002D28F7" w:rsidRPr="005E5772">
        <w:t xml:space="preserve">because of the award of damages, </w:t>
      </w:r>
      <w:r w:rsidR="003868CE" w:rsidRPr="005E5772">
        <w:t xml:space="preserve">is liable to </w:t>
      </w:r>
      <w:r w:rsidR="00E734FA" w:rsidRPr="005E5772">
        <w:t>repay the compensation received</w:t>
      </w:r>
      <w:r w:rsidR="002D28F7" w:rsidRPr="005E5772">
        <w:t>.</w:t>
      </w:r>
    </w:p>
    <w:p w14:paraId="3C163CC3" w14:textId="77777777" w:rsidR="00AE6BFC" w:rsidRPr="005E5772" w:rsidRDefault="005E5772" w:rsidP="005E5772">
      <w:pPr>
        <w:pStyle w:val="Amain"/>
      </w:pPr>
      <w:r>
        <w:lastRenderedPageBreak/>
        <w:tab/>
      </w:r>
      <w:r w:rsidRPr="005E5772">
        <w:t>(2)</w:t>
      </w:r>
      <w:r w:rsidRPr="005E5772">
        <w:tab/>
      </w:r>
      <w:r w:rsidR="00811C3D" w:rsidRPr="005E5772">
        <w:t xml:space="preserve">The award of </w:t>
      </w:r>
      <w:r w:rsidR="004A1E75" w:rsidRPr="005E5772">
        <w:t xml:space="preserve">damages must </w:t>
      </w:r>
      <w:r w:rsidR="00811C3D" w:rsidRPr="005E5772">
        <w:t>include</w:t>
      </w:r>
      <w:r w:rsidR="00551877" w:rsidRPr="005E5772">
        <w:t xml:space="preserve"> damages </w:t>
      </w:r>
      <w:r w:rsidR="004A1E75" w:rsidRPr="005E5772">
        <w:t>equal to the</w:t>
      </w:r>
      <w:r w:rsidR="00551877" w:rsidRPr="005E5772">
        <w:t xml:space="preserve"> amount </w:t>
      </w:r>
      <w:r w:rsidR="004A1E75" w:rsidRPr="005E5772">
        <w:t xml:space="preserve">of compensation </w:t>
      </w:r>
      <w:r w:rsidR="00DD506A" w:rsidRPr="005E5772">
        <w:t>received by the person under the workers compensation scheme.</w:t>
      </w:r>
      <w:r w:rsidR="00551877" w:rsidRPr="005E5772">
        <w:t xml:space="preserve"> </w:t>
      </w:r>
    </w:p>
    <w:p w14:paraId="3C25E5DF" w14:textId="77777777" w:rsidR="0077248E" w:rsidRPr="005E5772" w:rsidRDefault="005E5772" w:rsidP="005E5772">
      <w:pPr>
        <w:pStyle w:val="AH5Sec"/>
      </w:pPr>
      <w:bookmarkStart w:id="319" w:name="_Toc174098094"/>
      <w:r w:rsidRPr="00A5658C">
        <w:rPr>
          <w:rStyle w:val="CharSectNo"/>
        </w:rPr>
        <w:t>249</w:t>
      </w:r>
      <w:r w:rsidRPr="005E5772">
        <w:tab/>
      </w:r>
      <w:r w:rsidR="0077248E" w:rsidRPr="005E5772">
        <w:t>Gratuitous care—no damages</w:t>
      </w:r>
      <w:bookmarkEnd w:id="319"/>
    </w:p>
    <w:p w14:paraId="14F07E78" w14:textId="77777777" w:rsidR="0077248E" w:rsidRPr="005E5772" w:rsidRDefault="0077248E" w:rsidP="0077248E">
      <w:pPr>
        <w:pStyle w:val="Amainreturn"/>
      </w:pPr>
      <w:r w:rsidRPr="005E5772">
        <w:t>Damages may not be awarded in a motor accident claim for treatment, care, support or services provided to a claimant for which the claimant has not paid and is not liable to pay.</w:t>
      </w:r>
    </w:p>
    <w:p w14:paraId="69308EFE" w14:textId="77777777" w:rsidR="0077248E" w:rsidRPr="005E5772" w:rsidRDefault="0077248E" w:rsidP="0077248E">
      <w:pPr>
        <w:pStyle w:val="aExamHdgss"/>
      </w:pPr>
      <w:r w:rsidRPr="005E5772">
        <w:t>Example</w:t>
      </w:r>
    </w:p>
    <w:p w14:paraId="06EA9878" w14:textId="77777777" w:rsidR="0077248E" w:rsidRPr="005E5772" w:rsidRDefault="0077248E" w:rsidP="0077248E">
      <w:pPr>
        <w:pStyle w:val="aExamss"/>
      </w:pPr>
      <w:r w:rsidRPr="005E5772">
        <w:t>nursing care provided by a domestic partner or parent on a gratuitous basis</w:t>
      </w:r>
    </w:p>
    <w:p w14:paraId="70E7E02C" w14:textId="77777777" w:rsidR="00B45C1D" w:rsidRPr="005E5772" w:rsidRDefault="005E5772" w:rsidP="005E5772">
      <w:pPr>
        <w:pStyle w:val="AH5Sec"/>
      </w:pPr>
      <w:bookmarkStart w:id="320" w:name="_Toc174098095"/>
      <w:r w:rsidRPr="00A5658C">
        <w:rPr>
          <w:rStyle w:val="CharSectNo"/>
        </w:rPr>
        <w:t>250</w:t>
      </w:r>
      <w:r w:rsidRPr="005E5772">
        <w:tab/>
      </w:r>
      <w:r w:rsidR="00B45C1D" w:rsidRPr="005E5772">
        <w:t xml:space="preserve">Treatment and care—damages not available for </w:t>
      </w:r>
      <w:r w:rsidR="00A73809" w:rsidRPr="005E5772">
        <w:t>LTCS </w:t>
      </w:r>
      <w:r w:rsidR="00B45C1D" w:rsidRPr="005E5772">
        <w:t>participants</w:t>
      </w:r>
      <w:bookmarkEnd w:id="320"/>
    </w:p>
    <w:p w14:paraId="0A8FFB1D" w14:textId="77777777" w:rsidR="008B104C" w:rsidRPr="005E5772" w:rsidRDefault="005E5772" w:rsidP="005E5772">
      <w:pPr>
        <w:pStyle w:val="Amain"/>
        <w:keepNext/>
      </w:pPr>
      <w:r>
        <w:tab/>
      </w:r>
      <w:r w:rsidRPr="005E5772">
        <w:t>(1)</w:t>
      </w:r>
      <w:r w:rsidRPr="005E5772">
        <w:tab/>
      </w:r>
      <w:r w:rsidR="00531477" w:rsidRPr="005E5772">
        <w:t xml:space="preserve">This section </w:t>
      </w:r>
      <w:r w:rsidR="008B104C" w:rsidRPr="005E5772">
        <w:t xml:space="preserve">applies to a person who is a participant in the </w:t>
      </w:r>
      <w:r w:rsidR="00A73809" w:rsidRPr="005E5772">
        <w:t>LTCS </w:t>
      </w:r>
      <w:r w:rsidR="008B104C" w:rsidRPr="005E5772">
        <w:t>scheme in relation to a motor accident injury.</w:t>
      </w:r>
    </w:p>
    <w:p w14:paraId="50A13637" w14:textId="77777777" w:rsidR="008B104C" w:rsidRPr="005E5772" w:rsidRDefault="008B104C" w:rsidP="008B104C">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14:paraId="53A9BC0A" w14:textId="77777777" w:rsidR="008B104C" w:rsidRPr="005E5772" w:rsidRDefault="008B104C" w:rsidP="008B104C">
      <w:pPr>
        <w:pStyle w:val="aNoteTextss"/>
      </w:pPr>
      <w:r w:rsidRPr="005E5772">
        <w:rPr>
          <w:rStyle w:val="charBoldItals"/>
        </w:rPr>
        <w:t>Participant</w:t>
      </w:r>
      <w:r w:rsidRPr="005E5772">
        <w:t xml:space="preserve">, in the </w:t>
      </w:r>
      <w:r w:rsidR="00A73809" w:rsidRPr="005E5772">
        <w:t>LTCS </w:t>
      </w:r>
      <w:r w:rsidRPr="005E5772">
        <w:t>scheme—see the dictionary.</w:t>
      </w:r>
    </w:p>
    <w:p w14:paraId="319FA03A" w14:textId="77777777" w:rsidR="008B104C" w:rsidRPr="005E5772" w:rsidRDefault="005E5772" w:rsidP="005E5772">
      <w:pPr>
        <w:pStyle w:val="Amain"/>
      </w:pPr>
      <w:r>
        <w:tab/>
      </w:r>
      <w:r w:rsidRPr="005E5772">
        <w:t>(2)</w:t>
      </w:r>
      <w:r w:rsidRPr="005E5772">
        <w:tab/>
      </w:r>
      <w:r w:rsidR="008B104C" w:rsidRPr="005E5772">
        <w:t>An award of damages or an offer of settlement (including a mandatory final offer) made to the person in relation to the motor accident injury must not include an amount for the person’s treatment and care needs, or any excluded treatment and care, that—</w:t>
      </w:r>
    </w:p>
    <w:p w14:paraId="53D2ADAE" w14:textId="77777777" w:rsidR="008B104C" w:rsidRPr="005E5772" w:rsidRDefault="005E5772" w:rsidP="005E5772">
      <w:pPr>
        <w:pStyle w:val="Apara"/>
      </w:pPr>
      <w:r>
        <w:tab/>
      </w:r>
      <w:r w:rsidRPr="005E5772">
        <w:t>(a)</w:t>
      </w:r>
      <w:r w:rsidRPr="005E5772">
        <w:tab/>
      </w:r>
      <w:r w:rsidR="008B104C" w:rsidRPr="005E5772">
        <w:t>relate to the motor accident injury; and</w:t>
      </w:r>
    </w:p>
    <w:p w14:paraId="545DD988" w14:textId="77777777" w:rsidR="008B104C" w:rsidRPr="005E5772" w:rsidRDefault="005E5772" w:rsidP="005E5772">
      <w:pPr>
        <w:pStyle w:val="Apara"/>
        <w:keepNext/>
      </w:pPr>
      <w:r>
        <w:tab/>
      </w:r>
      <w:r w:rsidRPr="005E5772">
        <w:t>(b)</w:t>
      </w:r>
      <w:r w:rsidRPr="005E5772">
        <w:tab/>
      </w:r>
      <w:r w:rsidR="008B104C" w:rsidRPr="005E5772">
        <w:t xml:space="preserve">arise while the person is a participant in the </w:t>
      </w:r>
      <w:r w:rsidR="00A73809" w:rsidRPr="005E5772">
        <w:t>LTCS </w:t>
      </w:r>
      <w:r w:rsidR="008B104C" w:rsidRPr="005E5772">
        <w:t>scheme.</w:t>
      </w:r>
    </w:p>
    <w:p w14:paraId="2F6F10C5" w14:textId="77777777" w:rsidR="00BE041C" w:rsidRPr="005E5772" w:rsidRDefault="00BE041C" w:rsidP="00BE041C">
      <w:pPr>
        <w:pStyle w:val="aNote"/>
      </w:pPr>
      <w:r w:rsidRPr="005E5772">
        <w:rPr>
          <w:rStyle w:val="charItals"/>
        </w:rPr>
        <w:t>Note</w:t>
      </w:r>
      <w:r w:rsidRPr="005E5772">
        <w:rPr>
          <w:rStyle w:val="charItals"/>
        </w:rPr>
        <w:tab/>
      </w:r>
      <w:r w:rsidR="00DA698C" w:rsidRPr="005E5772">
        <w:rPr>
          <w:rStyle w:val="charBoldItals"/>
        </w:rPr>
        <w:t>T</w:t>
      </w:r>
      <w:r w:rsidRPr="005E5772">
        <w:rPr>
          <w:rStyle w:val="charBoldItals"/>
        </w:rPr>
        <w:t>reatment and care needs</w:t>
      </w:r>
      <w:r w:rsidRPr="005E5772">
        <w:t>, of a participant in the LTCS scheme—see the dictionary.</w:t>
      </w:r>
    </w:p>
    <w:p w14:paraId="52E331A7" w14:textId="77777777" w:rsidR="008B104C" w:rsidRPr="005E5772" w:rsidRDefault="005E5772" w:rsidP="005E5772">
      <w:pPr>
        <w:pStyle w:val="Amain"/>
      </w:pPr>
      <w:r>
        <w:tab/>
      </w:r>
      <w:r w:rsidRPr="005E5772">
        <w:t>(3)</w:t>
      </w:r>
      <w:r w:rsidRPr="005E5772">
        <w:tab/>
      </w:r>
      <w:r w:rsidR="00531477" w:rsidRPr="005E5772">
        <w:t xml:space="preserve">This section </w:t>
      </w:r>
      <w:r w:rsidR="008B104C" w:rsidRPr="005E5772">
        <w:t>applies—</w:t>
      </w:r>
    </w:p>
    <w:p w14:paraId="70F4B692" w14:textId="29B6A54F" w:rsidR="008B104C" w:rsidRPr="005E5772" w:rsidRDefault="005E5772" w:rsidP="005E5772">
      <w:pPr>
        <w:pStyle w:val="Apara"/>
      </w:pPr>
      <w:r>
        <w:tab/>
      </w:r>
      <w:r w:rsidRPr="005E5772">
        <w:t>(a)</w:t>
      </w:r>
      <w:r w:rsidRPr="005E5772">
        <w:tab/>
      </w:r>
      <w:r w:rsidR="008B104C" w:rsidRPr="005E5772">
        <w:t xml:space="preserve">whether or not the treatment and care needs are assessed treatment and care needs under the </w:t>
      </w:r>
      <w:hyperlink r:id="rId124" w:tooltip="Lifetime Care and Support (Catastrophic Injuries) Act 2014" w:history="1">
        <w:r w:rsidR="007E2CFD" w:rsidRPr="005E5772">
          <w:rPr>
            <w:rStyle w:val="charCitHyperlinkAbbrev"/>
          </w:rPr>
          <w:t>LTCS Act</w:t>
        </w:r>
      </w:hyperlink>
      <w:r w:rsidR="008B104C" w:rsidRPr="005E5772">
        <w:t>; and</w:t>
      </w:r>
    </w:p>
    <w:p w14:paraId="770CF63F" w14:textId="77777777" w:rsidR="008B104C" w:rsidRPr="005E5772" w:rsidRDefault="005E5772" w:rsidP="005E5772">
      <w:pPr>
        <w:pStyle w:val="Apara"/>
      </w:pPr>
      <w:r>
        <w:tab/>
      </w:r>
      <w:r w:rsidRPr="005E5772">
        <w:t>(b)</w:t>
      </w:r>
      <w:r w:rsidRPr="005E5772">
        <w:tab/>
      </w:r>
      <w:r w:rsidR="008B104C" w:rsidRPr="005E5772">
        <w:t xml:space="preserve">whether or not the </w:t>
      </w:r>
      <w:r w:rsidR="00A73809" w:rsidRPr="005E5772">
        <w:t>LTCS </w:t>
      </w:r>
      <w:r w:rsidR="008B104C" w:rsidRPr="005E5772">
        <w:t>commissioner is required to make a payment in relation to the treatment and care needs; and</w:t>
      </w:r>
    </w:p>
    <w:p w14:paraId="474FCECA" w14:textId="77777777" w:rsidR="008B104C" w:rsidRPr="005E5772" w:rsidRDefault="005E5772" w:rsidP="005E5772">
      <w:pPr>
        <w:pStyle w:val="Apara"/>
        <w:keepNext/>
      </w:pPr>
      <w:r>
        <w:lastRenderedPageBreak/>
        <w:tab/>
      </w:r>
      <w:r w:rsidRPr="005E5772">
        <w:t>(c)</w:t>
      </w:r>
      <w:r w:rsidRPr="005E5772">
        <w:tab/>
      </w:r>
      <w:r w:rsidR="008B104C" w:rsidRPr="005E5772">
        <w:t>whether or not the treatment, care, support or services provided in connection with the treatment and care needs is provided without charge on a gratuitous basis.</w:t>
      </w:r>
    </w:p>
    <w:p w14:paraId="5BBCF79E" w14:textId="77777777" w:rsidR="00C31D27" w:rsidRPr="005E5772" w:rsidRDefault="00C31D27" w:rsidP="00C31D27">
      <w:pPr>
        <w:pStyle w:val="aNote"/>
      </w:pPr>
      <w:r w:rsidRPr="005E5772">
        <w:rPr>
          <w:rStyle w:val="charItals"/>
        </w:rPr>
        <w:t>Note</w:t>
      </w:r>
      <w:r w:rsidRPr="005E5772">
        <w:rPr>
          <w:rStyle w:val="charItals"/>
        </w:rPr>
        <w:tab/>
      </w:r>
      <w:r w:rsidRPr="005E5772">
        <w:rPr>
          <w:rStyle w:val="charBoldItals"/>
        </w:rPr>
        <w:t>LTCS Act</w:t>
      </w:r>
      <w:r w:rsidRPr="005E5772">
        <w:t>—see the dictionary.</w:t>
      </w:r>
    </w:p>
    <w:p w14:paraId="7B74593D" w14:textId="77777777" w:rsidR="00C31D27" w:rsidRPr="005E5772" w:rsidRDefault="00C31D27" w:rsidP="00C31D27">
      <w:pPr>
        <w:pStyle w:val="aNoteTextss"/>
      </w:pPr>
      <w:r w:rsidRPr="005E5772">
        <w:rPr>
          <w:rStyle w:val="charBoldItals"/>
        </w:rPr>
        <w:t>LTCS commissioner</w:t>
      </w:r>
      <w:r w:rsidRPr="005E5772">
        <w:t>—see the dictionary.</w:t>
      </w:r>
    </w:p>
    <w:p w14:paraId="39906821" w14:textId="77777777" w:rsidR="009555DF" w:rsidRPr="005E5772" w:rsidRDefault="005E5772" w:rsidP="005E5772">
      <w:pPr>
        <w:pStyle w:val="Amain"/>
      </w:pPr>
      <w:r>
        <w:tab/>
      </w:r>
      <w:r w:rsidRPr="005E5772">
        <w:t>(4)</w:t>
      </w:r>
      <w:r w:rsidRPr="005E5772">
        <w:tab/>
      </w:r>
      <w:r w:rsidR="009555DF" w:rsidRPr="005E5772">
        <w:t>In this section:</w:t>
      </w:r>
    </w:p>
    <w:p w14:paraId="73F79446" w14:textId="4C8C89AE" w:rsidR="009555DF" w:rsidRPr="005E5772" w:rsidRDefault="009555DF" w:rsidP="005E5772">
      <w:pPr>
        <w:pStyle w:val="aDef"/>
      </w:pPr>
      <w:r w:rsidRPr="005E5772">
        <w:rPr>
          <w:rStyle w:val="charBoldItals"/>
        </w:rPr>
        <w:t>excluded treatment and care</w:t>
      </w:r>
      <w:r w:rsidRPr="005E5772">
        <w:t xml:space="preserve">—see </w:t>
      </w:r>
      <w:r w:rsidR="00A371E1" w:rsidRPr="005E5772">
        <w:t xml:space="preserve">the </w:t>
      </w:r>
      <w:hyperlink r:id="rId125" w:tooltip="Lifetime Care and Support (Catastrophic Injuries) Act 2014" w:history="1">
        <w:r w:rsidR="007E2CFD" w:rsidRPr="005E5772">
          <w:rPr>
            <w:rStyle w:val="charCitHyperlinkAbbrev"/>
          </w:rPr>
          <w:t>LTCS Act</w:t>
        </w:r>
      </w:hyperlink>
      <w:r w:rsidR="00A371E1" w:rsidRPr="005E5772">
        <w:t>, section 9.</w:t>
      </w:r>
    </w:p>
    <w:p w14:paraId="7C003CE8" w14:textId="77777777" w:rsidR="003F7627" w:rsidRPr="005E5772" w:rsidRDefault="005E5772" w:rsidP="005E5772">
      <w:pPr>
        <w:pStyle w:val="AH5Sec"/>
      </w:pPr>
      <w:bookmarkStart w:id="321" w:name="_Toc174098096"/>
      <w:r w:rsidRPr="00A5658C">
        <w:rPr>
          <w:rStyle w:val="CharSectNo"/>
        </w:rPr>
        <w:t>251</w:t>
      </w:r>
      <w:r w:rsidRPr="005E5772">
        <w:tab/>
      </w:r>
      <w:r w:rsidR="00863E62" w:rsidRPr="005E5772">
        <w:t xml:space="preserve">Treatment and care—damages not available for </w:t>
      </w:r>
      <w:r w:rsidR="00A73809" w:rsidRPr="005E5772">
        <w:t>LTCS </w:t>
      </w:r>
      <w:r w:rsidR="003F7627" w:rsidRPr="005E5772">
        <w:t>scheme foreign national participant</w:t>
      </w:r>
      <w:r w:rsidR="00863E62" w:rsidRPr="005E5772">
        <w:t>s</w:t>
      </w:r>
      <w:bookmarkEnd w:id="321"/>
    </w:p>
    <w:p w14:paraId="302D9DAC" w14:textId="77777777" w:rsidR="003F7627" w:rsidRPr="005E5772" w:rsidRDefault="005E5772" w:rsidP="005E5772">
      <w:pPr>
        <w:pStyle w:val="Amain"/>
      </w:pPr>
      <w:r>
        <w:tab/>
      </w:r>
      <w:r w:rsidRPr="005E5772">
        <w:t>(1)</w:t>
      </w:r>
      <w:r w:rsidRPr="005E5772">
        <w:tab/>
      </w:r>
      <w:r w:rsidR="00531477" w:rsidRPr="005E5772">
        <w:t xml:space="preserve">This section </w:t>
      </w:r>
      <w:r w:rsidR="003F7627" w:rsidRPr="005E5772">
        <w:t>applies if a person—</w:t>
      </w:r>
    </w:p>
    <w:p w14:paraId="6106A008" w14:textId="77777777" w:rsidR="003F7627" w:rsidRPr="005E5772" w:rsidRDefault="005E5772" w:rsidP="005E5772">
      <w:pPr>
        <w:pStyle w:val="Apara"/>
      </w:pPr>
      <w:r>
        <w:tab/>
      </w:r>
      <w:r w:rsidRPr="005E5772">
        <w:t>(a)</w:t>
      </w:r>
      <w:r w:rsidRPr="005E5772">
        <w:tab/>
      </w:r>
      <w:r w:rsidR="003F7627" w:rsidRPr="005E5772">
        <w:t xml:space="preserve">is a foreign national participant in the </w:t>
      </w:r>
      <w:r w:rsidR="00A73809" w:rsidRPr="005E5772">
        <w:t>LTCS </w:t>
      </w:r>
      <w:r w:rsidR="003F7627" w:rsidRPr="005E5772">
        <w:t>scheme in relation to a motor accident injury; and</w:t>
      </w:r>
    </w:p>
    <w:p w14:paraId="563636DC" w14:textId="77777777" w:rsidR="003F7627" w:rsidRPr="005E5772" w:rsidRDefault="005E5772" w:rsidP="005E5772">
      <w:pPr>
        <w:pStyle w:val="Apara"/>
        <w:keepNext/>
      </w:pPr>
      <w:r>
        <w:tab/>
      </w:r>
      <w:r w:rsidRPr="005E5772">
        <w:t>(b)</w:t>
      </w:r>
      <w:r w:rsidRPr="005E5772">
        <w:tab/>
      </w:r>
      <w:r w:rsidR="003F7627" w:rsidRPr="005E5772">
        <w:t xml:space="preserve">receives a lump sum under a lump sum agreement with the </w:t>
      </w:r>
      <w:r w:rsidR="00A73809" w:rsidRPr="005E5772">
        <w:t>LTCS </w:t>
      </w:r>
      <w:r w:rsidR="003F7627" w:rsidRPr="005E5772">
        <w:t>commissioner in relation to the motor accident injury.</w:t>
      </w:r>
    </w:p>
    <w:p w14:paraId="78E37B99" w14:textId="77777777" w:rsidR="003F7627" w:rsidRPr="005E5772" w:rsidRDefault="003F7627" w:rsidP="003F7627">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14:paraId="4A098914" w14:textId="77777777" w:rsidR="003F7627" w:rsidRPr="005E5772" w:rsidRDefault="003F7627" w:rsidP="003F7627">
      <w:pPr>
        <w:pStyle w:val="aNoteTextss"/>
      </w:pPr>
      <w:r w:rsidRPr="005E5772">
        <w:rPr>
          <w:rStyle w:val="charBoldItals"/>
        </w:rPr>
        <w:t>Participant</w:t>
      </w:r>
      <w:r w:rsidRPr="005E5772">
        <w:t xml:space="preserve">, in the </w:t>
      </w:r>
      <w:r w:rsidR="00A73809" w:rsidRPr="005E5772">
        <w:t>LTCS </w:t>
      </w:r>
      <w:r w:rsidRPr="005E5772">
        <w:t>scheme—see the dictionary.</w:t>
      </w:r>
    </w:p>
    <w:p w14:paraId="6ADC9EB4" w14:textId="77777777" w:rsidR="003F7627" w:rsidRPr="005E5772" w:rsidRDefault="005E5772" w:rsidP="005E5772">
      <w:pPr>
        <w:pStyle w:val="Amain"/>
      </w:pPr>
      <w:r>
        <w:tab/>
      </w:r>
      <w:r w:rsidRPr="005E5772">
        <w:t>(2)</w:t>
      </w:r>
      <w:r w:rsidRPr="005E5772">
        <w:tab/>
      </w:r>
      <w:r w:rsidR="003F7627" w:rsidRPr="005E5772">
        <w:t>An award of damages or an offer of settlement (including a mandatory final offer) made to the person in relation to the motor accident injury must not include an amount for the person’s treatment and care needs, or any excluded treatment and care, that—</w:t>
      </w:r>
    </w:p>
    <w:p w14:paraId="2CC14273" w14:textId="77777777" w:rsidR="003F7627" w:rsidRPr="005E5772" w:rsidRDefault="005E5772" w:rsidP="005E5772">
      <w:pPr>
        <w:pStyle w:val="Apara"/>
      </w:pPr>
      <w:r>
        <w:tab/>
      </w:r>
      <w:r w:rsidRPr="005E5772">
        <w:t>(a)</w:t>
      </w:r>
      <w:r w:rsidRPr="005E5772">
        <w:tab/>
      </w:r>
      <w:r w:rsidR="003F7627" w:rsidRPr="005E5772">
        <w:t>relate to the motor accident injury; and</w:t>
      </w:r>
    </w:p>
    <w:p w14:paraId="0D1EEE5A" w14:textId="77777777" w:rsidR="003F7627" w:rsidRPr="005E5772" w:rsidRDefault="005E5772" w:rsidP="005E5772">
      <w:pPr>
        <w:pStyle w:val="Apara"/>
      </w:pPr>
      <w:r>
        <w:tab/>
      </w:r>
      <w:r w:rsidRPr="005E5772">
        <w:t>(b)</w:t>
      </w:r>
      <w:r w:rsidRPr="005E5772">
        <w:tab/>
      </w:r>
      <w:r w:rsidR="003F7627" w:rsidRPr="005E5772">
        <w:t>either—</w:t>
      </w:r>
    </w:p>
    <w:p w14:paraId="76AAAB7D" w14:textId="77777777" w:rsidR="003F7627" w:rsidRPr="005E5772" w:rsidRDefault="005E5772" w:rsidP="005E5772">
      <w:pPr>
        <w:pStyle w:val="Asubpara"/>
      </w:pPr>
      <w:r>
        <w:tab/>
      </w:r>
      <w:r w:rsidRPr="005E5772">
        <w:t>(i)</w:t>
      </w:r>
      <w:r w:rsidRPr="005E5772">
        <w:tab/>
      </w:r>
      <w:r w:rsidR="003F7627" w:rsidRPr="005E5772">
        <w:t xml:space="preserve">arose while the person was a participant in the </w:t>
      </w:r>
      <w:r w:rsidR="00A73809" w:rsidRPr="005E5772">
        <w:t>LTCS </w:t>
      </w:r>
      <w:r w:rsidR="003F7627" w:rsidRPr="005E5772">
        <w:t>scheme; or</w:t>
      </w:r>
    </w:p>
    <w:p w14:paraId="0C81CE7A" w14:textId="77777777" w:rsidR="003F7627" w:rsidRPr="005E5772" w:rsidRDefault="005E5772" w:rsidP="005E5772">
      <w:pPr>
        <w:pStyle w:val="Asubpara"/>
        <w:keepNext/>
      </w:pPr>
      <w:r>
        <w:tab/>
      </w:r>
      <w:r w:rsidRPr="005E5772">
        <w:t>(ii)</w:t>
      </w:r>
      <w:r w:rsidRPr="005E5772">
        <w:tab/>
      </w:r>
      <w:r w:rsidR="003F7627" w:rsidRPr="005E5772">
        <w:t>arise after the person receives the lump sum under the lump sum agreement.</w:t>
      </w:r>
    </w:p>
    <w:p w14:paraId="6ADADFBB" w14:textId="77777777" w:rsidR="00C31D27" w:rsidRPr="005E5772" w:rsidRDefault="00C31D27" w:rsidP="00C31D27">
      <w:pPr>
        <w:pStyle w:val="aNote"/>
      </w:pPr>
      <w:r w:rsidRPr="005E5772">
        <w:rPr>
          <w:rStyle w:val="charItals"/>
        </w:rPr>
        <w:t>Note</w:t>
      </w:r>
      <w:r w:rsidRPr="005E5772">
        <w:rPr>
          <w:rStyle w:val="charItals"/>
        </w:rPr>
        <w:tab/>
      </w:r>
      <w:r w:rsidRPr="005E5772">
        <w:rPr>
          <w:rStyle w:val="charBoldItals"/>
        </w:rPr>
        <w:t>Treatment and care needs</w:t>
      </w:r>
      <w:r w:rsidRPr="005E5772">
        <w:t>, of a participant in the LTCS scheme—see the dictionary.</w:t>
      </w:r>
    </w:p>
    <w:p w14:paraId="69C5F8B9" w14:textId="77777777" w:rsidR="003F7627" w:rsidRPr="005E5772" w:rsidRDefault="005E5772" w:rsidP="005E5772">
      <w:pPr>
        <w:pStyle w:val="Amain"/>
      </w:pPr>
      <w:r>
        <w:lastRenderedPageBreak/>
        <w:tab/>
      </w:r>
      <w:r w:rsidRPr="005E5772">
        <w:t>(3)</w:t>
      </w:r>
      <w:r w:rsidRPr="005E5772">
        <w:tab/>
      </w:r>
      <w:r w:rsidR="00531477" w:rsidRPr="005E5772">
        <w:t xml:space="preserve">This section </w:t>
      </w:r>
      <w:r w:rsidR="003F7627" w:rsidRPr="005E5772">
        <w:t>applies—</w:t>
      </w:r>
    </w:p>
    <w:p w14:paraId="6AE3D1B5" w14:textId="53617CEF" w:rsidR="003F7627" w:rsidRPr="005E5772" w:rsidRDefault="005E5772" w:rsidP="005E5772">
      <w:pPr>
        <w:pStyle w:val="Apara"/>
      </w:pPr>
      <w:r>
        <w:tab/>
      </w:r>
      <w:r w:rsidRPr="005E5772">
        <w:t>(a)</w:t>
      </w:r>
      <w:r w:rsidRPr="005E5772">
        <w:tab/>
      </w:r>
      <w:r w:rsidR="003F7627" w:rsidRPr="005E5772">
        <w:t xml:space="preserve">whether or not the treatment and care needs are assessed treatment and care needs under the </w:t>
      </w:r>
      <w:hyperlink r:id="rId126" w:tooltip="Lifetime Care and Support (Catastrophic Injuries) Act 2014" w:history="1">
        <w:r w:rsidR="007E2CFD" w:rsidRPr="005E5772">
          <w:rPr>
            <w:rStyle w:val="charCitHyperlinkAbbrev"/>
          </w:rPr>
          <w:t>LTCS Act</w:t>
        </w:r>
      </w:hyperlink>
      <w:r w:rsidR="003F7627" w:rsidRPr="005E5772">
        <w:t>; and</w:t>
      </w:r>
    </w:p>
    <w:p w14:paraId="40F0FA4D" w14:textId="77777777" w:rsidR="003F7627" w:rsidRPr="005E5772" w:rsidRDefault="005E5772" w:rsidP="005E5772">
      <w:pPr>
        <w:pStyle w:val="Apara"/>
      </w:pPr>
      <w:r>
        <w:tab/>
      </w:r>
      <w:r w:rsidRPr="005E5772">
        <w:t>(b)</w:t>
      </w:r>
      <w:r w:rsidRPr="005E5772">
        <w:tab/>
      </w:r>
      <w:r w:rsidR="003F7627" w:rsidRPr="005E5772">
        <w:t xml:space="preserve">whether or not the </w:t>
      </w:r>
      <w:r w:rsidR="00A73809" w:rsidRPr="005E5772">
        <w:t>LTCS </w:t>
      </w:r>
      <w:r w:rsidR="003F7627" w:rsidRPr="005E5772">
        <w:t>commissioner is required to make a payment in relation to the treatment and care needs; and</w:t>
      </w:r>
    </w:p>
    <w:p w14:paraId="77BF2506" w14:textId="77777777" w:rsidR="003F7627" w:rsidRPr="005E5772" w:rsidRDefault="005E5772" w:rsidP="005E5772">
      <w:pPr>
        <w:pStyle w:val="Apara"/>
        <w:keepNext/>
      </w:pPr>
      <w:r>
        <w:tab/>
      </w:r>
      <w:r w:rsidRPr="005E5772">
        <w:t>(c)</w:t>
      </w:r>
      <w:r w:rsidRPr="005E5772">
        <w:tab/>
      </w:r>
      <w:r w:rsidR="003F7627" w:rsidRPr="005E5772">
        <w:t>whether or not the treatment, care, support or services provided in connection with the treatment and care needs is provided without charge on a gratuitous basis.</w:t>
      </w:r>
    </w:p>
    <w:p w14:paraId="7AFC5B33" w14:textId="77777777" w:rsidR="003F7627" w:rsidRPr="005E5772" w:rsidRDefault="003F7627" w:rsidP="003F7627">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14:paraId="3E43B5D4" w14:textId="77777777" w:rsidR="003F7627" w:rsidRPr="005E5772" w:rsidRDefault="00A73809" w:rsidP="003F7627">
      <w:pPr>
        <w:pStyle w:val="aNoteTextss"/>
      </w:pPr>
      <w:r w:rsidRPr="005E5772">
        <w:rPr>
          <w:rStyle w:val="charBoldItals"/>
        </w:rPr>
        <w:t>LTCS </w:t>
      </w:r>
      <w:r w:rsidR="003F7627" w:rsidRPr="005E5772">
        <w:rPr>
          <w:rStyle w:val="charBoldItals"/>
        </w:rPr>
        <w:t>commissioner</w:t>
      </w:r>
      <w:r w:rsidR="003F7627" w:rsidRPr="005E5772">
        <w:t>—see the dictionary.</w:t>
      </w:r>
    </w:p>
    <w:p w14:paraId="46A35B0F" w14:textId="77777777" w:rsidR="003F7627" w:rsidRPr="005E5772" w:rsidRDefault="005E5772" w:rsidP="005E5772">
      <w:pPr>
        <w:pStyle w:val="Amain"/>
      </w:pPr>
      <w:r>
        <w:tab/>
      </w:r>
      <w:r w:rsidRPr="005E5772">
        <w:t>(4)</w:t>
      </w:r>
      <w:r w:rsidRPr="005E5772">
        <w:tab/>
      </w:r>
      <w:r w:rsidR="003F7627" w:rsidRPr="005E5772">
        <w:t>In this section:</w:t>
      </w:r>
    </w:p>
    <w:p w14:paraId="03E92E83" w14:textId="2BF2293B" w:rsidR="00A371E1" w:rsidRPr="005E5772" w:rsidRDefault="00A371E1" w:rsidP="005E5772">
      <w:pPr>
        <w:pStyle w:val="aDef"/>
      </w:pPr>
      <w:r w:rsidRPr="005E5772">
        <w:rPr>
          <w:rStyle w:val="charBoldItals"/>
        </w:rPr>
        <w:t>excluded treatment and care</w:t>
      </w:r>
      <w:r w:rsidRPr="005E5772">
        <w:t xml:space="preserve">—see the </w:t>
      </w:r>
      <w:hyperlink r:id="rId127" w:tooltip="Lifetime Care and Support (Catastrophic Injuries) Act 2014" w:history="1">
        <w:r w:rsidR="00484BE0" w:rsidRPr="005E5772">
          <w:rPr>
            <w:rStyle w:val="charCitHyperlinkAbbrev"/>
          </w:rPr>
          <w:t>LTCS Act</w:t>
        </w:r>
      </w:hyperlink>
      <w:r w:rsidRPr="005E5772">
        <w:t>, section 9.</w:t>
      </w:r>
    </w:p>
    <w:p w14:paraId="23AA05D3" w14:textId="06479F6A" w:rsidR="003F7627" w:rsidRPr="005E5772" w:rsidRDefault="003F7627" w:rsidP="005E5772">
      <w:pPr>
        <w:pStyle w:val="aDef"/>
      </w:pPr>
      <w:r w:rsidRPr="005E5772">
        <w:rPr>
          <w:rStyle w:val="charBoldItals"/>
        </w:rPr>
        <w:t>foreign national participant</w:t>
      </w:r>
      <w:r w:rsidRPr="005E5772">
        <w:t xml:space="preserve">, in the </w:t>
      </w:r>
      <w:r w:rsidR="00A73809" w:rsidRPr="005E5772">
        <w:t>LTCS </w:t>
      </w:r>
      <w:r w:rsidRPr="005E5772">
        <w:t xml:space="preserve">scheme—see the </w:t>
      </w:r>
      <w:hyperlink r:id="rId128" w:tooltip="Lifetime Care and Support (Catastrophic Injuries) Act 2014" w:history="1">
        <w:r w:rsidR="00484BE0" w:rsidRPr="005E5772">
          <w:rPr>
            <w:rStyle w:val="charCitHyperlinkAbbrev"/>
          </w:rPr>
          <w:t>LTCS Act</w:t>
        </w:r>
      </w:hyperlink>
      <w:r w:rsidRPr="005E5772">
        <w:t xml:space="preserve">, </w:t>
      </w:r>
      <w:r w:rsidR="00531477" w:rsidRPr="005E5772">
        <w:t>section </w:t>
      </w:r>
      <w:r w:rsidRPr="005E5772">
        <w:t>30B</w:t>
      </w:r>
      <w:r w:rsidR="00266190" w:rsidRPr="005E5772">
        <w:t xml:space="preserve"> (5)</w:t>
      </w:r>
      <w:r w:rsidRPr="005E5772">
        <w:t>.</w:t>
      </w:r>
    </w:p>
    <w:p w14:paraId="4CAE25E6" w14:textId="2106FC18" w:rsidR="003F7627" w:rsidRPr="005E5772" w:rsidRDefault="003F7627" w:rsidP="005E5772">
      <w:pPr>
        <w:pStyle w:val="aDef"/>
      </w:pPr>
      <w:r w:rsidRPr="005E5772">
        <w:rPr>
          <w:rStyle w:val="charBoldItals"/>
        </w:rPr>
        <w:t>lump sum agreement</w:t>
      </w:r>
      <w:r w:rsidRPr="005E5772">
        <w:t xml:space="preserve">—see the </w:t>
      </w:r>
      <w:hyperlink r:id="rId129" w:tooltip="Lifetime Care and Support (Catastrophic Injuries) Act 2014" w:history="1">
        <w:r w:rsidR="00484BE0" w:rsidRPr="005E5772">
          <w:rPr>
            <w:rStyle w:val="charCitHyperlinkAbbrev"/>
          </w:rPr>
          <w:t>LTCS Act</w:t>
        </w:r>
      </w:hyperlink>
      <w:r w:rsidRPr="005E5772">
        <w:t xml:space="preserve">, </w:t>
      </w:r>
      <w:r w:rsidR="00531477" w:rsidRPr="005E5772">
        <w:t>section </w:t>
      </w:r>
      <w:r w:rsidRPr="005E5772">
        <w:t>30B</w:t>
      </w:r>
      <w:r w:rsidR="00266190" w:rsidRPr="005E5772">
        <w:t xml:space="preserve"> (1)</w:t>
      </w:r>
      <w:r w:rsidRPr="005E5772">
        <w:t>.</w:t>
      </w:r>
    </w:p>
    <w:p w14:paraId="4FF0D5E0" w14:textId="77777777" w:rsidR="00B45C1D" w:rsidRPr="005E5772" w:rsidRDefault="005E5772" w:rsidP="005E5772">
      <w:pPr>
        <w:pStyle w:val="AH5Sec"/>
      </w:pPr>
      <w:bookmarkStart w:id="322" w:name="_Toc174098097"/>
      <w:r w:rsidRPr="00A5658C">
        <w:rPr>
          <w:rStyle w:val="CharSectNo"/>
        </w:rPr>
        <w:t>252</w:t>
      </w:r>
      <w:r w:rsidRPr="005E5772">
        <w:tab/>
      </w:r>
      <w:r w:rsidR="00B45C1D" w:rsidRPr="005E5772">
        <w:t>Wrongful death claims</w:t>
      </w:r>
      <w:bookmarkEnd w:id="322"/>
    </w:p>
    <w:p w14:paraId="6549CCBD" w14:textId="77777777" w:rsidR="00B45C1D" w:rsidRPr="005E5772" w:rsidRDefault="00B45C1D" w:rsidP="00B45C1D">
      <w:pPr>
        <w:pStyle w:val="Amainreturn"/>
      </w:pPr>
      <w:r w:rsidRPr="005E5772">
        <w:t>Damages awarded in a motor accident claim to relatives or the estate of a person who died as a result of a motor accident must be reduced by the amount of any death benefits or quality of life benefits paid</w:t>
      </w:r>
      <w:r w:rsidR="002625CA" w:rsidRPr="005E5772">
        <w:t xml:space="preserve"> </w:t>
      </w:r>
      <w:r w:rsidRPr="005E5772">
        <w:t xml:space="preserve">under chapter 2 in relation to the </w:t>
      </w:r>
      <w:r w:rsidR="002625CA" w:rsidRPr="005E5772">
        <w:t>dead person</w:t>
      </w:r>
      <w:r w:rsidRPr="005E5772">
        <w:t>.</w:t>
      </w:r>
    </w:p>
    <w:p w14:paraId="5B404ABF" w14:textId="77777777" w:rsidR="00336FDA" w:rsidRPr="005E5772" w:rsidRDefault="00336FDA" w:rsidP="00336FDA">
      <w:pPr>
        <w:pStyle w:val="PageBreak"/>
      </w:pPr>
      <w:r w:rsidRPr="005E5772">
        <w:br w:type="page"/>
      </w:r>
    </w:p>
    <w:p w14:paraId="4C80644B" w14:textId="77777777" w:rsidR="0036653B" w:rsidRPr="00A5658C" w:rsidRDefault="005E5772" w:rsidP="005E5772">
      <w:pPr>
        <w:pStyle w:val="AH2Part"/>
      </w:pPr>
      <w:bookmarkStart w:id="323" w:name="_Toc174098098"/>
      <w:r w:rsidRPr="00A5658C">
        <w:rPr>
          <w:rStyle w:val="CharPartNo"/>
        </w:rPr>
        <w:lastRenderedPageBreak/>
        <w:t>Part 5.5</w:t>
      </w:r>
      <w:r w:rsidRPr="005E5772">
        <w:tab/>
      </w:r>
      <w:r w:rsidR="007E401E" w:rsidRPr="00A5658C">
        <w:rPr>
          <w:rStyle w:val="CharPartText"/>
        </w:rPr>
        <w:t>Damages independently of Act</w:t>
      </w:r>
      <w:bookmarkEnd w:id="323"/>
    </w:p>
    <w:p w14:paraId="74946217" w14:textId="77777777" w:rsidR="007E401E" w:rsidRPr="005E5772" w:rsidRDefault="005E5772" w:rsidP="005E5772">
      <w:pPr>
        <w:pStyle w:val="AH5Sec"/>
      </w:pPr>
      <w:bookmarkStart w:id="324" w:name="_Toc174098099"/>
      <w:r w:rsidRPr="00A5658C">
        <w:rPr>
          <w:rStyle w:val="CharSectNo"/>
        </w:rPr>
        <w:t>253</w:t>
      </w:r>
      <w:r w:rsidRPr="005E5772">
        <w:tab/>
      </w:r>
      <w:r w:rsidR="007E401E" w:rsidRPr="005E5772">
        <w:t xml:space="preserve">Repayment of defined benefits if </w:t>
      </w:r>
      <w:r w:rsidR="00784CD3" w:rsidRPr="005E5772">
        <w:t xml:space="preserve">person receives </w:t>
      </w:r>
      <w:r w:rsidR="007E401E" w:rsidRPr="005E5772">
        <w:t xml:space="preserve">damages </w:t>
      </w:r>
      <w:r w:rsidR="00784CD3" w:rsidRPr="005E5772">
        <w:t>independently of Act</w:t>
      </w:r>
      <w:bookmarkEnd w:id="324"/>
    </w:p>
    <w:p w14:paraId="7B840C2E" w14:textId="77777777" w:rsidR="007E401E" w:rsidRPr="005E5772" w:rsidRDefault="005E5772" w:rsidP="005E5772">
      <w:pPr>
        <w:pStyle w:val="Amain"/>
      </w:pPr>
      <w:r>
        <w:tab/>
      </w:r>
      <w:r w:rsidRPr="005E5772">
        <w:t>(1)</w:t>
      </w:r>
      <w:r w:rsidRPr="005E5772">
        <w:tab/>
      </w:r>
      <w:r w:rsidR="007E401E" w:rsidRPr="005E5772">
        <w:t>This section applies if</w:t>
      </w:r>
      <w:r w:rsidR="00784CD3" w:rsidRPr="005E5772">
        <w:t xml:space="preserve"> a person</w:t>
      </w:r>
      <w:r w:rsidR="007E401E" w:rsidRPr="005E5772">
        <w:t>—</w:t>
      </w:r>
    </w:p>
    <w:p w14:paraId="13D43C6C" w14:textId="77777777" w:rsidR="00784CD3" w:rsidRPr="005E5772" w:rsidRDefault="005E5772" w:rsidP="005E5772">
      <w:pPr>
        <w:pStyle w:val="Apara"/>
      </w:pPr>
      <w:r>
        <w:tab/>
      </w:r>
      <w:r w:rsidRPr="005E5772">
        <w:t>(a)</w:t>
      </w:r>
      <w:r w:rsidRPr="005E5772">
        <w:tab/>
      </w:r>
      <w:r w:rsidR="007E401E" w:rsidRPr="005E5772">
        <w:t>is injured in a motor accident</w:t>
      </w:r>
      <w:r w:rsidR="00784CD3" w:rsidRPr="005E5772">
        <w:t>;</w:t>
      </w:r>
      <w:r w:rsidR="007E401E" w:rsidRPr="005E5772">
        <w:t xml:space="preserve"> and</w:t>
      </w:r>
      <w:r w:rsidR="00D715BD" w:rsidRPr="005E5772">
        <w:t xml:space="preserve"> </w:t>
      </w:r>
    </w:p>
    <w:p w14:paraId="501EAA83" w14:textId="77777777" w:rsidR="00690A1C" w:rsidRPr="005E5772" w:rsidRDefault="005E5772" w:rsidP="005E5772">
      <w:pPr>
        <w:pStyle w:val="Apara"/>
      </w:pPr>
      <w:r>
        <w:tab/>
      </w:r>
      <w:r w:rsidRPr="005E5772">
        <w:t>(b)</w:t>
      </w:r>
      <w:r w:rsidRPr="005E5772">
        <w:tab/>
      </w:r>
      <w:r w:rsidR="00690A1C" w:rsidRPr="005E5772">
        <w:t>receives defined benefits in relation to the injur</w:t>
      </w:r>
      <w:r w:rsidR="00412AAD" w:rsidRPr="005E5772">
        <w:t>y</w:t>
      </w:r>
      <w:r w:rsidR="00690A1C" w:rsidRPr="005E5772">
        <w:t>; and</w:t>
      </w:r>
    </w:p>
    <w:p w14:paraId="43805508" w14:textId="77777777" w:rsidR="007E401E" w:rsidRPr="005E5772" w:rsidRDefault="005E5772" w:rsidP="005E5772">
      <w:pPr>
        <w:pStyle w:val="Apara"/>
      </w:pPr>
      <w:r>
        <w:tab/>
      </w:r>
      <w:r w:rsidRPr="005E5772">
        <w:t>(c)</w:t>
      </w:r>
      <w:r w:rsidRPr="005E5772">
        <w:tab/>
      </w:r>
      <w:r w:rsidR="009B2A30" w:rsidRPr="005E5772">
        <w:t>obtains a judgment or agreement</w:t>
      </w:r>
      <w:r w:rsidR="00484881" w:rsidRPr="005E5772">
        <w:t xml:space="preserve"> for damages independently of this Act </w:t>
      </w:r>
      <w:r w:rsidR="00146549" w:rsidRPr="005E5772">
        <w:t xml:space="preserve">(the </w:t>
      </w:r>
      <w:r w:rsidR="00146549" w:rsidRPr="005E5772">
        <w:rPr>
          <w:rStyle w:val="charBoldItals"/>
        </w:rPr>
        <w:t>independent damages</w:t>
      </w:r>
      <w:r w:rsidR="00146549" w:rsidRPr="005E5772">
        <w:t xml:space="preserve">) </w:t>
      </w:r>
      <w:r w:rsidR="00484881" w:rsidRPr="005E5772">
        <w:t>in relation to the injury</w:t>
      </w:r>
      <w:r w:rsidR="00784CD3" w:rsidRPr="005E5772">
        <w:t>.</w:t>
      </w:r>
    </w:p>
    <w:p w14:paraId="2D4AEDE6" w14:textId="77777777" w:rsidR="00C35AD1" w:rsidRPr="005E5772" w:rsidRDefault="005E5772" w:rsidP="005E5772">
      <w:pPr>
        <w:pStyle w:val="Amain"/>
      </w:pPr>
      <w:r>
        <w:tab/>
      </w:r>
      <w:r w:rsidRPr="005E5772">
        <w:t>(2)</w:t>
      </w:r>
      <w:r w:rsidRPr="005E5772">
        <w:tab/>
      </w:r>
      <w:r w:rsidR="00C35AD1" w:rsidRPr="005E5772">
        <w:t xml:space="preserve">The </w:t>
      </w:r>
      <w:r w:rsidR="00690A1C" w:rsidRPr="005E5772">
        <w:t xml:space="preserve">relevant </w:t>
      </w:r>
      <w:r w:rsidR="00C35AD1" w:rsidRPr="005E5772">
        <w:t xml:space="preserve">insurer </w:t>
      </w:r>
      <w:r w:rsidR="00690A1C" w:rsidRPr="005E5772">
        <w:t xml:space="preserve">for the motor accident </w:t>
      </w:r>
      <w:r w:rsidR="00C35AD1" w:rsidRPr="005E5772">
        <w:t>is enti</w:t>
      </w:r>
      <w:r w:rsidR="0040095E" w:rsidRPr="005E5772">
        <w:t>tled to recover from the person</w:t>
      </w:r>
      <w:r w:rsidR="00C35AD1" w:rsidRPr="005E5772">
        <w:t xml:space="preserve"> the lesser of—</w:t>
      </w:r>
    </w:p>
    <w:p w14:paraId="2E9549CD" w14:textId="77777777" w:rsidR="00C35AD1" w:rsidRPr="005E5772" w:rsidRDefault="005E5772" w:rsidP="005E5772">
      <w:pPr>
        <w:pStyle w:val="Apara"/>
      </w:pPr>
      <w:r>
        <w:tab/>
      </w:r>
      <w:r w:rsidRPr="005E5772">
        <w:t>(a)</w:t>
      </w:r>
      <w:r w:rsidRPr="005E5772">
        <w:tab/>
      </w:r>
      <w:r w:rsidR="00C35AD1" w:rsidRPr="005E5772">
        <w:t xml:space="preserve">the amount of defined benefits </w:t>
      </w:r>
      <w:r w:rsidR="002025D1" w:rsidRPr="005E5772">
        <w:t>received by</w:t>
      </w:r>
      <w:r w:rsidR="00C35AD1" w:rsidRPr="005E5772">
        <w:t xml:space="preserve"> the person; and</w:t>
      </w:r>
    </w:p>
    <w:p w14:paraId="303D0E9F" w14:textId="77777777" w:rsidR="00C35AD1" w:rsidRPr="005E5772" w:rsidRDefault="005E5772" w:rsidP="005E5772">
      <w:pPr>
        <w:pStyle w:val="Apara"/>
        <w:keepNext/>
      </w:pPr>
      <w:r>
        <w:tab/>
      </w:r>
      <w:r w:rsidRPr="005E5772">
        <w:t>(b)</w:t>
      </w:r>
      <w:r w:rsidRPr="005E5772">
        <w:tab/>
      </w:r>
      <w:r w:rsidR="00C35AD1" w:rsidRPr="005E5772">
        <w:t xml:space="preserve">the amount of the </w:t>
      </w:r>
      <w:r w:rsidR="00146549" w:rsidRPr="005E5772">
        <w:t>independent damages.</w:t>
      </w:r>
    </w:p>
    <w:p w14:paraId="3166B8BD" w14:textId="77777777" w:rsidR="00D02545" w:rsidRPr="005E5772" w:rsidRDefault="00D02545" w:rsidP="00D02545">
      <w:pPr>
        <w:pStyle w:val="aNote"/>
      </w:pPr>
      <w:r w:rsidRPr="005E5772">
        <w:rPr>
          <w:rStyle w:val="charItals"/>
        </w:rPr>
        <w:t>Note</w:t>
      </w:r>
      <w:r w:rsidRPr="005E5772">
        <w:rPr>
          <w:rStyle w:val="charItals"/>
        </w:rPr>
        <w:tab/>
      </w:r>
      <w:r w:rsidRPr="005E5772">
        <w:t xml:space="preserve">The injured person’s entitlement to defined benefits ends when the judgment is entered or agreement for damages is made (see s </w:t>
      </w:r>
      <w:r w:rsidR="00986FB0" w:rsidRPr="005E5772">
        <w:t>51</w:t>
      </w:r>
      <w:r w:rsidR="00AE0475" w:rsidRPr="005E5772">
        <w:t>).</w:t>
      </w:r>
    </w:p>
    <w:p w14:paraId="4CC9EF5E" w14:textId="77777777" w:rsidR="00AC14C3" w:rsidRPr="005E5772" w:rsidRDefault="00AC14C3" w:rsidP="00AC14C3">
      <w:pPr>
        <w:pStyle w:val="PageBreak"/>
      </w:pPr>
      <w:r w:rsidRPr="005E5772">
        <w:br w:type="page"/>
      </w:r>
    </w:p>
    <w:p w14:paraId="79F0D8A3" w14:textId="77777777" w:rsidR="00B45C1D" w:rsidRPr="00A5658C" w:rsidRDefault="005E5772" w:rsidP="005E5772">
      <w:pPr>
        <w:pStyle w:val="AH2Part"/>
      </w:pPr>
      <w:bookmarkStart w:id="325" w:name="_Toc174098100"/>
      <w:r w:rsidRPr="00A5658C">
        <w:rPr>
          <w:rStyle w:val="CharPartNo"/>
        </w:rPr>
        <w:lastRenderedPageBreak/>
        <w:t>Part 5.6</w:t>
      </w:r>
      <w:r w:rsidRPr="005E5772">
        <w:tab/>
      </w:r>
      <w:r w:rsidR="00B45C1D" w:rsidRPr="00A5658C">
        <w:rPr>
          <w:rStyle w:val="CharPartText"/>
        </w:rPr>
        <w:t>No-fault motor accidents</w:t>
      </w:r>
      <w:bookmarkEnd w:id="325"/>
    </w:p>
    <w:p w14:paraId="27B3F035" w14:textId="77777777" w:rsidR="00E34C8A" w:rsidRPr="005E5772" w:rsidRDefault="005E5772" w:rsidP="005E5772">
      <w:pPr>
        <w:pStyle w:val="AH5Sec"/>
      </w:pPr>
      <w:bookmarkStart w:id="326" w:name="_Toc174098101"/>
      <w:r w:rsidRPr="00A5658C">
        <w:rPr>
          <w:rStyle w:val="CharSectNo"/>
        </w:rPr>
        <w:t>254</w:t>
      </w:r>
      <w:r w:rsidRPr="005E5772">
        <w:tab/>
      </w:r>
      <w:r w:rsidR="00E34C8A" w:rsidRPr="005E5772">
        <w:t xml:space="preserve">Meaning of </w:t>
      </w:r>
      <w:r w:rsidR="00E34C8A" w:rsidRPr="005E5772">
        <w:rPr>
          <w:rStyle w:val="charItals"/>
        </w:rPr>
        <w:t>no-fault motor accident</w:t>
      </w:r>
      <w:bookmarkEnd w:id="326"/>
    </w:p>
    <w:p w14:paraId="3D12F8FF" w14:textId="77777777" w:rsidR="00E34C8A" w:rsidRPr="005E5772" w:rsidRDefault="00E34C8A" w:rsidP="00E34C8A">
      <w:pPr>
        <w:pStyle w:val="Amainreturn"/>
      </w:pPr>
      <w:r w:rsidRPr="005E5772">
        <w:t>In this Act:</w:t>
      </w:r>
    </w:p>
    <w:p w14:paraId="1BE71D04" w14:textId="77777777" w:rsidR="00E34C8A" w:rsidRPr="005E5772" w:rsidRDefault="00E34C8A" w:rsidP="005E5772">
      <w:pPr>
        <w:pStyle w:val="aDef"/>
        <w:keepNext/>
      </w:pPr>
      <w:r w:rsidRPr="005E5772">
        <w:rPr>
          <w:rStyle w:val="charBoldItals"/>
        </w:rPr>
        <w:t>no-fault motor accident</w:t>
      </w:r>
      <w:r w:rsidRPr="005E5772">
        <w:t xml:space="preserve"> means a motor accident not caused by the fault of—</w:t>
      </w:r>
    </w:p>
    <w:p w14:paraId="0C50D5C8" w14:textId="77777777" w:rsidR="00E34C8A" w:rsidRPr="005E5772" w:rsidRDefault="005E5772" w:rsidP="005E5772">
      <w:pPr>
        <w:pStyle w:val="aDefpara"/>
        <w:keepNext/>
      </w:pPr>
      <w:r>
        <w:tab/>
      </w:r>
      <w:r w:rsidRPr="005E5772">
        <w:t>(a)</w:t>
      </w:r>
      <w:r w:rsidRPr="005E5772">
        <w:tab/>
      </w:r>
      <w:r w:rsidR="00E34C8A" w:rsidRPr="005E5772">
        <w:t>the responsible person for, or the driver of, any motor vehicle involved in the accident in the use or operation of the vehicle; or</w:t>
      </w:r>
    </w:p>
    <w:p w14:paraId="14261D65" w14:textId="77777777" w:rsidR="00E34C8A" w:rsidRPr="005E5772" w:rsidRDefault="005E5772" w:rsidP="005E5772">
      <w:pPr>
        <w:pStyle w:val="aDefpara"/>
      </w:pPr>
      <w:r>
        <w:tab/>
      </w:r>
      <w:r w:rsidRPr="005E5772">
        <w:t>(b)</w:t>
      </w:r>
      <w:r w:rsidRPr="005E5772">
        <w:tab/>
      </w:r>
      <w:r w:rsidR="00E34C8A" w:rsidRPr="005E5772">
        <w:t>any other person.</w:t>
      </w:r>
    </w:p>
    <w:p w14:paraId="154266F6" w14:textId="77777777" w:rsidR="00E34C8A" w:rsidRPr="005E5772" w:rsidRDefault="00E34C8A" w:rsidP="00E34C8A">
      <w:pPr>
        <w:pStyle w:val="aExamHdgss"/>
      </w:pPr>
      <w:r w:rsidRPr="005E5772">
        <w:t>Examples—no-fault motor accident</w:t>
      </w:r>
    </w:p>
    <w:p w14:paraId="2F74B8D8" w14:textId="77777777" w:rsidR="00E34C8A" w:rsidRPr="005E5772" w:rsidRDefault="00E34C8A" w:rsidP="00E34C8A">
      <w:pPr>
        <w:pStyle w:val="aExamINumss"/>
      </w:pPr>
      <w:r w:rsidRPr="005E5772">
        <w:t>1</w:t>
      </w:r>
      <w:r w:rsidRPr="005E5772">
        <w:tab/>
        <w:t>an accident that happens as the result of a driver who has a cerebrovascular accident or heart attack</w:t>
      </w:r>
    </w:p>
    <w:p w14:paraId="2BE40944" w14:textId="77777777" w:rsidR="00E34C8A" w:rsidRPr="005E5772" w:rsidRDefault="00E34C8A" w:rsidP="00E34C8A">
      <w:pPr>
        <w:pStyle w:val="aExamINumss"/>
      </w:pPr>
      <w:r w:rsidRPr="005E5772">
        <w:t>2</w:t>
      </w:r>
      <w:r w:rsidRPr="005E5772">
        <w:tab/>
        <w:t>an accident that happens as the result of a driver colliding with a kangaroo that hops onto the road</w:t>
      </w:r>
    </w:p>
    <w:p w14:paraId="66444487" w14:textId="77777777" w:rsidR="00B45C1D" w:rsidRPr="005E5772" w:rsidRDefault="005E5772" w:rsidP="005E5772">
      <w:pPr>
        <w:pStyle w:val="AH5Sec"/>
      </w:pPr>
      <w:bookmarkStart w:id="327" w:name="_Toc174098102"/>
      <w:r w:rsidRPr="00A5658C">
        <w:rPr>
          <w:rStyle w:val="CharSectNo"/>
        </w:rPr>
        <w:t>255</w:t>
      </w:r>
      <w:r w:rsidRPr="005E5772">
        <w:tab/>
      </w:r>
      <w:r w:rsidR="00B45C1D" w:rsidRPr="005E5772">
        <w:t xml:space="preserve">Presumption of no-fault </w:t>
      </w:r>
      <w:r w:rsidR="00E34C8A" w:rsidRPr="005E5772">
        <w:t xml:space="preserve">motor </w:t>
      </w:r>
      <w:r w:rsidR="00B45C1D" w:rsidRPr="005E5772">
        <w:t>accident</w:t>
      </w:r>
      <w:bookmarkEnd w:id="327"/>
    </w:p>
    <w:p w14:paraId="6405CC2D" w14:textId="77777777" w:rsidR="00B45C1D" w:rsidRPr="005E5772" w:rsidRDefault="00B45C1D" w:rsidP="00B45C1D">
      <w:pPr>
        <w:pStyle w:val="Amainreturn"/>
      </w:pPr>
      <w:r w:rsidRPr="005E5772">
        <w:t>In a proceeding based on a motor accident claim, an averment by the claimant that the motor accident was a no-fault motor accident is evidence of that fact unless there is evidence to the contrary.</w:t>
      </w:r>
    </w:p>
    <w:p w14:paraId="4D76D215" w14:textId="77777777" w:rsidR="00491E72" w:rsidRPr="005E5772" w:rsidRDefault="005E5772" w:rsidP="005E5772">
      <w:pPr>
        <w:pStyle w:val="AH5Sec"/>
      </w:pPr>
      <w:bookmarkStart w:id="328" w:name="_Toc174098103"/>
      <w:r w:rsidRPr="00A5658C">
        <w:rPr>
          <w:rStyle w:val="CharSectNo"/>
        </w:rPr>
        <w:t>256</w:t>
      </w:r>
      <w:r w:rsidRPr="005E5772">
        <w:tab/>
      </w:r>
      <w:r w:rsidR="00491E72" w:rsidRPr="005E5772">
        <w:t>Working out driver at fault in no-fault motor accident</w:t>
      </w:r>
      <w:bookmarkEnd w:id="328"/>
    </w:p>
    <w:p w14:paraId="62665382" w14:textId="77777777" w:rsidR="0081601B" w:rsidRPr="005E5772" w:rsidRDefault="005E5772" w:rsidP="005E5772">
      <w:pPr>
        <w:pStyle w:val="Amain"/>
      </w:pPr>
      <w:r>
        <w:tab/>
      </w:r>
      <w:r w:rsidRPr="005E5772">
        <w:t>(1)</w:t>
      </w:r>
      <w:r w:rsidRPr="005E5772">
        <w:tab/>
      </w:r>
      <w:r w:rsidR="00531477" w:rsidRPr="005E5772">
        <w:t xml:space="preserve">This section </w:t>
      </w:r>
      <w:r w:rsidR="0081601B" w:rsidRPr="005E5772">
        <w:t xml:space="preserve">applies </w:t>
      </w:r>
      <w:r w:rsidR="00491E72" w:rsidRPr="005E5772">
        <w:t>if a person is injured i</w:t>
      </w:r>
      <w:r w:rsidR="0081601B" w:rsidRPr="005E5772">
        <w:t>n a no-fault motor accident.</w:t>
      </w:r>
    </w:p>
    <w:p w14:paraId="0A9E80F1" w14:textId="77777777" w:rsidR="00491E72" w:rsidRPr="005E5772" w:rsidRDefault="005E5772" w:rsidP="005E5772">
      <w:pPr>
        <w:pStyle w:val="Amain"/>
      </w:pPr>
      <w:r>
        <w:tab/>
      </w:r>
      <w:r w:rsidRPr="005E5772">
        <w:t>(2)</w:t>
      </w:r>
      <w:r w:rsidRPr="005E5772">
        <w:tab/>
      </w:r>
      <w:r w:rsidR="0081601B" w:rsidRPr="005E5772">
        <w:t>F</w:t>
      </w:r>
      <w:r w:rsidR="002329C5" w:rsidRPr="005E5772">
        <w:t xml:space="preserve">or the purposes of making </w:t>
      </w:r>
      <w:r w:rsidR="00491E72" w:rsidRPr="005E5772">
        <w:t xml:space="preserve">a </w:t>
      </w:r>
      <w:r w:rsidR="00556755" w:rsidRPr="005E5772">
        <w:t>motor accident claim</w:t>
      </w:r>
      <w:r w:rsidR="0081601B" w:rsidRPr="005E5772">
        <w:t>—</w:t>
      </w:r>
    </w:p>
    <w:p w14:paraId="7DC54170" w14:textId="77777777" w:rsidR="005133B9" w:rsidRPr="005E5772" w:rsidRDefault="005E5772" w:rsidP="005E5772">
      <w:pPr>
        <w:pStyle w:val="Apara"/>
      </w:pPr>
      <w:r>
        <w:tab/>
      </w:r>
      <w:r w:rsidRPr="005E5772">
        <w:t>(a)</w:t>
      </w:r>
      <w:r w:rsidRPr="005E5772">
        <w:tab/>
      </w:r>
      <w:r w:rsidR="0081601B" w:rsidRPr="005E5772">
        <w:t>i</w:t>
      </w:r>
      <w:r w:rsidR="00491E72" w:rsidRPr="005E5772">
        <w:t>f</w:t>
      </w:r>
      <w:r w:rsidR="0081601B" w:rsidRPr="005E5772">
        <w:t xml:space="preserve"> the motor accident wa</w:t>
      </w:r>
      <w:r w:rsidR="00491E72" w:rsidRPr="005E5772">
        <w:t>s</w:t>
      </w:r>
      <w:r w:rsidR="0081601B" w:rsidRPr="005E5772">
        <w:t xml:space="preserve"> a single vehicle accident—</w:t>
      </w:r>
      <w:r w:rsidR="00491E72" w:rsidRPr="005E5772">
        <w:t xml:space="preserve">the driver of the motor vehicle is </w:t>
      </w:r>
      <w:r w:rsidR="0081601B" w:rsidRPr="005E5772">
        <w:t>taken</w:t>
      </w:r>
      <w:r w:rsidR="005133B9" w:rsidRPr="005E5772">
        <w:t>—</w:t>
      </w:r>
    </w:p>
    <w:p w14:paraId="136C661E" w14:textId="77777777" w:rsidR="0081601B" w:rsidRPr="005E5772" w:rsidRDefault="005E5772" w:rsidP="005E5772">
      <w:pPr>
        <w:pStyle w:val="Asubpara"/>
      </w:pPr>
      <w:r>
        <w:tab/>
      </w:r>
      <w:r w:rsidRPr="005E5772">
        <w:t>(i)</w:t>
      </w:r>
      <w:r w:rsidRPr="005E5772">
        <w:tab/>
      </w:r>
      <w:r w:rsidR="0081601B" w:rsidRPr="005E5772">
        <w:t>to be the driver at fault; and</w:t>
      </w:r>
    </w:p>
    <w:p w14:paraId="40964D43" w14:textId="77777777" w:rsidR="005133B9" w:rsidRPr="005E5772" w:rsidRDefault="005E5772" w:rsidP="005E5772">
      <w:pPr>
        <w:pStyle w:val="Asubpara"/>
      </w:pPr>
      <w:r>
        <w:tab/>
      </w:r>
      <w:r w:rsidRPr="005E5772">
        <w:t>(ii)</w:t>
      </w:r>
      <w:r w:rsidRPr="005E5772">
        <w:tab/>
      </w:r>
      <w:r w:rsidR="005133B9" w:rsidRPr="005E5772">
        <w:t>to have breached their duty of care</w:t>
      </w:r>
      <w:r w:rsidR="00366684" w:rsidRPr="005E5772">
        <w:t xml:space="preserve"> to the injured person</w:t>
      </w:r>
      <w:r w:rsidR="005133B9" w:rsidRPr="005E5772">
        <w:t xml:space="preserve">; and </w:t>
      </w:r>
    </w:p>
    <w:p w14:paraId="611EDE4D" w14:textId="77777777" w:rsidR="005133B9" w:rsidRPr="005E5772" w:rsidRDefault="005E5772" w:rsidP="005E5772">
      <w:pPr>
        <w:pStyle w:val="Apara"/>
      </w:pPr>
      <w:r>
        <w:lastRenderedPageBreak/>
        <w:tab/>
      </w:r>
      <w:r w:rsidRPr="005E5772">
        <w:t>(b)</w:t>
      </w:r>
      <w:r w:rsidRPr="005E5772">
        <w:tab/>
      </w:r>
      <w:r w:rsidR="0081601B" w:rsidRPr="005E5772">
        <w:t>i</w:t>
      </w:r>
      <w:r w:rsidR="00491E72" w:rsidRPr="005E5772">
        <w:t>f</w:t>
      </w:r>
      <w:r w:rsidR="0081601B" w:rsidRPr="005E5772">
        <w:t xml:space="preserve"> the motor accident wa</w:t>
      </w:r>
      <w:r w:rsidR="00491E72" w:rsidRPr="005E5772">
        <w:t>s</w:t>
      </w:r>
      <w:r w:rsidR="0081601B" w:rsidRPr="005E5772">
        <w:t xml:space="preserve"> a multiple vehicle accident—</w:t>
      </w:r>
      <w:r w:rsidR="00491E72" w:rsidRPr="005E5772">
        <w:t xml:space="preserve">the driver of </w:t>
      </w:r>
      <w:r w:rsidR="00A15557" w:rsidRPr="005E5772">
        <w:t>the</w:t>
      </w:r>
      <w:r w:rsidR="00491E72" w:rsidRPr="005E5772">
        <w:t xml:space="preserve"> motor vehicle </w:t>
      </w:r>
      <w:r w:rsidR="00A15557" w:rsidRPr="005E5772">
        <w:t>whose act or omission caused the accident</w:t>
      </w:r>
      <w:r w:rsidR="00D66D62" w:rsidRPr="005E5772">
        <w:t xml:space="preserve"> is taken</w:t>
      </w:r>
      <w:r w:rsidR="005133B9" w:rsidRPr="005E5772">
        <w:t>—</w:t>
      </w:r>
    </w:p>
    <w:p w14:paraId="78431D71" w14:textId="77777777" w:rsidR="00491E72" w:rsidRPr="005E5772" w:rsidRDefault="005E5772" w:rsidP="005E5772">
      <w:pPr>
        <w:pStyle w:val="Asubpara"/>
      </w:pPr>
      <w:r>
        <w:tab/>
      </w:r>
      <w:r w:rsidRPr="005E5772">
        <w:t>(i)</w:t>
      </w:r>
      <w:r w:rsidRPr="005E5772">
        <w:tab/>
      </w:r>
      <w:r w:rsidR="00D66D62" w:rsidRPr="005E5772">
        <w:t>to be the driver at fault</w:t>
      </w:r>
      <w:r w:rsidR="005133B9" w:rsidRPr="005E5772">
        <w:t>; and</w:t>
      </w:r>
    </w:p>
    <w:p w14:paraId="41CD605A" w14:textId="77777777" w:rsidR="005133B9" w:rsidRPr="005E5772" w:rsidRDefault="005E5772" w:rsidP="005E5772">
      <w:pPr>
        <w:pStyle w:val="Asubpara"/>
      </w:pPr>
      <w:r>
        <w:tab/>
      </w:r>
      <w:r w:rsidRPr="005E5772">
        <w:t>(ii)</w:t>
      </w:r>
      <w:r w:rsidRPr="005E5772">
        <w:tab/>
      </w:r>
      <w:r w:rsidR="005133B9" w:rsidRPr="005E5772">
        <w:t>to have breached their duty of care</w:t>
      </w:r>
      <w:r w:rsidR="00366684" w:rsidRPr="005E5772">
        <w:t xml:space="preserve"> to the injured person</w:t>
      </w:r>
      <w:r w:rsidR="005133B9" w:rsidRPr="005E5772">
        <w:t>.</w:t>
      </w:r>
    </w:p>
    <w:p w14:paraId="7EF63089" w14:textId="77777777" w:rsidR="00A15557" w:rsidRPr="005E5772" w:rsidRDefault="00A15557" w:rsidP="00A15557">
      <w:pPr>
        <w:pStyle w:val="aExamHdgpar"/>
      </w:pPr>
      <w:r w:rsidRPr="005E5772">
        <w:t>Example—act or omission causing no-fault multiple vehicle accident</w:t>
      </w:r>
    </w:p>
    <w:p w14:paraId="45B101CA" w14:textId="77777777" w:rsidR="00A15557" w:rsidRPr="005E5772" w:rsidRDefault="00C147F1" w:rsidP="005E5772">
      <w:pPr>
        <w:pStyle w:val="aExampar"/>
        <w:keepNext/>
      </w:pPr>
      <w:r w:rsidRPr="005E5772">
        <w:t xml:space="preserve">a </w:t>
      </w:r>
      <w:r w:rsidR="00A15557" w:rsidRPr="005E5772">
        <w:t xml:space="preserve">driver </w:t>
      </w:r>
      <w:r w:rsidRPr="005E5772">
        <w:t>has a heart attack and</w:t>
      </w:r>
      <w:r w:rsidR="00A15557" w:rsidRPr="005E5772">
        <w:t>, as a consequence, crashes into other vehicles</w:t>
      </w:r>
    </w:p>
    <w:p w14:paraId="329E6C57" w14:textId="77777777" w:rsidR="007D0844" w:rsidRPr="005E5772" w:rsidRDefault="007D0844" w:rsidP="007D0844">
      <w:pPr>
        <w:pStyle w:val="aNote"/>
      </w:pPr>
      <w:r w:rsidRPr="005E5772">
        <w:rPr>
          <w:rStyle w:val="charItals"/>
        </w:rPr>
        <w:t>Note</w:t>
      </w:r>
      <w:r w:rsidRPr="005E5772">
        <w:rPr>
          <w:rStyle w:val="charItals"/>
        </w:rPr>
        <w:tab/>
      </w:r>
      <w:r w:rsidRPr="005E5772">
        <w:rPr>
          <w:rStyle w:val="charBoldItals"/>
        </w:rPr>
        <w:t>Single vehicle accident</w:t>
      </w:r>
      <w:r w:rsidRPr="005E5772">
        <w:t xml:space="preserve"> and </w:t>
      </w:r>
      <w:r w:rsidRPr="005E5772">
        <w:rPr>
          <w:rStyle w:val="charBoldItals"/>
        </w:rPr>
        <w:t>multiple vehicle accident</w:t>
      </w:r>
      <w:r w:rsidRPr="005E5772">
        <w:t>—see the dictionary.</w:t>
      </w:r>
    </w:p>
    <w:p w14:paraId="02AF03CD" w14:textId="77777777" w:rsidR="00D32AEB" w:rsidRPr="005E5772" w:rsidRDefault="00D32AEB" w:rsidP="00D32AEB">
      <w:pPr>
        <w:pStyle w:val="PageBreak"/>
      </w:pPr>
      <w:r w:rsidRPr="005E5772">
        <w:br w:type="page"/>
      </w:r>
    </w:p>
    <w:p w14:paraId="0F3179CF" w14:textId="77777777" w:rsidR="00B45C1D" w:rsidRPr="00A5658C" w:rsidRDefault="005E5772" w:rsidP="005E5772">
      <w:pPr>
        <w:pStyle w:val="AH2Part"/>
      </w:pPr>
      <w:bookmarkStart w:id="329" w:name="_Toc174098104"/>
      <w:r w:rsidRPr="00A5658C">
        <w:rPr>
          <w:rStyle w:val="CharPartNo"/>
        </w:rPr>
        <w:lastRenderedPageBreak/>
        <w:t>Part 5.7</w:t>
      </w:r>
      <w:r w:rsidRPr="005E5772">
        <w:tab/>
      </w:r>
      <w:r w:rsidR="00B45C1D" w:rsidRPr="00A5658C">
        <w:rPr>
          <w:rStyle w:val="CharPartText"/>
        </w:rPr>
        <w:t xml:space="preserve">Court proceedings on </w:t>
      </w:r>
      <w:r w:rsidR="001E742E" w:rsidRPr="00A5658C">
        <w:rPr>
          <w:rStyle w:val="CharPartText"/>
        </w:rPr>
        <w:t xml:space="preserve">motor accident </w:t>
      </w:r>
      <w:r w:rsidR="00B45C1D" w:rsidRPr="00A5658C">
        <w:rPr>
          <w:rStyle w:val="CharPartText"/>
        </w:rPr>
        <w:t>claims</w:t>
      </w:r>
      <w:bookmarkEnd w:id="329"/>
    </w:p>
    <w:p w14:paraId="781AC5BA" w14:textId="77C6D133" w:rsidR="00B45C1D" w:rsidRPr="005E5772" w:rsidRDefault="00B45C1D" w:rsidP="00B45C1D">
      <w:pPr>
        <w:pStyle w:val="aNote"/>
      </w:pPr>
      <w:r w:rsidRPr="005E5772">
        <w:rPr>
          <w:rStyle w:val="charItals"/>
        </w:rPr>
        <w:t>Note</w:t>
      </w:r>
      <w:r w:rsidRPr="005E5772">
        <w:tab/>
        <w:t xml:space="preserve">The pre-court procedures set out in the </w:t>
      </w:r>
      <w:hyperlink r:id="rId130" w:tooltip="A2002-40" w:history="1">
        <w:r w:rsidR="00436654" w:rsidRPr="005E5772">
          <w:rPr>
            <w:rStyle w:val="charCitHyperlinkItal"/>
          </w:rPr>
          <w:t>Civil Law (Wrongs) Act 2002</w:t>
        </w:r>
      </w:hyperlink>
      <w:r w:rsidRPr="005E5772">
        <w:t xml:space="preserve">, ch 5 apply to a </w:t>
      </w:r>
      <w:r w:rsidR="00556755" w:rsidRPr="005E5772">
        <w:t xml:space="preserve">motor accident </w:t>
      </w:r>
      <w:r w:rsidRPr="005E5772">
        <w:t>claim under this chapter.</w:t>
      </w:r>
    </w:p>
    <w:p w14:paraId="36206503" w14:textId="77777777" w:rsidR="00B45C1D" w:rsidRPr="00A5658C" w:rsidRDefault="005E5772" w:rsidP="005E5772">
      <w:pPr>
        <w:pStyle w:val="AH3Div"/>
      </w:pPr>
      <w:bookmarkStart w:id="330" w:name="_Toc174098105"/>
      <w:r w:rsidRPr="00A5658C">
        <w:rPr>
          <w:rStyle w:val="CharDivNo"/>
        </w:rPr>
        <w:t>Division 5.7.1</w:t>
      </w:r>
      <w:r w:rsidRPr="005E5772">
        <w:tab/>
      </w:r>
      <w:r w:rsidR="00CA7A6D" w:rsidRPr="00A5658C">
        <w:rPr>
          <w:rStyle w:val="CharDivText"/>
        </w:rPr>
        <w:t>Preliminary</w:t>
      </w:r>
      <w:bookmarkEnd w:id="330"/>
    </w:p>
    <w:p w14:paraId="13CFE20F" w14:textId="77777777" w:rsidR="00B45C1D" w:rsidRPr="005E5772" w:rsidRDefault="005E5772" w:rsidP="005E5772">
      <w:pPr>
        <w:pStyle w:val="AH5Sec"/>
      </w:pPr>
      <w:bookmarkStart w:id="331" w:name="_Toc174098106"/>
      <w:r w:rsidRPr="00A5658C">
        <w:rPr>
          <w:rStyle w:val="CharSectNo"/>
        </w:rPr>
        <w:t>257</w:t>
      </w:r>
      <w:r w:rsidRPr="005E5772">
        <w:tab/>
      </w:r>
      <w:r w:rsidR="00B45C1D" w:rsidRPr="005E5772">
        <w:t>Definitions—</w:t>
      </w:r>
      <w:r w:rsidR="006047A8" w:rsidRPr="005E5772">
        <w:t>pt</w:t>
      </w:r>
      <w:r w:rsidR="00986FB0" w:rsidRPr="005E5772">
        <w:t xml:space="preserve"> 5.7</w:t>
      </w:r>
      <w:bookmarkEnd w:id="331"/>
    </w:p>
    <w:p w14:paraId="2920153E" w14:textId="77777777" w:rsidR="00B45C1D" w:rsidRPr="005E5772" w:rsidRDefault="00B45C1D" w:rsidP="00B45C1D">
      <w:pPr>
        <w:pStyle w:val="Amainreturn"/>
      </w:pPr>
      <w:r w:rsidRPr="005E5772">
        <w:t>In this part:</w:t>
      </w:r>
    </w:p>
    <w:p w14:paraId="4EDBC36A" w14:textId="457E5810" w:rsidR="00B45C1D" w:rsidRPr="005E5772" w:rsidRDefault="00B45C1D" w:rsidP="005E5772">
      <w:pPr>
        <w:pStyle w:val="aDef"/>
      </w:pPr>
      <w:r w:rsidRPr="005E5772">
        <w:rPr>
          <w:rStyle w:val="charBoldItals"/>
        </w:rPr>
        <w:t>complying notice of claim</w:t>
      </w:r>
      <w:r w:rsidRPr="005E5772">
        <w:t xml:space="preserve"> means a notice of claim given under the </w:t>
      </w:r>
      <w:hyperlink r:id="rId131" w:tooltip="A2002-40" w:history="1">
        <w:r w:rsidR="00436654" w:rsidRPr="005E5772">
          <w:rPr>
            <w:rStyle w:val="charCitHyperlinkItal"/>
          </w:rPr>
          <w:t>Civil Law (Wrongs) Act 2002</w:t>
        </w:r>
      </w:hyperlink>
      <w:r w:rsidRPr="005E5772">
        <w:t xml:space="preserve">, </w:t>
      </w:r>
      <w:r w:rsidR="00531477" w:rsidRPr="005E5772">
        <w:t>section </w:t>
      </w:r>
      <w:r w:rsidRPr="005E5772">
        <w:t xml:space="preserve">51 or </w:t>
      </w:r>
      <w:r w:rsidR="00531477" w:rsidRPr="005E5772">
        <w:t>section </w:t>
      </w:r>
      <w:r w:rsidRPr="005E5772">
        <w:t>55.</w:t>
      </w:r>
    </w:p>
    <w:p w14:paraId="5FE495D1" w14:textId="2FB98FEC" w:rsidR="00B45C1D" w:rsidRPr="005E5772" w:rsidRDefault="00B45C1D" w:rsidP="005E5772">
      <w:pPr>
        <w:pStyle w:val="aDef"/>
      </w:pPr>
      <w:r w:rsidRPr="005E5772">
        <w:rPr>
          <w:rStyle w:val="charBoldItals"/>
        </w:rPr>
        <w:t>contributor</w:t>
      </w:r>
      <w:r w:rsidR="00F54B5F" w:rsidRPr="005E5772">
        <w:t xml:space="preserve">, </w:t>
      </w:r>
      <w:r w:rsidRPr="005E5772">
        <w:t>to a motor accident claim</w:t>
      </w:r>
      <w:r w:rsidR="00F54B5F" w:rsidRPr="005E5772">
        <w:t>,</w:t>
      </w:r>
      <w:r w:rsidRPr="005E5772">
        <w:t xml:space="preserve"> means a person the respondent added as a contributor under the </w:t>
      </w:r>
      <w:hyperlink r:id="rId132" w:tooltip="A2002-40" w:history="1">
        <w:r w:rsidR="00436654" w:rsidRPr="005E5772">
          <w:rPr>
            <w:rStyle w:val="charCitHyperlinkItal"/>
          </w:rPr>
          <w:t>Civil Law (Wrongs) Act</w:t>
        </w:r>
        <w:r w:rsidR="00B1755E">
          <w:rPr>
            <w:rStyle w:val="charCitHyperlinkItal"/>
          </w:rPr>
          <w:t> </w:t>
        </w:r>
        <w:r w:rsidR="00436654" w:rsidRPr="005E5772">
          <w:rPr>
            <w:rStyle w:val="charCitHyperlinkItal"/>
          </w:rPr>
          <w:t>2002</w:t>
        </w:r>
      </w:hyperlink>
      <w:r w:rsidRPr="005E5772">
        <w:t xml:space="preserve">, </w:t>
      </w:r>
      <w:r w:rsidR="00531477" w:rsidRPr="005E5772">
        <w:t>section </w:t>
      </w:r>
      <w:r w:rsidRPr="005E5772">
        <w:t>57.</w:t>
      </w:r>
    </w:p>
    <w:p w14:paraId="5F546ABC" w14:textId="77777777" w:rsidR="00B45C1D" w:rsidRPr="005E5772" w:rsidRDefault="00B45C1D" w:rsidP="005E5772">
      <w:pPr>
        <w:pStyle w:val="aDef"/>
      </w:pPr>
      <w:r w:rsidRPr="005E5772">
        <w:rPr>
          <w:rStyle w:val="charBoldItals"/>
        </w:rPr>
        <w:t>party</w:t>
      </w:r>
      <w:r w:rsidR="00F54B5F" w:rsidRPr="005E5772">
        <w:t xml:space="preserve">, </w:t>
      </w:r>
      <w:r w:rsidRPr="005E5772">
        <w:t>to a motor accident claim</w:t>
      </w:r>
      <w:r w:rsidR="00F54B5F" w:rsidRPr="005E5772">
        <w:t>,</w:t>
      </w:r>
      <w:r w:rsidRPr="005E5772">
        <w:t xml:space="preserve"> means a claimant, respondent or contributor.</w:t>
      </w:r>
    </w:p>
    <w:p w14:paraId="448F9925" w14:textId="77777777" w:rsidR="00B45C1D" w:rsidRPr="00A5658C" w:rsidRDefault="005E5772" w:rsidP="005E5772">
      <w:pPr>
        <w:pStyle w:val="AH3Div"/>
      </w:pPr>
      <w:bookmarkStart w:id="332" w:name="_Toc174098107"/>
      <w:r w:rsidRPr="00A5658C">
        <w:rPr>
          <w:rStyle w:val="CharDivNo"/>
        </w:rPr>
        <w:t>Division 5.7.2</w:t>
      </w:r>
      <w:r w:rsidRPr="005E5772">
        <w:tab/>
      </w:r>
      <w:r w:rsidR="00B45C1D" w:rsidRPr="00A5658C">
        <w:rPr>
          <w:rStyle w:val="CharDivText"/>
        </w:rPr>
        <w:t>Compulsory conferences before court proceedings</w:t>
      </w:r>
      <w:bookmarkEnd w:id="332"/>
    </w:p>
    <w:p w14:paraId="53F2FB07" w14:textId="77777777" w:rsidR="00B45C1D" w:rsidRPr="005E5772" w:rsidRDefault="005E5772" w:rsidP="005E5772">
      <w:pPr>
        <w:pStyle w:val="AH5Sec"/>
      </w:pPr>
      <w:bookmarkStart w:id="333" w:name="_Toc174098108"/>
      <w:r w:rsidRPr="00A5658C">
        <w:rPr>
          <w:rStyle w:val="CharSectNo"/>
        </w:rPr>
        <w:t>258</w:t>
      </w:r>
      <w:r w:rsidRPr="005E5772">
        <w:tab/>
      </w:r>
      <w:r w:rsidR="00B45C1D" w:rsidRPr="005E5772">
        <w:t>Compulsory conference</w:t>
      </w:r>
      <w:bookmarkEnd w:id="333"/>
      <w:r w:rsidR="00B45C1D" w:rsidRPr="005E5772">
        <w:t xml:space="preserve"> </w:t>
      </w:r>
    </w:p>
    <w:p w14:paraId="2B952C89"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 xml:space="preserve">Before a claimant for a motor accident claim brings a court proceeding based on the claim, the parties to the claim must have a conference (the </w:t>
      </w:r>
      <w:r w:rsidR="00B45C1D" w:rsidRPr="005E5772">
        <w:rPr>
          <w:rStyle w:val="charBoldItals"/>
        </w:rPr>
        <w:t>compulsory conference</w:t>
      </w:r>
      <w:r w:rsidR="00B45C1D" w:rsidRPr="005E5772">
        <w:t>).</w:t>
      </w:r>
    </w:p>
    <w:p w14:paraId="14DA5A51" w14:textId="77777777" w:rsidR="00CD0BFA" w:rsidRPr="005E5772" w:rsidRDefault="005E5772" w:rsidP="005E5772">
      <w:pPr>
        <w:pStyle w:val="Amain"/>
        <w:keepNext/>
      </w:pPr>
      <w:r>
        <w:tab/>
      </w:r>
      <w:r w:rsidRPr="005E5772">
        <w:t>(2)</w:t>
      </w:r>
      <w:r w:rsidRPr="005E5772">
        <w:tab/>
      </w:r>
      <w:r w:rsidR="00CD0BFA" w:rsidRPr="005E5772">
        <w:t>However, if the claimant brings a proceeding based on the claim, and applies to stay the proceeding, under section 141 (</w:t>
      </w:r>
      <w:r w:rsidR="007D6EF6" w:rsidRPr="005E5772">
        <w:t>5</w:t>
      </w:r>
      <w:r w:rsidR="00CD0BFA" w:rsidRPr="005E5772">
        <w:t>) (WPI assessment 4 years 6 months after motor accident), the parties to the claim must have a compulsory conference before the proceeding can proceed.</w:t>
      </w:r>
    </w:p>
    <w:p w14:paraId="17C78109" w14:textId="4A858D0D" w:rsidR="00CD0BFA" w:rsidRPr="005E5772" w:rsidRDefault="00CD0BFA" w:rsidP="00CD0BFA">
      <w:pPr>
        <w:pStyle w:val="aNote"/>
      </w:pPr>
      <w:r w:rsidRPr="005E5772">
        <w:rPr>
          <w:rStyle w:val="charItals"/>
        </w:rPr>
        <w:t>Note</w:t>
      </w:r>
      <w:r w:rsidRPr="005E5772">
        <w:rPr>
          <w:rStyle w:val="charItals"/>
        </w:rPr>
        <w:tab/>
      </w:r>
      <w:r w:rsidRPr="005E5772">
        <w:t xml:space="preserve">The </w:t>
      </w:r>
      <w:hyperlink r:id="rId133" w:tooltip="A2002-40" w:history="1">
        <w:r w:rsidRPr="005E5772">
          <w:rPr>
            <w:rStyle w:val="charCitHyperlinkItal"/>
          </w:rPr>
          <w:t>Civil Law (Wrongs) Act 2002</w:t>
        </w:r>
      </w:hyperlink>
      <w:r w:rsidRPr="005E5772">
        <w:t>, s 79 (Need for urgent proceeding) applies to a claimant in relation to a motor accident claim.</w:t>
      </w:r>
    </w:p>
    <w:p w14:paraId="5BAE052B" w14:textId="77777777" w:rsidR="00B45C1D" w:rsidRPr="005E5772" w:rsidRDefault="005E5772" w:rsidP="00763943">
      <w:pPr>
        <w:pStyle w:val="Amain"/>
        <w:keepNext/>
        <w:rPr>
          <w:rFonts w:ascii="Times-Roman" w:hAnsi="Times-Roman"/>
          <w:szCs w:val="24"/>
        </w:rPr>
      </w:pPr>
      <w:r w:rsidRPr="005E5772">
        <w:rPr>
          <w:rFonts w:ascii="Times-Roman" w:hAnsi="Times-Roman"/>
          <w:szCs w:val="24"/>
        </w:rPr>
        <w:lastRenderedPageBreak/>
        <w:tab/>
        <w:t>(3)</w:t>
      </w:r>
      <w:r w:rsidRPr="005E5772">
        <w:rPr>
          <w:rFonts w:ascii="Times-Roman" w:hAnsi="Times-Roman"/>
          <w:szCs w:val="24"/>
        </w:rPr>
        <w:tab/>
      </w:r>
      <w:r w:rsidR="00B45C1D" w:rsidRPr="005E5772">
        <w:rPr>
          <w:rFonts w:ascii="Times-Roman" w:hAnsi="Times-Roman"/>
          <w:szCs w:val="24"/>
        </w:rPr>
        <w:t>Any party may call the compulsory conference—</w:t>
      </w:r>
    </w:p>
    <w:p w14:paraId="3E0926BA" w14:textId="77777777" w:rsidR="00B45C1D" w:rsidRPr="005E5772" w:rsidRDefault="005E5772" w:rsidP="005E5772">
      <w:pPr>
        <w:pStyle w:val="Apara"/>
      </w:pPr>
      <w:r>
        <w:tab/>
      </w:r>
      <w:r w:rsidRPr="005E5772">
        <w:t>(a)</w:t>
      </w:r>
      <w:r w:rsidRPr="005E5772">
        <w:tab/>
      </w:r>
      <w:r w:rsidR="00B45C1D" w:rsidRPr="005E5772">
        <w:t>at a time and place agreed by each party; or</w:t>
      </w:r>
    </w:p>
    <w:p w14:paraId="001F7AD3" w14:textId="77777777" w:rsidR="00B45C1D" w:rsidRPr="005E5772" w:rsidRDefault="005E5772" w:rsidP="005E5772">
      <w:pPr>
        <w:pStyle w:val="Apara"/>
      </w:pPr>
      <w:r>
        <w:tab/>
      </w:r>
      <w:r w:rsidRPr="005E5772">
        <w:t>(b)</w:t>
      </w:r>
      <w:r w:rsidRPr="005E5772">
        <w:tab/>
      </w:r>
      <w:r w:rsidR="00B45C1D" w:rsidRPr="005E5772">
        <w:t>if more than 6 months has passed since the respondent received, or is taken to have received, the claimant’s complying notice of claim—at a reasonable time and place nominated by the party calling the conference.</w:t>
      </w:r>
    </w:p>
    <w:p w14:paraId="52B7AE8B" w14:textId="77777777" w:rsidR="00B45C1D" w:rsidRPr="005E5772" w:rsidRDefault="005E5772" w:rsidP="005E5772">
      <w:pPr>
        <w:pStyle w:val="Amain"/>
      </w:pPr>
      <w:r>
        <w:tab/>
      </w:r>
      <w:r w:rsidRPr="005E5772">
        <w:t>(4)</w:t>
      </w:r>
      <w:r w:rsidRPr="005E5772">
        <w:tab/>
      </w:r>
      <w:r w:rsidR="00B45C1D" w:rsidRPr="005E5772">
        <w:t>On application by a party, the court may decide the time and place for the compulsory conference and make any other orders the court considers appropriate.</w:t>
      </w:r>
    </w:p>
    <w:p w14:paraId="6BAFE5AF" w14:textId="77777777" w:rsidR="00B45C1D" w:rsidRPr="005E5772" w:rsidRDefault="005E5772" w:rsidP="005E5772">
      <w:pPr>
        <w:pStyle w:val="Amain"/>
      </w:pPr>
      <w:r>
        <w:tab/>
      </w:r>
      <w:r w:rsidRPr="005E5772">
        <w:t>(5)</w:t>
      </w:r>
      <w:r w:rsidRPr="005E5772">
        <w:tab/>
      </w:r>
      <w:r w:rsidR="00B45C1D" w:rsidRPr="005E5772">
        <w:t>The parties may, by agreement, change the time or place for holding the compulsory conference or adjourn the conference from time to time and from place to place.</w:t>
      </w:r>
    </w:p>
    <w:p w14:paraId="560B54F9" w14:textId="77777777" w:rsidR="00B45C1D" w:rsidRPr="005E5772" w:rsidRDefault="005E5772" w:rsidP="005E5772">
      <w:pPr>
        <w:pStyle w:val="Amain"/>
      </w:pPr>
      <w:r>
        <w:tab/>
      </w:r>
      <w:r w:rsidRPr="005E5772">
        <w:t>(6)</w:t>
      </w:r>
      <w:r w:rsidRPr="005E5772">
        <w:tab/>
      </w:r>
      <w:r w:rsidR="00B45C1D" w:rsidRPr="005E5772">
        <w:t>The compulsory conference may be conducted, if the parties agree, by telephone or another form of communication allowing contemporaneous and continuous communication between the parties.</w:t>
      </w:r>
    </w:p>
    <w:p w14:paraId="0BC7AB9A" w14:textId="77777777" w:rsidR="00B45C1D" w:rsidRPr="005E5772" w:rsidRDefault="005E5772" w:rsidP="005E5772">
      <w:pPr>
        <w:pStyle w:val="AH5Sec"/>
      </w:pPr>
      <w:bookmarkStart w:id="334" w:name="_Toc174098109"/>
      <w:r w:rsidRPr="00A5658C">
        <w:rPr>
          <w:rStyle w:val="CharSectNo"/>
        </w:rPr>
        <w:t>259</w:t>
      </w:r>
      <w:r w:rsidRPr="005E5772">
        <w:tab/>
      </w:r>
      <w:r w:rsidR="00B45C1D" w:rsidRPr="005E5772">
        <w:t>Compulsory conference may be dispensed with</w:t>
      </w:r>
      <w:bookmarkEnd w:id="334"/>
    </w:p>
    <w:p w14:paraId="060EEFF1" w14:textId="77777777" w:rsidR="00B45C1D" w:rsidRPr="005E5772" w:rsidRDefault="005E5772" w:rsidP="005E5772">
      <w:pPr>
        <w:pStyle w:val="Amain"/>
      </w:pPr>
      <w:r>
        <w:tab/>
      </w:r>
      <w:r w:rsidRPr="005E5772">
        <w:t>(1)</w:t>
      </w:r>
      <w:r w:rsidRPr="005E5772">
        <w:tab/>
      </w:r>
      <w:r w:rsidR="00B45C1D" w:rsidRPr="005E5772">
        <w:t>On application by 1 or more of the parties for the motor accident claim, the court may dispense with the compulsory conference for good reason and make any other orders the court considers appropriate.</w:t>
      </w:r>
    </w:p>
    <w:p w14:paraId="06179E7C" w14:textId="77777777" w:rsidR="00B45C1D" w:rsidRPr="005E5772" w:rsidRDefault="005E5772" w:rsidP="005E5772">
      <w:pPr>
        <w:pStyle w:val="Amain"/>
      </w:pPr>
      <w:r>
        <w:tab/>
      </w:r>
      <w:r w:rsidRPr="005E5772">
        <w:t>(2)</w:t>
      </w:r>
      <w:r w:rsidRPr="005E5772">
        <w:tab/>
      </w:r>
      <w:r w:rsidR="00B45C1D" w:rsidRPr="005E5772">
        <w:t>In considering whether to dispense with the compulsory conference, the court must take into account the extent of compliance by the parties with their obligations for the motor accident claim.</w:t>
      </w:r>
    </w:p>
    <w:p w14:paraId="5327BBC9" w14:textId="77777777" w:rsidR="00B45C1D" w:rsidRPr="005E5772" w:rsidRDefault="005E5772" w:rsidP="005E5772">
      <w:pPr>
        <w:pStyle w:val="AH5Sec"/>
      </w:pPr>
      <w:bookmarkStart w:id="335" w:name="_Toc174098110"/>
      <w:r w:rsidRPr="00A5658C">
        <w:rPr>
          <w:rStyle w:val="CharSectNo"/>
        </w:rPr>
        <w:t>260</w:t>
      </w:r>
      <w:r w:rsidRPr="005E5772">
        <w:tab/>
      </w:r>
      <w:r w:rsidR="00B45C1D" w:rsidRPr="005E5772">
        <w:t>Compulsory conference with mediator</w:t>
      </w:r>
      <w:bookmarkEnd w:id="335"/>
    </w:p>
    <w:p w14:paraId="365BE576" w14:textId="77777777" w:rsidR="00B45C1D" w:rsidRPr="005E5772" w:rsidRDefault="005E5772" w:rsidP="005E5772">
      <w:pPr>
        <w:pStyle w:val="Amain"/>
      </w:pPr>
      <w:r>
        <w:tab/>
      </w:r>
      <w:r w:rsidRPr="005E5772">
        <w:t>(1)</w:t>
      </w:r>
      <w:r w:rsidRPr="005E5772">
        <w:tab/>
      </w:r>
      <w:r w:rsidR="00B45C1D" w:rsidRPr="005E5772">
        <w:t>A compulsory conference may be held with a mediator if—</w:t>
      </w:r>
    </w:p>
    <w:p w14:paraId="7E7EB8BB" w14:textId="77777777" w:rsidR="00B45C1D" w:rsidRPr="005E5772" w:rsidRDefault="005E5772" w:rsidP="005E5772">
      <w:pPr>
        <w:pStyle w:val="Apara"/>
      </w:pPr>
      <w:r>
        <w:tab/>
      </w:r>
      <w:r w:rsidRPr="005E5772">
        <w:t>(a)</w:t>
      </w:r>
      <w:r w:rsidRPr="005E5772">
        <w:tab/>
      </w:r>
      <w:r w:rsidR="00B45C1D" w:rsidRPr="005E5772">
        <w:t>each party for the motor accident claim agrees; and</w:t>
      </w:r>
    </w:p>
    <w:p w14:paraId="5E81C81B" w14:textId="77777777" w:rsidR="00B45C1D" w:rsidRPr="005E5772" w:rsidRDefault="005E5772" w:rsidP="005E5772">
      <w:pPr>
        <w:pStyle w:val="Apara"/>
      </w:pPr>
      <w:r>
        <w:lastRenderedPageBreak/>
        <w:tab/>
      </w:r>
      <w:r w:rsidRPr="005E5772">
        <w:t>(b)</w:t>
      </w:r>
      <w:r w:rsidRPr="005E5772">
        <w:tab/>
      </w:r>
      <w:r w:rsidR="00B45C1D" w:rsidRPr="005E5772">
        <w:t>each party for the motor accident claim agrees, in writing, about how costs of the mediation are to be apportioned between the parties.</w:t>
      </w:r>
    </w:p>
    <w:p w14:paraId="33E69C7C" w14:textId="77777777"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The mediator must be a person who is independent of the parties.</w:t>
      </w:r>
    </w:p>
    <w:p w14:paraId="310E115F" w14:textId="77777777" w:rsidR="00B45C1D" w:rsidRPr="005E5772" w:rsidRDefault="005E5772" w:rsidP="005E5772">
      <w:pPr>
        <w:pStyle w:val="Amain"/>
      </w:pPr>
      <w:r>
        <w:tab/>
      </w:r>
      <w:r w:rsidRPr="005E5772">
        <w:t>(3)</w:t>
      </w:r>
      <w:r w:rsidRPr="005E5772">
        <w:tab/>
      </w:r>
      <w:r w:rsidR="00B45C1D" w:rsidRPr="005E5772">
        <w:t>The mediator must be decided by agreement by each party.</w:t>
      </w:r>
    </w:p>
    <w:p w14:paraId="03BD3891"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(4)</w:t>
      </w:r>
      <w:r w:rsidRPr="005E5772">
        <w:rPr>
          <w:rFonts w:ascii="Times-Roman" w:hAnsi="Times-Roman"/>
          <w:szCs w:val="24"/>
        </w:rPr>
        <w:tab/>
      </w:r>
      <w:r w:rsidR="00B45C1D" w:rsidRPr="005E5772">
        <w:t>However, if the parties are unable to agree on a mediator not later than 30 days after the date for the compulsory conference is decided, any party may apply to the registrar of the court for the registrar to decide the mediator.</w:t>
      </w:r>
    </w:p>
    <w:p w14:paraId="0D2FB7FE" w14:textId="77777777" w:rsidR="00B45C1D" w:rsidRPr="005E5772" w:rsidRDefault="005E5772" w:rsidP="005E5772">
      <w:pPr>
        <w:pStyle w:val="AH5Sec"/>
      </w:pPr>
      <w:bookmarkStart w:id="336" w:name="_Toc174098111"/>
      <w:r w:rsidRPr="00A5658C">
        <w:rPr>
          <w:rStyle w:val="CharSectNo"/>
        </w:rPr>
        <w:t>261</w:t>
      </w:r>
      <w:r w:rsidRPr="005E5772">
        <w:tab/>
      </w:r>
      <w:r w:rsidR="00B45C1D" w:rsidRPr="005E5772">
        <w:t>Procedures before compulsory conference</w:t>
      </w:r>
      <w:bookmarkEnd w:id="336"/>
    </w:p>
    <w:p w14:paraId="7AB25047" w14:textId="77777777" w:rsidR="00B45C1D" w:rsidRPr="005E5772" w:rsidRDefault="005E5772" w:rsidP="005E5772">
      <w:pPr>
        <w:pStyle w:val="Amain"/>
      </w:pPr>
      <w:r>
        <w:tab/>
      </w:r>
      <w:r w:rsidRPr="005E5772">
        <w:t>(1)</w:t>
      </w:r>
      <w:r w:rsidRPr="005E5772">
        <w:tab/>
      </w:r>
      <w:r w:rsidR="00B45C1D" w:rsidRPr="005E5772">
        <w:t>At least 7 days before the compulsory conference is to be held, each party for the motor accident claim must give each other party—</w:t>
      </w:r>
    </w:p>
    <w:p w14:paraId="25BEBF29" w14:textId="77777777" w:rsidR="00B45C1D" w:rsidRPr="005E5772" w:rsidRDefault="005E5772" w:rsidP="005E5772">
      <w:pPr>
        <w:pStyle w:val="Apara"/>
      </w:pPr>
      <w:r>
        <w:tab/>
      </w:r>
      <w:r w:rsidRPr="005E5772">
        <w:t>(a)</w:t>
      </w:r>
      <w:r w:rsidRPr="005E5772">
        <w:tab/>
      </w:r>
      <w:r w:rsidR="00B45C1D" w:rsidRPr="005E5772">
        <w:t>a copy of each document that is relevant to the claim that has not yet been given to the other party; and</w:t>
      </w:r>
    </w:p>
    <w:p w14:paraId="21B85C0B"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a statement verifying that all relevant documents in the possession of the party or the party’s lawyer have been given as required; and</w:t>
      </w:r>
    </w:p>
    <w:p w14:paraId="38AFC4CC" w14:textId="77777777" w:rsidR="00B45C1D" w:rsidRPr="005E5772" w:rsidRDefault="005E5772" w:rsidP="005E5772">
      <w:pPr>
        <w:pStyle w:val="Apara"/>
      </w:pPr>
      <w:r>
        <w:tab/>
      </w:r>
      <w:r w:rsidRPr="005E5772">
        <w:t>(c)</w:t>
      </w:r>
      <w:r w:rsidRPr="005E5772">
        <w:tab/>
      </w:r>
      <w:r w:rsidR="00B45C1D" w:rsidRPr="005E5772">
        <w:t>details of the party’s legal representation; and</w:t>
      </w:r>
    </w:p>
    <w:p w14:paraId="4A1DA5CB" w14:textId="77777777" w:rsidR="00B45C1D" w:rsidRPr="005E5772" w:rsidRDefault="005E5772" w:rsidP="005E5772">
      <w:pPr>
        <w:pStyle w:val="Apara"/>
      </w:pPr>
      <w:r>
        <w:tab/>
      </w:r>
      <w:r w:rsidRPr="005E5772">
        <w:t>(d)</w:t>
      </w:r>
      <w:r w:rsidRPr="005E5772">
        <w:tab/>
      </w:r>
      <w:r w:rsidR="00B45C1D" w:rsidRPr="005E5772">
        <w:t xml:space="preserve">if the party has legal representation—a certificate </w:t>
      </w:r>
      <w:r w:rsidR="00B45C1D" w:rsidRPr="005E5772">
        <w:rPr>
          <w:rFonts w:ascii="Times-BoldItalic" w:hAnsi="Times-BoldItalic"/>
        </w:rPr>
        <w:t>of readiness</w:t>
      </w:r>
      <w:r w:rsidR="00B45C1D" w:rsidRPr="005E5772">
        <w:t xml:space="preserve"> signed by the party’s lawyer.</w:t>
      </w:r>
    </w:p>
    <w:p w14:paraId="6E6E34DC"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However, on application by a party, the court may exempt the party from an obligation to give material to another party before trial if satisfied that—</w:t>
      </w:r>
    </w:p>
    <w:p w14:paraId="14EECD24"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giving the material would alert a person reasonably suspected of fraud to the suspicion; or</w:t>
      </w:r>
    </w:p>
    <w:p w14:paraId="2840A33D"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there is some other good reason why the material should not be given.</w:t>
      </w:r>
    </w:p>
    <w:p w14:paraId="52C327BC" w14:textId="77777777" w:rsidR="00B45C1D" w:rsidRPr="005E5772" w:rsidRDefault="005E5772" w:rsidP="00763943">
      <w:pPr>
        <w:pStyle w:val="Amain"/>
        <w:keepNext/>
      </w:pPr>
      <w:r>
        <w:lastRenderedPageBreak/>
        <w:tab/>
      </w:r>
      <w:r w:rsidRPr="005E5772">
        <w:t>(3)</w:t>
      </w:r>
      <w:r w:rsidRPr="005E5772">
        <w:tab/>
      </w:r>
      <w:r w:rsidR="00B45C1D" w:rsidRPr="005E5772">
        <w:t>In this section:</w:t>
      </w:r>
    </w:p>
    <w:p w14:paraId="23D84991" w14:textId="77777777" w:rsidR="00B45C1D" w:rsidRPr="005E5772" w:rsidRDefault="00B45C1D" w:rsidP="005E5772">
      <w:pPr>
        <w:pStyle w:val="aDef"/>
        <w:keepNext/>
      </w:pPr>
      <w:r w:rsidRPr="005E5772">
        <w:rPr>
          <w:rStyle w:val="charBoldItals"/>
        </w:rPr>
        <w:t>certificate of readiness</w:t>
      </w:r>
      <w:r w:rsidRPr="005E5772">
        <w:t>, by a party to a motor accident claim, means a certificate stating that—</w:t>
      </w:r>
    </w:p>
    <w:p w14:paraId="3B8AF33A" w14:textId="77777777" w:rsidR="00B45C1D" w:rsidRPr="005E5772" w:rsidRDefault="005E5772" w:rsidP="005E5772">
      <w:pPr>
        <w:pStyle w:val="aDefpara"/>
        <w:keepNext/>
      </w:pPr>
      <w:r>
        <w:tab/>
      </w:r>
      <w:r w:rsidRPr="005E5772">
        <w:t>(a)</w:t>
      </w:r>
      <w:r w:rsidRPr="005E5772">
        <w:tab/>
      </w:r>
      <w:r w:rsidR="00B45C1D" w:rsidRPr="005E5772">
        <w:t>the party is in all respects ready for the compulsory conference; and</w:t>
      </w:r>
    </w:p>
    <w:p w14:paraId="5CA1D0B6" w14:textId="77777777" w:rsidR="00B45C1D" w:rsidRPr="005E5772" w:rsidRDefault="005E5772" w:rsidP="005E5772">
      <w:pPr>
        <w:pStyle w:val="aDefpara"/>
        <w:keepNext/>
      </w:pPr>
      <w:r>
        <w:tab/>
      </w:r>
      <w:r w:rsidRPr="005E5772">
        <w:t>(b)</w:t>
      </w:r>
      <w:r w:rsidRPr="005E5772">
        <w:tab/>
      </w:r>
      <w:r w:rsidR="00B45C1D" w:rsidRPr="005E5772">
        <w:t>the party has obtained all investigative material required for the trial</w:t>
      </w:r>
      <w:r w:rsidR="004B3442" w:rsidRPr="005E5772">
        <w:t>,</w:t>
      </w:r>
      <w:r w:rsidR="00B45C1D" w:rsidRPr="005E5772">
        <w:t xml:space="preserve"> including witness statements from each person (other than expert witnesses) the party intends to call as a witness at the trial; and</w:t>
      </w:r>
    </w:p>
    <w:p w14:paraId="46D0AB63" w14:textId="77777777" w:rsidR="00B45C1D" w:rsidRPr="005E5772" w:rsidRDefault="005E5772" w:rsidP="005E5772">
      <w:pPr>
        <w:pStyle w:val="aDefpara"/>
        <w:keepNext/>
        <w:rPr>
          <w:rFonts w:ascii="Times-Roman" w:hAnsi="Times-Roman"/>
        </w:rPr>
      </w:pPr>
      <w:r>
        <w:rPr>
          <w:rFonts w:ascii="Times-Roman" w:hAnsi="Times-Roman"/>
        </w:rPr>
        <w:tab/>
      </w:r>
      <w:r w:rsidRPr="005E5772">
        <w:rPr>
          <w:rFonts w:ascii="Times-Roman" w:hAnsi="Times-Roman"/>
        </w:rPr>
        <w:t>(c)</w:t>
      </w:r>
      <w:r w:rsidRPr="005E5772">
        <w:rPr>
          <w:rFonts w:ascii="Times-Roman" w:hAnsi="Times-Roman"/>
        </w:rPr>
        <w:tab/>
      </w:r>
      <w:r w:rsidR="00B45C1D" w:rsidRPr="005E5772">
        <w:t>the party has obtained medical or other expert reports from each person the party proposes to call as an expert witness at the trial; and</w:t>
      </w:r>
    </w:p>
    <w:p w14:paraId="4E4BC390" w14:textId="77777777" w:rsidR="00B45C1D" w:rsidRPr="005E5772" w:rsidRDefault="005E5772" w:rsidP="005E5772">
      <w:pPr>
        <w:pStyle w:val="aDefpara"/>
        <w:keepNext/>
        <w:rPr>
          <w:rFonts w:ascii="Times-Roman" w:hAnsi="Times-Roman"/>
        </w:rPr>
      </w:pPr>
      <w:r>
        <w:rPr>
          <w:rFonts w:ascii="Times-Roman" w:hAnsi="Times-Roman"/>
        </w:rPr>
        <w:tab/>
      </w:r>
      <w:r w:rsidRPr="005E5772">
        <w:rPr>
          <w:rFonts w:ascii="Times-Roman" w:hAnsi="Times-Roman"/>
        </w:rPr>
        <w:t>(d)</w:t>
      </w:r>
      <w:r w:rsidRPr="005E5772">
        <w:rPr>
          <w:rFonts w:ascii="Times-Roman" w:hAnsi="Times-Roman"/>
        </w:rPr>
        <w:tab/>
      </w:r>
      <w:r w:rsidR="00B45C1D" w:rsidRPr="005E5772">
        <w:t>the party has fully complied with the party’s obligations to give the other parties material relevant to the claim; and</w:t>
      </w:r>
    </w:p>
    <w:p w14:paraId="4B9A59E8" w14:textId="77777777" w:rsidR="00B45C1D" w:rsidRPr="005E5772" w:rsidRDefault="005E5772" w:rsidP="005E5772">
      <w:pPr>
        <w:pStyle w:val="aDefpara"/>
        <w:rPr>
          <w:rFonts w:ascii="Times-Roman" w:hAnsi="Times-Roman"/>
        </w:rPr>
      </w:pPr>
      <w:r w:rsidRPr="005E5772">
        <w:rPr>
          <w:rFonts w:ascii="Times-Roman" w:hAnsi="Times-Roman"/>
        </w:rPr>
        <w:tab/>
        <w:t>(e)</w:t>
      </w:r>
      <w:r w:rsidRPr="005E5772">
        <w:rPr>
          <w:rFonts w:ascii="Times-Roman" w:hAnsi="Times-Roman"/>
        </w:rPr>
        <w:tab/>
      </w:r>
      <w:r w:rsidR="00B45C1D" w:rsidRPr="005E5772">
        <w:rPr>
          <w:rFonts w:ascii="Times-Roman" w:hAnsi="Times-Roman"/>
        </w:rPr>
        <w:t>the party’s lawyer has given the party a costs statement.</w:t>
      </w:r>
    </w:p>
    <w:p w14:paraId="7B77F703" w14:textId="77777777" w:rsidR="00B45C1D" w:rsidRPr="005E5772" w:rsidRDefault="00B45C1D" w:rsidP="005E5772">
      <w:pPr>
        <w:pStyle w:val="aDef"/>
        <w:keepNext/>
      </w:pPr>
      <w:r w:rsidRPr="005E5772">
        <w:rPr>
          <w:rStyle w:val="charBoldItals"/>
        </w:rPr>
        <w:t>costs statement</w:t>
      </w:r>
      <w:r w:rsidRPr="005E5772">
        <w:t>, by a party’s lawyer, means a statement containing—</w:t>
      </w:r>
    </w:p>
    <w:p w14:paraId="444C3735" w14:textId="77777777" w:rsidR="00B45C1D" w:rsidRPr="005E5772" w:rsidRDefault="005E5772" w:rsidP="005E5772">
      <w:pPr>
        <w:pStyle w:val="aDefpara"/>
        <w:keepNext/>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 xml:space="preserve">details of the legal costs (clearly identifying costs that are legal fees and costs that are disbursements) payable by the party to the party’s lawyer up to the completion of the </w:t>
      </w:r>
      <w:r w:rsidR="00CA7A6D" w:rsidRPr="005E5772">
        <w:t xml:space="preserve">compulsory </w:t>
      </w:r>
      <w:r w:rsidR="00B45C1D" w:rsidRPr="005E5772">
        <w:t>conference; and</w:t>
      </w:r>
    </w:p>
    <w:p w14:paraId="3AEED5AE" w14:textId="77777777" w:rsidR="00B45C1D" w:rsidRPr="005E5772" w:rsidRDefault="005E5772" w:rsidP="005E5772">
      <w:pPr>
        <w:pStyle w:val="aDefpara"/>
        <w:keepNext/>
      </w:pPr>
      <w:r>
        <w:tab/>
      </w:r>
      <w:r w:rsidRPr="005E5772">
        <w:t>(b)</w:t>
      </w:r>
      <w:r w:rsidRPr="005E5772">
        <w:tab/>
      </w:r>
      <w:r w:rsidR="00B45C1D" w:rsidRPr="005E5772">
        <w:t>an estimate of the party’s likely legal costs (clearly identifying costs that are legal fees and costs that are disbursements) if the claim proceeds to trial and is decided by the court; and</w:t>
      </w:r>
    </w:p>
    <w:p w14:paraId="77883D7D" w14:textId="77777777" w:rsidR="00B45C1D" w:rsidRPr="005E5772" w:rsidRDefault="005E5772" w:rsidP="005E5772">
      <w:pPr>
        <w:pStyle w:val="aDefpara"/>
      </w:pPr>
      <w:r>
        <w:tab/>
      </w:r>
      <w:r w:rsidRPr="005E5772">
        <w:t>(c)</w:t>
      </w:r>
      <w:r w:rsidRPr="005E5772">
        <w:tab/>
      </w:r>
      <w:r w:rsidR="00B45C1D" w:rsidRPr="005E5772">
        <w:t>a statement of the consequences to the party, in terms of costs, in each of the following cases:</w:t>
      </w:r>
    </w:p>
    <w:p w14:paraId="40ABD6FA" w14:textId="77777777" w:rsidR="00B45C1D" w:rsidRPr="005E5772" w:rsidRDefault="005E5772" w:rsidP="005E5772">
      <w:pPr>
        <w:pStyle w:val="aDefsubpara"/>
      </w:pPr>
      <w:r>
        <w:tab/>
      </w:r>
      <w:r w:rsidRPr="005E5772">
        <w:t>(i)</w:t>
      </w:r>
      <w:r w:rsidRPr="005E5772">
        <w:tab/>
      </w:r>
      <w:r w:rsidR="00B45C1D" w:rsidRPr="005E5772">
        <w:t>if the amount of the damages awarded by the court is equal to, or more than, the claimant’s mandatory final offer;</w:t>
      </w:r>
    </w:p>
    <w:p w14:paraId="1B630452" w14:textId="77777777" w:rsidR="00B45C1D" w:rsidRPr="005E5772" w:rsidRDefault="005E5772" w:rsidP="005E5772">
      <w:pPr>
        <w:pStyle w:val="aDefsubpara"/>
        <w:rPr>
          <w:rFonts w:ascii="Times-Roman" w:hAnsi="Times-Roman"/>
          <w:szCs w:val="24"/>
        </w:rPr>
      </w:pPr>
      <w:r>
        <w:rPr>
          <w:rFonts w:ascii="Times-Roman" w:hAnsi="Times-Roman"/>
          <w:szCs w:val="24"/>
        </w:rPr>
        <w:lastRenderedPageBreak/>
        <w:tab/>
      </w:r>
      <w:r w:rsidRPr="005E5772">
        <w:rPr>
          <w:rFonts w:ascii="Times-Roman" w:hAnsi="Times-Roman"/>
          <w:szCs w:val="24"/>
        </w:rPr>
        <w:t>(ii)</w:t>
      </w:r>
      <w:r w:rsidRPr="005E5772">
        <w:rPr>
          <w:rFonts w:ascii="Times-Roman" w:hAnsi="Times-Roman"/>
          <w:szCs w:val="24"/>
        </w:rPr>
        <w:tab/>
      </w:r>
      <w:r w:rsidR="00B45C1D" w:rsidRPr="005E5772">
        <w:t>if the amount of the damages awarded by the court is less than the claimant’s mandatory final offer but equal to, or more than, the respondent’s mandatory final offer;</w:t>
      </w:r>
    </w:p>
    <w:p w14:paraId="40A98CEA" w14:textId="77777777" w:rsidR="00B45C1D" w:rsidRPr="005E5772" w:rsidRDefault="005E5772" w:rsidP="005E5772">
      <w:pPr>
        <w:pStyle w:val="aDefsubpara"/>
        <w:rPr>
          <w:rFonts w:ascii="Times-Roman" w:hAnsi="Times-Roman"/>
          <w:szCs w:val="24"/>
        </w:rPr>
      </w:pPr>
      <w:r w:rsidRPr="005E5772">
        <w:rPr>
          <w:rFonts w:ascii="Times-Roman" w:hAnsi="Times-Roman"/>
          <w:szCs w:val="24"/>
        </w:rPr>
        <w:tab/>
        <w:t>(iii)</w:t>
      </w:r>
      <w:r w:rsidRPr="005E5772">
        <w:rPr>
          <w:rFonts w:ascii="Times-Roman" w:hAnsi="Times-Roman"/>
          <w:szCs w:val="24"/>
        </w:rPr>
        <w:tab/>
      </w:r>
      <w:r w:rsidR="00B45C1D" w:rsidRPr="005E5772">
        <w:rPr>
          <w:rFonts w:ascii="Times-Roman" w:hAnsi="Times-Roman"/>
          <w:szCs w:val="24"/>
        </w:rPr>
        <w:t>if the amount of the damages awarded by the court is equal to, or less than, the respondent’s mandatory final offer.</w:t>
      </w:r>
    </w:p>
    <w:p w14:paraId="438FBFA7" w14:textId="77777777" w:rsidR="00B45C1D" w:rsidRPr="005E5772" w:rsidRDefault="005E5772" w:rsidP="005E5772">
      <w:pPr>
        <w:pStyle w:val="AH5Sec"/>
      </w:pPr>
      <w:bookmarkStart w:id="337" w:name="_Toc174098112"/>
      <w:r w:rsidRPr="00A5658C">
        <w:rPr>
          <w:rStyle w:val="CharSectNo"/>
        </w:rPr>
        <w:t>262</w:t>
      </w:r>
      <w:r w:rsidRPr="005E5772">
        <w:tab/>
      </w:r>
      <w:r w:rsidR="00B45C1D" w:rsidRPr="005E5772">
        <w:t>Attendance and participation at compulsory conference</w:t>
      </w:r>
      <w:bookmarkEnd w:id="337"/>
    </w:p>
    <w:p w14:paraId="7CB850EA"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Each conference participant must, unless the participant has a reasonable excuse—</w:t>
      </w:r>
    </w:p>
    <w:p w14:paraId="46052CC0"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attend the compulsory conference; and</w:t>
      </w:r>
    </w:p>
    <w:p w14:paraId="4F929272"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B45C1D" w:rsidRPr="005E5772">
        <w:t>actively take part in an attempt to settle the motor accident claim.</w:t>
      </w:r>
    </w:p>
    <w:p w14:paraId="4509114E" w14:textId="77777777"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In this section:</w:t>
      </w:r>
    </w:p>
    <w:p w14:paraId="07E9BAC6" w14:textId="77777777" w:rsidR="00B45C1D" w:rsidRPr="005E5772" w:rsidRDefault="00B45C1D" w:rsidP="005E5772">
      <w:pPr>
        <w:pStyle w:val="aDef"/>
        <w:keepNext/>
      </w:pPr>
      <w:r w:rsidRPr="005E5772">
        <w:rPr>
          <w:rStyle w:val="charBoldItals"/>
        </w:rPr>
        <w:t>conference participant</w:t>
      </w:r>
      <w:r w:rsidRPr="005E5772">
        <w:t xml:space="preserve"> means—</w:t>
      </w:r>
    </w:p>
    <w:p w14:paraId="2CAF04D0" w14:textId="77777777" w:rsidR="00B45C1D" w:rsidRPr="005E5772" w:rsidRDefault="005E5772" w:rsidP="005E5772">
      <w:pPr>
        <w:pStyle w:val="aDefpara"/>
        <w:keepNext/>
      </w:pPr>
      <w:r>
        <w:tab/>
      </w:r>
      <w:r w:rsidRPr="005E5772">
        <w:t>(a)</w:t>
      </w:r>
      <w:r w:rsidRPr="005E5772">
        <w:tab/>
      </w:r>
      <w:r w:rsidR="00B45C1D" w:rsidRPr="005E5772">
        <w:t>the claimant or the claimant’s guardian; and</w:t>
      </w:r>
    </w:p>
    <w:p w14:paraId="515872F5" w14:textId="77777777" w:rsidR="00B45C1D" w:rsidRPr="005E5772" w:rsidRDefault="005E5772" w:rsidP="005E5772">
      <w:pPr>
        <w:pStyle w:val="aDefpara"/>
      </w:pPr>
      <w:r>
        <w:tab/>
      </w:r>
      <w:r w:rsidRPr="005E5772">
        <w:t>(b)</w:t>
      </w:r>
      <w:r w:rsidRPr="005E5772">
        <w:tab/>
      </w:r>
      <w:r w:rsidR="00B45C1D" w:rsidRPr="005E5772">
        <w:t>a person authorised by a respondent or contributor to settle the motor accident claim on the respondent’s or contributor’s behalf.</w:t>
      </w:r>
    </w:p>
    <w:p w14:paraId="493F0136" w14:textId="77777777" w:rsidR="00B45C1D" w:rsidRPr="00A5658C" w:rsidRDefault="005E5772" w:rsidP="005E5772">
      <w:pPr>
        <w:pStyle w:val="AH3Div"/>
      </w:pPr>
      <w:bookmarkStart w:id="338" w:name="_Toc174098113"/>
      <w:r w:rsidRPr="00A5658C">
        <w:rPr>
          <w:rStyle w:val="CharDivNo"/>
        </w:rPr>
        <w:t>Division 5.7.3</w:t>
      </w:r>
      <w:r w:rsidRPr="005E5772">
        <w:tab/>
      </w:r>
      <w:r w:rsidR="00B45C1D" w:rsidRPr="00A5658C">
        <w:rPr>
          <w:rStyle w:val="CharDivText"/>
        </w:rPr>
        <w:t>Mandatory final offers</w:t>
      </w:r>
      <w:bookmarkEnd w:id="338"/>
    </w:p>
    <w:p w14:paraId="111E5727" w14:textId="77777777" w:rsidR="00B45C1D" w:rsidRPr="005E5772" w:rsidRDefault="005E5772" w:rsidP="005E5772">
      <w:pPr>
        <w:pStyle w:val="AH5Sec"/>
      </w:pPr>
      <w:bookmarkStart w:id="339" w:name="_Toc174098114"/>
      <w:r w:rsidRPr="00A5658C">
        <w:rPr>
          <w:rStyle w:val="CharSectNo"/>
        </w:rPr>
        <w:t>263</w:t>
      </w:r>
      <w:r w:rsidRPr="005E5772">
        <w:tab/>
      </w:r>
      <w:r w:rsidR="00B45C1D" w:rsidRPr="005E5772">
        <w:t>Mandatory final offers</w:t>
      </w:r>
      <w:r w:rsidR="00CA7A6D" w:rsidRPr="005E5772">
        <w:t>—requirement</w:t>
      </w:r>
      <w:bookmarkEnd w:id="339"/>
    </w:p>
    <w:p w14:paraId="5402212C"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for a motor accident claim—</w:t>
      </w:r>
    </w:p>
    <w:p w14:paraId="70BF830D" w14:textId="77777777" w:rsidR="00B45C1D" w:rsidRPr="005E5772" w:rsidRDefault="005E5772" w:rsidP="005E5772">
      <w:pPr>
        <w:pStyle w:val="Apara"/>
      </w:pPr>
      <w:r>
        <w:tab/>
      </w:r>
      <w:r w:rsidRPr="005E5772">
        <w:t>(a)</w:t>
      </w:r>
      <w:r w:rsidRPr="005E5772">
        <w:tab/>
      </w:r>
      <w:r w:rsidR="00B45C1D" w:rsidRPr="005E5772">
        <w:t xml:space="preserve">the compulsory conference has been dispensed with under </w:t>
      </w:r>
      <w:r w:rsidR="00531477" w:rsidRPr="005E5772">
        <w:t>section </w:t>
      </w:r>
      <w:r w:rsidR="00986FB0" w:rsidRPr="005E5772">
        <w:t>25</w:t>
      </w:r>
      <w:r w:rsidR="007D6EF6" w:rsidRPr="005E5772">
        <w:t>9</w:t>
      </w:r>
      <w:r w:rsidR="00B45C1D" w:rsidRPr="005E5772">
        <w:t>; or</w:t>
      </w:r>
    </w:p>
    <w:p w14:paraId="7E138367" w14:textId="77777777" w:rsidR="00B45C1D" w:rsidRPr="005E5772" w:rsidRDefault="005E5772" w:rsidP="005E5772">
      <w:pPr>
        <w:pStyle w:val="Apara"/>
      </w:pPr>
      <w:r>
        <w:tab/>
      </w:r>
      <w:r w:rsidRPr="005E5772">
        <w:t>(b)</w:t>
      </w:r>
      <w:r w:rsidRPr="005E5772">
        <w:tab/>
      </w:r>
      <w:r w:rsidR="00B45C1D" w:rsidRPr="005E5772">
        <w:t>the claim is not settled at the compulsory conference.</w:t>
      </w:r>
    </w:p>
    <w:p w14:paraId="4DA50605" w14:textId="77777777" w:rsidR="00B45C1D" w:rsidRPr="005E5772" w:rsidRDefault="005E5772" w:rsidP="005E5772">
      <w:pPr>
        <w:pStyle w:val="Amain"/>
      </w:pPr>
      <w:r>
        <w:tab/>
      </w:r>
      <w:r w:rsidRPr="005E5772">
        <w:t>(2)</w:t>
      </w:r>
      <w:r w:rsidRPr="005E5772">
        <w:tab/>
      </w:r>
      <w:r w:rsidR="00B45C1D" w:rsidRPr="005E5772">
        <w:t xml:space="preserve">The claimant and the respondent for the </w:t>
      </w:r>
      <w:r w:rsidR="00B2573E" w:rsidRPr="005E5772">
        <w:t xml:space="preserve">motor accident </w:t>
      </w:r>
      <w:r w:rsidR="00B45C1D" w:rsidRPr="005E5772">
        <w:t xml:space="preserve">claim must exchange written final offers (each of which is a </w:t>
      </w:r>
      <w:r w:rsidR="00B45C1D" w:rsidRPr="005E5772">
        <w:rPr>
          <w:rStyle w:val="charBoldItals"/>
        </w:rPr>
        <w:t>mandatory final offer</w:t>
      </w:r>
      <w:r w:rsidR="00B45C1D" w:rsidRPr="005E5772">
        <w:t>).</w:t>
      </w:r>
    </w:p>
    <w:p w14:paraId="4EE4D48B" w14:textId="77777777" w:rsidR="00B45C1D" w:rsidRPr="005E5772" w:rsidRDefault="005E5772" w:rsidP="005E5772">
      <w:pPr>
        <w:pStyle w:val="Amain"/>
      </w:pPr>
      <w:r>
        <w:lastRenderedPageBreak/>
        <w:tab/>
      </w:r>
      <w:r w:rsidRPr="005E5772">
        <w:t>(3)</w:t>
      </w:r>
      <w:r w:rsidRPr="005E5772">
        <w:tab/>
      </w:r>
      <w:r w:rsidR="00B45C1D" w:rsidRPr="005E5772">
        <w:t xml:space="preserve">A mandatory final offer </w:t>
      </w:r>
      <w:r w:rsidR="005133B9" w:rsidRPr="005E5772">
        <w:t>for a claimant to whom section </w:t>
      </w:r>
      <w:r w:rsidR="00986FB0" w:rsidRPr="005E5772">
        <w:t>133</w:t>
      </w:r>
      <w:r w:rsidR="005133B9" w:rsidRPr="005E5772">
        <w:t xml:space="preserve"> (WPI taken to be 10% in certain circumstances) </w:t>
      </w:r>
      <w:r w:rsidR="00B45C1D" w:rsidRPr="005E5772">
        <w:t xml:space="preserve">must identify how much of the offer is for </w:t>
      </w:r>
      <w:r w:rsidR="00174885" w:rsidRPr="005E5772">
        <w:t>quality of life damages.</w:t>
      </w:r>
    </w:p>
    <w:p w14:paraId="3BBAB376" w14:textId="77777777" w:rsidR="00B45C1D" w:rsidRPr="005E5772" w:rsidRDefault="005E5772" w:rsidP="005E5772">
      <w:pPr>
        <w:pStyle w:val="AH5Sec"/>
      </w:pPr>
      <w:bookmarkStart w:id="340" w:name="_Toc174098115"/>
      <w:r w:rsidRPr="00A5658C">
        <w:rPr>
          <w:rStyle w:val="CharSectNo"/>
        </w:rPr>
        <w:t>264</w:t>
      </w:r>
      <w:r w:rsidRPr="005E5772">
        <w:tab/>
      </w:r>
      <w:r w:rsidR="00B45C1D" w:rsidRPr="005E5772">
        <w:t>Mandatory final offers may be dispensed with</w:t>
      </w:r>
      <w:bookmarkEnd w:id="340"/>
    </w:p>
    <w:p w14:paraId="04837CFA" w14:textId="77777777" w:rsidR="00B45C1D" w:rsidRPr="005E5772" w:rsidRDefault="00B45C1D" w:rsidP="00B45C1D">
      <w:pPr>
        <w:pStyle w:val="Amainreturn"/>
      </w:pPr>
      <w:r w:rsidRPr="005E5772">
        <w:t>The court may, on application by the claimant or respondent for the motor accident claim, dispense with the obligation to exchange mandatory final offers.</w:t>
      </w:r>
    </w:p>
    <w:p w14:paraId="435E44C2" w14:textId="77777777" w:rsidR="00B45C1D" w:rsidRPr="005E5772" w:rsidRDefault="005E5772" w:rsidP="005E5772">
      <w:pPr>
        <w:pStyle w:val="AH5Sec"/>
      </w:pPr>
      <w:bookmarkStart w:id="341" w:name="_Toc174098116"/>
      <w:r w:rsidRPr="00A5658C">
        <w:rPr>
          <w:rStyle w:val="CharSectNo"/>
        </w:rPr>
        <w:t>265</w:t>
      </w:r>
      <w:r w:rsidRPr="005E5772">
        <w:tab/>
      </w:r>
      <w:r w:rsidR="00B45C1D" w:rsidRPr="005E5772">
        <w:t>Timing of mandatory final offers</w:t>
      </w:r>
      <w:bookmarkEnd w:id="341"/>
    </w:p>
    <w:p w14:paraId="12809A53" w14:textId="77777777" w:rsidR="00B45C1D" w:rsidRPr="005E5772" w:rsidRDefault="005E5772" w:rsidP="005E5772">
      <w:pPr>
        <w:pStyle w:val="Amain"/>
      </w:pPr>
      <w:r>
        <w:tab/>
      </w:r>
      <w:r w:rsidRPr="005E5772">
        <w:t>(1)</w:t>
      </w:r>
      <w:r w:rsidRPr="005E5772">
        <w:tab/>
      </w:r>
      <w:r w:rsidR="00B45C1D" w:rsidRPr="005E5772">
        <w:t>If the court has not dispensed with the obligation to exchange mandatory final offers, mandatory final offers for a motor accident claim must be exchanged—</w:t>
      </w:r>
    </w:p>
    <w:p w14:paraId="6AAD1F71" w14:textId="77777777" w:rsidR="00B45C1D" w:rsidRPr="005E5772" w:rsidRDefault="005E5772" w:rsidP="005E5772">
      <w:pPr>
        <w:pStyle w:val="Apara"/>
      </w:pPr>
      <w:r>
        <w:tab/>
      </w:r>
      <w:r w:rsidRPr="005E5772">
        <w:t>(a)</w:t>
      </w:r>
      <w:r w:rsidRPr="005E5772">
        <w:tab/>
      </w:r>
      <w:r w:rsidR="00B45C1D" w:rsidRPr="005E5772">
        <w:t>if the compulsory conference has been dispensed with—not later than 14 days after the day the conference was dispensed with; or</w:t>
      </w:r>
    </w:p>
    <w:p w14:paraId="0E9C2239" w14:textId="77777777" w:rsidR="00B45C1D" w:rsidRPr="005E5772" w:rsidRDefault="005E5772" w:rsidP="005E5772">
      <w:pPr>
        <w:pStyle w:val="Apara"/>
      </w:pPr>
      <w:r>
        <w:tab/>
      </w:r>
      <w:r w:rsidRPr="005E5772">
        <w:t>(b)</w:t>
      </w:r>
      <w:r w:rsidRPr="005E5772">
        <w:tab/>
      </w:r>
      <w:r w:rsidR="00B45C1D" w:rsidRPr="005E5772">
        <w:t>if the claim is not settled at the compulsory conference—at the end of the conference.</w:t>
      </w:r>
    </w:p>
    <w:p w14:paraId="16D994F7" w14:textId="77777777" w:rsidR="00B45C1D" w:rsidRPr="005E5772" w:rsidRDefault="005E5772" w:rsidP="005E5772">
      <w:pPr>
        <w:pStyle w:val="Amain"/>
      </w:pPr>
      <w:r>
        <w:tab/>
      </w:r>
      <w:r w:rsidRPr="005E5772">
        <w:t>(2)</w:t>
      </w:r>
      <w:r w:rsidRPr="005E5772">
        <w:tab/>
      </w:r>
      <w:r w:rsidR="00B45C1D" w:rsidRPr="005E5772">
        <w:t>A mandatory final offer remains open for 14 days.</w:t>
      </w:r>
    </w:p>
    <w:p w14:paraId="34347A4F" w14:textId="77777777" w:rsidR="00B45C1D" w:rsidRPr="005E5772" w:rsidRDefault="005E5772" w:rsidP="005E5772">
      <w:pPr>
        <w:pStyle w:val="AH5Sec"/>
      </w:pPr>
      <w:bookmarkStart w:id="342" w:name="_Toc174098117"/>
      <w:r w:rsidRPr="00A5658C">
        <w:rPr>
          <w:rStyle w:val="CharSectNo"/>
        </w:rPr>
        <w:t>266</w:t>
      </w:r>
      <w:r w:rsidRPr="005E5772">
        <w:tab/>
      </w:r>
      <w:r w:rsidR="00B45C1D" w:rsidRPr="005E5772">
        <w:t>Working out costs for mandatory final offers</w:t>
      </w:r>
      <w:bookmarkEnd w:id="342"/>
    </w:p>
    <w:p w14:paraId="5C44F37A" w14:textId="77777777" w:rsidR="00B45C1D" w:rsidRPr="005E5772" w:rsidRDefault="005E5772" w:rsidP="005E5772">
      <w:pPr>
        <w:pStyle w:val="Amain"/>
      </w:pPr>
      <w:r>
        <w:tab/>
      </w:r>
      <w:r w:rsidRPr="005E5772">
        <w:t>(1)</w:t>
      </w:r>
      <w:r w:rsidRPr="005E5772">
        <w:tab/>
      </w:r>
      <w:r w:rsidR="00B45C1D" w:rsidRPr="005E5772">
        <w:t>A mandatory final offer for $50 000 or less must be exclusive of any amount for costs.</w:t>
      </w:r>
    </w:p>
    <w:p w14:paraId="5C3D73CC" w14:textId="77777777" w:rsidR="00B45C1D" w:rsidRPr="005E5772" w:rsidRDefault="005E5772" w:rsidP="005E5772">
      <w:pPr>
        <w:pStyle w:val="Amain"/>
      </w:pPr>
      <w:r>
        <w:tab/>
      </w:r>
      <w:r w:rsidRPr="005E5772">
        <w:t>(2)</w:t>
      </w:r>
      <w:r w:rsidRPr="005E5772">
        <w:tab/>
      </w:r>
      <w:r w:rsidR="00B45C1D" w:rsidRPr="005E5772">
        <w:t>If a mandatory final offer is for $50 000 or less but for more than $30 000, and is accepted, costs must be worked out and paid in the way prescribed by regulation.</w:t>
      </w:r>
    </w:p>
    <w:p w14:paraId="3C904934" w14:textId="77777777" w:rsidR="00B45C1D" w:rsidRPr="005E5772" w:rsidRDefault="005E5772" w:rsidP="005E5772">
      <w:pPr>
        <w:pStyle w:val="Amain"/>
      </w:pPr>
      <w:r>
        <w:tab/>
      </w:r>
      <w:r w:rsidRPr="005E5772">
        <w:t>(3)</w:t>
      </w:r>
      <w:r w:rsidRPr="005E5772">
        <w:tab/>
      </w:r>
      <w:r w:rsidR="00B45C1D" w:rsidRPr="005E5772">
        <w:t>If a mandatory final offer is for $30 000 or less, and is accepted—</w:t>
      </w:r>
    </w:p>
    <w:p w14:paraId="06551F8B" w14:textId="77777777" w:rsidR="00B45C1D" w:rsidRPr="005E5772" w:rsidRDefault="005E5772" w:rsidP="005E5772">
      <w:pPr>
        <w:pStyle w:val="Apara"/>
      </w:pPr>
      <w:r>
        <w:tab/>
      </w:r>
      <w:r w:rsidRPr="005E5772">
        <w:t>(a)</w:t>
      </w:r>
      <w:r w:rsidRPr="005E5772">
        <w:tab/>
      </w:r>
      <w:r w:rsidR="00B45C1D" w:rsidRPr="005E5772">
        <w:t>for a claimant who was a child at the time of the motor accident or holds a Commonwealth concession card when the offer is accepted—costs (including disbursements) must not exceed $5 000; or</w:t>
      </w:r>
    </w:p>
    <w:p w14:paraId="0AA7CE33" w14:textId="77777777" w:rsidR="00B45C1D" w:rsidRPr="005E5772" w:rsidRDefault="005E5772" w:rsidP="005E5772">
      <w:pPr>
        <w:pStyle w:val="Apara"/>
      </w:pPr>
      <w:r>
        <w:tab/>
      </w:r>
      <w:r w:rsidRPr="005E5772">
        <w:t>(b)</w:t>
      </w:r>
      <w:r w:rsidRPr="005E5772">
        <w:tab/>
      </w:r>
      <w:r w:rsidR="00B45C1D" w:rsidRPr="005E5772">
        <w:t>in any other case—costs must be $0.</w:t>
      </w:r>
    </w:p>
    <w:p w14:paraId="629E1E91" w14:textId="77777777" w:rsidR="00B45C1D" w:rsidRPr="005E5772" w:rsidRDefault="005E5772" w:rsidP="00763943">
      <w:pPr>
        <w:pStyle w:val="Amain"/>
        <w:keepNext/>
      </w:pPr>
      <w:r>
        <w:lastRenderedPageBreak/>
        <w:tab/>
      </w:r>
      <w:r w:rsidRPr="005E5772">
        <w:t>(4)</w:t>
      </w:r>
      <w:r w:rsidRPr="005E5772">
        <w:tab/>
      </w:r>
      <w:r w:rsidR="00B45C1D" w:rsidRPr="005E5772">
        <w:t>In this section:</w:t>
      </w:r>
    </w:p>
    <w:p w14:paraId="670788AD" w14:textId="77777777" w:rsidR="00B45C1D" w:rsidRPr="005E5772" w:rsidRDefault="00B45C1D" w:rsidP="005E5772">
      <w:pPr>
        <w:pStyle w:val="aDef"/>
        <w:keepNext/>
      </w:pPr>
      <w:r w:rsidRPr="005E5772">
        <w:rPr>
          <w:rStyle w:val="charBoldItals"/>
        </w:rPr>
        <w:t xml:space="preserve">Commonwealth concession card </w:t>
      </w:r>
      <w:r w:rsidRPr="005E5772">
        <w:t>means any of the following cards:</w:t>
      </w:r>
    </w:p>
    <w:p w14:paraId="2713332F" w14:textId="704C3C28" w:rsidR="00B45C1D"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B45C1D" w:rsidRPr="005E5772">
        <w:rPr>
          <w:lang w:eastAsia="en-AU"/>
        </w:rPr>
        <w:t xml:space="preserve">a current health care card issued under the </w:t>
      </w:r>
      <w:hyperlink r:id="rId134" w:tooltip="Act 1991 No 46 (Cwlth)" w:history="1">
        <w:r w:rsidR="00B122FE" w:rsidRPr="005E5772">
          <w:rPr>
            <w:rStyle w:val="charCitHyperlinkItal"/>
          </w:rPr>
          <w:t>Social Security Act 1991</w:t>
        </w:r>
      </w:hyperlink>
      <w:r w:rsidR="00B45C1D" w:rsidRPr="005E5772">
        <w:rPr>
          <w:lang w:eastAsia="en-AU"/>
        </w:rPr>
        <w:t xml:space="preserve"> (Cwlth);</w:t>
      </w:r>
    </w:p>
    <w:p w14:paraId="269F5FDA" w14:textId="76CE5AEA" w:rsidR="00B45C1D"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B45C1D" w:rsidRPr="005E5772">
        <w:rPr>
          <w:lang w:eastAsia="en-AU"/>
        </w:rPr>
        <w:t xml:space="preserve">a current pensioner concession card issued under the </w:t>
      </w:r>
      <w:hyperlink r:id="rId135" w:tooltip="Act 1991 No 46 (Cwlth)" w:history="1">
        <w:r w:rsidR="00B122FE" w:rsidRPr="005E5772">
          <w:rPr>
            <w:rStyle w:val="charCitHyperlinkItal"/>
          </w:rPr>
          <w:t>Social Security Act 1991</w:t>
        </w:r>
      </w:hyperlink>
      <w:r w:rsidR="00B45C1D" w:rsidRPr="005E5772">
        <w:rPr>
          <w:lang w:eastAsia="en-AU"/>
        </w:rPr>
        <w:t xml:space="preserve"> (Cwlth);</w:t>
      </w:r>
    </w:p>
    <w:p w14:paraId="4B2CF680" w14:textId="32B94745" w:rsidR="00B45C1D" w:rsidRPr="005E5772" w:rsidRDefault="005E5772" w:rsidP="005E5772">
      <w:pPr>
        <w:pStyle w:val="aDefpara"/>
        <w:keepNext/>
        <w:rPr>
          <w:lang w:eastAsia="en-AU"/>
        </w:rPr>
      </w:pPr>
      <w:r>
        <w:rPr>
          <w:lang w:eastAsia="en-AU"/>
        </w:rPr>
        <w:tab/>
      </w:r>
      <w:r w:rsidRPr="005E5772">
        <w:rPr>
          <w:lang w:eastAsia="en-AU"/>
        </w:rPr>
        <w:t>(c)</w:t>
      </w:r>
      <w:r w:rsidRPr="005E5772">
        <w:rPr>
          <w:lang w:eastAsia="en-AU"/>
        </w:rPr>
        <w:tab/>
      </w:r>
      <w:r w:rsidR="00B45C1D" w:rsidRPr="005E5772">
        <w:rPr>
          <w:lang w:eastAsia="en-AU"/>
        </w:rPr>
        <w:t xml:space="preserve">a current pensioner concession card issued in relation to a pension under the </w:t>
      </w:r>
      <w:hyperlink r:id="rId136" w:tooltip="Act 1986 No 27 (Cwlth)" w:history="1">
        <w:r w:rsidR="00B122FE" w:rsidRPr="005E5772">
          <w:rPr>
            <w:rStyle w:val="charCitHyperlinkItal"/>
          </w:rPr>
          <w:t>Veterans’ Entitlements Act 1986</w:t>
        </w:r>
      </w:hyperlink>
      <w:r w:rsidR="00B45C1D" w:rsidRPr="005E5772">
        <w:rPr>
          <w:lang w:eastAsia="en-AU"/>
        </w:rPr>
        <w:t xml:space="preserve"> (Cwlth) or the </w:t>
      </w:r>
      <w:hyperlink r:id="rId137" w:tooltip="Act 2004 No 51 (Cwlth)" w:history="1">
        <w:r w:rsidR="00B122FE" w:rsidRPr="005E5772">
          <w:rPr>
            <w:rStyle w:val="charCitHyperlinkItal"/>
          </w:rPr>
          <w:t>Military Rehabilitation and Compensation Act</w:t>
        </w:r>
        <w:r w:rsidR="00B1755E">
          <w:rPr>
            <w:rStyle w:val="charCitHyperlinkItal"/>
          </w:rPr>
          <w:t> </w:t>
        </w:r>
        <w:r w:rsidR="00B122FE" w:rsidRPr="005E5772">
          <w:rPr>
            <w:rStyle w:val="charCitHyperlinkItal"/>
          </w:rPr>
          <w:t>2004</w:t>
        </w:r>
      </w:hyperlink>
      <w:r w:rsidR="00B45C1D" w:rsidRPr="005E5772">
        <w:rPr>
          <w:lang w:eastAsia="en-AU"/>
        </w:rPr>
        <w:t xml:space="preserve"> (Cwlth);</w:t>
      </w:r>
    </w:p>
    <w:p w14:paraId="16F97135" w14:textId="77777777" w:rsidR="00B45C1D" w:rsidRPr="005E5772" w:rsidRDefault="005E5772" w:rsidP="005E5772">
      <w:pPr>
        <w:pStyle w:val="aDefpara"/>
        <w:keepNext/>
        <w:rPr>
          <w:lang w:eastAsia="en-AU"/>
        </w:rPr>
      </w:pPr>
      <w:r>
        <w:rPr>
          <w:lang w:eastAsia="en-AU"/>
        </w:rPr>
        <w:tab/>
      </w:r>
      <w:r w:rsidRPr="005E5772">
        <w:rPr>
          <w:lang w:eastAsia="en-AU"/>
        </w:rPr>
        <w:t>(d)</w:t>
      </w:r>
      <w:r w:rsidRPr="005E5772">
        <w:rPr>
          <w:lang w:eastAsia="en-AU"/>
        </w:rPr>
        <w:tab/>
      </w:r>
      <w:r w:rsidR="00B45C1D" w:rsidRPr="005E5772">
        <w:rPr>
          <w:lang w:eastAsia="en-AU"/>
        </w:rPr>
        <w:t>a current gold card;</w:t>
      </w:r>
    </w:p>
    <w:p w14:paraId="7A78B686" w14:textId="77777777" w:rsidR="00B45C1D" w:rsidRPr="005E5772" w:rsidRDefault="005E5772" w:rsidP="005E5772">
      <w:pPr>
        <w:pStyle w:val="aDefpara"/>
      </w:pPr>
      <w:r>
        <w:tab/>
      </w:r>
      <w:r w:rsidRPr="005E5772">
        <w:t>(e)</w:t>
      </w:r>
      <w:r w:rsidRPr="005E5772">
        <w:tab/>
      </w:r>
      <w:r w:rsidR="00B45C1D" w:rsidRPr="005E5772">
        <w:rPr>
          <w:lang w:eastAsia="en-AU"/>
        </w:rPr>
        <w:t>a card prescribed by regulation.</w:t>
      </w:r>
    </w:p>
    <w:p w14:paraId="03FF1C55" w14:textId="0A678FBA" w:rsidR="00B45C1D" w:rsidRPr="005E5772" w:rsidRDefault="00B45C1D" w:rsidP="00B45C1D">
      <w:pPr>
        <w:pStyle w:val="aDef"/>
        <w:numPr>
          <w:ilvl w:val="5"/>
          <w:numId w:val="0"/>
        </w:numPr>
        <w:ind w:left="1100"/>
        <w:rPr>
          <w:lang w:eastAsia="en-AU"/>
        </w:rPr>
      </w:pPr>
      <w:r w:rsidRPr="005E5772">
        <w:rPr>
          <w:rStyle w:val="charBoldItals"/>
        </w:rPr>
        <w:t>gold card</w:t>
      </w:r>
      <w:r w:rsidRPr="005E5772">
        <w:rPr>
          <w:lang w:eastAsia="en-AU"/>
        </w:rPr>
        <w:t xml:space="preserve"> means a card known as the Repatriation Health Card—For All Conditions that evidences a person’s eligibility, under the </w:t>
      </w:r>
      <w:hyperlink r:id="rId138" w:tooltip="Act 1986 No 27 (Cwlth)" w:history="1">
        <w:r w:rsidR="00B122FE" w:rsidRPr="005E5772">
          <w:rPr>
            <w:rStyle w:val="charCitHyperlinkItal"/>
          </w:rPr>
          <w:t>Veterans’ Entitlements Act 1986</w:t>
        </w:r>
      </w:hyperlink>
      <w:r w:rsidRPr="005E5772">
        <w:rPr>
          <w:lang w:eastAsia="en-AU"/>
        </w:rPr>
        <w:t xml:space="preserve"> (Cwlth) or the </w:t>
      </w:r>
      <w:hyperlink r:id="rId139" w:tooltip="Act 2004 No 51 (Cwlth)" w:history="1">
        <w:r w:rsidR="00B122FE" w:rsidRPr="005E5772">
          <w:rPr>
            <w:rStyle w:val="charCitHyperlinkItal"/>
          </w:rPr>
          <w:t>Military Rehabilitation and Compensation Act 2004</w:t>
        </w:r>
      </w:hyperlink>
      <w:r w:rsidRPr="005E5772">
        <w:rPr>
          <w:lang w:eastAsia="en-AU"/>
        </w:rPr>
        <w:t xml:space="preserve"> (Cwlth), to be provided with treatment for all injuries or diseases.</w:t>
      </w:r>
    </w:p>
    <w:p w14:paraId="6CEEA0D9" w14:textId="77777777" w:rsidR="00B45C1D" w:rsidRPr="005E5772" w:rsidRDefault="005E5772" w:rsidP="005E5772">
      <w:pPr>
        <w:pStyle w:val="AH5Sec"/>
      </w:pPr>
      <w:bookmarkStart w:id="343" w:name="_Toc174098118"/>
      <w:r w:rsidRPr="00A5658C">
        <w:rPr>
          <w:rStyle w:val="CharSectNo"/>
        </w:rPr>
        <w:t>267</w:t>
      </w:r>
      <w:r w:rsidRPr="005E5772">
        <w:tab/>
      </w:r>
      <w:r w:rsidR="00B45C1D" w:rsidRPr="005E5772">
        <w:t>Court proceedings not to begin if mandatory final offer open</w:t>
      </w:r>
      <w:bookmarkEnd w:id="343"/>
    </w:p>
    <w:p w14:paraId="199D98F9" w14:textId="77777777" w:rsidR="00B45C1D" w:rsidRPr="005E5772" w:rsidRDefault="005E5772" w:rsidP="005E5772">
      <w:pPr>
        <w:pStyle w:val="Amain"/>
      </w:pPr>
      <w:r>
        <w:tab/>
      </w:r>
      <w:r w:rsidRPr="005E5772">
        <w:t>(1)</w:t>
      </w:r>
      <w:r w:rsidRPr="005E5772">
        <w:tab/>
      </w:r>
      <w:r w:rsidR="00B45C1D" w:rsidRPr="005E5772">
        <w:t>A claimant for a motor accident claim must not begin a court proceeding based on the claim if a mandatory final offer for the claim remains open.</w:t>
      </w:r>
    </w:p>
    <w:p w14:paraId="4E0250EA"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If a claimant brings a court proceeding based on a motor accident claim, the claimant must, at the beginning of the proceeding, file in the court a sealed envelope containing a copy of the claimant’s mandatory final offer.</w:t>
      </w:r>
    </w:p>
    <w:p w14:paraId="49E6ED49" w14:textId="77777777" w:rsidR="00B45C1D" w:rsidRPr="005E5772" w:rsidRDefault="005E5772" w:rsidP="005E5772">
      <w:pPr>
        <w:pStyle w:val="Amain"/>
      </w:pPr>
      <w:r>
        <w:tab/>
      </w:r>
      <w:r w:rsidRPr="005E5772">
        <w:t>(3)</w:t>
      </w:r>
      <w:r w:rsidRPr="005E5772">
        <w:tab/>
      </w:r>
      <w:r w:rsidR="00B45C1D" w:rsidRPr="005E5772">
        <w:t>The respondent must, before or at the time of filing a defence, file in the court a sealed envelope containing a copy of the respondent’s mandatory final offer.</w:t>
      </w:r>
    </w:p>
    <w:p w14:paraId="3B29DFEA" w14:textId="77777777" w:rsidR="00B45C1D" w:rsidRPr="005E5772" w:rsidRDefault="005E5772" w:rsidP="005E5772">
      <w:pPr>
        <w:pStyle w:val="Amain"/>
      </w:pPr>
      <w:r>
        <w:lastRenderedPageBreak/>
        <w:tab/>
      </w:r>
      <w:r w:rsidRPr="005E5772">
        <w:t>(4)</w:t>
      </w:r>
      <w:r w:rsidRPr="005E5772">
        <w:tab/>
      </w:r>
      <w:r w:rsidR="00B45C1D" w:rsidRPr="005E5772">
        <w:t>The court must not read the mandatory final offers until the court has decided the claim.</w:t>
      </w:r>
    </w:p>
    <w:p w14:paraId="507FD80B" w14:textId="77777777" w:rsidR="00B45C1D" w:rsidRPr="005E5772" w:rsidRDefault="005E5772" w:rsidP="005E5772">
      <w:pPr>
        <w:pStyle w:val="Amain"/>
      </w:pPr>
      <w:r>
        <w:tab/>
      </w:r>
      <w:r w:rsidRPr="005E5772">
        <w:t>(5)</w:t>
      </w:r>
      <w:r w:rsidRPr="005E5772">
        <w:tab/>
      </w:r>
      <w:r w:rsidR="00B45C1D" w:rsidRPr="005E5772">
        <w:t>However, the court must have regard to the mandatory final offers if making a decision about interest or costs.</w:t>
      </w:r>
    </w:p>
    <w:p w14:paraId="538FF523" w14:textId="77777777" w:rsidR="00B45C1D" w:rsidRPr="00A5658C" w:rsidRDefault="005E5772" w:rsidP="005E5772">
      <w:pPr>
        <w:pStyle w:val="AH3Div"/>
      </w:pPr>
      <w:bookmarkStart w:id="344" w:name="_Toc174098119"/>
      <w:r w:rsidRPr="00A5658C">
        <w:rPr>
          <w:rStyle w:val="CharDivNo"/>
        </w:rPr>
        <w:t>Division 5.7.4</w:t>
      </w:r>
      <w:r w:rsidRPr="005E5772">
        <w:tab/>
      </w:r>
      <w:r w:rsidR="00B45C1D" w:rsidRPr="00A5658C">
        <w:rPr>
          <w:rStyle w:val="CharDivText"/>
        </w:rPr>
        <w:t>Court proceedings</w:t>
      </w:r>
      <w:bookmarkEnd w:id="344"/>
    </w:p>
    <w:p w14:paraId="54BC2312" w14:textId="77777777" w:rsidR="00B45C1D" w:rsidRPr="005E5772" w:rsidRDefault="005E5772" w:rsidP="005E5772">
      <w:pPr>
        <w:pStyle w:val="AH5Sec"/>
      </w:pPr>
      <w:bookmarkStart w:id="345" w:name="_Toc174098120"/>
      <w:r w:rsidRPr="00A5658C">
        <w:rPr>
          <w:rStyle w:val="CharSectNo"/>
        </w:rPr>
        <w:t>268</w:t>
      </w:r>
      <w:r w:rsidRPr="005E5772">
        <w:tab/>
      </w:r>
      <w:r w:rsidR="00B45C1D" w:rsidRPr="005E5772">
        <w:t>Time limit for beginning proceeding—general</w:t>
      </w:r>
      <w:bookmarkEnd w:id="345"/>
    </w:p>
    <w:p w14:paraId="509A3DD5"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 xml:space="preserve">applies if </w:t>
      </w:r>
      <w:r w:rsidR="00B45C1D" w:rsidRPr="005E5772">
        <w:rPr>
          <w:rFonts w:ascii="Times-Roman" w:hAnsi="Times-Roman"/>
        </w:rPr>
        <w:t xml:space="preserve">a claimant for a motor accident claim does not </w:t>
      </w:r>
      <w:r w:rsidR="00B45C1D" w:rsidRPr="005E5772">
        <w:t>begin a court proceeding based on the claim in accordance with the time limits in—</w:t>
      </w:r>
    </w:p>
    <w:p w14:paraId="4842FB7B"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531477" w:rsidRPr="005E5772">
        <w:t>section </w:t>
      </w:r>
      <w:r w:rsidR="00986FB0" w:rsidRPr="005E5772">
        <w:t>26</w:t>
      </w:r>
      <w:r w:rsidR="007D6EF6" w:rsidRPr="005E5772">
        <w:t>9</w:t>
      </w:r>
      <w:r w:rsidR="00B45C1D" w:rsidRPr="005E5772">
        <w:t xml:space="preserve"> (Time limit—compulsory conference); or</w:t>
      </w:r>
    </w:p>
    <w:p w14:paraId="4CB67520"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531477" w:rsidRPr="005E5772">
        <w:t>section </w:t>
      </w:r>
      <w:r w:rsidR="00986FB0" w:rsidRPr="005E5772">
        <w:t>2</w:t>
      </w:r>
      <w:r w:rsidR="007D6EF6" w:rsidRPr="005E5772">
        <w:t>70</w:t>
      </w:r>
      <w:r w:rsidR="004B3442" w:rsidRPr="005E5772">
        <w:t xml:space="preserve"> </w:t>
      </w:r>
      <w:r w:rsidR="00B45C1D" w:rsidRPr="005E5772">
        <w:t>(Time limit—no compulsory conference)</w:t>
      </w:r>
      <w:r w:rsidR="00B45C1D" w:rsidRPr="005E5772">
        <w:rPr>
          <w:rFonts w:ascii="Times-Roman" w:hAnsi="Times-Roman"/>
          <w:szCs w:val="24"/>
        </w:rPr>
        <w:t>; or</w:t>
      </w:r>
    </w:p>
    <w:p w14:paraId="0EB8257E"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(c)</w:t>
      </w:r>
      <w:r w:rsidRPr="005E5772">
        <w:rPr>
          <w:rFonts w:ascii="Times-Roman" w:hAnsi="Times-Roman"/>
          <w:szCs w:val="24"/>
        </w:rPr>
        <w:tab/>
      </w:r>
      <w:r w:rsidR="00531477" w:rsidRPr="005E5772">
        <w:t>section </w:t>
      </w:r>
      <w:r w:rsidR="00986FB0" w:rsidRPr="005E5772">
        <w:t>2</w:t>
      </w:r>
      <w:r w:rsidR="007D6EF6" w:rsidRPr="005E5772">
        <w:t>71</w:t>
      </w:r>
      <w:r w:rsidR="00B45C1D" w:rsidRPr="005E5772">
        <w:t xml:space="preserve"> </w:t>
      </w:r>
      <w:r w:rsidR="00B45C1D" w:rsidRPr="005E5772">
        <w:rPr>
          <w:rFonts w:ascii="Times-Roman" w:hAnsi="Times-Roman"/>
          <w:szCs w:val="24"/>
        </w:rPr>
        <w:t>(</w:t>
      </w:r>
      <w:r w:rsidR="00B45C1D" w:rsidRPr="005E5772">
        <w:t>Time limit—no mandatory final offers</w:t>
      </w:r>
      <w:r w:rsidR="00B45C1D" w:rsidRPr="005E5772">
        <w:rPr>
          <w:rFonts w:ascii="Times-Roman" w:hAnsi="Times-Roman"/>
          <w:szCs w:val="24"/>
        </w:rPr>
        <w:t>).</w:t>
      </w:r>
    </w:p>
    <w:p w14:paraId="49831695" w14:textId="77777777" w:rsidR="00B45C1D" w:rsidRPr="005E5772" w:rsidRDefault="005E5772" w:rsidP="005E5772">
      <w:pPr>
        <w:pStyle w:val="Amain"/>
        <w:keepNext/>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 xml:space="preserve">The claimant may still begin the proceeding </w:t>
      </w:r>
      <w:r w:rsidR="00B45C1D" w:rsidRPr="005E5772">
        <w:rPr>
          <w:rFonts w:ascii="Times-Roman" w:hAnsi="Times-Roman"/>
          <w:szCs w:val="24"/>
        </w:rPr>
        <w:t xml:space="preserve">but the court may </w:t>
      </w:r>
      <w:r w:rsidR="00B45C1D" w:rsidRPr="005E5772">
        <w:t>order the claimant to pay the respondent’s costs caused by the delay.</w:t>
      </w:r>
    </w:p>
    <w:p w14:paraId="45063ABB" w14:textId="77777777"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w:t>
      </w:r>
      <w:r w:rsidR="00A87083" w:rsidRPr="005E5772">
        <w:t xml:space="preserve"> under</w:t>
      </w:r>
      <w:r w:rsidRPr="005E5772">
        <w:t xml:space="preserve"> s </w:t>
      </w:r>
      <w:r w:rsidR="00986FB0" w:rsidRPr="005E5772">
        <w:t>28</w:t>
      </w:r>
      <w:r w:rsidR="007D6EF6" w:rsidRPr="005E5772">
        <w:t>4</w:t>
      </w:r>
      <w:r w:rsidR="00A87083" w:rsidRPr="005E5772">
        <w:t xml:space="preserve"> (1)</w:t>
      </w:r>
      <w:r w:rsidRPr="005E5772">
        <w:t>.</w:t>
      </w:r>
    </w:p>
    <w:p w14:paraId="1B07E14A"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B45C1D" w:rsidRPr="005E5772">
        <w:t xml:space="preserve">The respondent may apply to the court for an order </w:t>
      </w:r>
      <w:r w:rsidR="00B45C1D" w:rsidRPr="005E5772">
        <w:rPr>
          <w:rFonts w:ascii="Times-Roman" w:hAnsi="Times-Roman"/>
          <w:szCs w:val="24"/>
        </w:rPr>
        <w:t>deciding a time by which the claimant must begin the</w:t>
      </w:r>
      <w:r w:rsidR="00B45C1D" w:rsidRPr="005E5772">
        <w:t xml:space="preserve"> proceeding</w:t>
      </w:r>
      <w:r w:rsidR="00B45C1D" w:rsidRPr="005E5772">
        <w:rPr>
          <w:rFonts w:ascii="Times-Roman" w:hAnsi="Times-Roman"/>
          <w:szCs w:val="24"/>
        </w:rPr>
        <w:t>.</w:t>
      </w:r>
    </w:p>
    <w:p w14:paraId="185AA70E" w14:textId="77777777" w:rsidR="00B45C1D" w:rsidRPr="005E5772" w:rsidRDefault="005E5772" w:rsidP="005E5772">
      <w:pPr>
        <w:pStyle w:val="Amain"/>
      </w:pPr>
      <w:r>
        <w:tab/>
      </w:r>
      <w:r w:rsidRPr="005E5772">
        <w:t>(4)</w:t>
      </w:r>
      <w:r w:rsidRPr="005E5772">
        <w:tab/>
      </w:r>
      <w:r w:rsidR="00B45C1D" w:rsidRPr="005E5772">
        <w:t>If the claimant does not begin a proceeding in accordance with an order made under sub</w:t>
      </w:r>
      <w:r w:rsidR="00531477" w:rsidRPr="005E5772">
        <w:t>section </w:t>
      </w:r>
      <w:r w:rsidR="00B45C1D" w:rsidRPr="005E5772">
        <w:t>(3), the motor accident claim is barred.</w:t>
      </w:r>
    </w:p>
    <w:p w14:paraId="68C78F63" w14:textId="77777777" w:rsidR="00B45C1D" w:rsidRPr="005E5772" w:rsidRDefault="005E5772" w:rsidP="005E5772">
      <w:pPr>
        <w:pStyle w:val="AH5Sec"/>
      </w:pPr>
      <w:bookmarkStart w:id="346" w:name="_Toc174098121"/>
      <w:r w:rsidRPr="00A5658C">
        <w:rPr>
          <w:rStyle w:val="CharSectNo"/>
        </w:rPr>
        <w:t>269</w:t>
      </w:r>
      <w:r w:rsidRPr="005E5772">
        <w:tab/>
      </w:r>
      <w:r w:rsidR="00B45C1D" w:rsidRPr="005E5772">
        <w:t>Time limit—compulsory conference</w:t>
      </w:r>
      <w:bookmarkEnd w:id="346"/>
    </w:p>
    <w:p w14:paraId="4AD4B7DC"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5D9E462A" w14:textId="77777777" w:rsidR="00B2573E" w:rsidRPr="005E5772" w:rsidRDefault="005E5772" w:rsidP="005E5772">
      <w:pPr>
        <w:pStyle w:val="Apara"/>
      </w:pPr>
      <w:r>
        <w:tab/>
      </w:r>
      <w:r w:rsidRPr="005E5772">
        <w:t>(a)</w:t>
      </w:r>
      <w:r w:rsidRPr="005E5772">
        <w:tab/>
      </w:r>
      <w:r w:rsidR="00B45C1D" w:rsidRPr="005E5772">
        <w:t>the parties to a motor accident claim have had a compulsory conference; and</w:t>
      </w:r>
    </w:p>
    <w:p w14:paraId="1BF6B1E5" w14:textId="77777777" w:rsidR="00B45C1D" w:rsidRPr="005E5772" w:rsidRDefault="005E5772" w:rsidP="005E5772">
      <w:pPr>
        <w:pStyle w:val="Apara"/>
      </w:pPr>
      <w:r>
        <w:tab/>
      </w:r>
      <w:r w:rsidRPr="005E5772">
        <w:t>(b)</w:t>
      </w:r>
      <w:r w:rsidRPr="005E5772">
        <w:tab/>
      </w:r>
      <w:r w:rsidR="00B45C1D" w:rsidRPr="005E5772">
        <w:t>the obligation to exchange mandatory final offers has not been dispensed with.</w:t>
      </w:r>
    </w:p>
    <w:p w14:paraId="62136299" w14:textId="77777777" w:rsidR="00B45C1D" w:rsidRPr="005E5772" w:rsidRDefault="005E5772" w:rsidP="00764BCE">
      <w:pPr>
        <w:pStyle w:val="Amain"/>
        <w:keepNext/>
      </w:pPr>
      <w:r>
        <w:lastRenderedPageBreak/>
        <w:tab/>
      </w:r>
      <w:r w:rsidRPr="005E5772">
        <w:t>(2)</w:t>
      </w:r>
      <w:r w:rsidRPr="005E5772">
        <w:tab/>
      </w:r>
      <w:r w:rsidR="00B45C1D" w:rsidRPr="005E5772">
        <w:t>The claimant may begin a court proceeding based on the</w:t>
      </w:r>
      <w:r w:rsidR="00B2573E" w:rsidRPr="005E5772">
        <w:t xml:space="preserve"> motor accident</w:t>
      </w:r>
      <w:r w:rsidR="00B45C1D" w:rsidRPr="005E5772">
        <w:t xml:space="preserve"> claim not later than—</w:t>
      </w:r>
    </w:p>
    <w:p w14:paraId="1CBA8191"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60 days after the end of the compulsory conference; or</w:t>
      </w:r>
    </w:p>
    <w:p w14:paraId="3A09666D" w14:textId="77777777"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a later day—</w:t>
      </w:r>
    </w:p>
    <w:p w14:paraId="15AB39C5" w14:textId="77777777" w:rsidR="00B2573E" w:rsidRPr="005E5772" w:rsidRDefault="005E5772" w:rsidP="005E5772">
      <w:pPr>
        <w:pStyle w:val="Asubpara"/>
      </w:pPr>
      <w:r>
        <w:tab/>
      </w:r>
      <w:r w:rsidRPr="005E5772">
        <w:t>(i)</w:t>
      </w:r>
      <w:r w:rsidRPr="005E5772">
        <w:tab/>
      </w:r>
      <w:r w:rsidR="00B45C1D" w:rsidRPr="005E5772">
        <w:t>agreed by the parties not later than 60 days after the end of the compulsory conference; or</w:t>
      </w:r>
    </w:p>
    <w:p w14:paraId="64D3E9B2" w14:textId="77777777" w:rsidR="00B45C1D" w:rsidRPr="005E5772" w:rsidRDefault="005E5772" w:rsidP="005E5772">
      <w:pPr>
        <w:pStyle w:val="Asubpara"/>
      </w:pPr>
      <w:r>
        <w:tab/>
      </w:r>
      <w:r w:rsidRPr="005E5772">
        <w:t>(ii)</w:t>
      </w:r>
      <w:r w:rsidRPr="005E5772">
        <w:tab/>
      </w:r>
      <w:r w:rsidR="00B45C1D" w:rsidRPr="005E5772">
        <w:t>decided by the court on application by the claimant not later than 60 days after the end of the compulsory conference.</w:t>
      </w:r>
    </w:p>
    <w:p w14:paraId="30B9352C" w14:textId="77777777" w:rsidR="00B45C1D" w:rsidRPr="005E5772" w:rsidRDefault="005E5772" w:rsidP="005E5772">
      <w:pPr>
        <w:pStyle w:val="AH5Sec"/>
      </w:pPr>
      <w:bookmarkStart w:id="347" w:name="_Toc174098122"/>
      <w:r w:rsidRPr="00A5658C">
        <w:rPr>
          <w:rStyle w:val="CharSectNo"/>
        </w:rPr>
        <w:t>270</w:t>
      </w:r>
      <w:r w:rsidRPr="005E5772">
        <w:tab/>
      </w:r>
      <w:r w:rsidR="00B45C1D" w:rsidRPr="005E5772">
        <w:t>Time limit—no compulsory conference</w:t>
      </w:r>
      <w:bookmarkEnd w:id="347"/>
    </w:p>
    <w:p w14:paraId="4C3994DA"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58104E0E" w14:textId="77777777" w:rsidR="00B45C1D" w:rsidRPr="005E5772" w:rsidRDefault="005E5772" w:rsidP="005E5772">
      <w:pPr>
        <w:pStyle w:val="Apara"/>
      </w:pPr>
      <w:r>
        <w:tab/>
      </w:r>
      <w:r w:rsidRPr="005E5772">
        <w:t>(a)</w:t>
      </w:r>
      <w:r w:rsidRPr="005E5772">
        <w:tab/>
      </w:r>
      <w:r w:rsidR="00B45C1D" w:rsidRPr="005E5772">
        <w:t>the compulsory conference for the parties to a motor accident claim has been dispensed with; but</w:t>
      </w:r>
    </w:p>
    <w:p w14:paraId="048F4748" w14:textId="77777777" w:rsidR="00B45C1D" w:rsidRPr="005E5772" w:rsidRDefault="005E5772" w:rsidP="005E5772">
      <w:pPr>
        <w:pStyle w:val="Apara"/>
      </w:pPr>
      <w:r>
        <w:tab/>
      </w:r>
      <w:r w:rsidRPr="005E5772">
        <w:t>(b)</w:t>
      </w:r>
      <w:r w:rsidRPr="005E5772">
        <w:tab/>
      </w:r>
      <w:r w:rsidR="00B45C1D" w:rsidRPr="005E5772">
        <w:t>the obligation to exchange mandatory final offers has not been dispensed with.</w:t>
      </w:r>
    </w:p>
    <w:p w14:paraId="07AE409E" w14:textId="77777777" w:rsidR="00B45C1D" w:rsidRPr="005E5772" w:rsidRDefault="005E5772" w:rsidP="005E5772">
      <w:pPr>
        <w:pStyle w:val="Amain"/>
      </w:pPr>
      <w:r>
        <w:tab/>
      </w:r>
      <w:r w:rsidRPr="005E5772">
        <w:t>(2)</w:t>
      </w:r>
      <w:r w:rsidRPr="005E5772">
        <w:tab/>
      </w:r>
      <w:r w:rsidR="00B45C1D" w:rsidRPr="005E5772">
        <w:t>The claimant may begin a court proceeding based on the motor accident claim—</w:t>
      </w:r>
    </w:p>
    <w:p w14:paraId="42F1AE5D" w14:textId="77777777" w:rsidR="00B45C1D" w:rsidRPr="005E5772" w:rsidRDefault="005E5772" w:rsidP="005E5772">
      <w:pPr>
        <w:pStyle w:val="Apara"/>
      </w:pPr>
      <w:r>
        <w:tab/>
      </w:r>
      <w:r w:rsidRPr="005E5772">
        <w:t>(a)</w:t>
      </w:r>
      <w:r w:rsidRPr="005E5772">
        <w:tab/>
      </w:r>
      <w:r w:rsidR="00B45C1D" w:rsidRPr="005E5772">
        <w:t>by the due date; or</w:t>
      </w:r>
    </w:p>
    <w:p w14:paraId="4CBAEBC5" w14:textId="77777777"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before a later day—</w:t>
      </w:r>
    </w:p>
    <w:p w14:paraId="39F3B112" w14:textId="77777777" w:rsidR="00B45C1D" w:rsidRPr="005E5772" w:rsidRDefault="005E5772" w:rsidP="005E5772">
      <w:pPr>
        <w:pStyle w:val="Asubpara"/>
      </w:pPr>
      <w:r>
        <w:tab/>
      </w:r>
      <w:r w:rsidRPr="005E5772">
        <w:t>(i)</w:t>
      </w:r>
      <w:r w:rsidRPr="005E5772">
        <w:tab/>
      </w:r>
      <w:r w:rsidR="00B45C1D" w:rsidRPr="005E5772">
        <w:t>agreed by the parties not later than the due date; or</w:t>
      </w:r>
    </w:p>
    <w:p w14:paraId="54DCC479" w14:textId="77777777" w:rsidR="00B45C1D" w:rsidRPr="005E5772" w:rsidRDefault="005E5772" w:rsidP="005E5772">
      <w:pPr>
        <w:pStyle w:val="Asubpara"/>
      </w:pPr>
      <w:r>
        <w:tab/>
      </w:r>
      <w:r w:rsidRPr="005E5772">
        <w:t>(ii)</w:t>
      </w:r>
      <w:r w:rsidRPr="005E5772">
        <w:tab/>
      </w:r>
      <w:r w:rsidR="00B45C1D" w:rsidRPr="005E5772">
        <w:t>decided by the court on application by the claimant not later than the due date.</w:t>
      </w:r>
    </w:p>
    <w:p w14:paraId="346A33FE" w14:textId="77777777" w:rsidR="00B45C1D" w:rsidRPr="005E5772" w:rsidRDefault="005E5772" w:rsidP="004C1EC7">
      <w:pPr>
        <w:pStyle w:val="Amain"/>
        <w:keepNext/>
      </w:pPr>
      <w:r>
        <w:lastRenderedPageBreak/>
        <w:tab/>
      </w:r>
      <w:r w:rsidRPr="005E5772">
        <w:t>(3)</w:t>
      </w:r>
      <w:r w:rsidRPr="005E5772">
        <w:tab/>
      </w:r>
      <w:r w:rsidR="00B45C1D" w:rsidRPr="005E5772">
        <w:t>In this section:</w:t>
      </w:r>
    </w:p>
    <w:p w14:paraId="69596F89" w14:textId="77777777" w:rsidR="00B45C1D" w:rsidRPr="005E5772" w:rsidRDefault="00B45C1D" w:rsidP="005E5772">
      <w:pPr>
        <w:pStyle w:val="aDef"/>
        <w:keepNext/>
      </w:pPr>
      <w:r w:rsidRPr="005E5772">
        <w:rPr>
          <w:rStyle w:val="charBoldItals"/>
        </w:rPr>
        <w:t>due date</w:t>
      </w:r>
      <w:r w:rsidRPr="005E5772">
        <w:t xml:space="preserve"> means the day</w:t>
      </w:r>
      <w:r w:rsidR="00861BEA" w:rsidRPr="005E5772">
        <w:t xml:space="preserve"> that is</w:t>
      </w:r>
      <w:r w:rsidRPr="005E5772">
        <w:t xml:space="preserve"> 60 days after the later of the following:</w:t>
      </w:r>
    </w:p>
    <w:p w14:paraId="2718D9ED" w14:textId="77777777" w:rsidR="00B45C1D" w:rsidRPr="005E5772" w:rsidRDefault="005E5772" w:rsidP="005E5772">
      <w:pPr>
        <w:pStyle w:val="aDefpara"/>
        <w:keepNext/>
      </w:pPr>
      <w:r>
        <w:tab/>
      </w:r>
      <w:r w:rsidRPr="005E5772">
        <w:t>(a)</w:t>
      </w:r>
      <w:r w:rsidRPr="005E5772">
        <w:tab/>
      </w:r>
      <w:r w:rsidR="00B45C1D" w:rsidRPr="005E5772">
        <w:t>6 months after the respondent received, or is taken to have received, the claimant’s complying notice of claim;</w:t>
      </w:r>
    </w:p>
    <w:p w14:paraId="7F6D15F0" w14:textId="77777777" w:rsidR="00B45C1D" w:rsidRPr="005E5772" w:rsidRDefault="005E5772" w:rsidP="005E5772">
      <w:pPr>
        <w:pStyle w:val="aDefpara"/>
      </w:pPr>
      <w:r>
        <w:tab/>
      </w:r>
      <w:r w:rsidRPr="005E5772">
        <w:t>(b)</w:t>
      </w:r>
      <w:r w:rsidRPr="005E5772">
        <w:tab/>
      </w:r>
      <w:r w:rsidR="00B45C1D" w:rsidRPr="005E5772">
        <w:t>the day the compulsory conference was dispensed with.</w:t>
      </w:r>
    </w:p>
    <w:p w14:paraId="16EF84E9" w14:textId="77777777" w:rsidR="00B45C1D" w:rsidRPr="005E5772" w:rsidRDefault="005E5772" w:rsidP="005E5772">
      <w:pPr>
        <w:pStyle w:val="AH5Sec"/>
      </w:pPr>
      <w:bookmarkStart w:id="348" w:name="_Toc174098123"/>
      <w:r w:rsidRPr="00A5658C">
        <w:rPr>
          <w:rStyle w:val="CharSectNo"/>
        </w:rPr>
        <w:t>271</w:t>
      </w:r>
      <w:r w:rsidRPr="005E5772">
        <w:tab/>
      </w:r>
      <w:r w:rsidR="00B45C1D" w:rsidRPr="005E5772">
        <w:t>Time limit—no mandatory final offers</w:t>
      </w:r>
      <w:bookmarkEnd w:id="348"/>
    </w:p>
    <w:p w14:paraId="7DCAA7B2"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a court dispenses with the obligation to exchange mandatory final offers.</w:t>
      </w:r>
    </w:p>
    <w:p w14:paraId="62905BB0" w14:textId="77777777" w:rsidR="00B45C1D" w:rsidRPr="005E5772" w:rsidRDefault="005E5772" w:rsidP="005E5772">
      <w:pPr>
        <w:pStyle w:val="Amain"/>
      </w:pPr>
      <w:r>
        <w:tab/>
      </w:r>
      <w:r w:rsidRPr="005E5772">
        <w:t>(2)</w:t>
      </w:r>
      <w:r w:rsidRPr="005E5772">
        <w:tab/>
      </w:r>
      <w:r w:rsidR="00B45C1D" w:rsidRPr="005E5772">
        <w:t>A claimant may begin a court proceeding based on the motor accident claim not later than the day decided by the court when, or after, the court dispenses with the obligation.</w:t>
      </w:r>
    </w:p>
    <w:p w14:paraId="571A4AE0" w14:textId="77777777" w:rsidR="00B45C1D" w:rsidRPr="005E5772" w:rsidRDefault="005E5772" w:rsidP="005E5772">
      <w:pPr>
        <w:pStyle w:val="AH5Sec"/>
      </w:pPr>
      <w:bookmarkStart w:id="349" w:name="_Toc174098124"/>
      <w:r w:rsidRPr="00A5658C">
        <w:rPr>
          <w:rStyle w:val="CharSectNo"/>
        </w:rPr>
        <w:t>272</w:t>
      </w:r>
      <w:r w:rsidRPr="005E5772">
        <w:tab/>
      </w:r>
      <w:r w:rsidR="00B45C1D" w:rsidRPr="005E5772">
        <w:t>Insurer to be joint or sole defendant</w:t>
      </w:r>
      <w:bookmarkEnd w:id="349"/>
    </w:p>
    <w:p w14:paraId="26B74858" w14:textId="77777777"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14:paraId="605F310F" w14:textId="77777777"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14:paraId="3EE9E52A" w14:textId="77777777" w:rsidR="00B45C1D" w:rsidRPr="005E5772" w:rsidRDefault="005E5772" w:rsidP="005E5772">
      <w:pPr>
        <w:pStyle w:val="Apara"/>
      </w:pPr>
      <w:r>
        <w:tab/>
      </w:r>
      <w:r w:rsidRPr="005E5772">
        <w:t>(b)</w:t>
      </w:r>
      <w:r w:rsidRPr="005E5772">
        <w:tab/>
      </w:r>
      <w:r w:rsidR="00B45C1D" w:rsidRPr="005E5772">
        <w:t>the respondent is an insured person or an insurer for the claim.</w:t>
      </w:r>
    </w:p>
    <w:p w14:paraId="2E09587F"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The claimant must bring the proceeding against the insured person and the insurer as joint defendants.</w:t>
      </w:r>
    </w:p>
    <w:p w14:paraId="3794CA9E" w14:textId="77777777" w:rsidR="00B45C1D" w:rsidRPr="005E5772" w:rsidRDefault="005E5772" w:rsidP="005E5772">
      <w:pPr>
        <w:pStyle w:val="Amain"/>
        <w:rPr>
          <w:rFonts w:ascii="Times-Roman" w:hAnsi="Times-Roman"/>
          <w:szCs w:val="24"/>
        </w:rPr>
      </w:pPr>
      <w:r w:rsidRPr="005E5772">
        <w:rPr>
          <w:rFonts w:ascii="Times-Roman" w:hAnsi="Times-Roman"/>
          <w:szCs w:val="24"/>
        </w:rPr>
        <w:tab/>
        <w:t>(3)</w:t>
      </w:r>
      <w:r w:rsidRPr="005E5772">
        <w:rPr>
          <w:rFonts w:ascii="Times-Roman" w:hAnsi="Times-Roman"/>
          <w:szCs w:val="24"/>
        </w:rPr>
        <w:tab/>
      </w:r>
      <w:r w:rsidR="00B45C1D" w:rsidRPr="005E5772">
        <w:rPr>
          <w:rFonts w:ascii="Times-Roman" w:hAnsi="Times-Roman"/>
          <w:szCs w:val="24"/>
        </w:rPr>
        <w:t>However, the claimant may bring a proceeding against the insurer alone if—</w:t>
      </w:r>
    </w:p>
    <w:p w14:paraId="622DD801" w14:textId="77777777" w:rsidR="00B45C1D" w:rsidRPr="005E5772" w:rsidRDefault="005E5772" w:rsidP="005E5772">
      <w:pPr>
        <w:pStyle w:val="Apara"/>
      </w:pPr>
      <w:r>
        <w:tab/>
      </w:r>
      <w:r w:rsidRPr="005E5772">
        <w:t>(a)</w:t>
      </w:r>
      <w:r w:rsidRPr="005E5772">
        <w:tab/>
      </w:r>
      <w:r w:rsidR="00B45C1D" w:rsidRPr="005E5772">
        <w:t>the insured person cannot be identified; or</w:t>
      </w:r>
    </w:p>
    <w:p w14:paraId="13C47894" w14:textId="77777777" w:rsidR="00B45C1D" w:rsidRPr="005E5772" w:rsidRDefault="005E5772" w:rsidP="005E5772">
      <w:pPr>
        <w:pStyle w:val="Apara"/>
      </w:pPr>
      <w:r>
        <w:tab/>
      </w:r>
      <w:r w:rsidRPr="005E5772">
        <w:t>(b)</w:t>
      </w:r>
      <w:r w:rsidRPr="005E5772">
        <w:tab/>
      </w:r>
      <w:r w:rsidR="00B45C1D" w:rsidRPr="005E5772">
        <w:t>the insured person is dead; or</w:t>
      </w:r>
    </w:p>
    <w:p w14:paraId="735293EA" w14:textId="77777777" w:rsidR="00B45C1D" w:rsidRPr="005E5772" w:rsidRDefault="005E5772" w:rsidP="005E5772">
      <w:pPr>
        <w:pStyle w:val="Apara"/>
      </w:pPr>
      <w:r>
        <w:tab/>
      </w:r>
      <w:r w:rsidRPr="005E5772">
        <w:t>(c)</w:t>
      </w:r>
      <w:r w:rsidRPr="005E5772">
        <w:tab/>
      </w:r>
      <w:r w:rsidR="00B45C1D" w:rsidRPr="005E5772">
        <w:t>it is impracticable to give the insured person a legal document.</w:t>
      </w:r>
    </w:p>
    <w:p w14:paraId="42016328" w14:textId="77777777" w:rsidR="00B45C1D" w:rsidRPr="005E5772" w:rsidRDefault="005E5772" w:rsidP="004C1EC7">
      <w:pPr>
        <w:pStyle w:val="Amain"/>
        <w:keepLines/>
        <w:rPr>
          <w:rFonts w:ascii="Times-Roman" w:hAnsi="Times-Roman"/>
          <w:szCs w:val="24"/>
        </w:rPr>
      </w:pPr>
      <w:r>
        <w:rPr>
          <w:rFonts w:ascii="Times-Roman" w:hAnsi="Times-Roman"/>
          <w:szCs w:val="24"/>
        </w:rPr>
        <w:lastRenderedPageBreak/>
        <w:tab/>
      </w:r>
      <w:r w:rsidRPr="005E5772">
        <w:rPr>
          <w:rFonts w:ascii="Times-Roman" w:hAnsi="Times-Roman"/>
          <w:szCs w:val="24"/>
        </w:rPr>
        <w:t>(4)</w:t>
      </w:r>
      <w:r w:rsidRPr="005E5772">
        <w:rPr>
          <w:rFonts w:ascii="Times-Roman" w:hAnsi="Times-Roman"/>
          <w:szCs w:val="24"/>
        </w:rPr>
        <w:tab/>
      </w:r>
      <w:r w:rsidR="00B45C1D" w:rsidRPr="005E5772">
        <w:t xml:space="preserve">If judgment is given in favour of the claimant on the motor accident claim for the personal injury, the judgment must be given against the insurer and not the insured person, and, if the proceeding involves other claims (unrelated to the personal injury), </w:t>
      </w:r>
      <w:r w:rsidR="00B45C1D" w:rsidRPr="005E5772">
        <w:rPr>
          <w:rFonts w:ascii="Times-Roman" w:hAnsi="Times-Roman"/>
          <w:szCs w:val="24"/>
        </w:rPr>
        <w:t>a separate judgment must be given on the other claims.</w:t>
      </w:r>
    </w:p>
    <w:p w14:paraId="4A45C5C7" w14:textId="77777777" w:rsidR="00B45C1D" w:rsidRPr="005E5772" w:rsidRDefault="005E5772" w:rsidP="005E5772">
      <w:pPr>
        <w:pStyle w:val="Amain"/>
      </w:pPr>
      <w:r>
        <w:tab/>
      </w:r>
      <w:r w:rsidRPr="005E5772">
        <w:t>(5)</w:t>
      </w:r>
      <w:r w:rsidRPr="005E5772">
        <w:tab/>
      </w:r>
      <w:r w:rsidR="00B45C1D" w:rsidRPr="005E5772">
        <w:t xml:space="preserve">It is not a defence to a proceeding under </w:t>
      </w:r>
      <w:r w:rsidR="00531477" w:rsidRPr="005E5772">
        <w:t xml:space="preserve">this section </w:t>
      </w:r>
      <w:r w:rsidR="00B45C1D" w:rsidRPr="005E5772">
        <w:t>if the insurer proves that—</w:t>
      </w:r>
    </w:p>
    <w:p w14:paraId="71C151BC" w14:textId="77777777" w:rsidR="00B45C1D"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B45C1D" w:rsidRPr="005E5772">
        <w:t xml:space="preserve">an </w:t>
      </w:r>
      <w:r w:rsidR="00D17CD1" w:rsidRPr="005E5772">
        <w:t>MAI </w:t>
      </w:r>
      <w:r w:rsidR="00B45C1D" w:rsidRPr="005E5772">
        <w:t>policy was obtained by fraud, or a material misstatement or nondisclosure; or</w:t>
      </w:r>
    </w:p>
    <w:p w14:paraId="20698F76" w14:textId="77777777" w:rsidR="00B45C1D" w:rsidRPr="005E5772" w:rsidRDefault="005E5772" w:rsidP="005E5772">
      <w:pPr>
        <w:pStyle w:val="Apara"/>
        <w:rPr>
          <w:rFonts w:ascii="Times-Roman" w:hAnsi="Times-Roman"/>
          <w:szCs w:val="24"/>
        </w:rPr>
      </w:pPr>
      <w:r w:rsidRPr="005E5772">
        <w:rPr>
          <w:rFonts w:ascii="Times-Roman" w:hAnsi="Times-Roman"/>
          <w:szCs w:val="24"/>
        </w:rPr>
        <w:tab/>
        <w:t>(b)</w:t>
      </w:r>
      <w:r w:rsidRPr="005E5772">
        <w:rPr>
          <w:rFonts w:ascii="Times-Roman" w:hAnsi="Times-Roman"/>
          <w:szCs w:val="24"/>
        </w:rPr>
        <w:tab/>
      </w:r>
      <w:r w:rsidR="00B45C1D" w:rsidRPr="005E5772">
        <w:rPr>
          <w:rFonts w:ascii="Times-Roman" w:hAnsi="Times-Roman"/>
          <w:szCs w:val="24"/>
        </w:rPr>
        <w:t>the insured person is in breach of a contractual or statutory obligation.</w:t>
      </w:r>
    </w:p>
    <w:p w14:paraId="0CB16694" w14:textId="77777777" w:rsidR="00B45C1D" w:rsidRPr="005E5772" w:rsidRDefault="005E5772" w:rsidP="005E5772">
      <w:pPr>
        <w:pStyle w:val="AH5Sec"/>
      </w:pPr>
      <w:bookmarkStart w:id="350" w:name="_Toc174098125"/>
      <w:r w:rsidRPr="00A5658C">
        <w:rPr>
          <w:rStyle w:val="CharSectNo"/>
        </w:rPr>
        <w:t>273</w:t>
      </w:r>
      <w:r w:rsidRPr="005E5772">
        <w:tab/>
      </w:r>
      <w:r w:rsidR="00B45C1D" w:rsidRPr="005E5772">
        <w:t>Procedure if respondent is insurer</w:t>
      </w:r>
      <w:bookmarkEnd w:id="350"/>
    </w:p>
    <w:p w14:paraId="0CB904E6" w14:textId="77777777"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14:paraId="30FDA9D2" w14:textId="77777777"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14:paraId="0E68B4F5" w14:textId="77777777" w:rsidR="00B45C1D" w:rsidRPr="005E5772" w:rsidRDefault="005E5772" w:rsidP="005E5772">
      <w:pPr>
        <w:pStyle w:val="Apara"/>
      </w:pPr>
      <w:r>
        <w:tab/>
      </w:r>
      <w:r w:rsidRPr="005E5772">
        <w:t>(b)</w:t>
      </w:r>
      <w:r w:rsidRPr="005E5772">
        <w:tab/>
      </w:r>
      <w:r w:rsidR="00B45C1D" w:rsidRPr="005E5772">
        <w:t>the respondent is an insured person or an insurer.</w:t>
      </w:r>
    </w:p>
    <w:p w14:paraId="61F2E269"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B45C1D" w:rsidRPr="005E5772">
        <w:t xml:space="preserve">If the motor accident claim lies against 2 or more insurers, all insurers become defendants to the proceeding, but the </w:t>
      </w:r>
      <w:r w:rsidR="00B45C1D" w:rsidRPr="005E5772">
        <w:rPr>
          <w:bCs/>
          <w:iCs/>
        </w:rPr>
        <w:t xml:space="preserve">respondents’ </w:t>
      </w:r>
      <w:r w:rsidR="00B45C1D" w:rsidRPr="005E5772">
        <w:t>claim manager continues to represent all insurers in the proceeding unless the court gives leave allowing 1 or more of the insurers to be separately represented.</w:t>
      </w:r>
    </w:p>
    <w:p w14:paraId="3DE4B3F5" w14:textId="77777777" w:rsidR="00B45C1D" w:rsidRPr="005E5772" w:rsidRDefault="005E5772" w:rsidP="005E5772">
      <w:pPr>
        <w:pStyle w:val="Amain"/>
      </w:pPr>
      <w:r>
        <w:tab/>
      </w:r>
      <w:r w:rsidRPr="005E5772">
        <w:t>(3)</w:t>
      </w:r>
      <w:r w:rsidRPr="005E5772">
        <w:tab/>
      </w:r>
      <w:r w:rsidR="00B45C1D" w:rsidRPr="005E5772">
        <w:t xml:space="preserve">If a motor accident claim lies against 2 or more insurers, and a legal document related to a proceeding based on the motor accident claim is given to the </w:t>
      </w:r>
      <w:r w:rsidR="00B45C1D" w:rsidRPr="005E5772">
        <w:rPr>
          <w:bCs/>
          <w:iCs/>
        </w:rPr>
        <w:t xml:space="preserve">respondents’ </w:t>
      </w:r>
      <w:r w:rsidR="00B45C1D" w:rsidRPr="005E5772">
        <w:t>claim manager, all insurers are taken to have been given the legal document.</w:t>
      </w:r>
    </w:p>
    <w:p w14:paraId="09D8815E"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(4)</w:t>
      </w:r>
      <w:r w:rsidRPr="005E5772">
        <w:rPr>
          <w:rFonts w:ascii="Times-Roman" w:hAnsi="Times-Roman"/>
          <w:szCs w:val="24"/>
        </w:rPr>
        <w:tab/>
      </w:r>
      <w:r w:rsidR="00B45C1D" w:rsidRPr="005E5772">
        <w:t>If a legal document related to a proceeding based on a motor accident claim is given to the insurer, the insured person is also taken to have been given the legal document.</w:t>
      </w:r>
    </w:p>
    <w:p w14:paraId="51E7B1F0" w14:textId="77777777" w:rsidR="00B45C1D" w:rsidRPr="005E5772" w:rsidRDefault="005E5772" w:rsidP="004C1EC7">
      <w:pPr>
        <w:pStyle w:val="Amain"/>
        <w:keepNext/>
        <w:rPr>
          <w:rFonts w:ascii="Times-Roman" w:hAnsi="Times-Roman"/>
          <w:szCs w:val="24"/>
        </w:rPr>
      </w:pPr>
      <w:r>
        <w:rPr>
          <w:rFonts w:ascii="Times-Roman" w:hAnsi="Times-Roman"/>
          <w:szCs w:val="24"/>
        </w:rPr>
        <w:lastRenderedPageBreak/>
        <w:tab/>
      </w:r>
      <w:r w:rsidRPr="005E5772">
        <w:rPr>
          <w:rFonts w:ascii="Times-Roman" w:hAnsi="Times-Roman"/>
          <w:szCs w:val="24"/>
        </w:rPr>
        <w:t>(5)</w:t>
      </w:r>
      <w:r w:rsidRPr="005E5772">
        <w:rPr>
          <w:rFonts w:ascii="Times-Roman" w:hAnsi="Times-Roman"/>
          <w:szCs w:val="24"/>
        </w:rPr>
        <w:tab/>
      </w:r>
      <w:r w:rsidR="00B45C1D" w:rsidRPr="005E5772">
        <w:t>In this section:</w:t>
      </w:r>
    </w:p>
    <w:p w14:paraId="40A22645" w14:textId="4F43EEBF" w:rsidR="00B45C1D" w:rsidRPr="005E5772" w:rsidRDefault="00B45C1D" w:rsidP="005E5772">
      <w:pPr>
        <w:pStyle w:val="aDef"/>
        <w:rPr>
          <w:rFonts w:ascii="Times-Roman" w:hAnsi="Times-Roman"/>
          <w:szCs w:val="24"/>
        </w:rPr>
      </w:pPr>
      <w:r w:rsidRPr="005E5772">
        <w:rPr>
          <w:rStyle w:val="charBoldItals"/>
        </w:rPr>
        <w:t>respondents’ claim manager</w:t>
      </w:r>
      <w:r w:rsidRPr="005E5772">
        <w:t xml:space="preserve">—see the </w:t>
      </w:r>
      <w:hyperlink r:id="rId140" w:tooltip="A2002-40" w:history="1">
        <w:r w:rsidR="00436654" w:rsidRPr="005E5772">
          <w:rPr>
            <w:rStyle w:val="charCitHyperlinkItal"/>
          </w:rPr>
          <w:t>Civil Law (Wrongs) Act</w:t>
        </w:r>
        <w:r w:rsidR="007D63CB">
          <w:rPr>
            <w:rStyle w:val="charCitHyperlinkItal"/>
          </w:rPr>
          <w:t> </w:t>
        </w:r>
        <w:r w:rsidR="00436654" w:rsidRPr="005E5772">
          <w:rPr>
            <w:rStyle w:val="charCitHyperlinkItal"/>
          </w:rPr>
          <w:t>2002</w:t>
        </w:r>
      </w:hyperlink>
      <w:r w:rsidRPr="005E5772">
        <w:t xml:space="preserve">, </w:t>
      </w:r>
      <w:r w:rsidR="00531477" w:rsidRPr="005E5772">
        <w:t>section </w:t>
      </w:r>
      <w:r w:rsidRPr="005E5772">
        <w:t>56.</w:t>
      </w:r>
    </w:p>
    <w:p w14:paraId="27A2F5FE" w14:textId="77777777" w:rsidR="00B45C1D" w:rsidRPr="005E5772" w:rsidRDefault="005E5772" w:rsidP="005E5772">
      <w:pPr>
        <w:pStyle w:val="AH5Sec"/>
      </w:pPr>
      <w:bookmarkStart w:id="351" w:name="_Toc174098126"/>
      <w:r w:rsidRPr="00A5658C">
        <w:rPr>
          <w:rStyle w:val="CharSectNo"/>
        </w:rPr>
        <w:t>274</w:t>
      </w:r>
      <w:r w:rsidRPr="005E5772">
        <w:tab/>
      </w:r>
      <w:r w:rsidR="00B45C1D" w:rsidRPr="005E5772">
        <w:t>Exclusion of summary judgment on the basis of admissions</w:t>
      </w:r>
      <w:bookmarkEnd w:id="351"/>
    </w:p>
    <w:p w14:paraId="31C3CB58" w14:textId="77777777" w:rsidR="00B45C1D"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B45C1D" w:rsidRPr="005E5772">
        <w:t>In a court proceeding based on a motor accident claim, summary judgment is not to be given on the basis of the defendant’s admissions.</w:t>
      </w:r>
    </w:p>
    <w:p w14:paraId="3F5CC00B" w14:textId="77777777" w:rsidR="00B45C1D" w:rsidRPr="005E5772" w:rsidRDefault="005E5772" w:rsidP="005E5772">
      <w:pPr>
        <w:pStyle w:val="Amain"/>
        <w:rPr>
          <w:rFonts w:ascii="Times-Roman" w:hAnsi="Times-Roman"/>
          <w:szCs w:val="24"/>
        </w:rPr>
      </w:pPr>
      <w:r w:rsidRPr="005E5772">
        <w:rPr>
          <w:rFonts w:ascii="Times-Roman" w:hAnsi="Times-Roman"/>
          <w:szCs w:val="24"/>
        </w:rPr>
        <w:tab/>
        <w:t>(2)</w:t>
      </w:r>
      <w:r w:rsidRPr="005E5772">
        <w:rPr>
          <w:rFonts w:ascii="Times-Roman" w:hAnsi="Times-Roman"/>
          <w:szCs w:val="24"/>
        </w:rPr>
        <w:tab/>
      </w:r>
      <w:r w:rsidR="00B45C1D" w:rsidRPr="005E5772">
        <w:rPr>
          <w:rFonts w:ascii="Times-Roman" w:hAnsi="Times-Roman"/>
          <w:szCs w:val="24"/>
        </w:rPr>
        <w:t xml:space="preserve">However, </w:t>
      </w:r>
      <w:r w:rsidR="00531477" w:rsidRPr="005E5772">
        <w:rPr>
          <w:rFonts w:ascii="Times-Roman" w:hAnsi="Times-Roman"/>
          <w:szCs w:val="24"/>
        </w:rPr>
        <w:t xml:space="preserve">this section </w:t>
      </w:r>
      <w:r w:rsidR="00B45C1D" w:rsidRPr="005E5772">
        <w:rPr>
          <w:rFonts w:ascii="Times-Roman" w:hAnsi="Times-Roman"/>
          <w:szCs w:val="24"/>
        </w:rPr>
        <w:t>does not prevent a court from giving a judgment by consent.</w:t>
      </w:r>
    </w:p>
    <w:p w14:paraId="64402E00" w14:textId="77777777" w:rsidR="00B45C1D" w:rsidRPr="005E5772" w:rsidRDefault="005E5772" w:rsidP="005E5772">
      <w:pPr>
        <w:pStyle w:val="AH5Sec"/>
      </w:pPr>
      <w:bookmarkStart w:id="352" w:name="_Toc174098127"/>
      <w:r w:rsidRPr="00A5658C">
        <w:rPr>
          <w:rStyle w:val="CharSectNo"/>
        </w:rPr>
        <w:t>275</w:t>
      </w:r>
      <w:r w:rsidRPr="005E5772">
        <w:tab/>
      </w:r>
      <w:r w:rsidR="00B45C1D" w:rsidRPr="005E5772">
        <w:t>Insurer’s right to call and cross-examine insured person</w:t>
      </w:r>
      <w:bookmarkEnd w:id="352"/>
    </w:p>
    <w:p w14:paraId="0D31A532" w14:textId="77777777" w:rsidR="00B45C1D" w:rsidRPr="005E5772" w:rsidRDefault="005E5772" w:rsidP="005E5772">
      <w:pPr>
        <w:pStyle w:val="Amain"/>
        <w:rPr>
          <w:rFonts w:ascii="Times-Roman" w:hAnsi="Times-Roman"/>
          <w:szCs w:val="24"/>
        </w:rPr>
      </w:pPr>
      <w:r w:rsidRPr="005E5772">
        <w:rPr>
          <w:rFonts w:ascii="Times-Roman" w:hAnsi="Times-Roman"/>
          <w:szCs w:val="24"/>
        </w:rPr>
        <w:tab/>
        <w:t>(1)</w:t>
      </w:r>
      <w:r w:rsidRPr="005E5772">
        <w:rPr>
          <w:rFonts w:ascii="Times-Roman" w:hAnsi="Times-Roman"/>
          <w:szCs w:val="24"/>
        </w:rPr>
        <w:tab/>
      </w:r>
      <w:r w:rsidR="00531477" w:rsidRPr="005E5772">
        <w:rPr>
          <w:rFonts w:ascii="Times-Roman" w:hAnsi="Times-Roman"/>
          <w:szCs w:val="24"/>
        </w:rPr>
        <w:t xml:space="preserve">This section </w:t>
      </w:r>
      <w:r w:rsidR="00B45C1D" w:rsidRPr="005E5772">
        <w:rPr>
          <w:rFonts w:ascii="Times-Roman" w:hAnsi="Times-Roman"/>
          <w:szCs w:val="24"/>
        </w:rPr>
        <w:t>applies if—</w:t>
      </w:r>
    </w:p>
    <w:p w14:paraId="449B37EB" w14:textId="77777777" w:rsidR="00B45C1D" w:rsidRPr="005E5772" w:rsidRDefault="005E5772" w:rsidP="005E5772">
      <w:pPr>
        <w:pStyle w:val="Apara"/>
      </w:pPr>
      <w:r>
        <w:tab/>
      </w:r>
      <w:r w:rsidRPr="005E5772">
        <w:t>(a)</w:t>
      </w:r>
      <w:r w:rsidRPr="005E5772">
        <w:tab/>
      </w:r>
      <w:r w:rsidR="00B45C1D" w:rsidRPr="005E5772">
        <w:t>a claimant brings a court proceeding based on a motor accident claim; and</w:t>
      </w:r>
    </w:p>
    <w:p w14:paraId="11BD1A86" w14:textId="77777777" w:rsidR="00B45C1D" w:rsidRPr="005E5772" w:rsidRDefault="005E5772" w:rsidP="005E5772">
      <w:pPr>
        <w:pStyle w:val="Apara"/>
      </w:pPr>
      <w:r>
        <w:tab/>
      </w:r>
      <w:r w:rsidRPr="005E5772">
        <w:t>(b)</w:t>
      </w:r>
      <w:r w:rsidRPr="005E5772">
        <w:tab/>
      </w:r>
      <w:r w:rsidR="00B45C1D" w:rsidRPr="005E5772">
        <w:t xml:space="preserve">the </w:t>
      </w:r>
      <w:r w:rsidR="0095254A" w:rsidRPr="005E5772">
        <w:t>respondent</w:t>
      </w:r>
      <w:r w:rsidR="00B45C1D" w:rsidRPr="005E5772">
        <w:t xml:space="preserve"> is, or includes, an insurer.</w:t>
      </w:r>
    </w:p>
    <w:p w14:paraId="1EAF4C97" w14:textId="77777777" w:rsidR="00B45C1D" w:rsidRPr="005E5772" w:rsidRDefault="005E5772" w:rsidP="005E5772">
      <w:pPr>
        <w:pStyle w:val="Amain"/>
      </w:pPr>
      <w:r>
        <w:tab/>
      </w:r>
      <w:r w:rsidRPr="005E5772">
        <w:t>(2)</w:t>
      </w:r>
      <w:r w:rsidRPr="005E5772">
        <w:tab/>
      </w:r>
      <w:r w:rsidR="00B45C1D" w:rsidRPr="005E5772">
        <w:t>The insurer may</w:t>
      </w:r>
      <w:r w:rsidR="00B45C1D" w:rsidRPr="005E5772">
        <w:rPr>
          <w:rFonts w:ascii="Times-Roman" w:hAnsi="Times-Roman"/>
          <w:szCs w:val="24"/>
        </w:rPr>
        <w:t>—</w:t>
      </w:r>
    </w:p>
    <w:p w14:paraId="461A0264" w14:textId="77777777" w:rsidR="00B45C1D" w:rsidRPr="005E5772" w:rsidRDefault="005E5772" w:rsidP="005E5772">
      <w:pPr>
        <w:pStyle w:val="Apara"/>
      </w:pPr>
      <w:r>
        <w:tab/>
      </w:r>
      <w:r w:rsidRPr="005E5772">
        <w:t>(a)</w:t>
      </w:r>
      <w:r w:rsidRPr="005E5772">
        <w:tab/>
      </w:r>
      <w:r w:rsidR="00B45C1D" w:rsidRPr="005E5772">
        <w:t>call the insured person as a witness; and</w:t>
      </w:r>
    </w:p>
    <w:p w14:paraId="6EDA7F61" w14:textId="77777777" w:rsidR="00B45C1D" w:rsidRPr="005E5772" w:rsidRDefault="005E5772" w:rsidP="005E5772">
      <w:pPr>
        <w:pStyle w:val="Apara"/>
      </w:pPr>
      <w:r>
        <w:tab/>
      </w:r>
      <w:r w:rsidRPr="005E5772">
        <w:t>(b)</w:t>
      </w:r>
      <w:r w:rsidRPr="005E5772">
        <w:tab/>
      </w:r>
      <w:r w:rsidR="00B45C1D" w:rsidRPr="005E5772">
        <w:t>with the court’s leave, cross-examine the insured person.</w:t>
      </w:r>
    </w:p>
    <w:p w14:paraId="4F55B043" w14:textId="77777777" w:rsidR="00B45C1D" w:rsidRPr="005E5772" w:rsidRDefault="005E5772" w:rsidP="005E5772">
      <w:pPr>
        <w:pStyle w:val="AH5Sec"/>
      </w:pPr>
      <w:bookmarkStart w:id="353" w:name="_Toc174098128"/>
      <w:r w:rsidRPr="00A5658C">
        <w:rPr>
          <w:rStyle w:val="CharSectNo"/>
        </w:rPr>
        <w:t>276</w:t>
      </w:r>
      <w:r w:rsidRPr="005E5772">
        <w:tab/>
      </w:r>
      <w:r w:rsidR="00B45C1D" w:rsidRPr="005E5772">
        <w:t>Costs—awards of damages over $50 000</w:t>
      </w:r>
      <w:bookmarkEnd w:id="353"/>
    </w:p>
    <w:p w14:paraId="2557D647" w14:textId="77777777" w:rsidR="00B45C1D" w:rsidRPr="005E5772" w:rsidRDefault="005E5772" w:rsidP="005E5772">
      <w:pPr>
        <w:pStyle w:val="Amain"/>
        <w:keepNext/>
      </w:pPr>
      <w:r>
        <w:tab/>
      </w:r>
      <w:r w:rsidRPr="005E5772">
        <w:t>(1)</w:t>
      </w:r>
      <w:r w:rsidRPr="005E5772">
        <w:tab/>
      </w:r>
      <w:r w:rsidR="00531477" w:rsidRPr="005E5772">
        <w:t xml:space="preserve">This section </w:t>
      </w:r>
      <w:r w:rsidR="00B45C1D" w:rsidRPr="005E5772">
        <w:t>applies if a court awards more than $50</w:t>
      </w:r>
      <w:r w:rsidR="00A377F2" w:rsidRPr="005E5772">
        <w:t> </w:t>
      </w:r>
      <w:r w:rsidR="00B45C1D" w:rsidRPr="005E5772">
        <w:t>000</w:t>
      </w:r>
      <w:r w:rsidR="00A377F2" w:rsidRPr="005E5772">
        <w:t> </w:t>
      </w:r>
      <w:r w:rsidR="0078580F" w:rsidRPr="005E5772">
        <w:t>AWE i</w:t>
      </w:r>
      <w:r w:rsidR="00A377F2" w:rsidRPr="005E5772">
        <w:t>ndexed</w:t>
      </w:r>
      <w:r w:rsidR="00B45C1D" w:rsidRPr="005E5772">
        <w:t xml:space="preserve"> in damages in a proceeding (other than an appellate proceeding) based on a motor accident claim.</w:t>
      </w:r>
    </w:p>
    <w:p w14:paraId="35C436C3" w14:textId="77777777" w:rsidR="008B6C24" w:rsidRPr="005E5772" w:rsidRDefault="008B6C24" w:rsidP="008B6C24">
      <w:pPr>
        <w:pStyle w:val="aNote"/>
      </w:pPr>
      <w:r w:rsidRPr="005E5772">
        <w:rPr>
          <w:rStyle w:val="charItals"/>
        </w:rPr>
        <w:t>Note</w:t>
      </w:r>
      <w:r w:rsidRPr="005E5772">
        <w:rPr>
          <w:rStyle w:val="charItals"/>
        </w:rPr>
        <w:tab/>
      </w:r>
      <w:r w:rsidR="0078580F" w:rsidRPr="005E5772">
        <w:rPr>
          <w:rStyle w:val="charBoldItals"/>
        </w:rPr>
        <w:t>AWE i</w:t>
      </w:r>
      <w:r w:rsidRPr="005E5772">
        <w:rPr>
          <w:rStyle w:val="charBoldItals"/>
        </w:rPr>
        <w:t>ndexed</w:t>
      </w:r>
      <w:r w:rsidR="00806C72" w:rsidRPr="005E5772">
        <w:t>, for an amount</w:t>
      </w:r>
      <w:r w:rsidRPr="005E5772">
        <w:t>—see</w:t>
      </w:r>
      <w:r w:rsidR="00340555" w:rsidRPr="005E5772">
        <w:t> s </w:t>
      </w:r>
      <w:r w:rsidR="00986FB0" w:rsidRPr="005E5772">
        <w:t>18</w:t>
      </w:r>
      <w:r w:rsidRPr="005E5772">
        <w:t>.</w:t>
      </w:r>
    </w:p>
    <w:p w14:paraId="4375AFEE" w14:textId="77777777" w:rsidR="00B45C1D" w:rsidRPr="005E5772" w:rsidRDefault="005E5772" w:rsidP="004C1EC7">
      <w:pPr>
        <w:pStyle w:val="Amain"/>
        <w:keepLines/>
      </w:pPr>
      <w:r>
        <w:lastRenderedPageBreak/>
        <w:tab/>
      </w:r>
      <w:r w:rsidRPr="005E5772">
        <w:t>(2)</w:t>
      </w:r>
      <w:r w:rsidRPr="005E5772">
        <w:tab/>
      </w:r>
      <w:r w:rsidR="00B45C1D" w:rsidRPr="005E5772">
        <w:t>If the amount of damages is equal to or more than a mandatory final offer made by the claimant, the claimant may apply to the court for an order that the respondent pay the claimant’s costs on a party and party basis up to the day the offer was made, and on an indemnity basis from that day.</w:t>
      </w:r>
    </w:p>
    <w:p w14:paraId="14EB162E" w14:textId="77777777" w:rsidR="00B45C1D" w:rsidRPr="005E5772" w:rsidRDefault="005E5772" w:rsidP="005E5772">
      <w:pPr>
        <w:pStyle w:val="Amain"/>
      </w:pPr>
      <w:r>
        <w:tab/>
      </w:r>
      <w:r w:rsidRPr="005E5772">
        <w:t>(3)</w:t>
      </w:r>
      <w:r w:rsidRPr="005E5772">
        <w:tab/>
      </w:r>
      <w:r w:rsidR="00B45C1D" w:rsidRPr="005E5772">
        <w:t>If the amount of damages is less than a mandatory final offer made by the respondent, the respondent may apply to the court for an order that—</w:t>
      </w:r>
    </w:p>
    <w:p w14:paraId="19BE9896" w14:textId="77777777" w:rsidR="00B45C1D" w:rsidRPr="005E5772" w:rsidRDefault="005E5772" w:rsidP="005E5772">
      <w:pPr>
        <w:pStyle w:val="Apara"/>
      </w:pPr>
      <w:r>
        <w:tab/>
      </w:r>
      <w:r w:rsidRPr="005E5772">
        <w:t>(a)</w:t>
      </w:r>
      <w:r w:rsidRPr="005E5772">
        <w:tab/>
      </w:r>
      <w:r w:rsidR="00B45C1D" w:rsidRPr="005E5772">
        <w:t xml:space="preserve">the respondent pay the claimant’s costs on a party and party basis up to the day the offer was made; and </w:t>
      </w:r>
    </w:p>
    <w:p w14:paraId="3FF07CF9" w14:textId="77777777" w:rsidR="00B45C1D" w:rsidRPr="005E5772" w:rsidRDefault="005E5772" w:rsidP="005E5772">
      <w:pPr>
        <w:pStyle w:val="Apara"/>
      </w:pPr>
      <w:r>
        <w:tab/>
      </w:r>
      <w:r w:rsidRPr="005E5772">
        <w:t>(b)</w:t>
      </w:r>
      <w:r w:rsidRPr="005E5772">
        <w:tab/>
      </w:r>
      <w:r w:rsidR="00B45C1D" w:rsidRPr="005E5772">
        <w:t xml:space="preserve">the claimant pay the respondent’s costs on an indemnity basis from that day. </w:t>
      </w:r>
    </w:p>
    <w:p w14:paraId="07F72511" w14:textId="77777777" w:rsidR="00B45C1D" w:rsidRPr="005E5772" w:rsidRDefault="005E5772" w:rsidP="005E5772">
      <w:pPr>
        <w:pStyle w:val="Amain"/>
      </w:pPr>
      <w:r>
        <w:tab/>
      </w:r>
      <w:r w:rsidRPr="005E5772">
        <w:t>(4)</w:t>
      </w:r>
      <w:r w:rsidRPr="005E5772">
        <w:tab/>
      </w:r>
      <w:r w:rsidR="00B45C1D" w:rsidRPr="005E5772">
        <w:t>Also, the court may make an award of costs on an indemnity basis to compensate a party for costs resulting from a failure by another party to comply with a procedural obligation under this part.</w:t>
      </w:r>
    </w:p>
    <w:p w14:paraId="2F55B107" w14:textId="77777777" w:rsidR="00B45C1D" w:rsidRPr="00A5658C" w:rsidRDefault="005E5772" w:rsidP="005E5772">
      <w:pPr>
        <w:pStyle w:val="AH3Div"/>
      </w:pPr>
      <w:bookmarkStart w:id="354" w:name="_Toc174098129"/>
      <w:r w:rsidRPr="00A5658C">
        <w:rPr>
          <w:rStyle w:val="CharDivNo"/>
        </w:rPr>
        <w:t>Division 5.7.5</w:t>
      </w:r>
      <w:r w:rsidRPr="005E5772">
        <w:tab/>
      </w:r>
      <w:r w:rsidR="00B45C1D" w:rsidRPr="00A5658C">
        <w:rPr>
          <w:rStyle w:val="CharDivText"/>
        </w:rPr>
        <w:t>Judgment for noncompliance with time limits</w:t>
      </w:r>
      <w:bookmarkEnd w:id="354"/>
    </w:p>
    <w:p w14:paraId="057527B2" w14:textId="77777777" w:rsidR="00B45C1D" w:rsidRPr="005E5772" w:rsidRDefault="005E5772" w:rsidP="005E5772">
      <w:pPr>
        <w:pStyle w:val="AH5Sec"/>
      </w:pPr>
      <w:bookmarkStart w:id="355" w:name="_Toc174098130"/>
      <w:r w:rsidRPr="00A5658C">
        <w:rPr>
          <w:rStyle w:val="CharSectNo"/>
        </w:rPr>
        <w:t>277</w:t>
      </w:r>
      <w:r w:rsidRPr="005E5772">
        <w:tab/>
      </w:r>
      <w:r w:rsidR="005403E5" w:rsidRPr="005E5772">
        <w:t>Definitions—</w:t>
      </w:r>
      <w:r w:rsidR="00362CEE" w:rsidRPr="005E5772">
        <w:t>div</w:t>
      </w:r>
      <w:r w:rsidR="00986FB0" w:rsidRPr="005E5772">
        <w:t xml:space="preserve"> 5.7.5</w:t>
      </w:r>
      <w:bookmarkEnd w:id="355"/>
    </w:p>
    <w:p w14:paraId="7A809C72" w14:textId="77777777" w:rsidR="00B45C1D" w:rsidRPr="005E5772" w:rsidRDefault="00B45C1D" w:rsidP="00B45C1D">
      <w:pPr>
        <w:pStyle w:val="Amainreturn"/>
        <w:keepNext/>
      </w:pPr>
      <w:r w:rsidRPr="005E5772">
        <w:t xml:space="preserve">In this </w:t>
      </w:r>
      <w:r w:rsidR="001D0512" w:rsidRPr="005E5772">
        <w:t>division</w:t>
      </w:r>
      <w:r w:rsidRPr="005E5772">
        <w:t>:</w:t>
      </w:r>
    </w:p>
    <w:p w14:paraId="32FEB7E0" w14:textId="77777777" w:rsidR="00B45C1D" w:rsidRPr="005E5772" w:rsidRDefault="00B45C1D" w:rsidP="005E5772">
      <w:pPr>
        <w:pStyle w:val="aDef"/>
      </w:pPr>
      <w:r w:rsidRPr="005E5772">
        <w:rPr>
          <w:rStyle w:val="charBoldItals"/>
        </w:rPr>
        <w:t>compliance notice</w:t>
      </w:r>
      <w:r w:rsidRPr="005E5772">
        <w:t xml:space="preserve">—see </w:t>
      </w:r>
      <w:r w:rsidR="00531477" w:rsidRPr="005E5772">
        <w:t>section </w:t>
      </w:r>
      <w:r w:rsidR="00986FB0" w:rsidRPr="005E5772">
        <w:t>27</w:t>
      </w:r>
      <w:r w:rsidR="007D6EF6" w:rsidRPr="005E5772">
        <w:t>8</w:t>
      </w:r>
      <w:r w:rsidRPr="005E5772">
        <w:t>.</w:t>
      </w:r>
    </w:p>
    <w:p w14:paraId="70E0ECF4" w14:textId="77777777" w:rsidR="00B45C1D" w:rsidRPr="005E5772" w:rsidRDefault="00B45C1D" w:rsidP="005E5772">
      <w:pPr>
        <w:pStyle w:val="aDef"/>
      </w:pPr>
      <w:r w:rsidRPr="005E5772">
        <w:rPr>
          <w:rStyle w:val="charBoldItals"/>
        </w:rPr>
        <w:t>enforcing party</w:t>
      </w:r>
      <w:r w:rsidRPr="005E5772">
        <w:t xml:space="preserve">—see </w:t>
      </w:r>
      <w:r w:rsidR="00531477" w:rsidRPr="005E5772">
        <w:t>section </w:t>
      </w:r>
      <w:r w:rsidR="00986FB0" w:rsidRPr="005E5772">
        <w:t>27</w:t>
      </w:r>
      <w:r w:rsidR="007D6EF6" w:rsidRPr="005E5772">
        <w:t>8</w:t>
      </w:r>
      <w:r w:rsidRPr="005E5772">
        <w:t>.</w:t>
      </w:r>
    </w:p>
    <w:p w14:paraId="7FEF5202" w14:textId="77777777" w:rsidR="00B45C1D" w:rsidRPr="005E5772" w:rsidRDefault="00B45C1D" w:rsidP="005E5772">
      <w:pPr>
        <w:pStyle w:val="aDef"/>
      </w:pPr>
      <w:r w:rsidRPr="005E5772">
        <w:rPr>
          <w:rStyle w:val="charBoldItals"/>
        </w:rPr>
        <w:t>late party</w:t>
      </w:r>
      <w:r w:rsidRPr="005E5772">
        <w:t xml:space="preserve">—see </w:t>
      </w:r>
      <w:r w:rsidR="00531477" w:rsidRPr="005E5772">
        <w:t>section </w:t>
      </w:r>
      <w:r w:rsidR="00986FB0" w:rsidRPr="005E5772">
        <w:t>27</w:t>
      </w:r>
      <w:r w:rsidR="007D6EF6" w:rsidRPr="005E5772">
        <w:t>8</w:t>
      </w:r>
      <w:r w:rsidRPr="005E5772">
        <w:t>.</w:t>
      </w:r>
    </w:p>
    <w:p w14:paraId="1B2A2338" w14:textId="77777777" w:rsidR="00B45C1D" w:rsidRPr="005E5772" w:rsidRDefault="00B45C1D" w:rsidP="005E5772">
      <w:pPr>
        <w:pStyle w:val="aDef"/>
      </w:pPr>
      <w:r w:rsidRPr="005E5772">
        <w:rPr>
          <w:rStyle w:val="charBoldItals"/>
        </w:rPr>
        <w:t>relevant notice claim</w:t>
      </w:r>
      <w:r w:rsidRPr="005E5772">
        <w:t xml:space="preserve">—see </w:t>
      </w:r>
      <w:r w:rsidR="00531477" w:rsidRPr="005E5772">
        <w:t>section </w:t>
      </w:r>
      <w:r w:rsidR="00986FB0" w:rsidRPr="005E5772">
        <w:t>27</w:t>
      </w:r>
      <w:r w:rsidR="007D6EF6" w:rsidRPr="005E5772">
        <w:t>9</w:t>
      </w:r>
      <w:r w:rsidRPr="005E5772">
        <w:t>.</w:t>
      </w:r>
    </w:p>
    <w:p w14:paraId="3A95E500" w14:textId="77777777" w:rsidR="00B45C1D" w:rsidRPr="005E5772" w:rsidRDefault="00B45C1D" w:rsidP="005E5772">
      <w:pPr>
        <w:pStyle w:val="aDef"/>
      </w:pPr>
      <w:r w:rsidRPr="005E5772">
        <w:rPr>
          <w:rStyle w:val="charBoldItals"/>
        </w:rPr>
        <w:t>required thing</w:t>
      </w:r>
      <w:r w:rsidRPr="005E5772">
        <w:t>, under a compliance notice, means the thing required to be done under the notice.</w:t>
      </w:r>
    </w:p>
    <w:p w14:paraId="237EF9AF" w14:textId="77777777" w:rsidR="00B45C1D" w:rsidRPr="005E5772" w:rsidRDefault="005E5772" w:rsidP="005E5772">
      <w:pPr>
        <w:pStyle w:val="AH5Sec"/>
      </w:pPr>
      <w:bookmarkStart w:id="356" w:name="_Toc174098131"/>
      <w:r w:rsidRPr="00A5658C">
        <w:rPr>
          <w:rStyle w:val="CharSectNo"/>
        </w:rPr>
        <w:lastRenderedPageBreak/>
        <w:t>278</w:t>
      </w:r>
      <w:r w:rsidRPr="005E5772">
        <w:tab/>
      </w:r>
      <w:r w:rsidR="00B45C1D" w:rsidRPr="005E5772">
        <w:t>Notice time limit not complied with</w:t>
      </w:r>
      <w:bookmarkEnd w:id="356"/>
    </w:p>
    <w:p w14:paraId="593D6964" w14:textId="77777777" w:rsidR="00B45C1D" w:rsidRPr="005E5772" w:rsidRDefault="005E5772" w:rsidP="004C1EC7">
      <w:pPr>
        <w:pStyle w:val="Amain"/>
        <w:keepNext/>
      </w:pPr>
      <w:r>
        <w:tab/>
      </w:r>
      <w:r w:rsidRPr="005E5772">
        <w:t>(1)</w:t>
      </w:r>
      <w:r w:rsidRPr="005E5772">
        <w:tab/>
      </w:r>
      <w:r w:rsidR="00531477" w:rsidRPr="005E5772">
        <w:t xml:space="preserve">This section </w:t>
      </w:r>
      <w:r w:rsidR="00B45C1D" w:rsidRPr="005E5772">
        <w:t>applies if—</w:t>
      </w:r>
    </w:p>
    <w:p w14:paraId="240111B9" w14:textId="77777777" w:rsidR="00B45C1D" w:rsidRPr="005E5772" w:rsidRDefault="005E5772" w:rsidP="005E5772">
      <w:pPr>
        <w:pStyle w:val="Apara"/>
      </w:pPr>
      <w:r>
        <w:tab/>
      </w:r>
      <w:r w:rsidRPr="005E5772">
        <w:t>(a)</w:t>
      </w:r>
      <w:r w:rsidRPr="005E5772">
        <w:tab/>
      </w:r>
      <w:r w:rsidR="00B45C1D" w:rsidRPr="005E5772">
        <w:t>for a motor accident claim—</w:t>
      </w:r>
    </w:p>
    <w:p w14:paraId="5811AB5D" w14:textId="77777777" w:rsidR="00B45C1D" w:rsidRPr="005E5772" w:rsidRDefault="005E5772" w:rsidP="005E5772">
      <w:pPr>
        <w:pStyle w:val="Asubpara"/>
      </w:pPr>
      <w:r>
        <w:tab/>
      </w:r>
      <w:r w:rsidRPr="005E5772">
        <w:t>(i)</w:t>
      </w:r>
      <w:r w:rsidRPr="005E5772">
        <w:tab/>
      </w:r>
      <w:r w:rsidR="00B45C1D" w:rsidRPr="005E5772">
        <w:t xml:space="preserve">the court has dispensed with the obligation to exchange mandatory final offers under </w:t>
      </w:r>
      <w:r w:rsidR="00531477" w:rsidRPr="005E5772">
        <w:t>section </w:t>
      </w:r>
      <w:r w:rsidR="00986FB0" w:rsidRPr="005E5772">
        <w:t>26</w:t>
      </w:r>
      <w:r w:rsidR="000400ED" w:rsidRPr="005E5772">
        <w:t>4</w:t>
      </w:r>
      <w:r w:rsidR="00861BEA" w:rsidRPr="005E5772">
        <w:t xml:space="preserve">; </w:t>
      </w:r>
      <w:r w:rsidR="00B45C1D" w:rsidRPr="005E5772">
        <w:t>or</w:t>
      </w:r>
    </w:p>
    <w:p w14:paraId="38E801BA" w14:textId="77777777" w:rsidR="00B45C1D" w:rsidRPr="005E5772" w:rsidRDefault="005E5772" w:rsidP="005E5772">
      <w:pPr>
        <w:pStyle w:val="Asubpara"/>
      </w:pPr>
      <w:r>
        <w:tab/>
      </w:r>
      <w:r w:rsidRPr="005E5772">
        <w:t>(ii)</w:t>
      </w:r>
      <w:r w:rsidRPr="005E5772">
        <w:tab/>
      </w:r>
      <w:r w:rsidR="00B45C1D" w:rsidRPr="005E5772">
        <w:t xml:space="preserve">the time for exchanging mandatory final offers under </w:t>
      </w:r>
      <w:r w:rsidR="00531477" w:rsidRPr="005E5772">
        <w:t>section </w:t>
      </w:r>
      <w:r w:rsidR="00986FB0" w:rsidRPr="005E5772">
        <w:t>26</w:t>
      </w:r>
      <w:r w:rsidR="000400ED" w:rsidRPr="005E5772">
        <w:t>5</w:t>
      </w:r>
      <w:r w:rsidR="00B45C1D" w:rsidRPr="005E5772">
        <w:t xml:space="preserve"> has closed; and</w:t>
      </w:r>
    </w:p>
    <w:p w14:paraId="37970879" w14:textId="77777777" w:rsidR="00B45C1D" w:rsidRPr="005E5772" w:rsidRDefault="005E5772" w:rsidP="005E5772">
      <w:pPr>
        <w:pStyle w:val="Apara"/>
      </w:pPr>
      <w:r>
        <w:tab/>
      </w:r>
      <w:r w:rsidRPr="005E5772">
        <w:t>(b)</w:t>
      </w:r>
      <w:r w:rsidRPr="005E5772">
        <w:tab/>
      </w:r>
      <w:r w:rsidR="00B45C1D" w:rsidRPr="005E5772">
        <w:t xml:space="preserve">a party (the </w:t>
      </w:r>
      <w:r w:rsidR="00B45C1D" w:rsidRPr="005E5772">
        <w:rPr>
          <w:rStyle w:val="charBoldItals"/>
        </w:rPr>
        <w:t>late party</w:t>
      </w:r>
      <w:r w:rsidR="00B45C1D" w:rsidRPr="005E5772">
        <w:t xml:space="preserve">) to the </w:t>
      </w:r>
      <w:r w:rsidR="00B2573E" w:rsidRPr="005E5772">
        <w:t xml:space="preserve">motor accident </w:t>
      </w:r>
      <w:r w:rsidR="00B45C1D" w:rsidRPr="005E5772">
        <w:t>claim fails to do something required to be done within a time limit for doing the thing under this chapter.</w:t>
      </w:r>
    </w:p>
    <w:p w14:paraId="382CE3DF" w14:textId="77777777" w:rsidR="00B45C1D" w:rsidRPr="005E5772" w:rsidRDefault="005E5772" w:rsidP="005E5772">
      <w:pPr>
        <w:pStyle w:val="Amain"/>
      </w:pPr>
      <w:r>
        <w:tab/>
      </w:r>
      <w:r w:rsidRPr="005E5772">
        <w:t>(2)</w:t>
      </w:r>
      <w:r w:rsidRPr="005E5772">
        <w:tab/>
      </w:r>
      <w:r w:rsidR="00B45C1D" w:rsidRPr="005E5772">
        <w:t xml:space="preserve">However, </w:t>
      </w:r>
      <w:r w:rsidR="00531477" w:rsidRPr="005E5772">
        <w:t xml:space="preserve">this section </w:t>
      </w:r>
      <w:r w:rsidR="00B45C1D" w:rsidRPr="005E5772">
        <w:t>does not apply if—</w:t>
      </w:r>
    </w:p>
    <w:p w14:paraId="2D2EBAA7" w14:textId="77777777" w:rsidR="00B45C1D" w:rsidRPr="005E5772" w:rsidRDefault="005E5772" w:rsidP="005E5772">
      <w:pPr>
        <w:pStyle w:val="Apara"/>
      </w:pPr>
      <w:r>
        <w:tab/>
      </w:r>
      <w:r w:rsidRPr="005E5772">
        <w:t>(a)</w:t>
      </w:r>
      <w:r w:rsidRPr="005E5772">
        <w:tab/>
      </w:r>
      <w:r w:rsidR="00B45C1D" w:rsidRPr="005E5772">
        <w:t>the late party is the claimant; and</w:t>
      </w:r>
    </w:p>
    <w:p w14:paraId="74BB6DEF" w14:textId="77777777" w:rsidR="00B45C1D" w:rsidRPr="005E5772" w:rsidRDefault="005E5772" w:rsidP="005E5772">
      <w:pPr>
        <w:pStyle w:val="Apara"/>
      </w:pPr>
      <w:r>
        <w:tab/>
      </w:r>
      <w:r w:rsidRPr="005E5772">
        <w:t>(b)</w:t>
      </w:r>
      <w:r w:rsidRPr="005E5772">
        <w:tab/>
      </w:r>
      <w:r w:rsidR="00B45C1D" w:rsidRPr="005E5772">
        <w:t>the claimant is not legally represented in relation to the claim.</w:t>
      </w:r>
    </w:p>
    <w:p w14:paraId="55755EC9" w14:textId="77777777" w:rsidR="00B45C1D" w:rsidRPr="005E5772" w:rsidRDefault="005E5772" w:rsidP="00763943">
      <w:pPr>
        <w:pStyle w:val="Amain"/>
        <w:keepLines/>
      </w:pPr>
      <w:r>
        <w:tab/>
      </w:r>
      <w:r w:rsidRPr="005E5772">
        <w:t>(3)</w:t>
      </w:r>
      <w:r w:rsidRPr="005E5772">
        <w:tab/>
      </w:r>
      <w:r w:rsidR="00B45C1D" w:rsidRPr="005E5772">
        <w:t xml:space="preserve">Another party to the </w:t>
      </w:r>
      <w:r w:rsidR="00B2573E" w:rsidRPr="005E5772">
        <w:t xml:space="preserve">motor accident </w:t>
      </w:r>
      <w:r w:rsidR="00B45C1D" w:rsidRPr="005E5772">
        <w:t xml:space="preserve">claim (the </w:t>
      </w:r>
      <w:r w:rsidR="00B45C1D" w:rsidRPr="005E5772">
        <w:rPr>
          <w:rStyle w:val="charBoldItals"/>
        </w:rPr>
        <w:t>enforcing party</w:t>
      </w:r>
      <w:r w:rsidR="00B45C1D" w:rsidRPr="005E5772">
        <w:t xml:space="preserve">) may give the late party a notice (the </w:t>
      </w:r>
      <w:r w:rsidR="00B45C1D" w:rsidRPr="005E5772">
        <w:rPr>
          <w:rStyle w:val="charBoldItals"/>
        </w:rPr>
        <w:t>compliance notice</w:t>
      </w:r>
      <w:r w:rsidR="00B45C1D" w:rsidRPr="005E5772">
        <w:t>) requiring the late party to do the required thing not later than 7 days after the day the late party receives the compliance notice.</w:t>
      </w:r>
    </w:p>
    <w:p w14:paraId="12C233B1" w14:textId="77777777" w:rsidR="00B45C1D" w:rsidRPr="005E5772" w:rsidRDefault="005E5772" w:rsidP="005E5772">
      <w:pPr>
        <w:pStyle w:val="AH5Sec"/>
      </w:pPr>
      <w:bookmarkStart w:id="357" w:name="_Toc174098132"/>
      <w:r w:rsidRPr="00A5658C">
        <w:rPr>
          <w:rStyle w:val="CharSectNo"/>
        </w:rPr>
        <w:t>279</w:t>
      </w:r>
      <w:r w:rsidRPr="005E5772">
        <w:tab/>
      </w:r>
      <w:r w:rsidR="00B45C1D" w:rsidRPr="005E5772">
        <w:t>Thing not done within 7-day period—claimant as enforcing party</w:t>
      </w:r>
      <w:bookmarkEnd w:id="357"/>
    </w:p>
    <w:p w14:paraId="3F45CBA4"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73A23136" w14:textId="77777777" w:rsidR="00B45C1D" w:rsidRPr="005E5772" w:rsidRDefault="005E5772" w:rsidP="005E5772">
      <w:pPr>
        <w:pStyle w:val="Apara"/>
      </w:pPr>
      <w:r>
        <w:tab/>
      </w:r>
      <w:r w:rsidRPr="005E5772">
        <w:t>(a)</w:t>
      </w:r>
      <w:r w:rsidRPr="005E5772">
        <w:tab/>
      </w:r>
      <w:r w:rsidR="00B45C1D" w:rsidRPr="005E5772">
        <w:t>an enforcing party has given a late party a compliance notice; and</w:t>
      </w:r>
    </w:p>
    <w:p w14:paraId="3046CE44" w14:textId="55376A69" w:rsidR="00B45C1D" w:rsidRPr="005E5772" w:rsidRDefault="005E5772" w:rsidP="005E5772">
      <w:pPr>
        <w:pStyle w:val="Apara"/>
      </w:pPr>
      <w:r>
        <w:tab/>
      </w:r>
      <w:r w:rsidRPr="005E5772">
        <w:t>(b)</w:t>
      </w:r>
      <w:r w:rsidRPr="005E5772">
        <w:tab/>
      </w:r>
      <w:r w:rsidR="00B45C1D" w:rsidRPr="005E5772">
        <w:t>the late party does not do the required thing within the 7</w:t>
      </w:r>
      <w:r w:rsidR="007D63CB">
        <w:noBreakHyphen/>
      </w:r>
      <w:r w:rsidR="00B45C1D" w:rsidRPr="005E5772">
        <w:t>day period in the notice; and</w:t>
      </w:r>
    </w:p>
    <w:p w14:paraId="2763E50A" w14:textId="77777777" w:rsidR="00B45C1D" w:rsidRPr="005E5772" w:rsidRDefault="005E5772" w:rsidP="005E5772">
      <w:pPr>
        <w:pStyle w:val="Apara"/>
      </w:pPr>
      <w:r>
        <w:tab/>
      </w:r>
      <w:r w:rsidRPr="005E5772">
        <w:t>(c)</w:t>
      </w:r>
      <w:r w:rsidRPr="005E5772">
        <w:tab/>
      </w:r>
      <w:r w:rsidR="00B45C1D" w:rsidRPr="005E5772">
        <w:t xml:space="preserve">the enforcing party is the claimant to the motor accident claim (the </w:t>
      </w:r>
      <w:r w:rsidR="00B45C1D" w:rsidRPr="005E5772">
        <w:rPr>
          <w:rStyle w:val="charBoldItals"/>
        </w:rPr>
        <w:t>relevant notice claim</w:t>
      </w:r>
      <w:r w:rsidR="00B45C1D" w:rsidRPr="005E5772">
        <w:t>) to which the notice relates.</w:t>
      </w:r>
    </w:p>
    <w:p w14:paraId="3E567E69" w14:textId="77777777" w:rsidR="00B45C1D" w:rsidRPr="005E5772" w:rsidRDefault="005E5772" w:rsidP="00764BCE">
      <w:pPr>
        <w:pStyle w:val="Amain"/>
        <w:keepNext/>
      </w:pPr>
      <w:r>
        <w:lastRenderedPageBreak/>
        <w:tab/>
      </w:r>
      <w:r w:rsidRPr="005E5772">
        <w:t>(2)</w:t>
      </w:r>
      <w:r w:rsidRPr="005E5772">
        <w:tab/>
      </w:r>
      <w:r w:rsidR="00B45C1D" w:rsidRPr="005E5772">
        <w:t>The enforcing party may, not later than 14 days after the day the 7</w:t>
      </w:r>
      <w:r w:rsidR="00B45C1D" w:rsidRPr="005E5772">
        <w:noBreakHyphen/>
        <w:t>day period ends, apply to the court for an order—</w:t>
      </w:r>
    </w:p>
    <w:p w14:paraId="173C4A74" w14:textId="77777777" w:rsidR="00B45C1D" w:rsidRPr="005E5772" w:rsidRDefault="005E5772" w:rsidP="005E5772">
      <w:pPr>
        <w:pStyle w:val="Apara"/>
      </w:pPr>
      <w:r>
        <w:tab/>
      </w:r>
      <w:r w:rsidRPr="005E5772">
        <w:t>(a)</w:t>
      </w:r>
      <w:r w:rsidRPr="005E5772">
        <w:tab/>
      </w:r>
      <w:r w:rsidR="00B45C1D" w:rsidRPr="005E5772">
        <w:t>if the claimant has not started a proceeding based on the relevant notice claim—giving the claimant leave to begin the proceeding; and</w:t>
      </w:r>
    </w:p>
    <w:p w14:paraId="7F01027A" w14:textId="77777777" w:rsidR="00B45C1D" w:rsidRPr="005E5772" w:rsidRDefault="005E5772" w:rsidP="005E5772">
      <w:pPr>
        <w:pStyle w:val="Apara"/>
      </w:pPr>
      <w:r>
        <w:tab/>
      </w:r>
      <w:r w:rsidRPr="005E5772">
        <w:t>(b)</w:t>
      </w:r>
      <w:r w:rsidRPr="005E5772">
        <w:tab/>
      </w:r>
      <w:r w:rsidR="00B45C1D" w:rsidRPr="005E5772">
        <w:t>giving judgment in the proceeding in favour of the claimant against the respondent.</w:t>
      </w:r>
    </w:p>
    <w:p w14:paraId="64C90751" w14:textId="77777777" w:rsidR="00B45C1D" w:rsidRPr="005E5772" w:rsidRDefault="005E5772" w:rsidP="005E5772">
      <w:pPr>
        <w:pStyle w:val="AH5Sec"/>
      </w:pPr>
      <w:bookmarkStart w:id="358" w:name="_Toc174098133"/>
      <w:r w:rsidRPr="00A5658C">
        <w:rPr>
          <w:rStyle w:val="CharSectNo"/>
        </w:rPr>
        <w:t>280</w:t>
      </w:r>
      <w:r w:rsidRPr="005E5772">
        <w:tab/>
      </w:r>
      <w:r w:rsidR="00B45C1D" w:rsidRPr="005E5772">
        <w:t>Thing not done within 7-day period—respondent as enforcing party</w:t>
      </w:r>
      <w:bookmarkEnd w:id="358"/>
    </w:p>
    <w:p w14:paraId="0F2A9827"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w:t>
      </w:r>
    </w:p>
    <w:p w14:paraId="701BCEF5" w14:textId="77777777" w:rsidR="00B45C1D" w:rsidRPr="005E5772" w:rsidRDefault="005E5772" w:rsidP="005E5772">
      <w:pPr>
        <w:pStyle w:val="Apara"/>
      </w:pPr>
      <w:r>
        <w:tab/>
      </w:r>
      <w:r w:rsidRPr="005E5772">
        <w:t>(a)</w:t>
      </w:r>
      <w:r w:rsidRPr="005E5772">
        <w:tab/>
      </w:r>
      <w:r w:rsidR="00B45C1D" w:rsidRPr="005E5772">
        <w:t>an enforcing party has given a late party a compliance notice; and</w:t>
      </w:r>
    </w:p>
    <w:p w14:paraId="75DF6F15" w14:textId="65076C57" w:rsidR="00B45C1D" w:rsidRPr="005E5772" w:rsidRDefault="005E5772" w:rsidP="005E5772">
      <w:pPr>
        <w:pStyle w:val="Apara"/>
      </w:pPr>
      <w:r>
        <w:tab/>
      </w:r>
      <w:r w:rsidRPr="005E5772">
        <w:t>(b)</w:t>
      </w:r>
      <w:r w:rsidRPr="005E5772">
        <w:tab/>
      </w:r>
      <w:r w:rsidR="00B45C1D" w:rsidRPr="005E5772">
        <w:t>the late party does not do the required thing within the 7</w:t>
      </w:r>
      <w:r w:rsidR="007D63CB">
        <w:noBreakHyphen/>
      </w:r>
      <w:r w:rsidR="00B45C1D" w:rsidRPr="005E5772">
        <w:t>day period in the notice; and</w:t>
      </w:r>
    </w:p>
    <w:p w14:paraId="17B56FFE" w14:textId="77777777" w:rsidR="00B45C1D" w:rsidRPr="005E5772" w:rsidRDefault="005E5772" w:rsidP="005E5772">
      <w:pPr>
        <w:pStyle w:val="Apara"/>
      </w:pPr>
      <w:r>
        <w:tab/>
      </w:r>
      <w:r w:rsidRPr="005E5772">
        <w:t>(c)</w:t>
      </w:r>
      <w:r w:rsidRPr="005E5772">
        <w:tab/>
      </w:r>
      <w:r w:rsidR="00B45C1D" w:rsidRPr="005E5772">
        <w:t>the enforcing party is the respondent to the relevant notice claim.</w:t>
      </w:r>
    </w:p>
    <w:p w14:paraId="26962463" w14:textId="77777777" w:rsidR="00B45C1D" w:rsidRPr="005E5772" w:rsidRDefault="005E5772" w:rsidP="005E5772">
      <w:pPr>
        <w:pStyle w:val="Amain"/>
      </w:pPr>
      <w:r>
        <w:tab/>
      </w:r>
      <w:r w:rsidRPr="005E5772">
        <w:t>(2)</w:t>
      </w:r>
      <w:r w:rsidRPr="005E5772">
        <w:tab/>
      </w:r>
      <w:r w:rsidR="00B45C1D" w:rsidRPr="005E5772">
        <w:t>The enforcing party may, not later than 14 days after the day the 7</w:t>
      </w:r>
      <w:r w:rsidR="00B45C1D" w:rsidRPr="005E5772">
        <w:noBreakHyphen/>
        <w:t>day period ends, apply to the court for an order—</w:t>
      </w:r>
    </w:p>
    <w:p w14:paraId="68FEBDE2" w14:textId="77777777" w:rsidR="00B45C1D" w:rsidRPr="005E5772" w:rsidRDefault="005E5772" w:rsidP="005E5772">
      <w:pPr>
        <w:pStyle w:val="Apara"/>
      </w:pPr>
      <w:r>
        <w:tab/>
      </w:r>
      <w:r w:rsidRPr="005E5772">
        <w:t>(a)</w:t>
      </w:r>
      <w:r w:rsidRPr="005E5772">
        <w:tab/>
      </w:r>
      <w:r w:rsidR="00B45C1D" w:rsidRPr="005E5772">
        <w:t>if the claimant has not started a proceeding based on the relevant notice claim—that the claimant is barred from beginning the proceeding; or</w:t>
      </w:r>
    </w:p>
    <w:p w14:paraId="0FC771BA" w14:textId="77777777" w:rsidR="00B45C1D" w:rsidRPr="005E5772" w:rsidRDefault="005E5772" w:rsidP="005E5772">
      <w:pPr>
        <w:pStyle w:val="Apara"/>
      </w:pPr>
      <w:r>
        <w:tab/>
      </w:r>
      <w:r w:rsidRPr="005E5772">
        <w:t>(b)</w:t>
      </w:r>
      <w:r w:rsidRPr="005E5772">
        <w:tab/>
      </w:r>
      <w:r w:rsidR="00B45C1D" w:rsidRPr="005E5772">
        <w:t>giving judgment in the proceeding in favour of the respondent against the claimant.</w:t>
      </w:r>
    </w:p>
    <w:p w14:paraId="7162B240" w14:textId="77777777" w:rsidR="00B45C1D" w:rsidRPr="005E5772" w:rsidRDefault="005E5772" w:rsidP="005E5772">
      <w:pPr>
        <w:pStyle w:val="AH5Sec"/>
      </w:pPr>
      <w:bookmarkStart w:id="359" w:name="_Toc174098134"/>
      <w:r w:rsidRPr="00A5658C">
        <w:rPr>
          <w:rStyle w:val="CharSectNo"/>
        </w:rPr>
        <w:lastRenderedPageBreak/>
        <w:t>281</w:t>
      </w:r>
      <w:r w:rsidRPr="005E5772">
        <w:tab/>
      </w:r>
      <w:r w:rsidR="00B45C1D" w:rsidRPr="005E5772">
        <w:t>Thing not done within 7-day period—court may make orders</w:t>
      </w:r>
      <w:bookmarkEnd w:id="359"/>
    </w:p>
    <w:p w14:paraId="725D3E9A" w14:textId="77777777" w:rsidR="00B45C1D" w:rsidRPr="005E5772" w:rsidRDefault="005E5772" w:rsidP="004C1EC7">
      <w:pPr>
        <w:pStyle w:val="Amain"/>
        <w:keepNext/>
      </w:pPr>
      <w:r>
        <w:tab/>
      </w:r>
      <w:r w:rsidRPr="005E5772">
        <w:t>(1)</w:t>
      </w:r>
      <w:r w:rsidRPr="005E5772">
        <w:tab/>
      </w:r>
      <w:r w:rsidR="00B45C1D" w:rsidRPr="005E5772">
        <w:t xml:space="preserve">On application for judgment under </w:t>
      </w:r>
      <w:r w:rsidR="00531477" w:rsidRPr="005E5772">
        <w:t>section </w:t>
      </w:r>
      <w:r w:rsidR="00986FB0" w:rsidRPr="005E5772">
        <w:t>27</w:t>
      </w:r>
      <w:r w:rsidR="000400ED" w:rsidRPr="005E5772">
        <w:t>9</w:t>
      </w:r>
      <w:r w:rsidR="00B45C1D" w:rsidRPr="005E5772">
        <w:t xml:space="preserve"> or </w:t>
      </w:r>
      <w:r w:rsidR="00531477" w:rsidRPr="005E5772">
        <w:t>section </w:t>
      </w:r>
      <w:r w:rsidR="00986FB0" w:rsidRPr="005E5772">
        <w:t>2</w:t>
      </w:r>
      <w:r w:rsidR="000400ED" w:rsidRPr="005E5772">
        <w:t>80</w:t>
      </w:r>
      <w:r w:rsidR="00B45C1D" w:rsidRPr="005E5772">
        <w:t>, the court may make the orders sought.</w:t>
      </w:r>
    </w:p>
    <w:p w14:paraId="7E3795CC" w14:textId="77777777" w:rsidR="00B45C1D" w:rsidRPr="005E5772" w:rsidRDefault="005E5772" w:rsidP="004C1EC7">
      <w:pPr>
        <w:pStyle w:val="Amain"/>
        <w:keepLines/>
      </w:pPr>
      <w:r>
        <w:tab/>
      </w:r>
      <w:r w:rsidRPr="005E5772">
        <w:t>(2)</w:t>
      </w:r>
      <w:r w:rsidRPr="005E5772">
        <w:tab/>
      </w:r>
      <w:r w:rsidR="00B45C1D" w:rsidRPr="005E5772">
        <w:t>In considering the application, the court must not make an order against the late party if the party establishes that the party had a reasonable excuse for failing to do the required thing within the 7</w:t>
      </w:r>
      <w:r w:rsidR="00B45C1D" w:rsidRPr="005E5772">
        <w:noBreakHyphen/>
        <w:t>day period.</w:t>
      </w:r>
    </w:p>
    <w:p w14:paraId="357ABD0E" w14:textId="77777777" w:rsidR="00B45C1D" w:rsidRPr="005E5772" w:rsidRDefault="005E5772" w:rsidP="005E5772">
      <w:pPr>
        <w:pStyle w:val="AH5Sec"/>
      </w:pPr>
      <w:bookmarkStart w:id="360" w:name="_Toc174098135"/>
      <w:r w:rsidRPr="00A5658C">
        <w:rPr>
          <w:rStyle w:val="CharSectNo"/>
        </w:rPr>
        <w:t>282</w:t>
      </w:r>
      <w:r w:rsidRPr="005E5772">
        <w:tab/>
      </w:r>
      <w:r w:rsidR="00B45C1D" w:rsidRPr="005E5772">
        <w:t>Court orders in favour of claimant</w:t>
      </w:r>
      <w:bookmarkEnd w:id="360"/>
    </w:p>
    <w:p w14:paraId="40B384FF" w14:textId="77777777" w:rsidR="00B45C1D" w:rsidRPr="005E5772" w:rsidRDefault="005E5772" w:rsidP="005E5772">
      <w:pPr>
        <w:pStyle w:val="Amain"/>
      </w:pPr>
      <w:r>
        <w:tab/>
      </w:r>
      <w:r w:rsidRPr="005E5772">
        <w:t>(1)</w:t>
      </w:r>
      <w:r w:rsidRPr="005E5772">
        <w:tab/>
      </w:r>
      <w:r w:rsidR="00531477" w:rsidRPr="005E5772">
        <w:t xml:space="preserve">This section </w:t>
      </w:r>
      <w:r w:rsidR="00B45C1D" w:rsidRPr="005E5772">
        <w:t>applies if the court makes an order giving judgment in favour of the claimant against the respondent</w:t>
      </w:r>
      <w:r w:rsidR="0095254A" w:rsidRPr="005E5772">
        <w:t xml:space="preserve"> under </w:t>
      </w:r>
      <w:r w:rsidR="00531477" w:rsidRPr="005E5772">
        <w:t>section </w:t>
      </w:r>
      <w:r w:rsidR="00986FB0" w:rsidRPr="005E5772">
        <w:t>27</w:t>
      </w:r>
      <w:r w:rsidR="000400ED" w:rsidRPr="005E5772">
        <w:t>9</w:t>
      </w:r>
      <w:r w:rsidR="00B45C1D" w:rsidRPr="005E5772">
        <w:t>.</w:t>
      </w:r>
    </w:p>
    <w:p w14:paraId="42020C58" w14:textId="77777777" w:rsidR="00B45C1D" w:rsidRPr="005E5772" w:rsidRDefault="005E5772" w:rsidP="005E5772">
      <w:pPr>
        <w:pStyle w:val="Amain"/>
      </w:pPr>
      <w:r>
        <w:tab/>
      </w:r>
      <w:r w:rsidRPr="005E5772">
        <w:t>(2)</w:t>
      </w:r>
      <w:r w:rsidRPr="005E5772">
        <w:tab/>
      </w:r>
      <w:r w:rsidR="00B45C1D" w:rsidRPr="005E5772">
        <w:t>The court must order—</w:t>
      </w:r>
    </w:p>
    <w:p w14:paraId="63A06069" w14:textId="77777777" w:rsidR="00B45C1D" w:rsidRPr="005E5772" w:rsidRDefault="005E5772" w:rsidP="005E5772">
      <w:pPr>
        <w:pStyle w:val="Apara"/>
      </w:pPr>
      <w:r>
        <w:tab/>
      </w:r>
      <w:r w:rsidRPr="005E5772">
        <w:t>(a)</w:t>
      </w:r>
      <w:r w:rsidRPr="005E5772">
        <w:tab/>
      </w:r>
      <w:r w:rsidR="00B45C1D" w:rsidRPr="005E5772">
        <w:t>if the claimant and respondent have each made a written offer to the other party—damages worked out by adding the claimant’s last written offer to the respondent’s last written offer and dividing the total by 2; or</w:t>
      </w:r>
    </w:p>
    <w:p w14:paraId="1A9F912F" w14:textId="77777777" w:rsidR="00B45C1D" w:rsidRPr="005E5772" w:rsidRDefault="005E5772" w:rsidP="005E5772">
      <w:pPr>
        <w:pStyle w:val="Apara"/>
      </w:pPr>
      <w:r>
        <w:tab/>
      </w:r>
      <w:r w:rsidRPr="005E5772">
        <w:t>(b)</w:t>
      </w:r>
      <w:r w:rsidRPr="005E5772">
        <w:tab/>
      </w:r>
      <w:r w:rsidR="00B45C1D" w:rsidRPr="005E5772">
        <w:t>if 1 of the parties has not made a written offer—damages to be assessed by the court.</w:t>
      </w:r>
    </w:p>
    <w:p w14:paraId="76918745" w14:textId="77777777" w:rsidR="00B45C1D" w:rsidRPr="005E5772" w:rsidRDefault="005E5772" w:rsidP="005E5772">
      <w:pPr>
        <w:pStyle w:val="Amain"/>
        <w:keepNext/>
      </w:pPr>
      <w:r>
        <w:tab/>
      </w:r>
      <w:r w:rsidRPr="005E5772">
        <w:t>(3)</w:t>
      </w:r>
      <w:r w:rsidRPr="005E5772">
        <w:tab/>
      </w:r>
      <w:r w:rsidR="00B45C1D" w:rsidRPr="005E5772">
        <w:t xml:space="preserve">The court must order the respondent to pay the claimant’s costs on an indemnity basis from the day the </w:t>
      </w:r>
      <w:r w:rsidR="002015D5" w:rsidRPr="004F5ABD">
        <w:t>complying notice of claim</w:t>
      </w:r>
      <w:r w:rsidR="00B45C1D" w:rsidRPr="005E5772">
        <w:t xml:space="preserve"> was received by the respondent’s insurer.</w:t>
      </w:r>
    </w:p>
    <w:p w14:paraId="47FF620B" w14:textId="77777777"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 under s </w:t>
      </w:r>
      <w:r w:rsidR="00986FB0" w:rsidRPr="005E5772">
        <w:t>28</w:t>
      </w:r>
      <w:r w:rsidR="000400ED" w:rsidRPr="005E5772">
        <w:t>4</w:t>
      </w:r>
      <w:r w:rsidRPr="005E5772">
        <w:t xml:space="preserve"> (1).</w:t>
      </w:r>
    </w:p>
    <w:p w14:paraId="2B612321" w14:textId="77777777" w:rsidR="00B45C1D" w:rsidRPr="005E5772" w:rsidRDefault="005E5772" w:rsidP="005E5772">
      <w:pPr>
        <w:pStyle w:val="AH5Sec"/>
      </w:pPr>
      <w:bookmarkStart w:id="361" w:name="_Toc174098136"/>
      <w:r w:rsidRPr="00A5658C">
        <w:rPr>
          <w:rStyle w:val="CharSectNo"/>
        </w:rPr>
        <w:lastRenderedPageBreak/>
        <w:t>283</w:t>
      </w:r>
      <w:r w:rsidRPr="005E5772">
        <w:tab/>
      </w:r>
      <w:r w:rsidR="00B45C1D" w:rsidRPr="005E5772">
        <w:t>Court orders in favour of respondent</w:t>
      </w:r>
      <w:bookmarkEnd w:id="361"/>
    </w:p>
    <w:p w14:paraId="488D6861" w14:textId="77777777" w:rsidR="00B45C1D" w:rsidRPr="005E5772" w:rsidRDefault="005E5772" w:rsidP="004C1EC7">
      <w:pPr>
        <w:pStyle w:val="Amain"/>
        <w:keepNext/>
      </w:pPr>
      <w:r>
        <w:tab/>
      </w:r>
      <w:r w:rsidRPr="005E5772">
        <w:t>(1)</w:t>
      </w:r>
      <w:r w:rsidRPr="005E5772">
        <w:tab/>
      </w:r>
      <w:r w:rsidR="00531477" w:rsidRPr="005E5772">
        <w:t xml:space="preserve">This section </w:t>
      </w:r>
      <w:r w:rsidR="00B45C1D" w:rsidRPr="005E5772">
        <w:t xml:space="preserve">applies if the court makes an order </w:t>
      </w:r>
      <w:r w:rsidR="005403E5" w:rsidRPr="005E5772">
        <w:t xml:space="preserve">giving judgment </w:t>
      </w:r>
      <w:r w:rsidR="00B45C1D" w:rsidRPr="005E5772">
        <w:t>in favour of the respondent against the claimant</w:t>
      </w:r>
      <w:r w:rsidR="0095254A" w:rsidRPr="005E5772">
        <w:t xml:space="preserve"> under </w:t>
      </w:r>
      <w:r w:rsidR="00531477" w:rsidRPr="005E5772">
        <w:t>section </w:t>
      </w:r>
      <w:r w:rsidR="00986FB0" w:rsidRPr="005E5772">
        <w:t>2</w:t>
      </w:r>
      <w:r w:rsidR="000400ED" w:rsidRPr="005E5772">
        <w:t>80</w:t>
      </w:r>
      <w:r w:rsidR="00B45C1D" w:rsidRPr="005E5772">
        <w:t>.</w:t>
      </w:r>
    </w:p>
    <w:p w14:paraId="73EA1E56" w14:textId="77777777" w:rsidR="00B45C1D" w:rsidRPr="005E5772" w:rsidRDefault="005E5772" w:rsidP="005E5772">
      <w:pPr>
        <w:pStyle w:val="Amain"/>
        <w:keepNext/>
      </w:pPr>
      <w:r>
        <w:tab/>
      </w:r>
      <w:r w:rsidRPr="005E5772">
        <w:t>(2)</w:t>
      </w:r>
      <w:r w:rsidRPr="005E5772">
        <w:tab/>
      </w:r>
      <w:r w:rsidR="00B45C1D" w:rsidRPr="005E5772">
        <w:t>Unless the court otherwise orders, the claimant must pay the respondent’s costs of the proceeding including the costs of the application.</w:t>
      </w:r>
    </w:p>
    <w:p w14:paraId="779AC5EB" w14:textId="77777777" w:rsidR="00663573" w:rsidRPr="005E5772" w:rsidRDefault="00663573" w:rsidP="00663573">
      <w:pPr>
        <w:pStyle w:val="aNote"/>
      </w:pPr>
      <w:r w:rsidRPr="005E5772">
        <w:rPr>
          <w:rStyle w:val="charItals"/>
        </w:rPr>
        <w:t>Note</w:t>
      </w:r>
      <w:r w:rsidRPr="005E5772">
        <w:rPr>
          <w:rStyle w:val="charItals"/>
        </w:rPr>
        <w:tab/>
      </w:r>
      <w:r w:rsidRPr="005E5772">
        <w:t>Legal costs and fees may be prescribed under s </w:t>
      </w:r>
      <w:r w:rsidR="00986FB0" w:rsidRPr="005E5772">
        <w:t>28</w:t>
      </w:r>
      <w:r w:rsidR="000400ED" w:rsidRPr="005E5772">
        <w:t>4</w:t>
      </w:r>
      <w:r w:rsidRPr="005E5772">
        <w:t xml:space="preserve"> (1).</w:t>
      </w:r>
    </w:p>
    <w:p w14:paraId="07A7D22B" w14:textId="77777777" w:rsidR="00B45C1D" w:rsidRPr="005E5772" w:rsidRDefault="00B45C1D" w:rsidP="00B45C1D">
      <w:pPr>
        <w:pStyle w:val="PageBreak"/>
      </w:pPr>
      <w:r w:rsidRPr="005E5772">
        <w:br w:type="page"/>
      </w:r>
    </w:p>
    <w:p w14:paraId="4C367098" w14:textId="77777777" w:rsidR="00B45C1D" w:rsidRPr="00A5658C" w:rsidRDefault="005E5772" w:rsidP="005E5772">
      <w:pPr>
        <w:pStyle w:val="AH2Part"/>
      </w:pPr>
      <w:bookmarkStart w:id="362" w:name="_Toc174098137"/>
      <w:r w:rsidRPr="00A5658C">
        <w:rPr>
          <w:rStyle w:val="CharPartNo"/>
        </w:rPr>
        <w:lastRenderedPageBreak/>
        <w:t>Part 5.8</w:t>
      </w:r>
      <w:r w:rsidRPr="005E5772">
        <w:tab/>
      </w:r>
      <w:r w:rsidR="00B45C1D" w:rsidRPr="00A5658C">
        <w:rPr>
          <w:rStyle w:val="CharPartText"/>
        </w:rPr>
        <w:t>Other matters</w:t>
      </w:r>
      <w:bookmarkEnd w:id="362"/>
    </w:p>
    <w:p w14:paraId="5F8A612A" w14:textId="77777777" w:rsidR="009D5A9E" w:rsidRPr="005E5772" w:rsidRDefault="009D5A9E" w:rsidP="009D5A9E">
      <w:pPr>
        <w:pStyle w:val="Placeholder"/>
        <w:suppressLineNumbers/>
      </w:pPr>
      <w:r w:rsidRPr="005E5772">
        <w:rPr>
          <w:rStyle w:val="CharDivNo"/>
        </w:rPr>
        <w:t xml:space="preserve">  </w:t>
      </w:r>
      <w:r w:rsidRPr="005E5772">
        <w:rPr>
          <w:rStyle w:val="CharDivText"/>
        </w:rPr>
        <w:t xml:space="preserve">  </w:t>
      </w:r>
    </w:p>
    <w:p w14:paraId="5ABE8251" w14:textId="77777777" w:rsidR="007A5ACE" w:rsidRPr="005E5772" w:rsidRDefault="005E5772" w:rsidP="005E5772">
      <w:pPr>
        <w:pStyle w:val="AH5Sec"/>
      </w:pPr>
      <w:bookmarkStart w:id="363" w:name="_Toc174098138"/>
      <w:r w:rsidRPr="00A5658C">
        <w:rPr>
          <w:rStyle w:val="CharSectNo"/>
        </w:rPr>
        <w:t>284</w:t>
      </w:r>
      <w:r w:rsidRPr="005E5772">
        <w:tab/>
      </w:r>
      <w:r w:rsidR="007A5ACE" w:rsidRPr="005E5772">
        <w:t>Legal costs and fees payable by claimants and insurers</w:t>
      </w:r>
      <w:bookmarkEnd w:id="363"/>
    </w:p>
    <w:p w14:paraId="599A3324" w14:textId="77777777" w:rsidR="007A5ACE" w:rsidRPr="005E5772" w:rsidRDefault="005E5772" w:rsidP="005E5772">
      <w:pPr>
        <w:pStyle w:val="Amain"/>
      </w:pPr>
      <w:r>
        <w:tab/>
      </w:r>
      <w:r w:rsidRPr="005E5772">
        <w:t>(1)</w:t>
      </w:r>
      <w:r w:rsidRPr="005E5772">
        <w:tab/>
      </w:r>
      <w:r w:rsidR="007A5ACE" w:rsidRPr="005E5772">
        <w:t>A regulation may prescribe the legal costs and fees payable by claimants and insurers in relation to motor accident claims.</w:t>
      </w:r>
    </w:p>
    <w:p w14:paraId="0BA8E47E" w14:textId="77777777" w:rsidR="002D380E" w:rsidRPr="00C02BF7" w:rsidRDefault="002D380E" w:rsidP="002D380E">
      <w:pPr>
        <w:pStyle w:val="Amain"/>
      </w:pPr>
      <w:r w:rsidRPr="00C02BF7">
        <w:tab/>
        <w:t>(2)</w:t>
      </w:r>
      <w:r w:rsidRPr="00C02BF7">
        <w:tab/>
        <w:t>If a legal cost or fee is prescribed under subsection (1), a lawyer who provides a service to which the cost or fee relates to a claimant or insurer in relation to a motor accident claim is only entitled to be paid, or to recover, the prescribed cost or fee for the service.</w:t>
      </w:r>
    </w:p>
    <w:p w14:paraId="69526547" w14:textId="77777777" w:rsidR="00293DD0" w:rsidRPr="005E5772" w:rsidRDefault="005E5772" w:rsidP="005E5772">
      <w:pPr>
        <w:pStyle w:val="AH5Sec"/>
      </w:pPr>
      <w:bookmarkStart w:id="364" w:name="_Toc174098139"/>
      <w:r w:rsidRPr="00A5658C">
        <w:rPr>
          <w:rStyle w:val="CharSectNo"/>
        </w:rPr>
        <w:t>285</w:t>
      </w:r>
      <w:r w:rsidRPr="005E5772">
        <w:tab/>
      </w:r>
      <w:r w:rsidR="00293DD0" w:rsidRPr="005E5772">
        <w:t xml:space="preserve">Effect of payments under </w:t>
      </w:r>
      <w:r w:rsidR="00A73809" w:rsidRPr="005E5772">
        <w:t>LTCS </w:t>
      </w:r>
      <w:r w:rsidR="00293DD0" w:rsidRPr="005E5772">
        <w:t>Act on limitation period</w:t>
      </w:r>
      <w:bookmarkEnd w:id="364"/>
    </w:p>
    <w:p w14:paraId="190434C7" w14:textId="4EFD40F3" w:rsidR="00293DD0" w:rsidRPr="005E5772" w:rsidRDefault="005E5772" w:rsidP="005E5772">
      <w:pPr>
        <w:pStyle w:val="Amain"/>
        <w:keepNext/>
      </w:pPr>
      <w:r>
        <w:tab/>
      </w:r>
      <w:r w:rsidRPr="005E5772">
        <w:t>(1)</w:t>
      </w:r>
      <w:r w:rsidRPr="005E5772">
        <w:tab/>
      </w:r>
      <w:r w:rsidR="00293DD0" w:rsidRPr="005E5772">
        <w:t xml:space="preserve">To remove any doubt, a payment made by the </w:t>
      </w:r>
      <w:r w:rsidR="00A73809" w:rsidRPr="005E5772">
        <w:t>LTCS </w:t>
      </w:r>
      <w:r w:rsidR="00293DD0" w:rsidRPr="005E5772">
        <w:t xml:space="preserve">commissioner under the </w:t>
      </w:r>
      <w:hyperlink r:id="rId141" w:tooltip="Lifetime Care and Support (Catastrophic Injuries) Act 2014" w:history="1">
        <w:r w:rsidR="00484BE0" w:rsidRPr="005E5772">
          <w:rPr>
            <w:rStyle w:val="charCitHyperlinkAbbrev"/>
          </w:rPr>
          <w:t>LTCS Act</w:t>
        </w:r>
      </w:hyperlink>
      <w:r w:rsidR="00293DD0" w:rsidRPr="005E5772">
        <w:t xml:space="preserve"> does not, for the </w:t>
      </w:r>
      <w:hyperlink r:id="rId142" w:tooltip="A1985-66" w:history="1">
        <w:r w:rsidR="00436654" w:rsidRPr="005E5772">
          <w:rPr>
            <w:rStyle w:val="charCitHyperlinkItal"/>
          </w:rPr>
          <w:t>Limitation Act 1985</w:t>
        </w:r>
      </w:hyperlink>
      <w:r w:rsidR="00293DD0" w:rsidRPr="005E5772">
        <w:t xml:space="preserve">, </w:t>
      </w:r>
      <w:r w:rsidR="00531477" w:rsidRPr="005E5772">
        <w:t>section </w:t>
      </w:r>
      <w:r w:rsidR="00293DD0" w:rsidRPr="005E5772">
        <w:t>32 (Confirmation), confirm a cause of action under this Act.</w:t>
      </w:r>
    </w:p>
    <w:p w14:paraId="516983EB" w14:textId="77777777" w:rsidR="00293DD0" w:rsidRPr="005E5772" w:rsidRDefault="00293DD0" w:rsidP="00293DD0">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14:paraId="57F6AF1A" w14:textId="77777777" w:rsidR="00293DD0" w:rsidRPr="005E5772" w:rsidRDefault="00A73809" w:rsidP="00293DD0">
      <w:pPr>
        <w:pStyle w:val="aNoteTextss"/>
      </w:pPr>
      <w:r w:rsidRPr="005E5772">
        <w:rPr>
          <w:rStyle w:val="charBoldItals"/>
        </w:rPr>
        <w:t>LTCS </w:t>
      </w:r>
      <w:r w:rsidR="00293DD0" w:rsidRPr="005E5772">
        <w:rPr>
          <w:rStyle w:val="charBoldItals"/>
        </w:rPr>
        <w:t>commissioner</w:t>
      </w:r>
      <w:r w:rsidR="00293DD0" w:rsidRPr="005E5772">
        <w:t>—see the dictionary.</w:t>
      </w:r>
    </w:p>
    <w:p w14:paraId="2DA86564" w14:textId="77777777" w:rsidR="00293DD0" w:rsidRPr="005E5772" w:rsidRDefault="005E5772" w:rsidP="005E5772">
      <w:pPr>
        <w:pStyle w:val="Amain"/>
      </w:pPr>
      <w:r>
        <w:tab/>
      </w:r>
      <w:r w:rsidRPr="005E5772">
        <w:t>(2)</w:t>
      </w:r>
      <w:r w:rsidRPr="005E5772">
        <w:tab/>
      </w:r>
      <w:r w:rsidR="00293DD0" w:rsidRPr="005E5772">
        <w:t>In this section:</w:t>
      </w:r>
    </w:p>
    <w:p w14:paraId="30468B37" w14:textId="0976C0F4" w:rsidR="0094460F" w:rsidRPr="005E5772" w:rsidRDefault="00293DD0" w:rsidP="005E5772">
      <w:pPr>
        <w:pStyle w:val="aDef"/>
      </w:pPr>
      <w:r w:rsidRPr="005E5772">
        <w:rPr>
          <w:rStyle w:val="charBoldItals"/>
        </w:rPr>
        <w:t>payment</w:t>
      </w:r>
      <w:r w:rsidRPr="005E5772">
        <w:t xml:space="preserve">, by the </w:t>
      </w:r>
      <w:r w:rsidR="00A73809" w:rsidRPr="005E5772">
        <w:t>LTCS </w:t>
      </w:r>
      <w:r w:rsidRPr="005E5772">
        <w:t xml:space="preserve">commissioner, means a payment that is made voluntarily or in accordance with a requirement under the </w:t>
      </w:r>
      <w:hyperlink r:id="rId143" w:tooltip="Lifetime Care and Support (Catastrophic Injuries) Act 2014" w:history="1">
        <w:r w:rsidR="00484BE0" w:rsidRPr="005E5772">
          <w:rPr>
            <w:rStyle w:val="charCitHyperlinkAbbrev"/>
          </w:rPr>
          <w:t>LTCS Act</w:t>
        </w:r>
      </w:hyperlink>
      <w:r w:rsidRPr="005E5772">
        <w:t xml:space="preserve">. </w:t>
      </w:r>
    </w:p>
    <w:p w14:paraId="1D578750" w14:textId="77777777" w:rsidR="0094460F" w:rsidRPr="005E5772" w:rsidRDefault="0094460F" w:rsidP="0094460F">
      <w:pPr>
        <w:pStyle w:val="PageBreak"/>
      </w:pPr>
      <w:r w:rsidRPr="005E5772">
        <w:br w:type="page"/>
      </w:r>
    </w:p>
    <w:p w14:paraId="41EEC2BB" w14:textId="77777777" w:rsidR="0094460F" w:rsidRPr="00A5658C" w:rsidRDefault="005E5772" w:rsidP="005E5772">
      <w:pPr>
        <w:pStyle w:val="AH1Chapter"/>
      </w:pPr>
      <w:bookmarkStart w:id="365" w:name="_Toc174098140"/>
      <w:r w:rsidRPr="00A5658C">
        <w:rPr>
          <w:rStyle w:val="CharChapNo"/>
        </w:rPr>
        <w:lastRenderedPageBreak/>
        <w:t>Chapter 6</w:t>
      </w:r>
      <w:r w:rsidRPr="005E5772">
        <w:tab/>
      </w:r>
      <w:r w:rsidR="0094460F" w:rsidRPr="00A5658C">
        <w:rPr>
          <w:rStyle w:val="CharChapText"/>
        </w:rPr>
        <w:t>Motor accident injuries insurance</w:t>
      </w:r>
      <w:bookmarkEnd w:id="365"/>
    </w:p>
    <w:p w14:paraId="7FB16263" w14:textId="77777777" w:rsidR="0094460F" w:rsidRPr="00A5658C" w:rsidRDefault="005E5772" w:rsidP="005E5772">
      <w:pPr>
        <w:pStyle w:val="AH2Part"/>
      </w:pPr>
      <w:bookmarkStart w:id="366" w:name="_Toc174098141"/>
      <w:r w:rsidRPr="00A5658C">
        <w:rPr>
          <w:rStyle w:val="CharPartNo"/>
        </w:rPr>
        <w:t>Part 6.1</w:t>
      </w:r>
      <w:r w:rsidRPr="005E5772">
        <w:tab/>
      </w:r>
      <w:r w:rsidR="0094460F" w:rsidRPr="00A5658C">
        <w:rPr>
          <w:rStyle w:val="CharPartText"/>
        </w:rPr>
        <w:t>Important concepts</w:t>
      </w:r>
      <w:bookmarkEnd w:id="366"/>
    </w:p>
    <w:p w14:paraId="531863BA" w14:textId="77777777" w:rsidR="0094460F" w:rsidRPr="005E5772" w:rsidRDefault="005E5772" w:rsidP="005E5772">
      <w:pPr>
        <w:pStyle w:val="AH5Sec"/>
      </w:pPr>
      <w:bookmarkStart w:id="367" w:name="_Toc174098142"/>
      <w:r w:rsidRPr="00A5658C">
        <w:rPr>
          <w:rStyle w:val="CharSectNo"/>
        </w:rPr>
        <w:t>286</w:t>
      </w:r>
      <w:r w:rsidRPr="005E5772">
        <w:tab/>
      </w:r>
      <w:r w:rsidR="0094460F" w:rsidRPr="005E5772">
        <w:t>Definitions—Act</w:t>
      </w:r>
      <w:bookmarkEnd w:id="367"/>
    </w:p>
    <w:p w14:paraId="69B6C8D5" w14:textId="77777777" w:rsidR="0094460F" w:rsidRPr="005E5772" w:rsidRDefault="0094460F" w:rsidP="0094460F">
      <w:pPr>
        <w:pStyle w:val="Amainreturn"/>
      </w:pPr>
      <w:r w:rsidRPr="005E5772">
        <w:t>In this Act:</w:t>
      </w:r>
    </w:p>
    <w:p w14:paraId="244393A8" w14:textId="77777777" w:rsidR="00795532" w:rsidRPr="005E5772" w:rsidRDefault="00795532" w:rsidP="005E5772">
      <w:pPr>
        <w:pStyle w:val="aDef"/>
        <w:keepNext/>
      </w:pPr>
      <w:r w:rsidRPr="005E5772">
        <w:rPr>
          <w:rStyle w:val="charBoldItals"/>
        </w:rPr>
        <w:t>insurance industry deed</w:t>
      </w:r>
      <w:r w:rsidRPr="005E5772">
        <w:t xml:space="preserve">—see </w:t>
      </w:r>
      <w:r w:rsidR="00531477" w:rsidRPr="005E5772">
        <w:t>section </w:t>
      </w:r>
      <w:r w:rsidR="00986FB0" w:rsidRPr="005E5772">
        <w:t>35</w:t>
      </w:r>
      <w:r w:rsidR="000400ED" w:rsidRPr="005E5772">
        <w:t>9</w:t>
      </w:r>
      <w:r w:rsidRPr="005E5772">
        <w:t>.</w:t>
      </w:r>
    </w:p>
    <w:p w14:paraId="4F846CAC" w14:textId="77777777" w:rsidR="00795532" w:rsidRPr="005E5772" w:rsidRDefault="00795532" w:rsidP="005E5772">
      <w:pPr>
        <w:pStyle w:val="aDef"/>
        <w:keepNext/>
      </w:pPr>
      <w:r w:rsidRPr="005E5772">
        <w:rPr>
          <w:rStyle w:val="charBoldItals"/>
        </w:rPr>
        <w:t>insured motor vehicle</w:t>
      </w:r>
      <w:r w:rsidRPr="005E5772">
        <w:t xml:space="preserve"> means a motor vehicle, or other thing, insured under an </w:t>
      </w:r>
      <w:r w:rsidR="00D17CD1" w:rsidRPr="005E5772">
        <w:t>MAI </w:t>
      </w:r>
      <w:r w:rsidRPr="005E5772">
        <w:t>policy.</w:t>
      </w:r>
    </w:p>
    <w:p w14:paraId="2649D7C1" w14:textId="77777777" w:rsidR="00795532" w:rsidRPr="005E5772" w:rsidRDefault="00795532" w:rsidP="00795532">
      <w:pPr>
        <w:pStyle w:val="aNote"/>
      </w:pPr>
      <w:r w:rsidRPr="005E5772">
        <w:rPr>
          <w:rStyle w:val="charItals"/>
        </w:rPr>
        <w:t>Note</w:t>
      </w:r>
      <w:r w:rsidRPr="005E5772">
        <w:rPr>
          <w:rStyle w:val="charItals"/>
        </w:rPr>
        <w:tab/>
      </w:r>
      <w:r w:rsidRPr="005E5772">
        <w:t xml:space="preserve">The motor vehicles and other things insured under an </w:t>
      </w:r>
      <w:r w:rsidR="00D17CD1" w:rsidRPr="005E5772">
        <w:t>MAI </w:t>
      </w:r>
      <w:r w:rsidRPr="005E5772">
        <w:t>policy are mentioned in</w:t>
      </w:r>
      <w:r w:rsidR="00340555" w:rsidRPr="005E5772">
        <w:t> s </w:t>
      </w:r>
      <w:r w:rsidR="00986FB0" w:rsidRPr="005E5772">
        <w:t>2</w:t>
      </w:r>
      <w:r w:rsidR="000400ED" w:rsidRPr="005E5772">
        <w:t>90</w:t>
      </w:r>
      <w:r w:rsidRPr="005E5772">
        <w:t>.</w:t>
      </w:r>
    </w:p>
    <w:p w14:paraId="79E6D5B6" w14:textId="77777777" w:rsidR="0094460F" w:rsidRPr="005E5772" w:rsidRDefault="00D17CD1" w:rsidP="005E5772">
      <w:pPr>
        <w:pStyle w:val="aDef"/>
        <w:keepNext/>
      </w:pPr>
      <w:r w:rsidRPr="005E5772">
        <w:rPr>
          <w:rStyle w:val="charBoldItals"/>
        </w:rPr>
        <w:t>MAI </w:t>
      </w:r>
      <w:r w:rsidR="0094460F" w:rsidRPr="005E5772">
        <w:rPr>
          <w:rStyle w:val="charBoldItals"/>
        </w:rPr>
        <w:t>insured person</w:t>
      </w:r>
      <w:r w:rsidR="0094460F" w:rsidRPr="005E5772">
        <w:t xml:space="preserve">, for an </w:t>
      </w:r>
      <w:r w:rsidRPr="005E5772">
        <w:t>MAI </w:t>
      </w:r>
      <w:r w:rsidR="0094460F" w:rsidRPr="005E5772">
        <w:t xml:space="preserve">policy, means a person who is insured under the </w:t>
      </w:r>
      <w:r w:rsidRPr="005E5772">
        <w:t>MAI </w:t>
      </w:r>
      <w:r w:rsidR="0094460F" w:rsidRPr="005E5772">
        <w:t>policy.</w:t>
      </w:r>
    </w:p>
    <w:p w14:paraId="27A195B7"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people insured under an </w:t>
      </w:r>
      <w:r w:rsidR="00D17CD1" w:rsidRPr="005E5772">
        <w:t>MAI </w:t>
      </w:r>
      <w:r w:rsidRPr="005E5772">
        <w:t>policy are mentioned in</w:t>
      </w:r>
      <w:r w:rsidR="00340555" w:rsidRPr="005E5772">
        <w:t> s </w:t>
      </w:r>
      <w:r w:rsidR="00986FB0" w:rsidRPr="005E5772">
        <w:t>2</w:t>
      </w:r>
      <w:r w:rsidR="000400ED" w:rsidRPr="005E5772">
        <w:t>91</w:t>
      </w:r>
      <w:r w:rsidRPr="005E5772">
        <w:t>.</w:t>
      </w:r>
    </w:p>
    <w:p w14:paraId="7CF944D9" w14:textId="77777777" w:rsidR="00795532" w:rsidRPr="005E5772" w:rsidRDefault="00D17CD1" w:rsidP="005E5772">
      <w:pPr>
        <w:pStyle w:val="aDef"/>
      </w:pPr>
      <w:r w:rsidRPr="005E5772">
        <w:rPr>
          <w:rStyle w:val="charBoldItals"/>
        </w:rPr>
        <w:t>MAI </w:t>
      </w:r>
      <w:r w:rsidR="00795532" w:rsidRPr="005E5772">
        <w:rPr>
          <w:rStyle w:val="charBoldItals"/>
        </w:rPr>
        <w:t>insurer</w:t>
      </w:r>
      <w:r w:rsidR="00795532" w:rsidRPr="005E5772">
        <w:t xml:space="preserve">—see </w:t>
      </w:r>
      <w:r w:rsidR="00531477" w:rsidRPr="005E5772">
        <w:t>section </w:t>
      </w:r>
      <w:r w:rsidR="00986FB0" w:rsidRPr="005E5772">
        <w:t>28</w:t>
      </w:r>
      <w:r w:rsidR="000400ED" w:rsidRPr="005E5772">
        <w:t>7</w:t>
      </w:r>
      <w:r w:rsidR="00795532" w:rsidRPr="005E5772">
        <w:t>.</w:t>
      </w:r>
    </w:p>
    <w:p w14:paraId="01D341F4" w14:textId="77777777" w:rsidR="005911E0" w:rsidRPr="005E5772" w:rsidRDefault="005911E0" w:rsidP="005E5772">
      <w:pPr>
        <w:pStyle w:val="aDef"/>
      </w:pPr>
      <w:r w:rsidRPr="005E5772">
        <w:rPr>
          <w:rStyle w:val="charBoldItals"/>
        </w:rPr>
        <w:t>motor accident injuries policy</w:t>
      </w:r>
      <w:r w:rsidRPr="005E5772">
        <w:t xml:space="preserve"> </w:t>
      </w:r>
      <w:r w:rsidRPr="005E5772">
        <w:rPr>
          <w:bCs/>
          <w:iCs/>
        </w:rPr>
        <w:t xml:space="preserve">(or </w:t>
      </w:r>
      <w:r w:rsidR="00D17CD1" w:rsidRPr="005E5772">
        <w:rPr>
          <w:rStyle w:val="charBoldItals"/>
        </w:rPr>
        <w:t>MAI </w:t>
      </w:r>
      <w:r w:rsidRPr="005E5772">
        <w:rPr>
          <w:rStyle w:val="charBoldItals"/>
        </w:rPr>
        <w:t>policy</w:t>
      </w:r>
      <w:r w:rsidRPr="005E5772">
        <w:rPr>
          <w:bCs/>
          <w:iCs/>
        </w:rPr>
        <w:t>)</w:t>
      </w:r>
      <w:r w:rsidRPr="005E5772">
        <w:t xml:space="preserve"> means an insurance policy that complies with </w:t>
      </w:r>
      <w:r w:rsidR="006047A8" w:rsidRPr="005E5772">
        <w:t>part</w:t>
      </w:r>
      <w:r w:rsidR="00986FB0" w:rsidRPr="005E5772">
        <w:t xml:space="preserve"> 6.3</w:t>
      </w:r>
      <w:r w:rsidRPr="005E5772">
        <w:t>.</w:t>
      </w:r>
    </w:p>
    <w:p w14:paraId="2095F0B4" w14:textId="77777777" w:rsidR="0094460F" w:rsidRPr="005E5772" w:rsidRDefault="005E5772" w:rsidP="005E5772">
      <w:pPr>
        <w:pStyle w:val="AH5Sec"/>
      </w:pPr>
      <w:bookmarkStart w:id="368" w:name="_Toc174098143"/>
      <w:r w:rsidRPr="00A5658C">
        <w:rPr>
          <w:rStyle w:val="CharSectNo"/>
        </w:rPr>
        <w:t>287</w:t>
      </w:r>
      <w:r w:rsidRPr="005E5772">
        <w:tab/>
      </w:r>
      <w:r w:rsidR="0094460F" w:rsidRPr="005E5772">
        <w:t xml:space="preserve">Meaning of </w:t>
      </w:r>
      <w:r w:rsidR="00D17CD1" w:rsidRPr="005E5772">
        <w:rPr>
          <w:rStyle w:val="charItals"/>
        </w:rPr>
        <w:t>MAI </w:t>
      </w:r>
      <w:r w:rsidR="0094460F" w:rsidRPr="005E5772">
        <w:rPr>
          <w:rStyle w:val="charItals"/>
        </w:rPr>
        <w:t>insurer</w:t>
      </w:r>
      <w:bookmarkEnd w:id="368"/>
    </w:p>
    <w:p w14:paraId="333FF2AD" w14:textId="77777777" w:rsidR="0094460F" w:rsidRPr="005E5772" w:rsidRDefault="0094460F" w:rsidP="0094460F">
      <w:pPr>
        <w:pStyle w:val="Amainreturn"/>
        <w:keepNext/>
      </w:pPr>
      <w:r w:rsidRPr="005E5772">
        <w:t>In this Act:</w:t>
      </w:r>
    </w:p>
    <w:p w14:paraId="374D93B1" w14:textId="77777777" w:rsidR="0094460F" w:rsidRPr="005E5772" w:rsidRDefault="00D17CD1" w:rsidP="005E5772">
      <w:pPr>
        <w:pStyle w:val="aDef"/>
        <w:keepNext/>
      </w:pPr>
      <w:r w:rsidRPr="005E5772">
        <w:rPr>
          <w:rStyle w:val="charBoldItals"/>
        </w:rPr>
        <w:t>MAI </w:t>
      </w:r>
      <w:r w:rsidR="0094460F" w:rsidRPr="005E5772">
        <w:rPr>
          <w:rStyle w:val="charBoldItals"/>
        </w:rPr>
        <w:t>insurer</w:t>
      </w:r>
      <w:r w:rsidR="0094460F" w:rsidRPr="005E5772">
        <w:t xml:space="preserve"> means—</w:t>
      </w:r>
    </w:p>
    <w:p w14:paraId="3627B3A9" w14:textId="77777777" w:rsidR="0094460F" w:rsidRPr="005E5772" w:rsidRDefault="005E5772" w:rsidP="005E5772">
      <w:pPr>
        <w:pStyle w:val="aDefpara"/>
      </w:pPr>
      <w:r>
        <w:tab/>
      </w:r>
      <w:r w:rsidRPr="005E5772">
        <w:t>(a)</w:t>
      </w:r>
      <w:r w:rsidRPr="005E5772">
        <w:tab/>
      </w:r>
      <w:r w:rsidR="0094460F" w:rsidRPr="005E5772">
        <w:t>for an insured motor vehicle that—</w:t>
      </w:r>
    </w:p>
    <w:p w14:paraId="2C242360" w14:textId="77777777" w:rsidR="0094460F" w:rsidRPr="005E5772" w:rsidRDefault="005E5772" w:rsidP="005E5772">
      <w:pPr>
        <w:pStyle w:val="aDefsubpara"/>
      </w:pPr>
      <w:r>
        <w:tab/>
      </w:r>
      <w:r w:rsidRPr="005E5772">
        <w:t>(i)</w:t>
      </w:r>
      <w:r w:rsidRPr="005E5772">
        <w:tab/>
      </w:r>
      <w:r w:rsidR="0094460F" w:rsidRPr="005E5772">
        <w:t xml:space="preserve">is a registered motor vehicle—the insurer selected as the </w:t>
      </w:r>
      <w:r w:rsidR="00D17CD1" w:rsidRPr="005E5772">
        <w:t>MAI </w:t>
      </w:r>
      <w:r w:rsidR="0094460F" w:rsidRPr="005E5772">
        <w:t>insurer for the motor vehicle under—</w:t>
      </w:r>
    </w:p>
    <w:p w14:paraId="016DF092" w14:textId="77777777" w:rsidR="0094460F" w:rsidRPr="005E5772" w:rsidRDefault="005E5772" w:rsidP="005E5772">
      <w:pPr>
        <w:pStyle w:val="Asubsubpara"/>
      </w:pPr>
      <w:r>
        <w:tab/>
      </w:r>
      <w:r w:rsidRPr="005E5772">
        <w:t>(A)</w:t>
      </w:r>
      <w:r w:rsidRPr="005E5772">
        <w:tab/>
      </w:r>
      <w:r w:rsidR="00531477" w:rsidRPr="005E5772">
        <w:t>section </w:t>
      </w:r>
      <w:r w:rsidR="00986FB0" w:rsidRPr="005E5772">
        <w:t>29</w:t>
      </w:r>
      <w:r w:rsidR="000400ED" w:rsidRPr="005E5772">
        <w:t>8</w:t>
      </w:r>
      <w:r w:rsidR="0094460F" w:rsidRPr="005E5772">
        <w:t xml:space="preserve"> (Selecting for registered vehicle—first registration); or</w:t>
      </w:r>
    </w:p>
    <w:p w14:paraId="71B2CA95" w14:textId="77777777" w:rsidR="0094460F" w:rsidRPr="005E5772" w:rsidRDefault="005E5772" w:rsidP="005E5772">
      <w:pPr>
        <w:pStyle w:val="Asubsubpara"/>
      </w:pPr>
      <w:r>
        <w:lastRenderedPageBreak/>
        <w:tab/>
      </w:r>
      <w:r w:rsidRPr="005E5772">
        <w:t>(B)</w:t>
      </w:r>
      <w:r w:rsidRPr="005E5772">
        <w:tab/>
      </w:r>
      <w:r w:rsidR="00531477" w:rsidRPr="005E5772">
        <w:t>section </w:t>
      </w:r>
      <w:r w:rsidR="00986FB0" w:rsidRPr="005E5772">
        <w:t>29</w:t>
      </w:r>
      <w:r w:rsidR="000400ED" w:rsidRPr="005E5772">
        <w:t>9</w:t>
      </w:r>
      <w:r w:rsidR="0094460F" w:rsidRPr="005E5772">
        <w:t xml:space="preserve"> (Selecting for registered vehicle—renewal of registration); or</w:t>
      </w:r>
    </w:p>
    <w:p w14:paraId="7312A326" w14:textId="77777777" w:rsidR="0094460F" w:rsidRPr="005E5772" w:rsidRDefault="005E5772" w:rsidP="005E5772">
      <w:pPr>
        <w:pStyle w:val="aDefsubpara"/>
      </w:pPr>
      <w:r>
        <w:tab/>
      </w:r>
      <w:r w:rsidRPr="005E5772">
        <w:t>(ii)</w:t>
      </w:r>
      <w:r w:rsidRPr="005E5772">
        <w:tab/>
      </w:r>
      <w:r w:rsidR="0094460F" w:rsidRPr="005E5772">
        <w:t xml:space="preserve">has a valid trader’s plate attached—the insurer selected under </w:t>
      </w:r>
      <w:r w:rsidR="00531477" w:rsidRPr="005E5772">
        <w:t>section </w:t>
      </w:r>
      <w:r w:rsidR="000400ED" w:rsidRPr="005E5772">
        <w:t>300</w:t>
      </w:r>
      <w:r w:rsidR="0094460F" w:rsidRPr="005E5772">
        <w:t xml:space="preserve"> (Selecting for motor vehicle with trader’s plate) as the </w:t>
      </w:r>
      <w:r w:rsidR="00D17CD1" w:rsidRPr="005E5772">
        <w:t>MAI </w:t>
      </w:r>
      <w:r w:rsidR="0094460F" w:rsidRPr="005E5772">
        <w:t>insurer for a motor vehicle to which the trader’s plate may be attached; or</w:t>
      </w:r>
    </w:p>
    <w:p w14:paraId="2D09D946" w14:textId="77777777" w:rsidR="0094460F" w:rsidRPr="005E5772" w:rsidRDefault="005E5772" w:rsidP="005E5772">
      <w:pPr>
        <w:pStyle w:val="aDefsubpara"/>
        <w:keepNext/>
      </w:pPr>
      <w:r>
        <w:tab/>
      </w:r>
      <w:r w:rsidRPr="005E5772">
        <w:t>(iii)</w:t>
      </w:r>
      <w:r w:rsidRPr="005E5772">
        <w:tab/>
      </w:r>
      <w:r w:rsidR="0094460F" w:rsidRPr="005E5772">
        <w:t xml:space="preserve">is a light rail vehicle—the insurer selected as the </w:t>
      </w:r>
      <w:r w:rsidR="00D17CD1" w:rsidRPr="005E5772">
        <w:t>MAI </w:t>
      </w:r>
      <w:r w:rsidR="0094460F" w:rsidRPr="005E5772">
        <w:t xml:space="preserve">insurer for the light rail vehicle under </w:t>
      </w:r>
      <w:r w:rsidR="00531477" w:rsidRPr="005E5772">
        <w:t>section </w:t>
      </w:r>
      <w:r w:rsidR="00662507" w:rsidRPr="005E5772">
        <w:t>301</w:t>
      </w:r>
      <w:r w:rsidR="0094460F" w:rsidRPr="005E5772">
        <w:t xml:space="preserve"> (Selecting for light rail vehicle); or</w:t>
      </w:r>
    </w:p>
    <w:p w14:paraId="6DE11EA1" w14:textId="77777777" w:rsidR="0094460F" w:rsidRPr="005E5772" w:rsidRDefault="005E5772" w:rsidP="005E5772">
      <w:pPr>
        <w:pStyle w:val="aDefpara"/>
      </w:pPr>
      <w:r>
        <w:tab/>
      </w:r>
      <w:r w:rsidRPr="005E5772">
        <w:t>(b)</w:t>
      </w:r>
      <w:r w:rsidRPr="005E5772">
        <w:tab/>
      </w:r>
      <w:r w:rsidR="0094460F" w:rsidRPr="005E5772">
        <w:t>for a trailer or other thing that is—</w:t>
      </w:r>
    </w:p>
    <w:p w14:paraId="7060FC46" w14:textId="77777777" w:rsidR="0094460F" w:rsidRPr="005E5772" w:rsidRDefault="005E5772" w:rsidP="005E5772">
      <w:pPr>
        <w:pStyle w:val="aDefsubpara"/>
      </w:pPr>
      <w:r>
        <w:tab/>
      </w:r>
      <w:r w:rsidRPr="005E5772">
        <w:t>(i)</w:t>
      </w:r>
      <w:r w:rsidRPr="005E5772">
        <w:tab/>
      </w:r>
      <w:r w:rsidR="0094460F" w:rsidRPr="005E5772">
        <w:t xml:space="preserve">mentioned in </w:t>
      </w:r>
      <w:r w:rsidR="00531477" w:rsidRPr="005E5772">
        <w:t>section </w:t>
      </w:r>
      <w:r w:rsidR="004C05EB">
        <w:t>290</w:t>
      </w:r>
      <w:r w:rsidR="000E6D5C">
        <w:t xml:space="preserve"> </w:t>
      </w:r>
      <w:r w:rsidR="004E7457" w:rsidRPr="005E5772">
        <w:t>(d) (Vehicles and other things</w:t>
      </w:r>
      <w:r w:rsidR="0094460F" w:rsidRPr="005E5772">
        <w:t xml:space="preserve"> insured under </w:t>
      </w:r>
      <w:r w:rsidR="00D17CD1" w:rsidRPr="005E5772">
        <w:t>MAI </w:t>
      </w:r>
      <w:r w:rsidR="0094460F" w:rsidRPr="005E5772">
        <w:t>policy)—the insurer for the motor vehicle to which the trailer or thing is attached or becomes detached; or</w:t>
      </w:r>
    </w:p>
    <w:p w14:paraId="53BAF7F3" w14:textId="77777777" w:rsidR="0094460F" w:rsidRPr="005E5772" w:rsidRDefault="005E5772" w:rsidP="005E5772">
      <w:pPr>
        <w:pStyle w:val="aDefsubpara"/>
        <w:keepNext/>
      </w:pPr>
      <w:r>
        <w:tab/>
      </w:r>
      <w:r w:rsidRPr="005E5772">
        <w:t>(ii)</w:t>
      </w:r>
      <w:r w:rsidRPr="005E5772">
        <w:tab/>
      </w:r>
      <w:r w:rsidR="0094460F" w:rsidRPr="005E5772">
        <w:t xml:space="preserve">prescribed by regulation under </w:t>
      </w:r>
      <w:r w:rsidR="00531477" w:rsidRPr="005E5772">
        <w:t>section </w:t>
      </w:r>
      <w:r w:rsidR="004C05EB">
        <w:t>290</w:t>
      </w:r>
      <w:r w:rsidR="0094460F" w:rsidRPr="005E5772">
        <w:t> (e)—the entity prescribed by regulation; or</w:t>
      </w:r>
    </w:p>
    <w:p w14:paraId="46C6FC1F" w14:textId="77777777" w:rsidR="0094460F" w:rsidRPr="005E5772" w:rsidRDefault="005E5772" w:rsidP="005E5772">
      <w:pPr>
        <w:pStyle w:val="aDefpara"/>
        <w:keepNext/>
      </w:pPr>
      <w:r>
        <w:tab/>
      </w:r>
      <w:r w:rsidRPr="005E5772">
        <w:t>(c)</w:t>
      </w:r>
      <w:r w:rsidRPr="005E5772">
        <w:tab/>
      </w:r>
      <w:r w:rsidR="0094460F" w:rsidRPr="005E5772">
        <w:t>fo</w:t>
      </w:r>
      <w:r w:rsidR="004E7457" w:rsidRPr="005E5772">
        <w:t xml:space="preserve">r an </w:t>
      </w:r>
      <w:r w:rsidR="00D17CD1" w:rsidRPr="005E5772">
        <w:t>MAI </w:t>
      </w:r>
      <w:r w:rsidR="004E7457" w:rsidRPr="005E5772">
        <w:t xml:space="preserve">insured person—the </w:t>
      </w:r>
      <w:r w:rsidR="00D17CD1" w:rsidRPr="005E5772">
        <w:t>MAI </w:t>
      </w:r>
      <w:r w:rsidR="0094460F" w:rsidRPr="005E5772">
        <w:t xml:space="preserve">insurer for the </w:t>
      </w:r>
      <w:r w:rsidR="00D17CD1" w:rsidRPr="005E5772">
        <w:t>MAI </w:t>
      </w:r>
      <w:r w:rsidR="0094460F" w:rsidRPr="005E5772">
        <w:t>policy under which the person is insured; or</w:t>
      </w:r>
    </w:p>
    <w:p w14:paraId="5AC2F8BE" w14:textId="77777777" w:rsidR="0094460F" w:rsidRPr="005E5772" w:rsidRDefault="005E5772" w:rsidP="005E5772">
      <w:pPr>
        <w:pStyle w:val="aDefpara"/>
      </w:pPr>
      <w:r>
        <w:tab/>
      </w:r>
      <w:r w:rsidRPr="005E5772">
        <w:t>(d)</w:t>
      </w:r>
      <w:r w:rsidRPr="005E5772">
        <w:tab/>
      </w:r>
      <w:r w:rsidR="0094460F" w:rsidRPr="005E5772">
        <w:t xml:space="preserve">for an </w:t>
      </w:r>
      <w:r w:rsidR="00D17CD1" w:rsidRPr="005E5772">
        <w:t>MAI </w:t>
      </w:r>
      <w:r w:rsidR="0094460F" w:rsidRPr="005E5772">
        <w:t xml:space="preserve">policy—the </w:t>
      </w:r>
      <w:r w:rsidR="00D17CD1" w:rsidRPr="005E5772">
        <w:t>MAI </w:t>
      </w:r>
      <w:r w:rsidR="0094460F" w:rsidRPr="005E5772">
        <w:t>insurer that issued the policy.</w:t>
      </w:r>
    </w:p>
    <w:p w14:paraId="04CD75CE" w14:textId="77777777" w:rsidR="009D6663" w:rsidRPr="005E5772" w:rsidRDefault="005E5772" w:rsidP="005E5772">
      <w:pPr>
        <w:pStyle w:val="AH5Sec"/>
      </w:pPr>
      <w:bookmarkStart w:id="369" w:name="_Toc174098144"/>
      <w:r w:rsidRPr="00A5658C">
        <w:rPr>
          <w:rStyle w:val="CharSectNo"/>
        </w:rPr>
        <w:t>288</w:t>
      </w:r>
      <w:r w:rsidRPr="005E5772">
        <w:tab/>
      </w:r>
      <w:r w:rsidR="009D6663" w:rsidRPr="005E5772">
        <w:t>Application to Territory and Commonwealth motor vehicles</w:t>
      </w:r>
      <w:bookmarkEnd w:id="369"/>
    </w:p>
    <w:p w14:paraId="592D1F13" w14:textId="77777777" w:rsidR="009D6663" w:rsidRPr="005E5772" w:rsidRDefault="005E5772" w:rsidP="005E5772">
      <w:pPr>
        <w:pStyle w:val="Amain"/>
      </w:pPr>
      <w:r>
        <w:tab/>
      </w:r>
      <w:r w:rsidRPr="005E5772">
        <w:t>(1)</w:t>
      </w:r>
      <w:r w:rsidRPr="005E5772">
        <w:tab/>
      </w:r>
      <w:r w:rsidR="009D6663" w:rsidRPr="005E5772">
        <w:t>A requirement under this Act for an MAI policy does not apply in relation to a motor vehicle owned by—</w:t>
      </w:r>
    </w:p>
    <w:p w14:paraId="330E016E" w14:textId="77777777" w:rsidR="009D6663" w:rsidRPr="005E5772" w:rsidRDefault="005E5772" w:rsidP="005E5772">
      <w:pPr>
        <w:pStyle w:val="Apara"/>
      </w:pPr>
      <w:r>
        <w:tab/>
      </w:r>
      <w:r w:rsidRPr="005E5772">
        <w:t>(a)</w:t>
      </w:r>
      <w:r w:rsidRPr="005E5772">
        <w:tab/>
      </w:r>
      <w:r w:rsidR="009D6663" w:rsidRPr="005E5772">
        <w:t>the Territory or a territory authority; or</w:t>
      </w:r>
    </w:p>
    <w:p w14:paraId="3B59B785" w14:textId="77777777" w:rsidR="009D6663" w:rsidRPr="005E5772" w:rsidRDefault="005E5772" w:rsidP="005E5772">
      <w:pPr>
        <w:pStyle w:val="Apara"/>
      </w:pPr>
      <w:r>
        <w:tab/>
      </w:r>
      <w:r w:rsidRPr="005E5772">
        <w:t>(b)</w:t>
      </w:r>
      <w:r w:rsidRPr="005E5772">
        <w:tab/>
      </w:r>
      <w:r w:rsidR="009D6663" w:rsidRPr="005E5772">
        <w:t>the Commonwealth or a Commonwealth authority.</w:t>
      </w:r>
    </w:p>
    <w:p w14:paraId="7BE24BFE" w14:textId="77777777" w:rsidR="009D6663" w:rsidRPr="005E5772" w:rsidRDefault="005E5772" w:rsidP="00763943">
      <w:pPr>
        <w:pStyle w:val="Amain"/>
        <w:keepNext/>
      </w:pPr>
      <w:r>
        <w:lastRenderedPageBreak/>
        <w:tab/>
      </w:r>
      <w:r w:rsidRPr="005E5772">
        <w:t>(2)</w:t>
      </w:r>
      <w:r w:rsidRPr="005E5772">
        <w:tab/>
      </w:r>
      <w:r w:rsidR="009D6663" w:rsidRPr="005E5772">
        <w:t>However, the Territory, territory authority, Commonwealth or Commonwealth authority is, for a motor vehicle for which an MAI policy is not in force—</w:t>
      </w:r>
    </w:p>
    <w:p w14:paraId="338A57F2" w14:textId="77777777" w:rsidR="009D6663" w:rsidRPr="005E5772" w:rsidRDefault="005E5772" w:rsidP="005E5772">
      <w:pPr>
        <w:pStyle w:val="Apara"/>
      </w:pPr>
      <w:r>
        <w:tab/>
      </w:r>
      <w:r w:rsidRPr="005E5772">
        <w:t>(a)</w:t>
      </w:r>
      <w:r w:rsidRPr="005E5772">
        <w:tab/>
      </w:r>
      <w:r w:rsidR="009D6663" w:rsidRPr="005E5772">
        <w:t>under the same liabilities as a licensed insurer would be under if the insurer had issued an MAI policy for the vehicle; and</w:t>
      </w:r>
    </w:p>
    <w:p w14:paraId="5D5C9E60" w14:textId="77777777" w:rsidR="009D6663" w:rsidRPr="005E5772" w:rsidRDefault="005E5772" w:rsidP="005E5772">
      <w:pPr>
        <w:pStyle w:val="Apara"/>
      </w:pPr>
      <w:r>
        <w:tab/>
      </w:r>
      <w:r w:rsidRPr="005E5772">
        <w:t>(b)</w:t>
      </w:r>
      <w:r w:rsidRPr="005E5772">
        <w:tab/>
      </w:r>
      <w:r w:rsidR="009D6663" w:rsidRPr="005E5772">
        <w:t>under the same obligation as a licensed insurer would be under in relation to providing benefits, on a no-fault basis, to people who sustain personal injury caused by a motor accident if the insurer had issued an MAI policy for the vehicle; and</w:t>
      </w:r>
    </w:p>
    <w:p w14:paraId="4534C34F" w14:textId="77777777" w:rsidR="009D6663" w:rsidRPr="005E5772" w:rsidRDefault="005E5772" w:rsidP="005E5772">
      <w:pPr>
        <w:pStyle w:val="Apara"/>
      </w:pPr>
      <w:r>
        <w:tab/>
      </w:r>
      <w:r w:rsidRPr="005E5772">
        <w:t>(c)</w:t>
      </w:r>
      <w:r w:rsidRPr="005E5772">
        <w:tab/>
      </w:r>
      <w:r w:rsidR="009D6663" w:rsidRPr="005E5772">
        <w:t>has the same rights as a licensed insurer would have if the insurer had issued an MAI policy for the vehicle.</w:t>
      </w:r>
    </w:p>
    <w:p w14:paraId="14357FE6" w14:textId="77777777" w:rsidR="0094460F" w:rsidRPr="005E5772" w:rsidRDefault="0094460F" w:rsidP="0094460F">
      <w:pPr>
        <w:pStyle w:val="PageBreak"/>
      </w:pPr>
      <w:r w:rsidRPr="005E5772">
        <w:br w:type="page"/>
      </w:r>
    </w:p>
    <w:p w14:paraId="637857FE" w14:textId="77777777" w:rsidR="0094460F" w:rsidRPr="00A5658C" w:rsidRDefault="005E5772" w:rsidP="005E5772">
      <w:pPr>
        <w:pStyle w:val="AH2Part"/>
      </w:pPr>
      <w:bookmarkStart w:id="370" w:name="_Toc174098145"/>
      <w:r w:rsidRPr="00A5658C">
        <w:rPr>
          <w:rStyle w:val="CharPartNo"/>
        </w:rPr>
        <w:lastRenderedPageBreak/>
        <w:t>Part 6.2</w:t>
      </w:r>
      <w:r w:rsidRPr="005E5772">
        <w:tab/>
      </w:r>
      <w:r w:rsidR="0094460F" w:rsidRPr="00A5658C">
        <w:rPr>
          <w:rStyle w:val="CharPartText"/>
        </w:rPr>
        <w:t>Compulsory motor accident injuries insurance</w:t>
      </w:r>
      <w:bookmarkEnd w:id="370"/>
    </w:p>
    <w:p w14:paraId="1AD4A961" w14:textId="77777777" w:rsidR="0094460F" w:rsidRPr="005E5772" w:rsidRDefault="005E5772" w:rsidP="005E5772">
      <w:pPr>
        <w:pStyle w:val="AH5Sec"/>
      </w:pPr>
      <w:bookmarkStart w:id="371" w:name="_Toc174098146"/>
      <w:r w:rsidRPr="00A5658C">
        <w:rPr>
          <w:rStyle w:val="CharSectNo"/>
        </w:rPr>
        <w:t>289</w:t>
      </w:r>
      <w:r w:rsidRPr="005E5772">
        <w:tab/>
      </w:r>
      <w:r w:rsidR="0094460F" w:rsidRPr="005E5772">
        <w:t>Offence—use uninsured motor vehicle on road or road related area</w:t>
      </w:r>
      <w:bookmarkEnd w:id="371"/>
    </w:p>
    <w:p w14:paraId="6B72BC9C" w14:textId="77777777" w:rsidR="0094460F" w:rsidRPr="005E5772" w:rsidRDefault="005E5772" w:rsidP="005E5772">
      <w:pPr>
        <w:pStyle w:val="Amain"/>
      </w:pPr>
      <w:r>
        <w:tab/>
      </w:r>
      <w:r w:rsidRPr="005E5772">
        <w:t>(1)</w:t>
      </w:r>
      <w:r w:rsidRPr="005E5772">
        <w:tab/>
      </w:r>
      <w:r w:rsidR="0094460F" w:rsidRPr="005E5772">
        <w:t>A person commits an offence if—</w:t>
      </w:r>
    </w:p>
    <w:p w14:paraId="2BBAACBA" w14:textId="77777777" w:rsidR="0094460F" w:rsidRPr="005E5772" w:rsidRDefault="005E5772" w:rsidP="005E5772">
      <w:pPr>
        <w:pStyle w:val="Apara"/>
      </w:pPr>
      <w:r>
        <w:tab/>
      </w:r>
      <w:r w:rsidRPr="005E5772">
        <w:t>(a)</w:t>
      </w:r>
      <w:r w:rsidRPr="005E5772">
        <w:tab/>
      </w:r>
      <w:r w:rsidR="0094460F" w:rsidRPr="005E5772">
        <w:t>the person uses</w:t>
      </w:r>
      <w:r w:rsidR="00E009AE">
        <w:t>, or permits or allows a person to use,</w:t>
      </w:r>
      <w:r w:rsidR="0094460F" w:rsidRPr="005E5772">
        <w:t xml:space="preserve"> a motor vehicle on a road or road related area; and</w:t>
      </w:r>
    </w:p>
    <w:p w14:paraId="33811F62" w14:textId="77777777" w:rsidR="0094460F" w:rsidRPr="005E5772" w:rsidRDefault="005E5772" w:rsidP="005E5772">
      <w:pPr>
        <w:pStyle w:val="Apara"/>
        <w:keepNext/>
      </w:pPr>
      <w:r>
        <w:tab/>
      </w:r>
      <w:r w:rsidRPr="005E5772">
        <w:t>(b)</w:t>
      </w:r>
      <w:r w:rsidRPr="005E5772">
        <w:tab/>
      </w:r>
      <w:r w:rsidR="0094460F" w:rsidRPr="005E5772">
        <w:t>the vehicle is not an insured motor vehicle.</w:t>
      </w:r>
    </w:p>
    <w:p w14:paraId="7B9DB4D6" w14:textId="77777777" w:rsidR="0094460F" w:rsidRPr="005E5772" w:rsidRDefault="0094460F" w:rsidP="0094460F">
      <w:pPr>
        <w:pStyle w:val="Penalty"/>
        <w:keepNext/>
      </w:pPr>
      <w:r w:rsidRPr="005E5772">
        <w:t>Maximum penalty:  50 penalty units.</w:t>
      </w:r>
    </w:p>
    <w:p w14:paraId="6C2F6575" w14:textId="77777777" w:rsidR="005403E5" w:rsidRPr="005E5772" w:rsidRDefault="0094460F" w:rsidP="0094460F">
      <w:pPr>
        <w:pStyle w:val="aNote"/>
        <w:keepNext/>
        <w:jc w:val="left"/>
      </w:pPr>
      <w:r w:rsidRPr="005E5772">
        <w:rPr>
          <w:rStyle w:val="charItals"/>
        </w:rPr>
        <w:t>Note</w:t>
      </w:r>
      <w:r w:rsidR="005403E5" w:rsidRPr="005E5772">
        <w:rPr>
          <w:rStyle w:val="charItals"/>
        </w:rPr>
        <w:t> 1</w:t>
      </w:r>
      <w:r w:rsidRPr="005E5772">
        <w:rPr>
          <w:rStyle w:val="charItals"/>
        </w:rPr>
        <w:tab/>
      </w:r>
      <w:r w:rsidR="005403E5" w:rsidRPr="005E5772">
        <w:rPr>
          <w:rStyle w:val="charBoldItals"/>
        </w:rPr>
        <w:t>Road</w:t>
      </w:r>
      <w:r w:rsidR="005403E5" w:rsidRPr="005E5772">
        <w:t xml:space="preserve"> and </w:t>
      </w:r>
      <w:r w:rsidR="005403E5" w:rsidRPr="005E5772">
        <w:rPr>
          <w:rStyle w:val="charBoldItals"/>
        </w:rPr>
        <w:t>road related area</w:t>
      </w:r>
      <w:r w:rsidR="005403E5" w:rsidRPr="005E5772">
        <w:t xml:space="preserve"> are defined in the dictionary.</w:t>
      </w:r>
    </w:p>
    <w:p w14:paraId="7154331C" w14:textId="77777777" w:rsidR="0094460F" w:rsidRPr="005E5772" w:rsidRDefault="0094460F" w:rsidP="005E5772">
      <w:pPr>
        <w:pStyle w:val="aNoteTextss"/>
        <w:keepNext/>
      </w:pPr>
      <w:r w:rsidRPr="005E5772">
        <w:rPr>
          <w:rStyle w:val="charBoldItals"/>
        </w:rPr>
        <w:t>Use</w:t>
      </w:r>
      <w:r w:rsidRPr="005E5772">
        <w:t>, a vehicle, is defined in</w:t>
      </w:r>
      <w:r w:rsidR="00340555" w:rsidRPr="005E5772">
        <w:t> s </w:t>
      </w:r>
      <w:r w:rsidR="00986FB0" w:rsidRPr="005E5772">
        <w:t>11</w:t>
      </w:r>
      <w:r w:rsidRPr="005E5772">
        <w:t xml:space="preserve"> and includes provisions about trailers.  </w:t>
      </w:r>
    </w:p>
    <w:p w14:paraId="4639B1E2" w14:textId="77777777" w:rsidR="008D4231" w:rsidRPr="005E5772" w:rsidRDefault="008D4231" w:rsidP="008D4231">
      <w:pPr>
        <w:pStyle w:val="aNote"/>
      </w:pPr>
      <w:r w:rsidRPr="005E5772">
        <w:rPr>
          <w:rStyle w:val="charItals"/>
        </w:rPr>
        <w:t>Note</w:t>
      </w:r>
      <w:r w:rsidR="005403E5" w:rsidRPr="005E5772">
        <w:rPr>
          <w:rStyle w:val="charItals"/>
        </w:rPr>
        <w:t> 2</w:t>
      </w:r>
      <w:r w:rsidRPr="005E5772">
        <w:rPr>
          <w:rStyle w:val="charItals"/>
        </w:rPr>
        <w:tab/>
      </w:r>
      <w:r w:rsidRPr="005E5772">
        <w:t>Penalties imposed under this Act must be paid into the nominal defendant fund (see s </w:t>
      </w:r>
      <w:r w:rsidR="00986FB0" w:rsidRPr="005E5772">
        <w:t>3</w:t>
      </w:r>
      <w:r w:rsidR="0070578E" w:rsidRPr="005E5772">
        <w:t>30</w:t>
      </w:r>
      <w:r w:rsidRPr="005E5772">
        <w:t>).</w:t>
      </w:r>
    </w:p>
    <w:p w14:paraId="2E69F68E" w14:textId="77777777" w:rsidR="0094460F" w:rsidRPr="005E5772" w:rsidRDefault="005E5772" w:rsidP="005E5772">
      <w:pPr>
        <w:pStyle w:val="Amain"/>
      </w:pPr>
      <w:r>
        <w:tab/>
      </w:r>
      <w:r w:rsidRPr="005E5772">
        <w:t>(2)</w:t>
      </w:r>
      <w:r w:rsidRPr="005E5772">
        <w:tab/>
      </w:r>
      <w:r w:rsidR="00531477" w:rsidRPr="005E5772">
        <w:t xml:space="preserve">This section </w:t>
      </w:r>
      <w:r w:rsidR="0094460F" w:rsidRPr="005E5772">
        <w:t>does not apply to a person who uses</w:t>
      </w:r>
      <w:r w:rsidR="00E009AE">
        <w:t>, or permits or allows a person to use,</w:t>
      </w:r>
      <w:r w:rsidR="0094460F" w:rsidRPr="005E5772">
        <w:t xml:space="preserve"> a motor vehicle on a road or road related area if—</w:t>
      </w:r>
    </w:p>
    <w:p w14:paraId="32247C0E" w14:textId="77777777" w:rsidR="0094460F" w:rsidRPr="005E5772" w:rsidRDefault="005E5772" w:rsidP="005E5772">
      <w:pPr>
        <w:pStyle w:val="Apara"/>
      </w:pPr>
      <w:r>
        <w:tab/>
      </w:r>
      <w:r w:rsidRPr="005E5772">
        <w:t>(a)</w:t>
      </w:r>
      <w:r w:rsidRPr="005E5772">
        <w:tab/>
      </w:r>
      <w:r w:rsidR="0094460F" w:rsidRPr="005E5772">
        <w:t>there is an unregistered vehicle permit in force for the vehicle; or</w:t>
      </w:r>
    </w:p>
    <w:p w14:paraId="3CB7F017" w14:textId="25EF05DE" w:rsidR="0094460F" w:rsidRPr="005E5772" w:rsidRDefault="005E5772" w:rsidP="005E5772">
      <w:pPr>
        <w:pStyle w:val="Apara"/>
      </w:pPr>
      <w:r>
        <w:tab/>
      </w:r>
      <w:r w:rsidRPr="005E5772">
        <w:t>(b)</w:t>
      </w:r>
      <w:r w:rsidRPr="005E5772">
        <w:tab/>
      </w:r>
      <w:r w:rsidR="0094460F" w:rsidRPr="005E5772">
        <w:t xml:space="preserve">the registration provisions do not apply to the vehicle because of the </w:t>
      </w:r>
      <w:hyperlink r:id="rId144" w:tooltip="SL2000-12" w:history="1">
        <w:r w:rsidR="00436654" w:rsidRPr="005E5772">
          <w:rPr>
            <w:rStyle w:val="charCitHyperlinkItal"/>
          </w:rPr>
          <w:t>Road Transport (Vehicle Registration) Regulation</w:t>
        </w:r>
        <w:r w:rsidR="007D63CB">
          <w:rPr>
            <w:rStyle w:val="charCitHyperlinkItal"/>
          </w:rPr>
          <w:t> </w:t>
        </w:r>
        <w:r w:rsidR="00436654" w:rsidRPr="005E5772">
          <w:rPr>
            <w:rStyle w:val="charCitHyperlinkItal"/>
          </w:rPr>
          <w:t>2000</w:t>
        </w:r>
      </w:hyperlink>
      <w:r w:rsidR="0094460F" w:rsidRPr="005E5772">
        <w:t>, part 2.2 (Vehicles not subject to registration provisions); or</w:t>
      </w:r>
    </w:p>
    <w:p w14:paraId="7782755F" w14:textId="77777777" w:rsidR="0094460F" w:rsidRPr="005E5772" w:rsidRDefault="005E5772" w:rsidP="005E5772">
      <w:pPr>
        <w:pStyle w:val="Apara"/>
      </w:pPr>
      <w:r>
        <w:tab/>
      </w:r>
      <w:r w:rsidRPr="005E5772">
        <w:t>(c)</w:t>
      </w:r>
      <w:r w:rsidRPr="005E5772">
        <w:tab/>
      </w:r>
      <w:r w:rsidR="0094460F" w:rsidRPr="005E5772">
        <w:t xml:space="preserve">the vehicle is exempted from </w:t>
      </w:r>
      <w:r w:rsidR="00531477" w:rsidRPr="005E5772">
        <w:t xml:space="preserve">this section </w:t>
      </w:r>
      <w:r w:rsidR="0094460F" w:rsidRPr="005E5772">
        <w:t>by regulation; or</w:t>
      </w:r>
    </w:p>
    <w:p w14:paraId="62DDC79A" w14:textId="77777777" w:rsidR="0094460F" w:rsidRPr="005E5772" w:rsidRDefault="005E5772" w:rsidP="005E5772">
      <w:pPr>
        <w:pStyle w:val="Apara"/>
      </w:pPr>
      <w:r>
        <w:tab/>
      </w:r>
      <w:r w:rsidRPr="005E5772">
        <w:t>(d)</w:t>
      </w:r>
      <w:r w:rsidRPr="005E5772">
        <w:tab/>
      </w:r>
      <w:r w:rsidR="0094460F" w:rsidRPr="005E5772">
        <w:t>the motor vehicle is owned by—</w:t>
      </w:r>
    </w:p>
    <w:p w14:paraId="713F5627" w14:textId="77777777" w:rsidR="0094460F" w:rsidRPr="005E5772" w:rsidRDefault="005E5772" w:rsidP="005E5772">
      <w:pPr>
        <w:pStyle w:val="Asubpara"/>
      </w:pPr>
      <w:r>
        <w:tab/>
      </w:r>
      <w:r w:rsidRPr="005E5772">
        <w:t>(i)</w:t>
      </w:r>
      <w:r w:rsidRPr="005E5772">
        <w:tab/>
      </w:r>
      <w:r w:rsidR="0094460F" w:rsidRPr="005E5772">
        <w:t>the Territory or a territory authority; or</w:t>
      </w:r>
    </w:p>
    <w:p w14:paraId="25D915FF" w14:textId="77777777" w:rsidR="0094460F" w:rsidRPr="005E5772" w:rsidRDefault="005E5772" w:rsidP="005E5772">
      <w:pPr>
        <w:pStyle w:val="Asubpara"/>
      </w:pPr>
      <w:r>
        <w:tab/>
      </w:r>
      <w:r w:rsidRPr="005E5772">
        <w:t>(ii)</w:t>
      </w:r>
      <w:r w:rsidRPr="005E5772">
        <w:tab/>
      </w:r>
      <w:r w:rsidR="0094460F" w:rsidRPr="005E5772">
        <w:t>the Commonwealth or a Commonwealth authority.</w:t>
      </w:r>
    </w:p>
    <w:p w14:paraId="142DACFC" w14:textId="77777777"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w:t>
      </w:r>
      <w:r w:rsidR="0070578E" w:rsidRPr="005E5772">
        <w:t>88</w:t>
      </w:r>
      <w:r w:rsidRPr="005E5772">
        <w:t xml:space="preserve"> for motor vehicles owned by the Territory, a territory authority, the Commonwealth or a Commonwealth authority.</w:t>
      </w:r>
    </w:p>
    <w:p w14:paraId="3751EEC1" w14:textId="77777777" w:rsidR="0094460F" w:rsidRPr="005E5772" w:rsidRDefault="005E5772" w:rsidP="005E5772">
      <w:pPr>
        <w:pStyle w:val="Amain"/>
        <w:keepNext/>
      </w:pPr>
      <w:r>
        <w:lastRenderedPageBreak/>
        <w:tab/>
      </w:r>
      <w:r w:rsidRPr="005E5772">
        <w:t>(3)</w:t>
      </w:r>
      <w:r w:rsidRPr="005E5772">
        <w:tab/>
      </w:r>
      <w:r w:rsidR="0094460F" w:rsidRPr="005E5772">
        <w:t xml:space="preserve">It is a defence to a prosecution for an offence against </w:t>
      </w:r>
      <w:r w:rsidR="00531477" w:rsidRPr="005E5772">
        <w:t xml:space="preserve">this section </w:t>
      </w:r>
      <w:r w:rsidR="0094460F" w:rsidRPr="005E5772">
        <w:t>if the defendant establishes that, at the time the motor vehicle was used on the road or road related area, the defendant believed on reasonable grounds that the vehicle was an insured motor vehicle.</w:t>
      </w:r>
    </w:p>
    <w:p w14:paraId="5D412639" w14:textId="77777777" w:rsidR="0094460F" w:rsidRPr="005E5772" w:rsidRDefault="0094460F" w:rsidP="0094460F">
      <w:pPr>
        <w:pStyle w:val="aNote"/>
        <w:jc w:val="left"/>
      </w:pPr>
      <w:r w:rsidRPr="005E5772">
        <w:rPr>
          <w:rStyle w:val="charItals"/>
        </w:rPr>
        <w:t>Note</w:t>
      </w:r>
      <w:r w:rsidRPr="005E5772">
        <w:rPr>
          <w:rStyle w:val="charItals"/>
        </w:rPr>
        <w:tab/>
      </w:r>
      <w:r w:rsidRPr="005E5772">
        <w:t>A trailer does not need to be separately insured (see</w:t>
      </w:r>
      <w:r w:rsidR="00340555" w:rsidRPr="005E5772">
        <w:t> s </w:t>
      </w:r>
      <w:r w:rsidR="00986FB0" w:rsidRPr="005E5772">
        <w:t>2</w:t>
      </w:r>
      <w:r w:rsidR="0070578E" w:rsidRPr="005E5772">
        <w:t>90</w:t>
      </w:r>
      <w:r w:rsidR="009F2F2D" w:rsidRPr="005E5772">
        <w:t xml:space="preserve"> and </w:t>
      </w:r>
      <w:r w:rsidRPr="005E5772">
        <w:t>s</w:t>
      </w:r>
      <w:r w:rsidR="00511AD4" w:rsidRPr="005E5772">
        <w:t>s</w:t>
      </w:r>
      <w:r w:rsidRPr="005E5772">
        <w:t> </w:t>
      </w:r>
      <w:r w:rsidR="00986FB0" w:rsidRPr="005E5772">
        <w:t>32</w:t>
      </w:r>
      <w:r w:rsidR="0070578E" w:rsidRPr="005E5772">
        <w:t>5</w:t>
      </w:r>
      <w:r w:rsidR="00511AD4" w:rsidRPr="005E5772">
        <w:t xml:space="preserve"> to</w:t>
      </w:r>
      <w:r w:rsidRPr="005E5772">
        <w:t> </w:t>
      </w:r>
      <w:r w:rsidR="00986FB0" w:rsidRPr="005E5772">
        <w:t>32</w:t>
      </w:r>
      <w:r w:rsidR="0070578E" w:rsidRPr="005E5772">
        <w:t>8</w:t>
      </w:r>
      <w:r w:rsidRPr="005E5772">
        <w:t>).</w:t>
      </w:r>
    </w:p>
    <w:p w14:paraId="276436D2" w14:textId="77777777" w:rsidR="0094460F" w:rsidRPr="005E5772" w:rsidRDefault="0094460F" w:rsidP="0094460F">
      <w:pPr>
        <w:pStyle w:val="PageBreak"/>
      </w:pPr>
      <w:r w:rsidRPr="005E5772">
        <w:br w:type="page"/>
      </w:r>
    </w:p>
    <w:p w14:paraId="4A97CF29" w14:textId="77777777" w:rsidR="0094460F" w:rsidRPr="00A5658C" w:rsidRDefault="005E5772" w:rsidP="005E5772">
      <w:pPr>
        <w:pStyle w:val="AH2Part"/>
      </w:pPr>
      <w:bookmarkStart w:id="372" w:name="_Toc174098147"/>
      <w:r w:rsidRPr="00A5658C">
        <w:rPr>
          <w:rStyle w:val="CharPartNo"/>
        </w:rPr>
        <w:lastRenderedPageBreak/>
        <w:t>Part 6.3</w:t>
      </w:r>
      <w:r w:rsidRPr="005E5772">
        <w:tab/>
      </w:r>
      <w:r w:rsidR="0094460F" w:rsidRPr="00A5658C">
        <w:rPr>
          <w:rStyle w:val="CharPartText"/>
        </w:rPr>
        <w:t xml:space="preserve">Motor accident </w:t>
      </w:r>
      <w:r w:rsidR="007A2163" w:rsidRPr="00A5658C">
        <w:rPr>
          <w:rStyle w:val="CharPartText"/>
        </w:rPr>
        <w:t>injuries</w:t>
      </w:r>
      <w:r w:rsidR="0094460F" w:rsidRPr="00A5658C">
        <w:rPr>
          <w:rStyle w:val="CharPartText"/>
        </w:rPr>
        <w:t xml:space="preserve"> policies</w:t>
      </w:r>
      <w:bookmarkEnd w:id="372"/>
    </w:p>
    <w:p w14:paraId="3CF32C90" w14:textId="77777777" w:rsidR="0094460F" w:rsidRPr="005E5772" w:rsidRDefault="005E5772" w:rsidP="005E5772">
      <w:pPr>
        <w:pStyle w:val="AH5Sec"/>
      </w:pPr>
      <w:bookmarkStart w:id="373" w:name="_Toc174098148"/>
      <w:r w:rsidRPr="00A5658C">
        <w:rPr>
          <w:rStyle w:val="CharSectNo"/>
        </w:rPr>
        <w:t>290</w:t>
      </w:r>
      <w:r w:rsidRPr="005E5772">
        <w:tab/>
      </w:r>
      <w:r w:rsidR="0094460F" w:rsidRPr="005E5772">
        <w:t xml:space="preserve">Vehicles and other things insured under </w:t>
      </w:r>
      <w:r w:rsidR="00D17CD1" w:rsidRPr="005E5772">
        <w:t>MAI </w:t>
      </w:r>
      <w:r w:rsidR="0094460F" w:rsidRPr="005E5772">
        <w:t>policy</w:t>
      </w:r>
      <w:bookmarkEnd w:id="373"/>
    </w:p>
    <w:p w14:paraId="580173E4" w14:textId="77777777" w:rsidR="0094460F" w:rsidRPr="005E5772" w:rsidRDefault="0094460F" w:rsidP="0094460F">
      <w:pPr>
        <w:pStyle w:val="Amainreturn"/>
        <w:keepNext/>
      </w:pPr>
      <w:r w:rsidRPr="005E5772">
        <w:t xml:space="preserve">An </w:t>
      </w:r>
      <w:r w:rsidR="00D17CD1" w:rsidRPr="005E5772">
        <w:t>MAI </w:t>
      </w:r>
      <w:r w:rsidRPr="005E5772">
        <w:t>policy insures—</w:t>
      </w:r>
    </w:p>
    <w:p w14:paraId="4AC7DB07" w14:textId="77777777" w:rsidR="0094460F" w:rsidRPr="005E5772" w:rsidRDefault="005E5772" w:rsidP="005E5772">
      <w:pPr>
        <w:pStyle w:val="Apara"/>
      </w:pPr>
      <w:r>
        <w:tab/>
      </w:r>
      <w:r w:rsidRPr="005E5772">
        <w:t>(a)</w:t>
      </w:r>
      <w:r w:rsidRPr="005E5772">
        <w:tab/>
      </w:r>
      <w:r w:rsidR="0094460F" w:rsidRPr="005E5772">
        <w:t>a registered motor vehicle; and</w:t>
      </w:r>
    </w:p>
    <w:p w14:paraId="702A7647" w14:textId="77777777" w:rsidR="0094460F" w:rsidRPr="005E5772" w:rsidRDefault="005E5772" w:rsidP="005E5772">
      <w:pPr>
        <w:pStyle w:val="Apara"/>
      </w:pPr>
      <w:r>
        <w:tab/>
      </w:r>
      <w:r w:rsidRPr="005E5772">
        <w:t>(b)</w:t>
      </w:r>
      <w:r w:rsidRPr="005E5772">
        <w:tab/>
      </w:r>
      <w:r w:rsidR="0094460F" w:rsidRPr="005E5772">
        <w:t>a motor vehicle with a valid trader’s plate attached; and</w:t>
      </w:r>
    </w:p>
    <w:p w14:paraId="280880B9" w14:textId="77777777" w:rsidR="0094460F" w:rsidRPr="005E5772" w:rsidRDefault="005E5772" w:rsidP="005E5772">
      <w:pPr>
        <w:pStyle w:val="Apara"/>
      </w:pPr>
      <w:r>
        <w:tab/>
      </w:r>
      <w:r w:rsidRPr="005E5772">
        <w:t>(c)</w:t>
      </w:r>
      <w:r w:rsidRPr="005E5772">
        <w:tab/>
      </w:r>
      <w:r w:rsidR="0094460F" w:rsidRPr="005E5772">
        <w:t>a light rail vehicle; and</w:t>
      </w:r>
    </w:p>
    <w:p w14:paraId="693F07A8" w14:textId="77777777" w:rsidR="0094460F" w:rsidRPr="005E5772" w:rsidRDefault="005E5772" w:rsidP="005E5772">
      <w:pPr>
        <w:pStyle w:val="Apara"/>
      </w:pPr>
      <w:r>
        <w:tab/>
      </w:r>
      <w:r w:rsidRPr="005E5772">
        <w:t>(d)</w:t>
      </w:r>
      <w:r w:rsidRPr="005E5772">
        <w:tab/>
      </w:r>
      <w:r w:rsidR="0094460F" w:rsidRPr="005E5772">
        <w:t>a trailer or other thing that—</w:t>
      </w:r>
    </w:p>
    <w:p w14:paraId="321598B1" w14:textId="77777777" w:rsidR="0094460F" w:rsidRPr="005E5772" w:rsidRDefault="005E5772" w:rsidP="005E5772">
      <w:pPr>
        <w:pStyle w:val="Asubpara"/>
      </w:pPr>
      <w:r>
        <w:tab/>
      </w:r>
      <w:r w:rsidRPr="005E5772">
        <w:t>(i)</w:t>
      </w:r>
      <w:r w:rsidRPr="005E5772">
        <w:tab/>
      </w:r>
      <w:r w:rsidR="0094460F" w:rsidRPr="005E5772">
        <w:t xml:space="preserve">is attached to a </w:t>
      </w:r>
      <w:r w:rsidR="007A2163" w:rsidRPr="005E5772">
        <w:t xml:space="preserve">motor </w:t>
      </w:r>
      <w:r w:rsidR="0094460F" w:rsidRPr="005E5772">
        <w:t>vehicle mentioned in paragraphs (a) to (c); or</w:t>
      </w:r>
    </w:p>
    <w:p w14:paraId="018F7DEB" w14:textId="77777777" w:rsidR="0094460F" w:rsidRPr="005E5772" w:rsidRDefault="005E5772" w:rsidP="005E5772">
      <w:pPr>
        <w:pStyle w:val="Asubpara"/>
      </w:pPr>
      <w:r>
        <w:tab/>
      </w:r>
      <w:r w:rsidRPr="005E5772">
        <w:t>(ii)</w:t>
      </w:r>
      <w:r w:rsidRPr="005E5772">
        <w:tab/>
      </w:r>
      <w:r w:rsidR="007F1C72" w:rsidRPr="005E5772">
        <w:t>becomes</w:t>
      </w:r>
      <w:r w:rsidR="0094460F" w:rsidRPr="005E5772">
        <w:t xml:space="preserve"> detached from a motor vehicle mentioned in paragraphs (a) to (c)</w:t>
      </w:r>
      <w:r w:rsidR="007F1C72" w:rsidRPr="005E5772">
        <w:t xml:space="preserve"> and runs out of control</w:t>
      </w:r>
      <w:r w:rsidR="0094460F" w:rsidRPr="005E5772">
        <w:t>; and</w:t>
      </w:r>
    </w:p>
    <w:p w14:paraId="78DE5C03" w14:textId="77777777" w:rsidR="0094460F" w:rsidRPr="005E5772" w:rsidRDefault="005E5772" w:rsidP="005E5772">
      <w:pPr>
        <w:pStyle w:val="Apara"/>
      </w:pPr>
      <w:r>
        <w:tab/>
      </w:r>
      <w:r w:rsidRPr="005E5772">
        <w:t>(e)</w:t>
      </w:r>
      <w:r w:rsidRPr="005E5772">
        <w:tab/>
      </w:r>
      <w:r w:rsidR="0094460F" w:rsidRPr="005E5772">
        <w:t>anything else prescribed by regulation.</w:t>
      </w:r>
    </w:p>
    <w:p w14:paraId="057CCF6A" w14:textId="77777777" w:rsidR="0094460F" w:rsidRPr="005E5772" w:rsidRDefault="005E5772" w:rsidP="005E5772">
      <w:pPr>
        <w:pStyle w:val="AH5Sec"/>
      </w:pPr>
      <w:bookmarkStart w:id="374" w:name="_Toc174098149"/>
      <w:r w:rsidRPr="00A5658C">
        <w:rPr>
          <w:rStyle w:val="CharSectNo"/>
        </w:rPr>
        <w:t>291</w:t>
      </w:r>
      <w:r w:rsidRPr="005E5772">
        <w:tab/>
      </w:r>
      <w:r w:rsidR="0094460F" w:rsidRPr="005E5772">
        <w:t xml:space="preserve">People insured under </w:t>
      </w:r>
      <w:r w:rsidR="00D17CD1" w:rsidRPr="005E5772">
        <w:t>MAI </w:t>
      </w:r>
      <w:r w:rsidR="0094460F" w:rsidRPr="005E5772">
        <w:t>policy</w:t>
      </w:r>
      <w:bookmarkEnd w:id="374"/>
    </w:p>
    <w:p w14:paraId="202DB8F3" w14:textId="77777777" w:rsidR="0094460F" w:rsidRPr="005E5772" w:rsidRDefault="0094460F" w:rsidP="0094460F">
      <w:pPr>
        <w:pStyle w:val="Amainreturn"/>
      </w:pPr>
      <w:r w:rsidRPr="005E5772">
        <w:t xml:space="preserve">An </w:t>
      </w:r>
      <w:r w:rsidR="00D17CD1" w:rsidRPr="005E5772">
        <w:t>MAI </w:t>
      </w:r>
      <w:r w:rsidRPr="005E5772">
        <w:t>policy insures—</w:t>
      </w:r>
    </w:p>
    <w:p w14:paraId="151D18E6" w14:textId="77777777" w:rsidR="0094460F" w:rsidRPr="005E5772" w:rsidRDefault="005E5772" w:rsidP="005E5772">
      <w:pPr>
        <w:pStyle w:val="Apara"/>
      </w:pPr>
      <w:r>
        <w:tab/>
      </w:r>
      <w:r w:rsidRPr="005E5772">
        <w:t>(a)</w:t>
      </w:r>
      <w:r w:rsidRPr="005E5772">
        <w:tab/>
      </w:r>
      <w:r w:rsidR="0094460F" w:rsidRPr="005E5772">
        <w:t>a person who uses an insured motor vehicle; and</w:t>
      </w:r>
    </w:p>
    <w:p w14:paraId="1850E222" w14:textId="77777777" w:rsidR="0094460F" w:rsidRPr="005E5772" w:rsidRDefault="005E5772" w:rsidP="005E5772">
      <w:pPr>
        <w:pStyle w:val="Apara"/>
      </w:pPr>
      <w:r>
        <w:tab/>
      </w:r>
      <w:r w:rsidRPr="005E5772">
        <w:t>(b)</w:t>
      </w:r>
      <w:r w:rsidRPr="005E5772">
        <w:tab/>
      </w:r>
      <w:r w:rsidR="0094460F" w:rsidRPr="005E5772">
        <w:t>anyone else who is vicariously liable for the person’s use of the insured motor vehicle; and</w:t>
      </w:r>
    </w:p>
    <w:p w14:paraId="71FFFD21" w14:textId="77777777" w:rsidR="0094460F" w:rsidRPr="005E5772" w:rsidRDefault="005E5772" w:rsidP="005E5772">
      <w:pPr>
        <w:pStyle w:val="Apara"/>
      </w:pPr>
      <w:r>
        <w:tab/>
      </w:r>
      <w:r w:rsidRPr="005E5772">
        <w:t>(c)</w:t>
      </w:r>
      <w:r w:rsidRPr="005E5772">
        <w:tab/>
      </w:r>
      <w:r w:rsidR="0094460F" w:rsidRPr="005E5772">
        <w:t>anyone else prescribed by regulation; and</w:t>
      </w:r>
    </w:p>
    <w:p w14:paraId="049EBF79" w14:textId="77777777" w:rsidR="0094460F" w:rsidRPr="005E5772" w:rsidRDefault="005E5772" w:rsidP="005E5772">
      <w:pPr>
        <w:pStyle w:val="Apara"/>
      </w:pPr>
      <w:r>
        <w:tab/>
      </w:r>
      <w:r w:rsidRPr="005E5772">
        <w:t>(d)</w:t>
      </w:r>
      <w:r w:rsidRPr="005E5772">
        <w:tab/>
      </w:r>
      <w:r w:rsidR="0094460F" w:rsidRPr="005E5772">
        <w:t>if a</w:t>
      </w:r>
      <w:r w:rsidR="0039262F" w:rsidRPr="005E5772">
        <w:t xml:space="preserve"> person mentioned in paragraphs </w:t>
      </w:r>
      <w:r w:rsidR="0094460F" w:rsidRPr="005E5772">
        <w:t>(a) to (c) is dead—the person’s estate.</w:t>
      </w:r>
    </w:p>
    <w:p w14:paraId="59242866" w14:textId="77777777" w:rsidR="0094460F" w:rsidRPr="005E5772" w:rsidRDefault="005E5772" w:rsidP="005E5772">
      <w:pPr>
        <w:pStyle w:val="AH5Sec"/>
      </w:pPr>
      <w:bookmarkStart w:id="375" w:name="_Toc174098150"/>
      <w:r w:rsidRPr="00A5658C">
        <w:rPr>
          <w:rStyle w:val="CharSectNo"/>
        </w:rPr>
        <w:lastRenderedPageBreak/>
        <w:t>292</w:t>
      </w:r>
      <w:r w:rsidRPr="005E5772">
        <w:tab/>
      </w:r>
      <w:r w:rsidR="0094460F" w:rsidRPr="005E5772">
        <w:t xml:space="preserve">Risks covered by </w:t>
      </w:r>
      <w:r w:rsidR="00D17CD1" w:rsidRPr="005E5772">
        <w:t>MAI </w:t>
      </w:r>
      <w:r w:rsidR="0094460F" w:rsidRPr="005E5772">
        <w:t>policy</w:t>
      </w:r>
      <w:bookmarkEnd w:id="375"/>
    </w:p>
    <w:p w14:paraId="5B2EA7AC" w14:textId="77777777" w:rsidR="0094460F" w:rsidRPr="005E5772" w:rsidRDefault="005E5772" w:rsidP="004C1EC7">
      <w:pPr>
        <w:pStyle w:val="Amain"/>
        <w:keepNext/>
      </w:pPr>
      <w:r>
        <w:tab/>
      </w:r>
      <w:r w:rsidRPr="005E5772">
        <w:t>(1)</w:t>
      </w:r>
      <w:r w:rsidRPr="005E5772">
        <w:tab/>
      </w:r>
      <w:r w:rsidR="0094460F" w:rsidRPr="005E5772">
        <w:t xml:space="preserve">An </w:t>
      </w:r>
      <w:r w:rsidR="00D17CD1" w:rsidRPr="005E5772">
        <w:t>MAI </w:t>
      </w:r>
      <w:r w:rsidR="0094460F" w:rsidRPr="005E5772">
        <w:t>policy—</w:t>
      </w:r>
    </w:p>
    <w:p w14:paraId="27E34A6D" w14:textId="77777777" w:rsidR="0094460F" w:rsidRPr="005E5772" w:rsidRDefault="005E5772" w:rsidP="004C1EC7">
      <w:pPr>
        <w:pStyle w:val="Apara"/>
        <w:keepNext/>
      </w:pPr>
      <w:r>
        <w:tab/>
      </w:r>
      <w:r w:rsidRPr="005E5772">
        <w:t>(a)</w:t>
      </w:r>
      <w:r w:rsidRPr="005E5772">
        <w:tab/>
      </w:r>
      <w:r w:rsidR="0094460F" w:rsidRPr="005E5772">
        <w:t xml:space="preserve">insures against liability for personal injury </w:t>
      </w:r>
      <w:r w:rsidR="008C78B4" w:rsidRPr="005E5772">
        <w:t>caused by</w:t>
      </w:r>
      <w:r w:rsidR="0094460F" w:rsidRPr="005E5772">
        <w:t xml:space="preserve"> a motor accident; and</w:t>
      </w:r>
    </w:p>
    <w:p w14:paraId="55AB0260" w14:textId="77777777" w:rsidR="0094460F" w:rsidRPr="005E5772" w:rsidRDefault="005E5772" w:rsidP="005E5772">
      <w:pPr>
        <w:pStyle w:val="Apara"/>
        <w:keepNext/>
      </w:pPr>
      <w:r>
        <w:tab/>
      </w:r>
      <w:r w:rsidRPr="005E5772">
        <w:t>(b)</w:t>
      </w:r>
      <w:r w:rsidRPr="005E5772">
        <w:tab/>
      </w:r>
      <w:r w:rsidR="0094460F" w:rsidRPr="005E5772">
        <w:t xml:space="preserve">provides benefits, on a no-fault basis, to people who sustain personal injury </w:t>
      </w:r>
      <w:r w:rsidR="008C78B4" w:rsidRPr="005E5772">
        <w:t>caused by</w:t>
      </w:r>
      <w:r w:rsidR="0094460F" w:rsidRPr="005E5772">
        <w:t xml:space="preserve"> a motor accident.</w:t>
      </w:r>
    </w:p>
    <w:p w14:paraId="1C87015B" w14:textId="4907D814" w:rsidR="0094460F" w:rsidRPr="005E5772" w:rsidRDefault="0094460F" w:rsidP="0094460F">
      <w:pPr>
        <w:pStyle w:val="aNote"/>
      </w:pPr>
      <w:r w:rsidRPr="005E5772">
        <w:rPr>
          <w:rStyle w:val="charItals"/>
        </w:rPr>
        <w:t>Note </w:t>
      </w:r>
      <w:r w:rsidRPr="005E5772">
        <w:rPr>
          <w:rStyle w:val="charItals"/>
        </w:rPr>
        <w:tab/>
      </w:r>
      <w:r w:rsidRPr="005E5772">
        <w:t xml:space="preserve">If an </w:t>
      </w:r>
      <w:r w:rsidR="00D17CD1" w:rsidRPr="005E5772">
        <w:t>MAI </w:t>
      </w:r>
      <w:r w:rsidRPr="005E5772">
        <w:t xml:space="preserve">insurer is a relevant insurer for a motor accident under </w:t>
      </w:r>
      <w:r w:rsidR="006047A8" w:rsidRPr="005E5772">
        <w:t>ch</w:t>
      </w:r>
      <w:r w:rsidR="007D63CB">
        <w:t> </w:t>
      </w:r>
      <w:r w:rsidR="00986FB0" w:rsidRPr="005E5772">
        <w:t>2</w:t>
      </w:r>
      <w:r w:rsidRPr="005E5772">
        <w:t xml:space="preserve">, defined benefits to which a person is entitled under that chapter in relation to the motor accident are payable by the </w:t>
      </w:r>
      <w:r w:rsidR="00D17CD1" w:rsidRPr="005E5772">
        <w:t>MAI </w:t>
      </w:r>
      <w:r w:rsidRPr="005E5772">
        <w:t>insurer (see</w:t>
      </w:r>
      <w:r w:rsidR="00340555" w:rsidRPr="005E5772">
        <w:t> s </w:t>
      </w:r>
      <w:r w:rsidR="00986FB0" w:rsidRPr="005E5772">
        <w:t>39</w:t>
      </w:r>
      <w:r w:rsidRPr="005E5772">
        <w:t xml:space="preserve">). </w:t>
      </w:r>
    </w:p>
    <w:p w14:paraId="024BC9CB" w14:textId="77777777" w:rsidR="0094460F" w:rsidRPr="005E5772" w:rsidRDefault="005E5772" w:rsidP="005E5772">
      <w:pPr>
        <w:pStyle w:val="Amain"/>
      </w:pPr>
      <w:r>
        <w:tab/>
      </w:r>
      <w:r w:rsidRPr="005E5772">
        <w:t>(2)</w:t>
      </w:r>
      <w:r w:rsidRPr="005E5772">
        <w:tab/>
      </w:r>
      <w:r w:rsidR="0094460F" w:rsidRPr="005E5772">
        <w:t>Sub</w:t>
      </w:r>
      <w:r w:rsidR="00531477" w:rsidRPr="005E5772">
        <w:t>section</w:t>
      </w:r>
      <w:r w:rsidR="005A1350" w:rsidRPr="005E5772">
        <w:t> (1) (b</w:t>
      </w:r>
      <w:r w:rsidR="0094460F" w:rsidRPr="005E5772">
        <w:t>) is subject to part 2.2 (</w:t>
      </w:r>
      <w:r w:rsidR="00822E14" w:rsidRPr="005E5772">
        <w:t>Defined benefits—e</w:t>
      </w:r>
      <w:r w:rsidR="0094460F" w:rsidRPr="005E5772">
        <w:t>ntitlement).</w:t>
      </w:r>
    </w:p>
    <w:p w14:paraId="30891A08" w14:textId="77777777" w:rsidR="0094460F" w:rsidRPr="005E5772" w:rsidRDefault="005E5772" w:rsidP="005E5772">
      <w:pPr>
        <w:pStyle w:val="AH5Sec"/>
      </w:pPr>
      <w:bookmarkStart w:id="376" w:name="_Toc174098151"/>
      <w:r w:rsidRPr="00A5658C">
        <w:rPr>
          <w:rStyle w:val="CharSectNo"/>
        </w:rPr>
        <w:t>293</w:t>
      </w:r>
      <w:r w:rsidRPr="005E5772">
        <w:tab/>
      </w:r>
      <w:r w:rsidR="0094460F" w:rsidRPr="005E5772">
        <w:t xml:space="preserve">Risks not covered by </w:t>
      </w:r>
      <w:r w:rsidR="00D17CD1" w:rsidRPr="005E5772">
        <w:t>MAI </w:t>
      </w:r>
      <w:r w:rsidR="0094460F" w:rsidRPr="005E5772">
        <w:t>policy</w:t>
      </w:r>
      <w:bookmarkEnd w:id="376"/>
    </w:p>
    <w:p w14:paraId="16B881F9"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does not insure against the risk of any of the following:</w:t>
      </w:r>
    </w:p>
    <w:p w14:paraId="3F5EE880" w14:textId="484C9E29" w:rsidR="0094460F" w:rsidRPr="005E5772" w:rsidRDefault="005E5772" w:rsidP="005E5772">
      <w:pPr>
        <w:pStyle w:val="Apara"/>
      </w:pPr>
      <w:r>
        <w:tab/>
      </w:r>
      <w:r w:rsidRPr="005E5772">
        <w:t>(a)</w:t>
      </w:r>
      <w:r w:rsidRPr="005E5772">
        <w:tab/>
      </w:r>
      <w:r w:rsidR="0094460F" w:rsidRPr="005E5772">
        <w:t xml:space="preserve">liability to pay compensation under the </w:t>
      </w:r>
      <w:hyperlink r:id="rId145" w:tooltip="A1951-2" w:history="1">
        <w:r w:rsidR="00436654" w:rsidRPr="005E5772">
          <w:rPr>
            <w:rStyle w:val="charCitHyperlinkItal"/>
          </w:rPr>
          <w:t>Workers Compensation Act</w:t>
        </w:r>
        <w:r w:rsidR="007D63CB">
          <w:rPr>
            <w:rStyle w:val="charCitHyperlinkItal"/>
          </w:rPr>
          <w:t> </w:t>
        </w:r>
        <w:r w:rsidR="00436654" w:rsidRPr="005E5772">
          <w:rPr>
            <w:rStyle w:val="charCitHyperlinkItal"/>
          </w:rPr>
          <w:t>1951</w:t>
        </w:r>
      </w:hyperlink>
      <w:r w:rsidR="0094460F" w:rsidRPr="005E5772">
        <w:t xml:space="preserve"> (or a corresponding law of a State or another </w:t>
      </w:r>
      <w:r w:rsidR="00330588" w:rsidRPr="005E5772">
        <w:t>t</w:t>
      </w:r>
      <w:r w:rsidR="0094460F" w:rsidRPr="005E5772">
        <w:t>erritory);</w:t>
      </w:r>
    </w:p>
    <w:p w14:paraId="370A556F" w14:textId="77777777" w:rsidR="0094460F" w:rsidRPr="005E5772" w:rsidRDefault="005E5772" w:rsidP="005E5772">
      <w:pPr>
        <w:pStyle w:val="Apara"/>
      </w:pPr>
      <w:r>
        <w:tab/>
      </w:r>
      <w:r w:rsidRPr="005E5772">
        <w:t>(b)</w:t>
      </w:r>
      <w:r w:rsidRPr="005E5772">
        <w:tab/>
      </w:r>
      <w:r w:rsidR="0094460F" w:rsidRPr="005E5772">
        <w:t>liability that may be incurred under an agreement unless the liability would have arisen without the agreement;</w:t>
      </w:r>
    </w:p>
    <w:p w14:paraId="227C627C" w14:textId="77777777" w:rsidR="0094460F" w:rsidRPr="005E5772" w:rsidRDefault="005E5772" w:rsidP="005E5772">
      <w:pPr>
        <w:pStyle w:val="Apara"/>
      </w:pPr>
      <w:r>
        <w:tab/>
      </w:r>
      <w:r w:rsidRPr="005E5772">
        <w:t>(c)</w:t>
      </w:r>
      <w:r w:rsidRPr="005E5772">
        <w:tab/>
      </w:r>
      <w:r w:rsidR="0094460F" w:rsidRPr="005E5772">
        <w:t xml:space="preserve">liability </w:t>
      </w:r>
      <w:r w:rsidR="005761C7" w:rsidRPr="005E5772">
        <w:t xml:space="preserve">for personal injury, damage or loss </w:t>
      </w:r>
      <w:r w:rsidR="0094460F" w:rsidRPr="005E5772">
        <w:t>that is attributable to an act that</w:t>
      </w:r>
      <w:r w:rsidR="0004175C" w:rsidRPr="005E5772">
        <w:t xml:space="preserve"> has been notified, in writing, by the MAI commission to be</w:t>
      </w:r>
      <w:r w:rsidR="0094460F" w:rsidRPr="005E5772">
        <w:t xml:space="preserve"> an act of terrorism;</w:t>
      </w:r>
    </w:p>
    <w:p w14:paraId="18DAFCC0" w14:textId="77777777" w:rsidR="0094460F" w:rsidRPr="005E5772" w:rsidRDefault="005E5772" w:rsidP="005E5772">
      <w:pPr>
        <w:pStyle w:val="Apara"/>
      </w:pPr>
      <w:r>
        <w:tab/>
      </w:r>
      <w:r w:rsidRPr="005E5772">
        <w:t>(d)</w:t>
      </w:r>
      <w:r w:rsidRPr="005E5772">
        <w:tab/>
      </w:r>
      <w:r w:rsidR="0094460F" w:rsidRPr="005E5772">
        <w:t>liability for personal injury, damage or loss—</w:t>
      </w:r>
    </w:p>
    <w:p w14:paraId="241F1317" w14:textId="77777777" w:rsidR="0094460F" w:rsidRPr="005E5772" w:rsidRDefault="005E5772" w:rsidP="005E5772">
      <w:pPr>
        <w:pStyle w:val="Asubpara"/>
      </w:pPr>
      <w:r>
        <w:tab/>
      </w:r>
      <w:r w:rsidRPr="005E5772">
        <w:t>(i)</w:t>
      </w:r>
      <w:r w:rsidRPr="005E5772">
        <w:tab/>
      </w:r>
      <w:r w:rsidR="0094460F" w:rsidRPr="005E5772">
        <w:t>that arises independently of a wrongful act or omission; or</w:t>
      </w:r>
    </w:p>
    <w:p w14:paraId="572C1BD1" w14:textId="77777777" w:rsidR="0094460F" w:rsidRPr="005E5772" w:rsidRDefault="005E5772" w:rsidP="005E5772">
      <w:pPr>
        <w:pStyle w:val="Asubpara"/>
      </w:pPr>
      <w:r>
        <w:tab/>
      </w:r>
      <w:r w:rsidRPr="005E5772">
        <w:t>(ii)</w:t>
      </w:r>
      <w:r w:rsidRPr="005E5772">
        <w:tab/>
      </w:r>
      <w:r w:rsidR="0094460F" w:rsidRPr="005E5772">
        <w:t xml:space="preserve">in relation to a </w:t>
      </w:r>
      <w:r w:rsidR="00556755" w:rsidRPr="005E5772">
        <w:t>motor accident claim</w:t>
      </w:r>
      <w:r w:rsidR="0094460F" w:rsidRPr="005E5772">
        <w:t xml:space="preserve">—to the extent that the personal injury, loss or damage is attributable </w:t>
      </w:r>
      <w:r w:rsidR="0094460F" w:rsidRPr="005E5772">
        <w:rPr>
          <w:szCs w:val="24"/>
        </w:rPr>
        <w:t>to the injured person’s own wrongful act or omission;</w:t>
      </w:r>
    </w:p>
    <w:p w14:paraId="5233FF2F" w14:textId="77777777" w:rsidR="0094460F" w:rsidRPr="005E5772" w:rsidRDefault="005E5772" w:rsidP="005E5772">
      <w:pPr>
        <w:pStyle w:val="Apara"/>
      </w:pPr>
      <w:r>
        <w:tab/>
      </w:r>
      <w:r w:rsidRPr="005E5772">
        <w:t>(e)</w:t>
      </w:r>
      <w:r w:rsidRPr="005E5772">
        <w:tab/>
      </w:r>
      <w:r w:rsidR="0094460F" w:rsidRPr="005E5772">
        <w:t>liability to pay exemplary, punitive or aggravated damages;</w:t>
      </w:r>
    </w:p>
    <w:p w14:paraId="2FD19B3F" w14:textId="77777777" w:rsidR="0094460F" w:rsidRPr="005E5772" w:rsidRDefault="005E5772" w:rsidP="005E5772">
      <w:pPr>
        <w:pStyle w:val="Apara"/>
      </w:pPr>
      <w:r>
        <w:lastRenderedPageBreak/>
        <w:tab/>
      </w:r>
      <w:r w:rsidRPr="005E5772">
        <w:t>(f)</w:t>
      </w:r>
      <w:r w:rsidRPr="005E5772">
        <w:tab/>
      </w:r>
      <w:r w:rsidR="0094460F" w:rsidRPr="005E5772">
        <w:t>liability to pay damages for a personal injury that arises gradually from a series of incidents;</w:t>
      </w:r>
    </w:p>
    <w:p w14:paraId="173D8C51" w14:textId="77777777" w:rsidR="0094460F" w:rsidRPr="005E5772" w:rsidRDefault="005E5772" w:rsidP="005E5772">
      <w:pPr>
        <w:pStyle w:val="Apara"/>
      </w:pPr>
      <w:r>
        <w:tab/>
      </w:r>
      <w:r w:rsidRPr="005E5772">
        <w:t>(g)</w:t>
      </w:r>
      <w:r w:rsidRPr="005E5772">
        <w:tab/>
      </w:r>
      <w:r w:rsidR="0094460F" w:rsidRPr="005E5772">
        <w:t xml:space="preserve">liability to pay the treatment, care and support costs of a participant in the </w:t>
      </w:r>
      <w:r w:rsidR="00A73809" w:rsidRPr="005E5772">
        <w:t>LTCS </w:t>
      </w:r>
      <w:r w:rsidR="0094460F" w:rsidRPr="005E5772">
        <w:t>scheme;</w:t>
      </w:r>
    </w:p>
    <w:p w14:paraId="2F3CBD65" w14:textId="77777777" w:rsidR="0094460F" w:rsidRPr="005E5772" w:rsidRDefault="0094460F" w:rsidP="0094460F">
      <w:pPr>
        <w:pStyle w:val="aNotepar"/>
      </w:pPr>
      <w:r w:rsidRPr="005E5772">
        <w:rPr>
          <w:rStyle w:val="charItals"/>
        </w:rPr>
        <w:t>Note</w:t>
      </w:r>
      <w:r w:rsidRPr="005E5772">
        <w:rPr>
          <w:rStyle w:val="charItals"/>
        </w:rPr>
        <w:tab/>
      </w:r>
      <w:r w:rsidR="00A73809" w:rsidRPr="005E5772">
        <w:rPr>
          <w:rStyle w:val="charBoldItals"/>
        </w:rPr>
        <w:t>LTCS </w:t>
      </w:r>
      <w:r w:rsidRPr="005E5772">
        <w:rPr>
          <w:rStyle w:val="charBoldItals"/>
        </w:rPr>
        <w:t>scheme</w:t>
      </w:r>
      <w:r w:rsidRPr="005E5772">
        <w:t>—see the dictionary.</w:t>
      </w:r>
    </w:p>
    <w:p w14:paraId="483A877C" w14:textId="77777777" w:rsidR="0094460F" w:rsidRPr="005E5772" w:rsidRDefault="005E5772" w:rsidP="005E5772">
      <w:pPr>
        <w:pStyle w:val="Apara"/>
      </w:pPr>
      <w:r>
        <w:tab/>
      </w:r>
      <w:r w:rsidRPr="005E5772">
        <w:t>(h)</w:t>
      </w:r>
      <w:r w:rsidRPr="005E5772">
        <w:tab/>
      </w:r>
      <w:r w:rsidR="0094460F" w:rsidRPr="005E5772">
        <w:t>any other liability prescribed by regulation.</w:t>
      </w:r>
    </w:p>
    <w:p w14:paraId="086C77F1" w14:textId="77777777" w:rsidR="0094460F" w:rsidRPr="005E5772" w:rsidRDefault="005E5772" w:rsidP="005E5772">
      <w:pPr>
        <w:pStyle w:val="Amain"/>
      </w:pPr>
      <w:r>
        <w:tab/>
      </w:r>
      <w:r w:rsidRPr="005E5772">
        <w:t>(2)</w:t>
      </w:r>
      <w:r w:rsidRPr="005E5772">
        <w:tab/>
      </w:r>
      <w:r w:rsidR="0094460F" w:rsidRPr="005E5772">
        <w:t xml:space="preserve">To remove any doubt, an </w:t>
      </w:r>
      <w:r w:rsidR="00D17CD1" w:rsidRPr="005E5772">
        <w:t>MAI </w:t>
      </w:r>
      <w:r w:rsidR="0094460F" w:rsidRPr="005E5772">
        <w:t>policy does not insure the responsible person for</w:t>
      </w:r>
      <w:r w:rsidR="001E222F" w:rsidRPr="005E5772">
        <w:t>,</w:t>
      </w:r>
      <w:r w:rsidR="0094460F" w:rsidRPr="005E5772">
        <w:t xml:space="preserve"> or the driver of</w:t>
      </w:r>
      <w:r w:rsidR="001E222F" w:rsidRPr="005E5772">
        <w:t>,</w:t>
      </w:r>
      <w:r w:rsidR="0094460F" w:rsidRPr="005E5772">
        <w:t xml:space="preserve"> a motor ve</w:t>
      </w:r>
      <w:r w:rsidR="001E222F" w:rsidRPr="005E5772">
        <w:t>hicle</w:t>
      </w:r>
      <w:r w:rsidR="0094460F" w:rsidRPr="005E5772">
        <w:t xml:space="preserve"> if—</w:t>
      </w:r>
    </w:p>
    <w:p w14:paraId="44420E80" w14:textId="76FC2FB6" w:rsidR="0094460F" w:rsidRPr="005E5772" w:rsidRDefault="005E5772" w:rsidP="005E5772">
      <w:pPr>
        <w:pStyle w:val="Apara"/>
      </w:pPr>
      <w:r>
        <w:tab/>
      </w:r>
      <w:r w:rsidRPr="005E5772">
        <w:t>(a)</w:t>
      </w:r>
      <w:r w:rsidRPr="005E5772">
        <w:tab/>
      </w:r>
      <w:r w:rsidR="0094460F" w:rsidRPr="005E5772">
        <w:t xml:space="preserve">the motor vehicle is in an area that is subject to a declaration under the </w:t>
      </w:r>
      <w:hyperlink r:id="rId146"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12 (Power to include or exclude areas in road transport legislation) that has the effect of disapplying this Act; or</w:t>
      </w:r>
    </w:p>
    <w:p w14:paraId="353315F3" w14:textId="1D1204B7" w:rsidR="0094460F" w:rsidRPr="005E5772" w:rsidRDefault="005E5772" w:rsidP="005E5772">
      <w:pPr>
        <w:pStyle w:val="Apara"/>
      </w:pPr>
      <w:r>
        <w:tab/>
      </w:r>
      <w:r w:rsidRPr="005E5772">
        <w:t>(b)</w:t>
      </w:r>
      <w:r w:rsidRPr="005E5772">
        <w:tab/>
      </w:r>
      <w:r w:rsidR="0094460F" w:rsidRPr="005E5772">
        <w:t xml:space="preserve">the motor vehicle is subject to a declaration under the </w:t>
      </w:r>
      <w:hyperlink r:id="rId147"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 xml:space="preserve">13 (Power to exclude vehicles, persons or animals from road transport legislation) that has the effect of disapplying this Act; or </w:t>
      </w:r>
    </w:p>
    <w:p w14:paraId="03DDCFC4" w14:textId="090D9477" w:rsidR="0094460F" w:rsidRPr="005E5772" w:rsidRDefault="005E5772" w:rsidP="005E5772">
      <w:pPr>
        <w:pStyle w:val="Apara"/>
      </w:pPr>
      <w:r>
        <w:tab/>
      </w:r>
      <w:r w:rsidRPr="005E5772">
        <w:t>(c)</w:t>
      </w:r>
      <w:r w:rsidRPr="005E5772">
        <w:tab/>
      </w:r>
      <w:r w:rsidR="0094460F" w:rsidRPr="005E5772">
        <w:t xml:space="preserve">the responsible person or driver is subject to a declaration under the </w:t>
      </w:r>
      <w:hyperlink r:id="rId148"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13 that has the effect of disapplying this Act.</w:t>
      </w:r>
    </w:p>
    <w:p w14:paraId="6F78466D" w14:textId="77777777" w:rsidR="0094460F" w:rsidRPr="005E5772" w:rsidRDefault="005E5772" w:rsidP="005E5772">
      <w:pPr>
        <w:pStyle w:val="Amain"/>
      </w:pPr>
      <w:r>
        <w:tab/>
      </w:r>
      <w:r w:rsidRPr="005E5772">
        <w:t>(3)</w:t>
      </w:r>
      <w:r w:rsidRPr="005E5772">
        <w:tab/>
      </w:r>
      <w:r w:rsidR="0004175C" w:rsidRPr="005E5772">
        <w:t>In this section:</w:t>
      </w:r>
    </w:p>
    <w:p w14:paraId="7432B496" w14:textId="77777777" w:rsidR="0004175C" w:rsidRPr="005E5772" w:rsidRDefault="0004175C" w:rsidP="005E5772">
      <w:pPr>
        <w:pStyle w:val="aDef"/>
      </w:pPr>
      <w:r w:rsidRPr="005E5772">
        <w:rPr>
          <w:rStyle w:val="charBoldItals"/>
        </w:rPr>
        <w:t>act of terrorism</w:t>
      </w:r>
      <w:r w:rsidRPr="005E5772">
        <w:t xml:space="preserve">— </w:t>
      </w:r>
    </w:p>
    <w:p w14:paraId="5846DB66" w14:textId="77777777" w:rsidR="0094460F" w:rsidRPr="005E5772" w:rsidRDefault="005E5772" w:rsidP="005E5772">
      <w:pPr>
        <w:pStyle w:val="Apara"/>
      </w:pPr>
      <w:r>
        <w:tab/>
      </w:r>
      <w:r w:rsidRPr="005E5772">
        <w:t>(a)</w:t>
      </w:r>
      <w:r w:rsidRPr="005E5772">
        <w:tab/>
      </w:r>
      <w:r w:rsidR="0004175C" w:rsidRPr="005E5772">
        <w:t xml:space="preserve">means </w:t>
      </w:r>
      <w:r w:rsidR="0094460F" w:rsidRPr="005E5772">
        <w:t xml:space="preserve">an act </w:t>
      </w:r>
      <w:r w:rsidR="0004175C" w:rsidRPr="005E5772">
        <w:t>that</w:t>
      </w:r>
      <w:r w:rsidR="0094460F" w:rsidRPr="005E5772">
        <w:t>—</w:t>
      </w:r>
    </w:p>
    <w:p w14:paraId="315BAA1A" w14:textId="77777777" w:rsidR="0094460F" w:rsidRPr="005E5772" w:rsidRDefault="005E5772" w:rsidP="005E5772">
      <w:pPr>
        <w:pStyle w:val="Asubpara"/>
      </w:pPr>
      <w:r>
        <w:tab/>
      </w:r>
      <w:r w:rsidRPr="005E5772">
        <w:t>(i)</w:t>
      </w:r>
      <w:r w:rsidRPr="005E5772">
        <w:tab/>
      </w:r>
      <w:r w:rsidR="0094460F" w:rsidRPr="005E5772">
        <w:t>causes or threatens to cause death, personal injury or damage to property; and</w:t>
      </w:r>
    </w:p>
    <w:p w14:paraId="24997D51" w14:textId="77777777" w:rsidR="0094460F" w:rsidRPr="005E5772" w:rsidRDefault="005E5772" w:rsidP="005E5772">
      <w:pPr>
        <w:pStyle w:val="Asubpara"/>
      </w:pPr>
      <w:r>
        <w:tab/>
      </w:r>
      <w:r w:rsidRPr="005E5772">
        <w:t>(ii)</w:t>
      </w:r>
      <w:r w:rsidRPr="005E5772">
        <w:tab/>
      </w:r>
      <w:r w:rsidR="0094460F" w:rsidRPr="005E5772">
        <w:t xml:space="preserve">is designed to influence a government or intimidate the public or </w:t>
      </w:r>
      <w:r w:rsidR="00531477" w:rsidRPr="005E5772">
        <w:t xml:space="preserve">a section </w:t>
      </w:r>
      <w:r w:rsidR="0094460F" w:rsidRPr="005E5772">
        <w:t>of the public; and</w:t>
      </w:r>
    </w:p>
    <w:p w14:paraId="2F69460C" w14:textId="77777777" w:rsidR="0094460F" w:rsidRPr="005E5772" w:rsidRDefault="005E5772" w:rsidP="00315A3D">
      <w:pPr>
        <w:pStyle w:val="Asubpara"/>
        <w:keepNext/>
      </w:pPr>
      <w:r>
        <w:lastRenderedPageBreak/>
        <w:tab/>
      </w:r>
      <w:r w:rsidRPr="005E5772">
        <w:t>(iii)</w:t>
      </w:r>
      <w:r w:rsidRPr="005E5772">
        <w:tab/>
      </w:r>
      <w:r w:rsidR="0094460F" w:rsidRPr="005E5772">
        <w:t xml:space="preserve">is carried out for the purpose of advancing a political, religious, ideological, ethnic or similar cause; </w:t>
      </w:r>
      <w:r w:rsidR="0004175C" w:rsidRPr="005E5772">
        <w:t>but</w:t>
      </w:r>
    </w:p>
    <w:p w14:paraId="74B107FB" w14:textId="77777777" w:rsidR="0094460F" w:rsidRPr="005E5772" w:rsidRDefault="005E5772" w:rsidP="005E5772">
      <w:pPr>
        <w:pStyle w:val="Apara"/>
      </w:pPr>
      <w:r>
        <w:tab/>
      </w:r>
      <w:r w:rsidRPr="005E5772">
        <w:t>(b)</w:t>
      </w:r>
      <w:r w:rsidRPr="005E5772">
        <w:tab/>
      </w:r>
      <w:r w:rsidR="0004175C" w:rsidRPr="005E5772">
        <w:t xml:space="preserve">does not include </w:t>
      </w:r>
      <w:r w:rsidR="0094460F" w:rsidRPr="005E5772">
        <w:t>a lawful activity or industrial</w:t>
      </w:r>
      <w:r w:rsidR="00AE5650" w:rsidRPr="005E5772">
        <w:t xml:space="preserve"> action</w:t>
      </w:r>
      <w:r w:rsidR="0094460F" w:rsidRPr="005E5772">
        <w:t>.</w:t>
      </w:r>
    </w:p>
    <w:p w14:paraId="468C2F47" w14:textId="77777777" w:rsidR="0094460F" w:rsidRPr="005E5772" w:rsidRDefault="005E5772" w:rsidP="005E5772">
      <w:pPr>
        <w:pStyle w:val="AH5Sec"/>
      </w:pPr>
      <w:bookmarkStart w:id="377" w:name="_Toc174098152"/>
      <w:r w:rsidRPr="00A5658C">
        <w:rPr>
          <w:rStyle w:val="CharSectNo"/>
        </w:rPr>
        <w:t>294</w:t>
      </w:r>
      <w:r w:rsidRPr="005E5772">
        <w:tab/>
      </w:r>
      <w:r w:rsidR="0094460F" w:rsidRPr="005E5772">
        <w:t xml:space="preserve">Licensed insurer not to decline etc to issue </w:t>
      </w:r>
      <w:r w:rsidR="00D17CD1" w:rsidRPr="005E5772">
        <w:t>MAI </w:t>
      </w:r>
      <w:r w:rsidR="0094460F" w:rsidRPr="005E5772">
        <w:t>policy</w:t>
      </w:r>
      <w:bookmarkEnd w:id="377"/>
    </w:p>
    <w:p w14:paraId="0AFEA3D1" w14:textId="77777777" w:rsidR="0094460F" w:rsidRPr="005E5772" w:rsidRDefault="0094460F" w:rsidP="0094460F">
      <w:pPr>
        <w:pStyle w:val="Amainreturn"/>
      </w:pPr>
      <w:r w:rsidRPr="005E5772">
        <w:t xml:space="preserve">A licensed insurer cannot repudiate, or decline to issue or renew, an </w:t>
      </w:r>
      <w:r w:rsidR="00D17CD1" w:rsidRPr="005E5772">
        <w:t>MAI </w:t>
      </w:r>
      <w:r w:rsidRPr="005E5772">
        <w:t>policy.</w:t>
      </w:r>
    </w:p>
    <w:p w14:paraId="65DF476A" w14:textId="77777777" w:rsidR="0094460F" w:rsidRPr="005E5772" w:rsidRDefault="005E5772" w:rsidP="005E5772">
      <w:pPr>
        <w:pStyle w:val="AH5Sec"/>
      </w:pPr>
      <w:bookmarkStart w:id="378" w:name="_Toc174098153"/>
      <w:r w:rsidRPr="00A5658C">
        <w:rPr>
          <w:rStyle w:val="CharSectNo"/>
        </w:rPr>
        <w:t>295</w:t>
      </w:r>
      <w:r w:rsidRPr="005E5772">
        <w:tab/>
      </w:r>
      <w:r w:rsidR="00D17CD1" w:rsidRPr="005E5772">
        <w:t>MAI </w:t>
      </w:r>
      <w:r w:rsidR="0094460F" w:rsidRPr="005E5772">
        <w:t>insurer to indemnify</w:t>
      </w:r>
      <w:r w:rsidR="006E493E" w:rsidRPr="005E5772">
        <w:t xml:space="preserve"> </w:t>
      </w:r>
      <w:r w:rsidR="00D17CD1" w:rsidRPr="005E5772">
        <w:t>MAI </w:t>
      </w:r>
      <w:r w:rsidR="0094460F" w:rsidRPr="005E5772">
        <w:t>insured people</w:t>
      </w:r>
      <w:bookmarkEnd w:id="378"/>
    </w:p>
    <w:p w14:paraId="41C39A14"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is binding on the </w:t>
      </w:r>
      <w:r w:rsidR="00D17CD1" w:rsidRPr="005E5772">
        <w:t>MAI </w:t>
      </w:r>
      <w:r w:rsidR="0094460F" w:rsidRPr="005E5772">
        <w:t xml:space="preserve">insurer for the </w:t>
      </w:r>
      <w:r w:rsidR="00D17CD1" w:rsidRPr="005E5772">
        <w:t>MAI </w:t>
      </w:r>
      <w:r w:rsidR="0094460F" w:rsidRPr="005E5772">
        <w:t>policy.</w:t>
      </w:r>
    </w:p>
    <w:p w14:paraId="07FAD2AD"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insurer for an </w:t>
      </w:r>
      <w:r w:rsidR="00D17CD1" w:rsidRPr="005E5772">
        <w:t>MAI </w:t>
      </w:r>
      <w:r w:rsidR="0094460F" w:rsidRPr="005E5772">
        <w:t xml:space="preserve">policy is, despite any other law, liable to indemnify each </w:t>
      </w:r>
      <w:r w:rsidR="00D17CD1" w:rsidRPr="005E5772">
        <w:t>MAI </w:t>
      </w:r>
      <w:r w:rsidR="0094460F" w:rsidRPr="005E5772">
        <w:t xml:space="preserve">insured person for the </w:t>
      </w:r>
      <w:r w:rsidR="00D17CD1" w:rsidRPr="005E5772">
        <w:t>MAI </w:t>
      </w:r>
      <w:r w:rsidR="0094460F" w:rsidRPr="005E5772">
        <w:t>policy for the liability that the policy purports to insure against.</w:t>
      </w:r>
    </w:p>
    <w:p w14:paraId="3C70EF6B" w14:textId="77777777" w:rsidR="0094460F" w:rsidRPr="005E5772" w:rsidRDefault="005E5772" w:rsidP="005E5772">
      <w:pPr>
        <w:pStyle w:val="Amain"/>
      </w:pPr>
      <w:r>
        <w:tab/>
      </w:r>
      <w:r w:rsidRPr="005E5772">
        <w:t>(3)</w:t>
      </w:r>
      <w:r w:rsidRPr="005E5772">
        <w:tab/>
      </w:r>
      <w:r w:rsidR="0094460F" w:rsidRPr="005E5772">
        <w:t>To remove any doubt, the reference to any other law in sub</w:t>
      </w:r>
      <w:r w:rsidR="00531477" w:rsidRPr="005E5772">
        <w:t>section </w:t>
      </w:r>
      <w:r w:rsidR="0094460F" w:rsidRPr="005E5772">
        <w:t>(2) does not include a reference to—</w:t>
      </w:r>
    </w:p>
    <w:p w14:paraId="539DBB07" w14:textId="77777777" w:rsidR="0094460F" w:rsidRPr="005E5772" w:rsidRDefault="005E5772" w:rsidP="005E5772">
      <w:pPr>
        <w:pStyle w:val="Apara"/>
      </w:pPr>
      <w:r>
        <w:tab/>
      </w:r>
      <w:r w:rsidRPr="005E5772">
        <w:t>(a)</w:t>
      </w:r>
      <w:r w:rsidRPr="005E5772">
        <w:tab/>
      </w:r>
      <w:r w:rsidR="00531477" w:rsidRPr="005E5772">
        <w:t>section </w:t>
      </w:r>
      <w:r w:rsidR="00986FB0" w:rsidRPr="005E5772">
        <w:t>29</w:t>
      </w:r>
      <w:r w:rsidR="0070578E" w:rsidRPr="005E5772">
        <w:t>3</w:t>
      </w:r>
      <w:r w:rsidR="0094460F" w:rsidRPr="005E5772">
        <w:t xml:space="preserve"> (Risks not covered by </w:t>
      </w:r>
      <w:r w:rsidR="00D17CD1" w:rsidRPr="005E5772">
        <w:t>MAI </w:t>
      </w:r>
      <w:r w:rsidR="0094460F" w:rsidRPr="005E5772">
        <w:t>policy); or</w:t>
      </w:r>
    </w:p>
    <w:p w14:paraId="651CEF9B" w14:textId="0B25EFE3" w:rsidR="0094460F" w:rsidRPr="005E5772" w:rsidRDefault="005E5772" w:rsidP="005E5772">
      <w:pPr>
        <w:pStyle w:val="Apara"/>
      </w:pPr>
      <w:r>
        <w:tab/>
      </w:r>
      <w:r w:rsidRPr="005E5772">
        <w:t>(b)</w:t>
      </w:r>
      <w:r w:rsidRPr="005E5772">
        <w:tab/>
      </w:r>
      <w:r w:rsidR="0094460F" w:rsidRPr="005E5772">
        <w:t xml:space="preserve">a declaration made under either of the following provisions of the </w:t>
      </w:r>
      <w:hyperlink r:id="rId149" w:tooltip="A1999-77" w:history="1">
        <w:r w:rsidR="00436654" w:rsidRPr="005E5772">
          <w:rPr>
            <w:rStyle w:val="charCitHyperlinkItal"/>
          </w:rPr>
          <w:t>Road Transport (General) Act 1999</w:t>
        </w:r>
      </w:hyperlink>
      <w:r w:rsidR="0094460F" w:rsidRPr="005E5772">
        <w:rPr>
          <w:rStyle w:val="charCitHyperlinkItal"/>
          <w:i w:val="0"/>
          <w:color w:val="auto"/>
        </w:rPr>
        <w:t>:</w:t>
      </w:r>
    </w:p>
    <w:p w14:paraId="2220F503" w14:textId="77777777" w:rsidR="0094460F" w:rsidRPr="005E5772" w:rsidRDefault="005E5772" w:rsidP="005E5772">
      <w:pPr>
        <w:pStyle w:val="Asubpara"/>
      </w:pPr>
      <w:r>
        <w:tab/>
      </w:r>
      <w:r w:rsidRPr="005E5772">
        <w:t>(i)</w:t>
      </w:r>
      <w:r w:rsidRPr="005E5772">
        <w:tab/>
      </w:r>
      <w:r w:rsidR="00531477" w:rsidRPr="005E5772">
        <w:t>section </w:t>
      </w:r>
      <w:r w:rsidR="0094460F" w:rsidRPr="005E5772">
        <w:t xml:space="preserve">12 (Power to include or exclude areas in road transport legislation); </w:t>
      </w:r>
    </w:p>
    <w:p w14:paraId="6564368D" w14:textId="77777777" w:rsidR="0094460F" w:rsidRPr="005E5772" w:rsidRDefault="005E5772" w:rsidP="005E5772">
      <w:pPr>
        <w:pStyle w:val="Asubpara"/>
      </w:pPr>
      <w:r>
        <w:tab/>
      </w:r>
      <w:r w:rsidRPr="005E5772">
        <w:t>(ii)</w:t>
      </w:r>
      <w:r w:rsidRPr="005E5772">
        <w:tab/>
      </w:r>
      <w:r w:rsidR="00531477" w:rsidRPr="005E5772">
        <w:t>section </w:t>
      </w:r>
      <w:r w:rsidR="0094460F" w:rsidRPr="005E5772">
        <w:t>13 (Power to exclude vehicles, persons or animals from road transport legislation).</w:t>
      </w:r>
    </w:p>
    <w:p w14:paraId="508D9D7B" w14:textId="77777777" w:rsidR="0094460F" w:rsidRPr="005E5772" w:rsidRDefault="005E5772" w:rsidP="005E5772">
      <w:pPr>
        <w:pStyle w:val="AH5Sec"/>
      </w:pPr>
      <w:bookmarkStart w:id="379" w:name="_Toc174098154"/>
      <w:r w:rsidRPr="00A5658C">
        <w:rPr>
          <w:rStyle w:val="CharSectNo"/>
        </w:rPr>
        <w:t>296</w:t>
      </w:r>
      <w:r w:rsidRPr="005E5772">
        <w:tab/>
      </w:r>
      <w:r w:rsidR="00D17CD1" w:rsidRPr="005E5772">
        <w:t>MAI </w:t>
      </w:r>
      <w:r w:rsidR="0094460F" w:rsidRPr="005E5772">
        <w:t>policy not affected by transfer etc of vehicle or trader’s plate</w:t>
      </w:r>
      <w:bookmarkEnd w:id="379"/>
    </w:p>
    <w:p w14:paraId="63DF64DA"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for an insured motor vehicle is not affected by a change in who is the responsible person for the vehicle.</w:t>
      </w:r>
    </w:p>
    <w:p w14:paraId="0C2CF1FD" w14:textId="77777777" w:rsidR="0094460F" w:rsidRPr="005E5772" w:rsidRDefault="005E5772" w:rsidP="005E5772">
      <w:pPr>
        <w:pStyle w:val="Amain"/>
        <w:keepNext/>
      </w:pPr>
      <w:r>
        <w:lastRenderedPageBreak/>
        <w:tab/>
      </w:r>
      <w:r w:rsidRPr="005E5772">
        <w:t>(2)</w:t>
      </w:r>
      <w:r w:rsidRPr="005E5772">
        <w:tab/>
      </w:r>
      <w:r w:rsidR="0094460F" w:rsidRPr="005E5772">
        <w:t xml:space="preserve">An </w:t>
      </w:r>
      <w:r w:rsidR="00D17CD1" w:rsidRPr="005E5772">
        <w:t>MAI </w:t>
      </w:r>
      <w:r w:rsidR="0094460F" w:rsidRPr="005E5772">
        <w:t>policy for a registered motor vehicle is not affected by a transfer of the registration of the vehicle.</w:t>
      </w:r>
    </w:p>
    <w:p w14:paraId="334C34E1" w14:textId="7DBA2F47" w:rsidR="0094460F" w:rsidRPr="005E5772" w:rsidRDefault="0094460F" w:rsidP="0094460F">
      <w:pPr>
        <w:pStyle w:val="aNote"/>
        <w:rPr>
          <w:iCs/>
        </w:rPr>
      </w:pPr>
      <w:r w:rsidRPr="005E5772">
        <w:rPr>
          <w:rStyle w:val="charItals"/>
        </w:rPr>
        <w:t>Note</w:t>
      </w:r>
      <w:r w:rsidRPr="005E5772">
        <w:rPr>
          <w:rStyle w:val="charItals"/>
        </w:rPr>
        <w:tab/>
      </w:r>
      <w:r w:rsidRPr="005E5772">
        <w:rPr>
          <w:iCs/>
        </w:rPr>
        <w:t xml:space="preserve">Registration of a vehicle may be transferred under </w:t>
      </w:r>
      <w:r w:rsidRPr="005E5772">
        <w:t xml:space="preserve">the </w:t>
      </w:r>
      <w:hyperlink r:id="rId150" w:tooltip="SL2000-12" w:history="1">
        <w:r w:rsidR="00436654" w:rsidRPr="005E5772">
          <w:rPr>
            <w:rStyle w:val="charCitHyperlinkItal"/>
          </w:rPr>
          <w:t>Road Transport (Vehicle Registration) Regulation 2000</w:t>
        </w:r>
      </w:hyperlink>
      <w:r w:rsidRPr="005E5772">
        <w:t>, pt 4.2.</w:t>
      </w:r>
    </w:p>
    <w:p w14:paraId="0D955789" w14:textId="77777777" w:rsidR="0094460F" w:rsidRPr="005E5772" w:rsidRDefault="005E5772" w:rsidP="005E5772">
      <w:pPr>
        <w:pStyle w:val="Amain"/>
        <w:keepNext/>
      </w:pPr>
      <w:r>
        <w:tab/>
      </w:r>
      <w:r w:rsidRPr="005E5772">
        <w:t>(3)</w:t>
      </w:r>
      <w:r w:rsidRPr="005E5772">
        <w:tab/>
      </w:r>
      <w:r w:rsidR="0094460F" w:rsidRPr="005E5772">
        <w:t xml:space="preserve">An </w:t>
      </w:r>
      <w:r w:rsidR="00D17CD1" w:rsidRPr="005E5772">
        <w:t>MAI </w:t>
      </w:r>
      <w:r w:rsidR="0094460F" w:rsidRPr="005E5772">
        <w:t xml:space="preserve">policy for a motor vehicle with a </w:t>
      </w:r>
      <w:r w:rsidR="001E222F" w:rsidRPr="005E5772">
        <w:t xml:space="preserve">valid </w:t>
      </w:r>
      <w:r w:rsidR="0094460F" w:rsidRPr="005E5772">
        <w:t>trader’s plate attached is not affected by a transfer of the trader’s plate.</w:t>
      </w:r>
    </w:p>
    <w:p w14:paraId="354BD44C" w14:textId="3407ED5A" w:rsidR="0094460F" w:rsidRPr="005E5772" w:rsidRDefault="0094460F" w:rsidP="0094460F">
      <w:pPr>
        <w:pStyle w:val="aNote"/>
      </w:pPr>
      <w:r w:rsidRPr="005E5772">
        <w:rPr>
          <w:rStyle w:val="charItals"/>
        </w:rPr>
        <w:t>Note</w:t>
      </w:r>
      <w:r w:rsidRPr="005E5772">
        <w:tab/>
        <w:t xml:space="preserve">A trader’s plate may be transferred under the </w:t>
      </w:r>
      <w:hyperlink r:id="rId151" w:tooltip="SL2000-12" w:history="1">
        <w:r w:rsidR="00436654" w:rsidRPr="005E5772">
          <w:rPr>
            <w:rStyle w:val="charCitHyperlinkItal"/>
          </w:rPr>
          <w:t>Road Transport (Vehicle Registration) Regulation 2000</w:t>
        </w:r>
      </w:hyperlink>
      <w:r w:rsidRPr="005E5772">
        <w:t>,</w:t>
      </w:r>
      <w:r w:rsidR="00340555" w:rsidRPr="005E5772">
        <w:t> s </w:t>
      </w:r>
      <w:r w:rsidRPr="005E5772">
        <w:t>100.</w:t>
      </w:r>
    </w:p>
    <w:p w14:paraId="391C43EC" w14:textId="77777777" w:rsidR="0094460F" w:rsidRPr="005E5772" w:rsidRDefault="005E5772" w:rsidP="00763943">
      <w:pPr>
        <w:pStyle w:val="Amain"/>
        <w:keepLines/>
      </w:pPr>
      <w:r>
        <w:tab/>
      </w:r>
      <w:r w:rsidRPr="005E5772">
        <w:t>(4)</w:t>
      </w:r>
      <w:r w:rsidRPr="005E5772">
        <w:tab/>
      </w:r>
      <w:r w:rsidR="0094460F" w:rsidRPr="005E5772">
        <w:t xml:space="preserve">If the road transport authority becomes aware of any of the following changes in relation to an insured motor vehicle, the road transport authority must tell the </w:t>
      </w:r>
      <w:r w:rsidR="00D17CD1" w:rsidRPr="005E5772">
        <w:t>MAI </w:t>
      </w:r>
      <w:r w:rsidR="0094460F" w:rsidRPr="005E5772">
        <w:t>insurer for the motor vehicle about the change:</w:t>
      </w:r>
    </w:p>
    <w:p w14:paraId="0C66862F" w14:textId="77777777" w:rsidR="0094460F" w:rsidRPr="005E5772" w:rsidRDefault="005E5772" w:rsidP="005E5772">
      <w:pPr>
        <w:pStyle w:val="Apara"/>
      </w:pPr>
      <w:r>
        <w:tab/>
      </w:r>
      <w:r w:rsidRPr="005E5772">
        <w:t>(a)</w:t>
      </w:r>
      <w:r w:rsidRPr="005E5772">
        <w:tab/>
      </w:r>
      <w:r w:rsidR="0094460F" w:rsidRPr="005E5772">
        <w:t>a change in who is the responsible person for the vehicle;</w:t>
      </w:r>
    </w:p>
    <w:p w14:paraId="54367D8F" w14:textId="77777777" w:rsidR="0094460F" w:rsidRPr="005E5772" w:rsidRDefault="005E5772" w:rsidP="005E5772">
      <w:pPr>
        <w:pStyle w:val="Apara"/>
      </w:pPr>
      <w:r>
        <w:tab/>
      </w:r>
      <w:r w:rsidRPr="005E5772">
        <w:t>(b)</w:t>
      </w:r>
      <w:r w:rsidRPr="005E5772">
        <w:tab/>
      </w:r>
      <w:r w:rsidR="0094460F" w:rsidRPr="005E5772">
        <w:t>a change in registration details of the vehicle;</w:t>
      </w:r>
    </w:p>
    <w:p w14:paraId="497BB18A" w14:textId="77777777" w:rsidR="0094460F" w:rsidRPr="005E5772" w:rsidRDefault="005E5772" w:rsidP="005E5772">
      <w:pPr>
        <w:pStyle w:val="Apara"/>
      </w:pPr>
      <w:r>
        <w:tab/>
      </w:r>
      <w:r w:rsidRPr="005E5772">
        <w:t>(c)</w:t>
      </w:r>
      <w:r w:rsidRPr="005E5772">
        <w:tab/>
      </w:r>
      <w:r w:rsidR="0094460F" w:rsidRPr="005E5772">
        <w:t>a change of person to whom a</w:t>
      </w:r>
      <w:r w:rsidR="001E222F" w:rsidRPr="005E5772">
        <w:t xml:space="preserve"> valid</w:t>
      </w:r>
      <w:r w:rsidR="0094460F" w:rsidRPr="005E5772">
        <w:t xml:space="preserve"> trader’s plate is issued.</w:t>
      </w:r>
    </w:p>
    <w:p w14:paraId="2956C5C3" w14:textId="77777777" w:rsidR="0094460F" w:rsidRPr="005E5772" w:rsidRDefault="005E5772" w:rsidP="005E5772">
      <w:pPr>
        <w:pStyle w:val="AH5Sec"/>
      </w:pPr>
      <w:bookmarkStart w:id="380" w:name="_Toc174098155"/>
      <w:r w:rsidRPr="00A5658C">
        <w:rPr>
          <w:rStyle w:val="CharSectNo"/>
        </w:rPr>
        <w:t>297</w:t>
      </w:r>
      <w:r w:rsidRPr="005E5772">
        <w:tab/>
      </w:r>
      <w:r w:rsidR="00D17CD1" w:rsidRPr="005E5772">
        <w:t>MAI </w:t>
      </w:r>
      <w:r w:rsidR="0094460F" w:rsidRPr="005E5772">
        <w:t>policy not affected by errors etc</w:t>
      </w:r>
      <w:bookmarkEnd w:id="380"/>
    </w:p>
    <w:p w14:paraId="00EDA063" w14:textId="77777777" w:rsidR="0094460F" w:rsidRPr="005E5772" w:rsidRDefault="005E5772" w:rsidP="005E5772">
      <w:pPr>
        <w:pStyle w:val="Amain"/>
      </w:pPr>
      <w:r>
        <w:tab/>
      </w:r>
      <w:r w:rsidRPr="005E5772">
        <w:t>(1)</w:t>
      </w:r>
      <w:r w:rsidRPr="005E5772">
        <w:tab/>
      </w:r>
      <w:r w:rsidR="0094460F" w:rsidRPr="005E5772">
        <w:t xml:space="preserve">The validity of an </w:t>
      </w:r>
      <w:r w:rsidR="00D17CD1" w:rsidRPr="005E5772">
        <w:t>MAI </w:t>
      </w:r>
      <w:r w:rsidR="0094460F" w:rsidRPr="005E5772">
        <w:t>policy is not affected by an error of the road transport authority, or an error of a licensed insurer, in relation to the policy.</w:t>
      </w:r>
    </w:p>
    <w:p w14:paraId="372EA193" w14:textId="77777777" w:rsidR="0094460F" w:rsidRPr="005E5772" w:rsidRDefault="005E5772" w:rsidP="005E5772">
      <w:pPr>
        <w:pStyle w:val="Amain"/>
      </w:pPr>
      <w:r>
        <w:tab/>
      </w:r>
      <w:r w:rsidRPr="005E5772">
        <w:t>(2)</w:t>
      </w:r>
      <w:r w:rsidRPr="005E5772">
        <w:tab/>
      </w:r>
      <w:r w:rsidR="0094460F" w:rsidRPr="005E5772">
        <w:t xml:space="preserve">The validity of an </w:t>
      </w:r>
      <w:r w:rsidR="00D17CD1" w:rsidRPr="005E5772">
        <w:t>MAI </w:t>
      </w:r>
      <w:r w:rsidR="0094460F" w:rsidRPr="005E5772">
        <w:t xml:space="preserve">policy is not affected by payment of an incorrect </w:t>
      </w:r>
      <w:r w:rsidR="00D17CD1" w:rsidRPr="005E5772">
        <w:t>MAI </w:t>
      </w:r>
      <w:r w:rsidR="0094460F" w:rsidRPr="005E5772">
        <w:t>premium for the policy.</w:t>
      </w:r>
    </w:p>
    <w:p w14:paraId="12F9534E" w14:textId="77777777" w:rsidR="0094460F" w:rsidRPr="005E5772" w:rsidRDefault="005E5772" w:rsidP="005E5772">
      <w:pPr>
        <w:pStyle w:val="Amain"/>
      </w:pPr>
      <w:r>
        <w:tab/>
      </w:r>
      <w:r w:rsidRPr="005E5772">
        <w:t>(3)</w:t>
      </w:r>
      <w:r w:rsidRPr="005E5772">
        <w:tab/>
      </w:r>
      <w:r w:rsidR="0094460F" w:rsidRPr="005E5772">
        <w:t xml:space="preserve">A licensed insurer who has been paid an incorrect </w:t>
      </w:r>
      <w:r w:rsidR="00D17CD1" w:rsidRPr="005E5772">
        <w:t>MAI </w:t>
      </w:r>
      <w:r w:rsidR="0094460F" w:rsidRPr="005E5772">
        <w:t>premium may recover any outstanding amount as a debt owing to the insurer.</w:t>
      </w:r>
    </w:p>
    <w:p w14:paraId="01FDA08C" w14:textId="77777777" w:rsidR="0094460F" w:rsidRPr="005E5772" w:rsidRDefault="0094460F" w:rsidP="0094460F">
      <w:pPr>
        <w:pStyle w:val="PageBreak"/>
      </w:pPr>
      <w:r w:rsidRPr="005E5772">
        <w:br w:type="page"/>
      </w:r>
    </w:p>
    <w:p w14:paraId="7A04B9BA" w14:textId="77777777" w:rsidR="0094460F" w:rsidRPr="00A5658C" w:rsidRDefault="005E5772" w:rsidP="005E5772">
      <w:pPr>
        <w:pStyle w:val="AH2Part"/>
      </w:pPr>
      <w:bookmarkStart w:id="381" w:name="_Toc174098156"/>
      <w:r w:rsidRPr="00A5658C">
        <w:rPr>
          <w:rStyle w:val="CharPartNo"/>
        </w:rPr>
        <w:lastRenderedPageBreak/>
        <w:t>Part 6.4</w:t>
      </w:r>
      <w:r w:rsidRPr="005E5772">
        <w:tab/>
      </w:r>
      <w:r w:rsidR="0094460F" w:rsidRPr="00A5658C">
        <w:rPr>
          <w:rStyle w:val="CharPartText"/>
        </w:rPr>
        <w:t xml:space="preserve">Selecting an </w:t>
      </w:r>
      <w:r w:rsidR="00D17CD1" w:rsidRPr="00A5658C">
        <w:rPr>
          <w:rStyle w:val="CharPartText"/>
        </w:rPr>
        <w:t>MAI </w:t>
      </w:r>
      <w:r w:rsidR="0094460F" w:rsidRPr="00A5658C">
        <w:rPr>
          <w:rStyle w:val="CharPartText"/>
        </w:rPr>
        <w:t>insurer</w:t>
      </w:r>
      <w:bookmarkEnd w:id="381"/>
    </w:p>
    <w:p w14:paraId="22560E7C" w14:textId="77777777" w:rsidR="0094460F" w:rsidRPr="005E5772" w:rsidRDefault="005E5772" w:rsidP="005E5772">
      <w:pPr>
        <w:pStyle w:val="AH5Sec"/>
      </w:pPr>
      <w:bookmarkStart w:id="382" w:name="_Toc174098157"/>
      <w:r w:rsidRPr="00A5658C">
        <w:rPr>
          <w:rStyle w:val="CharSectNo"/>
        </w:rPr>
        <w:t>298</w:t>
      </w:r>
      <w:r w:rsidRPr="005E5772">
        <w:tab/>
      </w:r>
      <w:r w:rsidR="0094460F" w:rsidRPr="005E5772">
        <w:t>Selecting for registered vehicle—first registration</w:t>
      </w:r>
      <w:bookmarkEnd w:id="382"/>
    </w:p>
    <w:p w14:paraId="5A766377" w14:textId="77777777" w:rsidR="0094460F" w:rsidRPr="005E5772" w:rsidRDefault="0094460F" w:rsidP="0094460F">
      <w:pPr>
        <w:pStyle w:val="Amainreturn"/>
        <w:rPr>
          <w:rFonts w:ascii="Times-Roman" w:hAnsi="Times-Roman"/>
          <w:szCs w:val="24"/>
        </w:rPr>
      </w:pPr>
      <w:r w:rsidRPr="005E5772">
        <w:rPr>
          <w:rFonts w:ascii="Times-Roman" w:hAnsi="Times-Roman"/>
          <w:szCs w:val="24"/>
        </w:rPr>
        <w:t>If a person applies to the</w:t>
      </w:r>
      <w:r w:rsidRPr="005E5772">
        <w:t xml:space="preserve"> road transport authority for registration of a motor vehicle, the person must also—</w:t>
      </w:r>
    </w:p>
    <w:p w14:paraId="0AD2C3D2"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select, in a way approved by the road transport authority, a licensed insurer to be the </w:t>
      </w:r>
      <w:r w:rsidR="00D17CD1" w:rsidRPr="005E5772">
        <w:t>MAI </w:t>
      </w:r>
      <w:r w:rsidR="0094460F" w:rsidRPr="005E5772">
        <w:t xml:space="preserve">insurer for an </w:t>
      </w:r>
      <w:r w:rsidR="00D17CD1" w:rsidRPr="005E5772">
        <w:t>MAI </w:t>
      </w:r>
      <w:r w:rsidR="0094460F" w:rsidRPr="005E5772">
        <w:t>policy for the motor vehicle for the period of registration; and</w:t>
      </w:r>
    </w:p>
    <w:p w14:paraId="52AEFEDE" w14:textId="77777777" w:rsidR="0094460F" w:rsidRPr="005E5772" w:rsidRDefault="005E5772" w:rsidP="005E5772">
      <w:pPr>
        <w:pStyle w:val="Apara"/>
      </w:pPr>
      <w:r>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of registration.</w:t>
      </w:r>
    </w:p>
    <w:p w14:paraId="1E74719A" w14:textId="77777777"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007007CF" w:rsidRPr="005E5772">
        <w:t xml:space="preserve">premiums are decided under pt </w:t>
      </w:r>
      <w:r w:rsidR="00F20C8A" w:rsidRPr="005E5772">
        <w:t>6</w:t>
      </w:r>
      <w:r w:rsidRPr="005E5772">
        <w:t>.7.</w:t>
      </w:r>
    </w:p>
    <w:p w14:paraId="7436EA72" w14:textId="77777777" w:rsidR="0094460F" w:rsidRPr="005E5772" w:rsidRDefault="005E5772" w:rsidP="005E5772">
      <w:pPr>
        <w:pStyle w:val="AH5Sec"/>
      </w:pPr>
      <w:bookmarkStart w:id="383" w:name="_Toc174098158"/>
      <w:r w:rsidRPr="00A5658C">
        <w:rPr>
          <w:rStyle w:val="CharSectNo"/>
        </w:rPr>
        <w:t>299</w:t>
      </w:r>
      <w:r w:rsidRPr="005E5772">
        <w:tab/>
      </w:r>
      <w:r w:rsidR="0094460F" w:rsidRPr="005E5772">
        <w:t>Selecting for registered vehicle—renewal of registration</w:t>
      </w:r>
      <w:bookmarkEnd w:id="383"/>
    </w:p>
    <w:p w14:paraId="79CD1EE2" w14:textId="77777777" w:rsidR="0094460F" w:rsidRPr="005E5772" w:rsidRDefault="0094460F" w:rsidP="0094460F">
      <w:pPr>
        <w:pStyle w:val="Amainreturn"/>
        <w:rPr>
          <w:rFonts w:ascii="Times-Roman" w:hAnsi="Times-Roman"/>
          <w:szCs w:val="24"/>
        </w:rPr>
      </w:pPr>
      <w:r w:rsidRPr="005E5772">
        <w:t>If a registered operator of a registered motor vehicle applies for renewal of registration of the motor vehicle, the registered operator must also—</w:t>
      </w:r>
    </w:p>
    <w:p w14:paraId="4D26AD86"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select, in a way approved by the road transport authority, a licensed insurer to be the </w:t>
      </w:r>
      <w:r w:rsidR="00D17CD1" w:rsidRPr="005E5772">
        <w:t>MAI </w:t>
      </w:r>
      <w:r w:rsidR="0094460F" w:rsidRPr="005E5772">
        <w:t xml:space="preserve">insurer for an </w:t>
      </w:r>
      <w:r w:rsidR="00D17CD1" w:rsidRPr="005E5772">
        <w:t>MAI </w:t>
      </w:r>
      <w:r w:rsidR="0094460F" w:rsidRPr="005E5772">
        <w:t>policy for the motor vehicle for the period of renewed registration; and</w:t>
      </w:r>
    </w:p>
    <w:p w14:paraId="5FDBDD65" w14:textId="77777777" w:rsidR="0094460F" w:rsidRPr="005E5772" w:rsidRDefault="005E5772" w:rsidP="005E5772">
      <w:pPr>
        <w:pStyle w:val="Apara"/>
      </w:pPr>
      <w:r>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of renewed registration.</w:t>
      </w:r>
    </w:p>
    <w:p w14:paraId="10C9653A" w14:textId="77777777"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14:paraId="193D2D60" w14:textId="77777777" w:rsidR="0094460F" w:rsidRPr="005E5772" w:rsidRDefault="005E5772" w:rsidP="005E5772">
      <w:pPr>
        <w:pStyle w:val="AH5Sec"/>
      </w:pPr>
      <w:bookmarkStart w:id="384" w:name="_Toc174098159"/>
      <w:r w:rsidRPr="00A5658C">
        <w:rPr>
          <w:rStyle w:val="CharSectNo"/>
        </w:rPr>
        <w:t>300</w:t>
      </w:r>
      <w:r w:rsidRPr="005E5772">
        <w:tab/>
      </w:r>
      <w:r w:rsidR="0094460F" w:rsidRPr="005E5772">
        <w:t>Selecting for motor vehicle with trader’s plate</w:t>
      </w:r>
      <w:bookmarkEnd w:id="384"/>
    </w:p>
    <w:p w14:paraId="5B028467" w14:textId="77777777" w:rsidR="0094460F" w:rsidRPr="005E5772" w:rsidRDefault="0094460F" w:rsidP="0094460F">
      <w:pPr>
        <w:pStyle w:val="Amainreturn"/>
        <w:keepNext/>
        <w:rPr>
          <w:rFonts w:ascii="Times-Roman" w:hAnsi="Times-Roman"/>
        </w:rPr>
      </w:pPr>
      <w:r w:rsidRPr="005E5772">
        <w:rPr>
          <w:rFonts w:ascii="Times-Roman" w:hAnsi="Times-Roman"/>
        </w:rPr>
        <w:t>If a person applies to the</w:t>
      </w:r>
      <w:r w:rsidRPr="005E5772">
        <w:t xml:space="preserve"> road transport authority for a trader’s plate, the person must also—</w:t>
      </w:r>
    </w:p>
    <w:p w14:paraId="0A9E5D08" w14:textId="77777777" w:rsidR="0094460F" w:rsidRPr="005E5772" w:rsidRDefault="005E5772" w:rsidP="005E5772">
      <w:pPr>
        <w:pStyle w:val="Apara"/>
      </w:pPr>
      <w:r>
        <w:tab/>
      </w:r>
      <w:r w:rsidRPr="005E5772">
        <w:t>(a)</w:t>
      </w:r>
      <w:r w:rsidRPr="005E5772">
        <w:tab/>
      </w:r>
      <w:r w:rsidR="0094460F" w:rsidRPr="005E5772">
        <w:t xml:space="preserve">select, in a way approved by the road transport authority, a licensed insurer to be the </w:t>
      </w:r>
      <w:r w:rsidR="00D17CD1" w:rsidRPr="005E5772">
        <w:t>MAI </w:t>
      </w:r>
      <w:r w:rsidR="0094460F" w:rsidRPr="005E5772">
        <w:t>insurer for a</w:t>
      </w:r>
      <w:r w:rsidR="006E493E" w:rsidRPr="005E5772">
        <w:t>n</w:t>
      </w:r>
      <w:r w:rsidR="0094460F" w:rsidRPr="005E5772">
        <w:t xml:space="preserve"> </w:t>
      </w:r>
      <w:r w:rsidR="00D17CD1" w:rsidRPr="005E5772">
        <w:t>MAI </w:t>
      </w:r>
      <w:r w:rsidR="0094460F" w:rsidRPr="005E5772">
        <w:t>policy for a motor vehicle to which the trader’s plate may be attached for the period for which the trader’s plate is issued; and</w:t>
      </w:r>
    </w:p>
    <w:p w14:paraId="7863A7D0" w14:textId="77777777" w:rsidR="0094460F" w:rsidRPr="005E5772" w:rsidRDefault="005E5772" w:rsidP="005E5772">
      <w:pPr>
        <w:pStyle w:val="Apara"/>
      </w:pPr>
      <w:r>
        <w:lastRenderedPageBreak/>
        <w:tab/>
      </w:r>
      <w:r w:rsidRPr="005E5772">
        <w:t>(b)</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period for which the trader’s plate is issued.</w:t>
      </w:r>
    </w:p>
    <w:p w14:paraId="2229C156" w14:textId="5F617DB7" w:rsidR="0094460F" w:rsidRPr="005E5772" w:rsidRDefault="0094460F" w:rsidP="0094460F">
      <w:pPr>
        <w:pStyle w:val="aNotepar"/>
      </w:pPr>
      <w:r w:rsidRPr="005E5772">
        <w:rPr>
          <w:rStyle w:val="charItals"/>
        </w:rPr>
        <w:t>Note 1</w:t>
      </w:r>
      <w:r w:rsidRPr="005E5772">
        <w:rPr>
          <w:rStyle w:val="charItals"/>
        </w:rPr>
        <w:tab/>
      </w:r>
      <w:r w:rsidRPr="005E5772">
        <w:t xml:space="preserve">Trader’s plates are issued under the </w:t>
      </w:r>
      <w:hyperlink r:id="rId152" w:tooltip="SL2000-12" w:history="1">
        <w:r w:rsidR="00436654" w:rsidRPr="005E5772">
          <w:rPr>
            <w:rStyle w:val="charCitHyperlinkItal"/>
          </w:rPr>
          <w:t>Road Transport (Vehicle Registration) Regulation 2000</w:t>
        </w:r>
      </w:hyperlink>
      <w:r w:rsidRPr="005E5772">
        <w:t>,</w:t>
      </w:r>
      <w:r w:rsidR="00340555" w:rsidRPr="005E5772">
        <w:t> s </w:t>
      </w:r>
      <w:r w:rsidRPr="005E5772">
        <w:t>88.</w:t>
      </w:r>
    </w:p>
    <w:p w14:paraId="36EAD3F0" w14:textId="77777777" w:rsidR="0094460F" w:rsidRPr="005E5772" w:rsidRDefault="0094460F" w:rsidP="0094460F">
      <w:pPr>
        <w:pStyle w:val="aNotepar"/>
      </w:pPr>
      <w:r w:rsidRPr="005E5772">
        <w:rPr>
          <w:rStyle w:val="charItals"/>
        </w:rPr>
        <w:t>Note 2</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14:paraId="69D173E7" w14:textId="77777777" w:rsidR="0094460F" w:rsidRPr="005E5772" w:rsidRDefault="005E5772" w:rsidP="005E5772">
      <w:pPr>
        <w:pStyle w:val="AH5Sec"/>
      </w:pPr>
      <w:bookmarkStart w:id="385" w:name="_Toc174098160"/>
      <w:r w:rsidRPr="00A5658C">
        <w:rPr>
          <w:rStyle w:val="CharSectNo"/>
        </w:rPr>
        <w:t>301</w:t>
      </w:r>
      <w:r w:rsidRPr="005E5772">
        <w:tab/>
      </w:r>
      <w:r w:rsidR="0094460F" w:rsidRPr="005E5772">
        <w:t>Selecting for light rail vehicle</w:t>
      </w:r>
      <w:bookmarkEnd w:id="385"/>
    </w:p>
    <w:p w14:paraId="23585D54" w14:textId="77777777" w:rsidR="0094460F" w:rsidRPr="005E5772" w:rsidRDefault="005E5772" w:rsidP="005E5772">
      <w:pPr>
        <w:pStyle w:val="Amain"/>
      </w:pPr>
      <w:r>
        <w:tab/>
      </w:r>
      <w:r w:rsidRPr="005E5772">
        <w:t>(1)</w:t>
      </w:r>
      <w:r w:rsidRPr="005E5772">
        <w:tab/>
      </w:r>
      <w:r w:rsidR="0094460F" w:rsidRPr="005E5772">
        <w:rPr>
          <w:rFonts w:ascii="Times-Roman" w:hAnsi="Times-Roman"/>
          <w:szCs w:val="24"/>
        </w:rPr>
        <w:t xml:space="preserve">Before each insurance period for which a </w:t>
      </w:r>
      <w:r w:rsidR="0094460F" w:rsidRPr="005E5772">
        <w:t>rail transport operator for a light rail vehicle intends to use the vehicle on a road or road related area, the operator must—</w:t>
      </w:r>
    </w:p>
    <w:p w14:paraId="10013563" w14:textId="77777777" w:rsidR="0094460F" w:rsidRPr="005E5772" w:rsidRDefault="005E5772" w:rsidP="005E5772">
      <w:pPr>
        <w:pStyle w:val="Apara"/>
      </w:pPr>
      <w:r>
        <w:tab/>
      </w:r>
      <w:r w:rsidRPr="005E5772">
        <w:t>(a)</w:t>
      </w:r>
      <w:r w:rsidRPr="005E5772">
        <w:tab/>
      </w:r>
      <w:r w:rsidR="0094460F" w:rsidRPr="005E5772">
        <w:t>tell the road transport authority about—</w:t>
      </w:r>
    </w:p>
    <w:p w14:paraId="1969D096" w14:textId="77777777" w:rsidR="0094460F" w:rsidRPr="005E5772" w:rsidRDefault="005E5772" w:rsidP="005E5772">
      <w:pPr>
        <w:pStyle w:val="Asubpara"/>
      </w:pPr>
      <w:r>
        <w:tab/>
      </w:r>
      <w:r w:rsidRPr="005E5772">
        <w:t>(i)</w:t>
      </w:r>
      <w:r w:rsidRPr="005E5772">
        <w:tab/>
      </w:r>
      <w:r w:rsidR="0094460F" w:rsidRPr="005E5772">
        <w:t>the intention; and</w:t>
      </w:r>
    </w:p>
    <w:p w14:paraId="0B73D81F" w14:textId="77777777" w:rsidR="0094460F" w:rsidRPr="005E5772" w:rsidRDefault="005E5772" w:rsidP="005E5772">
      <w:pPr>
        <w:pStyle w:val="Asubpara"/>
      </w:pPr>
      <w:r>
        <w:tab/>
      </w:r>
      <w:r w:rsidRPr="005E5772">
        <w:t>(ii)</w:t>
      </w:r>
      <w:r w:rsidRPr="005E5772">
        <w:tab/>
      </w:r>
      <w:r w:rsidR="0094460F" w:rsidRPr="005E5772">
        <w:t xml:space="preserve">if there is no </w:t>
      </w:r>
      <w:r w:rsidR="00D17CD1" w:rsidRPr="005E5772">
        <w:t>MAI </w:t>
      </w:r>
      <w:r w:rsidR="0094460F" w:rsidRPr="005E5772">
        <w:t>policy in force for the light rail vehicle—the unique identification number displayed on the light rail vehicle by the rail transport operator; and</w:t>
      </w:r>
    </w:p>
    <w:p w14:paraId="7636D7A1" w14:textId="77777777" w:rsidR="0094460F" w:rsidRPr="005E5772" w:rsidRDefault="005E5772" w:rsidP="005E5772">
      <w:pPr>
        <w:pStyle w:val="Apara"/>
      </w:pPr>
      <w:r>
        <w:tab/>
      </w:r>
      <w:r w:rsidRPr="005E5772">
        <w:t>(b)</w:t>
      </w:r>
      <w:r w:rsidRPr="005E5772">
        <w:tab/>
      </w:r>
      <w:r w:rsidR="0094460F" w:rsidRPr="005E5772">
        <w:t xml:space="preserve">select, in a way approved by the road transport authority, a licensed insurer to be the </w:t>
      </w:r>
      <w:r w:rsidR="00D17CD1" w:rsidRPr="005E5772">
        <w:t>MAI </w:t>
      </w:r>
      <w:r w:rsidR="0094460F" w:rsidRPr="005E5772">
        <w:t>insurer for a</w:t>
      </w:r>
      <w:r w:rsidR="006E493E" w:rsidRPr="005E5772">
        <w:t>n</w:t>
      </w:r>
      <w:r w:rsidR="0094460F" w:rsidRPr="005E5772">
        <w:t xml:space="preserve"> </w:t>
      </w:r>
      <w:r w:rsidR="00D17CD1" w:rsidRPr="005E5772">
        <w:t>MAI </w:t>
      </w:r>
      <w:r w:rsidR="0094460F" w:rsidRPr="005E5772">
        <w:t>policy for the light rail vehicle for the insurance period; and</w:t>
      </w:r>
    </w:p>
    <w:p w14:paraId="30FB286F" w14:textId="77777777" w:rsidR="0094460F" w:rsidRPr="005E5772" w:rsidRDefault="005E5772" w:rsidP="005E5772">
      <w:pPr>
        <w:pStyle w:val="Apara"/>
      </w:pPr>
      <w:r>
        <w:tab/>
      </w:r>
      <w:r w:rsidRPr="005E5772">
        <w:t>(c)</w:t>
      </w:r>
      <w:r w:rsidRPr="005E5772">
        <w:tab/>
      </w:r>
      <w:r w:rsidR="0094460F" w:rsidRPr="005E5772">
        <w:t xml:space="preserve">pay to the road transport authority the </w:t>
      </w:r>
      <w:r w:rsidR="00D17CD1" w:rsidRPr="005E5772">
        <w:t>MAI </w:t>
      </w:r>
      <w:r w:rsidR="0094460F" w:rsidRPr="005E5772">
        <w:t xml:space="preserve">premium for the </w:t>
      </w:r>
      <w:r w:rsidR="00D17CD1" w:rsidRPr="005E5772">
        <w:t>MAI </w:t>
      </w:r>
      <w:r w:rsidR="0094460F" w:rsidRPr="005E5772">
        <w:t>policy for the insurance period.</w:t>
      </w:r>
    </w:p>
    <w:p w14:paraId="2E4B085C" w14:textId="77777777" w:rsidR="0094460F" w:rsidRPr="005E5772" w:rsidRDefault="0094460F" w:rsidP="0094460F">
      <w:pPr>
        <w:pStyle w:val="aNotepar"/>
      </w:pPr>
      <w:r w:rsidRPr="005E5772">
        <w:rPr>
          <w:rStyle w:val="charItals"/>
        </w:rPr>
        <w:t>Note</w:t>
      </w:r>
      <w:r w:rsidRPr="005E5772">
        <w:rPr>
          <w:rStyle w:val="charItals"/>
        </w:rPr>
        <w:tab/>
      </w:r>
      <w:r w:rsidR="00D17CD1" w:rsidRPr="005E5772">
        <w:t>MAI </w:t>
      </w:r>
      <w:r w:rsidRPr="005E5772">
        <w:t xml:space="preserve">premiums are decided under pt </w:t>
      </w:r>
      <w:r w:rsidR="00F20C8A" w:rsidRPr="005E5772">
        <w:t>6</w:t>
      </w:r>
      <w:r w:rsidR="007007CF" w:rsidRPr="005E5772">
        <w:t>.7.</w:t>
      </w:r>
    </w:p>
    <w:p w14:paraId="0F8C89B1" w14:textId="77777777" w:rsidR="0094460F" w:rsidRPr="005E5772" w:rsidRDefault="005E5772" w:rsidP="005E5772">
      <w:pPr>
        <w:pStyle w:val="Amain"/>
      </w:pPr>
      <w:r>
        <w:tab/>
      </w:r>
      <w:r w:rsidRPr="005E5772">
        <w:t>(2)</w:t>
      </w:r>
      <w:r w:rsidRPr="005E5772">
        <w:tab/>
      </w:r>
      <w:r w:rsidR="0094460F" w:rsidRPr="005E5772">
        <w:t>In this section:</w:t>
      </w:r>
    </w:p>
    <w:p w14:paraId="1D8AFDBB" w14:textId="77777777" w:rsidR="0094460F" w:rsidRPr="005E5772" w:rsidRDefault="0094460F" w:rsidP="005E5772">
      <w:pPr>
        <w:pStyle w:val="aDef"/>
        <w:keepNext/>
      </w:pPr>
      <w:r w:rsidRPr="005E5772">
        <w:rPr>
          <w:rStyle w:val="charBoldItals"/>
        </w:rPr>
        <w:t>insurance period</w:t>
      </w:r>
      <w:r w:rsidRPr="005E5772">
        <w:t>, for a light rail vehicle, means—</w:t>
      </w:r>
    </w:p>
    <w:p w14:paraId="7834ABC6" w14:textId="77777777" w:rsidR="0094460F" w:rsidRPr="005E5772" w:rsidRDefault="005E5772" w:rsidP="005E5772">
      <w:pPr>
        <w:pStyle w:val="aDefpara"/>
        <w:keepNext/>
      </w:pPr>
      <w:r>
        <w:tab/>
      </w:r>
      <w:r w:rsidRPr="005E5772">
        <w:t>(a)</w:t>
      </w:r>
      <w:r w:rsidRPr="005E5772">
        <w:tab/>
      </w:r>
      <w:r w:rsidR="0094460F" w:rsidRPr="005E5772">
        <w:t>a period of 12 months beginning on 1 November; or</w:t>
      </w:r>
    </w:p>
    <w:p w14:paraId="17AEB7A7" w14:textId="77777777" w:rsidR="0094460F" w:rsidRPr="005E5772" w:rsidRDefault="005E5772" w:rsidP="005E5772">
      <w:pPr>
        <w:pStyle w:val="aDefpara"/>
      </w:pPr>
      <w:r>
        <w:tab/>
      </w:r>
      <w:r w:rsidRPr="005E5772">
        <w:t>(b)</w:t>
      </w:r>
      <w:r w:rsidRPr="005E5772">
        <w:tab/>
      </w:r>
      <w:r w:rsidR="0094460F" w:rsidRPr="005E5772">
        <w:t xml:space="preserve">if the light rail vehicle is to start operating on a road or road related area on a day </w:t>
      </w:r>
      <w:r w:rsidR="00145E18" w:rsidRPr="005E5772">
        <w:t>other</w:t>
      </w:r>
      <w:r w:rsidR="0094460F" w:rsidRPr="005E5772">
        <w:t xml:space="preserve"> than 1 November in a calendar</w:t>
      </w:r>
      <w:r w:rsidR="0079489B" w:rsidRPr="005E5772">
        <w:t> year</w:t>
      </w:r>
      <w:r w:rsidR="0094460F" w:rsidRPr="005E5772">
        <w:t xml:space="preserve">—a period of less than 12 months beginning on the day after the </w:t>
      </w:r>
      <w:r w:rsidR="00D17CD1" w:rsidRPr="005E5772">
        <w:t>MAI </w:t>
      </w:r>
      <w:r w:rsidR="0094460F" w:rsidRPr="005E5772">
        <w:t>premium is paid and ending on 31 October.</w:t>
      </w:r>
    </w:p>
    <w:p w14:paraId="24C84ABA" w14:textId="77777777" w:rsidR="0094460F" w:rsidRPr="005E5772" w:rsidRDefault="0094460F" w:rsidP="0094460F">
      <w:pPr>
        <w:pStyle w:val="PageBreak"/>
      </w:pPr>
      <w:r w:rsidRPr="005E5772">
        <w:br w:type="page"/>
      </w:r>
    </w:p>
    <w:p w14:paraId="32E778DE" w14:textId="77777777" w:rsidR="0094460F" w:rsidRPr="00A5658C" w:rsidRDefault="005E5772" w:rsidP="005E5772">
      <w:pPr>
        <w:pStyle w:val="AH2Part"/>
      </w:pPr>
      <w:bookmarkStart w:id="386" w:name="_Toc174098161"/>
      <w:r w:rsidRPr="00A5658C">
        <w:rPr>
          <w:rStyle w:val="CharPartNo"/>
        </w:rPr>
        <w:lastRenderedPageBreak/>
        <w:t>Part 6.5</w:t>
      </w:r>
      <w:r w:rsidRPr="005E5772">
        <w:tab/>
      </w:r>
      <w:r w:rsidR="0094460F" w:rsidRPr="00A5658C">
        <w:rPr>
          <w:rStyle w:val="CharPartText"/>
        </w:rPr>
        <w:t xml:space="preserve">Length of </w:t>
      </w:r>
      <w:r w:rsidR="00D17CD1" w:rsidRPr="00A5658C">
        <w:rPr>
          <w:rStyle w:val="CharPartText"/>
        </w:rPr>
        <w:t>MAI </w:t>
      </w:r>
      <w:r w:rsidR="0094460F" w:rsidRPr="00A5658C">
        <w:rPr>
          <w:rStyle w:val="CharPartText"/>
        </w:rPr>
        <w:t>policy</w:t>
      </w:r>
      <w:bookmarkEnd w:id="386"/>
    </w:p>
    <w:p w14:paraId="7514B86F" w14:textId="77777777" w:rsidR="0094460F" w:rsidRPr="005E5772" w:rsidRDefault="005E5772" w:rsidP="005E5772">
      <w:pPr>
        <w:pStyle w:val="AH5Sec"/>
      </w:pPr>
      <w:bookmarkStart w:id="387" w:name="_Toc174098162"/>
      <w:r w:rsidRPr="00A5658C">
        <w:rPr>
          <w:rStyle w:val="CharSectNo"/>
        </w:rPr>
        <w:t>302</w:t>
      </w:r>
      <w:r w:rsidRPr="005E5772">
        <w:tab/>
      </w:r>
      <w:r w:rsidR="0094460F" w:rsidRPr="005E5772">
        <w:t xml:space="preserve">When </w:t>
      </w:r>
      <w:r w:rsidR="00D17CD1" w:rsidRPr="005E5772">
        <w:t>MAI </w:t>
      </w:r>
      <w:r w:rsidR="0094460F" w:rsidRPr="005E5772">
        <w:t>policy takes effect—registered motor vehicles</w:t>
      </w:r>
      <w:bookmarkEnd w:id="387"/>
    </w:p>
    <w:p w14:paraId="36F467B8" w14:textId="77777777" w:rsidR="0094460F" w:rsidRPr="005E5772" w:rsidRDefault="0094460F" w:rsidP="0094460F">
      <w:pPr>
        <w:pStyle w:val="Amainreturn"/>
        <w:rPr>
          <w:rFonts w:ascii="Times-Roman" w:hAnsi="Times-Roman"/>
          <w:szCs w:val="24"/>
        </w:rPr>
      </w:pPr>
      <w:r w:rsidRPr="005E5772">
        <w:t xml:space="preserve">If the road transport authority registers or renews the registration of a motor vehicle, an </w:t>
      </w:r>
      <w:r w:rsidR="00D17CD1" w:rsidRPr="005E5772">
        <w:t>MAI </w:t>
      </w:r>
      <w:r w:rsidRPr="005E5772">
        <w:t>policy comes into force for the moto</w:t>
      </w:r>
      <w:r w:rsidR="005209B8" w:rsidRPr="005E5772">
        <w:t>r vehicle when the registration</w:t>
      </w:r>
      <w:r w:rsidRPr="005E5772">
        <w:t xml:space="preserve"> or renewal of regis</w:t>
      </w:r>
      <w:r w:rsidR="005209B8" w:rsidRPr="005E5772">
        <w:t>tration</w:t>
      </w:r>
      <w:r w:rsidRPr="005E5772">
        <w:t xml:space="preserve"> takes effect.</w:t>
      </w:r>
    </w:p>
    <w:p w14:paraId="593BDF2D" w14:textId="77777777" w:rsidR="0094460F" w:rsidRPr="005E5772" w:rsidRDefault="005E5772" w:rsidP="005E5772">
      <w:pPr>
        <w:pStyle w:val="AH5Sec"/>
      </w:pPr>
      <w:bookmarkStart w:id="388" w:name="_Toc174098163"/>
      <w:r w:rsidRPr="00A5658C">
        <w:rPr>
          <w:rStyle w:val="CharSectNo"/>
        </w:rPr>
        <w:t>303</w:t>
      </w:r>
      <w:r w:rsidRPr="005E5772">
        <w:tab/>
      </w:r>
      <w:r w:rsidR="00D17CD1" w:rsidRPr="005E5772">
        <w:t>MAI </w:t>
      </w:r>
      <w:r w:rsidR="0094460F" w:rsidRPr="005E5772">
        <w:t>policy in effect while insurer on risk—registered motor vehicles</w:t>
      </w:r>
      <w:bookmarkEnd w:id="388"/>
    </w:p>
    <w:p w14:paraId="68ED9950" w14:textId="77777777" w:rsidR="0094460F" w:rsidRPr="005E5772" w:rsidRDefault="0094460F" w:rsidP="0094460F">
      <w:pPr>
        <w:pStyle w:val="Amainreturn"/>
      </w:pPr>
      <w:r w:rsidRPr="005E5772">
        <w:t xml:space="preserve">An </w:t>
      </w:r>
      <w:r w:rsidR="00D17CD1" w:rsidRPr="005E5772">
        <w:t>MAI </w:t>
      </w:r>
      <w:r w:rsidRPr="005E5772">
        <w:t xml:space="preserve">policy for a registered motor vehicle is in force for the period for which the </w:t>
      </w:r>
      <w:r w:rsidR="00D17CD1" w:rsidRPr="005E5772">
        <w:t>MAI </w:t>
      </w:r>
      <w:r w:rsidRPr="005E5772">
        <w:t>insurer is on risk under—</w:t>
      </w:r>
    </w:p>
    <w:p w14:paraId="7E1F7557" w14:textId="77777777" w:rsidR="0094460F" w:rsidRPr="005E5772" w:rsidRDefault="005E5772" w:rsidP="005E5772">
      <w:pPr>
        <w:pStyle w:val="Apara"/>
      </w:pPr>
      <w:r>
        <w:tab/>
      </w:r>
      <w:r w:rsidRPr="005E5772">
        <w:t>(a)</w:t>
      </w:r>
      <w:r w:rsidRPr="005E5772">
        <w:tab/>
      </w:r>
      <w:r w:rsidR="00531477" w:rsidRPr="005E5772">
        <w:t>section </w:t>
      </w:r>
      <w:r w:rsidR="00986FB0" w:rsidRPr="005E5772">
        <w:t>30</w:t>
      </w:r>
      <w:r w:rsidR="0070578E" w:rsidRPr="005E5772">
        <w:t>4</w:t>
      </w:r>
      <w:r w:rsidR="0094460F" w:rsidRPr="005E5772">
        <w:t xml:space="preserve"> (Insurer on risk—period of registration); or</w:t>
      </w:r>
    </w:p>
    <w:p w14:paraId="17E57E4C" w14:textId="77777777" w:rsidR="0094460F" w:rsidRPr="005E5772" w:rsidRDefault="005E5772" w:rsidP="005E5772">
      <w:pPr>
        <w:pStyle w:val="Apara"/>
      </w:pPr>
      <w:r>
        <w:tab/>
      </w:r>
      <w:r w:rsidRPr="005E5772">
        <w:t>(b)</w:t>
      </w:r>
      <w:r w:rsidRPr="005E5772">
        <w:tab/>
      </w:r>
      <w:r w:rsidR="00531477" w:rsidRPr="005E5772">
        <w:t>section </w:t>
      </w:r>
      <w:r w:rsidR="00986FB0" w:rsidRPr="005E5772">
        <w:t>30</w:t>
      </w:r>
      <w:r w:rsidR="0070578E" w:rsidRPr="005E5772">
        <w:t>5</w:t>
      </w:r>
      <w:r w:rsidR="0094460F" w:rsidRPr="005E5772">
        <w:t xml:space="preserve"> (Insurer on risk—period of grace).</w:t>
      </w:r>
    </w:p>
    <w:p w14:paraId="5A2AEE78" w14:textId="77777777" w:rsidR="0094460F" w:rsidRPr="005E5772" w:rsidRDefault="005E5772" w:rsidP="005E5772">
      <w:pPr>
        <w:pStyle w:val="AH5Sec"/>
      </w:pPr>
      <w:bookmarkStart w:id="389" w:name="_Toc174098164"/>
      <w:r w:rsidRPr="00A5658C">
        <w:rPr>
          <w:rStyle w:val="CharSectNo"/>
        </w:rPr>
        <w:t>304</w:t>
      </w:r>
      <w:r w:rsidRPr="005E5772">
        <w:tab/>
      </w:r>
      <w:r w:rsidR="0094460F" w:rsidRPr="005E5772">
        <w:t>Insurer on risk—period of registration</w:t>
      </w:r>
      <w:bookmarkEnd w:id="389"/>
    </w:p>
    <w:p w14:paraId="3C0B48A9"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94460F" w:rsidRPr="005E5772">
        <w:t>insurer of a registered motor vehicle is on risk for the period of registration of the motor vehicle.</w:t>
      </w:r>
    </w:p>
    <w:p w14:paraId="17EF57C9" w14:textId="77777777" w:rsidR="0094460F" w:rsidRPr="005E5772" w:rsidRDefault="005E5772" w:rsidP="005E5772">
      <w:pPr>
        <w:pStyle w:val="Amain"/>
      </w:pPr>
      <w:r>
        <w:tab/>
      </w:r>
      <w:r w:rsidRPr="005E5772">
        <w:t>(2)</w:t>
      </w:r>
      <w:r w:rsidRPr="005E5772">
        <w:tab/>
      </w:r>
      <w:r w:rsidR="0094460F" w:rsidRPr="005E5772">
        <w:t>However, if the registration is renewed before the previous period of registration ends—</w:t>
      </w:r>
    </w:p>
    <w:p w14:paraId="54076C12" w14:textId="77777777" w:rsidR="0094460F" w:rsidRPr="005E5772" w:rsidRDefault="005E5772" w:rsidP="005E5772">
      <w:pPr>
        <w:pStyle w:val="Apara"/>
      </w:pPr>
      <w:r>
        <w:tab/>
      </w:r>
      <w:r w:rsidRPr="005E5772">
        <w:t>(a)</w:t>
      </w:r>
      <w:r w:rsidRPr="005E5772">
        <w:tab/>
      </w:r>
      <w:r w:rsidR="0094460F" w:rsidRPr="005E5772">
        <w:t>the old insurer is on risk until the previous period of registration ends; and</w:t>
      </w:r>
    </w:p>
    <w:p w14:paraId="3BC9D544" w14:textId="77777777" w:rsidR="0094460F" w:rsidRPr="005E5772" w:rsidRDefault="005E5772" w:rsidP="005E5772">
      <w:pPr>
        <w:pStyle w:val="Apara"/>
      </w:pPr>
      <w:r>
        <w:tab/>
      </w:r>
      <w:r w:rsidRPr="005E5772">
        <w:t>(b)</w:t>
      </w:r>
      <w:r w:rsidRPr="005E5772">
        <w:tab/>
      </w:r>
      <w:r w:rsidR="0094460F" w:rsidRPr="005E5772">
        <w:t>the new insurer comes on risk immediately after the previous period of registration ends.</w:t>
      </w:r>
    </w:p>
    <w:p w14:paraId="49076CAA" w14:textId="77777777"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14:paraId="3CE0A33B" w14:textId="77777777"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6A5C76" w:rsidRPr="005E5772">
        <w:t xml:space="preserve"> for </w:t>
      </w:r>
      <w:r w:rsidR="0053716C" w:rsidRPr="005E5772">
        <w:t xml:space="preserve">a registered motor vehicle </w:t>
      </w:r>
      <w:r w:rsidRPr="005E5772">
        <w:t>is dealt with in</w:t>
      </w:r>
      <w:r w:rsidR="00340555" w:rsidRPr="005E5772">
        <w:t> s </w:t>
      </w:r>
      <w:r w:rsidR="00986FB0" w:rsidRPr="005E5772">
        <w:t>3</w:t>
      </w:r>
      <w:r w:rsidR="0070578E" w:rsidRPr="005E5772">
        <w:t>11</w:t>
      </w:r>
      <w:r w:rsidRPr="005E5772">
        <w:t>.</w:t>
      </w:r>
    </w:p>
    <w:p w14:paraId="10E2D060" w14:textId="77777777" w:rsidR="0094460F" w:rsidRPr="005E5772" w:rsidRDefault="005E5772" w:rsidP="005E5772">
      <w:pPr>
        <w:pStyle w:val="AH5Sec"/>
      </w:pPr>
      <w:bookmarkStart w:id="390" w:name="_Toc174098165"/>
      <w:r w:rsidRPr="00A5658C">
        <w:rPr>
          <w:rStyle w:val="CharSectNo"/>
        </w:rPr>
        <w:lastRenderedPageBreak/>
        <w:t>305</w:t>
      </w:r>
      <w:r w:rsidRPr="005E5772">
        <w:tab/>
      </w:r>
      <w:r w:rsidR="0094460F" w:rsidRPr="005E5772">
        <w:t>Insurer on risk—period of grace</w:t>
      </w:r>
      <w:bookmarkEnd w:id="390"/>
    </w:p>
    <w:p w14:paraId="6860A05B" w14:textId="77777777" w:rsidR="0094460F" w:rsidRPr="005E5772" w:rsidRDefault="005E5772" w:rsidP="00763943">
      <w:pPr>
        <w:pStyle w:val="Amain"/>
        <w:keepNext/>
      </w:pPr>
      <w:r>
        <w:tab/>
      </w:r>
      <w:r w:rsidRPr="005E5772">
        <w:t>(1)</w:t>
      </w:r>
      <w:r w:rsidRPr="005E5772">
        <w:tab/>
      </w:r>
      <w:r w:rsidR="0094460F" w:rsidRPr="005E5772">
        <w:t>If the registration of a motor vehicle is renewed during the period of grace—</w:t>
      </w:r>
    </w:p>
    <w:p w14:paraId="5DF4A6B6" w14:textId="77777777" w:rsidR="0094460F" w:rsidRPr="005E5772" w:rsidRDefault="005E5772" w:rsidP="005E5772">
      <w:pPr>
        <w:pStyle w:val="Apara"/>
      </w:pPr>
      <w:r>
        <w:tab/>
      </w:r>
      <w:r w:rsidRPr="005E5772">
        <w:t>(a)</w:t>
      </w:r>
      <w:r w:rsidRPr="005E5772">
        <w:tab/>
      </w:r>
      <w:r w:rsidR="0094460F" w:rsidRPr="005E5772">
        <w:t>the old insurer is on risk until midnight on the day the registration is renewed; and</w:t>
      </w:r>
    </w:p>
    <w:p w14:paraId="0DAC844A" w14:textId="77777777" w:rsidR="0094460F" w:rsidRPr="005E5772" w:rsidRDefault="005E5772" w:rsidP="005E5772">
      <w:pPr>
        <w:pStyle w:val="Apara"/>
      </w:pPr>
      <w:r>
        <w:tab/>
      </w:r>
      <w:r w:rsidRPr="005E5772">
        <w:t>(b)</w:t>
      </w:r>
      <w:r w:rsidRPr="005E5772">
        <w:tab/>
      </w:r>
      <w:r w:rsidR="0094460F" w:rsidRPr="005E5772">
        <w:t>the new insurer comes on risk immediately after midnight on the day the registration is renewed and is on risk for the period of renewed registration.</w:t>
      </w:r>
    </w:p>
    <w:p w14:paraId="2E5BBB23" w14:textId="77777777" w:rsidR="0094460F" w:rsidRPr="005E5772" w:rsidRDefault="005E5772" w:rsidP="005E5772">
      <w:pPr>
        <w:pStyle w:val="Amain"/>
      </w:pPr>
      <w:r>
        <w:tab/>
      </w:r>
      <w:r w:rsidRPr="005E5772">
        <w:t>(2)</w:t>
      </w:r>
      <w:r w:rsidRPr="005E5772">
        <w:tab/>
      </w:r>
      <w:r w:rsidR="0094460F" w:rsidRPr="005E5772">
        <w:t>If the registration is renewed after the period of grace ends—</w:t>
      </w:r>
    </w:p>
    <w:p w14:paraId="102706A8" w14:textId="77777777" w:rsidR="0094460F" w:rsidRPr="005E5772" w:rsidRDefault="005E5772" w:rsidP="005E5772">
      <w:pPr>
        <w:pStyle w:val="Apara"/>
      </w:pPr>
      <w:r>
        <w:tab/>
      </w:r>
      <w:r w:rsidRPr="005E5772">
        <w:t>(a)</w:t>
      </w:r>
      <w:r w:rsidRPr="005E5772">
        <w:tab/>
      </w:r>
      <w:r w:rsidR="0094460F" w:rsidRPr="005E5772">
        <w:t>the new insurer comes on risk at the time the renewal of registration is effected; and</w:t>
      </w:r>
    </w:p>
    <w:p w14:paraId="443725CF" w14:textId="77777777" w:rsidR="0094460F" w:rsidRPr="005E5772" w:rsidRDefault="005E5772" w:rsidP="005E5772">
      <w:pPr>
        <w:pStyle w:val="Apara"/>
      </w:pPr>
      <w:r>
        <w:tab/>
      </w:r>
      <w:r w:rsidRPr="005E5772">
        <w:t>(b)</w:t>
      </w:r>
      <w:r w:rsidRPr="005E5772">
        <w:tab/>
      </w:r>
      <w:r w:rsidR="0094460F" w:rsidRPr="005E5772">
        <w:t>the motor vehicle is not an insur</w:t>
      </w:r>
      <w:r w:rsidR="00547784" w:rsidRPr="005E5772">
        <w:t>ed motor vehicle from the end</w:t>
      </w:r>
      <w:r w:rsidR="0094460F" w:rsidRPr="005E5772">
        <w:t xml:space="preserve"> of the previous period of registration until the renewal of registration takes effect.</w:t>
      </w:r>
    </w:p>
    <w:p w14:paraId="12B25AAE" w14:textId="77777777" w:rsidR="0094460F" w:rsidRPr="005E5772" w:rsidRDefault="005E5772" w:rsidP="005E5772">
      <w:pPr>
        <w:pStyle w:val="Amain"/>
        <w:keepNext/>
      </w:pPr>
      <w:r>
        <w:tab/>
      </w:r>
      <w:r w:rsidRPr="005E5772">
        <w:t>(3)</w:t>
      </w:r>
      <w:r w:rsidRPr="005E5772">
        <w:tab/>
      </w:r>
      <w:r w:rsidR="0094460F" w:rsidRPr="005E5772">
        <w:t xml:space="preserve">An </w:t>
      </w:r>
      <w:r w:rsidR="00D17CD1" w:rsidRPr="005E5772">
        <w:t>MAI </w:t>
      </w:r>
      <w:r w:rsidR="0094460F" w:rsidRPr="005E5772">
        <w:t xml:space="preserve">insurer ceases to be on risk if the </w:t>
      </w:r>
      <w:r w:rsidR="00D17CD1" w:rsidRPr="005E5772">
        <w:t>MAI </w:t>
      </w:r>
      <w:r w:rsidR="0094460F" w:rsidRPr="005E5772">
        <w:t>policy is cancelled.</w:t>
      </w:r>
    </w:p>
    <w:p w14:paraId="5F4D8EF0" w14:textId="77777777"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registered motor vehicle</w:t>
      </w:r>
      <w:r w:rsidRPr="005E5772">
        <w:t xml:space="preserve"> is dealt with in</w:t>
      </w:r>
      <w:r w:rsidR="00340555" w:rsidRPr="005E5772">
        <w:t> s </w:t>
      </w:r>
      <w:r w:rsidR="00986FB0" w:rsidRPr="005E5772">
        <w:t>3</w:t>
      </w:r>
      <w:r w:rsidR="0070578E" w:rsidRPr="005E5772">
        <w:t>11</w:t>
      </w:r>
      <w:r w:rsidRPr="005E5772">
        <w:t>.</w:t>
      </w:r>
    </w:p>
    <w:p w14:paraId="3D718333" w14:textId="77777777" w:rsidR="0094460F" w:rsidRPr="005E5772" w:rsidRDefault="005E5772" w:rsidP="005E5772">
      <w:pPr>
        <w:pStyle w:val="Amain"/>
      </w:pPr>
      <w:r>
        <w:tab/>
      </w:r>
      <w:r w:rsidRPr="005E5772">
        <w:t>(4)</w:t>
      </w:r>
      <w:r w:rsidRPr="005E5772">
        <w:tab/>
      </w:r>
      <w:r w:rsidR="0094460F" w:rsidRPr="005E5772">
        <w:t>In this section:</w:t>
      </w:r>
    </w:p>
    <w:p w14:paraId="46C31897" w14:textId="77777777" w:rsidR="0094460F" w:rsidRPr="005E5772" w:rsidRDefault="0094460F" w:rsidP="005E5772">
      <w:pPr>
        <w:pStyle w:val="aDef"/>
        <w:keepNext/>
      </w:pPr>
      <w:r w:rsidRPr="005E5772">
        <w:rPr>
          <w:rStyle w:val="charBoldItals"/>
        </w:rPr>
        <w:t>period of grace</w:t>
      </w:r>
      <w:r w:rsidRPr="005E5772">
        <w:t xml:space="preserve"> means the 14 days after the registration, or renewal of registration, of a motor vehicle ends.</w:t>
      </w:r>
    </w:p>
    <w:p w14:paraId="45932342"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There is no period of grace following the cancellation or surrender of registration or a renewal of registration of a motor vehicle. </w:t>
      </w:r>
    </w:p>
    <w:p w14:paraId="38BC82FA" w14:textId="77777777" w:rsidR="0094460F" w:rsidRPr="005E5772" w:rsidRDefault="005E5772" w:rsidP="005E5772">
      <w:pPr>
        <w:pStyle w:val="AH5Sec"/>
      </w:pPr>
      <w:bookmarkStart w:id="391" w:name="_Toc174098166"/>
      <w:r w:rsidRPr="00A5658C">
        <w:rPr>
          <w:rStyle w:val="CharSectNo"/>
        </w:rPr>
        <w:t>306</w:t>
      </w:r>
      <w:r w:rsidRPr="005E5772">
        <w:tab/>
      </w:r>
      <w:r w:rsidR="0094460F" w:rsidRPr="005E5772">
        <w:t xml:space="preserve">When </w:t>
      </w:r>
      <w:r w:rsidR="00D17CD1" w:rsidRPr="005E5772">
        <w:t>MAI </w:t>
      </w:r>
      <w:r w:rsidR="0094460F" w:rsidRPr="005E5772">
        <w:t>policy takes effect—trader’s plates</w:t>
      </w:r>
      <w:bookmarkEnd w:id="391"/>
    </w:p>
    <w:p w14:paraId="32F98F28" w14:textId="77777777" w:rsidR="0094460F" w:rsidRPr="005E5772" w:rsidRDefault="0094460F" w:rsidP="0094460F">
      <w:pPr>
        <w:pStyle w:val="Amainreturn"/>
      </w:pPr>
      <w:r w:rsidRPr="005E5772">
        <w:t xml:space="preserve">If the road transport authority issues a trader’s plate to a person, an </w:t>
      </w:r>
      <w:r w:rsidR="00D17CD1" w:rsidRPr="005E5772">
        <w:t>MAI </w:t>
      </w:r>
      <w:r w:rsidRPr="005E5772">
        <w:t>policy comes into force for a motor vehicle to which the trader’s plate is attached—</w:t>
      </w:r>
    </w:p>
    <w:p w14:paraId="2AF5BF4F" w14:textId="77777777" w:rsidR="0094460F" w:rsidRPr="005E5772" w:rsidRDefault="005E5772" w:rsidP="005E5772">
      <w:pPr>
        <w:pStyle w:val="Apara"/>
      </w:pPr>
      <w:r>
        <w:tab/>
      </w:r>
      <w:r w:rsidRPr="005E5772">
        <w:t>(a)</w:t>
      </w:r>
      <w:r w:rsidRPr="005E5772">
        <w:tab/>
      </w:r>
      <w:r w:rsidR="0094460F" w:rsidRPr="005E5772">
        <w:t>when the trader’s plate is attached to the motor vehicle; and</w:t>
      </w:r>
    </w:p>
    <w:p w14:paraId="30B90202" w14:textId="77777777" w:rsidR="0094460F" w:rsidRPr="005E5772" w:rsidRDefault="005E5772" w:rsidP="005E5772">
      <w:pPr>
        <w:pStyle w:val="Apara"/>
      </w:pPr>
      <w:r>
        <w:tab/>
      </w:r>
      <w:r w:rsidRPr="005E5772">
        <w:t>(b)</w:t>
      </w:r>
      <w:r w:rsidRPr="005E5772">
        <w:tab/>
      </w:r>
      <w:r w:rsidR="0094460F" w:rsidRPr="005E5772">
        <w:t>only if the trader’s plate is a valid trader’s plate.</w:t>
      </w:r>
    </w:p>
    <w:p w14:paraId="448EC511" w14:textId="77777777" w:rsidR="0094460F" w:rsidRPr="005E5772" w:rsidRDefault="005E5772" w:rsidP="005E5772">
      <w:pPr>
        <w:pStyle w:val="AH5Sec"/>
      </w:pPr>
      <w:bookmarkStart w:id="392" w:name="_Toc174098167"/>
      <w:r w:rsidRPr="00A5658C">
        <w:rPr>
          <w:rStyle w:val="CharSectNo"/>
        </w:rPr>
        <w:lastRenderedPageBreak/>
        <w:t>307</w:t>
      </w:r>
      <w:r w:rsidRPr="005E5772">
        <w:tab/>
      </w:r>
      <w:r w:rsidR="00D17CD1" w:rsidRPr="005E5772">
        <w:t>MAI </w:t>
      </w:r>
      <w:r w:rsidR="0094460F" w:rsidRPr="005E5772">
        <w:t>policy in effect while insurer on risk—trader’s plates</w:t>
      </w:r>
      <w:bookmarkEnd w:id="392"/>
    </w:p>
    <w:p w14:paraId="342AFBD0"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for a motor vehicle with a valid trader’s plate attached is in force for the period for which the </w:t>
      </w:r>
      <w:r w:rsidR="00D17CD1" w:rsidRPr="005E5772">
        <w:t>MAI </w:t>
      </w:r>
      <w:r w:rsidR="0094460F" w:rsidRPr="005E5772">
        <w:t>insurer is on risk under this section.</w:t>
      </w:r>
    </w:p>
    <w:p w14:paraId="700B1DD8"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insurer of the motor vehicle is on risk for the period for which the valid trader’s plate is attached to the motor vehicle.</w:t>
      </w:r>
    </w:p>
    <w:p w14:paraId="7584EC04"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94460F" w:rsidRPr="005E5772">
        <w:t>insurer ceases to be on risk if the trader’s plate is detached from the vehicle.</w:t>
      </w:r>
    </w:p>
    <w:p w14:paraId="075F3BBC" w14:textId="77777777" w:rsidR="0094460F" w:rsidRPr="005E5772" w:rsidRDefault="005E5772" w:rsidP="005E5772">
      <w:pPr>
        <w:pStyle w:val="Amain"/>
        <w:keepNext/>
      </w:pPr>
      <w:r>
        <w:tab/>
      </w:r>
      <w:r w:rsidRPr="005E5772">
        <w:t>(4)</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14:paraId="6B834C86" w14:textId="77777777" w:rsidR="0094460F" w:rsidRPr="005E5772" w:rsidRDefault="0094460F" w:rsidP="0094460F">
      <w:pPr>
        <w:pStyle w:val="aNote"/>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motor vehicle with a trader</w:t>
      </w:r>
      <w:r w:rsidR="00822E14" w:rsidRPr="005E5772">
        <w:t>’</w:t>
      </w:r>
      <w:r w:rsidR="007E2474" w:rsidRPr="005E5772">
        <w:t>s plate attached</w:t>
      </w:r>
      <w:r w:rsidRPr="005E5772">
        <w:t xml:space="preserve"> is dealt with in</w:t>
      </w:r>
      <w:r w:rsidR="00340555" w:rsidRPr="005E5772">
        <w:t> s </w:t>
      </w:r>
      <w:r w:rsidR="00986FB0" w:rsidRPr="005E5772">
        <w:t>3</w:t>
      </w:r>
      <w:r w:rsidR="0070578E" w:rsidRPr="005E5772">
        <w:t>12</w:t>
      </w:r>
      <w:r w:rsidRPr="005E5772">
        <w:t>.</w:t>
      </w:r>
    </w:p>
    <w:p w14:paraId="271B977C" w14:textId="77777777" w:rsidR="0094460F" w:rsidRPr="005E5772" w:rsidRDefault="005E5772" w:rsidP="005E5772">
      <w:pPr>
        <w:pStyle w:val="AH5Sec"/>
      </w:pPr>
      <w:bookmarkStart w:id="393" w:name="_Toc174098168"/>
      <w:r w:rsidRPr="00A5658C">
        <w:rPr>
          <w:rStyle w:val="CharSectNo"/>
        </w:rPr>
        <w:t>308</w:t>
      </w:r>
      <w:r w:rsidRPr="005E5772">
        <w:tab/>
      </w:r>
      <w:r w:rsidR="0094460F" w:rsidRPr="005E5772">
        <w:t xml:space="preserve">When </w:t>
      </w:r>
      <w:r w:rsidR="00D17CD1" w:rsidRPr="005E5772">
        <w:t>MAI </w:t>
      </w:r>
      <w:r w:rsidR="0094460F" w:rsidRPr="005E5772">
        <w:t>policy takes effect—light rail vehicles</w:t>
      </w:r>
      <w:bookmarkEnd w:id="393"/>
    </w:p>
    <w:p w14:paraId="688F2B9D" w14:textId="77777777" w:rsidR="0094460F" w:rsidRPr="005E5772" w:rsidRDefault="0094460F" w:rsidP="0094460F">
      <w:pPr>
        <w:pStyle w:val="Amainreturn"/>
      </w:pPr>
      <w:r w:rsidRPr="005E5772">
        <w:t xml:space="preserve">If a rail transport operator for a light rail vehicle pays the road transport authority an </w:t>
      </w:r>
      <w:r w:rsidR="00D17CD1" w:rsidRPr="005E5772">
        <w:t>MAI </w:t>
      </w:r>
      <w:r w:rsidRPr="005E5772">
        <w:t xml:space="preserve">premium for an </w:t>
      </w:r>
      <w:r w:rsidR="00D17CD1" w:rsidRPr="005E5772">
        <w:t>MAI </w:t>
      </w:r>
      <w:r w:rsidRPr="005E5772">
        <w:t xml:space="preserve">policy for the light rail vehicle, the </w:t>
      </w:r>
      <w:r w:rsidR="00D17CD1" w:rsidRPr="005E5772">
        <w:t>MAI </w:t>
      </w:r>
      <w:r w:rsidRPr="005E5772">
        <w:t>policy comes into force—</w:t>
      </w:r>
    </w:p>
    <w:p w14:paraId="57890F62" w14:textId="77777777" w:rsidR="0094460F" w:rsidRPr="005E5772" w:rsidRDefault="005E5772" w:rsidP="005E5772">
      <w:pPr>
        <w:pStyle w:val="Apara"/>
      </w:pPr>
      <w:r>
        <w:tab/>
      </w:r>
      <w:r w:rsidRPr="005E5772">
        <w:t>(a)</w:t>
      </w:r>
      <w:r w:rsidRPr="005E5772">
        <w:tab/>
      </w:r>
      <w:r w:rsidR="0094460F" w:rsidRPr="005E5772">
        <w:t>on the next 1 November; or</w:t>
      </w:r>
    </w:p>
    <w:p w14:paraId="40200B47" w14:textId="77777777" w:rsidR="0094460F" w:rsidRPr="005E5772" w:rsidRDefault="005E5772" w:rsidP="005E5772">
      <w:pPr>
        <w:pStyle w:val="Apara"/>
      </w:pPr>
      <w:r>
        <w:tab/>
      </w:r>
      <w:r w:rsidRPr="005E5772">
        <w:t>(b)</w:t>
      </w:r>
      <w:r w:rsidRPr="005E5772">
        <w:tab/>
      </w:r>
      <w:r w:rsidR="0094460F" w:rsidRPr="005E5772">
        <w:t xml:space="preserve">if there is no </w:t>
      </w:r>
      <w:r w:rsidR="00D17CD1" w:rsidRPr="005E5772">
        <w:t>MAI </w:t>
      </w:r>
      <w:r w:rsidR="0094460F" w:rsidRPr="005E5772">
        <w:t xml:space="preserve">policy in force for the light rail vehicle when the </w:t>
      </w:r>
      <w:r w:rsidR="00D17CD1" w:rsidRPr="005E5772">
        <w:t>MAI </w:t>
      </w:r>
      <w:r w:rsidR="0094460F" w:rsidRPr="005E5772">
        <w:t>premium is paid—on the day after the day payment is made.</w:t>
      </w:r>
    </w:p>
    <w:p w14:paraId="285D731E" w14:textId="77777777" w:rsidR="0094460F" w:rsidRPr="005E5772" w:rsidRDefault="005E5772" w:rsidP="005E5772">
      <w:pPr>
        <w:pStyle w:val="AH5Sec"/>
      </w:pPr>
      <w:bookmarkStart w:id="394" w:name="_Toc174098169"/>
      <w:r w:rsidRPr="00A5658C">
        <w:rPr>
          <w:rStyle w:val="CharSectNo"/>
        </w:rPr>
        <w:t>309</w:t>
      </w:r>
      <w:r w:rsidRPr="005E5772">
        <w:tab/>
      </w:r>
      <w:r w:rsidR="00D17CD1" w:rsidRPr="005E5772">
        <w:t>MAI </w:t>
      </w:r>
      <w:r w:rsidR="0094460F" w:rsidRPr="005E5772">
        <w:t>policy in effect while insurer on risk—light rail vehicles</w:t>
      </w:r>
      <w:bookmarkEnd w:id="394"/>
    </w:p>
    <w:p w14:paraId="241614F3"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 xml:space="preserve">policy for a light rail vehicle is in force for the period for which the </w:t>
      </w:r>
      <w:r w:rsidR="00D17CD1" w:rsidRPr="005E5772">
        <w:t>MAI </w:t>
      </w:r>
      <w:r w:rsidR="0094460F" w:rsidRPr="005E5772">
        <w:t>insurer is on risk under this section.</w:t>
      </w:r>
    </w:p>
    <w:p w14:paraId="7E2E79F4"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insurer of the light rail vehicle is on risk for the insurance period for the light rail vehicle.</w:t>
      </w:r>
    </w:p>
    <w:p w14:paraId="58097103" w14:textId="77777777" w:rsidR="0094460F" w:rsidRPr="005E5772" w:rsidRDefault="005E5772" w:rsidP="005E5772">
      <w:pPr>
        <w:pStyle w:val="Amain"/>
        <w:keepNext/>
      </w:pPr>
      <w:r>
        <w:lastRenderedPageBreak/>
        <w:tab/>
      </w:r>
      <w:r w:rsidRPr="005E5772">
        <w:t>(3)</w:t>
      </w:r>
      <w:r w:rsidRPr="005E5772">
        <w:tab/>
      </w:r>
      <w:r w:rsidR="0094460F" w:rsidRPr="005E5772">
        <w:t xml:space="preserve">The </w:t>
      </w:r>
      <w:r w:rsidR="00D17CD1" w:rsidRPr="005E5772">
        <w:t>MAI </w:t>
      </w:r>
      <w:r w:rsidR="0094460F" w:rsidRPr="005E5772">
        <w:t xml:space="preserve">insurer ceases to be on risk if the </w:t>
      </w:r>
      <w:r w:rsidR="00D17CD1" w:rsidRPr="005E5772">
        <w:t>MAI </w:t>
      </w:r>
      <w:r w:rsidR="0094460F" w:rsidRPr="005E5772">
        <w:t>policy is cancelled.</w:t>
      </w:r>
    </w:p>
    <w:p w14:paraId="7D41652A" w14:textId="77777777" w:rsidR="0094460F" w:rsidRPr="005E5772" w:rsidRDefault="0094460F" w:rsidP="007650FD">
      <w:pPr>
        <w:pStyle w:val="aNote"/>
        <w:keepNext/>
      </w:pPr>
      <w:r w:rsidRPr="005E5772">
        <w:rPr>
          <w:rStyle w:val="charItals"/>
        </w:rPr>
        <w:t>Note</w:t>
      </w:r>
      <w:r w:rsidRPr="005E5772">
        <w:rPr>
          <w:rStyle w:val="charItals"/>
        </w:rPr>
        <w:tab/>
      </w:r>
      <w:r w:rsidRPr="005E5772">
        <w:t xml:space="preserve">Cancellation of </w:t>
      </w:r>
      <w:r w:rsidR="00D17CD1" w:rsidRPr="005E5772">
        <w:t>MAI </w:t>
      </w:r>
      <w:r w:rsidRPr="005E5772">
        <w:t>policies</w:t>
      </w:r>
      <w:r w:rsidR="007E2474" w:rsidRPr="005E5772">
        <w:t xml:space="preserve"> for a light rail vehicle</w:t>
      </w:r>
      <w:r w:rsidRPr="005E5772">
        <w:t xml:space="preserve"> is dealt with in</w:t>
      </w:r>
      <w:r w:rsidR="00340555" w:rsidRPr="005E5772">
        <w:t> s </w:t>
      </w:r>
      <w:r w:rsidR="00986FB0" w:rsidRPr="005E5772">
        <w:t>31</w:t>
      </w:r>
      <w:r w:rsidR="0070578E" w:rsidRPr="005E5772">
        <w:t>3</w:t>
      </w:r>
      <w:r w:rsidRPr="005E5772">
        <w:t>.</w:t>
      </w:r>
    </w:p>
    <w:p w14:paraId="50D2FDBC" w14:textId="77777777" w:rsidR="0094460F" w:rsidRPr="005E5772" w:rsidRDefault="005E5772" w:rsidP="007650FD">
      <w:pPr>
        <w:pStyle w:val="Amain"/>
        <w:keepNext/>
      </w:pPr>
      <w:r>
        <w:tab/>
      </w:r>
      <w:r w:rsidRPr="005E5772">
        <w:t>(4)</w:t>
      </w:r>
      <w:r w:rsidRPr="005E5772">
        <w:tab/>
      </w:r>
      <w:r w:rsidR="0094460F" w:rsidRPr="005E5772">
        <w:t>In this section:</w:t>
      </w:r>
    </w:p>
    <w:p w14:paraId="495CEA57" w14:textId="77777777" w:rsidR="0094460F" w:rsidRPr="005E5772" w:rsidRDefault="0094460F" w:rsidP="005E5772">
      <w:pPr>
        <w:pStyle w:val="aDef"/>
      </w:pPr>
      <w:r w:rsidRPr="005E5772">
        <w:rPr>
          <w:rStyle w:val="charBoldItals"/>
        </w:rPr>
        <w:t>insurance period</w:t>
      </w:r>
      <w:r w:rsidRPr="005E5772">
        <w:t xml:space="preserve">—see </w:t>
      </w:r>
      <w:r w:rsidR="00531477" w:rsidRPr="005E5772">
        <w:t>section </w:t>
      </w:r>
      <w:r w:rsidR="0070578E" w:rsidRPr="005E5772">
        <w:t>301</w:t>
      </w:r>
      <w:r w:rsidR="00547784" w:rsidRPr="005E5772">
        <w:t> (2).</w:t>
      </w:r>
    </w:p>
    <w:p w14:paraId="0C96EBAB" w14:textId="77777777" w:rsidR="0094460F" w:rsidRPr="005E5772" w:rsidRDefault="0094460F" w:rsidP="0094460F">
      <w:pPr>
        <w:pStyle w:val="PageBreak"/>
      </w:pPr>
      <w:r w:rsidRPr="005E5772">
        <w:br w:type="page"/>
      </w:r>
    </w:p>
    <w:p w14:paraId="14DBAD5B" w14:textId="77777777" w:rsidR="0094460F" w:rsidRPr="00A5658C" w:rsidRDefault="005E5772" w:rsidP="005E5772">
      <w:pPr>
        <w:pStyle w:val="AH2Part"/>
      </w:pPr>
      <w:bookmarkStart w:id="395" w:name="_Toc174098170"/>
      <w:r w:rsidRPr="00A5658C">
        <w:rPr>
          <w:rStyle w:val="CharPartNo"/>
        </w:rPr>
        <w:lastRenderedPageBreak/>
        <w:t>Part 6.6</w:t>
      </w:r>
      <w:r w:rsidRPr="005E5772">
        <w:tab/>
      </w:r>
      <w:r w:rsidR="0094460F" w:rsidRPr="00A5658C">
        <w:rPr>
          <w:rStyle w:val="CharPartText"/>
        </w:rPr>
        <w:t xml:space="preserve">Cancellation of </w:t>
      </w:r>
      <w:r w:rsidR="00D17CD1" w:rsidRPr="00A5658C">
        <w:rPr>
          <w:rStyle w:val="CharPartText"/>
        </w:rPr>
        <w:t>MAI </w:t>
      </w:r>
      <w:r w:rsidR="0094460F" w:rsidRPr="00A5658C">
        <w:rPr>
          <w:rStyle w:val="CharPartText"/>
        </w:rPr>
        <w:t>policies</w:t>
      </w:r>
      <w:bookmarkEnd w:id="395"/>
    </w:p>
    <w:p w14:paraId="4A96324E" w14:textId="77777777" w:rsidR="0094460F" w:rsidRPr="005E5772" w:rsidRDefault="005E5772" w:rsidP="005E5772">
      <w:pPr>
        <w:pStyle w:val="AH5Sec"/>
      </w:pPr>
      <w:bookmarkStart w:id="396" w:name="_Toc174098171"/>
      <w:r w:rsidRPr="00A5658C">
        <w:rPr>
          <w:rStyle w:val="CharSectNo"/>
        </w:rPr>
        <w:t>310</w:t>
      </w:r>
      <w:r w:rsidRPr="005E5772">
        <w:tab/>
      </w:r>
      <w:r w:rsidR="00D17CD1" w:rsidRPr="005E5772">
        <w:t>MAI </w:t>
      </w:r>
      <w:r w:rsidR="0094460F" w:rsidRPr="005E5772">
        <w:t xml:space="preserve">insurer cannot cancel </w:t>
      </w:r>
      <w:r w:rsidR="00D17CD1" w:rsidRPr="005E5772">
        <w:t>MAI </w:t>
      </w:r>
      <w:r w:rsidR="0094460F" w:rsidRPr="005E5772">
        <w:t>policy</w:t>
      </w:r>
      <w:bookmarkEnd w:id="396"/>
    </w:p>
    <w:p w14:paraId="7F14C7A7" w14:textId="77777777" w:rsidR="0094460F" w:rsidRPr="005E5772" w:rsidRDefault="0094460F" w:rsidP="0094460F">
      <w:pPr>
        <w:pStyle w:val="Amainreturn"/>
      </w:pPr>
      <w:r w:rsidRPr="005E5772">
        <w:t xml:space="preserve">An </w:t>
      </w:r>
      <w:r w:rsidR="00D17CD1" w:rsidRPr="005E5772">
        <w:t>MAI </w:t>
      </w:r>
      <w:r w:rsidRPr="005E5772">
        <w:t xml:space="preserve">insurer has no power to cancel an </w:t>
      </w:r>
      <w:r w:rsidR="00D17CD1" w:rsidRPr="005E5772">
        <w:t>MAI </w:t>
      </w:r>
      <w:r w:rsidRPr="005E5772">
        <w:t>policy.</w:t>
      </w:r>
    </w:p>
    <w:p w14:paraId="5B3C5265" w14:textId="77777777" w:rsidR="0094460F" w:rsidRPr="005E5772" w:rsidRDefault="005E5772" w:rsidP="005E5772">
      <w:pPr>
        <w:pStyle w:val="AH5Sec"/>
      </w:pPr>
      <w:bookmarkStart w:id="397" w:name="_Toc174098172"/>
      <w:r w:rsidRPr="00A5658C">
        <w:rPr>
          <w:rStyle w:val="CharSectNo"/>
        </w:rPr>
        <w:t>311</w:t>
      </w:r>
      <w:r w:rsidRPr="005E5772">
        <w:tab/>
      </w:r>
      <w:r w:rsidR="00D17CD1" w:rsidRPr="005E5772">
        <w:t>MAI </w:t>
      </w:r>
      <w:r w:rsidR="0094460F" w:rsidRPr="005E5772">
        <w:t>policy cancellation—registered vehicles</w:t>
      </w:r>
      <w:bookmarkEnd w:id="397"/>
    </w:p>
    <w:p w14:paraId="3431C8EE" w14:textId="77777777" w:rsidR="0094460F" w:rsidRPr="005E5772" w:rsidRDefault="0094460F" w:rsidP="005E5772">
      <w:pPr>
        <w:pStyle w:val="Amainreturn"/>
        <w:keepNext/>
      </w:pPr>
      <w:r w:rsidRPr="005E5772">
        <w:t xml:space="preserve">An </w:t>
      </w:r>
      <w:r w:rsidR="00D17CD1" w:rsidRPr="005E5772">
        <w:t>MAI </w:t>
      </w:r>
      <w:r w:rsidRPr="005E5772">
        <w:t>policy for a registered motor vehicle is cancelled if the registration of the motor vehicle is cancelled.</w:t>
      </w:r>
    </w:p>
    <w:p w14:paraId="74F61CF0" w14:textId="12771406" w:rsidR="0094460F" w:rsidRPr="005E5772" w:rsidRDefault="0094460F" w:rsidP="0094460F">
      <w:pPr>
        <w:pStyle w:val="aNote"/>
      </w:pPr>
      <w:r w:rsidRPr="005E5772">
        <w:rPr>
          <w:rStyle w:val="charItals"/>
        </w:rPr>
        <w:t>Note</w:t>
      </w:r>
      <w:r w:rsidRPr="005E5772">
        <w:rPr>
          <w:rStyle w:val="charItals"/>
        </w:rPr>
        <w:tab/>
      </w:r>
      <w:r w:rsidRPr="005E5772">
        <w:t xml:space="preserve">If the registration is surrendered, the registration is then cancelled—see the </w:t>
      </w:r>
      <w:hyperlink r:id="rId153" w:tooltip="SL2000-12" w:history="1">
        <w:r w:rsidR="00436654" w:rsidRPr="005E5772">
          <w:rPr>
            <w:rStyle w:val="charCitHyperlinkItal"/>
          </w:rPr>
          <w:t>Road Transport (Vehicle Registration) Regulation 2000</w:t>
        </w:r>
      </w:hyperlink>
      <w:r w:rsidRPr="005E5772">
        <w:t>,</w:t>
      </w:r>
      <w:r w:rsidR="00340555" w:rsidRPr="005E5772">
        <w:t> s </w:t>
      </w:r>
      <w:r w:rsidRPr="005E5772">
        <w:t>83.</w:t>
      </w:r>
    </w:p>
    <w:p w14:paraId="20C11229" w14:textId="77777777" w:rsidR="0094460F" w:rsidRPr="005E5772" w:rsidRDefault="005E5772" w:rsidP="005E5772">
      <w:pPr>
        <w:pStyle w:val="AH5Sec"/>
      </w:pPr>
      <w:bookmarkStart w:id="398" w:name="_Toc174098173"/>
      <w:r w:rsidRPr="00A5658C">
        <w:rPr>
          <w:rStyle w:val="CharSectNo"/>
        </w:rPr>
        <w:t>312</w:t>
      </w:r>
      <w:r w:rsidRPr="005E5772">
        <w:tab/>
      </w:r>
      <w:r w:rsidR="00D17CD1" w:rsidRPr="005E5772">
        <w:t>MAI </w:t>
      </w:r>
      <w:r w:rsidR="0094460F" w:rsidRPr="005E5772">
        <w:t>policy cancellation—trader’s plates</w:t>
      </w:r>
      <w:bookmarkEnd w:id="398"/>
    </w:p>
    <w:p w14:paraId="29E262D2"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policy for a motor vehicle with a trader’s plate attached is cancelled if—</w:t>
      </w:r>
    </w:p>
    <w:p w14:paraId="6CF5E768" w14:textId="4C8D3F7B" w:rsidR="0094460F" w:rsidRPr="005E5772" w:rsidRDefault="005E5772" w:rsidP="005E5772">
      <w:pPr>
        <w:pStyle w:val="Apara"/>
      </w:pPr>
      <w:r>
        <w:tab/>
      </w:r>
      <w:r w:rsidRPr="005E5772">
        <w:t>(a)</w:t>
      </w:r>
      <w:r w:rsidRPr="005E5772">
        <w:tab/>
      </w:r>
      <w:r w:rsidR="0094460F" w:rsidRPr="005E5772">
        <w:t>the road transport authority requires the person to whom the trader’s plate was issued to return the p</w:t>
      </w:r>
      <w:r w:rsidR="00DA612F" w:rsidRPr="005E5772">
        <w:t xml:space="preserve">late to the authority under </w:t>
      </w:r>
      <w:r w:rsidR="0094460F" w:rsidRPr="005E5772">
        <w:t xml:space="preserve">either of the following provisions of the </w:t>
      </w:r>
      <w:hyperlink r:id="rId154" w:tooltip="SL2000-12" w:history="1">
        <w:r w:rsidR="00436654" w:rsidRPr="005E5772">
          <w:rPr>
            <w:rStyle w:val="charCitHyperlinkItal"/>
          </w:rPr>
          <w:t>Road Transport (Vehicle Registration) Regulation 2000</w:t>
        </w:r>
      </w:hyperlink>
      <w:r w:rsidR="0094460F" w:rsidRPr="005E5772">
        <w:t>:</w:t>
      </w:r>
    </w:p>
    <w:p w14:paraId="30BB67CF" w14:textId="77777777" w:rsidR="0094460F" w:rsidRPr="005E5772" w:rsidRDefault="005E5772" w:rsidP="005E5772">
      <w:pPr>
        <w:pStyle w:val="Asubpara"/>
      </w:pPr>
      <w:r>
        <w:tab/>
      </w:r>
      <w:r w:rsidRPr="005E5772">
        <w:t>(i)</w:t>
      </w:r>
      <w:r w:rsidRPr="005E5772">
        <w:tab/>
      </w:r>
      <w:r w:rsidR="00531477" w:rsidRPr="005E5772">
        <w:t>section </w:t>
      </w:r>
      <w:r w:rsidR="0094460F" w:rsidRPr="005E5772">
        <w:t xml:space="preserve">89 (Recall of trader’s plates); </w:t>
      </w:r>
    </w:p>
    <w:p w14:paraId="208A40C0" w14:textId="77777777" w:rsidR="0094460F" w:rsidRPr="005E5772" w:rsidRDefault="005E5772" w:rsidP="005E5772">
      <w:pPr>
        <w:pStyle w:val="Asubpara"/>
      </w:pPr>
      <w:r>
        <w:tab/>
      </w:r>
      <w:r w:rsidRPr="005E5772">
        <w:t>(ii)</w:t>
      </w:r>
      <w:r w:rsidRPr="005E5772">
        <w:tab/>
      </w:r>
      <w:r w:rsidR="00531477" w:rsidRPr="005E5772">
        <w:t>section </w:t>
      </w:r>
      <w:r w:rsidR="0094460F" w:rsidRPr="005E5772">
        <w:t>101 (Return of trader’s plate); or</w:t>
      </w:r>
    </w:p>
    <w:p w14:paraId="72E2C357" w14:textId="00F01ED1" w:rsidR="0094460F" w:rsidRPr="005E5772" w:rsidRDefault="005E5772" w:rsidP="005E5772">
      <w:pPr>
        <w:pStyle w:val="Apara"/>
      </w:pPr>
      <w:r>
        <w:tab/>
      </w:r>
      <w:r w:rsidRPr="005E5772">
        <w:t>(b)</w:t>
      </w:r>
      <w:r w:rsidRPr="005E5772">
        <w:tab/>
      </w:r>
      <w:r w:rsidR="0094460F" w:rsidRPr="005E5772">
        <w:t xml:space="preserve">the trader’s plate is surrendered to the road transport authority under the </w:t>
      </w:r>
      <w:hyperlink r:id="rId155"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10</w:t>
      </w:r>
      <w:r w:rsidR="001C6679" w:rsidRPr="005E5772">
        <w:t>2</w:t>
      </w:r>
      <w:r w:rsidR="0094460F" w:rsidRPr="005E5772">
        <w:t>.</w:t>
      </w:r>
    </w:p>
    <w:p w14:paraId="006CC64A" w14:textId="676321A4" w:rsidR="0094460F" w:rsidRPr="005E5772" w:rsidRDefault="005E5772" w:rsidP="005E5772">
      <w:pPr>
        <w:pStyle w:val="Amain"/>
      </w:pPr>
      <w:r>
        <w:tab/>
      </w:r>
      <w:r w:rsidRPr="005E5772">
        <w:t>(2)</w:t>
      </w:r>
      <w:r w:rsidRPr="005E5772">
        <w:tab/>
      </w:r>
      <w:r w:rsidR="0094460F" w:rsidRPr="005E5772">
        <w:t xml:space="preserve">However, the </w:t>
      </w:r>
      <w:r w:rsidR="00D17CD1" w:rsidRPr="005E5772">
        <w:t>MAI </w:t>
      </w:r>
      <w:r w:rsidR="0094460F" w:rsidRPr="005E5772">
        <w:t>policy is no</w:t>
      </w:r>
      <w:r w:rsidR="001C6679" w:rsidRPr="005E5772">
        <w:t>t cancelled if the person return</w:t>
      </w:r>
      <w:r w:rsidR="0094460F" w:rsidRPr="005E5772">
        <w:t xml:space="preserve">s the trader’s plate and the road transport authority issues a replacement trader’s plate to the person under the </w:t>
      </w:r>
      <w:hyperlink r:id="rId156" w:tooltip="SL2000-12" w:history="1">
        <w:r w:rsidR="00436654" w:rsidRPr="005E5772">
          <w:rPr>
            <w:rStyle w:val="charCitHyperlinkItal"/>
          </w:rPr>
          <w:t>Road Transport (Vehicle Registration) Regulation 2000</w:t>
        </w:r>
      </w:hyperlink>
      <w:r w:rsidR="0094460F" w:rsidRPr="005E5772">
        <w:t xml:space="preserve">, </w:t>
      </w:r>
      <w:r w:rsidR="00531477" w:rsidRPr="005E5772">
        <w:t>section </w:t>
      </w:r>
      <w:r w:rsidR="0094460F" w:rsidRPr="005E5772">
        <w:t>89 (3).</w:t>
      </w:r>
    </w:p>
    <w:p w14:paraId="67FFA4BA" w14:textId="77777777" w:rsidR="0094460F" w:rsidRPr="005E5772" w:rsidRDefault="005E5772" w:rsidP="005E5772">
      <w:pPr>
        <w:pStyle w:val="AH5Sec"/>
      </w:pPr>
      <w:bookmarkStart w:id="399" w:name="_Toc174098174"/>
      <w:r w:rsidRPr="00A5658C">
        <w:rPr>
          <w:rStyle w:val="CharSectNo"/>
        </w:rPr>
        <w:lastRenderedPageBreak/>
        <w:t>313</w:t>
      </w:r>
      <w:r w:rsidRPr="005E5772">
        <w:tab/>
      </w:r>
      <w:r w:rsidR="00D17CD1" w:rsidRPr="005E5772">
        <w:t>MAI </w:t>
      </w:r>
      <w:r w:rsidR="0094460F" w:rsidRPr="005E5772">
        <w:t>policy cancellation—light rail vehicles</w:t>
      </w:r>
      <w:bookmarkEnd w:id="399"/>
    </w:p>
    <w:p w14:paraId="555F54FA" w14:textId="77777777" w:rsidR="0094460F" w:rsidRPr="005E5772" w:rsidRDefault="005E5772" w:rsidP="005E5772">
      <w:pPr>
        <w:pStyle w:val="Amain"/>
        <w:keepNext/>
      </w:pPr>
      <w:r>
        <w:tab/>
      </w:r>
      <w:r w:rsidRPr="005E5772">
        <w:t>(1)</w:t>
      </w:r>
      <w:r w:rsidRPr="005E5772">
        <w:tab/>
      </w:r>
      <w:r w:rsidR="0094460F" w:rsidRPr="005E5772">
        <w:t xml:space="preserve">An </w:t>
      </w:r>
      <w:r w:rsidR="00D17CD1" w:rsidRPr="005E5772">
        <w:t>MAI </w:t>
      </w:r>
      <w:r w:rsidR="0094460F" w:rsidRPr="005E5772">
        <w:t>policy for a light rail vehicle is cancelled if the accreditation of the rail transport operator for the light rail vehicle is cancelled or surrendered.</w:t>
      </w:r>
    </w:p>
    <w:p w14:paraId="454BE538"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 rail transport operator’s accreditation may be cancelled or surrendered under the </w:t>
      </w:r>
      <w:r w:rsidR="0053716C" w:rsidRPr="005E5772">
        <w:rPr>
          <w:rStyle w:val="charItals"/>
        </w:rPr>
        <w:t>Rail Safety National Law (ACT)</w:t>
      </w:r>
      <w:r w:rsidRPr="005E5772">
        <w:t>,</w:t>
      </w:r>
      <w:r w:rsidR="00340555" w:rsidRPr="005E5772">
        <w:t> s </w:t>
      </w:r>
      <w:r w:rsidRPr="005E5772">
        <w:t>73 or</w:t>
      </w:r>
      <w:r w:rsidR="00340555" w:rsidRPr="005E5772">
        <w:t> s </w:t>
      </w:r>
      <w:r w:rsidRPr="005E5772">
        <w:t>75.</w:t>
      </w:r>
    </w:p>
    <w:p w14:paraId="0BA56C7D" w14:textId="77777777" w:rsidR="0094460F" w:rsidRPr="005E5772" w:rsidRDefault="005E5772" w:rsidP="005E5772">
      <w:pPr>
        <w:pStyle w:val="Amain"/>
      </w:pPr>
      <w:r>
        <w:tab/>
      </w:r>
      <w:r w:rsidRPr="005E5772">
        <w:t>(2)</w:t>
      </w:r>
      <w:r w:rsidRPr="005E5772">
        <w:tab/>
      </w:r>
      <w:r w:rsidR="0094460F" w:rsidRPr="005E5772">
        <w:t>In this section:</w:t>
      </w:r>
    </w:p>
    <w:p w14:paraId="643FB466" w14:textId="77777777" w:rsidR="0094460F" w:rsidRPr="005E5772" w:rsidRDefault="0094460F" w:rsidP="005E5772">
      <w:pPr>
        <w:pStyle w:val="aDef"/>
      </w:pPr>
      <w:r w:rsidRPr="005E5772">
        <w:rPr>
          <w:rStyle w:val="charBoldItals"/>
        </w:rPr>
        <w:t>accreditation</w:t>
      </w:r>
      <w:r w:rsidRPr="005E5772">
        <w:t xml:space="preserve">, of a rail transport operator, means accreditation by the Office of the National Rail Safety Regulator under the </w:t>
      </w:r>
      <w:r w:rsidR="0053716C" w:rsidRPr="005E5772">
        <w:rPr>
          <w:rStyle w:val="charItals"/>
        </w:rPr>
        <w:t>Rail Safety National Law (ACT)</w:t>
      </w:r>
      <w:r w:rsidRPr="005E5772">
        <w:t>.</w:t>
      </w:r>
    </w:p>
    <w:p w14:paraId="7AF8A7B6" w14:textId="77777777" w:rsidR="0094460F" w:rsidRPr="005E5772" w:rsidRDefault="0094460F" w:rsidP="0094460F">
      <w:pPr>
        <w:pStyle w:val="PageBreak"/>
      </w:pPr>
      <w:r w:rsidRPr="005E5772">
        <w:br w:type="page"/>
      </w:r>
    </w:p>
    <w:p w14:paraId="3046D838" w14:textId="77777777" w:rsidR="0094460F" w:rsidRPr="00A5658C" w:rsidRDefault="005E5772" w:rsidP="005E5772">
      <w:pPr>
        <w:pStyle w:val="AH2Part"/>
      </w:pPr>
      <w:bookmarkStart w:id="400" w:name="_Toc174098175"/>
      <w:r w:rsidRPr="00A5658C">
        <w:rPr>
          <w:rStyle w:val="CharPartNo"/>
        </w:rPr>
        <w:lastRenderedPageBreak/>
        <w:t>Part 6.7</w:t>
      </w:r>
      <w:r w:rsidRPr="005E5772">
        <w:tab/>
      </w:r>
      <w:r w:rsidR="00D17CD1" w:rsidRPr="00A5658C">
        <w:rPr>
          <w:rStyle w:val="CharPartText"/>
        </w:rPr>
        <w:t>MAI </w:t>
      </w:r>
      <w:r w:rsidR="0094460F" w:rsidRPr="00A5658C">
        <w:rPr>
          <w:rStyle w:val="CharPartText"/>
        </w:rPr>
        <w:t>premiums</w:t>
      </w:r>
      <w:bookmarkEnd w:id="400"/>
    </w:p>
    <w:p w14:paraId="28E1B3C9" w14:textId="77777777" w:rsidR="0094460F" w:rsidRPr="005E5772" w:rsidRDefault="005E5772" w:rsidP="005E5772">
      <w:pPr>
        <w:pStyle w:val="AH5Sec"/>
        <w:rPr>
          <w:rStyle w:val="charItals"/>
        </w:rPr>
      </w:pPr>
      <w:bookmarkStart w:id="401" w:name="_Toc174098176"/>
      <w:r w:rsidRPr="00A5658C">
        <w:rPr>
          <w:rStyle w:val="CharSectNo"/>
        </w:rPr>
        <w:t>314</w:t>
      </w:r>
      <w:r w:rsidRPr="005E5772">
        <w:rPr>
          <w:rStyle w:val="charItals"/>
          <w:i w:val="0"/>
        </w:rPr>
        <w:tab/>
      </w:r>
      <w:r w:rsidR="0094460F" w:rsidRPr="005E5772">
        <w:t xml:space="preserve">Meaning of </w:t>
      </w:r>
      <w:r w:rsidR="00D17CD1" w:rsidRPr="005E5772">
        <w:rPr>
          <w:rStyle w:val="charItals"/>
        </w:rPr>
        <w:t>MAI </w:t>
      </w:r>
      <w:r w:rsidR="0094460F" w:rsidRPr="005E5772">
        <w:rPr>
          <w:rStyle w:val="charItals"/>
        </w:rPr>
        <w:t>premium</w:t>
      </w:r>
      <w:bookmarkEnd w:id="401"/>
    </w:p>
    <w:p w14:paraId="75BAFEE2" w14:textId="77777777" w:rsidR="0094460F" w:rsidRPr="005E5772" w:rsidRDefault="0094460F" w:rsidP="0094460F">
      <w:pPr>
        <w:pStyle w:val="Amainreturn"/>
      </w:pPr>
      <w:r w:rsidRPr="005E5772">
        <w:t>In this Act:</w:t>
      </w:r>
    </w:p>
    <w:p w14:paraId="21D10E47" w14:textId="77777777" w:rsidR="0094460F" w:rsidRPr="005E5772" w:rsidRDefault="00D17CD1" w:rsidP="005E5772">
      <w:pPr>
        <w:pStyle w:val="aDef"/>
      </w:pPr>
      <w:r w:rsidRPr="005E5772">
        <w:rPr>
          <w:rStyle w:val="charBoldItals"/>
        </w:rPr>
        <w:t>MAI </w:t>
      </w:r>
      <w:r w:rsidR="0094460F" w:rsidRPr="005E5772">
        <w:rPr>
          <w:rStyle w:val="charBoldItals"/>
        </w:rPr>
        <w:t>premium</w:t>
      </w:r>
      <w:r w:rsidR="0094460F" w:rsidRPr="005E5772">
        <w:t xml:space="preserve">, for an </w:t>
      </w:r>
      <w:r w:rsidRPr="005E5772">
        <w:t>MAI </w:t>
      </w:r>
      <w:r w:rsidR="0094460F" w:rsidRPr="005E5772">
        <w:t>policy, means the insurance premium approved for the policy under—</w:t>
      </w:r>
    </w:p>
    <w:p w14:paraId="6C1D7C1A" w14:textId="77777777" w:rsidR="0094460F" w:rsidRPr="005E5772" w:rsidRDefault="005E5772" w:rsidP="005E5772">
      <w:pPr>
        <w:pStyle w:val="Apara"/>
      </w:pPr>
      <w:r>
        <w:tab/>
      </w:r>
      <w:r w:rsidRPr="005E5772">
        <w:t>(a)</w:t>
      </w:r>
      <w:r w:rsidRPr="005E5772">
        <w:tab/>
      </w:r>
      <w:r w:rsidR="00531477" w:rsidRPr="005E5772">
        <w:t>section </w:t>
      </w:r>
      <w:r w:rsidR="00986FB0" w:rsidRPr="005E5772">
        <w:t>31</w:t>
      </w:r>
      <w:r w:rsidR="0070578E" w:rsidRPr="005E5772">
        <w:t>9</w:t>
      </w:r>
      <w:r w:rsidR="0094460F" w:rsidRPr="005E5772">
        <w:t xml:space="preserve"> (</w:t>
      </w:r>
      <w:r w:rsidR="0039671C" w:rsidRPr="005E5772">
        <w:t>MAI commission to approve or reject premiums</w:t>
      </w:r>
      <w:r w:rsidR="0094460F" w:rsidRPr="005E5772">
        <w:t>); or</w:t>
      </w:r>
    </w:p>
    <w:p w14:paraId="422EE822" w14:textId="77777777" w:rsidR="0094460F" w:rsidRPr="005E5772" w:rsidRDefault="005E5772" w:rsidP="005E5772">
      <w:pPr>
        <w:pStyle w:val="Apara"/>
      </w:pPr>
      <w:r>
        <w:tab/>
      </w:r>
      <w:r w:rsidRPr="005E5772">
        <w:t>(b)</w:t>
      </w:r>
      <w:r w:rsidRPr="005E5772">
        <w:tab/>
      </w:r>
      <w:r w:rsidR="00531477" w:rsidRPr="005E5772">
        <w:t>section </w:t>
      </w:r>
      <w:r w:rsidR="00986FB0" w:rsidRPr="005E5772">
        <w:t>3</w:t>
      </w:r>
      <w:r w:rsidR="0070578E" w:rsidRPr="005E5772">
        <w:t>20</w:t>
      </w:r>
      <w:r w:rsidR="0094460F" w:rsidRPr="005E5772">
        <w:t xml:space="preserve"> (</w:t>
      </w:r>
      <w:r w:rsidR="00D17CD1" w:rsidRPr="005E5772">
        <w:t>MAI </w:t>
      </w:r>
      <w:r w:rsidR="003F6AB1" w:rsidRPr="005E5772">
        <w:t>commission</w:t>
      </w:r>
      <w:r w:rsidR="0094460F" w:rsidRPr="005E5772">
        <w:t xml:space="preserve"> may reconsider rejected premiums); or</w:t>
      </w:r>
    </w:p>
    <w:p w14:paraId="1C8C2F67" w14:textId="77777777" w:rsidR="0094460F" w:rsidRPr="005E5772" w:rsidRDefault="005E5772" w:rsidP="005E5772">
      <w:pPr>
        <w:pStyle w:val="Apara"/>
      </w:pPr>
      <w:r>
        <w:tab/>
      </w:r>
      <w:r w:rsidRPr="005E5772">
        <w:t>(c)</w:t>
      </w:r>
      <w:r w:rsidRPr="005E5772">
        <w:tab/>
      </w:r>
      <w:r w:rsidR="00531477" w:rsidRPr="005E5772">
        <w:t>section </w:t>
      </w:r>
      <w:r w:rsidR="00986FB0" w:rsidRPr="005E5772">
        <w:t>3</w:t>
      </w:r>
      <w:r w:rsidR="00115A19" w:rsidRPr="005E5772">
        <w:t>21</w:t>
      </w:r>
      <w:r w:rsidR="0094460F" w:rsidRPr="005E5772">
        <w:t xml:space="preserve"> (Mediation of rejected premiums); or</w:t>
      </w:r>
    </w:p>
    <w:p w14:paraId="49034E18" w14:textId="77777777" w:rsidR="0094460F" w:rsidRPr="005E5772" w:rsidRDefault="005E5772" w:rsidP="005E5772">
      <w:pPr>
        <w:pStyle w:val="Apara"/>
      </w:pPr>
      <w:r>
        <w:tab/>
      </w:r>
      <w:r w:rsidRPr="005E5772">
        <w:t>(d)</w:t>
      </w:r>
      <w:r w:rsidRPr="005E5772">
        <w:tab/>
      </w:r>
      <w:r w:rsidR="00531477" w:rsidRPr="005E5772">
        <w:t>section </w:t>
      </w:r>
      <w:r w:rsidR="00986FB0" w:rsidRPr="005E5772">
        <w:t>3</w:t>
      </w:r>
      <w:r w:rsidR="00115A19" w:rsidRPr="005E5772">
        <w:t>22</w:t>
      </w:r>
      <w:r w:rsidR="0094460F" w:rsidRPr="005E5772">
        <w:t xml:space="preserve"> (Arbitration of unresolved premiums).</w:t>
      </w:r>
    </w:p>
    <w:p w14:paraId="1ED7DA18" w14:textId="77777777" w:rsidR="0094460F" w:rsidRPr="005E5772" w:rsidRDefault="005E5772" w:rsidP="005E5772">
      <w:pPr>
        <w:pStyle w:val="AH5Sec"/>
      </w:pPr>
      <w:bookmarkStart w:id="402" w:name="_Toc174098177"/>
      <w:r w:rsidRPr="00A5658C">
        <w:rPr>
          <w:rStyle w:val="CharSectNo"/>
        </w:rPr>
        <w:t>315</w:t>
      </w:r>
      <w:r w:rsidRPr="005E5772">
        <w:tab/>
      </w:r>
      <w:r w:rsidR="00C74082" w:rsidRPr="005E5772">
        <w:t>Premium that can</w:t>
      </w:r>
      <w:r w:rsidR="0094460F" w:rsidRPr="005E5772">
        <w:t xml:space="preserve"> be charged by licensed insurer</w:t>
      </w:r>
      <w:bookmarkEnd w:id="402"/>
    </w:p>
    <w:p w14:paraId="59D6895C" w14:textId="77777777" w:rsidR="0094460F" w:rsidRPr="005E5772" w:rsidRDefault="0094460F" w:rsidP="0094460F">
      <w:pPr>
        <w:pStyle w:val="Amainreturn"/>
      </w:pPr>
      <w:r w:rsidRPr="005E5772">
        <w:t xml:space="preserve">A licensed insurer may charge a premium for an </w:t>
      </w:r>
      <w:r w:rsidR="00D17CD1" w:rsidRPr="005E5772">
        <w:t>MAI </w:t>
      </w:r>
      <w:r w:rsidRPr="005E5772">
        <w:t xml:space="preserve">policy only if the premium is the </w:t>
      </w:r>
      <w:r w:rsidR="00D17CD1" w:rsidRPr="005E5772">
        <w:t>MAI </w:t>
      </w:r>
      <w:r w:rsidRPr="005E5772">
        <w:t>premium.</w:t>
      </w:r>
    </w:p>
    <w:p w14:paraId="16606292" w14:textId="77777777" w:rsidR="0094460F" w:rsidRPr="005E5772" w:rsidRDefault="005E5772" w:rsidP="005E5772">
      <w:pPr>
        <w:pStyle w:val="AH5Sec"/>
      </w:pPr>
      <w:bookmarkStart w:id="403" w:name="_Toc174098178"/>
      <w:r w:rsidRPr="00A5658C">
        <w:rPr>
          <w:rStyle w:val="CharSectNo"/>
        </w:rPr>
        <w:t>316</w:t>
      </w:r>
      <w:r w:rsidRPr="005E5772">
        <w:tab/>
      </w:r>
      <w:r w:rsidR="0094460F" w:rsidRPr="005E5772">
        <w:rPr>
          <w:lang w:eastAsia="en-AU"/>
        </w:rPr>
        <w:t>Premiums</w:t>
      </w:r>
      <w:r w:rsidR="0094460F" w:rsidRPr="005E5772">
        <w:t>—</w:t>
      </w:r>
      <w:r w:rsidR="00D17CD1" w:rsidRPr="005E5772">
        <w:t>MAI </w:t>
      </w:r>
      <w:r w:rsidR="0094460F" w:rsidRPr="005E5772">
        <w:t>guidelines</w:t>
      </w:r>
      <w:bookmarkEnd w:id="403"/>
    </w:p>
    <w:p w14:paraId="0AB22DD8" w14:textId="77777777" w:rsidR="0094460F" w:rsidRPr="005E5772" w:rsidRDefault="0094460F" w:rsidP="0094460F">
      <w:pPr>
        <w:pStyle w:val="Amainreturn"/>
      </w:pPr>
      <w:r w:rsidRPr="005E5772">
        <w:t xml:space="preserve">The </w:t>
      </w:r>
      <w:r w:rsidR="00D17CD1" w:rsidRPr="005E5772">
        <w:rPr>
          <w:lang w:eastAsia="en-AU"/>
        </w:rPr>
        <w:t>MAI </w:t>
      </w:r>
      <w:r w:rsidRPr="005E5772">
        <w:t xml:space="preserve">guidelines may make provision for premiums for </w:t>
      </w:r>
      <w:r w:rsidR="00D17CD1" w:rsidRPr="005E5772">
        <w:t>MAI </w:t>
      </w:r>
      <w:r w:rsidRPr="005E5772">
        <w:t>policies, including provision for—</w:t>
      </w:r>
    </w:p>
    <w:p w14:paraId="709570C9" w14:textId="77777777" w:rsidR="0094460F" w:rsidRPr="005E5772" w:rsidRDefault="005E5772" w:rsidP="005E5772">
      <w:pPr>
        <w:pStyle w:val="Apara"/>
      </w:pPr>
      <w:r>
        <w:tab/>
      </w:r>
      <w:r w:rsidRPr="005E5772">
        <w:t>(a)</w:t>
      </w:r>
      <w:r w:rsidRPr="005E5772">
        <w:tab/>
      </w:r>
      <w:r w:rsidR="0094460F" w:rsidRPr="005E5772">
        <w:t xml:space="preserve">how </w:t>
      </w:r>
      <w:r w:rsidR="00D17CD1" w:rsidRPr="005E5772">
        <w:t>MAI </w:t>
      </w:r>
      <w:r w:rsidR="0094460F" w:rsidRPr="005E5772">
        <w:t xml:space="preserve">premiums are to be worked out and the factors to be taken into account in working out </w:t>
      </w:r>
      <w:r w:rsidR="00D17CD1" w:rsidRPr="005E5772">
        <w:t>MAI </w:t>
      </w:r>
      <w:r w:rsidR="0094460F" w:rsidRPr="005E5772">
        <w:t>premiums; and</w:t>
      </w:r>
    </w:p>
    <w:p w14:paraId="3014CD80" w14:textId="77777777" w:rsidR="0094460F" w:rsidRPr="005E5772" w:rsidRDefault="005E5772" w:rsidP="005E5772">
      <w:pPr>
        <w:pStyle w:val="Apara"/>
      </w:pPr>
      <w:r>
        <w:tab/>
      </w:r>
      <w:r w:rsidRPr="005E5772">
        <w:t>(b)</w:t>
      </w:r>
      <w:r w:rsidRPr="005E5772">
        <w:tab/>
      </w:r>
      <w:r w:rsidR="0094460F" w:rsidRPr="005E5772">
        <w:t xml:space="preserve">requiring licensed insurers to state how they have worked out </w:t>
      </w:r>
      <w:r w:rsidR="00D17CD1" w:rsidRPr="005E5772">
        <w:t>MAI </w:t>
      </w:r>
      <w:r w:rsidR="0094460F" w:rsidRPr="005E5772">
        <w:t>premiums; and</w:t>
      </w:r>
    </w:p>
    <w:p w14:paraId="291C725B" w14:textId="77777777" w:rsidR="0094460F" w:rsidRPr="005E5772" w:rsidRDefault="005E5772" w:rsidP="005E5772">
      <w:pPr>
        <w:pStyle w:val="Apara"/>
      </w:pPr>
      <w:r>
        <w:tab/>
      </w:r>
      <w:r w:rsidRPr="005E5772">
        <w:t>(c)</w:t>
      </w:r>
      <w:r w:rsidRPr="005E5772">
        <w:tab/>
      </w:r>
      <w:r w:rsidR="0094460F" w:rsidRPr="005E5772">
        <w:t xml:space="preserve">any additional information the </w:t>
      </w:r>
      <w:r w:rsidR="00D17CD1" w:rsidRPr="005E5772">
        <w:rPr>
          <w:lang w:eastAsia="en-AU"/>
        </w:rPr>
        <w:t>MAI </w:t>
      </w:r>
      <w:r w:rsidR="003F6AB1" w:rsidRPr="005E5772">
        <w:rPr>
          <w:lang w:eastAsia="en-AU"/>
        </w:rPr>
        <w:t>commission</w:t>
      </w:r>
      <w:r w:rsidR="0094460F" w:rsidRPr="005E5772">
        <w:t xml:space="preserve"> may require licensed insurers to give to the </w:t>
      </w:r>
      <w:r w:rsidR="00D17CD1" w:rsidRPr="005E5772">
        <w:rPr>
          <w:lang w:eastAsia="en-AU"/>
        </w:rPr>
        <w:t>MAI </w:t>
      </w:r>
      <w:r w:rsidR="003F6AB1" w:rsidRPr="005E5772">
        <w:rPr>
          <w:lang w:eastAsia="en-AU"/>
        </w:rPr>
        <w:t>commission</w:t>
      </w:r>
      <w:r w:rsidR="0094460F" w:rsidRPr="005E5772">
        <w:t>—</w:t>
      </w:r>
    </w:p>
    <w:p w14:paraId="435BD225" w14:textId="77777777" w:rsidR="0094460F" w:rsidRPr="005E5772" w:rsidRDefault="005E5772" w:rsidP="005E5772">
      <w:pPr>
        <w:pStyle w:val="Asubpara"/>
      </w:pPr>
      <w:r>
        <w:tab/>
      </w:r>
      <w:r w:rsidRPr="005E5772">
        <w:t>(i)</w:t>
      </w:r>
      <w:r w:rsidRPr="005E5772">
        <w:tab/>
      </w:r>
      <w:r w:rsidR="0094460F" w:rsidRPr="005E5772">
        <w:t>with an application for approval of a premium; or</w:t>
      </w:r>
    </w:p>
    <w:p w14:paraId="34999B0D" w14:textId="77777777" w:rsidR="0094460F" w:rsidRPr="005E5772" w:rsidRDefault="005E5772" w:rsidP="007650FD">
      <w:pPr>
        <w:pStyle w:val="Asubpara"/>
        <w:keepNext/>
      </w:pPr>
      <w:r>
        <w:lastRenderedPageBreak/>
        <w:tab/>
      </w:r>
      <w:r w:rsidRPr="005E5772">
        <w:t>(ii)</w:t>
      </w:r>
      <w:r w:rsidRPr="005E5772">
        <w:tab/>
      </w:r>
      <w:r w:rsidR="0094460F" w:rsidRPr="005E5772">
        <w:t xml:space="preserve">to justify </w:t>
      </w:r>
      <w:r w:rsidR="00D17CD1" w:rsidRPr="005E5772">
        <w:t>MAI </w:t>
      </w:r>
      <w:r w:rsidR="0094460F" w:rsidRPr="005E5772">
        <w:t xml:space="preserve">premiums they have already given to the </w:t>
      </w:r>
      <w:r w:rsidR="00D17CD1" w:rsidRPr="005E5772">
        <w:t>MAI </w:t>
      </w:r>
      <w:r w:rsidR="003F6AB1" w:rsidRPr="005E5772">
        <w:t>commission</w:t>
      </w:r>
      <w:r w:rsidR="0094460F" w:rsidRPr="005E5772">
        <w:t xml:space="preserve"> for approval.</w:t>
      </w:r>
    </w:p>
    <w:p w14:paraId="03DE11C0" w14:textId="77777777" w:rsidR="0094460F" w:rsidRPr="005E5772" w:rsidRDefault="0094460F" w:rsidP="0094460F">
      <w:pPr>
        <w:pStyle w:val="aExamHdgpar"/>
      </w:pPr>
      <w:r w:rsidRPr="005E5772">
        <w:t>Example—additional information</w:t>
      </w:r>
    </w:p>
    <w:p w14:paraId="795BA5EC" w14:textId="77777777" w:rsidR="0094460F" w:rsidRPr="005E5772" w:rsidRDefault="0094460F" w:rsidP="005E5772">
      <w:pPr>
        <w:pStyle w:val="aExampar"/>
        <w:keepNext/>
      </w:pPr>
      <w:r w:rsidRPr="005E5772">
        <w:t xml:space="preserve">for estimated investment income—the verification of assumptions, estimated profit, capital allocation to </w:t>
      </w:r>
      <w:r w:rsidR="00D17CD1" w:rsidRPr="005E5772">
        <w:t>MAI </w:t>
      </w:r>
      <w:r w:rsidRPr="005E5772">
        <w:t>insurance business</w:t>
      </w:r>
    </w:p>
    <w:p w14:paraId="4BF95142" w14:textId="77777777" w:rsidR="0094460F" w:rsidRPr="005E5772" w:rsidRDefault="0094460F" w:rsidP="005E5772">
      <w:pPr>
        <w:pStyle w:val="aNote"/>
        <w:keepNext/>
      </w:pPr>
      <w:r w:rsidRPr="005E5772">
        <w:rPr>
          <w:rStyle w:val="charItals"/>
        </w:rPr>
        <w:t>Note 1</w:t>
      </w:r>
      <w:r w:rsidRPr="005E5772">
        <w:rPr>
          <w:rStyle w:val="charItals"/>
        </w:rPr>
        <w:tab/>
      </w:r>
      <w:r w:rsidRPr="005E5772">
        <w:t xml:space="preserve">The </w:t>
      </w:r>
      <w:r w:rsidR="00D17CD1" w:rsidRPr="005E5772">
        <w:t>MAI </w:t>
      </w:r>
      <w:r w:rsidRPr="005E5772">
        <w:t>guidelines are made under</w:t>
      </w:r>
      <w:r w:rsidR="00340555" w:rsidRPr="005E5772">
        <w:t> s </w:t>
      </w:r>
      <w:r w:rsidR="00986FB0" w:rsidRPr="005E5772">
        <w:t>48</w:t>
      </w:r>
      <w:r w:rsidR="00115A19" w:rsidRPr="005E5772">
        <w:t>7</w:t>
      </w:r>
      <w:r w:rsidRPr="005E5772">
        <w:t>.</w:t>
      </w:r>
    </w:p>
    <w:p w14:paraId="36AF3B00"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It is a condition of an </w:t>
      </w:r>
      <w:r w:rsidR="00D17CD1" w:rsidRPr="005E5772">
        <w:t>MAI </w:t>
      </w:r>
      <w:r w:rsidRPr="005E5772">
        <w:t xml:space="preserve">insurer licence that the licensed insurer must comply with the </w:t>
      </w:r>
      <w:r w:rsidR="00D17CD1" w:rsidRPr="005E5772">
        <w:t>MAI </w:t>
      </w:r>
      <w:r w:rsidRPr="005E5772">
        <w:t>guidelines (see</w:t>
      </w:r>
      <w:r w:rsidR="00340555" w:rsidRPr="005E5772">
        <w:t> s </w:t>
      </w:r>
      <w:r w:rsidR="00986FB0" w:rsidRPr="005E5772">
        <w:t>36</w:t>
      </w:r>
      <w:r w:rsidR="00115A19" w:rsidRPr="005E5772">
        <w:t>6</w:t>
      </w:r>
      <w:r w:rsidRPr="005E5772">
        <w:t>).</w:t>
      </w:r>
    </w:p>
    <w:p w14:paraId="7B7749A9" w14:textId="77777777" w:rsidR="0094460F" w:rsidRPr="005E5772" w:rsidRDefault="005E5772" w:rsidP="005E5772">
      <w:pPr>
        <w:pStyle w:val="AH5Sec"/>
      </w:pPr>
      <w:bookmarkStart w:id="404" w:name="_Toc174098179"/>
      <w:r w:rsidRPr="00A5658C">
        <w:rPr>
          <w:rStyle w:val="CharSectNo"/>
        </w:rPr>
        <w:t>317</w:t>
      </w:r>
      <w:r w:rsidRPr="005E5772">
        <w:tab/>
      </w:r>
      <w:r w:rsidR="0094460F" w:rsidRPr="005E5772">
        <w:t>Licensed insurer to apply for approval of premiums</w:t>
      </w:r>
      <w:bookmarkEnd w:id="404"/>
    </w:p>
    <w:p w14:paraId="2A51D05B" w14:textId="77777777" w:rsidR="0094460F" w:rsidRPr="005E5772" w:rsidRDefault="005E5772" w:rsidP="005E5772">
      <w:pPr>
        <w:pStyle w:val="Amain"/>
      </w:pPr>
      <w:r>
        <w:tab/>
      </w:r>
      <w:r w:rsidRPr="005E5772">
        <w:t>(1)</w:t>
      </w:r>
      <w:r w:rsidRPr="005E5772">
        <w:tab/>
      </w:r>
      <w:r w:rsidR="0094460F" w:rsidRPr="005E5772">
        <w:t xml:space="preserve">A licensed insurer must apply to the </w:t>
      </w:r>
      <w:r w:rsidR="00D17CD1" w:rsidRPr="005E5772">
        <w:rPr>
          <w:lang w:eastAsia="en-AU"/>
        </w:rPr>
        <w:t>MAI </w:t>
      </w:r>
      <w:r w:rsidR="003F6AB1" w:rsidRPr="005E5772">
        <w:rPr>
          <w:lang w:eastAsia="en-AU"/>
        </w:rPr>
        <w:t>commission</w:t>
      </w:r>
      <w:r w:rsidR="0094460F" w:rsidRPr="005E5772">
        <w:t xml:space="preserve"> for approval of premiums the licensed insurer proposes to charge for </w:t>
      </w:r>
      <w:r w:rsidR="00D17CD1" w:rsidRPr="005E5772">
        <w:t>MAI </w:t>
      </w:r>
      <w:r w:rsidR="0094460F" w:rsidRPr="005E5772">
        <w:t>policies the licensed insurer intends to issue—</w:t>
      </w:r>
    </w:p>
    <w:p w14:paraId="1FB3058F" w14:textId="77777777" w:rsidR="0094460F" w:rsidRPr="005E5772" w:rsidRDefault="005E5772" w:rsidP="005E5772">
      <w:pPr>
        <w:pStyle w:val="Apara"/>
      </w:pPr>
      <w:r>
        <w:tab/>
      </w:r>
      <w:r w:rsidRPr="005E5772">
        <w:t>(a)</w:t>
      </w:r>
      <w:r w:rsidRPr="005E5772">
        <w:tab/>
      </w:r>
      <w:r w:rsidR="0094460F" w:rsidRPr="005E5772">
        <w:t xml:space="preserve">after the defined period after the licensed insurer’s premiums were last approved by the </w:t>
      </w:r>
      <w:r w:rsidR="00D17CD1" w:rsidRPr="005E5772">
        <w:rPr>
          <w:lang w:eastAsia="en-AU"/>
        </w:rPr>
        <w:t>MAI </w:t>
      </w:r>
      <w:r w:rsidR="003F6AB1" w:rsidRPr="005E5772">
        <w:rPr>
          <w:lang w:eastAsia="en-AU"/>
        </w:rPr>
        <w:t>commission</w:t>
      </w:r>
      <w:r w:rsidR="0094460F" w:rsidRPr="005E5772">
        <w:t>; or</w:t>
      </w:r>
    </w:p>
    <w:p w14:paraId="31E8F1E7" w14:textId="77777777" w:rsidR="0094460F" w:rsidRPr="005E5772" w:rsidRDefault="005E5772" w:rsidP="005E5772">
      <w:pPr>
        <w:pStyle w:val="A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by written notice (an </w:t>
      </w:r>
      <w:r w:rsidR="0094460F" w:rsidRPr="005E5772">
        <w:rPr>
          <w:rStyle w:val="charBoldItals"/>
        </w:rPr>
        <w:t>approval notice</w:t>
      </w:r>
      <w:r w:rsidR="0094460F" w:rsidRPr="005E5772">
        <w:t>), requires the licensed insurer to apply for the approval.</w:t>
      </w:r>
    </w:p>
    <w:p w14:paraId="5094F22D" w14:textId="77777777" w:rsidR="0094460F" w:rsidRPr="005E5772" w:rsidRDefault="005E5772" w:rsidP="005E5772">
      <w:pPr>
        <w:pStyle w:val="Amain"/>
        <w:keepNext/>
      </w:pPr>
      <w:r>
        <w:tab/>
      </w:r>
      <w:r w:rsidRPr="005E5772">
        <w:t>(2)</w:t>
      </w:r>
      <w:r w:rsidRPr="005E5772">
        <w:tab/>
      </w:r>
      <w:r w:rsidR="0094460F" w:rsidRPr="005E5772">
        <w:t xml:space="preserve">If a licensed insurer receives an approval notice, the licensed insurer must make the application not later than </w:t>
      </w:r>
      <w:r w:rsidR="00D11A85" w:rsidRPr="005E5772">
        <w:t>28 days</w:t>
      </w:r>
      <w:r w:rsidR="0094460F" w:rsidRPr="005E5772">
        <w:t xml:space="preserve"> after the day the licensed insurer receives the approval notice.</w:t>
      </w:r>
    </w:p>
    <w:p w14:paraId="7D1B7838" w14:textId="77777777" w:rsidR="0094460F" w:rsidRPr="005E5772" w:rsidRDefault="0094460F" w:rsidP="0094460F">
      <w:pPr>
        <w:pStyle w:val="aNote"/>
        <w:keepNext/>
      </w:pPr>
      <w:r w:rsidRPr="005E5772">
        <w:rPr>
          <w:rStyle w:val="charItals"/>
        </w:rPr>
        <w:t>Note 1</w:t>
      </w:r>
      <w:r w:rsidRPr="005E5772">
        <w:tab/>
        <w:t xml:space="preserve">The </w:t>
      </w:r>
      <w:r w:rsidR="00D17CD1" w:rsidRPr="005E5772">
        <w:t>MAI </w:t>
      </w:r>
      <w:r w:rsidRPr="005E5772">
        <w:t xml:space="preserve">guidelines may state the additional information the </w:t>
      </w:r>
      <w:r w:rsidR="00D17CD1" w:rsidRPr="005E5772">
        <w:rPr>
          <w:lang w:eastAsia="en-AU"/>
        </w:rPr>
        <w:t>MAI </w:t>
      </w:r>
      <w:r w:rsidR="003F6AB1" w:rsidRPr="005E5772">
        <w:rPr>
          <w:lang w:eastAsia="en-AU"/>
        </w:rPr>
        <w:t>commission</w:t>
      </w:r>
      <w:r w:rsidRPr="005E5772">
        <w:t xml:space="preserve"> may require licensed insurers to give to the </w:t>
      </w:r>
      <w:r w:rsidR="00D17CD1" w:rsidRPr="005E5772">
        <w:rPr>
          <w:lang w:eastAsia="en-AU"/>
        </w:rPr>
        <w:t>MAI </w:t>
      </w:r>
      <w:r w:rsidR="003F6AB1" w:rsidRPr="005E5772">
        <w:rPr>
          <w:lang w:eastAsia="en-AU"/>
        </w:rPr>
        <w:t>commission</w:t>
      </w:r>
      <w:r w:rsidRPr="005E5772">
        <w:t xml:space="preserve"> with the application (see</w:t>
      </w:r>
      <w:r w:rsidR="00340555" w:rsidRPr="005E5772">
        <w:t> s </w:t>
      </w:r>
      <w:r w:rsidR="00986FB0" w:rsidRPr="005E5772">
        <w:t>31</w:t>
      </w:r>
      <w:r w:rsidR="00115A19" w:rsidRPr="005E5772">
        <w:t>6</w:t>
      </w:r>
      <w:r w:rsidRPr="005E5772">
        <w:t>).</w:t>
      </w:r>
    </w:p>
    <w:p w14:paraId="21DFEE50"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It is a condition of an </w:t>
      </w:r>
      <w:r w:rsidR="00D17CD1" w:rsidRPr="005E5772">
        <w:t>MAI </w:t>
      </w:r>
      <w:r w:rsidRPr="005E5772">
        <w:t>insurer licence that the licensed insurer must comply with</w:t>
      </w:r>
      <w:r w:rsidR="00E235EF" w:rsidRPr="005E5772">
        <w:t xml:space="preserve"> the</w:t>
      </w:r>
      <w:r w:rsidRPr="005E5772">
        <w:t xml:space="preserve"> </w:t>
      </w:r>
      <w:r w:rsidR="00D17CD1" w:rsidRPr="005E5772">
        <w:t>MAI </w:t>
      </w:r>
      <w:r w:rsidRPr="005E5772">
        <w:t>guidelines (see</w:t>
      </w:r>
      <w:r w:rsidR="00340555" w:rsidRPr="005E5772">
        <w:t> s </w:t>
      </w:r>
      <w:r w:rsidR="00986FB0" w:rsidRPr="005E5772">
        <w:t>36</w:t>
      </w:r>
      <w:r w:rsidR="00115A19" w:rsidRPr="005E5772">
        <w:t>6</w:t>
      </w:r>
      <w:r w:rsidRPr="005E5772">
        <w:t>).</w:t>
      </w:r>
    </w:p>
    <w:p w14:paraId="26C6312E" w14:textId="77777777" w:rsidR="0094460F" w:rsidRPr="005E5772" w:rsidRDefault="005E5772" w:rsidP="005E5772">
      <w:pPr>
        <w:pStyle w:val="Amain"/>
      </w:pPr>
      <w:r>
        <w:tab/>
      </w:r>
      <w:r w:rsidRPr="005E5772">
        <w:t>(3)</w:t>
      </w:r>
      <w:r w:rsidRPr="005E5772">
        <w:tab/>
      </w:r>
      <w:r w:rsidR="0094460F" w:rsidRPr="005E5772">
        <w:t>In this section:</w:t>
      </w:r>
    </w:p>
    <w:p w14:paraId="1C597B71" w14:textId="77777777" w:rsidR="0094460F" w:rsidRPr="005E5772" w:rsidRDefault="0094460F" w:rsidP="005E5772">
      <w:pPr>
        <w:pStyle w:val="aDef"/>
        <w:keepNext/>
      </w:pPr>
      <w:r w:rsidRPr="005E5772">
        <w:rPr>
          <w:rStyle w:val="charBoldItals"/>
        </w:rPr>
        <w:t>defined period</w:t>
      </w:r>
      <w:r w:rsidRPr="005E5772">
        <w:t xml:space="preserve"> means—</w:t>
      </w:r>
    </w:p>
    <w:p w14:paraId="2FE16DB3" w14:textId="77777777" w:rsidR="0094460F" w:rsidRPr="005E5772" w:rsidRDefault="005E5772" w:rsidP="005E5772">
      <w:pPr>
        <w:pStyle w:val="aDefpara"/>
        <w:keepNext/>
      </w:pPr>
      <w:r>
        <w:tab/>
      </w:r>
      <w:r w:rsidRPr="005E5772">
        <w:t>(a)</w:t>
      </w:r>
      <w:r w:rsidRPr="005E5772">
        <w:tab/>
      </w:r>
      <w:r w:rsidR="0094460F" w:rsidRPr="005E5772">
        <w:t>1</w:t>
      </w:r>
      <w:r w:rsidR="0079489B" w:rsidRPr="005E5772">
        <w:t> year</w:t>
      </w:r>
      <w:r w:rsidR="0094460F" w:rsidRPr="005E5772">
        <w:t>; or</w:t>
      </w:r>
    </w:p>
    <w:p w14:paraId="763A4916" w14:textId="77777777" w:rsidR="0094460F" w:rsidRPr="005E5772" w:rsidRDefault="005E5772" w:rsidP="005E5772">
      <w:pPr>
        <w:pStyle w:val="aDef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allows a longer period of time—the longer period allowed by the </w:t>
      </w:r>
      <w:r w:rsidR="00D17CD1" w:rsidRPr="005E5772">
        <w:rPr>
          <w:lang w:eastAsia="en-AU"/>
        </w:rPr>
        <w:t>MAI </w:t>
      </w:r>
      <w:r w:rsidR="003F6AB1" w:rsidRPr="005E5772">
        <w:rPr>
          <w:lang w:eastAsia="en-AU"/>
        </w:rPr>
        <w:t>commission</w:t>
      </w:r>
      <w:r w:rsidR="0094460F" w:rsidRPr="005E5772">
        <w:t>.</w:t>
      </w:r>
    </w:p>
    <w:p w14:paraId="3512C1C3" w14:textId="77777777" w:rsidR="0094460F" w:rsidRPr="005E5772" w:rsidRDefault="005E5772" w:rsidP="005E5772">
      <w:pPr>
        <w:pStyle w:val="AH5Sec"/>
      </w:pPr>
      <w:bookmarkStart w:id="405" w:name="_Toc174098180"/>
      <w:r w:rsidRPr="00A5658C">
        <w:rPr>
          <w:rStyle w:val="CharSectNo"/>
        </w:rPr>
        <w:lastRenderedPageBreak/>
        <w:t>318</w:t>
      </w:r>
      <w:r w:rsidRPr="005E5772">
        <w:tab/>
      </w:r>
      <w:r w:rsidR="0094460F" w:rsidRPr="005E5772">
        <w:t>Criteria to approve or reject premium</w:t>
      </w:r>
      <w:bookmarkEnd w:id="405"/>
    </w:p>
    <w:p w14:paraId="2BA0178E"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the </w:t>
      </w:r>
      <w:r w:rsidR="00D17CD1" w:rsidRPr="005E5772">
        <w:t>MAI </w:t>
      </w:r>
      <w:r w:rsidR="003F6AB1" w:rsidRPr="005E5772">
        <w:t>commission</w:t>
      </w:r>
      <w:r w:rsidR="0094460F" w:rsidRPr="005E5772">
        <w:t xml:space="preserve"> is deciding whether to approve or reject a premium under—</w:t>
      </w:r>
    </w:p>
    <w:p w14:paraId="37B46187" w14:textId="77777777" w:rsidR="0094460F" w:rsidRPr="005E5772" w:rsidRDefault="005E5772" w:rsidP="005E5772">
      <w:pPr>
        <w:pStyle w:val="Apara"/>
      </w:pPr>
      <w:r>
        <w:tab/>
      </w:r>
      <w:r w:rsidRPr="005E5772">
        <w:t>(a)</w:t>
      </w:r>
      <w:r w:rsidRPr="005E5772">
        <w:tab/>
      </w:r>
      <w:r w:rsidR="00531477" w:rsidRPr="005E5772">
        <w:t>section </w:t>
      </w:r>
      <w:r w:rsidR="00986FB0" w:rsidRPr="005E5772">
        <w:t>31</w:t>
      </w:r>
      <w:r w:rsidR="00115A19" w:rsidRPr="005E5772">
        <w:t>7</w:t>
      </w:r>
      <w:r w:rsidR="0089041D" w:rsidRPr="005E5772">
        <w:t xml:space="preserve"> (Licensed insurer to apply for approval of premiums)</w:t>
      </w:r>
      <w:r w:rsidR="0094460F" w:rsidRPr="005E5772">
        <w:t>; or</w:t>
      </w:r>
    </w:p>
    <w:p w14:paraId="1E0E41B3" w14:textId="77777777" w:rsidR="0094460F" w:rsidRPr="005E5772" w:rsidRDefault="005E5772" w:rsidP="005E5772">
      <w:pPr>
        <w:pStyle w:val="Apara"/>
      </w:pPr>
      <w:r>
        <w:tab/>
      </w:r>
      <w:r w:rsidRPr="005E5772">
        <w:t>(b)</w:t>
      </w:r>
      <w:r w:rsidRPr="005E5772">
        <w:tab/>
      </w:r>
      <w:r w:rsidR="00531477" w:rsidRPr="005E5772">
        <w:t>section </w:t>
      </w:r>
      <w:r w:rsidR="00986FB0" w:rsidRPr="005E5772">
        <w:t>3</w:t>
      </w:r>
      <w:r w:rsidR="00115A19" w:rsidRPr="005E5772">
        <w:t>20</w:t>
      </w:r>
      <w:r w:rsidR="0094460F" w:rsidRPr="005E5772">
        <w:t xml:space="preserve"> (</w:t>
      </w:r>
      <w:r w:rsidR="00D17CD1" w:rsidRPr="005E5772">
        <w:t>MAI </w:t>
      </w:r>
      <w:r w:rsidR="003F6AB1" w:rsidRPr="005E5772">
        <w:t>commission</w:t>
      </w:r>
      <w:r w:rsidR="0094460F" w:rsidRPr="005E5772">
        <w:t xml:space="preserve"> may reconsider rejected premiums); or</w:t>
      </w:r>
    </w:p>
    <w:p w14:paraId="23FB38B6" w14:textId="77777777" w:rsidR="0094460F" w:rsidRPr="005E5772" w:rsidRDefault="005E5772" w:rsidP="005E5772">
      <w:pPr>
        <w:pStyle w:val="Apara"/>
      </w:pPr>
      <w:r>
        <w:tab/>
      </w:r>
      <w:r w:rsidRPr="005E5772">
        <w:t>(c)</w:t>
      </w:r>
      <w:r w:rsidRPr="005E5772">
        <w:tab/>
      </w:r>
      <w:r w:rsidR="00531477" w:rsidRPr="005E5772">
        <w:t>section </w:t>
      </w:r>
      <w:r w:rsidR="00986FB0" w:rsidRPr="005E5772">
        <w:t>3</w:t>
      </w:r>
      <w:r w:rsidR="00115A19" w:rsidRPr="005E5772">
        <w:t>21</w:t>
      </w:r>
      <w:r w:rsidR="0094460F" w:rsidRPr="005E5772">
        <w:t xml:space="preserve"> (Mediation of rejected premiums); or</w:t>
      </w:r>
    </w:p>
    <w:p w14:paraId="77BB58EF" w14:textId="77777777" w:rsidR="0094460F" w:rsidRPr="005E5772" w:rsidRDefault="005E5772" w:rsidP="005E5772">
      <w:pPr>
        <w:pStyle w:val="Apara"/>
      </w:pPr>
      <w:r>
        <w:tab/>
      </w:r>
      <w:r w:rsidRPr="005E5772">
        <w:t>(d)</w:t>
      </w:r>
      <w:r w:rsidRPr="005E5772">
        <w:tab/>
      </w:r>
      <w:r w:rsidR="00531477" w:rsidRPr="005E5772">
        <w:t>section </w:t>
      </w:r>
      <w:r w:rsidR="00986FB0" w:rsidRPr="005E5772">
        <w:t>3</w:t>
      </w:r>
      <w:r w:rsidR="00115A19" w:rsidRPr="005E5772">
        <w:t>22</w:t>
      </w:r>
      <w:r w:rsidR="0094460F" w:rsidRPr="005E5772">
        <w:t xml:space="preserve"> (Arbitration of unresolved premiums).</w:t>
      </w:r>
    </w:p>
    <w:p w14:paraId="694FB937"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may reject a premium for an </w:t>
      </w:r>
      <w:r w:rsidR="00D17CD1" w:rsidRPr="005E5772">
        <w:t>MAI </w:t>
      </w:r>
      <w:r w:rsidR="0094460F" w:rsidRPr="005E5772">
        <w:t xml:space="preserve">policy only if the </w:t>
      </w:r>
      <w:r w:rsidR="00D17CD1" w:rsidRPr="005E5772">
        <w:rPr>
          <w:lang w:eastAsia="en-AU"/>
        </w:rPr>
        <w:t>MAI </w:t>
      </w:r>
      <w:r w:rsidR="003F6AB1" w:rsidRPr="005E5772">
        <w:rPr>
          <w:lang w:eastAsia="en-AU"/>
        </w:rPr>
        <w:t>commission</w:t>
      </w:r>
      <w:r w:rsidR="0094460F" w:rsidRPr="005E5772">
        <w:t xml:space="preserve"> considers that—</w:t>
      </w:r>
    </w:p>
    <w:p w14:paraId="32815E81" w14:textId="77777777" w:rsidR="0094460F" w:rsidRPr="005E5772" w:rsidRDefault="005E5772" w:rsidP="005E5772">
      <w:pPr>
        <w:pStyle w:val="Apara"/>
      </w:pPr>
      <w:r>
        <w:tab/>
      </w:r>
      <w:r w:rsidRPr="005E5772">
        <w:t>(a)</w:t>
      </w:r>
      <w:r w:rsidRPr="005E5772">
        <w:tab/>
      </w:r>
      <w:r w:rsidR="0094460F" w:rsidRPr="005E5772">
        <w:t xml:space="preserve">having regard to actuarial advice and to other relevant financial information available to the </w:t>
      </w:r>
      <w:r w:rsidR="00D17CD1" w:rsidRPr="005E5772">
        <w:rPr>
          <w:lang w:eastAsia="en-AU"/>
        </w:rPr>
        <w:t>MAI </w:t>
      </w:r>
      <w:r w:rsidR="003F6AB1" w:rsidRPr="005E5772">
        <w:rPr>
          <w:lang w:eastAsia="en-AU"/>
        </w:rPr>
        <w:t>commission</w:t>
      </w:r>
      <w:r w:rsidR="0094460F" w:rsidRPr="005E5772">
        <w:t>—</w:t>
      </w:r>
    </w:p>
    <w:p w14:paraId="28134771" w14:textId="77777777" w:rsidR="0094460F" w:rsidRPr="005E5772" w:rsidRDefault="005E5772" w:rsidP="005E5772">
      <w:pPr>
        <w:pStyle w:val="Asubpara"/>
      </w:pPr>
      <w:r>
        <w:tab/>
      </w:r>
      <w:r w:rsidRPr="005E5772">
        <w:t>(i)</w:t>
      </w:r>
      <w:r w:rsidRPr="005E5772">
        <w:tab/>
      </w:r>
      <w:r w:rsidR="0094460F" w:rsidRPr="005E5772">
        <w:t>the premium will not fully fund the present and likely future liability under this Act of the licensed insurer; or</w:t>
      </w:r>
    </w:p>
    <w:p w14:paraId="06A885F5" w14:textId="77777777" w:rsidR="0094460F" w:rsidRPr="005E5772" w:rsidRDefault="005E5772" w:rsidP="005E5772">
      <w:pPr>
        <w:pStyle w:val="Asubpara"/>
      </w:pPr>
      <w:r>
        <w:tab/>
      </w:r>
      <w:r w:rsidRPr="005E5772">
        <w:t>(ii)</w:t>
      </w:r>
      <w:r w:rsidRPr="005E5772">
        <w:tab/>
      </w:r>
      <w:r w:rsidR="0094460F" w:rsidRPr="005E5772">
        <w:t>the premium is excessive; or</w:t>
      </w:r>
    </w:p>
    <w:p w14:paraId="0A27BB8F" w14:textId="77777777" w:rsidR="0094460F" w:rsidRPr="005E5772" w:rsidRDefault="005E5772" w:rsidP="005E5772">
      <w:pPr>
        <w:pStyle w:val="Apara"/>
      </w:pPr>
      <w:r>
        <w:tab/>
      </w:r>
      <w:r w:rsidRPr="005E5772">
        <w:t>(b)</w:t>
      </w:r>
      <w:r w:rsidRPr="005E5772">
        <w:tab/>
      </w:r>
      <w:r w:rsidR="0094460F" w:rsidRPr="005E5772">
        <w:t xml:space="preserve">the premium does not comply with the </w:t>
      </w:r>
      <w:r w:rsidR="00D17CD1" w:rsidRPr="005E5772">
        <w:t>MAI </w:t>
      </w:r>
      <w:r w:rsidR="0094460F" w:rsidRPr="005E5772">
        <w:t>guidelines.</w:t>
      </w:r>
    </w:p>
    <w:p w14:paraId="31530F3A" w14:textId="77777777" w:rsidR="0094460F" w:rsidRPr="005E5772" w:rsidRDefault="005E5772" w:rsidP="005E5772">
      <w:pPr>
        <w:pStyle w:val="Amain"/>
      </w:pPr>
      <w:r>
        <w:tab/>
      </w:r>
      <w:r w:rsidRPr="005E5772">
        <w:t>(3)</w:t>
      </w:r>
      <w:r w:rsidRPr="005E5772">
        <w:tab/>
      </w:r>
      <w:r w:rsidR="0094460F" w:rsidRPr="005E5772">
        <w:t xml:space="preserve">An </w:t>
      </w:r>
      <w:r w:rsidR="00D17CD1" w:rsidRPr="005E5772">
        <w:t>MAI </w:t>
      </w:r>
      <w:r w:rsidR="0094460F" w:rsidRPr="005E5772">
        <w:t xml:space="preserve">premium will fully fund the present and likely future liability under this Act of a licensed insurer if the </w:t>
      </w:r>
      <w:r w:rsidR="00D17CD1" w:rsidRPr="005E5772">
        <w:t>MAI </w:t>
      </w:r>
      <w:r w:rsidR="0094460F" w:rsidRPr="005E5772">
        <w:t>premium is sufficient—</w:t>
      </w:r>
    </w:p>
    <w:p w14:paraId="5A7BF956" w14:textId="77777777" w:rsidR="0094460F" w:rsidRPr="005E5772" w:rsidRDefault="005E5772" w:rsidP="005E5772">
      <w:pPr>
        <w:pStyle w:val="Apara"/>
      </w:pPr>
      <w:r>
        <w:tab/>
      </w:r>
      <w:r w:rsidRPr="005E5772">
        <w:t>(a)</w:t>
      </w:r>
      <w:r w:rsidRPr="005E5772">
        <w:tab/>
      </w:r>
      <w:r w:rsidR="0094460F" w:rsidRPr="005E5772">
        <w:t>to pay all acquisition and policy administration expenses of the licensed insurer; and</w:t>
      </w:r>
    </w:p>
    <w:p w14:paraId="61194D34" w14:textId="77777777" w:rsidR="00394D42" w:rsidRPr="005E5772" w:rsidRDefault="005E5772" w:rsidP="005E5772">
      <w:pPr>
        <w:pStyle w:val="Apara"/>
      </w:pPr>
      <w:r>
        <w:tab/>
      </w:r>
      <w:r w:rsidRPr="005E5772">
        <w:t>(b)</w:t>
      </w:r>
      <w:r w:rsidRPr="005E5772">
        <w:tab/>
      </w:r>
      <w:r w:rsidR="0094460F" w:rsidRPr="005E5772">
        <w:t>to provide an amount of money that together with anticipated investment income is equal to the best estimate of the cost of</w:t>
      </w:r>
      <w:r w:rsidR="00394D42" w:rsidRPr="005E5772">
        <w:t>—</w:t>
      </w:r>
    </w:p>
    <w:p w14:paraId="22B3B27D" w14:textId="77777777" w:rsidR="00394D42" w:rsidRPr="005E5772" w:rsidRDefault="005E5772" w:rsidP="005E5772">
      <w:pPr>
        <w:pStyle w:val="Asubpara"/>
      </w:pPr>
      <w:r>
        <w:tab/>
      </w:r>
      <w:r w:rsidRPr="005E5772">
        <w:t>(i)</w:t>
      </w:r>
      <w:r w:rsidRPr="005E5772">
        <w:tab/>
      </w:r>
      <w:r w:rsidR="00394D42" w:rsidRPr="005E5772">
        <w:t>applications for defined ben</w:t>
      </w:r>
      <w:r w:rsidR="00776D1E" w:rsidRPr="005E5772">
        <w:t>efits (in inflated dollars) at the assumed date of payment; and</w:t>
      </w:r>
    </w:p>
    <w:p w14:paraId="62D31CC8" w14:textId="77777777" w:rsidR="0094460F" w:rsidRPr="005E5772" w:rsidRDefault="005E5772" w:rsidP="005E5772">
      <w:pPr>
        <w:pStyle w:val="Asubpara"/>
      </w:pPr>
      <w:r>
        <w:lastRenderedPageBreak/>
        <w:tab/>
      </w:r>
      <w:r w:rsidRPr="005E5772">
        <w:t>(ii)</w:t>
      </w:r>
      <w:r w:rsidRPr="005E5772">
        <w:tab/>
      </w:r>
      <w:r w:rsidR="0094460F" w:rsidRPr="005E5772">
        <w:t>motor accident claims plus motor accident claim settlement expenses (in inflated dollars) at the assumed date of settlement; and</w:t>
      </w:r>
    </w:p>
    <w:p w14:paraId="58040769" w14:textId="77777777" w:rsidR="0094460F" w:rsidRPr="005E5772" w:rsidRDefault="005E5772" w:rsidP="005E5772">
      <w:pPr>
        <w:pStyle w:val="Apara"/>
      </w:pPr>
      <w:r>
        <w:tab/>
      </w:r>
      <w:r w:rsidRPr="005E5772">
        <w:t>(c)</w:t>
      </w:r>
      <w:r w:rsidRPr="005E5772">
        <w:tab/>
      </w:r>
      <w:r w:rsidR="0094460F" w:rsidRPr="005E5772">
        <w:t>to provide a profit margin in excess of all</w:t>
      </w:r>
      <w:r w:rsidR="00D579D1" w:rsidRPr="005E5772">
        <w:t xml:space="preserve"> applications for defined benefits and</w:t>
      </w:r>
      <w:r w:rsidR="0094460F" w:rsidRPr="005E5772">
        <w:t xml:space="preserve"> motor accident claims, costs and expenses that represents an adequate return on capital invested and compensation for the risk taken; and</w:t>
      </w:r>
    </w:p>
    <w:p w14:paraId="2D9D306C" w14:textId="77777777" w:rsidR="0094460F" w:rsidRPr="005E5772" w:rsidRDefault="005E5772" w:rsidP="005E5772">
      <w:pPr>
        <w:pStyle w:val="Apara"/>
      </w:pPr>
      <w:r>
        <w:tab/>
      </w:r>
      <w:r w:rsidRPr="005E5772">
        <w:t>(d)</w:t>
      </w:r>
      <w:r w:rsidRPr="005E5772">
        <w:tab/>
      </w:r>
      <w:r w:rsidR="0094460F" w:rsidRPr="005E5772">
        <w:t>to provide for other matters that a prudent insurer should, in all the circumstances, make provision for.</w:t>
      </w:r>
    </w:p>
    <w:p w14:paraId="02575A95" w14:textId="77777777" w:rsidR="0094460F" w:rsidRPr="005E5772" w:rsidRDefault="005E5772" w:rsidP="005E5772">
      <w:pPr>
        <w:pStyle w:val="Amain"/>
        <w:keepNext/>
      </w:pPr>
      <w:r>
        <w:tab/>
      </w:r>
      <w:r w:rsidRPr="005E5772">
        <w:t>(4)</w:t>
      </w:r>
      <w:r w:rsidRPr="005E5772">
        <w:tab/>
      </w:r>
      <w:r w:rsidR="0094460F" w:rsidRPr="005E5772">
        <w:t>For sub</w:t>
      </w:r>
      <w:r w:rsidR="00531477" w:rsidRPr="005E5772">
        <w:t>section </w:t>
      </w:r>
      <w:r w:rsidR="0094460F" w:rsidRPr="005E5772">
        <w:t>(3</w:t>
      </w:r>
      <w:r w:rsidR="005A1350" w:rsidRPr="005E5772">
        <w:t>) (b</w:t>
      </w:r>
      <w:r w:rsidR="0094460F" w:rsidRPr="005E5772">
        <w:t xml:space="preserve">) and (c), the cost of motor accident claims does not include the treatment, care and support costs of a participant in the </w:t>
      </w:r>
      <w:r w:rsidR="00A73809" w:rsidRPr="005E5772">
        <w:t>LTCS </w:t>
      </w:r>
      <w:r w:rsidR="0094460F" w:rsidRPr="005E5772">
        <w:t>scheme.</w:t>
      </w:r>
    </w:p>
    <w:p w14:paraId="6C3AB435" w14:textId="77777777" w:rsidR="009A51E4" w:rsidRPr="005E5772" w:rsidRDefault="009A51E4" w:rsidP="009A51E4">
      <w:pPr>
        <w:pStyle w:val="aNote"/>
      </w:pPr>
      <w:r w:rsidRPr="005E5772">
        <w:rPr>
          <w:rStyle w:val="charItals"/>
        </w:rPr>
        <w:t>Note</w:t>
      </w:r>
      <w:r w:rsidRPr="005E5772">
        <w:rPr>
          <w:rStyle w:val="charItals"/>
        </w:rPr>
        <w:tab/>
      </w:r>
      <w:r w:rsidRPr="005E5772">
        <w:rPr>
          <w:rStyle w:val="charBoldItals"/>
        </w:rPr>
        <w:t>LTCS Act</w:t>
      </w:r>
      <w:r w:rsidRPr="005E5772">
        <w:t>—see the dictionary.</w:t>
      </w:r>
    </w:p>
    <w:p w14:paraId="23204A4C" w14:textId="77777777" w:rsidR="009A51E4" w:rsidRPr="005E5772" w:rsidRDefault="009A51E4" w:rsidP="009A51E4">
      <w:pPr>
        <w:pStyle w:val="aNoteTextss"/>
      </w:pPr>
      <w:r w:rsidRPr="005E5772">
        <w:rPr>
          <w:rStyle w:val="charBoldItals"/>
        </w:rPr>
        <w:t>LTCS scheme</w:t>
      </w:r>
      <w:r w:rsidRPr="005E5772">
        <w:t>—see the dictionary.</w:t>
      </w:r>
    </w:p>
    <w:p w14:paraId="28CF0586" w14:textId="77777777" w:rsidR="009A51E4" w:rsidRPr="005E5772" w:rsidRDefault="009A51E4" w:rsidP="009A51E4">
      <w:pPr>
        <w:pStyle w:val="aNoteTextss"/>
      </w:pPr>
      <w:r w:rsidRPr="005E5772">
        <w:rPr>
          <w:rStyle w:val="charBoldItals"/>
        </w:rPr>
        <w:t>Participant</w:t>
      </w:r>
      <w:r w:rsidRPr="005E5772">
        <w:t>, in the LTCS scheme—see the dictionary.</w:t>
      </w:r>
    </w:p>
    <w:p w14:paraId="2913BD33" w14:textId="77777777" w:rsidR="0094460F" w:rsidRPr="005E5772" w:rsidRDefault="005E5772" w:rsidP="005E5772">
      <w:pPr>
        <w:pStyle w:val="AH5Sec"/>
      </w:pPr>
      <w:bookmarkStart w:id="406" w:name="_Toc174098181"/>
      <w:r w:rsidRPr="00A5658C">
        <w:rPr>
          <w:rStyle w:val="CharSectNo"/>
        </w:rPr>
        <w:t>319</w:t>
      </w:r>
      <w:r w:rsidRPr="005E5772">
        <w:tab/>
      </w:r>
      <w:r w:rsidR="00D17CD1" w:rsidRPr="005E5772">
        <w:rPr>
          <w:lang w:eastAsia="en-AU"/>
        </w:rPr>
        <w:t>MAI </w:t>
      </w:r>
      <w:r w:rsidR="003F6AB1" w:rsidRPr="005E5772">
        <w:rPr>
          <w:lang w:eastAsia="en-AU"/>
        </w:rPr>
        <w:t>commission</w:t>
      </w:r>
      <w:r w:rsidR="0094460F" w:rsidRPr="005E5772">
        <w:t xml:space="preserve"> to approve or reject premiums</w:t>
      </w:r>
      <w:bookmarkEnd w:id="406"/>
    </w:p>
    <w:p w14:paraId="754E06FF" w14:textId="77777777" w:rsidR="0094460F" w:rsidRPr="005E5772" w:rsidRDefault="0094460F" w:rsidP="0094460F">
      <w:pPr>
        <w:pStyle w:val="Amainreturn"/>
      </w:pPr>
      <w:r w:rsidRPr="005E5772">
        <w:t xml:space="preserve">If a licensed insurer applies to the </w:t>
      </w:r>
      <w:r w:rsidR="00D17CD1" w:rsidRPr="005E5772">
        <w:rPr>
          <w:lang w:eastAsia="en-AU"/>
        </w:rPr>
        <w:t>MAI </w:t>
      </w:r>
      <w:r w:rsidR="003F6AB1" w:rsidRPr="005E5772">
        <w:rPr>
          <w:lang w:eastAsia="en-AU"/>
        </w:rPr>
        <w:t>commission</w:t>
      </w:r>
      <w:r w:rsidRPr="005E5772">
        <w:t xml:space="preserve"> for approval of a premium for an </w:t>
      </w:r>
      <w:r w:rsidR="00D17CD1" w:rsidRPr="005E5772">
        <w:t>MAI </w:t>
      </w:r>
      <w:r w:rsidRPr="005E5772">
        <w:t xml:space="preserve">policy, the </w:t>
      </w:r>
      <w:r w:rsidR="00D17CD1" w:rsidRPr="005E5772">
        <w:rPr>
          <w:lang w:eastAsia="en-AU"/>
        </w:rPr>
        <w:t>MAI </w:t>
      </w:r>
      <w:r w:rsidR="003F6AB1" w:rsidRPr="005E5772">
        <w:rPr>
          <w:lang w:eastAsia="en-AU"/>
        </w:rPr>
        <w:t>commission</w:t>
      </w:r>
      <w:r w:rsidRPr="005E5772">
        <w:t xml:space="preserve"> must, within 6 weeks after </w:t>
      </w:r>
      <w:r w:rsidR="00836001" w:rsidRPr="005E5772">
        <w:t>receiving</w:t>
      </w:r>
      <w:r w:rsidRPr="005E5772">
        <w:t xml:space="preserve"> the application from the licensed insurer—</w:t>
      </w:r>
    </w:p>
    <w:p w14:paraId="4D6F4AB0" w14:textId="77777777" w:rsidR="0094460F" w:rsidRPr="005E5772" w:rsidRDefault="005E5772" w:rsidP="005E5772">
      <w:pPr>
        <w:pStyle w:val="Apara"/>
      </w:pPr>
      <w:r>
        <w:tab/>
      </w:r>
      <w:r w:rsidRPr="005E5772">
        <w:t>(a)</w:t>
      </w:r>
      <w:r w:rsidRPr="005E5772">
        <w:tab/>
      </w:r>
      <w:r w:rsidR="0094460F" w:rsidRPr="005E5772">
        <w:t>approve or reject the premium; and</w:t>
      </w:r>
    </w:p>
    <w:p w14:paraId="41912B10" w14:textId="77777777" w:rsidR="0094460F" w:rsidRPr="005E5772" w:rsidRDefault="005E5772" w:rsidP="005E5772">
      <w:pPr>
        <w:pStyle w:val="Apara"/>
      </w:pPr>
      <w:r>
        <w:tab/>
      </w:r>
      <w:r w:rsidRPr="005E5772">
        <w:t>(b)</w:t>
      </w:r>
      <w:r w:rsidRPr="005E5772">
        <w:tab/>
      </w:r>
      <w:r w:rsidR="0094460F" w:rsidRPr="005E5772">
        <w:t>tell the licensed insurer—</w:t>
      </w:r>
    </w:p>
    <w:p w14:paraId="792DD894" w14:textId="77777777" w:rsidR="0094460F" w:rsidRPr="005E5772" w:rsidRDefault="005E5772" w:rsidP="005E5772">
      <w:pPr>
        <w:pStyle w:val="Asubpara"/>
      </w:pPr>
      <w:r>
        <w:tab/>
      </w:r>
      <w:r w:rsidRPr="005E5772">
        <w:t>(i)</w:t>
      </w:r>
      <w:r w:rsidRPr="005E5772">
        <w:tab/>
      </w:r>
      <w:r w:rsidR="0094460F" w:rsidRPr="005E5772">
        <w:t>about the decision; and</w:t>
      </w:r>
    </w:p>
    <w:p w14:paraId="6EDAA8D0" w14:textId="77777777" w:rsidR="0094460F" w:rsidRPr="005E5772" w:rsidRDefault="005E5772" w:rsidP="005E5772">
      <w:pPr>
        <w:pStyle w:val="Asubpara"/>
      </w:pPr>
      <w:r>
        <w:tab/>
      </w:r>
      <w:r w:rsidRPr="005E5772">
        <w:t>(ii)</w:t>
      </w:r>
      <w:r w:rsidRPr="005E5772">
        <w:tab/>
      </w:r>
      <w:r w:rsidR="0094460F" w:rsidRPr="005E5772">
        <w:t>the reasons for the decision.</w:t>
      </w:r>
    </w:p>
    <w:p w14:paraId="558B27ED" w14:textId="0466C65E" w:rsidR="0094460F" w:rsidRPr="005E5772" w:rsidRDefault="00763A47" w:rsidP="00763A47">
      <w:pPr>
        <w:pStyle w:val="aNotesubpar"/>
      </w:pPr>
      <w:r w:rsidRPr="005E5772">
        <w:rPr>
          <w:rStyle w:val="charItals"/>
        </w:rPr>
        <w:t>Note</w:t>
      </w:r>
      <w:r w:rsidRPr="005E5772">
        <w:rPr>
          <w:rStyle w:val="charItals"/>
        </w:rPr>
        <w:tab/>
      </w:r>
      <w:r w:rsidR="0094460F" w:rsidRPr="005E5772">
        <w:t xml:space="preserve">For what must be included in a statement of reasons, see the </w:t>
      </w:r>
      <w:hyperlink r:id="rId157" w:tooltip="A2001-14" w:history="1">
        <w:r w:rsidR="00436654" w:rsidRPr="005E5772">
          <w:rPr>
            <w:rStyle w:val="charCitHyperlinkAbbrev"/>
          </w:rPr>
          <w:t>Legislation Act</w:t>
        </w:r>
      </w:hyperlink>
      <w:r w:rsidR="0094460F" w:rsidRPr="005E5772">
        <w:t>,</w:t>
      </w:r>
      <w:r w:rsidR="00340555" w:rsidRPr="005E5772">
        <w:t> s </w:t>
      </w:r>
      <w:r w:rsidR="0094460F" w:rsidRPr="005E5772">
        <w:t>179.</w:t>
      </w:r>
    </w:p>
    <w:p w14:paraId="56878C62" w14:textId="77777777" w:rsidR="0094460F" w:rsidRPr="005E5772" w:rsidRDefault="005E5772" w:rsidP="005E5772">
      <w:pPr>
        <w:pStyle w:val="AH5Sec"/>
      </w:pPr>
      <w:bookmarkStart w:id="407" w:name="_Toc174098182"/>
      <w:r w:rsidRPr="00A5658C">
        <w:rPr>
          <w:rStyle w:val="CharSectNo"/>
        </w:rPr>
        <w:lastRenderedPageBreak/>
        <w:t>320</w:t>
      </w:r>
      <w:r w:rsidRPr="005E5772">
        <w:tab/>
      </w:r>
      <w:r w:rsidR="00D17CD1" w:rsidRPr="005E5772">
        <w:rPr>
          <w:lang w:eastAsia="en-AU"/>
        </w:rPr>
        <w:t>MAI </w:t>
      </w:r>
      <w:r w:rsidR="003F6AB1" w:rsidRPr="005E5772">
        <w:rPr>
          <w:lang w:eastAsia="en-AU"/>
        </w:rPr>
        <w:t>commission</w:t>
      </w:r>
      <w:r w:rsidR="0094460F" w:rsidRPr="005E5772">
        <w:t xml:space="preserve"> may reconsider rejected premiums</w:t>
      </w:r>
      <w:bookmarkEnd w:id="407"/>
    </w:p>
    <w:p w14:paraId="29216AE9" w14:textId="77777777" w:rsidR="0094460F" w:rsidRPr="005E5772" w:rsidRDefault="005E5772" w:rsidP="007650FD">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rejects a premium for an </w:t>
      </w:r>
      <w:r w:rsidR="00D17CD1" w:rsidRPr="005E5772">
        <w:t>MAI </w:t>
      </w:r>
      <w:r w:rsidR="0094460F" w:rsidRPr="005E5772">
        <w:t xml:space="preserve">policy (the </w:t>
      </w:r>
      <w:r w:rsidR="0094460F" w:rsidRPr="005E5772">
        <w:rPr>
          <w:rStyle w:val="charBoldItals"/>
        </w:rPr>
        <w:t>original decision</w:t>
      </w:r>
      <w:r w:rsidR="0094460F" w:rsidRPr="005E5772">
        <w:t xml:space="preserve">), the licensed insurer may ask the </w:t>
      </w:r>
      <w:r w:rsidR="00D17CD1" w:rsidRPr="005E5772">
        <w:rPr>
          <w:lang w:eastAsia="en-AU"/>
        </w:rPr>
        <w:t>MAI </w:t>
      </w:r>
      <w:r w:rsidR="003F6AB1" w:rsidRPr="005E5772">
        <w:rPr>
          <w:lang w:eastAsia="en-AU"/>
        </w:rPr>
        <w:t>commission</w:t>
      </w:r>
      <w:r w:rsidR="0094460F" w:rsidRPr="005E5772">
        <w:t xml:space="preserve"> to reconsider the rejected premium.</w:t>
      </w:r>
    </w:p>
    <w:p w14:paraId="020F4849" w14:textId="77777777" w:rsidR="0094460F" w:rsidRPr="005E5772" w:rsidRDefault="005E5772" w:rsidP="005E5772">
      <w:pPr>
        <w:pStyle w:val="Amain"/>
      </w:pPr>
      <w:r>
        <w:tab/>
      </w:r>
      <w:r w:rsidRPr="005E5772">
        <w:t>(2)</w:t>
      </w:r>
      <w:r w:rsidRPr="005E5772">
        <w:tab/>
      </w:r>
      <w:r w:rsidR="0094460F" w:rsidRPr="005E5772">
        <w:t xml:space="preserve">Until the rejected premium is reconsidered, the </w:t>
      </w:r>
      <w:r w:rsidR="00D17CD1" w:rsidRPr="005E5772">
        <w:rPr>
          <w:lang w:eastAsia="en-AU"/>
        </w:rPr>
        <w:t>MAI </w:t>
      </w:r>
      <w:r w:rsidR="003F6AB1" w:rsidRPr="005E5772">
        <w:rPr>
          <w:lang w:eastAsia="en-AU"/>
        </w:rPr>
        <w:t>commission</w:t>
      </w:r>
      <w:r w:rsidR="0094460F" w:rsidRPr="005E5772">
        <w:t xml:space="preserve"> may ask an actuary to decide a provisional premium for the </w:t>
      </w:r>
      <w:r w:rsidR="00D17CD1" w:rsidRPr="005E5772">
        <w:t>MAI </w:t>
      </w:r>
      <w:r w:rsidR="0094460F" w:rsidRPr="005E5772">
        <w:t>policy.</w:t>
      </w:r>
    </w:p>
    <w:p w14:paraId="1F54D19E" w14:textId="77777777" w:rsidR="0094460F" w:rsidRPr="005E5772" w:rsidRDefault="005E5772" w:rsidP="005E5772">
      <w:pPr>
        <w:pStyle w:val="Amain"/>
      </w:pPr>
      <w:r>
        <w:tab/>
      </w:r>
      <w:r w:rsidRPr="005E5772">
        <w:t>(3)</w:t>
      </w:r>
      <w:r w:rsidRPr="005E5772">
        <w:tab/>
      </w:r>
      <w:r w:rsidR="0094460F" w:rsidRPr="005E5772">
        <w:t xml:space="preserve">A provisional premium has effect, until the </w:t>
      </w:r>
      <w:r w:rsidR="00D17CD1" w:rsidRPr="005E5772">
        <w:rPr>
          <w:lang w:eastAsia="en-AU"/>
        </w:rPr>
        <w:t>MAI </w:t>
      </w:r>
      <w:r w:rsidR="003F6AB1" w:rsidRPr="005E5772">
        <w:rPr>
          <w:lang w:eastAsia="en-AU"/>
        </w:rPr>
        <w:t>commission</w:t>
      </w:r>
      <w:r w:rsidR="0094460F" w:rsidRPr="005E5772">
        <w:t xml:space="preserve"> makes a decision under sub</w:t>
      </w:r>
      <w:r w:rsidR="00531477" w:rsidRPr="005E5772">
        <w:t>section </w:t>
      </w:r>
      <w:r w:rsidR="0094460F" w:rsidRPr="005E5772">
        <w:t xml:space="preserve">(4) in relation to the original decision, as if the provisional premium were an </w:t>
      </w:r>
      <w:r w:rsidR="00D17CD1" w:rsidRPr="005E5772">
        <w:t>MAI </w:t>
      </w:r>
      <w:r w:rsidR="0094460F" w:rsidRPr="005E5772">
        <w:t>premium.</w:t>
      </w:r>
    </w:p>
    <w:p w14:paraId="13FA5D9D" w14:textId="77777777" w:rsidR="0094460F" w:rsidRPr="005E5772" w:rsidRDefault="005E5772" w:rsidP="005E5772">
      <w:pPr>
        <w:pStyle w:val="Amain"/>
      </w:pPr>
      <w:r>
        <w:tab/>
      </w:r>
      <w:r w:rsidRPr="005E5772">
        <w:t>(4)</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must, within </w:t>
      </w:r>
      <w:r w:rsidR="00D11A85" w:rsidRPr="005E5772">
        <w:t>28 days</w:t>
      </w:r>
      <w:r w:rsidR="0094460F" w:rsidRPr="005E5772">
        <w:t xml:space="preserve"> after receiving the request for reconsideration—</w:t>
      </w:r>
    </w:p>
    <w:p w14:paraId="06E617E5" w14:textId="77777777" w:rsidR="0094460F" w:rsidRPr="005E5772" w:rsidRDefault="005E5772" w:rsidP="005E5772">
      <w:pPr>
        <w:pStyle w:val="Apara"/>
      </w:pPr>
      <w:r>
        <w:tab/>
      </w:r>
      <w:r w:rsidRPr="005E5772">
        <w:t>(a)</w:t>
      </w:r>
      <w:r w:rsidRPr="005E5772">
        <w:tab/>
      </w:r>
      <w:r w:rsidR="0094460F" w:rsidRPr="005E5772">
        <w:t>reconsider the original decision; and</w:t>
      </w:r>
    </w:p>
    <w:p w14:paraId="442F6716" w14:textId="77777777" w:rsidR="0094460F" w:rsidRPr="005E5772" w:rsidRDefault="005E5772" w:rsidP="005E5772">
      <w:pPr>
        <w:pStyle w:val="Apara"/>
      </w:pPr>
      <w:r>
        <w:tab/>
      </w:r>
      <w:r w:rsidRPr="005E5772">
        <w:t>(b)</w:t>
      </w:r>
      <w:r w:rsidRPr="005E5772">
        <w:tab/>
      </w:r>
      <w:r w:rsidR="0094460F" w:rsidRPr="005E5772">
        <w:t>approve or reject the premium; and</w:t>
      </w:r>
    </w:p>
    <w:p w14:paraId="699287FD" w14:textId="77777777" w:rsidR="0094460F" w:rsidRPr="005E5772" w:rsidRDefault="0094460F" w:rsidP="0094460F">
      <w:pPr>
        <w:pStyle w:val="aNotepar"/>
      </w:pPr>
      <w:r w:rsidRPr="005E5772">
        <w:rPr>
          <w:rStyle w:val="charItals"/>
        </w:rPr>
        <w:t>Note</w:t>
      </w:r>
      <w:r w:rsidRPr="005E5772">
        <w:rPr>
          <w:rStyle w:val="charItals"/>
        </w:rPr>
        <w:tab/>
      </w:r>
      <w:r w:rsidRPr="005E5772">
        <w:t xml:space="preserve">Criteria for </w:t>
      </w:r>
      <w:r w:rsidR="007E2474" w:rsidRPr="005E5772">
        <w:t xml:space="preserve">approving or </w:t>
      </w:r>
      <w:r w:rsidRPr="005E5772">
        <w:t>rejecting the premium are in</w:t>
      </w:r>
      <w:r w:rsidR="00340555" w:rsidRPr="005E5772">
        <w:t> s </w:t>
      </w:r>
      <w:r w:rsidR="00986FB0" w:rsidRPr="005E5772">
        <w:t>31</w:t>
      </w:r>
      <w:r w:rsidR="00115A19" w:rsidRPr="005E5772">
        <w:t>8</w:t>
      </w:r>
      <w:r w:rsidRPr="005E5772">
        <w:t>.</w:t>
      </w:r>
    </w:p>
    <w:p w14:paraId="3577DC50" w14:textId="77777777" w:rsidR="0094460F" w:rsidRPr="005E5772" w:rsidRDefault="005E5772" w:rsidP="005E5772">
      <w:pPr>
        <w:pStyle w:val="Apara"/>
      </w:pPr>
      <w:r>
        <w:tab/>
      </w:r>
      <w:r w:rsidRPr="005E5772">
        <w:t>(c)</w:t>
      </w:r>
      <w:r w:rsidRPr="005E5772">
        <w:tab/>
      </w:r>
      <w:r w:rsidR="0094460F" w:rsidRPr="005E5772">
        <w:t>tell the licensed insurer—</w:t>
      </w:r>
    </w:p>
    <w:p w14:paraId="524BB603" w14:textId="77777777" w:rsidR="0094460F" w:rsidRPr="005E5772" w:rsidRDefault="005E5772" w:rsidP="005E5772">
      <w:pPr>
        <w:pStyle w:val="Asubpara"/>
      </w:pPr>
      <w:r>
        <w:tab/>
      </w:r>
      <w:r w:rsidRPr="005E5772">
        <w:t>(i)</w:t>
      </w:r>
      <w:r w:rsidRPr="005E5772">
        <w:tab/>
      </w:r>
      <w:r w:rsidR="0094460F" w:rsidRPr="005E5772">
        <w:t>about the decision; and</w:t>
      </w:r>
    </w:p>
    <w:p w14:paraId="3D927FD6" w14:textId="77777777" w:rsidR="0094460F" w:rsidRPr="005E5772" w:rsidRDefault="005E5772" w:rsidP="005E5772">
      <w:pPr>
        <w:pStyle w:val="Asubpara"/>
      </w:pPr>
      <w:r>
        <w:tab/>
      </w:r>
      <w:r w:rsidRPr="005E5772">
        <w:t>(ii)</w:t>
      </w:r>
      <w:r w:rsidRPr="005E5772">
        <w:tab/>
      </w:r>
      <w:r w:rsidR="0094460F" w:rsidRPr="005E5772">
        <w:t>the reasons for the decision.</w:t>
      </w:r>
    </w:p>
    <w:p w14:paraId="383EFA0D" w14:textId="7E83B08D" w:rsidR="0094460F" w:rsidRPr="005E5772" w:rsidRDefault="0094460F" w:rsidP="0094460F">
      <w:pPr>
        <w:pStyle w:val="aNotesubpar"/>
        <w:rPr>
          <w:lang w:eastAsia="en-AU"/>
        </w:rPr>
      </w:pPr>
      <w:r w:rsidRPr="005E5772">
        <w:rPr>
          <w:rStyle w:val="charItals"/>
        </w:rPr>
        <w:t>Note</w:t>
      </w:r>
      <w:r w:rsidRPr="005E5772">
        <w:rPr>
          <w:rStyle w:val="charItals"/>
        </w:rPr>
        <w:tab/>
      </w:r>
      <w:r w:rsidRPr="005E5772">
        <w:rPr>
          <w:iCs/>
          <w:lang w:eastAsia="en-AU"/>
        </w:rPr>
        <w:t>F</w:t>
      </w:r>
      <w:r w:rsidRPr="005E5772">
        <w:t xml:space="preserve">or what must be included in a statement of reasons, see the </w:t>
      </w:r>
      <w:hyperlink r:id="rId158" w:tooltip="A2001-14" w:history="1">
        <w:r w:rsidR="00436654" w:rsidRPr="005E5772">
          <w:rPr>
            <w:rStyle w:val="charCitHyperlinkAbbrev"/>
          </w:rPr>
          <w:t>Legislation Act</w:t>
        </w:r>
      </w:hyperlink>
      <w:r w:rsidRPr="005E5772">
        <w:t>,</w:t>
      </w:r>
      <w:r w:rsidR="00340555" w:rsidRPr="005E5772">
        <w:t> s </w:t>
      </w:r>
      <w:r w:rsidRPr="005E5772">
        <w:t>179.</w:t>
      </w:r>
    </w:p>
    <w:p w14:paraId="630B9F3C" w14:textId="77777777" w:rsidR="0094460F" w:rsidRPr="005E5772" w:rsidRDefault="005E5772" w:rsidP="005E5772">
      <w:pPr>
        <w:pStyle w:val="AH5Sec"/>
      </w:pPr>
      <w:bookmarkStart w:id="408" w:name="_Toc174098183"/>
      <w:r w:rsidRPr="00A5658C">
        <w:rPr>
          <w:rStyle w:val="CharSectNo"/>
        </w:rPr>
        <w:t>321</w:t>
      </w:r>
      <w:r w:rsidRPr="005E5772">
        <w:tab/>
      </w:r>
      <w:r w:rsidR="0094460F" w:rsidRPr="005E5772">
        <w:t>Mediation of rejected premiums</w:t>
      </w:r>
      <w:bookmarkEnd w:id="408"/>
    </w:p>
    <w:p w14:paraId="4FE8AAD2" w14:textId="77777777" w:rsidR="0094460F" w:rsidRPr="005E5772" w:rsidRDefault="005E5772" w:rsidP="005E5772">
      <w:pPr>
        <w:pStyle w:val="Amain"/>
      </w:pPr>
      <w:r>
        <w:tab/>
      </w:r>
      <w:r w:rsidRPr="005E5772">
        <w:t>(1)</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rejects a premium for an </w:t>
      </w:r>
      <w:r w:rsidR="00D17CD1" w:rsidRPr="005E5772">
        <w:t>MAI </w:t>
      </w:r>
      <w:r w:rsidR="0094460F" w:rsidRPr="005E5772">
        <w:t xml:space="preserve">policy under </w:t>
      </w:r>
      <w:r w:rsidR="00531477" w:rsidRPr="005E5772">
        <w:t>section </w:t>
      </w:r>
      <w:r w:rsidR="00986FB0" w:rsidRPr="005E5772">
        <w:t>3</w:t>
      </w:r>
      <w:r w:rsidR="00115A19" w:rsidRPr="005E5772">
        <w:t>20</w:t>
      </w:r>
      <w:r w:rsidR="0094460F" w:rsidRPr="005E5772">
        <w:t xml:space="preserve">, the matter must be mediated under </w:t>
      </w:r>
      <w:r w:rsidR="00531477" w:rsidRPr="005E5772">
        <w:t xml:space="preserve">this section </w:t>
      </w:r>
      <w:r w:rsidR="0094460F" w:rsidRPr="005E5772">
        <w:t>by an accredited mediator.</w:t>
      </w:r>
    </w:p>
    <w:p w14:paraId="2BEE14F4" w14:textId="77777777" w:rsidR="0094460F" w:rsidRPr="005E5772" w:rsidRDefault="005E5772" w:rsidP="005E5772">
      <w:pPr>
        <w:pStyle w:val="Amain"/>
      </w:pPr>
      <w:r>
        <w:tab/>
      </w:r>
      <w:r w:rsidRPr="005E5772">
        <w:t>(2)</w:t>
      </w:r>
      <w:r w:rsidRPr="005E5772">
        <w:tab/>
      </w:r>
      <w:r w:rsidR="0094460F" w:rsidRPr="005E5772">
        <w:t xml:space="preserve">The mediator must be a person who is independent of the </w:t>
      </w:r>
      <w:r w:rsidR="00D17CD1" w:rsidRPr="005E5772">
        <w:rPr>
          <w:lang w:eastAsia="en-AU"/>
        </w:rPr>
        <w:t>MAI </w:t>
      </w:r>
      <w:r w:rsidR="003F6AB1" w:rsidRPr="005E5772">
        <w:rPr>
          <w:lang w:eastAsia="en-AU"/>
        </w:rPr>
        <w:t>commission</w:t>
      </w:r>
      <w:r w:rsidR="0094460F" w:rsidRPr="005E5772">
        <w:t xml:space="preserve"> and the licensed insurer.</w:t>
      </w:r>
    </w:p>
    <w:p w14:paraId="67A6A63C" w14:textId="77777777" w:rsidR="0094460F" w:rsidRPr="005E5772" w:rsidRDefault="005E5772" w:rsidP="005E5772">
      <w:pPr>
        <w:pStyle w:val="Amain"/>
      </w:pPr>
      <w:r>
        <w:tab/>
      </w:r>
      <w:r w:rsidRPr="005E5772">
        <w:t>(3)</w:t>
      </w:r>
      <w:r w:rsidRPr="005E5772">
        <w:tab/>
      </w:r>
      <w:r w:rsidR="0094460F" w:rsidRPr="005E5772">
        <w:t xml:space="preserve">The mediator must be decided by agreement between the </w:t>
      </w:r>
      <w:r w:rsidR="00D17CD1" w:rsidRPr="005E5772">
        <w:rPr>
          <w:lang w:eastAsia="en-AU"/>
        </w:rPr>
        <w:t>MAI </w:t>
      </w:r>
      <w:r w:rsidR="003F6AB1" w:rsidRPr="005E5772">
        <w:rPr>
          <w:lang w:eastAsia="en-AU"/>
        </w:rPr>
        <w:t>commission</w:t>
      </w:r>
      <w:r w:rsidR="0094460F" w:rsidRPr="005E5772">
        <w:t xml:space="preserve"> and the licensed insurer.</w:t>
      </w:r>
    </w:p>
    <w:p w14:paraId="7F444494" w14:textId="77777777" w:rsidR="0094460F" w:rsidRPr="005E5772" w:rsidRDefault="005E5772" w:rsidP="005E5772">
      <w:pPr>
        <w:pStyle w:val="Amain"/>
      </w:pPr>
      <w:r>
        <w:lastRenderedPageBreak/>
        <w:tab/>
      </w:r>
      <w:r w:rsidRPr="005E5772">
        <w:t>(4)</w:t>
      </w:r>
      <w:r w:rsidRPr="005E5772">
        <w:tab/>
      </w:r>
      <w:r w:rsidR="0094460F" w:rsidRPr="005E5772">
        <w:t>The fees and expenses of the mediator must be paid—</w:t>
      </w:r>
    </w:p>
    <w:p w14:paraId="7907DA79" w14:textId="77777777" w:rsidR="0094460F" w:rsidRPr="005E5772" w:rsidRDefault="005E5772" w:rsidP="005E5772">
      <w:pPr>
        <w:pStyle w:val="Apara"/>
      </w:pPr>
      <w:r>
        <w:tab/>
      </w:r>
      <w:r w:rsidRPr="005E5772">
        <w:t>(a)</w:t>
      </w:r>
      <w:r w:rsidRPr="005E5772">
        <w:tab/>
      </w:r>
      <w:r w:rsidR="0094460F" w:rsidRPr="005E5772">
        <w:t xml:space="preserve">as agreed between the </w:t>
      </w:r>
      <w:r w:rsidR="00D17CD1" w:rsidRPr="005E5772">
        <w:rPr>
          <w:lang w:eastAsia="en-AU"/>
        </w:rPr>
        <w:t>MAI </w:t>
      </w:r>
      <w:r w:rsidR="003F6AB1" w:rsidRPr="005E5772">
        <w:rPr>
          <w:lang w:eastAsia="en-AU"/>
        </w:rPr>
        <w:t>commission</w:t>
      </w:r>
      <w:r w:rsidR="00907A7A" w:rsidRPr="005E5772">
        <w:t xml:space="preserve"> and the licensed insurer; or</w:t>
      </w:r>
      <w:r w:rsidR="0094460F" w:rsidRPr="005E5772">
        <w:t xml:space="preserve"> </w:t>
      </w:r>
    </w:p>
    <w:p w14:paraId="3D5545C6" w14:textId="77777777" w:rsidR="0094460F" w:rsidRPr="005E5772" w:rsidRDefault="005E5772" w:rsidP="005E5772">
      <w:pPr>
        <w:pStyle w:val="Apara"/>
      </w:pPr>
      <w:r>
        <w:tab/>
      </w:r>
      <w:r w:rsidRPr="005E5772">
        <w:t>(b)</w:t>
      </w:r>
      <w:r w:rsidRPr="005E5772">
        <w:tab/>
      </w:r>
      <w:r w:rsidR="0094460F" w:rsidRPr="005E5772">
        <w:t>if there is no agreement, by each of them in equal proportions.</w:t>
      </w:r>
    </w:p>
    <w:p w14:paraId="0B62937A" w14:textId="77777777" w:rsidR="0094460F" w:rsidRPr="005E5772" w:rsidRDefault="005E5772" w:rsidP="005E5772">
      <w:pPr>
        <w:pStyle w:val="Amain"/>
        <w:keepNext/>
      </w:pPr>
      <w:r>
        <w:tab/>
      </w:r>
      <w:r w:rsidRPr="005E5772">
        <w:t>(5)</w:t>
      </w:r>
      <w:r w:rsidRPr="005E5772">
        <w:tab/>
      </w:r>
      <w:r w:rsidR="00A46FFC" w:rsidRPr="005E5772">
        <w:t xml:space="preserve">If, as a result of the mediation, </w:t>
      </w:r>
      <w:r w:rsidR="004B0A88" w:rsidRPr="005E5772">
        <w:t xml:space="preserve">the </w:t>
      </w:r>
      <w:r w:rsidR="00D17CD1" w:rsidRPr="005E5772">
        <w:rPr>
          <w:lang w:eastAsia="en-AU"/>
        </w:rPr>
        <w:t>MAI </w:t>
      </w:r>
      <w:r w:rsidR="003F6AB1" w:rsidRPr="005E5772">
        <w:rPr>
          <w:lang w:eastAsia="en-AU"/>
        </w:rPr>
        <w:t>commission</w:t>
      </w:r>
      <w:r w:rsidR="0094460F" w:rsidRPr="005E5772">
        <w:t xml:space="preserve"> </w:t>
      </w:r>
      <w:r w:rsidR="004B0A88" w:rsidRPr="005E5772">
        <w:t xml:space="preserve">and the licensed insurer reach an agreement in relation to the premium, the </w:t>
      </w:r>
      <w:r w:rsidR="00D17CD1" w:rsidRPr="005E5772">
        <w:t>MAI </w:t>
      </w:r>
      <w:r w:rsidR="003F6AB1" w:rsidRPr="005E5772">
        <w:t>commission</w:t>
      </w:r>
      <w:r w:rsidR="004B0A88" w:rsidRPr="005E5772">
        <w:t xml:space="preserve"> </w:t>
      </w:r>
      <w:r w:rsidR="0094460F" w:rsidRPr="005E5772">
        <w:t xml:space="preserve">must, </w:t>
      </w:r>
      <w:r w:rsidR="004B0A88" w:rsidRPr="005E5772">
        <w:t>in writing to the mediator and the insurer, approve or reject the premium in accordance with the agreement.</w:t>
      </w:r>
    </w:p>
    <w:p w14:paraId="5FC05AED" w14:textId="77777777" w:rsidR="0094460F" w:rsidRPr="005E5772" w:rsidRDefault="009A51E4" w:rsidP="009A51E4">
      <w:pPr>
        <w:pStyle w:val="aNote"/>
      </w:pPr>
      <w:r w:rsidRPr="005E5772">
        <w:rPr>
          <w:rStyle w:val="charItals"/>
        </w:rPr>
        <w:t>Note</w:t>
      </w:r>
      <w:r w:rsidRPr="005E5772">
        <w:rPr>
          <w:rStyle w:val="charItals"/>
        </w:rPr>
        <w:tab/>
      </w:r>
      <w:r w:rsidR="0094460F" w:rsidRPr="005E5772">
        <w:t xml:space="preserve">Criteria for </w:t>
      </w:r>
      <w:r w:rsidR="007E2474" w:rsidRPr="005E5772">
        <w:t xml:space="preserve">approving or </w:t>
      </w:r>
      <w:r w:rsidR="0094460F" w:rsidRPr="005E5772">
        <w:t>rejecting the premium are in</w:t>
      </w:r>
      <w:r w:rsidR="00340555" w:rsidRPr="005E5772">
        <w:t> s </w:t>
      </w:r>
      <w:r w:rsidR="00986FB0" w:rsidRPr="005E5772">
        <w:t>31</w:t>
      </w:r>
      <w:r w:rsidR="00115A19" w:rsidRPr="005E5772">
        <w:t>8</w:t>
      </w:r>
      <w:r w:rsidR="0094460F" w:rsidRPr="005E5772">
        <w:t>.</w:t>
      </w:r>
    </w:p>
    <w:p w14:paraId="716D2B5C" w14:textId="77777777" w:rsidR="0094460F" w:rsidRPr="005E5772" w:rsidRDefault="005E5772" w:rsidP="005E5772">
      <w:pPr>
        <w:pStyle w:val="Amain"/>
      </w:pPr>
      <w:r>
        <w:tab/>
      </w:r>
      <w:r w:rsidRPr="005E5772">
        <w:t>(6)</w:t>
      </w:r>
      <w:r w:rsidRPr="005E5772">
        <w:tab/>
      </w:r>
      <w:r w:rsidR="0094460F" w:rsidRPr="005E5772">
        <w:t>In this section:</w:t>
      </w:r>
    </w:p>
    <w:p w14:paraId="04254C88" w14:textId="77777777" w:rsidR="0094460F" w:rsidRPr="005E5772" w:rsidRDefault="0094460F" w:rsidP="005E5772">
      <w:pPr>
        <w:pStyle w:val="aDef"/>
        <w:keepNext/>
      </w:pPr>
      <w:r w:rsidRPr="005E5772">
        <w:rPr>
          <w:rStyle w:val="charBoldItals"/>
        </w:rPr>
        <w:t xml:space="preserve">accredited mediator </w:t>
      </w:r>
      <w:r w:rsidRPr="005E5772">
        <w:t>means a person who is entered as a mediator in the register of nationally accredited mediators maintained by the Mediator Standards Board.</w:t>
      </w:r>
    </w:p>
    <w:p w14:paraId="25F5A44C" w14:textId="62F5746A" w:rsidR="0094460F" w:rsidRPr="005E5772" w:rsidRDefault="0094460F" w:rsidP="005E5772">
      <w:pPr>
        <w:pStyle w:val="aDef"/>
      </w:pPr>
      <w:r w:rsidRPr="005E5772">
        <w:rPr>
          <w:rStyle w:val="charBoldItals"/>
        </w:rPr>
        <w:t>Mediator Standards Board</w:t>
      </w:r>
      <w:r w:rsidRPr="005E5772">
        <w:t xml:space="preserve"> means the incorporated body registered under the </w:t>
      </w:r>
      <w:hyperlink r:id="rId159" w:tooltip="Act 2001 No 50 (Cwlth)" w:history="1">
        <w:r w:rsidR="00436654" w:rsidRPr="005E5772">
          <w:rPr>
            <w:rStyle w:val="charCitHyperlinkAbbrev"/>
          </w:rPr>
          <w:t>Corporations Act</w:t>
        </w:r>
      </w:hyperlink>
      <w:r w:rsidRPr="005E5772">
        <w:t xml:space="preserve"> as the Mediator Standards</w:t>
      </w:r>
      <w:r w:rsidR="00FB4163" w:rsidRPr="005E5772">
        <w:t xml:space="preserve"> Board Limited ACN 145 829 812</w:t>
      </w:r>
      <w:r w:rsidRPr="005E5772">
        <w:t>.</w:t>
      </w:r>
    </w:p>
    <w:p w14:paraId="5BACB580" w14:textId="77777777" w:rsidR="0094460F" w:rsidRPr="005E5772" w:rsidRDefault="005E5772" w:rsidP="005E5772">
      <w:pPr>
        <w:pStyle w:val="AH5Sec"/>
      </w:pPr>
      <w:bookmarkStart w:id="409" w:name="_Toc174098184"/>
      <w:r w:rsidRPr="00A5658C">
        <w:rPr>
          <w:rStyle w:val="CharSectNo"/>
        </w:rPr>
        <w:t>322</w:t>
      </w:r>
      <w:r w:rsidRPr="005E5772">
        <w:tab/>
      </w:r>
      <w:r w:rsidR="0094460F" w:rsidRPr="005E5772">
        <w:t>Arbitration of unresolved premiums</w:t>
      </w:r>
      <w:bookmarkEnd w:id="409"/>
    </w:p>
    <w:p w14:paraId="0BBBCAB1" w14:textId="77777777" w:rsidR="0094460F" w:rsidRPr="005E5772" w:rsidRDefault="005E5772" w:rsidP="005E5772">
      <w:pPr>
        <w:pStyle w:val="Amain"/>
      </w:pPr>
      <w:r>
        <w:tab/>
      </w:r>
      <w:r w:rsidRPr="005E5772">
        <w:t>(1)</w:t>
      </w:r>
      <w:r w:rsidRPr="005E5772">
        <w:tab/>
      </w:r>
      <w:r w:rsidR="0094460F" w:rsidRPr="005E5772">
        <w:t xml:space="preserve">If the </w:t>
      </w:r>
      <w:r w:rsidR="00D17CD1" w:rsidRPr="005E5772">
        <w:rPr>
          <w:lang w:eastAsia="en-AU"/>
        </w:rPr>
        <w:t>MAI </w:t>
      </w:r>
      <w:r w:rsidR="003F6AB1" w:rsidRPr="005E5772">
        <w:rPr>
          <w:lang w:eastAsia="en-AU"/>
        </w:rPr>
        <w:t>commission</w:t>
      </w:r>
      <w:r w:rsidR="005B311D" w:rsidRPr="005E5772">
        <w:t xml:space="preserve"> rejects a </w:t>
      </w:r>
      <w:r w:rsidR="0094460F" w:rsidRPr="005E5772">
        <w:t xml:space="preserve">premium for an </w:t>
      </w:r>
      <w:r w:rsidR="00D17CD1" w:rsidRPr="005E5772">
        <w:t>MAI </w:t>
      </w:r>
      <w:r w:rsidR="0094460F" w:rsidRPr="005E5772">
        <w:t xml:space="preserve">policy under </w:t>
      </w:r>
      <w:r w:rsidR="00531477" w:rsidRPr="005E5772">
        <w:t>section </w:t>
      </w:r>
      <w:r w:rsidR="00986FB0" w:rsidRPr="005E5772">
        <w:t>3</w:t>
      </w:r>
      <w:r w:rsidR="00115A19" w:rsidRPr="005E5772">
        <w:t>21</w:t>
      </w:r>
      <w:r w:rsidR="0094460F" w:rsidRPr="005E5772">
        <w:t>, the matter must be arbitrated under this section.</w:t>
      </w:r>
    </w:p>
    <w:p w14:paraId="3E5B9DF3" w14:textId="32777256" w:rsidR="0094460F" w:rsidRPr="005E5772" w:rsidRDefault="005E5772" w:rsidP="005E5772">
      <w:pPr>
        <w:pStyle w:val="Amain"/>
      </w:pPr>
      <w:r>
        <w:tab/>
      </w:r>
      <w:r w:rsidRPr="005E5772">
        <w:t>(2)</w:t>
      </w:r>
      <w:r w:rsidRPr="005E5772">
        <w:tab/>
      </w:r>
      <w:r w:rsidR="0094460F" w:rsidRPr="005E5772">
        <w:t xml:space="preserve">The </w:t>
      </w:r>
      <w:hyperlink r:id="rId160" w:tooltip="A2017-7" w:history="1">
        <w:r w:rsidR="00BA35E5" w:rsidRPr="005E5772">
          <w:rPr>
            <w:rStyle w:val="charCitHyperlinkItal"/>
          </w:rPr>
          <w:t>Commercial Arbitration Act 2017</w:t>
        </w:r>
      </w:hyperlink>
      <w:r w:rsidR="0094460F" w:rsidRPr="005E5772">
        <w:t xml:space="preserve"> applies to the arbitration, subject to this Act.</w:t>
      </w:r>
    </w:p>
    <w:p w14:paraId="5BC74F37" w14:textId="77777777" w:rsidR="0094460F" w:rsidRPr="005E5772" w:rsidRDefault="005E5772" w:rsidP="005E5772">
      <w:pPr>
        <w:pStyle w:val="Amain"/>
      </w:pPr>
      <w:r>
        <w:tab/>
      </w:r>
      <w:r w:rsidRPr="005E5772">
        <w:t>(3)</w:t>
      </w:r>
      <w:r w:rsidRPr="005E5772">
        <w:tab/>
      </w:r>
      <w:r w:rsidR="0094460F" w:rsidRPr="005E5772">
        <w:t>The arbitral tribunal for the matter is—</w:t>
      </w:r>
    </w:p>
    <w:p w14:paraId="0836C5F4" w14:textId="77777777" w:rsidR="0094460F" w:rsidRPr="005E5772" w:rsidRDefault="005E5772" w:rsidP="005E5772">
      <w:pPr>
        <w:pStyle w:val="Apara"/>
      </w:pPr>
      <w:r>
        <w:tab/>
      </w:r>
      <w:r w:rsidRPr="005E5772">
        <w:t>(a)</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and the licensed insurer agree on an arbitrator—the agreed arbitrator; or</w:t>
      </w:r>
    </w:p>
    <w:p w14:paraId="3854D45E" w14:textId="1F06095C" w:rsidR="0094460F" w:rsidRPr="005E5772" w:rsidRDefault="005E5772" w:rsidP="005E5772">
      <w:pPr>
        <w:pStyle w:val="Apara"/>
      </w:pPr>
      <w:r>
        <w:tab/>
      </w:r>
      <w:r w:rsidRPr="005E5772">
        <w:t>(b)</w:t>
      </w:r>
      <w:r w:rsidRPr="005E5772">
        <w:tab/>
      </w:r>
      <w:r w:rsidR="0094460F" w:rsidRPr="005E5772">
        <w:t xml:space="preserve">if the </w:t>
      </w:r>
      <w:r w:rsidR="00D17CD1" w:rsidRPr="005E5772">
        <w:rPr>
          <w:lang w:eastAsia="en-AU"/>
        </w:rPr>
        <w:t>MAI </w:t>
      </w:r>
      <w:r w:rsidR="003F6AB1" w:rsidRPr="005E5772">
        <w:rPr>
          <w:lang w:eastAsia="en-AU"/>
        </w:rPr>
        <w:t>commission</w:t>
      </w:r>
      <w:r w:rsidR="0094460F" w:rsidRPr="005E5772">
        <w:t xml:space="preserve"> and the licensed insurer do not agree on an arbitrator—the arbitrator worked out under the </w:t>
      </w:r>
      <w:hyperlink r:id="rId161" w:tooltip="A2017-7" w:history="1">
        <w:r w:rsidR="00BA35E5" w:rsidRPr="005E5772">
          <w:rPr>
            <w:rStyle w:val="charCitHyperlinkItal"/>
          </w:rPr>
          <w:t>Commercial Arbitration Act 2017</w:t>
        </w:r>
      </w:hyperlink>
      <w:r w:rsidR="0094460F" w:rsidRPr="005E5772">
        <w:t>.</w:t>
      </w:r>
    </w:p>
    <w:p w14:paraId="2963F2DE" w14:textId="6C10C9C6" w:rsidR="0094460F" w:rsidRPr="005E5772" w:rsidRDefault="005E5772" w:rsidP="005E5772">
      <w:pPr>
        <w:pStyle w:val="Amain"/>
      </w:pPr>
      <w:r>
        <w:lastRenderedPageBreak/>
        <w:tab/>
      </w:r>
      <w:r w:rsidRPr="005E5772">
        <w:t>(4)</w:t>
      </w:r>
      <w:r w:rsidRPr="005E5772">
        <w:tab/>
      </w:r>
      <w:r w:rsidR="0094460F" w:rsidRPr="005E5772">
        <w:t xml:space="preserve">However, if the matter has been arbitrated by an agreed arbitrator for 7 days and the parties cannot reach agreement, an arbitrator appointed under the </w:t>
      </w:r>
      <w:hyperlink r:id="rId162" w:tooltip="A2017-7" w:history="1">
        <w:r w:rsidR="00BA35E5" w:rsidRPr="005E5772">
          <w:rPr>
            <w:rStyle w:val="charCitHyperlinkItal"/>
          </w:rPr>
          <w:t>Commercial Arbitration Act 2017</w:t>
        </w:r>
      </w:hyperlink>
      <w:r w:rsidR="0094460F" w:rsidRPr="005E5772">
        <w:t xml:space="preserve"> must arbitrate the matter.</w:t>
      </w:r>
    </w:p>
    <w:p w14:paraId="7A68E485" w14:textId="77777777" w:rsidR="0094460F" w:rsidRPr="005E5772" w:rsidRDefault="005E5772" w:rsidP="005E5772">
      <w:pPr>
        <w:pStyle w:val="Amain"/>
        <w:keepNext/>
      </w:pPr>
      <w:r>
        <w:tab/>
      </w:r>
      <w:r w:rsidRPr="005E5772">
        <w:t>(5)</w:t>
      </w:r>
      <w:r w:rsidRPr="005E5772">
        <w:tab/>
      </w:r>
      <w:r w:rsidR="0094460F" w:rsidRPr="005E5772">
        <w:t xml:space="preserve">The arbitral tribunal may approve a premium for an </w:t>
      </w:r>
      <w:r w:rsidR="00D17CD1" w:rsidRPr="005E5772">
        <w:t>MAI </w:t>
      </w:r>
      <w:r w:rsidR="0094460F" w:rsidRPr="005E5772">
        <w:t xml:space="preserve">policy only if the premium is, in the arbitral tribunal’s opinion, sufficient to fully fund the present and likely future liability </w:t>
      </w:r>
      <w:r w:rsidR="00AF16B9" w:rsidRPr="005E5772">
        <w:t xml:space="preserve">under this Act </w:t>
      </w:r>
      <w:r w:rsidR="0094460F" w:rsidRPr="005E5772">
        <w:t>of the licensed insurer and is not excessive.</w:t>
      </w:r>
    </w:p>
    <w:p w14:paraId="2513B329" w14:textId="77777777" w:rsidR="0094460F" w:rsidRPr="005E5772" w:rsidRDefault="0010457E" w:rsidP="0094460F">
      <w:pPr>
        <w:pStyle w:val="aNote"/>
        <w:keepNext/>
      </w:pPr>
      <w:r w:rsidRPr="005E5772">
        <w:rPr>
          <w:rStyle w:val="charItals"/>
        </w:rPr>
        <w:t>Note</w:t>
      </w:r>
      <w:r w:rsidR="0094460F" w:rsidRPr="005E5772">
        <w:rPr>
          <w:rStyle w:val="charItals"/>
        </w:rPr>
        <w:tab/>
      </w:r>
      <w:r w:rsidR="0094460F" w:rsidRPr="005E5772">
        <w:t xml:space="preserve">Criteria for deciding whether an </w:t>
      </w:r>
      <w:r w:rsidR="00D17CD1" w:rsidRPr="005E5772">
        <w:t>MAI </w:t>
      </w:r>
      <w:r w:rsidR="0094460F" w:rsidRPr="005E5772">
        <w:t>premium will fully fund the present and likely future liability under this Act of a licensed insurer are in</w:t>
      </w:r>
      <w:r w:rsidR="00340555" w:rsidRPr="005E5772">
        <w:t> s </w:t>
      </w:r>
      <w:r w:rsidR="00986FB0" w:rsidRPr="005E5772">
        <w:t>31</w:t>
      </w:r>
      <w:r w:rsidR="00115A19" w:rsidRPr="005E5772">
        <w:t>8</w:t>
      </w:r>
      <w:r w:rsidR="0094460F" w:rsidRPr="005E5772">
        <w:t>.</w:t>
      </w:r>
    </w:p>
    <w:p w14:paraId="7FCCF4A5" w14:textId="77777777" w:rsidR="0094460F" w:rsidRPr="005E5772" w:rsidRDefault="005E5772" w:rsidP="005E5772">
      <w:pPr>
        <w:pStyle w:val="Amain"/>
      </w:pPr>
      <w:r>
        <w:tab/>
      </w:r>
      <w:r w:rsidRPr="005E5772">
        <w:t>(6)</w:t>
      </w:r>
      <w:r w:rsidRPr="005E5772">
        <w:tab/>
      </w:r>
      <w:r w:rsidR="0094460F" w:rsidRPr="005E5772">
        <w:t>A regulation may provide for the arbitration of matters.</w:t>
      </w:r>
    </w:p>
    <w:p w14:paraId="74D26C74" w14:textId="77777777" w:rsidR="0094460F" w:rsidRPr="005E5772" w:rsidRDefault="005E5772" w:rsidP="005E5772">
      <w:pPr>
        <w:pStyle w:val="Amain"/>
      </w:pPr>
      <w:r>
        <w:tab/>
      </w:r>
      <w:r w:rsidRPr="005E5772">
        <w:t>(7)</w:t>
      </w:r>
      <w:r w:rsidRPr="005E5772">
        <w:tab/>
      </w:r>
      <w:r w:rsidR="0094460F" w:rsidRPr="005E5772">
        <w:t>In this section:</w:t>
      </w:r>
    </w:p>
    <w:p w14:paraId="47978A90" w14:textId="7FF8A1C6" w:rsidR="0094460F" w:rsidRPr="005E5772" w:rsidRDefault="0094460F" w:rsidP="005E5772">
      <w:pPr>
        <w:pStyle w:val="aDef"/>
      </w:pPr>
      <w:r w:rsidRPr="005E5772">
        <w:rPr>
          <w:rStyle w:val="charBoldItals"/>
        </w:rPr>
        <w:t>arbitral tribunal</w:t>
      </w:r>
      <w:r w:rsidRPr="005E5772">
        <w:t xml:space="preserve">—see the </w:t>
      </w:r>
      <w:hyperlink r:id="rId163" w:tooltip="A2017-7" w:history="1">
        <w:r w:rsidR="00BA35E5" w:rsidRPr="005E5772">
          <w:rPr>
            <w:rStyle w:val="charCitHyperlinkItal"/>
          </w:rPr>
          <w:t>Commercial Arbitration Act</w:t>
        </w:r>
        <w:r w:rsidR="000E2355">
          <w:rPr>
            <w:rStyle w:val="charCitHyperlinkItal"/>
          </w:rPr>
          <w:t> </w:t>
        </w:r>
        <w:r w:rsidR="00BA35E5" w:rsidRPr="005E5772">
          <w:rPr>
            <w:rStyle w:val="charCitHyperlinkItal"/>
          </w:rPr>
          <w:t>2017</w:t>
        </w:r>
      </w:hyperlink>
      <w:r w:rsidRPr="005E5772">
        <w:t>, dictionary.</w:t>
      </w:r>
    </w:p>
    <w:p w14:paraId="1BAB89DC" w14:textId="77777777" w:rsidR="0094460F" w:rsidRPr="005E5772" w:rsidRDefault="005E5772" w:rsidP="005E5772">
      <w:pPr>
        <w:pStyle w:val="AH5Sec"/>
      </w:pPr>
      <w:bookmarkStart w:id="410" w:name="_Toc174098185"/>
      <w:r w:rsidRPr="00A5658C">
        <w:rPr>
          <w:rStyle w:val="CharSectNo"/>
        </w:rPr>
        <w:t>323</w:t>
      </w:r>
      <w:r w:rsidRPr="005E5772">
        <w:tab/>
      </w:r>
      <w:r w:rsidR="00B92EEB" w:rsidRPr="005E5772">
        <w:rPr>
          <w:lang w:eastAsia="en-AU"/>
        </w:rPr>
        <w:t>Licensed insurer</w:t>
      </w:r>
      <w:r w:rsidR="0094460F" w:rsidRPr="005E5772">
        <w:t xml:space="preserve"> to report on profit margins</w:t>
      </w:r>
      <w:bookmarkEnd w:id="410"/>
    </w:p>
    <w:p w14:paraId="1ED484B5" w14:textId="77777777" w:rsidR="0094460F" w:rsidRPr="005E5772" w:rsidRDefault="005E5772" w:rsidP="005E5772">
      <w:pPr>
        <w:pStyle w:val="Amain"/>
      </w:pPr>
      <w:r>
        <w:tab/>
      </w:r>
      <w:r w:rsidRPr="005E5772">
        <w:t>(1)</w:t>
      </w:r>
      <w:r w:rsidRPr="005E5772">
        <w:tab/>
      </w:r>
      <w:r w:rsidR="0094460F" w:rsidRPr="005E5772">
        <w:t xml:space="preserve">A licensed insurer must tell the </w:t>
      </w:r>
      <w:r w:rsidR="00D17CD1" w:rsidRPr="005E5772">
        <w:rPr>
          <w:lang w:eastAsia="en-AU"/>
        </w:rPr>
        <w:t>MAI </w:t>
      </w:r>
      <w:r w:rsidR="003F6AB1" w:rsidRPr="005E5772">
        <w:rPr>
          <w:lang w:eastAsia="en-AU"/>
        </w:rPr>
        <w:t>commission</w:t>
      </w:r>
      <w:r w:rsidR="0094460F" w:rsidRPr="005E5772">
        <w:t>—</w:t>
      </w:r>
    </w:p>
    <w:p w14:paraId="59F3C7AE" w14:textId="77777777" w:rsidR="0094460F" w:rsidRPr="005E5772" w:rsidRDefault="005E5772" w:rsidP="005E5772">
      <w:pPr>
        <w:pStyle w:val="Apara"/>
      </w:pPr>
      <w:r>
        <w:tab/>
      </w:r>
      <w:r w:rsidRPr="005E5772">
        <w:t>(a)</w:t>
      </w:r>
      <w:r w:rsidRPr="005E5772">
        <w:tab/>
      </w:r>
      <w:r w:rsidR="0094460F" w:rsidRPr="005E5772">
        <w:t xml:space="preserve">the profit margin on which each </w:t>
      </w:r>
      <w:r w:rsidR="00D17CD1" w:rsidRPr="005E5772">
        <w:t>MAI </w:t>
      </w:r>
      <w:r w:rsidR="0094460F" w:rsidRPr="005E5772">
        <w:t xml:space="preserve">premium charged by the licensed insurer is based; and  </w:t>
      </w:r>
    </w:p>
    <w:p w14:paraId="78403354" w14:textId="77777777" w:rsidR="0094460F" w:rsidRPr="005E5772" w:rsidRDefault="005E5772" w:rsidP="005E5772">
      <w:pPr>
        <w:pStyle w:val="Apara"/>
      </w:pPr>
      <w:r>
        <w:tab/>
      </w:r>
      <w:r w:rsidRPr="005E5772">
        <w:t>(b)</w:t>
      </w:r>
      <w:r w:rsidRPr="005E5772">
        <w:tab/>
      </w:r>
      <w:r w:rsidR="0094460F" w:rsidRPr="005E5772">
        <w:t>the actuarial basis for working out the profit margin.</w:t>
      </w:r>
    </w:p>
    <w:p w14:paraId="51FE048B"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must assess—</w:t>
      </w:r>
    </w:p>
    <w:p w14:paraId="1901190C" w14:textId="77777777" w:rsidR="0094460F" w:rsidRPr="005E5772" w:rsidRDefault="005E5772" w:rsidP="005E5772">
      <w:pPr>
        <w:pStyle w:val="Apara"/>
      </w:pPr>
      <w:r>
        <w:tab/>
      </w:r>
      <w:r w:rsidRPr="005E5772">
        <w:t>(a)</w:t>
      </w:r>
      <w:r w:rsidRPr="005E5772">
        <w:tab/>
      </w:r>
      <w:r w:rsidR="0094460F" w:rsidRPr="005E5772">
        <w:t>the profit margin; and</w:t>
      </w:r>
    </w:p>
    <w:p w14:paraId="5A2A9EF3" w14:textId="77777777" w:rsidR="0094460F" w:rsidRPr="005E5772" w:rsidRDefault="005E5772" w:rsidP="005E5772">
      <w:pPr>
        <w:pStyle w:val="Apara"/>
      </w:pPr>
      <w:r>
        <w:tab/>
      </w:r>
      <w:r w:rsidRPr="005E5772">
        <w:t>(b)</w:t>
      </w:r>
      <w:r w:rsidRPr="005E5772">
        <w:tab/>
      </w:r>
      <w:r w:rsidR="0094460F" w:rsidRPr="005E5772">
        <w:t>the actuarial basis on which the profit margin is worked out.</w:t>
      </w:r>
    </w:p>
    <w:p w14:paraId="3020B5F5" w14:textId="77777777" w:rsidR="0094460F" w:rsidRPr="005E5772" w:rsidRDefault="0094460F" w:rsidP="0094460F">
      <w:pPr>
        <w:pStyle w:val="PageBreak"/>
      </w:pPr>
      <w:r w:rsidRPr="005E5772">
        <w:br w:type="page"/>
      </w:r>
    </w:p>
    <w:p w14:paraId="71F13E22" w14:textId="77777777" w:rsidR="0094460F" w:rsidRPr="00A5658C" w:rsidRDefault="005E5772" w:rsidP="005E5772">
      <w:pPr>
        <w:pStyle w:val="AH2Part"/>
      </w:pPr>
      <w:bookmarkStart w:id="411" w:name="_Toc174098186"/>
      <w:r w:rsidRPr="00A5658C">
        <w:rPr>
          <w:rStyle w:val="CharPartNo"/>
        </w:rPr>
        <w:lastRenderedPageBreak/>
        <w:t>Part 6.8</w:t>
      </w:r>
      <w:r w:rsidRPr="005E5772">
        <w:tab/>
      </w:r>
      <w:r w:rsidR="0094460F" w:rsidRPr="00A5658C">
        <w:rPr>
          <w:rStyle w:val="CharPartText"/>
        </w:rPr>
        <w:t>Nominal defendant’s liabilities</w:t>
      </w:r>
      <w:bookmarkEnd w:id="411"/>
    </w:p>
    <w:p w14:paraId="4EE99F27" w14:textId="77777777" w:rsidR="0094460F" w:rsidRPr="005E5772" w:rsidRDefault="005E5772" w:rsidP="005E5772">
      <w:pPr>
        <w:pStyle w:val="AH5Sec"/>
      </w:pPr>
      <w:bookmarkStart w:id="412" w:name="_Toc174098187"/>
      <w:r w:rsidRPr="00A5658C">
        <w:rPr>
          <w:rStyle w:val="CharSectNo"/>
        </w:rPr>
        <w:t>324</w:t>
      </w:r>
      <w:r w:rsidRPr="005E5772">
        <w:tab/>
      </w:r>
      <w:r w:rsidR="0094460F" w:rsidRPr="005E5772">
        <w:t>Nominal defendant liable—unregistered vehicle permits</w:t>
      </w:r>
      <w:bookmarkEnd w:id="412"/>
    </w:p>
    <w:p w14:paraId="738B7E4C"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49790F5D" w14:textId="77777777" w:rsidR="0094460F" w:rsidRPr="005E5772" w:rsidRDefault="005E5772" w:rsidP="005E5772">
      <w:pPr>
        <w:pStyle w:val="Apara"/>
      </w:pPr>
      <w:r>
        <w:tab/>
      </w:r>
      <w:r w:rsidRPr="005E5772">
        <w:t>(a)</w:t>
      </w:r>
      <w:r w:rsidRPr="005E5772">
        <w:tab/>
      </w:r>
      <w:r w:rsidR="0094460F" w:rsidRPr="005E5772">
        <w:t>a personal injury is caused by a motor accident; and</w:t>
      </w:r>
    </w:p>
    <w:p w14:paraId="444F3009" w14:textId="77777777" w:rsidR="0094460F" w:rsidRPr="005E5772" w:rsidRDefault="005E5772" w:rsidP="005E5772">
      <w:pPr>
        <w:pStyle w:val="Apara"/>
      </w:pPr>
      <w:r>
        <w:tab/>
      </w:r>
      <w:r w:rsidRPr="005E5772">
        <w:t>(b)</w:t>
      </w:r>
      <w:r w:rsidRPr="005E5772">
        <w:tab/>
      </w:r>
      <w:r w:rsidR="0094460F" w:rsidRPr="005E5772">
        <w:t>at the time of the motor accident, an unregistered vehicle permit is in force for the motor vehicle involved in the motor accident; and</w:t>
      </w:r>
    </w:p>
    <w:p w14:paraId="2CF2AD86" w14:textId="77777777" w:rsidR="0094460F" w:rsidRPr="005E5772" w:rsidRDefault="005E5772" w:rsidP="005E5772">
      <w:pPr>
        <w:pStyle w:val="Apara"/>
      </w:pPr>
      <w:r>
        <w:tab/>
      </w:r>
      <w:r w:rsidRPr="005E5772">
        <w:t>(c)</w:t>
      </w:r>
      <w:r w:rsidRPr="005E5772">
        <w:tab/>
      </w:r>
      <w:r w:rsidR="0094460F" w:rsidRPr="005E5772">
        <w:t>the motor accident happened anywhere in Australia.</w:t>
      </w:r>
    </w:p>
    <w:p w14:paraId="74F7C8DD" w14:textId="77777777"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14:paraId="60E1C8A9" w14:textId="77777777"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14:paraId="50DBD755" w14:textId="77777777"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14:paraId="1CE0ACDA" w14:textId="77777777" w:rsidR="0094460F" w:rsidRPr="005E5772" w:rsidRDefault="005E5772" w:rsidP="005E5772">
      <w:pPr>
        <w:pStyle w:val="Amain"/>
      </w:pPr>
      <w:r>
        <w:tab/>
      </w:r>
      <w:r w:rsidRPr="005E5772">
        <w:t>(3)</w:t>
      </w:r>
      <w:r w:rsidRPr="005E5772">
        <w:tab/>
      </w:r>
      <w:r w:rsidR="0094460F" w:rsidRPr="005E5772">
        <w:t>However, the nominal defendant is not liable in relation to the personal injury if—</w:t>
      </w:r>
    </w:p>
    <w:p w14:paraId="7253D9EB" w14:textId="77777777" w:rsidR="0094460F" w:rsidRPr="005E5772" w:rsidRDefault="005E5772" w:rsidP="005E5772">
      <w:pPr>
        <w:pStyle w:val="Apara"/>
      </w:pPr>
      <w:r>
        <w:tab/>
      </w:r>
      <w:r w:rsidRPr="005E5772">
        <w:t>(a)</w:t>
      </w:r>
      <w:r w:rsidRPr="005E5772">
        <w:tab/>
      </w:r>
      <w:r w:rsidR="0094460F" w:rsidRPr="005E5772">
        <w:t>at the time the motor accident happened—</w:t>
      </w:r>
    </w:p>
    <w:p w14:paraId="15DC0B74" w14:textId="77777777" w:rsidR="0094460F" w:rsidRPr="005E5772" w:rsidRDefault="005E5772" w:rsidP="005E5772">
      <w:pPr>
        <w:pStyle w:val="Asubpara"/>
      </w:pPr>
      <w:r>
        <w:tab/>
      </w:r>
      <w:r w:rsidRPr="005E5772">
        <w:t>(i)</w:t>
      </w:r>
      <w:r w:rsidRPr="005E5772">
        <w:tab/>
      </w:r>
      <w:r w:rsidR="0094460F" w:rsidRPr="005E5772">
        <w:t>the land on which the motor accident happened was an area that was not a road but was open to or used by the public for driving, riding or parking vehicles; and</w:t>
      </w:r>
    </w:p>
    <w:p w14:paraId="35B01704" w14:textId="77777777" w:rsidR="0094460F" w:rsidRPr="005E5772" w:rsidRDefault="005E5772" w:rsidP="005E5772">
      <w:pPr>
        <w:pStyle w:val="Asubpara"/>
      </w:pPr>
      <w:r>
        <w:tab/>
      </w:r>
      <w:r w:rsidRPr="005E5772">
        <w:t>(ii)</w:t>
      </w:r>
      <w:r w:rsidRPr="005E5772">
        <w:tab/>
      </w:r>
      <w:r w:rsidR="0094460F" w:rsidRPr="005E5772">
        <w:t>the person injured was a trespasser on the land; or</w:t>
      </w:r>
    </w:p>
    <w:p w14:paraId="3F6FBEEF" w14:textId="77777777" w:rsidR="0094460F" w:rsidRPr="005E5772" w:rsidRDefault="0094460F" w:rsidP="0094460F">
      <w:pPr>
        <w:pStyle w:val="aNotepar"/>
        <w:jc w:val="left"/>
      </w:pPr>
      <w:r w:rsidRPr="005E5772">
        <w:rPr>
          <w:rStyle w:val="charItals"/>
        </w:rPr>
        <w:t>Note</w:t>
      </w:r>
      <w:r w:rsidRPr="005E5772">
        <w:rPr>
          <w:rStyle w:val="charItals"/>
        </w:rPr>
        <w:tab/>
      </w:r>
      <w:r w:rsidRPr="005E5772">
        <w:rPr>
          <w:bCs/>
          <w:iCs/>
        </w:rPr>
        <w:t xml:space="preserve">The area described in subpar (i) is a road related area (see </w:t>
      </w:r>
      <w:r w:rsidRPr="005E5772">
        <w:t xml:space="preserve">dict, def </w:t>
      </w:r>
      <w:r w:rsidRPr="005E5772">
        <w:rPr>
          <w:rStyle w:val="charBoldItals"/>
        </w:rPr>
        <w:t>road related area</w:t>
      </w:r>
      <w:r w:rsidR="00763A47" w:rsidRPr="005E5772">
        <w:t>,</w:t>
      </w:r>
      <w:r w:rsidR="00BB28E1" w:rsidRPr="005E5772">
        <w:t xml:space="preserve"> par </w:t>
      </w:r>
      <w:r w:rsidR="006B5844" w:rsidRPr="005E5772">
        <w:t>(</w:t>
      </w:r>
      <w:r w:rsidR="007E2474" w:rsidRPr="005E5772">
        <w:t>a</w:t>
      </w:r>
      <w:r w:rsidRPr="005E5772">
        <w:t>)</w:t>
      </w:r>
      <w:r w:rsidR="007E2474" w:rsidRPr="005E5772">
        <w:t xml:space="preserve"> (iv)</w:t>
      </w:r>
      <w:r w:rsidRPr="005E5772">
        <w:t>).</w:t>
      </w:r>
    </w:p>
    <w:p w14:paraId="3CFC9F6E" w14:textId="77777777" w:rsidR="0094460F" w:rsidRPr="005E5772" w:rsidRDefault="005E5772" w:rsidP="005E5772">
      <w:pPr>
        <w:pStyle w:val="Apara"/>
      </w:pPr>
      <w:r>
        <w:tab/>
      </w:r>
      <w:r w:rsidRPr="005E5772">
        <w:t>(b)</w:t>
      </w:r>
      <w:r w:rsidRPr="005E5772">
        <w:tab/>
      </w:r>
      <w:r w:rsidR="0094460F" w:rsidRPr="005E5772">
        <w:t>the motor vehicle is owned by—</w:t>
      </w:r>
    </w:p>
    <w:p w14:paraId="427D192D" w14:textId="77777777" w:rsidR="0005523B" w:rsidRPr="005E5772" w:rsidRDefault="005E5772" w:rsidP="005E5772">
      <w:pPr>
        <w:pStyle w:val="Asubpara"/>
      </w:pPr>
      <w:r>
        <w:tab/>
      </w:r>
      <w:r w:rsidRPr="005E5772">
        <w:t>(i)</w:t>
      </w:r>
      <w:r w:rsidRPr="005E5772">
        <w:tab/>
      </w:r>
      <w:r w:rsidR="0005523B" w:rsidRPr="005E5772">
        <w:t>the Territory or a territory authority; or</w:t>
      </w:r>
    </w:p>
    <w:p w14:paraId="543BA17F" w14:textId="77777777" w:rsidR="0094460F" w:rsidRPr="005E5772" w:rsidRDefault="005E5772" w:rsidP="005E5772">
      <w:pPr>
        <w:pStyle w:val="Asubpara"/>
      </w:pPr>
      <w:r>
        <w:tab/>
      </w:r>
      <w:r w:rsidRPr="005E5772">
        <w:t>(ii)</w:t>
      </w:r>
      <w:r w:rsidRPr="005E5772">
        <w:tab/>
      </w:r>
      <w:r w:rsidR="00F379B9" w:rsidRPr="005E5772">
        <w:t>the Commonwealth or a</w:t>
      </w:r>
      <w:r w:rsidR="0094460F" w:rsidRPr="005E5772">
        <w:t xml:space="preserve"> Commonwealth</w:t>
      </w:r>
      <w:r w:rsidR="00F379B9" w:rsidRPr="005E5772">
        <w:t xml:space="preserve"> </w:t>
      </w:r>
      <w:r w:rsidR="0039582B" w:rsidRPr="005E5772">
        <w:t>authority</w:t>
      </w:r>
      <w:r w:rsidR="0005523B" w:rsidRPr="005E5772">
        <w:t>; or</w:t>
      </w:r>
    </w:p>
    <w:p w14:paraId="0EAF704A" w14:textId="77777777"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w:t>
      </w:r>
      <w:r w:rsidR="00F30C28" w:rsidRPr="005E5772">
        <w:t>88</w:t>
      </w:r>
      <w:r w:rsidRPr="005E5772">
        <w:t xml:space="preserve"> for motor vehicles owned by the Territory, a territory authority, the Commonwealth or a Commonwealth authority.</w:t>
      </w:r>
    </w:p>
    <w:p w14:paraId="7B73709D" w14:textId="77777777" w:rsidR="0094460F" w:rsidRPr="005E5772" w:rsidRDefault="005E5772" w:rsidP="00315A3D">
      <w:pPr>
        <w:pStyle w:val="Apara"/>
        <w:keepNext/>
      </w:pPr>
      <w:r>
        <w:lastRenderedPageBreak/>
        <w:tab/>
      </w:r>
      <w:r w:rsidRPr="005E5772">
        <w:t>(c)</w:t>
      </w:r>
      <w:r w:rsidRPr="005E5772">
        <w:tab/>
      </w:r>
      <w:r w:rsidR="0094460F" w:rsidRPr="005E5772">
        <w:t>at the time the motor accident happened—</w:t>
      </w:r>
    </w:p>
    <w:p w14:paraId="16B43DE9" w14:textId="77777777" w:rsidR="0094460F" w:rsidRPr="005E5772" w:rsidRDefault="005E5772" w:rsidP="005E5772">
      <w:pPr>
        <w:pStyle w:val="Asubpara"/>
      </w:pPr>
      <w:r>
        <w:tab/>
      </w:r>
      <w:r w:rsidRPr="005E5772">
        <w:t>(i)</w:t>
      </w:r>
      <w:r w:rsidRPr="005E5772">
        <w:tab/>
      </w:r>
      <w:r w:rsidR="0094460F" w:rsidRPr="005E5772">
        <w:t>the motor vehicle was registered under—</w:t>
      </w:r>
    </w:p>
    <w:p w14:paraId="1BB7C553" w14:textId="77777777" w:rsidR="0094460F" w:rsidRPr="005E5772" w:rsidRDefault="005E5772" w:rsidP="005E5772">
      <w:pPr>
        <w:pStyle w:val="Asubsubpara"/>
      </w:pPr>
      <w:r>
        <w:tab/>
      </w:r>
      <w:r w:rsidRPr="005E5772">
        <w:t>(A)</w:t>
      </w:r>
      <w:r w:rsidRPr="005E5772">
        <w:tab/>
      </w:r>
      <w:r w:rsidR="0094460F" w:rsidRPr="005E5772">
        <w:t xml:space="preserve">the law of a State other than the ACT; or </w:t>
      </w:r>
    </w:p>
    <w:p w14:paraId="7419C509" w14:textId="77777777" w:rsidR="0094460F" w:rsidRPr="005E5772" w:rsidRDefault="005E5772" w:rsidP="005E5772">
      <w:pPr>
        <w:pStyle w:val="Asubsubpara"/>
      </w:pPr>
      <w:r>
        <w:tab/>
      </w:r>
      <w:r w:rsidRPr="005E5772">
        <w:t>(B)</w:t>
      </w:r>
      <w:r w:rsidRPr="005E5772">
        <w:tab/>
      </w:r>
      <w:r w:rsidR="0094460F" w:rsidRPr="005E5772">
        <w:t>a law of the Commonwealth; and</w:t>
      </w:r>
    </w:p>
    <w:p w14:paraId="1BA8D9D7" w14:textId="77777777" w:rsidR="0094460F" w:rsidRPr="005E5772" w:rsidRDefault="005E5772" w:rsidP="005E5772">
      <w:pPr>
        <w:pStyle w:val="Asubpara"/>
      </w:pPr>
      <w:r>
        <w:tab/>
      </w:r>
      <w:r w:rsidRPr="005E5772">
        <w:t>(ii)</w:t>
      </w:r>
      <w:r w:rsidRPr="005E5772">
        <w:tab/>
      </w:r>
      <w:r w:rsidR="0094460F" w:rsidRPr="005E5772">
        <w:t>the motor vehicle was—</w:t>
      </w:r>
    </w:p>
    <w:p w14:paraId="37B9D26A" w14:textId="77777777" w:rsidR="0094460F" w:rsidRPr="005E5772" w:rsidRDefault="005E5772" w:rsidP="005E5772">
      <w:pPr>
        <w:pStyle w:val="Asubsubpara"/>
      </w:pPr>
      <w:r>
        <w:tab/>
      </w:r>
      <w:r w:rsidRPr="005E5772">
        <w:t>(A)</w:t>
      </w:r>
      <w:r w:rsidRPr="005E5772">
        <w:tab/>
      </w:r>
      <w:r w:rsidR="0094460F" w:rsidRPr="005E5772">
        <w:t>covered under a policy of motor accident injury insurance; or</w:t>
      </w:r>
    </w:p>
    <w:p w14:paraId="6ECA0705" w14:textId="77777777" w:rsidR="0094460F" w:rsidRPr="005E5772" w:rsidRDefault="005E5772" w:rsidP="005E5772">
      <w:pPr>
        <w:pStyle w:val="Asubsubpara"/>
      </w:pPr>
      <w:r>
        <w:tab/>
      </w:r>
      <w:r w:rsidRPr="005E5772">
        <w:t>(B)</w:t>
      </w:r>
      <w:r w:rsidRPr="005E5772">
        <w:tab/>
      </w:r>
      <w:r w:rsidR="0094460F" w:rsidRPr="005E5772">
        <w:t>subject to coverage under a compulsory motor vehicle or trailer accident compensation scheme of that State or of the Commonwealth; or</w:t>
      </w:r>
    </w:p>
    <w:p w14:paraId="577C34D7" w14:textId="77777777" w:rsidR="0094460F" w:rsidRPr="005E5772" w:rsidRDefault="005E5772" w:rsidP="005E5772">
      <w:pPr>
        <w:pStyle w:val="Apara"/>
        <w:keepNext/>
      </w:pPr>
      <w:r>
        <w:tab/>
      </w:r>
      <w:r w:rsidRPr="005E5772">
        <w:t>(d)</w:t>
      </w:r>
      <w:r w:rsidRPr="005E5772">
        <w:tab/>
      </w:r>
      <w:r w:rsidR="0094460F" w:rsidRPr="005E5772">
        <w:t>a regulation prescribes that, in the circumstances, the nominal defendant is not liable in relation to the personal injury.</w:t>
      </w:r>
    </w:p>
    <w:p w14:paraId="5303F6D8"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14:paraId="5A219508" w14:textId="77777777" w:rsidR="0094460F" w:rsidRPr="005E5772" w:rsidRDefault="005E5772" w:rsidP="005E5772">
      <w:pPr>
        <w:pStyle w:val="AH5Sec"/>
        <w:rPr>
          <w:rStyle w:val="charItals"/>
        </w:rPr>
      </w:pPr>
      <w:bookmarkStart w:id="413" w:name="_Toc174098188"/>
      <w:r w:rsidRPr="00A5658C">
        <w:rPr>
          <w:rStyle w:val="CharSectNo"/>
        </w:rPr>
        <w:t>325</w:t>
      </w:r>
      <w:r w:rsidRPr="005E5772">
        <w:rPr>
          <w:rStyle w:val="charItals"/>
          <w:i w:val="0"/>
        </w:rPr>
        <w:tab/>
      </w:r>
      <w:r w:rsidR="0094460F" w:rsidRPr="005E5772">
        <w:t xml:space="preserve">Meaning of </w:t>
      </w:r>
      <w:r w:rsidR="0094460F" w:rsidRPr="005E5772">
        <w:rPr>
          <w:rStyle w:val="charItals"/>
        </w:rPr>
        <w:t>uninsured motor vehicle</w:t>
      </w:r>
      <w:bookmarkEnd w:id="413"/>
    </w:p>
    <w:p w14:paraId="555F4892" w14:textId="77777777" w:rsidR="0094460F" w:rsidRPr="005E5772" w:rsidRDefault="005E5772" w:rsidP="005E5772">
      <w:pPr>
        <w:pStyle w:val="Amain"/>
      </w:pPr>
      <w:r>
        <w:tab/>
      </w:r>
      <w:r w:rsidRPr="005E5772">
        <w:t>(1)</w:t>
      </w:r>
      <w:r w:rsidRPr="005E5772">
        <w:tab/>
      </w:r>
      <w:r w:rsidR="0094460F" w:rsidRPr="005E5772">
        <w:t>For this Act:</w:t>
      </w:r>
    </w:p>
    <w:p w14:paraId="436FDBC3" w14:textId="77777777" w:rsidR="0094460F" w:rsidRPr="005E5772" w:rsidRDefault="0094460F" w:rsidP="005E5772">
      <w:pPr>
        <w:pStyle w:val="aDef"/>
        <w:keepNext/>
      </w:pPr>
      <w:r w:rsidRPr="005E5772">
        <w:rPr>
          <w:rStyle w:val="charBoldItals"/>
        </w:rPr>
        <w:t>uninsured motor vehicle</w:t>
      </w:r>
      <w:r w:rsidRPr="005E5772">
        <w:t>—</w:t>
      </w:r>
    </w:p>
    <w:p w14:paraId="354E8FB2" w14:textId="77777777" w:rsidR="0094460F" w:rsidRPr="005E5772" w:rsidRDefault="005E5772" w:rsidP="005E5772">
      <w:pPr>
        <w:pStyle w:val="aDefpara"/>
        <w:keepNext/>
      </w:pPr>
      <w:r>
        <w:tab/>
      </w:r>
      <w:r w:rsidRPr="005E5772">
        <w:t>(a)</w:t>
      </w:r>
      <w:r w:rsidRPr="005E5772">
        <w:tab/>
      </w:r>
      <w:r w:rsidR="0094460F" w:rsidRPr="005E5772">
        <w:t xml:space="preserve">means a motor vehicle for which there is no </w:t>
      </w:r>
      <w:r w:rsidR="00D17CD1" w:rsidRPr="005E5772">
        <w:t>MAI </w:t>
      </w:r>
      <w:r w:rsidR="0094460F" w:rsidRPr="005E5772">
        <w:t>policy in force; and</w:t>
      </w:r>
    </w:p>
    <w:p w14:paraId="21EB80EC" w14:textId="77777777" w:rsidR="0094460F" w:rsidRPr="005E5772" w:rsidRDefault="005E5772" w:rsidP="005E5772">
      <w:pPr>
        <w:pStyle w:val="aDefpara"/>
      </w:pPr>
      <w:r>
        <w:tab/>
      </w:r>
      <w:r w:rsidRPr="005E5772">
        <w:t>(b)</w:t>
      </w:r>
      <w:r w:rsidRPr="005E5772">
        <w:tab/>
      </w:r>
      <w:r w:rsidR="0094460F" w:rsidRPr="005E5772">
        <w:t>includes a trailer that—</w:t>
      </w:r>
    </w:p>
    <w:p w14:paraId="62BDAEBB" w14:textId="77777777" w:rsidR="0094460F" w:rsidRPr="005E5772" w:rsidRDefault="005E5772" w:rsidP="005E5772">
      <w:pPr>
        <w:pStyle w:val="aDefsubpara"/>
      </w:pPr>
      <w:r>
        <w:tab/>
      </w:r>
      <w:r w:rsidRPr="005E5772">
        <w:t>(i)</w:t>
      </w:r>
      <w:r w:rsidRPr="005E5772">
        <w:tab/>
      </w:r>
      <w:r w:rsidR="0094460F" w:rsidRPr="005E5772">
        <w:t>is attached to an uninsured motor vehicle; or</w:t>
      </w:r>
    </w:p>
    <w:p w14:paraId="21E52356" w14:textId="77777777" w:rsidR="0094460F" w:rsidRPr="005E5772" w:rsidRDefault="005E5772" w:rsidP="005E5772">
      <w:pPr>
        <w:pStyle w:val="aDefsubpara"/>
        <w:keepNext/>
      </w:pPr>
      <w:r>
        <w:tab/>
      </w:r>
      <w:r w:rsidRPr="005E5772">
        <w:t>(ii)</w:t>
      </w:r>
      <w:r w:rsidRPr="005E5772">
        <w:tab/>
      </w:r>
      <w:r w:rsidR="0094460F" w:rsidRPr="005E5772">
        <w:t>runs out of control after becoming accidentally detached from an uninsured motor vehicle; and</w:t>
      </w:r>
    </w:p>
    <w:p w14:paraId="6E896731" w14:textId="77777777" w:rsidR="0094460F" w:rsidRPr="005E5772" w:rsidRDefault="005E5772" w:rsidP="005E5772">
      <w:pPr>
        <w:pStyle w:val="aDefpara"/>
        <w:keepNext/>
      </w:pPr>
      <w:r>
        <w:tab/>
      </w:r>
      <w:r w:rsidRPr="005E5772">
        <w:t>(c)</w:t>
      </w:r>
      <w:r w:rsidRPr="005E5772">
        <w:tab/>
      </w:r>
      <w:r w:rsidR="0094460F" w:rsidRPr="005E5772">
        <w:t>includes anything else prescribed by regulation; but</w:t>
      </w:r>
    </w:p>
    <w:p w14:paraId="2848B18C" w14:textId="77777777" w:rsidR="0094460F" w:rsidRPr="005E5772" w:rsidRDefault="005E5772" w:rsidP="005E5772">
      <w:pPr>
        <w:pStyle w:val="aDefpara"/>
      </w:pPr>
      <w:r>
        <w:tab/>
      </w:r>
      <w:r w:rsidRPr="005E5772">
        <w:t>(d)</w:t>
      </w:r>
      <w:r w:rsidRPr="005E5772">
        <w:tab/>
      </w:r>
      <w:r w:rsidR="0094460F" w:rsidRPr="005E5772">
        <w:t>does not include—</w:t>
      </w:r>
    </w:p>
    <w:p w14:paraId="07D00D52" w14:textId="77777777" w:rsidR="0094460F" w:rsidRPr="005E5772" w:rsidRDefault="005E5772" w:rsidP="005E5772">
      <w:pPr>
        <w:pStyle w:val="Asubpara"/>
      </w:pPr>
      <w:r>
        <w:tab/>
      </w:r>
      <w:r w:rsidRPr="005E5772">
        <w:t>(i)</w:t>
      </w:r>
      <w:r w:rsidRPr="005E5772">
        <w:tab/>
      </w:r>
      <w:r w:rsidR="0094460F" w:rsidRPr="005E5772">
        <w:t>a motor vehicle for which an unregistered vehicle permit is in force; or</w:t>
      </w:r>
    </w:p>
    <w:p w14:paraId="539BC4E0" w14:textId="77777777" w:rsidR="0094460F" w:rsidRPr="005E5772" w:rsidRDefault="005E5772" w:rsidP="00315A3D">
      <w:pPr>
        <w:pStyle w:val="Asubpara"/>
        <w:keepNext/>
      </w:pPr>
      <w:r>
        <w:lastRenderedPageBreak/>
        <w:tab/>
      </w:r>
      <w:r w:rsidRPr="005E5772">
        <w:t>(ii)</w:t>
      </w:r>
      <w:r w:rsidRPr="005E5772">
        <w:tab/>
      </w:r>
      <w:r w:rsidR="0094460F" w:rsidRPr="005E5772">
        <w:t xml:space="preserve">an unregistered, uninsured motor vehicle that is designed to be driven for recreational purposes on an area that is not a </w:t>
      </w:r>
      <w:r w:rsidR="00763A47" w:rsidRPr="005E5772">
        <w:t xml:space="preserve">road or road </w:t>
      </w:r>
      <w:r w:rsidR="0094460F" w:rsidRPr="005E5772">
        <w:t>related area.</w:t>
      </w:r>
    </w:p>
    <w:p w14:paraId="19DCA729" w14:textId="77777777" w:rsidR="0094460F" w:rsidRPr="005E5772" w:rsidRDefault="0094460F" w:rsidP="0094460F">
      <w:pPr>
        <w:pStyle w:val="aExamHdgsubpar"/>
      </w:pPr>
      <w:r w:rsidRPr="005E5772">
        <w:t>Example</w:t>
      </w:r>
      <w:r w:rsidR="00E60160" w:rsidRPr="005E5772">
        <w:t>—subpar (ii)</w:t>
      </w:r>
    </w:p>
    <w:p w14:paraId="410584F2" w14:textId="77777777" w:rsidR="0094460F" w:rsidRPr="005E5772" w:rsidRDefault="0094460F" w:rsidP="00315A3D">
      <w:pPr>
        <w:pStyle w:val="aExamsubpar"/>
      </w:pPr>
      <w:r w:rsidRPr="005E5772">
        <w:t>a quad bike</w:t>
      </w:r>
    </w:p>
    <w:p w14:paraId="0BCA0279" w14:textId="77777777" w:rsidR="0094460F" w:rsidRPr="005E5772" w:rsidRDefault="005E5772" w:rsidP="005E5772">
      <w:pPr>
        <w:pStyle w:val="Amain"/>
      </w:pPr>
      <w:r>
        <w:tab/>
      </w:r>
      <w:r w:rsidRPr="005E5772">
        <w:t>(2)</w:t>
      </w:r>
      <w:r w:rsidRPr="005E5772">
        <w:tab/>
      </w:r>
      <w:r w:rsidR="0094460F" w:rsidRPr="005E5772">
        <w:t>To remove any doubt, it does not matter whether a trailer mentioned in sub</w:t>
      </w:r>
      <w:r w:rsidR="00531477" w:rsidRPr="005E5772">
        <w:t>section</w:t>
      </w:r>
      <w:r w:rsidR="005A1350" w:rsidRPr="005E5772">
        <w:t> (1</w:t>
      </w:r>
      <w:r w:rsidR="0094460F" w:rsidRPr="005E5772">
        <w:t xml:space="preserve">), definition of </w:t>
      </w:r>
      <w:r w:rsidR="0094460F" w:rsidRPr="005E5772">
        <w:rPr>
          <w:rStyle w:val="charBoldItals"/>
        </w:rPr>
        <w:t>uninsured motor vehicle</w:t>
      </w:r>
      <w:r w:rsidR="00372B39" w:rsidRPr="005E5772">
        <w:t>, paragraph (b</w:t>
      </w:r>
      <w:r w:rsidR="0094460F" w:rsidRPr="005E5772">
        <w:t>) is registered.</w:t>
      </w:r>
    </w:p>
    <w:p w14:paraId="5FCD852A" w14:textId="77777777" w:rsidR="0094460F" w:rsidRPr="005E5772" w:rsidRDefault="005E5772" w:rsidP="005E5772">
      <w:pPr>
        <w:pStyle w:val="AH5Sec"/>
      </w:pPr>
      <w:bookmarkStart w:id="414" w:name="_Toc174098189"/>
      <w:r w:rsidRPr="00A5658C">
        <w:rPr>
          <w:rStyle w:val="CharSectNo"/>
        </w:rPr>
        <w:t>326</w:t>
      </w:r>
      <w:r w:rsidRPr="005E5772">
        <w:tab/>
      </w:r>
      <w:r w:rsidR="0094460F" w:rsidRPr="005E5772">
        <w:t>Nominal defendant liable—uninsured motor vehicle</w:t>
      </w:r>
      <w:bookmarkEnd w:id="414"/>
    </w:p>
    <w:p w14:paraId="6A7A98B6"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7C417301" w14:textId="77777777" w:rsidR="0094460F" w:rsidRPr="005E5772" w:rsidRDefault="005E5772" w:rsidP="005E5772">
      <w:pPr>
        <w:pStyle w:val="Apara"/>
      </w:pPr>
      <w:r>
        <w:tab/>
      </w:r>
      <w:r w:rsidRPr="005E5772">
        <w:t>(a)</w:t>
      </w:r>
      <w:r w:rsidRPr="005E5772">
        <w:tab/>
      </w:r>
      <w:r w:rsidR="0094460F" w:rsidRPr="005E5772">
        <w:t>a personal injury is caused by a motor accident; and</w:t>
      </w:r>
    </w:p>
    <w:p w14:paraId="75E5D4FC" w14:textId="77777777" w:rsidR="0094460F" w:rsidRPr="005E5772" w:rsidRDefault="005E5772" w:rsidP="005E5772">
      <w:pPr>
        <w:pStyle w:val="Apara"/>
      </w:pPr>
      <w:r>
        <w:tab/>
      </w:r>
      <w:r w:rsidRPr="005E5772">
        <w:t>(b)</w:t>
      </w:r>
      <w:r w:rsidRPr="005E5772">
        <w:tab/>
      </w:r>
      <w:r w:rsidR="0094460F" w:rsidRPr="005E5772">
        <w:t>at the time of the motor accident, the motor vehicle involved in the motor accident—</w:t>
      </w:r>
    </w:p>
    <w:p w14:paraId="0D28CFD8" w14:textId="77777777" w:rsidR="0094460F" w:rsidRPr="005E5772" w:rsidRDefault="005E5772" w:rsidP="005E5772">
      <w:pPr>
        <w:pStyle w:val="Asubpara"/>
      </w:pPr>
      <w:r>
        <w:tab/>
      </w:r>
      <w:r w:rsidRPr="005E5772">
        <w:t>(i)</w:t>
      </w:r>
      <w:r w:rsidRPr="005E5772">
        <w:tab/>
      </w:r>
      <w:r w:rsidR="0094460F" w:rsidRPr="005E5772">
        <w:t>had a sufficient connection with the ACT; and</w:t>
      </w:r>
    </w:p>
    <w:p w14:paraId="71BA5487" w14:textId="77777777" w:rsidR="0094460F" w:rsidRPr="005E5772" w:rsidRDefault="005E5772" w:rsidP="005E5772">
      <w:pPr>
        <w:pStyle w:val="Asubpara"/>
      </w:pPr>
      <w:r>
        <w:tab/>
      </w:r>
      <w:r w:rsidRPr="005E5772">
        <w:t>(ii)</w:t>
      </w:r>
      <w:r w:rsidRPr="005E5772">
        <w:tab/>
      </w:r>
      <w:r w:rsidR="0094460F" w:rsidRPr="005E5772">
        <w:t>was an uninsured motor vehicle; and</w:t>
      </w:r>
    </w:p>
    <w:p w14:paraId="1449AEB0" w14:textId="77777777" w:rsidR="0094460F" w:rsidRPr="005E5772" w:rsidRDefault="005E5772" w:rsidP="005E5772">
      <w:pPr>
        <w:pStyle w:val="Apara"/>
        <w:keepNext/>
      </w:pPr>
      <w:r>
        <w:tab/>
      </w:r>
      <w:r w:rsidRPr="005E5772">
        <w:t>(c)</w:t>
      </w:r>
      <w:r w:rsidRPr="005E5772">
        <w:tab/>
      </w:r>
      <w:r w:rsidR="0094460F" w:rsidRPr="005E5772">
        <w:t>the motor accident happened anywhere in Australia.</w:t>
      </w:r>
    </w:p>
    <w:p w14:paraId="69BF624A" w14:textId="77777777" w:rsidR="0094460F" w:rsidRPr="005E5772" w:rsidRDefault="0094460F" w:rsidP="0094460F">
      <w:pPr>
        <w:pStyle w:val="aNote"/>
        <w:jc w:val="left"/>
      </w:pPr>
      <w:r w:rsidRPr="005E5772">
        <w:rPr>
          <w:rStyle w:val="charItals"/>
        </w:rPr>
        <w:t>Note</w:t>
      </w:r>
      <w:r w:rsidRPr="005E5772">
        <w:rPr>
          <w:rStyle w:val="charItals"/>
        </w:rPr>
        <w:tab/>
      </w:r>
      <w:r w:rsidRPr="005E5772">
        <w:t>The circumstances in which a motor vehicle has a sufficient connection with the ACT may be pr</w:t>
      </w:r>
      <w:r w:rsidR="00C76CE8" w:rsidRPr="005E5772">
        <w:t>escribed by regulation (see</w:t>
      </w:r>
      <w:r w:rsidR="00340555" w:rsidRPr="005E5772">
        <w:t> s </w:t>
      </w:r>
      <w:r w:rsidR="00C76CE8" w:rsidRPr="005E5772">
        <w:t>(4</w:t>
      </w:r>
      <w:r w:rsidRPr="005E5772">
        <w:t>)).</w:t>
      </w:r>
    </w:p>
    <w:p w14:paraId="6E2A8E3E" w14:textId="77777777"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14:paraId="719FC6CC" w14:textId="77777777"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14:paraId="199A7E11" w14:textId="77777777"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14:paraId="56E312B0" w14:textId="77777777" w:rsidR="0094460F" w:rsidRPr="005E5772" w:rsidRDefault="005E5772" w:rsidP="004C1EC7">
      <w:pPr>
        <w:pStyle w:val="Amain"/>
        <w:keepNext/>
      </w:pPr>
      <w:r>
        <w:lastRenderedPageBreak/>
        <w:tab/>
      </w:r>
      <w:r w:rsidRPr="005E5772">
        <w:t>(3)</w:t>
      </w:r>
      <w:r w:rsidRPr="005E5772">
        <w:tab/>
      </w:r>
      <w:r w:rsidR="0094460F" w:rsidRPr="005E5772">
        <w:t>However, the nominal defendant is not liable in relation to the personal injury if—</w:t>
      </w:r>
    </w:p>
    <w:p w14:paraId="6050D2D6" w14:textId="77777777" w:rsidR="0094460F" w:rsidRPr="005E5772" w:rsidRDefault="005E5772" w:rsidP="004C1EC7">
      <w:pPr>
        <w:pStyle w:val="Apara"/>
        <w:keepNext/>
      </w:pPr>
      <w:r>
        <w:tab/>
      </w:r>
      <w:r w:rsidRPr="005E5772">
        <w:t>(a)</w:t>
      </w:r>
      <w:r w:rsidRPr="005E5772">
        <w:tab/>
      </w:r>
      <w:r w:rsidR="0094460F" w:rsidRPr="005E5772">
        <w:t>at the time the motor accident happened—</w:t>
      </w:r>
    </w:p>
    <w:p w14:paraId="17B540F9" w14:textId="77777777" w:rsidR="0094460F" w:rsidRPr="005E5772" w:rsidRDefault="005E5772" w:rsidP="005E5772">
      <w:pPr>
        <w:pStyle w:val="Asubpara"/>
      </w:pPr>
      <w:r>
        <w:tab/>
      </w:r>
      <w:r w:rsidRPr="005E5772">
        <w:t>(i)</w:t>
      </w:r>
      <w:r w:rsidRPr="005E5772">
        <w:tab/>
      </w:r>
      <w:r w:rsidR="0094460F" w:rsidRPr="005E5772">
        <w:t>the land on which the motor accident happened was an area that was not a road but was open to or used by the public for driving, riding or parking vehicles; and</w:t>
      </w:r>
    </w:p>
    <w:p w14:paraId="1F8A5325" w14:textId="77777777" w:rsidR="0094460F" w:rsidRPr="005E5772" w:rsidRDefault="005E5772" w:rsidP="005E5772">
      <w:pPr>
        <w:pStyle w:val="Asubpara"/>
      </w:pPr>
      <w:r>
        <w:tab/>
      </w:r>
      <w:r w:rsidRPr="005E5772">
        <w:t>(ii)</w:t>
      </w:r>
      <w:r w:rsidRPr="005E5772">
        <w:tab/>
      </w:r>
      <w:r w:rsidR="0094460F" w:rsidRPr="005E5772">
        <w:t>the person injured was a trespasser on the land; or</w:t>
      </w:r>
    </w:p>
    <w:p w14:paraId="18A47F3F" w14:textId="77777777" w:rsidR="0094460F" w:rsidRPr="005E5772" w:rsidRDefault="0094460F" w:rsidP="0094460F">
      <w:pPr>
        <w:pStyle w:val="aNotepar"/>
        <w:jc w:val="left"/>
      </w:pPr>
      <w:r w:rsidRPr="005E5772">
        <w:rPr>
          <w:rStyle w:val="charItals"/>
        </w:rPr>
        <w:t>Note</w:t>
      </w:r>
      <w:r w:rsidRPr="005E5772">
        <w:rPr>
          <w:rStyle w:val="charItals"/>
        </w:rPr>
        <w:tab/>
      </w:r>
      <w:r w:rsidRPr="005E5772">
        <w:rPr>
          <w:bCs/>
          <w:iCs/>
        </w:rPr>
        <w:t>The area described in subpar (i) is a road related area (see</w:t>
      </w:r>
      <w:r w:rsidR="00125CEE" w:rsidRPr="005E5772">
        <w:t xml:space="preserve"> </w:t>
      </w:r>
      <w:r w:rsidRPr="005E5772">
        <w:t xml:space="preserve">dict, def </w:t>
      </w:r>
      <w:r w:rsidRPr="005E5772">
        <w:rPr>
          <w:rStyle w:val="charBoldItals"/>
        </w:rPr>
        <w:t>road related area</w:t>
      </w:r>
      <w:r w:rsidR="00763A47" w:rsidRPr="005E5772">
        <w:t>,</w:t>
      </w:r>
      <w:r w:rsidR="006B5844" w:rsidRPr="005E5772">
        <w:t xml:space="preserve"> par (</w:t>
      </w:r>
      <w:r w:rsidR="007E2474" w:rsidRPr="005E5772">
        <w:t>a</w:t>
      </w:r>
      <w:r w:rsidR="006B5844" w:rsidRPr="005E5772">
        <w:t>)</w:t>
      </w:r>
      <w:r w:rsidR="007E2474" w:rsidRPr="005E5772">
        <w:t xml:space="preserve"> (iv)</w:t>
      </w:r>
      <w:r w:rsidRPr="005E5772">
        <w:t>).</w:t>
      </w:r>
    </w:p>
    <w:p w14:paraId="79B24E54" w14:textId="77777777" w:rsidR="0094460F" w:rsidRPr="005E5772" w:rsidRDefault="005E5772" w:rsidP="005E5772">
      <w:pPr>
        <w:pStyle w:val="Apara"/>
      </w:pPr>
      <w:r>
        <w:tab/>
      </w:r>
      <w:r w:rsidRPr="005E5772">
        <w:t>(b)</w:t>
      </w:r>
      <w:r w:rsidRPr="005E5772">
        <w:tab/>
      </w:r>
      <w:r w:rsidR="0094460F" w:rsidRPr="005E5772">
        <w:t>the uninsured motor vehicle is owned by—</w:t>
      </w:r>
    </w:p>
    <w:p w14:paraId="4873E06E" w14:textId="77777777" w:rsidR="0005523B" w:rsidRPr="005E5772" w:rsidRDefault="005E5772" w:rsidP="005E5772">
      <w:pPr>
        <w:pStyle w:val="Asubpara"/>
      </w:pPr>
      <w:r>
        <w:tab/>
      </w:r>
      <w:r w:rsidRPr="005E5772">
        <w:t>(i)</w:t>
      </w:r>
      <w:r w:rsidRPr="005E5772">
        <w:tab/>
      </w:r>
      <w:r w:rsidR="0005523B" w:rsidRPr="005E5772">
        <w:t>the Territory or a territory authority; or</w:t>
      </w:r>
    </w:p>
    <w:p w14:paraId="2075B5CD" w14:textId="77777777" w:rsidR="0094460F" w:rsidRPr="005E5772" w:rsidRDefault="005E5772" w:rsidP="005E5772">
      <w:pPr>
        <w:pStyle w:val="Asubpara"/>
      </w:pPr>
      <w:r>
        <w:tab/>
      </w:r>
      <w:r w:rsidRPr="005E5772">
        <w:t>(ii)</w:t>
      </w:r>
      <w:r w:rsidRPr="005E5772">
        <w:tab/>
      </w:r>
      <w:r w:rsidR="00F379B9" w:rsidRPr="005E5772">
        <w:t>the Commonwealth or a</w:t>
      </w:r>
      <w:r w:rsidR="0094460F" w:rsidRPr="005E5772">
        <w:t xml:space="preserve"> Commonwealth</w:t>
      </w:r>
      <w:r w:rsidR="00F379B9" w:rsidRPr="005E5772">
        <w:t xml:space="preserve"> </w:t>
      </w:r>
      <w:r w:rsidR="0039582B" w:rsidRPr="005E5772">
        <w:t>authority</w:t>
      </w:r>
      <w:r w:rsidR="0094460F" w:rsidRPr="005E5772">
        <w:t>; or</w:t>
      </w:r>
    </w:p>
    <w:p w14:paraId="5ECC4B25" w14:textId="77777777" w:rsidR="00493E92" w:rsidRPr="005E5772" w:rsidRDefault="00493E92" w:rsidP="00493E92">
      <w:pPr>
        <w:pStyle w:val="aNotepar"/>
      </w:pPr>
      <w:r w:rsidRPr="005E5772">
        <w:rPr>
          <w:rStyle w:val="charItals"/>
        </w:rPr>
        <w:t>Note</w:t>
      </w:r>
      <w:r w:rsidRPr="005E5772">
        <w:rPr>
          <w:rStyle w:val="charItals"/>
        </w:rPr>
        <w:tab/>
      </w:r>
      <w:r w:rsidRPr="005E5772">
        <w:t>See s </w:t>
      </w:r>
      <w:r w:rsidR="00986FB0" w:rsidRPr="005E5772">
        <w:t>28</w:t>
      </w:r>
      <w:r w:rsidR="00F30C28" w:rsidRPr="005E5772">
        <w:t>8</w:t>
      </w:r>
      <w:r w:rsidRPr="005E5772">
        <w:t xml:space="preserve"> for motor vehicles owned by the Territory, a territory authority, the Commonwealth or a Commonwealth authority.</w:t>
      </w:r>
    </w:p>
    <w:p w14:paraId="5E6BA3D4" w14:textId="77777777" w:rsidR="0094460F" w:rsidRPr="005E5772" w:rsidRDefault="005E5772" w:rsidP="005E5772">
      <w:pPr>
        <w:pStyle w:val="Apara"/>
      </w:pPr>
      <w:r>
        <w:tab/>
      </w:r>
      <w:r w:rsidRPr="005E5772">
        <w:t>(c)</w:t>
      </w:r>
      <w:r w:rsidRPr="005E5772">
        <w:tab/>
      </w:r>
      <w:r w:rsidR="0094460F" w:rsidRPr="005E5772">
        <w:t>at the time the motor accident happened—</w:t>
      </w:r>
    </w:p>
    <w:p w14:paraId="6278F09A" w14:textId="77777777" w:rsidR="0094460F" w:rsidRPr="005E5772" w:rsidRDefault="005E5772" w:rsidP="005E5772">
      <w:pPr>
        <w:pStyle w:val="Asubpara"/>
      </w:pPr>
      <w:r>
        <w:tab/>
      </w:r>
      <w:r w:rsidRPr="005E5772">
        <w:t>(i)</w:t>
      </w:r>
      <w:r w:rsidRPr="005E5772">
        <w:tab/>
      </w:r>
      <w:r w:rsidR="0094460F" w:rsidRPr="005E5772">
        <w:t>the uninsured motor vehicle was registered under—</w:t>
      </w:r>
    </w:p>
    <w:p w14:paraId="54B3360F" w14:textId="77777777" w:rsidR="0094460F" w:rsidRPr="005E5772" w:rsidRDefault="005E5772" w:rsidP="005E5772">
      <w:pPr>
        <w:pStyle w:val="Asubsubpara"/>
      </w:pPr>
      <w:r>
        <w:tab/>
      </w:r>
      <w:r w:rsidRPr="005E5772">
        <w:t>(A)</w:t>
      </w:r>
      <w:r w:rsidRPr="005E5772">
        <w:tab/>
      </w:r>
      <w:r w:rsidR="0094460F" w:rsidRPr="005E5772">
        <w:t xml:space="preserve">the law of a State other than the ACT; or </w:t>
      </w:r>
    </w:p>
    <w:p w14:paraId="7A2DCFC9" w14:textId="77777777" w:rsidR="0094460F" w:rsidRPr="005E5772" w:rsidRDefault="005E5772" w:rsidP="005E5772">
      <w:pPr>
        <w:pStyle w:val="Asubsubpara"/>
      </w:pPr>
      <w:r>
        <w:tab/>
      </w:r>
      <w:r w:rsidRPr="005E5772">
        <w:t>(B)</w:t>
      </w:r>
      <w:r w:rsidRPr="005E5772">
        <w:tab/>
      </w:r>
      <w:r w:rsidR="0094460F" w:rsidRPr="005E5772">
        <w:t>a law of the Commonwealth; and</w:t>
      </w:r>
    </w:p>
    <w:p w14:paraId="4A895944" w14:textId="77777777" w:rsidR="0094460F" w:rsidRPr="005E5772" w:rsidRDefault="005E5772" w:rsidP="005E5772">
      <w:pPr>
        <w:pStyle w:val="Asubpara"/>
      </w:pPr>
      <w:r>
        <w:tab/>
      </w:r>
      <w:r w:rsidRPr="005E5772">
        <w:t>(ii)</w:t>
      </w:r>
      <w:r w:rsidRPr="005E5772">
        <w:tab/>
      </w:r>
      <w:r w:rsidR="0094460F" w:rsidRPr="005E5772">
        <w:t>the uninsured motor vehicle was—</w:t>
      </w:r>
    </w:p>
    <w:p w14:paraId="12325A4D" w14:textId="77777777" w:rsidR="0094460F" w:rsidRPr="005E5772" w:rsidRDefault="005E5772" w:rsidP="005E5772">
      <w:pPr>
        <w:pStyle w:val="Asubsubpara"/>
      </w:pPr>
      <w:r>
        <w:tab/>
      </w:r>
      <w:r w:rsidRPr="005E5772">
        <w:t>(A)</w:t>
      </w:r>
      <w:r w:rsidRPr="005E5772">
        <w:tab/>
      </w:r>
      <w:r w:rsidR="0094460F" w:rsidRPr="005E5772">
        <w:t>covered under a policy of motor accident injury insurance; or</w:t>
      </w:r>
    </w:p>
    <w:p w14:paraId="30BEF239" w14:textId="77777777" w:rsidR="0094460F" w:rsidRPr="005E5772" w:rsidRDefault="005E5772" w:rsidP="005E5772">
      <w:pPr>
        <w:pStyle w:val="Asubsubpara"/>
      </w:pPr>
      <w:r>
        <w:tab/>
      </w:r>
      <w:r w:rsidRPr="005E5772">
        <w:t>(B)</w:t>
      </w:r>
      <w:r w:rsidRPr="005E5772">
        <w:tab/>
      </w:r>
      <w:r w:rsidR="0094460F" w:rsidRPr="005E5772">
        <w:t>subject to coverage under a compulsory motor vehicle or trailer accident compensation scheme of that State or of the Commonwealth; or</w:t>
      </w:r>
    </w:p>
    <w:p w14:paraId="285F3BAA" w14:textId="77777777" w:rsidR="0094460F" w:rsidRPr="005E5772" w:rsidRDefault="005E5772" w:rsidP="005E5772">
      <w:pPr>
        <w:pStyle w:val="Apara"/>
        <w:keepNext/>
      </w:pPr>
      <w:r>
        <w:tab/>
      </w:r>
      <w:r w:rsidRPr="005E5772">
        <w:t>(d)</w:t>
      </w:r>
      <w:r w:rsidRPr="005E5772">
        <w:tab/>
      </w:r>
      <w:r w:rsidR="0094460F" w:rsidRPr="005E5772">
        <w:t>a regulation prescribes that, in the circumstances, the nominal defendant is not liable in relation to the personal injury.</w:t>
      </w:r>
    </w:p>
    <w:p w14:paraId="6880C31F"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14:paraId="2ECA585A" w14:textId="77777777" w:rsidR="00C422DC" w:rsidRPr="005E5772" w:rsidRDefault="005E5772" w:rsidP="005E5772">
      <w:pPr>
        <w:pStyle w:val="Amain"/>
      </w:pPr>
      <w:r>
        <w:lastRenderedPageBreak/>
        <w:tab/>
      </w:r>
      <w:r w:rsidRPr="005E5772">
        <w:t>(4)</w:t>
      </w:r>
      <w:r w:rsidRPr="005E5772">
        <w:tab/>
      </w:r>
      <w:r w:rsidR="00C422DC" w:rsidRPr="005E5772">
        <w:t>A regulation may prescribe the circumstances in which a motor vehicle has a sufficient connection with the ACT.</w:t>
      </w:r>
    </w:p>
    <w:p w14:paraId="23AC313D" w14:textId="77777777" w:rsidR="0094460F" w:rsidRPr="005E5772" w:rsidRDefault="005E5772" w:rsidP="007E53B8">
      <w:pPr>
        <w:pStyle w:val="Amain"/>
        <w:keepNext/>
      </w:pPr>
      <w:r>
        <w:tab/>
      </w:r>
      <w:r w:rsidRPr="005E5772">
        <w:t>(5)</w:t>
      </w:r>
      <w:r w:rsidRPr="005E5772">
        <w:tab/>
      </w:r>
      <w:r w:rsidR="0094460F" w:rsidRPr="005E5772">
        <w:t>In this section:</w:t>
      </w:r>
    </w:p>
    <w:p w14:paraId="1FE9C203" w14:textId="77777777" w:rsidR="0094460F" w:rsidRPr="005E5772" w:rsidRDefault="0094460F" w:rsidP="005E5772">
      <w:pPr>
        <w:pStyle w:val="aDef"/>
        <w:keepNext/>
      </w:pPr>
      <w:r w:rsidRPr="005E5772">
        <w:rPr>
          <w:rStyle w:val="charBoldItals"/>
        </w:rPr>
        <w:t>motor vehicle</w:t>
      </w:r>
      <w:r w:rsidRPr="005E5772">
        <w:t xml:space="preserve"> means a motor vehicle that—</w:t>
      </w:r>
    </w:p>
    <w:p w14:paraId="65C4A030" w14:textId="77777777" w:rsidR="0094460F" w:rsidRPr="005E5772" w:rsidRDefault="005E5772" w:rsidP="005E5772">
      <w:pPr>
        <w:pStyle w:val="aDefpara"/>
        <w:keepNext/>
      </w:pPr>
      <w:r>
        <w:tab/>
      </w:r>
      <w:r w:rsidRPr="005E5772">
        <w:t>(a)</w:t>
      </w:r>
      <w:r w:rsidRPr="005E5772">
        <w:tab/>
      </w:r>
      <w:r w:rsidR="0094460F" w:rsidRPr="005E5772">
        <w:t>is exempt from registration; or</w:t>
      </w:r>
    </w:p>
    <w:p w14:paraId="43424CFF" w14:textId="77777777" w:rsidR="0094460F" w:rsidRPr="005E5772" w:rsidRDefault="005E5772" w:rsidP="005E5772">
      <w:pPr>
        <w:pStyle w:val="aDefpara"/>
      </w:pPr>
      <w:r>
        <w:tab/>
      </w:r>
      <w:r w:rsidRPr="005E5772">
        <w:t>(b)</w:t>
      </w:r>
      <w:r w:rsidRPr="005E5772">
        <w:tab/>
      </w:r>
      <w:r w:rsidR="0094460F" w:rsidRPr="005E5772">
        <w:t>if not exempt from registration—must be registered to allow its lawful use or operation on a road or road related area in the ACT and—</w:t>
      </w:r>
    </w:p>
    <w:p w14:paraId="61909A44" w14:textId="77777777" w:rsidR="0094460F" w:rsidRPr="005E5772" w:rsidRDefault="005E5772" w:rsidP="005E5772">
      <w:pPr>
        <w:pStyle w:val="aDefsubpara"/>
      </w:pPr>
      <w:r>
        <w:tab/>
      </w:r>
      <w:r w:rsidRPr="005E5772">
        <w:t>(i)</w:t>
      </w:r>
      <w:r w:rsidRPr="005E5772">
        <w:tab/>
      </w:r>
      <w:r w:rsidR="0094460F" w:rsidRPr="005E5772">
        <w:t>was at the time of manufacture capable of registration; or</w:t>
      </w:r>
    </w:p>
    <w:p w14:paraId="037B156C" w14:textId="77777777" w:rsidR="0094460F" w:rsidRPr="005E5772" w:rsidRDefault="005E5772" w:rsidP="005E5772">
      <w:pPr>
        <w:pStyle w:val="aDefsubpara"/>
      </w:pPr>
      <w:r>
        <w:tab/>
      </w:r>
      <w:r w:rsidRPr="005E5772">
        <w:t>(ii)</w:t>
      </w:r>
      <w:r w:rsidRPr="005E5772">
        <w:tab/>
      </w:r>
      <w:r w:rsidR="0094460F" w:rsidRPr="005E5772">
        <w:t>was at the time of manufacture, with minor adjustments, capable of registration; or</w:t>
      </w:r>
    </w:p>
    <w:p w14:paraId="23F1873C" w14:textId="77777777" w:rsidR="0094460F" w:rsidRPr="005E5772" w:rsidRDefault="005E5772" w:rsidP="005E5772">
      <w:pPr>
        <w:pStyle w:val="aDefsubpara"/>
      </w:pPr>
      <w:r>
        <w:tab/>
      </w:r>
      <w:r w:rsidRPr="005E5772">
        <w:t>(iii)</w:t>
      </w:r>
      <w:r w:rsidRPr="005E5772">
        <w:tab/>
      </w:r>
      <w:r w:rsidR="0094460F" w:rsidRPr="005E5772">
        <w:t>was previously capable of registration but is no longer capable of registration because the motor vehicle is in disrepair.</w:t>
      </w:r>
    </w:p>
    <w:p w14:paraId="03DDC8B7" w14:textId="77777777" w:rsidR="0094460F" w:rsidRPr="005E5772" w:rsidRDefault="005E5772" w:rsidP="005E5772">
      <w:pPr>
        <w:pStyle w:val="AH5Sec"/>
        <w:rPr>
          <w:rStyle w:val="charItals"/>
        </w:rPr>
      </w:pPr>
      <w:bookmarkStart w:id="415" w:name="_Toc174098190"/>
      <w:r w:rsidRPr="00A5658C">
        <w:rPr>
          <w:rStyle w:val="CharSectNo"/>
        </w:rPr>
        <w:t>327</w:t>
      </w:r>
      <w:r w:rsidRPr="005E5772">
        <w:rPr>
          <w:rStyle w:val="charItals"/>
          <w:i w:val="0"/>
        </w:rPr>
        <w:tab/>
      </w:r>
      <w:r w:rsidR="0094460F" w:rsidRPr="005E5772">
        <w:t xml:space="preserve">Meaning of </w:t>
      </w:r>
      <w:r w:rsidR="0094460F" w:rsidRPr="005E5772">
        <w:rPr>
          <w:rStyle w:val="charItals"/>
        </w:rPr>
        <w:t>unidentified motor vehicle</w:t>
      </w:r>
      <w:bookmarkEnd w:id="415"/>
    </w:p>
    <w:p w14:paraId="6E69C5A2" w14:textId="77777777" w:rsidR="0094460F" w:rsidRPr="005E5772" w:rsidRDefault="005E5772" w:rsidP="005E5772">
      <w:pPr>
        <w:pStyle w:val="Amain"/>
      </w:pPr>
      <w:r>
        <w:tab/>
      </w:r>
      <w:r w:rsidRPr="005E5772">
        <w:t>(1)</w:t>
      </w:r>
      <w:r w:rsidRPr="005E5772">
        <w:tab/>
      </w:r>
      <w:r w:rsidR="0094460F" w:rsidRPr="005E5772">
        <w:t>In this Act:</w:t>
      </w:r>
    </w:p>
    <w:p w14:paraId="6ACFB7AF" w14:textId="77777777" w:rsidR="0094460F" w:rsidRPr="005E5772" w:rsidRDefault="0094460F" w:rsidP="005E5772">
      <w:pPr>
        <w:pStyle w:val="aDef"/>
        <w:keepNext/>
      </w:pPr>
      <w:r w:rsidRPr="005E5772">
        <w:rPr>
          <w:rStyle w:val="charBoldItals"/>
        </w:rPr>
        <w:t>unidentified motor vehicle</w:t>
      </w:r>
      <w:r w:rsidRPr="005E5772">
        <w:t>—</w:t>
      </w:r>
    </w:p>
    <w:p w14:paraId="3DC69AB4" w14:textId="77777777" w:rsidR="0094460F" w:rsidRPr="005E5772" w:rsidRDefault="005E5772" w:rsidP="005E5772">
      <w:pPr>
        <w:pStyle w:val="aDefpara"/>
        <w:keepNext/>
      </w:pPr>
      <w:r>
        <w:tab/>
      </w:r>
      <w:r w:rsidRPr="005E5772">
        <w:t>(a)</w:t>
      </w:r>
      <w:r w:rsidRPr="005E5772">
        <w:tab/>
      </w:r>
      <w:r w:rsidR="0094460F" w:rsidRPr="005E5772">
        <w:t>means a motor vehicle that cannot be identified after reasonable inquiry and search; and</w:t>
      </w:r>
    </w:p>
    <w:p w14:paraId="0729B50D" w14:textId="77777777" w:rsidR="0094460F" w:rsidRPr="005E5772" w:rsidRDefault="005E5772" w:rsidP="005E5772">
      <w:pPr>
        <w:pStyle w:val="aDefpara"/>
      </w:pPr>
      <w:r>
        <w:tab/>
      </w:r>
      <w:r w:rsidRPr="005E5772">
        <w:t>(b)</w:t>
      </w:r>
      <w:r w:rsidRPr="005E5772">
        <w:tab/>
      </w:r>
      <w:r w:rsidR="0094460F" w:rsidRPr="005E5772">
        <w:t>includes a trailer that—</w:t>
      </w:r>
    </w:p>
    <w:p w14:paraId="6613560A" w14:textId="77777777" w:rsidR="0094460F" w:rsidRPr="005E5772" w:rsidRDefault="005E5772" w:rsidP="005E5772">
      <w:pPr>
        <w:pStyle w:val="aDefsubpara"/>
      </w:pPr>
      <w:r>
        <w:tab/>
      </w:r>
      <w:r w:rsidRPr="005E5772">
        <w:t>(i)</w:t>
      </w:r>
      <w:r w:rsidRPr="005E5772">
        <w:tab/>
      </w:r>
      <w:r w:rsidR="0094460F" w:rsidRPr="005E5772">
        <w:t>is attached to an unidentified motor vehicle; or</w:t>
      </w:r>
    </w:p>
    <w:p w14:paraId="0ED89ED1" w14:textId="77777777" w:rsidR="0094460F" w:rsidRPr="005E5772" w:rsidRDefault="005E5772" w:rsidP="005E5772">
      <w:pPr>
        <w:pStyle w:val="aDefsubpara"/>
        <w:keepNext/>
      </w:pPr>
      <w:r>
        <w:tab/>
      </w:r>
      <w:r w:rsidRPr="005E5772">
        <w:t>(ii)</w:t>
      </w:r>
      <w:r w:rsidRPr="005E5772">
        <w:tab/>
      </w:r>
      <w:r w:rsidR="0094460F" w:rsidRPr="005E5772">
        <w:t xml:space="preserve">runs out of control after becoming </w:t>
      </w:r>
      <w:r w:rsidR="00D13770" w:rsidRPr="005E5772">
        <w:t xml:space="preserve">accidentally </w:t>
      </w:r>
      <w:r w:rsidR="0094460F" w:rsidRPr="005E5772">
        <w:t>detached from an unidentified motor vehicle; and</w:t>
      </w:r>
    </w:p>
    <w:p w14:paraId="275181F5" w14:textId="77777777" w:rsidR="0094460F" w:rsidRPr="005E5772" w:rsidRDefault="005E5772" w:rsidP="007E53B8">
      <w:pPr>
        <w:pStyle w:val="aDefpara"/>
      </w:pPr>
      <w:r>
        <w:tab/>
      </w:r>
      <w:r w:rsidRPr="005E5772">
        <w:t>(c)</w:t>
      </w:r>
      <w:r w:rsidRPr="005E5772">
        <w:tab/>
      </w:r>
      <w:r w:rsidR="0094460F" w:rsidRPr="005E5772">
        <w:t>includes anything else prescribed by regulation; but</w:t>
      </w:r>
    </w:p>
    <w:p w14:paraId="7CF35929" w14:textId="77777777" w:rsidR="0094460F" w:rsidRPr="005E5772" w:rsidRDefault="005E5772" w:rsidP="007E53B8">
      <w:pPr>
        <w:pStyle w:val="aDefpara"/>
        <w:keepNext/>
      </w:pPr>
      <w:r>
        <w:lastRenderedPageBreak/>
        <w:tab/>
      </w:r>
      <w:r w:rsidRPr="005E5772">
        <w:t>(d)</w:t>
      </w:r>
      <w:r w:rsidRPr="005E5772">
        <w:tab/>
      </w:r>
      <w:r w:rsidR="0094460F" w:rsidRPr="005E5772">
        <w:t>does not include a motor vehicle that is designed to be driven for recreational purposes on an a</w:t>
      </w:r>
      <w:r w:rsidR="009F156E" w:rsidRPr="005E5772">
        <w:t>rea that is not a road or road r</w:t>
      </w:r>
      <w:r w:rsidR="0094460F" w:rsidRPr="005E5772">
        <w:t>elated area.</w:t>
      </w:r>
    </w:p>
    <w:p w14:paraId="1EB06CD6" w14:textId="77777777" w:rsidR="0094460F" w:rsidRPr="005E5772" w:rsidRDefault="0094460F" w:rsidP="0094460F">
      <w:pPr>
        <w:pStyle w:val="aExamHdgpar"/>
      </w:pPr>
      <w:r w:rsidRPr="005E5772">
        <w:t>Example—par (d)</w:t>
      </w:r>
    </w:p>
    <w:p w14:paraId="714C19CB" w14:textId="77777777" w:rsidR="0094460F" w:rsidRPr="005E5772" w:rsidRDefault="0094460F" w:rsidP="00315A3D">
      <w:pPr>
        <w:pStyle w:val="aExampar"/>
      </w:pPr>
      <w:r w:rsidRPr="005E5772">
        <w:t>a quad bike</w:t>
      </w:r>
    </w:p>
    <w:p w14:paraId="0F86689A" w14:textId="77777777" w:rsidR="0094460F" w:rsidRPr="005E5772" w:rsidRDefault="005E5772" w:rsidP="005E5772">
      <w:pPr>
        <w:pStyle w:val="Amain"/>
      </w:pPr>
      <w:r>
        <w:tab/>
      </w:r>
      <w:r w:rsidRPr="005E5772">
        <w:t>(2)</w:t>
      </w:r>
      <w:r w:rsidRPr="005E5772">
        <w:tab/>
      </w:r>
      <w:r w:rsidR="0094460F" w:rsidRPr="005E5772">
        <w:t>To remove any doubt, it does not matter whether a trailer mentioned in sub</w:t>
      </w:r>
      <w:r w:rsidR="00531477" w:rsidRPr="005E5772">
        <w:t>section </w:t>
      </w:r>
      <w:r w:rsidR="0094460F" w:rsidRPr="005E5772">
        <w:t xml:space="preserve">(1), definition of </w:t>
      </w:r>
      <w:r w:rsidR="0094460F" w:rsidRPr="005E5772">
        <w:rPr>
          <w:rStyle w:val="charBoldItals"/>
        </w:rPr>
        <w:t>unidentified motor vehicle</w:t>
      </w:r>
      <w:r w:rsidR="0094460F" w:rsidRPr="005E5772">
        <w:t>, paragraph (b) is registered.</w:t>
      </w:r>
    </w:p>
    <w:p w14:paraId="32678622" w14:textId="77777777" w:rsidR="0094460F" w:rsidRPr="005E5772" w:rsidRDefault="005E5772" w:rsidP="005E5772">
      <w:pPr>
        <w:pStyle w:val="Amain"/>
      </w:pPr>
      <w:r>
        <w:tab/>
      </w:r>
      <w:r w:rsidRPr="005E5772">
        <w:t>(3)</w:t>
      </w:r>
      <w:r w:rsidRPr="005E5772">
        <w:tab/>
      </w:r>
      <w:r w:rsidR="0094460F" w:rsidRPr="005E5772">
        <w:t>The inquiry or search may be proved orally or by affidavit of the person who made the inquiry or search.</w:t>
      </w:r>
    </w:p>
    <w:p w14:paraId="489183F1" w14:textId="77777777" w:rsidR="0094460F" w:rsidRPr="005E5772" w:rsidRDefault="005E5772" w:rsidP="005E5772">
      <w:pPr>
        <w:pStyle w:val="AH5Sec"/>
      </w:pPr>
      <w:bookmarkStart w:id="416" w:name="_Toc174098191"/>
      <w:r w:rsidRPr="00A5658C">
        <w:rPr>
          <w:rStyle w:val="CharSectNo"/>
        </w:rPr>
        <w:t>328</w:t>
      </w:r>
      <w:r w:rsidRPr="005E5772">
        <w:tab/>
      </w:r>
      <w:r w:rsidR="0094460F" w:rsidRPr="005E5772">
        <w:t>Nominal defendant liable—unidentified</w:t>
      </w:r>
      <w:r w:rsidR="0094460F" w:rsidRPr="005E5772">
        <w:rPr>
          <w:rStyle w:val="charItals"/>
        </w:rPr>
        <w:t xml:space="preserve"> </w:t>
      </w:r>
      <w:r w:rsidR="0094460F" w:rsidRPr="005E5772">
        <w:t>motor vehicle</w:t>
      </w:r>
      <w:bookmarkEnd w:id="416"/>
    </w:p>
    <w:p w14:paraId="117F9A3B"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674C8F90" w14:textId="77777777" w:rsidR="0094460F" w:rsidRPr="005E5772" w:rsidRDefault="005E5772" w:rsidP="005E5772">
      <w:pPr>
        <w:pStyle w:val="Apara"/>
      </w:pPr>
      <w:r>
        <w:tab/>
      </w:r>
      <w:r w:rsidRPr="005E5772">
        <w:t>(a)</w:t>
      </w:r>
      <w:r w:rsidRPr="005E5772">
        <w:tab/>
      </w:r>
      <w:r w:rsidR="0094460F" w:rsidRPr="005E5772">
        <w:t>a personal injury is caused by a motor accident; and</w:t>
      </w:r>
    </w:p>
    <w:p w14:paraId="7F2C881C" w14:textId="77777777" w:rsidR="0094460F" w:rsidRPr="005E5772" w:rsidRDefault="005E5772" w:rsidP="005E5772">
      <w:pPr>
        <w:pStyle w:val="Apara"/>
      </w:pPr>
      <w:r>
        <w:tab/>
      </w:r>
      <w:r w:rsidRPr="005E5772">
        <w:t>(b)</w:t>
      </w:r>
      <w:r w:rsidRPr="005E5772">
        <w:tab/>
      </w:r>
      <w:r w:rsidR="0094460F" w:rsidRPr="005E5772">
        <w:t>the motor vehicle involved in the motor accident is an unidentified motor vehicle; and</w:t>
      </w:r>
    </w:p>
    <w:p w14:paraId="6A6EA397" w14:textId="77777777" w:rsidR="0094460F" w:rsidRPr="005E5772" w:rsidRDefault="005E5772" w:rsidP="005E5772">
      <w:pPr>
        <w:pStyle w:val="Apara"/>
      </w:pPr>
      <w:r>
        <w:tab/>
      </w:r>
      <w:r w:rsidRPr="005E5772">
        <w:t>(c)</w:t>
      </w:r>
      <w:r w:rsidRPr="005E5772">
        <w:tab/>
      </w:r>
      <w:r w:rsidR="0094460F" w:rsidRPr="005E5772">
        <w:t>the motor accident happened in the ACT.</w:t>
      </w:r>
    </w:p>
    <w:p w14:paraId="3186B6CA" w14:textId="77777777" w:rsidR="0094460F" w:rsidRPr="005E5772" w:rsidRDefault="005E5772" w:rsidP="005E5772">
      <w:pPr>
        <w:pStyle w:val="Amain"/>
      </w:pPr>
      <w:r>
        <w:tab/>
      </w:r>
      <w:r w:rsidRPr="005E5772">
        <w:t>(2)</w:t>
      </w:r>
      <w:r w:rsidRPr="005E5772">
        <w:tab/>
      </w:r>
      <w:r w:rsidR="0094460F" w:rsidRPr="005E5772">
        <w:t>The nominal defendant is liable in relation to the personal injury as if—</w:t>
      </w:r>
    </w:p>
    <w:p w14:paraId="181F428B" w14:textId="77777777" w:rsidR="0094460F" w:rsidRPr="005E5772" w:rsidRDefault="005E5772" w:rsidP="005E5772">
      <w:pPr>
        <w:pStyle w:val="Apara"/>
      </w:pPr>
      <w:r>
        <w:tab/>
      </w:r>
      <w:r w:rsidRPr="005E5772">
        <w:t>(a)</w:t>
      </w:r>
      <w:r w:rsidRPr="005E5772">
        <w:tab/>
      </w:r>
      <w:r w:rsidR="0094460F" w:rsidRPr="005E5772">
        <w:t xml:space="preserve">an </w:t>
      </w:r>
      <w:r w:rsidR="00D17CD1" w:rsidRPr="005E5772">
        <w:t>MAI </w:t>
      </w:r>
      <w:r w:rsidR="0094460F" w:rsidRPr="005E5772">
        <w:t>policy were in force for the motor vehicle; and</w:t>
      </w:r>
    </w:p>
    <w:p w14:paraId="02489C33" w14:textId="77777777" w:rsidR="0094460F" w:rsidRPr="005E5772" w:rsidRDefault="005E5772" w:rsidP="005E5772">
      <w:pPr>
        <w:pStyle w:val="Apara"/>
      </w:pPr>
      <w:r>
        <w:tab/>
      </w:r>
      <w:r w:rsidRPr="005E5772">
        <w:t>(b)</w:t>
      </w:r>
      <w:r w:rsidRPr="005E5772">
        <w:tab/>
      </w:r>
      <w:r w:rsidR="0094460F" w:rsidRPr="005E5772">
        <w:t xml:space="preserve">the nominal defendant were the </w:t>
      </w:r>
      <w:r w:rsidR="00D17CD1" w:rsidRPr="005E5772">
        <w:t>MAI </w:t>
      </w:r>
      <w:r w:rsidR="0094460F" w:rsidRPr="005E5772">
        <w:t xml:space="preserve">insurer for the </w:t>
      </w:r>
      <w:r w:rsidR="00D17CD1" w:rsidRPr="005E5772">
        <w:t>MAI </w:t>
      </w:r>
      <w:r w:rsidR="0094460F" w:rsidRPr="005E5772">
        <w:t>policy.</w:t>
      </w:r>
    </w:p>
    <w:p w14:paraId="369D11DE" w14:textId="77777777" w:rsidR="0094460F" w:rsidRPr="005E5772" w:rsidRDefault="005E5772" w:rsidP="009E6EF1">
      <w:pPr>
        <w:pStyle w:val="Amain"/>
        <w:keepNext/>
      </w:pPr>
      <w:r>
        <w:lastRenderedPageBreak/>
        <w:tab/>
      </w:r>
      <w:r w:rsidRPr="005E5772">
        <w:t>(3)</w:t>
      </w:r>
      <w:r w:rsidRPr="005E5772">
        <w:tab/>
      </w:r>
      <w:r w:rsidR="0094460F" w:rsidRPr="005E5772">
        <w:t>However, the nominal defendant is not liable in relation to the personal injury if, at the time the motor accident happened—</w:t>
      </w:r>
    </w:p>
    <w:p w14:paraId="42C3341D" w14:textId="77777777" w:rsidR="0094460F" w:rsidRPr="005E5772" w:rsidRDefault="005E5772" w:rsidP="009E6EF1">
      <w:pPr>
        <w:pStyle w:val="Apara"/>
        <w:keepNext/>
      </w:pPr>
      <w:r>
        <w:tab/>
      </w:r>
      <w:r w:rsidRPr="005E5772">
        <w:t>(a)</w:t>
      </w:r>
      <w:r w:rsidRPr="005E5772">
        <w:tab/>
      </w:r>
      <w:r w:rsidR="0094460F" w:rsidRPr="005E5772">
        <w:t>the land on which the motor accident happened was an area that was not a road but was open to or used by the public for driving, riding or parking vehicles; and</w:t>
      </w:r>
    </w:p>
    <w:p w14:paraId="55B30B6F" w14:textId="77777777" w:rsidR="0094460F" w:rsidRPr="005E5772" w:rsidRDefault="005E5772" w:rsidP="005E5772">
      <w:pPr>
        <w:pStyle w:val="Apara"/>
        <w:keepNext/>
      </w:pPr>
      <w:r>
        <w:tab/>
      </w:r>
      <w:r w:rsidRPr="005E5772">
        <w:t>(b)</w:t>
      </w:r>
      <w:r w:rsidRPr="005E5772">
        <w:tab/>
      </w:r>
      <w:r w:rsidR="0094460F" w:rsidRPr="005E5772">
        <w:t>the person injured was a trespasser on the land.</w:t>
      </w:r>
    </w:p>
    <w:p w14:paraId="50CA856D" w14:textId="77777777" w:rsidR="0094460F" w:rsidRPr="005E5772" w:rsidRDefault="0094460F" w:rsidP="005E5772">
      <w:pPr>
        <w:pStyle w:val="aNote"/>
        <w:keepNext/>
      </w:pPr>
      <w:r w:rsidRPr="005E5772">
        <w:rPr>
          <w:rStyle w:val="charItals"/>
        </w:rPr>
        <w:t>Note 1</w:t>
      </w:r>
      <w:r w:rsidRPr="005E5772">
        <w:rPr>
          <w:rStyle w:val="charItals"/>
        </w:rPr>
        <w:tab/>
      </w:r>
      <w:r w:rsidRPr="005E5772">
        <w:t>The area described in par (a) is a road related area (see</w:t>
      </w:r>
      <w:r w:rsidR="006B5844" w:rsidRPr="005E5772">
        <w:t xml:space="preserve"> </w:t>
      </w:r>
      <w:r w:rsidRPr="005E5772">
        <w:t>dict</w:t>
      </w:r>
      <w:r w:rsidR="006B5844" w:rsidRPr="005E5772">
        <w:t xml:space="preserve">, </w:t>
      </w:r>
      <w:r w:rsidRPr="005E5772">
        <w:t xml:space="preserve">def </w:t>
      </w:r>
      <w:r w:rsidRPr="005E5772">
        <w:rPr>
          <w:rStyle w:val="charBoldItals"/>
        </w:rPr>
        <w:t>road related area</w:t>
      </w:r>
      <w:r w:rsidR="00763A47" w:rsidRPr="005E5772">
        <w:t>,</w:t>
      </w:r>
      <w:r w:rsidR="006B5844" w:rsidRPr="005E5772">
        <w:t xml:space="preserve"> par (</w:t>
      </w:r>
      <w:r w:rsidR="00757116" w:rsidRPr="005E5772">
        <w:t>a</w:t>
      </w:r>
      <w:r w:rsidR="006B5844" w:rsidRPr="005E5772">
        <w:t>)</w:t>
      </w:r>
      <w:r w:rsidR="00757116" w:rsidRPr="005E5772">
        <w:t xml:space="preserve"> (iv)</w:t>
      </w:r>
      <w:r w:rsidR="006B5844" w:rsidRPr="005E5772">
        <w:t>)</w:t>
      </w:r>
      <w:r w:rsidRPr="005E5772">
        <w:t>.</w:t>
      </w:r>
    </w:p>
    <w:p w14:paraId="046D9A37" w14:textId="77777777" w:rsidR="0094460F" w:rsidRPr="005E5772" w:rsidRDefault="0094460F" w:rsidP="0094460F">
      <w:pPr>
        <w:pStyle w:val="aNote"/>
      </w:pPr>
      <w:r w:rsidRPr="005E5772">
        <w:rPr>
          <w:rStyle w:val="charItals"/>
        </w:rPr>
        <w:t>Note 2</w:t>
      </w:r>
      <w:r w:rsidRPr="005E5772">
        <w:rPr>
          <w:rStyle w:val="charItals"/>
        </w:rPr>
        <w:tab/>
      </w:r>
      <w:r w:rsidRPr="005E5772">
        <w:t>The nominal defendant is also not liable for the risks mentioned in</w:t>
      </w:r>
      <w:r w:rsidR="00340555" w:rsidRPr="005E5772">
        <w:t> s </w:t>
      </w:r>
      <w:r w:rsidR="00986FB0" w:rsidRPr="005E5772">
        <w:t>29</w:t>
      </w:r>
      <w:r w:rsidR="00F30C28" w:rsidRPr="005E5772">
        <w:t>3</w:t>
      </w:r>
      <w:r w:rsidRPr="005E5772">
        <w:t>.</w:t>
      </w:r>
    </w:p>
    <w:p w14:paraId="7BC1EDDE" w14:textId="77777777" w:rsidR="0094460F" w:rsidRPr="005E5772" w:rsidRDefault="0094460F" w:rsidP="0094460F">
      <w:pPr>
        <w:pStyle w:val="PageBreak"/>
      </w:pPr>
      <w:r w:rsidRPr="005E5772">
        <w:br w:type="page"/>
      </w:r>
    </w:p>
    <w:p w14:paraId="59CF5F33" w14:textId="77777777" w:rsidR="0094460F" w:rsidRPr="00A5658C" w:rsidRDefault="005E5772" w:rsidP="005E5772">
      <w:pPr>
        <w:pStyle w:val="AH2Part"/>
      </w:pPr>
      <w:bookmarkStart w:id="417" w:name="_Toc174098192"/>
      <w:r w:rsidRPr="00A5658C">
        <w:rPr>
          <w:rStyle w:val="CharPartNo"/>
        </w:rPr>
        <w:lastRenderedPageBreak/>
        <w:t>Part 6.9</w:t>
      </w:r>
      <w:r w:rsidRPr="005E5772">
        <w:tab/>
      </w:r>
      <w:r w:rsidR="0094460F" w:rsidRPr="00A5658C">
        <w:rPr>
          <w:rStyle w:val="CharPartText"/>
        </w:rPr>
        <w:t>Nominal defendant fun</w:t>
      </w:r>
      <w:r w:rsidR="006F3677" w:rsidRPr="00A5658C">
        <w:rPr>
          <w:rStyle w:val="CharPartText"/>
        </w:rPr>
        <w:t>d</w:t>
      </w:r>
      <w:bookmarkEnd w:id="417"/>
    </w:p>
    <w:p w14:paraId="0384039E" w14:textId="77777777" w:rsidR="0094460F" w:rsidRPr="005E5772" w:rsidRDefault="005E5772" w:rsidP="005E5772">
      <w:pPr>
        <w:pStyle w:val="AH5Sec"/>
      </w:pPr>
      <w:bookmarkStart w:id="418" w:name="_Toc174098193"/>
      <w:r w:rsidRPr="00A5658C">
        <w:rPr>
          <w:rStyle w:val="CharSectNo"/>
        </w:rPr>
        <w:t>329</w:t>
      </w:r>
      <w:r w:rsidRPr="005E5772">
        <w:tab/>
      </w:r>
      <w:r w:rsidR="0094460F" w:rsidRPr="005E5772">
        <w:t xml:space="preserve">Nominal defendant to pay </w:t>
      </w:r>
      <w:r w:rsidR="0081685E" w:rsidRPr="005E5772">
        <w:t xml:space="preserve">defined benefits and </w:t>
      </w:r>
      <w:r w:rsidR="0094460F" w:rsidRPr="005E5772">
        <w:t>motor accident claims from nominal defendant fund</w:t>
      </w:r>
      <w:bookmarkEnd w:id="418"/>
    </w:p>
    <w:p w14:paraId="7A8B80F0" w14:textId="77777777" w:rsidR="0094460F" w:rsidRPr="005E5772" w:rsidRDefault="005E5772" w:rsidP="005E5772">
      <w:pPr>
        <w:pStyle w:val="Amain"/>
      </w:pPr>
      <w:r>
        <w:tab/>
      </w:r>
      <w:r w:rsidRPr="005E5772">
        <w:t>(1)</w:t>
      </w:r>
      <w:r w:rsidRPr="005E5772">
        <w:tab/>
      </w:r>
      <w:r w:rsidR="0094460F" w:rsidRPr="005E5772">
        <w:t>The nominal defendant must pay the following amounts out of the nominal defendant fund:</w:t>
      </w:r>
    </w:p>
    <w:p w14:paraId="54DE6E66" w14:textId="1D4D050F" w:rsidR="0094460F" w:rsidRPr="005E5772" w:rsidRDefault="005E5772" w:rsidP="005E5772">
      <w:pPr>
        <w:pStyle w:val="Apara"/>
      </w:pPr>
      <w:r>
        <w:tab/>
      </w:r>
      <w:r w:rsidRPr="005E5772">
        <w:t>(a)</w:t>
      </w:r>
      <w:r w:rsidRPr="005E5772">
        <w:tab/>
      </w:r>
      <w:r w:rsidR="0094460F" w:rsidRPr="005E5772">
        <w:t>the amount of any defined benefits payable under chapter</w:t>
      </w:r>
      <w:r w:rsidR="000E2355">
        <w:t> </w:t>
      </w:r>
      <w:r w:rsidR="0094460F" w:rsidRPr="005E5772">
        <w:t>2 (</w:t>
      </w:r>
      <w:r w:rsidR="00757116" w:rsidRPr="005E5772">
        <w:t>M</w:t>
      </w:r>
      <w:r w:rsidR="0094460F" w:rsidRPr="005E5772">
        <w:t>otor accident injuries</w:t>
      </w:r>
      <w:r w:rsidR="00757116" w:rsidRPr="005E5772">
        <w:t>—defined benefits</w:t>
      </w:r>
      <w:r w:rsidR="0094460F" w:rsidRPr="005E5772">
        <w:t xml:space="preserve">) by the nominal defendant as the relevant insurer for a motor accident; </w:t>
      </w:r>
    </w:p>
    <w:p w14:paraId="743E1897" w14:textId="77777777" w:rsidR="0094460F" w:rsidRPr="005E5772" w:rsidRDefault="005E5772" w:rsidP="005E5772">
      <w:pPr>
        <w:pStyle w:val="Apara"/>
      </w:pPr>
      <w:r>
        <w:tab/>
      </w:r>
      <w:r w:rsidRPr="005E5772">
        <w:t>(b)</w:t>
      </w:r>
      <w:r w:rsidRPr="005E5772">
        <w:tab/>
      </w:r>
      <w:r w:rsidR="0094460F" w:rsidRPr="005E5772">
        <w:t>the amount of any costs or expenses incurred by the nominal defendant in relation to an application for defined benefits under chapter 2;</w:t>
      </w:r>
    </w:p>
    <w:p w14:paraId="0D425B62" w14:textId="77777777" w:rsidR="0094460F" w:rsidRPr="005E5772" w:rsidRDefault="009A51E4" w:rsidP="0094460F">
      <w:pPr>
        <w:pStyle w:val="aExamHdgpar"/>
      </w:pPr>
      <w:r w:rsidRPr="005E5772">
        <w:t>Example</w:t>
      </w:r>
    </w:p>
    <w:p w14:paraId="45B88243" w14:textId="77777777" w:rsidR="0094460F" w:rsidRPr="005E5772" w:rsidRDefault="0094460F" w:rsidP="0094460F">
      <w:pPr>
        <w:pStyle w:val="aExampar"/>
      </w:pPr>
      <w:r w:rsidRPr="005E5772">
        <w:t>payment of fees for a consultant or claims manager engaged under this part in relation to an application for defined benefits</w:t>
      </w:r>
    </w:p>
    <w:p w14:paraId="526A1F01" w14:textId="77777777" w:rsidR="0094460F" w:rsidRPr="005E5772" w:rsidRDefault="005E5772" w:rsidP="005E5772">
      <w:pPr>
        <w:pStyle w:val="Apara"/>
      </w:pPr>
      <w:r>
        <w:tab/>
      </w:r>
      <w:r w:rsidRPr="005E5772">
        <w:t>(c)</w:t>
      </w:r>
      <w:r w:rsidRPr="005E5772">
        <w:tab/>
      </w:r>
      <w:r w:rsidR="0094460F" w:rsidRPr="005E5772">
        <w:t>an amount payable in satisfaction of a motor accident claim made, or judgment obtained, under—</w:t>
      </w:r>
    </w:p>
    <w:p w14:paraId="4C343AF6" w14:textId="77777777" w:rsidR="0094460F" w:rsidRPr="005E5772" w:rsidRDefault="005E5772" w:rsidP="005E5772">
      <w:pPr>
        <w:pStyle w:val="Asubpara"/>
      </w:pPr>
      <w:r>
        <w:tab/>
      </w:r>
      <w:r w:rsidRPr="005E5772">
        <w:t>(i)</w:t>
      </w:r>
      <w:r w:rsidRPr="005E5772">
        <w:tab/>
      </w:r>
      <w:r w:rsidR="00531477" w:rsidRPr="005E5772">
        <w:t>section </w:t>
      </w:r>
      <w:r w:rsidR="00986FB0" w:rsidRPr="005E5772">
        <w:t>32</w:t>
      </w:r>
      <w:r w:rsidR="00F30C28" w:rsidRPr="005E5772">
        <w:t>4</w:t>
      </w:r>
      <w:r w:rsidR="0094460F" w:rsidRPr="005E5772">
        <w:t xml:space="preserve"> (Nominal defendant liable—unregistered vehicle permits); or</w:t>
      </w:r>
    </w:p>
    <w:p w14:paraId="0AC6C1CB" w14:textId="77777777" w:rsidR="0094460F" w:rsidRPr="005E5772" w:rsidRDefault="005E5772" w:rsidP="005E5772">
      <w:pPr>
        <w:pStyle w:val="Asubpara"/>
      </w:pPr>
      <w:r>
        <w:tab/>
      </w:r>
      <w:r w:rsidRPr="005E5772">
        <w:t>(ii)</w:t>
      </w:r>
      <w:r w:rsidRPr="005E5772">
        <w:tab/>
      </w:r>
      <w:r w:rsidR="00531477" w:rsidRPr="005E5772">
        <w:t>section </w:t>
      </w:r>
      <w:r w:rsidR="00986FB0" w:rsidRPr="005E5772">
        <w:t>32</w:t>
      </w:r>
      <w:r w:rsidR="001E1EC6">
        <w:t>6</w:t>
      </w:r>
      <w:r w:rsidR="0094460F" w:rsidRPr="005E5772">
        <w:t xml:space="preserve"> (Nominal defendant liable—uninsured motor vehicle); or</w:t>
      </w:r>
    </w:p>
    <w:p w14:paraId="060534BC" w14:textId="77777777" w:rsidR="0094460F" w:rsidRPr="005E5772" w:rsidRDefault="005E5772" w:rsidP="005E5772">
      <w:pPr>
        <w:pStyle w:val="Asubpara"/>
      </w:pPr>
      <w:r>
        <w:tab/>
      </w:r>
      <w:r w:rsidRPr="005E5772">
        <w:t>(iii)</w:t>
      </w:r>
      <w:r w:rsidRPr="005E5772">
        <w:tab/>
      </w:r>
      <w:r w:rsidR="00531477" w:rsidRPr="005E5772">
        <w:t>section </w:t>
      </w:r>
      <w:r w:rsidR="00986FB0" w:rsidRPr="005E5772">
        <w:t>32</w:t>
      </w:r>
      <w:r w:rsidR="00F30C28" w:rsidRPr="005E5772">
        <w:t>8</w:t>
      </w:r>
      <w:r w:rsidR="0094460F" w:rsidRPr="005E5772">
        <w:t xml:space="preserve"> (Nominal defendant liable</w:t>
      </w:r>
      <w:r w:rsidR="00183662" w:rsidRPr="005E5772">
        <w:t xml:space="preserve">—unidentified motor vehicle); </w:t>
      </w:r>
    </w:p>
    <w:p w14:paraId="10C4B551" w14:textId="77777777" w:rsidR="0094460F" w:rsidRPr="005E5772" w:rsidRDefault="005E5772" w:rsidP="005E5772">
      <w:pPr>
        <w:pStyle w:val="Apara"/>
      </w:pPr>
      <w:r>
        <w:tab/>
      </w:r>
      <w:r w:rsidRPr="005E5772">
        <w:t>(d)</w:t>
      </w:r>
      <w:r w:rsidRPr="005E5772">
        <w:tab/>
      </w:r>
      <w:r w:rsidR="0094460F" w:rsidRPr="005E5772">
        <w:t xml:space="preserve">the amount of any costs or expenses incurred by the nominal defendant for </w:t>
      </w:r>
      <w:r w:rsidR="002143F5" w:rsidRPr="005E5772">
        <w:t>a</w:t>
      </w:r>
      <w:r w:rsidR="0094460F" w:rsidRPr="005E5772">
        <w:t xml:space="preserve"> motor accident claim or judgment.</w:t>
      </w:r>
    </w:p>
    <w:p w14:paraId="656C8D8F" w14:textId="77777777" w:rsidR="0094460F" w:rsidRPr="005E5772" w:rsidRDefault="005E5772" w:rsidP="005E5772">
      <w:pPr>
        <w:pStyle w:val="Amain"/>
      </w:pPr>
      <w:r>
        <w:tab/>
      </w:r>
      <w:r w:rsidRPr="005E5772">
        <w:t>(2)</w:t>
      </w:r>
      <w:r w:rsidRPr="005E5772">
        <w:tab/>
      </w:r>
      <w:r w:rsidR="0094460F" w:rsidRPr="005E5772">
        <w:t>The nominal defendant is not personally liable to pay an amount mentioned in sub</w:t>
      </w:r>
      <w:r w:rsidR="00531477" w:rsidRPr="005E5772">
        <w:t>section </w:t>
      </w:r>
      <w:r w:rsidR="0094460F" w:rsidRPr="005E5772">
        <w:t>(1).</w:t>
      </w:r>
    </w:p>
    <w:p w14:paraId="107F9C71" w14:textId="77777777" w:rsidR="0094460F" w:rsidRPr="005E5772" w:rsidRDefault="005E5772" w:rsidP="005E5772">
      <w:pPr>
        <w:pStyle w:val="AH5Sec"/>
      </w:pPr>
      <w:bookmarkStart w:id="419" w:name="_Toc174098194"/>
      <w:r w:rsidRPr="00A5658C">
        <w:rPr>
          <w:rStyle w:val="CharSectNo"/>
        </w:rPr>
        <w:lastRenderedPageBreak/>
        <w:t>330</w:t>
      </w:r>
      <w:r w:rsidRPr="005E5772">
        <w:tab/>
      </w:r>
      <w:r w:rsidR="004852DD" w:rsidRPr="005E5772">
        <w:t>Establishment of n</w:t>
      </w:r>
      <w:r w:rsidR="0094460F" w:rsidRPr="005E5772">
        <w:t>ominal defendant fund</w:t>
      </w:r>
      <w:bookmarkEnd w:id="419"/>
    </w:p>
    <w:p w14:paraId="0AA14756"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establish a fund (the </w:t>
      </w:r>
      <w:r w:rsidR="0094460F" w:rsidRPr="005E5772">
        <w:rPr>
          <w:rStyle w:val="charBoldItals"/>
        </w:rPr>
        <w:t>nominal defendant fund</w:t>
      </w:r>
      <w:r w:rsidR="0094460F" w:rsidRPr="005E5772">
        <w:t>).</w:t>
      </w:r>
    </w:p>
    <w:p w14:paraId="683A6F21" w14:textId="77777777" w:rsidR="0094460F" w:rsidRPr="005E5772" w:rsidRDefault="005E5772" w:rsidP="005E5772">
      <w:pPr>
        <w:pStyle w:val="Amain"/>
      </w:pPr>
      <w:r>
        <w:tab/>
      </w:r>
      <w:r w:rsidRPr="005E5772">
        <w:t>(2)</w:t>
      </w:r>
      <w:r w:rsidRPr="005E5772">
        <w:tab/>
      </w:r>
      <w:r w:rsidR="0094460F" w:rsidRPr="005E5772">
        <w:t>The following must be paid into the nominal defendant fund:</w:t>
      </w:r>
    </w:p>
    <w:p w14:paraId="6B97A6E4" w14:textId="77777777" w:rsidR="00422974" w:rsidRPr="00007BEB" w:rsidRDefault="00422974" w:rsidP="00422974">
      <w:pPr>
        <w:pStyle w:val="Apara"/>
      </w:pPr>
      <w:r w:rsidRPr="00007BEB">
        <w:tab/>
        <w:t>(a)</w:t>
      </w:r>
      <w:r w:rsidRPr="00007BEB">
        <w:tab/>
        <w:t>any penalties or penalty interest imposed under this Act, other than a penalty imposed under part 7.6A (Financial penalties);</w:t>
      </w:r>
    </w:p>
    <w:p w14:paraId="615428C5" w14:textId="77777777" w:rsidR="0094460F" w:rsidRPr="005E5772" w:rsidRDefault="005E5772" w:rsidP="005E5772">
      <w:pPr>
        <w:pStyle w:val="Apara"/>
      </w:pPr>
      <w:r>
        <w:tab/>
      </w:r>
      <w:r w:rsidRPr="005E5772">
        <w:t>(b)</w:t>
      </w:r>
      <w:r w:rsidRPr="005E5772">
        <w:tab/>
      </w:r>
      <w:r w:rsidR="0094460F" w:rsidRPr="005E5772">
        <w:t>amounts received or recovered by or on behalf of the nominal defendant under this Act;</w:t>
      </w:r>
    </w:p>
    <w:p w14:paraId="74ACF87C" w14:textId="77777777" w:rsidR="0094460F" w:rsidRPr="005E5772" w:rsidRDefault="0094460F" w:rsidP="00563422">
      <w:pPr>
        <w:pStyle w:val="aNotepar"/>
        <w:keepNext/>
        <w:rPr>
          <w:iCs/>
        </w:rPr>
      </w:pPr>
      <w:r w:rsidRPr="005E5772">
        <w:rPr>
          <w:rStyle w:val="charItals"/>
        </w:rPr>
        <w:t>Note</w:t>
      </w:r>
      <w:r w:rsidRPr="005E5772">
        <w:rPr>
          <w:rStyle w:val="charItals"/>
        </w:rPr>
        <w:tab/>
      </w:r>
      <w:r w:rsidRPr="005E5772">
        <w:rPr>
          <w:iCs/>
        </w:rPr>
        <w:t>The nominal defe</w:t>
      </w:r>
      <w:r w:rsidR="00E70A16" w:rsidRPr="005E5772">
        <w:rPr>
          <w:iCs/>
        </w:rPr>
        <w:t>ndant may recover amounts under the following sections:</w:t>
      </w:r>
    </w:p>
    <w:p w14:paraId="2AC5B4F8" w14:textId="77777777" w:rsidR="0094460F" w:rsidRPr="005E5772" w:rsidRDefault="00E70A16" w:rsidP="005E5772">
      <w:pPr>
        <w:pStyle w:val="aParaNotePara"/>
        <w:keepNext/>
      </w:pPr>
      <w:r w:rsidRPr="005E5772">
        <w:tab/>
        <w:t>(a)</w:t>
      </w:r>
      <w:r w:rsidRPr="005E5772">
        <w:tab/>
      </w:r>
      <w:r w:rsidR="0094460F" w:rsidRPr="005E5772">
        <w:t>s </w:t>
      </w:r>
      <w:r w:rsidR="00986FB0" w:rsidRPr="005E5772">
        <w:t>34</w:t>
      </w:r>
      <w:r w:rsidR="00F30C28" w:rsidRPr="005E5772">
        <w:t>8</w:t>
      </w:r>
      <w:r w:rsidR="0094460F" w:rsidRPr="005E5772">
        <w:t xml:space="preserve"> (Insurer may recover costs if motor vehicle defective)</w:t>
      </w:r>
      <w:r w:rsidRPr="005E5772">
        <w:t>;</w:t>
      </w:r>
    </w:p>
    <w:p w14:paraId="7DBC54BF" w14:textId="77777777" w:rsidR="0094460F" w:rsidRPr="005E5772" w:rsidRDefault="00E70A16" w:rsidP="005E5772">
      <w:pPr>
        <w:pStyle w:val="aParaNotePara"/>
        <w:keepNext/>
      </w:pPr>
      <w:r w:rsidRPr="005E5772">
        <w:tab/>
        <w:t>(b)</w:t>
      </w:r>
      <w:r w:rsidRPr="005E5772">
        <w:tab/>
      </w:r>
      <w:r w:rsidR="0094460F" w:rsidRPr="005E5772">
        <w:t>s </w:t>
      </w:r>
      <w:r w:rsidR="00986FB0" w:rsidRPr="005E5772">
        <w:t>34</w:t>
      </w:r>
      <w:r w:rsidR="00F30C28" w:rsidRPr="005E5772">
        <w:t>9</w:t>
      </w:r>
      <w:r w:rsidR="0094460F" w:rsidRPr="005E5772">
        <w:t xml:space="preserve"> (Insurer may recover costs if fraud)</w:t>
      </w:r>
      <w:r w:rsidRPr="005E5772">
        <w:t>;</w:t>
      </w:r>
    </w:p>
    <w:p w14:paraId="3D0C2E9B" w14:textId="77777777" w:rsidR="0094460F" w:rsidRPr="005E5772" w:rsidRDefault="00E70A16" w:rsidP="005E5772">
      <w:pPr>
        <w:pStyle w:val="aParaNotePara"/>
        <w:keepNext/>
        <w:rPr>
          <w:iCs/>
        </w:rPr>
      </w:pPr>
      <w:r w:rsidRPr="005E5772">
        <w:tab/>
        <w:t>(c)</w:t>
      </w:r>
      <w:r w:rsidRPr="005E5772">
        <w:tab/>
      </w:r>
      <w:r w:rsidR="0094460F" w:rsidRPr="005E5772">
        <w:t>s </w:t>
      </w:r>
      <w:r w:rsidR="00986FB0" w:rsidRPr="005E5772">
        <w:t>3</w:t>
      </w:r>
      <w:r w:rsidR="00F30C28" w:rsidRPr="005E5772">
        <w:t>50</w:t>
      </w:r>
      <w:r w:rsidR="0094460F" w:rsidRPr="005E5772">
        <w:t xml:space="preserve"> (Nominal defendant may recover costs from responsible person or driver</w:t>
      </w:r>
      <w:r w:rsidR="00757116" w:rsidRPr="005E5772">
        <w:t xml:space="preserve"> at fault</w:t>
      </w:r>
      <w:r w:rsidR="0094460F" w:rsidRPr="005E5772">
        <w:t>)</w:t>
      </w:r>
      <w:r w:rsidRPr="005E5772">
        <w:t>;</w:t>
      </w:r>
    </w:p>
    <w:p w14:paraId="1764B6AB" w14:textId="77777777" w:rsidR="0094460F" w:rsidRPr="005E5772" w:rsidRDefault="00E70A16" w:rsidP="00E70A16">
      <w:pPr>
        <w:pStyle w:val="aParaNotePara"/>
        <w:rPr>
          <w:iCs/>
        </w:rPr>
      </w:pPr>
      <w:r w:rsidRPr="005E5772">
        <w:rPr>
          <w:iCs/>
        </w:rPr>
        <w:tab/>
        <w:t>(d)</w:t>
      </w:r>
      <w:r w:rsidRPr="005E5772">
        <w:rPr>
          <w:iCs/>
        </w:rPr>
        <w:tab/>
      </w:r>
      <w:r w:rsidR="0094460F" w:rsidRPr="005E5772">
        <w:rPr>
          <w:iCs/>
        </w:rPr>
        <w:t>s </w:t>
      </w:r>
      <w:r w:rsidR="00986FB0" w:rsidRPr="005E5772">
        <w:rPr>
          <w:iCs/>
        </w:rPr>
        <w:t>42</w:t>
      </w:r>
      <w:r w:rsidR="00F30C28" w:rsidRPr="005E5772">
        <w:rPr>
          <w:iCs/>
        </w:rPr>
        <w:t>4</w:t>
      </w:r>
      <w:r w:rsidR="0094460F" w:rsidRPr="005E5772">
        <w:rPr>
          <w:iCs/>
        </w:rPr>
        <w:t xml:space="preserve"> (</w:t>
      </w:r>
      <w:r w:rsidR="0094460F" w:rsidRPr="005E5772">
        <w:t>Nominal defendant may recover from insolvent insurer</w:t>
      </w:r>
      <w:r w:rsidR="0094460F" w:rsidRPr="005E5772">
        <w:rPr>
          <w:iCs/>
        </w:rPr>
        <w:t>).</w:t>
      </w:r>
    </w:p>
    <w:p w14:paraId="0DC0871B" w14:textId="77777777" w:rsidR="0094460F" w:rsidRPr="005E5772" w:rsidRDefault="005E5772" w:rsidP="005E5772">
      <w:pPr>
        <w:pStyle w:val="Apara"/>
      </w:pPr>
      <w:r>
        <w:tab/>
      </w:r>
      <w:r w:rsidRPr="005E5772">
        <w:t>(c)</w:t>
      </w:r>
      <w:r w:rsidRPr="005E5772">
        <w:tab/>
      </w:r>
      <w:r w:rsidR="0094460F" w:rsidRPr="005E5772">
        <w:t xml:space="preserve">amounts collected under </w:t>
      </w:r>
      <w:r w:rsidR="00531477" w:rsidRPr="005E5772">
        <w:t>section </w:t>
      </w:r>
      <w:r w:rsidR="00986FB0" w:rsidRPr="005E5772">
        <w:t>3</w:t>
      </w:r>
      <w:r w:rsidR="00F30C28" w:rsidRPr="005E5772">
        <w:t>31</w:t>
      </w:r>
      <w:r w:rsidR="0094460F" w:rsidRPr="005E5772">
        <w:t>;</w:t>
      </w:r>
    </w:p>
    <w:p w14:paraId="2E0BC724" w14:textId="77777777" w:rsidR="0094460F" w:rsidRPr="005E5772" w:rsidRDefault="005E5772" w:rsidP="005E5772">
      <w:pPr>
        <w:pStyle w:val="Apara"/>
      </w:pPr>
      <w:r>
        <w:tab/>
      </w:r>
      <w:r w:rsidRPr="005E5772">
        <w:t>(d)</w:t>
      </w:r>
      <w:r w:rsidRPr="005E5772">
        <w:tab/>
      </w:r>
      <w:r w:rsidR="0094460F" w:rsidRPr="005E5772">
        <w:t xml:space="preserve">UVP liability contributions paid under </w:t>
      </w:r>
      <w:r w:rsidR="00531477" w:rsidRPr="005E5772">
        <w:t>section </w:t>
      </w:r>
      <w:r w:rsidR="00986FB0" w:rsidRPr="005E5772">
        <w:t>33</w:t>
      </w:r>
      <w:r w:rsidR="00F30C28" w:rsidRPr="005E5772">
        <w:t>3</w:t>
      </w:r>
      <w:r w:rsidR="0094460F" w:rsidRPr="005E5772">
        <w:t>;</w:t>
      </w:r>
    </w:p>
    <w:p w14:paraId="14E369A0" w14:textId="77777777" w:rsidR="0094460F" w:rsidRPr="005E5772" w:rsidRDefault="005E5772" w:rsidP="005E5772">
      <w:pPr>
        <w:pStyle w:val="Apara"/>
      </w:pPr>
      <w:r>
        <w:tab/>
      </w:r>
      <w:r w:rsidRPr="005E5772">
        <w:t>(e)</w:t>
      </w:r>
      <w:r w:rsidRPr="005E5772">
        <w:tab/>
      </w:r>
      <w:r w:rsidR="0094460F" w:rsidRPr="005E5772">
        <w:t>interest from time to time accruing from the investment of the nominal defendant fund;</w:t>
      </w:r>
    </w:p>
    <w:p w14:paraId="7357E5C8" w14:textId="77777777" w:rsidR="0094460F" w:rsidRPr="005E5772" w:rsidRDefault="005E5772" w:rsidP="005E5772">
      <w:pPr>
        <w:pStyle w:val="Apara"/>
      </w:pPr>
      <w:r>
        <w:tab/>
      </w:r>
      <w:r w:rsidRPr="005E5772">
        <w:t>(f)</w:t>
      </w:r>
      <w:r w:rsidRPr="005E5772">
        <w:tab/>
      </w:r>
      <w:r w:rsidR="0094460F" w:rsidRPr="005E5772">
        <w:t>amounts required to be paid into the nominal defendant fund under this or another Act.</w:t>
      </w:r>
    </w:p>
    <w:p w14:paraId="0E170E83" w14:textId="77777777" w:rsidR="0094460F" w:rsidRPr="005E5772" w:rsidRDefault="005E5772" w:rsidP="005E5772">
      <w:pPr>
        <w:pStyle w:val="Amain"/>
      </w:pPr>
      <w:r>
        <w:tab/>
      </w:r>
      <w:r w:rsidRPr="005E5772">
        <w:t>(3)</w:t>
      </w:r>
      <w:r w:rsidRPr="005E5772">
        <w:tab/>
      </w:r>
      <w:r w:rsidR="0094460F" w:rsidRPr="005E5772">
        <w:t>The following must be paid from the nominal defendant fund:</w:t>
      </w:r>
    </w:p>
    <w:p w14:paraId="25947DF3" w14:textId="77777777" w:rsidR="0094460F" w:rsidRPr="005E5772" w:rsidRDefault="005E5772" w:rsidP="005E5772">
      <w:pPr>
        <w:pStyle w:val="Apara"/>
      </w:pPr>
      <w:r>
        <w:tab/>
      </w:r>
      <w:r w:rsidRPr="005E5772">
        <w:t>(a)</w:t>
      </w:r>
      <w:r w:rsidRPr="005E5772">
        <w:tab/>
      </w:r>
      <w:r w:rsidR="0094460F" w:rsidRPr="005E5772">
        <w:t xml:space="preserve">amounts required to be paid from the fund under </w:t>
      </w:r>
      <w:r w:rsidR="00531477" w:rsidRPr="005E5772">
        <w:t>section </w:t>
      </w:r>
      <w:r w:rsidR="00986FB0" w:rsidRPr="005E5772">
        <w:t>32</w:t>
      </w:r>
      <w:r w:rsidR="00F30C28" w:rsidRPr="005E5772">
        <w:t>9</w:t>
      </w:r>
      <w:r w:rsidR="0094460F" w:rsidRPr="005E5772">
        <w:t>;</w:t>
      </w:r>
    </w:p>
    <w:p w14:paraId="4CB09C42" w14:textId="77777777" w:rsidR="00727B8A" w:rsidRPr="005E5772" w:rsidRDefault="005E5772" w:rsidP="005E5772">
      <w:pPr>
        <w:pStyle w:val="Apara"/>
      </w:pPr>
      <w:r>
        <w:tab/>
      </w:r>
      <w:r w:rsidRPr="005E5772">
        <w:t>(b)</w:t>
      </w:r>
      <w:r w:rsidRPr="005E5772">
        <w:tab/>
      </w:r>
      <w:r w:rsidR="00727B8A" w:rsidRPr="005E5772">
        <w:t xml:space="preserve">any amount requested under </w:t>
      </w:r>
      <w:r w:rsidR="00531477" w:rsidRPr="005E5772">
        <w:t>section </w:t>
      </w:r>
      <w:r w:rsidR="00986FB0" w:rsidRPr="005E5772">
        <w:t>40</w:t>
      </w:r>
      <w:r w:rsidR="00727B8A" w:rsidRPr="005E5772">
        <w:t xml:space="preserve"> (</w:t>
      </w:r>
      <w:r w:rsidR="00443A69" w:rsidRPr="005E5772">
        <w:t>Payment of defined benefits by interstate relevant insurer</w:t>
      </w:r>
      <w:r w:rsidR="00727B8A" w:rsidRPr="005E5772">
        <w:t>);</w:t>
      </w:r>
    </w:p>
    <w:p w14:paraId="2E6766AC" w14:textId="77777777" w:rsidR="0094460F" w:rsidRPr="005E5772" w:rsidRDefault="005E5772" w:rsidP="005E5772">
      <w:pPr>
        <w:pStyle w:val="Apara"/>
      </w:pPr>
      <w:r>
        <w:tab/>
      </w:r>
      <w:r w:rsidRPr="005E5772">
        <w:t>(c)</w:t>
      </w:r>
      <w:r w:rsidRPr="005E5772">
        <w:tab/>
      </w:r>
      <w:r w:rsidR="0094460F" w:rsidRPr="005E5772">
        <w:t>all other amounts required to be paid from the fund under this or another Act.</w:t>
      </w:r>
    </w:p>
    <w:p w14:paraId="4FDA8E07" w14:textId="77777777" w:rsidR="0094460F" w:rsidRPr="005E5772" w:rsidRDefault="005E5772" w:rsidP="005E5772">
      <w:pPr>
        <w:pStyle w:val="Amain"/>
      </w:pPr>
      <w:r>
        <w:lastRenderedPageBreak/>
        <w:tab/>
      </w:r>
      <w:r w:rsidRPr="005E5772">
        <w:t>(4)</w:t>
      </w:r>
      <w:r w:rsidRPr="005E5772">
        <w:tab/>
      </w:r>
      <w:r w:rsidR="0094460F" w:rsidRPr="005E5772">
        <w:t xml:space="preserve">The </w:t>
      </w:r>
      <w:r w:rsidR="00D17CD1" w:rsidRPr="005E5772">
        <w:t>MAI </w:t>
      </w:r>
      <w:r w:rsidR="003F6AB1" w:rsidRPr="005E5772">
        <w:t>commission</w:t>
      </w:r>
      <w:r w:rsidR="0094460F" w:rsidRPr="005E5772">
        <w:t xml:space="preserve"> may invest money in the nominal defendant fund which is not immediately required for the fund—</w:t>
      </w:r>
    </w:p>
    <w:p w14:paraId="0E878F91" w14:textId="74FD483D" w:rsidR="0094460F" w:rsidRPr="005E5772" w:rsidRDefault="005E5772" w:rsidP="005E5772">
      <w:pPr>
        <w:pStyle w:val="Apara"/>
      </w:pPr>
      <w:r>
        <w:tab/>
      </w:r>
      <w:r w:rsidRPr="005E5772">
        <w:t>(a)</w:t>
      </w:r>
      <w:r w:rsidRPr="005E5772">
        <w:tab/>
      </w:r>
      <w:r w:rsidR="0094460F" w:rsidRPr="005E5772">
        <w:t xml:space="preserve">in any way that the Treasurer is authorised to invest money under the </w:t>
      </w:r>
      <w:hyperlink r:id="rId164" w:tooltip="A1996-22" w:history="1">
        <w:r w:rsidR="00436654" w:rsidRPr="005E5772">
          <w:rPr>
            <w:rStyle w:val="charCitHyperlinkItal"/>
          </w:rPr>
          <w:t>Financial Management Act 1996</w:t>
        </w:r>
      </w:hyperlink>
      <w:r w:rsidR="0094460F" w:rsidRPr="005E5772">
        <w:t>; or</w:t>
      </w:r>
    </w:p>
    <w:p w14:paraId="019B6C2C" w14:textId="77777777" w:rsidR="0094460F" w:rsidRPr="005E5772" w:rsidRDefault="005E5772" w:rsidP="005E5772">
      <w:pPr>
        <w:pStyle w:val="Apara"/>
      </w:pPr>
      <w:r>
        <w:tab/>
      </w:r>
      <w:r w:rsidRPr="005E5772">
        <w:t>(b)</w:t>
      </w:r>
      <w:r w:rsidRPr="005E5772">
        <w:tab/>
      </w:r>
      <w:r w:rsidR="0094460F" w:rsidRPr="005E5772">
        <w:t>in any other way approved by the Minister and the Treasurer.</w:t>
      </w:r>
    </w:p>
    <w:p w14:paraId="429173D4" w14:textId="77777777" w:rsidR="0094460F" w:rsidRPr="005E5772" w:rsidRDefault="005E5772" w:rsidP="005E5772">
      <w:pPr>
        <w:pStyle w:val="AH5Sec"/>
      </w:pPr>
      <w:bookmarkStart w:id="420" w:name="_Toc174098195"/>
      <w:r w:rsidRPr="00A5658C">
        <w:rPr>
          <w:rStyle w:val="CharSectNo"/>
        </w:rPr>
        <w:t>331</w:t>
      </w:r>
      <w:r w:rsidRPr="005E5772">
        <w:tab/>
      </w:r>
      <w:r w:rsidR="0094460F" w:rsidRPr="005E5772">
        <w:t>Collections for nominal defendant fund</w:t>
      </w:r>
      <w:bookmarkEnd w:id="420"/>
    </w:p>
    <w:p w14:paraId="61156D6C"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each financial</w:t>
      </w:r>
      <w:r w:rsidR="0079489B" w:rsidRPr="005E5772">
        <w:t> year</w:t>
      </w:r>
      <w:r w:rsidR="0094460F" w:rsidRPr="005E5772">
        <w:t>, collect an amount for the nominal defendant fund—</w:t>
      </w:r>
    </w:p>
    <w:p w14:paraId="0E13B2A3" w14:textId="77777777" w:rsidR="0094460F" w:rsidRPr="005E5772" w:rsidRDefault="005E5772" w:rsidP="005E5772">
      <w:pPr>
        <w:pStyle w:val="Apara"/>
      </w:pPr>
      <w:r>
        <w:tab/>
      </w:r>
      <w:r w:rsidRPr="005E5772">
        <w:t>(a)</w:t>
      </w:r>
      <w:r w:rsidRPr="005E5772">
        <w:tab/>
      </w:r>
      <w:r w:rsidR="0094460F" w:rsidRPr="005E5772">
        <w:t>from the people and funds prescribed by regulation; and</w:t>
      </w:r>
    </w:p>
    <w:p w14:paraId="24B8C7FF" w14:textId="77777777" w:rsidR="0094460F" w:rsidRPr="005E5772" w:rsidRDefault="005E5772" w:rsidP="005E5772">
      <w:pPr>
        <w:pStyle w:val="Apara"/>
      </w:pPr>
      <w:r>
        <w:tab/>
      </w:r>
      <w:r w:rsidRPr="005E5772">
        <w:t>(b)</w:t>
      </w:r>
      <w:r w:rsidRPr="005E5772">
        <w:tab/>
      </w:r>
      <w:r w:rsidR="0094460F" w:rsidRPr="005E5772">
        <w:t>in accordance with the arrangements prescribed by regulation.</w:t>
      </w:r>
    </w:p>
    <w:p w14:paraId="5FDD3EA0" w14:textId="77777777" w:rsidR="003461A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may decide the amount to be collected for a financial</w:t>
      </w:r>
      <w:r w:rsidR="0079489B" w:rsidRPr="005E5772">
        <w:t> year</w:t>
      </w:r>
      <w:r w:rsidR="0094460F" w:rsidRPr="005E5772">
        <w:t>.</w:t>
      </w:r>
    </w:p>
    <w:p w14:paraId="45B87AC8"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must not decide an amount for a financial</w:t>
      </w:r>
      <w:r w:rsidR="0079489B" w:rsidRPr="005E5772">
        <w:t> year</w:t>
      </w:r>
      <w:r w:rsidR="0094460F" w:rsidRPr="005E5772">
        <w:t xml:space="preserve"> if the </w:t>
      </w:r>
      <w:r w:rsidR="00D17CD1" w:rsidRPr="005E5772">
        <w:t>MAI </w:t>
      </w:r>
      <w:r w:rsidR="003F6AB1" w:rsidRPr="005E5772">
        <w:t>commission</w:t>
      </w:r>
      <w:r w:rsidR="0094460F" w:rsidRPr="005E5772">
        <w:t xml:space="preserve"> considers that satisfactory arrangements have been made for that</w:t>
      </w:r>
      <w:r w:rsidR="0079489B" w:rsidRPr="005E5772">
        <w:t> year</w:t>
      </w:r>
      <w:r w:rsidR="0094460F" w:rsidRPr="005E5772">
        <w:t xml:space="preserve"> (under the insurance industry deed or otherwise) by licensed insurers to meet—</w:t>
      </w:r>
    </w:p>
    <w:p w14:paraId="514B31C2" w14:textId="77777777" w:rsidR="0081685E" w:rsidRPr="005E5772" w:rsidRDefault="005E5772" w:rsidP="005E5772">
      <w:pPr>
        <w:pStyle w:val="Apara"/>
      </w:pPr>
      <w:r>
        <w:tab/>
      </w:r>
      <w:r w:rsidRPr="005E5772">
        <w:t>(a)</w:t>
      </w:r>
      <w:r w:rsidRPr="005E5772">
        <w:tab/>
      </w:r>
      <w:r w:rsidR="0081685E" w:rsidRPr="005E5772">
        <w:t>applications for defined benefits; and</w:t>
      </w:r>
    </w:p>
    <w:p w14:paraId="4CC0B6EB" w14:textId="77777777" w:rsidR="0094460F" w:rsidRPr="005E5772" w:rsidRDefault="005E5772" w:rsidP="005E5772">
      <w:pPr>
        <w:pStyle w:val="Apara"/>
        <w:keepNext/>
      </w:pPr>
      <w:r>
        <w:tab/>
      </w:r>
      <w:r w:rsidRPr="005E5772">
        <w:t>(b)</w:t>
      </w:r>
      <w:r w:rsidRPr="005E5772">
        <w:tab/>
      </w:r>
      <w:r w:rsidR="0094460F" w:rsidRPr="005E5772">
        <w:t>motor accident claims made ag</w:t>
      </w:r>
      <w:r w:rsidR="0081685E" w:rsidRPr="005E5772">
        <w:t>ainst the nominal defendant.</w:t>
      </w:r>
    </w:p>
    <w:p w14:paraId="18362E3D" w14:textId="77777777" w:rsidR="0094460F" w:rsidRPr="005E5772" w:rsidRDefault="0094460F" w:rsidP="0094460F">
      <w:pPr>
        <w:pStyle w:val="aNote"/>
      </w:pPr>
      <w:r w:rsidRPr="005E5772">
        <w:rPr>
          <w:rStyle w:val="charItals"/>
        </w:rPr>
        <w:t>Note</w:t>
      </w:r>
      <w:r w:rsidRPr="005E5772">
        <w:rPr>
          <w:rStyle w:val="charItals"/>
        </w:rPr>
        <w:tab/>
      </w:r>
      <w:r w:rsidRPr="005E5772">
        <w:t>The insurance industry deed is dealt with in</w:t>
      </w:r>
      <w:r w:rsidR="00E70A16" w:rsidRPr="005E5772">
        <w:t xml:space="preserve"> </w:t>
      </w:r>
      <w:r w:rsidR="006047A8" w:rsidRPr="005E5772">
        <w:t>pt</w:t>
      </w:r>
      <w:r w:rsidR="00986FB0" w:rsidRPr="005E5772">
        <w:t xml:space="preserve"> 7.2</w:t>
      </w:r>
      <w:r w:rsidRPr="005E5772">
        <w:t>.</w:t>
      </w:r>
    </w:p>
    <w:p w14:paraId="71989DF8" w14:textId="77777777" w:rsidR="0094460F" w:rsidRPr="005E5772" w:rsidRDefault="005E5772" w:rsidP="005E5772">
      <w:pPr>
        <w:pStyle w:val="AH5Sec"/>
      </w:pPr>
      <w:bookmarkStart w:id="421" w:name="_Toc174098196"/>
      <w:r w:rsidRPr="00A5658C">
        <w:rPr>
          <w:rStyle w:val="CharSectNo"/>
        </w:rPr>
        <w:t>332</w:t>
      </w:r>
      <w:r w:rsidRPr="005E5772">
        <w:tab/>
      </w:r>
      <w:r w:rsidR="00D17CD1" w:rsidRPr="005E5772">
        <w:t>MAI </w:t>
      </w:r>
      <w:r w:rsidR="003F6AB1" w:rsidRPr="005E5772">
        <w:t>commission</w:t>
      </w:r>
      <w:r w:rsidR="0094460F" w:rsidRPr="005E5772">
        <w:t xml:space="preserve"> must decide UVP liability contribution</w:t>
      </w:r>
      <w:bookmarkEnd w:id="421"/>
    </w:p>
    <w:p w14:paraId="06F11BB3"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decide an amount (the </w:t>
      </w:r>
      <w:r w:rsidR="0094460F" w:rsidRPr="005E5772">
        <w:rPr>
          <w:rStyle w:val="charBoldItals"/>
        </w:rPr>
        <w:t>UVP liability contribution</w:t>
      </w:r>
      <w:r w:rsidR="0094460F" w:rsidRPr="005E5772">
        <w:t>) to be paid to fund the present and likely future lia</w:t>
      </w:r>
      <w:r w:rsidR="000412DE" w:rsidRPr="005E5772">
        <w:t>bility under this Act of the nominal defendant</w:t>
      </w:r>
      <w:r w:rsidR="0094460F" w:rsidRPr="005E5772">
        <w:t xml:space="preserve"> for—</w:t>
      </w:r>
    </w:p>
    <w:p w14:paraId="6AC04504" w14:textId="77777777" w:rsidR="0094460F" w:rsidRPr="005E5772" w:rsidRDefault="005E5772" w:rsidP="005E5772">
      <w:pPr>
        <w:pStyle w:val="Apara"/>
      </w:pPr>
      <w:r>
        <w:tab/>
      </w:r>
      <w:r w:rsidRPr="005E5772">
        <w:t>(a)</w:t>
      </w:r>
      <w:r w:rsidRPr="005E5772">
        <w:tab/>
      </w:r>
      <w:r w:rsidR="0094460F" w:rsidRPr="005E5772">
        <w:t xml:space="preserve">claims in relation to unregistered vehicle permits; and </w:t>
      </w:r>
    </w:p>
    <w:p w14:paraId="6D24A3FC" w14:textId="77777777" w:rsidR="0094460F" w:rsidRPr="005E5772" w:rsidRDefault="005E5772" w:rsidP="005E5772">
      <w:pPr>
        <w:pStyle w:val="Apara"/>
      </w:pPr>
      <w:r>
        <w:tab/>
      </w:r>
      <w:r w:rsidRPr="005E5772">
        <w:t>(b)</w:t>
      </w:r>
      <w:r w:rsidRPr="005E5772">
        <w:tab/>
      </w:r>
      <w:r w:rsidR="0094460F" w:rsidRPr="005E5772">
        <w:t xml:space="preserve">applications for defined benefits in relation to unregistered vehicle permits. </w:t>
      </w:r>
    </w:p>
    <w:p w14:paraId="31B3EC37" w14:textId="77777777" w:rsidR="0094460F" w:rsidRPr="005E5772" w:rsidRDefault="005E5772" w:rsidP="00941E00">
      <w:pPr>
        <w:pStyle w:val="Amain"/>
        <w:keepNext/>
      </w:pPr>
      <w:r>
        <w:lastRenderedPageBreak/>
        <w:tab/>
      </w:r>
      <w:r w:rsidRPr="005E5772">
        <w:t>(2)</w:t>
      </w:r>
      <w:r w:rsidRPr="005E5772">
        <w:tab/>
      </w:r>
      <w:r w:rsidR="0094460F" w:rsidRPr="005E5772">
        <w:t xml:space="preserve">The </w:t>
      </w:r>
      <w:r w:rsidR="00D17CD1" w:rsidRPr="005E5772">
        <w:t>MAI </w:t>
      </w:r>
      <w:r w:rsidR="0094460F" w:rsidRPr="005E5772">
        <w:t>guidelines may make provision in relation to UVP liability contributions, including provision for the following:</w:t>
      </w:r>
    </w:p>
    <w:p w14:paraId="5E79C296" w14:textId="77777777" w:rsidR="0094460F" w:rsidRPr="005E5772" w:rsidRDefault="005E5772" w:rsidP="005E5772">
      <w:pPr>
        <w:pStyle w:val="Apara"/>
      </w:pPr>
      <w:r>
        <w:tab/>
      </w:r>
      <w:r w:rsidRPr="005E5772">
        <w:t>(a)</w:t>
      </w:r>
      <w:r w:rsidRPr="005E5772">
        <w:tab/>
      </w:r>
      <w:r w:rsidR="0094460F" w:rsidRPr="005E5772">
        <w:t>how UVP liability contributions are to be worked out;</w:t>
      </w:r>
    </w:p>
    <w:p w14:paraId="002ACEB6" w14:textId="77777777" w:rsidR="0094460F" w:rsidRPr="005E5772" w:rsidRDefault="005E5772" w:rsidP="005E5772">
      <w:pPr>
        <w:pStyle w:val="Apara"/>
      </w:pPr>
      <w:r>
        <w:tab/>
      </w:r>
      <w:r w:rsidRPr="005E5772">
        <w:t>(b)</w:t>
      </w:r>
      <w:r w:rsidRPr="005E5772">
        <w:tab/>
      </w:r>
      <w:r w:rsidR="0094460F" w:rsidRPr="005E5772">
        <w:t>the factors to be taken into account in working out UVP liability contributions.</w:t>
      </w:r>
    </w:p>
    <w:p w14:paraId="0548C3E8" w14:textId="77777777" w:rsidR="0094460F" w:rsidRPr="005E5772" w:rsidRDefault="005E5772" w:rsidP="005E5772">
      <w:pPr>
        <w:pStyle w:val="AH5Sec"/>
      </w:pPr>
      <w:bookmarkStart w:id="422" w:name="_Toc174098197"/>
      <w:r w:rsidRPr="00A5658C">
        <w:rPr>
          <w:rStyle w:val="CharSectNo"/>
        </w:rPr>
        <w:t>333</w:t>
      </w:r>
      <w:r w:rsidRPr="005E5772">
        <w:tab/>
      </w:r>
      <w:r w:rsidR="0094460F" w:rsidRPr="005E5772">
        <w:t>UVP liability contribution to be paid with unregistered vehicle permit</w:t>
      </w:r>
      <w:bookmarkEnd w:id="422"/>
    </w:p>
    <w:p w14:paraId="53906011" w14:textId="77777777" w:rsidR="0094460F" w:rsidRPr="005E5772" w:rsidRDefault="0094460F" w:rsidP="0094460F">
      <w:pPr>
        <w:pStyle w:val="Amainreturn"/>
        <w:keepNext/>
      </w:pPr>
      <w:r w:rsidRPr="005E5772">
        <w:rPr>
          <w:rFonts w:ascii="Times-Roman" w:hAnsi="Times-Roman"/>
          <w:szCs w:val="24"/>
        </w:rPr>
        <w:t>If a person applies to the</w:t>
      </w:r>
      <w:r w:rsidRPr="005E5772">
        <w:t xml:space="preserve"> road transport authority for an unregistered vehicle permit for a motor vehicle, the person must also pay to the road transport authority the UVP liability contribution for the period of the permit.</w:t>
      </w:r>
    </w:p>
    <w:p w14:paraId="64C24AA5" w14:textId="4C24901C" w:rsidR="0094460F" w:rsidRPr="005E5772" w:rsidRDefault="0094460F" w:rsidP="0094460F">
      <w:pPr>
        <w:pStyle w:val="aNote"/>
        <w:keepNext/>
      </w:pPr>
      <w:r w:rsidRPr="005E5772">
        <w:rPr>
          <w:rStyle w:val="charItals"/>
        </w:rPr>
        <w:t>Note 1</w:t>
      </w:r>
      <w:r w:rsidRPr="005E5772">
        <w:rPr>
          <w:rStyle w:val="charItals"/>
        </w:rPr>
        <w:tab/>
      </w:r>
      <w:r w:rsidRPr="005E5772">
        <w:t xml:space="preserve">Unregistered vehicle permits are issued under the </w:t>
      </w:r>
      <w:hyperlink r:id="rId165" w:tooltip="A1999-81" w:history="1">
        <w:r w:rsidR="00436654" w:rsidRPr="005E5772">
          <w:rPr>
            <w:rStyle w:val="charCitHyperlinkItal"/>
          </w:rPr>
          <w:t>Road Transport (Vehicle Registration) Act 1999</w:t>
        </w:r>
      </w:hyperlink>
      <w:r w:rsidRPr="005E5772">
        <w:t>,</w:t>
      </w:r>
      <w:r w:rsidR="00340555" w:rsidRPr="005E5772">
        <w:t> s </w:t>
      </w:r>
      <w:r w:rsidRPr="005E5772">
        <w:t>7.</w:t>
      </w:r>
    </w:p>
    <w:p w14:paraId="0CB6872B"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UVP liability contributions paid to the road transport authority under </w:t>
      </w:r>
      <w:r w:rsidR="00531477" w:rsidRPr="005E5772">
        <w:t xml:space="preserve">this section </w:t>
      </w:r>
      <w:r w:rsidRPr="005E5772">
        <w:t>must be paid into the nominal defendant fund (see</w:t>
      </w:r>
      <w:r w:rsidR="00340555" w:rsidRPr="005E5772">
        <w:t> s </w:t>
      </w:r>
      <w:r w:rsidR="00986FB0" w:rsidRPr="005E5772">
        <w:t>3</w:t>
      </w:r>
      <w:r w:rsidR="00F30C28" w:rsidRPr="005E5772">
        <w:t>30</w:t>
      </w:r>
      <w:r w:rsidRPr="005E5772">
        <w:t>).</w:t>
      </w:r>
    </w:p>
    <w:p w14:paraId="516C2D53" w14:textId="77777777" w:rsidR="0094460F" w:rsidRPr="005E5772" w:rsidRDefault="005E5772" w:rsidP="005E5772">
      <w:pPr>
        <w:pStyle w:val="AH5Sec"/>
      </w:pPr>
      <w:bookmarkStart w:id="423" w:name="_Toc174098198"/>
      <w:r w:rsidRPr="00A5658C">
        <w:rPr>
          <w:rStyle w:val="CharSectNo"/>
        </w:rPr>
        <w:t>334</w:t>
      </w:r>
      <w:r w:rsidRPr="005E5772">
        <w:tab/>
      </w:r>
      <w:r w:rsidR="0094460F" w:rsidRPr="005E5772">
        <w:t>Accounts for nominal defendant fund</w:t>
      </w:r>
      <w:bookmarkEnd w:id="423"/>
    </w:p>
    <w:p w14:paraId="3E13A58A" w14:textId="77777777" w:rsidR="0094460F" w:rsidRPr="005E5772" w:rsidRDefault="005E5772" w:rsidP="005E5772">
      <w:pPr>
        <w:pStyle w:val="Amain"/>
        <w:keepNext/>
      </w:pPr>
      <w:r>
        <w:tab/>
      </w:r>
      <w:r w:rsidRPr="005E5772">
        <w:t>(1)</w:t>
      </w:r>
      <w:r w:rsidRPr="005E5772">
        <w:tab/>
      </w:r>
      <w:r w:rsidR="0094460F" w:rsidRPr="005E5772">
        <w:t>The nominal defendant must keep a separate account in the nominal defendant fund for meeting the liabilities of the nominal defendant.</w:t>
      </w:r>
    </w:p>
    <w:p w14:paraId="12C2778D"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nominal defendant is liable for uninsured or unidentified motor vehicles (see </w:t>
      </w:r>
      <w:r w:rsidR="006047A8" w:rsidRPr="005E5772">
        <w:t>pt</w:t>
      </w:r>
      <w:r w:rsidR="00986FB0" w:rsidRPr="005E5772">
        <w:t xml:space="preserve"> 6.8</w:t>
      </w:r>
      <w:r w:rsidRPr="005E5772">
        <w:t xml:space="preserve">) and for insolvent insurers (see </w:t>
      </w:r>
      <w:r w:rsidR="006047A8" w:rsidRPr="005E5772">
        <w:t>pt</w:t>
      </w:r>
      <w:r w:rsidR="00986FB0" w:rsidRPr="005E5772">
        <w:t xml:space="preserve"> 7.10</w:t>
      </w:r>
      <w:r w:rsidRPr="005E5772">
        <w:t>).</w:t>
      </w:r>
    </w:p>
    <w:p w14:paraId="49711C96" w14:textId="77777777" w:rsidR="0094460F" w:rsidRPr="005E5772" w:rsidRDefault="005E5772" w:rsidP="005E5772">
      <w:pPr>
        <w:pStyle w:val="Amain"/>
      </w:pPr>
      <w:r>
        <w:tab/>
      </w:r>
      <w:r w:rsidRPr="005E5772">
        <w:t>(2)</w:t>
      </w:r>
      <w:r w:rsidRPr="005E5772">
        <w:tab/>
      </w:r>
      <w:r w:rsidR="0094460F" w:rsidRPr="005E5772">
        <w:t>The nominal defendant must keep accounts for—</w:t>
      </w:r>
    </w:p>
    <w:p w14:paraId="13628175" w14:textId="77777777" w:rsidR="0094460F" w:rsidRPr="005E5772" w:rsidRDefault="005E5772" w:rsidP="005E5772">
      <w:pPr>
        <w:pStyle w:val="Apara"/>
      </w:pPr>
      <w:r>
        <w:tab/>
      </w:r>
      <w:r w:rsidRPr="005E5772">
        <w:t>(a)</w:t>
      </w:r>
      <w:r w:rsidRPr="005E5772">
        <w:tab/>
      </w:r>
      <w:r w:rsidR="0094460F" w:rsidRPr="005E5772">
        <w:t xml:space="preserve">amounts paid into the nominal defendant fund under </w:t>
      </w:r>
      <w:r w:rsidR="00531477" w:rsidRPr="005E5772">
        <w:t>section </w:t>
      </w:r>
      <w:r w:rsidR="00986FB0" w:rsidRPr="005E5772">
        <w:t>3</w:t>
      </w:r>
      <w:r w:rsidR="00F30C28" w:rsidRPr="005E5772">
        <w:t>30</w:t>
      </w:r>
      <w:r w:rsidR="0094460F" w:rsidRPr="005E5772">
        <w:t>; and</w:t>
      </w:r>
    </w:p>
    <w:p w14:paraId="450D2C9C" w14:textId="77777777" w:rsidR="0094460F" w:rsidRPr="005E5772" w:rsidRDefault="005E5772" w:rsidP="005E5772">
      <w:pPr>
        <w:pStyle w:val="Apara"/>
      </w:pPr>
      <w:r>
        <w:tab/>
      </w:r>
      <w:r w:rsidRPr="005E5772">
        <w:t>(b)</w:t>
      </w:r>
      <w:r w:rsidRPr="005E5772">
        <w:tab/>
      </w:r>
      <w:r w:rsidR="0094460F" w:rsidRPr="005E5772">
        <w:t>amounts withdrawn from the nominal defendant fund.</w:t>
      </w:r>
    </w:p>
    <w:p w14:paraId="257544F9" w14:textId="77777777" w:rsidR="0094460F" w:rsidRPr="005E5772" w:rsidRDefault="005E5772" w:rsidP="005E5772">
      <w:pPr>
        <w:pStyle w:val="Amain"/>
      </w:pPr>
      <w:r>
        <w:tab/>
      </w:r>
      <w:r w:rsidRPr="005E5772">
        <w:t>(3)</w:t>
      </w:r>
      <w:r w:rsidRPr="005E5772">
        <w:tab/>
      </w:r>
      <w:r w:rsidR="0094460F" w:rsidRPr="005E5772">
        <w:t>Accounts kept of amounts withdrawn from the nominal defendant fund must show the reason why each amount is withdrawn.</w:t>
      </w:r>
    </w:p>
    <w:p w14:paraId="1EE3D84E" w14:textId="77777777" w:rsidR="0094460F" w:rsidRPr="005E5772" w:rsidRDefault="005E5772" w:rsidP="005E5772">
      <w:pPr>
        <w:pStyle w:val="AH5Sec"/>
      </w:pPr>
      <w:bookmarkStart w:id="424" w:name="_Toc174098199"/>
      <w:r w:rsidRPr="00A5658C">
        <w:rPr>
          <w:rStyle w:val="CharSectNo"/>
        </w:rPr>
        <w:lastRenderedPageBreak/>
        <w:t>335</w:t>
      </w:r>
      <w:r w:rsidRPr="005E5772">
        <w:tab/>
      </w:r>
      <w:r w:rsidR="0094460F" w:rsidRPr="005E5772">
        <w:t>Audit of nominal defendant fund</w:t>
      </w:r>
      <w:bookmarkEnd w:id="424"/>
    </w:p>
    <w:p w14:paraId="25EDE5A1" w14:textId="77777777" w:rsidR="0094460F" w:rsidRPr="005E5772" w:rsidRDefault="005E5772" w:rsidP="005E5772">
      <w:pPr>
        <w:pStyle w:val="Amain"/>
      </w:pPr>
      <w:r>
        <w:tab/>
      </w:r>
      <w:r w:rsidRPr="005E5772">
        <w:t>(1)</w:t>
      </w:r>
      <w:r w:rsidRPr="005E5772">
        <w:tab/>
      </w:r>
      <w:r w:rsidR="0094460F" w:rsidRPr="005E5772">
        <w:t>The nominal defendant must have the accounts of the nominal defendant fund for a financial</w:t>
      </w:r>
      <w:r w:rsidR="0079489B" w:rsidRPr="005E5772">
        <w:t> year</w:t>
      </w:r>
      <w:r w:rsidR="0094460F" w:rsidRPr="005E5772">
        <w:t xml:space="preserve"> audited by a recognised auditor as soon as practicable after the end of the financial</w:t>
      </w:r>
      <w:r w:rsidR="0079489B" w:rsidRPr="005E5772">
        <w:t> year</w:t>
      </w:r>
      <w:r w:rsidR="0094460F" w:rsidRPr="005E5772">
        <w:t>.</w:t>
      </w:r>
    </w:p>
    <w:p w14:paraId="328F1B4B" w14:textId="77777777" w:rsidR="0094460F" w:rsidRPr="005E5772" w:rsidRDefault="005E5772" w:rsidP="005E5772">
      <w:pPr>
        <w:pStyle w:val="Amain"/>
      </w:pPr>
      <w:r>
        <w:tab/>
      </w:r>
      <w:r w:rsidRPr="005E5772">
        <w:t>(2)</w:t>
      </w:r>
      <w:r w:rsidRPr="005E5772">
        <w:tab/>
      </w:r>
      <w:r w:rsidR="0094460F" w:rsidRPr="005E5772">
        <w:t xml:space="preserve">The nominal defendant must give the auditor’s report and audited accounts to the </w:t>
      </w:r>
      <w:r w:rsidR="00D17CD1" w:rsidRPr="005E5772">
        <w:t>MAI </w:t>
      </w:r>
      <w:r w:rsidR="003F6AB1" w:rsidRPr="005E5772">
        <w:t>commission</w:t>
      </w:r>
      <w:r w:rsidR="0094460F" w:rsidRPr="005E5772">
        <w:t xml:space="preserve"> as soon as practicable after the end of the financial</w:t>
      </w:r>
      <w:r w:rsidR="0079489B" w:rsidRPr="005E5772">
        <w:t> year</w:t>
      </w:r>
      <w:r w:rsidR="0094460F" w:rsidRPr="005E5772">
        <w:t xml:space="preserve"> to which the report relates.</w:t>
      </w:r>
    </w:p>
    <w:p w14:paraId="3716E2DD" w14:textId="77777777" w:rsidR="0094460F" w:rsidRPr="005E5772" w:rsidRDefault="005E5772" w:rsidP="005E5772">
      <w:pPr>
        <w:pStyle w:val="AH5Sec"/>
      </w:pPr>
      <w:bookmarkStart w:id="425" w:name="_Toc174098200"/>
      <w:r w:rsidRPr="00A5658C">
        <w:rPr>
          <w:rStyle w:val="CharSectNo"/>
        </w:rPr>
        <w:t>336</w:t>
      </w:r>
      <w:r w:rsidRPr="005E5772">
        <w:tab/>
      </w:r>
      <w:r w:rsidR="0094460F" w:rsidRPr="005E5772">
        <w:t>Assessment of financial position of nominal defendant fund</w:t>
      </w:r>
      <w:bookmarkEnd w:id="425"/>
    </w:p>
    <w:p w14:paraId="040A113B" w14:textId="77777777" w:rsidR="0094460F" w:rsidRPr="005E5772" w:rsidRDefault="005E5772" w:rsidP="005E5772">
      <w:pPr>
        <w:pStyle w:val="Amain"/>
      </w:pPr>
      <w:r>
        <w:tab/>
      </w:r>
      <w:r w:rsidRPr="005E5772">
        <w:t>(1)</w:t>
      </w:r>
      <w:r w:rsidRPr="005E5772">
        <w:tab/>
      </w:r>
      <w:r w:rsidR="0094460F" w:rsidRPr="005E5772">
        <w:t>Each</w:t>
      </w:r>
      <w:r w:rsidR="0079489B" w:rsidRPr="005E5772">
        <w:t> year</w:t>
      </w:r>
      <w:r w:rsidR="0094460F" w:rsidRPr="005E5772">
        <w:t>, the nominal defendant must—</w:t>
      </w:r>
    </w:p>
    <w:p w14:paraId="1143A8DA" w14:textId="77777777" w:rsidR="0094460F" w:rsidRPr="005E5772" w:rsidRDefault="005E5772" w:rsidP="005E5772">
      <w:pPr>
        <w:pStyle w:val="Apara"/>
      </w:pPr>
      <w:r>
        <w:tab/>
      </w:r>
      <w:r w:rsidRPr="005E5772">
        <w:t>(a)</w:t>
      </w:r>
      <w:r w:rsidRPr="005E5772">
        <w:tab/>
      </w:r>
      <w:r w:rsidR="0094460F" w:rsidRPr="005E5772">
        <w:t>assess the nominal defendant fund’s financial position; and</w:t>
      </w:r>
    </w:p>
    <w:p w14:paraId="6BB1714F" w14:textId="77777777" w:rsidR="0094460F" w:rsidRPr="005E5772" w:rsidRDefault="005E5772" w:rsidP="005E5772">
      <w:pPr>
        <w:pStyle w:val="Apara"/>
      </w:pPr>
      <w:r>
        <w:tab/>
      </w:r>
      <w:r w:rsidRPr="005E5772">
        <w:t>(b)</w:t>
      </w:r>
      <w:r w:rsidRPr="005E5772">
        <w:tab/>
      </w:r>
      <w:r w:rsidR="0094460F" w:rsidRPr="005E5772">
        <w:t xml:space="preserve">give a written copy of the assessment to the </w:t>
      </w:r>
      <w:r w:rsidR="00D17CD1" w:rsidRPr="005E5772">
        <w:t>MAI </w:t>
      </w:r>
      <w:r w:rsidR="003F6AB1" w:rsidRPr="005E5772">
        <w:t>commission</w:t>
      </w:r>
      <w:r w:rsidR="0094460F" w:rsidRPr="005E5772">
        <w:t xml:space="preserve">. </w:t>
      </w:r>
    </w:p>
    <w:p w14:paraId="1154D3CC" w14:textId="77777777" w:rsidR="0094460F" w:rsidRPr="005E5772" w:rsidRDefault="005E5772" w:rsidP="005E5772">
      <w:pPr>
        <w:pStyle w:val="Amain"/>
      </w:pPr>
      <w:r>
        <w:tab/>
      </w:r>
      <w:r w:rsidRPr="005E5772">
        <w:t>(2)</w:t>
      </w:r>
      <w:r w:rsidRPr="005E5772">
        <w:tab/>
      </w:r>
      <w:r w:rsidR="0094460F" w:rsidRPr="005E5772">
        <w:t>In assessing the nominal defendant fund’s financial position, the nominal defendant—</w:t>
      </w:r>
    </w:p>
    <w:p w14:paraId="7E4DE264" w14:textId="77777777" w:rsidR="0094460F" w:rsidRPr="005E5772" w:rsidRDefault="005E5772" w:rsidP="005E5772">
      <w:pPr>
        <w:pStyle w:val="Apara"/>
      </w:pPr>
      <w:r>
        <w:tab/>
      </w:r>
      <w:r w:rsidRPr="005E5772">
        <w:t>(a)</w:t>
      </w:r>
      <w:r w:rsidRPr="005E5772">
        <w:tab/>
      </w:r>
      <w:r w:rsidR="0094460F" w:rsidRPr="005E5772">
        <w:t>must take into account—</w:t>
      </w:r>
    </w:p>
    <w:p w14:paraId="0CF319C1" w14:textId="77777777" w:rsidR="0094460F" w:rsidRPr="005E5772" w:rsidRDefault="005E5772" w:rsidP="005E5772">
      <w:pPr>
        <w:pStyle w:val="Asubpara"/>
      </w:pPr>
      <w:r>
        <w:tab/>
      </w:r>
      <w:r w:rsidRPr="005E5772">
        <w:t>(i)</w:t>
      </w:r>
      <w:r w:rsidRPr="005E5772">
        <w:tab/>
      </w:r>
      <w:r w:rsidR="0094460F" w:rsidRPr="005E5772">
        <w:t>the written advice of an actuary engaged by the nominal defendant about existing and expected liabilities of the fund; and</w:t>
      </w:r>
    </w:p>
    <w:p w14:paraId="652FCBAA" w14:textId="77777777" w:rsidR="0094460F" w:rsidRPr="005E5772" w:rsidRDefault="005E5772" w:rsidP="005E5772">
      <w:pPr>
        <w:pStyle w:val="Asubpara"/>
      </w:pPr>
      <w:r>
        <w:tab/>
      </w:r>
      <w:r w:rsidRPr="005E5772">
        <w:t>(ii)</w:t>
      </w:r>
      <w:r w:rsidRPr="005E5772">
        <w:tab/>
      </w:r>
      <w:r w:rsidR="0094460F" w:rsidRPr="005E5772">
        <w:t>the fund’s assets; and</w:t>
      </w:r>
    </w:p>
    <w:p w14:paraId="75A52EB1" w14:textId="77777777" w:rsidR="0094460F" w:rsidRPr="005E5772" w:rsidRDefault="005E5772" w:rsidP="005E5772">
      <w:pPr>
        <w:pStyle w:val="Apara"/>
      </w:pPr>
      <w:r>
        <w:tab/>
      </w:r>
      <w:r w:rsidRPr="005E5772">
        <w:t>(b)</w:t>
      </w:r>
      <w:r w:rsidRPr="005E5772">
        <w:tab/>
      </w:r>
      <w:r w:rsidR="0094460F" w:rsidRPr="005E5772">
        <w:t>may take into account any other information that, in the nominal defendant’s opinion, is relevant to an assessment of the nominal defendant fund’s financial position.</w:t>
      </w:r>
    </w:p>
    <w:p w14:paraId="5CFD38C1" w14:textId="77777777" w:rsidR="0094460F" w:rsidRPr="005E5772" w:rsidRDefault="005E5772" w:rsidP="005E5772">
      <w:pPr>
        <w:pStyle w:val="AH5Sec"/>
      </w:pPr>
      <w:bookmarkStart w:id="426" w:name="_Toc174098201"/>
      <w:r w:rsidRPr="00A5658C">
        <w:rPr>
          <w:rStyle w:val="CharSectNo"/>
        </w:rPr>
        <w:lastRenderedPageBreak/>
        <w:t>337</w:t>
      </w:r>
      <w:r w:rsidRPr="005E5772">
        <w:tab/>
      </w:r>
      <w:r w:rsidR="0094460F" w:rsidRPr="005E5772">
        <w:t>Nominal defendant may engage consultants including claims manager</w:t>
      </w:r>
      <w:bookmarkEnd w:id="426"/>
    </w:p>
    <w:p w14:paraId="79773913" w14:textId="77777777" w:rsidR="0094460F" w:rsidRPr="005E5772" w:rsidRDefault="005E5772" w:rsidP="007E53B8">
      <w:pPr>
        <w:pStyle w:val="Amain"/>
        <w:keepNext/>
      </w:pPr>
      <w:r>
        <w:tab/>
      </w:r>
      <w:r w:rsidRPr="005E5772">
        <w:t>(1)</w:t>
      </w:r>
      <w:r w:rsidRPr="005E5772">
        <w:tab/>
      </w:r>
      <w:r w:rsidR="0094460F" w:rsidRPr="005E5772">
        <w:t>The nominal defendant may engage consultants.</w:t>
      </w:r>
    </w:p>
    <w:p w14:paraId="6DD57C7E" w14:textId="77777777" w:rsidR="0094460F" w:rsidRPr="005E5772" w:rsidRDefault="005E5772" w:rsidP="007E53B8">
      <w:pPr>
        <w:pStyle w:val="Amain"/>
        <w:keepNext/>
      </w:pPr>
      <w:r>
        <w:tab/>
      </w:r>
      <w:r w:rsidRPr="005E5772">
        <w:t>(2)</w:t>
      </w:r>
      <w:r w:rsidRPr="005E5772">
        <w:tab/>
      </w:r>
      <w:r w:rsidR="0094460F" w:rsidRPr="005E5772">
        <w:t>Without limiting sub</w:t>
      </w:r>
      <w:r w:rsidR="00531477" w:rsidRPr="005E5772">
        <w:t>section </w:t>
      </w:r>
      <w:r w:rsidR="0094460F" w:rsidRPr="005E5772">
        <w:t xml:space="preserve">(1), the nominal defendant may engage an entity (a </w:t>
      </w:r>
      <w:r w:rsidR="0094460F" w:rsidRPr="005E5772">
        <w:rPr>
          <w:rStyle w:val="charBoldItals"/>
        </w:rPr>
        <w:t>claims manager</w:t>
      </w:r>
      <w:r w:rsidR="0094460F" w:rsidRPr="005E5772">
        <w:t>) to manage personal injuries in relation to which—</w:t>
      </w:r>
    </w:p>
    <w:p w14:paraId="3215F1E0" w14:textId="77777777" w:rsidR="0094460F" w:rsidRPr="005E5772" w:rsidRDefault="005E5772" w:rsidP="005E5772">
      <w:pPr>
        <w:pStyle w:val="Apara"/>
      </w:pPr>
      <w:r>
        <w:tab/>
      </w:r>
      <w:r w:rsidRPr="005E5772">
        <w:t>(a)</w:t>
      </w:r>
      <w:r w:rsidRPr="005E5772">
        <w:tab/>
      </w:r>
      <w:r w:rsidR="0094460F" w:rsidRPr="005E5772">
        <w:t>applications may be, or have been, made to the nominal defendant under chapter 2 (</w:t>
      </w:r>
      <w:r w:rsidR="00757116" w:rsidRPr="005E5772">
        <w:t>Motor accident injuries—defined benefits</w:t>
      </w:r>
      <w:r w:rsidR="0094460F" w:rsidRPr="005E5772">
        <w:t>); or</w:t>
      </w:r>
    </w:p>
    <w:p w14:paraId="0EECDAD8" w14:textId="77777777" w:rsidR="0094460F" w:rsidRPr="005E5772" w:rsidRDefault="005E5772" w:rsidP="005E5772">
      <w:pPr>
        <w:pStyle w:val="Apara"/>
      </w:pPr>
      <w:r>
        <w:tab/>
      </w:r>
      <w:r w:rsidRPr="005E5772">
        <w:t>(b)</w:t>
      </w:r>
      <w:r w:rsidRPr="005E5772">
        <w:tab/>
      </w:r>
      <w:r w:rsidR="0094460F" w:rsidRPr="005E5772">
        <w:t xml:space="preserve">claims may be, or have been, made against the nominal defendant fund under chapter </w:t>
      </w:r>
      <w:r w:rsidR="005E0118" w:rsidRPr="005E5772">
        <w:t>6</w:t>
      </w:r>
      <w:r w:rsidR="0094460F" w:rsidRPr="005E5772">
        <w:t xml:space="preserve"> (Motor accident injuries</w:t>
      </w:r>
      <w:r w:rsidR="00A8026A" w:rsidRPr="005E5772">
        <w:t xml:space="preserve"> insurance</w:t>
      </w:r>
      <w:r w:rsidR="0094460F" w:rsidRPr="005E5772">
        <w:t xml:space="preserve">). </w:t>
      </w:r>
    </w:p>
    <w:p w14:paraId="2F945A59" w14:textId="77777777" w:rsidR="0094460F" w:rsidRPr="005E5772" w:rsidRDefault="005E5772" w:rsidP="005E5772">
      <w:pPr>
        <w:pStyle w:val="Amain"/>
      </w:pPr>
      <w:r>
        <w:tab/>
      </w:r>
      <w:r w:rsidRPr="005E5772">
        <w:t>(3)</w:t>
      </w:r>
      <w:r w:rsidRPr="005E5772">
        <w:tab/>
      </w:r>
      <w:r w:rsidR="0094460F" w:rsidRPr="005E5772">
        <w:t xml:space="preserve">To remove any doubt, the nominal defendant may engage a claims manager who is a claims manager for another fund managed by the </w:t>
      </w:r>
      <w:r w:rsidR="00FB40C4" w:rsidRPr="005E5772">
        <w:t>ACTIA</w:t>
      </w:r>
      <w:r w:rsidR="0094460F" w:rsidRPr="005E5772">
        <w:t>.</w:t>
      </w:r>
    </w:p>
    <w:p w14:paraId="695AE5EA" w14:textId="77777777" w:rsidR="0094460F" w:rsidRPr="005E5772" w:rsidRDefault="0094460F" w:rsidP="0094460F">
      <w:pPr>
        <w:pStyle w:val="aExamHdgss"/>
      </w:pPr>
      <w:r w:rsidRPr="005E5772">
        <w:t>Example</w:t>
      </w:r>
    </w:p>
    <w:p w14:paraId="5F333D30" w14:textId="316475BC" w:rsidR="0094460F" w:rsidRPr="005E5772" w:rsidRDefault="0094460F" w:rsidP="005E5772">
      <w:pPr>
        <w:pStyle w:val="aExamss"/>
        <w:keepNext/>
        <w:rPr>
          <w:rStyle w:val="charItals"/>
        </w:rPr>
      </w:pPr>
      <w:r w:rsidRPr="005E5772">
        <w:t xml:space="preserve">an entity engaged as a claims manager for the default insurance fund under the </w:t>
      </w:r>
      <w:hyperlink r:id="rId166" w:tooltip="A1951-2" w:history="1">
        <w:r w:rsidR="00436654" w:rsidRPr="005E5772">
          <w:rPr>
            <w:rStyle w:val="charCitHyperlinkItal"/>
          </w:rPr>
          <w:t>Workers Compensation Act 1951</w:t>
        </w:r>
      </w:hyperlink>
    </w:p>
    <w:p w14:paraId="4BBF4BF4" w14:textId="77777777" w:rsidR="00FB40C4" w:rsidRPr="005E5772" w:rsidRDefault="00FB40C4" w:rsidP="00FB40C4">
      <w:pPr>
        <w:pStyle w:val="aNote"/>
      </w:pPr>
      <w:r w:rsidRPr="005E5772">
        <w:rPr>
          <w:rStyle w:val="charItals"/>
        </w:rPr>
        <w:t>Note</w:t>
      </w:r>
      <w:r w:rsidRPr="005E5772">
        <w:rPr>
          <w:rStyle w:val="charItals"/>
        </w:rPr>
        <w:tab/>
      </w:r>
      <w:r w:rsidRPr="005E5772">
        <w:rPr>
          <w:rStyle w:val="charBoldItals"/>
        </w:rPr>
        <w:t>ACTIA</w:t>
      </w:r>
      <w:r w:rsidRPr="005E5772">
        <w:t>—see the dictionary.</w:t>
      </w:r>
    </w:p>
    <w:p w14:paraId="04D1B09A" w14:textId="77777777" w:rsidR="0094460F" w:rsidRPr="005E5772" w:rsidRDefault="005E5772" w:rsidP="005E5772">
      <w:pPr>
        <w:pStyle w:val="Amain"/>
      </w:pPr>
      <w:r>
        <w:tab/>
      </w:r>
      <w:r w:rsidRPr="005E5772">
        <w:t>(4)</w:t>
      </w:r>
      <w:r w:rsidRPr="005E5772">
        <w:tab/>
      </w:r>
      <w:r w:rsidR="0094460F" w:rsidRPr="005E5772">
        <w:t>However, the nominal defendant must not engage an entity under sub</w:t>
      </w:r>
      <w:r w:rsidR="00531477" w:rsidRPr="005E5772">
        <w:t>section </w:t>
      </w:r>
      <w:r w:rsidR="0094460F" w:rsidRPr="005E5772">
        <w:t>(2) unless satisfied that the entity has the experience and expertise necessary to exercise the functions of a claims manager.</w:t>
      </w:r>
    </w:p>
    <w:p w14:paraId="7B70B911" w14:textId="77777777" w:rsidR="0094460F" w:rsidRPr="005E5772" w:rsidRDefault="005E5772" w:rsidP="005E5772">
      <w:pPr>
        <w:pStyle w:val="Amain"/>
      </w:pPr>
      <w:r>
        <w:tab/>
      </w:r>
      <w:r w:rsidRPr="005E5772">
        <w:t>(5)</w:t>
      </w:r>
      <w:r w:rsidRPr="005E5772">
        <w:tab/>
      </w:r>
      <w:r w:rsidR="0094460F" w:rsidRPr="005E5772">
        <w:t>The conditions of a consultant’s engagement are the conditions agreed between the nominal defendant and the consultant.</w:t>
      </w:r>
    </w:p>
    <w:p w14:paraId="2E78B910" w14:textId="77777777" w:rsidR="0094460F" w:rsidRPr="005E5772" w:rsidRDefault="005E5772" w:rsidP="005E5772">
      <w:pPr>
        <w:pStyle w:val="Amain"/>
      </w:pPr>
      <w:r>
        <w:tab/>
      </w:r>
      <w:r w:rsidRPr="005E5772">
        <w:t>(6)</w:t>
      </w:r>
      <w:r w:rsidRPr="005E5772">
        <w:tab/>
      </w:r>
      <w:r w:rsidR="0094460F" w:rsidRPr="005E5772">
        <w:t xml:space="preserve">To remove any doubt, </w:t>
      </w:r>
      <w:r w:rsidR="00531477" w:rsidRPr="005E5772">
        <w:t xml:space="preserve">this section </w:t>
      </w:r>
      <w:r w:rsidR="0094460F" w:rsidRPr="005E5772">
        <w:t>does not give the nominal defendant the power to enter into a contract of employment.</w:t>
      </w:r>
    </w:p>
    <w:p w14:paraId="68606643" w14:textId="77777777" w:rsidR="0094460F" w:rsidRPr="005E5772" w:rsidRDefault="005E5772" w:rsidP="005E5772">
      <w:pPr>
        <w:pStyle w:val="AH5Sec"/>
      </w:pPr>
      <w:bookmarkStart w:id="427" w:name="_Toc174098202"/>
      <w:r w:rsidRPr="00A5658C">
        <w:rPr>
          <w:rStyle w:val="CharSectNo"/>
        </w:rPr>
        <w:lastRenderedPageBreak/>
        <w:t>338</w:t>
      </w:r>
      <w:r w:rsidRPr="005E5772">
        <w:tab/>
      </w:r>
      <w:r w:rsidR="0094460F" w:rsidRPr="005E5772">
        <w:t>Claims manager’s functions</w:t>
      </w:r>
      <w:bookmarkEnd w:id="427"/>
    </w:p>
    <w:p w14:paraId="5540152B" w14:textId="77777777" w:rsidR="005B3225" w:rsidRPr="005E5772" w:rsidRDefault="005E5772" w:rsidP="007E53B8">
      <w:pPr>
        <w:pStyle w:val="Amain"/>
        <w:keepNext/>
      </w:pPr>
      <w:r>
        <w:tab/>
      </w:r>
      <w:r w:rsidRPr="005E5772">
        <w:t>(1)</w:t>
      </w:r>
      <w:r w:rsidRPr="005E5772">
        <w:tab/>
      </w:r>
      <w:r w:rsidR="00531477" w:rsidRPr="005E5772">
        <w:t xml:space="preserve">This section </w:t>
      </w:r>
      <w:r w:rsidR="0094460F" w:rsidRPr="005E5772">
        <w:t>applies if the nominal defendant engages a claims manager to manage</w:t>
      </w:r>
      <w:r w:rsidR="005B3225" w:rsidRPr="005E5772">
        <w:t>—</w:t>
      </w:r>
    </w:p>
    <w:p w14:paraId="167903FE" w14:textId="77777777" w:rsidR="0094460F" w:rsidRPr="005E5772" w:rsidRDefault="005E5772" w:rsidP="005E5772">
      <w:pPr>
        <w:pStyle w:val="Apara"/>
      </w:pPr>
      <w:r>
        <w:tab/>
      </w:r>
      <w:r w:rsidRPr="005E5772">
        <w:t>(a)</w:t>
      </w:r>
      <w:r w:rsidRPr="005E5772">
        <w:tab/>
      </w:r>
      <w:r w:rsidR="0094460F" w:rsidRPr="005E5772">
        <w:t>an application for defined b</w:t>
      </w:r>
      <w:r w:rsidR="000412DE" w:rsidRPr="005E5772">
        <w:t>enefits</w:t>
      </w:r>
      <w:r w:rsidR="005B3225" w:rsidRPr="005E5772">
        <w:t>; or</w:t>
      </w:r>
    </w:p>
    <w:p w14:paraId="3B9AD3EE" w14:textId="77777777" w:rsidR="005B3225" w:rsidRPr="005E5772" w:rsidRDefault="005E5772" w:rsidP="005E5772">
      <w:pPr>
        <w:pStyle w:val="Apara"/>
      </w:pPr>
      <w:r>
        <w:tab/>
      </w:r>
      <w:r w:rsidRPr="005E5772">
        <w:t>(b)</w:t>
      </w:r>
      <w:r w:rsidRPr="005E5772">
        <w:tab/>
      </w:r>
      <w:r w:rsidR="00690011" w:rsidRPr="005E5772">
        <w:t>a motor accident claim.</w:t>
      </w:r>
    </w:p>
    <w:p w14:paraId="3DC13531" w14:textId="77777777" w:rsidR="0094460F" w:rsidRPr="005E5772" w:rsidRDefault="005E5772" w:rsidP="005E5772">
      <w:pPr>
        <w:pStyle w:val="Amain"/>
      </w:pPr>
      <w:r>
        <w:tab/>
      </w:r>
      <w:r w:rsidRPr="005E5772">
        <w:t>(2)</w:t>
      </w:r>
      <w:r w:rsidRPr="005E5772">
        <w:tab/>
      </w:r>
      <w:r w:rsidR="0094460F" w:rsidRPr="005E5772">
        <w:t xml:space="preserve">A claims manager may do the following in relation to </w:t>
      </w:r>
      <w:r w:rsidR="00690011" w:rsidRPr="005E5772">
        <w:t>an</w:t>
      </w:r>
      <w:r w:rsidR="0094460F" w:rsidRPr="005E5772">
        <w:t xml:space="preserve"> application</w:t>
      </w:r>
      <w:r w:rsidR="00690011" w:rsidRPr="005E5772">
        <w:t xml:space="preserve"> for defined benefits</w:t>
      </w:r>
      <w:r w:rsidR="0094460F" w:rsidRPr="005E5772">
        <w:t>:</w:t>
      </w:r>
    </w:p>
    <w:p w14:paraId="38226993" w14:textId="77777777" w:rsidR="0094460F" w:rsidRPr="005E5772" w:rsidRDefault="005E5772" w:rsidP="005E5772">
      <w:pPr>
        <w:pStyle w:val="Apara"/>
      </w:pPr>
      <w:r>
        <w:tab/>
      </w:r>
      <w:r w:rsidRPr="005E5772">
        <w:t>(a)</w:t>
      </w:r>
      <w:r w:rsidRPr="005E5772">
        <w:tab/>
      </w:r>
      <w:r w:rsidR="0094460F" w:rsidRPr="005E5772">
        <w:t>investigate the application;</w:t>
      </w:r>
    </w:p>
    <w:p w14:paraId="1B38FEE7" w14:textId="77777777" w:rsidR="0094460F" w:rsidRPr="005E5772" w:rsidRDefault="005E5772" w:rsidP="005E5772">
      <w:pPr>
        <w:pStyle w:val="Apara"/>
      </w:pPr>
      <w:r>
        <w:tab/>
      </w:r>
      <w:r w:rsidRPr="005E5772">
        <w:t>(b)</w:t>
      </w:r>
      <w:r w:rsidRPr="005E5772">
        <w:tab/>
      </w:r>
      <w:r w:rsidR="0094460F" w:rsidRPr="005E5772">
        <w:t>approve the application;</w:t>
      </w:r>
    </w:p>
    <w:p w14:paraId="749796DE" w14:textId="77777777" w:rsidR="0094460F" w:rsidRPr="005E5772" w:rsidRDefault="005E5772" w:rsidP="005E5772">
      <w:pPr>
        <w:pStyle w:val="Apara"/>
      </w:pPr>
      <w:r>
        <w:tab/>
      </w:r>
      <w:r w:rsidRPr="005E5772">
        <w:t>(c)</w:t>
      </w:r>
      <w:r w:rsidRPr="005E5772">
        <w:tab/>
      </w:r>
      <w:r w:rsidR="0094460F" w:rsidRPr="005E5772">
        <w:t>refuse to approve the application;</w:t>
      </w:r>
    </w:p>
    <w:p w14:paraId="7683B044" w14:textId="77777777" w:rsidR="0094460F" w:rsidRPr="005E5772" w:rsidRDefault="005E5772" w:rsidP="005E5772">
      <w:pPr>
        <w:pStyle w:val="Apara"/>
      </w:pPr>
      <w:r>
        <w:tab/>
      </w:r>
      <w:r w:rsidRPr="005E5772">
        <w:t>(d)</w:t>
      </w:r>
      <w:r w:rsidRPr="005E5772">
        <w:tab/>
      </w:r>
      <w:r w:rsidR="0094460F" w:rsidRPr="005E5772">
        <w:t>ask for additional information in relation to the application;</w:t>
      </w:r>
    </w:p>
    <w:p w14:paraId="350E1704" w14:textId="77777777" w:rsidR="0094460F" w:rsidRPr="005E5772" w:rsidRDefault="005E5772" w:rsidP="005E5772">
      <w:pPr>
        <w:pStyle w:val="Apara"/>
      </w:pPr>
      <w:r>
        <w:tab/>
      </w:r>
      <w:r w:rsidRPr="005E5772">
        <w:t>(e)</w:t>
      </w:r>
      <w:r w:rsidRPr="005E5772">
        <w:tab/>
      </w:r>
      <w:r w:rsidR="0094460F" w:rsidRPr="005E5772">
        <w:t xml:space="preserve">if the applicant was covered at the time of injury by an </w:t>
      </w:r>
      <w:r w:rsidR="00D17CD1" w:rsidRPr="005E5772">
        <w:t>MAI </w:t>
      </w:r>
      <w:r w:rsidR="0094460F" w:rsidRPr="005E5772">
        <w:t>policy issued by a licensed insurer—exercise any right of the insurer arising from</w:t>
      </w:r>
      <w:r w:rsidR="00763A47" w:rsidRPr="005E5772">
        <w:t>,</w:t>
      </w:r>
      <w:r w:rsidR="0094460F" w:rsidRPr="005E5772">
        <w:t xml:space="preserve"> or in relation to</w:t>
      </w:r>
      <w:r w:rsidR="00763A47" w:rsidRPr="005E5772">
        <w:t>,</w:t>
      </w:r>
      <w:r w:rsidR="0094460F" w:rsidRPr="005E5772">
        <w:t xml:space="preserve"> the policy; </w:t>
      </w:r>
    </w:p>
    <w:p w14:paraId="7895C719" w14:textId="77777777" w:rsidR="0094460F" w:rsidRPr="005E5772" w:rsidRDefault="005E5772" w:rsidP="005E5772">
      <w:pPr>
        <w:pStyle w:val="Apara"/>
      </w:pPr>
      <w:r>
        <w:tab/>
      </w:r>
      <w:r w:rsidRPr="005E5772">
        <w:t>(f)</w:t>
      </w:r>
      <w:r w:rsidRPr="005E5772">
        <w:tab/>
      </w:r>
      <w:r w:rsidR="0094460F" w:rsidRPr="005E5772">
        <w:t>any</w:t>
      </w:r>
      <w:r w:rsidR="008A19FC" w:rsidRPr="005E5772">
        <w:t>thing prescribed by regulation.</w:t>
      </w:r>
    </w:p>
    <w:p w14:paraId="2503F156" w14:textId="77777777" w:rsidR="0094460F" w:rsidRPr="005E5772" w:rsidRDefault="005E5772" w:rsidP="005E5772">
      <w:pPr>
        <w:pStyle w:val="Amain"/>
      </w:pPr>
      <w:r>
        <w:tab/>
      </w:r>
      <w:r w:rsidRPr="005E5772">
        <w:t>(3)</w:t>
      </w:r>
      <w:r w:rsidRPr="005E5772">
        <w:tab/>
      </w:r>
      <w:r w:rsidR="0094460F" w:rsidRPr="005E5772">
        <w:t>A claims manager may d</w:t>
      </w:r>
      <w:r w:rsidR="008A19FC" w:rsidRPr="005E5772">
        <w:t xml:space="preserve">o the following in relation to </w:t>
      </w:r>
      <w:r w:rsidR="00690011" w:rsidRPr="005E5772">
        <w:t>a</w:t>
      </w:r>
      <w:r w:rsidR="008A19FC" w:rsidRPr="005E5772">
        <w:t xml:space="preserve"> motor accident claim</w:t>
      </w:r>
      <w:r w:rsidR="0094460F" w:rsidRPr="005E5772">
        <w:t>:</w:t>
      </w:r>
    </w:p>
    <w:p w14:paraId="234E2F69" w14:textId="77777777" w:rsidR="0094460F" w:rsidRPr="005E5772" w:rsidRDefault="005E5772" w:rsidP="005E5772">
      <w:pPr>
        <w:pStyle w:val="Apara"/>
      </w:pPr>
      <w:r>
        <w:tab/>
      </w:r>
      <w:r w:rsidRPr="005E5772">
        <w:t>(a)</w:t>
      </w:r>
      <w:r w:rsidRPr="005E5772">
        <w:tab/>
      </w:r>
      <w:r w:rsidR="0094460F" w:rsidRPr="005E5772">
        <w:t>investigate the claim;</w:t>
      </w:r>
    </w:p>
    <w:p w14:paraId="097D8758" w14:textId="77777777" w:rsidR="0094460F" w:rsidRPr="005E5772" w:rsidRDefault="005E5772" w:rsidP="005E5772">
      <w:pPr>
        <w:pStyle w:val="Apara"/>
      </w:pPr>
      <w:r>
        <w:tab/>
      </w:r>
      <w:r w:rsidRPr="005E5772">
        <w:t>(b)</w:t>
      </w:r>
      <w:r w:rsidRPr="005E5772">
        <w:tab/>
      </w:r>
      <w:r w:rsidR="0094460F" w:rsidRPr="005E5772">
        <w:t>negotiate the terms of settlement of the claim, either by payment of a lump sum or by weekly payments in accordance with this Act;</w:t>
      </w:r>
    </w:p>
    <w:p w14:paraId="2FBDF74A" w14:textId="77777777" w:rsidR="0094460F" w:rsidRPr="005E5772" w:rsidRDefault="005E5772" w:rsidP="005E5772">
      <w:pPr>
        <w:pStyle w:val="Apara"/>
      </w:pPr>
      <w:r>
        <w:tab/>
      </w:r>
      <w:r w:rsidRPr="005E5772">
        <w:t>(c)</w:t>
      </w:r>
      <w:r w:rsidRPr="005E5772">
        <w:tab/>
      </w:r>
      <w:r w:rsidR="0094460F" w:rsidRPr="005E5772">
        <w:t xml:space="preserve">if the claimant was covered at the time of injury by an </w:t>
      </w:r>
      <w:r w:rsidR="00D17CD1" w:rsidRPr="005E5772">
        <w:t>MAI </w:t>
      </w:r>
      <w:r w:rsidR="0094460F" w:rsidRPr="005E5772">
        <w:t>policy issued by a licensed insurer—exercise any right of the insurer arising from</w:t>
      </w:r>
      <w:r w:rsidR="007E6CD4" w:rsidRPr="005E5772">
        <w:t>,</w:t>
      </w:r>
      <w:r w:rsidR="0094460F" w:rsidRPr="005E5772">
        <w:t xml:space="preserve"> or in relation to</w:t>
      </w:r>
      <w:r w:rsidR="007E6CD4" w:rsidRPr="005E5772">
        <w:t>,</w:t>
      </w:r>
      <w:r w:rsidR="0094460F" w:rsidRPr="005E5772">
        <w:t xml:space="preserve"> the policy; </w:t>
      </w:r>
    </w:p>
    <w:p w14:paraId="25C48DD4" w14:textId="77777777" w:rsidR="0094460F" w:rsidRPr="005E5772" w:rsidRDefault="005E5772" w:rsidP="005E5772">
      <w:pPr>
        <w:pStyle w:val="Apara"/>
      </w:pPr>
      <w:r>
        <w:tab/>
      </w:r>
      <w:r w:rsidRPr="005E5772">
        <w:t>(d)</w:t>
      </w:r>
      <w:r w:rsidRPr="005E5772">
        <w:tab/>
      </w:r>
      <w:r w:rsidR="0094460F" w:rsidRPr="005E5772">
        <w:t>anything prescribed by regulation.</w:t>
      </w:r>
    </w:p>
    <w:p w14:paraId="0081BD7C" w14:textId="77777777" w:rsidR="0094460F" w:rsidRPr="005E5772" w:rsidRDefault="005E5772" w:rsidP="00941E00">
      <w:pPr>
        <w:pStyle w:val="Amain"/>
        <w:keepNext/>
      </w:pPr>
      <w:r>
        <w:lastRenderedPageBreak/>
        <w:tab/>
      </w:r>
      <w:r w:rsidRPr="005E5772">
        <w:t>(4)</w:t>
      </w:r>
      <w:r w:rsidRPr="005E5772">
        <w:tab/>
      </w:r>
      <w:r w:rsidR="0094460F" w:rsidRPr="005E5772">
        <w:t>Sub</w:t>
      </w:r>
      <w:r w:rsidR="00531477" w:rsidRPr="005E5772">
        <w:t>section </w:t>
      </w:r>
      <w:r w:rsidR="0094460F" w:rsidRPr="005E5772">
        <w:t>(3) does not authorise a claims manager to—</w:t>
      </w:r>
    </w:p>
    <w:p w14:paraId="0C4EEBC2" w14:textId="77777777" w:rsidR="0094460F" w:rsidRPr="005E5772" w:rsidRDefault="005E5772" w:rsidP="00941E00">
      <w:pPr>
        <w:pStyle w:val="Apara"/>
        <w:keepNext/>
      </w:pPr>
      <w:r>
        <w:tab/>
      </w:r>
      <w:r w:rsidRPr="005E5772">
        <w:t>(a)</w:t>
      </w:r>
      <w:r w:rsidRPr="005E5772">
        <w:tab/>
      </w:r>
      <w:r w:rsidR="0094460F" w:rsidRPr="005E5772">
        <w:t>pay an amount to satisfy a claim; or</w:t>
      </w:r>
    </w:p>
    <w:p w14:paraId="4AB71D4F" w14:textId="77777777" w:rsidR="0094460F" w:rsidRPr="005E5772" w:rsidRDefault="005E5772" w:rsidP="005E5772">
      <w:pPr>
        <w:pStyle w:val="Apara"/>
      </w:pPr>
      <w:r>
        <w:tab/>
      </w:r>
      <w:r w:rsidRPr="005E5772">
        <w:t>(b)</w:t>
      </w:r>
      <w:r w:rsidRPr="005E5772">
        <w:tab/>
      </w:r>
      <w:r w:rsidR="0094460F" w:rsidRPr="005E5772">
        <w:t>recover an amount owed to a licensed insurer against whom a claim is made under this Act.</w:t>
      </w:r>
    </w:p>
    <w:p w14:paraId="6DEC4F01" w14:textId="77777777" w:rsidR="0094460F" w:rsidRPr="005E5772" w:rsidRDefault="005E5772" w:rsidP="005E5772">
      <w:pPr>
        <w:pStyle w:val="Amain"/>
        <w:keepNext/>
      </w:pPr>
      <w:r>
        <w:tab/>
      </w:r>
      <w:r w:rsidRPr="005E5772">
        <w:t>(5)</w:t>
      </w:r>
      <w:r w:rsidRPr="005E5772">
        <w:tab/>
      </w:r>
      <w:r w:rsidR="0094460F" w:rsidRPr="005E5772">
        <w:t>A claims manager may also exercise any other function given to the claims manager under this Act or any other territory law.</w:t>
      </w:r>
    </w:p>
    <w:p w14:paraId="1D9FBFB8" w14:textId="4A74DA09" w:rsidR="0094460F" w:rsidRPr="005E5772" w:rsidRDefault="0094460F" w:rsidP="005E5772">
      <w:pPr>
        <w:pStyle w:val="aNote"/>
        <w:keepNext/>
      </w:pPr>
      <w:r w:rsidRPr="005E5772">
        <w:rPr>
          <w:rStyle w:val="charItals"/>
        </w:rPr>
        <w:t>Note 1</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67" w:tooltip="A2001-14" w:history="1">
        <w:r w:rsidR="00436654" w:rsidRPr="005E5772">
          <w:rPr>
            <w:rStyle w:val="charCitHyperlinkAbbrev"/>
          </w:rPr>
          <w:t>Legislation Act</w:t>
        </w:r>
      </w:hyperlink>
      <w:r w:rsidRPr="005E5772">
        <w:t>,</w:t>
      </w:r>
      <w:r w:rsidR="00340555" w:rsidRPr="005E5772">
        <w:t> s </w:t>
      </w:r>
      <w:r w:rsidRPr="005E5772">
        <w:t>104).</w:t>
      </w:r>
    </w:p>
    <w:p w14:paraId="148AAE1E" w14:textId="6E11D719" w:rsidR="0094460F" w:rsidRPr="005E5772" w:rsidRDefault="0094460F" w:rsidP="0094460F">
      <w:pPr>
        <w:pStyle w:val="aNote"/>
      </w:pPr>
      <w:r w:rsidRPr="005E5772">
        <w:rPr>
          <w:rStyle w:val="charItals"/>
        </w:rPr>
        <w:t>Note 2</w:t>
      </w:r>
      <w:r w:rsidRPr="005E5772">
        <w:rPr>
          <w:rStyle w:val="charItals"/>
        </w:rPr>
        <w:tab/>
      </w:r>
      <w:r w:rsidRPr="005E5772">
        <w:t xml:space="preserve">A provision of a law that gives an entity (including a person) a function also gives the entity powers necessary and convenient to exercise the function (see </w:t>
      </w:r>
      <w:hyperlink r:id="rId168" w:tooltip="A2001-14" w:history="1">
        <w:r w:rsidR="00436654" w:rsidRPr="005E5772">
          <w:rPr>
            <w:rStyle w:val="charCitHyperlinkAbbrev"/>
          </w:rPr>
          <w:t>Legislation Act</w:t>
        </w:r>
      </w:hyperlink>
      <w:r w:rsidRPr="005E5772">
        <w:t>,</w:t>
      </w:r>
      <w:r w:rsidR="00340555" w:rsidRPr="005E5772">
        <w:t> s </w:t>
      </w:r>
      <w:r w:rsidRPr="005E5772">
        <w:t xml:space="preserve">196 and dict, pt 1, def </w:t>
      </w:r>
      <w:r w:rsidRPr="005E5772">
        <w:rPr>
          <w:rStyle w:val="charBoldItals"/>
        </w:rPr>
        <w:t>entity</w:t>
      </w:r>
      <w:r w:rsidRPr="005E5772">
        <w:t>).</w:t>
      </w:r>
    </w:p>
    <w:p w14:paraId="27467830" w14:textId="77777777" w:rsidR="0094460F" w:rsidRPr="005E5772" w:rsidRDefault="005E5772" w:rsidP="005E5772">
      <w:pPr>
        <w:pStyle w:val="AH5Sec"/>
      </w:pPr>
      <w:bookmarkStart w:id="428" w:name="_Toc174098203"/>
      <w:r w:rsidRPr="00A5658C">
        <w:rPr>
          <w:rStyle w:val="CharSectNo"/>
        </w:rPr>
        <w:t>339</w:t>
      </w:r>
      <w:r w:rsidRPr="005E5772">
        <w:tab/>
      </w:r>
      <w:r w:rsidR="0094460F" w:rsidRPr="005E5772">
        <w:t>Delegation by nominal defendant</w:t>
      </w:r>
      <w:bookmarkEnd w:id="428"/>
    </w:p>
    <w:p w14:paraId="557D8142" w14:textId="77777777" w:rsidR="0094460F" w:rsidRPr="005E5772" w:rsidRDefault="0094460F" w:rsidP="005E5772">
      <w:pPr>
        <w:pStyle w:val="Amainreturn"/>
        <w:keepNext/>
        <w:keepLines/>
      </w:pPr>
      <w:r w:rsidRPr="005E5772">
        <w:t>The nominal defendant may delegate the nominal defendant’s functions under this Act or any other territory law to a public servant or a consultant engaged under this Act (including a claims manager).</w:t>
      </w:r>
    </w:p>
    <w:p w14:paraId="4AD4A72E" w14:textId="692223DB" w:rsidR="0094460F" w:rsidRPr="005E5772" w:rsidRDefault="0094460F" w:rsidP="0094460F">
      <w:pPr>
        <w:pStyle w:val="aNote"/>
      </w:pPr>
      <w:r w:rsidRPr="005E5772">
        <w:rPr>
          <w:rStyle w:val="charItals"/>
        </w:rPr>
        <w:t>Note</w:t>
      </w:r>
      <w:r w:rsidRPr="005E5772">
        <w:rPr>
          <w:rStyle w:val="charItals"/>
        </w:rPr>
        <w:tab/>
      </w:r>
      <w:r w:rsidRPr="005E5772">
        <w:t xml:space="preserve">For the making of delegations and the exercise of delegated functions, see the </w:t>
      </w:r>
      <w:hyperlink r:id="rId169" w:tooltip="A2001-14" w:history="1">
        <w:r w:rsidR="00436654" w:rsidRPr="005E5772">
          <w:rPr>
            <w:rStyle w:val="charCitHyperlinkAbbrev"/>
          </w:rPr>
          <w:t>Legislation Act</w:t>
        </w:r>
      </w:hyperlink>
      <w:r w:rsidRPr="005E5772">
        <w:t>, pt 19.4.</w:t>
      </w:r>
    </w:p>
    <w:p w14:paraId="5B1E6042" w14:textId="77777777" w:rsidR="0094460F" w:rsidRPr="005E5772" w:rsidRDefault="005E5772" w:rsidP="005E5772">
      <w:pPr>
        <w:pStyle w:val="AH5Sec"/>
      </w:pPr>
      <w:bookmarkStart w:id="429" w:name="_Toc174098204"/>
      <w:r w:rsidRPr="00A5658C">
        <w:rPr>
          <w:rStyle w:val="CharSectNo"/>
        </w:rPr>
        <w:t>340</w:t>
      </w:r>
      <w:r w:rsidRPr="005E5772">
        <w:tab/>
      </w:r>
      <w:r w:rsidR="0094460F" w:rsidRPr="005E5772">
        <w:t>Information and assistance by insurer to nominal defendant</w:t>
      </w:r>
      <w:bookmarkEnd w:id="429"/>
    </w:p>
    <w:p w14:paraId="375FA7EF" w14:textId="77777777" w:rsidR="0094460F" w:rsidRPr="005E5772" w:rsidRDefault="005E5772" w:rsidP="005E5772">
      <w:pPr>
        <w:pStyle w:val="Amain"/>
      </w:pPr>
      <w:r>
        <w:tab/>
      </w:r>
      <w:r w:rsidRPr="005E5772">
        <w:t>(1)</w:t>
      </w:r>
      <w:r w:rsidRPr="005E5772">
        <w:tab/>
      </w:r>
      <w:r w:rsidR="0094460F" w:rsidRPr="005E5772">
        <w:t xml:space="preserve">The nominal defendant may, by written notice given to </w:t>
      </w:r>
      <w:r w:rsidR="00C27FE1" w:rsidRPr="005E5772">
        <w:t>an</w:t>
      </w:r>
      <w:r w:rsidR="0094460F" w:rsidRPr="005E5772">
        <w:t xml:space="preserve"> insurer, require the insurer to do 1 or more of the following:</w:t>
      </w:r>
    </w:p>
    <w:p w14:paraId="6BBA3B23" w14:textId="77777777" w:rsidR="0094460F" w:rsidRPr="005E5772" w:rsidRDefault="005E5772" w:rsidP="00941E00">
      <w:pPr>
        <w:pStyle w:val="Apara"/>
        <w:keepNext/>
      </w:pPr>
      <w:r>
        <w:tab/>
      </w:r>
      <w:r w:rsidRPr="005E5772">
        <w:t>(a)</w:t>
      </w:r>
      <w:r w:rsidRPr="005E5772">
        <w:tab/>
      </w:r>
      <w:r w:rsidR="0094460F" w:rsidRPr="005E5772">
        <w:t>give the nominal defendant stated information and assistance that the nominal defendant reasonably considers necessary for the exercise of the nominal defendant’s functions;</w:t>
      </w:r>
    </w:p>
    <w:p w14:paraId="627B9A36" w14:textId="77777777" w:rsidR="00C76CE8" w:rsidRPr="005E5772" w:rsidRDefault="00C76CE8" w:rsidP="00C76CE8">
      <w:pPr>
        <w:pStyle w:val="aExamHdgpar"/>
      </w:pPr>
      <w:r w:rsidRPr="005E5772">
        <w:t>Example</w:t>
      </w:r>
    </w:p>
    <w:p w14:paraId="3AD7E40E" w14:textId="77777777" w:rsidR="00C76CE8" w:rsidRPr="005E5772" w:rsidRDefault="00C76CE8" w:rsidP="00C76CE8">
      <w:pPr>
        <w:pStyle w:val="aExampar"/>
      </w:pPr>
      <w:r w:rsidRPr="005E5772">
        <w:t>information about the health of an applicant or claimant given to the insurer by the applicant or claimant</w:t>
      </w:r>
    </w:p>
    <w:p w14:paraId="0754D025" w14:textId="77777777" w:rsidR="0094460F" w:rsidRPr="005E5772" w:rsidRDefault="005E5772" w:rsidP="00941E00">
      <w:pPr>
        <w:pStyle w:val="Apara"/>
        <w:keepLines/>
      </w:pPr>
      <w:r>
        <w:lastRenderedPageBreak/>
        <w:tab/>
      </w:r>
      <w:r w:rsidRPr="005E5772">
        <w:t>(b)</w:t>
      </w:r>
      <w:r w:rsidRPr="005E5772">
        <w:tab/>
      </w:r>
      <w:r w:rsidR="0094460F" w:rsidRPr="005E5772">
        <w:t xml:space="preserve">give the nominal defendant stated documents in the insurer’s possession or control that the nominal defendant reasonably considers necessary for the exercise of the nominal defendant’s functions; </w:t>
      </w:r>
    </w:p>
    <w:p w14:paraId="5BC1D3DC" w14:textId="77777777" w:rsidR="0094460F" w:rsidRPr="005E5772" w:rsidRDefault="005E5772" w:rsidP="005E5772">
      <w:pPr>
        <w:pStyle w:val="Apara"/>
      </w:pPr>
      <w:r>
        <w:tab/>
      </w:r>
      <w:r w:rsidRPr="005E5772">
        <w:t>(c)</w:t>
      </w:r>
      <w:r w:rsidRPr="005E5772">
        <w:tab/>
      </w:r>
      <w:r w:rsidR="0094460F" w:rsidRPr="005E5772">
        <w:t>execute stated documents that the nominal defendant reasonably considers necessary for the insurer to execute for the exercise of the nominal defendant’s functions.</w:t>
      </w:r>
    </w:p>
    <w:p w14:paraId="35E99682" w14:textId="77777777" w:rsidR="0094460F" w:rsidRPr="005E5772" w:rsidRDefault="005E5772" w:rsidP="005E5772">
      <w:pPr>
        <w:pStyle w:val="Amain"/>
        <w:keepNext/>
      </w:pPr>
      <w:r>
        <w:tab/>
      </w:r>
      <w:r w:rsidRPr="005E5772">
        <w:t>(2)</w:t>
      </w:r>
      <w:r w:rsidRPr="005E5772">
        <w:tab/>
      </w:r>
      <w:r w:rsidR="0094460F" w:rsidRPr="005E5772">
        <w:t>A</w:t>
      </w:r>
      <w:r w:rsidR="00C27FE1" w:rsidRPr="005E5772">
        <w:t>n</w:t>
      </w:r>
      <w:r w:rsidR="0094460F" w:rsidRPr="005E5772">
        <w:t xml:space="preserve"> insurer must take all reasonable steps to comply with a requirement of the nominal defendant under sub</w:t>
      </w:r>
      <w:r w:rsidR="00531477" w:rsidRPr="005E5772">
        <w:t>section </w:t>
      </w:r>
      <w:r w:rsidR="0094460F" w:rsidRPr="005E5772">
        <w:t>(1).</w:t>
      </w:r>
    </w:p>
    <w:p w14:paraId="5D3FCF2B" w14:textId="77777777" w:rsidR="0094460F" w:rsidRPr="005E5772" w:rsidRDefault="0094460F" w:rsidP="0094460F">
      <w:pPr>
        <w:pStyle w:val="Penalty"/>
        <w:keepNext/>
      </w:pPr>
      <w:r w:rsidRPr="005E5772">
        <w:t>Maximum penalty:  50 penalty units.</w:t>
      </w:r>
    </w:p>
    <w:p w14:paraId="73FB8B92" w14:textId="22C1A64D" w:rsidR="0094460F" w:rsidRPr="005E5772" w:rsidRDefault="0094460F" w:rsidP="0094460F">
      <w:pPr>
        <w:pStyle w:val="aNote"/>
        <w:keepNext/>
      </w:pPr>
      <w:r w:rsidRPr="005E5772">
        <w:rPr>
          <w:rStyle w:val="charItals"/>
        </w:rPr>
        <w:t>Note</w:t>
      </w:r>
      <w:r w:rsidR="008D4231" w:rsidRPr="005E5772">
        <w:rPr>
          <w:rStyle w:val="charItals"/>
        </w:rPr>
        <w:t xml:space="preserve"> 1</w:t>
      </w:r>
      <w:r w:rsidRPr="005E5772">
        <w:rPr>
          <w:rStyle w:val="charItals"/>
        </w:rPr>
        <w:tab/>
      </w:r>
      <w:r w:rsidRPr="005E5772">
        <w:t xml:space="preserve">The </w:t>
      </w:r>
      <w:hyperlink r:id="rId170" w:tooltip="A2001-14" w:history="1">
        <w:r w:rsidR="00436654" w:rsidRPr="005E5772">
          <w:rPr>
            <w:rStyle w:val="charCitHyperlinkAbbrev"/>
          </w:rPr>
          <w:t>Legislation Act</w:t>
        </w:r>
      </w:hyperlink>
      <w:r w:rsidRPr="005E5772">
        <w:t>,</w:t>
      </w:r>
      <w:r w:rsidR="00340555" w:rsidRPr="005E5772">
        <w:t> s </w:t>
      </w:r>
      <w:r w:rsidRPr="005E5772">
        <w:t>170 deal</w:t>
      </w:r>
      <w:r w:rsidRPr="005E5772">
        <w:rPr>
          <w:rFonts w:ascii="Times New (W1)" w:hAnsi="Times New (W1)" w:cs="Times New (W1)"/>
        </w:rPr>
        <w:t>s</w:t>
      </w:r>
      <w:r w:rsidRPr="005E5772">
        <w:t xml:space="preserve"> with the application of the privilege against self-incrimination.</w:t>
      </w:r>
    </w:p>
    <w:p w14:paraId="14264FE9" w14:textId="77777777" w:rsidR="008D4231" w:rsidRPr="005E5772" w:rsidRDefault="008D4231" w:rsidP="008D4231">
      <w:pPr>
        <w:pStyle w:val="aNote"/>
      </w:pPr>
      <w:r w:rsidRPr="005E5772">
        <w:rPr>
          <w:rStyle w:val="charItals"/>
        </w:rPr>
        <w:t>Note 2</w:t>
      </w:r>
      <w:r w:rsidRPr="005E5772">
        <w:rPr>
          <w:rStyle w:val="charItals"/>
        </w:rPr>
        <w:tab/>
      </w:r>
      <w:r w:rsidRPr="005E5772">
        <w:t>Penalties imposed under this Act must be paid into the nominal defendant fund (see s </w:t>
      </w:r>
      <w:r w:rsidR="00986FB0" w:rsidRPr="005E5772">
        <w:t>3</w:t>
      </w:r>
      <w:r w:rsidR="009E624E" w:rsidRPr="005E5772">
        <w:t>30</w:t>
      </w:r>
      <w:r w:rsidRPr="005E5772">
        <w:t>).</w:t>
      </w:r>
    </w:p>
    <w:p w14:paraId="1CD45877" w14:textId="77777777" w:rsidR="0094460F" w:rsidRPr="005E5772" w:rsidRDefault="005E5772" w:rsidP="005E5772">
      <w:pPr>
        <w:pStyle w:val="Amain"/>
      </w:pPr>
      <w:r>
        <w:tab/>
      </w:r>
      <w:r w:rsidRPr="005E5772">
        <w:t>(3)</w:t>
      </w:r>
      <w:r w:rsidRPr="005E5772">
        <w:tab/>
      </w:r>
      <w:r w:rsidR="0094460F" w:rsidRPr="005E5772">
        <w:t xml:space="preserve">An offence against </w:t>
      </w:r>
      <w:r w:rsidR="00531477" w:rsidRPr="005E5772">
        <w:t xml:space="preserve">this section </w:t>
      </w:r>
      <w:r w:rsidR="0094460F" w:rsidRPr="005E5772">
        <w:t>is a strict liability offence.</w:t>
      </w:r>
    </w:p>
    <w:p w14:paraId="19529743" w14:textId="77777777" w:rsidR="00C27FE1" w:rsidRPr="005E5772" w:rsidRDefault="005E5772" w:rsidP="005E5772">
      <w:pPr>
        <w:pStyle w:val="Amain"/>
      </w:pPr>
      <w:r>
        <w:tab/>
      </w:r>
      <w:r w:rsidRPr="005E5772">
        <w:t>(4)</w:t>
      </w:r>
      <w:r w:rsidRPr="005E5772">
        <w:tab/>
      </w:r>
      <w:r w:rsidR="00C27FE1" w:rsidRPr="005E5772">
        <w:t>In this section:</w:t>
      </w:r>
    </w:p>
    <w:p w14:paraId="1081AA80" w14:textId="77777777" w:rsidR="00C27FE1" w:rsidRPr="005E5772" w:rsidRDefault="00C27FE1" w:rsidP="005E5772">
      <w:pPr>
        <w:pStyle w:val="aDef"/>
      </w:pPr>
      <w:r w:rsidRPr="005E5772">
        <w:rPr>
          <w:rStyle w:val="charBoldItals"/>
        </w:rPr>
        <w:t xml:space="preserve">insurer </w:t>
      </w:r>
      <w:r w:rsidRPr="005E5772">
        <w:t xml:space="preserve">means a licensed insurer and an interstate insurer. </w:t>
      </w:r>
    </w:p>
    <w:p w14:paraId="5976BD13" w14:textId="77777777" w:rsidR="0094460F" w:rsidRPr="005E5772" w:rsidRDefault="0094460F" w:rsidP="0094460F">
      <w:pPr>
        <w:pStyle w:val="PageBreak"/>
      </w:pPr>
      <w:r w:rsidRPr="005E5772">
        <w:br w:type="page"/>
      </w:r>
    </w:p>
    <w:p w14:paraId="3B40742B" w14:textId="77777777" w:rsidR="0094460F" w:rsidRPr="00A5658C" w:rsidRDefault="005E5772" w:rsidP="005E5772">
      <w:pPr>
        <w:pStyle w:val="AH2Part"/>
      </w:pPr>
      <w:bookmarkStart w:id="430" w:name="_Toc174098205"/>
      <w:r w:rsidRPr="00A5658C">
        <w:rPr>
          <w:rStyle w:val="CharPartNo"/>
        </w:rPr>
        <w:lastRenderedPageBreak/>
        <w:t>Part 6.10</w:t>
      </w:r>
      <w:r w:rsidRPr="005E5772">
        <w:tab/>
      </w:r>
      <w:r w:rsidR="00D17CD1" w:rsidRPr="00A5658C">
        <w:rPr>
          <w:rStyle w:val="CharPartText"/>
        </w:rPr>
        <w:t>MAI </w:t>
      </w:r>
      <w:r w:rsidR="0094460F" w:rsidRPr="00A5658C">
        <w:rPr>
          <w:rStyle w:val="CharPartText"/>
        </w:rPr>
        <w:t>insurer and nominal defendant may recover costs incurred</w:t>
      </w:r>
      <w:bookmarkEnd w:id="430"/>
    </w:p>
    <w:p w14:paraId="32B56F89" w14:textId="77777777" w:rsidR="0094460F" w:rsidRPr="00A5658C" w:rsidRDefault="005E5772" w:rsidP="005E5772">
      <w:pPr>
        <w:pStyle w:val="AH3Div"/>
      </w:pPr>
      <w:bookmarkStart w:id="431" w:name="_Toc174098206"/>
      <w:r w:rsidRPr="00A5658C">
        <w:rPr>
          <w:rStyle w:val="CharDivNo"/>
        </w:rPr>
        <w:t>Division 6.10.1</w:t>
      </w:r>
      <w:r w:rsidRPr="005E5772">
        <w:tab/>
      </w:r>
      <w:r w:rsidR="0094460F" w:rsidRPr="00A5658C">
        <w:rPr>
          <w:rStyle w:val="CharDivText"/>
        </w:rPr>
        <w:t>Preliminary</w:t>
      </w:r>
      <w:bookmarkEnd w:id="431"/>
    </w:p>
    <w:p w14:paraId="7584B368" w14:textId="77777777" w:rsidR="0094460F" w:rsidRPr="005E5772" w:rsidRDefault="005E5772" w:rsidP="005E5772">
      <w:pPr>
        <w:pStyle w:val="AH5Sec"/>
      </w:pPr>
      <w:bookmarkStart w:id="432" w:name="_Toc174098207"/>
      <w:r w:rsidRPr="00A5658C">
        <w:rPr>
          <w:rStyle w:val="CharSectNo"/>
        </w:rPr>
        <w:t>341</w:t>
      </w:r>
      <w:r w:rsidRPr="005E5772">
        <w:tab/>
      </w:r>
      <w:r w:rsidR="0094460F" w:rsidRPr="005E5772">
        <w:t xml:space="preserve">Meaning of </w:t>
      </w:r>
      <w:r w:rsidR="0094460F" w:rsidRPr="005E5772">
        <w:rPr>
          <w:rStyle w:val="charItals"/>
        </w:rPr>
        <w:t>costs</w:t>
      </w:r>
      <w:r w:rsidR="0039195E" w:rsidRPr="005E5772">
        <w:t>—</w:t>
      </w:r>
      <w:r w:rsidR="006047A8" w:rsidRPr="005E5772">
        <w:t>pt</w:t>
      </w:r>
      <w:r w:rsidR="00986FB0" w:rsidRPr="005E5772">
        <w:t xml:space="preserve"> 6.10</w:t>
      </w:r>
      <w:bookmarkEnd w:id="432"/>
    </w:p>
    <w:p w14:paraId="7EE39869" w14:textId="77777777" w:rsidR="0094460F" w:rsidRPr="005E5772" w:rsidRDefault="0094460F" w:rsidP="0094460F">
      <w:pPr>
        <w:pStyle w:val="Amainreturn"/>
        <w:keepNext/>
      </w:pPr>
      <w:r w:rsidRPr="005E5772">
        <w:t>In this part:</w:t>
      </w:r>
    </w:p>
    <w:p w14:paraId="7C5AE941" w14:textId="77777777" w:rsidR="0094460F" w:rsidRPr="005E5772" w:rsidRDefault="0094460F" w:rsidP="005E5772">
      <w:pPr>
        <w:pStyle w:val="aDef"/>
        <w:keepNext/>
        <w:rPr>
          <w:rFonts w:ascii="Times-Roman" w:hAnsi="Times-Roman"/>
          <w:szCs w:val="24"/>
        </w:rPr>
      </w:pPr>
      <w:r w:rsidRPr="005E5772">
        <w:rPr>
          <w:rStyle w:val="charBoldItals"/>
        </w:rPr>
        <w:t>costs</w:t>
      </w:r>
      <w:r w:rsidR="0039195E" w:rsidRPr="005E5772">
        <w:t xml:space="preserve">, </w:t>
      </w:r>
      <w:r w:rsidRPr="005E5772">
        <w:t xml:space="preserve">when used in reference to the costs of an insurer for a motor accident </w:t>
      </w:r>
      <w:r w:rsidRPr="005E5772">
        <w:rPr>
          <w:rFonts w:ascii="Times-Roman" w:hAnsi="Times-Roman"/>
          <w:szCs w:val="24"/>
        </w:rPr>
        <w:t>claim, includes—</w:t>
      </w:r>
    </w:p>
    <w:p w14:paraId="46B35F38" w14:textId="77777777" w:rsidR="0094460F" w:rsidRPr="005E5772" w:rsidRDefault="005E5772" w:rsidP="005E5772">
      <w:pPr>
        <w:pStyle w:val="aDefpara"/>
        <w:keepNext/>
      </w:pPr>
      <w:r>
        <w:tab/>
      </w:r>
      <w:r w:rsidRPr="005E5772">
        <w:t>(a)</w:t>
      </w:r>
      <w:r w:rsidRPr="005E5772">
        <w:tab/>
      </w:r>
      <w:r w:rsidR="0094460F" w:rsidRPr="005E5772">
        <w:t>the amount paid out by the insurer on the claim to the claimant or for the claimant’s benefit, including the cost to the insurer of paying the claimant’s reasonable and necessary treatment and care; and</w:t>
      </w:r>
    </w:p>
    <w:p w14:paraId="6A58C3E1" w14:textId="77777777" w:rsidR="0094460F" w:rsidRPr="005E5772" w:rsidRDefault="005E5772" w:rsidP="005E5772">
      <w:pPr>
        <w:pStyle w:val="aDefpara"/>
      </w:pPr>
      <w:r>
        <w:tab/>
      </w:r>
      <w:r w:rsidRPr="005E5772">
        <w:t>(b)</w:t>
      </w:r>
      <w:r w:rsidRPr="005E5772">
        <w:tab/>
      </w:r>
      <w:r w:rsidR="0094460F" w:rsidRPr="005E5772">
        <w:t>the amounts paid by the insurer in investigating the claim and of l</w:t>
      </w:r>
      <w:r w:rsidR="0039195E" w:rsidRPr="005E5772">
        <w:t xml:space="preserve">itigation related to the claim, </w:t>
      </w:r>
      <w:r w:rsidR="0094460F" w:rsidRPr="005E5772">
        <w:t>but not the insurer’s general administration costs.</w:t>
      </w:r>
    </w:p>
    <w:p w14:paraId="6A5F7517" w14:textId="77777777" w:rsidR="0094460F" w:rsidRPr="005E5772" w:rsidRDefault="0094460F" w:rsidP="005E5772">
      <w:pPr>
        <w:pStyle w:val="aDef"/>
        <w:keepNext/>
        <w:rPr>
          <w:rFonts w:ascii="Times-Roman" w:hAnsi="Times-Roman"/>
          <w:szCs w:val="24"/>
        </w:rPr>
      </w:pPr>
      <w:r w:rsidRPr="005E5772">
        <w:rPr>
          <w:rStyle w:val="charBoldItals"/>
        </w:rPr>
        <w:t>costs</w:t>
      </w:r>
      <w:r w:rsidR="0039195E" w:rsidRPr="005E5772">
        <w:t xml:space="preserve">, </w:t>
      </w:r>
      <w:r w:rsidRPr="005E5772">
        <w:t xml:space="preserve">when used in reference to the costs of an insurer for an application for defined benefits by </w:t>
      </w:r>
      <w:r w:rsidR="005506AD" w:rsidRPr="005E5772">
        <w:t>a person injured in a motor accident</w:t>
      </w:r>
      <w:r w:rsidRPr="005E5772">
        <w:rPr>
          <w:rFonts w:ascii="Times-Roman" w:hAnsi="Times-Roman"/>
          <w:szCs w:val="24"/>
        </w:rPr>
        <w:t>, includes—</w:t>
      </w:r>
    </w:p>
    <w:p w14:paraId="6B1BD1D6" w14:textId="77777777" w:rsidR="0094460F" w:rsidRPr="005E5772" w:rsidRDefault="005E5772" w:rsidP="005E5772">
      <w:pPr>
        <w:pStyle w:val="aDefpara"/>
      </w:pPr>
      <w:r>
        <w:tab/>
      </w:r>
      <w:r w:rsidRPr="005E5772">
        <w:t>(a)</w:t>
      </w:r>
      <w:r w:rsidRPr="005E5772">
        <w:tab/>
      </w:r>
      <w:r w:rsidR="0094460F" w:rsidRPr="005E5772">
        <w:t>the amount paid out by the insurer on the application to the applicant or for the applicant’s benefit, including the cost to the insurer of paying the applicant’s reasonable and necessary treatment and care; and</w:t>
      </w:r>
    </w:p>
    <w:p w14:paraId="254E00D2" w14:textId="77777777" w:rsidR="0094460F" w:rsidRPr="005E5772" w:rsidRDefault="0094460F" w:rsidP="0094460F">
      <w:pPr>
        <w:pStyle w:val="aNotepar"/>
        <w:keepNext/>
        <w:rPr>
          <w:iCs/>
        </w:rPr>
      </w:pPr>
      <w:r w:rsidRPr="005E5772">
        <w:rPr>
          <w:rStyle w:val="charItals"/>
        </w:rPr>
        <w:t>Note</w:t>
      </w:r>
      <w:r w:rsidRPr="005E5772">
        <w:rPr>
          <w:rStyle w:val="charItals"/>
        </w:rPr>
        <w:tab/>
      </w:r>
      <w:r w:rsidRPr="005E5772">
        <w:rPr>
          <w:iCs/>
        </w:rPr>
        <w:t>Treatment and care needs are dealt with in</w:t>
      </w:r>
      <w:r w:rsidR="007610E0" w:rsidRPr="005E5772">
        <w:rPr>
          <w:iCs/>
        </w:rPr>
        <w:t xml:space="preserve"> </w:t>
      </w:r>
      <w:r w:rsidR="006047A8" w:rsidRPr="005E5772">
        <w:rPr>
          <w:iCs/>
        </w:rPr>
        <w:t>pt</w:t>
      </w:r>
      <w:r w:rsidR="00986FB0" w:rsidRPr="005E5772">
        <w:rPr>
          <w:iCs/>
        </w:rPr>
        <w:t xml:space="preserve"> 2.5</w:t>
      </w:r>
      <w:r w:rsidRPr="005E5772">
        <w:rPr>
          <w:iCs/>
        </w:rPr>
        <w:t>.</w:t>
      </w:r>
    </w:p>
    <w:p w14:paraId="3C82385A" w14:textId="77777777" w:rsidR="0094460F" w:rsidRPr="005E5772" w:rsidRDefault="005E5772" w:rsidP="005E5772">
      <w:pPr>
        <w:pStyle w:val="aDefpara"/>
      </w:pPr>
      <w:r>
        <w:tab/>
      </w:r>
      <w:r w:rsidRPr="005E5772">
        <w:t>(b)</w:t>
      </w:r>
      <w:r w:rsidRPr="005E5772">
        <w:tab/>
      </w:r>
      <w:r w:rsidR="0094460F" w:rsidRPr="005E5772">
        <w:t>the amounts paid by the insurer in deciding the application.</w:t>
      </w:r>
    </w:p>
    <w:p w14:paraId="6AB8BA25" w14:textId="77777777" w:rsidR="0094460F" w:rsidRPr="005E5772" w:rsidRDefault="005E5772" w:rsidP="005E5772">
      <w:pPr>
        <w:pStyle w:val="AH5Sec"/>
      </w:pPr>
      <w:bookmarkStart w:id="433" w:name="_Toc174098208"/>
      <w:r w:rsidRPr="00A5658C">
        <w:rPr>
          <w:rStyle w:val="CharSectNo"/>
        </w:rPr>
        <w:lastRenderedPageBreak/>
        <w:t>342</w:t>
      </w:r>
      <w:r w:rsidRPr="005E5772">
        <w:tab/>
      </w:r>
      <w:r w:rsidR="0094460F" w:rsidRPr="005E5772">
        <w:t>Insurer may only recover costs once</w:t>
      </w:r>
      <w:bookmarkEnd w:id="433"/>
    </w:p>
    <w:p w14:paraId="4BCA1B65" w14:textId="77777777" w:rsidR="0094460F" w:rsidRPr="005E5772" w:rsidRDefault="0094460F" w:rsidP="0094460F">
      <w:pPr>
        <w:pStyle w:val="Amainreturn"/>
      </w:pPr>
      <w:r w:rsidRPr="005E5772">
        <w:t>An insurer is not entitled to recover costs under a provision of this part if the insurer has already recovered the costs under another provision.</w:t>
      </w:r>
    </w:p>
    <w:p w14:paraId="2389D87F" w14:textId="77777777" w:rsidR="0094460F" w:rsidRPr="005E5772" w:rsidRDefault="005E5772" w:rsidP="005E5772">
      <w:pPr>
        <w:pStyle w:val="AH5Sec"/>
      </w:pPr>
      <w:bookmarkStart w:id="434" w:name="_Toc174098209"/>
      <w:r w:rsidRPr="00A5658C">
        <w:rPr>
          <w:rStyle w:val="CharSectNo"/>
        </w:rPr>
        <w:t>343</w:t>
      </w:r>
      <w:r w:rsidRPr="005E5772">
        <w:tab/>
      </w:r>
      <w:r w:rsidR="0094460F" w:rsidRPr="005E5772">
        <w:t>Proceeding to recover costs</w:t>
      </w:r>
      <w:bookmarkEnd w:id="434"/>
    </w:p>
    <w:p w14:paraId="7A433BB4" w14:textId="77777777" w:rsidR="0094460F" w:rsidRPr="005E5772" w:rsidRDefault="0094460F" w:rsidP="0094460F">
      <w:pPr>
        <w:pStyle w:val="Amainreturn"/>
      </w:pPr>
      <w:r w:rsidRPr="005E5772">
        <w:t>A proceeding by an insurer under a provision of this part may be brought separately or by way of a third-party proceeding.</w:t>
      </w:r>
    </w:p>
    <w:p w14:paraId="005651BE" w14:textId="77777777" w:rsidR="0094460F" w:rsidRPr="00A5658C" w:rsidRDefault="005E5772" w:rsidP="005E5772">
      <w:pPr>
        <w:pStyle w:val="AH3Div"/>
      </w:pPr>
      <w:bookmarkStart w:id="435" w:name="_Toc174098210"/>
      <w:r w:rsidRPr="00A5658C">
        <w:rPr>
          <w:rStyle w:val="CharDivNo"/>
        </w:rPr>
        <w:t>Division 6.10.2</w:t>
      </w:r>
      <w:r w:rsidRPr="005E5772">
        <w:tab/>
      </w:r>
      <w:r w:rsidR="00D17CD1" w:rsidRPr="00A5658C">
        <w:rPr>
          <w:rStyle w:val="CharDivText"/>
        </w:rPr>
        <w:t>MAI </w:t>
      </w:r>
      <w:r w:rsidR="0094460F" w:rsidRPr="00A5658C">
        <w:rPr>
          <w:rStyle w:val="CharDivText"/>
        </w:rPr>
        <w:t>insurers</w:t>
      </w:r>
      <w:bookmarkEnd w:id="435"/>
    </w:p>
    <w:p w14:paraId="0A8AA87D" w14:textId="77777777" w:rsidR="0094460F" w:rsidRPr="005E5772" w:rsidRDefault="005E5772" w:rsidP="005E5772">
      <w:pPr>
        <w:pStyle w:val="AH5Sec"/>
      </w:pPr>
      <w:bookmarkStart w:id="436" w:name="_Toc174098211"/>
      <w:r w:rsidRPr="00A5658C">
        <w:rPr>
          <w:rStyle w:val="CharSectNo"/>
        </w:rPr>
        <w:t>344</w:t>
      </w:r>
      <w:r w:rsidRPr="005E5772">
        <w:tab/>
      </w:r>
      <w:r w:rsidR="00D17CD1" w:rsidRPr="005E5772">
        <w:t>MAI </w:t>
      </w:r>
      <w:r w:rsidR="0094460F" w:rsidRPr="005E5772">
        <w:t xml:space="preserve">insurer may recover $2 000 if </w:t>
      </w:r>
      <w:r w:rsidR="00D17CD1" w:rsidRPr="005E5772">
        <w:t>MAI </w:t>
      </w:r>
      <w:r w:rsidR="0094460F" w:rsidRPr="005E5772">
        <w:t>premium fraud</w:t>
      </w:r>
      <w:bookmarkEnd w:id="436"/>
    </w:p>
    <w:p w14:paraId="046E7B50"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1D7D5AE3"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6D146ED6"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 xml:space="preserve">insured person deliberately avoided paying the correct </w:t>
      </w:r>
      <w:r w:rsidR="00D17CD1" w:rsidRPr="005E5772">
        <w:t>MAI </w:t>
      </w:r>
      <w:r w:rsidR="0094460F" w:rsidRPr="005E5772">
        <w:t xml:space="preserve">premium for the </w:t>
      </w:r>
      <w:r w:rsidR="00D17CD1" w:rsidRPr="005E5772">
        <w:t>MAI </w:t>
      </w:r>
      <w:r w:rsidR="0094460F" w:rsidRPr="005E5772">
        <w:t xml:space="preserve">policy by making a statement in relation to the issue of the policy that the </w:t>
      </w:r>
      <w:r w:rsidR="00D17CD1" w:rsidRPr="005E5772">
        <w:t>MAI </w:t>
      </w:r>
      <w:r w:rsidR="0094460F" w:rsidRPr="005E5772">
        <w:t>insured person knew was false or misleading in a material particular.</w:t>
      </w:r>
    </w:p>
    <w:p w14:paraId="43ECFFC7"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insured person—</w:t>
      </w:r>
    </w:p>
    <w:p w14:paraId="761D4ED4" w14:textId="77777777" w:rsidR="0094460F" w:rsidRPr="005E5772" w:rsidRDefault="005E5772" w:rsidP="005E5772">
      <w:pPr>
        <w:pStyle w:val="Apara"/>
      </w:pPr>
      <w:r>
        <w:tab/>
      </w:r>
      <w:r w:rsidRPr="005E5772">
        <w:t>(a)</w:t>
      </w:r>
      <w:r w:rsidRPr="005E5772">
        <w:tab/>
      </w:r>
      <w:r w:rsidR="0094460F" w:rsidRPr="005E5772">
        <w:t xml:space="preserve">if the costs reasonably incurred by the </w:t>
      </w:r>
      <w:r w:rsidR="00D17CD1" w:rsidRPr="005E5772">
        <w:t>MAI </w:t>
      </w:r>
      <w:r w:rsidR="0094460F" w:rsidRPr="005E5772">
        <w:t xml:space="preserve">insurer for </w:t>
      </w:r>
      <w:r w:rsidR="0081685E" w:rsidRPr="005E5772">
        <w:t>an application for defined benefits</w:t>
      </w:r>
      <w:r w:rsidR="002143F5" w:rsidRPr="005E5772">
        <w:t>,</w:t>
      </w:r>
      <w:r w:rsidR="0081685E" w:rsidRPr="005E5772">
        <w:t xml:space="preserve"> or </w:t>
      </w:r>
      <w:r w:rsidR="0094460F" w:rsidRPr="005E5772">
        <w:t>a motor accident claim</w:t>
      </w:r>
      <w:r w:rsidR="002143F5" w:rsidRPr="005E5772">
        <w:t>,</w:t>
      </w:r>
      <w:r w:rsidR="0094460F" w:rsidRPr="005E5772">
        <w:t xml:space="preserve"> </w:t>
      </w:r>
      <w:r w:rsidR="002143F5" w:rsidRPr="005E5772">
        <w:t xml:space="preserve">in relation to </w:t>
      </w:r>
      <w:r w:rsidR="0094460F" w:rsidRPr="005E5772">
        <w:t>the motor accident are not more than $2 000—the total of the amount paid and costs incurred; or</w:t>
      </w:r>
    </w:p>
    <w:p w14:paraId="5D661D8A" w14:textId="77777777" w:rsidR="0094460F" w:rsidRPr="005E5772" w:rsidRDefault="005E5772" w:rsidP="007E53B8">
      <w:pPr>
        <w:pStyle w:val="Apara"/>
        <w:keepNext/>
        <w:keepLines/>
      </w:pPr>
      <w:r>
        <w:lastRenderedPageBreak/>
        <w:tab/>
      </w:r>
      <w:r w:rsidRPr="005E5772">
        <w:t>(b)</w:t>
      </w:r>
      <w:r w:rsidRPr="005E5772">
        <w:tab/>
      </w:r>
      <w:r w:rsidR="0094460F" w:rsidRPr="005E5772">
        <w:t xml:space="preserve">if the costs reasonably incurred by the </w:t>
      </w:r>
      <w:r w:rsidR="00D17CD1" w:rsidRPr="005E5772">
        <w:t>MAI </w:t>
      </w:r>
      <w:r w:rsidR="0094460F" w:rsidRPr="005E5772">
        <w:t xml:space="preserve">insurer for </w:t>
      </w:r>
      <w:r w:rsidR="002143F5" w:rsidRPr="005E5772">
        <w:t xml:space="preserve">an application for defined benefits, or a motor accident claim, in relation to the motor accident </w:t>
      </w:r>
      <w:r w:rsidR="0094460F" w:rsidRPr="005E5772">
        <w:t>are more than $2 000—$2 000 or another amount prescribed by regulation.</w:t>
      </w:r>
    </w:p>
    <w:p w14:paraId="31882128" w14:textId="77777777" w:rsidR="0094460F" w:rsidRPr="005E5772" w:rsidRDefault="0094460F" w:rsidP="005E5772">
      <w:pPr>
        <w:pStyle w:val="aNote"/>
        <w:keepNext/>
        <w:jc w:val="left"/>
      </w:pPr>
      <w:r w:rsidRPr="005E5772">
        <w:rPr>
          <w:rStyle w:val="charItals"/>
        </w:rPr>
        <w:t>Note 1</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4E6CD632" w14:textId="77777777" w:rsidR="0094460F" w:rsidRPr="005E5772" w:rsidRDefault="0094460F" w:rsidP="005E5772">
      <w:pPr>
        <w:pStyle w:val="aNote"/>
        <w:keepNext/>
        <w:jc w:val="left"/>
        <w:rPr>
          <w:iCs/>
        </w:rPr>
      </w:pPr>
      <w:r w:rsidRPr="005E5772">
        <w:rPr>
          <w:rStyle w:val="charItals"/>
        </w:rPr>
        <w:t>Note 2</w:t>
      </w:r>
      <w:r w:rsidRPr="005E5772">
        <w:rPr>
          <w:iCs/>
        </w:rPr>
        <w:tab/>
      </w:r>
      <w:r w:rsidRPr="005E5772">
        <w:rPr>
          <w:rStyle w:val="charBoldItals"/>
        </w:rPr>
        <w:t>Costs</w:t>
      </w:r>
      <w:r w:rsidRPr="005E5772">
        <w:rPr>
          <w:iCs/>
        </w:rPr>
        <w:t xml:space="preserve"> include reasonable and necessary treatment and care (see</w:t>
      </w:r>
      <w:r w:rsidR="00340555" w:rsidRPr="005E5772">
        <w:rPr>
          <w:iCs/>
        </w:rPr>
        <w:t> s </w:t>
      </w:r>
      <w:r w:rsidR="00986FB0" w:rsidRPr="005E5772">
        <w:rPr>
          <w:iCs/>
        </w:rPr>
        <w:t>3</w:t>
      </w:r>
      <w:r w:rsidR="009E624E" w:rsidRPr="005E5772">
        <w:rPr>
          <w:iCs/>
        </w:rPr>
        <w:t>41</w:t>
      </w:r>
      <w:r w:rsidRPr="005E5772">
        <w:rPr>
          <w:iCs/>
        </w:rPr>
        <w:t>).</w:t>
      </w:r>
    </w:p>
    <w:p w14:paraId="40620DC3" w14:textId="2A035063" w:rsidR="00A83E7B" w:rsidRPr="005E5772" w:rsidRDefault="00A83E7B">
      <w:pPr>
        <w:pStyle w:val="aNote"/>
      </w:pPr>
      <w:r w:rsidRPr="005E5772">
        <w:rPr>
          <w:rStyle w:val="charItals"/>
        </w:rPr>
        <w:t>Note 3</w:t>
      </w:r>
      <w:r w:rsidRPr="005E5772">
        <w:tab/>
        <w:t xml:space="preserve">It is an offence to make a false or misleading statement, give false or misleading information or produce a false or misleading document (see </w:t>
      </w:r>
      <w:hyperlink r:id="rId171" w:tooltip="A2002-51" w:history="1">
        <w:r w:rsidR="00436654" w:rsidRPr="005E5772">
          <w:rPr>
            <w:rStyle w:val="charCitHyperlinkAbbrev"/>
          </w:rPr>
          <w:t>Criminal Code</w:t>
        </w:r>
      </w:hyperlink>
      <w:r w:rsidRPr="005E5772">
        <w:t>, pt 3.4).</w:t>
      </w:r>
    </w:p>
    <w:p w14:paraId="0CB6C444" w14:textId="77777777" w:rsidR="0094460F" w:rsidRPr="005E5772" w:rsidRDefault="005E5772" w:rsidP="005E5772">
      <w:pPr>
        <w:pStyle w:val="AH5Sec"/>
      </w:pPr>
      <w:bookmarkStart w:id="437" w:name="_Toc174098212"/>
      <w:r w:rsidRPr="00A5658C">
        <w:rPr>
          <w:rStyle w:val="CharSectNo"/>
        </w:rPr>
        <w:t>345</w:t>
      </w:r>
      <w:r w:rsidRPr="005E5772">
        <w:tab/>
      </w:r>
      <w:r w:rsidR="00D17CD1" w:rsidRPr="005E5772">
        <w:t>MAI </w:t>
      </w:r>
      <w:r w:rsidR="0094460F" w:rsidRPr="005E5772">
        <w:t>insurer may recover costs if no authority to use vehicle</w:t>
      </w:r>
      <w:bookmarkEnd w:id="437"/>
    </w:p>
    <w:p w14:paraId="5A9410AF"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7D50FB50"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26C621ED"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was, at the time of the motor accident, using the motor vehicle—</w:t>
      </w:r>
    </w:p>
    <w:p w14:paraId="1A10504D" w14:textId="77777777" w:rsidR="0094460F" w:rsidRPr="005E5772" w:rsidRDefault="005E5772" w:rsidP="005E5772">
      <w:pPr>
        <w:pStyle w:val="Asubpara"/>
      </w:pPr>
      <w:r>
        <w:tab/>
      </w:r>
      <w:r w:rsidRPr="005E5772">
        <w:t>(i)</w:t>
      </w:r>
      <w:r w:rsidRPr="005E5772">
        <w:tab/>
      </w:r>
      <w:r w:rsidR="0094460F" w:rsidRPr="005E5772">
        <w:t>without the authority of the responsible person for the vehicle; and</w:t>
      </w:r>
    </w:p>
    <w:p w14:paraId="7EE54D38" w14:textId="77777777" w:rsidR="0094460F" w:rsidRPr="005E5772" w:rsidRDefault="005E5772" w:rsidP="005E5772">
      <w:pPr>
        <w:pStyle w:val="Asubpara"/>
      </w:pPr>
      <w:r>
        <w:tab/>
      </w:r>
      <w:r w:rsidRPr="005E5772">
        <w:t>(ii)</w:t>
      </w:r>
      <w:r w:rsidRPr="005E5772">
        <w:tab/>
      </w:r>
      <w:r w:rsidR="0094460F" w:rsidRPr="005E5772">
        <w:t>without lawful justification or excuse; and</w:t>
      </w:r>
    </w:p>
    <w:p w14:paraId="3DD066D6" w14:textId="77777777" w:rsidR="0094460F" w:rsidRPr="005E5772" w:rsidRDefault="005E5772" w:rsidP="005E5772">
      <w:pPr>
        <w:pStyle w:val="Asubpara"/>
      </w:pPr>
      <w:r>
        <w:tab/>
      </w:r>
      <w:r w:rsidRPr="005E5772">
        <w:t>(iii)</w:t>
      </w:r>
      <w:r w:rsidRPr="005E5772">
        <w:tab/>
      </w:r>
      <w:r w:rsidR="0094460F" w:rsidRPr="005E5772">
        <w:t xml:space="preserve">without reasonable grounds for believing that the </w:t>
      </w:r>
      <w:r w:rsidR="00D17CD1" w:rsidRPr="005E5772">
        <w:t>MAI </w:t>
      </w:r>
      <w:r w:rsidR="0094460F" w:rsidRPr="005E5772">
        <w:t>insured person had the authority of the responsible person, or lawful justification or excuse, for using the motor vehicle.</w:t>
      </w:r>
    </w:p>
    <w:p w14:paraId="7F060591" w14:textId="77777777" w:rsidR="0094460F" w:rsidRPr="005E5772" w:rsidRDefault="005E5772" w:rsidP="005E5772">
      <w:pPr>
        <w:pStyle w:val="Amain"/>
        <w:keepNext/>
      </w:pPr>
      <w:r>
        <w:tab/>
      </w:r>
      <w:r w:rsidRPr="005E5772">
        <w:t>(2)</w:t>
      </w:r>
      <w:r w:rsidRPr="005E5772">
        <w:tab/>
      </w:r>
      <w:r w:rsidR="0094460F" w:rsidRPr="005E5772">
        <w:t xml:space="preserve">The insurer may recover as a debt from the </w:t>
      </w:r>
      <w:r w:rsidR="00D17CD1" w:rsidRPr="005E5772">
        <w:t>MAI </w:t>
      </w:r>
      <w:r w:rsidR="0094460F" w:rsidRPr="005E5772">
        <w:t>insured person any costs reasonably incurred by the insurer for a motor accident claim for the personal injury.</w:t>
      </w:r>
    </w:p>
    <w:p w14:paraId="2510861C" w14:textId="77777777"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05F5B286" w14:textId="77777777" w:rsidR="0094460F" w:rsidRPr="005E5772" w:rsidRDefault="005E5772" w:rsidP="005E5772">
      <w:pPr>
        <w:pStyle w:val="AH5Sec"/>
      </w:pPr>
      <w:bookmarkStart w:id="438" w:name="_Toc174098213"/>
      <w:r w:rsidRPr="00A5658C">
        <w:rPr>
          <w:rStyle w:val="CharSectNo"/>
        </w:rPr>
        <w:lastRenderedPageBreak/>
        <w:t>346</w:t>
      </w:r>
      <w:r w:rsidRPr="005E5772">
        <w:tab/>
      </w:r>
      <w:r w:rsidR="00D17CD1" w:rsidRPr="005E5772">
        <w:t>MAI </w:t>
      </w:r>
      <w:r w:rsidR="0094460F" w:rsidRPr="005E5772">
        <w:t>insurer may recover costs if injury intentional</w:t>
      </w:r>
      <w:bookmarkEnd w:id="438"/>
    </w:p>
    <w:p w14:paraId="3DCE63B2"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31D3732A"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17F5E163"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intended to injure the claimant or someone else.</w:t>
      </w:r>
    </w:p>
    <w:p w14:paraId="4ED43F3F" w14:textId="77777777" w:rsidR="0094460F" w:rsidRPr="005E5772" w:rsidRDefault="005E5772" w:rsidP="005E5772">
      <w:pPr>
        <w:pStyle w:val="Amain"/>
        <w:keepNext/>
      </w:pPr>
      <w:r>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 xml:space="preserve">insured person any costs reasonably incurred by the </w:t>
      </w:r>
      <w:r w:rsidR="00D17CD1" w:rsidRPr="005E5772">
        <w:t>MAI </w:t>
      </w:r>
      <w:r w:rsidR="0094460F" w:rsidRPr="005E5772">
        <w:t>insurer for a motor accident claim for the personal injury.</w:t>
      </w:r>
    </w:p>
    <w:p w14:paraId="3F8B3B23" w14:textId="77777777"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5B689317" w14:textId="77777777" w:rsidR="0094460F" w:rsidRPr="005E5772" w:rsidRDefault="005E5772" w:rsidP="005E5772">
      <w:pPr>
        <w:pStyle w:val="AH5Sec"/>
      </w:pPr>
      <w:bookmarkStart w:id="439" w:name="_Toc174098214"/>
      <w:r w:rsidRPr="00A5658C">
        <w:rPr>
          <w:rStyle w:val="CharSectNo"/>
        </w:rPr>
        <w:t>347</w:t>
      </w:r>
      <w:r w:rsidRPr="005E5772">
        <w:tab/>
      </w:r>
      <w:r w:rsidR="00D17CD1" w:rsidRPr="005E5772">
        <w:t>MAI </w:t>
      </w:r>
      <w:r w:rsidR="0094460F" w:rsidRPr="005E5772">
        <w:t>insurer may recover costs if driver using alcohol or drugs</w:t>
      </w:r>
      <w:bookmarkEnd w:id="439"/>
    </w:p>
    <w:p w14:paraId="55DFD057"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06488488" w14:textId="77777777" w:rsidR="0094460F" w:rsidRPr="005E5772" w:rsidRDefault="005E5772" w:rsidP="005E5772">
      <w:pPr>
        <w:pStyle w:val="Apara"/>
      </w:pPr>
      <w:r>
        <w:tab/>
      </w:r>
      <w:r w:rsidRPr="005E5772">
        <w:t>(a)</w:t>
      </w:r>
      <w:r w:rsidRPr="005E5772">
        <w:tab/>
      </w:r>
      <w:r w:rsidR="0094460F" w:rsidRPr="005E5772">
        <w:t xml:space="preserve">personal injury is caused by a motor accident involving an </w:t>
      </w:r>
      <w:r w:rsidR="00D17CD1" w:rsidRPr="005E5772">
        <w:t>MAI </w:t>
      </w:r>
      <w:r w:rsidR="0094460F" w:rsidRPr="005E5772">
        <w:t>insured person; and</w:t>
      </w:r>
    </w:p>
    <w:p w14:paraId="2711109A"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94460F" w:rsidRPr="005E5772">
        <w:t>insured person was the driver of the motor vehicle at the time of the motor accident; and</w:t>
      </w:r>
    </w:p>
    <w:p w14:paraId="54B6AA74" w14:textId="77777777" w:rsidR="0094460F" w:rsidRPr="005E5772" w:rsidRDefault="005E5772" w:rsidP="005E5772">
      <w:pPr>
        <w:pStyle w:val="Apara"/>
      </w:pPr>
      <w:r>
        <w:tab/>
      </w:r>
      <w:r w:rsidRPr="005E5772">
        <w:t>(c)</w:t>
      </w:r>
      <w:r w:rsidRPr="005E5772">
        <w:tab/>
      </w:r>
      <w:r w:rsidR="0094460F" w:rsidRPr="005E5772">
        <w:t xml:space="preserve">the </w:t>
      </w:r>
      <w:r w:rsidR="00D17CD1" w:rsidRPr="005E5772">
        <w:t>MAI </w:t>
      </w:r>
      <w:r w:rsidR="0094460F" w:rsidRPr="005E5772">
        <w:t xml:space="preserve">insured person was, at the time of the motor accident, unable to exercise effective control of the motor vehicle because of the </w:t>
      </w:r>
      <w:r w:rsidR="00D17CD1" w:rsidRPr="005E5772">
        <w:t>MAI </w:t>
      </w:r>
      <w:r w:rsidR="0094460F" w:rsidRPr="005E5772">
        <w:t>insured person’s ingestion of—</w:t>
      </w:r>
    </w:p>
    <w:p w14:paraId="7EB5FB0E" w14:textId="77777777" w:rsidR="0094460F" w:rsidRPr="005E5772" w:rsidRDefault="005E5772" w:rsidP="005E5772">
      <w:pPr>
        <w:pStyle w:val="Asubpara"/>
      </w:pPr>
      <w:r>
        <w:tab/>
      </w:r>
      <w:r w:rsidRPr="005E5772">
        <w:t>(i)</w:t>
      </w:r>
      <w:r w:rsidRPr="005E5772">
        <w:tab/>
      </w:r>
      <w:r w:rsidR="0094460F" w:rsidRPr="005E5772">
        <w:t>alcohol; or</w:t>
      </w:r>
    </w:p>
    <w:p w14:paraId="266D3CE7" w14:textId="77777777" w:rsidR="0094460F" w:rsidRPr="005E5772" w:rsidRDefault="005E5772" w:rsidP="005E5772">
      <w:pPr>
        <w:pStyle w:val="Asubpara"/>
      </w:pPr>
      <w:r>
        <w:tab/>
      </w:r>
      <w:r w:rsidRPr="005E5772">
        <w:t>(ii)</w:t>
      </w:r>
      <w:r w:rsidRPr="005E5772">
        <w:tab/>
      </w:r>
      <w:r w:rsidR="0094460F" w:rsidRPr="005E5772">
        <w:t>a non-medicinal drug or a combination of non-medicinal drugs; or</w:t>
      </w:r>
    </w:p>
    <w:p w14:paraId="47C62449" w14:textId="77777777" w:rsidR="0094460F" w:rsidRPr="005E5772" w:rsidRDefault="005E5772" w:rsidP="005E5772">
      <w:pPr>
        <w:pStyle w:val="Asubpara"/>
      </w:pPr>
      <w:r>
        <w:tab/>
      </w:r>
      <w:r w:rsidRPr="005E5772">
        <w:t>(iii)</w:t>
      </w:r>
      <w:r w:rsidRPr="005E5772">
        <w:tab/>
      </w:r>
      <w:r w:rsidR="0094460F" w:rsidRPr="005E5772">
        <w:t>a combination of alcohol and 1 or more non-medicinal drugs; and</w:t>
      </w:r>
    </w:p>
    <w:p w14:paraId="176AF178" w14:textId="77777777" w:rsidR="0094460F" w:rsidRPr="005E5772" w:rsidRDefault="005E5772" w:rsidP="005E5772">
      <w:pPr>
        <w:pStyle w:val="Apara"/>
      </w:pPr>
      <w:r>
        <w:tab/>
      </w:r>
      <w:r w:rsidRPr="005E5772">
        <w:t>(d)</w:t>
      </w:r>
      <w:r w:rsidRPr="005E5772">
        <w:tab/>
      </w:r>
      <w:r w:rsidR="0094460F" w:rsidRPr="005E5772">
        <w:t>a motor accident claim is made in relation to the motor accident.</w:t>
      </w:r>
    </w:p>
    <w:p w14:paraId="7CBE401D" w14:textId="77777777" w:rsidR="0094460F" w:rsidRPr="005E5772" w:rsidRDefault="005E5772" w:rsidP="005E5772">
      <w:pPr>
        <w:pStyle w:val="Amain"/>
      </w:pPr>
      <w:r>
        <w:lastRenderedPageBreak/>
        <w:tab/>
      </w:r>
      <w:r w:rsidRPr="005E5772">
        <w:t>(2)</w:t>
      </w:r>
      <w:r w:rsidRPr="005E5772">
        <w:tab/>
      </w:r>
      <w:r w:rsidR="0094460F" w:rsidRPr="005E5772">
        <w:t xml:space="preserve">The </w:t>
      </w:r>
      <w:r w:rsidR="00D17CD1" w:rsidRPr="005E5772">
        <w:t>MAI </w:t>
      </w:r>
      <w:r w:rsidR="0094460F" w:rsidRPr="005E5772">
        <w:t xml:space="preserve">insurer may recover as a debt from the </w:t>
      </w:r>
      <w:r w:rsidR="00D17CD1" w:rsidRPr="005E5772">
        <w:t>MAI </w:t>
      </w:r>
      <w:r w:rsidR="0094460F" w:rsidRPr="005E5772">
        <w:t xml:space="preserve">insured person any costs reasonably incurred by the </w:t>
      </w:r>
      <w:r w:rsidR="00D17CD1" w:rsidRPr="005E5772">
        <w:t>MAI </w:t>
      </w:r>
      <w:r w:rsidR="0094460F" w:rsidRPr="005E5772">
        <w:t xml:space="preserve">insurer for a motor accident claim for the personal injury if the costs are reasonably attributable to the </w:t>
      </w:r>
      <w:r w:rsidR="00D17CD1" w:rsidRPr="005E5772">
        <w:t>MAI </w:t>
      </w:r>
      <w:r w:rsidR="0094460F" w:rsidRPr="005E5772">
        <w:t>insured person’s inability to exercise effective control of the motor vehicle.</w:t>
      </w:r>
    </w:p>
    <w:p w14:paraId="29AE893B" w14:textId="77777777" w:rsidR="0094460F" w:rsidRPr="005E5772" w:rsidRDefault="005E5772" w:rsidP="005E5772">
      <w:pPr>
        <w:pStyle w:val="Amain"/>
      </w:pPr>
      <w:r>
        <w:tab/>
      </w:r>
      <w:r w:rsidRPr="005E5772">
        <w:t>(3)</w:t>
      </w:r>
      <w:r w:rsidRPr="005E5772">
        <w:tab/>
      </w:r>
      <w:r w:rsidR="0094460F" w:rsidRPr="005E5772">
        <w:t>In this section:</w:t>
      </w:r>
    </w:p>
    <w:p w14:paraId="27D3571B" w14:textId="77777777" w:rsidR="0094460F" w:rsidRPr="005E5772" w:rsidRDefault="0094460F" w:rsidP="005E5772">
      <w:pPr>
        <w:pStyle w:val="aDef"/>
        <w:keepNext/>
      </w:pPr>
      <w:r w:rsidRPr="005E5772">
        <w:rPr>
          <w:rStyle w:val="charBoldItals"/>
        </w:rPr>
        <w:t>non-medicinal drug</w:t>
      </w:r>
      <w:r w:rsidRPr="005E5772">
        <w:t xml:space="preserve"> means a drug other than a drug genuinely and lawfully ingested for medical or therapeutic purposes.</w:t>
      </w:r>
    </w:p>
    <w:p w14:paraId="71C162E6" w14:textId="77777777" w:rsidR="0094460F" w:rsidRPr="005E5772" w:rsidRDefault="0094460F" w:rsidP="0094460F">
      <w:pPr>
        <w:pStyle w:val="aNote"/>
        <w:jc w:val="left"/>
      </w:pPr>
      <w:r w:rsidRPr="005E5772">
        <w:rPr>
          <w:rStyle w:val="charItals"/>
        </w:rPr>
        <w:t>Note</w:t>
      </w:r>
      <w:r w:rsidRPr="005E5772">
        <w:rPr>
          <w:rStyle w:val="charItals"/>
        </w:rPr>
        <w:tab/>
      </w:r>
      <w:r w:rsidRPr="005E5772">
        <w:t xml:space="preserve">An </w:t>
      </w:r>
      <w:r w:rsidR="00D17CD1" w:rsidRPr="005E5772">
        <w:rPr>
          <w:lang w:eastAsia="en-AU"/>
        </w:rPr>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22FC0552" w14:textId="77777777" w:rsidR="0094460F" w:rsidRPr="00A5658C" w:rsidRDefault="005E5772" w:rsidP="005E5772">
      <w:pPr>
        <w:pStyle w:val="AH3Div"/>
      </w:pPr>
      <w:bookmarkStart w:id="440" w:name="_Toc174098215"/>
      <w:r w:rsidRPr="00A5658C">
        <w:rPr>
          <w:rStyle w:val="CharDivNo"/>
        </w:rPr>
        <w:t>Division 6.10.3</w:t>
      </w:r>
      <w:r w:rsidRPr="005E5772">
        <w:tab/>
      </w:r>
      <w:r w:rsidR="00D17CD1" w:rsidRPr="00A5658C">
        <w:rPr>
          <w:rStyle w:val="CharDivText"/>
        </w:rPr>
        <w:t>MAI </w:t>
      </w:r>
      <w:r w:rsidR="0094460F" w:rsidRPr="00A5658C">
        <w:rPr>
          <w:rStyle w:val="CharDivText"/>
        </w:rPr>
        <w:t>insurer and nominal defendant</w:t>
      </w:r>
      <w:bookmarkEnd w:id="440"/>
    </w:p>
    <w:p w14:paraId="3964E6B1" w14:textId="77777777" w:rsidR="0094460F" w:rsidRPr="005E5772" w:rsidRDefault="005E5772" w:rsidP="005E5772">
      <w:pPr>
        <w:pStyle w:val="AH5Sec"/>
      </w:pPr>
      <w:bookmarkStart w:id="441" w:name="_Toc174098216"/>
      <w:r w:rsidRPr="00A5658C">
        <w:rPr>
          <w:rStyle w:val="CharSectNo"/>
        </w:rPr>
        <w:t>348</w:t>
      </w:r>
      <w:r w:rsidRPr="005E5772">
        <w:tab/>
      </w:r>
      <w:r w:rsidR="0094460F" w:rsidRPr="005E5772">
        <w:t>Insurer may recover costs if motor vehicle defective</w:t>
      </w:r>
      <w:bookmarkEnd w:id="441"/>
    </w:p>
    <w:p w14:paraId="6EF2EE36"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78A98C9E" w14:textId="77777777" w:rsidR="0094460F" w:rsidRPr="005E5772" w:rsidRDefault="005E5772" w:rsidP="005E5772">
      <w:pPr>
        <w:pStyle w:val="Apara"/>
      </w:pPr>
      <w:r>
        <w:tab/>
      </w:r>
      <w:r w:rsidRPr="005E5772">
        <w:t>(a)</w:t>
      </w:r>
      <w:r w:rsidRPr="005E5772">
        <w:tab/>
      </w:r>
      <w:r w:rsidR="0094460F" w:rsidRPr="005E5772">
        <w:t>personal injury is caused by a motor accident involving an insured person; and</w:t>
      </w:r>
    </w:p>
    <w:p w14:paraId="1B84851C" w14:textId="77777777" w:rsidR="0094460F" w:rsidRPr="005E5772" w:rsidRDefault="005E5772" w:rsidP="005E5772">
      <w:pPr>
        <w:pStyle w:val="Apara"/>
      </w:pPr>
      <w:r>
        <w:tab/>
      </w:r>
      <w:r w:rsidRPr="005E5772">
        <w:t>(b)</w:t>
      </w:r>
      <w:r w:rsidRPr="005E5772">
        <w:tab/>
      </w:r>
      <w:r w:rsidR="0094460F" w:rsidRPr="005E5772">
        <w:t>the motor accident is attributable wholly or partly to a defect in a motor vehicle; and</w:t>
      </w:r>
    </w:p>
    <w:p w14:paraId="45F33274" w14:textId="77777777" w:rsidR="0094460F" w:rsidRPr="005E5772" w:rsidRDefault="005E5772" w:rsidP="005E5772">
      <w:pPr>
        <w:pStyle w:val="Apara"/>
      </w:pPr>
      <w:r>
        <w:tab/>
      </w:r>
      <w:r w:rsidRPr="005E5772">
        <w:t>(c)</w:t>
      </w:r>
      <w:r w:rsidRPr="005E5772">
        <w:tab/>
      </w:r>
      <w:r w:rsidR="0094460F" w:rsidRPr="005E5772">
        <w:t>the defect arose from the wrongful act or omission of the manufacturer or a person who carries on a business of repairing motor vehicles</w:t>
      </w:r>
      <w:r w:rsidR="00690011" w:rsidRPr="005E5772">
        <w:t xml:space="preserve"> (the </w:t>
      </w:r>
      <w:r w:rsidR="00690011" w:rsidRPr="005E5772">
        <w:rPr>
          <w:rStyle w:val="charBoldItals"/>
        </w:rPr>
        <w:t>repairer</w:t>
      </w:r>
      <w:r w:rsidR="00690011" w:rsidRPr="005E5772">
        <w:t>)</w:t>
      </w:r>
      <w:r w:rsidR="0094460F" w:rsidRPr="005E5772">
        <w:t>.</w:t>
      </w:r>
    </w:p>
    <w:p w14:paraId="1DE35739" w14:textId="77777777" w:rsidR="0094460F"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94460F" w:rsidRPr="005E5772">
        <w:t xml:space="preserve">The insurer may recover as a debt from the manufacturer or repairer the proportion of the costs reasonably incurred by the insurer for a motor accident claim for the personal injury that reasonably reflects the </w:t>
      </w:r>
      <w:r w:rsidR="00A377F2" w:rsidRPr="005E5772">
        <w:t>percentage</w:t>
      </w:r>
      <w:r w:rsidR="0094460F" w:rsidRPr="005E5772">
        <w:t xml:space="preserve"> of the manufacturer’s or repairer’s responsibility for the motor accident.</w:t>
      </w:r>
    </w:p>
    <w:p w14:paraId="3595D955" w14:textId="77777777" w:rsidR="0094460F" w:rsidRPr="005E5772" w:rsidRDefault="005E5772" w:rsidP="005E5772">
      <w:pPr>
        <w:pStyle w:val="Amain"/>
        <w:keepNext/>
      </w:pPr>
      <w:r>
        <w:lastRenderedPageBreak/>
        <w:tab/>
      </w:r>
      <w:r w:rsidRPr="005E5772">
        <w:t>(3)</w:t>
      </w:r>
      <w:r w:rsidRPr="005E5772">
        <w:tab/>
      </w:r>
      <w:r w:rsidR="0094460F" w:rsidRPr="005E5772">
        <w:t>However, it is a defence for the manufacturer or repairer to prove that the insured person for the motor vehicle drove the motor vehicle with knowledge of the defect and its likely effect.</w:t>
      </w:r>
    </w:p>
    <w:p w14:paraId="50BF717D" w14:textId="77777777" w:rsidR="0094460F" w:rsidRPr="005E5772" w:rsidRDefault="0094460F" w:rsidP="005E5772">
      <w:pPr>
        <w:pStyle w:val="aNote"/>
        <w:keepNext/>
        <w:jc w:val="left"/>
      </w:pPr>
      <w:r w:rsidRPr="005E5772">
        <w:rPr>
          <w:rStyle w:val="charItals"/>
        </w:rPr>
        <w:t>Note 1</w:t>
      </w:r>
      <w:r w:rsidRPr="005E5772">
        <w:rPr>
          <w:rStyle w:val="charItals"/>
        </w:rPr>
        <w:tab/>
      </w:r>
      <w:r w:rsidRPr="005E5772">
        <w:t xml:space="preserve">An </w:t>
      </w:r>
      <w:r w:rsidR="00D17CD1" w:rsidRPr="005E5772">
        <w:t>MAI </w:t>
      </w:r>
      <w:r w:rsidRPr="005E5772">
        <w:t>policy insures against the risk of liability for personal injury caused by a motor accident (see</w:t>
      </w:r>
      <w:r w:rsidR="00340555" w:rsidRPr="005E5772">
        <w:t> s </w:t>
      </w:r>
      <w:r w:rsidR="00986FB0" w:rsidRPr="005E5772">
        <w:t>2</w:t>
      </w:r>
      <w:r w:rsidR="009E624E" w:rsidRPr="005E5772">
        <w:t>92</w:t>
      </w:r>
      <w:r w:rsidRPr="005E5772">
        <w:t>).</w:t>
      </w:r>
    </w:p>
    <w:p w14:paraId="5B71998E" w14:textId="77777777" w:rsidR="0094460F" w:rsidRPr="005E5772" w:rsidRDefault="0094460F" w:rsidP="0094460F">
      <w:pPr>
        <w:pStyle w:val="aNote"/>
      </w:pPr>
      <w:r w:rsidRPr="005E5772">
        <w:rPr>
          <w:rStyle w:val="charItals"/>
        </w:rPr>
        <w:t>Note 2</w:t>
      </w:r>
      <w:r w:rsidRPr="005E5772">
        <w:rPr>
          <w:rStyle w:val="charItals"/>
        </w:rPr>
        <w:tab/>
      </w:r>
      <w:r w:rsidRPr="005E5772">
        <w:t xml:space="preserve">An amount recovered under </w:t>
      </w:r>
      <w:r w:rsidR="00531477" w:rsidRPr="005E5772">
        <w:t xml:space="preserve">this section </w:t>
      </w:r>
      <w:r w:rsidRPr="005E5772">
        <w:t>by the nominal defendant must be paid into the nominal defendant fund (see</w:t>
      </w:r>
      <w:r w:rsidR="00340555" w:rsidRPr="005E5772">
        <w:t> s </w:t>
      </w:r>
      <w:r w:rsidR="00986FB0" w:rsidRPr="005E5772">
        <w:t>3</w:t>
      </w:r>
      <w:r w:rsidR="009E624E" w:rsidRPr="005E5772">
        <w:t>30</w:t>
      </w:r>
      <w:r w:rsidRPr="005E5772">
        <w:t>).</w:t>
      </w:r>
    </w:p>
    <w:p w14:paraId="301CD1ED" w14:textId="77777777" w:rsidR="0094460F" w:rsidRPr="005E5772" w:rsidRDefault="005E5772" w:rsidP="005E5772">
      <w:pPr>
        <w:pStyle w:val="AH5Sec"/>
      </w:pPr>
      <w:bookmarkStart w:id="442" w:name="_Toc174098217"/>
      <w:r w:rsidRPr="00A5658C">
        <w:rPr>
          <w:rStyle w:val="CharSectNo"/>
        </w:rPr>
        <w:t>349</w:t>
      </w:r>
      <w:r w:rsidRPr="005E5772">
        <w:tab/>
      </w:r>
      <w:r w:rsidR="0094460F" w:rsidRPr="005E5772">
        <w:t>Insurer may recover costs if fraud</w:t>
      </w:r>
      <w:bookmarkEnd w:id="442"/>
    </w:p>
    <w:p w14:paraId="5CAE35CE" w14:textId="2D06A8B8" w:rsidR="007D4272" w:rsidRPr="005E5772" w:rsidRDefault="005E5772" w:rsidP="005E5772">
      <w:pPr>
        <w:pStyle w:val="Amain"/>
      </w:pPr>
      <w:r>
        <w:tab/>
      </w:r>
      <w:r w:rsidRPr="005E5772">
        <w:t>(1)</w:t>
      </w:r>
      <w:r w:rsidRPr="005E5772">
        <w:tab/>
      </w:r>
      <w:r w:rsidR="007D4272" w:rsidRPr="005E5772">
        <w:t>This</w:t>
      </w:r>
      <w:r w:rsidR="00FD7357" w:rsidRPr="005E5772">
        <w:t xml:space="preserve"> section applies if an applicant for defined benefits</w:t>
      </w:r>
      <w:r w:rsidR="002143F5" w:rsidRPr="005E5772">
        <w:t>,</w:t>
      </w:r>
      <w:r w:rsidR="00310589" w:rsidRPr="005E5772">
        <w:t xml:space="preserve"> </w:t>
      </w:r>
      <w:r w:rsidR="00CE48F6" w:rsidRPr="005E5772">
        <w:t>or a claimant for a motor accident claim</w:t>
      </w:r>
      <w:r w:rsidR="002143F5" w:rsidRPr="005E5772">
        <w:t>,</w:t>
      </w:r>
      <w:r w:rsidR="00CE48F6" w:rsidRPr="005E5772">
        <w:t xml:space="preserve"> </w:t>
      </w:r>
      <w:r w:rsidR="002143F5" w:rsidRPr="005E5772">
        <w:t xml:space="preserve">in relation to </w:t>
      </w:r>
      <w:r w:rsidR="00310589" w:rsidRPr="005E5772">
        <w:t>a motor accident</w:t>
      </w:r>
      <w:r w:rsidR="00FD7357" w:rsidRPr="005E5772">
        <w:t xml:space="preserve"> is convicted or found guilty of an offence against a provision mentioned in the </w:t>
      </w:r>
      <w:hyperlink r:id="rId172" w:tooltip="A2002-51" w:history="1">
        <w:r w:rsidR="00436654" w:rsidRPr="005E5772">
          <w:rPr>
            <w:rStyle w:val="charCitHyperlinkAbbrev"/>
          </w:rPr>
          <w:t>Criminal Code</w:t>
        </w:r>
      </w:hyperlink>
      <w:r w:rsidR="00FD7357" w:rsidRPr="005E5772">
        <w:t>, part</w:t>
      </w:r>
      <w:r w:rsidR="00310589" w:rsidRPr="005E5772">
        <w:t> </w:t>
      </w:r>
      <w:r w:rsidR="00FD7357" w:rsidRPr="005E5772">
        <w:t>3.3 (Fraudulent conduct) or part</w:t>
      </w:r>
      <w:r w:rsidR="00310589" w:rsidRPr="005E5772">
        <w:t> </w:t>
      </w:r>
      <w:r w:rsidR="00FD7357" w:rsidRPr="005E5772">
        <w:t>3.4 (False or misleading statements, information and documents) in relation to the application</w:t>
      </w:r>
      <w:r w:rsidR="002143F5" w:rsidRPr="005E5772">
        <w:t xml:space="preserve"> or claim</w:t>
      </w:r>
      <w:r w:rsidR="00FD7357" w:rsidRPr="005E5772">
        <w:t>.</w:t>
      </w:r>
    </w:p>
    <w:p w14:paraId="22530F55" w14:textId="77777777" w:rsidR="0094460F" w:rsidRPr="005E5772" w:rsidRDefault="005E5772" w:rsidP="005E5772">
      <w:pPr>
        <w:pStyle w:val="Amain"/>
        <w:keepNext/>
        <w:rPr>
          <w:rFonts w:ascii="Times-Roman" w:hAnsi="Times-Roman"/>
          <w:szCs w:val="24"/>
        </w:rPr>
      </w:pPr>
      <w:r>
        <w:rPr>
          <w:rFonts w:ascii="Times-Roman" w:hAnsi="Times-Roman"/>
          <w:szCs w:val="24"/>
        </w:rPr>
        <w:tab/>
      </w:r>
      <w:r w:rsidRPr="005E5772">
        <w:rPr>
          <w:rFonts w:ascii="Times-Roman" w:hAnsi="Times-Roman"/>
          <w:szCs w:val="24"/>
        </w:rPr>
        <w:t>(2)</w:t>
      </w:r>
      <w:r w:rsidRPr="005E5772">
        <w:rPr>
          <w:rFonts w:ascii="Times-Roman" w:hAnsi="Times-Roman"/>
          <w:szCs w:val="24"/>
        </w:rPr>
        <w:tab/>
      </w:r>
      <w:r w:rsidR="007D4272" w:rsidRPr="005E5772">
        <w:t>The</w:t>
      </w:r>
      <w:r w:rsidR="0094460F" w:rsidRPr="005E5772">
        <w:t xml:space="preserve"> insurer </w:t>
      </w:r>
      <w:r w:rsidR="007D4272" w:rsidRPr="005E5772">
        <w:t xml:space="preserve">for </w:t>
      </w:r>
      <w:r w:rsidR="00310589" w:rsidRPr="005E5772">
        <w:t xml:space="preserve">the </w:t>
      </w:r>
      <w:r w:rsidR="007D4272" w:rsidRPr="005E5772">
        <w:t xml:space="preserve">motor accident </w:t>
      </w:r>
      <w:r w:rsidR="0094460F" w:rsidRPr="005E5772">
        <w:t xml:space="preserve">may recover from </w:t>
      </w:r>
      <w:r w:rsidR="007D4272" w:rsidRPr="005E5772">
        <w:t>the applicant</w:t>
      </w:r>
      <w:r w:rsidR="0094460F" w:rsidRPr="005E5772">
        <w:t xml:space="preserve"> </w:t>
      </w:r>
      <w:r w:rsidR="00CE48F6" w:rsidRPr="005E5772">
        <w:t xml:space="preserve">or claimant </w:t>
      </w:r>
      <w:r w:rsidR="0094460F" w:rsidRPr="005E5772">
        <w:t xml:space="preserve">any costs reasonably incurred by the insurer because of the </w:t>
      </w:r>
      <w:r w:rsidR="007D4272" w:rsidRPr="005E5772">
        <w:t xml:space="preserve">applicant’s </w:t>
      </w:r>
      <w:r w:rsidR="00CE48F6" w:rsidRPr="005E5772">
        <w:t xml:space="preserve">or claimant’s </w:t>
      </w:r>
      <w:r w:rsidR="007D4272" w:rsidRPr="005E5772">
        <w:t>conduct</w:t>
      </w:r>
      <w:r w:rsidR="0094460F" w:rsidRPr="005E5772">
        <w:t>.</w:t>
      </w:r>
    </w:p>
    <w:p w14:paraId="677FEE24" w14:textId="77777777" w:rsidR="0094460F" w:rsidRPr="005E5772" w:rsidRDefault="0094460F" w:rsidP="0094460F">
      <w:pPr>
        <w:pStyle w:val="aNote"/>
      </w:pPr>
      <w:r w:rsidRPr="005E5772">
        <w:rPr>
          <w:rStyle w:val="charItals"/>
        </w:rPr>
        <w:t>Note</w:t>
      </w:r>
      <w:r w:rsidR="00D14137" w:rsidRPr="005E5772">
        <w:rPr>
          <w:rStyle w:val="charItals"/>
        </w:rPr>
        <w:t> </w:t>
      </w:r>
      <w:r w:rsidRPr="005E5772">
        <w:rPr>
          <w:rStyle w:val="charItals"/>
        </w:rPr>
        <w:tab/>
      </w:r>
      <w:r w:rsidRPr="005E5772">
        <w:t xml:space="preserve">An amount recovered under </w:t>
      </w:r>
      <w:r w:rsidR="00531477" w:rsidRPr="005E5772">
        <w:t xml:space="preserve">this section </w:t>
      </w:r>
      <w:r w:rsidRPr="005E5772">
        <w:t>by the nominal defendant must be paid into the nominal defendant fund (see</w:t>
      </w:r>
      <w:r w:rsidR="00340555" w:rsidRPr="005E5772">
        <w:t> s </w:t>
      </w:r>
      <w:r w:rsidR="00986FB0" w:rsidRPr="005E5772">
        <w:t>3</w:t>
      </w:r>
      <w:r w:rsidR="009E624E" w:rsidRPr="005E5772">
        <w:t>30</w:t>
      </w:r>
      <w:r w:rsidRPr="005E5772">
        <w:t>).</w:t>
      </w:r>
    </w:p>
    <w:p w14:paraId="31DFD91C" w14:textId="77777777" w:rsidR="002E636C" w:rsidRPr="005E5772" w:rsidRDefault="005E5772" w:rsidP="005E5772">
      <w:pPr>
        <w:pStyle w:val="Amain"/>
      </w:pPr>
      <w:r>
        <w:tab/>
      </w:r>
      <w:r w:rsidRPr="005E5772">
        <w:t>(3)</w:t>
      </w:r>
      <w:r w:rsidRPr="005E5772">
        <w:tab/>
      </w:r>
      <w:r w:rsidR="007D4272" w:rsidRPr="005E5772">
        <w:t>A regulation may prescribe—</w:t>
      </w:r>
    </w:p>
    <w:p w14:paraId="7398CE93" w14:textId="77777777" w:rsidR="00D76ABF" w:rsidRPr="005E5772" w:rsidRDefault="005E5772" w:rsidP="005E5772">
      <w:pPr>
        <w:pStyle w:val="Apara"/>
      </w:pPr>
      <w:r>
        <w:tab/>
      </w:r>
      <w:r w:rsidRPr="005E5772">
        <w:t>(a)</w:t>
      </w:r>
      <w:r w:rsidRPr="005E5772">
        <w:tab/>
      </w:r>
      <w:r w:rsidR="00D76ABF" w:rsidRPr="005E5772">
        <w:t xml:space="preserve">the maximum amount </w:t>
      </w:r>
      <w:r w:rsidR="00CE48F6" w:rsidRPr="005E5772">
        <w:t>an insurer</w:t>
      </w:r>
      <w:r w:rsidR="00D76ABF" w:rsidRPr="005E5772">
        <w:t xml:space="preserve"> may recover in relation to an application for defined benefits or </w:t>
      </w:r>
      <w:r w:rsidR="0070139D" w:rsidRPr="005E5772">
        <w:t xml:space="preserve">a </w:t>
      </w:r>
      <w:r w:rsidR="00D76ABF" w:rsidRPr="005E5772">
        <w:t xml:space="preserve">motor accident claim if the applicant for defined benefits </w:t>
      </w:r>
      <w:r w:rsidR="00CE48F6" w:rsidRPr="005E5772">
        <w:t xml:space="preserve">or </w:t>
      </w:r>
      <w:r w:rsidR="0070139D" w:rsidRPr="005E5772">
        <w:t xml:space="preserve">the </w:t>
      </w:r>
      <w:r w:rsidR="00CE48F6" w:rsidRPr="005E5772">
        <w:t xml:space="preserve">claimant for the motor accident claim </w:t>
      </w:r>
      <w:r w:rsidR="00D76ABF" w:rsidRPr="005E5772">
        <w:t>has been convicted or found guilty of an offence mentioned in subsection (1); and</w:t>
      </w:r>
    </w:p>
    <w:p w14:paraId="4839E193" w14:textId="77777777" w:rsidR="007D4272" w:rsidRPr="005E5772" w:rsidRDefault="005E5772" w:rsidP="005E5772">
      <w:pPr>
        <w:pStyle w:val="Apara"/>
      </w:pPr>
      <w:r>
        <w:tab/>
      </w:r>
      <w:r w:rsidRPr="005E5772">
        <w:t>(b)</w:t>
      </w:r>
      <w:r w:rsidRPr="005E5772">
        <w:tab/>
      </w:r>
      <w:r w:rsidR="007D4272" w:rsidRPr="005E5772">
        <w:t xml:space="preserve">the amounts </w:t>
      </w:r>
      <w:r w:rsidR="00D76ABF" w:rsidRPr="005E5772">
        <w:t>the</w:t>
      </w:r>
      <w:r w:rsidR="007D4272" w:rsidRPr="005E5772">
        <w:t xml:space="preserve"> insurer must not recover in relation to </w:t>
      </w:r>
      <w:r w:rsidR="00D76ABF" w:rsidRPr="005E5772">
        <w:t>the</w:t>
      </w:r>
      <w:r w:rsidR="007D4272" w:rsidRPr="005E5772">
        <w:t xml:space="preserve"> application for defined b</w:t>
      </w:r>
      <w:r w:rsidR="00D76ABF" w:rsidRPr="005E5772">
        <w:t xml:space="preserve">enefits or </w:t>
      </w:r>
      <w:r w:rsidR="0070139D" w:rsidRPr="005E5772">
        <w:t xml:space="preserve">the </w:t>
      </w:r>
      <w:r w:rsidR="00D76ABF" w:rsidRPr="005E5772">
        <w:t>motor accident claim;</w:t>
      </w:r>
      <w:r w:rsidR="007D4272" w:rsidRPr="005E5772">
        <w:t xml:space="preserve"> and</w:t>
      </w:r>
    </w:p>
    <w:p w14:paraId="6F8FAE20" w14:textId="77777777" w:rsidR="007D4272" w:rsidRPr="005E5772" w:rsidRDefault="005E5772" w:rsidP="005E5772">
      <w:pPr>
        <w:pStyle w:val="Apara"/>
      </w:pPr>
      <w:r>
        <w:tab/>
      </w:r>
      <w:r w:rsidRPr="005E5772">
        <w:t>(c)</w:t>
      </w:r>
      <w:r w:rsidRPr="005E5772">
        <w:tab/>
      </w:r>
      <w:r w:rsidR="00D76ABF" w:rsidRPr="005E5772">
        <w:t xml:space="preserve">the </w:t>
      </w:r>
      <w:r w:rsidR="001300DF" w:rsidRPr="005E5772">
        <w:t>requirements</w:t>
      </w:r>
      <w:r w:rsidR="00D76ABF" w:rsidRPr="005E5772">
        <w:t xml:space="preserve"> </w:t>
      </w:r>
      <w:r w:rsidR="007D4272" w:rsidRPr="005E5772">
        <w:t>for recovering</w:t>
      </w:r>
      <w:r w:rsidR="00D76ABF" w:rsidRPr="005E5772">
        <w:t xml:space="preserve"> the amounts</w:t>
      </w:r>
      <w:r w:rsidR="007D4272" w:rsidRPr="005E5772">
        <w:t>.</w:t>
      </w:r>
    </w:p>
    <w:p w14:paraId="7617E6C6" w14:textId="77777777" w:rsidR="0094460F" w:rsidRPr="00A5658C" w:rsidRDefault="005E5772" w:rsidP="005E5772">
      <w:pPr>
        <w:pStyle w:val="AH3Div"/>
      </w:pPr>
      <w:bookmarkStart w:id="443" w:name="_Toc174098218"/>
      <w:r w:rsidRPr="00A5658C">
        <w:rPr>
          <w:rStyle w:val="CharDivNo"/>
        </w:rPr>
        <w:lastRenderedPageBreak/>
        <w:t>Division 6.10.4</w:t>
      </w:r>
      <w:r w:rsidRPr="005E5772">
        <w:tab/>
      </w:r>
      <w:r w:rsidR="0094460F" w:rsidRPr="00A5658C">
        <w:rPr>
          <w:rStyle w:val="CharDivText"/>
        </w:rPr>
        <w:t>Nominal defendant</w:t>
      </w:r>
      <w:bookmarkEnd w:id="443"/>
    </w:p>
    <w:p w14:paraId="0DFD4287" w14:textId="77777777" w:rsidR="00C61FED" w:rsidRPr="005E5772" w:rsidRDefault="005E5772" w:rsidP="005E5772">
      <w:pPr>
        <w:pStyle w:val="AH5Sec"/>
      </w:pPr>
      <w:bookmarkStart w:id="444" w:name="_Toc174098219"/>
      <w:r w:rsidRPr="00A5658C">
        <w:rPr>
          <w:rStyle w:val="CharSectNo"/>
        </w:rPr>
        <w:t>350</w:t>
      </w:r>
      <w:r w:rsidRPr="005E5772">
        <w:tab/>
      </w:r>
      <w:r w:rsidR="007C40F9" w:rsidRPr="005E5772">
        <w:t>Nominal defendant may recover costs from responsible person or driver</w:t>
      </w:r>
      <w:r w:rsidR="00C61FED" w:rsidRPr="005E5772">
        <w:t xml:space="preserve"> </w:t>
      </w:r>
      <w:r w:rsidR="007C40F9" w:rsidRPr="005E5772">
        <w:t>at fault</w:t>
      </w:r>
      <w:bookmarkEnd w:id="444"/>
    </w:p>
    <w:p w14:paraId="47EDED9D" w14:textId="77777777" w:rsidR="00C61FED" w:rsidRPr="005E5772" w:rsidRDefault="005E5772" w:rsidP="005E5772">
      <w:pPr>
        <w:pStyle w:val="Amain"/>
      </w:pPr>
      <w:r>
        <w:tab/>
      </w:r>
      <w:r w:rsidRPr="005E5772">
        <w:t>(1)</w:t>
      </w:r>
      <w:r w:rsidRPr="005E5772">
        <w:tab/>
      </w:r>
      <w:r w:rsidR="00531477" w:rsidRPr="005E5772">
        <w:t xml:space="preserve">This section </w:t>
      </w:r>
      <w:r w:rsidR="00C61FED" w:rsidRPr="005E5772">
        <w:t>applies if—</w:t>
      </w:r>
    </w:p>
    <w:p w14:paraId="0DC17F33" w14:textId="77777777" w:rsidR="00C61FED" w:rsidRPr="005E5772" w:rsidRDefault="005E5772" w:rsidP="005E5772">
      <w:pPr>
        <w:pStyle w:val="Apara"/>
      </w:pPr>
      <w:r>
        <w:tab/>
      </w:r>
      <w:r w:rsidRPr="005E5772">
        <w:t>(a)</w:t>
      </w:r>
      <w:r w:rsidRPr="005E5772">
        <w:tab/>
      </w:r>
      <w:r w:rsidR="00C61FED" w:rsidRPr="005E5772">
        <w:t>personal injury is caused by a motor accident; and</w:t>
      </w:r>
    </w:p>
    <w:p w14:paraId="53396EDD" w14:textId="77777777" w:rsidR="00C61FED" w:rsidRPr="005E5772" w:rsidRDefault="005E5772" w:rsidP="005E5772">
      <w:pPr>
        <w:pStyle w:val="Apara"/>
      </w:pPr>
      <w:r>
        <w:tab/>
      </w:r>
      <w:r w:rsidRPr="005E5772">
        <w:t>(b)</w:t>
      </w:r>
      <w:r w:rsidRPr="005E5772">
        <w:tab/>
      </w:r>
      <w:r w:rsidR="00C61FED" w:rsidRPr="005E5772">
        <w:t>the motor accident is caused by the act or omission of the responsible person for, or the driver of, of a motor vehicle involved in the accident.</w:t>
      </w:r>
    </w:p>
    <w:p w14:paraId="5D5EFBFC" w14:textId="77777777" w:rsidR="00C61FED" w:rsidRPr="005E5772" w:rsidRDefault="005E5772" w:rsidP="005E5772">
      <w:pPr>
        <w:pStyle w:val="Amain"/>
      </w:pPr>
      <w:r>
        <w:tab/>
      </w:r>
      <w:r w:rsidRPr="005E5772">
        <w:t>(2)</w:t>
      </w:r>
      <w:r w:rsidRPr="005E5772">
        <w:tab/>
      </w:r>
      <w:r w:rsidR="00C61FED" w:rsidRPr="005E5772">
        <w:t>The nominal defendant may recover as a debt from the responsible person for, or the driver of, the motor vehicle, or both, any costs reasonably incurred by the nominal defendant for a motor accident claim for the personal injury.</w:t>
      </w:r>
    </w:p>
    <w:p w14:paraId="1FF5DB60" w14:textId="77777777" w:rsidR="00C61FED" w:rsidRPr="005E5772" w:rsidRDefault="005E5772" w:rsidP="005E5772">
      <w:pPr>
        <w:pStyle w:val="Amain"/>
        <w:keepNext/>
      </w:pPr>
      <w:r>
        <w:tab/>
      </w:r>
      <w:r w:rsidRPr="005E5772">
        <w:t>(3)</w:t>
      </w:r>
      <w:r w:rsidRPr="005E5772">
        <w:tab/>
      </w:r>
      <w:r w:rsidR="00C61FED" w:rsidRPr="005E5772">
        <w:t xml:space="preserve">However, the nominal defendant is not entitled to recover an amount under </w:t>
      </w:r>
      <w:r w:rsidR="00531477" w:rsidRPr="005E5772">
        <w:t xml:space="preserve">this section </w:t>
      </w:r>
      <w:r w:rsidR="00C61FED" w:rsidRPr="005E5772">
        <w:t xml:space="preserve">from the responsible person for, or the driver of, the motor vehicle, if </w:t>
      </w:r>
      <w:r w:rsidR="007C40F9" w:rsidRPr="005E5772">
        <w:t>the motor accident is a</w:t>
      </w:r>
      <w:r w:rsidR="00C61FED" w:rsidRPr="005E5772">
        <w:t xml:space="preserve"> no-fault motor accident.</w:t>
      </w:r>
    </w:p>
    <w:p w14:paraId="35EDA9C6" w14:textId="77777777" w:rsidR="007C40F9" w:rsidRPr="005E5772" w:rsidRDefault="007C40F9" w:rsidP="007C40F9">
      <w:pPr>
        <w:pStyle w:val="aNote"/>
      </w:pPr>
      <w:r w:rsidRPr="005E5772">
        <w:rPr>
          <w:rStyle w:val="charItals"/>
        </w:rPr>
        <w:t>Note</w:t>
      </w:r>
      <w:r w:rsidRPr="005E5772">
        <w:rPr>
          <w:rStyle w:val="charItals"/>
        </w:rPr>
        <w:tab/>
      </w:r>
      <w:r w:rsidRPr="005E5772">
        <w:rPr>
          <w:rStyle w:val="charBoldItals"/>
        </w:rPr>
        <w:t>No-fault motor accident</w:t>
      </w:r>
      <w:r w:rsidRPr="005E5772">
        <w:t>—see</w:t>
      </w:r>
      <w:r w:rsidR="00340555" w:rsidRPr="005E5772">
        <w:t> s </w:t>
      </w:r>
      <w:r w:rsidR="00986FB0" w:rsidRPr="005E5772">
        <w:t>25</w:t>
      </w:r>
      <w:r w:rsidR="009E624E" w:rsidRPr="005E5772">
        <w:t>4</w:t>
      </w:r>
      <w:r w:rsidRPr="005E5772">
        <w:t>.</w:t>
      </w:r>
    </w:p>
    <w:p w14:paraId="7996D7BC" w14:textId="3F6F4944" w:rsidR="007C40F9" w:rsidRPr="005E5772" w:rsidRDefault="005E5772" w:rsidP="005E5772">
      <w:pPr>
        <w:pStyle w:val="Amain"/>
      </w:pPr>
      <w:r>
        <w:tab/>
      </w:r>
      <w:r w:rsidRPr="005E5772">
        <w:t>(4)</w:t>
      </w:r>
      <w:r w:rsidRPr="005E5772">
        <w:tab/>
      </w:r>
      <w:r w:rsidR="007C40F9" w:rsidRPr="005E5772">
        <w:t xml:space="preserve">Also, the nominal defendant is not entitled to recover an amount under </w:t>
      </w:r>
      <w:r w:rsidR="00531477" w:rsidRPr="005E5772">
        <w:t xml:space="preserve">this section </w:t>
      </w:r>
      <w:r w:rsidR="007C40F9" w:rsidRPr="005E5772">
        <w:t>from the responsible person for, or the driver of, the motor vehicle, for treatment and care benefits or death benefits that the responsible person or driver is entitled to under chapter</w:t>
      </w:r>
      <w:r w:rsidR="000E2355">
        <w:t> </w:t>
      </w:r>
      <w:r w:rsidR="007C40F9" w:rsidRPr="005E5772">
        <w:t>2 (</w:t>
      </w:r>
      <w:r w:rsidR="00A8026A" w:rsidRPr="005E5772">
        <w:t>Motor accident injuries—defined benefits</w:t>
      </w:r>
      <w:r w:rsidR="007C40F9" w:rsidRPr="005E5772">
        <w:t>).</w:t>
      </w:r>
    </w:p>
    <w:p w14:paraId="2ADF3A17" w14:textId="77777777" w:rsidR="0094460F" w:rsidRPr="005E5772" w:rsidRDefault="005E5772" w:rsidP="005E5772">
      <w:pPr>
        <w:pStyle w:val="AH5Sec"/>
      </w:pPr>
      <w:bookmarkStart w:id="445" w:name="_Toc174098220"/>
      <w:r w:rsidRPr="00A5658C">
        <w:rPr>
          <w:rStyle w:val="CharSectNo"/>
        </w:rPr>
        <w:t>351</w:t>
      </w:r>
      <w:r w:rsidRPr="005E5772">
        <w:tab/>
      </w:r>
      <w:r w:rsidR="0094460F" w:rsidRPr="005E5772">
        <w:t>Nominal defendant may recover costs from responsible person or driver</w:t>
      </w:r>
      <w:r w:rsidR="007C40F9" w:rsidRPr="005E5772">
        <w:t>—uninsured or unidentified motor vehicle</w:t>
      </w:r>
      <w:bookmarkEnd w:id="445"/>
    </w:p>
    <w:p w14:paraId="50C44252"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 personal injury is caused by a motor accident involving—</w:t>
      </w:r>
    </w:p>
    <w:p w14:paraId="143125F3" w14:textId="77777777" w:rsidR="0094460F" w:rsidRPr="005E5772" w:rsidRDefault="005E5772" w:rsidP="005E5772">
      <w:pPr>
        <w:pStyle w:val="Apara"/>
      </w:pPr>
      <w:r>
        <w:tab/>
      </w:r>
      <w:r w:rsidRPr="005E5772">
        <w:t>(a)</w:t>
      </w:r>
      <w:r w:rsidRPr="005E5772">
        <w:tab/>
      </w:r>
      <w:r w:rsidR="0094460F" w:rsidRPr="005E5772">
        <w:t>an uninsured motor vehicle that is not a light rail vehicle; or</w:t>
      </w:r>
    </w:p>
    <w:p w14:paraId="3C898CCE" w14:textId="77777777" w:rsidR="0094460F" w:rsidRPr="005E5772" w:rsidRDefault="005E5772" w:rsidP="005E5772">
      <w:pPr>
        <w:pStyle w:val="Apara"/>
        <w:keepNext/>
      </w:pPr>
      <w:r>
        <w:lastRenderedPageBreak/>
        <w:tab/>
      </w:r>
      <w:r w:rsidRPr="005E5772">
        <w:t>(b)</w:t>
      </w:r>
      <w:r w:rsidRPr="005E5772">
        <w:tab/>
      </w:r>
      <w:r w:rsidR="0094460F" w:rsidRPr="005E5772">
        <w:t>an unidentified motor vehicle.</w:t>
      </w:r>
    </w:p>
    <w:p w14:paraId="03EB9727"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liable in relation to uninsured motor vehicles (see</w:t>
      </w:r>
      <w:r w:rsidR="00340555" w:rsidRPr="005E5772">
        <w:t> s </w:t>
      </w:r>
      <w:r w:rsidR="00986FB0" w:rsidRPr="005E5772">
        <w:t>32</w:t>
      </w:r>
      <w:r w:rsidR="009E624E" w:rsidRPr="005E5772">
        <w:t>6</w:t>
      </w:r>
      <w:r w:rsidR="00801EBF" w:rsidRPr="005E5772">
        <w:t>)</w:t>
      </w:r>
      <w:r w:rsidRPr="005E5772">
        <w:t xml:space="preserve"> and unidentified motor vehicles (see</w:t>
      </w:r>
      <w:r w:rsidR="00340555" w:rsidRPr="005E5772">
        <w:t> s </w:t>
      </w:r>
      <w:r w:rsidR="00986FB0" w:rsidRPr="005E5772">
        <w:t>32</w:t>
      </w:r>
      <w:r w:rsidR="009E624E" w:rsidRPr="005E5772">
        <w:t>8</w:t>
      </w:r>
      <w:r w:rsidRPr="005E5772">
        <w:t>).</w:t>
      </w:r>
    </w:p>
    <w:p w14:paraId="00125E42" w14:textId="77777777" w:rsidR="00BB7C85" w:rsidRPr="005E5772" w:rsidRDefault="005E5772" w:rsidP="005E5772">
      <w:pPr>
        <w:pStyle w:val="Amain"/>
      </w:pPr>
      <w:r>
        <w:tab/>
      </w:r>
      <w:r w:rsidRPr="005E5772">
        <w:t>(2)</w:t>
      </w:r>
      <w:r w:rsidRPr="005E5772">
        <w:tab/>
      </w:r>
      <w:r w:rsidR="0094460F" w:rsidRPr="005E5772">
        <w:t>The nominal defendant may recover as a debt from the re</w:t>
      </w:r>
      <w:r w:rsidR="00CA0415" w:rsidRPr="005E5772">
        <w:t>sponsible person for</w:t>
      </w:r>
      <w:r w:rsidR="0094460F" w:rsidRPr="005E5772">
        <w:t>, or the driver of</w:t>
      </w:r>
      <w:r w:rsidR="00CA0415" w:rsidRPr="005E5772">
        <w:t>,</w:t>
      </w:r>
      <w:r w:rsidR="0094460F" w:rsidRPr="005E5772">
        <w:t xml:space="preserve"> the </w:t>
      </w:r>
      <w:r w:rsidR="00CA0415" w:rsidRPr="005E5772">
        <w:t xml:space="preserve">motor </w:t>
      </w:r>
      <w:r w:rsidR="0094460F" w:rsidRPr="005E5772">
        <w:t>vehicle, or both, any costs reasonably incurred by the nominal defendant for a motor accident claim for the personal injury.</w:t>
      </w:r>
    </w:p>
    <w:p w14:paraId="5BB6A819" w14:textId="77777777" w:rsidR="0094460F" w:rsidRPr="005E5772" w:rsidRDefault="005E5772" w:rsidP="005E5772">
      <w:pPr>
        <w:pStyle w:val="Amain"/>
      </w:pPr>
      <w:r>
        <w:tab/>
      </w:r>
      <w:r w:rsidRPr="005E5772">
        <w:t>(3)</w:t>
      </w:r>
      <w:r w:rsidRPr="005E5772">
        <w:tab/>
      </w:r>
      <w:r w:rsidR="0094460F" w:rsidRPr="005E5772">
        <w:t xml:space="preserve">However, the nominal defendant is not entitled to recover an amount under </w:t>
      </w:r>
      <w:r w:rsidR="00531477" w:rsidRPr="005E5772">
        <w:t xml:space="preserve">this section </w:t>
      </w:r>
      <w:r w:rsidR="008B781F" w:rsidRPr="005E5772">
        <w:t>from the responsible person for</w:t>
      </w:r>
      <w:r w:rsidR="0094460F" w:rsidRPr="005E5772">
        <w:t>, or the driver of</w:t>
      </w:r>
      <w:r w:rsidR="008B781F" w:rsidRPr="005E5772">
        <w:t>,</w:t>
      </w:r>
      <w:r w:rsidR="0094460F" w:rsidRPr="005E5772">
        <w:t xml:space="preserve"> the </w:t>
      </w:r>
      <w:r w:rsidR="008B781F" w:rsidRPr="005E5772">
        <w:t xml:space="preserve">motor </w:t>
      </w:r>
      <w:r w:rsidR="0094460F" w:rsidRPr="005E5772">
        <w:t xml:space="preserve">vehicle, if at the time of the </w:t>
      </w:r>
      <w:r w:rsidR="005265FB" w:rsidRPr="005E5772">
        <w:t xml:space="preserve">motor </w:t>
      </w:r>
      <w:r w:rsidR="0094460F" w:rsidRPr="005E5772">
        <w:t>accident, the vehicle—</w:t>
      </w:r>
    </w:p>
    <w:p w14:paraId="095BA1AD" w14:textId="77777777" w:rsidR="0094460F" w:rsidRPr="005E5772" w:rsidRDefault="005E5772" w:rsidP="005E5772">
      <w:pPr>
        <w:pStyle w:val="Apara"/>
      </w:pPr>
      <w:r>
        <w:tab/>
      </w:r>
      <w:r w:rsidRPr="005E5772">
        <w:t>(a)</w:t>
      </w:r>
      <w:r w:rsidRPr="005E5772">
        <w:tab/>
      </w:r>
      <w:r w:rsidR="0094460F" w:rsidRPr="005E5772">
        <w:t xml:space="preserve">was not required to be registered; or </w:t>
      </w:r>
    </w:p>
    <w:p w14:paraId="1B561BC1" w14:textId="77777777" w:rsidR="0094460F" w:rsidRPr="005E5772" w:rsidRDefault="005E5772" w:rsidP="005E5772">
      <w:pPr>
        <w:pStyle w:val="Apara"/>
      </w:pPr>
      <w:r>
        <w:tab/>
      </w:r>
      <w:r w:rsidRPr="005E5772">
        <w:t>(b)</w:t>
      </w:r>
      <w:r w:rsidRPr="005E5772">
        <w:tab/>
      </w:r>
      <w:r w:rsidR="0094460F" w:rsidRPr="005E5772">
        <w:t xml:space="preserve">was exempt from registration; or </w:t>
      </w:r>
    </w:p>
    <w:p w14:paraId="51736D8A" w14:textId="77777777" w:rsidR="0094460F" w:rsidRPr="005E5772" w:rsidRDefault="005E5772" w:rsidP="005E5772">
      <w:pPr>
        <w:pStyle w:val="Apara"/>
      </w:pPr>
      <w:r>
        <w:tab/>
      </w:r>
      <w:r w:rsidRPr="005E5772">
        <w:t>(c)</w:t>
      </w:r>
      <w:r w:rsidRPr="005E5772">
        <w:tab/>
      </w:r>
      <w:r w:rsidR="0094460F" w:rsidRPr="005E5772">
        <w:t xml:space="preserve">if required to be registered—was not required to be insured under this Act. </w:t>
      </w:r>
    </w:p>
    <w:p w14:paraId="543E2A56" w14:textId="411190C0" w:rsidR="0094460F" w:rsidRPr="005E5772" w:rsidRDefault="005E5772" w:rsidP="005E5772">
      <w:pPr>
        <w:pStyle w:val="Amain"/>
      </w:pPr>
      <w:r>
        <w:tab/>
      </w:r>
      <w:r w:rsidRPr="005E5772">
        <w:t>(4)</w:t>
      </w:r>
      <w:r w:rsidRPr="005E5772">
        <w:tab/>
      </w:r>
      <w:r w:rsidR="0094460F" w:rsidRPr="005E5772">
        <w:t xml:space="preserve">Also, the nominal defendant is not entitled to recover an amount under </w:t>
      </w:r>
      <w:r w:rsidR="00531477" w:rsidRPr="005E5772">
        <w:t xml:space="preserve">this section </w:t>
      </w:r>
      <w:r w:rsidR="0094460F" w:rsidRPr="005E5772">
        <w:t>from the responsible person for</w:t>
      </w:r>
      <w:r w:rsidR="008B781F" w:rsidRPr="005E5772">
        <w:t xml:space="preserve">, or the driver of, </w:t>
      </w:r>
      <w:r w:rsidR="0094460F" w:rsidRPr="005E5772">
        <w:t xml:space="preserve">the </w:t>
      </w:r>
      <w:r w:rsidR="008B781F" w:rsidRPr="005E5772">
        <w:t xml:space="preserve">motor </w:t>
      </w:r>
      <w:r w:rsidR="0094460F" w:rsidRPr="005E5772">
        <w:t xml:space="preserve">vehicle, for </w:t>
      </w:r>
      <w:r w:rsidR="007C40F9" w:rsidRPr="005E5772">
        <w:t>treatment and care</w:t>
      </w:r>
      <w:r w:rsidR="0094460F" w:rsidRPr="005E5772">
        <w:t xml:space="preserve"> benefits or death benefits that the responsible person or driver is entitled to under chapter</w:t>
      </w:r>
      <w:r w:rsidR="000E2355">
        <w:t> </w:t>
      </w:r>
      <w:r w:rsidR="0094460F" w:rsidRPr="005E5772">
        <w:t>2 (</w:t>
      </w:r>
      <w:r w:rsidR="00A8026A" w:rsidRPr="005E5772">
        <w:t>Motor accident injuries—defined benefits</w:t>
      </w:r>
      <w:r w:rsidR="0094460F" w:rsidRPr="005E5772">
        <w:t>).</w:t>
      </w:r>
    </w:p>
    <w:p w14:paraId="6FEB11F6" w14:textId="77777777" w:rsidR="0094460F" w:rsidRPr="005E5772" w:rsidRDefault="005E5772" w:rsidP="005E5772">
      <w:pPr>
        <w:pStyle w:val="Amain"/>
      </w:pPr>
      <w:r>
        <w:tab/>
      </w:r>
      <w:r w:rsidRPr="005E5772">
        <w:t>(5)</w:t>
      </w:r>
      <w:r w:rsidRPr="005E5772">
        <w:tab/>
      </w:r>
      <w:r w:rsidR="0094460F" w:rsidRPr="005E5772">
        <w:t xml:space="preserve">It is a defence to a proceeding under </w:t>
      </w:r>
      <w:r w:rsidR="00531477" w:rsidRPr="005E5772">
        <w:t xml:space="preserve">this section </w:t>
      </w:r>
      <w:r w:rsidR="0094460F" w:rsidRPr="005E5772">
        <w:t xml:space="preserve">against the responsible person for the </w:t>
      </w:r>
      <w:r w:rsidR="005265FB" w:rsidRPr="005E5772">
        <w:t xml:space="preserve">motor </w:t>
      </w:r>
      <w:r w:rsidR="0094460F" w:rsidRPr="005E5772">
        <w:t>vehicle if the responsible person proves that—</w:t>
      </w:r>
    </w:p>
    <w:p w14:paraId="281CF9B6" w14:textId="77777777" w:rsidR="0094460F" w:rsidRPr="005E5772" w:rsidRDefault="005E5772" w:rsidP="005E5772">
      <w:pPr>
        <w:pStyle w:val="Apara"/>
      </w:pPr>
      <w:r>
        <w:tab/>
      </w:r>
      <w:r w:rsidRPr="005E5772">
        <w:t>(a)</w:t>
      </w:r>
      <w:r w:rsidRPr="005E5772">
        <w:tab/>
      </w:r>
      <w:r w:rsidR="0094460F" w:rsidRPr="005E5772">
        <w:t>the motor vehicle was driven without the authority of the responsible person; or</w:t>
      </w:r>
    </w:p>
    <w:p w14:paraId="7AA491F5" w14:textId="77777777" w:rsidR="0094460F" w:rsidRPr="005E5772" w:rsidRDefault="005E5772" w:rsidP="005E5772">
      <w:pPr>
        <w:pStyle w:val="Apara"/>
      </w:pPr>
      <w:r>
        <w:tab/>
      </w:r>
      <w:r w:rsidRPr="005E5772">
        <w:t>(b)</w:t>
      </w:r>
      <w:r w:rsidRPr="005E5772">
        <w:tab/>
      </w:r>
      <w:r w:rsidR="0094460F" w:rsidRPr="005E5772">
        <w:t>the responsible person believed on reasonable grounds that the motor vehicle was insured.</w:t>
      </w:r>
    </w:p>
    <w:p w14:paraId="168051DA" w14:textId="77777777" w:rsidR="0094460F" w:rsidRPr="005E5772" w:rsidRDefault="005E5772" w:rsidP="00A2562E">
      <w:pPr>
        <w:pStyle w:val="Amain"/>
        <w:keepNext/>
      </w:pPr>
      <w:r>
        <w:lastRenderedPageBreak/>
        <w:tab/>
      </w:r>
      <w:r w:rsidRPr="005E5772">
        <w:t>(6)</w:t>
      </w:r>
      <w:r w:rsidRPr="005E5772">
        <w:tab/>
      </w:r>
      <w:r w:rsidR="0094460F" w:rsidRPr="005E5772">
        <w:t xml:space="preserve">It is a defence to a proceeding under </w:t>
      </w:r>
      <w:r w:rsidR="00531477" w:rsidRPr="005E5772">
        <w:t xml:space="preserve">this section </w:t>
      </w:r>
      <w:r w:rsidR="0094460F" w:rsidRPr="005E5772">
        <w:t xml:space="preserve">against the driver </w:t>
      </w:r>
      <w:r w:rsidR="005265FB" w:rsidRPr="005E5772">
        <w:t xml:space="preserve">of the motor vehicle if </w:t>
      </w:r>
      <w:r w:rsidR="0094460F" w:rsidRPr="005E5772">
        <w:t>the driver prove</w:t>
      </w:r>
      <w:r w:rsidR="005265FB" w:rsidRPr="005E5772">
        <w:t>s</w:t>
      </w:r>
      <w:r w:rsidR="0094460F" w:rsidRPr="005E5772">
        <w:t xml:space="preserve"> that the driver believed on reasonable grounds that—</w:t>
      </w:r>
    </w:p>
    <w:p w14:paraId="53D0D6C2" w14:textId="77777777" w:rsidR="0094460F" w:rsidRPr="005E5772" w:rsidRDefault="005E5772" w:rsidP="005E5772">
      <w:pPr>
        <w:pStyle w:val="Apara"/>
      </w:pPr>
      <w:r>
        <w:tab/>
      </w:r>
      <w:r w:rsidRPr="005E5772">
        <w:t>(a)</w:t>
      </w:r>
      <w:r w:rsidRPr="005E5772">
        <w:tab/>
      </w:r>
      <w:r w:rsidR="0094460F" w:rsidRPr="005E5772">
        <w:t>the driver had the responsible person’s consent to drive the motor vehicle; and</w:t>
      </w:r>
    </w:p>
    <w:p w14:paraId="0DCBC405" w14:textId="77777777" w:rsidR="0094460F" w:rsidRPr="005E5772" w:rsidRDefault="005E5772" w:rsidP="005E5772">
      <w:pPr>
        <w:pStyle w:val="Apara"/>
      </w:pPr>
      <w:r>
        <w:tab/>
      </w:r>
      <w:r w:rsidRPr="005E5772">
        <w:t>(b)</w:t>
      </w:r>
      <w:r w:rsidRPr="005E5772">
        <w:tab/>
      </w:r>
      <w:r w:rsidR="0094460F" w:rsidRPr="005E5772">
        <w:t>the motor vehicle was insured.</w:t>
      </w:r>
    </w:p>
    <w:p w14:paraId="5D2BAABD" w14:textId="77777777" w:rsidR="0094460F" w:rsidRPr="005E5772" w:rsidRDefault="005E5772" w:rsidP="005E5772">
      <w:pPr>
        <w:pStyle w:val="Amain"/>
      </w:pPr>
      <w:r>
        <w:tab/>
      </w:r>
      <w:r w:rsidRPr="005E5772">
        <w:t>(7)</w:t>
      </w:r>
      <w:r w:rsidRPr="005E5772">
        <w:tab/>
      </w:r>
      <w:r w:rsidR="0094460F" w:rsidRPr="005E5772">
        <w:t xml:space="preserve">The nominal defendant may bring a proceeding for recovery of costs under </w:t>
      </w:r>
      <w:r w:rsidR="00531477" w:rsidRPr="005E5772">
        <w:t xml:space="preserve">this section </w:t>
      </w:r>
      <w:r w:rsidR="0094460F" w:rsidRPr="005E5772">
        <w:t>before the costs have been actually paid in full and, in that case, a judgment for recovery of costs may provide that, as far as the costs have not been actually paid, the right to recover the costs is contingent on payment.</w:t>
      </w:r>
    </w:p>
    <w:p w14:paraId="6F41F3F7" w14:textId="77777777" w:rsidR="0094460F" w:rsidRPr="005E5772" w:rsidRDefault="005E5772" w:rsidP="005E5772">
      <w:pPr>
        <w:pStyle w:val="Amain"/>
        <w:keepNext/>
      </w:pPr>
      <w:r>
        <w:tab/>
      </w:r>
      <w:r w:rsidRPr="005E5772">
        <w:t>(8)</w:t>
      </w:r>
      <w:r w:rsidRPr="005E5772">
        <w:tab/>
      </w:r>
      <w:r w:rsidR="00531477" w:rsidRPr="005E5772">
        <w:t xml:space="preserve">This section </w:t>
      </w:r>
      <w:r w:rsidR="0094460F" w:rsidRPr="005E5772">
        <w:t>does not affect a right of recovery the nominal defendant may have, apart from this section, against the insured person.</w:t>
      </w:r>
    </w:p>
    <w:p w14:paraId="50394CBB"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An amount recovered under </w:t>
      </w:r>
      <w:r w:rsidR="00531477" w:rsidRPr="005E5772">
        <w:t xml:space="preserve">this section </w:t>
      </w:r>
      <w:r w:rsidRPr="005E5772">
        <w:t>must be paid into the nominal defendant fund (see</w:t>
      </w:r>
      <w:r w:rsidR="00340555" w:rsidRPr="005E5772">
        <w:t> s </w:t>
      </w:r>
      <w:r w:rsidR="00986FB0" w:rsidRPr="005E5772">
        <w:t>3</w:t>
      </w:r>
      <w:r w:rsidR="009E624E" w:rsidRPr="005E5772">
        <w:t>30</w:t>
      </w:r>
      <w:r w:rsidRPr="005E5772">
        <w:t>).</w:t>
      </w:r>
    </w:p>
    <w:p w14:paraId="41418178" w14:textId="77777777" w:rsidR="0094460F" w:rsidRPr="005E5772" w:rsidRDefault="005E5772" w:rsidP="005E5772">
      <w:pPr>
        <w:pStyle w:val="AH5Sec"/>
      </w:pPr>
      <w:bookmarkStart w:id="446" w:name="_Toc174098221"/>
      <w:r w:rsidRPr="00A5658C">
        <w:rPr>
          <w:rStyle w:val="CharSectNo"/>
        </w:rPr>
        <w:t>352</w:t>
      </w:r>
      <w:r w:rsidRPr="005E5772">
        <w:tab/>
      </w:r>
      <w:r w:rsidR="0094460F" w:rsidRPr="005E5772">
        <w:t>Nominal defendant may recover costs from rail transport operator</w:t>
      </w:r>
      <w:bookmarkEnd w:id="446"/>
    </w:p>
    <w:p w14:paraId="0910A2C7" w14:textId="77777777" w:rsidR="0094460F" w:rsidRPr="005E5772" w:rsidRDefault="005E5772" w:rsidP="005E5772">
      <w:pPr>
        <w:pStyle w:val="Amain"/>
        <w:keepNext/>
      </w:pPr>
      <w:r>
        <w:tab/>
      </w:r>
      <w:r w:rsidRPr="005E5772">
        <w:t>(1)</w:t>
      </w:r>
      <w:r w:rsidRPr="005E5772">
        <w:tab/>
      </w:r>
      <w:r w:rsidR="00531477" w:rsidRPr="005E5772">
        <w:t xml:space="preserve">This section </w:t>
      </w:r>
      <w:r w:rsidR="0094460F" w:rsidRPr="005E5772">
        <w:t>applies if personal injury is caused by a motor accident involving an uninsured light rail vehicle.</w:t>
      </w:r>
    </w:p>
    <w:p w14:paraId="5E415906" w14:textId="77777777" w:rsidR="0094460F" w:rsidRPr="005E5772" w:rsidRDefault="0094460F" w:rsidP="0094460F">
      <w:pPr>
        <w:pStyle w:val="aNote"/>
      </w:pPr>
      <w:r w:rsidRPr="005E5772">
        <w:rPr>
          <w:rStyle w:val="charItals"/>
        </w:rPr>
        <w:t>Note</w:t>
      </w:r>
      <w:r w:rsidRPr="005E5772">
        <w:rPr>
          <w:rStyle w:val="charItals"/>
        </w:rPr>
        <w:tab/>
      </w:r>
      <w:r w:rsidRPr="005E5772">
        <w:t>The nominal defendant is liable in relation to uninsured light rail vehicles (see</w:t>
      </w:r>
      <w:r w:rsidR="00340555" w:rsidRPr="005E5772">
        <w:t> s </w:t>
      </w:r>
      <w:r w:rsidR="00986FB0" w:rsidRPr="005E5772">
        <w:t>32</w:t>
      </w:r>
      <w:r w:rsidR="009E624E" w:rsidRPr="005E5772">
        <w:t>6</w:t>
      </w:r>
      <w:r w:rsidRPr="005E5772">
        <w:t>).</w:t>
      </w:r>
    </w:p>
    <w:p w14:paraId="0C0125E2" w14:textId="77777777" w:rsidR="0094460F" w:rsidRPr="005E5772" w:rsidRDefault="005E5772" w:rsidP="005E5772">
      <w:pPr>
        <w:pStyle w:val="Amain"/>
      </w:pPr>
      <w:r>
        <w:tab/>
      </w:r>
      <w:r w:rsidRPr="005E5772">
        <w:t>(2)</w:t>
      </w:r>
      <w:r w:rsidRPr="005E5772">
        <w:tab/>
      </w:r>
      <w:r w:rsidR="0094460F" w:rsidRPr="005E5772">
        <w:t>The nominal defendant may recover as a debt from the rail transport operator for the light rail vehicle any costs reasonably incurred by the nominal defendant for a motor accident claim for the personal injury.</w:t>
      </w:r>
    </w:p>
    <w:p w14:paraId="2316F564" w14:textId="77777777" w:rsidR="0094460F" w:rsidRPr="005E5772" w:rsidRDefault="005E5772" w:rsidP="005E5772">
      <w:pPr>
        <w:pStyle w:val="Amain"/>
      </w:pPr>
      <w:r>
        <w:tab/>
      </w:r>
      <w:r w:rsidRPr="005E5772">
        <w:t>(3)</w:t>
      </w:r>
      <w:r w:rsidRPr="005E5772">
        <w:tab/>
      </w:r>
      <w:r w:rsidR="0094460F" w:rsidRPr="005E5772">
        <w:t xml:space="preserve">The nominal defendant may bring a proceeding for recovery of costs under </w:t>
      </w:r>
      <w:r w:rsidR="00531477" w:rsidRPr="005E5772">
        <w:t xml:space="preserve">this section </w:t>
      </w:r>
      <w:r w:rsidR="0094460F" w:rsidRPr="005E5772">
        <w:t>before the costs have been actually paid in full and, in that case, a judgment for recovery of costs may provide that, as far as the costs have not been actually paid, the right to recover the costs is contingent on payment.</w:t>
      </w:r>
    </w:p>
    <w:p w14:paraId="42D0D033" w14:textId="77777777" w:rsidR="0094460F" w:rsidRPr="005E5772" w:rsidRDefault="005E5772" w:rsidP="005E5772">
      <w:pPr>
        <w:pStyle w:val="Amain"/>
        <w:keepNext/>
      </w:pPr>
      <w:r>
        <w:lastRenderedPageBreak/>
        <w:tab/>
      </w:r>
      <w:r w:rsidRPr="005E5772">
        <w:t>(4)</w:t>
      </w:r>
      <w:r w:rsidRPr="005E5772">
        <w:tab/>
      </w:r>
      <w:r w:rsidR="00531477" w:rsidRPr="005E5772">
        <w:t xml:space="preserve">This section </w:t>
      </w:r>
      <w:r w:rsidR="0094460F" w:rsidRPr="005E5772">
        <w:t>does not affect a right of recovery that the nominal defendant may have, apart from this section, against the rail transport operator.</w:t>
      </w:r>
    </w:p>
    <w:p w14:paraId="5FD00A52"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An amount recovered under </w:t>
      </w:r>
      <w:r w:rsidR="00531477" w:rsidRPr="005E5772">
        <w:t xml:space="preserve">this section </w:t>
      </w:r>
      <w:r w:rsidRPr="005E5772">
        <w:t>must be paid into the nominal defendant fund (see</w:t>
      </w:r>
      <w:r w:rsidR="00340555" w:rsidRPr="005E5772">
        <w:t> s </w:t>
      </w:r>
      <w:r w:rsidR="00986FB0" w:rsidRPr="005E5772">
        <w:t>3</w:t>
      </w:r>
      <w:r w:rsidR="009E624E" w:rsidRPr="005E5772">
        <w:t>30</w:t>
      </w:r>
      <w:r w:rsidRPr="005E5772">
        <w:t>).</w:t>
      </w:r>
    </w:p>
    <w:p w14:paraId="4B28C4CE" w14:textId="77777777" w:rsidR="0094460F" w:rsidRPr="005E5772" w:rsidRDefault="005E5772" w:rsidP="005E5772">
      <w:pPr>
        <w:pStyle w:val="AH5Sec"/>
      </w:pPr>
      <w:bookmarkStart w:id="447" w:name="_Toc174098222"/>
      <w:r w:rsidRPr="00A5658C">
        <w:rPr>
          <w:rStyle w:val="CharSectNo"/>
        </w:rPr>
        <w:t>353</w:t>
      </w:r>
      <w:r w:rsidRPr="005E5772">
        <w:tab/>
      </w:r>
      <w:r w:rsidR="0094460F" w:rsidRPr="005E5772">
        <w:t>Nominal defendant—access to territory information etc</w:t>
      </w:r>
      <w:bookmarkEnd w:id="447"/>
    </w:p>
    <w:p w14:paraId="7612E494" w14:textId="77777777" w:rsidR="0094460F" w:rsidRPr="005E5772" w:rsidRDefault="0094460F" w:rsidP="0094460F">
      <w:pPr>
        <w:pStyle w:val="Amainreturn"/>
        <w:keepLines/>
      </w:pPr>
      <w:r w:rsidRPr="005E5772">
        <w:t>The nominal defendant is entitled to have access to information and materials in the possession of the Territory that may be relevant to the recovery of costs that the nominal defendant is entitled to recover under this part.</w:t>
      </w:r>
    </w:p>
    <w:p w14:paraId="4DD8087C" w14:textId="77777777" w:rsidR="0094460F" w:rsidRPr="005E5772" w:rsidRDefault="0094460F" w:rsidP="0094460F">
      <w:pPr>
        <w:pStyle w:val="PageBreak"/>
      </w:pPr>
      <w:r w:rsidRPr="005E5772">
        <w:br w:type="page"/>
      </w:r>
    </w:p>
    <w:p w14:paraId="73CA6DA9" w14:textId="77777777" w:rsidR="0094460F" w:rsidRPr="00A5658C" w:rsidRDefault="005E5772" w:rsidP="005E5772">
      <w:pPr>
        <w:pStyle w:val="AH1Chapter"/>
      </w:pPr>
      <w:bookmarkStart w:id="448" w:name="_Toc174098223"/>
      <w:r w:rsidRPr="00A5658C">
        <w:rPr>
          <w:rStyle w:val="CharChapNo"/>
        </w:rPr>
        <w:lastRenderedPageBreak/>
        <w:t>Chapter 7</w:t>
      </w:r>
      <w:r w:rsidRPr="005E5772">
        <w:tab/>
      </w:r>
      <w:r w:rsidR="00D17CD1" w:rsidRPr="00A5658C">
        <w:rPr>
          <w:rStyle w:val="CharChapText"/>
        </w:rPr>
        <w:t>MAI </w:t>
      </w:r>
      <w:r w:rsidR="0094460F" w:rsidRPr="00A5658C">
        <w:rPr>
          <w:rStyle w:val="CharChapText"/>
        </w:rPr>
        <w:t>insurer licences</w:t>
      </w:r>
      <w:bookmarkEnd w:id="448"/>
    </w:p>
    <w:p w14:paraId="37DDECD3" w14:textId="77777777" w:rsidR="0094460F" w:rsidRPr="00A5658C" w:rsidRDefault="005E5772" w:rsidP="005E5772">
      <w:pPr>
        <w:pStyle w:val="AH2Part"/>
      </w:pPr>
      <w:bookmarkStart w:id="449" w:name="_Toc174098224"/>
      <w:r w:rsidRPr="00A5658C">
        <w:rPr>
          <w:rStyle w:val="CharPartNo"/>
        </w:rPr>
        <w:t>Part 7.1</w:t>
      </w:r>
      <w:r w:rsidRPr="005E5772">
        <w:tab/>
      </w:r>
      <w:r w:rsidR="00214B6C" w:rsidRPr="00A5658C">
        <w:rPr>
          <w:rStyle w:val="CharPartText"/>
        </w:rPr>
        <w:t>MAI insurer licences—p</w:t>
      </w:r>
      <w:r w:rsidR="0094460F" w:rsidRPr="00A5658C">
        <w:rPr>
          <w:rStyle w:val="CharPartText"/>
        </w:rPr>
        <w:t>reliminary</w:t>
      </w:r>
      <w:bookmarkEnd w:id="449"/>
    </w:p>
    <w:p w14:paraId="57D31B04" w14:textId="77777777" w:rsidR="009D5A9E" w:rsidRPr="005E5772" w:rsidRDefault="009D5A9E" w:rsidP="009D5A9E">
      <w:pPr>
        <w:pStyle w:val="Placeholder"/>
        <w:suppressLineNumbers/>
      </w:pPr>
      <w:r w:rsidRPr="005E5772">
        <w:rPr>
          <w:rStyle w:val="CharDivNo"/>
        </w:rPr>
        <w:t xml:space="preserve">  </w:t>
      </w:r>
      <w:r w:rsidRPr="005E5772">
        <w:rPr>
          <w:rStyle w:val="CharDivText"/>
        </w:rPr>
        <w:t xml:space="preserve">  </w:t>
      </w:r>
    </w:p>
    <w:p w14:paraId="58C0436A" w14:textId="77777777" w:rsidR="0094460F" w:rsidRPr="005E5772" w:rsidRDefault="005E5772" w:rsidP="005E5772">
      <w:pPr>
        <w:pStyle w:val="AH5Sec"/>
      </w:pPr>
      <w:bookmarkStart w:id="450" w:name="_Toc174098225"/>
      <w:r w:rsidRPr="00A5658C">
        <w:rPr>
          <w:rStyle w:val="CharSectNo"/>
        </w:rPr>
        <w:t>354</w:t>
      </w:r>
      <w:r w:rsidRPr="005E5772">
        <w:tab/>
      </w:r>
      <w:r w:rsidR="0094460F" w:rsidRPr="005E5772">
        <w:t>Definitions—Act</w:t>
      </w:r>
      <w:bookmarkEnd w:id="450"/>
    </w:p>
    <w:p w14:paraId="62E726FA" w14:textId="77777777" w:rsidR="0094460F" w:rsidRPr="005E5772" w:rsidRDefault="0094460F" w:rsidP="002B1794">
      <w:pPr>
        <w:pStyle w:val="Amainreturn"/>
      </w:pPr>
      <w:r w:rsidRPr="005E5772">
        <w:t>In this Act:</w:t>
      </w:r>
    </w:p>
    <w:p w14:paraId="58CF2D1F" w14:textId="77777777" w:rsidR="0094460F" w:rsidRPr="005E5772" w:rsidRDefault="0094460F" w:rsidP="005E5772">
      <w:pPr>
        <w:pStyle w:val="aDef"/>
      </w:pPr>
      <w:r w:rsidRPr="005E5772">
        <w:rPr>
          <w:rStyle w:val="charBoldItals"/>
        </w:rPr>
        <w:t>licensed insurer</w:t>
      </w:r>
      <w:r w:rsidRPr="005E5772">
        <w:t xml:space="preserve"> means a corporation that holds an </w:t>
      </w:r>
      <w:r w:rsidR="00D17CD1" w:rsidRPr="005E5772">
        <w:t>MAI </w:t>
      </w:r>
      <w:r w:rsidRPr="005E5772">
        <w:t>insurer licence.</w:t>
      </w:r>
    </w:p>
    <w:p w14:paraId="1F02D21C" w14:textId="77777777" w:rsidR="0094460F" w:rsidRPr="005E5772" w:rsidRDefault="00D17CD1" w:rsidP="005E5772">
      <w:pPr>
        <w:pStyle w:val="aDef"/>
      </w:pPr>
      <w:r w:rsidRPr="005E5772">
        <w:rPr>
          <w:rStyle w:val="charBoldItals"/>
        </w:rPr>
        <w:t>MAI </w:t>
      </w:r>
      <w:r w:rsidR="0094460F" w:rsidRPr="005E5772">
        <w:rPr>
          <w:rStyle w:val="charBoldItals"/>
        </w:rPr>
        <w:t>insurer licence</w:t>
      </w:r>
      <w:r w:rsidR="0094460F" w:rsidRPr="005E5772">
        <w:t xml:space="preserve"> means a licence to carry on business as an </w:t>
      </w:r>
      <w:r w:rsidRPr="005E5772">
        <w:t>MAI </w:t>
      </w:r>
      <w:r w:rsidR="0094460F" w:rsidRPr="005E5772">
        <w:t>insurer.</w:t>
      </w:r>
    </w:p>
    <w:p w14:paraId="4A433977" w14:textId="77777777" w:rsidR="002B1794" w:rsidRPr="005E5772" w:rsidRDefault="005E5772" w:rsidP="005E5772">
      <w:pPr>
        <w:pStyle w:val="AH5Sec"/>
      </w:pPr>
      <w:bookmarkStart w:id="451" w:name="_Toc174098226"/>
      <w:r w:rsidRPr="00A5658C">
        <w:rPr>
          <w:rStyle w:val="CharSectNo"/>
        </w:rPr>
        <w:t>355</w:t>
      </w:r>
      <w:r w:rsidRPr="005E5772">
        <w:tab/>
      </w:r>
      <w:r w:rsidR="002B1794" w:rsidRPr="005E5772">
        <w:t xml:space="preserve">Meaning of </w:t>
      </w:r>
      <w:r w:rsidR="002B1794" w:rsidRPr="005E5772">
        <w:rPr>
          <w:rStyle w:val="charItals"/>
        </w:rPr>
        <w:t>former licensed insurer</w:t>
      </w:r>
      <w:r w:rsidR="002B1794" w:rsidRPr="005E5772">
        <w:t xml:space="preserve">—ch </w:t>
      </w:r>
      <w:r w:rsidR="005E0118" w:rsidRPr="005E5772">
        <w:t>7</w:t>
      </w:r>
      <w:bookmarkEnd w:id="451"/>
    </w:p>
    <w:p w14:paraId="1000540A" w14:textId="77777777" w:rsidR="0094460F" w:rsidRPr="005E5772" w:rsidRDefault="0094460F" w:rsidP="002B1794">
      <w:pPr>
        <w:pStyle w:val="Amainreturn"/>
      </w:pPr>
      <w:r w:rsidRPr="005E5772">
        <w:t>In this chapter:</w:t>
      </w:r>
    </w:p>
    <w:p w14:paraId="77A4B3E2" w14:textId="77777777" w:rsidR="0094460F" w:rsidRPr="005E5772" w:rsidRDefault="0094460F" w:rsidP="005E5772">
      <w:pPr>
        <w:pStyle w:val="aDef"/>
      </w:pPr>
      <w:r w:rsidRPr="005E5772">
        <w:rPr>
          <w:rStyle w:val="charBoldItals"/>
        </w:rPr>
        <w:t>former licensed insurer</w:t>
      </w:r>
      <w:r w:rsidRPr="005E5772">
        <w:t xml:space="preserve"> means an entity that was, at any time, a licensed insurer but is no longer a licensed insurer.</w:t>
      </w:r>
    </w:p>
    <w:p w14:paraId="0495E469" w14:textId="77777777" w:rsidR="0094460F" w:rsidRPr="005E5772" w:rsidRDefault="005E5772" w:rsidP="005E5772">
      <w:pPr>
        <w:pStyle w:val="AH5Sec"/>
      </w:pPr>
      <w:bookmarkStart w:id="452" w:name="_Toc174098227"/>
      <w:r w:rsidRPr="00A5658C">
        <w:rPr>
          <w:rStyle w:val="CharSectNo"/>
        </w:rPr>
        <w:t>356</w:t>
      </w:r>
      <w:r w:rsidRPr="005E5772">
        <w:tab/>
      </w:r>
      <w:r w:rsidR="0094460F" w:rsidRPr="005E5772">
        <w:t>Offence</w:t>
      </w:r>
      <w:r w:rsidR="001E43BD" w:rsidRPr="005E5772">
        <w:t>s</w:t>
      </w:r>
      <w:r w:rsidR="0094460F" w:rsidRPr="005E5772">
        <w:t>—unlicensed insurer issue</w:t>
      </w:r>
      <w:r w:rsidR="005265FB" w:rsidRPr="005E5772">
        <w:t>s</w:t>
      </w:r>
      <w:r w:rsidR="0094460F" w:rsidRPr="005E5772">
        <w:t xml:space="preserve"> </w:t>
      </w:r>
      <w:r w:rsidR="00D17CD1" w:rsidRPr="005E5772">
        <w:t>MAI </w:t>
      </w:r>
      <w:r w:rsidR="0094460F" w:rsidRPr="005E5772">
        <w:t>policy</w:t>
      </w:r>
      <w:bookmarkEnd w:id="452"/>
    </w:p>
    <w:p w14:paraId="056834A3" w14:textId="77777777" w:rsidR="0094460F" w:rsidRPr="005E5772" w:rsidRDefault="005E5772" w:rsidP="005E5772">
      <w:pPr>
        <w:pStyle w:val="Amain"/>
      </w:pPr>
      <w:r>
        <w:tab/>
      </w:r>
      <w:r w:rsidRPr="005E5772">
        <w:t>(1)</w:t>
      </w:r>
      <w:r w:rsidRPr="005E5772">
        <w:tab/>
      </w:r>
      <w:r w:rsidR="0094460F" w:rsidRPr="005E5772">
        <w:t>A person commits an offence if the person—</w:t>
      </w:r>
    </w:p>
    <w:p w14:paraId="09B8164D" w14:textId="77777777" w:rsidR="0094460F" w:rsidRPr="005E5772" w:rsidRDefault="005E5772" w:rsidP="005E5772">
      <w:pPr>
        <w:pStyle w:val="Apara"/>
      </w:pPr>
      <w:r>
        <w:tab/>
      </w:r>
      <w:r w:rsidRPr="005E5772">
        <w:t>(a)</w:t>
      </w:r>
      <w:r w:rsidRPr="005E5772">
        <w:tab/>
      </w:r>
      <w:r w:rsidR="0094460F" w:rsidRPr="005E5772">
        <w:t xml:space="preserve">issues an </w:t>
      </w:r>
      <w:r w:rsidR="00D17CD1" w:rsidRPr="005E5772">
        <w:t>MAI </w:t>
      </w:r>
      <w:r w:rsidR="0094460F" w:rsidRPr="005E5772">
        <w:t>policy; and</w:t>
      </w:r>
    </w:p>
    <w:p w14:paraId="763C4D94" w14:textId="77777777" w:rsidR="0094460F" w:rsidRPr="005E5772" w:rsidRDefault="005E5772" w:rsidP="005E5772">
      <w:pPr>
        <w:pStyle w:val="Apara"/>
        <w:keepNext/>
      </w:pPr>
      <w:r>
        <w:tab/>
      </w:r>
      <w:r w:rsidRPr="005E5772">
        <w:t>(b)</w:t>
      </w:r>
      <w:r w:rsidRPr="005E5772">
        <w:tab/>
      </w:r>
      <w:r w:rsidR="0094460F" w:rsidRPr="005E5772">
        <w:t>is not a licensed insurer.</w:t>
      </w:r>
    </w:p>
    <w:p w14:paraId="02791D28" w14:textId="77777777" w:rsidR="0094460F" w:rsidRPr="005E5772" w:rsidRDefault="0094460F" w:rsidP="0094460F">
      <w:pPr>
        <w:pStyle w:val="Penalty"/>
        <w:keepNext/>
      </w:pPr>
      <w:r w:rsidRPr="005E5772">
        <w:t>Maximum penalty:  100 penalty units.</w:t>
      </w:r>
    </w:p>
    <w:p w14:paraId="7B603AB4" w14:textId="77777777" w:rsidR="0094460F" w:rsidRPr="005E5772" w:rsidRDefault="005E5772" w:rsidP="005E5772">
      <w:pPr>
        <w:pStyle w:val="Amain"/>
      </w:pPr>
      <w:r>
        <w:tab/>
      </w:r>
      <w:r w:rsidRPr="005E5772">
        <w:t>(2)</w:t>
      </w:r>
      <w:r w:rsidRPr="005E5772">
        <w:tab/>
      </w:r>
      <w:r w:rsidR="0094460F" w:rsidRPr="005E5772">
        <w:t>A person commits an offence if the person—</w:t>
      </w:r>
    </w:p>
    <w:p w14:paraId="35B90DEB" w14:textId="77777777" w:rsidR="0094460F" w:rsidRPr="005E5772" w:rsidRDefault="005E5772" w:rsidP="005E5772">
      <w:pPr>
        <w:pStyle w:val="Apara"/>
      </w:pPr>
      <w:r>
        <w:tab/>
      </w:r>
      <w:r w:rsidRPr="005E5772">
        <w:t>(a)</w:t>
      </w:r>
      <w:r w:rsidRPr="005E5772">
        <w:tab/>
      </w:r>
      <w:r w:rsidR="0094460F" w:rsidRPr="005E5772">
        <w:t xml:space="preserve">purports to issue an </w:t>
      </w:r>
      <w:r w:rsidR="00D17CD1" w:rsidRPr="005E5772">
        <w:t>MAI </w:t>
      </w:r>
      <w:r w:rsidR="0094460F" w:rsidRPr="005E5772">
        <w:t>policy; and</w:t>
      </w:r>
    </w:p>
    <w:p w14:paraId="1757CAF6" w14:textId="77777777" w:rsidR="0094460F" w:rsidRPr="005E5772" w:rsidRDefault="005E5772" w:rsidP="005E5772">
      <w:pPr>
        <w:pStyle w:val="Apara"/>
        <w:keepNext/>
      </w:pPr>
      <w:r>
        <w:lastRenderedPageBreak/>
        <w:tab/>
      </w:r>
      <w:r w:rsidRPr="005E5772">
        <w:t>(b)</w:t>
      </w:r>
      <w:r w:rsidRPr="005E5772">
        <w:tab/>
      </w:r>
      <w:r w:rsidR="0094460F" w:rsidRPr="005E5772">
        <w:t>is not a licensed insurer.</w:t>
      </w:r>
    </w:p>
    <w:p w14:paraId="1E120A00" w14:textId="77777777" w:rsidR="0094460F" w:rsidRPr="005E5772" w:rsidRDefault="0094460F" w:rsidP="005E5772">
      <w:pPr>
        <w:pStyle w:val="Penalty"/>
        <w:keepNext/>
      </w:pPr>
      <w:r w:rsidRPr="005E5772">
        <w:t>Maximum penalty:  100 penalty units.</w:t>
      </w:r>
    </w:p>
    <w:p w14:paraId="3516522E" w14:textId="77777777" w:rsidR="0070182A" w:rsidRPr="005E5772" w:rsidRDefault="0070182A" w:rsidP="0070182A">
      <w:pPr>
        <w:pStyle w:val="aNote"/>
      </w:pPr>
      <w:r w:rsidRPr="005E5772">
        <w:rPr>
          <w:rStyle w:val="charItals"/>
        </w:rPr>
        <w:t>Note</w:t>
      </w:r>
      <w:r w:rsidRPr="005E5772">
        <w:rPr>
          <w:rStyle w:val="charItals"/>
        </w:rPr>
        <w:tab/>
      </w:r>
      <w:r w:rsidRPr="005E5772">
        <w:t>Penalties imposed under this Act must be paid into the nominal defendant fund (see</w:t>
      </w:r>
      <w:r w:rsidR="00340555" w:rsidRPr="005E5772">
        <w:t> s </w:t>
      </w:r>
      <w:r w:rsidR="00986FB0" w:rsidRPr="005E5772">
        <w:t>3</w:t>
      </w:r>
      <w:r w:rsidR="009E624E" w:rsidRPr="005E5772">
        <w:t>30</w:t>
      </w:r>
      <w:r w:rsidRPr="005E5772">
        <w:t>).</w:t>
      </w:r>
    </w:p>
    <w:p w14:paraId="345B80AF" w14:textId="77777777" w:rsidR="0094460F" w:rsidRPr="005E5772" w:rsidRDefault="005E5772" w:rsidP="005E5772">
      <w:pPr>
        <w:pStyle w:val="AH5Sec"/>
      </w:pPr>
      <w:bookmarkStart w:id="453" w:name="_Toc174098228"/>
      <w:r w:rsidRPr="00A5658C">
        <w:rPr>
          <w:rStyle w:val="CharSectNo"/>
        </w:rPr>
        <w:t>357</w:t>
      </w:r>
      <w:r w:rsidRPr="005E5772">
        <w:tab/>
      </w:r>
      <w:r w:rsidR="0094460F" w:rsidRPr="005E5772">
        <w:t xml:space="preserve">Unlicensed insurer liable for </w:t>
      </w:r>
      <w:r w:rsidR="00D17CD1" w:rsidRPr="005E5772">
        <w:t>MAI </w:t>
      </w:r>
      <w:r w:rsidR="0094460F" w:rsidRPr="005E5772">
        <w:t>policy</w:t>
      </w:r>
      <w:bookmarkEnd w:id="453"/>
    </w:p>
    <w:p w14:paraId="3564887A" w14:textId="77777777" w:rsidR="0094460F" w:rsidRPr="005E5772" w:rsidRDefault="0094460F" w:rsidP="0094460F">
      <w:pPr>
        <w:pStyle w:val="Amainreturn"/>
      </w:pPr>
      <w:r w:rsidRPr="005E5772">
        <w:t xml:space="preserve">If a person who is not a licensed insurer issues an </w:t>
      </w:r>
      <w:r w:rsidR="00D17CD1" w:rsidRPr="005E5772">
        <w:t>MAI </w:t>
      </w:r>
      <w:r w:rsidRPr="005E5772">
        <w:t xml:space="preserve">policy, the </w:t>
      </w:r>
      <w:r w:rsidR="00D17CD1" w:rsidRPr="005E5772">
        <w:t>MAI </w:t>
      </w:r>
      <w:r w:rsidRPr="005E5772">
        <w:t>policy is not annulled or affected only because the person is not a licensed insurer.</w:t>
      </w:r>
    </w:p>
    <w:p w14:paraId="6CD46E0F" w14:textId="77777777" w:rsidR="0094460F" w:rsidRPr="005E5772" w:rsidRDefault="005E5772" w:rsidP="005E5772">
      <w:pPr>
        <w:pStyle w:val="AH5Sec"/>
      </w:pPr>
      <w:bookmarkStart w:id="454" w:name="_Toc174098229"/>
      <w:r w:rsidRPr="00A5658C">
        <w:rPr>
          <w:rStyle w:val="CharSectNo"/>
        </w:rPr>
        <w:t>358</w:t>
      </w:r>
      <w:r w:rsidRPr="005E5772">
        <w:tab/>
      </w:r>
      <w:r w:rsidR="00D17CD1" w:rsidRPr="005E5772">
        <w:t>MAI </w:t>
      </w:r>
      <w:r w:rsidR="0094460F" w:rsidRPr="005E5772">
        <w:t>insurer licence register</w:t>
      </w:r>
      <w:bookmarkEnd w:id="454"/>
    </w:p>
    <w:p w14:paraId="2C8F2911" w14:textId="77777777" w:rsidR="0094460F" w:rsidRPr="005E5772" w:rsidRDefault="005E5772" w:rsidP="005E5772">
      <w:pPr>
        <w:pStyle w:val="Amain"/>
      </w:pPr>
      <w:r>
        <w:tab/>
      </w:r>
      <w:r w:rsidRPr="005E5772">
        <w:t>(1)</w:t>
      </w:r>
      <w:r w:rsidRPr="005E5772">
        <w:tab/>
      </w:r>
      <w:r w:rsidR="00591F49" w:rsidRPr="005E5772">
        <w:t xml:space="preserve">The </w:t>
      </w:r>
      <w:r w:rsidR="00D17CD1" w:rsidRPr="005E5772">
        <w:t>MAI </w:t>
      </w:r>
      <w:r w:rsidR="003F6AB1" w:rsidRPr="005E5772">
        <w:t>commission</w:t>
      </w:r>
      <w:r w:rsidR="0094460F" w:rsidRPr="005E5772">
        <w:t xml:space="preserve"> must keep a register of—</w:t>
      </w:r>
    </w:p>
    <w:p w14:paraId="0B272F25" w14:textId="77777777" w:rsidR="0094460F" w:rsidRPr="005E5772" w:rsidRDefault="005E5772" w:rsidP="005E5772">
      <w:pPr>
        <w:pStyle w:val="Apara"/>
      </w:pPr>
      <w:r>
        <w:tab/>
      </w:r>
      <w:r w:rsidRPr="005E5772">
        <w:t>(a)</w:t>
      </w:r>
      <w:r w:rsidRPr="005E5772">
        <w:tab/>
      </w:r>
      <w:r w:rsidR="0094460F" w:rsidRPr="005E5772">
        <w:t>the name of each corporation that is—</w:t>
      </w:r>
    </w:p>
    <w:p w14:paraId="79485A3B" w14:textId="77777777" w:rsidR="0094460F" w:rsidRPr="005E5772" w:rsidRDefault="005E5772" w:rsidP="005E5772">
      <w:pPr>
        <w:pStyle w:val="Asubpara"/>
      </w:pPr>
      <w:r>
        <w:tab/>
      </w:r>
      <w:r w:rsidRPr="005E5772">
        <w:t>(i)</w:t>
      </w:r>
      <w:r w:rsidRPr="005E5772">
        <w:tab/>
      </w:r>
      <w:r w:rsidR="0094460F" w:rsidRPr="005E5772">
        <w:t xml:space="preserve">issued with an </w:t>
      </w:r>
      <w:r w:rsidR="00D17CD1" w:rsidRPr="005E5772">
        <w:t>MAI </w:t>
      </w:r>
      <w:r w:rsidR="0094460F" w:rsidRPr="005E5772">
        <w:t>insurer licence; or</w:t>
      </w:r>
    </w:p>
    <w:p w14:paraId="67BA87B0" w14:textId="77777777" w:rsidR="0094460F" w:rsidRPr="005E5772" w:rsidRDefault="005E5772" w:rsidP="005E5772">
      <w:pPr>
        <w:pStyle w:val="Asubpara"/>
      </w:pPr>
      <w:r>
        <w:tab/>
      </w:r>
      <w:r w:rsidRPr="005E5772">
        <w:t>(ii)</w:t>
      </w:r>
      <w:r w:rsidRPr="005E5772">
        <w:tab/>
      </w:r>
      <w:r w:rsidR="0094460F" w:rsidRPr="005E5772">
        <w:t xml:space="preserve">refused an </w:t>
      </w:r>
      <w:r w:rsidR="00D17CD1" w:rsidRPr="005E5772">
        <w:t>MAI </w:t>
      </w:r>
      <w:r w:rsidR="0094460F" w:rsidRPr="005E5772">
        <w:t>insurer licence; and</w:t>
      </w:r>
    </w:p>
    <w:p w14:paraId="79F44752" w14:textId="77777777" w:rsidR="0094460F" w:rsidRPr="005E5772" w:rsidRDefault="005E5772" w:rsidP="005E5772">
      <w:pPr>
        <w:pStyle w:val="Apara"/>
      </w:pPr>
      <w:r>
        <w:tab/>
      </w:r>
      <w:r w:rsidRPr="005E5772">
        <w:t>(b)</w:t>
      </w:r>
      <w:r w:rsidRPr="005E5772">
        <w:tab/>
      </w:r>
      <w:r w:rsidR="0094460F" w:rsidRPr="005E5772">
        <w:t xml:space="preserve">for each </w:t>
      </w:r>
      <w:r w:rsidR="00D17CD1" w:rsidRPr="005E5772">
        <w:t>MAI </w:t>
      </w:r>
      <w:r w:rsidR="0094460F" w:rsidRPr="005E5772">
        <w:t xml:space="preserve">insurer licence issued by the </w:t>
      </w:r>
      <w:r w:rsidR="00D17CD1" w:rsidRPr="005E5772">
        <w:t>MAI </w:t>
      </w:r>
      <w:r w:rsidR="003F6AB1" w:rsidRPr="005E5772">
        <w:t>commission</w:t>
      </w:r>
      <w:r w:rsidR="0094460F" w:rsidRPr="005E5772">
        <w:t>, the following details:</w:t>
      </w:r>
    </w:p>
    <w:p w14:paraId="2B611392" w14:textId="77777777" w:rsidR="0094460F" w:rsidRPr="005E5772" w:rsidRDefault="005E5772" w:rsidP="005E5772">
      <w:pPr>
        <w:pStyle w:val="Asubpara"/>
      </w:pPr>
      <w:r>
        <w:tab/>
      </w:r>
      <w:r w:rsidRPr="005E5772">
        <w:t>(i)</w:t>
      </w:r>
      <w:r w:rsidRPr="005E5772">
        <w:tab/>
      </w:r>
      <w:r w:rsidR="0094460F" w:rsidRPr="005E5772">
        <w:t>any condition imposed on the licence;</w:t>
      </w:r>
    </w:p>
    <w:p w14:paraId="46388867" w14:textId="77777777" w:rsidR="0094460F" w:rsidRPr="005E5772" w:rsidRDefault="005E5772" w:rsidP="005E5772">
      <w:pPr>
        <w:pStyle w:val="Asubpara"/>
      </w:pPr>
      <w:r>
        <w:tab/>
      </w:r>
      <w:r w:rsidRPr="005E5772">
        <w:t>(ii)</w:t>
      </w:r>
      <w:r w:rsidRPr="005E5772">
        <w:tab/>
      </w:r>
      <w:r w:rsidR="0094460F" w:rsidRPr="005E5772">
        <w:t>any suspension of the licence;</w:t>
      </w:r>
    </w:p>
    <w:p w14:paraId="01D5B263" w14:textId="77777777" w:rsidR="0094460F" w:rsidRPr="005E5772" w:rsidRDefault="005E5772" w:rsidP="005E5772">
      <w:pPr>
        <w:pStyle w:val="Asubpara"/>
      </w:pPr>
      <w:r>
        <w:tab/>
      </w:r>
      <w:r w:rsidRPr="005E5772">
        <w:t>(iii)</w:t>
      </w:r>
      <w:r w:rsidRPr="005E5772">
        <w:tab/>
      </w:r>
      <w:r w:rsidR="0094460F" w:rsidRPr="005E5772">
        <w:t>any cancellation of the licence;</w:t>
      </w:r>
    </w:p>
    <w:p w14:paraId="7E2920B4" w14:textId="77777777" w:rsidR="0094460F" w:rsidRPr="005E5772" w:rsidRDefault="005E5772" w:rsidP="005E5772">
      <w:pPr>
        <w:pStyle w:val="Asubpara"/>
      </w:pPr>
      <w:r>
        <w:tab/>
      </w:r>
      <w:r w:rsidRPr="005E5772">
        <w:t>(iv)</w:t>
      </w:r>
      <w:r w:rsidRPr="005E5772">
        <w:tab/>
      </w:r>
      <w:r w:rsidR="0094460F" w:rsidRPr="005E5772">
        <w:t>any transfer of the licence;</w:t>
      </w:r>
      <w:r w:rsidR="00591F49" w:rsidRPr="005E5772">
        <w:t xml:space="preserve"> and</w:t>
      </w:r>
    </w:p>
    <w:p w14:paraId="0AD8A80F" w14:textId="77777777" w:rsidR="0094460F" w:rsidRPr="005E5772" w:rsidRDefault="005E5772" w:rsidP="005E5772">
      <w:pPr>
        <w:pStyle w:val="Apara"/>
      </w:pPr>
      <w:r>
        <w:tab/>
      </w:r>
      <w:r w:rsidRPr="005E5772">
        <w:t>(c)</w:t>
      </w:r>
      <w:r w:rsidRPr="005E5772">
        <w:tab/>
      </w:r>
      <w:r w:rsidR="0094460F" w:rsidRPr="005E5772">
        <w:t>anything else prescribed by regulation.</w:t>
      </w:r>
    </w:p>
    <w:p w14:paraId="34B40C02"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may keep any other details in the register that the </w:t>
      </w:r>
      <w:r w:rsidR="00D17CD1" w:rsidRPr="005E5772">
        <w:t>MAI </w:t>
      </w:r>
      <w:r w:rsidR="003F6AB1" w:rsidRPr="005E5772">
        <w:t>commission</w:t>
      </w:r>
      <w:r w:rsidR="0094460F" w:rsidRPr="005E5772">
        <w:t xml:space="preserve"> considers appropriate.</w:t>
      </w:r>
    </w:p>
    <w:p w14:paraId="7A3D8A48" w14:textId="77777777" w:rsidR="0094460F" w:rsidRPr="005E5772" w:rsidRDefault="0094460F" w:rsidP="0094460F">
      <w:pPr>
        <w:pStyle w:val="PageBreak"/>
      </w:pPr>
      <w:r w:rsidRPr="005E5772">
        <w:br w:type="page"/>
      </w:r>
    </w:p>
    <w:p w14:paraId="25EED907" w14:textId="77777777" w:rsidR="0094460F" w:rsidRPr="00A5658C" w:rsidRDefault="005E5772" w:rsidP="005E5772">
      <w:pPr>
        <w:pStyle w:val="AH2Part"/>
      </w:pPr>
      <w:bookmarkStart w:id="455" w:name="_Toc174098230"/>
      <w:r w:rsidRPr="00A5658C">
        <w:rPr>
          <w:rStyle w:val="CharPartNo"/>
        </w:rPr>
        <w:lastRenderedPageBreak/>
        <w:t>Part 7.2</w:t>
      </w:r>
      <w:r w:rsidRPr="005E5772">
        <w:tab/>
      </w:r>
      <w:r w:rsidR="00214B6C" w:rsidRPr="00A5658C">
        <w:rPr>
          <w:rStyle w:val="CharPartText"/>
        </w:rPr>
        <w:t>MAI insurer licences—i</w:t>
      </w:r>
      <w:r w:rsidR="0094460F" w:rsidRPr="00A5658C">
        <w:rPr>
          <w:rStyle w:val="CharPartText"/>
        </w:rPr>
        <w:t>nsurance industry deed</w:t>
      </w:r>
      <w:bookmarkEnd w:id="455"/>
    </w:p>
    <w:p w14:paraId="5708B889" w14:textId="77777777" w:rsidR="0094460F" w:rsidRPr="005E5772" w:rsidRDefault="005E5772" w:rsidP="005E5772">
      <w:pPr>
        <w:pStyle w:val="AH5Sec"/>
        <w:rPr>
          <w:rStyle w:val="charItals"/>
        </w:rPr>
      </w:pPr>
      <w:bookmarkStart w:id="456" w:name="_Toc174098231"/>
      <w:r w:rsidRPr="00A5658C">
        <w:rPr>
          <w:rStyle w:val="CharSectNo"/>
        </w:rPr>
        <w:t>359</w:t>
      </w:r>
      <w:r w:rsidRPr="005E5772">
        <w:rPr>
          <w:rStyle w:val="charItals"/>
          <w:i w:val="0"/>
        </w:rPr>
        <w:tab/>
      </w:r>
      <w:r w:rsidR="0094460F" w:rsidRPr="005E5772">
        <w:t xml:space="preserve">Meaning of </w:t>
      </w:r>
      <w:r w:rsidR="0094460F" w:rsidRPr="005E5772">
        <w:rPr>
          <w:rStyle w:val="charItals"/>
        </w:rPr>
        <w:t>insurance industry deed</w:t>
      </w:r>
      <w:bookmarkEnd w:id="456"/>
    </w:p>
    <w:p w14:paraId="049C3531" w14:textId="77777777" w:rsidR="0094460F" w:rsidRPr="005E5772" w:rsidRDefault="0094460F" w:rsidP="0094460F">
      <w:pPr>
        <w:pStyle w:val="Amainreturn"/>
        <w:keepNext/>
      </w:pPr>
      <w:r w:rsidRPr="005E5772">
        <w:t>In this Act:</w:t>
      </w:r>
    </w:p>
    <w:p w14:paraId="77B14EF9" w14:textId="77777777" w:rsidR="0094460F" w:rsidRPr="005E5772" w:rsidRDefault="0094460F" w:rsidP="005E5772">
      <w:pPr>
        <w:pStyle w:val="aDef"/>
        <w:keepNext/>
      </w:pPr>
      <w:r w:rsidRPr="005E5772">
        <w:rPr>
          <w:rStyle w:val="charBoldItals"/>
        </w:rPr>
        <w:t>insurance industry deed</w:t>
      </w:r>
      <w:r w:rsidRPr="005E5772">
        <w:t xml:space="preserve"> means a deed that—</w:t>
      </w:r>
    </w:p>
    <w:p w14:paraId="682F8CCF" w14:textId="77777777" w:rsidR="0094460F" w:rsidRPr="005E5772" w:rsidRDefault="005E5772" w:rsidP="005E5772">
      <w:pPr>
        <w:pStyle w:val="aDefpara"/>
      </w:pPr>
      <w:r>
        <w:tab/>
      </w:r>
      <w:r w:rsidRPr="005E5772">
        <w:t>(a)</w:t>
      </w:r>
      <w:r w:rsidRPr="005E5772">
        <w:tab/>
      </w:r>
      <w:r w:rsidR="0094460F" w:rsidRPr="005E5772">
        <w:t>is between—</w:t>
      </w:r>
    </w:p>
    <w:p w14:paraId="0339BFD6" w14:textId="77777777" w:rsidR="0094460F" w:rsidRPr="005E5772" w:rsidRDefault="005E5772" w:rsidP="005E5772">
      <w:pPr>
        <w:pStyle w:val="aDefsubpara"/>
      </w:pPr>
      <w:r>
        <w:tab/>
      </w:r>
      <w:r w:rsidRPr="005E5772">
        <w:t>(i)</w:t>
      </w:r>
      <w:r w:rsidRPr="005E5772">
        <w:tab/>
      </w:r>
      <w:r w:rsidR="0094460F" w:rsidRPr="005E5772">
        <w:t>the Territory; and</w:t>
      </w:r>
    </w:p>
    <w:p w14:paraId="59813807" w14:textId="77777777" w:rsidR="0094460F" w:rsidRPr="005E5772" w:rsidRDefault="005E5772" w:rsidP="005E5772">
      <w:pPr>
        <w:pStyle w:val="aDefsubpara"/>
      </w:pPr>
      <w:r>
        <w:tab/>
      </w:r>
      <w:r w:rsidRPr="005E5772">
        <w:t>(ii)</w:t>
      </w:r>
      <w:r w:rsidRPr="005E5772">
        <w:tab/>
      </w:r>
      <w:r w:rsidR="0094460F" w:rsidRPr="005E5772">
        <w:t>the nominal defendant; and</w:t>
      </w:r>
    </w:p>
    <w:p w14:paraId="4D4F42BB" w14:textId="77777777" w:rsidR="0094460F" w:rsidRPr="005E5772" w:rsidRDefault="005E5772" w:rsidP="005E5772">
      <w:pPr>
        <w:pStyle w:val="aDefsubpara"/>
        <w:keepNext/>
      </w:pPr>
      <w:r>
        <w:tab/>
      </w:r>
      <w:r w:rsidRPr="005E5772">
        <w:t>(iii)</w:t>
      </w:r>
      <w:r w:rsidRPr="005E5772">
        <w:tab/>
      </w:r>
      <w:r w:rsidR="0094460F" w:rsidRPr="005E5772">
        <w:t>licensed insurers; and</w:t>
      </w:r>
    </w:p>
    <w:p w14:paraId="74BFD6C6" w14:textId="77777777" w:rsidR="0094460F" w:rsidRPr="005E5772" w:rsidRDefault="005E5772" w:rsidP="005E5772">
      <w:pPr>
        <w:pStyle w:val="aDefpara"/>
      </w:pPr>
      <w:r>
        <w:tab/>
      </w:r>
      <w:r w:rsidRPr="005E5772">
        <w:t>(b)</w:t>
      </w:r>
      <w:r w:rsidRPr="005E5772">
        <w:tab/>
      </w:r>
      <w:r w:rsidR="0094460F" w:rsidRPr="005E5772">
        <w:t xml:space="preserve">regulates the conduct of </w:t>
      </w:r>
      <w:r w:rsidR="00D17CD1" w:rsidRPr="005E5772">
        <w:t>MAI </w:t>
      </w:r>
      <w:r w:rsidR="0094460F" w:rsidRPr="005E5772">
        <w:t xml:space="preserve">insurance business </w:t>
      </w:r>
      <w:r w:rsidR="00D125A0" w:rsidRPr="005E5772">
        <w:t xml:space="preserve">of licensed insurers </w:t>
      </w:r>
      <w:r w:rsidR="0094460F" w:rsidRPr="005E5772">
        <w:t>and matters incidental to—</w:t>
      </w:r>
    </w:p>
    <w:p w14:paraId="7E9F57C5" w14:textId="77777777" w:rsidR="0094460F" w:rsidRPr="005E5772" w:rsidRDefault="005E5772" w:rsidP="005E5772">
      <w:pPr>
        <w:pStyle w:val="aDefsubpara"/>
      </w:pPr>
      <w:r>
        <w:tab/>
      </w:r>
      <w:r w:rsidRPr="005E5772">
        <w:t>(i)</w:t>
      </w:r>
      <w:r w:rsidRPr="005E5772">
        <w:tab/>
      </w:r>
      <w:r w:rsidR="0094460F" w:rsidRPr="005E5772">
        <w:t xml:space="preserve">the conduct of </w:t>
      </w:r>
      <w:r w:rsidR="00D17CD1" w:rsidRPr="005E5772">
        <w:t>MAI </w:t>
      </w:r>
      <w:r w:rsidR="0094460F" w:rsidRPr="005E5772">
        <w:t>insurance business</w:t>
      </w:r>
      <w:r w:rsidR="00D125A0" w:rsidRPr="005E5772">
        <w:t xml:space="preserve"> of licensed insurers</w:t>
      </w:r>
      <w:r w:rsidR="0094460F" w:rsidRPr="005E5772">
        <w:t>; and</w:t>
      </w:r>
    </w:p>
    <w:p w14:paraId="41F72BDC" w14:textId="77777777" w:rsidR="0094460F" w:rsidRPr="005E5772" w:rsidRDefault="005E5772" w:rsidP="005E5772">
      <w:pPr>
        <w:pStyle w:val="aDefsubpara"/>
      </w:pPr>
      <w:r>
        <w:tab/>
      </w:r>
      <w:r w:rsidRPr="005E5772">
        <w:t>(ii)</w:t>
      </w:r>
      <w:r w:rsidRPr="005E5772">
        <w:tab/>
      </w:r>
      <w:r w:rsidR="0094460F" w:rsidRPr="005E5772">
        <w:t>the motor accident injury insurance scheme under this Act.</w:t>
      </w:r>
    </w:p>
    <w:p w14:paraId="425A642C" w14:textId="77777777" w:rsidR="0094460F" w:rsidRPr="005E5772" w:rsidRDefault="005E5772" w:rsidP="005E5772">
      <w:pPr>
        <w:pStyle w:val="AH5Sec"/>
      </w:pPr>
      <w:bookmarkStart w:id="457" w:name="_Toc174098232"/>
      <w:r w:rsidRPr="00A5658C">
        <w:rPr>
          <w:rStyle w:val="CharSectNo"/>
        </w:rPr>
        <w:t>360</w:t>
      </w:r>
      <w:r w:rsidRPr="005E5772">
        <w:tab/>
      </w:r>
      <w:r w:rsidR="0094460F" w:rsidRPr="005E5772">
        <w:t>What may be included in insurance industry deed</w:t>
      </w:r>
      <w:bookmarkEnd w:id="457"/>
    </w:p>
    <w:p w14:paraId="20C1D03E" w14:textId="77777777" w:rsidR="0094460F" w:rsidRPr="005E5772" w:rsidRDefault="005E5772" w:rsidP="005E5772">
      <w:pPr>
        <w:pStyle w:val="Amain"/>
      </w:pPr>
      <w:r>
        <w:tab/>
      </w:r>
      <w:r w:rsidRPr="005E5772">
        <w:t>(1)</w:t>
      </w:r>
      <w:r w:rsidRPr="005E5772">
        <w:tab/>
      </w:r>
      <w:r w:rsidR="0094460F" w:rsidRPr="005E5772">
        <w:t>The insurance industry deed may include provisions for each of the following:</w:t>
      </w:r>
    </w:p>
    <w:p w14:paraId="465E8F59"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 xml:space="preserve">the requirements for licensed insurers to make disclosures and reports to the </w:t>
      </w:r>
      <w:r w:rsidR="00D17CD1" w:rsidRPr="005E5772">
        <w:rPr>
          <w:lang w:eastAsia="en-AU"/>
        </w:rPr>
        <w:t>MAI </w:t>
      </w:r>
      <w:r w:rsidR="003F6AB1" w:rsidRPr="005E5772">
        <w:rPr>
          <w:lang w:eastAsia="en-AU"/>
        </w:rPr>
        <w:t>commission</w:t>
      </w:r>
      <w:r w:rsidR="0094460F" w:rsidRPr="005E5772">
        <w:t xml:space="preserve"> in accordance with stated standards and requirements;</w:t>
      </w:r>
    </w:p>
    <w:p w14:paraId="34AE2558" w14:textId="77777777" w:rsidR="0094460F" w:rsidRPr="005E5772" w:rsidRDefault="005E5772" w:rsidP="005E5772">
      <w:pPr>
        <w:pStyle w:val="Apara"/>
      </w:pPr>
      <w:r>
        <w:tab/>
      </w:r>
      <w:r w:rsidRPr="005E5772">
        <w:t>(b)</w:t>
      </w:r>
      <w:r w:rsidRPr="005E5772">
        <w:tab/>
      </w:r>
      <w:r w:rsidR="0094460F" w:rsidRPr="005E5772">
        <w:t>the apportionment of liability, and sharing of costs, between licensed insurers;</w:t>
      </w:r>
    </w:p>
    <w:p w14:paraId="17DB7CE9" w14:textId="77777777" w:rsidR="0094460F" w:rsidRPr="005E5772" w:rsidRDefault="005E5772" w:rsidP="00941E00">
      <w:pPr>
        <w:pStyle w:val="Apara"/>
        <w:keepNext/>
        <w:rPr>
          <w:rFonts w:ascii="Times-Roman" w:hAnsi="Times-Roman"/>
          <w:szCs w:val="24"/>
        </w:rPr>
      </w:pPr>
      <w:r>
        <w:rPr>
          <w:rFonts w:ascii="Times-Roman" w:hAnsi="Times-Roman"/>
          <w:szCs w:val="24"/>
        </w:rPr>
        <w:lastRenderedPageBreak/>
        <w:tab/>
      </w:r>
      <w:r w:rsidRPr="005E5772">
        <w:rPr>
          <w:rFonts w:ascii="Times-Roman" w:hAnsi="Times-Roman"/>
          <w:szCs w:val="24"/>
        </w:rPr>
        <w:t>(c)</w:t>
      </w:r>
      <w:r w:rsidRPr="005E5772">
        <w:rPr>
          <w:rFonts w:ascii="Times-Roman" w:hAnsi="Times-Roman"/>
          <w:szCs w:val="24"/>
        </w:rPr>
        <w:tab/>
      </w:r>
      <w:r w:rsidR="0094460F" w:rsidRPr="005E5772">
        <w:t>the appointment of a person to arbitrate disputes between 2 or more licensed insurers about—</w:t>
      </w:r>
    </w:p>
    <w:p w14:paraId="5A53A540" w14:textId="77777777" w:rsidR="00CE48F6" w:rsidRPr="005E5772" w:rsidRDefault="005E5772" w:rsidP="00941E00">
      <w:pPr>
        <w:pStyle w:val="Asubpara"/>
        <w:keepNext/>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CE48F6" w:rsidRPr="005E5772">
        <w:t>an application for defined benefits, including a dispute about who is the relevant insurer for a motor accident; or</w:t>
      </w:r>
    </w:p>
    <w:p w14:paraId="55F76157"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CE48F6" w:rsidRPr="005E5772">
        <w:t xml:space="preserve">a motor accident claim; </w:t>
      </w:r>
    </w:p>
    <w:p w14:paraId="0E5E1F53" w14:textId="77777777" w:rsidR="0094460F" w:rsidRPr="005E5772" w:rsidRDefault="005E5772" w:rsidP="005E5772">
      <w:pPr>
        <w:pStyle w:val="Apara"/>
      </w:pPr>
      <w:r>
        <w:tab/>
      </w:r>
      <w:r w:rsidRPr="005E5772">
        <w:t>(d)</w:t>
      </w:r>
      <w:r w:rsidRPr="005E5772">
        <w:tab/>
      </w:r>
      <w:r w:rsidR="0094460F" w:rsidRPr="005E5772">
        <w:t xml:space="preserve">the sharing of information between </w:t>
      </w:r>
      <w:r w:rsidR="00D17CD1" w:rsidRPr="005E5772">
        <w:t>MAI </w:t>
      </w:r>
      <w:r w:rsidR="0094460F" w:rsidRPr="005E5772">
        <w:t>insurers for the mutual benefit of insurers;</w:t>
      </w:r>
    </w:p>
    <w:p w14:paraId="4BE46906" w14:textId="77777777" w:rsidR="0094460F" w:rsidRPr="005E5772" w:rsidRDefault="005E5772" w:rsidP="005E5772">
      <w:pPr>
        <w:pStyle w:val="Apara"/>
      </w:pPr>
      <w:r>
        <w:tab/>
      </w:r>
      <w:r w:rsidRPr="005E5772">
        <w:t>(e)</w:t>
      </w:r>
      <w:r w:rsidRPr="005E5772">
        <w:tab/>
      </w:r>
      <w:r w:rsidR="0094460F" w:rsidRPr="005E5772">
        <w:t xml:space="preserve">the monitoring and management of </w:t>
      </w:r>
      <w:r w:rsidR="00C43E1A" w:rsidRPr="005E5772">
        <w:t xml:space="preserve">applications for defined benefits and </w:t>
      </w:r>
      <w:r w:rsidR="0094460F" w:rsidRPr="005E5772">
        <w:t xml:space="preserve">motor accident claims under </w:t>
      </w:r>
      <w:r w:rsidR="00D17CD1" w:rsidRPr="005E5772">
        <w:t>MAI </w:t>
      </w:r>
      <w:r w:rsidR="0094460F" w:rsidRPr="005E5772">
        <w:t>policies;</w:t>
      </w:r>
    </w:p>
    <w:p w14:paraId="149DFC06" w14:textId="77777777" w:rsidR="00782BC5" w:rsidRPr="005E5772" w:rsidRDefault="005E5772" w:rsidP="005E5772">
      <w:pPr>
        <w:pStyle w:val="Apara"/>
      </w:pPr>
      <w:r>
        <w:tab/>
      </w:r>
      <w:r w:rsidRPr="005E5772">
        <w:t>(f)</w:t>
      </w:r>
      <w:r w:rsidRPr="005E5772">
        <w:tab/>
      </w:r>
      <w:r w:rsidR="0094460F" w:rsidRPr="005E5772">
        <w:t xml:space="preserve">direction and guidance in relation to deciding the </w:t>
      </w:r>
      <w:r w:rsidR="00B43C5F" w:rsidRPr="005E5772">
        <w:t>relevant insurer</w:t>
      </w:r>
      <w:r w:rsidR="0094460F" w:rsidRPr="005E5772">
        <w:t xml:space="preserve"> for motor accident claims and </w:t>
      </w:r>
      <w:r w:rsidR="00C47DA0" w:rsidRPr="005E5772">
        <w:t>applications for defined benefits</w:t>
      </w:r>
      <w:r w:rsidR="00782BC5" w:rsidRPr="005E5772">
        <w:t>, including entering into arrangements to determine—</w:t>
      </w:r>
    </w:p>
    <w:p w14:paraId="0BDA3ACA" w14:textId="77777777" w:rsidR="00782BC5" w:rsidRPr="005E5772" w:rsidRDefault="005E5772" w:rsidP="005E5772">
      <w:pPr>
        <w:pStyle w:val="Asubpara"/>
      </w:pPr>
      <w:r>
        <w:tab/>
      </w:r>
      <w:r w:rsidRPr="005E5772">
        <w:t>(i)</w:t>
      </w:r>
      <w:r w:rsidRPr="005E5772">
        <w:tab/>
      </w:r>
      <w:r w:rsidR="00782BC5" w:rsidRPr="005E5772">
        <w:t>which insurer will accept an application for defined benefits and be the relevant insurer in relation to the application; and</w:t>
      </w:r>
    </w:p>
    <w:p w14:paraId="4E0E0B3C" w14:textId="77777777" w:rsidR="00782BC5" w:rsidRPr="005E5772" w:rsidRDefault="005E5772" w:rsidP="005E5772">
      <w:pPr>
        <w:pStyle w:val="Asubpara"/>
      </w:pPr>
      <w:r>
        <w:tab/>
      </w:r>
      <w:r w:rsidRPr="005E5772">
        <w:t>(ii)</w:t>
      </w:r>
      <w:r w:rsidRPr="005E5772">
        <w:tab/>
      </w:r>
      <w:r w:rsidR="00782BC5" w:rsidRPr="005E5772">
        <w:t>the most at-fault vehicle in a multiple vehicle accident;</w:t>
      </w:r>
    </w:p>
    <w:p w14:paraId="0BD1CAF3" w14:textId="77777777" w:rsidR="00C43E1A" w:rsidRPr="005E5772" w:rsidRDefault="005E5772" w:rsidP="005E5772">
      <w:pPr>
        <w:pStyle w:val="Apara"/>
      </w:pPr>
      <w:r>
        <w:tab/>
      </w:r>
      <w:r w:rsidRPr="005E5772">
        <w:t>(g)</w:t>
      </w:r>
      <w:r w:rsidRPr="005E5772">
        <w:tab/>
      </w:r>
      <w:r w:rsidR="0094460F" w:rsidRPr="005E5772">
        <w:t>direction and guidance for licensed insurers about managing, monitoring and measuring the effectiveness of defined benefits for injured applicants;</w:t>
      </w:r>
    </w:p>
    <w:p w14:paraId="0A639111" w14:textId="77777777" w:rsidR="0094460F" w:rsidRPr="005E5772" w:rsidRDefault="005E5772" w:rsidP="005E5772">
      <w:pPr>
        <w:pStyle w:val="Apara"/>
      </w:pPr>
      <w:r>
        <w:tab/>
      </w:r>
      <w:r w:rsidRPr="005E5772">
        <w:t>(h)</w:t>
      </w:r>
      <w:r w:rsidRPr="005E5772">
        <w:tab/>
      </w:r>
      <w:r w:rsidR="0094460F" w:rsidRPr="005E5772">
        <w:t xml:space="preserve">regulation, in any other way, of the conduct of </w:t>
      </w:r>
      <w:r w:rsidR="00D17CD1" w:rsidRPr="005E5772">
        <w:t>MAI </w:t>
      </w:r>
      <w:r w:rsidR="0094460F" w:rsidRPr="005E5772">
        <w:t xml:space="preserve">insurance business </w:t>
      </w:r>
      <w:r w:rsidR="00D125A0" w:rsidRPr="005E5772">
        <w:t xml:space="preserve">of licensed insurers </w:t>
      </w:r>
      <w:r w:rsidR="0094460F" w:rsidRPr="005E5772">
        <w:t>under the motor accident injury insurance scheme under this Act.</w:t>
      </w:r>
    </w:p>
    <w:p w14:paraId="28C0E2EA" w14:textId="77777777" w:rsidR="0094460F" w:rsidRPr="005E5772" w:rsidRDefault="005E5772" w:rsidP="005E5772">
      <w:pPr>
        <w:pStyle w:val="Amain"/>
      </w:pPr>
      <w:r>
        <w:tab/>
      </w:r>
      <w:r w:rsidRPr="005E5772">
        <w:t>(2)</w:t>
      </w:r>
      <w:r w:rsidRPr="005E5772">
        <w:tab/>
      </w:r>
      <w:r w:rsidR="0094460F" w:rsidRPr="005E5772">
        <w:t>A regulation may prescribe—</w:t>
      </w:r>
    </w:p>
    <w:p w14:paraId="0ACDE528" w14:textId="77777777" w:rsidR="0094460F" w:rsidRPr="005E5772" w:rsidRDefault="005E5772" w:rsidP="005E5772">
      <w:pPr>
        <w:pStyle w:val="Apara"/>
      </w:pPr>
      <w:r>
        <w:tab/>
      </w:r>
      <w:r w:rsidRPr="005E5772">
        <w:t>(a)</w:t>
      </w:r>
      <w:r w:rsidRPr="005E5772">
        <w:tab/>
      </w:r>
      <w:r w:rsidR="0094460F" w:rsidRPr="005E5772">
        <w:t>what may or must be included in the insurance industry deed; and</w:t>
      </w:r>
    </w:p>
    <w:p w14:paraId="17DCE136" w14:textId="77777777" w:rsidR="0094460F" w:rsidRPr="005E5772" w:rsidRDefault="005E5772" w:rsidP="005E5772">
      <w:pPr>
        <w:pStyle w:val="Apara"/>
      </w:pPr>
      <w:r>
        <w:tab/>
      </w:r>
      <w:r w:rsidRPr="005E5772">
        <w:t>(b)</w:t>
      </w:r>
      <w:r w:rsidRPr="005E5772">
        <w:tab/>
      </w:r>
      <w:r w:rsidR="0094460F" w:rsidRPr="005E5772">
        <w:t>anything else about the content</w:t>
      </w:r>
      <w:r w:rsidR="00AC6535" w:rsidRPr="005E5772">
        <w:t xml:space="preserve"> of the insurance industry de</w:t>
      </w:r>
      <w:r w:rsidR="00602DAA" w:rsidRPr="005E5772">
        <w:t>ed.</w:t>
      </w:r>
    </w:p>
    <w:p w14:paraId="0FB89881" w14:textId="77777777" w:rsidR="00D32AEB" w:rsidRPr="005E5772" w:rsidRDefault="00D32AEB" w:rsidP="00D32AEB">
      <w:pPr>
        <w:pStyle w:val="PageBreak"/>
      </w:pPr>
      <w:r w:rsidRPr="005E5772">
        <w:br w:type="page"/>
      </w:r>
    </w:p>
    <w:p w14:paraId="37BF5612" w14:textId="77777777" w:rsidR="0094460F" w:rsidRPr="00A5658C" w:rsidRDefault="005E5772" w:rsidP="005E5772">
      <w:pPr>
        <w:pStyle w:val="AH2Part"/>
      </w:pPr>
      <w:bookmarkStart w:id="458" w:name="_Toc174098233"/>
      <w:r w:rsidRPr="00A5658C">
        <w:rPr>
          <w:rStyle w:val="CharPartNo"/>
        </w:rPr>
        <w:lastRenderedPageBreak/>
        <w:t>Part 7.3</w:t>
      </w:r>
      <w:r w:rsidRPr="005E5772">
        <w:tab/>
      </w:r>
      <w:r w:rsidR="00214B6C" w:rsidRPr="00A5658C">
        <w:rPr>
          <w:rStyle w:val="CharPartText"/>
        </w:rPr>
        <w:t>MAI insurer licences—i</w:t>
      </w:r>
      <w:r w:rsidR="0094460F" w:rsidRPr="00A5658C">
        <w:rPr>
          <w:rStyle w:val="CharPartText"/>
        </w:rPr>
        <w:t>ssu</w:t>
      </w:r>
      <w:r w:rsidR="00214B6C" w:rsidRPr="00A5658C">
        <w:rPr>
          <w:rStyle w:val="CharPartText"/>
        </w:rPr>
        <w:t>e</w:t>
      </w:r>
      <w:bookmarkEnd w:id="458"/>
    </w:p>
    <w:p w14:paraId="4255B5C6" w14:textId="77777777" w:rsidR="0094460F" w:rsidRPr="005E5772" w:rsidRDefault="005E5772" w:rsidP="005E5772">
      <w:pPr>
        <w:pStyle w:val="AH5Sec"/>
      </w:pPr>
      <w:bookmarkStart w:id="459" w:name="_Toc174098234"/>
      <w:r w:rsidRPr="00A5658C">
        <w:rPr>
          <w:rStyle w:val="CharSectNo"/>
        </w:rPr>
        <w:t>361</w:t>
      </w:r>
      <w:r w:rsidRPr="005E5772">
        <w:tab/>
      </w:r>
      <w:r w:rsidR="00D17CD1" w:rsidRPr="005E5772">
        <w:t>MAI </w:t>
      </w:r>
      <w:r w:rsidR="0094460F" w:rsidRPr="005E5772">
        <w:t>insurer licence—eligibility</w:t>
      </w:r>
      <w:bookmarkEnd w:id="459"/>
    </w:p>
    <w:p w14:paraId="6D2B4079" w14:textId="77777777" w:rsidR="0094460F" w:rsidRPr="005E5772" w:rsidRDefault="0094460F" w:rsidP="0094460F">
      <w:pPr>
        <w:pStyle w:val="Amainreturn"/>
      </w:pPr>
      <w:r w:rsidRPr="005E5772">
        <w:t xml:space="preserve">A corporation is eligible for an </w:t>
      </w:r>
      <w:r w:rsidR="00D17CD1" w:rsidRPr="005E5772">
        <w:t>MAI </w:t>
      </w:r>
      <w:r w:rsidRPr="005E5772">
        <w:t>insurer licence only if the corporation—</w:t>
      </w:r>
    </w:p>
    <w:p w14:paraId="2F55501A" w14:textId="12DB895F" w:rsidR="0094460F" w:rsidRPr="005E5772" w:rsidRDefault="005E5772" w:rsidP="005E5772">
      <w:pPr>
        <w:pStyle w:val="Apara"/>
      </w:pPr>
      <w:r>
        <w:tab/>
      </w:r>
      <w:r w:rsidRPr="005E5772">
        <w:t>(a)</w:t>
      </w:r>
      <w:r w:rsidRPr="005E5772">
        <w:tab/>
      </w:r>
      <w:r w:rsidR="00FF792C" w:rsidRPr="005E5772">
        <w:t xml:space="preserve">is </w:t>
      </w:r>
      <w:r w:rsidR="0094460F" w:rsidRPr="005E5772">
        <w:t xml:space="preserve">authorised under the </w:t>
      </w:r>
      <w:hyperlink r:id="rId173" w:tooltip="Act 1973 No 76 (Cwlth)" w:history="1">
        <w:r w:rsidR="00BA35E5" w:rsidRPr="005E5772">
          <w:rPr>
            <w:rStyle w:val="charCitHyperlinkItal"/>
          </w:rPr>
          <w:t>Insurance Act 1973</w:t>
        </w:r>
      </w:hyperlink>
      <w:r w:rsidR="0094460F" w:rsidRPr="005E5772">
        <w:rPr>
          <w:rStyle w:val="charItals"/>
        </w:rPr>
        <w:t xml:space="preserve"> </w:t>
      </w:r>
      <w:r w:rsidR="0094460F" w:rsidRPr="005E5772">
        <w:t>(Cwlth) to carry on insurance business; and</w:t>
      </w:r>
    </w:p>
    <w:p w14:paraId="76EECFE1" w14:textId="77777777" w:rsidR="0094460F" w:rsidRPr="005E5772" w:rsidRDefault="005E5772" w:rsidP="005E5772">
      <w:pPr>
        <w:pStyle w:val="Apara"/>
      </w:pPr>
      <w:r>
        <w:tab/>
      </w:r>
      <w:r w:rsidRPr="005E5772">
        <w:t>(b)</w:t>
      </w:r>
      <w:r w:rsidRPr="005E5772">
        <w:tab/>
      </w:r>
      <w:r w:rsidR="00FF792C" w:rsidRPr="005E5772">
        <w:t>agrees</w:t>
      </w:r>
      <w:r w:rsidR="00C50B58" w:rsidRPr="005E5772">
        <w:t>,</w:t>
      </w:r>
      <w:r w:rsidR="00FF792C" w:rsidRPr="005E5772">
        <w:t xml:space="preserve"> in writing</w:t>
      </w:r>
      <w:r w:rsidR="00C50B58" w:rsidRPr="005E5772">
        <w:t>,</w:t>
      </w:r>
      <w:r w:rsidR="00FF792C" w:rsidRPr="005E5772">
        <w:t xml:space="preserve"> to be </w:t>
      </w:r>
      <w:r w:rsidR="0094460F" w:rsidRPr="005E5772">
        <w:t>a party to the insurance industry deed</w:t>
      </w:r>
      <w:r w:rsidR="00FF792C" w:rsidRPr="005E5772">
        <w:t xml:space="preserve"> while the corporation holds an MAI insurer licence</w:t>
      </w:r>
      <w:r w:rsidR="0094460F" w:rsidRPr="005E5772">
        <w:t>.</w:t>
      </w:r>
    </w:p>
    <w:p w14:paraId="42A9F428" w14:textId="77777777" w:rsidR="0094460F" w:rsidRPr="005E5772" w:rsidRDefault="005E5772" w:rsidP="005E5772">
      <w:pPr>
        <w:pStyle w:val="AH5Sec"/>
      </w:pPr>
      <w:bookmarkStart w:id="460" w:name="_Toc174098235"/>
      <w:r w:rsidRPr="00A5658C">
        <w:rPr>
          <w:rStyle w:val="CharSectNo"/>
        </w:rPr>
        <w:t>362</w:t>
      </w:r>
      <w:r w:rsidRPr="005E5772">
        <w:tab/>
      </w:r>
      <w:r w:rsidR="00D17CD1" w:rsidRPr="005E5772">
        <w:t>MAI </w:t>
      </w:r>
      <w:r w:rsidR="0094460F" w:rsidRPr="005E5772">
        <w:t>insurer licence—application</w:t>
      </w:r>
      <w:bookmarkEnd w:id="460"/>
    </w:p>
    <w:p w14:paraId="0D088178" w14:textId="77777777" w:rsidR="0094460F" w:rsidRPr="005E5772" w:rsidRDefault="005E5772" w:rsidP="005E5772">
      <w:pPr>
        <w:pStyle w:val="Amain"/>
      </w:pPr>
      <w:r>
        <w:tab/>
      </w:r>
      <w:r w:rsidRPr="005E5772">
        <w:t>(1)</w:t>
      </w:r>
      <w:r w:rsidRPr="005E5772">
        <w:tab/>
      </w:r>
      <w:r w:rsidR="0094460F" w:rsidRPr="005E5772">
        <w:t xml:space="preserve">A corporation may apply to the </w:t>
      </w:r>
      <w:r w:rsidR="00D17CD1" w:rsidRPr="005E5772">
        <w:t>MAI </w:t>
      </w:r>
      <w:r w:rsidR="003F6AB1" w:rsidRPr="005E5772">
        <w:t>commission</w:t>
      </w:r>
      <w:r w:rsidR="0094460F" w:rsidRPr="005E5772">
        <w:t xml:space="preserve"> for an </w:t>
      </w:r>
      <w:r w:rsidR="00D17CD1" w:rsidRPr="005E5772">
        <w:t>MAI </w:t>
      </w:r>
      <w:r w:rsidR="0094460F" w:rsidRPr="005E5772">
        <w:t>insurer licence.</w:t>
      </w:r>
    </w:p>
    <w:p w14:paraId="1A5B9164" w14:textId="77777777" w:rsidR="0094460F" w:rsidRPr="005E5772" w:rsidRDefault="005E5772" w:rsidP="005E5772">
      <w:pPr>
        <w:pStyle w:val="Amain"/>
      </w:pPr>
      <w:r>
        <w:tab/>
      </w:r>
      <w:r w:rsidRPr="005E5772">
        <w:t>(2)</w:t>
      </w:r>
      <w:r w:rsidRPr="005E5772">
        <w:tab/>
      </w:r>
      <w:r w:rsidR="0094460F" w:rsidRPr="005E5772">
        <w:t>The application must comply with the requirements prescribed by regulation.</w:t>
      </w:r>
    </w:p>
    <w:p w14:paraId="45E57707"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may, in writing, ask the applicant to give the </w:t>
      </w:r>
      <w:r w:rsidR="00D17CD1" w:rsidRPr="005E5772">
        <w:t>MAI </w:t>
      </w:r>
      <w:r w:rsidR="003F6AB1" w:rsidRPr="005E5772">
        <w:t>commission</w:t>
      </w:r>
      <w:r w:rsidR="0094460F" w:rsidRPr="005E5772">
        <w:t xml:space="preserve"> additional information that the </w:t>
      </w:r>
      <w:r w:rsidR="00D17CD1" w:rsidRPr="005E5772">
        <w:t>MAI </w:t>
      </w:r>
      <w:r w:rsidR="003F6AB1" w:rsidRPr="005E5772">
        <w:t>commission</w:t>
      </w:r>
      <w:r w:rsidR="0094460F" w:rsidRPr="005E5772">
        <w:t xml:space="preserve"> reasonably needs to decide the application, including the following:</w:t>
      </w:r>
    </w:p>
    <w:p w14:paraId="0F142F3F" w14:textId="77777777" w:rsidR="0094460F" w:rsidRPr="005E5772" w:rsidRDefault="005E5772" w:rsidP="005E5772">
      <w:pPr>
        <w:pStyle w:val="Apara"/>
      </w:pPr>
      <w:r>
        <w:tab/>
      </w:r>
      <w:r w:rsidRPr="005E5772">
        <w:t>(a)</w:t>
      </w:r>
      <w:r w:rsidRPr="005E5772">
        <w:tab/>
      </w:r>
      <w:r w:rsidR="0094460F" w:rsidRPr="005E5772">
        <w:t>details of the shareholders, directors and other managers of the applicant;</w:t>
      </w:r>
    </w:p>
    <w:p w14:paraId="1465465A" w14:textId="77777777" w:rsidR="0094460F" w:rsidRPr="005E5772" w:rsidRDefault="005E5772" w:rsidP="005E5772">
      <w:pPr>
        <w:pStyle w:val="Apara"/>
      </w:pPr>
      <w:r>
        <w:tab/>
      </w:r>
      <w:r w:rsidRPr="005E5772">
        <w:t>(b)</w:t>
      </w:r>
      <w:r w:rsidRPr="005E5772">
        <w:tab/>
      </w:r>
      <w:r w:rsidR="0094460F" w:rsidRPr="005E5772">
        <w:t>any previous returns and accounts under—</w:t>
      </w:r>
    </w:p>
    <w:p w14:paraId="0C48A298" w14:textId="10ECF210" w:rsidR="0094460F" w:rsidRPr="005E5772" w:rsidRDefault="005E5772" w:rsidP="005E5772">
      <w:pPr>
        <w:pStyle w:val="Asubpara"/>
      </w:pPr>
      <w:r>
        <w:tab/>
      </w:r>
      <w:r w:rsidRPr="005E5772">
        <w:t>(i)</w:t>
      </w:r>
      <w:r w:rsidRPr="005E5772">
        <w:tab/>
      </w:r>
      <w:r w:rsidR="0094460F" w:rsidRPr="005E5772">
        <w:t xml:space="preserve">the </w:t>
      </w:r>
      <w:hyperlink r:id="rId174" w:tooltip="Act 2001 No 50 (Cwlth)" w:history="1">
        <w:r w:rsidR="00436654" w:rsidRPr="005E5772">
          <w:rPr>
            <w:rStyle w:val="charCitHyperlinkAbbrev"/>
          </w:rPr>
          <w:t>Corporations Act</w:t>
        </w:r>
      </w:hyperlink>
      <w:r w:rsidR="0094460F" w:rsidRPr="005E5772">
        <w:t>; and</w:t>
      </w:r>
    </w:p>
    <w:p w14:paraId="59926806" w14:textId="7500B3EA" w:rsidR="002B080B" w:rsidRPr="005E5772" w:rsidRDefault="005E5772" w:rsidP="005E5772">
      <w:pPr>
        <w:pStyle w:val="Asubpara"/>
      </w:pPr>
      <w:r>
        <w:tab/>
      </w:r>
      <w:r w:rsidRPr="005E5772">
        <w:t>(ii)</w:t>
      </w:r>
      <w:r w:rsidRPr="005E5772">
        <w:tab/>
      </w:r>
      <w:r w:rsidR="002B080B" w:rsidRPr="005E5772">
        <w:t xml:space="preserve">the </w:t>
      </w:r>
      <w:hyperlink r:id="rId175" w:tooltip="Act 2001 No 104 (Cwlth)" w:history="1">
        <w:r w:rsidR="00BA35E5" w:rsidRPr="005E5772">
          <w:rPr>
            <w:rStyle w:val="charCitHyperlinkItal"/>
          </w:rPr>
          <w:t>Financial Sector (Collection of Data) Act 2001</w:t>
        </w:r>
      </w:hyperlink>
      <w:r w:rsidR="002B080B" w:rsidRPr="005E5772">
        <w:rPr>
          <w:rStyle w:val="charCitHyperlinkItal"/>
          <w:i w:val="0"/>
        </w:rPr>
        <w:t xml:space="preserve"> </w:t>
      </w:r>
      <w:r w:rsidR="002B080B" w:rsidRPr="005E5772">
        <w:t>(Cwlth); and</w:t>
      </w:r>
    </w:p>
    <w:p w14:paraId="60ADA0F8" w14:textId="08DC4E60" w:rsidR="0094460F" w:rsidRPr="005E5772" w:rsidRDefault="005E5772" w:rsidP="005E5772">
      <w:pPr>
        <w:pStyle w:val="Asubpara"/>
      </w:pPr>
      <w:r>
        <w:tab/>
      </w:r>
      <w:r w:rsidRPr="005E5772">
        <w:t>(iii)</w:t>
      </w:r>
      <w:r w:rsidRPr="005E5772">
        <w:tab/>
      </w:r>
      <w:r w:rsidR="0094460F" w:rsidRPr="005E5772">
        <w:t xml:space="preserve">the </w:t>
      </w:r>
      <w:hyperlink r:id="rId176" w:tooltip="Act 1973 No 76 (Cwlth)" w:history="1">
        <w:r w:rsidR="00BA35E5" w:rsidRPr="005E5772">
          <w:rPr>
            <w:rStyle w:val="charCitHyperlinkItal"/>
          </w:rPr>
          <w:t>Insurance Act 1973</w:t>
        </w:r>
      </w:hyperlink>
      <w:r w:rsidR="0094460F" w:rsidRPr="005E5772">
        <w:t xml:space="preserve"> (Cwlth);</w:t>
      </w:r>
    </w:p>
    <w:p w14:paraId="00052E6D" w14:textId="77777777" w:rsidR="0094460F" w:rsidRPr="005E5772" w:rsidRDefault="005E5772" w:rsidP="005E5772">
      <w:pPr>
        <w:pStyle w:val="Apara"/>
      </w:pPr>
      <w:r>
        <w:tab/>
      </w:r>
      <w:r w:rsidRPr="005E5772">
        <w:t>(c)</w:t>
      </w:r>
      <w:r w:rsidRPr="005E5772">
        <w:tab/>
      </w:r>
      <w:r w:rsidR="0094460F" w:rsidRPr="005E5772">
        <w:t>details of reinsurance arrangements to which the applicant is a party;</w:t>
      </w:r>
    </w:p>
    <w:p w14:paraId="61D2C764" w14:textId="77777777" w:rsidR="0094460F" w:rsidRPr="005E5772" w:rsidRDefault="0094460F" w:rsidP="0094460F">
      <w:pPr>
        <w:pStyle w:val="aNotepar"/>
      </w:pPr>
      <w:r w:rsidRPr="005E5772">
        <w:rPr>
          <w:rStyle w:val="charItals"/>
        </w:rPr>
        <w:t>Note</w:t>
      </w:r>
      <w:r w:rsidRPr="005E5772">
        <w:rPr>
          <w:rStyle w:val="charItals"/>
        </w:rPr>
        <w:tab/>
      </w:r>
      <w:r w:rsidRPr="005E5772">
        <w:t>Reinsurance arrangements are further dealt with in</w:t>
      </w:r>
      <w:r w:rsidR="00340555" w:rsidRPr="005E5772">
        <w:t> s </w:t>
      </w:r>
      <w:r w:rsidR="00986FB0" w:rsidRPr="005E5772">
        <w:t>40</w:t>
      </w:r>
      <w:r w:rsidR="00263890" w:rsidRPr="005E5772">
        <w:t>5</w:t>
      </w:r>
      <w:r w:rsidRPr="005E5772">
        <w:t>.</w:t>
      </w:r>
    </w:p>
    <w:p w14:paraId="6E381F38" w14:textId="77777777" w:rsidR="0094460F" w:rsidRPr="005E5772" w:rsidRDefault="005E5772" w:rsidP="002F7E67">
      <w:pPr>
        <w:pStyle w:val="Apara"/>
        <w:keepNext/>
      </w:pPr>
      <w:r>
        <w:lastRenderedPageBreak/>
        <w:tab/>
      </w:r>
      <w:r w:rsidRPr="005E5772">
        <w:t>(d)</w:t>
      </w:r>
      <w:r w:rsidRPr="005E5772">
        <w:tab/>
      </w:r>
      <w:r w:rsidR="0094460F" w:rsidRPr="005E5772">
        <w:t>a draft business plan.</w:t>
      </w:r>
    </w:p>
    <w:p w14:paraId="7A129184" w14:textId="77777777" w:rsidR="0094460F" w:rsidRPr="005E5772" w:rsidRDefault="0094460F" w:rsidP="0094460F">
      <w:pPr>
        <w:pStyle w:val="aNotepar"/>
      </w:pPr>
      <w:r w:rsidRPr="005E5772">
        <w:rPr>
          <w:rStyle w:val="charItals"/>
        </w:rPr>
        <w:t>Note</w:t>
      </w:r>
      <w:r w:rsidRPr="005E5772">
        <w:rPr>
          <w:rStyle w:val="charItals"/>
        </w:rPr>
        <w:tab/>
      </w:r>
      <w:r w:rsidRPr="005E5772">
        <w:t xml:space="preserve">Business plans are dealt with in </w:t>
      </w:r>
      <w:r w:rsidR="006047A8" w:rsidRPr="005E5772">
        <w:t>pt</w:t>
      </w:r>
      <w:r w:rsidR="00986FB0" w:rsidRPr="005E5772">
        <w:t xml:space="preserve"> 7.9</w:t>
      </w:r>
      <w:r w:rsidRPr="005E5772">
        <w:t>.</w:t>
      </w:r>
    </w:p>
    <w:p w14:paraId="35655DA1" w14:textId="77777777" w:rsidR="0094460F" w:rsidRPr="005E5772" w:rsidRDefault="005E5772" w:rsidP="005E5772">
      <w:pPr>
        <w:pStyle w:val="Amain"/>
      </w:pPr>
      <w:r>
        <w:tab/>
      </w:r>
      <w:r w:rsidRPr="005E5772">
        <w:t>(4)</w:t>
      </w:r>
      <w:r w:rsidRPr="005E5772">
        <w:tab/>
      </w:r>
      <w:r w:rsidR="0094460F" w:rsidRPr="005E5772">
        <w:t xml:space="preserve">The </w:t>
      </w:r>
      <w:r w:rsidR="00D17CD1" w:rsidRPr="005E5772">
        <w:t>MAI </w:t>
      </w:r>
      <w:r w:rsidR="003F6AB1" w:rsidRPr="005E5772">
        <w:t>commission</w:t>
      </w:r>
      <w:r w:rsidR="0094460F" w:rsidRPr="005E5772">
        <w:t xml:space="preserve"> need not decide whether the corporation is eligible for an </w:t>
      </w:r>
      <w:r w:rsidR="00D17CD1" w:rsidRPr="005E5772">
        <w:t>MAI </w:t>
      </w:r>
      <w:r w:rsidR="0094460F" w:rsidRPr="005E5772">
        <w:t>insurer licence if—</w:t>
      </w:r>
    </w:p>
    <w:p w14:paraId="0CC5B9E4" w14:textId="77777777" w:rsidR="0094460F" w:rsidRPr="005E5772" w:rsidRDefault="005E5772" w:rsidP="005E5772">
      <w:pPr>
        <w:pStyle w:val="Apara"/>
      </w:pPr>
      <w:r>
        <w:tab/>
      </w:r>
      <w:r w:rsidRPr="005E5772">
        <w:t>(a)</w:t>
      </w:r>
      <w:r w:rsidRPr="005E5772">
        <w:tab/>
      </w:r>
      <w:r w:rsidR="0094460F" w:rsidRPr="005E5772">
        <w:t>the corporation’s application does not comply with a requirement prescribed by regulation; or</w:t>
      </w:r>
    </w:p>
    <w:p w14:paraId="18790F7C" w14:textId="77777777" w:rsidR="0094460F" w:rsidRPr="005E5772" w:rsidRDefault="005E5772" w:rsidP="005E5772">
      <w:pPr>
        <w:pStyle w:val="Apara"/>
        <w:keepNext/>
      </w:pPr>
      <w:r>
        <w:tab/>
      </w:r>
      <w:r w:rsidRPr="005E5772">
        <w:t>(b)</w:t>
      </w:r>
      <w:r w:rsidRPr="005E5772">
        <w:tab/>
      </w:r>
      <w:r w:rsidR="0094460F" w:rsidRPr="005E5772">
        <w:t xml:space="preserve">the corporation does not give the </w:t>
      </w:r>
      <w:r w:rsidR="00D17CD1" w:rsidRPr="005E5772">
        <w:t>MAI </w:t>
      </w:r>
      <w:r w:rsidR="003F6AB1" w:rsidRPr="005E5772">
        <w:t>commission</w:t>
      </w:r>
      <w:r w:rsidR="0094460F" w:rsidRPr="005E5772">
        <w:t xml:space="preserve"> information requested under sub</w:t>
      </w:r>
      <w:r w:rsidR="00531477" w:rsidRPr="005E5772">
        <w:t>section </w:t>
      </w:r>
      <w:r w:rsidR="0094460F" w:rsidRPr="005E5772">
        <w:t>(3).</w:t>
      </w:r>
    </w:p>
    <w:p w14:paraId="7753CF9A" w14:textId="77777777" w:rsidR="0094460F" w:rsidRPr="005E5772" w:rsidRDefault="0094460F" w:rsidP="0094460F">
      <w:pPr>
        <w:pStyle w:val="aNote"/>
        <w:keepNext/>
      </w:pPr>
      <w:r w:rsidRPr="005E5772">
        <w:rPr>
          <w:rStyle w:val="charItals"/>
        </w:rPr>
        <w:t>Note 1</w:t>
      </w:r>
      <w:r w:rsidRPr="005E5772">
        <w:tab/>
        <w:t>A fee may be determined under</w:t>
      </w:r>
      <w:r w:rsidR="00340555" w:rsidRPr="005E5772">
        <w:t> s </w:t>
      </w:r>
      <w:r w:rsidR="00986FB0" w:rsidRPr="005E5772">
        <w:t>48</w:t>
      </w:r>
      <w:r w:rsidR="00263890" w:rsidRPr="005E5772">
        <w:t>9</w:t>
      </w:r>
      <w:r w:rsidR="00946ED9" w:rsidRPr="005E5772">
        <w:t xml:space="preserve"> </w:t>
      </w:r>
      <w:r w:rsidRPr="005E5772">
        <w:t>for this section.</w:t>
      </w:r>
    </w:p>
    <w:p w14:paraId="655032B1" w14:textId="433247FC" w:rsidR="0094460F" w:rsidRPr="005E5772" w:rsidRDefault="0094460F" w:rsidP="0094460F">
      <w:pPr>
        <w:pStyle w:val="aNote"/>
      </w:pPr>
      <w:r w:rsidRPr="005E5772">
        <w:rPr>
          <w:rStyle w:val="charItals"/>
        </w:rPr>
        <w:t>Note 2</w:t>
      </w:r>
      <w:r w:rsidRPr="005E5772">
        <w:tab/>
        <w:t xml:space="preserve">It is an offence to make a false or misleading statement, give false or misleading information or produce a false or misleading document (see </w:t>
      </w:r>
      <w:hyperlink r:id="rId177" w:tooltip="A2002-51" w:history="1">
        <w:r w:rsidR="00436654" w:rsidRPr="005E5772">
          <w:rPr>
            <w:rStyle w:val="charCitHyperlinkAbbrev"/>
          </w:rPr>
          <w:t>Criminal Code</w:t>
        </w:r>
      </w:hyperlink>
      <w:r w:rsidRPr="005E5772">
        <w:t>, pt 3.4).</w:t>
      </w:r>
    </w:p>
    <w:p w14:paraId="50B591EF" w14:textId="77777777" w:rsidR="0094460F" w:rsidRPr="005E5772" w:rsidRDefault="005E5772" w:rsidP="005E5772">
      <w:pPr>
        <w:pStyle w:val="AH5Sec"/>
      </w:pPr>
      <w:bookmarkStart w:id="461" w:name="_Toc174098236"/>
      <w:r w:rsidRPr="00A5658C">
        <w:rPr>
          <w:rStyle w:val="CharSectNo"/>
        </w:rPr>
        <w:t>363</w:t>
      </w:r>
      <w:r w:rsidRPr="005E5772">
        <w:tab/>
      </w:r>
      <w:r w:rsidR="00D17CD1" w:rsidRPr="005E5772">
        <w:t>MAI </w:t>
      </w:r>
      <w:r w:rsidR="0094460F" w:rsidRPr="005E5772">
        <w:t>insurer licence—decision on application</w:t>
      </w:r>
      <w:bookmarkEnd w:id="461"/>
    </w:p>
    <w:p w14:paraId="60AC4B4C" w14:textId="77777777" w:rsidR="0094460F" w:rsidRPr="005E5772" w:rsidRDefault="005E5772" w:rsidP="005E5772">
      <w:pPr>
        <w:pStyle w:val="Amain"/>
      </w:pPr>
      <w:r>
        <w:tab/>
      </w:r>
      <w:r w:rsidRPr="005E5772">
        <w:t>(1)</w:t>
      </w:r>
      <w:r w:rsidRPr="005E5772">
        <w:tab/>
      </w:r>
      <w:r w:rsidR="0094460F" w:rsidRPr="005E5772">
        <w:t xml:space="preserve">On an application by a corporation for an </w:t>
      </w:r>
      <w:r w:rsidR="00D17CD1" w:rsidRPr="005E5772">
        <w:t>MAI </w:t>
      </w:r>
      <w:r w:rsidR="0094460F" w:rsidRPr="005E5772">
        <w:t xml:space="preserve">insurer licence, the </w:t>
      </w:r>
      <w:r w:rsidR="00D17CD1" w:rsidRPr="005E5772">
        <w:t>MAI </w:t>
      </w:r>
      <w:r w:rsidR="003F6AB1" w:rsidRPr="005E5772">
        <w:t>commission</w:t>
      </w:r>
      <w:r w:rsidR="0094460F" w:rsidRPr="005E5772">
        <w:t xml:space="preserve"> must—</w:t>
      </w:r>
    </w:p>
    <w:p w14:paraId="4CD19BC5" w14:textId="77777777" w:rsidR="0094460F" w:rsidRPr="005E5772" w:rsidRDefault="005E5772" w:rsidP="005E5772">
      <w:pPr>
        <w:pStyle w:val="Apara"/>
      </w:pPr>
      <w:r>
        <w:tab/>
      </w:r>
      <w:r w:rsidRPr="005E5772">
        <w:t>(a)</w:t>
      </w:r>
      <w:r w:rsidRPr="005E5772">
        <w:tab/>
      </w:r>
      <w:r w:rsidR="0094460F" w:rsidRPr="005E5772">
        <w:t>issue the licence; or</w:t>
      </w:r>
    </w:p>
    <w:p w14:paraId="2051A365" w14:textId="77777777" w:rsidR="0094460F" w:rsidRPr="005E5772" w:rsidRDefault="005E5772" w:rsidP="005E5772">
      <w:pPr>
        <w:pStyle w:val="Apara"/>
        <w:keepNext/>
      </w:pPr>
      <w:r>
        <w:tab/>
      </w:r>
      <w:r w:rsidRPr="005E5772">
        <w:t>(b)</w:t>
      </w:r>
      <w:r w:rsidRPr="005E5772">
        <w:tab/>
      </w:r>
      <w:r w:rsidR="0094460F" w:rsidRPr="005E5772">
        <w:t>refuse to issue the licence.</w:t>
      </w:r>
    </w:p>
    <w:p w14:paraId="76F61076" w14:textId="77777777" w:rsidR="002870F0" w:rsidRPr="005E5772" w:rsidRDefault="002870F0" w:rsidP="005E5772">
      <w:pPr>
        <w:pStyle w:val="aNote"/>
        <w:keepNext/>
      </w:pPr>
      <w:r w:rsidRPr="005E5772">
        <w:rPr>
          <w:rStyle w:val="charItals"/>
        </w:rPr>
        <w:t>Note</w:t>
      </w:r>
      <w:r w:rsidR="00E12041" w:rsidRPr="005E5772">
        <w:rPr>
          <w:rStyle w:val="charItals"/>
        </w:rPr>
        <w:t> 1</w:t>
      </w:r>
      <w:r w:rsidRPr="005E5772">
        <w:rPr>
          <w:rStyle w:val="charItals"/>
        </w:rPr>
        <w:tab/>
      </w:r>
      <w:r w:rsidRPr="005E5772">
        <w:t xml:space="preserve">A decision to refuse to issue an </w:t>
      </w:r>
      <w:r w:rsidRPr="005E5772">
        <w:rPr>
          <w:lang w:eastAsia="en-AU"/>
        </w:rPr>
        <w:t>MAI </w:t>
      </w:r>
      <w:r w:rsidRPr="005E5772">
        <w:t xml:space="preserve">insurer licence is a reviewable decision (see </w:t>
      </w:r>
      <w:r w:rsidR="006047A8" w:rsidRPr="005E5772">
        <w:t>ch</w:t>
      </w:r>
      <w:r w:rsidR="00986FB0" w:rsidRPr="005E5772">
        <w:t xml:space="preserve"> 10</w:t>
      </w:r>
      <w:r w:rsidRPr="005E5772">
        <w:t xml:space="preserve"> and</w:t>
      </w:r>
      <w:r w:rsidR="00F312DE" w:rsidRPr="005E5772">
        <w:t xml:space="preserve"> sch </w:t>
      </w:r>
      <w:r w:rsidR="009E6EF1">
        <w:t>2</w:t>
      </w:r>
      <w:r w:rsidRPr="005E5772">
        <w:t>).</w:t>
      </w:r>
    </w:p>
    <w:p w14:paraId="58E2769A" w14:textId="7BC1C300" w:rsidR="00E12041" w:rsidRPr="005E5772" w:rsidRDefault="00E12041" w:rsidP="002870F0">
      <w:pPr>
        <w:pStyle w:val="aNote"/>
      </w:pPr>
      <w:r w:rsidRPr="005E5772">
        <w:rPr>
          <w:rStyle w:val="charItals"/>
        </w:rPr>
        <w:t>Note 2</w:t>
      </w:r>
      <w:r w:rsidRPr="005E5772">
        <w:rPr>
          <w:rStyle w:val="charItals"/>
        </w:rPr>
        <w:tab/>
      </w:r>
      <w:r w:rsidRPr="005E5772">
        <w:t xml:space="preserve">An MAI insurer licence is subject to the conditions mentioned in </w:t>
      </w:r>
      <w:r w:rsidR="006047A8" w:rsidRPr="005E5772">
        <w:t>pt</w:t>
      </w:r>
      <w:r w:rsidR="000E2355">
        <w:t> </w:t>
      </w:r>
      <w:r w:rsidR="00986FB0" w:rsidRPr="005E5772">
        <w:t>7.4</w:t>
      </w:r>
      <w:r w:rsidRPr="005E5772">
        <w:t>.</w:t>
      </w:r>
    </w:p>
    <w:p w14:paraId="02ECD5FB"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refuse to issue an </w:t>
      </w:r>
      <w:r w:rsidR="00D17CD1" w:rsidRPr="005E5772">
        <w:rPr>
          <w:lang w:eastAsia="en-AU"/>
        </w:rPr>
        <w:t>MAI </w:t>
      </w:r>
      <w:r w:rsidR="0094460F" w:rsidRPr="005E5772">
        <w:t>insurer licence if—</w:t>
      </w:r>
    </w:p>
    <w:p w14:paraId="52D99E1A" w14:textId="77777777" w:rsidR="0094460F" w:rsidRPr="005E5772" w:rsidRDefault="005E5772" w:rsidP="005E5772">
      <w:pPr>
        <w:pStyle w:val="Apara"/>
      </w:pPr>
      <w:r>
        <w:tab/>
      </w:r>
      <w:r w:rsidRPr="005E5772">
        <w:t>(a)</w:t>
      </w:r>
      <w:r w:rsidRPr="005E5772">
        <w:tab/>
      </w:r>
      <w:r w:rsidR="0094460F" w:rsidRPr="005E5772">
        <w:t xml:space="preserve">the commission is not satisfied that the applicant would, or would be able to, properly exercise the functions of a licensed insurer if issued with a licence; or </w:t>
      </w:r>
    </w:p>
    <w:p w14:paraId="019333D4" w14:textId="77777777" w:rsidR="0094460F" w:rsidRPr="005E5772" w:rsidRDefault="005E5772" w:rsidP="005E5772">
      <w:pPr>
        <w:pStyle w:val="Apara"/>
        <w:keepNext/>
      </w:pPr>
      <w:r>
        <w:lastRenderedPageBreak/>
        <w:tab/>
      </w:r>
      <w:r w:rsidRPr="005E5772">
        <w:t>(b)</w:t>
      </w:r>
      <w:r w:rsidRPr="005E5772">
        <w:tab/>
      </w:r>
      <w:r w:rsidR="0094460F" w:rsidRPr="005E5772">
        <w:t>the applicant does not comply with a requirement prescribed by regulation.</w:t>
      </w:r>
    </w:p>
    <w:p w14:paraId="0737F11C" w14:textId="77777777" w:rsidR="00D7654B" w:rsidRPr="005E5772" w:rsidRDefault="00D7654B" w:rsidP="00D7654B">
      <w:pPr>
        <w:pStyle w:val="aNote"/>
      </w:pPr>
      <w:r w:rsidRPr="005E5772">
        <w:rPr>
          <w:rStyle w:val="charItals"/>
        </w:rPr>
        <w:t>Note</w:t>
      </w:r>
      <w:r w:rsidRPr="005E5772">
        <w:rPr>
          <w:rStyle w:val="charItals"/>
        </w:rPr>
        <w:tab/>
      </w:r>
      <w:r w:rsidRPr="005E5772">
        <w:t xml:space="preserve">A decision to refuse to issue an MAI insurer licence is a reviewable decision (see </w:t>
      </w:r>
      <w:r w:rsidR="006047A8" w:rsidRPr="005E5772">
        <w:t>ch</w:t>
      </w:r>
      <w:r w:rsidR="00986FB0" w:rsidRPr="005E5772">
        <w:t xml:space="preserve"> 10</w:t>
      </w:r>
      <w:r w:rsidR="00F312DE" w:rsidRPr="005E5772">
        <w:t xml:space="preserve"> and sch </w:t>
      </w:r>
      <w:r w:rsidR="009E6EF1">
        <w:t>2</w:t>
      </w:r>
      <w:r w:rsidRPr="005E5772">
        <w:t>).</w:t>
      </w:r>
    </w:p>
    <w:p w14:paraId="08296F48" w14:textId="77777777" w:rsidR="0094460F" w:rsidRPr="005E5772" w:rsidRDefault="005E5772" w:rsidP="005E5772">
      <w:pPr>
        <w:pStyle w:val="Amain"/>
      </w:pPr>
      <w:r>
        <w:tab/>
      </w:r>
      <w:r w:rsidRPr="005E5772">
        <w:t>(3)</w:t>
      </w:r>
      <w:r w:rsidRPr="005E5772">
        <w:tab/>
      </w:r>
      <w:r w:rsidR="0094460F" w:rsidRPr="005E5772">
        <w:t xml:space="preserve">In deciding whether the applicant would not, or would not be able to, properly exercise the functions of a licensed insurer if issued with an </w:t>
      </w:r>
      <w:r w:rsidR="00D17CD1" w:rsidRPr="005E5772">
        <w:rPr>
          <w:lang w:eastAsia="en-AU"/>
        </w:rPr>
        <w:t>MAI </w:t>
      </w:r>
      <w:r w:rsidR="0094460F" w:rsidRPr="005E5772">
        <w:t xml:space="preserve">insurer licence, the </w:t>
      </w:r>
      <w:r w:rsidR="00D17CD1" w:rsidRPr="005E5772">
        <w:t>MAI </w:t>
      </w:r>
      <w:r w:rsidR="003F6AB1" w:rsidRPr="005E5772">
        <w:t>commission</w:t>
      </w:r>
      <w:r w:rsidR="0094460F" w:rsidRPr="005E5772">
        <w:t xml:space="preserve"> must consider the following:</w:t>
      </w:r>
    </w:p>
    <w:p w14:paraId="389ECD4C" w14:textId="77777777" w:rsidR="0094460F" w:rsidRPr="005E5772" w:rsidRDefault="005E5772" w:rsidP="005E5772">
      <w:pPr>
        <w:pStyle w:val="Apara"/>
      </w:pPr>
      <w:r>
        <w:tab/>
      </w:r>
      <w:r w:rsidRPr="005E5772">
        <w:t>(a)</w:t>
      </w:r>
      <w:r w:rsidRPr="005E5772">
        <w:tab/>
      </w:r>
      <w:r w:rsidR="0094460F" w:rsidRPr="005E5772">
        <w:t xml:space="preserve">the paid-up share capital and reserves of the applicant; </w:t>
      </w:r>
    </w:p>
    <w:p w14:paraId="3F36BE47" w14:textId="77777777" w:rsidR="0094460F" w:rsidRPr="005E5772" w:rsidRDefault="005E5772" w:rsidP="005E5772">
      <w:pPr>
        <w:pStyle w:val="Apara"/>
      </w:pPr>
      <w:r>
        <w:tab/>
      </w:r>
      <w:r w:rsidRPr="005E5772">
        <w:t>(b)</w:t>
      </w:r>
      <w:r w:rsidRPr="005E5772">
        <w:tab/>
      </w:r>
      <w:r w:rsidR="0094460F" w:rsidRPr="005E5772">
        <w:t>the constitution of the applicant (if any);</w:t>
      </w:r>
    </w:p>
    <w:p w14:paraId="322E8DE6" w14:textId="77777777" w:rsidR="0094460F" w:rsidRPr="005E5772" w:rsidRDefault="005E5772" w:rsidP="005E5772">
      <w:pPr>
        <w:pStyle w:val="Apara"/>
      </w:pPr>
      <w:r>
        <w:tab/>
      </w:r>
      <w:r w:rsidRPr="005E5772">
        <w:t>(c)</w:t>
      </w:r>
      <w:r w:rsidRPr="005E5772">
        <w:tab/>
      </w:r>
      <w:r w:rsidR="0094460F" w:rsidRPr="005E5772">
        <w:t>the reinsurance arrangements of the applicant;</w:t>
      </w:r>
    </w:p>
    <w:p w14:paraId="3F067DCE" w14:textId="77777777" w:rsidR="0094460F" w:rsidRPr="005E5772" w:rsidRDefault="005E5772" w:rsidP="005E5772">
      <w:pPr>
        <w:pStyle w:val="Apara"/>
      </w:pPr>
      <w:r>
        <w:tab/>
      </w:r>
      <w:r w:rsidRPr="005E5772">
        <w:t>(d)</w:t>
      </w:r>
      <w:r w:rsidRPr="005E5772">
        <w:tab/>
      </w:r>
      <w:r w:rsidR="0094460F" w:rsidRPr="005E5772">
        <w:t xml:space="preserve">whether issuing the licence will contribute to the efficiency of the motor accidents </w:t>
      </w:r>
      <w:r w:rsidR="0003223C" w:rsidRPr="005E5772">
        <w:t xml:space="preserve">injury insurance </w:t>
      </w:r>
      <w:r w:rsidR="0094460F" w:rsidRPr="005E5772">
        <w:t>scheme under this Act generally;</w:t>
      </w:r>
    </w:p>
    <w:p w14:paraId="77152C16" w14:textId="77777777" w:rsidR="0094460F" w:rsidRPr="005E5772" w:rsidRDefault="005E5772" w:rsidP="005E5772">
      <w:pPr>
        <w:pStyle w:val="Apara"/>
      </w:pPr>
      <w:r>
        <w:tab/>
      </w:r>
      <w:r w:rsidRPr="005E5772">
        <w:t>(e)</w:t>
      </w:r>
      <w:r w:rsidRPr="005E5772">
        <w:tab/>
      </w:r>
      <w:r w:rsidR="0094460F" w:rsidRPr="005E5772">
        <w:t>anything else prescribed by regulation.</w:t>
      </w:r>
    </w:p>
    <w:p w14:paraId="0249498C" w14:textId="77777777" w:rsidR="0094460F" w:rsidRPr="005E5772" w:rsidRDefault="005E5772" w:rsidP="005E5772">
      <w:pPr>
        <w:pStyle w:val="Amain"/>
      </w:pPr>
      <w:r>
        <w:tab/>
      </w:r>
      <w:r w:rsidRPr="005E5772">
        <w:t>(4)</w:t>
      </w:r>
      <w:r w:rsidRPr="005E5772">
        <w:tab/>
      </w:r>
      <w:r w:rsidR="0094460F" w:rsidRPr="005E5772">
        <w:t xml:space="preserve">In deciding the application, the </w:t>
      </w:r>
      <w:r w:rsidR="00D17CD1" w:rsidRPr="005E5772">
        <w:t>MAI </w:t>
      </w:r>
      <w:r w:rsidR="003F6AB1" w:rsidRPr="005E5772">
        <w:t>commission</w:t>
      </w:r>
      <w:r w:rsidR="0094460F" w:rsidRPr="005E5772">
        <w:t xml:space="preserve"> may consider anything else the </w:t>
      </w:r>
      <w:r w:rsidR="00D17CD1" w:rsidRPr="005E5772">
        <w:t>MAI </w:t>
      </w:r>
      <w:r w:rsidR="003F6AB1" w:rsidRPr="005E5772">
        <w:t>commission</w:t>
      </w:r>
      <w:r w:rsidR="0094460F" w:rsidRPr="005E5772">
        <w:t xml:space="preserve"> considers appropriate.</w:t>
      </w:r>
    </w:p>
    <w:p w14:paraId="50973595" w14:textId="77777777" w:rsidR="0094460F" w:rsidRPr="005E5772" w:rsidRDefault="005E5772" w:rsidP="005E5772">
      <w:pPr>
        <w:pStyle w:val="Amain"/>
      </w:pPr>
      <w:r>
        <w:tab/>
      </w:r>
      <w:r w:rsidRPr="005E5772">
        <w:t>(5)</w:t>
      </w:r>
      <w:r w:rsidRPr="005E5772">
        <w:tab/>
      </w:r>
      <w:r w:rsidR="0094460F" w:rsidRPr="005E5772">
        <w:t xml:space="preserve">If the </w:t>
      </w:r>
      <w:r w:rsidR="00D17CD1" w:rsidRPr="005E5772">
        <w:t>MAI </w:t>
      </w:r>
      <w:r w:rsidR="003F6AB1" w:rsidRPr="005E5772">
        <w:t>commission</w:t>
      </w:r>
      <w:r w:rsidR="0094460F" w:rsidRPr="005E5772">
        <w:t xml:space="preserve"> proposes to issue an </w:t>
      </w:r>
      <w:r w:rsidR="00D17CD1" w:rsidRPr="005E5772">
        <w:t>MAI </w:t>
      </w:r>
      <w:r w:rsidR="0094460F" w:rsidRPr="005E5772">
        <w:t xml:space="preserve">insurer licence to a corporation, the </w:t>
      </w:r>
      <w:r w:rsidR="00D17CD1" w:rsidRPr="005E5772">
        <w:t>MAI </w:t>
      </w:r>
      <w:r w:rsidR="003F6AB1" w:rsidRPr="005E5772">
        <w:t>commission</w:t>
      </w:r>
      <w:r w:rsidR="0094460F" w:rsidRPr="005E5772">
        <w:t xml:space="preserve"> must, at least 14 days before the licence is issued, tell all licensed insurers about the proposal and the name of the corporation.</w:t>
      </w:r>
    </w:p>
    <w:p w14:paraId="53EF7809" w14:textId="77777777" w:rsidR="0094460F" w:rsidRPr="005E5772" w:rsidRDefault="005E5772" w:rsidP="005E5772">
      <w:pPr>
        <w:pStyle w:val="Amain"/>
        <w:keepNext/>
      </w:pPr>
      <w:r>
        <w:tab/>
      </w:r>
      <w:r w:rsidRPr="005E5772">
        <w:t>(6)</w:t>
      </w:r>
      <w:r w:rsidRPr="005E5772">
        <w:tab/>
      </w:r>
      <w:r w:rsidR="0094460F" w:rsidRPr="005E5772">
        <w:t xml:space="preserve">Failure by the </w:t>
      </w:r>
      <w:r w:rsidR="00D17CD1" w:rsidRPr="005E5772">
        <w:t>MAI </w:t>
      </w:r>
      <w:r w:rsidR="003F6AB1" w:rsidRPr="005E5772">
        <w:t>commission</w:t>
      </w:r>
      <w:r w:rsidR="0094460F" w:rsidRPr="005E5772">
        <w:t xml:space="preserve"> to comply with sub</w:t>
      </w:r>
      <w:r w:rsidR="00531477" w:rsidRPr="005E5772">
        <w:t>section </w:t>
      </w:r>
      <w:r w:rsidR="0094460F" w:rsidRPr="005E5772">
        <w:t xml:space="preserve">(5) does not affect the validity </w:t>
      </w:r>
      <w:r w:rsidR="00F472D2" w:rsidRPr="005E5772">
        <w:t xml:space="preserve">of a corporation’s </w:t>
      </w:r>
      <w:r w:rsidR="00D17CD1" w:rsidRPr="005E5772">
        <w:t>MAI </w:t>
      </w:r>
      <w:r w:rsidR="00F472D2" w:rsidRPr="005E5772">
        <w:t>insurer</w:t>
      </w:r>
      <w:r w:rsidR="0094460F" w:rsidRPr="005E5772">
        <w:t xml:space="preserve"> licence.</w:t>
      </w:r>
    </w:p>
    <w:p w14:paraId="24DCD91F" w14:textId="5752EAEC" w:rsidR="0094460F" w:rsidRPr="005E5772" w:rsidRDefault="0094460F" w:rsidP="0094460F">
      <w:pPr>
        <w:pStyle w:val="aNote"/>
      </w:pPr>
      <w:r w:rsidRPr="005E5772">
        <w:rPr>
          <w:rStyle w:val="charItals"/>
        </w:rPr>
        <w:t>Note</w:t>
      </w:r>
      <w:r w:rsidRPr="005E5772">
        <w:tab/>
        <w:t>Power given by a law to make a decision includes power to r</w:t>
      </w:r>
      <w:r w:rsidR="003A7345" w:rsidRPr="005E5772">
        <w:t xml:space="preserve">everse or change the decision. </w:t>
      </w:r>
      <w:r w:rsidRPr="005E5772">
        <w:t xml:space="preserve">The power to reverse or change the decision is exercisable in the same way, and subject to the same conditions, as the power to make the decision (see </w:t>
      </w:r>
      <w:hyperlink r:id="rId178" w:tooltip="A2001-14" w:history="1">
        <w:r w:rsidR="00436654" w:rsidRPr="005E5772">
          <w:rPr>
            <w:rStyle w:val="charCitHyperlinkAbbrev"/>
          </w:rPr>
          <w:t>Legislation Act</w:t>
        </w:r>
      </w:hyperlink>
      <w:r w:rsidRPr="005E5772">
        <w:t>,</w:t>
      </w:r>
      <w:r w:rsidR="00340555" w:rsidRPr="005E5772">
        <w:t> s </w:t>
      </w:r>
      <w:r w:rsidRPr="005E5772">
        <w:t>180).</w:t>
      </w:r>
    </w:p>
    <w:p w14:paraId="47824AA9" w14:textId="77777777" w:rsidR="00FE2ABB" w:rsidRPr="005E5772" w:rsidRDefault="005E5772" w:rsidP="005E5772">
      <w:pPr>
        <w:pStyle w:val="AH5Sec"/>
      </w:pPr>
      <w:bookmarkStart w:id="462" w:name="_Toc174098237"/>
      <w:r w:rsidRPr="00A5658C">
        <w:rPr>
          <w:rStyle w:val="CharSectNo"/>
        </w:rPr>
        <w:lastRenderedPageBreak/>
        <w:t>364</w:t>
      </w:r>
      <w:r w:rsidRPr="005E5772">
        <w:tab/>
      </w:r>
      <w:r w:rsidR="00FE2ABB" w:rsidRPr="005E5772">
        <w:t>MAI insurer licence—term</w:t>
      </w:r>
      <w:bookmarkEnd w:id="462"/>
    </w:p>
    <w:p w14:paraId="6C770B69" w14:textId="77777777" w:rsidR="00FE2ABB" w:rsidRPr="005E5772" w:rsidRDefault="00FE2ABB" w:rsidP="00A2562E">
      <w:pPr>
        <w:pStyle w:val="Amainreturn"/>
        <w:keepNext/>
      </w:pPr>
      <w:r w:rsidRPr="005E5772">
        <w:t>An MAI insurer licence—</w:t>
      </w:r>
    </w:p>
    <w:p w14:paraId="2DFDA911" w14:textId="77777777" w:rsidR="00FE2ABB" w:rsidRPr="005E5772" w:rsidRDefault="005E5772" w:rsidP="005E5772">
      <w:pPr>
        <w:pStyle w:val="Apara"/>
      </w:pPr>
      <w:r>
        <w:tab/>
      </w:r>
      <w:r w:rsidRPr="005E5772">
        <w:t>(a)</w:t>
      </w:r>
      <w:r w:rsidRPr="005E5772">
        <w:tab/>
      </w:r>
      <w:r w:rsidR="00FE2ABB" w:rsidRPr="005E5772">
        <w:t>takes effect on the day stated in the licence; and</w:t>
      </w:r>
    </w:p>
    <w:p w14:paraId="774BB6A2" w14:textId="77777777" w:rsidR="00FE2ABB" w:rsidRPr="005E5772" w:rsidRDefault="005E5772" w:rsidP="005E5772">
      <w:pPr>
        <w:pStyle w:val="Apara"/>
      </w:pPr>
      <w:r>
        <w:tab/>
      </w:r>
      <w:r w:rsidRPr="005E5772">
        <w:t>(b)</w:t>
      </w:r>
      <w:r w:rsidRPr="005E5772">
        <w:tab/>
      </w:r>
      <w:r w:rsidR="00FE2ABB" w:rsidRPr="005E5772">
        <w:t>continues in force until it is cancelled.</w:t>
      </w:r>
    </w:p>
    <w:p w14:paraId="2EAA4D4E" w14:textId="77777777" w:rsidR="00FE2ABB" w:rsidRPr="005E5772" w:rsidRDefault="00FE2ABB" w:rsidP="00FE2ABB">
      <w:pPr>
        <w:pStyle w:val="PageBreak"/>
      </w:pPr>
      <w:r w:rsidRPr="005E5772">
        <w:br w:type="page"/>
      </w:r>
    </w:p>
    <w:p w14:paraId="566464E7" w14:textId="77777777" w:rsidR="00FE2ABB" w:rsidRPr="00A5658C" w:rsidRDefault="005E5772" w:rsidP="005E5772">
      <w:pPr>
        <w:pStyle w:val="AH2Part"/>
      </w:pPr>
      <w:bookmarkStart w:id="463" w:name="_Toc174098238"/>
      <w:r w:rsidRPr="00A5658C">
        <w:rPr>
          <w:rStyle w:val="CharPartNo"/>
        </w:rPr>
        <w:lastRenderedPageBreak/>
        <w:t>Part 7.4</w:t>
      </w:r>
      <w:r w:rsidRPr="005E5772">
        <w:tab/>
      </w:r>
      <w:r w:rsidR="00FE2ABB" w:rsidRPr="00A5658C">
        <w:rPr>
          <w:rStyle w:val="CharPartText"/>
        </w:rPr>
        <w:t>MAI insurer licences—conditions</w:t>
      </w:r>
      <w:bookmarkEnd w:id="463"/>
    </w:p>
    <w:p w14:paraId="647FDB44" w14:textId="77777777" w:rsidR="004C31FE" w:rsidRPr="005E5772" w:rsidRDefault="005E5772" w:rsidP="005E5772">
      <w:pPr>
        <w:pStyle w:val="AH5Sec"/>
      </w:pPr>
      <w:bookmarkStart w:id="464" w:name="_Toc174098239"/>
      <w:r w:rsidRPr="00A5658C">
        <w:rPr>
          <w:rStyle w:val="CharSectNo"/>
        </w:rPr>
        <w:t>365</w:t>
      </w:r>
      <w:r w:rsidRPr="005E5772">
        <w:tab/>
      </w:r>
      <w:r w:rsidR="0040329C" w:rsidRPr="005E5772">
        <w:t>C</w:t>
      </w:r>
      <w:r w:rsidR="004C31FE" w:rsidRPr="005E5772">
        <w:t>ompliance with certain provisions</w:t>
      </w:r>
      <w:bookmarkEnd w:id="464"/>
    </w:p>
    <w:p w14:paraId="180BA861" w14:textId="77777777" w:rsidR="0094460F" w:rsidRPr="005E5772" w:rsidRDefault="0094460F" w:rsidP="00FE2ABB">
      <w:pPr>
        <w:pStyle w:val="Amainreturn"/>
      </w:pPr>
      <w:r w:rsidRPr="005E5772">
        <w:t xml:space="preserve">It is a condition of an </w:t>
      </w:r>
      <w:r w:rsidR="00D17CD1" w:rsidRPr="005E5772">
        <w:t>MAI </w:t>
      </w:r>
      <w:r w:rsidRPr="005E5772">
        <w:t xml:space="preserve">insurer licence that the licensed insurer </w:t>
      </w:r>
      <w:r w:rsidR="00FE2ABB" w:rsidRPr="005E5772">
        <w:t>complies with the following provisions:</w:t>
      </w:r>
    </w:p>
    <w:p w14:paraId="12476191" w14:textId="77777777" w:rsidR="00A8026A" w:rsidRPr="005E5772" w:rsidRDefault="005E5772" w:rsidP="005E5772">
      <w:pPr>
        <w:pStyle w:val="Apara"/>
      </w:pPr>
      <w:r>
        <w:tab/>
      </w:r>
      <w:r w:rsidRPr="005E5772">
        <w:t>(a)</w:t>
      </w:r>
      <w:r w:rsidRPr="005E5772">
        <w:tab/>
      </w:r>
      <w:r w:rsidR="00A8026A" w:rsidRPr="005E5772">
        <w:t>section </w:t>
      </w:r>
      <w:r w:rsidR="00986FB0" w:rsidRPr="005E5772">
        <w:t>66</w:t>
      </w:r>
      <w:r w:rsidR="00A8026A" w:rsidRPr="005E5772">
        <w:t xml:space="preserve"> (</w:t>
      </w:r>
      <w:r w:rsidR="00EE1F14" w:rsidRPr="005E5772">
        <w:t>A</w:t>
      </w:r>
      <w:r w:rsidR="004C31FE" w:rsidRPr="005E5772">
        <w:t>ccepting liability—payment of defined benefits</w:t>
      </w:r>
      <w:r w:rsidR="00A8026A" w:rsidRPr="005E5772">
        <w:t>);</w:t>
      </w:r>
    </w:p>
    <w:p w14:paraId="5776A05C" w14:textId="77777777" w:rsidR="0094460F" w:rsidRPr="005E5772" w:rsidRDefault="005E5772" w:rsidP="005E5772">
      <w:pPr>
        <w:pStyle w:val="Apara"/>
      </w:pPr>
      <w:r>
        <w:tab/>
      </w:r>
      <w:r w:rsidRPr="005E5772">
        <w:t>(b)</w:t>
      </w:r>
      <w:r w:rsidRPr="005E5772">
        <w:tab/>
      </w:r>
      <w:r w:rsidR="00531477" w:rsidRPr="005E5772">
        <w:t>section </w:t>
      </w:r>
      <w:r w:rsidR="00986FB0" w:rsidRPr="005E5772">
        <w:t>31</w:t>
      </w:r>
      <w:r w:rsidR="00263890" w:rsidRPr="005E5772">
        <w:t>5</w:t>
      </w:r>
      <w:r w:rsidR="00D125A0" w:rsidRPr="005E5772">
        <w:t xml:space="preserve"> (Premium that can</w:t>
      </w:r>
      <w:r w:rsidR="0094460F" w:rsidRPr="005E5772">
        <w:t xml:space="preserve"> be charged by licensed insurer);</w:t>
      </w:r>
    </w:p>
    <w:p w14:paraId="7CF2DB76" w14:textId="77777777" w:rsidR="0094460F" w:rsidRPr="005E5772" w:rsidRDefault="005E5772" w:rsidP="005E5772">
      <w:pPr>
        <w:pStyle w:val="Apara"/>
      </w:pPr>
      <w:r>
        <w:tab/>
      </w:r>
      <w:r w:rsidRPr="005E5772">
        <w:t>(c)</w:t>
      </w:r>
      <w:r w:rsidRPr="005E5772">
        <w:tab/>
      </w:r>
      <w:r w:rsidR="00531477" w:rsidRPr="005E5772">
        <w:t>section </w:t>
      </w:r>
      <w:r w:rsidR="00986FB0" w:rsidRPr="005E5772">
        <w:t>31</w:t>
      </w:r>
      <w:r w:rsidR="00263890" w:rsidRPr="005E5772">
        <w:t>7</w:t>
      </w:r>
      <w:r w:rsidR="0094460F" w:rsidRPr="005E5772">
        <w:t xml:space="preserve"> (Licensed insurer to apply for approval of premiums);</w:t>
      </w:r>
    </w:p>
    <w:p w14:paraId="0BDA293E" w14:textId="77777777" w:rsidR="0094460F" w:rsidRPr="005E5772" w:rsidRDefault="005E5772" w:rsidP="005E5772">
      <w:pPr>
        <w:pStyle w:val="Apara"/>
      </w:pPr>
      <w:r>
        <w:tab/>
      </w:r>
      <w:r w:rsidRPr="005E5772">
        <w:t>(d)</w:t>
      </w:r>
      <w:r w:rsidRPr="005E5772">
        <w:tab/>
      </w:r>
      <w:r w:rsidR="00531477" w:rsidRPr="005E5772">
        <w:t>section </w:t>
      </w:r>
      <w:r w:rsidR="00263890" w:rsidRPr="005E5772">
        <w:t>401</w:t>
      </w:r>
      <w:r w:rsidR="0094460F" w:rsidRPr="005E5772">
        <w:t xml:space="preserve"> (Licensed insurer to have business plan);</w:t>
      </w:r>
    </w:p>
    <w:p w14:paraId="4B6CEE3D" w14:textId="77777777" w:rsidR="0094460F" w:rsidRPr="005E5772" w:rsidRDefault="005E5772" w:rsidP="005E5772">
      <w:pPr>
        <w:pStyle w:val="Apara"/>
      </w:pPr>
      <w:r>
        <w:tab/>
      </w:r>
      <w:r w:rsidRPr="005E5772">
        <w:t>(e)</w:t>
      </w:r>
      <w:r w:rsidRPr="005E5772">
        <w:tab/>
      </w:r>
      <w:r w:rsidR="00531477" w:rsidRPr="005E5772">
        <w:t>section </w:t>
      </w:r>
      <w:r w:rsidR="00263890" w:rsidRPr="005E5772">
        <w:t>402</w:t>
      </w:r>
      <w:r w:rsidR="0094460F" w:rsidRPr="005E5772">
        <w:t xml:space="preserve"> (Licensed insurer to comply with business plan);</w:t>
      </w:r>
    </w:p>
    <w:p w14:paraId="2CFC7546" w14:textId="77777777" w:rsidR="0094460F" w:rsidRPr="005E5772" w:rsidRDefault="005E5772" w:rsidP="005E5772">
      <w:pPr>
        <w:pStyle w:val="Apara"/>
      </w:pPr>
      <w:r>
        <w:tab/>
      </w:r>
      <w:r w:rsidRPr="005E5772">
        <w:t>(f)</w:t>
      </w:r>
      <w:r w:rsidRPr="005E5772">
        <w:tab/>
      </w:r>
      <w:r w:rsidR="00531477" w:rsidRPr="005E5772">
        <w:t>section </w:t>
      </w:r>
      <w:r w:rsidR="00986FB0" w:rsidRPr="005E5772">
        <w:t>40</w:t>
      </w:r>
      <w:r w:rsidR="00263890" w:rsidRPr="005E5772">
        <w:t>3</w:t>
      </w:r>
      <w:r w:rsidR="0094460F" w:rsidRPr="005E5772">
        <w:t xml:space="preserve"> (Licensed insurer to revise business plan);</w:t>
      </w:r>
    </w:p>
    <w:p w14:paraId="6C2BD379" w14:textId="333E17B8" w:rsidR="0094460F" w:rsidRPr="005E5772" w:rsidRDefault="005E5772" w:rsidP="005E5772">
      <w:pPr>
        <w:pStyle w:val="Apara"/>
      </w:pPr>
      <w:r>
        <w:tab/>
      </w:r>
      <w:r w:rsidRPr="005E5772">
        <w:t>(g)</w:t>
      </w:r>
      <w:r w:rsidRPr="005E5772">
        <w:tab/>
      </w:r>
      <w:r w:rsidR="00531477" w:rsidRPr="005E5772">
        <w:t>section </w:t>
      </w:r>
      <w:r w:rsidR="00986FB0" w:rsidRPr="005E5772">
        <w:t>40</w:t>
      </w:r>
      <w:r w:rsidR="00263890" w:rsidRPr="005E5772">
        <w:t>5</w:t>
      </w:r>
      <w:r w:rsidR="0094460F" w:rsidRPr="005E5772">
        <w:t xml:space="preserve"> (Reinsurance arr</w:t>
      </w:r>
      <w:r w:rsidR="00FE2ABB" w:rsidRPr="005E5772">
        <w:t>angements of licensed insurers)</w:t>
      </w:r>
      <w:r w:rsidR="00422974">
        <w:t>;</w:t>
      </w:r>
    </w:p>
    <w:p w14:paraId="174FBEB7" w14:textId="77777777" w:rsidR="00422974" w:rsidRPr="006F03ED" w:rsidRDefault="00422974" w:rsidP="00422974">
      <w:pPr>
        <w:pStyle w:val="Apara"/>
      </w:pPr>
      <w:r w:rsidRPr="006F03ED">
        <w:tab/>
        <w:t>(h)</w:t>
      </w:r>
      <w:r w:rsidRPr="006F03ED">
        <w:tab/>
      </w:r>
      <w:r w:rsidRPr="006F03ED">
        <w:rPr>
          <w:shd w:val="clear" w:color="auto" w:fill="FFFFFF"/>
        </w:rPr>
        <w:t>section 412A (Notice of reportable conduct).</w:t>
      </w:r>
    </w:p>
    <w:p w14:paraId="685CA903" w14:textId="77777777" w:rsidR="00FE2ABB" w:rsidRPr="005E5772" w:rsidRDefault="005E5772" w:rsidP="005E5772">
      <w:pPr>
        <w:pStyle w:val="AH5Sec"/>
      </w:pPr>
      <w:bookmarkStart w:id="465" w:name="_Toc174098240"/>
      <w:r w:rsidRPr="00A5658C">
        <w:rPr>
          <w:rStyle w:val="CharSectNo"/>
        </w:rPr>
        <w:t>366</w:t>
      </w:r>
      <w:r w:rsidRPr="005E5772">
        <w:tab/>
      </w:r>
      <w:r w:rsidR="0040329C" w:rsidRPr="005E5772">
        <w:t>C</w:t>
      </w:r>
      <w:r w:rsidR="00FE2ABB" w:rsidRPr="005E5772">
        <w:t>ompliance with MAI guidelines</w:t>
      </w:r>
      <w:bookmarkEnd w:id="465"/>
    </w:p>
    <w:p w14:paraId="45CCD332" w14:textId="77777777" w:rsidR="00FE2ABB" w:rsidRPr="005E5772" w:rsidRDefault="00FE2ABB" w:rsidP="00FE2ABB">
      <w:pPr>
        <w:pStyle w:val="Amainreturn"/>
      </w:pPr>
      <w:r w:rsidRPr="005E5772">
        <w:t>It is a condition of an MAI insurer licence that the licensed insurer complies with the MAI guidelines.</w:t>
      </w:r>
    </w:p>
    <w:p w14:paraId="47B33F3C" w14:textId="77777777" w:rsidR="00422974" w:rsidRPr="00007BEB" w:rsidRDefault="00422974" w:rsidP="00422974">
      <w:pPr>
        <w:pStyle w:val="AH5Sec"/>
      </w:pPr>
      <w:bookmarkStart w:id="466" w:name="_Toc174098241"/>
      <w:r w:rsidRPr="00A5658C">
        <w:rPr>
          <w:rStyle w:val="CharSectNo"/>
        </w:rPr>
        <w:t>366A</w:t>
      </w:r>
      <w:r w:rsidRPr="00007BEB">
        <w:rPr>
          <w:color w:val="000000"/>
        </w:rPr>
        <w:tab/>
        <w:t>Compliance with directions and remediation plans</w:t>
      </w:r>
      <w:bookmarkEnd w:id="466"/>
    </w:p>
    <w:p w14:paraId="428DC4AD" w14:textId="77777777" w:rsidR="00422974" w:rsidRPr="00007BEB" w:rsidRDefault="00422974" w:rsidP="00422974">
      <w:pPr>
        <w:pStyle w:val="Amainreturn"/>
        <w:rPr>
          <w:color w:val="000000"/>
          <w:shd w:val="clear" w:color="auto" w:fill="FFFFFF"/>
        </w:rPr>
      </w:pPr>
      <w:r w:rsidRPr="00007BEB">
        <w:rPr>
          <w:color w:val="000000"/>
          <w:shd w:val="clear" w:color="auto" w:fill="FFFFFF"/>
        </w:rPr>
        <w:t>It is a condition of an MAI insurer licence that the licensed insurer complies with the following</w:t>
      </w:r>
      <w:r w:rsidRPr="00007BEB">
        <w:rPr>
          <w:color w:val="000000"/>
        </w:rPr>
        <w:t>:</w:t>
      </w:r>
    </w:p>
    <w:p w14:paraId="53BEFF8E" w14:textId="6C8B3F7B" w:rsidR="00422974" w:rsidRPr="00007BEB" w:rsidRDefault="00422974" w:rsidP="00422974">
      <w:pPr>
        <w:pStyle w:val="Apara"/>
        <w:rPr>
          <w:shd w:val="clear" w:color="auto" w:fill="FFFFFF"/>
        </w:rPr>
      </w:pPr>
      <w:r w:rsidRPr="00007BEB">
        <w:rPr>
          <w:color w:val="000000"/>
          <w:shd w:val="clear" w:color="auto" w:fill="FFFFFF"/>
        </w:rPr>
        <w:tab/>
        <w:t>(a)</w:t>
      </w:r>
      <w:r w:rsidRPr="00007BEB">
        <w:rPr>
          <w:color w:val="000000"/>
          <w:shd w:val="clear" w:color="auto" w:fill="FFFFFF"/>
        </w:rPr>
        <w:tab/>
        <w:t>any direction given to the insurer by the MAI commission under section</w:t>
      </w:r>
      <w:r w:rsidR="000E2355">
        <w:rPr>
          <w:color w:val="000000"/>
          <w:shd w:val="clear" w:color="auto" w:fill="FFFFFF"/>
        </w:rPr>
        <w:t> </w:t>
      </w:r>
      <w:r w:rsidRPr="00007BEB">
        <w:rPr>
          <w:color w:val="000000"/>
          <w:shd w:val="clear" w:color="auto" w:fill="FFFFFF"/>
        </w:rPr>
        <w:t>394G;</w:t>
      </w:r>
    </w:p>
    <w:p w14:paraId="615EDB34" w14:textId="77777777" w:rsidR="00422974" w:rsidRPr="00007BEB" w:rsidRDefault="00422974" w:rsidP="00422974">
      <w:pPr>
        <w:pStyle w:val="Apara"/>
        <w:rPr>
          <w:shd w:val="clear" w:color="auto" w:fill="FFFFFF"/>
        </w:rPr>
      </w:pPr>
      <w:r w:rsidRPr="00007BEB">
        <w:rPr>
          <w:shd w:val="clear" w:color="auto" w:fill="FFFFFF"/>
        </w:rPr>
        <w:tab/>
        <w:t>(b)</w:t>
      </w:r>
      <w:r w:rsidRPr="00007BEB">
        <w:rPr>
          <w:shd w:val="clear" w:color="auto" w:fill="FFFFFF"/>
        </w:rPr>
        <w:tab/>
        <w:t>any remediation plan approved by the MAI commission under section 394I (5) (a).</w:t>
      </w:r>
    </w:p>
    <w:p w14:paraId="5DCF0FB6" w14:textId="77777777" w:rsidR="0032081C" w:rsidRPr="005E5772" w:rsidRDefault="005E5772" w:rsidP="005E5772">
      <w:pPr>
        <w:pStyle w:val="AH5Sec"/>
      </w:pPr>
      <w:bookmarkStart w:id="467" w:name="_Toc174098242"/>
      <w:r w:rsidRPr="00A5658C">
        <w:rPr>
          <w:rStyle w:val="CharSectNo"/>
        </w:rPr>
        <w:lastRenderedPageBreak/>
        <w:t>367</w:t>
      </w:r>
      <w:r w:rsidRPr="005E5772">
        <w:tab/>
      </w:r>
      <w:r w:rsidR="0040329C" w:rsidRPr="005E5772">
        <w:t>P</w:t>
      </w:r>
      <w:r w:rsidR="000857E9" w:rsidRPr="005E5772">
        <w:t>rompt management of applications for defined benefits</w:t>
      </w:r>
      <w:bookmarkEnd w:id="467"/>
    </w:p>
    <w:p w14:paraId="6B9A9E31" w14:textId="77777777" w:rsidR="000857E9" w:rsidRPr="005E5772" w:rsidRDefault="000857E9" w:rsidP="000857E9">
      <w:pPr>
        <w:pStyle w:val="Amainreturn"/>
      </w:pPr>
      <w:r w:rsidRPr="005E5772">
        <w:t>It is a condition of an MAI insurer licence that the licensed insurer manages applications for defined benefits promptly.</w:t>
      </w:r>
    </w:p>
    <w:p w14:paraId="25B3BF47" w14:textId="77777777" w:rsidR="000857E9" w:rsidRPr="005E5772" w:rsidRDefault="005E5772" w:rsidP="005E5772">
      <w:pPr>
        <w:pStyle w:val="AH5Sec"/>
      </w:pPr>
      <w:bookmarkStart w:id="468" w:name="_Toc174098243"/>
      <w:r w:rsidRPr="00A5658C">
        <w:rPr>
          <w:rStyle w:val="CharSectNo"/>
        </w:rPr>
        <w:t>368</w:t>
      </w:r>
      <w:r w:rsidRPr="005E5772">
        <w:tab/>
      </w:r>
      <w:r w:rsidR="0040329C" w:rsidRPr="005E5772">
        <w:t>E</w:t>
      </w:r>
      <w:r w:rsidR="000857E9" w:rsidRPr="005E5772">
        <w:t>arly payment of treatment and care</w:t>
      </w:r>
      <w:bookmarkEnd w:id="468"/>
    </w:p>
    <w:p w14:paraId="7BBDDBD5" w14:textId="77777777" w:rsidR="000857E9" w:rsidRPr="005E5772" w:rsidRDefault="005E5772" w:rsidP="002F7E67">
      <w:pPr>
        <w:pStyle w:val="Amain"/>
        <w:keepNext/>
      </w:pPr>
      <w:r>
        <w:tab/>
      </w:r>
      <w:r w:rsidRPr="005E5772">
        <w:t>(1)</w:t>
      </w:r>
      <w:r w:rsidRPr="005E5772">
        <w:tab/>
      </w:r>
      <w:r w:rsidR="000857E9" w:rsidRPr="005E5772">
        <w:t xml:space="preserve">It is a condition of an MAI insurer licence that the licensed insurer </w:t>
      </w:r>
      <w:r w:rsidR="0040329C" w:rsidRPr="005E5772">
        <w:t>pay for the</w:t>
      </w:r>
      <w:r w:rsidR="000857E9" w:rsidRPr="005E5772">
        <w:t xml:space="preserve"> reasonable and necessary treatment and care for injured people</w:t>
      </w:r>
      <w:r w:rsidR="0040329C" w:rsidRPr="005E5772">
        <w:t xml:space="preserve"> as soon as practicable</w:t>
      </w:r>
      <w:r w:rsidR="000857E9" w:rsidRPr="005E5772">
        <w:t>.</w:t>
      </w:r>
    </w:p>
    <w:p w14:paraId="3DA780CD" w14:textId="77777777" w:rsidR="000857E9" w:rsidRPr="005E5772" w:rsidRDefault="005E5772" w:rsidP="002F7E67">
      <w:pPr>
        <w:pStyle w:val="Amain"/>
        <w:keepNext/>
      </w:pPr>
      <w:r>
        <w:tab/>
      </w:r>
      <w:r w:rsidRPr="005E5772">
        <w:t>(2)</w:t>
      </w:r>
      <w:r w:rsidRPr="005E5772">
        <w:tab/>
      </w:r>
      <w:r w:rsidR="000857E9" w:rsidRPr="005E5772">
        <w:t xml:space="preserve">A licensed insurer is taken not to have contravened </w:t>
      </w:r>
      <w:r w:rsidR="002F2823" w:rsidRPr="005E5772">
        <w:t>the</w:t>
      </w:r>
      <w:r w:rsidR="000857E9" w:rsidRPr="005E5772">
        <w:t xml:space="preserve"> condition mentioned in subsection (1) if the insurer establishes that—</w:t>
      </w:r>
    </w:p>
    <w:p w14:paraId="5E050D37" w14:textId="77777777" w:rsidR="000857E9" w:rsidRPr="005E5772" w:rsidRDefault="005E5772" w:rsidP="005E5772">
      <w:pPr>
        <w:pStyle w:val="Apara"/>
      </w:pPr>
      <w:r>
        <w:tab/>
      </w:r>
      <w:r w:rsidRPr="005E5772">
        <w:t>(a)</w:t>
      </w:r>
      <w:r w:rsidRPr="005E5772">
        <w:tab/>
      </w:r>
      <w:r w:rsidR="000857E9" w:rsidRPr="005E5772">
        <w:t>the insurer gave a report to the MAI commission within a reasonable period after the condition is contravened; and</w:t>
      </w:r>
    </w:p>
    <w:p w14:paraId="02D8E188" w14:textId="77777777" w:rsidR="000857E9" w:rsidRPr="005E5772" w:rsidRDefault="005E5772" w:rsidP="005E5772">
      <w:pPr>
        <w:pStyle w:val="Apara"/>
      </w:pPr>
      <w:r>
        <w:tab/>
      </w:r>
      <w:r w:rsidRPr="005E5772">
        <w:t>(b)</w:t>
      </w:r>
      <w:r w:rsidRPr="005E5772">
        <w:tab/>
      </w:r>
      <w:r w:rsidR="000857E9" w:rsidRPr="005E5772">
        <w:t>the report sets out reasonable grounds for justifying the contravention.</w:t>
      </w:r>
    </w:p>
    <w:p w14:paraId="5550DD1F" w14:textId="77777777" w:rsidR="000857E9" w:rsidRPr="005E5772" w:rsidRDefault="005E5772" w:rsidP="005E5772">
      <w:pPr>
        <w:pStyle w:val="AH5Sec"/>
      </w:pPr>
      <w:bookmarkStart w:id="469" w:name="_Toc174098244"/>
      <w:r w:rsidRPr="00A5658C">
        <w:rPr>
          <w:rStyle w:val="CharSectNo"/>
        </w:rPr>
        <w:t>369</w:t>
      </w:r>
      <w:r w:rsidRPr="005E5772">
        <w:tab/>
      </w:r>
      <w:r w:rsidR="001B7CCB" w:rsidRPr="005E5772">
        <w:t>R</w:t>
      </w:r>
      <w:r w:rsidR="000857E9" w:rsidRPr="005E5772">
        <w:t>esolution of motor accident claims</w:t>
      </w:r>
      <w:bookmarkEnd w:id="469"/>
    </w:p>
    <w:p w14:paraId="1A3FC961" w14:textId="77777777" w:rsidR="000857E9" w:rsidRPr="005E5772" w:rsidRDefault="005E5772" w:rsidP="005E5772">
      <w:pPr>
        <w:pStyle w:val="Amain"/>
      </w:pPr>
      <w:r>
        <w:tab/>
      </w:r>
      <w:r w:rsidRPr="005E5772">
        <w:t>(1)</w:t>
      </w:r>
      <w:r w:rsidRPr="005E5772">
        <w:tab/>
      </w:r>
      <w:r w:rsidR="000857E9" w:rsidRPr="005E5772">
        <w:t xml:space="preserve">It is a condition of an MAI insurer licence that the licensed insurer </w:t>
      </w:r>
      <w:r w:rsidR="001B7CCB" w:rsidRPr="005E5772">
        <w:t>resolve</w:t>
      </w:r>
      <w:r w:rsidR="000857E9" w:rsidRPr="005E5772">
        <w:t xml:space="preserve"> motor accident claims</w:t>
      </w:r>
      <w:r w:rsidR="001B7CCB" w:rsidRPr="005E5772">
        <w:t xml:space="preserve"> as soon as practicable</w:t>
      </w:r>
      <w:r w:rsidR="000857E9" w:rsidRPr="005E5772">
        <w:t>.</w:t>
      </w:r>
    </w:p>
    <w:p w14:paraId="1C1D53ED" w14:textId="77777777" w:rsidR="000857E9" w:rsidRPr="005E5772" w:rsidRDefault="005E5772" w:rsidP="005E5772">
      <w:pPr>
        <w:pStyle w:val="Amain"/>
      </w:pPr>
      <w:r>
        <w:tab/>
      </w:r>
      <w:r w:rsidRPr="005E5772">
        <w:t>(2)</w:t>
      </w:r>
      <w:r w:rsidRPr="005E5772">
        <w:tab/>
      </w:r>
      <w:r w:rsidR="000857E9" w:rsidRPr="005E5772">
        <w:t xml:space="preserve">A licensed insurer is taken not to have contravened </w:t>
      </w:r>
      <w:r w:rsidR="002F2823" w:rsidRPr="005E5772">
        <w:t>the</w:t>
      </w:r>
      <w:r w:rsidR="000857E9" w:rsidRPr="005E5772">
        <w:t xml:space="preserve"> condition mentioned in subsection (1) if the insurer establishes that—</w:t>
      </w:r>
    </w:p>
    <w:p w14:paraId="2C295BBA" w14:textId="77777777" w:rsidR="000857E9" w:rsidRPr="005E5772" w:rsidRDefault="005E5772" w:rsidP="005E5772">
      <w:pPr>
        <w:pStyle w:val="Apara"/>
      </w:pPr>
      <w:r>
        <w:tab/>
      </w:r>
      <w:r w:rsidRPr="005E5772">
        <w:t>(a)</w:t>
      </w:r>
      <w:r w:rsidRPr="005E5772">
        <w:tab/>
      </w:r>
      <w:r w:rsidR="000857E9" w:rsidRPr="005E5772">
        <w:t>the insurer gave a report to the MAI commission within a reasonable period after the condition is contravened; and</w:t>
      </w:r>
    </w:p>
    <w:p w14:paraId="49B0C3FD" w14:textId="77777777" w:rsidR="000857E9" w:rsidRPr="005E5772" w:rsidRDefault="005E5772" w:rsidP="005E5772">
      <w:pPr>
        <w:pStyle w:val="Apara"/>
      </w:pPr>
      <w:r>
        <w:tab/>
      </w:r>
      <w:r w:rsidRPr="005E5772">
        <w:t>(b)</w:t>
      </w:r>
      <w:r w:rsidRPr="005E5772">
        <w:tab/>
      </w:r>
      <w:r w:rsidR="000857E9" w:rsidRPr="005E5772">
        <w:t>the report sets out reasonable grounds for justifying the contravention.</w:t>
      </w:r>
    </w:p>
    <w:p w14:paraId="1D5B9D73" w14:textId="77777777" w:rsidR="00FE2ABB" w:rsidRPr="005E5772" w:rsidRDefault="005E5772" w:rsidP="005E5772">
      <w:pPr>
        <w:pStyle w:val="AH5Sec"/>
      </w:pPr>
      <w:bookmarkStart w:id="470" w:name="_Toc174098245"/>
      <w:r w:rsidRPr="00A5658C">
        <w:rPr>
          <w:rStyle w:val="CharSectNo"/>
        </w:rPr>
        <w:lastRenderedPageBreak/>
        <w:t>370</w:t>
      </w:r>
      <w:r w:rsidRPr="005E5772">
        <w:tab/>
      </w:r>
      <w:r w:rsidR="0040329C" w:rsidRPr="005E5772">
        <w:t>C</w:t>
      </w:r>
      <w:r w:rsidR="00FE2ABB" w:rsidRPr="005E5772">
        <w:t>ompliance with ACAT orders</w:t>
      </w:r>
      <w:bookmarkEnd w:id="470"/>
    </w:p>
    <w:p w14:paraId="5EB404C4" w14:textId="77777777" w:rsidR="00540317" w:rsidRPr="005E5772" w:rsidRDefault="005E5772" w:rsidP="00A402A1">
      <w:pPr>
        <w:pStyle w:val="Amain"/>
        <w:keepNext/>
      </w:pPr>
      <w:r>
        <w:tab/>
      </w:r>
      <w:r w:rsidRPr="005E5772">
        <w:t>(1)</w:t>
      </w:r>
      <w:r w:rsidRPr="005E5772">
        <w:tab/>
      </w:r>
      <w:r w:rsidR="00FE2ABB" w:rsidRPr="005E5772">
        <w:t xml:space="preserve">It is a condition of an MAI insurer licence </w:t>
      </w:r>
      <w:r w:rsidR="00AD097A" w:rsidRPr="005E5772">
        <w:t>that the licensed insurer complies</w:t>
      </w:r>
      <w:r w:rsidR="00FE2ABB" w:rsidRPr="005E5772">
        <w:t xml:space="preserve"> with </w:t>
      </w:r>
      <w:r w:rsidR="00540317" w:rsidRPr="005E5772">
        <w:t xml:space="preserve">an order </w:t>
      </w:r>
      <w:r w:rsidR="003934CE" w:rsidRPr="005E5772">
        <w:t xml:space="preserve">of the ACAT made </w:t>
      </w:r>
      <w:r w:rsidR="006E1246" w:rsidRPr="005E5772">
        <w:t xml:space="preserve">in relation to a decision </w:t>
      </w:r>
      <w:r w:rsidR="003934CE" w:rsidRPr="005E5772">
        <w:t>under this Act not later than 14 days after—</w:t>
      </w:r>
    </w:p>
    <w:p w14:paraId="3B27B1B0" w14:textId="77777777" w:rsidR="006B5F2A" w:rsidRPr="005E5772" w:rsidRDefault="005E5772" w:rsidP="005E5772">
      <w:pPr>
        <w:pStyle w:val="Apara"/>
      </w:pPr>
      <w:r>
        <w:tab/>
      </w:r>
      <w:r w:rsidRPr="005E5772">
        <w:t>(a)</w:t>
      </w:r>
      <w:r w:rsidRPr="005E5772">
        <w:tab/>
      </w:r>
      <w:r w:rsidR="003934CE" w:rsidRPr="005E5772">
        <w:t>if no appeal from the order is made—</w:t>
      </w:r>
      <w:r w:rsidR="006B5F2A" w:rsidRPr="005E5772">
        <w:t>the appeal period for the order has ended; or</w:t>
      </w:r>
    </w:p>
    <w:p w14:paraId="7CD888A5" w14:textId="77777777" w:rsidR="006B5F2A" w:rsidRPr="005E5772" w:rsidRDefault="005E5772" w:rsidP="005E5772">
      <w:pPr>
        <w:pStyle w:val="Apara"/>
      </w:pPr>
      <w:r>
        <w:tab/>
      </w:r>
      <w:r w:rsidRPr="005E5772">
        <w:t>(b)</w:t>
      </w:r>
      <w:r w:rsidRPr="005E5772">
        <w:tab/>
      </w:r>
      <w:r w:rsidR="003934CE" w:rsidRPr="005E5772">
        <w:t>if an appeal from the order is made—the</w:t>
      </w:r>
      <w:r w:rsidR="006B5F2A" w:rsidRPr="005E5772">
        <w:t xml:space="preserve"> appeal has been finally decided</w:t>
      </w:r>
      <w:r w:rsidR="00922C6A" w:rsidRPr="005E5772">
        <w:t>.</w:t>
      </w:r>
    </w:p>
    <w:p w14:paraId="19FF2EBC" w14:textId="77777777" w:rsidR="00655C34" w:rsidRPr="005E5772" w:rsidRDefault="005E5772" w:rsidP="002F7E67">
      <w:pPr>
        <w:pStyle w:val="Amain"/>
        <w:keepNext/>
      </w:pPr>
      <w:r>
        <w:tab/>
      </w:r>
      <w:r w:rsidRPr="005E5772">
        <w:t>(2)</w:t>
      </w:r>
      <w:r w:rsidRPr="005E5772">
        <w:tab/>
      </w:r>
      <w:r w:rsidR="00655C34" w:rsidRPr="005E5772">
        <w:t>In this section:</w:t>
      </w:r>
    </w:p>
    <w:p w14:paraId="6DB0A175" w14:textId="047262A0" w:rsidR="00655C34" w:rsidRPr="005E5772" w:rsidRDefault="00655C34" w:rsidP="005E5772">
      <w:pPr>
        <w:pStyle w:val="aDef"/>
      </w:pPr>
      <w:r w:rsidRPr="005E5772">
        <w:rPr>
          <w:rStyle w:val="charBoldItals"/>
        </w:rPr>
        <w:t xml:space="preserve">appeal </w:t>
      </w:r>
      <w:r w:rsidRPr="005E5772">
        <w:t xml:space="preserve">means an appeal from a decision of the ACAT under the </w:t>
      </w:r>
      <w:hyperlink r:id="rId179" w:tooltip="A2008-35" w:history="1">
        <w:r w:rsidR="00436654" w:rsidRPr="005E5772">
          <w:rPr>
            <w:rStyle w:val="charCitHyperlinkItal"/>
          </w:rPr>
          <w:t>ACT Civil and Administrative Tribunal Act 2008</w:t>
        </w:r>
      </w:hyperlink>
      <w:r w:rsidRPr="005E5772">
        <w:t>, section 79 (Appeals within tribunal) or section 86 (Appeals to Supreme Court).</w:t>
      </w:r>
    </w:p>
    <w:p w14:paraId="2C2F0A6E" w14:textId="77777777" w:rsidR="00655C34" w:rsidRPr="005E5772" w:rsidRDefault="00655C34" w:rsidP="005E5772">
      <w:pPr>
        <w:pStyle w:val="aDef"/>
      </w:pPr>
      <w:r w:rsidRPr="005E5772">
        <w:rPr>
          <w:rStyle w:val="charBoldItals"/>
        </w:rPr>
        <w:t xml:space="preserve">appeal period </w:t>
      </w:r>
      <w:r w:rsidRPr="005E5772">
        <w:t xml:space="preserve">means the period </w:t>
      </w:r>
      <w:r w:rsidR="008F77DA" w:rsidRPr="005E5772">
        <w:t>mentioned in section </w:t>
      </w:r>
      <w:r w:rsidR="00263890" w:rsidRPr="005E5772">
        <w:t>200</w:t>
      </w:r>
      <w:r w:rsidR="008F77DA" w:rsidRPr="005E5772">
        <w:t xml:space="preserve"> (2) (External review—time for appeal). </w:t>
      </w:r>
    </w:p>
    <w:p w14:paraId="23AFDA6E" w14:textId="77777777" w:rsidR="00FE2ABB" w:rsidRPr="005E5772" w:rsidRDefault="005E5772" w:rsidP="005E5772">
      <w:pPr>
        <w:pStyle w:val="AH5Sec"/>
      </w:pPr>
      <w:bookmarkStart w:id="471" w:name="_Toc174098246"/>
      <w:r w:rsidRPr="00A5658C">
        <w:rPr>
          <w:rStyle w:val="CharSectNo"/>
        </w:rPr>
        <w:t>371</w:t>
      </w:r>
      <w:r w:rsidRPr="005E5772">
        <w:tab/>
      </w:r>
      <w:r w:rsidR="0040329C" w:rsidRPr="005E5772">
        <w:t>P</w:t>
      </w:r>
      <w:r w:rsidR="00FE2ABB" w:rsidRPr="005E5772">
        <w:t>rotected information</w:t>
      </w:r>
      <w:bookmarkEnd w:id="471"/>
    </w:p>
    <w:p w14:paraId="2C5B77D7" w14:textId="77777777" w:rsidR="00681B4D" w:rsidRPr="005E5772" w:rsidRDefault="005E5772" w:rsidP="005E5772">
      <w:pPr>
        <w:pStyle w:val="Amain"/>
      </w:pPr>
      <w:r>
        <w:tab/>
      </w:r>
      <w:r w:rsidRPr="005E5772">
        <w:t>(1)</w:t>
      </w:r>
      <w:r w:rsidRPr="005E5772">
        <w:tab/>
      </w:r>
      <w:r w:rsidR="00681B4D" w:rsidRPr="005E5772">
        <w:t xml:space="preserve">It is a condition of an </w:t>
      </w:r>
      <w:r w:rsidR="00D17CD1" w:rsidRPr="005E5772">
        <w:t>MAI </w:t>
      </w:r>
      <w:r w:rsidR="00681B4D" w:rsidRPr="005E5772">
        <w:t>insurer licence that the licensed insurer adopt</w:t>
      </w:r>
      <w:r w:rsidR="00763A47" w:rsidRPr="005E5772">
        <w:t>s</w:t>
      </w:r>
      <w:r w:rsidR="00681B4D" w:rsidRPr="005E5772">
        <w:t xml:space="preserve"> measures to ensure that a person who is or has been employed by the insurer does not disclose protected information about a person, otherwise than in accordance with this Act or another </w:t>
      </w:r>
      <w:r w:rsidR="00763A47" w:rsidRPr="005E5772">
        <w:t>t</w:t>
      </w:r>
      <w:r w:rsidR="00681B4D" w:rsidRPr="005E5772">
        <w:t xml:space="preserve">erritory law, or the insurance industry deed. </w:t>
      </w:r>
    </w:p>
    <w:p w14:paraId="4C1150B1" w14:textId="77777777" w:rsidR="0032081C" w:rsidRPr="005E5772" w:rsidRDefault="005E5772" w:rsidP="005E5772">
      <w:pPr>
        <w:pStyle w:val="Amain"/>
      </w:pPr>
      <w:r>
        <w:tab/>
      </w:r>
      <w:r w:rsidRPr="005E5772">
        <w:t>(2)</w:t>
      </w:r>
      <w:r w:rsidRPr="005E5772">
        <w:tab/>
      </w:r>
      <w:r w:rsidR="0032081C" w:rsidRPr="005E5772">
        <w:t>In this section:</w:t>
      </w:r>
    </w:p>
    <w:p w14:paraId="4F516B1E" w14:textId="77777777" w:rsidR="0032081C" w:rsidRPr="005E5772" w:rsidRDefault="0032081C" w:rsidP="005E5772">
      <w:pPr>
        <w:pStyle w:val="aDef"/>
        <w:keepNext/>
      </w:pPr>
      <w:r w:rsidRPr="005E5772">
        <w:rPr>
          <w:rStyle w:val="charBoldItals"/>
        </w:rPr>
        <w:t>protected information</w:t>
      </w:r>
      <w:r w:rsidRPr="005E5772">
        <w:t>, about a person—</w:t>
      </w:r>
    </w:p>
    <w:p w14:paraId="01874F6B" w14:textId="77777777" w:rsidR="0032081C" w:rsidRPr="005E5772" w:rsidRDefault="005E5772" w:rsidP="005E5772">
      <w:pPr>
        <w:pStyle w:val="aDefpara"/>
        <w:keepNext/>
      </w:pPr>
      <w:r>
        <w:tab/>
      </w:r>
      <w:r w:rsidRPr="005E5772">
        <w:t>(a)</w:t>
      </w:r>
      <w:r w:rsidRPr="005E5772">
        <w:tab/>
      </w:r>
      <w:r w:rsidR="0032081C" w:rsidRPr="005E5772">
        <w:t>means information about a person that is disclosed to, or obtained by, a licensed insurer because of the exercise of a function under this Act by the licensed insurer or a person employed by the licensed insurer; and</w:t>
      </w:r>
    </w:p>
    <w:p w14:paraId="3EFE7677" w14:textId="77777777" w:rsidR="0032081C" w:rsidRPr="005E5772" w:rsidRDefault="005E5772" w:rsidP="005E5772">
      <w:pPr>
        <w:pStyle w:val="aDefpara"/>
      </w:pPr>
      <w:r>
        <w:tab/>
      </w:r>
      <w:r w:rsidRPr="005E5772">
        <w:t>(b)</w:t>
      </w:r>
      <w:r w:rsidRPr="005E5772">
        <w:tab/>
      </w:r>
      <w:r w:rsidR="0032081C" w:rsidRPr="005E5772">
        <w:t xml:space="preserve">includes personal health information. </w:t>
      </w:r>
    </w:p>
    <w:p w14:paraId="43138EB8" w14:textId="77777777" w:rsidR="00AD097A" w:rsidRPr="005E5772" w:rsidRDefault="005E5772" w:rsidP="005E5772">
      <w:pPr>
        <w:pStyle w:val="AH5Sec"/>
      </w:pPr>
      <w:bookmarkStart w:id="472" w:name="_Toc174098247"/>
      <w:r w:rsidRPr="00A5658C">
        <w:rPr>
          <w:rStyle w:val="CharSectNo"/>
        </w:rPr>
        <w:lastRenderedPageBreak/>
        <w:t>372</w:t>
      </w:r>
      <w:r w:rsidRPr="005E5772">
        <w:tab/>
      </w:r>
      <w:r w:rsidR="0040329C" w:rsidRPr="005E5772">
        <w:t>P</w:t>
      </w:r>
      <w:r w:rsidR="00AD097A" w:rsidRPr="005E5772">
        <w:t>rovision of information to MAI commission</w:t>
      </w:r>
      <w:bookmarkEnd w:id="472"/>
    </w:p>
    <w:p w14:paraId="605705D4" w14:textId="77777777" w:rsidR="0094460F" w:rsidRPr="005E5772" w:rsidRDefault="0094460F" w:rsidP="00AD097A">
      <w:pPr>
        <w:pStyle w:val="Amainreturn"/>
      </w:pPr>
      <w:r w:rsidRPr="005E5772">
        <w:t xml:space="preserve">It is a condition of an </w:t>
      </w:r>
      <w:r w:rsidR="00D17CD1" w:rsidRPr="005E5772">
        <w:t>MAI </w:t>
      </w:r>
      <w:r w:rsidRPr="005E5772">
        <w:t xml:space="preserve">insurer licence that the licensed insurer </w:t>
      </w:r>
      <w:r w:rsidR="00AD097A" w:rsidRPr="005E5772">
        <w:t>gives</w:t>
      </w:r>
      <w:r w:rsidRPr="005E5772">
        <w:t xml:space="preserve"> the </w:t>
      </w:r>
      <w:r w:rsidR="00D17CD1" w:rsidRPr="005E5772">
        <w:t>MAI </w:t>
      </w:r>
      <w:r w:rsidR="003F6AB1" w:rsidRPr="005E5772">
        <w:t>commission</w:t>
      </w:r>
      <w:r w:rsidRPr="005E5772">
        <w:t xml:space="preserve"> </w:t>
      </w:r>
      <w:r w:rsidR="005353C2" w:rsidRPr="005E5772">
        <w:t xml:space="preserve">the </w:t>
      </w:r>
      <w:r w:rsidRPr="005E5772">
        <w:t>information prescribed by regulation in relation to—</w:t>
      </w:r>
    </w:p>
    <w:p w14:paraId="05877FD1" w14:textId="77777777" w:rsidR="0094460F" w:rsidRPr="005E5772" w:rsidRDefault="005E5772" w:rsidP="005E5772">
      <w:pPr>
        <w:pStyle w:val="Apara"/>
      </w:pPr>
      <w:r>
        <w:tab/>
      </w:r>
      <w:r w:rsidRPr="005E5772">
        <w:t>(a)</w:t>
      </w:r>
      <w:r w:rsidRPr="005E5772">
        <w:tab/>
      </w:r>
      <w:r w:rsidR="0094460F" w:rsidRPr="005E5772">
        <w:t>applications for defined benefits; and</w:t>
      </w:r>
    </w:p>
    <w:p w14:paraId="3A3F3AAF" w14:textId="77777777" w:rsidR="0094460F" w:rsidRPr="005E5772" w:rsidRDefault="005E5772" w:rsidP="005E5772">
      <w:pPr>
        <w:pStyle w:val="Apara"/>
      </w:pPr>
      <w:r>
        <w:tab/>
      </w:r>
      <w:r w:rsidRPr="005E5772">
        <w:t>(b)</w:t>
      </w:r>
      <w:r w:rsidRPr="005E5772">
        <w:tab/>
      </w:r>
      <w:r w:rsidR="0094460F" w:rsidRPr="005E5772">
        <w:t xml:space="preserve">motor accident claims; and </w:t>
      </w:r>
    </w:p>
    <w:p w14:paraId="26BB2989" w14:textId="77777777" w:rsidR="0094460F" w:rsidRPr="005E5772" w:rsidRDefault="005E5772" w:rsidP="005E5772">
      <w:pPr>
        <w:pStyle w:val="Apara"/>
      </w:pPr>
      <w:r>
        <w:tab/>
      </w:r>
      <w:r w:rsidRPr="005E5772">
        <w:t>(c)</w:t>
      </w:r>
      <w:r w:rsidRPr="005E5772">
        <w:tab/>
      </w:r>
      <w:r w:rsidR="0094460F" w:rsidRPr="005E5772">
        <w:t>profits.</w:t>
      </w:r>
    </w:p>
    <w:p w14:paraId="75353E10" w14:textId="77777777" w:rsidR="000426DB" w:rsidRPr="005E5772" w:rsidRDefault="005E5772" w:rsidP="005E5772">
      <w:pPr>
        <w:pStyle w:val="AH5Sec"/>
      </w:pPr>
      <w:bookmarkStart w:id="473" w:name="_Toc174098248"/>
      <w:r w:rsidRPr="00A5658C">
        <w:rPr>
          <w:rStyle w:val="CharSectNo"/>
        </w:rPr>
        <w:t>373</w:t>
      </w:r>
      <w:r w:rsidRPr="005E5772">
        <w:tab/>
      </w:r>
      <w:r w:rsidR="000426DB" w:rsidRPr="005E5772">
        <w:t>Dealing with complaints</w:t>
      </w:r>
      <w:bookmarkEnd w:id="473"/>
    </w:p>
    <w:p w14:paraId="169AEF17" w14:textId="77777777" w:rsidR="000426DB" w:rsidRPr="005E5772" w:rsidRDefault="000426DB" w:rsidP="000426DB">
      <w:pPr>
        <w:pStyle w:val="Amainreturn"/>
      </w:pPr>
      <w:r w:rsidRPr="005E5772">
        <w:t>It is a condition of an MAI</w:t>
      </w:r>
      <w:r w:rsidR="00CB41AE" w:rsidRPr="005E5772">
        <w:t xml:space="preserve"> insurer licence that the licens</w:t>
      </w:r>
      <w:r w:rsidRPr="005E5772">
        <w:t>ed insurer deal with complaints in an expedient manner.</w:t>
      </w:r>
    </w:p>
    <w:p w14:paraId="50D301D2" w14:textId="77777777" w:rsidR="006E352C" w:rsidRPr="005E5772" w:rsidRDefault="005E5772" w:rsidP="005E5772">
      <w:pPr>
        <w:pStyle w:val="AH5Sec"/>
      </w:pPr>
      <w:bookmarkStart w:id="474" w:name="_Toc174098249"/>
      <w:r w:rsidRPr="00A5658C">
        <w:rPr>
          <w:rStyle w:val="CharSectNo"/>
        </w:rPr>
        <w:t>374</w:t>
      </w:r>
      <w:r w:rsidRPr="005E5772">
        <w:tab/>
      </w:r>
      <w:r w:rsidR="006E352C" w:rsidRPr="005E5772">
        <w:t>Licensed insurer’s conduct and practices</w:t>
      </w:r>
      <w:bookmarkEnd w:id="474"/>
      <w:r w:rsidR="006E352C" w:rsidRPr="005E5772">
        <w:t xml:space="preserve"> </w:t>
      </w:r>
    </w:p>
    <w:p w14:paraId="49F9C588" w14:textId="77777777" w:rsidR="00951662" w:rsidRPr="005E5772" w:rsidRDefault="006E352C" w:rsidP="006E352C">
      <w:pPr>
        <w:pStyle w:val="Amainreturn"/>
      </w:pPr>
      <w:r w:rsidRPr="005E5772">
        <w:t xml:space="preserve">It is a condition of an MAI insurer licence that the licensed insurer’s conduct and practices are </w:t>
      </w:r>
      <w:r w:rsidR="00951662" w:rsidRPr="005E5772">
        <w:t>consistent with—</w:t>
      </w:r>
    </w:p>
    <w:p w14:paraId="0E1BCFFF" w14:textId="77777777" w:rsidR="00951662" w:rsidRPr="005E5772" w:rsidRDefault="005E5772" w:rsidP="005E5772">
      <w:pPr>
        <w:pStyle w:val="Apara"/>
      </w:pPr>
      <w:r>
        <w:tab/>
      </w:r>
      <w:r w:rsidRPr="005E5772">
        <w:t>(a)</w:t>
      </w:r>
      <w:r w:rsidRPr="005E5772">
        <w:tab/>
      </w:r>
      <w:r w:rsidR="00951662" w:rsidRPr="005E5772">
        <w:t xml:space="preserve">the licensed insurer’s duty under section </w:t>
      </w:r>
      <w:r w:rsidR="00986FB0" w:rsidRPr="005E5772">
        <w:t>20</w:t>
      </w:r>
      <w:r w:rsidR="00951662" w:rsidRPr="005E5772">
        <w:t xml:space="preserve"> (4) (Duty to act in good faith—applicants, claimants and insurers) to act </w:t>
      </w:r>
      <w:r w:rsidR="006E352C" w:rsidRPr="005E5772">
        <w:t>in good faith</w:t>
      </w:r>
      <w:r w:rsidR="00951662" w:rsidRPr="005E5772">
        <w:t>;</w:t>
      </w:r>
      <w:r w:rsidR="006E352C" w:rsidRPr="005E5772">
        <w:t xml:space="preserve"> and </w:t>
      </w:r>
    </w:p>
    <w:p w14:paraId="5C071817" w14:textId="77777777" w:rsidR="006E352C" w:rsidRPr="005E5772" w:rsidRDefault="005E5772" w:rsidP="005E5772">
      <w:pPr>
        <w:pStyle w:val="Apara"/>
      </w:pPr>
      <w:r>
        <w:tab/>
      </w:r>
      <w:r w:rsidRPr="005E5772">
        <w:t>(b)</w:t>
      </w:r>
      <w:r w:rsidRPr="005E5772">
        <w:tab/>
      </w:r>
      <w:r w:rsidR="006E352C" w:rsidRPr="005E5772">
        <w:t>the objec</w:t>
      </w:r>
      <w:r w:rsidR="002F2823" w:rsidRPr="005E5772">
        <w:t>ts of this</w:t>
      </w:r>
      <w:r w:rsidR="006E352C" w:rsidRPr="005E5772">
        <w:t xml:space="preserve"> Act. </w:t>
      </w:r>
    </w:p>
    <w:p w14:paraId="17341BE0" w14:textId="77777777" w:rsidR="006E352C" w:rsidRPr="005E5772" w:rsidRDefault="005E5772" w:rsidP="005E5772">
      <w:pPr>
        <w:pStyle w:val="AH5Sec"/>
      </w:pPr>
      <w:bookmarkStart w:id="475" w:name="_Toc174098250"/>
      <w:r w:rsidRPr="00A5658C">
        <w:rPr>
          <w:rStyle w:val="CharSectNo"/>
        </w:rPr>
        <w:t>375</w:t>
      </w:r>
      <w:r w:rsidRPr="005E5772">
        <w:tab/>
      </w:r>
      <w:r w:rsidR="00782C28" w:rsidRPr="005E5772">
        <w:t>Licensed insurer’s measures and policies</w:t>
      </w:r>
      <w:bookmarkEnd w:id="475"/>
    </w:p>
    <w:p w14:paraId="451E1AF8" w14:textId="77777777" w:rsidR="00782C28" w:rsidRPr="005E5772" w:rsidRDefault="00782C28" w:rsidP="00782C28">
      <w:pPr>
        <w:pStyle w:val="Amainreturn"/>
      </w:pPr>
      <w:r w:rsidRPr="005E5772">
        <w:t>It is a condition of an MAI insurer licence that the licensed insurer adopts measures and policies, and ways of monitoring the effectiveness of adopted measures and policies, to ensure that staff of the licensed insurer—</w:t>
      </w:r>
    </w:p>
    <w:p w14:paraId="2EFD7795" w14:textId="77777777" w:rsidR="00782C28" w:rsidRPr="005E5772" w:rsidRDefault="005E5772" w:rsidP="005E5772">
      <w:pPr>
        <w:pStyle w:val="Apara"/>
      </w:pPr>
      <w:r>
        <w:tab/>
      </w:r>
      <w:r w:rsidRPr="005E5772">
        <w:t>(a)</w:t>
      </w:r>
      <w:r w:rsidRPr="005E5772">
        <w:tab/>
      </w:r>
      <w:r w:rsidR="00782C28" w:rsidRPr="005E5772">
        <w:t>act fairly and without prejudice when dealing with injured people and their representatives; and</w:t>
      </w:r>
    </w:p>
    <w:p w14:paraId="4CE160A7" w14:textId="77777777" w:rsidR="00782C28" w:rsidRPr="005E5772" w:rsidRDefault="005E5772" w:rsidP="005E5772">
      <w:pPr>
        <w:pStyle w:val="Apara"/>
      </w:pPr>
      <w:r>
        <w:tab/>
      </w:r>
      <w:r w:rsidRPr="005E5772">
        <w:t>(b)</w:t>
      </w:r>
      <w:r w:rsidRPr="005E5772">
        <w:tab/>
      </w:r>
      <w:r w:rsidR="00782C28" w:rsidRPr="005E5772">
        <w:t>treat injured people and their representatives with dignity and respect; and</w:t>
      </w:r>
    </w:p>
    <w:p w14:paraId="7D45B21E" w14:textId="77777777" w:rsidR="00782C28" w:rsidRPr="005E5772" w:rsidRDefault="005E5772" w:rsidP="005E5772">
      <w:pPr>
        <w:pStyle w:val="Apara"/>
        <w:keepNext/>
      </w:pPr>
      <w:r>
        <w:lastRenderedPageBreak/>
        <w:tab/>
      </w:r>
      <w:r w:rsidRPr="005E5772">
        <w:t>(c)</w:t>
      </w:r>
      <w:r w:rsidRPr="005E5772">
        <w:tab/>
      </w:r>
      <w:r w:rsidR="00782C28" w:rsidRPr="005E5772">
        <w:t xml:space="preserve">give information that is consistent with </w:t>
      </w:r>
      <w:r w:rsidR="00E65D3A" w:rsidRPr="005E5772">
        <w:t>this</w:t>
      </w:r>
      <w:r w:rsidR="00782C28" w:rsidRPr="005E5772">
        <w:t xml:space="preserve"> Act.</w:t>
      </w:r>
    </w:p>
    <w:p w14:paraId="75CF25BA" w14:textId="76B27799" w:rsidR="00782C28" w:rsidRPr="005E5772" w:rsidRDefault="00782C28" w:rsidP="00782C28">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80" w:tooltip="A2001-14" w:history="1">
        <w:r w:rsidR="00436654" w:rsidRPr="005E5772">
          <w:rPr>
            <w:rStyle w:val="charCitHyperlinkAbbrev"/>
          </w:rPr>
          <w:t>Legislation Act</w:t>
        </w:r>
      </w:hyperlink>
      <w:r w:rsidRPr="005E5772">
        <w:t>, s 104).</w:t>
      </w:r>
    </w:p>
    <w:p w14:paraId="26E74217" w14:textId="77777777" w:rsidR="00ED5BE1" w:rsidRPr="005E5772" w:rsidRDefault="005E5772" w:rsidP="005E5772">
      <w:pPr>
        <w:pStyle w:val="AH5Sec"/>
      </w:pPr>
      <w:bookmarkStart w:id="476" w:name="_Toc174098251"/>
      <w:r w:rsidRPr="00A5658C">
        <w:rPr>
          <w:rStyle w:val="CharSectNo"/>
        </w:rPr>
        <w:t>376</w:t>
      </w:r>
      <w:r w:rsidRPr="005E5772">
        <w:tab/>
      </w:r>
      <w:r w:rsidR="00ED5BE1" w:rsidRPr="005E5772">
        <w:t>Compliance with MAI commission conditions</w:t>
      </w:r>
      <w:bookmarkEnd w:id="476"/>
    </w:p>
    <w:p w14:paraId="10DF2707" w14:textId="77777777" w:rsidR="00ED5BE1" w:rsidRPr="005E5772" w:rsidRDefault="00ED5BE1" w:rsidP="00ED5BE1">
      <w:pPr>
        <w:pStyle w:val="Amainreturn"/>
      </w:pPr>
      <w:r w:rsidRPr="005E5772">
        <w:t>It is a condition of an MAI insurer licence that the licensed insurer comply with an MAI commission condition included on the insurer’s licence.</w:t>
      </w:r>
    </w:p>
    <w:p w14:paraId="5BE8F3A2" w14:textId="77777777" w:rsidR="00197749" w:rsidRPr="005E5772" w:rsidRDefault="005E5772" w:rsidP="005E5772">
      <w:pPr>
        <w:pStyle w:val="AH5Sec"/>
      </w:pPr>
      <w:bookmarkStart w:id="477" w:name="_Toc174098252"/>
      <w:r w:rsidRPr="00A5658C">
        <w:rPr>
          <w:rStyle w:val="CharSectNo"/>
        </w:rPr>
        <w:t>377</w:t>
      </w:r>
      <w:r w:rsidRPr="005E5772">
        <w:tab/>
      </w:r>
      <w:r w:rsidR="00197749" w:rsidRPr="005E5772">
        <w:t xml:space="preserve">MAI commission conditions—power to </w:t>
      </w:r>
      <w:r w:rsidR="005D01AF" w:rsidRPr="005E5772">
        <w:t>include</w:t>
      </w:r>
      <w:r w:rsidR="00197749" w:rsidRPr="005E5772">
        <w:t xml:space="preserve"> conditions</w:t>
      </w:r>
      <w:bookmarkEnd w:id="477"/>
    </w:p>
    <w:p w14:paraId="12D7819E" w14:textId="77777777" w:rsidR="006D588A" w:rsidRPr="005E5772" w:rsidRDefault="005E5772" w:rsidP="005E5772">
      <w:pPr>
        <w:pStyle w:val="Amain"/>
      </w:pPr>
      <w:r>
        <w:tab/>
      </w:r>
      <w:r w:rsidRPr="005E5772">
        <w:t>(1)</w:t>
      </w:r>
      <w:r w:rsidRPr="005E5772">
        <w:tab/>
      </w:r>
      <w:r w:rsidR="006D588A" w:rsidRPr="005E5772">
        <w:t>The MAI commission may</w:t>
      </w:r>
      <w:r w:rsidR="00197749" w:rsidRPr="005E5772">
        <w:t xml:space="preserve"> include</w:t>
      </w:r>
      <w:r w:rsidR="006D588A" w:rsidRPr="005E5772">
        <w:t xml:space="preserve"> </w:t>
      </w:r>
      <w:r w:rsidR="00FB51CB" w:rsidRPr="005E5772">
        <w:t>1 or more of the following</w:t>
      </w:r>
      <w:r w:rsidR="00782C28" w:rsidRPr="005E5772">
        <w:t xml:space="preserve"> condition</w:t>
      </w:r>
      <w:r w:rsidR="00FB51CB" w:rsidRPr="005E5772">
        <w:t>s</w:t>
      </w:r>
      <w:r w:rsidR="00782C28" w:rsidRPr="005E5772">
        <w:t xml:space="preserve"> </w:t>
      </w:r>
      <w:r w:rsidR="006D588A" w:rsidRPr="005E5772">
        <w:t xml:space="preserve">(an </w:t>
      </w:r>
      <w:r w:rsidR="006D588A" w:rsidRPr="005E5772">
        <w:rPr>
          <w:rStyle w:val="charBoldItals"/>
        </w:rPr>
        <w:t xml:space="preserve">MAI </w:t>
      </w:r>
      <w:r w:rsidR="000426DB" w:rsidRPr="005E5772">
        <w:rPr>
          <w:rStyle w:val="charBoldItals"/>
        </w:rPr>
        <w:t xml:space="preserve">commission </w:t>
      </w:r>
      <w:r w:rsidR="006D588A" w:rsidRPr="005E5772">
        <w:rPr>
          <w:rStyle w:val="charBoldItals"/>
        </w:rPr>
        <w:t>condition</w:t>
      </w:r>
      <w:r w:rsidR="00FB51CB" w:rsidRPr="005E5772">
        <w:t>) on an MAI insurer licence:</w:t>
      </w:r>
    </w:p>
    <w:p w14:paraId="70945639" w14:textId="77777777" w:rsidR="00FB51CB" w:rsidRPr="005E5772" w:rsidRDefault="005E5772" w:rsidP="005E5772">
      <w:pPr>
        <w:pStyle w:val="Apara"/>
      </w:pPr>
      <w:r>
        <w:tab/>
      </w:r>
      <w:r w:rsidRPr="005E5772">
        <w:t>(a)</w:t>
      </w:r>
      <w:r w:rsidRPr="005E5772">
        <w:tab/>
      </w:r>
      <w:r w:rsidR="00FB51CB" w:rsidRPr="005E5772">
        <w:t xml:space="preserve">a condition for ensuring compliance with the obligations of the licensed insurer; </w:t>
      </w:r>
    </w:p>
    <w:p w14:paraId="05BCC205" w14:textId="77777777" w:rsidR="00FB51CB" w:rsidRPr="005E5772" w:rsidRDefault="005E5772" w:rsidP="005E5772">
      <w:pPr>
        <w:pStyle w:val="Apara"/>
      </w:pPr>
      <w:r>
        <w:tab/>
      </w:r>
      <w:r w:rsidRPr="005E5772">
        <w:t>(b)</w:t>
      </w:r>
      <w:r w:rsidRPr="005E5772">
        <w:tab/>
      </w:r>
      <w:r w:rsidR="00FB51CB" w:rsidRPr="005E5772">
        <w:t>a condition for ensuring that MAI premiums for MAI policies are sufficient to meet applications for defined benefits</w:t>
      </w:r>
      <w:r w:rsidR="00FE1CC8" w:rsidRPr="005E5772">
        <w:t xml:space="preserve"> and motor accident claims</w:t>
      </w:r>
      <w:r w:rsidR="00FB51CB" w:rsidRPr="005E5772">
        <w:t xml:space="preserve">; </w:t>
      </w:r>
    </w:p>
    <w:p w14:paraId="356BF04A" w14:textId="77777777" w:rsidR="00FB51CB" w:rsidRPr="005E5772" w:rsidRDefault="005E5772" w:rsidP="005E5772">
      <w:pPr>
        <w:pStyle w:val="Apara"/>
      </w:pPr>
      <w:r>
        <w:tab/>
      </w:r>
      <w:r w:rsidRPr="005E5772">
        <w:t>(c)</w:t>
      </w:r>
      <w:r w:rsidRPr="005E5772">
        <w:tab/>
      </w:r>
      <w:r w:rsidR="00FB51CB" w:rsidRPr="005E5772">
        <w:t>a condition for ensuring general efficiency in relation to—</w:t>
      </w:r>
    </w:p>
    <w:p w14:paraId="08EE22C0" w14:textId="77777777" w:rsidR="00FB51CB" w:rsidRPr="005E5772" w:rsidRDefault="005E5772" w:rsidP="005E5772">
      <w:pPr>
        <w:pStyle w:val="Asubpara"/>
      </w:pPr>
      <w:r>
        <w:tab/>
      </w:r>
      <w:r w:rsidRPr="005E5772">
        <w:t>(i)</w:t>
      </w:r>
      <w:r w:rsidRPr="005E5772">
        <w:tab/>
      </w:r>
      <w:r w:rsidR="00FB51CB" w:rsidRPr="005E5772">
        <w:t>applications for defined benefits; and</w:t>
      </w:r>
    </w:p>
    <w:p w14:paraId="32B7C763" w14:textId="77777777" w:rsidR="00FB51CB" w:rsidRPr="005E5772" w:rsidRDefault="005E5772" w:rsidP="005E5772">
      <w:pPr>
        <w:pStyle w:val="Asubpara"/>
      </w:pPr>
      <w:r>
        <w:tab/>
      </w:r>
      <w:r w:rsidRPr="005E5772">
        <w:t>(ii)</w:t>
      </w:r>
      <w:r w:rsidRPr="005E5772">
        <w:tab/>
      </w:r>
      <w:r w:rsidR="00FB51CB" w:rsidRPr="005E5772">
        <w:t xml:space="preserve">motor accident claims and payments; </w:t>
      </w:r>
    </w:p>
    <w:p w14:paraId="4F68FE2D" w14:textId="77777777" w:rsidR="00FB51CB" w:rsidRPr="005E5772" w:rsidRDefault="005E5772" w:rsidP="005E5772">
      <w:pPr>
        <w:pStyle w:val="Apara"/>
      </w:pPr>
      <w:r>
        <w:tab/>
      </w:r>
      <w:r w:rsidRPr="005E5772">
        <w:t>(d)</w:t>
      </w:r>
      <w:r w:rsidRPr="005E5772">
        <w:tab/>
      </w:r>
      <w:r w:rsidR="00FB51CB" w:rsidRPr="005E5772">
        <w:t>a condition relating to the provision of information about—</w:t>
      </w:r>
    </w:p>
    <w:p w14:paraId="09EBDCB1" w14:textId="77777777" w:rsidR="00FB51CB" w:rsidRPr="005E5772" w:rsidRDefault="005E5772" w:rsidP="005E5772">
      <w:pPr>
        <w:pStyle w:val="Asubpara"/>
      </w:pPr>
      <w:r>
        <w:tab/>
      </w:r>
      <w:r w:rsidRPr="005E5772">
        <w:t>(i)</w:t>
      </w:r>
      <w:r w:rsidRPr="005E5772">
        <w:tab/>
      </w:r>
      <w:r w:rsidR="00FB51CB" w:rsidRPr="005E5772">
        <w:t>applications for defined benefits; and</w:t>
      </w:r>
    </w:p>
    <w:p w14:paraId="387E2BB2" w14:textId="77777777" w:rsidR="00FB51CB" w:rsidRPr="005E5772" w:rsidRDefault="005E5772" w:rsidP="005E5772">
      <w:pPr>
        <w:pStyle w:val="Asubpara"/>
      </w:pPr>
      <w:r>
        <w:tab/>
      </w:r>
      <w:r w:rsidRPr="005E5772">
        <w:t>(ii)</w:t>
      </w:r>
      <w:r w:rsidRPr="005E5772">
        <w:tab/>
      </w:r>
      <w:r w:rsidR="00FB51CB" w:rsidRPr="005E5772">
        <w:t xml:space="preserve">motor accident claims; and </w:t>
      </w:r>
    </w:p>
    <w:p w14:paraId="5B5F2ABF" w14:textId="77777777" w:rsidR="00FB51CB" w:rsidRPr="005E5772" w:rsidRDefault="005E5772" w:rsidP="005E5772">
      <w:pPr>
        <w:pStyle w:val="Asubpara"/>
      </w:pPr>
      <w:r>
        <w:tab/>
      </w:r>
      <w:r w:rsidRPr="005E5772">
        <w:t>(iii)</w:t>
      </w:r>
      <w:r w:rsidRPr="005E5772">
        <w:tab/>
      </w:r>
      <w:r w:rsidR="00FB51CB" w:rsidRPr="005E5772">
        <w:t>profits;</w:t>
      </w:r>
    </w:p>
    <w:p w14:paraId="6CF7CE7B" w14:textId="77777777" w:rsidR="00FB51CB" w:rsidRPr="005E5772" w:rsidRDefault="005E5772" w:rsidP="005E5772">
      <w:pPr>
        <w:pStyle w:val="Apara"/>
        <w:keepNext/>
      </w:pPr>
      <w:r>
        <w:lastRenderedPageBreak/>
        <w:tab/>
      </w:r>
      <w:r w:rsidRPr="005E5772">
        <w:t>(e)</w:t>
      </w:r>
      <w:r w:rsidRPr="005E5772">
        <w:tab/>
      </w:r>
      <w:r w:rsidR="00FB51CB" w:rsidRPr="005E5772">
        <w:t>a condition prescribed by regulation.</w:t>
      </w:r>
    </w:p>
    <w:p w14:paraId="79B93081" w14:textId="082A06BD" w:rsidR="006D588A" w:rsidRPr="005E5772" w:rsidRDefault="009B7B1C" w:rsidP="00422792">
      <w:pPr>
        <w:pStyle w:val="aNote"/>
      </w:pPr>
      <w:r w:rsidRPr="005E5772">
        <w:rPr>
          <w:rStyle w:val="charItals"/>
        </w:rPr>
        <w:t>Note 1</w:t>
      </w:r>
      <w:r w:rsidR="006D588A" w:rsidRPr="005E5772">
        <w:rPr>
          <w:rStyle w:val="charItals"/>
        </w:rPr>
        <w:tab/>
      </w:r>
      <w:r w:rsidR="006D588A" w:rsidRPr="005E5772">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181" w:tooltip="A2001-14" w:history="1">
        <w:r w:rsidR="00436654" w:rsidRPr="005E5772">
          <w:rPr>
            <w:rStyle w:val="charCitHyperlinkAbbrev"/>
          </w:rPr>
          <w:t>Legislation Act</w:t>
        </w:r>
      </w:hyperlink>
      <w:r w:rsidR="006D588A" w:rsidRPr="005E5772">
        <w:t>, s 180).</w:t>
      </w:r>
    </w:p>
    <w:p w14:paraId="5086AD63" w14:textId="77777777" w:rsidR="006D588A" w:rsidRPr="005E5772" w:rsidRDefault="009B7B1C" w:rsidP="00422792">
      <w:pPr>
        <w:pStyle w:val="aNote"/>
        <w:keepLines/>
      </w:pPr>
      <w:r w:rsidRPr="005E5772">
        <w:rPr>
          <w:rStyle w:val="charItals"/>
        </w:rPr>
        <w:t>Note 2</w:t>
      </w:r>
      <w:r w:rsidR="006D588A" w:rsidRPr="005E5772">
        <w:rPr>
          <w:rStyle w:val="charItals"/>
        </w:rPr>
        <w:tab/>
      </w:r>
      <w:r w:rsidR="006D588A" w:rsidRPr="005E5772">
        <w:t>If the MAI commission is unable, under s </w:t>
      </w:r>
      <w:r w:rsidR="00986FB0" w:rsidRPr="005E5772">
        <w:t>39</w:t>
      </w:r>
      <w:r w:rsidR="00263890" w:rsidRPr="005E5772">
        <w:t>7</w:t>
      </w:r>
      <w:r w:rsidR="00247D60" w:rsidRPr="005E5772">
        <w:t xml:space="preserve"> </w:t>
      </w:r>
      <w:r w:rsidR="00986FB0" w:rsidRPr="005E5772">
        <w:t>(3)</w:t>
      </w:r>
      <w:r w:rsidR="006D588A" w:rsidRPr="005E5772">
        <w:t>, to cancel a licence because the commission is not satisfied the insurer’s liabilities have been appropriately dealt with, the commission may, instead, impose a condition on the licence that prohibits the insurer from issuing any further MAI policies (see s </w:t>
      </w:r>
      <w:r w:rsidR="00986FB0" w:rsidRPr="005E5772">
        <w:t>39</w:t>
      </w:r>
      <w:r w:rsidR="00263890" w:rsidRPr="005E5772">
        <w:t>7</w:t>
      </w:r>
      <w:r w:rsidR="00247D60" w:rsidRPr="005E5772">
        <w:t xml:space="preserve"> </w:t>
      </w:r>
      <w:r w:rsidR="00986FB0" w:rsidRPr="005E5772">
        <w:t>(4)</w:t>
      </w:r>
      <w:r w:rsidR="006D588A" w:rsidRPr="005E5772">
        <w:t>).</w:t>
      </w:r>
    </w:p>
    <w:p w14:paraId="59B697CA" w14:textId="77777777" w:rsidR="00ED5BE1" w:rsidRPr="005E5772" w:rsidRDefault="005E5772" w:rsidP="00A2562E">
      <w:pPr>
        <w:pStyle w:val="Amain"/>
        <w:keepNext/>
      </w:pPr>
      <w:r>
        <w:tab/>
      </w:r>
      <w:r w:rsidRPr="005E5772">
        <w:t>(2)</w:t>
      </w:r>
      <w:r w:rsidRPr="005E5772">
        <w:tab/>
      </w:r>
      <w:r w:rsidR="00E73DE4" w:rsidRPr="005E5772">
        <w:t xml:space="preserve">An MAI commission condition may be included </w:t>
      </w:r>
      <w:r w:rsidR="00ED5BE1" w:rsidRPr="005E5772">
        <w:t>on an MAI insurer licence—</w:t>
      </w:r>
    </w:p>
    <w:p w14:paraId="4CE9FEA4" w14:textId="77777777" w:rsidR="00ED5BE1" w:rsidRPr="005E5772" w:rsidRDefault="005E5772" w:rsidP="005E5772">
      <w:pPr>
        <w:pStyle w:val="Apara"/>
      </w:pPr>
      <w:r>
        <w:tab/>
      </w:r>
      <w:r w:rsidRPr="005E5772">
        <w:t>(a)</w:t>
      </w:r>
      <w:r w:rsidRPr="005E5772">
        <w:tab/>
      </w:r>
      <w:r w:rsidR="00ED5BE1" w:rsidRPr="005E5772">
        <w:t>when the licence is issued; or</w:t>
      </w:r>
    </w:p>
    <w:p w14:paraId="47DAC6C0" w14:textId="77777777" w:rsidR="00ED5BE1" w:rsidRPr="005E5772" w:rsidRDefault="005E5772" w:rsidP="005E5772">
      <w:pPr>
        <w:pStyle w:val="Apara"/>
      </w:pPr>
      <w:r>
        <w:tab/>
      </w:r>
      <w:r w:rsidRPr="005E5772">
        <w:t>(b)</w:t>
      </w:r>
      <w:r w:rsidRPr="005E5772">
        <w:tab/>
      </w:r>
      <w:r w:rsidR="00ED5BE1" w:rsidRPr="005E5772">
        <w:t>by amending the licence.</w:t>
      </w:r>
    </w:p>
    <w:p w14:paraId="2F07802E" w14:textId="77777777" w:rsidR="00E73DE4" w:rsidRPr="005E5772" w:rsidRDefault="005E5772" w:rsidP="005E5772">
      <w:pPr>
        <w:pStyle w:val="Amain"/>
        <w:keepNext/>
      </w:pPr>
      <w:r>
        <w:tab/>
      </w:r>
      <w:r w:rsidRPr="005E5772">
        <w:t>(3)</w:t>
      </w:r>
      <w:r w:rsidRPr="005E5772">
        <w:tab/>
      </w:r>
      <w:r w:rsidR="00E73DE4" w:rsidRPr="005E5772">
        <w:t>The MAI commission may amend or revoke an MAI commission condition included on an MAI insurer licence.</w:t>
      </w:r>
    </w:p>
    <w:p w14:paraId="4DCD22AD" w14:textId="77777777" w:rsidR="00E73DE4" w:rsidRPr="005E5772" w:rsidRDefault="00E73DE4" w:rsidP="00E73DE4">
      <w:pPr>
        <w:pStyle w:val="aNote"/>
      </w:pPr>
      <w:r w:rsidRPr="005E5772">
        <w:rPr>
          <w:rStyle w:val="charItals"/>
        </w:rPr>
        <w:t>Note</w:t>
      </w:r>
      <w:r w:rsidRPr="005E5772">
        <w:rPr>
          <w:rStyle w:val="charItals"/>
        </w:rPr>
        <w:tab/>
      </w:r>
      <w:r w:rsidRPr="005E5772">
        <w:t xml:space="preserve">A decision by the MAI commission under s (2) or (3) is a reviewable decision (see </w:t>
      </w:r>
      <w:r w:rsidR="006047A8" w:rsidRPr="005E5772">
        <w:t>ch</w:t>
      </w:r>
      <w:r w:rsidR="00986FB0" w:rsidRPr="005E5772">
        <w:t xml:space="preserve"> 10</w:t>
      </w:r>
      <w:r w:rsidRPr="005E5772">
        <w:t xml:space="preserve"> and</w:t>
      </w:r>
      <w:r w:rsidR="00F312DE" w:rsidRPr="005E5772">
        <w:t xml:space="preserve"> sch </w:t>
      </w:r>
      <w:r w:rsidR="00EB6050">
        <w:t>2</w:t>
      </w:r>
      <w:r w:rsidRPr="005E5772">
        <w:t>).</w:t>
      </w:r>
    </w:p>
    <w:p w14:paraId="51B82901" w14:textId="77777777" w:rsidR="00E73DE4" w:rsidRPr="005E5772" w:rsidRDefault="005E5772" w:rsidP="005E5772">
      <w:pPr>
        <w:pStyle w:val="Amain"/>
      </w:pPr>
      <w:r>
        <w:tab/>
      </w:r>
      <w:r w:rsidRPr="005E5772">
        <w:t>(4)</w:t>
      </w:r>
      <w:r w:rsidRPr="005E5772">
        <w:tab/>
      </w:r>
      <w:r w:rsidR="00E73DE4" w:rsidRPr="005E5772">
        <w:t>If the MAI commission amends a licensed insurer’s licence under subsection (2) or (3), the MAI commission must tell the insurer about the amendment as soon as practicable, but not later than 30 days after the day the MAI commission decides the amendment.</w:t>
      </w:r>
    </w:p>
    <w:p w14:paraId="2109E342" w14:textId="77777777" w:rsidR="006D588A" w:rsidRPr="005E5772" w:rsidRDefault="005E5772" w:rsidP="005E5772">
      <w:pPr>
        <w:pStyle w:val="Amain"/>
      </w:pPr>
      <w:r>
        <w:tab/>
      </w:r>
      <w:r w:rsidRPr="005E5772">
        <w:t>(5)</w:t>
      </w:r>
      <w:r w:rsidRPr="005E5772">
        <w:tab/>
      </w:r>
      <w:r w:rsidR="00782C28" w:rsidRPr="005E5772">
        <w:t xml:space="preserve">This section </w:t>
      </w:r>
      <w:r w:rsidR="006D588A" w:rsidRPr="005E5772">
        <w:t>is subject to section </w:t>
      </w:r>
      <w:r w:rsidR="00986FB0" w:rsidRPr="005E5772">
        <w:t>37</w:t>
      </w:r>
      <w:r w:rsidR="00263890" w:rsidRPr="005E5772">
        <w:t>8</w:t>
      </w:r>
      <w:r w:rsidR="006D588A" w:rsidRPr="005E5772">
        <w:t>.</w:t>
      </w:r>
    </w:p>
    <w:p w14:paraId="136010EE" w14:textId="77777777" w:rsidR="0094460F" w:rsidRPr="005E5772" w:rsidRDefault="005E5772" w:rsidP="005E5772">
      <w:pPr>
        <w:pStyle w:val="AH5Sec"/>
      </w:pPr>
      <w:bookmarkStart w:id="478" w:name="_Toc174098253"/>
      <w:r w:rsidRPr="00A5658C">
        <w:rPr>
          <w:rStyle w:val="CharSectNo"/>
        </w:rPr>
        <w:t>378</w:t>
      </w:r>
      <w:r w:rsidRPr="005E5772">
        <w:tab/>
      </w:r>
      <w:r w:rsidR="00D17CD1" w:rsidRPr="005E5772">
        <w:t>MAI </w:t>
      </w:r>
      <w:r w:rsidR="0094460F" w:rsidRPr="005E5772">
        <w:t>insurer licence—prohibited conditions</w:t>
      </w:r>
      <w:bookmarkEnd w:id="478"/>
    </w:p>
    <w:p w14:paraId="6776258B" w14:textId="77777777" w:rsidR="0094460F" w:rsidRPr="005E5772" w:rsidRDefault="005E5772" w:rsidP="005E5772">
      <w:pPr>
        <w:pStyle w:val="Amain"/>
      </w:pPr>
      <w:r>
        <w:tab/>
      </w:r>
      <w:r w:rsidRPr="005E5772">
        <w:t>(1)</w:t>
      </w:r>
      <w:r w:rsidRPr="005E5772">
        <w:tab/>
      </w:r>
      <w:r w:rsidR="0094460F" w:rsidRPr="005E5772">
        <w:t xml:space="preserve">An </w:t>
      </w:r>
      <w:r w:rsidR="00D17CD1" w:rsidRPr="005E5772">
        <w:t>MAI </w:t>
      </w:r>
      <w:r w:rsidR="0094460F" w:rsidRPr="005E5772">
        <w:t>insurer licence must not be subject to any of the following conditions:</w:t>
      </w:r>
    </w:p>
    <w:p w14:paraId="3A8B3058" w14:textId="77777777" w:rsidR="0094460F" w:rsidRPr="005E5772" w:rsidRDefault="005E5772" w:rsidP="005E5772">
      <w:pPr>
        <w:pStyle w:val="Apara"/>
      </w:pPr>
      <w:r>
        <w:tab/>
      </w:r>
      <w:r w:rsidRPr="005E5772">
        <w:t>(a)</w:t>
      </w:r>
      <w:r w:rsidRPr="005E5772">
        <w:tab/>
      </w:r>
      <w:r w:rsidR="0094460F" w:rsidRPr="005E5772">
        <w:t>a condition that gives, or is likely to give, a competitive advantage to a licensed insurer over another licensed insurer;</w:t>
      </w:r>
    </w:p>
    <w:p w14:paraId="08CA7A90" w14:textId="77777777" w:rsidR="0094460F" w:rsidRPr="005E5772" w:rsidRDefault="005E5772" w:rsidP="005E5772">
      <w:pPr>
        <w:pStyle w:val="Apara"/>
      </w:pPr>
      <w:r>
        <w:tab/>
      </w:r>
      <w:r w:rsidRPr="005E5772">
        <w:t>(b)</w:t>
      </w:r>
      <w:r w:rsidRPr="005E5772">
        <w:tab/>
      </w:r>
      <w:r w:rsidR="0094460F" w:rsidRPr="005E5772">
        <w:t>a condition that requires a licensed insurer to obtain a share of the insurance market.</w:t>
      </w:r>
    </w:p>
    <w:p w14:paraId="5ACC8A94" w14:textId="77777777" w:rsidR="0094460F" w:rsidRPr="005E5772" w:rsidRDefault="005E5772" w:rsidP="005E5772">
      <w:pPr>
        <w:pStyle w:val="Amain"/>
      </w:pPr>
      <w:r>
        <w:lastRenderedPageBreak/>
        <w:tab/>
      </w:r>
      <w:r w:rsidRPr="005E5772">
        <w:t>(2)</w:t>
      </w:r>
      <w:r w:rsidRPr="005E5772">
        <w:tab/>
      </w:r>
      <w:r w:rsidR="0094460F" w:rsidRPr="005E5772">
        <w:t>A condition mentioned in sub</w:t>
      </w:r>
      <w:r w:rsidR="00531477" w:rsidRPr="005E5772">
        <w:t>section </w:t>
      </w:r>
      <w:r w:rsidR="0094460F" w:rsidRPr="005E5772">
        <w:t>(1) has no effect.</w:t>
      </w:r>
    </w:p>
    <w:p w14:paraId="73ED264E" w14:textId="77777777" w:rsidR="0094460F" w:rsidRPr="005E5772" w:rsidRDefault="005E5772" w:rsidP="005E5772">
      <w:pPr>
        <w:pStyle w:val="AH5Sec"/>
      </w:pPr>
      <w:bookmarkStart w:id="479" w:name="_Toc174098254"/>
      <w:r w:rsidRPr="00A5658C">
        <w:rPr>
          <w:rStyle w:val="CharSectNo"/>
        </w:rPr>
        <w:t>379</w:t>
      </w:r>
      <w:r w:rsidRPr="005E5772">
        <w:tab/>
      </w:r>
      <w:r w:rsidR="0094460F" w:rsidRPr="005E5772">
        <w:t>Offence—contravening licence condition</w:t>
      </w:r>
      <w:bookmarkEnd w:id="479"/>
    </w:p>
    <w:p w14:paraId="6BE376AB" w14:textId="77777777" w:rsidR="0094460F" w:rsidRPr="005E5772" w:rsidRDefault="005E5772" w:rsidP="00422792">
      <w:pPr>
        <w:pStyle w:val="Amain"/>
        <w:keepNext/>
      </w:pPr>
      <w:r>
        <w:tab/>
      </w:r>
      <w:r w:rsidRPr="005E5772">
        <w:t>(1)</w:t>
      </w:r>
      <w:r w:rsidRPr="005E5772">
        <w:tab/>
      </w:r>
      <w:r w:rsidR="0094460F" w:rsidRPr="005E5772">
        <w:t>A person commits an offence if the person—</w:t>
      </w:r>
    </w:p>
    <w:p w14:paraId="104C7389" w14:textId="77777777" w:rsidR="0094460F" w:rsidRPr="005E5772" w:rsidRDefault="005E5772" w:rsidP="005E5772">
      <w:pPr>
        <w:pStyle w:val="Apara"/>
      </w:pPr>
      <w:r>
        <w:tab/>
      </w:r>
      <w:r w:rsidRPr="005E5772">
        <w:t>(a)</w:t>
      </w:r>
      <w:r w:rsidRPr="005E5772">
        <w:tab/>
      </w:r>
      <w:r w:rsidR="0094460F" w:rsidRPr="005E5772">
        <w:t>is a licensed insurer; and</w:t>
      </w:r>
    </w:p>
    <w:p w14:paraId="5FF91A85" w14:textId="77777777" w:rsidR="0094460F" w:rsidRPr="005E5772" w:rsidRDefault="005E5772" w:rsidP="005E5772">
      <w:pPr>
        <w:pStyle w:val="Apara"/>
        <w:keepNext/>
      </w:pPr>
      <w:r>
        <w:tab/>
      </w:r>
      <w:r w:rsidRPr="005E5772">
        <w:t>(b)</w:t>
      </w:r>
      <w:r w:rsidRPr="005E5772">
        <w:tab/>
      </w:r>
      <w:r w:rsidR="0094460F" w:rsidRPr="005E5772">
        <w:t xml:space="preserve">contravenes a condition of the person’s </w:t>
      </w:r>
      <w:r w:rsidR="00D17CD1" w:rsidRPr="005E5772">
        <w:t>MAI </w:t>
      </w:r>
      <w:r w:rsidR="0094460F" w:rsidRPr="005E5772">
        <w:t>insurer licence.</w:t>
      </w:r>
    </w:p>
    <w:p w14:paraId="727B52A7" w14:textId="77777777" w:rsidR="000762E3" w:rsidRPr="005E5772" w:rsidRDefault="000762E3" w:rsidP="000762E3">
      <w:pPr>
        <w:pStyle w:val="Penalty"/>
      </w:pPr>
      <w:r w:rsidRPr="005E5772">
        <w:t>Maximum penalty:  200 penalty units.</w:t>
      </w:r>
    </w:p>
    <w:p w14:paraId="001ED7EB" w14:textId="77777777" w:rsidR="0094460F" w:rsidRPr="005E5772" w:rsidRDefault="005E5772" w:rsidP="005E5772">
      <w:pPr>
        <w:pStyle w:val="Amain"/>
        <w:keepNext/>
      </w:pPr>
      <w:r>
        <w:tab/>
      </w:r>
      <w:r w:rsidRPr="005E5772">
        <w:t>(2)</w:t>
      </w:r>
      <w:r w:rsidRPr="005E5772">
        <w:tab/>
      </w:r>
      <w:r w:rsidR="00531477" w:rsidRPr="005E5772">
        <w:t xml:space="preserve">This section </w:t>
      </w:r>
      <w:r w:rsidR="0094460F" w:rsidRPr="005E5772">
        <w:t xml:space="preserve">does not apply to a condition mentioned in </w:t>
      </w:r>
      <w:r w:rsidR="00531477" w:rsidRPr="005E5772">
        <w:t>section </w:t>
      </w:r>
      <w:r w:rsidR="00986FB0" w:rsidRPr="005E5772">
        <w:t>37</w:t>
      </w:r>
      <w:r w:rsidR="00263890" w:rsidRPr="005E5772">
        <w:t>8</w:t>
      </w:r>
      <w:r w:rsidR="0094460F" w:rsidRPr="005E5772">
        <w:t>.</w:t>
      </w:r>
    </w:p>
    <w:p w14:paraId="3A4E009A" w14:textId="77777777" w:rsidR="0094460F" w:rsidRPr="005E5772" w:rsidRDefault="0094460F" w:rsidP="005E5772">
      <w:pPr>
        <w:pStyle w:val="aNote"/>
        <w:keepNext/>
      </w:pPr>
      <w:r w:rsidRPr="005E5772">
        <w:rPr>
          <w:rStyle w:val="charItals"/>
        </w:rPr>
        <w:t xml:space="preserve">Note </w:t>
      </w:r>
      <w:r w:rsidR="00C1695D" w:rsidRPr="005E5772">
        <w:rPr>
          <w:rStyle w:val="charItals"/>
        </w:rPr>
        <w:t>1</w:t>
      </w:r>
      <w:r w:rsidRPr="005E5772">
        <w:rPr>
          <w:rStyle w:val="charItals"/>
        </w:rPr>
        <w:tab/>
      </w:r>
      <w:r w:rsidRPr="005E5772">
        <w:t>Contravention of a licenc</w:t>
      </w:r>
      <w:r w:rsidR="00BF7F77" w:rsidRPr="005E5772">
        <w:t>e condition is also a ground for the following:</w:t>
      </w:r>
    </w:p>
    <w:p w14:paraId="5D79F08F" w14:textId="77777777" w:rsidR="0094460F" w:rsidRPr="005E5772" w:rsidRDefault="00BF7F77" w:rsidP="005E5772">
      <w:pPr>
        <w:pStyle w:val="aNotePara"/>
        <w:keepNext/>
      </w:pPr>
      <w:r w:rsidRPr="005E5772">
        <w:tab/>
        <w:t>(a)</w:t>
      </w:r>
      <w:r w:rsidRPr="005E5772">
        <w:tab/>
      </w:r>
      <w:r w:rsidR="0094460F" w:rsidRPr="005E5772">
        <w:t xml:space="preserve">suspension of the </w:t>
      </w:r>
      <w:r w:rsidR="00D17CD1" w:rsidRPr="005E5772">
        <w:rPr>
          <w:lang w:eastAsia="en-AU"/>
        </w:rPr>
        <w:t>MAI </w:t>
      </w:r>
      <w:r w:rsidR="0094460F" w:rsidRPr="005E5772">
        <w:t>insurer licence (see</w:t>
      </w:r>
      <w:r w:rsidR="00340555" w:rsidRPr="005E5772">
        <w:t> s </w:t>
      </w:r>
      <w:r w:rsidR="00986FB0" w:rsidRPr="005E5772">
        <w:t>38</w:t>
      </w:r>
      <w:r w:rsidR="00263890" w:rsidRPr="005E5772">
        <w:t>3</w:t>
      </w:r>
      <w:r w:rsidR="0094460F" w:rsidRPr="005E5772">
        <w:t>)</w:t>
      </w:r>
      <w:r w:rsidRPr="005E5772">
        <w:t>;</w:t>
      </w:r>
    </w:p>
    <w:p w14:paraId="2A0E734B" w14:textId="77777777" w:rsidR="0094460F" w:rsidRPr="005E5772" w:rsidRDefault="00BF7F77" w:rsidP="005E5772">
      <w:pPr>
        <w:pStyle w:val="aNotePara"/>
        <w:keepNext/>
      </w:pPr>
      <w:r w:rsidRPr="005E5772">
        <w:tab/>
        <w:t>(b)</w:t>
      </w:r>
      <w:r w:rsidRPr="005E5772">
        <w:tab/>
      </w:r>
      <w:r w:rsidR="0094460F" w:rsidRPr="005E5772">
        <w:t xml:space="preserve">the </w:t>
      </w:r>
      <w:r w:rsidR="00D17CD1" w:rsidRPr="005E5772">
        <w:rPr>
          <w:lang w:eastAsia="en-AU"/>
        </w:rPr>
        <w:t>MAI </w:t>
      </w:r>
      <w:r w:rsidR="003F6AB1" w:rsidRPr="005E5772">
        <w:rPr>
          <w:lang w:eastAsia="en-AU"/>
        </w:rPr>
        <w:t>commission</w:t>
      </w:r>
      <w:r w:rsidR="0094460F" w:rsidRPr="005E5772">
        <w:t xml:space="preserve"> to apply to the ACAT for an occupational discipline order in relation to the licensed insurer (see</w:t>
      </w:r>
      <w:r w:rsidRPr="005E5772">
        <w:t xml:space="preserve"> </w:t>
      </w:r>
      <w:r w:rsidR="006047A8" w:rsidRPr="005E5772">
        <w:t>pt</w:t>
      </w:r>
      <w:r w:rsidR="00986FB0" w:rsidRPr="005E5772">
        <w:t xml:space="preserve"> 7.6</w:t>
      </w:r>
      <w:r w:rsidR="0094460F" w:rsidRPr="005E5772">
        <w:t>).</w:t>
      </w:r>
      <w:r w:rsidRPr="005E5772">
        <w:t xml:space="preserve"> </w:t>
      </w:r>
    </w:p>
    <w:p w14:paraId="0769D9D1" w14:textId="77777777" w:rsidR="008D4231" w:rsidRPr="005E5772" w:rsidRDefault="008D4231" w:rsidP="008D4231">
      <w:pPr>
        <w:pStyle w:val="aNote"/>
      </w:pPr>
      <w:r w:rsidRPr="005E5772">
        <w:rPr>
          <w:rStyle w:val="charItals"/>
        </w:rPr>
        <w:t>Note</w:t>
      </w:r>
      <w:r w:rsidR="00C1695D" w:rsidRPr="005E5772">
        <w:rPr>
          <w:rStyle w:val="charItals"/>
        </w:rPr>
        <w:t xml:space="preserve"> 2</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14:paraId="02D5EB0A" w14:textId="77777777" w:rsidR="0094460F" w:rsidRPr="005E5772" w:rsidRDefault="005E5772" w:rsidP="005E5772">
      <w:pPr>
        <w:pStyle w:val="AH5Sec"/>
      </w:pPr>
      <w:bookmarkStart w:id="480" w:name="_Toc174098255"/>
      <w:r w:rsidRPr="00A5658C">
        <w:rPr>
          <w:rStyle w:val="CharSectNo"/>
        </w:rPr>
        <w:t>380</w:t>
      </w:r>
      <w:r w:rsidRPr="005E5772">
        <w:tab/>
      </w:r>
      <w:r w:rsidR="0094460F" w:rsidRPr="005E5772">
        <w:t xml:space="preserve">Contravention of licence condition does not affect </w:t>
      </w:r>
      <w:r w:rsidR="00D17CD1" w:rsidRPr="005E5772">
        <w:t>MAI </w:t>
      </w:r>
      <w:r w:rsidR="0094460F" w:rsidRPr="005E5772">
        <w:t>policy</w:t>
      </w:r>
      <w:bookmarkEnd w:id="480"/>
    </w:p>
    <w:p w14:paraId="63A69661" w14:textId="77777777" w:rsidR="0094460F" w:rsidRPr="005E5772" w:rsidRDefault="0094460F" w:rsidP="0094460F">
      <w:pPr>
        <w:pStyle w:val="Amainreturn"/>
      </w:pPr>
      <w:r w:rsidRPr="005E5772">
        <w:t xml:space="preserve">If an </w:t>
      </w:r>
      <w:r w:rsidR="00D17CD1" w:rsidRPr="005E5772">
        <w:t>MAI </w:t>
      </w:r>
      <w:r w:rsidRPr="005E5772">
        <w:t xml:space="preserve">insurer issues an </w:t>
      </w:r>
      <w:r w:rsidR="00D17CD1" w:rsidRPr="005E5772">
        <w:t>MAI </w:t>
      </w:r>
      <w:r w:rsidRPr="005E5772">
        <w:t xml:space="preserve">policy in contravention of a condition </w:t>
      </w:r>
      <w:r w:rsidR="0040329C" w:rsidRPr="005E5772">
        <w:t>of</w:t>
      </w:r>
      <w:r w:rsidRPr="005E5772">
        <w:t xml:space="preserve"> their </w:t>
      </w:r>
      <w:r w:rsidR="00D17CD1" w:rsidRPr="005E5772">
        <w:t>MAI </w:t>
      </w:r>
      <w:r w:rsidR="006B4320" w:rsidRPr="005E5772">
        <w:t xml:space="preserve">insurer </w:t>
      </w:r>
      <w:r w:rsidRPr="005E5772">
        <w:t xml:space="preserve">licence, the </w:t>
      </w:r>
      <w:r w:rsidR="00D17CD1" w:rsidRPr="005E5772">
        <w:t>MAI </w:t>
      </w:r>
      <w:r w:rsidRPr="005E5772">
        <w:t xml:space="preserve">policy is not annulled or affected only because the </w:t>
      </w:r>
      <w:r w:rsidR="00D17CD1" w:rsidRPr="005E5772">
        <w:t>MAI </w:t>
      </w:r>
      <w:r w:rsidRPr="005E5772">
        <w:t>insurer is in contravention of the condition.</w:t>
      </w:r>
    </w:p>
    <w:p w14:paraId="08E3E67A" w14:textId="77777777" w:rsidR="0094460F" w:rsidRPr="005E5772" w:rsidRDefault="005E5772" w:rsidP="005E5772">
      <w:pPr>
        <w:pStyle w:val="AH5Sec"/>
      </w:pPr>
      <w:bookmarkStart w:id="481" w:name="_Toc174098256"/>
      <w:r w:rsidRPr="00A5658C">
        <w:rPr>
          <w:rStyle w:val="CharSectNo"/>
        </w:rPr>
        <w:t>381</w:t>
      </w:r>
      <w:r w:rsidRPr="005E5772">
        <w:tab/>
      </w:r>
      <w:r w:rsidR="0094460F" w:rsidRPr="005E5772">
        <w:t>Offence—unlicensed insurer contravening licence condition</w:t>
      </w:r>
      <w:bookmarkEnd w:id="481"/>
    </w:p>
    <w:p w14:paraId="2A0D9BA1" w14:textId="77777777" w:rsidR="0094460F" w:rsidRPr="005E5772" w:rsidRDefault="0094460F" w:rsidP="0094460F">
      <w:pPr>
        <w:pStyle w:val="Amainreturn"/>
      </w:pPr>
      <w:r w:rsidRPr="005E5772">
        <w:t>A person commits an offence if—</w:t>
      </w:r>
    </w:p>
    <w:p w14:paraId="67184A00" w14:textId="77777777" w:rsidR="0094460F" w:rsidRPr="005E5772" w:rsidRDefault="005E5772" w:rsidP="005E5772">
      <w:pPr>
        <w:pStyle w:val="Apara"/>
      </w:pPr>
      <w:r>
        <w:tab/>
      </w:r>
      <w:r w:rsidRPr="005E5772">
        <w:t>(a)</w:t>
      </w:r>
      <w:r w:rsidRPr="005E5772">
        <w:tab/>
      </w:r>
      <w:r w:rsidR="0094460F" w:rsidRPr="005E5772">
        <w:t>the person is not a licensed insurer; and</w:t>
      </w:r>
    </w:p>
    <w:p w14:paraId="29DBCC06" w14:textId="77777777" w:rsidR="0094460F" w:rsidRPr="005E5772" w:rsidRDefault="005E5772" w:rsidP="005E5772">
      <w:pPr>
        <w:pStyle w:val="Apara"/>
      </w:pPr>
      <w:r>
        <w:tab/>
      </w:r>
      <w:r w:rsidRPr="005E5772">
        <w:t>(b)</w:t>
      </w:r>
      <w:r w:rsidRPr="005E5772">
        <w:tab/>
      </w:r>
      <w:r w:rsidR="0094460F" w:rsidRPr="005E5772">
        <w:t xml:space="preserve">the person engages in conduct that would, if the person was a licensed insurer, contravene a condition of an </w:t>
      </w:r>
      <w:r w:rsidR="00D17CD1" w:rsidRPr="005E5772">
        <w:t>MAI </w:t>
      </w:r>
      <w:r w:rsidR="0094460F" w:rsidRPr="005E5772">
        <w:t>insurer licence; and</w:t>
      </w:r>
    </w:p>
    <w:p w14:paraId="702EDCD7" w14:textId="77777777" w:rsidR="0094460F" w:rsidRPr="005E5772" w:rsidRDefault="005E5772" w:rsidP="005E5772">
      <w:pPr>
        <w:pStyle w:val="Apara"/>
        <w:keepNext/>
      </w:pPr>
      <w:r>
        <w:lastRenderedPageBreak/>
        <w:tab/>
      </w:r>
      <w:r w:rsidRPr="005E5772">
        <w:t>(c)</w:t>
      </w:r>
      <w:r w:rsidRPr="005E5772">
        <w:tab/>
      </w:r>
      <w:r w:rsidR="0094460F" w:rsidRPr="005E5772">
        <w:t>the condition relates to a motor accident.</w:t>
      </w:r>
    </w:p>
    <w:p w14:paraId="50DB1C11" w14:textId="77777777" w:rsidR="00593168" w:rsidRPr="005E5772" w:rsidRDefault="00593168" w:rsidP="005E5772">
      <w:pPr>
        <w:pStyle w:val="Penalty"/>
        <w:keepNext/>
      </w:pPr>
      <w:r w:rsidRPr="005E5772">
        <w:t>Maximum penalty:  200 penalty units.</w:t>
      </w:r>
    </w:p>
    <w:p w14:paraId="00D08AAD"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14:paraId="5B64C1CC" w14:textId="77777777" w:rsidR="0094460F" w:rsidRPr="005E5772" w:rsidRDefault="0094460F" w:rsidP="0094460F">
      <w:pPr>
        <w:pStyle w:val="PageBreak"/>
      </w:pPr>
      <w:r w:rsidRPr="005E5772">
        <w:br w:type="page"/>
      </w:r>
    </w:p>
    <w:p w14:paraId="436B9CBB" w14:textId="77777777" w:rsidR="0094460F" w:rsidRPr="00A5658C" w:rsidRDefault="005E5772" w:rsidP="005E5772">
      <w:pPr>
        <w:pStyle w:val="AH2Part"/>
      </w:pPr>
      <w:bookmarkStart w:id="482" w:name="_Toc174098257"/>
      <w:r w:rsidRPr="00A5658C">
        <w:rPr>
          <w:rStyle w:val="CharPartNo"/>
        </w:rPr>
        <w:lastRenderedPageBreak/>
        <w:t>Part 7.5</w:t>
      </w:r>
      <w:r w:rsidRPr="005E5772">
        <w:tab/>
      </w:r>
      <w:r w:rsidR="00214B6C" w:rsidRPr="00A5658C">
        <w:rPr>
          <w:rStyle w:val="CharPartText"/>
        </w:rPr>
        <w:t>MAI insurer licences—s</w:t>
      </w:r>
      <w:r w:rsidR="0094460F" w:rsidRPr="00A5658C">
        <w:rPr>
          <w:rStyle w:val="CharPartText"/>
        </w:rPr>
        <w:t>uspension</w:t>
      </w:r>
      <w:bookmarkEnd w:id="482"/>
    </w:p>
    <w:p w14:paraId="12688D46" w14:textId="77777777" w:rsidR="0094460F" w:rsidRPr="005E5772" w:rsidRDefault="005E5772" w:rsidP="005E5772">
      <w:pPr>
        <w:pStyle w:val="AH5Sec"/>
      </w:pPr>
      <w:bookmarkStart w:id="483" w:name="_Toc174098258"/>
      <w:r w:rsidRPr="00A5658C">
        <w:rPr>
          <w:rStyle w:val="CharSectNo"/>
        </w:rPr>
        <w:t>382</w:t>
      </w:r>
      <w:r w:rsidRPr="005E5772">
        <w:tab/>
      </w:r>
      <w:r w:rsidR="0094460F" w:rsidRPr="005E5772">
        <w:t xml:space="preserve">Meaning of </w:t>
      </w:r>
      <w:r w:rsidR="0094460F" w:rsidRPr="005E5772">
        <w:rPr>
          <w:rStyle w:val="charItals"/>
        </w:rPr>
        <w:t>suspended insurer</w:t>
      </w:r>
      <w:r w:rsidR="0094460F" w:rsidRPr="005E5772">
        <w:t xml:space="preserve">—pt </w:t>
      </w:r>
      <w:r w:rsidR="005E0118" w:rsidRPr="005E5772">
        <w:t>7</w:t>
      </w:r>
      <w:r w:rsidR="0094460F" w:rsidRPr="005E5772">
        <w:t>.</w:t>
      </w:r>
      <w:r w:rsidR="009A51E4" w:rsidRPr="005E5772">
        <w:t>5</w:t>
      </w:r>
      <w:bookmarkEnd w:id="483"/>
    </w:p>
    <w:p w14:paraId="50007A04" w14:textId="77777777" w:rsidR="0094460F" w:rsidRPr="005E5772" w:rsidRDefault="0094460F" w:rsidP="0094460F">
      <w:pPr>
        <w:pStyle w:val="Amainreturn"/>
      </w:pPr>
      <w:r w:rsidRPr="005E5772">
        <w:t>In this part:</w:t>
      </w:r>
    </w:p>
    <w:p w14:paraId="3D55BF26" w14:textId="77777777" w:rsidR="0094460F" w:rsidRPr="005E5772" w:rsidRDefault="0094460F" w:rsidP="005E5772">
      <w:pPr>
        <w:pStyle w:val="aDef"/>
      </w:pPr>
      <w:r w:rsidRPr="005E5772">
        <w:rPr>
          <w:rStyle w:val="charBoldItals"/>
        </w:rPr>
        <w:t xml:space="preserve">suspended insurer </w:t>
      </w:r>
      <w:r w:rsidRPr="005E5772">
        <w:t xml:space="preserve">means an insurer whose </w:t>
      </w:r>
      <w:r w:rsidR="00D17CD1" w:rsidRPr="005E5772">
        <w:t>MAI </w:t>
      </w:r>
      <w:r w:rsidRPr="005E5772">
        <w:t xml:space="preserve">insurer licence is suspended under </w:t>
      </w:r>
      <w:r w:rsidR="00531477" w:rsidRPr="005E5772">
        <w:t>section </w:t>
      </w:r>
      <w:r w:rsidR="00986FB0" w:rsidRPr="005E5772">
        <w:t>38</w:t>
      </w:r>
      <w:r w:rsidR="00263890" w:rsidRPr="005E5772">
        <w:t>5</w:t>
      </w:r>
      <w:r w:rsidR="0054117E" w:rsidRPr="005E5772">
        <w:t xml:space="preserve"> (Li</w:t>
      </w:r>
      <w:r w:rsidRPr="005E5772">
        <w:t xml:space="preserve">cence suspension). </w:t>
      </w:r>
    </w:p>
    <w:p w14:paraId="1D92EA86" w14:textId="77777777" w:rsidR="0094460F" w:rsidRPr="005E5772" w:rsidRDefault="005E5772" w:rsidP="005E5772">
      <w:pPr>
        <w:pStyle w:val="AH5Sec"/>
      </w:pPr>
      <w:bookmarkStart w:id="484" w:name="_Toc174098259"/>
      <w:r w:rsidRPr="00A5658C">
        <w:rPr>
          <w:rStyle w:val="CharSectNo"/>
        </w:rPr>
        <w:t>383</w:t>
      </w:r>
      <w:r w:rsidRPr="005E5772">
        <w:tab/>
      </w:r>
      <w:r w:rsidR="0094460F" w:rsidRPr="005E5772">
        <w:t>Grounds for licence suspension—contraventions</w:t>
      </w:r>
      <w:bookmarkEnd w:id="484"/>
    </w:p>
    <w:p w14:paraId="283BE8BA" w14:textId="77777777" w:rsidR="0094460F" w:rsidRPr="005E5772" w:rsidRDefault="005E5772" w:rsidP="005E5772">
      <w:pPr>
        <w:pStyle w:val="Amain"/>
      </w:pPr>
      <w:r>
        <w:tab/>
      </w:r>
      <w:r w:rsidRPr="005E5772">
        <w:t>(1)</w:t>
      </w:r>
      <w:r w:rsidRPr="005E5772">
        <w:tab/>
      </w:r>
      <w:r w:rsidR="0094460F" w:rsidRPr="005E5772">
        <w:t>Each o</w:t>
      </w:r>
      <w:r w:rsidR="006A6072" w:rsidRPr="005E5772">
        <w:t>f the following is a ground for</w:t>
      </w:r>
      <w:r w:rsidR="0054117E" w:rsidRPr="005E5772">
        <w:t xml:space="preserve"> </w:t>
      </w:r>
      <w:r w:rsidR="0094460F" w:rsidRPr="005E5772">
        <w:t xml:space="preserve">suspending a licensed insurer’s </w:t>
      </w:r>
      <w:r w:rsidR="00D17CD1" w:rsidRPr="005E5772">
        <w:t>MAI </w:t>
      </w:r>
      <w:r w:rsidR="0094460F" w:rsidRPr="005E5772">
        <w:t>insurer licence:</w:t>
      </w:r>
    </w:p>
    <w:p w14:paraId="1D5BFD71" w14:textId="77777777" w:rsidR="0094460F" w:rsidRPr="005E5772" w:rsidRDefault="005E5772" w:rsidP="005E5772">
      <w:pPr>
        <w:pStyle w:val="Apara"/>
      </w:pPr>
      <w:r>
        <w:tab/>
      </w:r>
      <w:r w:rsidRPr="005E5772">
        <w:t>(a)</w:t>
      </w:r>
      <w:r w:rsidRPr="005E5772">
        <w:tab/>
      </w:r>
      <w:r w:rsidR="0094460F" w:rsidRPr="005E5772">
        <w:t xml:space="preserve">the insurer has contravened this Act; </w:t>
      </w:r>
    </w:p>
    <w:p w14:paraId="6D1691AB" w14:textId="77777777" w:rsidR="0094460F" w:rsidRPr="005E5772" w:rsidRDefault="005E5772" w:rsidP="005E5772">
      <w:pPr>
        <w:pStyle w:val="Apara"/>
      </w:pPr>
      <w:r>
        <w:tab/>
      </w:r>
      <w:r w:rsidRPr="005E5772">
        <w:t>(b)</w:t>
      </w:r>
      <w:r w:rsidRPr="005E5772">
        <w:tab/>
      </w:r>
      <w:r w:rsidR="0094460F" w:rsidRPr="005E5772">
        <w:t xml:space="preserve">the insurer has contravened a condition of the </w:t>
      </w:r>
      <w:r w:rsidR="00D17CD1" w:rsidRPr="005E5772">
        <w:t>MAI </w:t>
      </w:r>
      <w:r w:rsidR="0094460F" w:rsidRPr="005E5772">
        <w:t xml:space="preserve">insurer licence; </w:t>
      </w:r>
    </w:p>
    <w:p w14:paraId="15DF411D" w14:textId="77777777" w:rsidR="0094460F" w:rsidRPr="005E5772" w:rsidRDefault="005E5772" w:rsidP="005E5772">
      <w:pPr>
        <w:pStyle w:val="Apara"/>
        <w:keepNext/>
      </w:pPr>
      <w:r>
        <w:tab/>
      </w:r>
      <w:r w:rsidRPr="005E5772">
        <w:t>(c)</w:t>
      </w:r>
      <w:r w:rsidRPr="005E5772">
        <w:tab/>
      </w:r>
      <w:r w:rsidR="0094460F" w:rsidRPr="005E5772">
        <w:t>the insurer has contravened the insurance industry deed.</w:t>
      </w:r>
    </w:p>
    <w:p w14:paraId="30D1AFE8" w14:textId="77F9A384"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82" w:tooltip="A2001-14" w:history="1">
        <w:r w:rsidR="00436654" w:rsidRPr="005E5772">
          <w:rPr>
            <w:rStyle w:val="charCitHyperlinkAbbrev"/>
          </w:rPr>
          <w:t>Legislation Act</w:t>
        </w:r>
      </w:hyperlink>
      <w:r w:rsidRPr="005E5772">
        <w:t>,</w:t>
      </w:r>
      <w:r w:rsidR="00340555" w:rsidRPr="005E5772">
        <w:t> s </w:t>
      </w:r>
      <w:r w:rsidRPr="005E5772">
        <w:t>104).</w:t>
      </w:r>
    </w:p>
    <w:p w14:paraId="77561DDC" w14:textId="77777777" w:rsidR="0094460F" w:rsidRPr="005E5772" w:rsidRDefault="005E5772" w:rsidP="005E5772">
      <w:pPr>
        <w:pStyle w:val="Amain"/>
        <w:keepNext/>
      </w:pPr>
      <w:r>
        <w:tab/>
      </w:r>
      <w:r w:rsidRPr="005E5772">
        <w:t>(2)</w:t>
      </w:r>
      <w:r w:rsidRPr="005E5772">
        <w:tab/>
      </w:r>
      <w:r w:rsidR="0094460F" w:rsidRPr="005E5772">
        <w:t xml:space="preserve">However, if the </w:t>
      </w:r>
      <w:r w:rsidR="00D17CD1" w:rsidRPr="005E5772">
        <w:t>MAI </w:t>
      </w:r>
      <w:r w:rsidR="003F6AB1" w:rsidRPr="005E5772">
        <w:t>commission</w:t>
      </w:r>
      <w:r w:rsidR="0094460F" w:rsidRPr="005E5772">
        <w:t xml:space="preserve"> is satisfied that the contravention could be remedied not later than 21 days after the day the contravention happened, the </w:t>
      </w:r>
      <w:r w:rsidR="00D17CD1" w:rsidRPr="005E5772">
        <w:t>MAI </w:t>
      </w:r>
      <w:r w:rsidR="003F6AB1" w:rsidRPr="005E5772">
        <w:t>commission</w:t>
      </w:r>
      <w:r w:rsidR="0094460F" w:rsidRPr="005E5772">
        <w:t xml:space="preserve"> must not suspend the licence under </w:t>
      </w:r>
      <w:r w:rsidR="00531477" w:rsidRPr="005E5772">
        <w:t>section </w:t>
      </w:r>
      <w:r w:rsidR="00986FB0" w:rsidRPr="005E5772">
        <w:t>38</w:t>
      </w:r>
      <w:r w:rsidR="00263890" w:rsidRPr="005E5772">
        <w:t>5</w:t>
      </w:r>
      <w:r w:rsidR="0094460F" w:rsidRPr="005E5772">
        <w:t xml:space="preserve"> until at least 21 days after the day the contravention happened.</w:t>
      </w:r>
    </w:p>
    <w:p w14:paraId="3DC4852C" w14:textId="77777777" w:rsidR="0094460F" w:rsidRPr="005E5772" w:rsidRDefault="00793D6F" w:rsidP="002F7E67">
      <w:pPr>
        <w:pStyle w:val="aNote"/>
        <w:keepLines/>
        <w:rPr>
          <w:iCs/>
        </w:rPr>
      </w:pPr>
      <w:r w:rsidRPr="005E5772">
        <w:rPr>
          <w:rStyle w:val="charItals"/>
        </w:rPr>
        <w:t>Note</w:t>
      </w:r>
      <w:r w:rsidR="0094460F" w:rsidRPr="005E5772">
        <w:rPr>
          <w:rStyle w:val="charItals"/>
        </w:rPr>
        <w:tab/>
      </w:r>
      <w:r w:rsidR="0094460F" w:rsidRPr="005E5772">
        <w:t>The grounds in</w:t>
      </w:r>
      <w:r w:rsidR="00340555" w:rsidRPr="005E5772">
        <w:t> s </w:t>
      </w:r>
      <w:r w:rsidR="0094460F" w:rsidRPr="005E5772">
        <w:t xml:space="preserve">(1) are also grounds for the </w:t>
      </w:r>
      <w:r w:rsidR="00D17CD1" w:rsidRPr="005E5772">
        <w:t>MAI </w:t>
      </w:r>
      <w:r w:rsidR="003F6AB1" w:rsidRPr="005E5772">
        <w:t>commission</w:t>
      </w:r>
      <w:r w:rsidR="0094460F" w:rsidRPr="005E5772">
        <w:t xml:space="preserve"> to apply to the ACAT for an occupational discipline order in relation to the licensed insurer (see </w:t>
      </w:r>
      <w:r w:rsidR="006047A8" w:rsidRPr="005E5772">
        <w:t>pt</w:t>
      </w:r>
      <w:r w:rsidR="00986FB0" w:rsidRPr="005E5772">
        <w:t xml:space="preserve"> 7.6</w:t>
      </w:r>
      <w:r w:rsidR="0094460F" w:rsidRPr="005E5772">
        <w:t>).</w:t>
      </w:r>
    </w:p>
    <w:p w14:paraId="3735B364" w14:textId="77777777" w:rsidR="0094460F" w:rsidRPr="005E5772" w:rsidRDefault="005E5772" w:rsidP="005E5772">
      <w:pPr>
        <w:pStyle w:val="AH5Sec"/>
      </w:pPr>
      <w:bookmarkStart w:id="485" w:name="_Toc174098260"/>
      <w:r w:rsidRPr="00A5658C">
        <w:rPr>
          <w:rStyle w:val="CharSectNo"/>
        </w:rPr>
        <w:lastRenderedPageBreak/>
        <w:t>384</w:t>
      </w:r>
      <w:r w:rsidRPr="005E5772">
        <w:tab/>
      </w:r>
      <w:r w:rsidR="0094460F" w:rsidRPr="005E5772">
        <w:t>Grounds for licence suspension—other grounds</w:t>
      </w:r>
      <w:bookmarkEnd w:id="485"/>
    </w:p>
    <w:p w14:paraId="222FC4F8" w14:textId="77777777" w:rsidR="0094460F" w:rsidRPr="005E5772" w:rsidRDefault="0094460F" w:rsidP="002F7E67">
      <w:pPr>
        <w:pStyle w:val="Amainreturn"/>
        <w:keepNext/>
      </w:pPr>
      <w:r w:rsidRPr="005E5772">
        <w:t xml:space="preserve">Each of the following is a ground for suspending a licensed insurer’s </w:t>
      </w:r>
      <w:r w:rsidR="00D17CD1" w:rsidRPr="005E5772">
        <w:t>MAI </w:t>
      </w:r>
      <w:r w:rsidRPr="005E5772">
        <w:t>insurer licence:</w:t>
      </w:r>
    </w:p>
    <w:p w14:paraId="1DA41611" w14:textId="6E76F08F" w:rsidR="0094460F" w:rsidRPr="005E5772" w:rsidRDefault="005E5772" w:rsidP="005E5772">
      <w:pPr>
        <w:pStyle w:val="Apara"/>
      </w:pPr>
      <w:r>
        <w:tab/>
      </w:r>
      <w:r w:rsidRPr="005E5772">
        <w:t>(a)</w:t>
      </w:r>
      <w:r w:rsidRPr="005E5772">
        <w:tab/>
      </w:r>
      <w:r w:rsidR="0094460F" w:rsidRPr="005E5772">
        <w:t xml:space="preserve">the insurer is not authorised under the </w:t>
      </w:r>
      <w:hyperlink r:id="rId183" w:tooltip="Act 1973 No 76 (Cwlth)" w:history="1">
        <w:r w:rsidR="009A18A7" w:rsidRPr="005E5772">
          <w:rPr>
            <w:rStyle w:val="charCitHyperlinkItal"/>
          </w:rPr>
          <w:t>Insurance Act</w:t>
        </w:r>
        <w:r w:rsidR="00087EAE">
          <w:rPr>
            <w:rStyle w:val="charCitHyperlinkItal"/>
          </w:rPr>
          <w:t> </w:t>
        </w:r>
        <w:r w:rsidR="009A18A7" w:rsidRPr="005E5772">
          <w:rPr>
            <w:rStyle w:val="charCitHyperlinkItal"/>
          </w:rPr>
          <w:t>1973</w:t>
        </w:r>
      </w:hyperlink>
      <w:r w:rsidR="0094460F" w:rsidRPr="005E5772">
        <w:rPr>
          <w:rStyle w:val="charItals"/>
        </w:rPr>
        <w:t xml:space="preserve"> </w:t>
      </w:r>
      <w:r w:rsidR="0094460F" w:rsidRPr="005E5772">
        <w:t xml:space="preserve">(Cwlth) to carry on insurance business; </w:t>
      </w:r>
    </w:p>
    <w:p w14:paraId="3AEF57F4" w14:textId="77777777" w:rsidR="0094460F" w:rsidRPr="005E5772" w:rsidRDefault="005E5772" w:rsidP="005E5772">
      <w:pPr>
        <w:pStyle w:val="Apara"/>
      </w:pPr>
      <w:r>
        <w:tab/>
      </w:r>
      <w:r w:rsidRPr="005E5772">
        <w:t>(b)</w:t>
      </w:r>
      <w:r w:rsidRPr="005E5772">
        <w:tab/>
      </w:r>
      <w:r w:rsidR="0094460F" w:rsidRPr="005E5772">
        <w:t>any of the following is appointed over all or part of the assets, or undertaking, of the insurer:</w:t>
      </w:r>
    </w:p>
    <w:p w14:paraId="0B0DF3F3" w14:textId="77777777" w:rsidR="0094460F" w:rsidRPr="005E5772" w:rsidRDefault="005E5772" w:rsidP="005E5772">
      <w:pPr>
        <w:pStyle w:val="Asubpara"/>
      </w:pPr>
      <w:r>
        <w:tab/>
      </w:r>
      <w:r w:rsidRPr="005E5772">
        <w:t>(i)</w:t>
      </w:r>
      <w:r w:rsidRPr="005E5772">
        <w:tab/>
      </w:r>
      <w:r w:rsidR="0094460F" w:rsidRPr="005E5772">
        <w:t>a provisional liquidator or liquidator;</w:t>
      </w:r>
    </w:p>
    <w:p w14:paraId="31546F9E" w14:textId="77777777" w:rsidR="0094460F" w:rsidRPr="005E5772" w:rsidRDefault="005E5772" w:rsidP="005E5772">
      <w:pPr>
        <w:pStyle w:val="Asubpara"/>
      </w:pPr>
      <w:r>
        <w:tab/>
      </w:r>
      <w:r w:rsidRPr="005E5772">
        <w:t>(ii)</w:t>
      </w:r>
      <w:r w:rsidRPr="005E5772">
        <w:tab/>
      </w:r>
      <w:r w:rsidR="0094460F" w:rsidRPr="005E5772">
        <w:t>a receiver or receiver and manager;</w:t>
      </w:r>
    </w:p>
    <w:p w14:paraId="0F4ADF09" w14:textId="77777777" w:rsidR="0094460F" w:rsidRPr="005E5772" w:rsidRDefault="005E5772" w:rsidP="005E5772">
      <w:pPr>
        <w:pStyle w:val="Asubpara"/>
      </w:pPr>
      <w:r>
        <w:tab/>
      </w:r>
      <w:r w:rsidRPr="005E5772">
        <w:t>(iii)</w:t>
      </w:r>
      <w:r w:rsidRPr="005E5772">
        <w:tab/>
      </w:r>
      <w:r w:rsidR="0094460F" w:rsidRPr="005E5772">
        <w:t xml:space="preserve">a trustee; </w:t>
      </w:r>
    </w:p>
    <w:p w14:paraId="465B1F8E" w14:textId="29E05981" w:rsidR="0094460F" w:rsidRPr="005E5772" w:rsidRDefault="005E5772" w:rsidP="005E5772">
      <w:pPr>
        <w:pStyle w:val="Apara"/>
      </w:pPr>
      <w:r>
        <w:tab/>
      </w:r>
      <w:r w:rsidRPr="005E5772">
        <w:t>(c)</w:t>
      </w:r>
      <w:r w:rsidRPr="005E5772">
        <w:tab/>
      </w:r>
      <w:r w:rsidR="0094460F" w:rsidRPr="005E5772">
        <w:t xml:space="preserve">the insurer is given a direction under the </w:t>
      </w:r>
      <w:hyperlink r:id="rId184" w:tooltip="Act 1973 No 76 (Cwlth)" w:history="1">
        <w:r w:rsidR="009A18A7" w:rsidRPr="005E5772">
          <w:rPr>
            <w:rStyle w:val="charCitHyperlinkItal"/>
          </w:rPr>
          <w:t>Insurance Act</w:t>
        </w:r>
        <w:r w:rsidR="00087EAE">
          <w:rPr>
            <w:rStyle w:val="charCitHyperlinkItal"/>
          </w:rPr>
          <w:t> </w:t>
        </w:r>
        <w:r w:rsidR="009A18A7" w:rsidRPr="005E5772">
          <w:rPr>
            <w:rStyle w:val="charCitHyperlinkItal"/>
          </w:rPr>
          <w:t>1973</w:t>
        </w:r>
      </w:hyperlink>
      <w:r w:rsidR="0094460F" w:rsidRPr="005E5772">
        <w:t xml:space="preserve"> (Cwlth), part IX (Directions); </w:t>
      </w:r>
    </w:p>
    <w:p w14:paraId="30D668C6" w14:textId="25930D0F" w:rsidR="0094460F" w:rsidRPr="005E5772" w:rsidRDefault="005E5772" w:rsidP="005E5772">
      <w:pPr>
        <w:pStyle w:val="Apara"/>
      </w:pPr>
      <w:r>
        <w:tab/>
      </w:r>
      <w:r w:rsidRPr="005E5772">
        <w:t>(d)</w:t>
      </w:r>
      <w:r w:rsidRPr="005E5772">
        <w:tab/>
      </w:r>
      <w:r w:rsidR="0094460F" w:rsidRPr="005E5772">
        <w:t xml:space="preserve">an inspector is appointed to investigate the affairs of the insurer under the </w:t>
      </w:r>
      <w:hyperlink r:id="rId185" w:tooltip="Act 1973 No 76 (Cwlth)" w:history="1">
        <w:r w:rsidR="009A18A7" w:rsidRPr="005E5772">
          <w:rPr>
            <w:rStyle w:val="charCitHyperlinkItal"/>
          </w:rPr>
          <w:t>Insurance Act 1973</w:t>
        </w:r>
      </w:hyperlink>
      <w:r w:rsidR="0094460F" w:rsidRPr="005E5772">
        <w:t xml:space="preserve"> (Cwlth), part V (Investigations of general insurers etc); </w:t>
      </w:r>
    </w:p>
    <w:p w14:paraId="2C7E33C5" w14:textId="77777777" w:rsidR="0094460F" w:rsidRPr="005E5772" w:rsidRDefault="005E5772" w:rsidP="005E5772">
      <w:pPr>
        <w:pStyle w:val="Apara"/>
      </w:pPr>
      <w:r>
        <w:tab/>
      </w:r>
      <w:r w:rsidRPr="005E5772">
        <w:t>(e)</w:t>
      </w:r>
      <w:r w:rsidRPr="005E5772">
        <w:tab/>
      </w:r>
      <w:r w:rsidR="0094460F" w:rsidRPr="005E5772">
        <w:t xml:space="preserve">the </w:t>
      </w:r>
      <w:r w:rsidR="00D17CD1" w:rsidRPr="005E5772">
        <w:t>MAI </w:t>
      </w:r>
      <w:r w:rsidR="003F6AB1" w:rsidRPr="005E5772">
        <w:t>commission</w:t>
      </w:r>
      <w:r w:rsidR="0094460F" w:rsidRPr="005E5772">
        <w:t xml:space="preserve"> receives a report under </w:t>
      </w:r>
      <w:r w:rsidR="00531477" w:rsidRPr="005E5772">
        <w:t>section </w:t>
      </w:r>
      <w:r w:rsidR="00986FB0" w:rsidRPr="005E5772">
        <w:t>40</w:t>
      </w:r>
      <w:r w:rsidR="00263890" w:rsidRPr="005E5772">
        <w:t>7</w:t>
      </w:r>
      <w:r w:rsidR="0094460F" w:rsidRPr="005E5772">
        <w:t xml:space="preserve"> (Audit of accounting records and compliance with </w:t>
      </w:r>
      <w:r w:rsidR="00D17CD1" w:rsidRPr="005E5772">
        <w:t>MAI </w:t>
      </w:r>
      <w:r w:rsidR="0094460F" w:rsidRPr="005E5772">
        <w:t xml:space="preserve">guidelines) and believes on reasonable grounds that the insurer is, or is likely to become, unable to meet its liabilities under this Act or under </w:t>
      </w:r>
      <w:r w:rsidR="00D17CD1" w:rsidRPr="005E5772">
        <w:t>MAI </w:t>
      </w:r>
      <w:r w:rsidR="0094460F" w:rsidRPr="005E5772">
        <w:t xml:space="preserve">policies issued by the insurer; </w:t>
      </w:r>
    </w:p>
    <w:p w14:paraId="0094DD1E" w14:textId="77777777" w:rsidR="0094460F" w:rsidRPr="005E5772" w:rsidRDefault="005E5772" w:rsidP="005E5772">
      <w:pPr>
        <w:pStyle w:val="Apara"/>
      </w:pPr>
      <w:r>
        <w:tab/>
      </w:r>
      <w:r w:rsidRPr="005E5772">
        <w:t>(f)</w:t>
      </w:r>
      <w:r w:rsidRPr="005E5772">
        <w:tab/>
      </w:r>
      <w:r w:rsidR="0094460F" w:rsidRPr="005E5772">
        <w:t xml:space="preserve">the insurer defaults in the payment of principal or interest of more than $100 000 under any debenture, or series of debentures, issued by the insurer, unless the default occurs because the insurer genuinely disputes its liability to make the payment; </w:t>
      </w:r>
    </w:p>
    <w:p w14:paraId="69F3857D" w14:textId="77777777" w:rsidR="0094460F" w:rsidRPr="005E5772" w:rsidRDefault="005E5772" w:rsidP="00A2562E">
      <w:pPr>
        <w:pStyle w:val="Apara"/>
        <w:keepNext/>
      </w:pPr>
      <w:r>
        <w:lastRenderedPageBreak/>
        <w:tab/>
      </w:r>
      <w:r w:rsidRPr="005E5772">
        <w:t>(g)</w:t>
      </w:r>
      <w:r w:rsidRPr="005E5772">
        <w:tab/>
      </w:r>
      <w:r w:rsidR="0094460F" w:rsidRPr="005E5772">
        <w:t xml:space="preserve">the insurer enters into, or resolves to enter into any of the following, other than for a reconstruction or amalgamation on terms that have been approved by the </w:t>
      </w:r>
      <w:r w:rsidR="00D17CD1" w:rsidRPr="005E5772">
        <w:t>MAI </w:t>
      </w:r>
      <w:r w:rsidR="003F6AB1" w:rsidRPr="005E5772">
        <w:t>commission</w:t>
      </w:r>
      <w:r w:rsidR="0094460F" w:rsidRPr="005E5772">
        <w:t>:</w:t>
      </w:r>
    </w:p>
    <w:p w14:paraId="3E54F217" w14:textId="77777777" w:rsidR="0094460F" w:rsidRPr="005E5772" w:rsidRDefault="005E5772" w:rsidP="005E5772">
      <w:pPr>
        <w:pStyle w:val="Asubpara"/>
      </w:pPr>
      <w:r>
        <w:tab/>
      </w:r>
      <w:r w:rsidRPr="005E5772">
        <w:t>(i)</w:t>
      </w:r>
      <w:r w:rsidRPr="005E5772">
        <w:tab/>
      </w:r>
      <w:r w:rsidR="0094460F" w:rsidRPr="005E5772">
        <w:t>an arrangement, composition or compromise with its creditors;</w:t>
      </w:r>
    </w:p>
    <w:p w14:paraId="5BD82DF3" w14:textId="77777777" w:rsidR="0094460F" w:rsidRPr="005E5772" w:rsidRDefault="005E5772" w:rsidP="005E5772">
      <w:pPr>
        <w:pStyle w:val="Asubpara"/>
      </w:pPr>
      <w:r>
        <w:tab/>
      </w:r>
      <w:r w:rsidRPr="005E5772">
        <w:t>(ii)</w:t>
      </w:r>
      <w:r w:rsidRPr="005E5772">
        <w:tab/>
      </w:r>
      <w:r w:rsidR="0094460F" w:rsidRPr="005E5772">
        <w:t xml:space="preserve">a transfer for the benefit of its creditors; </w:t>
      </w:r>
    </w:p>
    <w:p w14:paraId="0F67BC11" w14:textId="77777777" w:rsidR="0094460F" w:rsidRPr="005E5772" w:rsidRDefault="005E5772" w:rsidP="005E5772">
      <w:pPr>
        <w:pStyle w:val="Apara"/>
      </w:pPr>
      <w:r>
        <w:tab/>
      </w:r>
      <w:r w:rsidRPr="005E5772">
        <w:t>(h)</w:t>
      </w:r>
      <w:r w:rsidRPr="005E5772">
        <w:tab/>
      </w:r>
      <w:r w:rsidR="0094460F" w:rsidRPr="005E5772">
        <w:t xml:space="preserve">a proceeding is commenced to sanction an arrangement, composition, compromise or transfer mentioned in paragraph (g), other than for a reconstruction or amalgamation on terms that have been approved by the </w:t>
      </w:r>
      <w:r w:rsidR="00D17CD1" w:rsidRPr="005E5772">
        <w:t>MAI </w:t>
      </w:r>
      <w:r w:rsidR="003F6AB1" w:rsidRPr="005E5772">
        <w:t>commission</w:t>
      </w:r>
      <w:r w:rsidR="0094460F" w:rsidRPr="005E5772">
        <w:t xml:space="preserve">; </w:t>
      </w:r>
    </w:p>
    <w:p w14:paraId="19A68429" w14:textId="77777777" w:rsidR="0094460F" w:rsidRPr="005E5772" w:rsidRDefault="005E5772" w:rsidP="005E5772">
      <w:pPr>
        <w:pStyle w:val="Apara"/>
      </w:pPr>
      <w:r>
        <w:tab/>
      </w:r>
      <w:r w:rsidRPr="005E5772">
        <w:t>(i)</w:t>
      </w:r>
      <w:r w:rsidRPr="005E5772">
        <w:tab/>
      </w:r>
      <w:r w:rsidR="0094460F" w:rsidRPr="005E5772">
        <w:t xml:space="preserve">an application (other than a frivolous or vexatious application) or order is made for the winding up or dissolution of the insurer, other than for a reconstruction or amalgamation on terms that have been approved by the </w:t>
      </w:r>
      <w:r w:rsidR="00D17CD1" w:rsidRPr="005E5772">
        <w:t>MAI </w:t>
      </w:r>
      <w:r w:rsidR="003F6AB1" w:rsidRPr="005E5772">
        <w:t>commission</w:t>
      </w:r>
      <w:r w:rsidR="0094460F" w:rsidRPr="005E5772">
        <w:t xml:space="preserve">; </w:t>
      </w:r>
    </w:p>
    <w:p w14:paraId="2428E446" w14:textId="77777777" w:rsidR="0094460F" w:rsidRPr="005E5772" w:rsidRDefault="005E5772" w:rsidP="005E5772">
      <w:pPr>
        <w:pStyle w:val="Apara"/>
      </w:pPr>
      <w:r>
        <w:tab/>
      </w:r>
      <w:r w:rsidRPr="005E5772">
        <w:t>(j)</w:t>
      </w:r>
      <w:r w:rsidRPr="005E5772">
        <w:tab/>
      </w:r>
      <w:r w:rsidR="0094460F" w:rsidRPr="005E5772">
        <w:t xml:space="preserve">a resolution is passed for the winding up or dissolution of the insurer, other than for a reconstruction or amalgamation on terms that have been approved by the </w:t>
      </w:r>
      <w:r w:rsidR="00D17CD1" w:rsidRPr="005E5772">
        <w:t>MAI </w:t>
      </w:r>
      <w:r w:rsidR="003F6AB1" w:rsidRPr="005E5772">
        <w:t>commission</w:t>
      </w:r>
      <w:r w:rsidR="0094460F" w:rsidRPr="005E5772">
        <w:t xml:space="preserve">; </w:t>
      </w:r>
    </w:p>
    <w:p w14:paraId="4FCA20EE" w14:textId="77777777" w:rsidR="0094460F" w:rsidRPr="005E5772" w:rsidRDefault="005E5772" w:rsidP="005E5772">
      <w:pPr>
        <w:pStyle w:val="Apara"/>
      </w:pPr>
      <w:r>
        <w:tab/>
      </w:r>
      <w:r w:rsidRPr="005E5772">
        <w:t>(k)</w:t>
      </w:r>
      <w:r w:rsidRPr="005E5772">
        <w:tab/>
      </w:r>
      <w:r w:rsidR="0094460F" w:rsidRPr="005E5772">
        <w:t xml:space="preserve">there is a change in the effective control of the insurer; </w:t>
      </w:r>
    </w:p>
    <w:p w14:paraId="185E1997" w14:textId="77777777" w:rsidR="0094460F" w:rsidRPr="005E5772" w:rsidRDefault="005E5772" w:rsidP="005E5772">
      <w:pPr>
        <w:pStyle w:val="Apara"/>
      </w:pPr>
      <w:r>
        <w:tab/>
      </w:r>
      <w:r w:rsidRPr="005E5772">
        <w:t>(l)</w:t>
      </w:r>
      <w:r w:rsidRPr="005E5772">
        <w:tab/>
      </w:r>
      <w:r w:rsidR="0094460F" w:rsidRPr="005E5772">
        <w:t xml:space="preserve">the insurer becomes a subsidiary of a corporation of which it was not a subsidiary when the licence was issued; </w:t>
      </w:r>
    </w:p>
    <w:p w14:paraId="6D086223" w14:textId="6C47CCE1" w:rsidR="0094460F" w:rsidRPr="005E5772" w:rsidRDefault="005E5772" w:rsidP="005E5772">
      <w:pPr>
        <w:pStyle w:val="Apara"/>
      </w:pPr>
      <w:r>
        <w:tab/>
      </w:r>
      <w:r w:rsidRPr="005E5772">
        <w:t>(m)</w:t>
      </w:r>
      <w:r w:rsidRPr="005E5772">
        <w:tab/>
      </w:r>
      <w:r w:rsidR="0094460F" w:rsidRPr="005E5772">
        <w:t xml:space="preserve">the </w:t>
      </w:r>
      <w:r w:rsidR="00D17CD1" w:rsidRPr="005E5772">
        <w:t>MAI </w:t>
      </w:r>
      <w:r w:rsidR="003F6AB1" w:rsidRPr="005E5772">
        <w:t>commission</w:t>
      </w:r>
      <w:r w:rsidR="0094460F" w:rsidRPr="005E5772">
        <w:t xml:space="preserve"> believes on reasonable grounds that the insurer has failed to comply with a condition imposed on the insurer’s authority to carry on insurance business under the </w:t>
      </w:r>
      <w:hyperlink r:id="rId186" w:tooltip="Act 1973 No 76 (Cwlth)" w:history="1">
        <w:r w:rsidR="00C347DC" w:rsidRPr="005E5772">
          <w:rPr>
            <w:rStyle w:val="charCitHyperlinkItal"/>
          </w:rPr>
          <w:t>Insurance Act 1973</w:t>
        </w:r>
      </w:hyperlink>
      <w:r w:rsidR="0094460F" w:rsidRPr="005E5772">
        <w:t xml:space="preserve"> (Cwlth); </w:t>
      </w:r>
    </w:p>
    <w:p w14:paraId="75A9BFF7" w14:textId="21B2B862" w:rsidR="0094460F" w:rsidRPr="005E5772" w:rsidRDefault="005E5772" w:rsidP="005E5772">
      <w:pPr>
        <w:pStyle w:val="Apara"/>
      </w:pPr>
      <w:r>
        <w:tab/>
      </w:r>
      <w:r w:rsidRPr="005E5772">
        <w:t>(n)</w:t>
      </w:r>
      <w:r w:rsidRPr="005E5772">
        <w:tab/>
      </w:r>
      <w:r w:rsidR="0094460F" w:rsidRPr="005E5772">
        <w:t>a person claiming to be a creditor of the insurer gives the insurer a demand requiring the insurer to pay an amount of more than $100 000, and the insurer fails to pay the amount, or secure or compound for it to the satisfaction of t</w:t>
      </w:r>
      <w:r w:rsidR="00A6537B" w:rsidRPr="005E5772">
        <w:t>he person, within 3</w:t>
      </w:r>
      <w:r w:rsidR="00903067">
        <w:t> </w:t>
      </w:r>
      <w:r w:rsidR="00A6537B" w:rsidRPr="005E5772">
        <w:t>weeks after</w:t>
      </w:r>
      <w:r w:rsidR="0094460F" w:rsidRPr="005E5772">
        <w:t xml:space="preserve"> the demand is given; </w:t>
      </w:r>
    </w:p>
    <w:p w14:paraId="0C364C43" w14:textId="77777777" w:rsidR="0094460F" w:rsidRPr="005E5772" w:rsidRDefault="005E5772" w:rsidP="005E5772">
      <w:pPr>
        <w:pStyle w:val="Apara"/>
      </w:pPr>
      <w:r>
        <w:lastRenderedPageBreak/>
        <w:tab/>
      </w:r>
      <w:r w:rsidRPr="005E5772">
        <w:t>(o)</w:t>
      </w:r>
      <w:r w:rsidRPr="005E5772">
        <w:tab/>
      </w:r>
      <w:r w:rsidR="0094460F" w:rsidRPr="005E5772">
        <w:t>an execution or other process issued on a judgment, decree or order of a court in favour of a creditor of the insurer is returned unsatisfied, completely or partly, and the amoun</w:t>
      </w:r>
      <w:r w:rsidR="00EE14AA" w:rsidRPr="005E5772">
        <w:t>t unsatisfied is more than $100 </w:t>
      </w:r>
      <w:r w:rsidR="0094460F" w:rsidRPr="005E5772">
        <w:t xml:space="preserve">000; </w:t>
      </w:r>
    </w:p>
    <w:p w14:paraId="1A185E9D" w14:textId="77777777" w:rsidR="0094460F" w:rsidRPr="005E5772" w:rsidRDefault="005E5772" w:rsidP="005E5772">
      <w:pPr>
        <w:pStyle w:val="Apara"/>
        <w:keepNext/>
      </w:pPr>
      <w:r>
        <w:tab/>
      </w:r>
      <w:r w:rsidRPr="005E5772">
        <w:t>(p)</w:t>
      </w:r>
      <w:r w:rsidRPr="005E5772">
        <w:tab/>
      </w:r>
      <w:r w:rsidR="0094460F" w:rsidRPr="005E5772">
        <w:t>the insurer agrees to the suspension.</w:t>
      </w:r>
    </w:p>
    <w:p w14:paraId="33F27052" w14:textId="77777777" w:rsidR="0094460F" w:rsidRPr="005E5772" w:rsidRDefault="00793D6F" w:rsidP="002F7E67">
      <w:pPr>
        <w:pStyle w:val="aNote"/>
        <w:keepLines/>
      </w:pPr>
      <w:r w:rsidRPr="005E5772">
        <w:rPr>
          <w:rStyle w:val="charItals"/>
        </w:rPr>
        <w:t>Note</w:t>
      </w:r>
      <w:r w:rsidR="0094460F" w:rsidRPr="005E5772">
        <w:tab/>
        <w:t xml:space="preserve">A licensed insurer, or former licensed insurer, commits an offence if any of the events or things mentioned in this section, other than paragraph (e), paragraph (m) or paragraph (p), happens and the person does not tell the </w:t>
      </w:r>
      <w:r w:rsidR="00D17CD1" w:rsidRPr="005E5772">
        <w:t>MAI </w:t>
      </w:r>
      <w:r w:rsidR="003F6AB1" w:rsidRPr="005E5772">
        <w:t>commission</w:t>
      </w:r>
      <w:r w:rsidR="0094460F" w:rsidRPr="005E5772">
        <w:t xml:space="preserve"> about it (see</w:t>
      </w:r>
      <w:r w:rsidR="00340555" w:rsidRPr="005E5772">
        <w:t> s </w:t>
      </w:r>
      <w:r w:rsidR="00986FB0" w:rsidRPr="005E5772">
        <w:t>41</w:t>
      </w:r>
      <w:r w:rsidR="00263890" w:rsidRPr="005E5772">
        <w:t>6</w:t>
      </w:r>
      <w:r w:rsidR="0094460F" w:rsidRPr="005E5772">
        <w:t>).</w:t>
      </w:r>
    </w:p>
    <w:p w14:paraId="76CBD7F9" w14:textId="77777777" w:rsidR="0094460F" w:rsidRPr="005E5772" w:rsidRDefault="005E5772" w:rsidP="005E5772">
      <w:pPr>
        <w:pStyle w:val="AH5Sec"/>
      </w:pPr>
      <w:bookmarkStart w:id="486" w:name="_Toc174098261"/>
      <w:r w:rsidRPr="00A5658C">
        <w:rPr>
          <w:rStyle w:val="CharSectNo"/>
        </w:rPr>
        <w:t>385</w:t>
      </w:r>
      <w:r w:rsidRPr="005E5772">
        <w:tab/>
      </w:r>
      <w:r w:rsidR="0094460F" w:rsidRPr="005E5772">
        <w:t>Licence suspension</w:t>
      </w:r>
      <w:bookmarkEnd w:id="486"/>
    </w:p>
    <w:p w14:paraId="052951AA" w14:textId="77777777" w:rsidR="0094460F" w:rsidRPr="005E5772" w:rsidRDefault="005E5772" w:rsidP="005E5772">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believes on reasonable grounds that a ground for suspending a licensed insurer’s </w:t>
      </w:r>
      <w:r w:rsidR="00D17CD1" w:rsidRPr="005E5772">
        <w:t>MAI </w:t>
      </w:r>
      <w:r w:rsidR="0094460F" w:rsidRPr="005E5772">
        <w:t xml:space="preserve">insurer licence exists, the </w:t>
      </w:r>
      <w:r w:rsidR="00D17CD1" w:rsidRPr="005E5772">
        <w:t>MAI </w:t>
      </w:r>
      <w:r w:rsidR="003F6AB1" w:rsidRPr="005E5772">
        <w:t>commission</w:t>
      </w:r>
      <w:r w:rsidR="0094460F" w:rsidRPr="005E5772">
        <w:t xml:space="preserve"> may suspend the licence by giving the licensed insurer written notice of the suspension (a </w:t>
      </w:r>
      <w:r w:rsidR="0094460F" w:rsidRPr="005E5772">
        <w:rPr>
          <w:rStyle w:val="charBoldItals"/>
        </w:rPr>
        <w:t>suspension notice</w:t>
      </w:r>
      <w:r w:rsidR="0094460F" w:rsidRPr="005E5772">
        <w:t>).</w:t>
      </w:r>
    </w:p>
    <w:p w14:paraId="1D2E90F2" w14:textId="77777777"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suspend an MAI insurer licence is a reviewable decision (see </w:t>
      </w:r>
      <w:r w:rsidR="006047A8" w:rsidRPr="005E5772">
        <w:t>ch</w:t>
      </w:r>
      <w:r w:rsidR="00986FB0" w:rsidRPr="005E5772">
        <w:t xml:space="preserve"> 10</w:t>
      </w:r>
      <w:r w:rsidR="00F312DE" w:rsidRPr="005E5772">
        <w:t xml:space="preserve"> and sch </w:t>
      </w:r>
      <w:r w:rsidR="00EB6050">
        <w:t>2</w:t>
      </w:r>
      <w:r w:rsidRPr="005E5772">
        <w:t>).</w:t>
      </w:r>
    </w:p>
    <w:p w14:paraId="1E7B5182" w14:textId="77777777" w:rsidR="0094460F" w:rsidRPr="005E5772" w:rsidRDefault="005E5772" w:rsidP="005E5772">
      <w:pPr>
        <w:pStyle w:val="Amain"/>
      </w:pPr>
      <w:r>
        <w:tab/>
      </w:r>
      <w:r w:rsidRPr="005E5772">
        <w:t>(2)</w:t>
      </w:r>
      <w:r w:rsidRPr="005E5772">
        <w:tab/>
      </w:r>
      <w:r w:rsidR="0094460F" w:rsidRPr="005E5772">
        <w:t>The suspension notice must state—</w:t>
      </w:r>
    </w:p>
    <w:p w14:paraId="7BF2A78A" w14:textId="77777777" w:rsidR="0094460F" w:rsidRPr="005E5772" w:rsidRDefault="005E5772" w:rsidP="005E5772">
      <w:pPr>
        <w:pStyle w:val="Apara"/>
      </w:pPr>
      <w:r>
        <w:tab/>
      </w:r>
      <w:r w:rsidRPr="005E5772">
        <w:t>(a)</w:t>
      </w:r>
      <w:r w:rsidRPr="005E5772">
        <w:tab/>
      </w:r>
      <w:r w:rsidR="0094460F" w:rsidRPr="005E5772">
        <w:t>that the licence is suspended on and from—</w:t>
      </w:r>
    </w:p>
    <w:p w14:paraId="271245A1" w14:textId="77777777" w:rsidR="0094460F" w:rsidRPr="005E5772" w:rsidRDefault="005E5772" w:rsidP="005E5772">
      <w:pPr>
        <w:pStyle w:val="Asubpara"/>
      </w:pPr>
      <w:r>
        <w:tab/>
      </w:r>
      <w:r w:rsidRPr="005E5772">
        <w:t>(i)</w:t>
      </w:r>
      <w:r w:rsidRPr="005E5772">
        <w:tab/>
      </w:r>
      <w:r w:rsidR="0094460F" w:rsidRPr="005E5772">
        <w:t>the day the insurer is given the notice; or</w:t>
      </w:r>
    </w:p>
    <w:p w14:paraId="03060BEE" w14:textId="77777777" w:rsidR="0094460F" w:rsidRPr="005E5772" w:rsidRDefault="005E5772" w:rsidP="005E5772">
      <w:pPr>
        <w:pStyle w:val="Asubpara"/>
      </w:pPr>
      <w:r>
        <w:tab/>
      </w:r>
      <w:r w:rsidRPr="005E5772">
        <w:t>(ii)</w:t>
      </w:r>
      <w:r w:rsidRPr="005E5772">
        <w:tab/>
      </w:r>
      <w:r w:rsidR="0094460F" w:rsidRPr="005E5772">
        <w:t>if the suspension notice states a later date—the day stated in the notice; and</w:t>
      </w:r>
    </w:p>
    <w:p w14:paraId="1A046628" w14:textId="77777777" w:rsidR="0094460F" w:rsidRPr="005E5772" w:rsidRDefault="005E5772" w:rsidP="005E5772">
      <w:pPr>
        <w:pStyle w:val="Apara"/>
        <w:keepNext/>
      </w:pPr>
      <w:r>
        <w:tab/>
      </w:r>
      <w:r w:rsidRPr="005E5772">
        <w:t>(b)</w:t>
      </w:r>
      <w:r w:rsidRPr="005E5772">
        <w:tab/>
      </w:r>
      <w:r w:rsidR="0094460F" w:rsidRPr="005E5772">
        <w:t>the ground for the suspension.</w:t>
      </w:r>
    </w:p>
    <w:p w14:paraId="35CFC4F5" w14:textId="210FDBC0" w:rsidR="0094460F" w:rsidRPr="005E5772" w:rsidRDefault="0094460F" w:rsidP="0094460F">
      <w:pPr>
        <w:pStyle w:val="aNote"/>
      </w:pPr>
      <w:r w:rsidRPr="005E5772">
        <w:rPr>
          <w:rStyle w:val="charItals"/>
        </w:rPr>
        <w:t>Note</w:t>
      </w:r>
      <w:r w:rsidRPr="005E5772">
        <w:tab/>
        <w:t>Power given by a law to make a decision includes power to r</w:t>
      </w:r>
      <w:r w:rsidR="006D30DF" w:rsidRPr="005E5772">
        <w:t xml:space="preserve">everse or change the decision. </w:t>
      </w:r>
      <w:r w:rsidRPr="005E5772">
        <w:t xml:space="preserve">The power to reverse or change the decision is exercisable in the same way, and subject to the same conditions, as the power to make the decision (see </w:t>
      </w:r>
      <w:hyperlink r:id="rId187" w:tooltip="A2001-14" w:history="1">
        <w:r w:rsidR="00436654" w:rsidRPr="005E5772">
          <w:rPr>
            <w:rStyle w:val="charCitHyperlinkAbbrev"/>
          </w:rPr>
          <w:t>Legislation Act</w:t>
        </w:r>
      </w:hyperlink>
      <w:r w:rsidRPr="005E5772">
        <w:t>,</w:t>
      </w:r>
      <w:r w:rsidR="00340555" w:rsidRPr="005E5772">
        <w:t> s </w:t>
      </w:r>
      <w:r w:rsidRPr="005E5772">
        <w:t>180).</w:t>
      </w:r>
    </w:p>
    <w:p w14:paraId="7EC3ACDD" w14:textId="77777777" w:rsidR="0094460F" w:rsidRPr="005E5772" w:rsidRDefault="005E5772" w:rsidP="005E5772">
      <w:pPr>
        <w:pStyle w:val="AH5Sec"/>
      </w:pPr>
      <w:bookmarkStart w:id="487" w:name="_Toc174098262"/>
      <w:r w:rsidRPr="00A5658C">
        <w:rPr>
          <w:rStyle w:val="CharSectNo"/>
        </w:rPr>
        <w:lastRenderedPageBreak/>
        <w:t>386</w:t>
      </w:r>
      <w:r w:rsidRPr="005E5772">
        <w:tab/>
      </w:r>
      <w:r w:rsidR="0094460F" w:rsidRPr="005E5772">
        <w:t>Ending licence suspension</w:t>
      </w:r>
      <w:bookmarkEnd w:id="487"/>
    </w:p>
    <w:p w14:paraId="33CB8D87" w14:textId="77777777" w:rsidR="0094460F" w:rsidRPr="005E5772" w:rsidRDefault="005E5772" w:rsidP="005D5508">
      <w:pPr>
        <w:pStyle w:val="Amain"/>
        <w:keepLines/>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end th</w:t>
      </w:r>
      <w:r w:rsidR="006D30DF" w:rsidRPr="005E5772">
        <w:t xml:space="preserve">e suspension of an </w:t>
      </w:r>
      <w:r w:rsidR="00D17CD1" w:rsidRPr="005E5772">
        <w:t>MAI </w:t>
      </w:r>
      <w:r w:rsidR="006D30DF" w:rsidRPr="005E5772">
        <w:t>insurer</w:t>
      </w:r>
      <w:r w:rsidR="0094460F" w:rsidRPr="005E5772">
        <w:t xml:space="preserve"> </w:t>
      </w:r>
      <w:r w:rsidR="00B56A40" w:rsidRPr="005E5772">
        <w:t xml:space="preserve">licence only if the </w:t>
      </w:r>
      <w:r w:rsidR="00D17CD1" w:rsidRPr="005E5772">
        <w:t>MAI </w:t>
      </w:r>
      <w:r w:rsidR="003F6AB1" w:rsidRPr="005E5772">
        <w:t>commission</w:t>
      </w:r>
      <w:r w:rsidR="0094460F" w:rsidRPr="005E5772">
        <w:t xml:space="preserve"> believes on reasonable grounds that the licensed insurer is able to comply with the requirements that would be imposed on the insurer if it were issued with a licence for the first time.</w:t>
      </w:r>
    </w:p>
    <w:p w14:paraId="2301359B" w14:textId="77777777" w:rsidR="0094460F" w:rsidRPr="005E5772" w:rsidRDefault="005E5772" w:rsidP="005E5772">
      <w:pPr>
        <w:pStyle w:val="Amain"/>
      </w:pPr>
      <w:r>
        <w:tab/>
      </w:r>
      <w:r w:rsidRPr="005E5772">
        <w:t>(2)</w:t>
      </w:r>
      <w:r w:rsidRPr="005E5772">
        <w:tab/>
      </w:r>
      <w:r w:rsidR="0094460F" w:rsidRPr="005E5772">
        <w:t xml:space="preserve">If the </w:t>
      </w:r>
      <w:r w:rsidR="00D17CD1" w:rsidRPr="005E5772">
        <w:t>MAI </w:t>
      </w:r>
      <w:r w:rsidR="003F6AB1" w:rsidRPr="005E5772">
        <w:t>commission</w:t>
      </w:r>
      <w:r w:rsidR="0094460F" w:rsidRPr="005E5772">
        <w:t xml:space="preserve"> ends a suspension, the </w:t>
      </w:r>
      <w:r w:rsidR="00D17CD1" w:rsidRPr="005E5772">
        <w:t>MAI </w:t>
      </w:r>
      <w:r w:rsidR="003F6AB1" w:rsidRPr="005E5772">
        <w:t>commission</w:t>
      </w:r>
      <w:r w:rsidR="0094460F" w:rsidRPr="005E5772">
        <w:t xml:space="preserve"> must give a written notice to the licensed insurer stating when the suspension ends.</w:t>
      </w:r>
    </w:p>
    <w:p w14:paraId="007252AE" w14:textId="77777777" w:rsidR="0094460F" w:rsidRPr="005E5772" w:rsidRDefault="005E5772" w:rsidP="005E5772">
      <w:pPr>
        <w:pStyle w:val="AH5Sec"/>
      </w:pPr>
      <w:bookmarkStart w:id="488" w:name="_Toc174098263"/>
      <w:r w:rsidRPr="00A5658C">
        <w:rPr>
          <w:rStyle w:val="CharSectNo"/>
        </w:rPr>
        <w:t>387</w:t>
      </w:r>
      <w:r w:rsidRPr="005E5772">
        <w:tab/>
      </w:r>
      <w:r w:rsidR="0094460F" w:rsidRPr="005E5772">
        <w:t xml:space="preserve">Offence—issuing </w:t>
      </w:r>
      <w:r w:rsidR="00D17CD1" w:rsidRPr="005E5772">
        <w:t>MAI </w:t>
      </w:r>
      <w:r w:rsidR="0094460F" w:rsidRPr="005E5772">
        <w:t>policy if licence suspended</w:t>
      </w:r>
      <w:bookmarkEnd w:id="488"/>
    </w:p>
    <w:p w14:paraId="3CDA88BF" w14:textId="77777777" w:rsidR="0094460F" w:rsidRPr="005E5772" w:rsidRDefault="0094460F" w:rsidP="0094460F">
      <w:pPr>
        <w:pStyle w:val="Amainreturn"/>
      </w:pPr>
      <w:r w:rsidRPr="005E5772">
        <w:t>A person commits an offence if—</w:t>
      </w:r>
    </w:p>
    <w:p w14:paraId="26BCCF52" w14:textId="77777777" w:rsidR="0094460F" w:rsidRPr="005E5772" w:rsidRDefault="005E5772" w:rsidP="005E5772">
      <w:pPr>
        <w:pStyle w:val="Apara"/>
      </w:pPr>
      <w:r>
        <w:tab/>
      </w:r>
      <w:r w:rsidRPr="005E5772">
        <w:t>(a)</w:t>
      </w:r>
      <w:r w:rsidRPr="005E5772">
        <w:tab/>
      </w:r>
      <w:r w:rsidR="0094460F" w:rsidRPr="005E5772">
        <w:t>the person is a licensed insurer; and</w:t>
      </w:r>
    </w:p>
    <w:p w14:paraId="346A4A1E" w14:textId="77777777" w:rsidR="0094460F" w:rsidRPr="005E5772" w:rsidRDefault="005E5772" w:rsidP="005E5772">
      <w:pPr>
        <w:pStyle w:val="Apara"/>
      </w:pPr>
      <w:r>
        <w:tab/>
      </w:r>
      <w:r w:rsidRPr="005E5772">
        <w:t>(b)</w:t>
      </w:r>
      <w:r w:rsidRPr="005E5772">
        <w:tab/>
      </w:r>
      <w:r w:rsidR="0094460F" w:rsidRPr="005E5772">
        <w:t xml:space="preserve">the person’s </w:t>
      </w:r>
      <w:r w:rsidR="00D17CD1" w:rsidRPr="005E5772">
        <w:t>MAI </w:t>
      </w:r>
      <w:r w:rsidR="0094460F" w:rsidRPr="005E5772">
        <w:t>insurer licence is suspended; and</w:t>
      </w:r>
    </w:p>
    <w:p w14:paraId="6CAA25C1" w14:textId="77777777" w:rsidR="0094460F" w:rsidRPr="005E5772" w:rsidRDefault="005E5772" w:rsidP="005E5772">
      <w:pPr>
        <w:pStyle w:val="Apara"/>
        <w:keepNext/>
      </w:pPr>
      <w:r>
        <w:tab/>
      </w:r>
      <w:r w:rsidRPr="005E5772">
        <w:t>(c)</w:t>
      </w:r>
      <w:r w:rsidRPr="005E5772">
        <w:tab/>
      </w:r>
      <w:r w:rsidR="0094460F" w:rsidRPr="005E5772">
        <w:t xml:space="preserve">the person issues an </w:t>
      </w:r>
      <w:r w:rsidR="00D17CD1" w:rsidRPr="005E5772">
        <w:t>MAI </w:t>
      </w:r>
      <w:r w:rsidR="0094460F" w:rsidRPr="005E5772">
        <w:t>policy.</w:t>
      </w:r>
    </w:p>
    <w:p w14:paraId="56775A8B" w14:textId="77777777" w:rsidR="0094460F" w:rsidRPr="005E5772" w:rsidRDefault="0094460F" w:rsidP="005E5772">
      <w:pPr>
        <w:pStyle w:val="Penalty"/>
        <w:keepNext/>
      </w:pPr>
      <w:r w:rsidRPr="005E5772">
        <w:t>Maximum penalty:  100 penalty units</w:t>
      </w:r>
    </w:p>
    <w:p w14:paraId="3BD96308"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263890" w:rsidRPr="005E5772">
        <w:t>30</w:t>
      </w:r>
      <w:r w:rsidRPr="005E5772">
        <w:t>).</w:t>
      </w:r>
    </w:p>
    <w:p w14:paraId="1DB91043" w14:textId="77777777" w:rsidR="0094460F" w:rsidRPr="005E5772" w:rsidRDefault="005E5772" w:rsidP="005E5772">
      <w:pPr>
        <w:pStyle w:val="AH5Sec"/>
      </w:pPr>
      <w:bookmarkStart w:id="489" w:name="_Toc174098264"/>
      <w:r w:rsidRPr="00A5658C">
        <w:rPr>
          <w:rStyle w:val="CharSectNo"/>
        </w:rPr>
        <w:t>388</w:t>
      </w:r>
      <w:r w:rsidRPr="005E5772">
        <w:tab/>
      </w:r>
      <w:r w:rsidR="0094460F" w:rsidRPr="005E5772">
        <w:t>Effect of suspension on existing liabilities—suspended insurer</w:t>
      </w:r>
      <w:bookmarkEnd w:id="489"/>
    </w:p>
    <w:p w14:paraId="5FB19276" w14:textId="77777777" w:rsidR="0094460F" w:rsidRPr="005E5772" w:rsidRDefault="005E5772" w:rsidP="005E5772">
      <w:pPr>
        <w:pStyle w:val="Amain"/>
      </w:pPr>
      <w:r>
        <w:tab/>
      </w:r>
      <w:r w:rsidRPr="005E5772">
        <w:t>(1)</w:t>
      </w:r>
      <w:r w:rsidRPr="005E5772">
        <w:tab/>
      </w:r>
      <w:r w:rsidR="0094460F" w:rsidRPr="005E5772">
        <w:t xml:space="preserve">The suspension of an insurer’s </w:t>
      </w:r>
      <w:r w:rsidR="00D17CD1" w:rsidRPr="005E5772">
        <w:t>MAI </w:t>
      </w:r>
      <w:r w:rsidR="0094460F" w:rsidRPr="005E5772">
        <w:t>insurance licence does not affect—</w:t>
      </w:r>
    </w:p>
    <w:p w14:paraId="3A4C9495" w14:textId="77777777" w:rsidR="0094460F" w:rsidRPr="005E5772" w:rsidRDefault="005E5772" w:rsidP="005E5772">
      <w:pPr>
        <w:pStyle w:val="Apara"/>
      </w:pPr>
      <w:r>
        <w:tab/>
      </w:r>
      <w:r w:rsidRPr="005E5772">
        <w:t>(a)</w:t>
      </w:r>
      <w:r w:rsidRPr="005E5772">
        <w:tab/>
      </w:r>
      <w:r w:rsidR="0094460F" w:rsidRPr="005E5772">
        <w:t>liabilities incurred, or accruing, before the date of suspension; or</w:t>
      </w:r>
    </w:p>
    <w:p w14:paraId="26ECD832" w14:textId="77777777" w:rsidR="0094460F" w:rsidRPr="005E5772" w:rsidRDefault="005E5772" w:rsidP="005E5772">
      <w:pPr>
        <w:pStyle w:val="Apara"/>
      </w:pPr>
      <w:r>
        <w:tab/>
      </w:r>
      <w:r w:rsidRPr="005E5772">
        <w:t>(b)</w:t>
      </w:r>
      <w:r w:rsidRPr="005E5772">
        <w:tab/>
      </w:r>
      <w:r w:rsidR="0094460F" w:rsidRPr="005E5772">
        <w:t>the suspended insurer’s</w:t>
      </w:r>
      <w:r w:rsidR="00B56A40" w:rsidRPr="005E5772">
        <w:t xml:space="preserve"> liabilities under </w:t>
      </w:r>
      <w:r w:rsidR="00D17CD1" w:rsidRPr="005E5772">
        <w:t>MAI </w:t>
      </w:r>
      <w:r w:rsidR="0094460F" w:rsidRPr="005E5772">
        <w:t>policies that came into force before the date of suspension.</w:t>
      </w:r>
    </w:p>
    <w:p w14:paraId="672EB540" w14:textId="77777777" w:rsidR="0094460F" w:rsidRPr="005E5772" w:rsidRDefault="005E5772" w:rsidP="005D5508">
      <w:pPr>
        <w:pStyle w:val="Amain"/>
        <w:keepLines/>
      </w:pPr>
      <w:r>
        <w:lastRenderedPageBreak/>
        <w:tab/>
      </w:r>
      <w:r w:rsidRPr="005E5772">
        <w:t>(2)</w:t>
      </w:r>
      <w:r w:rsidRPr="005E5772">
        <w:tab/>
      </w:r>
      <w:r w:rsidR="0094460F" w:rsidRPr="005E5772">
        <w:t xml:space="preserve">The suspended insurer is subject to this Act and the insurance industry deed in the same way, and to the same extent, as a licensed insurer until all the suspended insurer’s liabilities for </w:t>
      </w:r>
      <w:r w:rsidR="00D17CD1" w:rsidRPr="005E5772">
        <w:t>MAI </w:t>
      </w:r>
      <w:r w:rsidR="0094460F" w:rsidRPr="005E5772">
        <w:t>insurance business have been fully satisfied.</w:t>
      </w:r>
    </w:p>
    <w:p w14:paraId="05EC5635" w14:textId="77777777" w:rsidR="0094460F" w:rsidRPr="005E5772" w:rsidRDefault="005E5772" w:rsidP="005E5772">
      <w:pPr>
        <w:pStyle w:val="AH5Sec"/>
      </w:pPr>
      <w:bookmarkStart w:id="490" w:name="_Toc174098265"/>
      <w:r w:rsidRPr="00A5658C">
        <w:rPr>
          <w:rStyle w:val="CharSectNo"/>
        </w:rPr>
        <w:t>389</w:t>
      </w:r>
      <w:r w:rsidRPr="005E5772">
        <w:tab/>
      </w:r>
      <w:r w:rsidR="0094460F" w:rsidRPr="005E5772">
        <w:t>Suspended insurer selected after suspension</w:t>
      </w:r>
      <w:bookmarkEnd w:id="490"/>
    </w:p>
    <w:p w14:paraId="56B3EFB1" w14:textId="311BBD45" w:rsidR="0094460F" w:rsidRPr="005E5772" w:rsidRDefault="005E5772" w:rsidP="00EB6050">
      <w:pPr>
        <w:pStyle w:val="Amain"/>
        <w:keepNext/>
        <w:keepLines/>
      </w:pPr>
      <w:r>
        <w:tab/>
      </w:r>
      <w:r w:rsidRPr="005E5772">
        <w:t>(1)</w:t>
      </w:r>
      <w:r w:rsidRPr="005E5772">
        <w:tab/>
      </w:r>
      <w:r w:rsidR="0094460F" w:rsidRPr="005E5772">
        <w:t xml:space="preserve">If a suspended insurer is selected under </w:t>
      </w:r>
      <w:r w:rsidR="006047A8" w:rsidRPr="005E5772">
        <w:t>part</w:t>
      </w:r>
      <w:r w:rsidR="00986FB0" w:rsidRPr="005E5772">
        <w:t xml:space="preserve"> 6.4</w:t>
      </w:r>
      <w:r w:rsidR="00CB41AE" w:rsidRPr="005E5772">
        <w:t xml:space="preserve"> </w:t>
      </w:r>
      <w:r w:rsidR="0094460F" w:rsidRPr="005E5772">
        <w:t>(</w:t>
      </w:r>
      <w:r w:rsidR="00D22A19" w:rsidRPr="005E5772">
        <w:t>Selecting an MAI insurer</w:t>
      </w:r>
      <w:r w:rsidR="0094460F" w:rsidRPr="005E5772">
        <w:t xml:space="preserve">) to be the </w:t>
      </w:r>
      <w:r w:rsidR="00D17CD1" w:rsidRPr="005E5772">
        <w:t>MAI </w:t>
      </w:r>
      <w:r w:rsidR="0094460F" w:rsidRPr="005E5772">
        <w:t xml:space="preserve">insurer for an </w:t>
      </w:r>
      <w:r w:rsidR="00D17CD1" w:rsidRPr="005E5772">
        <w:t>MAI </w:t>
      </w:r>
      <w:r w:rsidR="0094460F" w:rsidRPr="005E5772">
        <w:t xml:space="preserve">policy, the </w:t>
      </w:r>
      <w:r w:rsidR="00FE73E2" w:rsidRPr="00007BEB">
        <w:rPr>
          <w:color w:val="000000"/>
        </w:rPr>
        <w:t>MAI commissioner</w:t>
      </w:r>
      <w:r w:rsidR="0094460F" w:rsidRPr="005E5772">
        <w:t xml:space="preserve"> must allocate another insurer under sub</w:t>
      </w:r>
      <w:r w:rsidR="00531477" w:rsidRPr="005E5772">
        <w:t>section </w:t>
      </w:r>
      <w:r w:rsidR="0094460F" w:rsidRPr="005E5772">
        <w:t xml:space="preserve">(3) or (4) to be the </w:t>
      </w:r>
      <w:r w:rsidR="00D17CD1" w:rsidRPr="005E5772">
        <w:t>MAI </w:t>
      </w:r>
      <w:r w:rsidR="0094460F" w:rsidRPr="005E5772">
        <w:t xml:space="preserve">insurer for the </w:t>
      </w:r>
      <w:r w:rsidR="00D17CD1" w:rsidRPr="005E5772">
        <w:t>MAI </w:t>
      </w:r>
      <w:r w:rsidR="0094460F" w:rsidRPr="005E5772">
        <w:t>policy.</w:t>
      </w:r>
    </w:p>
    <w:p w14:paraId="4FFF3B3B"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w:t>
      </w:r>
    </w:p>
    <w:p w14:paraId="0D902FC9" w14:textId="77777777" w:rsidR="0094460F" w:rsidRPr="005E5772" w:rsidRDefault="005E5772" w:rsidP="005E5772">
      <w:pPr>
        <w:pStyle w:val="Apara"/>
      </w:pPr>
      <w:r>
        <w:tab/>
      </w:r>
      <w:r w:rsidRPr="005E5772">
        <w:t>(a)</w:t>
      </w:r>
      <w:r w:rsidRPr="005E5772">
        <w:tab/>
      </w:r>
      <w:r w:rsidR="0094460F" w:rsidRPr="005E5772">
        <w:t xml:space="preserve">must consult with the remaining licensed insurers about their capacity to underwrite the suspended insurer’s </w:t>
      </w:r>
      <w:r w:rsidR="00D17CD1" w:rsidRPr="005E5772">
        <w:t>MAI </w:t>
      </w:r>
      <w:r w:rsidR="0094460F" w:rsidRPr="005E5772">
        <w:t>policies; and</w:t>
      </w:r>
    </w:p>
    <w:p w14:paraId="6F85F454" w14:textId="77777777" w:rsidR="0094460F" w:rsidRPr="005E5772" w:rsidRDefault="005E5772" w:rsidP="005E5772">
      <w:pPr>
        <w:pStyle w:val="Apara"/>
      </w:pPr>
      <w:r>
        <w:tab/>
      </w:r>
      <w:r w:rsidRPr="005E5772">
        <w:t>(b)</w:t>
      </w:r>
      <w:r w:rsidRPr="005E5772">
        <w:tab/>
      </w:r>
      <w:r w:rsidR="0094460F" w:rsidRPr="005E5772">
        <w:t xml:space="preserve">may consult with any insurer the </w:t>
      </w:r>
      <w:r w:rsidR="00D17CD1" w:rsidRPr="005E5772">
        <w:t>MAI </w:t>
      </w:r>
      <w:r w:rsidR="003F6AB1" w:rsidRPr="005E5772">
        <w:t>commission</w:t>
      </w:r>
      <w:r w:rsidR="0094460F" w:rsidRPr="005E5772">
        <w:t xml:space="preserve"> considers may be appropriate to become a licensed insurer; and</w:t>
      </w:r>
    </w:p>
    <w:p w14:paraId="00FB3135" w14:textId="77777777" w:rsidR="0094460F" w:rsidRPr="005E5772" w:rsidRDefault="005E5772" w:rsidP="005E5772">
      <w:pPr>
        <w:pStyle w:val="Apara"/>
      </w:pPr>
      <w:r>
        <w:tab/>
      </w:r>
      <w:r w:rsidRPr="005E5772">
        <w:t>(c)</w:t>
      </w:r>
      <w:r w:rsidRPr="005E5772">
        <w:tab/>
      </w:r>
      <w:r w:rsidR="0094460F" w:rsidRPr="005E5772">
        <w:t>must have regard to the result of any consultation with APRA relevant to the matter.</w:t>
      </w:r>
    </w:p>
    <w:p w14:paraId="3F9B66F1"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must randomly allocate the </w:t>
      </w:r>
      <w:r w:rsidR="00D17CD1" w:rsidRPr="005E5772">
        <w:t>MAI </w:t>
      </w:r>
      <w:r w:rsidR="0094460F" w:rsidRPr="005E5772">
        <w:t xml:space="preserve">policies to the remaining licensed insurers in proportion to their shares of the market for </w:t>
      </w:r>
      <w:r w:rsidR="00D17CD1" w:rsidRPr="005E5772">
        <w:t>MAI </w:t>
      </w:r>
      <w:r w:rsidR="0094460F" w:rsidRPr="005E5772">
        <w:t>insurance.</w:t>
      </w:r>
    </w:p>
    <w:p w14:paraId="47C8F73B" w14:textId="4036A509" w:rsidR="0094460F" w:rsidRPr="005E5772" w:rsidRDefault="005E5772" w:rsidP="005E5772">
      <w:pPr>
        <w:pStyle w:val="Amain"/>
      </w:pPr>
      <w:r>
        <w:tab/>
      </w:r>
      <w:r w:rsidRPr="005E5772">
        <w:t>(4)</w:t>
      </w:r>
      <w:r w:rsidRPr="005E5772">
        <w:tab/>
      </w:r>
      <w:r w:rsidR="0094460F" w:rsidRPr="005E5772">
        <w:t xml:space="preserve">However, the </w:t>
      </w:r>
      <w:r w:rsidR="00D17CD1" w:rsidRPr="005E5772">
        <w:t>MAI </w:t>
      </w:r>
      <w:r w:rsidR="003F6AB1" w:rsidRPr="005E5772">
        <w:t>commission</w:t>
      </w:r>
      <w:r w:rsidR="0094460F" w:rsidRPr="005E5772">
        <w:t xml:space="preserve"> </w:t>
      </w:r>
      <w:r w:rsidR="00FE73E2" w:rsidRPr="00007BEB">
        <w:rPr>
          <w:color w:val="000000"/>
        </w:rPr>
        <w:t>must not allocate</w:t>
      </w:r>
      <w:r w:rsidR="0094460F" w:rsidRPr="005E5772">
        <w:t xml:space="preserve"> </w:t>
      </w:r>
      <w:r w:rsidR="00D17CD1" w:rsidRPr="005E5772">
        <w:t>MAI </w:t>
      </w:r>
      <w:r w:rsidR="0094460F" w:rsidRPr="005E5772">
        <w:t>policies, if—</w:t>
      </w:r>
    </w:p>
    <w:p w14:paraId="03C162E9" w14:textId="77777777"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 xml:space="preserve"> decides that the remaining licensed insurers do not have capacity to underwrite the </w:t>
      </w:r>
      <w:r w:rsidR="00D17CD1" w:rsidRPr="005E5772">
        <w:t>MAI </w:t>
      </w:r>
      <w:r w:rsidR="00923BBA" w:rsidRPr="005E5772">
        <w:t>policies</w:t>
      </w:r>
      <w:r w:rsidR="0094460F" w:rsidRPr="005E5772">
        <w:t>; or</w:t>
      </w:r>
    </w:p>
    <w:p w14:paraId="2CFC3B45" w14:textId="77777777" w:rsidR="0094460F" w:rsidRPr="005E5772" w:rsidRDefault="005E5772" w:rsidP="005E5772">
      <w:pPr>
        <w:pStyle w:val="Apara"/>
      </w:pPr>
      <w:r>
        <w:tab/>
      </w:r>
      <w:r w:rsidRPr="005E5772">
        <w:t>(b)</w:t>
      </w:r>
      <w:r w:rsidRPr="005E5772">
        <w:tab/>
      </w:r>
      <w:r w:rsidR="0094460F" w:rsidRPr="005E5772">
        <w:t>an insurer mentioned in sub</w:t>
      </w:r>
      <w:r w:rsidR="00531477" w:rsidRPr="005E5772">
        <w:t>section </w:t>
      </w:r>
      <w:r w:rsidR="0094460F" w:rsidRPr="005E5772">
        <w:t>(2</w:t>
      </w:r>
      <w:r w:rsidR="005A1350" w:rsidRPr="005E5772">
        <w:t>) (b</w:t>
      </w:r>
      <w:r w:rsidR="0094460F" w:rsidRPr="005E5772">
        <w:t>) becomes a licensed insurer.</w:t>
      </w:r>
    </w:p>
    <w:p w14:paraId="637A8980" w14:textId="77777777" w:rsidR="0094460F" w:rsidRPr="005E5772" w:rsidRDefault="0094460F" w:rsidP="0094460F">
      <w:pPr>
        <w:pStyle w:val="PageBreak"/>
      </w:pPr>
      <w:r w:rsidRPr="005E5772">
        <w:br w:type="page"/>
      </w:r>
    </w:p>
    <w:p w14:paraId="6EF9DF9E" w14:textId="77777777" w:rsidR="0094460F" w:rsidRPr="00A5658C" w:rsidRDefault="005E5772" w:rsidP="005E5772">
      <w:pPr>
        <w:pStyle w:val="AH2Part"/>
      </w:pPr>
      <w:bookmarkStart w:id="491" w:name="_Toc174098266"/>
      <w:r w:rsidRPr="00A5658C">
        <w:rPr>
          <w:rStyle w:val="CharPartNo"/>
        </w:rPr>
        <w:lastRenderedPageBreak/>
        <w:t>Part 7.6</w:t>
      </w:r>
      <w:r w:rsidRPr="005E5772">
        <w:tab/>
      </w:r>
      <w:r w:rsidR="00214B6C" w:rsidRPr="00A5658C">
        <w:rPr>
          <w:rStyle w:val="CharPartText"/>
        </w:rPr>
        <w:t>MAI insurer licences—o</w:t>
      </w:r>
      <w:r w:rsidR="0094460F" w:rsidRPr="00A5658C">
        <w:rPr>
          <w:rStyle w:val="CharPartText"/>
        </w:rPr>
        <w:t>ccupational discipline</w:t>
      </w:r>
      <w:bookmarkEnd w:id="491"/>
    </w:p>
    <w:p w14:paraId="0304B4BA" w14:textId="77777777" w:rsidR="0094460F" w:rsidRPr="005E5772" w:rsidRDefault="005E5772" w:rsidP="005E5772">
      <w:pPr>
        <w:pStyle w:val="AH5Sec"/>
      </w:pPr>
      <w:bookmarkStart w:id="492" w:name="_Toc174098267"/>
      <w:r w:rsidRPr="00A5658C">
        <w:rPr>
          <w:rStyle w:val="CharSectNo"/>
        </w:rPr>
        <w:t>390</w:t>
      </w:r>
      <w:r w:rsidRPr="005E5772">
        <w:tab/>
      </w:r>
      <w:r w:rsidR="0094460F" w:rsidRPr="005E5772">
        <w:t xml:space="preserve">Meaning of </w:t>
      </w:r>
      <w:r w:rsidR="0094460F" w:rsidRPr="005E5772">
        <w:rPr>
          <w:rStyle w:val="charItals"/>
        </w:rPr>
        <w:t>licensed insurer</w:t>
      </w:r>
      <w:r w:rsidR="00020000" w:rsidRPr="005E5772">
        <w:t xml:space="preserve">—pt </w:t>
      </w:r>
      <w:r w:rsidR="0050071B" w:rsidRPr="005E5772">
        <w:t>7</w:t>
      </w:r>
      <w:r w:rsidR="00020000" w:rsidRPr="005E5772">
        <w:t>.</w:t>
      </w:r>
      <w:r w:rsidR="001E6A2E" w:rsidRPr="005E5772">
        <w:t>6</w:t>
      </w:r>
      <w:bookmarkEnd w:id="492"/>
    </w:p>
    <w:p w14:paraId="6695EEA7" w14:textId="77777777" w:rsidR="0094460F" w:rsidRPr="005E5772" w:rsidRDefault="0094460F" w:rsidP="0094460F">
      <w:pPr>
        <w:pStyle w:val="Amainreturn"/>
        <w:keepNext/>
      </w:pPr>
      <w:r w:rsidRPr="005E5772">
        <w:t>In this part:</w:t>
      </w:r>
    </w:p>
    <w:p w14:paraId="20F16785" w14:textId="77777777" w:rsidR="0094460F" w:rsidRPr="005E5772" w:rsidRDefault="0094460F" w:rsidP="005E5772">
      <w:pPr>
        <w:pStyle w:val="aDef"/>
      </w:pPr>
      <w:r w:rsidRPr="005E5772">
        <w:rPr>
          <w:rStyle w:val="charBoldItals"/>
        </w:rPr>
        <w:t>licensed insurer</w:t>
      </w:r>
      <w:r w:rsidRPr="005E5772">
        <w:t xml:space="preserve"> includes a former licensed insurer.</w:t>
      </w:r>
    </w:p>
    <w:p w14:paraId="681D248B" w14:textId="77777777" w:rsidR="0094460F" w:rsidRPr="005E5772" w:rsidRDefault="005E5772" w:rsidP="005E5772">
      <w:pPr>
        <w:pStyle w:val="AH5Sec"/>
      </w:pPr>
      <w:bookmarkStart w:id="493" w:name="_Toc174098268"/>
      <w:r w:rsidRPr="00A5658C">
        <w:rPr>
          <w:rStyle w:val="CharSectNo"/>
        </w:rPr>
        <w:t>391</w:t>
      </w:r>
      <w:r w:rsidRPr="005E5772">
        <w:tab/>
      </w:r>
      <w:r w:rsidR="00D17CD1" w:rsidRPr="005E5772">
        <w:t>MAI </w:t>
      </w:r>
      <w:r w:rsidR="003F6AB1" w:rsidRPr="005E5772">
        <w:t>commission</w:t>
      </w:r>
      <w:r w:rsidR="0094460F" w:rsidRPr="005E5772">
        <w:t xml:space="preserve"> may choose occupational discipline instead of prosecution</w:t>
      </w:r>
      <w:bookmarkEnd w:id="493"/>
    </w:p>
    <w:p w14:paraId="410FD06C" w14:textId="5D4ECD24" w:rsidR="0094460F" w:rsidRPr="005E5772" w:rsidRDefault="0094460F" w:rsidP="0094460F">
      <w:pPr>
        <w:pStyle w:val="Amainreturn"/>
        <w:keepNext/>
      </w:pPr>
      <w:r w:rsidRPr="005E5772">
        <w:t xml:space="preserve">In regulating the operation of licensed insurers, the </w:t>
      </w:r>
      <w:r w:rsidR="00D17CD1" w:rsidRPr="005E5772">
        <w:t>MAI </w:t>
      </w:r>
      <w:r w:rsidR="003F6AB1" w:rsidRPr="005E5772">
        <w:t>commission</w:t>
      </w:r>
      <w:r w:rsidRPr="005E5772">
        <w:t xml:space="preserve"> may, but need not, choose to apply to the ACAT for an occupational discipline order in relation to licensed insurers rather than pursuing a prosecution under this Act if the </w:t>
      </w:r>
      <w:r w:rsidR="00FE73E2" w:rsidRPr="00007BEB">
        <w:rPr>
          <w:color w:val="000000"/>
        </w:rPr>
        <w:t>MAI</w:t>
      </w:r>
      <w:r w:rsidR="00FE73E2">
        <w:rPr>
          <w:color w:val="000000"/>
        </w:rPr>
        <w:t> </w:t>
      </w:r>
      <w:r w:rsidR="00FE73E2" w:rsidRPr="00007BEB">
        <w:rPr>
          <w:color w:val="000000"/>
        </w:rPr>
        <w:t>commission</w:t>
      </w:r>
      <w:r w:rsidRPr="005E5772">
        <w:t xml:space="preserve"> believes on reasonable grounds it would be in the public interest to do so.</w:t>
      </w:r>
    </w:p>
    <w:p w14:paraId="16BB969B"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w:t>
      </w:r>
      <w:r w:rsidR="00D17CD1" w:rsidRPr="005E5772">
        <w:t>MAI </w:t>
      </w:r>
      <w:r w:rsidR="003F6AB1" w:rsidRPr="005E5772">
        <w:t>commission</w:t>
      </w:r>
      <w:r w:rsidRPr="005E5772">
        <w:t xml:space="preserve"> may apply to the ACAT under</w:t>
      </w:r>
      <w:r w:rsidR="00340555" w:rsidRPr="005E5772">
        <w:t> s </w:t>
      </w:r>
      <w:r w:rsidR="00986FB0" w:rsidRPr="005E5772">
        <w:t>39</w:t>
      </w:r>
      <w:r w:rsidR="00BD53FB" w:rsidRPr="005E5772">
        <w:t>3</w:t>
      </w:r>
      <w:r w:rsidRPr="005E5772">
        <w:t>.</w:t>
      </w:r>
    </w:p>
    <w:p w14:paraId="358D63D8" w14:textId="77777777" w:rsidR="0094460F" w:rsidRPr="005E5772" w:rsidRDefault="005E5772" w:rsidP="005E5772">
      <w:pPr>
        <w:pStyle w:val="AH5Sec"/>
      </w:pPr>
      <w:bookmarkStart w:id="494" w:name="_Toc174098269"/>
      <w:r w:rsidRPr="00A5658C">
        <w:rPr>
          <w:rStyle w:val="CharSectNo"/>
        </w:rPr>
        <w:t>392</w:t>
      </w:r>
      <w:r w:rsidRPr="005E5772">
        <w:tab/>
      </w:r>
      <w:r w:rsidR="0094460F" w:rsidRPr="005E5772">
        <w:t>Grounds for occupational discipline</w:t>
      </w:r>
      <w:bookmarkEnd w:id="494"/>
    </w:p>
    <w:p w14:paraId="0C3C1D67" w14:textId="77777777" w:rsidR="0094460F" w:rsidRPr="005E5772" w:rsidRDefault="005E5772" w:rsidP="005E5772">
      <w:pPr>
        <w:pStyle w:val="Amain"/>
      </w:pPr>
      <w:r>
        <w:tab/>
      </w:r>
      <w:r w:rsidRPr="005E5772">
        <w:t>(1)</w:t>
      </w:r>
      <w:r w:rsidRPr="005E5772">
        <w:tab/>
      </w:r>
      <w:r w:rsidR="0094460F" w:rsidRPr="005E5772">
        <w:t xml:space="preserve">Each of the following is a </w:t>
      </w:r>
      <w:r w:rsidR="0094460F" w:rsidRPr="005E5772">
        <w:rPr>
          <w:rStyle w:val="charBoldItals"/>
        </w:rPr>
        <w:t xml:space="preserve">ground for occupational discipline </w:t>
      </w:r>
      <w:r w:rsidR="0094460F" w:rsidRPr="005E5772">
        <w:t>in relation to a licensed insurer:</w:t>
      </w:r>
    </w:p>
    <w:p w14:paraId="7940BA47" w14:textId="77777777" w:rsidR="0094460F" w:rsidRPr="005E5772" w:rsidRDefault="005E5772" w:rsidP="005E5772">
      <w:pPr>
        <w:pStyle w:val="Apara"/>
      </w:pPr>
      <w:r>
        <w:tab/>
      </w:r>
      <w:r w:rsidRPr="005E5772">
        <w:t>(a)</w:t>
      </w:r>
      <w:r w:rsidRPr="005E5772">
        <w:tab/>
      </w:r>
      <w:r w:rsidR="0094460F" w:rsidRPr="005E5772">
        <w:t>the licensed insurer has contravened this Act;</w:t>
      </w:r>
    </w:p>
    <w:p w14:paraId="43372908" w14:textId="77777777" w:rsidR="0094460F" w:rsidRPr="005E5772" w:rsidRDefault="005E5772" w:rsidP="005E5772">
      <w:pPr>
        <w:pStyle w:val="Apara"/>
      </w:pPr>
      <w:r>
        <w:tab/>
      </w:r>
      <w:r w:rsidRPr="005E5772">
        <w:t>(b)</w:t>
      </w:r>
      <w:r w:rsidRPr="005E5772">
        <w:tab/>
      </w:r>
      <w:r w:rsidR="0094460F" w:rsidRPr="005E5772">
        <w:t xml:space="preserve">the licensed insurer has contravened a condition of the </w:t>
      </w:r>
      <w:r w:rsidR="00D17CD1" w:rsidRPr="005E5772">
        <w:t>MAI </w:t>
      </w:r>
      <w:r w:rsidR="0094460F" w:rsidRPr="005E5772">
        <w:t>insurer licence;</w:t>
      </w:r>
    </w:p>
    <w:p w14:paraId="362DFFD5" w14:textId="77777777" w:rsidR="0094460F" w:rsidRPr="005E5772" w:rsidRDefault="005E5772" w:rsidP="005E5772">
      <w:pPr>
        <w:pStyle w:val="Apara"/>
      </w:pPr>
      <w:r>
        <w:tab/>
      </w:r>
      <w:r w:rsidRPr="005E5772">
        <w:t>(c)</w:t>
      </w:r>
      <w:r w:rsidRPr="005E5772">
        <w:tab/>
      </w:r>
      <w:r w:rsidR="0094460F" w:rsidRPr="005E5772">
        <w:t>the licensed insurer has contravened the insurance industry deed;</w:t>
      </w:r>
    </w:p>
    <w:p w14:paraId="1DBC65BF" w14:textId="77777777" w:rsidR="0094460F" w:rsidRPr="005E5772" w:rsidRDefault="005E5772" w:rsidP="005E5772">
      <w:pPr>
        <w:pStyle w:val="Apara"/>
      </w:pPr>
      <w:r>
        <w:tab/>
      </w:r>
      <w:r w:rsidRPr="005E5772">
        <w:t>(d)</w:t>
      </w:r>
      <w:r w:rsidRPr="005E5772">
        <w:tab/>
      </w:r>
      <w:r w:rsidR="0094460F" w:rsidRPr="005E5772">
        <w:t>the licensed insurer has contravened, or is contravening, an occupational discipline order;</w:t>
      </w:r>
    </w:p>
    <w:p w14:paraId="5F982248" w14:textId="77777777" w:rsidR="0094460F" w:rsidRPr="005E5772" w:rsidRDefault="005E5772" w:rsidP="005E5772">
      <w:pPr>
        <w:pStyle w:val="Apara"/>
      </w:pPr>
      <w:r>
        <w:tab/>
      </w:r>
      <w:r w:rsidRPr="005E5772">
        <w:t>(e)</w:t>
      </w:r>
      <w:r w:rsidRPr="005E5772">
        <w:tab/>
      </w:r>
      <w:r w:rsidR="0094460F" w:rsidRPr="005E5772">
        <w:t xml:space="preserve">the licensed insurer’s </w:t>
      </w:r>
      <w:r w:rsidR="00D17CD1" w:rsidRPr="005E5772">
        <w:t>MAI </w:t>
      </w:r>
      <w:r w:rsidR="00020000" w:rsidRPr="005E5772">
        <w:t xml:space="preserve">insurer </w:t>
      </w:r>
      <w:r w:rsidR="0094460F" w:rsidRPr="005E5772">
        <w:t>licence was obtained by fraud or mistake;</w:t>
      </w:r>
    </w:p>
    <w:p w14:paraId="6A681273" w14:textId="77777777" w:rsidR="0094460F" w:rsidRPr="005E5772" w:rsidRDefault="005E5772" w:rsidP="005E5772">
      <w:pPr>
        <w:pStyle w:val="Apara"/>
        <w:keepNext/>
      </w:pPr>
      <w:r>
        <w:lastRenderedPageBreak/>
        <w:tab/>
      </w:r>
      <w:r w:rsidRPr="005E5772">
        <w:t>(f)</w:t>
      </w:r>
      <w:r w:rsidRPr="005E5772">
        <w:tab/>
      </w:r>
      <w:r w:rsidR="0094460F" w:rsidRPr="005E5772">
        <w:t>another ground prescribed by regulation.</w:t>
      </w:r>
    </w:p>
    <w:p w14:paraId="3598AE01" w14:textId="3285F07D"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188" w:tooltip="A2001-14" w:history="1">
        <w:r w:rsidR="00436654" w:rsidRPr="005E5772">
          <w:rPr>
            <w:rStyle w:val="charCitHyperlinkAbbrev"/>
          </w:rPr>
          <w:t>Legislation Act</w:t>
        </w:r>
      </w:hyperlink>
      <w:r w:rsidRPr="005E5772">
        <w:t>,</w:t>
      </w:r>
      <w:r w:rsidR="00340555" w:rsidRPr="005E5772">
        <w:t> s </w:t>
      </w:r>
      <w:r w:rsidRPr="005E5772">
        <w:t>104).</w:t>
      </w:r>
    </w:p>
    <w:p w14:paraId="3D58293D" w14:textId="77777777" w:rsidR="0094460F" w:rsidRPr="005E5772" w:rsidRDefault="005E5772" w:rsidP="005E5772">
      <w:pPr>
        <w:pStyle w:val="Amain"/>
        <w:keepNext/>
      </w:pPr>
      <w:r>
        <w:tab/>
      </w:r>
      <w:r w:rsidRPr="005E5772">
        <w:t>(2)</w:t>
      </w:r>
      <w:r w:rsidRPr="005E5772">
        <w:tab/>
      </w:r>
      <w:r w:rsidR="0094460F" w:rsidRPr="005E5772">
        <w:t>However, sub</w:t>
      </w:r>
      <w:r w:rsidR="00531477" w:rsidRPr="005E5772">
        <w:t>section </w:t>
      </w:r>
      <w:r w:rsidR="0094460F" w:rsidRPr="005E5772">
        <w:t>(1</w:t>
      </w:r>
      <w:r w:rsidR="005A1350" w:rsidRPr="005E5772">
        <w:t>) (a</w:t>
      </w:r>
      <w:r w:rsidR="0094460F" w:rsidRPr="005E5772">
        <w:t>), (b) and (c) apply to a former licensed insurer only in relation to anything that happened while the person was licensed.</w:t>
      </w:r>
    </w:p>
    <w:p w14:paraId="7A32F0EF" w14:textId="77777777" w:rsidR="0094460F" w:rsidRPr="005E5772" w:rsidRDefault="0094460F" w:rsidP="0094460F">
      <w:pPr>
        <w:pStyle w:val="aNote"/>
      </w:pPr>
      <w:r w:rsidRPr="005E5772">
        <w:rPr>
          <w:rStyle w:val="charItals"/>
        </w:rPr>
        <w:t>Note</w:t>
      </w:r>
      <w:r w:rsidRPr="005E5772">
        <w:rPr>
          <w:rStyle w:val="charItals"/>
        </w:rPr>
        <w:tab/>
      </w:r>
      <w:r w:rsidRPr="005E5772">
        <w:t>The grounds in</w:t>
      </w:r>
      <w:r w:rsidR="00340555" w:rsidRPr="005E5772">
        <w:t> s </w:t>
      </w:r>
      <w:r w:rsidRPr="005E5772">
        <w:t>(1</w:t>
      </w:r>
      <w:r w:rsidR="005A1350" w:rsidRPr="005E5772">
        <w:t>) (a</w:t>
      </w:r>
      <w:r w:rsidRPr="005E5772">
        <w:t>), (b) and (c) are also the grounds for licence suspension under</w:t>
      </w:r>
      <w:r w:rsidR="00340555" w:rsidRPr="005E5772">
        <w:t> s </w:t>
      </w:r>
      <w:r w:rsidR="00986FB0" w:rsidRPr="005E5772">
        <w:t>38</w:t>
      </w:r>
      <w:r w:rsidR="00BD53FB" w:rsidRPr="005E5772">
        <w:t>3</w:t>
      </w:r>
      <w:r w:rsidRPr="005E5772">
        <w:t>.</w:t>
      </w:r>
    </w:p>
    <w:p w14:paraId="0F51F09F" w14:textId="77777777" w:rsidR="0094460F" w:rsidRPr="005E5772" w:rsidRDefault="005E5772" w:rsidP="005E5772">
      <w:pPr>
        <w:pStyle w:val="AH5Sec"/>
      </w:pPr>
      <w:bookmarkStart w:id="495" w:name="_Toc174098270"/>
      <w:r w:rsidRPr="00A5658C">
        <w:rPr>
          <w:rStyle w:val="CharSectNo"/>
        </w:rPr>
        <w:t>393</w:t>
      </w:r>
      <w:r w:rsidRPr="005E5772">
        <w:tab/>
      </w:r>
      <w:r w:rsidR="0094460F" w:rsidRPr="005E5772">
        <w:t>Applications to ACAT for occupational discipline</w:t>
      </w:r>
      <w:bookmarkEnd w:id="495"/>
    </w:p>
    <w:p w14:paraId="5588B789" w14:textId="77777777" w:rsidR="0094460F" w:rsidRPr="005E5772" w:rsidRDefault="0094460F" w:rsidP="0094460F">
      <w:pPr>
        <w:pStyle w:val="Amainreturn"/>
        <w:keepNext/>
        <w:rPr>
          <w:rStyle w:val="charItals"/>
        </w:rPr>
      </w:pPr>
      <w:r w:rsidRPr="005E5772">
        <w:t xml:space="preserve">If the </w:t>
      </w:r>
      <w:r w:rsidR="00D17CD1" w:rsidRPr="005E5772">
        <w:t>MAI </w:t>
      </w:r>
      <w:r w:rsidR="003F6AB1" w:rsidRPr="005E5772">
        <w:t>commission</w:t>
      </w:r>
      <w:r w:rsidRPr="005E5772">
        <w:t xml:space="preserve"> believes on reasonable grounds that a ground for occupational discipline exists in relation to a licensed insurer, the </w:t>
      </w:r>
      <w:r w:rsidR="00D17CD1" w:rsidRPr="005E5772">
        <w:t>MAI </w:t>
      </w:r>
      <w:r w:rsidR="003F6AB1" w:rsidRPr="005E5772">
        <w:t>commission</w:t>
      </w:r>
      <w:r w:rsidRPr="005E5772">
        <w:t xml:space="preserve"> may apply to the ACAT for an occupational discipline order in relation to the licensed insurer.</w:t>
      </w:r>
      <w:r w:rsidRPr="005E5772">
        <w:rPr>
          <w:rStyle w:val="charItals"/>
        </w:rPr>
        <w:t xml:space="preserve"> </w:t>
      </w:r>
    </w:p>
    <w:p w14:paraId="78F5F050" w14:textId="77777777" w:rsidR="0094460F" w:rsidRPr="005E5772" w:rsidRDefault="005E5772" w:rsidP="005E5772">
      <w:pPr>
        <w:pStyle w:val="AH5Sec"/>
      </w:pPr>
      <w:bookmarkStart w:id="496" w:name="_Toc174098271"/>
      <w:r w:rsidRPr="00A5658C">
        <w:rPr>
          <w:rStyle w:val="CharSectNo"/>
        </w:rPr>
        <w:t>394</w:t>
      </w:r>
      <w:r w:rsidRPr="005E5772">
        <w:tab/>
      </w:r>
      <w:r w:rsidR="0094460F" w:rsidRPr="005E5772">
        <w:t>Occupational discipline orders</w:t>
      </w:r>
      <w:bookmarkEnd w:id="496"/>
    </w:p>
    <w:p w14:paraId="0E111C56" w14:textId="77777777" w:rsidR="0094460F" w:rsidRPr="005E5772" w:rsidRDefault="005E5772" w:rsidP="005E5772">
      <w:pPr>
        <w:pStyle w:val="Amain"/>
        <w:keepNext/>
      </w:pPr>
      <w:r>
        <w:tab/>
      </w:r>
      <w:r w:rsidRPr="005E5772">
        <w:t>(1)</w:t>
      </w:r>
      <w:r w:rsidRPr="005E5772">
        <w:tab/>
      </w:r>
      <w:r w:rsidR="00531477" w:rsidRPr="005E5772">
        <w:t xml:space="preserve">This section </w:t>
      </w:r>
      <w:r w:rsidR="0094460F" w:rsidRPr="005E5772">
        <w:t>applies if the ACAT may make an occupational discipline order in relation to a licensed insurer.</w:t>
      </w:r>
    </w:p>
    <w:p w14:paraId="4178B8AE" w14:textId="44152DC4"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89" w:tooltip="A2008-35" w:history="1">
        <w:r w:rsidR="00436654" w:rsidRPr="005E5772">
          <w:rPr>
            <w:rStyle w:val="charCitHyperlinkItal"/>
          </w:rPr>
          <w:t>ACT Civil and Administrative Tribunal Act 2008</w:t>
        </w:r>
      </w:hyperlink>
      <w:r w:rsidRPr="005E5772">
        <w:t>,</w:t>
      </w:r>
      <w:r w:rsidR="00340555" w:rsidRPr="005E5772">
        <w:t> s </w:t>
      </w:r>
      <w:r w:rsidRPr="005E5772">
        <w:t xml:space="preserve">65 sets out when the ACAT may make an </w:t>
      </w:r>
      <w:r w:rsidR="00A22465" w:rsidRPr="005E5772">
        <w:t xml:space="preserve">occupational discipline </w:t>
      </w:r>
      <w:r w:rsidRPr="005E5772">
        <w:t xml:space="preserve">order. </w:t>
      </w:r>
    </w:p>
    <w:p w14:paraId="056C8481" w14:textId="77777777" w:rsidR="00FE73E2" w:rsidRPr="00007BEB" w:rsidRDefault="00FE73E2" w:rsidP="00FE73E2">
      <w:pPr>
        <w:pStyle w:val="Amain"/>
      </w:pPr>
      <w:r w:rsidRPr="00007BEB">
        <w:tab/>
        <w:t>(2)</w:t>
      </w:r>
      <w:r w:rsidRPr="00007BEB">
        <w:tab/>
        <w:t>In addition to any other occupational discipline order that the ACAT may make, the ACAT may require the licensed insurer to pay an amount of not more than $100 000 to the Territory or someone else.</w:t>
      </w:r>
    </w:p>
    <w:p w14:paraId="25129379" w14:textId="671388E8"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190" w:tooltip="A2008-35" w:history="1">
        <w:r w:rsidR="00436654" w:rsidRPr="005E5772">
          <w:rPr>
            <w:rStyle w:val="charCitHyperlinkItal"/>
          </w:rPr>
          <w:t>ACT Civil and Administrative Tribunal Act 2008</w:t>
        </w:r>
      </w:hyperlink>
      <w:r w:rsidRPr="005E5772">
        <w:t>,</w:t>
      </w:r>
      <w:r w:rsidR="00340555" w:rsidRPr="005E5772">
        <w:t> s </w:t>
      </w:r>
      <w:r w:rsidRPr="005E5772">
        <w:t>66 sets out other occupational discipline orders the ACAT may make.</w:t>
      </w:r>
    </w:p>
    <w:p w14:paraId="54B053E2" w14:textId="77777777" w:rsidR="0094460F" w:rsidRPr="005E5772" w:rsidRDefault="005E5772" w:rsidP="002F7E67">
      <w:pPr>
        <w:pStyle w:val="Amain"/>
        <w:keepLines/>
      </w:pPr>
      <w:r>
        <w:tab/>
      </w:r>
      <w:r w:rsidRPr="005E5772">
        <w:t>(3)</w:t>
      </w:r>
      <w:r w:rsidRPr="005E5772">
        <w:tab/>
      </w:r>
      <w:r w:rsidR="0094460F" w:rsidRPr="005E5772">
        <w:t xml:space="preserve">However, if a licensed insurer is convicted of an offence under </w:t>
      </w:r>
      <w:r w:rsidR="00531477" w:rsidRPr="005E5772">
        <w:t>section </w:t>
      </w:r>
      <w:r w:rsidR="00986FB0" w:rsidRPr="005E5772">
        <w:t>37</w:t>
      </w:r>
      <w:r w:rsidR="00BD53FB" w:rsidRPr="005E5772">
        <w:t>9</w:t>
      </w:r>
      <w:r w:rsidR="0094460F" w:rsidRPr="005E5772">
        <w:t xml:space="preserve"> (Offence—contravening licence condition) in relation to an act or omission, the ACAT must not make an occupational discipline order requiring the licensed insurer to pay an amount to the Territory or someone else in relation to the same act or omission.</w:t>
      </w:r>
    </w:p>
    <w:p w14:paraId="0B8EF785" w14:textId="77777777" w:rsidR="0094460F" w:rsidRPr="005E5772" w:rsidRDefault="005E5772" w:rsidP="005E5772">
      <w:pPr>
        <w:pStyle w:val="Amain"/>
      </w:pPr>
      <w:r>
        <w:lastRenderedPageBreak/>
        <w:tab/>
      </w:r>
      <w:r w:rsidRPr="005E5772">
        <w:t>(4)</w:t>
      </w:r>
      <w:r w:rsidRPr="005E5772">
        <w:tab/>
      </w:r>
      <w:r w:rsidR="0094460F" w:rsidRPr="005E5772">
        <w:t>If the ACAT orders a licensed insurer to pay an amount, the amount must be paid into the nominal defendant fund.</w:t>
      </w:r>
    </w:p>
    <w:p w14:paraId="3B80E86B" w14:textId="77777777" w:rsidR="00FE73E2" w:rsidRPr="00FE73E2" w:rsidRDefault="00FE73E2" w:rsidP="00FE73E2">
      <w:pPr>
        <w:pStyle w:val="PageBreak"/>
      </w:pPr>
      <w:r w:rsidRPr="00FE73E2">
        <w:br w:type="page"/>
      </w:r>
    </w:p>
    <w:p w14:paraId="483DC5F5" w14:textId="57D90425" w:rsidR="00FE73E2" w:rsidRPr="00A5658C" w:rsidRDefault="00FE73E2" w:rsidP="00FE73E2">
      <w:pPr>
        <w:pStyle w:val="AH2Part"/>
      </w:pPr>
      <w:bookmarkStart w:id="497" w:name="_Toc174098272"/>
      <w:r w:rsidRPr="00A5658C">
        <w:rPr>
          <w:rStyle w:val="CharPartNo"/>
        </w:rPr>
        <w:lastRenderedPageBreak/>
        <w:t>Part 7.6A</w:t>
      </w:r>
      <w:r w:rsidRPr="00007BEB">
        <w:rPr>
          <w:color w:val="000000"/>
        </w:rPr>
        <w:tab/>
      </w:r>
      <w:r w:rsidRPr="00A5658C">
        <w:rPr>
          <w:rStyle w:val="CharPartText"/>
          <w:color w:val="000000"/>
        </w:rPr>
        <w:t>Financial penalties</w:t>
      </w:r>
      <w:bookmarkEnd w:id="497"/>
    </w:p>
    <w:p w14:paraId="04E02897" w14:textId="77777777" w:rsidR="00FE73E2" w:rsidRPr="00007BEB" w:rsidRDefault="00FE73E2" w:rsidP="00FE73E2">
      <w:pPr>
        <w:pStyle w:val="AH5Sec"/>
      </w:pPr>
      <w:bookmarkStart w:id="498" w:name="_Toc174098273"/>
      <w:r w:rsidRPr="00A5658C">
        <w:rPr>
          <w:rStyle w:val="CharSectNo"/>
        </w:rPr>
        <w:t>394A</w:t>
      </w:r>
      <w:r w:rsidRPr="00007BEB">
        <w:rPr>
          <w:color w:val="000000"/>
        </w:rPr>
        <w:tab/>
        <w:t>Definitions—pt 7.6A</w:t>
      </w:r>
      <w:bookmarkEnd w:id="498"/>
    </w:p>
    <w:p w14:paraId="2681E181" w14:textId="77777777" w:rsidR="00FE73E2" w:rsidRPr="00007BEB" w:rsidRDefault="00FE73E2" w:rsidP="00FE73E2">
      <w:pPr>
        <w:pStyle w:val="Amainreturn"/>
        <w:keepNext/>
        <w:rPr>
          <w:color w:val="000000"/>
        </w:rPr>
      </w:pPr>
      <w:r w:rsidRPr="00007BEB">
        <w:rPr>
          <w:color w:val="000000"/>
        </w:rPr>
        <w:t>In this part:</w:t>
      </w:r>
    </w:p>
    <w:p w14:paraId="5FB4D1A0" w14:textId="77777777" w:rsidR="00FE73E2" w:rsidRPr="00007BEB" w:rsidRDefault="00FE73E2" w:rsidP="00FE73E2">
      <w:pPr>
        <w:pStyle w:val="aDef"/>
        <w:rPr>
          <w:color w:val="000000"/>
        </w:rPr>
      </w:pPr>
      <w:r w:rsidRPr="00007BEB">
        <w:rPr>
          <w:rStyle w:val="charBoldItals"/>
        </w:rPr>
        <w:t>financial penalty notice</w:t>
      </w:r>
      <w:r w:rsidRPr="00007BEB">
        <w:rPr>
          <w:color w:val="000000"/>
        </w:rPr>
        <w:t>—see section 394D (3).</w:t>
      </w:r>
    </w:p>
    <w:p w14:paraId="36DAD712" w14:textId="77777777" w:rsidR="00FE73E2" w:rsidRPr="00007BEB" w:rsidRDefault="00FE73E2" w:rsidP="00FE73E2">
      <w:pPr>
        <w:pStyle w:val="aDef"/>
      </w:pPr>
      <w:r w:rsidRPr="00007BEB">
        <w:rPr>
          <w:rStyle w:val="charBoldItals"/>
        </w:rPr>
        <w:t>ground for financial penalty</w:t>
      </w:r>
      <w:r w:rsidRPr="00007BEB">
        <w:rPr>
          <w:color w:val="000000"/>
        </w:rPr>
        <w:t>—see section 394B.</w:t>
      </w:r>
    </w:p>
    <w:p w14:paraId="04798F41" w14:textId="77777777" w:rsidR="00FE73E2" w:rsidRPr="00007BEB" w:rsidRDefault="00FE73E2" w:rsidP="00FE73E2">
      <w:pPr>
        <w:pStyle w:val="aDef"/>
        <w:rPr>
          <w:color w:val="000000"/>
        </w:rPr>
      </w:pPr>
      <w:r w:rsidRPr="00007BEB">
        <w:rPr>
          <w:rStyle w:val="charBoldItals"/>
        </w:rPr>
        <w:t>minor contravention</w:t>
      </w:r>
      <w:r w:rsidRPr="00007BEB">
        <w:rPr>
          <w:color w:val="000000"/>
        </w:rPr>
        <w:t xml:space="preserve"> means conduct by a licensed insurer that constitutes a ground for financial penalty that does not involve a serious contravention.</w:t>
      </w:r>
    </w:p>
    <w:p w14:paraId="46796F8E" w14:textId="77777777" w:rsidR="00FE73E2" w:rsidRPr="00007BEB" w:rsidRDefault="00FE73E2" w:rsidP="00FE73E2">
      <w:pPr>
        <w:pStyle w:val="aDef"/>
        <w:rPr>
          <w:color w:val="000000"/>
        </w:rPr>
      </w:pPr>
      <w:r w:rsidRPr="00007BEB">
        <w:rPr>
          <w:rStyle w:val="charBoldItals"/>
        </w:rPr>
        <w:t xml:space="preserve">serious contravention </w:t>
      </w:r>
      <w:r w:rsidRPr="00007BEB">
        <w:rPr>
          <w:color w:val="000000"/>
        </w:rPr>
        <w:t>means conduct by a licensed insurer that constitutes a ground for financial penalty that involves any of the following:</w:t>
      </w:r>
    </w:p>
    <w:p w14:paraId="3BB9643E" w14:textId="77777777" w:rsidR="00FE73E2" w:rsidRPr="00007BEB" w:rsidRDefault="00FE73E2" w:rsidP="00FE73E2">
      <w:pPr>
        <w:pStyle w:val="aDefpara"/>
      </w:pPr>
      <w:r w:rsidRPr="00007BEB">
        <w:rPr>
          <w:color w:val="000000"/>
        </w:rPr>
        <w:tab/>
        <w:t>(a)</w:t>
      </w:r>
      <w:r w:rsidRPr="00007BEB">
        <w:rPr>
          <w:color w:val="000000"/>
        </w:rPr>
        <w:tab/>
        <w:t>dishonest or misleading conduct by the licensed insurer;</w:t>
      </w:r>
    </w:p>
    <w:p w14:paraId="52476734" w14:textId="77777777" w:rsidR="00FE73E2" w:rsidRPr="00007BEB" w:rsidRDefault="00FE73E2" w:rsidP="00FE73E2">
      <w:pPr>
        <w:pStyle w:val="aDefpara"/>
      </w:pPr>
      <w:r w:rsidRPr="00007BEB">
        <w:tab/>
        <w:t>(b)</w:t>
      </w:r>
      <w:r w:rsidRPr="00007BEB">
        <w:tab/>
        <w:t>underpayment or delay in paying defined benefits by the licensed insurer;</w:t>
      </w:r>
    </w:p>
    <w:p w14:paraId="184F1713" w14:textId="77777777" w:rsidR="00FE73E2" w:rsidRPr="00007BEB" w:rsidRDefault="00FE73E2" w:rsidP="00FE73E2">
      <w:pPr>
        <w:pStyle w:val="aDefpara"/>
      </w:pPr>
      <w:r w:rsidRPr="00007BEB">
        <w:tab/>
        <w:t>(c)</w:t>
      </w:r>
      <w:r w:rsidRPr="00007BEB">
        <w:tab/>
        <w:t>failure by the licensed insurer to ensure protected information is disclosed only in accordance with section 371;</w:t>
      </w:r>
    </w:p>
    <w:p w14:paraId="2D34FDEF" w14:textId="77777777" w:rsidR="00FE73E2" w:rsidRPr="00007BEB" w:rsidRDefault="00FE73E2" w:rsidP="00FE73E2">
      <w:pPr>
        <w:pStyle w:val="aDefpara"/>
      </w:pPr>
      <w:r w:rsidRPr="00007BEB">
        <w:tab/>
        <w:t>(d)</w:t>
      </w:r>
      <w:r w:rsidRPr="00007BEB">
        <w:tab/>
        <w:t>failure by the licensed insurer to comply with an order of the ACAT made for this Act;</w:t>
      </w:r>
    </w:p>
    <w:p w14:paraId="64FE7EFB" w14:textId="77777777" w:rsidR="00FE73E2" w:rsidRPr="00007BEB" w:rsidRDefault="00FE73E2" w:rsidP="00FE73E2">
      <w:pPr>
        <w:pStyle w:val="aDefpara"/>
      </w:pPr>
      <w:r w:rsidRPr="00007BEB">
        <w:tab/>
        <w:t>(e)</w:t>
      </w:r>
      <w:r w:rsidRPr="00007BEB">
        <w:tab/>
        <w:t>anything else prescribed by regulation.</w:t>
      </w:r>
    </w:p>
    <w:p w14:paraId="125A5620" w14:textId="77777777" w:rsidR="00FE73E2" w:rsidRPr="00007BEB" w:rsidRDefault="00FE73E2" w:rsidP="00FE73E2">
      <w:pPr>
        <w:pStyle w:val="AH5Sec"/>
      </w:pPr>
      <w:bookmarkStart w:id="499" w:name="_Toc174098274"/>
      <w:r w:rsidRPr="00A5658C">
        <w:rPr>
          <w:rStyle w:val="CharSectNo"/>
        </w:rPr>
        <w:t>394B</w:t>
      </w:r>
      <w:r w:rsidRPr="00007BEB">
        <w:rPr>
          <w:color w:val="000000"/>
        </w:rPr>
        <w:tab/>
        <w:t xml:space="preserve">Meaning of </w:t>
      </w:r>
      <w:r w:rsidRPr="00007BEB">
        <w:rPr>
          <w:rStyle w:val="charItals"/>
        </w:rPr>
        <w:t>ground for financial penalty</w:t>
      </w:r>
      <w:r w:rsidRPr="00007BEB">
        <w:rPr>
          <w:color w:val="000000"/>
        </w:rPr>
        <w:t>—pt 7.6A</w:t>
      </w:r>
      <w:bookmarkEnd w:id="499"/>
    </w:p>
    <w:p w14:paraId="2EA6D587" w14:textId="77777777" w:rsidR="00FE73E2" w:rsidRPr="00007BEB" w:rsidRDefault="00FE73E2" w:rsidP="00FE73E2">
      <w:pPr>
        <w:pStyle w:val="Amainreturn"/>
        <w:rPr>
          <w:color w:val="000000"/>
        </w:rPr>
      </w:pPr>
      <w:r w:rsidRPr="00007BEB">
        <w:rPr>
          <w:color w:val="000000"/>
        </w:rPr>
        <w:t xml:space="preserve">For this part, each of the following is a </w:t>
      </w:r>
      <w:r w:rsidRPr="00007BEB">
        <w:rPr>
          <w:rStyle w:val="charBoldItals"/>
        </w:rPr>
        <w:t>ground for financial penalty</w:t>
      </w:r>
      <w:r w:rsidRPr="00007BEB">
        <w:rPr>
          <w:color w:val="000000"/>
        </w:rPr>
        <w:t xml:space="preserve"> in relation to a licensed insurer:</w:t>
      </w:r>
    </w:p>
    <w:p w14:paraId="515A75F5" w14:textId="77777777" w:rsidR="00FE73E2" w:rsidRPr="00007BEB" w:rsidRDefault="00FE73E2" w:rsidP="00FE73E2">
      <w:pPr>
        <w:pStyle w:val="Apara"/>
      </w:pPr>
      <w:r w:rsidRPr="00007BEB">
        <w:rPr>
          <w:color w:val="000000"/>
        </w:rPr>
        <w:tab/>
        <w:t>(a)</w:t>
      </w:r>
      <w:r w:rsidRPr="00007BEB">
        <w:rPr>
          <w:color w:val="000000"/>
        </w:rPr>
        <w:tab/>
        <w:t>the licensed insurer has contravened this Act;</w:t>
      </w:r>
    </w:p>
    <w:p w14:paraId="166C10A6" w14:textId="77777777" w:rsidR="00FE73E2" w:rsidRPr="00007BEB" w:rsidRDefault="00FE73E2" w:rsidP="00FE73E2">
      <w:pPr>
        <w:pStyle w:val="Apara"/>
      </w:pPr>
      <w:r w:rsidRPr="00007BEB">
        <w:tab/>
        <w:t>(b)</w:t>
      </w:r>
      <w:r w:rsidRPr="00007BEB">
        <w:tab/>
        <w:t>the licensed insurer has contravened a condition of the MAI insurer licence;</w:t>
      </w:r>
    </w:p>
    <w:p w14:paraId="4AC75F36" w14:textId="77777777" w:rsidR="00FE73E2" w:rsidRPr="00007BEB" w:rsidRDefault="00FE73E2" w:rsidP="00FE73E2">
      <w:pPr>
        <w:pStyle w:val="Apara"/>
      </w:pPr>
      <w:r w:rsidRPr="00007BEB">
        <w:lastRenderedPageBreak/>
        <w:tab/>
        <w:t>(c)</w:t>
      </w:r>
      <w:r w:rsidRPr="00007BEB">
        <w:tab/>
        <w:t>the licensed insurer has contravened the insurance industry deed.</w:t>
      </w:r>
    </w:p>
    <w:p w14:paraId="5D9C6937" w14:textId="77777777" w:rsidR="00FE73E2" w:rsidRPr="00007BEB" w:rsidRDefault="00FE73E2" w:rsidP="00FE73E2">
      <w:pPr>
        <w:pStyle w:val="AH5Sec"/>
      </w:pPr>
      <w:bookmarkStart w:id="500" w:name="_Toc174098275"/>
      <w:r w:rsidRPr="00A5658C">
        <w:rPr>
          <w:rStyle w:val="CharSectNo"/>
        </w:rPr>
        <w:t>394C</w:t>
      </w:r>
      <w:r w:rsidRPr="00007BEB">
        <w:rPr>
          <w:color w:val="000000"/>
        </w:rPr>
        <w:tab/>
        <w:t>Notice of proposed financial penalty</w:t>
      </w:r>
      <w:bookmarkEnd w:id="500"/>
    </w:p>
    <w:p w14:paraId="547D5193" w14:textId="77777777" w:rsidR="00FE73E2" w:rsidRPr="00007BEB" w:rsidRDefault="00FE73E2" w:rsidP="00FE73E2">
      <w:pPr>
        <w:pStyle w:val="Amain"/>
      </w:pPr>
      <w:r w:rsidRPr="00007BEB">
        <w:rPr>
          <w:color w:val="000000"/>
        </w:rPr>
        <w:tab/>
        <w:t>(1)</w:t>
      </w:r>
      <w:r w:rsidRPr="00007BEB">
        <w:rPr>
          <w:color w:val="000000"/>
        </w:rPr>
        <w:tab/>
        <w:t>The MAI commission may propose to impose a financial penalty on the insurer if the commission is satisfied that—</w:t>
      </w:r>
    </w:p>
    <w:p w14:paraId="66AF5223" w14:textId="77777777" w:rsidR="00FE73E2" w:rsidRPr="00007BEB" w:rsidRDefault="00FE73E2" w:rsidP="00FE73E2">
      <w:pPr>
        <w:pStyle w:val="Apara"/>
      </w:pPr>
      <w:r w:rsidRPr="00007BEB">
        <w:rPr>
          <w:color w:val="000000"/>
        </w:rPr>
        <w:tab/>
        <w:t>(a)</w:t>
      </w:r>
      <w:r w:rsidRPr="00007BEB">
        <w:rPr>
          <w:color w:val="000000"/>
        </w:rPr>
        <w:tab/>
        <w:t>a ground for financial penalty exists in relation to the insurer; and</w:t>
      </w:r>
    </w:p>
    <w:p w14:paraId="6EEEEB78" w14:textId="77777777" w:rsidR="00FE73E2" w:rsidRPr="00007BEB" w:rsidRDefault="00FE73E2" w:rsidP="00FE73E2">
      <w:pPr>
        <w:pStyle w:val="Apara"/>
      </w:pPr>
      <w:r w:rsidRPr="00007BEB">
        <w:tab/>
        <w:t>(b)</w:t>
      </w:r>
      <w:r w:rsidRPr="00007BEB">
        <w:tab/>
        <w:t>the imposition of the financial penalty is in the public interest.</w:t>
      </w:r>
    </w:p>
    <w:p w14:paraId="5ECC43DE" w14:textId="77777777" w:rsidR="00FE73E2" w:rsidRPr="00007BEB" w:rsidRDefault="00FE73E2" w:rsidP="00FE73E2">
      <w:pPr>
        <w:pStyle w:val="Amain"/>
      </w:pPr>
      <w:r w:rsidRPr="00007BEB">
        <w:rPr>
          <w:color w:val="000000"/>
        </w:rPr>
        <w:tab/>
        <w:t>(2)</w:t>
      </w:r>
      <w:r w:rsidRPr="00007BEB">
        <w:rPr>
          <w:color w:val="000000"/>
        </w:rPr>
        <w:tab/>
        <w:t xml:space="preserve">The MAI commission must give the insurer a written notice about the proposed financial penalty (a </w:t>
      </w:r>
      <w:r w:rsidRPr="00007BEB">
        <w:rPr>
          <w:rStyle w:val="charBoldItals"/>
        </w:rPr>
        <w:t>show cause notice</w:t>
      </w:r>
      <w:r w:rsidRPr="00007BEB">
        <w:rPr>
          <w:color w:val="000000"/>
        </w:rPr>
        <w:t>) stating—</w:t>
      </w:r>
    </w:p>
    <w:p w14:paraId="5D547D6E" w14:textId="77777777" w:rsidR="00FE73E2" w:rsidRPr="00007BEB" w:rsidRDefault="00FE73E2" w:rsidP="00FE73E2">
      <w:pPr>
        <w:pStyle w:val="Apara"/>
      </w:pPr>
      <w:r w:rsidRPr="00007BEB">
        <w:rPr>
          <w:color w:val="000000"/>
        </w:rPr>
        <w:tab/>
        <w:t>(a)</w:t>
      </w:r>
      <w:r w:rsidRPr="00007BEB">
        <w:rPr>
          <w:color w:val="000000"/>
        </w:rPr>
        <w:tab/>
        <w:t>the grounds on which the commission is proposing to impose a financial penalty; and</w:t>
      </w:r>
    </w:p>
    <w:p w14:paraId="0D5CC060" w14:textId="77777777" w:rsidR="00FE73E2" w:rsidRPr="00007BEB" w:rsidRDefault="00FE73E2" w:rsidP="00FE73E2">
      <w:pPr>
        <w:pStyle w:val="Apara"/>
      </w:pPr>
      <w:r w:rsidRPr="00007BEB">
        <w:tab/>
        <w:t>(b)</w:t>
      </w:r>
      <w:r w:rsidRPr="00007BEB">
        <w:tab/>
        <w:t>whether the proposed financial penalty is for a minor or serious contravention; and</w:t>
      </w:r>
    </w:p>
    <w:p w14:paraId="3A4CED6E" w14:textId="77777777" w:rsidR="00FE73E2" w:rsidRPr="00007BEB" w:rsidRDefault="00FE73E2" w:rsidP="00FE73E2">
      <w:pPr>
        <w:pStyle w:val="Apara"/>
      </w:pPr>
      <w:r w:rsidRPr="00007BEB">
        <w:tab/>
        <w:t>(c)</w:t>
      </w:r>
      <w:r w:rsidRPr="00007BEB">
        <w:tab/>
        <w:t>the amount of the proposed financial penalty; and</w:t>
      </w:r>
    </w:p>
    <w:p w14:paraId="343D6489" w14:textId="77777777" w:rsidR="00FE73E2" w:rsidRPr="00007BEB" w:rsidRDefault="00FE73E2" w:rsidP="00FE73E2">
      <w:pPr>
        <w:pStyle w:val="Apara"/>
      </w:pPr>
      <w:r w:rsidRPr="00007BEB">
        <w:tab/>
        <w:t>(d)</w:t>
      </w:r>
      <w:r w:rsidRPr="00007BEB">
        <w:tab/>
        <w:t>that the insurer may give the commission a written submission about the proposed financial penalty not later than—</w:t>
      </w:r>
    </w:p>
    <w:p w14:paraId="3246B1DD" w14:textId="77777777" w:rsidR="00FE73E2" w:rsidRPr="00007BEB" w:rsidRDefault="00FE73E2" w:rsidP="00FE73E2">
      <w:pPr>
        <w:pStyle w:val="Asubpara"/>
      </w:pPr>
      <w:r w:rsidRPr="00007BEB">
        <w:rPr>
          <w:color w:val="000000"/>
        </w:rPr>
        <w:tab/>
        <w:t>(i)</w:t>
      </w:r>
      <w:r w:rsidRPr="00007BEB">
        <w:rPr>
          <w:color w:val="000000"/>
        </w:rPr>
        <w:tab/>
        <w:t>for a minor contravention—15 business days after the day the insurer is given the notice; or</w:t>
      </w:r>
    </w:p>
    <w:p w14:paraId="5D2239CF" w14:textId="77777777" w:rsidR="00FE73E2" w:rsidRPr="00007BEB" w:rsidRDefault="00FE73E2" w:rsidP="00FE73E2">
      <w:pPr>
        <w:pStyle w:val="Asubpara"/>
      </w:pPr>
      <w:r w:rsidRPr="00007BEB">
        <w:tab/>
        <w:t>(ii)</w:t>
      </w:r>
      <w:r w:rsidRPr="00007BEB">
        <w:tab/>
        <w:t>for a serious contravention—20 business days after the day the insurer is given the notice; or</w:t>
      </w:r>
    </w:p>
    <w:p w14:paraId="0510A1D4" w14:textId="77777777" w:rsidR="00FE73E2" w:rsidRPr="00007BEB" w:rsidRDefault="00FE73E2" w:rsidP="00FE73E2">
      <w:pPr>
        <w:pStyle w:val="Asubpara"/>
      </w:pPr>
      <w:r w:rsidRPr="00007BEB">
        <w:tab/>
        <w:t>(iii)</w:t>
      </w:r>
      <w:r w:rsidRPr="00007BEB">
        <w:tab/>
        <w:t>if the commission agrees to a longer period—the agreed period.</w:t>
      </w:r>
    </w:p>
    <w:p w14:paraId="6A1CFD82" w14:textId="77777777" w:rsidR="00FE73E2" w:rsidRPr="00007BEB" w:rsidRDefault="00FE73E2" w:rsidP="00FE73E2">
      <w:pPr>
        <w:pStyle w:val="AH5Sec"/>
      </w:pPr>
      <w:bookmarkStart w:id="501" w:name="_Toc174098276"/>
      <w:r w:rsidRPr="00A5658C">
        <w:rPr>
          <w:rStyle w:val="CharSectNo"/>
        </w:rPr>
        <w:t>394D</w:t>
      </w:r>
      <w:r w:rsidRPr="00007BEB">
        <w:rPr>
          <w:color w:val="000000"/>
        </w:rPr>
        <w:tab/>
        <w:t>Imposing financial penalties</w:t>
      </w:r>
      <w:bookmarkEnd w:id="501"/>
    </w:p>
    <w:p w14:paraId="7536469B" w14:textId="77777777" w:rsidR="00FE73E2" w:rsidRPr="00007BEB" w:rsidRDefault="00FE73E2" w:rsidP="00FE73E2">
      <w:pPr>
        <w:pStyle w:val="Amain"/>
      </w:pPr>
      <w:r w:rsidRPr="00007BEB">
        <w:rPr>
          <w:color w:val="000000"/>
        </w:rPr>
        <w:tab/>
        <w:t>(1)</w:t>
      </w:r>
      <w:r w:rsidRPr="00007BEB">
        <w:rPr>
          <w:color w:val="000000"/>
        </w:rPr>
        <w:tab/>
        <w:t>The MAI commission may impose a financial penalty on a licensed insurer if the commission—</w:t>
      </w:r>
    </w:p>
    <w:p w14:paraId="3E3F951B" w14:textId="77777777" w:rsidR="00FE73E2" w:rsidRPr="00007BEB" w:rsidRDefault="00FE73E2" w:rsidP="00FE73E2">
      <w:pPr>
        <w:pStyle w:val="Apara"/>
      </w:pPr>
      <w:r w:rsidRPr="00007BEB">
        <w:rPr>
          <w:color w:val="000000"/>
        </w:rPr>
        <w:tab/>
        <w:t>(a)</w:t>
      </w:r>
      <w:r w:rsidRPr="00007BEB">
        <w:rPr>
          <w:color w:val="000000"/>
        </w:rPr>
        <w:tab/>
        <w:t>has given the insurer a show cause notice; and</w:t>
      </w:r>
    </w:p>
    <w:p w14:paraId="2847FCC2" w14:textId="48BB3D05" w:rsidR="00FE73E2" w:rsidRPr="00007BEB" w:rsidRDefault="00FE73E2" w:rsidP="00FE73E2">
      <w:pPr>
        <w:pStyle w:val="Apara"/>
      </w:pPr>
      <w:r w:rsidRPr="00007BEB">
        <w:lastRenderedPageBreak/>
        <w:tab/>
        <w:t>(b)</w:t>
      </w:r>
      <w:r w:rsidRPr="00007BEB">
        <w:tab/>
        <w:t>has considered any written submission given by the insurer in accordance with section 394C (</w:t>
      </w:r>
      <w:r w:rsidR="00BC0044">
        <w:t>2</w:t>
      </w:r>
      <w:r w:rsidRPr="00007BEB">
        <w:t>) (d); and</w:t>
      </w:r>
    </w:p>
    <w:p w14:paraId="6CB8710C" w14:textId="77777777" w:rsidR="00FE73E2" w:rsidRPr="00007BEB" w:rsidRDefault="00FE73E2" w:rsidP="00FE73E2">
      <w:pPr>
        <w:pStyle w:val="Apara"/>
      </w:pPr>
      <w:r w:rsidRPr="00007BEB">
        <w:tab/>
        <w:t>(c)</w:t>
      </w:r>
      <w:r w:rsidRPr="00007BEB">
        <w:tab/>
        <w:t>has considered the matters prescribed by regulation; and</w:t>
      </w:r>
    </w:p>
    <w:p w14:paraId="7AD5B9A4" w14:textId="77777777" w:rsidR="00FE73E2" w:rsidRPr="00007BEB" w:rsidRDefault="00FE73E2" w:rsidP="00FE73E2">
      <w:pPr>
        <w:pStyle w:val="Apara"/>
      </w:pPr>
      <w:r w:rsidRPr="00007BEB">
        <w:tab/>
        <w:t>(d)</w:t>
      </w:r>
      <w:r w:rsidRPr="00007BEB">
        <w:tab/>
        <w:t>is satisfied that—</w:t>
      </w:r>
    </w:p>
    <w:p w14:paraId="743FB226" w14:textId="77777777" w:rsidR="00FE73E2" w:rsidRPr="00007BEB" w:rsidRDefault="00FE73E2" w:rsidP="00FE73E2">
      <w:pPr>
        <w:pStyle w:val="Asubpara"/>
      </w:pPr>
      <w:r w:rsidRPr="00007BEB">
        <w:rPr>
          <w:color w:val="000000"/>
        </w:rPr>
        <w:tab/>
        <w:t>(i)</w:t>
      </w:r>
      <w:r w:rsidRPr="00007BEB">
        <w:rPr>
          <w:color w:val="000000"/>
        </w:rPr>
        <w:tab/>
        <w:t>a ground for financial penalty exists in relation to the insurer; and</w:t>
      </w:r>
    </w:p>
    <w:p w14:paraId="4AA25976" w14:textId="77777777" w:rsidR="00FE73E2" w:rsidRPr="00007BEB" w:rsidRDefault="00FE73E2" w:rsidP="00FE73E2">
      <w:pPr>
        <w:pStyle w:val="Asubpara"/>
      </w:pPr>
      <w:r w:rsidRPr="00007BEB">
        <w:tab/>
        <w:t>(ii)</w:t>
      </w:r>
      <w:r w:rsidRPr="00007BEB">
        <w:tab/>
        <w:t>the imposition of the financial penalty is—</w:t>
      </w:r>
    </w:p>
    <w:p w14:paraId="514ECEDF" w14:textId="77777777" w:rsidR="00FE73E2" w:rsidRPr="00E404A6" w:rsidRDefault="00FE73E2" w:rsidP="00FE73E2">
      <w:pPr>
        <w:pStyle w:val="Asubsubpara"/>
        <w:rPr>
          <w:color w:val="000000"/>
        </w:rPr>
      </w:pPr>
      <w:r w:rsidRPr="00E404A6">
        <w:rPr>
          <w:color w:val="000000"/>
        </w:rPr>
        <w:tab/>
        <w:t>(A)</w:t>
      </w:r>
      <w:r w:rsidRPr="00E404A6">
        <w:rPr>
          <w:color w:val="000000"/>
        </w:rPr>
        <w:tab/>
        <w:t>in the public interest; and</w:t>
      </w:r>
    </w:p>
    <w:p w14:paraId="57631408" w14:textId="77777777" w:rsidR="00FE73E2" w:rsidRPr="00E404A6" w:rsidRDefault="00FE73E2" w:rsidP="00FE73E2">
      <w:pPr>
        <w:pStyle w:val="Asubsubpara"/>
        <w:rPr>
          <w:color w:val="000000"/>
        </w:rPr>
      </w:pPr>
      <w:r w:rsidRPr="00E404A6">
        <w:rPr>
          <w:color w:val="000000"/>
        </w:rPr>
        <w:tab/>
        <w:t>(B)</w:t>
      </w:r>
      <w:r w:rsidRPr="00E404A6">
        <w:rPr>
          <w:color w:val="000000"/>
        </w:rPr>
        <w:tab/>
        <w:t>appropriate taking into account the nature of the contravention.</w:t>
      </w:r>
    </w:p>
    <w:p w14:paraId="0F045AA4" w14:textId="77777777" w:rsidR="00FE73E2" w:rsidRPr="00007BEB" w:rsidRDefault="00FE73E2" w:rsidP="00FE73E2">
      <w:pPr>
        <w:pStyle w:val="Amain"/>
      </w:pPr>
      <w:r w:rsidRPr="00007BEB">
        <w:rPr>
          <w:color w:val="000000"/>
        </w:rPr>
        <w:tab/>
        <w:t>(2)</w:t>
      </w:r>
      <w:r w:rsidRPr="00007BEB">
        <w:rPr>
          <w:color w:val="000000"/>
        </w:rPr>
        <w:tab/>
        <w:t>A financial penalty must not be more than—</w:t>
      </w:r>
    </w:p>
    <w:p w14:paraId="3515EFFD" w14:textId="77777777" w:rsidR="00FE73E2" w:rsidRPr="00007BEB" w:rsidRDefault="00FE73E2" w:rsidP="00FE73E2">
      <w:pPr>
        <w:pStyle w:val="Apara"/>
      </w:pPr>
      <w:r w:rsidRPr="00007BEB">
        <w:rPr>
          <w:color w:val="000000"/>
        </w:rPr>
        <w:tab/>
        <w:t>(a)</w:t>
      </w:r>
      <w:r w:rsidRPr="00007BEB">
        <w:rPr>
          <w:color w:val="000000"/>
        </w:rPr>
        <w:tab/>
        <w:t>for a minor contravention—$20 000; or</w:t>
      </w:r>
    </w:p>
    <w:p w14:paraId="25A48F68" w14:textId="77777777" w:rsidR="00FE73E2" w:rsidRPr="00007BEB" w:rsidRDefault="00FE73E2" w:rsidP="00FE73E2">
      <w:pPr>
        <w:pStyle w:val="Apara"/>
      </w:pPr>
      <w:r w:rsidRPr="00007BEB">
        <w:tab/>
        <w:t>(b)</w:t>
      </w:r>
      <w:r w:rsidRPr="00007BEB">
        <w:tab/>
        <w:t>for a serious contravention—$100 000.</w:t>
      </w:r>
    </w:p>
    <w:p w14:paraId="351E6219" w14:textId="77777777" w:rsidR="00FE73E2" w:rsidRPr="00007BEB" w:rsidRDefault="00FE73E2" w:rsidP="00FE73E2">
      <w:pPr>
        <w:pStyle w:val="Amain"/>
      </w:pPr>
      <w:r w:rsidRPr="00007BEB">
        <w:rPr>
          <w:color w:val="000000"/>
        </w:rPr>
        <w:tab/>
        <w:t>(3)</w:t>
      </w:r>
      <w:r w:rsidRPr="00007BEB">
        <w:rPr>
          <w:color w:val="000000"/>
        </w:rPr>
        <w:tab/>
        <w:t xml:space="preserve">If the MAI commission imposes a financial penalty on a licensed insurer, the commission must give the insurer a notice (a </w:t>
      </w:r>
      <w:r w:rsidRPr="00007BEB">
        <w:rPr>
          <w:rStyle w:val="charBoldItals"/>
        </w:rPr>
        <w:t>financial</w:t>
      </w:r>
      <w:r w:rsidRPr="00007BEB">
        <w:t xml:space="preserve"> </w:t>
      </w:r>
      <w:r w:rsidRPr="00007BEB">
        <w:rPr>
          <w:rStyle w:val="charBoldItals"/>
        </w:rPr>
        <w:t>penalty notice</w:t>
      </w:r>
      <w:r w:rsidRPr="00007BEB">
        <w:rPr>
          <w:color w:val="000000"/>
        </w:rPr>
        <w:t>) stating—</w:t>
      </w:r>
    </w:p>
    <w:p w14:paraId="69A62056" w14:textId="77777777" w:rsidR="00FE73E2" w:rsidRPr="00007BEB" w:rsidRDefault="00FE73E2" w:rsidP="00FE73E2">
      <w:pPr>
        <w:pStyle w:val="Apara"/>
      </w:pPr>
      <w:r w:rsidRPr="00007BEB">
        <w:rPr>
          <w:color w:val="000000"/>
        </w:rPr>
        <w:tab/>
        <w:t>(a)</w:t>
      </w:r>
      <w:r w:rsidRPr="00007BEB">
        <w:rPr>
          <w:color w:val="000000"/>
        </w:rPr>
        <w:tab/>
        <w:t>that the commission has decided to impose a financial penalty on the insurer; and</w:t>
      </w:r>
    </w:p>
    <w:p w14:paraId="2533797B" w14:textId="77777777" w:rsidR="00FE73E2" w:rsidRPr="00007BEB" w:rsidRDefault="00FE73E2" w:rsidP="00FE73E2">
      <w:pPr>
        <w:pStyle w:val="Apara"/>
      </w:pPr>
      <w:r w:rsidRPr="00007BEB">
        <w:tab/>
        <w:t>(b)</w:t>
      </w:r>
      <w:r w:rsidRPr="00007BEB">
        <w:tab/>
        <w:t>the amount of the financial penalty; and</w:t>
      </w:r>
    </w:p>
    <w:p w14:paraId="42C82F49" w14:textId="77777777" w:rsidR="00FE73E2" w:rsidRPr="00007BEB" w:rsidRDefault="00FE73E2" w:rsidP="00FE73E2">
      <w:pPr>
        <w:pStyle w:val="Apara"/>
      </w:pPr>
      <w:r w:rsidRPr="00007BEB">
        <w:tab/>
        <w:t>(c)</w:t>
      </w:r>
      <w:r w:rsidRPr="00007BEB">
        <w:tab/>
        <w:t>the grounds on which the penalty is being imposed; and</w:t>
      </w:r>
    </w:p>
    <w:p w14:paraId="14CAE7ED" w14:textId="77777777" w:rsidR="00FE73E2" w:rsidRPr="00007BEB" w:rsidRDefault="00FE73E2" w:rsidP="00FE73E2">
      <w:pPr>
        <w:pStyle w:val="Apara"/>
      </w:pPr>
      <w:r w:rsidRPr="00007BEB">
        <w:tab/>
        <w:t>(d)</w:t>
      </w:r>
      <w:r w:rsidRPr="00007BEB">
        <w:tab/>
        <w:t>that the notice is a financial penalty notice under this section; and</w:t>
      </w:r>
    </w:p>
    <w:p w14:paraId="473031DC" w14:textId="77777777" w:rsidR="00FE73E2" w:rsidRPr="00007BEB" w:rsidRDefault="00FE73E2" w:rsidP="00FE73E2">
      <w:pPr>
        <w:pStyle w:val="Apara"/>
      </w:pPr>
      <w:r w:rsidRPr="00007BEB">
        <w:tab/>
        <w:t>(e)</w:t>
      </w:r>
      <w:r w:rsidRPr="00007BEB">
        <w:tab/>
        <w:t>for a serious contravention—that the insurer may request a mediation under section 394E if the insurer disagrees with the financial penalty; and</w:t>
      </w:r>
    </w:p>
    <w:p w14:paraId="1EF598B2" w14:textId="77777777" w:rsidR="00FE73E2" w:rsidRPr="00007BEB" w:rsidRDefault="00FE73E2" w:rsidP="00FE73E2">
      <w:pPr>
        <w:pStyle w:val="Apara"/>
      </w:pPr>
      <w:r w:rsidRPr="00007BEB">
        <w:tab/>
        <w:t>(f)</w:t>
      </w:r>
      <w:r w:rsidRPr="00007BEB">
        <w:tab/>
        <w:t>that the penalty must be paid to the MAI commission in accordance with section 394F.</w:t>
      </w:r>
    </w:p>
    <w:p w14:paraId="4EEF9AFD" w14:textId="77777777" w:rsidR="00FE73E2" w:rsidRPr="00007BEB" w:rsidRDefault="00FE73E2" w:rsidP="00FE73E2">
      <w:pPr>
        <w:pStyle w:val="Amain"/>
      </w:pPr>
      <w:r w:rsidRPr="00007BEB">
        <w:rPr>
          <w:color w:val="000000"/>
        </w:rPr>
        <w:lastRenderedPageBreak/>
        <w:tab/>
        <w:t>(4)</w:t>
      </w:r>
      <w:r w:rsidRPr="00007BEB">
        <w:rPr>
          <w:color w:val="000000"/>
        </w:rPr>
        <w:tab/>
        <w:t>In this section:</w:t>
      </w:r>
    </w:p>
    <w:p w14:paraId="5919A9D6" w14:textId="77777777" w:rsidR="00FE73E2" w:rsidRPr="00007BEB" w:rsidRDefault="00FE73E2" w:rsidP="00FE73E2">
      <w:pPr>
        <w:pStyle w:val="aDef"/>
        <w:rPr>
          <w:color w:val="000000"/>
          <w:sz w:val="20"/>
        </w:rPr>
      </w:pPr>
      <w:r w:rsidRPr="00007BEB">
        <w:rPr>
          <w:rStyle w:val="charBoldItals"/>
        </w:rPr>
        <w:t>show cause notice</w:t>
      </w:r>
      <w:r w:rsidRPr="00007BEB">
        <w:rPr>
          <w:color w:val="000000"/>
        </w:rPr>
        <w:t>—see section 394C (2).</w:t>
      </w:r>
    </w:p>
    <w:p w14:paraId="48954CFC" w14:textId="77777777" w:rsidR="00FE73E2" w:rsidRPr="00007BEB" w:rsidRDefault="00FE73E2" w:rsidP="00FE73E2">
      <w:pPr>
        <w:pStyle w:val="AH5Sec"/>
      </w:pPr>
      <w:bookmarkStart w:id="502" w:name="_Toc174098277"/>
      <w:r w:rsidRPr="00A5658C">
        <w:rPr>
          <w:rStyle w:val="CharSectNo"/>
        </w:rPr>
        <w:t>394E</w:t>
      </w:r>
      <w:r w:rsidRPr="00007BEB">
        <w:rPr>
          <w:color w:val="000000"/>
        </w:rPr>
        <w:tab/>
        <w:t>Mediation for serious contravention financial penalty notice</w:t>
      </w:r>
      <w:bookmarkEnd w:id="502"/>
    </w:p>
    <w:p w14:paraId="22B73C03" w14:textId="77777777" w:rsidR="00FE73E2" w:rsidRPr="00007BEB" w:rsidRDefault="00FE73E2" w:rsidP="00FE73E2">
      <w:pPr>
        <w:pStyle w:val="Amain"/>
      </w:pPr>
      <w:r w:rsidRPr="00007BEB">
        <w:rPr>
          <w:color w:val="000000"/>
        </w:rPr>
        <w:tab/>
        <w:t>(1)</w:t>
      </w:r>
      <w:r w:rsidRPr="00007BEB">
        <w:rPr>
          <w:color w:val="000000"/>
        </w:rPr>
        <w:tab/>
        <w:t>If the MAI commission imposes a financial penalty on a licensed insurer for a serious contravention, the insurer may make a written request to the commission for the matter to be mediated.</w:t>
      </w:r>
    </w:p>
    <w:p w14:paraId="6A85F81C" w14:textId="796EBDE9" w:rsidR="00FE73E2" w:rsidRPr="00007BEB" w:rsidRDefault="00FE73E2" w:rsidP="00FE73E2">
      <w:pPr>
        <w:pStyle w:val="Amain"/>
      </w:pPr>
      <w:r w:rsidRPr="00007BEB">
        <w:tab/>
        <w:t>(2)</w:t>
      </w:r>
      <w:r w:rsidRPr="00007BEB">
        <w:tab/>
        <w:t>A request under subsection (</w:t>
      </w:r>
      <w:r w:rsidR="00BC0044">
        <w:t>1</w:t>
      </w:r>
      <w:r w:rsidRPr="00007BEB">
        <w:t>) must be made within 10 business days after the day the insurer is given the financial penalty notice.</w:t>
      </w:r>
    </w:p>
    <w:p w14:paraId="308C2CC7" w14:textId="77777777" w:rsidR="00FE73E2" w:rsidRPr="00007BEB" w:rsidRDefault="00FE73E2" w:rsidP="00FE73E2">
      <w:pPr>
        <w:pStyle w:val="Amain"/>
      </w:pPr>
      <w:r w:rsidRPr="00007BEB">
        <w:tab/>
        <w:t>(3)</w:t>
      </w:r>
      <w:r w:rsidRPr="00007BEB">
        <w:tab/>
        <w:t>A mediation under this section must be mediated by an accredited mediator.</w:t>
      </w:r>
    </w:p>
    <w:p w14:paraId="0C9EA9A2" w14:textId="77777777" w:rsidR="00FE73E2" w:rsidRPr="00007BEB" w:rsidRDefault="00FE73E2" w:rsidP="00FE73E2">
      <w:pPr>
        <w:pStyle w:val="Amain"/>
      </w:pPr>
      <w:r w:rsidRPr="00007BEB">
        <w:tab/>
        <w:t>(4)</w:t>
      </w:r>
      <w:r w:rsidRPr="00007BEB">
        <w:tab/>
        <w:t>The mediator must be—</w:t>
      </w:r>
    </w:p>
    <w:p w14:paraId="3DDE6F70" w14:textId="77777777" w:rsidR="00FE73E2" w:rsidRPr="00007BEB" w:rsidRDefault="00FE73E2" w:rsidP="00FE73E2">
      <w:pPr>
        <w:pStyle w:val="Apara"/>
      </w:pPr>
      <w:r w:rsidRPr="00007BEB">
        <w:rPr>
          <w:color w:val="000000"/>
        </w:rPr>
        <w:tab/>
        <w:t>(a)</w:t>
      </w:r>
      <w:r w:rsidRPr="00007BEB">
        <w:rPr>
          <w:color w:val="000000"/>
        </w:rPr>
        <w:tab/>
        <w:t>a person who is independent of the MAI commission and the licensed insurer; and</w:t>
      </w:r>
    </w:p>
    <w:p w14:paraId="1965EF63" w14:textId="77777777" w:rsidR="00FE73E2" w:rsidRPr="00007BEB" w:rsidRDefault="00FE73E2" w:rsidP="00FE73E2">
      <w:pPr>
        <w:pStyle w:val="Apara"/>
      </w:pPr>
      <w:r w:rsidRPr="00007BEB">
        <w:tab/>
        <w:t>(b)</w:t>
      </w:r>
      <w:r w:rsidRPr="00007BEB">
        <w:tab/>
        <w:t>decided by agreement between the MAI commission and the licensed insurer.</w:t>
      </w:r>
    </w:p>
    <w:p w14:paraId="769D5851" w14:textId="77777777" w:rsidR="00FE73E2" w:rsidRPr="00007BEB" w:rsidRDefault="00FE73E2" w:rsidP="00FE73E2">
      <w:pPr>
        <w:pStyle w:val="Amain"/>
      </w:pPr>
      <w:r w:rsidRPr="00007BEB">
        <w:rPr>
          <w:color w:val="000000"/>
        </w:rPr>
        <w:tab/>
        <w:t>(5)</w:t>
      </w:r>
      <w:r w:rsidRPr="00007BEB">
        <w:rPr>
          <w:color w:val="000000"/>
        </w:rPr>
        <w:tab/>
        <w:t>The fees and expenses of the mediator must be paid—</w:t>
      </w:r>
    </w:p>
    <w:p w14:paraId="0D5213D7" w14:textId="77777777" w:rsidR="00FE73E2" w:rsidRPr="00007BEB" w:rsidRDefault="00FE73E2" w:rsidP="00FE73E2">
      <w:pPr>
        <w:pStyle w:val="Apara"/>
      </w:pPr>
      <w:r w:rsidRPr="00007BEB">
        <w:rPr>
          <w:color w:val="000000"/>
        </w:rPr>
        <w:tab/>
        <w:t>(a)</w:t>
      </w:r>
      <w:r w:rsidRPr="00007BEB">
        <w:rPr>
          <w:color w:val="000000"/>
        </w:rPr>
        <w:tab/>
        <w:t>as agreed between the MAI commission and the licensed insurer; or</w:t>
      </w:r>
    </w:p>
    <w:p w14:paraId="20CFCEB0" w14:textId="77777777" w:rsidR="00FE73E2" w:rsidRPr="00007BEB" w:rsidRDefault="00FE73E2" w:rsidP="00FE73E2">
      <w:pPr>
        <w:pStyle w:val="Apara"/>
      </w:pPr>
      <w:r w:rsidRPr="00007BEB">
        <w:tab/>
        <w:t>(b)</w:t>
      </w:r>
      <w:r w:rsidRPr="00007BEB">
        <w:tab/>
        <w:t>if there is no agreement—by each of them in equal proportions.</w:t>
      </w:r>
    </w:p>
    <w:p w14:paraId="5F38F686" w14:textId="77777777" w:rsidR="00FE73E2" w:rsidRPr="00007BEB" w:rsidRDefault="00FE73E2" w:rsidP="00FE73E2">
      <w:pPr>
        <w:pStyle w:val="Amain"/>
      </w:pPr>
      <w:r w:rsidRPr="00007BEB">
        <w:rPr>
          <w:color w:val="000000"/>
        </w:rPr>
        <w:tab/>
        <w:t>(6)</w:t>
      </w:r>
      <w:r w:rsidRPr="00007BEB">
        <w:rPr>
          <w:color w:val="000000"/>
        </w:rPr>
        <w:tab/>
        <w:t>After mediation, the MAI commission must give the mediator and the licensed insurer a written notice that—</w:t>
      </w:r>
    </w:p>
    <w:p w14:paraId="2756628D" w14:textId="77777777" w:rsidR="00FE73E2" w:rsidRPr="00007BEB" w:rsidRDefault="00FE73E2" w:rsidP="00FE73E2">
      <w:pPr>
        <w:pStyle w:val="Apara"/>
      </w:pPr>
      <w:r w:rsidRPr="00007BEB">
        <w:rPr>
          <w:color w:val="000000"/>
        </w:rPr>
        <w:tab/>
        <w:t>(a)</w:t>
      </w:r>
      <w:r w:rsidRPr="00007BEB">
        <w:rPr>
          <w:color w:val="000000"/>
        </w:rPr>
        <w:tab/>
        <w:t>if the commission and insurer reach an agreement—confirms, varies or withdraws the financial penalty notice in accordance with the agreement; or</w:t>
      </w:r>
    </w:p>
    <w:p w14:paraId="380F75F8" w14:textId="77777777" w:rsidR="00FE73E2" w:rsidRPr="00007BEB" w:rsidRDefault="00FE73E2" w:rsidP="00FE73E2">
      <w:pPr>
        <w:pStyle w:val="Apara"/>
      </w:pPr>
      <w:r w:rsidRPr="00007BEB">
        <w:tab/>
        <w:t>(b)</w:t>
      </w:r>
      <w:r w:rsidRPr="00007BEB">
        <w:tab/>
        <w:t>if no agreement is reached—confirms the financial penalty notice.</w:t>
      </w:r>
    </w:p>
    <w:p w14:paraId="442D6E28" w14:textId="77777777" w:rsidR="00FE73E2" w:rsidRPr="00007BEB" w:rsidRDefault="00FE73E2" w:rsidP="00FE73E2">
      <w:pPr>
        <w:pStyle w:val="Amain"/>
      </w:pPr>
      <w:r w:rsidRPr="00007BEB">
        <w:rPr>
          <w:color w:val="000000"/>
        </w:rPr>
        <w:lastRenderedPageBreak/>
        <w:tab/>
        <w:t>(7)</w:t>
      </w:r>
      <w:r w:rsidRPr="00007BEB">
        <w:rPr>
          <w:color w:val="000000"/>
        </w:rPr>
        <w:tab/>
        <w:t>In this section:</w:t>
      </w:r>
    </w:p>
    <w:p w14:paraId="1DE7BDD0" w14:textId="77777777" w:rsidR="00FE73E2" w:rsidRPr="00007BEB" w:rsidRDefault="00FE73E2" w:rsidP="00FE73E2">
      <w:pPr>
        <w:pStyle w:val="aDef"/>
        <w:rPr>
          <w:color w:val="000000"/>
          <w:lang w:eastAsia="en-AU"/>
        </w:rPr>
      </w:pPr>
      <w:r w:rsidRPr="00007BEB">
        <w:rPr>
          <w:rStyle w:val="charBoldItals"/>
        </w:rPr>
        <w:t>accredited mediator</w:t>
      </w:r>
      <w:r w:rsidRPr="00007BEB">
        <w:rPr>
          <w:color w:val="000000"/>
        </w:rPr>
        <w:t>—see section 321 (6).</w:t>
      </w:r>
    </w:p>
    <w:p w14:paraId="5E69A0C3" w14:textId="77777777" w:rsidR="00FE73E2" w:rsidRPr="00007BEB" w:rsidRDefault="00FE73E2" w:rsidP="00FE73E2">
      <w:pPr>
        <w:pStyle w:val="AH5Sec"/>
      </w:pPr>
      <w:bookmarkStart w:id="503" w:name="_Toc174098278"/>
      <w:r w:rsidRPr="00A5658C">
        <w:rPr>
          <w:rStyle w:val="CharSectNo"/>
        </w:rPr>
        <w:t>394F</w:t>
      </w:r>
      <w:r w:rsidRPr="00007BEB">
        <w:rPr>
          <w:color w:val="000000"/>
        </w:rPr>
        <w:tab/>
        <w:t>Payment of financial penalty</w:t>
      </w:r>
      <w:bookmarkEnd w:id="503"/>
    </w:p>
    <w:p w14:paraId="15494EA1" w14:textId="77777777" w:rsidR="00FE73E2" w:rsidRPr="00007BEB" w:rsidRDefault="00FE73E2" w:rsidP="00FE73E2">
      <w:pPr>
        <w:pStyle w:val="Amain"/>
      </w:pPr>
      <w:r w:rsidRPr="00007BEB">
        <w:rPr>
          <w:color w:val="000000"/>
        </w:rPr>
        <w:tab/>
        <w:t>(1)</w:t>
      </w:r>
      <w:r w:rsidRPr="00007BEB">
        <w:rPr>
          <w:color w:val="000000"/>
        </w:rPr>
        <w:tab/>
        <w:t>This section applies if the MAI commission imposes a financial penalty on a licensed insurer under section 394D (2).</w:t>
      </w:r>
    </w:p>
    <w:p w14:paraId="385A3EA5" w14:textId="77777777" w:rsidR="00FE73E2" w:rsidRPr="00007BEB" w:rsidRDefault="00FE73E2" w:rsidP="00FE73E2">
      <w:pPr>
        <w:pStyle w:val="Amain"/>
      </w:pPr>
      <w:r w:rsidRPr="00007BEB">
        <w:tab/>
        <w:t>(2)</w:t>
      </w:r>
      <w:r w:rsidRPr="00007BEB">
        <w:tab/>
        <w:t>The licensed insurer must pay the financial penalty to the MAI commission not later than 15 business days after the later of—</w:t>
      </w:r>
    </w:p>
    <w:p w14:paraId="792216B5" w14:textId="77777777" w:rsidR="00FE73E2" w:rsidRPr="00007BEB" w:rsidRDefault="00FE73E2" w:rsidP="00FE73E2">
      <w:pPr>
        <w:pStyle w:val="Apara"/>
      </w:pPr>
      <w:r w:rsidRPr="00007BEB">
        <w:rPr>
          <w:color w:val="000000"/>
        </w:rPr>
        <w:tab/>
        <w:t>(a)</w:t>
      </w:r>
      <w:r w:rsidRPr="00007BEB">
        <w:rPr>
          <w:color w:val="000000"/>
        </w:rPr>
        <w:tab/>
        <w:t>if the insurer requests a mediation under section 394E—the day the financial penalty is confirmed or varied under section 394E (6); and</w:t>
      </w:r>
    </w:p>
    <w:p w14:paraId="2BCE04A2" w14:textId="77777777" w:rsidR="00FE73E2" w:rsidRPr="00007BEB" w:rsidRDefault="00FE73E2" w:rsidP="00FE73E2">
      <w:pPr>
        <w:pStyle w:val="Apara"/>
      </w:pPr>
      <w:r w:rsidRPr="00007BEB">
        <w:tab/>
        <w:t>(b)</w:t>
      </w:r>
      <w:r w:rsidRPr="00007BEB">
        <w:tab/>
        <w:t>in any other case—the day the financial penalty notice is given to the insurer.</w:t>
      </w:r>
    </w:p>
    <w:p w14:paraId="19947D77" w14:textId="77777777" w:rsidR="00FE73E2" w:rsidRPr="00007BEB" w:rsidRDefault="00FE73E2" w:rsidP="00FE73E2">
      <w:pPr>
        <w:pStyle w:val="Amain"/>
      </w:pPr>
      <w:r w:rsidRPr="00007BEB">
        <w:rPr>
          <w:color w:val="000000"/>
        </w:rPr>
        <w:tab/>
        <w:t>(3)</w:t>
      </w:r>
      <w:r w:rsidRPr="00007BEB">
        <w:rPr>
          <w:color w:val="000000"/>
        </w:rPr>
        <w:tab/>
        <w:t>A financial penalty may be recovered as a debt payable to the MAI commission.</w:t>
      </w:r>
    </w:p>
    <w:p w14:paraId="709E0410" w14:textId="645AE233" w:rsidR="00FE73E2" w:rsidRPr="00007BEB" w:rsidRDefault="00FE73E2" w:rsidP="00FE73E2">
      <w:pPr>
        <w:pStyle w:val="aNote"/>
        <w:rPr>
          <w:color w:val="000000"/>
        </w:rPr>
      </w:pPr>
      <w:r w:rsidRPr="00007BEB">
        <w:rPr>
          <w:rStyle w:val="charItals"/>
        </w:rPr>
        <w:t>Note</w:t>
      </w:r>
      <w:r w:rsidRPr="00007BEB">
        <w:rPr>
          <w:rStyle w:val="charItals"/>
        </w:rPr>
        <w:tab/>
      </w:r>
      <w:r w:rsidRPr="00007BEB">
        <w:rPr>
          <w:color w:val="000000"/>
        </w:rPr>
        <w:t xml:space="preserve">An amount owing under a law may be recovered as a debt in a court of competent jurisdiction or the ACAT (see </w:t>
      </w:r>
      <w:hyperlink r:id="rId191" w:tooltip="A2001-14" w:history="1">
        <w:r w:rsidRPr="00007BEB">
          <w:rPr>
            <w:rStyle w:val="charCitHyperlinkAbbrev"/>
          </w:rPr>
          <w:t>Legislation Act</w:t>
        </w:r>
      </w:hyperlink>
      <w:r w:rsidRPr="00007BEB">
        <w:rPr>
          <w:color w:val="000000"/>
        </w:rPr>
        <w:t>, s 177).</w:t>
      </w:r>
    </w:p>
    <w:p w14:paraId="790EBEBD" w14:textId="77777777" w:rsidR="00FE73E2" w:rsidRPr="00A5658C" w:rsidRDefault="00FE73E2" w:rsidP="00FE73E2">
      <w:pPr>
        <w:pStyle w:val="AH2Part"/>
      </w:pPr>
      <w:bookmarkStart w:id="504" w:name="_Toc174098279"/>
      <w:r w:rsidRPr="00A5658C">
        <w:rPr>
          <w:rStyle w:val="CharPartNo"/>
        </w:rPr>
        <w:t>Part 7.6B</w:t>
      </w:r>
      <w:r w:rsidRPr="00007BEB">
        <w:rPr>
          <w:color w:val="000000"/>
        </w:rPr>
        <w:tab/>
      </w:r>
      <w:r w:rsidRPr="00A5658C">
        <w:rPr>
          <w:rStyle w:val="CharPartText"/>
          <w:color w:val="000000"/>
        </w:rPr>
        <w:t>MAI insurer licences—directions to licensed insurers</w:t>
      </w:r>
      <w:bookmarkEnd w:id="504"/>
    </w:p>
    <w:p w14:paraId="45B84C46" w14:textId="77777777" w:rsidR="00FE73E2" w:rsidRPr="00007BEB" w:rsidRDefault="00FE73E2" w:rsidP="00FE73E2">
      <w:pPr>
        <w:pStyle w:val="AH5Sec"/>
      </w:pPr>
      <w:bookmarkStart w:id="505" w:name="_Toc174098280"/>
      <w:r w:rsidRPr="00A5658C">
        <w:rPr>
          <w:rStyle w:val="CharSectNo"/>
        </w:rPr>
        <w:t>394G</w:t>
      </w:r>
      <w:r w:rsidRPr="00007BEB">
        <w:rPr>
          <w:color w:val="000000"/>
        </w:rPr>
        <w:tab/>
        <w:t>Directions to licensed insurers—general</w:t>
      </w:r>
      <w:bookmarkEnd w:id="505"/>
    </w:p>
    <w:p w14:paraId="4A52FDC2" w14:textId="77777777" w:rsidR="00FE73E2" w:rsidRPr="00007BEB" w:rsidRDefault="00FE73E2" w:rsidP="00FE73E2">
      <w:pPr>
        <w:pStyle w:val="Amain"/>
      </w:pPr>
      <w:r w:rsidRPr="00007BEB">
        <w:rPr>
          <w:color w:val="000000"/>
        </w:rPr>
        <w:tab/>
        <w:t>(1)</w:t>
      </w:r>
      <w:r w:rsidRPr="00007BEB">
        <w:rPr>
          <w:color w:val="000000"/>
        </w:rPr>
        <w:tab/>
        <w:t>This section applies if the MAI commission believes on reasonable grounds that a licensed insurer is contravening, has contravened or is likely to contravene—</w:t>
      </w:r>
    </w:p>
    <w:p w14:paraId="6CDDDDA1" w14:textId="77777777" w:rsidR="00FE73E2" w:rsidRPr="00007BEB" w:rsidRDefault="00FE73E2" w:rsidP="00FE73E2">
      <w:pPr>
        <w:pStyle w:val="Apara"/>
      </w:pPr>
      <w:r w:rsidRPr="00007BEB">
        <w:rPr>
          <w:color w:val="000000"/>
        </w:rPr>
        <w:tab/>
        <w:t>(a)</w:t>
      </w:r>
      <w:r w:rsidRPr="00007BEB">
        <w:rPr>
          <w:color w:val="000000"/>
        </w:rPr>
        <w:tab/>
        <w:t>this Act; or</w:t>
      </w:r>
    </w:p>
    <w:p w14:paraId="168C67BF" w14:textId="77777777" w:rsidR="00FE73E2" w:rsidRPr="00007BEB" w:rsidRDefault="00FE73E2" w:rsidP="00FE73E2">
      <w:pPr>
        <w:pStyle w:val="Apara"/>
      </w:pPr>
      <w:r w:rsidRPr="00007BEB">
        <w:tab/>
        <w:t>(b)</w:t>
      </w:r>
      <w:r w:rsidRPr="00007BEB">
        <w:tab/>
        <w:t>a condition of the MAI insurer licence; or</w:t>
      </w:r>
    </w:p>
    <w:p w14:paraId="2374C069" w14:textId="77777777" w:rsidR="00FE73E2" w:rsidRPr="00007BEB" w:rsidRDefault="00FE73E2" w:rsidP="00FE73E2">
      <w:pPr>
        <w:pStyle w:val="Apara"/>
      </w:pPr>
      <w:r w:rsidRPr="00007BEB">
        <w:tab/>
        <w:t>(c)</w:t>
      </w:r>
      <w:r w:rsidRPr="00007BEB">
        <w:tab/>
        <w:t>the insurance industry deed.</w:t>
      </w:r>
    </w:p>
    <w:p w14:paraId="5106548F" w14:textId="77777777" w:rsidR="00FE73E2" w:rsidRPr="00007BEB" w:rsidRDefault="00FE73E2" w:rsidP="00FE73E2">
      <w:pPr>
        <w:pStyle w:val="Amain"/>
      </w:pPr>
      <w:r w:rsidRPr="00007BEB">
        <w:rPr>
          <w:color w:val="000000"/>
        </w:rPr>
        <w:lastRenderedPageBreak/>
        <w:tab/>
        <w:t>(2)</w:t>
      </w:r>
      <w:r w:rsidRPr="00007BEB">
        <w:rPr>
          <w:color w:val="000000"/>
        </w:rPr>
        <w:tab/>
        <w:t>The MAI commission may direct the licensed insurer to do 1 or more of the following things:</w:t>
      </w:r>
    </w:p>
    <w:p w14:paraId="7AE6D8AC" w14:textId="77777777" w:rsidR="00FE73E2" w:rsidRPr="00007BEB" w:rsidRDefault="00FE73E2" w:rsidP="00FE73E2">
      <w:pPr>
        <w:pStyle w:val="Apara"/>
      </w:pPr>
      <w:r w:rsidRPr="00007BEB">
        <w:rPr>
          <w:color w:val="000000"/>
        </w:rPr>
        <w:tab/>
        <w:t>(a)</w:t>
      </w:r>
      <w:r w:rsidRPr="00007BEB">
        <w:rPr>
          <w:color w:val="000000"/>
        </w:rPr>
        <w:tab/>
        <w:t>rectify the contravention or avoid the likely contravention mentioned in subsection (1);</w:t>
      </w:r>
    </w:p>
    <w:p w14:paraId="05133FD1" w14:textId="77777777" w:rsidR="00FE73E2" w:rsidRPr="00007BEB" w:rsidRDefault="00FE73E2" w:rsidP="00FE73E2">
      <w:pPr>
        <w:pStyle w:val="Apara"/>
      </w:pPr>
      <w:r w:rsidRPr="00007BEB">
        <w:tab/>
        <w:t>(b)</w:t>
      </w:r>
      <w:r w:rsidRPr="00007BEB">
        <w:tab/>
        <w:t xml:space="preserve">comply with the </w:t>
      </w:r>
      <w:r w:rsidRPr="00DF615A">
        <w:t>Act</w:t>
      </w:r>
      <w:r w:rsidRPr="00007BEB">
        <w:t>, condition of the licence or insurance industry deed.</w:t>
      </w:r>
    </w:p>
    <w:p w14:paraId="4E83D5D2" w14:textId="77777777" w:rsidR="00FE73E2" w:rsidRPr="00007BEB" w:rsidRDefault="00FE73E2" w:rsidP="00FE73E2">
      <w:pPr>
        <w:pStyle w:val="Amain"/>
      </w:pPr>
      <w:r w:rsidRPr="00007BEB">
        <w:rPr>
          <w:color w:val="000000"/>
        </w:rPr>
        <w:tab/>
        <w:t>(3)</w:t>
      </w:r>
      <w:r w:rsidRPr="00007BEB">
        <w:rPr>
          <w:color w:val="000000"/>
        </w:rPr>
        <w:tab/>
        <w:t>A direction must be in writing and include the following:</w:t>
      </w:r>
    </w:p>
    <w:p w14:paraId="32AEA92A" w14:textId="77777777" w:rsidR="00FE73E2" w:rsidRPr="00007BEB" w:rsidRDefault="00FE73E2" w:rsidP="00FE73E2">
      <w:pPr>
        <w:pStyle w:val="Apara"/>
      </w:pPr>
      <w:r w:rsidRPr="00007BEB">
        <w:rPr>
          <w:color w:val="000000"/>
        </w:rPr>
        <w:tab/>
        <w:t>(a)</w:t>
      </w:r>
      <w:r w:rsidRPr="00007BEB">
        <w:rPr>
          <w:color w:val="000000"/>
        </w:rPr>
        <w:tab/>
        <w:t>details of the licensed insurer’s contravention or likely contravention;</w:t>
      </w:r>
    </w:p>
    <w:p w14:paraId="719C7BDC" w14:textId="77777777" w:rsidR="00FE73E2" w:rsidRPr="00007BEB" w:rsidRDefault="00FE73E2" w:rsidP="00FE73E2">
      <w:pPr>
        <w:pStyle w:val="Apara"/>
      </w:pPr>
      <w:r w:rsidRPr="00007BEB">
        <w:tab/>
        <w:t>(b)</w:t>
      </w:r>
      <w:r w:rsidRPr="00007BEB">
        <w:tab/>
        <w:t>details of the thing required to be done or not done by the licensed insurer;</w:t>
      </w:r>
    </w:p>
    <w:p w14:paraId="1B488B54" w14:textId="77777777" w:rsidR="00FE73E2" w:rsidRPr="00007BEB" w:rsidRDefault="00FE73E2" w:rsidP="00FE73E2">
      <w:pPr>
        <w:pStyle w:val="Apara"/>
      </w:pPr>
      <w:r w:rsidRPr="00007BEB">
        <w:tab/>
        <w:t>(c)</w:t>
      </w:r>
      <w:r w:rsidRPr="00007BEB">
        <w:tab/>
        <w:t>the day by which the licensed insurer must comply with the direction;</w:t>
      </w:r>
    </w:p>
    <w:p w14:paraId="4915D847" w14:textId="77777777" w:rsidR="00FE73E2" w:rsidRPr="00007BEB" w:rsidRDefault="00FE73E2" w:rsidP="00FE73E2">
      <w:pPr>
        <w:pStyle w:val="Apara"/>
      </w:pPr>
      <w:r w:rsidRPr="00007BEB">
        <w:tab/>
        <w:t>(d)</w:t>
      </w:r>
      <w:r w:rsidRPr="00007BEB">
        <w:tab/>
        <w:t>a statement that, under section 394H, the insurer may object to the direction.</w:t>
      </w:r>
    </w:p>
    <w:p w14:paraId="6616EF90" w14:textId="77777777" w:rsidR="00FE73E2" w:rsidRPr="00007BEB" w:rsidRDefault="00FE73E2" w:rsidP="00FE73E2">
      <w:pPr>
        <w:pStyle w:val="Amain"/>
      </w:pPr>
      <w:r w:rsidRPr="00007BEB">
        <w:rPr>
          <w:color w:val="000000"/>
        </w:rPr>
        <w:tab/>
        <w:t>(4)</w:t>
      </w:r>
      <w:r w:rsidRPr="00007BEB">
        <w:rPr>
          <w:color w:val="000000"/>
        </w:rPr>
        <w:tab/>
        <w:t>The licensed insurer must comply with the direction by the later of—</w:t>
      </w:r>
    </w:p>
    <w:p w14:paraId="18F14400" w14:textId="77777777" w:rsidR="00FE73E2" w:rsidRPr="00007BEB" w:rsidRDefault="00FE73E2" w:rsidP="00FE73E2">
      <w:pPr>
        <w:pStyle w:val="Apara"/>
      </w:pPr>
      <w:r w:rsidRPr="00007BEB">
        <w:rPr>
          <w:color w:val="000000"/>
        </w:rPr>
        <w:tab/>
        <w:t>(a)</w:t>
      </w:r>
      <w:r w:rsidRPr="00007BEB">
        <w:rPr>
          <w:color w:val="000000"/>
        </w:rPr>
        <w:tab/>
        <w:t>the day stated in the direction; and</w:t>
      </w:r>
    </w:p>
    <w:p w14:paraId="7ACA81EC" w14:textId="77777777" w:rsidR="00FE73E2" w:rsidRPr="00007BEB" w:rsidRDefault="00FE73E2" w:rsidP="00FE73E2">
      <w:pPr>
        <w:pStyle w:val="Apara"/>
      </w:pPr>
      <w:r w:rsidRPr="00007BEB">
        <w:tab/>
        <w:t>(b)</w:t>
      </w:r>
      <w:r w:rsidRPr="00007BEB">
        <w:tab/>
        <w:t>if a later day is agreed between the MAI commission and the insurer—that day.</w:t>
      </w:r>
    </w:p>
    <w:p w14:paraId="45E73757" w14:textId="77777777" w:rsidR="00FE73E2" w:rsidRPr="00007BEB" w:rsidRDefault="00FE73E2" w:rsidP="00FE73E2">
      <w:pPr>
        <w:pStyle w:val="AH5Sec"/>
      </w:pPr>
      <w:bookmarkStart w:id="506" w:name="_Toc174098281"/>
      <w:r w:rsidRPr="00A5658C">
        <w:rPr>
          <w:rStyle w:val="CharSectNo"/>
        </w:rPr>
        <w:t>394H</w:t>
      </w:r>
      <w:r w:rsidRPr="00007BEB">
        <w:rPr>
          <w:color w:val="000000"/>
        </w:rPr>
        <w:tab/>
        <w:t>Objection to direction</w:t>
      </w:r>
      <w:bookmarkEnd w:id="506"/>
    </w:p>
    <w:p w14:paraId="5242E124" w14:textId="77777777" w:rsidR="00FE73E2" w:rsidRPr="00007BEB" w:rsidRDefault="00FE73E2" w:rsidP="00FE73E2">
      <w:pPr>
        <w:pStyle w:val="Amain"/>
      </w:pPr>
      <w:r w:rsidRPr="00007BEB">
        <w:rPr>
          <w:color w:val="000000"/>
        </w:rPr>
        <w:tab/>
        <w:t>(1)</w:t>
      </w:r>
      <w:r w:rsidRPr="00007BEB">
        <w:rPr>
          <w:color w:val="000000"/>
        </w:rPr>
        <w:tab/>
        <w:t>A licensed insurer may make a written objection to the MAI commission about a direction given to the insurer under section 394G.</w:t>
      </w:r>
    </w:p>
    <w:p w14:paraId="6AC4086E" w14:textId="77777777" w:rsidR="00FE73E2" w:rsidRPr="00007BEB" w:rsidRDefault="00FE73E2" w:rsidP="00FE73E2">
      <w:pPr>
        <w:pStyle w:val="Amain"/>
      </w:pPr>
      <w:r w:rsidRPr="00007BEB">
        <w:tab/>
        <w:t>(2)</w:t>
      </w:r>
      <w:r w:rsidRPr="00007BEB">
        <w:tab/>
        <w:t>However, an objection may only be made on 1 or more of the following grounds:</w:t>
      </w:r>
    </w:p>
    <w:p w14:paraId="7D844271" w14:textId="77777777" w:rsidR="00FE73E2" w:rsidRPr="00007BEB" w:rsidRDefault="00FE73E2" w:rsidP="00FE73E2">
      <w:pPr>
        <w:pStyle w:val="Apara"/>
      </w:pPr>
      <w:r w:rsidRPr="00007BEB">
        <w:rPr>
          <w:color w:val="000000"/>
        </w:rPr>
        <w:tab/>
        <w:t>(a)</w:t>
      </w:r>
      <w:r w:rsidRPr="00007BEB">
        <w:rPr>
          <w:color w:val="000000"/>
        </w:rPr>
        <w:tab/>
        <w:t>the stated contravention did not happen or the stated likely contravention is unlikely to happen;</w:t>
      </w:r>
    </w:p>
    <w:p w14:paraId="55F5EB20" w14:textId="77777777" w:rsidR="00FE73E2" w:rsidRPr="00007BEB" w:rsidRDefault="00FE73E2" w:rsidP="00FE73E2">
      <w:pPr>
        <w:pStyle w:val="Apara"/>
      </w:pPr>
      <w:r w:rsidRPr="00007BEB">
        <w:lastRenderedPageBreak/>
        <w:tab/>
        <w:t>(b)</w:t>
      </w:r>
      <w:r w:rsidRPr="00007BEB">
        <w:tab/>
        <w:t>doing or not doing the stated thing would place an unreasonable cost burden on the insurer;</w:t>
      </w:r>
    </w:p>
    <w:p w14:paraId="564A110D" w14:textId="77777777" w:rsidR="00FE73E2" w:rsidRPr="00007BEB" w:rsidRDefault="00FE73E2" w:rsidP="00FE73E2">
      <w:pPr>
        <w:pStyle w:val="Apara"/>
      </w:pPr>
      <w:r w:rsidRPr="00007BEB">
        <w:tab/>
        <w:t>(c)</w:t>
      </w:r>
      <w:r w:rsidRPr="00007BEB">
        <w:tab/>
        <w:t>the stated time for compliance is either not reasonable or not proportionate to the thing that must be done or not done.</w:t>
      </w:r>
    </w:p>
    <w:p w14:paraId="727D052C" w14:textId="77777777" w:rsidR="00FE73E2" w:rsidRPr="00007BEB" w:rsidRDefault="00FE73E2" w:rsidP="00FE73E2">
      <w:pPr>
        <w:pStyle w:val="Amain"/>
      </w:pPr>
      <w:r w:rsidRPr="00007BEB">
        <w:rPr>
          <w:color w:val="000000"/>
        </w:rPr>
        <w:tab/>
        <w:t>(3)</w:t>
      </w:r>
      <w:r w:rsidRPr="00007BEB">
        <w:rPr>
          <w:color w:val="000000"/>
        </w:rPr>
        <w:tab/>
        <w:t>An objection does not operate to stay the direction or otherwise prevent action being taken based on the direction.</w:t>
      </w:r>
    </w:p>
    <w:p w14:paraId="413C66F0" w14:textId="77777777" w:rsidR="00FE73E2" w:rsidRPr="00007BEB" w:rsidRDefault="00FE73E2" w:rsidP="00FE73E2">
      <w:pPr>
        <w:pStyle w:val="Amain"/>
      </w:pPr>
      <w:r w:rsidRPr="00007BEB">
        <w:tab/>
        <w:t>(4)</w:t>
      </w:r>
      <w:r w:rsidRPr="00007BEB">
        <w:tab/>
        <w:t>As soon as practicable after receiving an objection, the MAI commission must review the direction and decide to—</w:t>
      </w:r>
    </w:p>
    <w:p w14:paraId="4545EC10" w14:textId="77777777" w:rsidR="00FE73E2" w:rsidRPr="00007BEB" w:rsidRDefault="00FE73E2" w:rsidP="00FE73E2">
      <w:pPr>
        <w:pStyle w:val="Apara"/>
      </w:pPr>
      <w:r w:rsidRPr="00007BEB">
        <w:rPr>
          <w:color w:val="000000"/>
        </w:rPr>
        <w:tab/>
        <w:t>(a)</w:t>
      </w:r>
      <w:r w:rsidRPr="00007BEB">
        <w:rPr>
          <w:color w:val="000000"/>
        </w:rPr>
        <w:tab/>
        <w:t>affirm the direction; or</w:t>
      </w:r>
    </w:p>
    <w:p w14:paraId="267E0AB7" w14:textId="77777777" w:rsidR="00FE73E2" w:rsidRPr="00007BEB" w:rsidRDefault="00FE73E2" w:rsidP="00FE73E2">
      <w:pPr>
        <w:pStyle w:val="Apara"/>
      </w:pPr>
      <w:r w:rsidRPr="00007BEB">
        <w:tab/>
        <w:t>(b)</w:t>
      </w:r>
      <w:r w:rsidRPr="00007BEB">
        <w:tab/>
        <w:t>amend the direction; or</w:t>
      </w:r>
    </w:p>
    <w:p w14:paraId="4C6DCD58" w14:textId="77777777" w:rsidR="00FE73E2" w:rsidRPr="00007BEB" w:rsidRDefault="00FE73E2" w:rsidP="00FE73E2">
      <w:pPr>
        <w:pStyle w:val="Apara"/>
      </w:pPr>
      <w:r w:rsidRPr="00007BEB">
        <w:tab/>
        <w:t>(c)</w:t>
      </w:r>
      <w:r w:rsidRPr="00007BEB">
        <w:tab/>
        <w:t>set aside the direction and make a different direction; or</w:t>
      </w:r>
    </w:p>
    <w:p w14:paraId="2B6B9205" w14:textId="77777777" w:rsidR="00FE73E2" w:rsidRPr="00007BEB" w:rsidRDefault="00FE73E2" w:rsidP="00FE73E2">
      <w:pPr>
        <w:pStyle w:val="Apara"/>
      </w:pPr>
      <w:r w:rsidRPr="00007BEB">
        <w:tab/>
        <w:t>(d)</w:t>
      </w:r>
      <w:r w:rsidRPr="00007BEB">
        <w:tab/>
        <w:t>withdraw the direction.</w:t>
      </w:r>
    </w:p>
    <w:p w14:paraId="58CD969E" w14:textId="77777777" w:rsidR="00FE73E2" w:rsidRPr="00007BEB" w:rsidRDefault="00FE73E2" w:rsidP="00FE73E2">
      <w:pPr>
        <w:pStyle w:val="Amain"/>
      </w:pPr>
      <w:r w:rsidRPr="00007BEB">
        <w:rPr>
          <w:color w:val="000000"/>
        </w:rPr>
        <w:tab/>
        <w:t>(5)</w:t>
      </w:r>
      <w:r w:rsidRPr="00007BEB">
        <w:rPr>
          <w:color w:val="000000"/>
        </w:rPr>
        <w:tab/>
        <w:t>After making a decision under subsection (4), the MAI commission must give the licensed insurer a written notice that states—</w:t>
      </w:r>
    </w:p>
    <w:p w14:paraId="62180C34" w14:textId="77777777" w:rsidR="00FE73E2" w:rsidRPr="00007BEB" w:rsidRDefault="00FE73E2" w:rsidP="00FE73E2">
      <w:pPr>
        <w:pStyle w:val="Apara"/>
      </w:pPr>
      <w:r w:rsidRPr="00007BEB">
        <w:rPr>
          <w:color w:val="000000"/>
        </w:rPr>
        <w:tab/>
        <w:t>(a)</w:t>
      </w:r>
      <w:r w:rsidRPr="00007BEB">
        <w:rPr>
          <w:color w:val="000000"/>
        </w:rPr>
        <w:tab/>
        <w:t>the commission’s decision; and</w:t>
      </w:r>
    </w:p>
    <w:p w14:paraId="4F991ACE" w14:textId="77777777" w:rsidR="00FE73E2" w:rsidRPr="00007BEB" w:rsidRDefault="00FE73E2" w:rsidP="00FE73E2">
      <w:pPr>
        <w:pStyle w:val="Apara"/>
      </w:pPr>
      <w:r w:rsidRPr="00007BEB">
        <w:tab/>
        <w:t>(b)</w:t>
      </w:r>
      <w:r w:rsidRPr="00007BEB">
        <w:tab/>
        <w:t>the reasons for the decision; and</w:t>
      </w:r>
    </w:p>
    <w:p w14:paraId="3FA62A9A" w14:textId="77777777" w:rsidR="00FE73E2" w:rsidRPr="00007BEB" w:rsidRDefault="00FE73E2" w:rsidP="00FE73E2">
      <w:pPr>
        <w:pStyle w:val="Apara"/>
      </w:pPr>
      <w:r w:rsidRPr="00007BEB">
        <w:tab/>
        <w:t>(c)</w:t>
      </w:r>
      <w:r w:rsidRPr="00007BEB">
        <w:tab/>
        <w:t>if the decision is to amend the direction or set aside the direction and substitute it for a different direction—the day the amended or different direction takes effect.</w:t>
      </w:r>
    </w:p>
    <w:p w14:paraId="64BD20A6" w14:textId="77777777" w:rsidR="00FE73E2" w:rsidRPr="00007BEB" w:rsidRDefault="00FE73E2" w:rsidP="00FE73E2">
      <w:pPr>
        <w:pStyle w:val="AH5Sec"/>
      </w:pPr>
      <w:bookmarkStart w:id="507" w:name="_Toc174098282"/>
      <w:r w:rsidRPr="00A5658C">
        <w:rPr>
          <w:rStyle w:val="CharSectNo"/>
        </w:rPr>
        <w:t>394I</w:t>
      </w:r>
      <w:r w:rsidRPr="00007BEB">
        <w:rPr>
          <w:color w:val="000000"/>
        </w:rPr>
        <w:tab/>
        <w:t>Directions to licensed insurers—remediation plans</w:t>
      </w:r>
      <w:bookmarkEnd w:id="507"/>
    </w:p>
    <w:p w14:paraId="469A5DD1" w14:textId="77777777" w:rsidR="00FE73E2" w:rsidRPr="00007BEB" w:rsidRDefault="00FE73E2" w:rsidP="00FE73E2">
      <w:pPr>
        <w:pStyle w:val="Amain"/>
      </w:pPr>
      <w:r w:rsidRPr="00007BEB">
        <w:rPr>
          <w:color w:val="000000"/>
        </w:rPr>
        <w:tab/>
        <w:t>(1)</w:t>
      </w:r>
      <w:r w:rsidRPr="00007BEB">
        <w:rPr>
          <w:color w:val="000000"/>
        </w:rPr>
        <w:tab/>
        <w:t>The MAI commission may direct a licensed insurer to give the commission a proposed remediation plan if the commission believes on reasonable grounds that the insurer is contravening, has contravened or is likely to contravene—</w:t>
      </w:r>
    </w:p>
    <w:p w14:paraId="2B0DE8C7" w14:textId="77777777" w:rsidR="00FE73E2" w:rsidRPr="00007BEB" w:rsidRDefault="00FE73E2" w:rsidP="00FE73E2">
      <w:pPr>
        <w:pStyle w:val="Apara"/>
      </w:pPr>
      <w:r w:rsidRPr="00007BEB">
        <w:rPr>
          <w:color w:val="000000"/>
        </w:rPr>
        <w:tab/>
        <w:t>(a)</w:t>
      </w:r>
      <w:r w:rsidRPr="00007BEB">
        <w:rPr>
          <w:color w:val="000000"/>
        </w:rPr>
        <w:tab/>
        <w:t>this Act; or</w:t>
      </w:r>
    </w:p>
    <w:p w14:paraId="4FA7E991" w14:textId="77777777" w:rsidR="00FE73E2" w:rsidRPr="00007BEB" w:rsidRDefault="00FE73E2" w:rsidP="00FE73E2">
      <w:pPr>
        <w:pStyle w:val="Apara"/>
      </w:pPr>
      <w:r w:rsidRPr="00007BEB">
        <w:tab/>
        <w:t>(b)</w:t>
      </w:r>
      <w:r w:rsidRPr="00007BEB">
        <w:tab/>
        <w:t>a condition of the MAI insurer licence; or</w:t>
      </w:r>
    </w:p>
    <w:p w14:paraId="77B84041" w14:textId="77777777" w:rsidR="00FE73E2" w:rsidRPr="00007BEB" w:rsidRDefault="00FE73E2" w:rsidP="00FE73E2">
      <w:pPr>
        <w:pStyle w:val="Apara"/>
      </w:pPr>
      <w:r w:rsidRPr="00007BEB">
        <w:tab/>
        <w:t>(c)</w:t>
      </w:r>
      <w:r w:rsidRPr="00007BEB">
        <w:tab/>
        <w:t>the insurance industry deed.</w:t>
      </w:r>
    </w:p>
    <w:p w14:paraId="728602FC" w14:textId="77777777" w:rsidR="00FE73E2" w:rsidRPr="00007BEB" w:rsidRDefault="00FE73E2" w:rsidP="00FE73E2">
      <w:pPr>
        <w:pStyle w:val="Amain"/>
      </w:pPr>
      <w:r w:rsidRPr="00007BEB">
        <w:rPr>
          <w:color w:val="000000"/>
        </w:rPr>
        <w:lastRenderedPageBreak/>
        <w:tab/>
        <w:t>(2)</w:t>
      </w:r>
      <w:r w:rsidRPr="00007BEB">
        <w:rPr>
          <w:color w:val="000000"/>
        </w:rPr>
        <w:tab/>
        <w:t>A direction must be in writing and include the following:</w:t>
      </w:r>
    </w:p>
    <w:p w14:paraId="1A2D63AD" w14:textId="77777777" w:rsidR="00FE73E2" w:rsidRPr="00007BEB" w:rsidRDefault="00FE73E2" w:rsidP="00FE73E2">
      <w:pPr>
        <w:pStyle w:val="Apara"/>
      </w:pPr>
      <w:r w:rsidRPr="00007BEB">
        <w:rPr>
          <w:color w:val="000000"/>
        </w:rPr>
        <w:tab/>
        <w:t>(a)</w:t>
      </w:r>
      <w:r w:rsidRPr="00007BEB">
        <w:rPr>
          <w:color w:val="000000"/>
        </w:rPr>
        <w:tab/>
        <w:t xml:space="preserve">details of the licensed insurer’s contravention or likely contravention (the </w:t>
      </w:r>
      <w:r w:rsidRPr="00007BEB">
        <w:rPr>
          <w:rStyle w:val="charBoldItals"/>
        </w:rPr>
        <w:t>identified contravention</w:t>
      </w:r>
      <w:r w:rsidRPr="00007BEB">
        <w:rPr>
          <w:color w:val="000000"/>
        </w:rPr>
        <w:t>);</w:t>
      </w:r>
    </w:p>
    <w:p w14:paraId="5A55AD80" w14:textId="77777777" w:rsidR="00FE73E2" w:rsidRPr="00007BEB" w:rsidRDefault="00FE73E2" w:rsidP="00FE73E2">
      <w:pPr>
        <w:pStyle w:val="Apara"/>
      </w:pPr>
      <w:r w:rsidRPr="00007BEB">
        <w:tab/>
        <w:t>(b)</w:t>
      </w:r>
      <w:r w:rsidRPr="00007BEB">
        <w:tab/>
        <w:t>a statement that the licensed insurer must give the MAI commission a proposed remediation plan;</w:t>
      </w:r>
    </w:p>
    <w:p w14:paraId="23EDF68C" w14:textId="77777777" w:rsidR="00FE73E2" w:rsidRPr="00007BEB" w:rsidRDefault="00FE73E2" w:rsidP="00FE73E2">
      <w:pPr>
        <w:pStyle w:val="Apara"/>
      </w:pPr>
      <w:r w:rsidRPr="00007BEB">
        <w:tab/>
        <w:t>(c)</w:t>
      </w:r>
      <w:r w:rsidRPr="00007BEB">
        <w:tab/>
        <w:t>the day by which the licensed insurer must give the MAI commission the proposed remediation plan.</w:t>
      </w:r>
    </w:p>
    <w:p w14:paraId="7B1813AD" w14:textId="77777777" w:rsidR="00FE73E2" w:rsidRPr="00007BEB" w:rsidRDefault="00FE73E2" w:rsidP="00FE73E2">
      <w:pPr>
        <w:pStyle w:val="Amain"/>
      </w:pPr>
      <w:r w:rsidRPr="00007BEB">
        <w:rPr>
          <w:color w:val="000000"/>
        </w:rPr>
        <w:tab/>
        <w:t>(3)</w:t>
      </w:r>
      <w:r w:rsidRPr="00007BEB">
        <w:rPr>
          <w:color w:val="000000"/>
        </w:rPr>
        <w:tab/>
        <w:t>The licensed insurer must give the MAI commission the proposed remediation plan by the later of—</w:t>
      </w:r>
    </w:p>
    <w:p w14:paraId="65B7C43D" w14:textId="77777777" w:rsidR="00FE73E2" w:rsidRPr="00007BEB" w:rsidRDefault="00FE73E2" w:rsidP="00FE73E2">
      <w:pPr>
        <w:pStyle w:val="Apara"/>
      </w:pPr>
      <w:r w:rsidRPr="00007BEB">
        <w:rPr>
          <w:color w:val="000000"/>
        </w:rPr>
        <w:tab/>
        <w:t>(a)</w:t>
      </w:r>
      <w:r w:rsidRPr="00007BEB">
        <w:rPr>
          <w:color w:val="000000"/>
        </w:rPr>
        <w:tab/>
        <w:t>15 business days after the day the direction is given to the insurer; and</w:t>
      </w:r>
    </w:p>
    <w:p w14:paraId="55F043AE" w14:textId="77777777" w:rsidR="00FE73E2" w:rsidRPr="00007BEB" w:rsidRDefault="00FE73E2" w:rsidP="00FE73E2">
      <w:pPr>
        <w:pStyle w:val="Apara"/>
      </w:pPr>
      <w:r w:rsidRPr="00007BEB">
        <w:tab/>
        <w:t>(b)</w:t>
      </w:r>
      <w:r w:rsidRPr="00007BEB">
        <w:tab/>
        <w:t>if a later day is agreed between the MAI commission and the insurer—that day.</w:t>
      </w:r>
    </w:p>
    <w:p w14:paraId="7D615D26" w14:textId="77777777" w:rsidR="00FE73E2" w:rsidRPr="00007BEB" w:rsidRDefault="00FE73E2" w:rsidP="00FE73E2">
      <w:pPr>
        <w:pStyle w:val="Amain"/>
      </w:pPr>
      <w:r w:rsidRPr="00007BEB">
        <w:rPr>
          <w:color w:val="000000"/>
        </w:rPr>
        <w:tab/>
        <w:t>(4)</w:t>
      </w:r>
      <w:r w:rsidRPr="00007BEB">
        <w:rPr>
          <w:color w:val="000000"/>
        </w:rPr>
        <w:tab/>
        <w:t>A licensed insurer must include the following details in a proposed remediation plan:</w:t>
      </w:r>
    </w:p>
    <w:p w14:paraId="1B3F6D13" w14:textId="77777777" w:rsidR="00FE73E2" w:rsidRPr="00007BEB" w:rsidRDefault="00FE73E2" w:rsidP="00FE73E2">
      <w:pPr>
        <w:pStyle w:val="Apara"/>
      </w:pPr>
      <w:r w:rsidRPr="00007BEB">
        <w:rPr>
          <w:color w:val="000000"/>
        </w:rPr>
        <w:tab/>
        <w:t>(a)</w:t>
      </w:r>
      <w:r w:rsidRPr="00007BEB">
        <w:rPr>
          <w:color w:val="000000"/>
        </w:rPr>
        <w:tab/>
        <w:t>the nature and extent of—</w:t>
      </w:r>
    </w:p>
    <w:p w14:paraId="6B482587" w14:textId="77777777" w:rsidR="00FE73E2" w:rsidRPr="00007BEB" w:rsidRDefault="00FE73E2" w:rsidP="00FE73E2">
      <w:pPr>
        <w:pStyle w:val="Asubpara"/>
      </w:pPr>
      <w:r w:rsidRPr="00007BEB">
        <w:rPr>
          <w:color w:val="000000"/>
        </w:rPr>
        <w:tab/>
        <w:t>(i)</w:t>
      </w:r>
      <w:r w:rsidRPr="00007BEB">
        <w:rPr>
          <w:color w:val="000000"/>
        </w:rPr>
        <w:tab/>
        <w:t xml:space="preserve">the identified contravention mentioned in the direction given to the insurer; and </w:t>
      </w:r>
    </w:p>
    <w:p w14:paraId="49D48BA7" w14:textId="77777777" w:rsidR="00FE73E2" w:rsidRPr="00007BEB" w:rsidRDefault="00FE73E2" w:rsidP="00FE73E2">
      <w:pPr>
        <w:pStyle w:val="Asubpara"/>
      </w:pPr>
      <w:r w:rsidRPr="00007BEB">
        <w:tab/>
        <w:t>(ii)</w:t>
      </w:r>
      <w:r w:rsidRPr="00007BEB">
        <w:tab/>
        <w:t xml:space="preserve">any other contravention or likely contravention (a </w:t>
      </w:r>
      <w:r w:rsidRPr="00007BEB">
        <w:rPr>
          <w:rStyle w:val="charBoldItals"/>
        </w:rPr>
        <w:t>further</w:t>
      </w:r>
      <w:r w:rsidRPr="00B76128">
        <w:rPr>
          <w:rStyle w:val="charBoldItals"/>
          <w:bCs/>
          <w:iCs/>
        </w:rPr>
        <w:t xml:space="preserve"> </w:t>
      </w:r>
      <w:r w:rsidRPr="00007BEB">
        <w:rPr>
          <w:rStyle w:val="charBoldItals"/>
        </w:rPr>
        <w:t>contravention</w:t>
      </w:r>
      <w:r w:rsidRPr="00007BEB">
        <w:t>) that is the same as or similar to the identified contravention mentioned in the direction; and</w:t>
      </w:r>
    </w:p>
    <w:p w14:paraId="79FE56D0" w14:textId="77777777" w:rsidR="00FE73E2" w:rsidRPr="00007BEB" w:rsidRDefault="00FE73E2" w:rsidP="00FE73E2">
      <w:pPr>
        <w:pStyle w:val="Apara"/>
      </w:pPr>
      <w:r w:rsidRPr="00007BEB">
        <w:rPr>
          <w:color w:val="000000"/>
        </w:rPr>
        <w:tab/>
        <w:t>(b)</w:t>
      </w:r>
      <w:r w:rsidRPr="00007BEB">
        <w:rPr>
          <w:color w:val="000000"/>
        </w:rPr>
        <w:tab/>
        <w:t>any action the insurer has taken, or proposes to take, to remediate the identified contravention and further contravention;</w:t>
      </w:r>
    </w:p>
    <w:p w14:paraId="2D555EE7" w14:textId="77777777" w:rsidR="00FE73E2" w:rsidRPr="00007BEB" w:rsidRDefault="00FE73E2" w:rsidP="00FE73E2">
      <w:pPr>
        <w:pStyle w:val="Apara"/>
      </w:pPr>
      <w:r w:rsidRPr="00007BEB">
        <w:tab/>
        <w:t>(c)</w:t>
      </w:r>
      <w:r w:rsidRPr="00007BEB">
        <w:tab/>
        <w:t>the insurer’s assessment of the risk of the further contravention happening;</w:t>
      </w:r>
    </w:p>
    <w:p w14:paraId="3F2688C7" w14:textId="77777777" w:rsidR="00FE73E2" w:rsidRPr="00007BEB" w:rsidRDefault="00FE73E2" w:rsidP="00FE73E2">
      <w:pPr>
        <w:pStyle w:val="Apara"/>
      </w:pPr>
      <w:r w:rsidRPr="00007BEB">
        <w:tab/>
        <w:t>(d)</w:t>
      </w:r>
      <w:r w:rsidRPr="00007BEB">
        <w:tab/>
        <w:t>any action the insurer has taken, or proposes to take, to remove or minimise the risk of the further contravention happening;</w:t>
      </w:r>
    </w:p>
    <w:p w14:paraId="445A115C" w14:textId="77777777" w:rsidR="00FE73E2" w:rsidRPr="00007BEB" w:rsidRDefault="00FE73E2" w:rsidP="00FE73E2">
      <w:pPr>
        <w:pStyle w:val="Apara"/>
      </w:pPr>
      <w:r w:rsidRPr="00007BEB">
        <w:lastRenderedPageBreak/>
        <w:tab/>
        <w:t>(e)</w:t>
      </w:r>
      <w:r w:rsidRPr="00007BEB">
        <w:tab/>
        <w:t>the timeframes for the insurer taking the actions mentioned in paragraph (b) and (d).</w:t>
      </w:r>
    </w:p>
    <w:p w14:paraId="4E58D2CF" w14:textId="77777777" w:rsidR="00FE73E2" w:rsidRPr="00007BEB" w:rsidRDefault="00FE73E2" w:rsidP="00FE73E2">
      <w:pPr>
        <w:pStyle w:val="Amain"/>
      </w:pPr>
      <w:r w:rsidRPr="00007BEB">
        <w:rPr>
          <w:color w:val="000000"/>
        </w:rPr>
        <w:tab/>
        <w:t>(5)</w:t>
      </w:r>
      <w:r w:rsidRPr="00007BEB">
        <w:rPr>
          <w:color w:val="000000"/>
        </w:rPr>
        <w:tab/>
        <w:t>If a licensed insurer gives the MAI commission a proposed remediation plan (including an amended proposed remediation plan), the commission must—</w:t>
      </w:r>
    </w:p>
    <w:p w14:paraId="409C279D" w14:textId="77777777" w:rsidR="00FE73E2" w:rsidRPr="00007BEB" w:rsidRDefault="00FE73E2" w:rsidP="00FE73E2">
      <w:pPr>
        <w:pStyle w:val="Apara"/>
      </w:pPr>
      <w:r w:rsidRPr="00007BEB">
        <w:rPr>
          <w:color w:val="000000"/>
        </w:rPr>
        <w:tab/>
        <w:t>(a)</w:t>
      </w:r>
      <w:r w:rsidRPr="00007BEB">
        <w:rPr>
          <w:color w:val="000000"/>
        </w:rPr>
        <w:tab/>
        <w:t>approve the proposed plan; or</w:t>
      </w:r>
    </w:p>
    <w:p w14:paraId="41A898C3" w14:textId="77777777" w:rsidR="00FE73E2" w:rsidRPr="00007BEB" w:rsidRDefault="00FE73E2" w:rsidP="00FE73E2">
      <w:pPr>
        <w:pStyle w:val="Apara"/>
      </w:pPr>
      <w:r w:rsidRPr="00007BEB">
        <w:tab/>
        <w:t>(b)</w:t>
      </w:r>
      <w:r w:rsidRPr="00007BEB">
        <w:tab/>
        <w:t>require the insurer to amend the proposed plan.</w:t>
      </w:r>
    </w:p>
    <w:p w14:paraId="7BF94BCD" w14:textId="77777777" w:rsidR="00FE73E2" w:rsidRPr="00007BEB" w:rsidRDefault="00FE73E2" w:rsidP="00FE73E2">
      <w:pPr>
        <w:pStyle w:val="Amain"/>
      </w:pPr>
      <w:r w:rsidRPr="00007BEB">
        <w:rPr>
          <w:color w:val="000000"/>
        </w:rPr>
        <w:tab/>
        <w:t>(6)</w:t>
      </w:r>
      <w:r w:rsidRPr="00007BEB">
        <w:rPr>
          <w:color w:val="000000"/>
        </w:rPr>
        <w:tab/>
        <w:t>However, the MAI commission must not approve a proposed remediation plan unless the proposed plan—</w:t>
      </w:r>
    </w:p>
    <w:p w14:paraId="25DDE4F2" w14:textId="77777777" w:rsidR="00FE73E2" w:rsidRPr="00007BEB" w:rsidRDefault="00FE73E2" w:rsidP="00FE73E2">
      <w:pPr>
        <w:pStyle w:val="Apara"/>
      </w:pPr>
      <w:r w:rsidRPr="00007BEB">
        <w:rPr>
          <w:color w:val="000000"/>
        </w:rPr>
        <w:tab/>
        <w:t>(a)</w:t>
      </w:r>
      <w:r w:rsidRPr="00007BEB">
        <w:rPr>
          <w:color w:val="000000"/>
        </w:rPr>
        <w:tab/>
        <w:t>complies with subsection (4); and</w:t>
      </w:r>
    </w:p>
    <w:p w14:paraId="4CA4D9ED" w14:textId="77777777" w:rsidR="00FE73E2" w:rsidRPr="00007BEB" w:rsidRDefault="00FE73E2" w:rsidP="00FE73E2">
      <w:pPr>
        <w:pStyle w:val="Apara"/>
      </w:pPr>
      <w:r w:rsidRPr="00007BEB">
        <w:tab/>
        <w:t>(b)</w:t>
      </w:r>
      <w:r w:rsidRPr="00007BEB">
        <w:tab/>
        <w:t>identifies appropriate actions and timeframes for responding to the risks identified in the proposed plan.</w:t>
      </w:r>
    </w:p>
    <w:p w14:paraId="6B4933E9" w14:textId="77777777" w:rsidR="00FE73E2" w:rsidRPr="00007BEB" w:rsidRDefault="00FE73E2" w:rsidP="00FE73E2">
      <w:pPr>
        <w:pStyle w:val="Amain"/>
      </w:pPr>
      <w:r w:rsidRPr="00007BEB">
        <w:rPr>
          <w:color w:val="000000"/>
        </w:rPr>
        <w:tab/>
        <w:t>(7)</w:t>
      </w:r>
      <w:r w:rsidRPr="00007BEB">
        <w:rPr>
          <w:color w:val="000000"/>
        </w:rPr>
        <w:tab/>
        <w:t>If the MAI commission approves a proposed remediation plan, the commission must give the insurer a written notice stating—</w:t>
      </w:r>
    </w:p>
    <w:p w14:paraId="7259512D" w14:textId="77777777" w:rsidR="00FE73E2" w:rsidRPr="00007BEB" w:rsidRDefault="00FE73E2" w:rsidP="00FE73E2">
      <w:pPr>
        <w:pStyle w:val="Apara"/>
      </w:pPr>
      <w:r w:rsidRPr="00007BEB">
        <w:rPr>
          <w:color w:val="000000"/>
        </w:rPr>
        <w:tab/>
        <w:t>(a)</w:t>
      </w:r>
      <w:r w:rsidRPr="00007BEB">
        <w:rPr>
          <w:color w:val="000000"/>
        </w:rPr>
        <w:tab/>
        <w:t>that the proposed plan has been approved; and</w:t>
      </w:r>
    </w:p>
    <w:p w14:paraId="678C1BF6" w14:textId="77777777" w:rsidR="00FE73E2" w:rsidRPr="00007BEB" w:rsidRDefault="00FE73E2" w:rsidP="00FE73E2">
      <w:pPr>
        <w:pStyle w:val="Apara"/>
      </w:pPr>
      <w:r w:rsidRPr="00007BEB">
        <w:tab/>
        <w:t>(b)</w:t>
      </w:r>
      <w:r w:rsidRPr="00007BEB">
        <w:tab/>
        <w:t>that the insurer must comply with the approved remediation plan.</w:t>
      </w:r>
    </w:p>
    <w:p w14:paraId="0519ACE0" w14:textId="77777777" w:rsidR="00FE73E2" w:rsidRPr="00007BEB" w:rsidRDefault="00FE73E2" w:rsidP="00FE73E2">
      <w:pPr>
        <w:pStyle w:val="Amain"/>
      </w:pPr>
      <w:r w:rsidRPr="00007BEB">
        <w:rPr>
          <w:color w:val="000000"/>
        </w:rPr>
        <w:tab/>
        <w:t>(8)</w:t>
      </w:r>
      <w:r w:rsidRPr="00007BEB">
        <w:rPr>
          <w:color w:val="000000"/>
        </w:rPr>
        <w:tab/>
        <w:t>If the MAI commission requires the licensed insurer to amend a proposed remediation plan, the commission must give the insurer a written notice stating—</w:t>
      </w:r>
    </w:p>
    <w:p w14:paraId="4509AE32" w14:textId="77777777" w:rsidR="00FE73E2" w:rsidRPr="00007BEB" w:rsidRDefault="00FE73E2" w:rsidP="00FE73E2">
      <w:pPr>
        <w:pStyle w:val="Apara"/>
      </w:pPr>
      <w:r w:rsidRPr="00007BEB">
        <w:rPr>
          <w:color w:val="000000"/>
        </w:rPr>
        <w:tab/>
        <w:t>(a)</w:t>
      </w:r>
      <w:r w:rsidRPr="00007BEB">
        <w:rPr>
          <w:color w:val="000000"/>
        </w:rPr>
        <w:tab/>
        <w:t>what amendments the commission requires the insurer to make to the proposed plan; and</w:t>
      </w:r>
    </w:p>
    <w:p w14:paraId="1F6C7D12" w14:textId="77777777" w:rsidR="00FE73E2" w:rsidRPr="00007BEB" w:rsidRDefault="00FE73E2" w:rsidP="00FE73E2">
      <w:pPr>
        <w:pStyle w:val="Apara"/>
      </w:pPr>
      <w:r w:rsidRPr="00007BEB">
        <w:tab/>
        <w:t>(b)</w:t>
      </w:r>
      <w:r w:rsidRPr="00007BEB">
        <w:tab/>
        <w:t>the day by which the insurer must submit the amended proposed remediation plan.</w:t>
      </w:r>
    </w:p>
    <w:p w14:paraId="06BA6ACF" w14:textId="77777777" w:rsidR="0094460F" w:rsidRPr="005E5772" w:rsidRDefault="0094460F" w:rsidP="0094460F">
      <w:pPr>
        <w:pStyle w:val="PageBreak"/>
      </w:pPr>
      <w:r w:rsidRPr="005E5772">
        <w:br w:type="page"/>
      </w:r>
    </w:p>
    <w:p w14:paraId="38A0313C" w14:textId="77777777" w:rsidR="0094460F" w:rsidRPr="00A5658C" w:rsidRDefault="005E5772" w:rsidP="005E5772">
      <w:pPr>
        <w:pStyle w:val="AH2Part"/>
      </w:pPr>
      <w:bookmarkStart w:id="508" w:name="_Toc174098283"/>
      <w:r w:rsidRPr="00A5658C">
        <w:rPr>
          <w:rStyle w:val="CharPartNo"/>
        </w:rPr>
        <w:lastRenderedPageBreak/>
        <w:t>Part 7.7</w:t>
      </w:r>
      <w:r w:rsidRPr="005E5772">
        <w:tab/>
      </w:r>
      <w:r w:rsidR="00214B6C" w:rsidRPr="00A5658C">
        <w:rPr>
          <w:rStyle w:val="CharPartText"/>
        </w:rPr>
        <w:t>MAI insurer licences—c</w:t>
      </w:r>
      <w:r w:rsidR="0094460F" w:rsidRPr="00A5658C">
        <w:rPr>
          <w:rStyle w:val="CharPartText"/>
        </w:rPr>
        <w:t>ancellation</w:t>
      </w:r>
      <w:bookmarkEnd w:id="508"/>
    </w:p>
    <w:p w14:paraId="748DA0D0" w14:textId="77777777" w:rsidR="0094460F" w:rsidRPr="005E5772" w:rsidRDefault="005E5772" w:rsidP="005E5772">
      <w:pPr>
        <w:pStyle w:val="AH5Sec"/>
      </w:pPr>
      <w:bookmarkStart w:id="509" w:name="_Toc174098284"/>
      <w:r w:rsidRPr="00A5658C">
        <w:rPr>
          <w:rStyle w:val="CharSectNo"/>
        </w:rPr>
        <w:t>395</w:t>
      </w:r>
      <w:r w:rsidRPr="005E5772">
        <w:tab/>
      </w:r>
      <w:r w:rsidR="0094460F" w:rsidRPr="005E5772">
        <w:t>Grounds for licence cancellation</w:t>
      </w:r>
      <w:bookmarkEnd w:id="509"/>
    </w:p>
    <w:p w14:paraId="785F397B" w14:textId="77777777" w:rsidR="0094460F" w:rsidRPr="005E5772" w:rsidRDefault="0094460F" w:rsidP="0094460F">
      <w:pPr>
        <w:pStyle w:val="Amainreturn"/>
      </w:pPr>
      <w:r w:rsidRPr="005E5772">
        <w:t xml:space="preserve">Each of the following is a ground for cancelling a licensed insurer’s </w:t>
      </w:r>
      <w:r w:rsidR="00D17CD1" w:rsidRPr="005E5772">
        <w:t>MAI </w:t>
      </w:r>
      <w:r w:rsidRPr="005E5772">
        <w:t>insurer licence:</w:t>
      </w:r>
    </w:p>
    <w:p w14:paraId="782D0F81" w14:textId="77777777"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3F6AB1" w:rsidRPr="005E5772">
        <w:t>commission</w:t>
      </w:r>
      <w:r w:rsidR="0094460F" w:rsidRPr="005E5772">
        <w:t xml:space="preserve"> considers the cancellation appropriate for any reason, </w:t>
      </w:r>
      <w:r w:rsidR="0097495A" w:rsidRPr="005E5772">
        <w:t xml:space="preserve">including </w:t>
      </w:r>
      <w:r w:rsidR="0094460F" w:rsidRPr="005E5772">
        <w:t>reasons</w:t>
      </w:r>
      <w:r w:rsidR="00DD75C1" w:rsidRPr="005E5772">
        <w:t xml:space="preserve"> relating to the motor accident injury insurance</w:t>
      </w:r>
      <w:r w:rsidR="0094460F" w:rsidRPr="005E5772">
        <w:t xml:space="preserve"> scheme under this Act generally, whether or not the reasons relate to the efficiency and conduct of the licensed insurer;</w:t>
      </w:r>
    </w:p>
    <w:p w14:paraId="73B8B063" w14:textId="77777777" w:rsidR="0094460F" w:rsidRPr="005E5772" w:rsidRDefault="005E5772" w:rsidP="005E5772">
      <w:pPr>
        <w:pStyle w:val="Apara"/>
        <w:keepNext/>
      </w:pPr>
      <w:r>
        <w:tab/>
      </w:r>
      <w:r w:rsidRPr="005E5772">
        <w:t>(b)</w:t>
      </w:r>
      <w:r w:rsidRPr="005E5772">
        <w:tab/>
      </w:r>
      <w:r w:rsidR="0094460F" w:rsidRPr="005E5772">
        <w:t xml:space="preserve">the insurer surrenders the </w:t>
      </w:r>
      <w:r w:rsidR="00D17CD1" w:rsidRPr="005E5772">
        <w:t>MAI </w:t>
      </w:r>
      <w:r w:rsidR="0094460F" w:rsidRPr="005E5772">
        <w:t xml:space="preserve">insurer licence to the </w:t>
      </w:r>
      <w:r w:rsidR="00D17CD1" w:rsidRPr="005E5772">
        <w:t>MAI </w:t>
      </w:r>
      <w:r w:rsidR="003F6AB1" w:rsidRPr="005E5772">
        <w:t>commission</w:t>
      </w:r>
      <w:r w:rsidR="0094460F" w:rsidRPr="005E5772">
        <w:t xml:space="preserve"> and the </w:t>
      </w:r>
      <w:r w:rsidR="00D17CD1" w:rsidRPr="005E5772">
        <w:t>MAI </w:t>
      </w:r>
      <w:r w:rsidR="003F6AB1" w:rsidRPr="005E5772">
        <w:t>commission</w:t>
      </w:r>
      <w:r w:rsidR="0094460F" w:rsidRPr="005E5772">
        <w:t xml:space="preserve"> approves the surrender. </w:t>
      </w:r>
    </w:p>
    <w:p w14:paraId="0F53AECB"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An </w:t>
      </w:r>
      <w:r w:rsidR="00D17CD1" w:rsidRPr="005E5772">
        <w:t>MAI </w:t>
      </w:r>
      <w:r w:rsidR="00DD75C1" w:rsidRPr="005E5772">
        <w:t>insurer must surrender its</w:t>
      </w:r>
      <w:r w:rsidRPr="005E5772">
        <w:t xml:space="preserve"> licence to the </w:t>
      </w:r>
      <w:r w:rsidR="00D17CD1" w:rsidRPr="005E5772">
        <w:t>MAI </w:t>
      </w:r>
      <w:r w:rsidR="003F6AB1" w:rsidRPr="005E5772">
        <w:t>commission</w:t>
      </w:r>
      <w:r w:rsidRPr="005E5772">
        <w:t xml:space="preserve"> if the </w:t>
      </w:r>
      <w:r w:rsidR="00D17CD1" w:rsidRPr="005E5772">
        <w:t>MAI </w:t>
      </w:r>
      <w:r w:rsidR="003F6AB1" w:rsidRPr="005E5772">
        <w:t>commission</w:t>
      </w:r>
      <w:r w:rsidRPr="005E5772">
        <w:t xml:space="preserve"> approves t</w:t>
      </w:r>
      <w:r w:rsidR="00DD75C1" w:rsidRPr="005E5772">
        <w:t xml:space="preserve">he transfer of the </w:t>
      </w:r>
      <w:r w:rsidR="00D17CD1" w:rsidRPr="005E5772">
        <w:t>MAI </w:t>
      </w:r>
      <w:r w:rsidR="00DD75C1" w:rsidRPr="005E5772">
        <w:t>insurer</w:t>
      </w:r>
      <w:r w:rsidRPr="005E5772">
        <w:t xml:space="preserve"> licence to someone else (see</w:t>
      </w:r>
      <w:r w:rsidR="00340555" w:rsidRPr="005E5772">
        <w:t> s </w:t>
      </w:r>
      <w:r w:rsidR="00986FB0" w:rsidRPr="005E5772">
        <w:t>39</w:t>
      </w:r>
      <w:r w:rsidR="00BD53FB" w:rsidRPr="005E5772">
        <w:t>8</w:t>
      </w:r>
      <w:r w:rsidRPr="005E5772">
        <w:t>).</w:t>
      </w:r>
    </w:p>
    <w:p w14:paraId="186559B8" w14:textId="77777777" w:rsidR="0094460F" w:rsidRPr="005E5772" w:rsidRDefault="005E5772" w:rsidP="005E5772">
      <w:pPr>
        <w:pStyle w:val="AH5Sec"/>
      </w:pPr>
      <w:bookmarkStart w:id="510" w:name="_Toc174098285"/>
      <w:r w:rsidRPr="00A5658C">
        <w:rPr>
          <w:rStyle w:val="CharSectNo"/>
        </w:rPr>
        <w:t>396</w:t>
      </w:r>
      <w:r w:rsidRPr="005E5772">
        <w:tab/>
      </w:r>
      <w:r w:rsidR="0094460F" w:rsidRPr="005E5772">
        <w:t>Proposed licence cancellation</w:t>
      </w:r>
      <w:bookmarkEnd w:id="510"/>
    </w:p>
    <w:p w14:paraId="032FB5A0" w14:textId="77777777" w:rsidR="0094460F" w:rsidRPr="005E5772" w:rsidRDefault="005E5772" w:rsidP="005E5772">
      <w:pPr>
        <w:pStyle w:val="Amain"/>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proposes to cancel a licensed insurer’s </w:t>
      </w:r>
      <w:r w:rsidR="00D17CD1" w:rsidRPr="005E5772">
        <w:t>MAI </w:t>
      </w:r>
      <w:r w:rsidR="0094460F" w:rsidRPr="005E5772">
        <w:t xml:space="preserve">insurer licence on a ground mentioned in </w:t>
      </w:r>
      <w:r w:rsidR="00531477" w:rsidRPr="005E5772">
        <w:t>section </w:t>
      </w:r>
      <w:r w:rsidR="00986FB0" w:rsidRPr="005E5772">
        <w:t>39</w:t>
      </w:r>
      <w:r w:rsidR="00BD53FB" w:rsidRPr="005E5772">
        <w:t>5</w:t>
      </w:r>
      <w:r w:rsidR="0094460F" w:rsidRPr="005E5772">
        <w:t xml:space="preserve"> (a), the </w:t>
      </w:r>
      <w:r w:rsidR="00D17CD1" w:rsidRPr="005E5772">
        <w:t>MAI </w:t>
      </w:r>
      <w:r w:rsidR="003F6AB1" w:rsidRPr="005E5772">
        <w:t>commission</w:t>
      </w:r>
      <w:r w:rsidR="0094460F" w:rsidRPr="005E5772">
        <w:t xml:space="preserve"> must give the licensed insurer a written notic</w:t>
      </w:r>
      <w:r w:rsidR="0097495A" w:rsidRPr="005E5772">
        <w:t>e (a </w:t>
      </w:r>
      <w:r w:rsidR="0094460F" w:rsidRPr="005E5772">
        <w:rPr>
          <w:rStyle w:val="charBoldItals"/>
        </w:rPr>
        <w:t>show cause notice</w:t>
      </w:r>
      <w:r w:rsidR="0094460F" w:rsidRPr="005E5772">
        <w:t>) stating—</w:t>
      </w:r>
    </w:p>
    <w:p w14:paraId="58575D11" w14:textId="77777777" w:rsidR="0094460F" w:rsidRPr="005E5772" w:rsidRDefault="005E5772" w:rsidP="005E5772">
      <w:pPr>
        <w:pStyle w:val="Apara"/>
      </w:pPr>
      <w:r>
        <w:tab/>
      </w:r>
      <w:r w:rsidRPr="005E5772">
        <w:t>(a)</w:t>
      </w:r>
      <w:r w:rsidRPr="005E5772">
        <w:tab/>
      </w:r>
      <w:r w:rsidR="0094460F" w:rsidRPr="005E5772">
        <w:t xml:space="preserve">that the </w:t>
      </w:r>
      <w:r w:rsidR="00D17CD1" w:rsidRPr="005E5772">
        <w:t>MAI </w:t>
      </w:r>
      <w:r w:rsidR="003F6AB1" w:rsidRPr="005E5772">
        <w:t>commission</w:t>
      </w:r>
      <w:r w:rsidR="0094460F" w:rsidRPr="005E5772">
        <w:t xml:space="preserve"> proposes to cancel the licence; and</w:t>
      </w:r>
    </w:p>
    <w:p w14:paraId="2A9A39E2" w14:textId="77777777" w:rsidR="0094460F" w:rsidRPr="005E5772" w:rsidRDefault="005E5772" w:rsidP="005E5772">
      <w:pPr>
        <w:pStyle w:val="Apara"/>
      </w:pPr>
      <w:r>
        <w:tab/>
      </w:r>
      <w:r w:rsidRPr="005E5772">
        <w:t>(b)</w:t>
      </w:r>
      <w:r w:rsidRPr="005E5772">
        <w:tab/>
      </w:r>
      <w:r w:rsidR="0094460F" w:rsidRPr="005E5772">
        <w:t>the grounds for the proposed cancellation; and</w:t>
      </w:r>
    </w:p>
    <w:p w14:paraId="79AB625F" w14:textId="77777777" w:rsidR="0094460F" w:rsidRPr="005E5772" w:rsidRDefault="005E5772" w:rsidP="005E5772">
      <w:pPr>
        <w:pStyle w:val="Apara"/>
      </w:pPr>
      <w:r>
        <w:tab/>
      </w:r>
      <w:r w:rsidRPr="005E5772">
        <w:t>(c)</w:t>
      </w:r>
      <w:r w:rsidRPr="005E5772">
        <w:tab/>
      </w:r>
      <w:r w:rsidR="0094460F" w:rsidRPr="005E5772">
        <w:t xml:space="preserve">that the licensee may, not later than 14 days after the day the licensee is given the notice, give a written submission to the </w:t>
      </w:r>
      <w:r w:rsidR="00D17CD1" w:rsidRPr="005E5772">
        <w:t>MAI </w:t>
      </w:r>
      <w:r w:rsidR="003F6AB1" w:rsidRPr="005E5772">
        <w:t>commission</w:t>
      </w:r>
      <w:r w:rsidR="0094460F" w:rsidRPr="005E5772">
        <w:t xml:space="preserve"> about the proposed cancellation.</w:t>
      </w:r>
    </w:p>
    <w:p w14:paraId="3EE9DD75" w14:textId="77777777" w:rsidR="0094460F" w:rsidRPr="005E5772" w:rsidRDefault="005E5772" w:rsidP="005E5772">
      <w:pPr>
        <w:pStyle w:val="Amain"/>
      </w:pPr>
      <w:r>
        <w:tab/>
      </w:r>
      <w:r w:rsidRPr="005E5772">
        <w:t>(2)</w:t>
      </w:r>
      <w:r w:rsidRPr="005E5772">
        <w:tab/>
      </w:r>
      <w:r w:rsidR="0094460F" w:rsidRPr="005E5772">
        <w:t xml:space="preserve">In deciding whether to cancel the licence, the </w:t>
      </w:r>
      <w:r w:rsidR="00D17CD1" w:rsidRPr="005E5772">
        <w:t>MAI </w:t>
      </w:r>
      <w:r w:rsidR="003F6AB1" w:rsidRPr="005E5772">
        <w:t>commission</w:t>
      </w:r>
      <w:r w:rsidR="0094460F" w:rsidRPr="005E5772">
        <w:t xml:space="preserve"> must consider any submission give</w:t>
      </w:r>
      <w:r w:rsidR="001B14BD">
        <w:t>n</w:t>
      </w:r>
      <w:r w:rsidR="0094460F" w:rsidRPr="005E5772">
        <w:t xml:space="preserve"> to the </w:t>
      </w:r>
      <w:r w:rsidR="00D17CD1" w:rsidRPr="005E5772">
        <w:t>MAI </w:t>
      </w:r>
      <w:r w:rsidR="003F6AB1" w:rsidRPr="005E5772">
        <w:t>commission</w:t>
      </w:r>
      <w:r w:rsidR="0094460F" w:rsidRPr="005E5772">
        <w:t xml:space="preserve"> in accordance with the show cause notice.</w:t>
      </w:r>
    </w:p>
    <w:p w14:paraId="2CE1B097" w14:textId="77777777" w:rsidR="0094460F" w:rsidRPr="005E5772" w:rsidRDefault="005E5772" w:rsidP="005E5772">
      <w:pPr>
        <w:pStyle w:val="AH5Sec"/>
      </w:pPr>
      <w:bookmarkStart w:id="511" w:name="_Toc174098286"/>
      <w:r w:rsidRPr="00A5658C">
        <w:rPr>
          <w:rStyle w:val="CharSectNo"/>
        </w:rPr>
        <w:lastRenderedPageBreak/>
        <w:t>397</w:t>
      </w:r>
      <w:r w:rsidRPr="005E5772">
        <w:tab/>
      </w:r>
      <w:r w:rsidR="0094460F" w:rsidRPr="005E5772">
        <w:t>Licence cancellation</w:t>
      </w:r>
      <w:bookmarkEnd w:id="511"/>
    </w:p>
    <w:p w14:paraId="69405796" w14:textId="77777777" w:rsidR="0094460F" w:rsidRPr="005E5772" w:rsidRDefault="005E5772" w:rsidP="005E5772">
      <w:pPr>
        <w:pStyle w:val="Amain"/>
        <w:keepNext/>
      </w:pPr>
      <w:r>
        <w:tab/>
      </w:r>
      <w:r w:rsidRPr="005E5772">
        <w:t>(1)</w:t>
      </w:r>
      <w:r w:rsidRPr="005E5772">
        <w:tab/>
      </w:r>
      <w:r w:rsidR="0094460F" w:rsidRPr="005E5772">
        <w:t xml:space="preserve">If the </w:t>
      </w:r>
      <w:r w:rsidR="00D17CD1" w:rsidRPr="005E5772">
        <w:t>MAI </w:t>
      </w:r>
      <w:r w:rsidR="003F6AB1" w:rsidRPr="005E5772">
        <w:t>commission</w:t>
      </w:r>
      <w:r w:rsidR="0094460F" w:rsidRPr="005E5772">
        <w:t xml:space="preserve"> believes on reasonable grounds that a ground for cancelling a licensed insurer’s </w:t>
      </w:r>
      <w:r w:rsidR="00D17CD1" w:rsidRPr="005E5772">
        <w:t>MAI </w:t>
      </w:r>
      <w:r w:rsidR="0094460F" w:rsidRPr="005E5772">
        <w:t xml:space="preserve">insurer licence exists, the </w:t>
      </w:r>
      <w:r w:rsidR="00D17CD1" w:rsidRPr="005E5772">
        <w:t>MAI </w:t>
      </w:r>
      <w:r w:rsidR="003F6AB1" w:rsidRPr="005E5772">
        <w:t>commission</w:t>
      </w:r>
      <w:r w:rsidR="0094460F" w:rsidRPr="005E5772">
        <w:t xml:space="preserve"> may cancel the licence by giving the licensed insurer written notice of the cancellation (a </w:t>
      </w:r>
      <w:r w:rsidR="0094460F" w:rsidRPr="005E5772">
        <w:rPr>
          <w:rStyle w:val="charBoldItals"/>
        </w:rPr>
        <w:t>cancellation notice</w:t>
      </w:r>
      <w:r w:rsidR="0094460F" w:rsidRPr="005E5772">
        <w:t>).</w:t>
      </w:r>
    </w:p>
    <w:p w14:paraId="646D0150" w14:textId="77777777"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w:t>
      </w:r>
      <w:r w:rsidR="008469ED" w:rsidRPr="005E5772">
        <w:t>cancel</w:t>
      </w:r>
      <w:r w:rsidRPr="005E5772">
        <w:t xml:space="preserve"> an MAI insurer licence is a reviewable decision (see </w:t>
      </w:r>
      <w:r w:rsidR="006047A8" w:rsidRPr="005E5772">
        <w:t>ch</w:t>
      </w:r>
      <w:r w:rsidR="00986FB0" w:rsidRPr="005E5772">
        <w:t xml:space="preserve"> 10</w:t>
      </w:r>
      <w:r w:rsidR="00F312DE" w:rsidRPr="005E5772">
        <w:t xml:space="preserve"> and sch </w:t>
      </w:r>
      <w:r w:rsidR="00EB6050">
        <w:t>2</w:t>
      </w:r>
      <w:r w:rsidRPr="005E5772">
        <w:t>).</w:t>
      </w:r>
    </w:p>
    <w:p w14:paraId="44D84283" w14:textId="77777777" w:rsidR="0094460F" w:rsidRPr="005E5772" w:rsidRDefault="005E5772" w:rsidP="005E5772">
      <w:pPr>
        <w:pStyle w:val="Amain"/>
      </w:pPr>
      <w:r>
        <w:tab/>
      </w:r>
      <w:r w:rsidRPr="005E5772">
        <w:t>(2)</w:t>
      </w:r>
      <w:r w:rsidRPr="005E5772">
        <w:tab/>
      </w:r>
      <w:r w:rsidR="0094460F" w:rsidRPr="005E5772">
        <w:t>The cancellation notice must state—</w:t>
      </w:r>
    </w:p>
    <w:p w14:paraId="377C7D5F" w14:textId="77777777" w:rsidR="0094460F" w:rsidRPr="005E5772" w:rsidRDefault="005E5772" w:rsidP="005E5772">
      <w:pPr>
        <w:pStyle w:val="Apara"/>
      </w:pPr>
      <w:r>
        <w:tab/>
      </w:r>
      <w:r w:rsidRPr="005E5772">
        <w:t>(a)</w:t>
      </w:r>
      <w:r w:rsidRPr="005E5772">
        <w:tab/>
      </w:r>
      <w:r w:rsidR="0094460F" w:rsidRPr="005E5772">
        <w:t>that the licence is cancelled on—</w:t>
      </w:r>
    </w:p>
    <w:p w14:paraId="3DE280ED" w14:textId="77777777" w:rsidR="0094460F" w:rsidRPr="005E5772" w:rsidRDefault="005E5772" w:rsidP="005E5772">
      <w:pPr>
        <w:pStyle w:val="Asubpara"/>
      </w:pPr>
      <w:r>
        <w:tab/>
      </w:r>
      <w:r w:rsidRPr="005E5772">
        <w:t>(i)</w:t>
      </w:r>
      <w:r w:rsidRPr="005E5772">
        <w:tab/>
      </w:r>
      <w:r w:rsidR="0094460F" w:rsidRPr="005E5772">
        <w:t>the day the insurer is given the notice; or</w:t>
      </w:r>
    </w:p>
    <w:p w14:paraId="3578CEA7" w14:textId="77777777" w:rsidR="0094460F" w:rsidRPr="005E5772" w:rsidRDefault="005E5772" w:rsidP="005E5772">
      <w:pPr>
        <w:pStyle w:val="Asubpara"/>
      </w:pPr>
      <w:r>
        <w:tab/>
      </w:r>
      <w:r w:rsidRPr="005E5772">
        <w:t>(ii)</w:t>
      </w:r>
      <w:r w:rsidRPr="005E5772">
        <w:tab/>
      </w:r>
      <w:r w:rsidR="0094460F" w:rsidRPr="005E5772">
        <w:t>if the cancellation notice states a later date—the day stated in the notice; and</w:t>
      </w:r>
    </w:p>
    <w:p w14:paraId="769CAC3D" w14:textId="77777777" w:rsidR="0094460F" w:rsidRPr="005E5772" w:rsidRDefault="005E5772" w:rsidP="005E5772">
      <w:pPr>
        <w:pStyle w:val="Apara"/>
        <w:keepNext/>
      </w:pPr>
      <w:r>
        <w:tab/>
      </w:r>
      <w:r w:rsidRPr="005E5772">
        <w:t>(b)</w:t>
      </w:r>
      <w:r w:rsidRPr="005E5772">
        <w:tab/>
      </w:r>
      <w:r w:rsidR="0094460F" w:rsidRPr="005E5772">
        <w:t>the ground for the cancellation.</w:t>
      </w:r>
    </w:p>
    <w:p w14:paraId="73889C9D" w14:textId="77777777" w:rsidR="00D7654B" w:rsidRPr="005E5772" w:rsidRDefault="00D7654B" w:rsidP="00D7654B">
      <w:pPr>
        <w:pStyle w:val="aNote"/>
      </w:pPr>
      <w:r w:rsidRPr="005E5772">
        <w:rPr>
          <w:rStyle w:val="charItals"/>
        </w:rPr>
        <w:t>Note</w:t>
      </w:r>
      <w:r w:rsidRPr="005E5772">
        <w:rPr>
          <w:rStyle w:val="charItals"/>
        </w:rPr>
        <w:tab/>
      </w:r>
      <w:r w:rsidRPr="005E5772">
        <w:t xml:space="preserve">A decision to cancel an MAI insurer licence is a reviewable decision (see </w:t>
      </w:r>
      <w:r w:rsidR="006047A8" w:rsidRPr="005E5772">
        <w:t>ch</w:t>
      </w:r>
      <w:r w:rsidR="00986FB0" w:rsidRPr="005E5772">
        <w:t xml:space="preserve"> 10</w:t>
      </w:r>
      <w:r w:rsidRPr="005E5772">
        <w:t xml:space="preserve"> and</w:t>
      </w:r>
      <w:r w:rsidR="00902947" w:rsidRPr="005E5772">
        <w:t xml:space="preserve"> sch </w:t>
      </w:r>
      <w:r w:rsidR="00517C84">
        <w:t>2</w:t>
      </w:r>
      <w:r w:rsidRPr="005E5772">
        <w:t>).</w:t>
      </w:r>
    </w:p>
    <w:p w14:paraId="5AED27FF" w14:textId="77777777" w:rsidR="0094460F" w:rsidRPr="005E5772" w:rsidRDefault="005E5772" w:rsidP="005E5772">
      <w:pPr>
        <w:pStyle w:val="Amain"/>
      </w:pPr>
      <w:r>
        <w:tab/>
      </w:r>
      <w:r w:rsidRPr="005E5772">
        <w:t>(3)</w:t>
      </w:r>
      <w:r w:rsidRPr="005E5772">
        <w:tab/>
      </w:r>
      <w:r w:rsidR="0094460F" w:rsidRPr="005E5772">
        <w:t xml:space="preserve">However, the </w:t>
      </w:r>
      <w:r w:rsidR="00D17CD1" w:rsidRPr="005E5772">
        <w:t>MAI </w:t>
      </w:r>
      <w:r w:rsidR="003F6AB1" w:rsidRPr="005E5772">
        <w:t>commission</w:t>
      </w:r>
      <w:r w:rsidR="0094460F" w:rsidRPr="005E5772">
        <w:t xml:space="preserve"> must not cancel an </w:t>
      </w:r>
      <w:r w:rsidR="00D17CD1" w:rsidRPr="005E5772">
        <w:t>MAI </w:t>
      </w:r>
      <w:r w:rsidR="0094460F" w:rsidRPr="005E5772">
        <w:t>insurer licence unless satisfied that the licensed insurer has—</w:t>
      </w:r>
    </w:p>
    <w:p w14:paraId="5724504E" w14:textId="77777777" w:rsidR="0094460F" w:rsidRPr="005E5772" w:rsidRDefault="005E5772" w:rsidP="005E5772">
      <w:pPr>
        <w:pStyle w:val="Apara"/>
      </w:pPr>
      <w:r>
        <w:tab/>
      </w:r>
      <w:r w:rsidRPr="005E5772">
        <w:t>(a)</w:t>
      </w:r>
      <w:r w:rsidRPr="005E5772">
        <w:tab/>
      </w:r>
      <w:r w:rsidR="0094460F" w:rsidRPr="005E5772">
        <w:t>discharged all of its past, present and future liabilities—</w:t>
      </w:r>
    </w:p>
    <w:p w14:paraId="2729A50B" w14:textId="77777777" w:rsidR="0094460F" w:rsidRPr="005E5772" w:rsidRDefault="005E5772" w:rsidP="005E5772">
      <w:pPr>
        <w:pStyle w:val="Asubpara"/>
      </w:pPr>
      <w:r>
        <w:tab/>
      </w:r>
      <w:r w:rsidRPr="005E5772">
        <w:t>(i)</w:t>
      </w:r>
      <w:r w:rsidRPr="005E5772">
        <w:tab/>
      </w:r>
      <w:r w:rsidR="0094460F" w:rsidRPr="005E5772">
        <w:t xml:space="preserve">under any </w:t>
      </w:r>
      <w:r w:rsidR="00D17CD1" w:rsidRPr="005E5772">
        <w:t>MAI </w:t>
      </w:r>
      <w:r w:rsidR="0094460F" w:rsidRPr="005E5772">
        <w:t>policy for which it is the insurer; and</w:t>
      </w:r>
    </w:p>
    <w:p w14:paraId="03AD4F45" w14:textId="77777777" w:rsidR="0094460F" w:rsidRPr="005E5772" w:rsidRDefault="005E5772" w:rsidP="005E5772">
      <w:pPr>
        <w:pStyle w:val="Asubpara"/>
      </w:pPr>
      <w:r>
        <w:tab/>
      </w:r>
      <w:r w:rsidRPr="005E5772">
        <w:t>(ii)</w:t>
      </w:r>
      <w:r w:rsidRPr="005E5772">
        <w:tab/>
      </w:r>
      <w:r w:rsidR="0094460F" w:rsidRPr="005E5772">
        <w:t>to the nominal defendant fund; and</w:t>
      </w:r>
    </w:p>
    <w:p w14:paraId="2AC6CD5B" w14:textId="77777777" w:rsidR="0094460F" w:rsidRPr="005E5772" w:rsidRDefault="005E5772" w:rsidP="005E5772">
      <w:pPr>
        <w:pStyle w:val="Asubpara"/>
      </w:pPr>
      <w:r>
        <w:tab/>
      </w:r>
      <w:r w:rsidRPr="005E5772">
        <w:t>(iii)</w:t>
      </w:r>
      <w:r w:rsidRPr="005E5772">
        <w:tab/>
      </w:r>
      <w:r w:rsidR="0094460F" w:rsidRPr="005E5772">
        <w:t>to any other licensed insurer; or</w:t>
      </w:r>
    </w:p>
    <w:p w14:paraId="27C0D3E2" w14:textId="77777777" w:rsidR="0094460F" w:rsidRPr="005E5772" w:rsidRDefault="005E5772" w:rsidP="005E5772">
      <w:pPr>
        <w:pStyle w:val="Apara"/>
      </w:pPr>
      <w:r>
        <w:tab/>
      </w:r>
      <w:r w:rsidRPr="005E5772">
        <w:t>(b)</w:t>
      </w:r>
      <w:r w:rsidRPr="005E5772">
        <w:tab/>
      </w:r>
      <w:r w:rsidR="0094460F" w:rsidRPr="005E5772">
        <w:t xml:space="preserve">provided security, or entered into other arrangements satisfactory to the </w:t>
      </w:r>
      <w:r w:rsidR="00D17CD1" w:rsidRPr="005E5772">
        <w:t>MAI </w:t>
      </w:r>
      <w:r w:rsidR="003F6AB1" w:rsidRPr="005E5772">
        <w:t>commission</w:t>
      </w:r>
      <w:r w:rsidR="0094460F" w:rsidRPr="005E5772">
        <w:t>, for the liabilities.</w:t>
      </w:r>
    </w:p>
    <w:p w14:paraId="2B8D44F1" w14:textId="77777777" w:rsidR="0094460F" w:rsidRPr="005E5772" w:rsidRDefault="005E5772" w:rsidP="00F9641E">
      <w:pPr>
        <w:pStyle w:val="Amain"/>
        <w:keepNext/>
        <w:keepLines/>
      </w:pPr>
      <w:r>
        <w:lastRenderedPageBreak/>
        <w:tab/>
      </w:r>
      <w:r w:rsidRPr="005E5772">
        <w:t>(4)</w:t>
      </w:r>
      <w:r w:rsidRPr="005E5772">
        <w:tab/>
      </w:r>
      <w:r w:rsidR="0094460F" w:rsidRPr="005E5772">
        <w:t xml:space="preserve">If the </w:t>
      </w:r>
      <w:r w:rsidR="00D17CD1" w:rsidRPr="005E5772">
        <w:t>MAI </w:t>
      </w:r>
      <w:r w:rsidR="003F6AB1" w:rsidRPr="005E5772">
        <w:t>commission</w:t>
      </w:r>
      <w:r w:rsidR="0094460F" w:rsidRPr="005E5772">
        <w:t xml:space="preserve"> is unable to cancel a licensed insurer’s </w:t>
      </w:r>
      <w:r w:rsidR="00D17CD1" w:rsidRPr="005E5772">
        <w:t>MAI </w:t>
      </w:r>
      <w:r w:rsidR="0094460F" w:rsidRPr="005E5772">
        <w:t>insurer licence because of sub</w:t>
      </w:r>
      <w:r w:rsidR="00531477" w:rsidRPr="005E5772">
        <w:t>section </w:t>
      </w:r>
      <w:r w:rsidR="0094460F" w:rsidRPr="005E5772">
        <w:t xml:space="preserve">(3), the </w:t>
      </w:r>
      <w:r w:rsidR="00D17CD1" w:rsidRPr="005E5772">
        <w:t>MAI </w:t>
      </w:r>
      <w:r w:rsidR="003F6AB1" w:rsidRPr="005E5772">
        <w:t>commission</w:t>
      </w:r>
      <w:r w:rsidR="0094460F" w:rsidRPr="005E5772">
        <w:t xml:space="preserve"> may instead impose a condition on the licence that prohibits the insurer from issuing any further </w:t>
      </w:r>
      <w:r w:rsidR="00D17CD1" w:rsidRPr="005E5772">
        <w:t>MAI </w:t>
      </w:r>
      <w:r w:rsidR="0094460F" w:rsidRPr="005E5772">
        <w:t>policies.</w:t>
      </w:r>
    </w:p>
    <w:p w14:paraId="659AA219" w14:textId="77777777" w:rsidR="00D7654B" w:rsidRPr="005E5772" w:rsidRDefault="00D7654B" w:rsidP="00D7654B">
      <w:pPr>
        <w:pStyle w:val="aNote"/>
      </w:pPr>
      <w:r w:rsidRPr="005E5772">
        <w:rPr>
          <w:rStyle w:val="charItals"/>
        </w:rPr>
        <w:t>Note</w:t>
      </w:r>
      <w:r w:rsidRPr="005E5772">
        <w:rPr>
          <w:rStyle w:val="charItals"/>
        </w:rPr>
        <w:tab/>
      </w:r>
      <w:r w:rsidRPr="005E5772">
        <w:t xml:space="preserve">A decision to impose a condition on an MAI insurer licence is a reviewable decision (see </w:t>
      </w:r>
      <w:r w:rsidR="006047A8" w:rsidRPr="005E5772">
        <w:t>ch</w:t>
      </w:r>
      <w:r w:rsidR="00986FB0" w:rsidRPr="005E5772">
        <w:t xml:space="preserve"> 10</w:t>
      </w:r>
      <w:r w:rsidR="00EE1F14" w:rsidRPr="005E5772">
        <w:t xml:space="preserve"> and</w:t>
      </w:r>
      <w:r w:rsidR="00BB1320" w:rsidRPr="005E5772">
        <w:t xml:space="preserve"> sch </w:t>
      </w:r>
      <w:r w:rsidR="00EB6050">
        <w:t>2</w:t>
      </w:r>
      <w:r w:rsidRPr="005E5772">
        <w:t>).</w:t>
      </w:r>
    </w:p>
    <w:p w14:paraId="78497D09" w14:textId="77777777" w:rsidR="0094460F" w:rsidRPr="005E5772" w:rsidRDefault="0094460F" w:rsidP="0094460F">
      <w:pPr>
        <w:pStyle w:val="PageBreak"/>
      </w:pPr>
      <w:r w:rsidRPr="005E5772">
        <w:br w:type="page"/>
      </w:r>
    </w:p>
    <w:p w14:paraId="364EA7F3" w14:textId="77777777" w:rsidR="0094460F" w:rsidRPr="00A5658C" w:rsidRDefault="005E5772" w:rsidP="005E5772">
      <w:pPr>
        <w:pStyle w:val="AH2Part"/>
      </w:pPr>
      <w:bookmarkStart w:id="512" w:name="_Toc174098287"/>
      <w:r w:rsidRPr="00A5658C">
        <w:rPr>
          <w:rStyle w:val="CharPartNo"/>
        </w:rPr>
        <w:lastRenderedPageBreak/>
        <w:t>Part 7.8</w:t>
      </w:r>
      <w:r w:rsidRPr="005E5772">
        <w:tab/>
      </w:r>
      <w:r w:rsidR="00214B6C" w:rsidRPr="00A5658C">
        <w:rPr>
          <w:rStyle w:val="CharPartText"/>
        </w:rPr>
        <w:t>MAI insurer licences—t</w:t>
      </w:r>
      <w:r w:rsidR="0094460F" w:rsidRPr="00A5658C">
        <w:rPr>
          <w:rStyle w:val="CharPartText"/>
        </w:rPr>
        <w:t>ransfer</w:t>
      </w:r>
      <w:bookmarkEnd w:id="512"/>
    </w:p>
    <w:p w14:paraId="028DDB7D" w14:textId="77777777" w:rsidR="0094460F" w:rsidRPr="005E5772" w:rsidRDefault="005E5772" w:rsidP="005E5772">
      <w:pPr>
        <w:pStyle w:val="AH5Sec"/>
      </w:pPr>
      <w:bookmarkStart w:id="513" w:name="_Toc174098288"/>
      <w:r w:rsidRPr="00A5658C">
        <w:rPr>
          <w:rStyle w:val="CharSectNo"/>
        </w:rPr>
        <w:t>398</w:t>
      </w:r>
      <w:r w:rsidRPr="005E5772">
        <w:tab/>
      </w:r>
      <w:r w:rsidR="00D17CD1" w:rsidRPr="005E5772">
        <w:t>MAI </w:t>
      </w:r>
      <w:r w:rsidR="0094460F" w:rsidRPr="005E5772">
        <w:t>insurer licence—transfer</w:t>
      </w:r>
      <w:bookmarkEnd w:id="513"/>
    </w:p>
    <w:p w14:paraId="172A0575" w14:textId="77777777" w:rsidR="0094460F" w:rsidRPr="005E5772" w:rsidRDefault="005E5772" w:rsidP="005E5772">
      <w:pPr>
        <w:pStyle w:val="Amain"/>
      </w:pPr>
      <w:r>
        <w:tab/>
      </w:r>
      <w:r w:rsidRPr="005E5772">
        <w:t>(1)</w:t>
      </w:r>
      <w:r w:rsidRPr="005E5772">
        <w:tab/>
      </w:r>
      <w:r w:rsidR="0094460F" w:rsidRPr="005E5772">
        <w:t xml:space="preserve">A licensed insurer (the </w:t>
      </w:r>
      <w:r w:rsidR="0094460F" w:rsidRPr="005E5772">
        <w:rPr>
          <w:rStyle w:val="charBoldItals"/>
        </w:rPr>
        <w:t>old insurer</w:t>
      </w:r>
      <w:r w:rsidR="0094460F" w:rsidRPr="005E5772">
        <w:t xml:space="preserve">) may, with the approval of the </w:t>
      </w:r>
      <w:r w:rsidR="00D17CD1" w:rsidRPr="005E5772">
        <w:t>MAI </w:t>
      </w:r>
      <w:r w:rsidR="003F6AB1" w:rsidRPr="005E5772">
        <w:t>commission</w:t>
      </w:r>
      <w:r w:rsidR="0094460F" w:rsidRPr="005E5772">
        <w:t xml:space="preserve">, transfer the insurer’s </w:t>
      </w:r>
      <w:r w:rsidR="00D17CD1" w:rsidRPr="005E5772">
        <w:t>MAI </w:t>
      </w:r>
      <w:r w:rsidR="00131894" w:rsidRPr="005E5772">
        <w:t xml:space="preserve">insurer </w:t>
      </w:r>
      <w:r w:rsidR="0094460F" w:rsidRPr="005E5772">
        <w:t>licence to—</w:t>
      </w:r>
    </w:p>
    <w:p w14:paraId="42201214" w14:textId="77777777" w:rsidR="0094460F" w:rsidRPr="005E5772" w:rsidRDefault="005E5772" w:rsidP="005E5772">
      <w:pPr>
        <w:pStyle w:val="Apara"/>
      </w:pPr>
      <w:r>
        <w:tab/>
      </w:r>
      <w:r w:rsidRPr="005E5772">
        <w:t>(a)</w:t>
      </w:r>
      <w:r w:rsidRPr="005E5772">
        <w:tab/>
      </w:r>
      <w:r w:rsidR="0094460F" w:rsidRPr="005E5772">
        <w:t xml:space="preserve">another licensed insurer (the </w:t>
      </w:r>
      <w:r w:rsidR="0094460F" w:rsidRPr="005E5772">
        <w:rPr>
          <w:rStyle w:val="charBoldItals"/>
        </w:rPr>
        <w:t>new insurer</w:t>
      </w:r>
      <w:r w:rsidR="0094460F" w:rsidRPr="005E5772">
        <w:t>); or</w:t>
      </w:r>
    </w:p>
    <w:p w14:paraId="63625910" w14:textId="77777777" w:rsidR="0094460F" w:rsidRPr="005E5772" w:rsidRDefault="005E5772" w:rsidP="005E5772">
      <w:pPr>
        <w:pStyle w:val="Apara"/>
        <w:keepNext/>
      </w:pPr>
      <w:r>
        <w:tab/>
      </w:r>
      <w:r w:rsidRPr="005E5772">
        <w:t>(b)</w:t>
      </w:r>
      <w:r w:rsidRPr="005E5772">
        <w:tab/>
      </w:r>
      <w:r w:rsidR="0094460F" w:rsidRPr="005E5772">
        <w:t xml:space="preserve">a corporation to whom the </w:t>
      </w:r>
      <w:r w:rsidR="00D17CD1" w:rsidRPr="005E5772">
        <w:t>MAI </w:t>
      </w:r>
      <w:r w:rsidR="003F6AB1" w:rsidRPr="005E5772">
        <w:t>commission</w:t>
      </w:r>
      <w:r w:rsidR="0094460F" w:rsidRPr="005E5772">
        <w:t xml:space="preserve"> proposes to issue a</w:t>
      </w:r>
      <w:r w:rsidR="00131894" w:rsidRPr="005E5772">
        <w:t>n</w:t>
      </w:r>
      <w:r w:rsidR="0094460F" w:rsidRPr="005E5772">
        <w:t xml:space="preserve"> </w:t>
      </w:r>
      <w:r w:rsidR="00D17CD1" w:rsidRPr="005E5772">
        <w:t>MAI </w:t>
      </w:r>
      <w:r w:rsidR="00131894" w:rsidRPr="005E5772">
        <w:t xml:space="preserve">insurer </w:t>
      </w:r>
      <w:r w:rsidR="0094460F" w:rsidRPr="005E5772">
        <w:t xml:space="preserve">licence (the </w:t>
      </w:r>
      <w:r w:rsidR="0094460F" w:rsidRPr="005E5772">
        <w:rPr>
          <w:rStyle w:val="charBoldItals"/>
        </w:rPr>
        <w:t>new insurer</w:t>
      </w:r>
      <w:r w:rsidR="0094460F" w:rsidRPr="005E5772">
        <w:t>).</w:t>
      </w:r>
    </w:p>
    <w:p w14:paraId="4EFFA5CF" w14:textId="77777777" w:rsidR="009B7B1C" w:rsidRPr="005E5772" w:rsidRDefault="009B7B1C" w:rsidP="009B7B1C">
      <w:pPr>
        <w:pStyle w:val="aNote"/>
      </w:pPr>
      <w:r w:rsidRPr="005E5772">
        <w:rPr>
          <w:rStyle w:val="charItals"/>
        </w:rPr>
        <w:t>Note</w:t>
      </w:r>
      <w:r w:rsidRPr="005E5772">
        <w:rPr>
          <w:rStyle w:val="charItals"/>
        </w:rPr>
        <w:tab/>
      </w:r>
      <w:r w:rsidRPr="005E5772">
        <w:t>A decision by the MAI commission to refuse to trans</w:t>
      </w:r>
      <w:r w:rsidR="00145E18" w:rsidRPr="005E5772">
        <w:t>f</w:t>
      </w:r>
      <w:r w:rsidRPr="005E5772">
        <w:t xml:space="preserve">er an MAI insurer licence to the new insurer is a reviewable decision (see </w:t>
      </w:r>
      <w:r w:rsidR="006047A8" w:rsidRPr="005E5772">
        <w:t>ch</w:t>
      </w:r>
      <w:r w:rsidR="00986FB0" w:rsidRPr="005E5772">
        <w:t xml:space="preserve"> 10</w:t>
      </w:r>
      <w:r w:rsidRPr="005E5772">
        <w:t xml:space="preserve"> and sch</w:t>
      </w:r>
      <w:r w:rsidR="00BB1320" w:rsidRPr="005E5772">
        <w:t> </w:t>
      </w:r>
      <w:r w:rsidR="00EB6050">
        <w:t>2</w:t>
      </w:r>
      <w:r w:rsidRPr="005E5772">
        <w:t>).</w:t>
      </w:r>
    </w:p>
    <w:p w14:paraId="4088DEB9"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not approve the transfer of a</w:t>
      </w:r>
      <w:r w:rsidR="00131894" w:rsidRPr="005E5772">
        <w:t xml:space="preserve">n </w:t>
      </w:r>
      <w:r w:rsidR="00D17CD1" w:rsidRPr="005E5772">
        <w:t>MAI </w:t>
      </w:r>
      <w:r w:rsidR="00131894" w:rsidRPr="005E5772">
        <w:t xml:space="preserve">insurer </w:t>
      </w:r>
      <w:r w:rsidR="0094460F" w:rsidRPr="005E5772">
        <w:t>licence unless satisfied that the new insurer is able to meet the past, present and future liabilities of the old insurer—</w:t>
      </w:r>
    </w:p>
    <w:p w14:paraId="5DD547F5" w14:textId="77777777" w:rsidR="0094460F" w:rsidRPr="005E5772" w:rsidRDefault="005E5772" w:rsidP="005E5772">
      <w:pPr>
        <w:pStyle w:val="Apara"/>
      </w:pPr>
      <w:r>
        <w:tab/>
      </w:r>
      <w:r w:rsidRPr="005E5772">
        <w:t>(a)</w:t>
      </w:r>
      <w:r w:rsidRPr="005E5772">
        <w:tab/>
      </w:r>
      <w:r w:rsidR="0094460F" w:rsidRPr="005E5772">
        <w:t xml:space="preserve">under any </w:t>
      </w:r>
      <w:r w:rsidR="00D17CD1" w:rsidRPr="005E5772">
        <w:t>MAI </w:t>
      </w:r>
      <w:r w:rsidR="0094460F" w:rsidRPr="005E5772">
        <w:t>policy for which the old insurer is the insurer; and</w:t>
      </w:r>
    </w:p>
    <w:p w14:paraId="5A36594B" w14:textId="77777777" w:rsidR="0094460F" w:rsidRPr="005E5772" w:rsidRDefault="005E5772" w:rsidP="005E5772">
      <w:pPr>
        <w:pStyle w:val="Apara"/>
      </w:pPr>
      <w:r>
        <w:tab/>
      </w:r>
      <w:r w:rsidRPr="005E5772">
        <w:t>(b)</w:t>
      </w:r>
      <w:r w:rsidRPr="005E5772">
        <w:tab/>
      </w:r>
      <w:r w:rsidR="0094460F" w:rsidRPr="005E5772">
        <w:t>to the nominal defendant fund; and</w:t>
      </w:r>
    </w:p>
    <w:p w14:paraId="720C8389" w14:textId="77777777" w:rsidR="0094460F" w:rsidRPr="005E5772" w:rsidRDefault="005E5772" w:rsidP="005E5772">
      <w:pPr>
        <w:pStyle w:val="Apara"/>
      </w:pPr>
      <w:r>
        <w:tab/>
      </w:r>
      <w:r w:rsidRPr="005E5772">
        <w:t>(c)</w:t>
      </w:r>
      <w:r w:rsidRPr="005E5772">
        <w:tab/>
      </w:r>
      <w:r w:rsidR="0094460F" w:rsidRPr="005E5772">
        <w:t>to any other licensed insurer.</w:t>
      </w:r>
    </w:p>
    <w:p w14:paraId="651F112F" w14:textId="77777777" w:rsidR="0094460F" w:rsidRPr="005E5772" w:rsidRDefault="005E5772" w:rsidP="005E5772">
      <w:pPr>
        <w:pStyle w:val="Amain"/>
      </w:pPr>
      <w:r>
        <w:tab/>
      </w:r>
      <w:r w:rsidRPr="005E5772">
        <w:t>(3)</w:t>
      </w:r>
      <w:r w:rsidRPr="005E5772">
        <w:tab/>
      </w:r>
      <w:r w:rsidR="0094460F" w:rsidRPr="005E5772">
        <w:t xml:space="preserve">If the </w:t>
      </w:r>
      <w:r w:rsidR="00D17CD1" w:rsidRPr="005E5772">
        <w:t>MAI </w:t>
      </w:r>
      <w:r w:rsidR="003F6AB1" w:rsidRPr="005E5772">
        <w:t>commission</w:t>
      </w:r>
      <w:r w:rsidR="0094460F" w:rsidRPr="005E5772">
        <w:t xml:space="preserve"> approves the transfer of the old insurer’s </w:t>
      </w:r>
      <w:r w:rsidR="00D17CD1" w:rsidRPr="005E5772">
        <w:t>MAI </w:t>
      </w:r>
      <w:r w:rsidR="00131894" w:rsidRPr="005E5772">
        <w:t xml:space="preserve">insurer </w:t>
      </w:r>
      <w:r w:rsidR="0094460F" w:rsidRPr="005E5772">
        <w:t>licence to the new insurer—</w:t>
      </w:r>
    </w:p>
    <w:p w14:paraId="73E31FFF" w14:textId="77777777" w:rsidR="0094460F" w:rsidRPr="005E5772" w:rsidRDefault="005E5772" w:rsidP="005E5772">
      <w:pPr>
        <w:pStyle w:val="Apara"/>
      </w:pPr>
      <w:r>
        <w:tab/>
      </w:r>
      <w:r w:rsidRPr="005E5772">
        <w:t>(a)</w:t>
      </w:r>
      <w:r w:rsidRPr="005E5772">
        <w:tab/>
      </w:r>
      <w:r w:rsidR="0094460F" w:rsidRPr="005E5772">
        <w:t>the old insurer must surrender the insurer’s</w:t>
      </w:r>
      <w:r w:rsidR="00131894" w:rsidRPr="005E5772">
        <w:t xml:space="preserve"> </w:t>
      </w:r>
      <w:r w:rsidR="00D17CD1" w:rsidRPr="005E5772">
        <w:t>MAI </w:t>
      </w:r>
      <w:r w:rsidR="00131894" w:rsidRPr="005E5772">
        <w:t xml:space="preserve">insurer </w:t>
      </w:r>
      <w:r w:rsidR="0094460F" w:rsidRPr="005E5772">
        <w:t xml:space="preserve">licence to the </w:t>
      </w:r>
      <w:r w:rsidR="00D17CD1" w:rsidRPr="005E5772">
        <w:t>MAI </w:t>
      </w:r>
      <w:r w:rsidR="003F6AB1" w:rsidRPr="005E5772">
        <w:t>commission</w:t>
      </w:r>
      <w:r w:rsidR="0094460F" w:rsidRPr="005E5772">
        <w:t>; and</w:t>
      </w:r>
    </w:p>
    <w:p w14:paraId="6B4F775D" w14:textId="77777777" w:rsidR="0094460F" w:rsidRPr="005E5772" w:rsidRDefault="005E5772" w:rsidP="005E5772">
      <w:pPr>
        <w:pStyle w:val="Apara"/>
      </w:pPr>
      <w:r>
        <w:tab/>
      </w:r>
      <w:r w:rsidRPr="005E5772">
        <w:t>(b)</w:t>
      </w:r>
      <w:r w:rsidRPr="005E5772">
        <w:tab/>
      </w:r>
      <w:r w:rsidR="0094460F" w:rsidRPr="005E5772">
        <w:t>all rights and liabilities subject to the transfer are transferred to, and become rights and liabilities of, the new insurer; and</w:t>
      </w:r>
    </w:p>
    <w:p w14:paraId="62A32331" w14:textId="77777777" w:rsidR="0094460F" w:rsidRPr="005E5772" w:rsidRDefault="005E5772" w:rsidP="005E5772">
      <w:pPr>
        <w:pStyle w:val="Apara"/>
        <w:keepNext/>
      </w:pPr>
      <w:r>
        <w:tab/>
      </w:r>
      <w:r w:rsidRPr="005E5772">
        <w:t>(c)</w:t>
      </w:r>
      <w:r w:rsidRPr="005E5772">
        <w:tab/>
      </w:r>
      <w:r w:rsidR="0094460F" w:rsidRPr="005E5772">
        <w:t xml:space="preserve">this Act operates as if the new insurer had been selected as the insurer under the </w:t>
      </w:r>
      <w:r w:rsidR="00D17CD1" w:rsidRPr="005E5772">
        <w:t>MAI </w:t>
      </w:r>
      <w:r w:rsidR="0094460F" w:rsidRPr="005E5772">
        <w:t>policies subject to the transfer.</w:t>
      </w:r>
    </w:p>
    <w:p w14:paraId="278A0B1C" w14:textId="6DF97EAC" w:rsidR="0094460F" w:rsidRPr="005E5772" w:rsidRDefault="0094460F" w:rsidP="0094460F">
      <w:pPr>
        <w:pStyle w:val="aNote"/>
      </w:pPr>
      <w:r w:rsidRPr="005E5772">
        <w:rPr>
          <w:rStyle w:val="charItals"/>
        </w:rPr>
        <w:t>Note</w:t>
      </w:r>
      <w:r w:rsidRPr="005E5772">
        <w:rPr>
          <w:rStyle w:val="charItals"/>
        </w:rPr>
        <w:tab/>
      </w:r>
      <w:r w:rsidRPr="005E5772">
        <w:t xml:space="preserve">If the </w:t>
      </w:r>
      <w:r w:rsidR="00D17CD1" w:rsidRPr="005E5772">
        <w:t>MAI </w:t>
      </w:r>
      <w:r w:rsidR="003F6AB1" w:rsidRPr="005E5772">
        <w:t>commission</w:t>
      </w:r>
      <w:r w:rsidRPr="005E5772">
        <w:t xml:space="preserve"> approves the transfer of the old insurer’s licence under this section, the </w:t>
      </w:r>
      <w:r w:rsidR="00D17CD1" w:rsidRPr="005E5772">
        <w:t>MAI </w:t>
      </w:r>
      <w:r w:rsidR="003F6AB1" w:rsidRPr="005E5772">
        <w:t>commission</w:t>
      </w:r>
      <w:r w:rsidRPr="005E5772">
        <w:t xml:space="preserve"> must cancel the old insurer’s licence on surrender of the licence to the </w:t>
      </w:r>
      <w:r w:rsidR="00D17CD1" w:rsidRPr="005E5772">
        <w:t>MAI </w:t>
      </w:r>
      <w:r w:rsidR="003F6AB1" w:rsidRPr="005E5772">
        <w:t>commission</w:t>
      </w:r>
      <w:r w:rsidRPr="005E5772">
        <w:t xml:space="preserve"> (see </w:t>
      </w:r>
      <w:r w:rsidR="006047A8" w:rsidRPr="005E5772">
        <w:t>pt</w:t>
      </w:r>
      <w:r w:rsidR="00087EAE">
        <w:t> </w:t>
      </w:r>
      <w:r w:rsidR="00986FB0" w:rsidRPr="005E5772">
        <w:t>7.7</w:t>
      </w:r>
      <w:r w:rsidRPr="005E5772">
        <w:t>).</w:t>
      </w:r>
    </w:p>
    <w:p w14:paraId="75D8F1C2" w14:textId="77777777" w:rsidR="0094460F" w:rsidRPr="005E5772" w:rsidRDefault="005E5772" w:rsidP="005E5772">
      <w:pPr>
        <w:pStyle w:val="AH5Sec"/>
      </w:pPr>
      <w:bookmarkStart w:id="514" w:name="_Toc174098289"/>
      <w:r w:rsidRPr="00A5658C">
        <w:rPr>
          <w:rStyle w:val="CharSectNo"/>
        </w:rPr>
        <w:lastRenderedPageBreak/>
        <w:t>399</w:t>
      </w:r>
      <w:r w:rsidRPr="005E5772">
        <w:tab/>
      </w:r>
      <w:r w:rsidR="0094460F" w:rsidRPr="005E5772">
        <w:t>Transfer of policies to other insurers</w:t>
      </w:r>
      <w:bookmarkEnd w:id="514"/>
    </w:p>
    <w:p w14:paraId="1EBF8F59"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transfer an insurer’s </w:t>
      </w:r>
      <w:r w:rsidR="00D17CD1" w:rsidRPr="005E5772">
        <w:t>MAI </w:t>
      </w:r>
      <w:r w:rsidR="0094460F" w:rsidRPr="005E5772">
        <w:t>policies to a licensed insurer if—</w:t>
      </w:r>
    </w:p>
    <w:p w14:paraId="35EB0427" w14:textId="77777777" w:rsidR="0094460F" w:rsidRPr="005E5772" w:rsidRDefault="005E5772" w:rsidP="005E5772">
      <w:pPr>
        <w:pStyle w:val="Apara"/>
      </w:pPr>
      <w:r>
        <w:tab/>
      </w:r>
      <w:r w:rsidRPr="005E5772">
        <w:t>(a)</w:t>
      </w:r>
      <w:r w:rsidRPr="005E5772">
        <w:tab/>
      </w:r>
      <w:r w:rsidR="0094460F" w:rsidRPr="005E5772">
        <w:t xml:space="preserve">the insurer’s </w:t>
      </w:r>
      <w:r w:rsidR="00D17CD1" w:rsidRPr="005E5772">
        <w:t>MAI </w:t>
      </w:r>
      <w:r w:rsidR="0094460F" w:rsidRPr="005E5772">
        <w:t>insurer licence is cancelled or otherwise ceases to be in force; or</w:t>
      </w:r>
    </w:p>
    <w:p w14:paraId="140B1633" w14:textId="77777777" w:rsidR="0094460F" w:rsidRPr="005E5772" w:rsidRDefault="005E5772" w:rsidP="005E5772">
      <w:pPr>
        <w:pStyle w:val="Apara"/>
        <w:keepNext/>
      </w:pPr>
      <w:r>
        <w:tab/>
      </w:r>
      <w:r w:rsidRPr="005E5772">
        <w:t>(b)</w:t>
      </w:r>
      <w:r w:rsidRPr="005E5772">
        <w:tab/>
      </w:r>
      <w:r w:rsidR="0094460F" w:rsidRPr="005E5772">
        <w:t xml:space="preserve">the </w:t>
      </w:r>
      <w:r w:rsidR="00D17CD1" w:rsidRPr="005E5772">
        <w:t>MAI </w:t>
      </w:r>
      <w:r w:rsidR="003F6AB1" w:rsidRPr="005E5772">
        <w:t>commission</w:t>
      </w:r>
      <w:r w:rsidR="0094460F" w:rsidRPr="005E5772">
        <w:t xml:space="preserve"> is satisfied that it is necessary to do so to ensure compliance with a condition of the licence.</w:t>
      </w:r>
    </w:p>
    <w:p w14:paraId="085F67B1" w14:textId="77777777" w:rsidR="009B7B1C" w:rsidRPr="005E5772" w:rsidRDefault="009B7B1C" w:rsidP="009B7B1C">
      <w:pPr>
        <w:pStyle w:val="aNote"/>
      </w:pPr>
      <w:r w:rsidRPr="005E5772">
        <w:rPr>
          <w:rStyle w:val="charItals"/>
        </w:rPr>
        <w:t>Note</w:t>
      </w:r>
      <w:r w:rsidRPr="005E5772">
        <w:rPr>
          <w:rStyle w:val="charItals"/>
        </w:rPr>
        <w:tab/>
      </w:r>
      <w:r w:rsidRPr="005E5772">
        <w:t xml:space="preserve">A decision by the MAI commission to refuse to transfer an insurer’s MAI policies is a reviewable decision (see </w:t>
      </w:r>
      <w:r w:rsidR="006047A8" w:rsidRPr="005E5772">
        <w:t>ch</w:t>
      </w:r>
      <w:r w:rsidR="00986FB0" w:rsidRPr="005E5772">
        <w:t xml:space="preserve"> 10</w:t>
      </w:r>
      <w:r w:rsidR="00F312DE" w:rsidRPr="005E5772">
        <w:t xml:space="preserve"> and sch </w:t>
      </w:r>
      <w:r w:rsidR="00EB6050">
        <w:t>2</w:t>
      </w:r>
      <w:r w:rsidRPr="005E5772">
        <w:t>).</w:t>
      </w:r>
    </w:p>
    <w:p w14:paraId="4F199783"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give a written notice to both insurers stating—</w:t>
      </w:r>
    </w:p>
    <w:p w14:paraId="23D66EDC" w14:textId="77777777" w:rsidR="0094460F" w:rsidRPr="005E5772" w:rsidRDefault="005E5772" w:rsidP="005E5772">
      <w:pPr>
        <w:pStyle w:val="Apara"/>
      </w:pPr>
      <w:r>
        <w:tab/>
      </w:r>
      <w:r w:rsidRPr="005E5772">
        <w:t>(a)</w:t>
      </w:r>
      <w:r w:rsidRPr="005E5772">
        <w:tab/>
      </w:r>
      <w:r w:rsidR="0094460F" w:rsidRPr="005E5772">
        <w:t xml:space="preserve">the </w:t>
      </w:r>
      <w:r w:rsidR="00D17CD1" w:rsidRPr="005E5772">
        <w:t>MAI </w:t>
      </w:r>
      <w:r w:rsidR="0094460F" w:rsidRPr="005E5772">
        <w:t>policies that are to be transferred; and</w:t>
      </w:r>
    </w:p>
    <w:p w14:paraId="7467A178" w14:textId="77777777" w:rsidR="0094460F" w:rsidRPr="005E5772" w:rsidRDefault="005E5772" w:rsidP="005E5772">
      <w:pPr>
        <w:pStyle w:val="Apara"/>
        <w:keepNext/>
      </w:pPr>
      <w:r>
        <w:tab/>
      </w:r>
      <w:r w:rsidRPr="005E5772">
        <w:t>(b)</w:t>
      </w:r>
      <w:r w:rsidRPr="005E5772">
        <w:tab/>
      </w:r>
      <w:r w:rsidR="0094460F" w:rsidRPr="005E5772">
        <w:t>the day when the transfer happens.</w:t>
      </w:r>
    </w:p>
    <w:p w14:paraId="46AA7799" w14:textId="77777777" w:rsidR="0094460F" w:rsidRPr="005E5772" w:rsidRDefault="0094460F" w:rsidP="0094460F">
      <w:pPr>
        <w:pStyle w:val="aNote"/>
      </w:pPr>
      <w:r w:rsidRPr="005E5772">
        <w:rPr>
          <w:rStyle w:val="charItals"/>
        </w:rPr>
        <w:t xml:space="preserve">Note </w:t>
      </w:r>
      <w:r w:rsidRPr="005E5772">
        <w:tab/>
      </w:r>
      <w:r w:rsidR="00131894" w:rsidRPr="005E5772">
        <w:t xml:space="preserve">A decision to transfer an </w:t>
      </w:r>
      <w:r w:rsidRPr="005E5772">
        <w:t xml:space="preserve">insurer’s </w:t>
      </w:r>
      <w:r w:rsidR="00D17CD1" w:rsidRPr="005E5772">
        <w:t>MAI </w:t>
      </w:r>
      <w:r w:rsidRPr="005E5772">
        <w:t xml:space="preserve">policies is a reviewable decision </w:t>
      </w:r>
      <w:r w:rsidR="002870F0" w:rsidRPr="005E5772">
        <w:t xml:space="preserve">(see </w:t>
      </w:r>
      <w:r w:rsidR="006047A8" w:rsidRPr="005E5772">
        <w:t>ch</w:t>
      </w:r>
      <w:r w:rsidR="00986FB0" w:rsidRPr="005E5772">
        <w:t xml:space="preserve"> 10</w:t>
      </w:r>
      <w:r w:rsidR="002870F0" w:rsidRPr="005E5772">
        <w:t xml:space="preserve"> and</w:t>
      </w:r>
      <w:r w:rsidR="00D7654B" w:rsidRPr="005E5772">
        <w:t xml:space="preserve"> sch</w:t>
      </w:r>
      <w:r w:rsidR="00BB1320" w:rsidRPr="005E5772">
        <w:t> </w:t>
      </w:r>
      <w:r w:rsidR="00EB6050">
        <w:t>2</w:t>
      </w:r>
      <w:r w:rsidR="002870F0" w:rsidRPr="005E5772">
        <w:t>)</w:t>
      </w:r>
      <w:r w:rsidRPr="005E5772">
        <w:t>.</w:t>
      </w:r>
    </w:p>
    <w:p w14:paraId="14BAFDEE" w14:textId="77777777" w:rsidR="0094460F" w:rsidRPr="005E5772" w:rsidRDefault="005E5772" w:rsidP="005E5772">
      <w:pPr>
        <w:pStyle w:val="Amain"/>
      </w:pPr>
      <w:r>
        <w:tab/>
      </w:r>
      <w:r w:rsidRPr="005E5772">
        <w:t>(3)</w:t>
      </w:r>
      <w:r w:rsidRPr="005E5772">
        <w:tab/>
      </w:r>
      <w:r w:rsidR="0094460F" w:rsidRPr="005E5772">
        <w:t>In this section:</w:t>
      </w:r>
    </w:p>
    <w:p w14:paraId="64AC42AA" w14:textId="77777777" w:rsidR="0094460F" w:rsidRPr="005E5772" w:rsidRDefault="0094460F" w:rsidP="005E5772">
      <w:pPr>
        <w:pStyle w:val="aDef"/>
      </w:pPr>
      <w:r w:rsidRPr="005E5772">
        <w:rPr>
          <w:rStyle w:val="charBoldItals"/>
        </w:rPr>
        <w:t>insurer</w:t>
      </w:r>
      <w:r w:rsidRPr="005E5772">
        <w:t xml:space="preserve"> means a licensed insurer, and includes a person whose </w:t>
      </w:r>
      <w:r w:rsidR="00D17CD1" w:rsidRPr="005E5772">
        <w:t>MAI </w:t>
      </w:r>
      <w:r w:rsidRPr="005E5772">
        <w:t>insurer licence has been cancelled or has otherwise ceased to be in force.</w:t>
      </w:r>
    </w:p>
    <w:p w14:paraId="3F865E3B" w14:textId="77777777" w:rsidR="0094460F" w:rsidRPr="005E5772" w:rsidRDefault="005E5772" w:rsidP="005E5772">
      <w:pPr>
        <w:pStyle w:val="AH5Sec"/>
      </w:pPr>
      <w:bookmarkStart w:id="515" w:name="_Toc174098290"/>
      <w:r w:rsidRPr="00A5658C">
        <w:rPr>
          <w:rStyle w:val="CharSectNo"/>
        </w:rPr>
        <w:t>400</w:t>
      </w:r>
      <w:r w:rsidRPr="005E5772">
        <w:tab/>
      </w:r>
      <w:r w:rsidR="0094460F" w:rsidRPr="005E5772">
        <w:t>Effect of transfer of policies</w:t>
      </w:r>
      <w:bookmarkEnd w:id="515"/>
    </w:p>
    <w:p w14:paraId="20D9DB8C" w14:textId="77777777" w:rsidR="0094460F" w:rsidRPr="005E5772" w:rsidRDefault="005E5772" w:rsidP="005E5772">
      <w:pPr>
        <w:pStyle w:val="Amain"/>
      </w:pPr>
      <w:r>
        <w:tab/>
      </w:r>
      <w:r w:rsidRPr="005E5772">
        <w:t>(1)</w:t>
      </w:r>
      <w:r w:rsidRPr="005E5772">
        <w:tab/>
      </w:r>
      <w:r w:rsidR="0094460F" w:rsidRPr="005E5772">
        <w:t xml:space="preserve">If an </w:t>
      </w:r>
      <w:r w:rsidR="00D17CD1" w:rsidRPr="005E5772">
        <w:t>MAI </w:t>
      </w:r>
      <w:r w:rsidR="0094460F" w:rsidRPr="005E5772">
        <w:t xml:space="preserve">policy (the </w:t>
      </w:r>
      <w:r w:rsidR="0094460F" w:rsidRPr="005E5772">
        <w:rPr>
          <w:rStyle w:val="charBoldItals"/>
        </w:rPr>
        <w:t>original policy</w:t>
      </w:r>
      <w:r w:rsidR="0094460F" w:rsidRPr="005E5772">
        <w:t xml:space="preserve">) is transferred from an insurer (the </w:t>
      </w:r>
      <w:r w:rsidR="0094460F" w:rsidRPr="005E5772">
        <w:rPr>
          <w:rStyle w:val="charBoldItals"/>
        </w:rPr>
        <w:t>old insurer</w:t>
      </w:r>
      <w:r w:rsidR="0094460F" w:rsidRPr="005E5772">
        <w:t xml:space="preserve">) to a licensed insurer (the </w:t>
      </w:r>
      <w:r w:rsidR="0094460F" w:rsidRPr="005E5772">
        <w:rPr>
          <w:rStyle w:val="charBoldItals"/>
        </w:rPr>
        <w:t>new insurer</w:t>
      </w:r>
      <w:r w:rsidR="0094460F" w:rsidRPr="005E5772">
        <w:t xml:space="preserve">) under </w:t>
      </w:r>
      <w:r w:rsidR="00531477" w:rsidRPr="005E5772">
        <w:t>section </w:t>
      </w:r>
      <w:r w:rsidR="00986FB0" w:rsidRPr="005E5772">
        <w:t>39</w:t>
      </w:r>
      <w:r w:rsidR="00BD53FB" w:rsidRPr="005E5772">
        <w:t>9</w:t>
      </w:r>
      <w:r w:rsidR="0094460F" w:rsidRPr="005E5772">
        <w:t>—</w:t>
      </w:r>
    </w:p>
    <w:p w14:paraId="60C842BA" w14:textId="77777777" w:rsidR="0094460F" w:rsidRPr="005E5772" w:rsidRDefault="005E5772" w:rsidP="005E5772">
      <w:pPr>
        <w:pStyle w:val="Apara"/>
      </w:pPr>
      <w:r>
        <w:tab/>
      </w:r>
      <w:r w:rsidRPr="005E5772">
        <w:t>(a)</w:t>
      </w:r>
      <w:r w:rsidRPr="005E5772">
        <w:tab/>
      </w:r>
      <w:r w:rsidR="0094460F" w:rsidRPr="005E5772">
        <w:t>the original policy is cancelled; and</w:t>
      </w:r>
    </w:p>
    <w:p w14:paraId="7DB4D499" w14:textId="77777777" w:rsidR="0094460F" w:rsidRPr="005E5772" w:rsidRDefault="005E5772" w:rsidP="005E5772">
      <w:pPr>
        <w:pStyle w:val="Apara"/>
      </w:pPr>
      <w:r>
        <w:tab/>
      </w:r>
      <w:r w:rsidRPr="005E5772">
        <w:t>(b)</w:t>
      </w:r>
      <w:r w:rsidRPr="005E5772">
        <w:tab/>
      </w:r>
      <w:r w:rsidR="0094460F" w:rsidRPr="005E5772">
        <w:t xml:space="preserve">the new insurer is taken to have issued an </w:t>
      </w:r>
      <w:r w:rsidR="00D17CD1" w:rsidRPr="005E5772">
        <w:t>MAI </w:t>
      </w:r>
      <w:r w:rsidR="0094460F" w:rsidRPr="005E5772">
        <w:t>policy—</w:t>
      </w:r>
    </w:p>
    <w:p w14:paraId="1D4CFB87" w14:textId="77777777" w:rsidR="0094460F" w:rsidRPr="005E5772" w:rsidRDefault="005E5772" w:rsidP="005E5772">
      <w:pPr>
        <w:pStyle w:val="Asubpara"/>
      </w:pPr>
      <w:r>
        <w:tab/>
      </w:r>
      <w:r w:rsidRPr="005E5772">
        <w:t>(i)</w:t>
      </w:r>
      <w:r w:rsidRPr="005E5772">
        <w:tab/>
      </w:r>
      <w:r w:rsidR="0094460F" w:rsidRPr="005E5772">
        <w:t>on the day of the transfer; and</w:t>
      </w:r>
    </w:p>
    <w:p w14:paraId="2D5A2CF5" w14:textId="77777777" w:rsidR="0094460F" w:rsidRPr="005E5772" w:rsidRDefault="005E5772" w:rsidP="00435D75">
      <w:pPr>
        <w:pStyle w:val="Asubpara"/>
        <w:keepNext/>
      </w:pPr>
      <w:r>
        <w:lastRenderedPageBreak/>
        <w:tab/>
      </w:r>
      <w:r w:rsidRPr="005E5772">
        <w:t>(ii)</w:t>
      </w:r>
      <w:r w:rsidRPr="005E5772">
        <w:tab/>
      </w:r>
      <w:r w:rsidR="0094460F" w:rsidRPr="005E5772">
        <w:t>on the same terms as the original policy; and</w:t>
      </w:r>
    </w:p>
    <w:p w14:paraId="777B6E58" w14:textId="77777777" w:rsidR="0094460F" w:rsidRPr="005E5772" w:rsidRDefault="005E5772" w:rsidP="005E5772">
      <w:pPr>
        <w:pStyle w:val="Asubpara"/>
      </w:pPr>
      <w:r>
        <w:tab/>
      </w:r>
      <w:r w:rsidRPr="005E5772">
        <w:t>(iii)</w:t>
      </w:r>
      <w:r w:rsidRPr="005E5772">
        <w:tab/>
      </w:r>
      <w:r w:rsidR="0094460F" w:rsidRPr="005E5772">
        <w:t>for the balance of the period of the original policy; and</w:t>
      </w:r>
    </w:p>
    <w:p w14:paraId="554520C6" w14:textId="77777777" w:rsidR="0094460F" w:rsidRPr="005E5772" w:rsidRDefault="005E5772" w:rsidP="005E5772">
      <w:pPr>
        <w:pStyle w:val="Apara"/>
      </w:pPr>
      <w:r>
        <w:tab/>
      </w:r>
      <w:r w:rsidRPr="005E5772">
        <w:t>(c)</w:t>
      </w:r>
      <w:r w:rsidRPr="005E5772">
        <w:tab/>
      </w:r>
      <w:r w:rsidR="0094460F" w:rsidRPr="005E5772">
        <w:t>the old insurer must pay to the new insurer—</w:t>
      </w:r>
    </w:p>
    <w:p w14:paraId="5807410B" w14:textId="77777777" w:rsidR="0094460F" w:rsidRPr="005E5772" w:rsidRDefault="005E5772" w:rsidP="005E5772">
      <w:pPr>
        <w:pStyle w:val="Asubpara"/>
      </w:pPr>
      <w:r>
        <w:tab/>
      </w:r>
      <w:r w:rsidRPr="005E5772">
        <w:t>(i)</w:t>
      </w:r>
      <w:r w:rsidRPr="005E5772">
        <w:tab/>
      </w:r>
      <w:r w:rsidR="0094460F" w:rsidRPr="005E5772">
        <w:t xml:space="preserve">the same proportion of the </w:t>
      </w:r>
      <w:r w:rsidR="00D17CD1" w:rsidRPr="005E5772">
        <w:t>MAI </w:t>
      </w:r>
      <w:r w:rsidR="0094460F" w:rsidRPr="005E5772">
        <w:t>premium paid, or to be paid, for the original policy as the balance of the indemnity period of the policy bears to the whole indemnity period of the policy; and</w:t>
      </w:r>
    </w:p>
    <w:p w14:paraId="2957192A" w14:textId="77777777" w:rsidR="0094460F" w:rsidRPr="005E5772" w:rsidRDefault="005E5772" w:rsidP="005E5772">
      <w:pPr>
        <w:pStyle w:val="Asubpara"/>
      </w:pPr>
      <w:r>
        <w:tab/>
      </w:r>
      <w:r w:rsidRPr="005E5772">
        <w:t>(ii)</w:t>
      </w:r>
      <w:r w:rsidRPr="005E5772">
        <w:tab/>
      </w:r>
      <w:r w:rsidR="0094460F" w:rsidRPr="005E5772">
        <w:t xml:space="preserve">an additional amount decided by the </w:t>
      </w:r>
      <w:r w:rsidR="00D17CD1" w:rsidRPr="005E5772">
        <w:t>MAI </w:t>
      </w:r>
      <w:r w:rsidR="003F6AB1" w:rsidRPr="005E5772">
        <w:t>commission</w:t>
      </w:r>
      <w:r w:rsidR="0094460F" w:rsidRPr="005E5772">
        <w:t xml:space="preserve"> for the income from investment and the management fee for the </w:t>
      </w:r>
      <w:r w:rsidR="00D17CD1" w:rsidRPr="005E5772">
        <w:t>MAI </w:t>
      </w:r>
      <w:r w:rsidR="0094460F" w:rsidRPr="005E5772">
        <w:t>premium.</w:t>
      </w:r>
    </w:p>
    <w:p w14:paraId="0D6D35C1" w14:textId="77777777" w:rsidR="0094460F" w:rsidRPr="005E5772" w:rsidRDefault="005E5772" w:rsidP="005E5772">
      <w:pPr>
        <w:pStyle w:val="Amain"/>
      </w:pPr>
      <w:r>
        <w:tab/>
      </w:r>
      <w:r w:rsidRPr="005E5772">
        <w:t>(2)</w:t>
      </w:r>
      <w:r w:rsidRPr="005E5772">
        <w:tab/>
      </w:r>
      <w:r w:rsidR="0094460F" w:rsidRPr="005E5772">
        <w:t>The new insurer may recover an amount payable under sub</w:t>
      </w:r>
      <w:r w:rsidR="00531477" w:rsidRPr="005E5772">
        <w:t>section </w:t>
      </w:r>
      <w:r w:rsidR="0094460F" w:rsidRPr="005E5772">
        <w:t>(1</w:t>
      </w:r>
      <w:r w:rsidR="005A1350" w:rsidRPr="005E5772">
        <w:t>) (c</w:t>
      </w:r>
      <w:r w:rsidR="0094460F" w:rsidRPr="005E5772">
        <w:t>) as a debt from the old insurer.</w:t>
      </w:r>
    </w:p>
    <w:p w14:paraId="31B3EA42" w14:textId="77777777" w:rsidR="0094460F" w:rsidRPr="005E5772" w:rsidRDefault="005E5772" w:rsidP="005E5772">
      <w:pPr>
        <w:pStyle w:val="Amain"/>
      </w:pPr>
      <w:r>
        <w:tab/>
      </w:r>
      <w:r w:rsidRPr="005E5772">
        <w:t>(3)</w:t>
      </w:r>
      <w:r w:rsidRPr="005E5772">
        <w:tab/>
      </w:r>
      <w:r w:rsidR="0094460F" w:rsidRPr="005E5772">
        <w:t xml:space="preserve">Cancellation of an </w:t>
      </w:r>
      <w:r w:rsidR="00D17CD1" w:rsidRPr="005E5772">
        <w:t>MAI </w:t>
      </w:r>
      <w:r w:rsidR="0094460F" w:rsidRPr="005E5772">
        <w:t xml:space="preserve">policy under </w:t>
      </w:r>
      <w:r w:rsidR="00531477" w:rsidRPr="005E5772">
        <w:t xml:space="preserve">this section </w:t>
      </w:r>
      <w:r w:rsidR="0094460F" w:rsidRPr="005E5772">
        <w:t>ends the indemnity period of the policy but, subject to this section, does not affect any right, obligation or liability acquired, accrued or incurred under the policy during the indemnity period.</w:t>
      </w:r>
    </w:p>
    <w:p w14:paraId="5E2EA1D8" w14:textId="77777777" w:rsidR="0094460F" w:rsidRPr="005E5772" w:rsidRDefault="0094460F" w:rsidP="0094460F">
      <w:pPr>
        <w:pStyle w:val="PageBreak"/>
      </w:pPr>
      <w:r w:rsidRPr="005E5772">
        <w:br w:type="page"/>
      </w:r>
    </w:p>
    <w:p w14:paraId="3E03BA54" w14:textId="77777777" w:rsidR="0094460F" w:rsidRPr="00A5658C" w:rsidRDefault="005E5772" w:rsidP="005E5772">
      <w:pPr>
        <w:pStyle w:val="AH2Part"/>
      </w:pPr>
      <w:bookmarkStart w:id="516" w:name="_Toc174098291"/>
      <w:r w:rsidRPr="00A5658C">
        <w:rPr>
          <w:rStyle w:val="CharPartNo"/>
        </w:rPr>
        <w:lastRenderedPageBreak/>
        <w:t>Part 7.9</w:t>
      </w:r>
      <w:r w:rsidRPr="005E5772">
        <w:tab/>
      </w:r>
      <w:r w:rsidR="00842483" w:rsidRPr="00A5658C">
        <w:rPr>
          <w:rStyle w:val="CharPartText"/>
        </w:rPr>
        <w:t>MAI insurer licences—</w:t>
      </w:r>
      <w:r w:rsidR="00214B6C" w:rsidRPr="00A5658C">
        <w:rPr>
          <w:rStyle w:val="CharPartText"/>
        </w:rPr>
        <w:t>s</w:t>
      </w:r>
      <w:r w:rsidR="0094460F" w:rsidRPr="00A5658C">
        <w:rPr>
          <w:rStyle w:val="CharPartText"/>
        </w:rPr>
        <w:t>upervision</w:t>
      </w:r>
      <w:bookmarkEnd w:id="516"/>
    </w:p>
    <w:p w14:paraId="301000B5" w14:textId="77777777" w:rsidR="0094460F" w:rsidRPr="005E5772" w:rsidRDefault="005E5772" w:rsidP="005E5772">
      <w:pPr>
        <w:pStyle w:val="AH5Sec"/>
      </w:pPr>
      <w:bookmarkStart w:id="517" w:name="_Toc174098292"/>
      <w:r w:rsidRPr="00A5658C">
        <w:rPr>
          <w:rStyle w:val="CharSectNo"/>
        </w:rPr>
        <w:t>401</w:t>
      </w:r>
      <w:r w:rsidRPr="005E5772">
        <w:tab/>
      </w:r>
      <w:r w:rsidR="0094460F" w:rsidRPr="005E5772">
        <w:t>Licensed insurer to have business plan</w:t>
      </w:r>
      <w:bookmarkEnd w:id="517"/>
    </w:p>
    <w:p w14:paraId="70F7F193" w14:textId="77777777" w:rsidR="0094460F" w:rsidRPr="005E5772" w:rsidRDefault="005E5772" w:rsidP="005E5772">
      <w:pPr>
        <w:pStyle w:val="Amain"/>
        <w:keepNext/>
      </w:pPr>
      <w:r>
        <w:tab/>
      </w:r>
      <w:r w:rsidRPr="005E5772">
        <w:t>(1)</w:t>
      </w:r>
      <w:r w:rsidRPr="005E5772">
        <w:tab/>
      </w:r>
      <w:r w:rsidR="0094460F" w:rsidRPr="005E5772">
        <w:t xml:space="preserve">A licensed insurer must have a plan describing how the licensed insurer’s </w:t>
      </w:r>
      <w:r w:rsidR="00D17CD1" w:rsidRPr="005E5772">
        <w:t>MAI </w:t>
      </w:r>
      <w:r w:rsidR="0094460F" w:rsidRPr="005E5772">
        <w:t xml:space="preserve">insurance business must be carried out (a </w:t>
      </w:r>
      <w:r w:rsidR="0094460F" w:rsidRPr="005E5772">
        <w:rPr>
          <w:rStyle w:val="charBoldItals"/>
        </w:rPr>
        <w:t>business plan</w:t>
      </w:r>
      <w:r w:rsidR="0094460F" w:rsidRPr="005E5772">
        <w:t>).</w:t>
      </w:r>
    </w:p>
    <w:p w14:paraId="72FB7BBA" w14:textId="77777777" w:rsidR="0094460F" w:rsidRPr="005E5772" w:rsidRDefault="0094460F" w:rsidP="0094460F">
      <w:pPr>
        <w:pStyle w:val="aNote"/>
      </w:pPr>
      <w:r w:rsidRPr="005E5772">
        <w:rPr>
          <w:rStyle w:val="charItals"/>
        </w:rPr>
        <w:t>Note</w:t>
      </w:r>
      <w:r w:rsidRPr="005E5772">
        <w:rPr>
          <w:rStyle w:val="charItals"/>
        </w:rPr>
        <w:tab/>
      </w:r>
      <w:r w:rsidR="00D17CD1" w:rsidRPr="005E5772">
        <w:rPr>
          <w:rStyle w:val="charBoldItals"/>
        </w:rPr>
        <w:t>MAI </w:t>
      </w:r>
      <w:r w:rsidRPr="005E5772">
        <w:rPr>
          <w:rStyle w:val="charBoldItals"/>
        </w:rPr>
        <w:t>insurance business</w:t>
      </w:r>
      <w:r w:rsidRPr="005E5772">
        <w:t xml:space="preserve">, for a licensed insurer, means any business associated with </w:t>
      </w:r>
      <w:r w:rsidR="00D17CD1" w:rsidRPr="005E5772">
        <w:t>MAI </w:t>
      </w:r>
      <w:r w:rsidRPr="005E5772">
        <w:t xml:space="preserve">policies (see dict, def </w:t>
      </w:r>
      <w:r w:rsidR="00D17CD1" w:rsidRPr="005E5772">
        <w:rPr>
          <w:rStyle w:val="charBoldItals"/>
        </w:rPr>
        <w:t>MAI </w:t>
      </w:r>
      <w:r w:rsidRPr="005E5772">
        <w:rPr>
          <w:rStyle w:val="charBoldItals"/>
        </w:rPr>
        <w:t>insurance business</w:t>
      </w:r>
      <w:r w:rsidRPr="005E5772">
        <w:t>).</w:t>
      </w:r>
    </w:p>
    <w:p w14:paraId="34C67AFE" w14:textId="77777777" w:rsidR="0094460F" w:rsidRPr="005E5772" w:rsidRDefault="005E5772" w:rsidP="005E5772">
      <w:pPr>
        <w:pStyle w:val="Amain"/>
      </w:pPr>
      <w:r>
        <w:tab/>
      </w:r>
      <w:r w:rsidRPr="005E5772">
        <w:t>(2)</w:t>
      </w:r>
      <w:r w:rsidRPr="005E5772">
        <w:tab/>
      </w:r>
      <w:r w:rsidR="0094460F" w:rsidRPr="005E5772">
        <w:t>The business plan must—</w:t>
      </w:r>
    </w:p>
    <w:p w14:paraId="3D6935D2" w14:textId="77777777" w:rsidR="0094460F" w:rsidRPr="005E5772" w:rsidRDefault="005E5772" w:rsidP="005E5772">
      <w:pPr>
        <w:pStyle w:val="Apara"/>
      </w:pPr>
      <w:r>
        <w:tab/>
      </w:r>
      <w:r w:rsidRPr="005E5772">
        <w:t>(a)</w:t>
      </w:r>
      <w:r w:rsidRPr="005E5772">
        <w:tab/>
      </w:r>
      <w:r w:rsidR="0094460F" w:rsidRPr="005E5772">
        <w:t>include a description of how the following things must be carried out:</w:t>
      </w:r>
    </w:p>
    <w:p w14:paraId="08428113" w14:textId="77777777" w:rsidR="003F059E" w:rsidRPr="005E5772" w:rsidRDefault="005E5772" w:rsidP="005E5772">
      <w:pPr>
        <w:pStyle w:val="Asubpara"/>
      </w:pPr>
      <w:r>
        <w:tab/>
      </w:r>
      <w:r w:rsidRPr="005E5772">
        <w:t>(i)</w:t>
      </w:r>
      <w:r w:rsidRPr="005E5772">
        <w:tab/>
      </w:r>
      <w:r w:rsidR="006B1C60" w:rsidRPr="005E5772">
        <w:t xml:space="preserve">the </w:t>
      </w:r>
      <w:r w:rsidR="003F059E" w:rsidRPr="005E5772">
        <w:t>handling of applications for defined benefits;</w:t>
      </w:r>
    </w:p>
    <w:p w14:paraId="7A5E69D3" w14:textId="77777777" w:rsidR="0094460F" w:rsidRPr="005E5772" w:rsidRDefault="005E5772" w:rsidP="005E5772">
      <w:pPr>
        <w:pStyle w:val="Asubpara"/>
      </w:pPr>
      <w:r>
        <w:tab/>
      </w:r>
      <w:r w:rsidRPr="005E5772">
        <w:t>(ii)</w:t>
      </w:r>
      <w:r w:rsidRPr="005E5772">
        <w:tab/>
      </w:r>
      <w:r w:rsidR="006B1C60" w:rsidRPr="005E5772">
        <w:t xml:space="preserve">the handling of </w:t>
      </w:r>
      <w:r w:rsidR="0094460F" w:rsidRPr="005E5772">
        <w:t>motor accident claims;</w:t>
      </w:r>
    </w:p>
    <w:p w14:paraId="130EBF23" w14:textId="77777777" w:rsidR="0094460F" w:rsidRPr="005E5772" w:rsidRDefault="005E5772" w:rsidP="005E5772">
      <w:pPr>
        <w:pStyle w:val="Asubpara"/>
      </w:pPr>
      <w:r>
        <w:tab/>
      </w:r>
      <w:r w:rsidRPr="005E5772">
        <w:t>(iii)</w:t>
      </w:r>
      <w:r w:rsidRPr="005E5772">
        <w:tab/>
      </w:r>
      <w:r w:rsidR="0094460F" w:rsidRPr="005E5772">
        <w:t>management;</w:t>
      </w:r>
    </w:p>
    <w:p w14:paraId="37C76261" w14:textId="77777777" w:rsidR="0094460F" w:rsidRPr="005E5772" w:rsidRDefault="005E5772" w:rsidP="005E5772">
      <w:pPr>
        <w:pStyle w:val="Asubpara"/>
      </w:pPr>
      <w:r>
        <w:tab/>
      </w:r>
      <w:r w:rsidRPr="005E5772">
        <w:t>(iv)</w:t>
      </w:r>
      <w:r w:rsidRPr="005E5772">
        <w:tab/>
      </w:r>
      <w:r w:rsidR="0094460F" w:rsidRPr="005E5772">
        <w:t>expenses;</w:t>
      </w:r>
    </w:p>
    <w:p w14:paraId="7715F3B5" w14:textId="77777777" w:rsidR="0094460F" w:rsidRPr="005E5772" w:rsidRDefault="005E5772" w:rsidP="005E5772">
      <w:pPr>
        <w:pStyle w:val="Asubpara"/>
      </w:pPr>
      <w:r>
        <w:tab/>
      </w:r>
      <w:r w:rsidRPr="005E5772">
        <w:t>(v)</w:t>
      </w:r>
      <w:r w:rsidRPr="005E5772">
        <w:tab/>
      </w:r>
      <w:r w:rsidR="0094460F" w:rsidRPr="005E5772">
        <w:t>systems for processing and transmitting information; and</w:t>
      </w:r>
    </w:p>
    <w:p w14:paraId="20336A1B" w14:textId="77777777" w:rsidR="0094460F" w:rsidRPr="005E5772" w:rsidRDefault="005E5772" w:rsidP="005E5772">
      <w:pPr>
        <w:pStyle w:val="Apara"/>
        <w:keepNext/>
      </w:pPr>
      <w:r>
        <w:tab/>
      </w:r>
      <w:r w:rsidRPr="005E5772">
        <w:t>(b)</w:t>
      </w:r>
      <w:r w:rsidRPr="005E5772">
        <w:tab/>
      </w:r>
      <w:r w:rsidR="0094460F" w:rsidRPr="005E5772">
        <w:t xml:space="preserve">comply with the </w:t>
      </w:r>
      <w:r w:rsidR="00D17CD1" w:rsidRPr="005E5772">
        <w:t>MAI </w:t>
      </w:r>
      <w:r w:rsidR="0094460F" w:rsidRPr="005E5772">
        <w:t>guidelines.</w:t>
      </w:r>
    </w:p>
    <w:p w14:paraId="6F7A5151" w14:textId="77777777" w:rsidR="0094460F" w:rsidRPr="005E5772" w:rsidRDefault="0094460F" w:rsidP="0094460F">
      <w:pPr>
        <w:pStyle w:val="aNote"/>
      </w:pPr>
      <w:r w:rsidRPr="005E5772">
        <w:rPr>
          <w:rStyle w:val="charItals"/>
        </w:rPr>
        <w:t>Note</w:t>
      </w:r>
      <w:r w:rsidRPr="005E5772">
        <w:rPr>
          <w:rStyle w:val="charItals"/>
        </w:rPr>
        <w:tab/>
      </w:r>
      <w:r w:rsidRPr="005E5772">
        <w:t xml:space="preserve">The </w:t>
      </w:r>
      <w:r w:rsidR="00D17CD1" w:rsidRPr="005E5772">
        <w:t>MAI </w:t>
      </w:r>
      <w:r w:rsidRPr="005E5772">
        <w:t>guidelines may make provision in relation to business plans (see</w:t>
      </w:r>
      <w:r w:rsidR="00340555" w:rsidRPr="005E5772">
        <w:t> s </w:t>
      </w:r>
      <w:r w:rsidR="00986FB0" w:rsidRPr="005E5772">
        <w:t>40</w:t>
      </w:r>
      <w:r w:rsidR="00BD53FB" w:rsidRPr="005E5772">
        <w:t>4</w:t>
      </w:r>
      <w:r w:rsidRPr="005E5772">
        <w:t>).</w:t>
      </w:r>
    </w:p>
    <w:p w14:paraId="428E8384" w14:textId="77777777" w:rsidR="0094460F" w:rsidRPr="005E5772" w:rsidRDefault="005E5772" w:rsidP="005E5772">
      <w:pPr>
        <w:pStyle w:val="Amain"/>
        <w:keepNext/>
      </w:pPr>
      <w:r>
        <w:tab/>
      </w:r>
      <w:r w:rsidRPr="005E5772">
        <w:t>(3)</w:t>
      </w:r>
      <w:r w:rsidRPr="005E5772">
        <w:tab/>
      </w:r>
      <w:r w:rsidR="0094460F" w:rsidRPr="005E5772">
        <w:t xml:space="preserve">If the </w:t>
      </w:r>
      <w:r w:rsidR="00D17CD1" w:rsidRPr="005E5772">
        <w:t>MAI </w:t>
      </w:r>
      <w:r w:rsidR="003F6AB1" w:rsidRPr="005E5772">
        <w:t>commission</w:t>
      </w:r>
      <w:r w:rsidR="0094460F" w:rsidRPr="005E5772">
        <w:t xml:space="preserve"> asks a licensed insurer for the business plan, the licensed insurer must give the </w:t>
      </w:r>
      <w:r w:rsidR="00D17CD1" w:rsidRPr="005E5772">
        <w:t>MAI </w:t>
      </w:r>
      <w:r w:rsidR="003F6AB1" w:rsidRPr="005E5772">
        <w:t>commission</w:t>
      </w:r>
      <w:r w:rsidR="0094460F" w:rsidRPr="005E5772">
        <w:t xml:space="preserve"> a copy of the business plan as soon as practicable.</w:t>
      </w:r>
    </w:p>
    <w:p w14:paraId="705838CA" w14:textId="77777777" w:rsidR="0094460F" w:rsidRPr="005E5772" w:rsidRDefault="0094460F" w:rsidP="0094460F">
      <w:pPr>
        <w:pStyle w:val="aNote"/>
      </w:pPr>
      <w:r w:rsidRPr="005E5772">
        <w:rPr>
          <w:rStyle w:val="charItals"/>
        </w:rPr>
        <w:t>Note</w:t>
      </w:r>
      <w:r w:rsidRPr="005E5772">
        <w:rPr>
          <w:rStyle w:val="charItals"/>
        </w:rPr>
        <w:tab/>
      </w:r>
      <w:r w:rsidR="005A1F3B" w:rsidRPr="005E5772">
        <w:t>It is a condition of an</w:t>
      </w:r>
      <w:r w:rsidRPr="005E5772">
        <w:t xml:space="preserve"> </w:t>
      </w:r>
      <w:r w:rsidR="00D17CD1" w:rsidRPr="005E5772">
        <w:t>MAI </w:t>
      </w:r>
      <w:r w:rsidRPr="005E5772">
        <w:t xml:space="preserve">insurer licence 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0387956C" w14:textId="77777777" w:rsidR="0094460F" w:rsidRPr="005E5772" w:rsidRDefault="005E5772" w:rsidP="005E5772">
      <w:pPr>
        <w:pStyle w:val="AH5Sec"/>
      </w:pPr>
      <w:bookmarkStart w:id="518" w:name="_Toc174098293"/>
      <w:r w:rsidRPr="00A5658C">
        <w:rPr>
          <w:rStyle w:val="CharSectNo"/>
        </w:rPr>
        <w:lastRenderedPageBreak/>
        <w:t>402</w:t>
      </w:r>
      <w:r w:rsidRPr="005E5772">
        <w:tab/>
      </w:r>
      <w:r w:rsidR="0094460F" w:rsidRPr="005E5772">
        <w:t>Licensed insurer to comply with business plan</w:t>
      </w:r>
      <w:bookmarkEnd w:id="518"/>
    </w:p>
    <w:p w14:paraId="037C036A" w14:textId="77777777" w:rsidR="0094460F" w:rsidRPr="005E5772" w:rsidRDefault="005E5772" w:rsidP="00B44836">
      <w:pPr>
        <w:pStyle w:val="Amain"/>
        <w:keepNext/>
      </w:pPr>
      <w:r>
        <w:tab/>
      </w:r>
      <w:r w:rsidRPr="005E5772">
        <w:t>(1)</w:t>
      </w:r>
      <w:r w:rsidRPr="005E5772">
        <w:tab/>
      </w:r>
      <w:r w:rsidR="0094460F" w:rsidRPr="005E5772">
        <w:t xml:space="preserve">A licensed insurer must carry out the insurer’s </w:t>
      </w:r>
      <w:r w:rsidR="00D17CD1" w:rsidRPr="005E5772">
        <w:t>MAI </w:t>
      </w:r>
      <w:r w:rsidR="0094460F" w:rsidRPr="005E5772">
        <w:t>insurance business in accordance with the insurer’s business plan.</w:t>
      </w:r>
    </w:p>
    <w:p w14:paraId="479BAF4E" w14:textId="77777777" w:rsidR="0094460F" w:rsidRPr="005E5772" w:rsidRDefault="005E5772" w:rsidP="005E5772">
      <w:pPr>
        <w:pStyle w:val="Amain"/>
        <w:keepNext/>
      </w:pPr>
      <w:r>
        <w:tab/>
      </w:r>
      <w:r w:rsidRPr="005E5772">
        <w:t>(2)</w:t>
      </w:r>
      <w:r w:rsidRPr="005E5772">
        <w:tab/>
      </w:r>
      <w:r w:rsidR="0094460F" w:rsidRPr="005E5772">
        <w:t xml:space="preserve">If a licensed insurer carries out the insurer’s </w:t>
      </w:r>
      <w:r w:rsidR="00D17CD1" w:rsidRPr="005E5772">
        <w:t>MAI </w:t>
      </w:r>
      <w:r w:rsidR="0094460F" w:rsidRPr="005E5772">
        <w:t xml:space="preserve">insurance business in a way that departs significantly from the business plan, the insurer must tell the </w:t>
      </w:r>
      <w:r w:rsidR="00D17CD1" w:rsidRPr="005E5772">
        <w:t>MAI </w:t>
      </w:r>
      <w:r w:rsidR="003F6AB1" w:rsidRPr="005E5772">
        <w:t>commission</w:t>
      </w:r>
      <w:r w:rsidR="0094460F" w:rsidRPr="005E5772">
        <w:t>.</w:t>
      </w:r>
    </w:p>
    <w:p w14:paraId="3AA12D36"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54503D58" w14:textId="77777777" w:rsidR="0094460F" w:rsidRPr="005E5772" w:rsidRDefault="005E5772" w:rsidP="005E5772">
      <w:pPr>
        <w:pStyle w:val="AH5Sec"/>
      </w:pPr>
      <w:bookmarkStart w:id="519" w:name="_Toc174098294"/>
      <w:r w:rsidRPr="00A5658C">
        <w:rPr>
          <w:rStyle w:val="CharSectNo"/>
        </w:rPr>
        <w:t>403</w:t>
      </w:r>
      <w:r w:rsidRPr="005E5772">
        <w:tab/>
      </w:r>
      <w:r w:rsidR="0094460F" w:rsidRPr="005E5772">
        <w:t>Licensed insurer to revise business plan</w:t>
      </w:r>
      <w:bookmarkEnd w:id="519"/>
    </w:p>
    <w:p w14:paraId="254E32CF" w14:textId="77777777" w:rsidR="0094460F" w:rsidRPr="005E5772" w:rsidRDefault="0094460F" w:rsidP="0094460F">
      <w:pPr>
        <w:pStyle w:val="Amainreturn"/>
      </w:pPr>
      <w:r w:rsidRPr="005E5772">
        <w:t>A licensed insurer must revise the insurer’s business plan—</w:t>
      </w:r>
    </w:p>
    <w:p w14:paraId="440000DF" w14:textId="77777777" w:rsidR="0094460F" w:rsidRPr="005E5772" w:rsidRDefault="005E5772" w:rsidP="005E5772">
      <w:pPr>
        <w:pStyle w:val="Apara"/>
      </w:pPr>
      <w:r>
        <w:tab/>
      </w:r>
      <w:r w:rsidRPr="005E5772">
        <w:t>(a)</w:t>
      </w:r>
      <w:r w:rsidRPr="005E5772">
        <w:tab/>
      </w:r>
      <w:r w:rsidR="0094460F" w:rsidRPr="005E5772">
        <w:t>at least once each</w:t>
      </w:r>
      <w:r w:rsidR="0079489B" w:rsidRPr="005E5772">
        <w:t> year</w:t>
      </w:r>
      <w:r w:rsidR="0094460F" w:rsidRPr="005E5772">
        <w:t>; and</w:t>
      </w:r>
    </w:p>
    <w:p w14:paraId="4F2E4467" w14:textId="77777777" w:rsidR="0094460F" w:rsidRPr="005E5772" w:rsidRDefault="005E5772" w:rsidP="005E5772">
      <w:pPr>
        <w:pStyle w:val="Apara"/>
      </w:pPr>
      <w:r>
        <w:tab/>
      </w:r>
      <w:r w:rsidRPr="005E5772">
        <w:t>(b)</w:t>
      </w:r>
      <w:r w:rsidRPr="005E5772">
        <w:tab/>
      </w:r>
      <w:r w:rsidR="000B1FA7" w:rsidRPr="005E5772">
        <w:t>if the</w:t>
      </w:r>
      <w:r w:rsidR="0094460F" w:rsidRPr="005E5772">
        <w:t xml:space="preserve"> insurer’s </w:t>
      </w:r>
      <w:r w:rsidR="00D17CD1" w:rsidRPr="005E5772">
        <w:t>MAI </w:t>
      </w:r>
      <w:r w:rsidR="0094460F" w:rsidRPr="005E5772">
        <w:t>insurance business departs significantly from the business plan; and</w:t>
      </w:r>
    </w:p>
    <w:p w14:paraId="3D02F1A5" w14:textId="77777777" w:rsidR="0094460F" w:rsidRPr="005E5772" w:rsidRDefault="005E5772" w:rsidP="005E5772">
      <w:pPr>
        <w:pStyle w:val="Apara"/>
        <w:keepNext/>
      </w:pPr>
      <w:r>
        <w:tab/>
      </w:r>
      <w:r w:rsidRPr="005E5772">
        <w:t>(c)</w:t>
      </w:r>
      <w:r w:rsidRPr="005E5772">
        <w:tab/>
      </w:r>
      <w:r w:rsidR="0094460F" w:rsidRPr="005E5772">
        <w:t xml:space="preserve">if the </w:t>
      </w:r>
      <w:r w:rsidR="00D17CD1" w:rsidRPr="005E5772">
        <w:t>MAI </w:t>
      </w:r>
      <w:r w:rsidR="003F6AB1" w:rsidRPr="005E5772">
        <w:t>commission</w:t>
      </w:r>
      <w:r w:rsidR="0094460F" w:rsidRPr="005E5772">
        <w:t xml:space="preserve"> directs the insurer to revise the business plan.</w:t>
      </w:r>
    </w:p>
    <w:p w14:paraId="34FD12B2"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6BC302A4" w14:textId="77777777" w:rsidR="0094460F" w:rsidRPr="005E5772" w:rsidRDefault="005E5772" w:rsidP="005E5772">
      <w:pPr>
        <w:pStyle w:val="AH5Sec"/>
      </w:pPr>
      <w:bookmarkStart w:id="520" w:name="_Toc174098295"/>
      <w:r w:rsidRPr="00A5658C">
        <w:rPr>
          <w:rStyle w:val="CharSectNo"/>
        </w:rPr>
        <w:t>404</w:t>
      </w:r>
      <w:r w:rsidRPr="005E5772">
        <w:tab/>
      </w:r>
      <w:r w:rsidR="0094460F" w:rsidRPr="005E5772">
        <w:t>Business plans—</w:t>
      </w:r>
      <w:r w:rsidR="00D17CD1" w:rsidRPr="005E5772">
        <w:t>MAI </w:t>
      </w:r>
      <w:r w:rsidR="0094460F" w:rsidRPr="005E5772">
        <w:t>guidelines</w:t>
      </w:r>
      <w:bookmarkEnd w:id="520"/>
    </w:p>
    <w:p w14:paraId="33492E76"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94460F" w:rsidRPr="005E5772">
        <w:t>guidelines may make provision for—</w:t>
      </w:r>
    </w:p>
    <w:p w14:paraId="19883977" w14:textId="77777777" w:rsidR="0094460F" w:rsidRPr="005E5772" w:rsidRDefault="005E5772" w:rsidP="005E5772">
      <w:pPr>
        <w:pStyle w:val="Apara"/>
      </w:pPr>
      <w:r>
        <w:tab/>
      </w:r>
      <w:r w:rsidRPr="005E5772">
        <w:t>(a)</w:t>
      </w:r>
      <w:r w:rsidRPr="005E5772">
        <w:tab/>
      </w:r>
      <w:r w:rsidR="0094460F" w:rsidRPr="005E5772">
        <w:t xml:space="preserve">business plans for licensed insurers; and </w:t>
      </w:r>
    </w:p>
    <w:p w14:paraId="1A11407B" w14:textId="77777777" w:rsidR="0094460F" w:rsidRPr="005E5772" w:rsidRDefault="005E5772" w:rsidP="005E5772">
      <w:pPr>
        <w:pStyle w:val="Apara"/>
      </w:pPr>
      <w:r>
        <w:tab/>
      </w:r>
      <w:r w:rsidRPr="005E5772">
        <w:t>(b)</w:t>
      </w:r>
      <w:r w:rsidRPr="005E5772">
        <w:tab/>
      </w:r>
      <w:r w:rsidR="0094460F" w:rsidRPr="005E5772">
        <w:t xml:space="preserve">the issue of </w:t>
      </w:r>
      <w:r w:rsidR="00D17CD1" w:rsidRPr="005E5772">
        <w:t>MAI </w:t>
      </w:r>
      <w:r w:rsidR="0094460F" w:rsidRPr="005E5772">
        <w:t>policies.</w:t>
      </w:r>
    </w:p>
    <w:p w14:paraId="22E375A5" w14:textId="77777777" w:rsidR="0094460F" w:rsidRPr="005E5772" w:rsidRDefault="005E5772" w:rsidP="005E5772">
      <w:pPr>
        <w:pStyle w:val="Amain"/>
        <w:keepNext/>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consult each licensed insurer before making an </w:t>
      </w:r>
      <w:r w:rsidR="00D17CD1" w:rsidRPr="005E5772">
        <w:t>MAI </w:t>
      </w:r>
      <w:r w:rsidR="0094460F" w:rsidRPr="005E5772">
        <w:t>guideline in relation to the matters mentioned in sub</w:t>
      </w:r>
      <w:r w:rsidR="00531477" w:rsidRPr="005E5772">
        <w:t>section </w:t>
      </w:r>
      <w:r w:rsidR="0094460F" w:rsidRPr="005E5772">
        <w:t>(1).</w:t>
      </w:r>
    </w:p>
    <w:p w14:paraId="0B24EEF2"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the </w:t>
      </w:r>
      <w:r w:rsidR="00D17CD1" w:rsidRPr="005E5772">
        <w:t>MAI </w:t>
      </w:r>
      <w:r w:rsidRPr="005E5772">
        <w:t>guidelines (see</w:t>
      </w:r>
      <w:r w:rsidR="00340555" w:rsidRPr="005E5772">
        <w:t> s </w:t>
      </w:r>
      <w:r w:rsidR="00986FB0" w:rsidRPr="005E5772">
        <w:t>36</w:t>
      </w:r>
      <w:r w:rsidR="00BD53FB" w:rsidRPr="005E5772">
        <w:t>6</w:t>
      </w:r>
      <w:r w:rsidRPr="005E5772">
        <w:t>).</w:t>
      </w:r>
    </w:p>
    <w:p w14:paraId="22EF6FA4" w14:textId="77777777" w:rsidR="0094460F" w:rsidRPr="005E5772" w:rsidRDefault="005E5772" w:rsidP="005E5772">
      <w:pPr>
        <w:pStyle w:val="AH5Sec"/>
      </w:pPr>
      <w:bookmarkStart w:id="521" w:name="_Toc174098296"/>
      <w:r w:rsidRPr="00A5658C">
        <w:rPr>
          <w:rStyle w:val="CharSectNo"/>
        </w:rPr>
        <w:lastRenderedPageBreak/>
        <w:t>405</w:t>
      </w:r>
      <w:r w:rsidRPr="005E5772">
        <w:tab/>
      </w:r>
      <w:r w:rsidR="0094460F" w:rsidRPr="005E5772">
        <w:t>Reinsurance arrangements of licensed insurers</w:t>
      </w:r>
      <w:bookmarkEnd w:id="521"/>
    </w:p>
    <w:p w14:paraId="569AA31E" w14:textId="77777777" w:rsidR="0094460F" w:rsidRPr="005E5772" w:rsidRDefault="0094460F" w:rsidP="0094460F">
      <w:pPr>
        <w:pStyle w:val="Amainreturn"/>
      </w:pPr>
      <w:r w:rsidRPr="005E5772">
        <w:t xml:space="preserve">A licensed insurer must tell the </w:t>
      </w:r>
      <w:r w:rsidR="00D17CD1" w:rsidRPr="005E5772">
        <w:t>MAI </w:t>
      </w:r>
      <w:r w:rsidR="003F6AB1" w:rsidRPr="005E5772">
        <w:t>commission</w:t>
      </w:r>
      <w:r w:rsidRPr="005E5772">
        <w:t>—</w:t>
      </w:r>
    </w:p>
    <w:p w14:paraId="0570AD1D" w14:textId="77777777" w:rsidR="0094460F" w:rsidRPr="005E5772" w:rsidRDefault="005E5772" w:rsidP="005E5772">
      <w:pPr>
        <w:pStyle w:val="Apara"/>
      </w:pPr>
      <w:r>
        <w:tab/>
      </w:r>
      <w:r w:rsidRPr="005E5772">
        <w:t>(a)</w:t>
      </w:r>
      <w:r w:rsidRPr="005E5772">
        <w:tab/>
      </w:r>
      <w:r w:rsidR="0094460F" w:rsidRPr="005E5772">
        <w:t xml:space="preserve">details of arrangements made, or proposed to be made, for reinsurance for liabilities under </w:t>
      </w:r>
      <w:r w:rsidR="00D17CD1" w:rsidRPr="005E5772">
        <w:t>MAI </w:t>
      </w:r>
      <w:r w:rsidR="0094460F" w:rsidRPr="005E5772">
        <w:t>policies issued by the licensed insurer; and</w:t>
      </w:r>
    </w:p>
    <w:p w14:paraId="4EADE4A3" w14:textId="01B1FA94" w:rsidR="0094460F" w:rsidRPr="005E5772" w:rsidRDefault="005E5772" w:rsidP="005E5772">
      <w:pPr>
        <w:pStyle w:val="Apara"/>
        <w:keepNext/>
      </w:pPr>
      <w:r>
        <w:tab/>
      </w:r>
      <w:r w:rsidRPr="005E5772">
        <w:t>(b)</w:t>
      </w:r>
      <w:r w:rsidRPr="005E5772">
        <w:tab/>
      </w:r>
      <w:r w:rsidR="0094460F" w:rsidRPr="005E5772">
        <w:t xml:space="preserve">the terms of any approval of APRA under the </w:t>
      </w:r>
      <w:hyperlink r:id="rId192" w:tooltip="Act 1973 No 76 (Cwlth)" w:history="1">
        <w:r w:rsidR="00C347DC" w:rsidRPr="005E5772">
          <w:rPr>
            <w:rStyle w:val="charCitHyperlinkItal"/>
          </w:rPr>
          <w:t>Insurance Act 1973</w:t>
        </w:r>
      </w:hyperlink>
      <w:r w:rsidR="0094460F" w:rsidRPr="005E5772">
        <w:t xml:space="preserve"> (Cwlth) for the reinsurance.</w:t>
      </w:r>
    </w:p>
    <w:p w14:paraId="0029166A" w14:textId="77777777" w:rsidR="0094460F" w:rsidRPr="005E5772" w:rsidRDefault="0094460F" w:rsidP="0094460F">
      <w:pPr>
        <w:pStyle w:val="aNote"/>
      </w:pPr>
      <w:r w:rsidRPr="005E5772">
        <w:rPr>
          <w:rStyle w:val="charItals"/>
        </w:rPr>
        <w:t>Note</w:t>
      </w:r>
      <w:r w:rsidRPr="005E5772">
        <w:rPr>
          <w:rStyle w:val="charItals"/>
        </w:rPr>
        <w:tab/>
      </w:r>
      <w:r w:rsidR="005A1F3B" w:rsidRPr="005E5772">
        <w:t xml:space="preserve">It is a condition of an MAI insurer licence </w:t>
      </w:r>
      <w:r w:rsidRPr="005E5772">
        <w:t xml:space="preserve">that the licensed insurer must comply with </w:t>
      </w:r>
      <w:r w:rsidR="00531477" w:rsidRPr="005E5772">
        <w:t xml:space="preserve">this section </w:t>
      </w:r>
      <w:r w:rsidRPr="005E5772">
        <w:t>(see</w:t>
      </w:r>
      <w:r w:rsidR="00340555" w:rsidRPr="005E5772">
        <w:t> s </w:t>
      </w:r>
      <w:r w:rsidR="00986FB0" w:rsidRPr="005E5772">
        <w:t>36</w:t>
      </w:r>
      <w:r w:rsidR="00BD53FB" w:rsidRPr="005E5772">
        <w:t>5</w:t>
      </w:r>
      <w:r w:rsidRPr="005E5772">
        <w:t>).</w:t>
      </w:r>
    </w:p>
    <w:p w14:paraId="434D81C7" w14:textId="77777777" w:rsidR="0094460F" w:rsidRPr="005E5772" w:rsidRDefault="005E5772" w:rsidP="005E5772">
      <w:pPr>
        <w:pStyle w:val="AH5Sec"/>
      </w:pPr>
      <w:bookmarkStart w:id="522" w:name="_Toc174098297"/>
      <w:r w:rsidRPr="00A5658C">
        <w:rPr>
          <w:rStyle w:val="CharSectNo"/>
        </w:rPr>
        <w:t>406</w:t>
      </w:r>
      <w:r w:rsidRPr="005E5772">
        <w:tab/>
      </w:r>
      <w:r w:rsidR="0094460F" w:rsidRPr="005E5772">
        <w:t>Offence—licensed insurer to keep accounts</w:t>
      </w:r>
      <w:bookmarkEnd w:id="522"/>
    </w:p>
    <w:p w14:paraId="0F787BA6" w14:textId="77777777" w:rsidR="0094460F" w:rsidRPr="005E5772" w:rsidRDefault="005E5772" w:rsidP="005E5772">
      <w:pPr>
        <w:pStyle w:val="Amain"/>
      </w:pPr>
      <w:r>
        <w:tab/>
      </w:r>
      <w:r w:rsidRPr="005E5772">
        <w:t>(1)</w:t>
      </w:r>
      <w:r w:rsidRPr="005E5772">
        <w:tab/>
      </w:r>
      <w:r w:rsidR="0094460F" w:rsidRPr="005E5772">
        <w:t>A licensed insurer commits an offence if the insurer does not keep the following accounting records and other records for the business or financial position of the insurer:</w:t>
      </w:r>
    </w:p>
    <w:p w14:paraId="1C2C54B1" w14:textId="77777777" w:rsidR="0094460F" w:rsidRPr="005E5772" w:rsidRDefault="005E5772" w:rsidP="005E5772">
      <w:pPr>
        <w:pStyle w:val="Apara"/>
      </w:pPr>
      <w:r>
        <w:tab/>
      </w:r>
      <w:r w:rsidRPr="005E5772">
        <w:t>(a)</w:t>
      </w:r>
      <w:r w:rsidRPr="005E5772">
        <w:tab/>
      </w:r>
      <w:r w:rsidR="0094460F" w:rsidRPr="005E5772">
        <w:t>the records prescribed by regulation;</w:t>
      </w:r>
    </w:p>
    <w:p w14:paraId="6BB9C56B" w14:textId="77777777" w:rsidR="0094460F" w:rsidRPr="005E5772" w:rsidRDefault="005E5772" w:rsidP="005E5772">
      <w:pPr>
        <w:pStyle w:val="Apara"/>
        <w:keepNext/>
      </w:pPr>
      <w:r>
        <w:tab/>
      </w:r>
      <w:r w:rsidRPr="005E5772">
        <w:t>(b)</w:t>
      </w:r>
      <w:r w:rsidRPr="005E5772">
        <w:tab/>
      </w:r>
      <w:r w:rsidR="0094460F" w:rsidRPr="005E5772">
        <w:t xml:space="preserve">if the </w:t>
      </w:r>
      <w:r w:rsidR="00D17CD1" w:rsidRPr="005E5772">
        <w:t>MAI </w:t>
      </w:r>
      <w:r w:rsidR="003F6AB1" w:rsidRPr="005E5772">
        <w:t>commission</w:t>
      </w:r>
      <w:r w:rsidR="0094460F" w:rsidRPr="005E5772">
        <w:t xml:space="preserve"> directs the insurer, in writing, to keep a record—the records that the insurer is directed to keep.</w:t>
      </w:r>
    </w:p>
    <w:p w14:paraId="50D77FC6" w14:textId="77777777" w:rsidR="0094460F" w:rsidRPr="005E5772" w:rsidRDefault="0094460F" w:rsidP="0094460F">
      <w:pPr>
        <w:pStyle w:val="Penalty"/>
        <w:keepNext/>
      </w:pPr>
      <w:r w:rsidRPr="005E5772">
        <w:t>Maximum penalty:  100 penalty units.</w:t>
      </w:r>
    </w:p>
    <w:p w14:paraId="764DA9F7"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BD53FB" w:rsidRPr="005E5772">
        <w:t>30</w:t>
      </w:r>
      <w:r w:rsidRPr="005E5772">
        <w:t>).</w:t>
      </w:r>
    </w:p>
    <w:p w14:paraId="1C7E5D2C" w14:textId="77777777" w:rsidR="0094460F" w:rsidRPr="005E5772" w:rsidRDefault="005E5772" w:rsidP="005E5772">
      <w:pPr>
        <w:pStyle w:val="Amain"/>
      </w:pPr>
      <w:r>
        <w:tab/>
      </w:r>
      <w:r w:rsidRPr="005E5772">
        <w:t>(2)</w:t>
      </w:r>
      <w:r w:rsidRPr="005E5772">
        <w:tab/>
      </w:r>
      <w:r w:rsidR="0094460F" w:rsidRPr="005E5772">
        <w:t>In this section:</w:t>
      </w:r>
    </w:p>
    <w:p w14:paraId="36C91EF3" w14:textId="77777777" w:rsidR="0094460F" w:rsidRPr="005E5772" w:rsidRDefault="0094460F" w:rsidP="005E5772">
      <w:pPr>
        <w:pStyle w:val="aDef"/>
        <w:keepNext/>
      </w:pPr>
      <w:r w:rsidRPr="005E5772">
        <w:rPr>
          <w:rStyle w:val="charBoldItals"/>
        </w:rPr>
        <w:t>accounting records</w:t>
      </w:r>
      <w:r w:rsidR="00152278" w:rsidRPr="005E5772">
        <w:t>, of a licensed insurer,</w:t>
      </w:r>
      <w:r w:rsidRPr="005E5772">
        <w:t xml:space="preserve"> include the following:</w:t>
      </w:r>
    </w:p>
    <w:p w14:paraId="5CB5326F" w14:textId="77777777" w:rsidR="0094460F" w:rsidRPr="005E5772" w:rsidRDefault="005E5772" w:rsidP="00B44836">
      <w:pPr>
        <w:pStyle w:val="aDefpara"/>
      </w:pPr>
      <w:r>
        <w:tab/>
      </w:r>
      <w:r w:rsidRPr="005E5772">
        <w:t>(a)</w:t>
      </w:r>
      <w:r w:rsidRPr="005E5772">
        <w:tab/>
      </w:r>
      <w:r w:rsidR="0094460F" w:rsidRPr="005E5772">
        <w:t>invoices;</w:t>
      </w:r>
    </w:p>
    <w:p w14:paraId="2E5CA437" w14:textId="77777777" w:rsidR="0094460F" w:rsidRPr="005E5772" w:rsidRDefault="005E5772" w:rsidP="00B44836">
      <w:pPr>
        <w:pStyle w:val="aDefpara"/>
      </w:pPr>
      <w:r>
        <w:tab/>
      </w:r>
      <w:r w:rsidRPr="005E5772">
        <w:t>(b)</w:t>
      </w:r>
      <w:r w:rsidRPr="005E5772">
        <w:tab/>
      </w:r>
      <w:r w:rsidR="0094460F" w:rsidRPr="005E5772">
        <w:t>receipts;</w:t>
      </w:r>
    </w:p>
    <w:p w14:paraId="3314AE4B" w14:textId="77777777" w:rsidR="0094460F" w:rsidRPr="005E5772" w:rsidRDefault="005E5772" w:rsidP="00B44836">
      <w:pPr>
        <w:pStyle w:val="aDefpara"/>
      </w:pPr>
      <w:r>
        <w:tab/>
      </w:r>
      <w:r w:rsidRPr="005E5772">
        <w:t>(c)</w:t>
      </w:r>
      <w:r w:rsidRPr="005E5772">
        <w:tab/>
      </w:r>
      <w:r w:rsidR="0094460F" w:rsidRPr="005E5772">
        <w:t>orders for the payment of amounts;</w:t>
      </w:r>
    </w:p>
    <w:p w14:paraId="3B6F44B2" w14:textId="77777777" w:rsidR="0094460F" w:rsidRPr="005E5772" w:rsidRDefault="005E5772" w:rsidP="00B44836">
      <w:pPr>
        <w:pStyle w:val="aDefpara"/>
      </w:pPr>
      <w:r>
        <w:tab/>
      </w:r>
      <w:r w:rsidRPr="005E5772">
        <w:t>(d)</w:t>
      </w:r>
      <w:r w:rsidRPr="005E5772">
        <w:tab/>
      </w:r>
      <w:r w:rsidR="0094460F" w:rsidRPr="005E5772">
        <w:t>bills of exchange;</w:t>
      </w:r>
    </w:p>
    <w:p w14:paraId="36AB2526" w14:textId="77777777" w:rsidR="0094460F" w:rsidRPr="005E5772" w:rsidRDefault="005E5772" w:rsidP="00B44836">
      <w:pPr>
        <w:pStyle w:val="aDefpara"/>
      </w:pPr>
      <w:r>
        <w:tab/>
      </w:r>
      <w:r w:rsidRPr="005E5772">
        <w:t>(e)</w:t>
      </w:r>
      <w:r w:rsidRPr="005E5772">
        <w:tab/>
      </w:r>
      <w:r w:rsidR="0094460F" w:rsidRPr="005E5772">
        <w:t>cheques;</w:t>
      </w:r>
    </w:p>
    <w:p w14:paraId="5EBCFD64" w14:textId="77777777" w:rsidR="0094460F" w:rsidRPr="005E5772" w:rsidRDefault="005E5772" w:rsidP="00B44836">
      <w:pPr>
        <w:pStyle w:val="aDefpara"/>
      </w:pPr>
      <w:r>
        <w:lastRenderedPageBreak/>
        <w:tab/>
      </w:r>
      <w:r w:rsidRPr="005E5772">
        <w:t>(f)</w:t>
      </w:r>
      <w:r w:rsidRPr="005E5772">
        <w:tab/>
      </w:r>
      <w:r w:rsidR="0094460F" w:rsidRPr="005E5772">
        <w:t>promissory notes;</w:t>
      </w:r>
    </w:p>
    <w:p w14:paraId="1351D653" w14:textId="77777777" w:rsidR="0094460F" w:rsidRPr="005E5772" w:rsidRDefault="005E5772" w:rsidP="00B44836">
      <w:pPr>
        <w:pStyle w:val="aDefpara"/>
      </w:pPr>
      <w:r>
        <w:tab/>
      </w:r>
      <w:r w:rsidRPr="005E5772">
        <w:t>(g)</w:t>
      </w:r>
      <w:r w:rsidRPr="005E5772">
        <w:tab/>
      </w:r>
      <w:r w:rsidR="0094460F" w:rsidRPr="005E5772">
        <w:t>vouchers and other prime entry documents;</w:t>
      </w:r>
    </w:p>
    <w:p w14:paraId="4597DE55" w14:textId="77777777" w:rsidR="0094460F" w:rsidRPr="005E5772" w:rsidRDefault="005E5772" w:rsidP="005E5772">
      <w:pPr>
        <w:pStyle w:val="aDefpara"/>
        <w:keepNext/>
      </w:pPr>
      <w:r>
        <w:tab/>
      </w:r>
      <w:r w:rsidRPr="005E5772">
        <w:t>(h)</w:t>
      </w:r>
      <w:r w:rsidRPr="005E5772">
        <w:tab/>
      </w:r>
      <w:r w:rsidR="0094460F" w:rsidRPr="005E5772">
        <w:t>the working papers and other documents that are necessary to explain the methods and calculations by which accounts are made up.</w:t>
      </w:r>
    </w:p>
    <w:p w14:paraId="6E3934D9" w14:textId="77777777" w:rsidR="00376B3E" w:rsidRPr="005E5772" w:rsidRDefault="00376B3E" w:rsidP="00376B3E">
      <w:pPr>
        <w:pStyle w:val="aNote"/>
      </w:pPr>
      <w:r w:rsidRPr="005E5772">
        <w:rPr>
          <w:rStyle w:val="charItals"/>
        </w:rPr>
        <w:t>Note</w:t>
      </w:r>
      <w:r w:rsidRPr="005E5772">
        <w:rPr>
          <w:rStyle w:val="charItals"/>
        </w:rPr>
        <w:tab/>
      </w:r>
      <w:r w:rsidRPr="005E5772">
        <w:t xml:space="preserve">A licensed insurer must also comply with the requirements under </w:t>
      </w:r>
      <w:r w:rsidR="006047A8" w:rsidRPr="005E5772">
        <w:t>ch</w:t>
      </w:r>
      <w:r w:rsidR="00986FB0" w:rsidRPr="005E5772">
        <w:t xml:space="preserve"> 9</w:t>
      </w:r>
      <w:r w:rsidRPr="005E5772">
        <w:t xml:space="preserve"> </w:t>
      </w:r>
      <w:r w:rsidR="006B1C60" w:rsidRPr="005E5772">
        <w:t>in relation to giving</w:t>
      </w:r>
      <w:r w:rsidRPr="005E5772">
        <w:t xml:space="preserve"> information to the MAI commission (see s </w:t>
      </w:r>
      <w:r w:rsidR="00986FB0" w:rsidRPr="005E5772">
        <w:t>4</w:t>
      </w:r>
      <w:r w:rsidR="00BD53FB" w:rsidRPr="005E5772">
        <w:t>62</w:t>
      </w:r>
      <w:r w:rsidR="009C3CAE" w:rsidRPr="005E5772">
        <w:t xml:space="preserve"> and s </w:t>
      </w:r>
      <w:r w:rsidR="00986FB0" w:rsidRPr="005E5772">
        <w:t>46</w:t>
      </w:r>
      <w:r w:rsidR="00BD53FB" w:rsidRPr="005E5772">
        <w:t>5</w:t>
      </w:r>
      <w:r w:rsidRPr="005E5772">
        <w:t>).</w:t>
      </w:r>
    </w:p>
    <w:p w14:paraId="23AD5E19" w14:textId="77777777" w:rsidR="0094460F" w:rsidRPr="005E5772" w:rsidRDefault="005E5772" w:rsidP="005E5772">
      <w:pPr>
        <w:pStyle w:val="AH5Sec"/>
      </w:pPr>
      <w:bookmarkStart w:id="523" w:name="_Toc174098298"/>
      <w:r w:rsidRPr="00A5658C">
        <w:rPr>
          <w:rStyle w:val="CharSectNo"/>
        </w:rPr>
        <w:t>407</w:t>
      </w:r>
      <w:r w:rsidRPr="005E5772">
        <w:tab/>
      </w:r>
      <w:r w:rsidR="0094460F" w:rsidRPr="005E5772">
        <w:t xml:space="preserve">Audit of accounting records and compliance with </w:t>
      </w:r>
      <w:r w:rsidR="00D17CD1" w:rsidRPr="005E5772">
        <w:t>MAI </w:t>
      </w:r>
      <w:r w:rsidR="0094460F" w:rsidRPr="005E5772">
        <w:t>guidelines</w:t>
      </w:r>
      <w:bookmarkEnd w:id="523"/>
    </w:p>
    <w:p w14:paraId="4CFFA2E6"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appoint an appropriately qualified person (an </w:t>
      </w:r>
      <w:r w:rsidR="0094460F" w:rsidRPr="005E5772">
        <w:rPr>
          <w:rStyle w:val="charBoldItals"/>
        </w:rPr>
        <w:t>appointed auditor</w:t>
      </w:r>
      <w:r w:rsidR="0094460F" w:rsidRPr="005E5772">
        <w:t xml:space="preserve">) to audit or inspect, and report to the </w:t>
      </w:r>
      <w:r w:rsidR="00D17CD1" w:rsidRPr="005E5772">
        <w:t>MAI </w:t>
      </w:r>
      <w:r w:rsidR="003F6AB1" w:rsidRPr="005E5772">
        <w:t>commission</w:t>
      </w:r>
      <w:r w:rsidR="0094460F" w:rsidRPr="005E5772">
        <w:t xml:space="preserve"> on—</w:t>
      </w:r>
    </w:p>
    <w:p w14:paraId="061925C7" w14:textId="77777777" w:rsidR="0094460F" w:rsidRPr="005E5772" w:rsidRDefault="005E5772" w:rsidP="005E5772">
      <w:pPr>
        <w:pStyle w:val="Apara"/>
      </w:pPr>
      <w:r>
        <w:tab/>
      </w:r>
      <w:r w:rsidRPr="005E5772">
        <w:t>(a)</w:t>
      </w:r>
      <w:r w:rsidRPr="005E5772">
        <w:tab/>
      </w:r>
      <w:r w:rsidR="0094460F" w:rsidRPr="005E5772">
        <w:t>the accounting records of a licensed insurer; or</w:t>
      </w:r>
    </w:p>
    <w:p w14:paraId="0DCAFD11" w14:textId="77777777" w:rsidR="0094460F" w:rsidRPr="005E5772" w:rsidRDefault="005E5772" w:rsidP="005E5772">
      <w:pPr>
        <w:pStyle w:val="Apara"/>
      </w:pPr>
      <w:r>
        <w:tab/>
      </w:r>
      <w:r w:rsidRPr="005E5772">
        <w:t>(b)</w:t>
      </w:r>
      <w:r w:rsidRPr="005E5772">
        <w:tab/>
      </w:r>
      <w:r w:rsidR="0094460F" w:rsidRPr="005E5772">
        <w:t>other records relating to the business or financial position of a licensed insurer; or</w:t>
      </w:r>
    </w:p>
    <w:p w14:paraId="3F5B2A60" w14:textId="77777777" w:rsidR="0094460F" w:rsidRPr="005E5772" w:rsidRDefault="005E5772" w:rsidP="005E5772">
      <w:pPr>
        <w:pStyle w:val="Apara"/>
      </w:pPr>
      <w:r>
        <w:tab/>
      </w:r>
      <w:r w:rsidRPr="005E5772">
        <w:t>(c)</w:t>
      </w:r>
      <w:r w:rsidRPr="005E5772">
        <w:tab/>
      </w:r>
      <w:r w:rsidR="0094460F" w:rsidRPr="005E5772">
        <w:t xml:space="preserve">the licensed insurer’s compliance with the </w:t>
      </w:r>
      <w:r w:rsidR="00D17CD1" w:rsidRPr="005E5772">
        <w:t>MAI </w:t>
      </w:r>
      <w:r w:rsidR="0094460F" w:rsidRPr="005E5772">
        <w:t>guidelines.</w:t>
      </w:r>
    </w:p>
    <w:p w14:paraId="27757D5E" w14:textId="77777777" w:rsidR="0094460F" w:rsidRPr="005E5772" w:rsidRDefault="005E5772" w:rsidP="005E5772">
      <w:pPr>
        <w:pStyle w:val="Amain"/>
      </w:pPr>
      <w:r>
        <w:tab/>
      </w:r>
      <w:r w:rsidRPr="005E5772">
        <w:t>(2)</w:t>
      </w:r>
      <w:r w:rsidRPr="005E5772">
        <w:tab/>
      </w:r>
      <w:r w:rsidR="0094460F" w:rsidRPr="005E5772">
        <w:t>An appointed auditor is, in exercising a function under this section, entitled to inspect the accounting records and other records of the licensed insurer.</w:t>
      </w:r>
    </w:p>
    <w:p w14:paraId="6157467A" w14:textId="77777777" w:rsidR="0094460F" w:rsidRPr="005E5772" w:rsidRDefault="005E5772" w:rsidP="005E5772">
      <w:pPr>
        <w:pStyle w:val="Amain"/>
      </w:pPr>
      <w:r>
        <w:tab/>
      </w:r>
      <w:r w:rsidRPr="005E5772">
        <w:t>(3)</w:t>
      </w:r>
      <w:r w:rsidRPr="005E5772">
        <w:tab/>
      </w:r>
      <w:r w:rsidR="0094460F" w:rsidRPr="005E5772">
        <w:t xml:space="preserve">An appointed auditor exercising a function under </w:t>
      </w:r>
      <w:r w:rsidR="00531477" w:rsidRPr="005E5772">
        <w:t xml:space="preserve">this section </w:t>
      </w:r>
      <w:r w:rsidR="0094460F" w:rsidRPr="005E5772">
        <w:t>has qualified privilege in a proceeding for defamation for any statement that the auditor makes orally or in writing in the course of exercising the function.</w:t>
      </w:r>
    </w:p>
    <w:p w14:paraId="6C37B386" w14:textId="77777777" w:rsidR="0094460F" w:rsidRPr="005E5772" w:rsidRDefault="005E5772" w:rsidP="005E5772">
      <w:pPr>
        <w:pStyle w:val="Amain"/>
      </w:pPr>
      <w:r>
        <w:tab/>
      </w:r>
      <w:r w:rsidRPr="005E5772">
        <w:t>(4)</w:t>
      </w:r>
      <w:r w:rsidRPr="005E5772">
        <w:tab/>
      </w:r>
      <w:r w:rsidR="0094460F" w:rsidRPr="005E5772">
        <w:t>In this section:</w:t>
      </w:r>
    </w:p>
    <w:p w14:paraId="2FEF0987" w14:textId="708D895B" w:rsidR="0094460F" w:rsidRPr="005E5772" w:rsidRDefault="0094460F" w:rsidP="00B44836">
      <w:pPr>
        <w:pStyle w:val="aDef"/>
      </w:pPr>
      <w:r w:rsidRPr="005E5772">
        <w:rPr>
          <w:rStyle w:val="charBoldItals"/>
        </w:rPr>
        <w:t>accounting records</w:t>
      </w:r>
      <w:r w:rsidRPr="005E5772">
        <w:t xml:space="preserve">, of a licensed insurer—see </w:t>
      </w:r>
      <w:r w:rsidR="00531477" w:rsidRPr="005E5772">
        <w:t>section </w:t>
      </w:r>
      <w:r w:rsidR="00986FB0" w:rsidRPr="005E5772">
        <w:t>40</w:t>
      </w:r>
      <w:r w:rsidR="00BD53FB" w:rsidRPr="005E5772">
        <w:t>6</w:t>
      </w:r>
      <w:r w:rsidR="004C0B89">
        <w:t> </w:t>
      </w:r>
      <w:r w:rsidRPr="005E5772">
        <w:t>(2).</w:t>
      </w:r>
    </w:p>
    <w:p w14:paraId="004D3E9D" w14:textId="77777777" w:rsidR="0094460F" w:rsidRPr="005E5772" w:rsidRDefault="005E5772" w:rsidP="005E5772">
      <w:pPr>
        <w:pStyle w:val="AH5Sec"/>
      </w:pPr>
      <w:bookmarkStart w:id="524" w:name="_Toc174098299"/>
      <w:r w:rsidRPr="00A5658C">
        <w:rPr>
          <w:rStyle w:val="CharSectNo"/>
        </w:rPr>
        <w:lastRenderedPageBreak/>
        <w:t>408</w:t>
      </w:r>
      <w:r w:rsidRPr="005E5772">
        <w:tab/>
      </w:r>
      <w:r w:rsidR="0094460F" w:rsidRPr="005E5772">
        <w:t>Offence—licensed insurer to assist appointed auditor</w:t>
      </w:r>
      <w:bookmarkEnd w:id="524"/>
    </w:p>
    <w:p w14:paraId="2E67B3D9" w14:textId="77777777" w:rsidR="0094460F" w:rsidRPr="005E5772" w:rsidRDefault="0094460F" w:rsidP="00B44836">
      <w:pPr>
        <w:pStyle w:val="Amainreturn"/>
        <w:keepNext/>
      </w:pPr>
      <w:r w:rsidRPr="005E5772">
        <w:t>A licensed insurer commits an offence if—</w:t>
      </w:r>
    </w:p>
    <w:p w14:paraId="5B6B691E" w14:textId="77777777" w:rsidR="0094460F" w:rsidRPr="005E5772" w:rsidRDefault="005E5772" w:rsidP="005E5772">
      <w:pPr>
        <w:pStyle w:val="Apara"/>
      </w:pPr>
      <w:r>
        <w:tab/>
      </w:r>
      <w:r w:rsidRPr="005E5772">
        <w:t>(a)</w:t>
      </w:r>
      <w:r w:rsidRPr="005E5772">
        <w:tab/>
      </w:r>
      <w:r w:rsidR="0094460F" w:rsidRPr="005E5772">
        <w:t xml:space="preserve">an appointed auditor is exercising a function under </w:t>
      </w:r>
      <w:r w:rsidR="00531477" w:rsidRPr="005E5772">
        <w:t>section </w:t>
      </w:r>
      <w:r w:rsidR="00986FB0" w:rsidRPr="005E5772">
        <w:t>40</w:t>
      </w:r>
      <w:r w:rsidR="00625287" w:rsidRPr="005E5772">
        <w:t>7</w:t>
      </w:r>
      <w:r w:rsidR="00DF0FD1" w:rsidRPr="005E5772">
        <w:t xml:space="preserve"> in relation to the</w:t>
      </w:r>
      <w:r w:rsidR="0094460F" w:rsidRPr="005E5772">
        <w:t xml:space="preserve"> insurer; and</w:t>
      </w:r>
    </w:p>
    <w:p w14:paraId="42AC9198" w14:textId="77777777" w:rsidR="0094460F" w:rsidRPr="005E5772" w:rsidRDefault="005E5772" w:rsidP="005E5772">
      <w:pPr>
        <w:pStyle w:val="Apara"/>
        <w:keepNext/>
      </w:pPr>
      <w:r>
        <w:tab/>
      </w:r>
      <w:r w:rsidRPr="005E5772">
        <w:t>(b)</w:t>
      </w:r>
      <w:r w:rsidRPr="005E5772">
        <w:tab/>
      </w:r>
      <w:r w:rsidR="0094460F" w:rsidRPr="005E5772">
        <w:t>the insurer does not provide all reasonable assistance requested by the auditor to allow the exercise of the function.</w:t>
      </w:r>
    </w:p>
    <w:p w14:paraId="715A4B0F" w14:textId="77777777" w:rsidR="0094460F" w:rsidRPr="005E5772" w:rsidRDefault="0094460F" w:rsidP="0094460F">
      <w:pPr>
        <w:pStyle w:val="Penalty"/>
        <w:keepNext/>
      </w:pPr>
      <w:r w:rsidRPr="005E5772">
        <w:t>Maximum penalty:  100 penalty units.</w:t>
      </w:r>
    </w:p>
    <w:p w14:paraId="2FFE6C4C"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4E8D5E2D" w14:textId="77777777" w:rsidR="0094460F" w:rsidRPr="005E5772" w:rsidRDefault="005E5772" w:rsidP="005E5772">
      <w:pPr>
        <w:pStyle w:val="AH5Sec"/>
      </w:pPr>
      <w:bookmarkStart w:id="525" w:name="_Toc174098300"/>
      <w:r w:rsidRPr="00A5658C">
        <w:rPr>
          <w:rStyle w:val="CharSectNo"/>
        </w:rPr>
        <w:t>409</w:t>
      </w:r>
      <w:r w:rsidRPr="005E5772">
        <w:tab/>
      </w:r>
      <w:r w:rsidR="0094460F" w:rsidRPr="005E5772">
        <w:t>Audit of licensed insurer’s profitability</w:t>
      </w:r>
      <w:bookmarkEnd w:id="525"/>
    </w:p>
    <w:p w14:paraId="2062B187"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carry out an audit to work out the profitability of a licensed insurer and, in carrying out the audit, may exercise a function of an appointed auditor.</w:t>
      </w:r>
    </w:p>
    <w:p w14:paraId="05413EF8"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report on the audit, on a confidential basis, to APRA.</w:t>
      </w:r>
    </w:p>
    <w:p w14:paraId="3319690A" w14:textId="77777777" w:rsidR="0094460F" w:rsidRPr="005E5772" w:rsidRDefault="005E5772" w:rsidP="005E5772">
      <w:pPr>
        <w:pStyle w:val="AH5Sec"/>
      </w:pPr>
      <w:bookmarkStart w:id="526" w:name="_Toc174098301"/>
      <w:r w:rsidRPr="00A5658C">
        <w:rPr>
          <w:rStyle w:val="CharSectNo"/>
        </w:rPr>
        <w:t>410</w:t>
      </w:r>
      <w:r w:rsidRPr="005E5772">
        <w:tab/>
      </w:r>
      <w:r w:rsidR="00D17CD1" w:rsidRPr="005E5772">
        <w:t>MAI </w:t>
      </w:r>
      <w:r w:rsidR="003F6AB1" w:rsidRPr="005E5772">
        <w:t>commission</w:t>
      </w:r>
      <w:r w:rsidR="0094460F" w:rsidRPr="005E5772">
        <w:t xml:space="preserve"> to </w:t>
      </w:r>
      <w:r w:rsidR="00467C65" w:rsidRPr="005E5772">
        <w:t>analyse</w:t>
      </w:r>
      <w:r w:rsidR="0094460F" w:rsidRPr="005E5772">
        <w:t xml:space="preserve"> licensed insurer’s net profitability</w:t>
      </w:r>
      <w:bookmarkEnd w:id="526"/>
    </w:p>
    <w:p w14:paraId="70DF8044"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w:t>
      </w:r>
      <w:r w:rsidR="00467C65" w:rsidRPr="005E5772">
        <w:t>analyse</w:t>
      </w:r>
      <w:r w:rsidR="0094460F" w:rsidRPr="005E5772">
        <w:t xml:space="preserve"> the following information </w:t>
      </w:r>
      <w:r w:rsidR="00467C65" w:rsidRPr="005E5772">
        <w:t>about</w:t>
      </w:r>
      <w:r w:rsidR="0094460F" w:rsidRPr="005E5772">
        <w:t xml:space="preserve"> a licensed insurer (a </w:t>
      </w:r>
      <w:r w:rsidR="0094460F" w:rsidRPr="005E5772">
        <w:rPr>
          <w:rStyle w:val="charBoldItals"/>
        </w:rPr>
        <w:t xml:space="preserve">net profit </w:t>
      </w:r>
      <w:r w:rsidR="00467C65" w:rsidRPr="005E5772">
        <w:rPr>
          <w:rStyle w:val="charBoldItals"/>
        </w:rPr>
        <w:t>analysis</w:t>
      </w:r>
      <w:r w:rsidR="0094460F" w:rsidRPr="005E5772">
        <w:t xml:space="preserve">): </w:t>
      </w:r>
    </w:p>
    <w:p w14:paraId="4948B686" w14:textId="77777777" w:rsidR="0094460F" w:rsidRPr="005E5772" w:rsidRDefault="005E5772" w:rsidP="005E5772">
      <w:pPr>
        <w:pStyle w:val="Apara"/>
      </w:pPr>
      <w:r>
        <w:tab/>
      </w:r>
      <w:r w:rsidRPr="005E5772">
        <w:t>(a)</w:t>
      </w:r>
      <w:r w:rsidRPr="005E5772">
        <w:tab/>
      </w:r>
      <w:r w:rsidR="00DF0FD1" w:rsidRPr="005E5772">
        <w:t xml:space="preserve">the </w:t>
      </w:r>
      <w:r w:rsidR="0094460F" w:rsidRPr="005E5772">
        <w:t>insurer’s net profit;</w:t>
      </w:r>
    </w:p>
    <w:p w14:paraId="058F1C68" w14:textId="77777777" w:rsidR="0094460F" w:rsidRPr="005E5772" w:rsidRDefault="005E5772" w:rsidP="005E5772">
      <w:pPr>
        <w:pStyle w:val="Apara"/>
      </w:pPr>
      <w:r>
        <w:tab/>
      </w:r>
      <w:r w:rsidRPr="005E5772">
        <w:t>(b)</w:t>
      </w:r>
      <w:r w:rsidRPr="005E5772">
        <w:tab/>
      </w:r>
      <w:r w:rsidR="0094460F" w:rsidRPr="005E5772">
        <w:t>the insurer’s expenses, other than expen</w:t>
      </w:r>
      <w:r w:rsidR="006B1C60" w:rsidRPr="005E5772">
        <w:t>ses relating to the handling of applications for defined benefits and motor accident claims.</w:t>
      </w:r>
    </w:p>
    <w:p w14:paraId="5E418092" w14:textId="77777777" w:rsidR="0094460F" w:rsidRPr="005E5772" w:rsidRDefault="005E5772" w:rsidP="005E5772">
      <w:pPr>
        <w:pStyle w:val="Amain"/>
      </w:pPr>
      <w:r>
        <w:tab/>
      </w:r>
      <w:r w:rsidRPr="005E5772">
        <w:t>(2)</w:t>
      </w:r>
      <w:r w:rsidRPr="005E5772">
        <w:tab/>
      </w:r>
      <w:r w:rsidR="0094460F" w:rsidRPr="005E5772">
        <w:t xml:space="preserve">A net profit </w:t>
      </w:r>
      <w:r w:rsidR="00467C65" w:rsidRPr="005E5772">
        <w:t>analysis</w:t>
      </w:r>
      <w:r w:rsidR="0094460F" w:rsidRPr="005E5772">
        <w:t xml:space="preserve"> may be based on the following information about the licensed insurer:</w:t>
      </w:r>
    </w:p>
    <w:p w14:paraId="11EE4320" w14:textId="77777777" w:rsidR="0094460F" w:rsidRPr="005E5772" w:rsidRDefault="005E5772" w:rsidP="005E5772">
      <w:pPr>
        <w:pStyle w:val="Apara"/>
      </w:pPr>
      <w:r>
        <w:tab/>
      </w:r>
      <w:r w:rsidRPr="005E5772">
        <w:t>(a)</w:t>
      </w:r>
      <w:r w:rsidRPr="005E5772">
        <w:tab/>
      </w:r>
      <w:r w:rsidR="0094460F" w:rsidRPr="005E5772">
        <w:t xml:space="preserve">information the </w:t>
      </w:r>
      <w:r w:rsidR="00D17CD1" w:rsidRPr="005E5772">
        <w:t>MAI </w:t>
      </w:r>
      <w:r w:rsidR="003F6AB1" w:rsidRPr="005E5772">
        <w:t>commission</w:t>
      </w:r>
      <w:r w:rsidR="0094460F" w:rsidRPr="005E5772">
        <w:t xml:space="preserve"> receives in relation to</w:t>
      </w:r>
      <w:r w:rsidR="00DF0FD1" w:rsidRPr="005E5772">
        <w:t xml:space="preserve"> the conduct of an audit of the</w:t>
      </w:r>
      <w:r w:rsidR="0094460F" w:rsidRPr="005E5772">
        <w:t xml:space="preserve"> insurer under </w:t>
      </w:r>
      <w:r w:rsidR="00531477" w:rsidRPr="005E5772">
        <w:t>section </w:t>
      </w:r>
      <w:r w:rsidR="00986FB0" w:rsidRPr="005E5772">
        <w:t>40</w:t>
      </w:r>
      <w:r w:rsidR="00625287" w:rsidRPr="005E5772">
        <w:t>9</w:t>
      </w:r>
      <w:r w:rsidR="0045794D" w:rsidRPr="005E5772">
        <w:t xml:space="preserve"> </w:t>
      </w:r>
      <w:r w:rsidR="0094460F" w:rsidRPr="005E5772">
        <w:t>(Audit of licen</w:t>
      </w:r>
      <w:r w:rsidR="00DF0FD1" w:rsidRPr="005E5772">
        <w:t xml:space="preserve">sed insurer’s profitability); </w:t>
      </w:r>
    </w:p>
    <w:p w14:paraId="7C91CD2E" w14:textId="77777777" w:rsidR="0094460F" w:rsidRPr="005E5772" w:rsidRDefault="005E5772" w:rsidP="00435D75">
      <w:pPr>
        <w:pStyle w:val="Apara"/>
        <w:keepNext/>
      </w:pPr>
      <w:r>
        <w:lastRenderedPageBreak/>
        <w:tab/>
      </w:r>
      <w:r w:rsidRPr="005E5772">
        <w:t>(b)</w:t>
      </w:r>
      <w:r w:rsidRPr="005E5772">
        <w:tab/>
      </w:r>
      <w:r w:rsidR="0094460F" w:rsidRPr="005E5772">
        <w:t xml:space="preserve">information the </w:t>
      </w:r>
      <w:r w:rsidR="00D17CD1" w:rsidRPr="005E5772">
        <w:t>MAI </w:t>
      </w:r>
      <w:r w:rsidR="003F6AB1" w:rsidRPr="005E5772">
        <w:t>commission</w:t>
      </w:r>
      <w:r w:rsidR="0094460F" w:rsidRPr="005E5772">
        <w:t xml:space="preserve"> receives in relation to the insurer under the following sections:</w:t>
      </w:r>
    </w:p>
    <w:p w14:paraId="00796483" w14:textId="77777777" w:rsidR="0094460F" w:rsidRPr="005E5772" w:rsidRDefault="005E5772" w:rsidP="005E5772">
      <w:pPr>
        <w:pStyle w:val="Asubpara"/>
      </w:pPr>
      <w:r>
        <w:tab/>
      </w:r>
      <w:r w:rsidRPr="005E5772">
        <w:t>(i)</w:t>
      </w:r>
      <w:r w:rsidRPr="005E5772">
        <w:tab/>
      </w:r>
      <w:r w:rsidR="00531477" w:rsidRPr="005E5772">
        <w:t>section </w:t>
      </w:r>
      <w:r w:rsidR="00625287" w:rsidRPr="005E5772">
        <w:t>401</w:t>
      </w:r>
      <w:r w:rsidR="0094460F" w:rsidRPr="005E5772">
        <w:t xml:space="preserve"> (Licensed insurer to have business plan);</w:t>
      </w:r>
    </w:p>
    <w:p w14:paraId="4C11A060" w14:textId="77777777" w:rsidR="0094460F" w:rsidRPr="005E5772" w:rsidRDefault="005E5772" w:rsidP="005E5772">
      <w:pPr>
        <w:pStyle w:val="Asubpara"/>
      </w:pPr>
      <w:r>
        <w:tab/>
      </w:r>
      <w:r w:rsidRPr="005E5772">
        <w:t>(ii)</w:t>
      </w:r>
      <w:r w:rsidRPr="005E5772">
        <w:tab/>
      </w:r>
      <w:r w:rsidR="00531477" w:rsidRPr="005E5772">
        <w:t>section </w:t>
      </w:r>
      <w:r w:rsidR="00986FB0" w:rsidRPr="005E5772">
        <w:t>40</w:t>
      </w:r>
      <w:r w:rsidR="00625287" w:rsidRPr="005E5772">
        <w:t>5</w:t>
      </w:r>
      <w:r w:rsidR="0094460F" w:rsidRPr="005E5772">
        <w:t xml:space="preserve"> (Reinsurance arrangements of licensed insurers);</w:t>
      </w:r>
    </w:p>
    <w:p w14:paraId="5B4251D9" w14:textId="77777777" w:rsidR="00AC73CC" w:rsidRPr="005E5772" w:rsidRDefault="005E5772" w:rsidP="005E5772">
      <w:pPr>
        <w:pStyle w:val="Asubpara"/>
      </w:pPr>
      <w:r>
        <w:tab/>
      </w:r>
      <w:r w:rsidRPr="005E5772">
        <w:t>(iii)</w:t>
      </w:r>
      <w:r w:rsidRPr="005E5772">
        <w:tab/>
      </w:r>
      <w:r w:rsidR="00531477" w:rsidRPr="005E5772">
        <w:t>section </w:t>
      </w:r>
      <w:r w:rsidR="00986FB0" w:rsidRPr="005E5772">
        <w:t>40</w:t>
      </w:r>
      <w:r w:rsidR="00625287" w:rsidRPr="005E5772">
        <w:t>7</w:t>
      </w:r>
      <w:r w:rsidR="0094460F" w:rsidRPr="005E5772">
        <w:t xml:space="preserve"> (Audit of accounting records and compliance with </w:t>
      </w:r>
      <w:r w:rsidR="00D17CD1" w:rsidRPr="005E5772">
        <w:t>MAI </w:t>
      </w:r>
      <w:r w:rsidR="0094460F" w:rsidRPr="005E5772">
        <w:t>guidelines);</w:t>
      </w:r>
    </w:p>
    <w:p w14:paraId="1A4AE85F" w14:textId="77777777" w:rsidR="0094460F" w:rsidRPr="005E5772" w:rsidRDefault="005E5772" w:rsidP="005E5772">
      <w:pPr>
        <w:pStyle w:val="Asubpara"/>
      </w:pPr>
      <w:r>
        <w:tab/>
      </w:r>
      <w:r w:rsidRPr="005E5772">
        <w:t>(iv)</w:t>
      </w:r>
      <w:r w:rsidRPr="005E5772">
        <w:tab/>
      </w:r>
      <w:r w:rsidR="00AC73CC" w:rsidRPr="005E5772">
        <w:t>section </w:t>
      </w:r>
      <w:r w:rsidR="00986FB0" w:rsidRPr="005E5772">
        <w:t>4</w:t>
      </w:r>
      <w:r w:rsidR="00625287" w:rsidRPr="005E5772">
        <w:t>62</w:t>
      </w:r>
      <w:r w:rsidR="0094460F" w:rsidRPr="005E5772">
        <w:t xml:space="preserve"> (</w:t>
      </w:r>
      <w:r w:rsidR="00AC73CC" w:rsidRPr="005E5772">
        <w:t xml:space="preserve">Licensed insurers must give information to </w:t>
      </w:r>
      <w:r w:rsidR="00D17CD1" w:rsidRPr="005E5772">
        <w:t>MAI </w:t>
      </w:r>
      <w:r w:rsidR="003F6AB1" w:rsidRPr="005E5772">
        <w:t>commission</w:t>
      </w:r>
      <w:r w:rsidR="0094460F" w:rsidRPr="005E5772">
        <w:t>);</w:t>
      </w:r>
    </w:p>
    <w:p w14:paraId="46C145A0" w14:textId="77777777" w:rsidR="00AC73CC" w:rsidRPr="005E5772" w:rsidRDefault="005E5772" w:rsidP="005E5772">
      <w:pPr>
        <w:pStyle w:val="Asubpara"/>
      </w:pPr>
      <w:r>
        <w:tab/>
      </w:r>
      <w:r w:rsidRPr="005E5772">
        <w:t>(v)</w:t>
      </w:r>
      <w:r w:rsidRPr="005E5772">
        <w:tab/>
      </w:r>
      <w:r w:rsidR="00AC73CC" w:rsidRPr="005E5772">
        <w:t>section </w:t>
      </w:r>
      <w:r w:rsidR="00986FB0" w:rsidRPr="005E5772">
        <w:t>46</w:t>
      </w:r>
      <w:r w:rsidR="00625287" w:rsidRPr="005E5772">
        <w:t>3</w:t>
      </w:r>
      <w:r w:rsidR="00AC73CC" w:rsidRPr="005E5772">
        <w:t xml:space="preserve"> (Licensed insurer</w:t>
      </w:r>
      <w:r w:rsidR="00BB1320" w:rsidRPr="005E5772">
        <w:t xml:space="preserve"> to provide investment details);</w:t>
      </w:r>
    </w:p>
    <w:p w14:paraId="7F98DF0B" w14:textId="77777777" w:rsidR="0094460F" w:rsidRPr="005E5772" w:rsidRDefault="005E5772" w:rsidP="005E5772">
      <w:pPr>
        <w:pStyle w:val="Apara"/>
      </w:pPr>
      <w:r>
        <w:tab/>
      </w:r>
      <w:r w:rsidRPr="005E5772">
        <w:t>(c)</w:t>
      </w:r>
      <w:r w:rsidRPr="005E5772">
        <w:tab/>
      </w:r>
      <w:r w:rsidR="0094460F" w:rsidRPr="005E5772">
        <w:t xml:space="preserve">any other information available to the </w:t>
      </w:r>
      <w:r w:rsidR="00D17CD1" w:rsidRPr="005E5772">
        <w:t>MAI </w:t>
      </w:r>
      <w:r w:rsidR="003F6AB1" w:rsidRPr="005E5772">
        <w:t>commission</w:t>
      </w:r>
      <w:r w:rsidR="0094460F" w:rsidRPr="005E5772">
        <w:t xml:space="preserve"> under this Act or another </w:t>
      </w:r>
      <w:r w:rsidR="001B21F8" w:rsidRPr="005E5772">
        <w:t>t</w:t>
      </w:r>
      <w:r w:rsidR="00DF0FD1" w:rsidRPr="005E5772">
        <w:t>erritory law in relation to the</w:t>
      </w:r>
      <w:r w:rsidR="0094460F" w:rsidRPr="005E5772">
        <w:t xml:space="preserve"> insurer’s expenses or performance.</w:t>
      </w:r>
    </w:p>
    <w:p w14:paraId="26B1939F" w14:textId="77777777" w:rsidR="0094460F" w:rsidRPr="005E5772" w:rsidRDefault="005E5772" w:rsidP="005E5772">
      <w:pPr>
        <w:pStyle w:val="Amain"/>
      </w:pPr>
      <w:r>
        <w:tab/>
      </w:r>
      <w:r w:rsidRPr="005E5772">
        <w:t>(3)</w:t>
      </w:r>
      <w:r w:rsidRPr="005E5772">
        <w:tab/>
      </w:r>
      <w:r w:rsidR="0094460F" w:rsidRPr="005E5772">
        <w:t>A regulation may prescribe the following:</w:t>
      </w:r>
    </w:p>
    <w:p w14:paraId="05790086" w14:textId="77777777" w:rsidR="0094460F" w:rsidRPr="005E5772" w:rsidRDefault="005E5772" w:rsidP="005E5772">
      <w:pPr>
        <w:pStyle w:val="Apara"/>
      </w:pPr>
      <w:r>
        <w:tab/>
      </w:r>
      <w:r w:rsidRPr="005E5772">
        <w:t>(a)</w:t>
      </w:r>
      <w:r w:rsidRPr="005E5772">
        <w:tab/>
      </w:r>
      <w:r w:rsidR="0094460F" w:rsidRPr="005E5772">
        <w:t xml:space="preserve">when the </w:t>
      </w:r>
      <w:r w:rsidR="00D17CD1" w:rsidRPr="005E5772">
        <w:t>MAI </w:t>
      </w:r>
      <w:r w:rsidR="003F6AB1" w:rsidRPr="005E5772">
        <w:t>commission</w:t>
      </w:r>
      <w:r w:rsidR="0094460F" w:rsidRPr="005E5772">
        <w:t xml:space="preserve"> may prepare a net profit </w:t>
      </w:r>
      <w:r w:rsidR="001335BA" w:rsidRPr="005E5772">
        <w:t>analysis</w:t>
      </w:r>
      <w:r w:rsidR="006B1C60" w:rsidRPr="005E5772">
        <w:t>;</w:t>
      </w:r>
    </w:p>
    <w:p w14:paraId="0E15CC48" w14:textId="77777777" w:rsidR="0094460F" w:rsidRPr="005E5772" w:rsidRDefault="005E5772" w:rsidP="005E5772">
      <w:pPr>
        <w:pStyle w:val="Apara"/>
      </w:pPr>
      <w:r>
        <w:tab/>
      </w:r>
      <w:r w:rsidRPr="005E5772">
        <w:t>(b)</w:t>
      </w:r>
      <w:r w:rsidRPr="005E5772">
        <w:tab/>
      </w:r>
      <w:r w:rsidR="0094460F" w:rsidRPr="005E5772">
        <w:t xml:space="preserve">the information that may be included in a net profit </w:t>
      </w:r>
      <w:r w:rsidR="001335BA" w:rsidRPr="005E5772">
        <w:t>analysis.</w:t>
      </w:r>
    </w:p>
    <w:p w14:paraId="754A9116" w14:textId="77777777" w:rsidR="00756E0E" w:rsidRPr="005E5772" w:rsidRDefault="005E5772" w:rsidP="005E5772">
      <w:pPr>
        <w:pStyle w:val="AH5Sec"/>
      </w:pPr>
      <w:bookmarkStart w:id="527" w:name="_Toc174098302"/>
      <w:r w:rsidRPr="00A5658C">
        <w:rPr>
          <w:rStyle w:val="CharSectNo"/>
        </w:rPr>
        <w:t>411</w:t>
      </w:r>
      <w:r w:rsidRPr="005E5772">
        <w:tab/>
      </w:r>
      <w:r w:rsidR="00F6035C" w:rsidRPr="005E5772">
        <w:t>Action if l</w:t>
      </w:r>
      <w:r w:rsidR="00756E0E" w:rsidRPr="005E5772">
        <w:t xml:space="preserve">icensed insurer’s </w:t>
      </w:r>
      <w:r w:rsidR="00F6035C" w:rsidRPr="005E5772">
        <w:t xml:space="preserve">actual </w:t>
      </w:r>
      <w:r w:rsidR="00957F44" w:rsidRPr="005E5772">
        <w:t xml:space="preserve">net </w:t>
      </w:r>
      <w:r w:rsidR="00756E0E" w:rsidRPr="005E5772">
        <w:t>profit</w:t>
      </w:r>
      <w:r w:rsidR="00F6035C" w:rsidRPr="005E5772">
        <w:t xml:space="preserve"> differs from reasonable industry net profit</w:t>
      </w:r>
      <w:bookmarkEnd w:id="527"/>
    </w:p>
    <w:p w14:paraId="48ACFC44" w14:textId="77777777" w:rsidR="00756E0E" w:rsidRPr="005E5772" w:rsidRDefault="005E5772" w:rsidP="005E5772">
      <w:pPr>
        <w:pStyle w:val="Amain"/>
      </w:pPr>
      <w:r>
        <w:tab/>
      </w:r>
      <w:r w:rsidRPr="005E5772">
        <w:t>(1)</w:t>
      </w:r>
      <w:r w:rsidRPr="005E5772">
        <w:tab/>
      </w:r>
      <w:r w:rsidR="00756E0E" w:rsidRPr="005E5772">
        <w:t>A regulation may prescribe</w:t>
      </w:r>
      <w:r w:rsidR="00236223" w:rsidRPr="005E5772">
        <w:t>—</w:t>
      </w:r>
    </w:p>
    <w:p w14:paraId="2F569F89" w14:textId="77777777" w:rsidR="00756E0E" w:rsidRPr="005E5772" w:rsidRDefault="005E5772" w:rsidP="005E5772">
      <w:pPr>
        <w:pStyle w:val="Apara"/>
      </w:pPr>
      <w:r>
        <w:tab/>
      </w:r>
      <w:r w:rsidRPr="005E5772">
        <w:t>(a)</w:t>
      </w:r>
      <w:r w:rsidRPr="005E5772">
        <w:tab/>
      </w:r>
      <w:r w:rsidR="00957F44" w:rsidRPr="005E5772">
        <w:t xml:space="preserve">the way the MAI commission </w:t>
      </w:r>
      <w:r w:rsidR="00236223" w:rsidRPr="005E5772">
        <w:t xml:space="preserve">must </w:t>
      </w:r>
      <w:r w:rsidR="00957F44" w:rsidRPr="005E5772">
        <w:t xml:space="preserve">work out </w:t>
      </w:r>
      <w:r w:rsidR="00116EDD" w:rsidRPr="005E5772">
        <w:t>the reasonable</w:t>
      </w:r>
      <w:r w:rsidR="00957F44" w:rsidRPr="005E5772">
        <w:t xml:space="preserve"> net profit</w:t>
      </w:r>
      <w:r w:rsidR="00116EDD" w:rsidRPr="005E5772">
        <w:t xml:space="preserve"> for a licensed insurer for a year</w:t>
      </w:r>
      <w:r w:rsidR="00236223" w:rsidRPr="005E5772">
        <w:t xml:space="preserve"> (the </w:t>
      </w:r>
      <w:r w:rsidR="00236223" w:rsidRPr="005E5772">
        <w:rPr>
          <w:rStyle w:val="charBoldItals"/>
        </w:rPr>
        <w:t>reasonable industry net profit</w:t>
      </w:r>
      <w:r w:rsidR="00236223" w:rsidRPr="005E5772">
        <w:t>)</w:t>
      </w:r>
      <w:r w:rsidR="00957F44" w:rsidRPr="005E5772">
        <w:t>; and</w:t>
      </w:r>
    </w:p>
    <w:p w14:paraId="293314A7" w14:textId="77777777" w:rsidR="00957F44" w:rsidRPr="005E5772" w:rsidRDefault="005E5772" w:rsidP="005E5772">
      <w:pPr>
        <w:pStyle w:val="Apara"/>
      </w:pPr>
      <w:r>
        <w:tab/>
      </w:r>
      <w:r w:rsidRPr="005E5772">
        <w:t>(b)</w:t>
      </w:r>
      <w:r w:rsidRPr="005E5772">
        <w:tab/>
      </w:r>
      <w:r w:rsidR="00957F44" w:rsidRPr="005E5772">
        <w:t>if a licensed insurer</w:t>
      </w:r>
      <w:r w:rsidR="00116EDD" w:rsidRPr="005E5772">
        <w:t>’s actual</w:t>
      </w:r>
      <w:r w:rsidR="00957F44" w:rsidRPr="005E5772">
        <w:t xml:space="preserve"> net profit</w:t>
      </w:r>
      <w:r w:rsidR="00116EDD" w:rsidRPr="005E5772">
        <w:t xml:space="preserve"> for a year differs from the </w:t>
      </w:r>
      <w:r w:rsidR="00236223" w:rsidRPr="005E5772">
        <w:t>reasonable industry net profit for the year</w:t>
      </w:r>
      <w:r w:rsidR="00957F44" w:rsidRPr="005E5772">
        <w:t>—</w:t>
      </w:r>
      <w:r w:rsidR="00153D8B" w:rsidRPr="005E5772">
        <w:t>action the MAI commission ma</w:t>
      </w:r>
      <w:r w:rsidR="00174511" w:rsidRPr="005E5772">
        <w:t>y take in relation to the insurer’s actual net profit</w:t>
      </w:r>
      <w:r w:rsidR="00153D8B" w:rsidRPr="005E5772">
        <w:t>.</w:t>
      </w:r>
    </w:p>
    <w:p w14:paraId="27AC01E4" w14:textId="77777777" w:rsidR="00153D8B" w:rsidRPr="005E5772" w:rsidRDefault="005E5772" w:rsidP="00435D75">
      <w:pPr>
        <w:pStyle w:val="Amain"/>
        <w:keepNext/>
      </w:pPr>
      <w:r>
        <w:lastRenderedPageBreak/>
        <w:tab/>
      </w:r>
      <w:r w:rsidRPr="005E5772">
        <w:t>(2)</w:t>
      </w:r>
      <w:r w:rsidRPr="005E5772">
        <w:tab/>
      </w:r>
      <w:r w:rsidR="00EB4EF8" w:rsidRPr="005E5772">
        <w:t xml:space="preserve">If the MAI commission </w:t>
      </w:r>
      <w:r w:rsidR="00174511" w:rsidRPr="005E5772">
        <w:t>proposes to take action prescribed under subsection (1) (b)</w:t>
      </w:r>
      <w:r w:rsidR="00EB4EF8" w:rsidRPr="005E5772">
        <w:t>, the MAI commission must</w:t>
      </w:r>
      <w:r w:rsidR="005D6EA6" w:rsidRPr="005E5772">
        <w:t xml:space="preserve"> give notice</w:t>
      </w:r>
      <w:r w:rsidR="005713C0" w:rsidRPr="005E5772">
        <w:t>,</w:t>
      </w:r>
      <w:r w:rsidR="005D6EA6" w:rsidRPr="005E5772">
        <w:t xml:space="preserve"> in writing</w:t>
      </w:r>
      <w:r w:rsidR="005713C0" w:rsidRPr="005E5772">
        <w:t>,</w:t>
      </w:r>
      <w:r w:rsidR="005D6EA6" w:rsidRPr="005E5772">
        <w:t xml:space="preserve"> to the </w:t>
      </w:r>
      <w:r w:rsidR="00B41E9A" w:rsidRPr="005E5772">
        <w:t xml:space="preserve">licensed </w:t>
      </w:r>
      <w:r w:rsidR="005D6EA6" w:rsidRPr="005E5772">
        <w:t>insurer setting out</w:t>
      </w:r>
      <w:r w:rsidR="00EB4EF8" w:rsidRPr="005E5772">
        <w:t>—</w:t>
      </w:r>
    </w:p>
    <w:p w14:paraId="0CD15CA7" w14:textId="77777777" w:rsidR="00EB4EF8" w:rsidRPr="005E5772" w:rsidRDefault="005E5772" w:rsidP="005E5772">
      <w:pPr>
        <w:pStyle w:val="Apara"/>
      </w:pPr>
      <w:r>
        <w:tab/>
      </w:r>
      <w:r w:rsidRPr="005E5772">
        <w:t>(a)</w:t>
      </w:r>
      <w:r w:rsidRPr="005E5772">
        <w:tab/>
      </w:r>
      <w:r w:rsidR="009A37EA" w:rsidRPr="005E5772">
        <w:t>the MAI commission’s reasons for taking the action</w:t>
      </w:r>
      <w:r w:rsidR="005D6EA6" w:rsidRPr="005E5772">
        <w:t>; and</w:t>
      </w:r>
    </w:p>
    <w:p w14:paraId="56DC1775" w14:textId="77777777" w:rsidR="005D6EA6" w:rsidRPr="005E5772" w:rsidRDefault="005E5772" w:rsidP="005E5772">
      <w:pPr>
        <w:pStyle w:val="Apara"/>
      </w:pPr>
      <w:r>
        <w:tab/>
      </w:r>
      <w:r w:rsidRPr="005E5772">
        <w:t>(b)</w:t>
      </w:r>
      <w:r w:rsidRPr="005E5772">
        <w:tab/>
      </w:r>
      <w:r w:rsidR="005D6EA6" w:rsidRPr="005E5772">
        <w:t xml:space="preserve">the action the </w:t>
      </w:r>
      <w:r w:rsidR="00434FCC" w:rsidRPr="005E5772">
        <w:t xml:space="preserve">MAI </w:t>
      </w:r>
      <w:r w:rsidR="005D6EA6" w:rsidRPr="005E5772">
        <w:t>commission</w:t>
      </w:r>
      <w:r w:rsidR="00B41E9A" w:rsidRPr="005E5772">
        <w:t xml:space="preserve"> proposes to take</w:t>
      </w:r>
      <w:r w:rsidR="00434FCC" w:rsidRPr="005E5772">
        <w:t>; and</w:t>
      </w:r>
    </w:p>
    <w:p w14:paraId="547CC476" w14:textId="77777777" w:rsidR="00BF6EF0" w:rsidRPr="005E5772" w:rsidRDefault="005E5772" w:rsidP="005E5772">
      <w:pPr>
        <w:pStyle w:val="Apara"/>
      </w:pPr>
      <w:r>
        <w:tab/>
      </w:r>
      <w:r w:rsidRPr="005E5772">
        <w:t>(c)</w:t>
      </w:r>
      <w:r w:rsidRPr="005E5772">
        <w:tab/>
      </w:r>
      <w:r w:rsidR="00BF6EF0" w:rsidRPr="005E5772">
        <w:t xml:space="preserve">that the insurer may, not later than </w:t>
      </w:r>
      <w:r w:rsidR="00E76453" w:rsidRPr="005E5772">
        <w:t>28</w:t>
      </w:r>
      <w:r w:rsidR="00BF6EF0" w:rsidRPr="005E5772">
        <w:t xml:space="preserve"> days after the day the insurer is given the notice, give a written submission to the MAI commission about the proposed action.</w:t>
      </w:r>
    </w:p>
    <w:p w14:paraId="5189BE5B" w14:textId="77777777" w:rsidR="00BF6EF0" w:rsidRPr="005E5772" w:rsidRDefault="005E5772" w:rsidP="005E5772">
      <w:pPr>
        <w:pStyle w:val="Amain"/>
      </w:pPr>
      <w:r>
        <w:tab/>
      </w:r>
      <w:r w:rsidRPr="005E5772">
        <w:t>(3)</w:t>
      </w:r>
      <w:r w:rsidRPr="005E5772">
        <w:tab/>
      </w:r>
      <w:r w:rsidR="00BF6EF0" w:rsidRPr="005E5772">
        <w:t xml:space="preserve">In deciding whether to </w:t>
      </w:r>
      <w:r w:rsidR="005754E6" w:rsidRPr="005E5772">
        <w:t>take the proposed action</w:t>
      </w:r>
      <w:r w:rsidR="00BF6EF0" w:rsidRPr="005E5772">
        <w:t>, the MAI commission must consider any submission give</w:t>
      </w:r>
      <w:r w:rsidR="00B41E9A" w:rsidRPr="005E5772">
        <w:t>n</w:t>
      </w:r>
      <w:r w:rsidR="00BF6EF0" w:rsidRPr="005E5772">
        <w:t xml:space="preserve"> to the MAI commission in accordance with the notice.</w:t>
      </w:r>
    </w:p>
    <w:p w14:paraId="2C587A95" w14:textId="77777777" w:rsidR="00E11805" w:rsidRPr="005E5772" w:rsidRDefault="005E5772" w:rsidP="005E5772">
      <w:pPr>
        <w:pStyle w:val="Amain"/>
      </w:pPr>
      <w:r>
        <w:tab/>
      </w:r>
      <w:r w:rsidRPr="005E5772">
        <w:t>(4)</w:t>
      </w:r>
      <w:r w:rsidRPr="005E5772">
        <w:tab/>
      </w:r>
      <w:r w:rsidR="00580E03" w:rsidRPr="005E5772">
        <w:t>If the MAI commission deci</w:t>
      </w:r>
      <w:r w:rsidR="00B41E9A" w:rsidRPr="005E5772">
        <w:t>des to take action</w:t>
      </w:r>
      <w:r w:rsidR="00580E03" w:rsidRPr="005E5772">
        <w:t xml:space="preserve">, the MAI commission must give the </w:t>
      </w:r>
      <w:r w:rsidR="00B41E9A" w:rsidRPr="005E5772">
        <w:t xml:space="preserve">licensed </w:t>
      </w:r>
      <w:r w:rsidR="00580E03" w:rsidRPr="005E5772">
        <w:t>insurer written notice of</w:t>
      </w:r>
      <w:r w:rsidR="00E11805" w:rsidRPr="005E5772">
        <w:t>—</w:t>
      </w:r>
    </w:p>
    <w:p w14:paraId="59637195" w14:textId="77777777" w:rsidR="00E11805" w:rsidRPr="005E5772" w:rsidRDefault="005E5772" w:rsidP="005E5772">
      <w:pPr>
        <w:pStyle w:val="Apara"/>
      </w:pPr>
      <w:r>
        <w:tab/>
      </w:r>
      <w:r w:rsidRPr="005E5772">
        <w:t>(a)</w:t>
      </w:r>
      <w:r w:rsidRPr="005E5772">
        <w:tab/>
      </w:r>
      <w:r w:rsidR="00580E03" w:rsidRPr="005E5772">
        <w:t>the decision</w:t>
      </w:r>
      <w:r w:rsidR="00E11805" w:rsidRPr="005E5772">
        <w:t>; and</w:t>
      </w:r>
    </w:p>
    <w:p w14:paraId="57093798" w14:textId="77777777" w:rsidR="00580E03" w:rsidRPr="005E5772" w:rsidRDefault="005E5772" w:rsidP="005E5772">
      <w:pPr>
        <w:pStyle w:val="Apara"/>
      </w:pPr>
      <w:r>
        <w:tab/>
      </w:r>
      <w:r w:rsidRPr="005E5772">
        <w:t>(b)</w:t>
      </w:r>
      <w:r w:rsidRPr="005E5772">
        <w:tab/>
      </w:r>
      <w:r w:rsidR="00E11805" w:rsidRPr="005E5772">
        <w:t>what the insurer must do to comply with the decision</w:t>
      </w:r>
      <w:r w:rsidR="00580E03" w:rsidRPr="005E5772">
        <w:t>.</w:t>
      </w:r>
    </w:p>
    <w:p w14:paraId="17A6B397" w14:textId="77777777" w:rsidR="0094460F" w:rsidRPr="005E5772" w:rsidRDefault="005E5772" w:rsidP="005E5772">
      <w:pPr>
        <w:pStyle w:val="AH5Sec"/>
      </w:pPr>
      <w:bookmarkStart w:id="528" w:name="_Toc174098303"/>
      <w:r w:rsidRPr="00A5658C">
        <w:rPr>
          <w:rStyle w:val="CharSectNo"/>
        </w:rPr>
        <w:t>412</w:t>
      </w:r>
      <w:r w:rsidRPr="005E5772">
        <w:tab/>
      </w:r>
      <w:r w:rsidR="0094460F" w:rsidRPr="005E5772">
        <w:t>Reports about insurers</w:t>
      </w:r>
      <w:bookmarkEnd w:id="528"/>
    </w:p>
    <w:p w14:paraId="71445483"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give the Minister reports about—</w:t>
      </w:r>
    </w:p>
    <w:p w14:paraId="656B0951" w14:textId="77777777" w:rsidR="0094460F" w:rsidRPr="005E5772" w:rsidRDefault="005E5772" w:rsidP="005E5772">
      <w:pPr>
        <w:pStyle w:val="Apara"/>
      </w:pPr>
      <w:r>
        <w:tab/>
      </w:r>
      <w:r w:rsidRPr="005E5772">
        <w:t>(a)</w:t>
      </w:r>
      <w:r w:rsidRPr="005E5772">
        <w:tab/>
      </w:r>
      <w:r w:rsidR="0094460F" w:rsidRPr="005E5772">
        <w:t xml:space="preserve">the </w:t>
      </w:r>
      <w:r w:rsidR="00CA1200" w:rsidRPr="005E5772">
        <w:t>level </w:t>
      </w:r>
      <w:r w:rsidR="0094460F" w:rsidRPr="005E5772">
        <w:t>of compliance by insurers with—</w:t>
      </w:r>
    </w:p>
    <w:p w14:paraId="56515FA3" w14:textId="77777777" w:rsidR="0094460F" w:rsidRPr="005E5772" w:rsidRDefault="005E5772" w:rsidP="005E5772">
      <w:pPr>
        <w:pStyle w:val="Asubpara"/>
      </w:pPr>
      <w:r>
        <w:tab/>
      </w:r>
      <w:r w:rsidRPr="005E5772">
        <w:t>(i)</w:t>
      </w:r>
      <w:r w:rsidRPr="005E5772">
        <w:tab/>
      </w:r>
      <w:r w:rsidR="0094460F" w:rsidRPr="005E5772">
        <w:t>the requirements of this Act; and</w:t>
      </w:r>
    </w:p>
    <w:p w14:paraId="0ACEC9AF" w14:textId="77777777" w:rsidR="0094460F" w:rsidRPr="005E5772" w:rsidRDefault="005E5772" w:rsidP="005E5772">
      <w:pPr>
        <w:pStyle w:val="Asubpara"/>
      </w:pPr>
      <w:r>
        <w:tab/>
      </w:r>
      <w:r w:rsidRPr="005E5772">
        <w:t>(ii)</w:t>
      </w:r>
      <w:r w:rsidRPr="005E5772">
        <w:tab/>
      </w:r>
      <w:r w:rsidR="0094460F" w:rsidRPr="005E5772">
        <w:t xml:space="preserve">any conditions of </w:t>
      </w:r>
      <w:r w:rsidR="00D17CD1" w:rsidRPr="005E5772">
        <w:t>MAI </w:t>
      </w:r>
      <w:r w:rsidR="0050311F" w:rsidRPr="005E5772">
        <w:t xml:space="preserve">insurer </w:t>
      </w:r>
      <w:r w:rsidR="0094460F" w:rsidRPr="005E5772">
        <w:t xml:space="preserve">licences under this Act (including the </w:t>
      </w:r>
      <w:r w:rsidR="00D17CD1" w:rsidRPr="005E5772">
        <w:t>MAI </w:t>
      </w:r>
      <w:r w:rsidR="0094460F" w:rsidRPr="005E5772">
        <w:t>guidelines); and</w:t>
      </w:r>
    </w:p>
    <w:p w14:paraId="3A1BED68" w14:textId="77777777" w:rsidR="0094460F" w:rsidRPr="005E5772" w:rsidRDefault="005E5772" w:rsidP="005E5772">
      <w:pPr>
        <w:pStyle w:val="Apara"/>
      </w:pPr>
      <w:r>
        <w:tab/>
      </w:r>
      <w:r w:rsidRPr="005E5772">
        <w:t>(b)</w:t>
      </w:r>
      <w:r w:rsidRPr="005E5772">
        <w:tab/>
      </w:r>
      <w:r w:rsidR="0094460F" w:rsidRPr="005E5772">
        <w:t>complaints made about insurers that relate to any matter to which this Act relates; and</w:t>
      </w:r>
    </w:p>
    <w:p w14:paraId="5C6F7669" w14:textId="77777777" w:rsidR="0094460F" w:rsidRPr="005E5772" w:rsidRDefault="005E5772" w:rsidP="005E5772">
      <w:pPr>
        <w:pStyle w:val="Apara"/>
      </w:pPr>
      <w:r>
        <w:tab/>
      </w:r>
      <w:r w:rsidRPr="005E5772">
        <w:t>(c)</w:t>
      </w:r>
      <w:r w:rsidRPr="005E5772">
        <w:tab/>
      </w:r>
      <w:r w:rsidR="0094460F" w:rsidRPr="005E5772">
        <w:t>anything else about insurers that relates to any matter to which this Act relates.</w:t>
      </w:r>
    </w:p>
    <w:p w14:paraId="3B1E8CDC" w14:textId="77777777" w:rsidR="0094460F" w:rsidRPr="005E5772" w:rsidRDefault="005E5772" w:rsidP="00EB6050">
      <w:pPr>
        <w:pStyle w:val="Amain"/>
        <w:keepNext/>
      </w:pPr>
      <w:r>
        <w:lastRenderedPageBreak/>
        <w:tab/>
      </w:r>
      <w:r w:rsidRPr="005E5772">
        <w:t>(2)</w:t>
      </w:r>
      <w:r w:rsidRPr="005E5772">
        <w:tab/>
      </w:r>
      <w:r w:rsidR="0094460F" w:rsidRPr="005E5772">
        <w:t>A report may relate to—</w:t>
      </w:r>
    </w:p>
    <w:p w14:paraId="1E0EB149" w14:textId="77777777" w:rsidR="0094460F" w:rsidRPr="005E5772" w:rsidRDefault="005E5772" w:rsidP="00EB6050">
      <w:pPr>
        <w:pStyle w:val="Apara"/>
        <w:keepNext/>
      </w:pPr>
      <w:r>
        <w:tab/>
      </w:r>
      <w:r w:rsidRPr="005E5772">
        <w:t>(a)</w:t>
      </w:r>
      <w:r w:rsidRPr="005E5772">
        <w:tab/>
      </w:r>
      <w:r w:rsidR="0094460F" w:rsidRPr="005E5772">
        <w:t>insurers generally; or</w:t>
      </w:r>
    </w:p>
    <w:p w14:paraId="34B3FD6F" w14:textId="77777777" w:rsidR="0094460F" w:rsidRPr="005E5772" w:rsidRDefault="005E5772" w:rsidP="005E5772">
      <w:pPr>
        <w:pStyle w:val="Apara"/>
      </w:pPr>
      <w:r>
        <w:tab/>
      </w:r>
      <w:r w:rsidRPr="005E5772">
        <w:t>(b)</w:t>
      </w:r>
      <w:r w:rsidRPr="005E5772">
        <w:tab/>
      </w:r>
      <w:r w:rsidR="0094460F" w:rsidRPr="005E5772">
        <w:t>a class of insurers; or</w:t>
      </w:r>
    </w:p>
    <w:p w14:paraId="780E62D6" w14:textId="77777777" w:rsidR="0094460F" w:rsidRPr="005E5772" w:rsidRDefault="005E5772" w:rsidP="005E5772">
      <w:pPr>
        <w:pStyle w:val="Apara"/>
      </w:pPr>
      <w:r>
        <w:tab/>
      </w:r>
      <w:r w:rsidRPr="005E5772">
        <w:t>(c)</w:t>
      </w:r>
      <w:r w:rsidRPr="005E5772">
        <w:tab/>
      </w:r>
      <w:r w:rsidR="0094460F" w:rsidRPr="005E5772">
        <w:t>a particular insurer.</w:t>
      </w:r>
    </w:p>
    <w:p w14:paraId="5AF2B1F0" w14:textId="77777777" w:rsidR="0094460F" w:rsidRPr="005E5772" w:rsidRDefault="005E5772" w:rsidP="005E5772">
      <w:pPr>
        <w:pStyle w:val="Amain"/>
      </w:pPr>
      <w:r>
        <w:tab/>
      </w:r>
      <w:r w:rsidRPr="005E5772">
        <w:t>(3)</w:t>
      </w:r>
      <w:r w:rsidRPr="005E5772">
        <w:tab/>
      </w:r>
      <w:r w:rsidR="0094460F" w:rsidRPr="005E5772">
        <w:t>A report may identify a particular insurer.</w:t>
      </w:r>
    </w:p>
    <w:p w14:paraId="2BA12A51" w14:textId="77777777" w:rsidR="0094460F" w:rsidRPr="005E5772" w:rsidRDefault="005E5772" w:rsidP="005E5772">
      <w:pPr>
        <w:pStyle w:val="Amain"/>
        <w:keepNext/>
      </w:pPr>
      <w:r>
        <w:tab/>
      </w:r>
      <w:r w:rsidRPr="005E5772">
        <w:t>(4)</w:t>
      </w:r>
      <w:r w:rsidRPr="005E5772">
        <w:tab/>
      </w:r>
      <w:r w:rsidR="0094460F" w:rsidRPr="005E5772">
        <w:t xml:space="preserve">A report may include the observations and recommendations the </w:t>
      </w:r>
      <w:r w:rsidR="00D17CD1" w:rsidRPr="005E5772">
        <w:t>MAI </w:t>
      </w:r>
      <w:r w:rsidR="003F6AB1" w:rsidRPr="005E5772">
        <w:t>commission</w:t>
      </w:r>
      <w:r w:rsidR="0094460F" w:rsidRPr="005E5772">
        <w:t xml:space="preserve"> considers appropriate.</w:t>
      </w:r>
    </w:p>
    <w:p w14:paraId="60E12F01" w14:textId="77777777" w:rsidR="00867865" w:rsidRPr="005E5772" w:rsidRDefault="00867865" w:rsidP="00867865">
      <w:pPr>
        <w:pStyle w:val="aNote"/>
      </w:pPr>
      <w:r w:rsidRPr="005E5772">
        <w:rPr>
          <w:rStyle w:val="charItals"/>
        </w:rPr>
        <w:t>Note</w:t>
      </w:r>
      <w:r w:rsidRPr="005E5772">
        <w:rPr>
          <w:rStyle w:val="charItals"/>
        </w:rPr>
        <w:tab/>
      </w:r>
      <w:r w:rsidRPr="005E5772">
        <w:t>The Minister may publish a summary of a report prepared under this section</w:t>
      </w:r>
      <w:r w:rsidR="002123B9" w:rsidRPr="005E5772">
        <w:t>.</w:t>
      </w:r>
      <w:r w:rsidR="006B1C60" w:rsidRPr="005E5772">
        <w:t xml:space="preserve"> </w:t>
      </w:r>
      <w:r w:rsidR="002123B9" w:rsidRPr="005E5772">
        <w:t>The summary must</w:t>
      </w:r>
      <w:r w:rsidRPr="005E5772">
        <w:t xml:space="preserve"> not identify a licensed insurer, or allow the licensed insurer’s identity to be worked out (see s </w:t>
      </w:r>
      <w:r w:rsidR="00986FB0" w:rsidRPr="005E5772">
        <w:t>47</w:t>
      </w:r>
      <w:r w:rsidR="00625287" w:rsidRPr="005E5772">
        <w:t>5</w:t>
      </w:r>
      <w:r w:rsidR="006B1C60" w:rsidRPr="005E5772">
        <w:t>).</w:t>
      </w:r>
    </w:p>
    <w:p w14:paraId="546FFE3D" w14:textId="77777777" w:rsidR="00F568AD" w:rsidRPr="00007BEB" w:rsidRDefault="00F568AD" w:rsidP="00F568AD">
      <w:pPr>
        <w:pStyle w:val="AH5Sec"/>
      </w:pPr>
      <w:bookmarkStart w:id="529" w:name="_Toc174098304"/>
      <w:r w:rsidRPr="00A5658C">
        <w:rPr>
          <w:rStyle w:val="CharSectNo"/>
        </w:rPr>
        <w:t>412A</w:t>
      </w:r>
      <w:r w:rsidRPr="00007BEB">
        <w:rPr>
          <w:color w:val="000000"/>
        </w:rPr>
        <w:tab/>
        <w:t>Notice of reportable conduct</w:t>
      </w:r>
      <w:bookmarkEnd w:id="529"/>
    </w:p>
    <w:p w14:paraId="67795096" w14:textId="77777777" w:rsidR="00F568AD" w:rsidRPr="00007BEB" w:rsidRDefault="00F568AD" w:rsidP="00F568AD">
      <w:pPr>
        <w:pStyle w:val="Amain"/>
      </w:pPr>
      <w:r w:rsidRPr="00007BEB">
        <w:rPr>
          <w:color w:val="000000"/>
        </w:rPr>
        <w:tab/>
        <w:t>(1)</w:t>
      </w:r>
      <w:r w:rsidRPr="00007BEB">
        <w:rPr>
          <w:color w:val="000000"/>
        </w:rPr>
        <w:tab/>
        <w:t>If a licensed insurer becomes aware of reportable conduct in relation to the insurer, the insurer must give the MAI commission a written notice about the reportable conduct that includes—</w:t>
      </w:r>
    </w:p>
    <w:p w14:paraId="34156FF2" w14:textId="77777777" w:rsidR="00F568AD" w:rsidRPr="00007BEB" w:rsidRDefault="00F568AD" w:rsidP="00F568AD">
      <w:pPr>
        <w:pStyle w:val="Apara"/>
      </w:pPr>
      <w:r w:rsidRPr="00007BEB">
        <w:rPr>
          <w:color w:val="000000"/>
        </w:rPr>
        <w:tab/>
        <w:t>(a)</w:t>
      </w:r>
      <w:r w:rsidRPr="00007BEB">
        <w:rPr>
          <w:color w:val="000000"/>
        </w:rPr>
        <w:tab/>
        <w:t>the known details about the reportable conduct; and</w:t>
      </w:r>
    </w:p>
    <w:p w14:paraId="35746E82" w14:textId="77777777" w:rsidR="00F568AD" w:rsidRPr="00007BEB" w:rsidRDefault="00F568AD" w:rsidP="00F568AD">
      <w:pPr>
        <w:pStyle w:val="Apara"/>
      </w:pPr>
      <w:r w:rsidRPr="00007BEB">
        <w:tab/>
        <w:t>(b)</w:t>
      </w:r>
      <w:r w:rsidRPr="00007BEB">
        <w:tab/>
        <w:t>details about any action the licensed insurer has taken, or proposes to take to—</w:t>
      </w:r>
    </w:p>
    <w:p w14:paraId="4EC031AA" w14:textId="77777777" w:rsidR="00F568AD" w:rsidRPr="00007BEB" w:rsidRDefault="00F568AD" w:rsidP="00F568AD">
      <w:pPr>
        <w:pStyle w:val="Asubpara"/>
      </w:pPr>
      <w:r w:rsidRPr="00007BEB">
        <w:rPr>
          <w:color w:val="000000"/>
        </w:rPr>
        <w:tab/>
        <w:t>(i)</w:t>
      </w:r>
      <w:r w:rsidRPr="00007BEB">
        <w:rPr>
          <w:color w:val="000000"/>
        </w:rPr>
        <w:tab/>
        <w:t>investigate the nature and extent of the reportable conduct and any other conduct that is the same as or similar to the reportable conduct; and</w:t>
      </w:r>
    </w:p>
    <w:p w14:paraId="3E3E28B1" w14:textId="77777777" w:rsidR="00F568AD" w:rsidRPr="00007BEB" w:rsidRDefault="00F568AD" w:rsidP="00F568AD">
      <w:pPr>
        <w:pStyle w:val="Asubpara"/>
      </w:pPr>
      <w:r w:rsidRPr="00007BEB">
        <w:tab/>
        <w:t>(ii)</w:t>
      </w:r>
      <w:r w:rsidRPr="00007BEB">
        <w:tab/>
        <w:t>remediate the reportable conduct and any other conduct identified as a result of an investigation mentioned in subparagraph (i); and</w:t>
      </w:r>
    </w:p>
    <w:p w14:paraId="71ABD149" w14:textId="77777777" w:rsidR="00F568AD" w:rsidRPr="00007BEB" w:rsidRDefault="00F568AD" w:rsidP="00F568AD">
      <w:pPr>
        <w:pStyle w:val="Asubpara"/>
      </w:pPr>
      <w:r w:rsidRPr="00007BEB">
        <w:tab/>
        <w:t>(iii)</w:t>
      </w:r>
      <w:r w:rsidRPr="00007BEB">
        <w:tab/>
        <w:t>remove or mitigate the risk of the same or similar reportable conduct happening; and</w:t>
      </w:r>
    </w:p>
    <w:p w14:paraId="6788C631" w14:textId="77777777" w:rsidR="00F568AD" w:rsidRPr="00007BEB" w:rsidRDefault="00F568AD" w:rsidP="00F568AD">
      <w:pPr>
        <w:pStyle w:val="Apara"/>
      </w:pPr>
      <w:r w:rsidRPr="00007BEB">
        <w:rPr>
          <w:color w:val="000000"/>
        </w:rPr>
        <w:tab/>
        <w:t>(c)</w:t>
      </w:r>
      <w:r w:rsidRPr="00007BEB">
        <w:rPr>
          <w:color w:val="000000"/>
        </w:rPr>
        <w:tab/>
        <w:t>any other information required by the MAI guidelines.</w:t>
      </w:r>
    </w:p>
    <w:p w14:paraId="05283C91" w14:textId="77777777" w:rsidR="00F568AD" w:rsidRPr="00007BEB" w:rsidRDefault="00F568AD" w:rsidP="00EF3173">
      <w:pPr>
        <w:pStyle w:val="Amain"/>
        <w:keepNext/>
      </w:pPr>
      <w:r w:rsidRPr="00007BEB">
        <w:rPr>
          <w:color w:val="000000"/>
        </w:rPr>
        <w:lastRenderedPageBreak/>
        <w:tab/>
        <w:t>(2)</w:t>
      </w:r>
      <w:r w:rsidRPr="00007BEB">
        <w:rPr>
          <w:color w:val="000000"/>
        </w:rPr>
        <w:tab/>
        <w:t>The MAI guidelines may make provision in relation to the following:</w:t>
      </w:r>
    </w:p>
    <w:p w14:paraId="73A83654" w14:textId="77777777" w:rsidR="00F568AD" w:rsidRPr="00007BEB" w:rsidRDefault="00F568AD" w:rsidP="00F568AD">
      <w:pPr>
        <w:pStyle w:val="Apara"/>
      </w:pPr>
      <w:r w:rsidRPr="00007BEB">
        <w:rPr>
          <w:color w:val="000000"/>
        </w:rPr>
        <w:tab/>
        <w:t>(a)</w:t>
      </w:r>
      <w:r w:rsidRPr="00007BEB">
        <w:rPr>
          <w:color w:val="000000"/>
        </w:rPr>
        <w:tab/>
        <w:t>what constitutes a significant contravention;</w:t>
      </w:r>
    </w:p>
    <w:p w14:paraId="17392270" w14:textId="77777777" w:rsidR="00F568AD" w:rsidRPr="00007BEB" w:rsidRDefault="00F568AD" w:rsidP="00F568AD">
      <w:pPr>
        <w:pStyle w:val="Apara"/>
      </w:pPr>
      <w:r w:rsidRPr="00007BEB">
        <w:tab/>
        <w:t>(b)</w:t>
      </w:r>
      <w:r w:rsidRPr="00007BEB">
        <w:tab/>
        <w:t>information a licensed insurer must include in a notice given under subsection (1).</w:t>
      </w:r>
    </w:p>
    <w:p w14:paraId="05EAE826" w14:textId="77777777" w:rsidR="00F568AD" w:rsidRPr="00007BEB" w:rsidRDefault="00F568AD" w:rsidP="00F568AD">
      <w:pPr>
        <w:pStyle w:val="Amain"/>
      </w:pPr>
      <w:r w:rsidRPr="00007BEB">
        <w:rPr>
          <w:color w:val="000000"/>
        </w:rPr>
        <w:tab/>
        <w:t>(3)</w:t>
      </w:r>
      <w:r w:rsidRPr="00007BEB">
        <w:rPr>
          <w:color w:val="000000"/>
        </w:rPr>
        <w:tab/>
        <w:t>In this section:</w:t>
      </w:r>
    </w:p>
    <w:p w14:paraId="1FD8BBE5" w14:textId="77777777" w:rsidR="00F568AD" w:rsidRPr="00007BEB" w:rsidRDefault="00F568AD" w:rsidP="00F568AD">
      <w:pPr>
        <w:pStyle w:val="aDef"/>
        <w:rPr>
          <w:color w:val="000000"/>
        </w:rPr>
      </w:pPr>
      <w:r w:rsidRPr="00007BEB">
        <w:rPr>
          <w:rStyle w:val="charBoldItals"/>
        </w:rPr>
        <w:t xml:space="preserve">reportable conduct </w:t>
      </w:r>
      <w:r w:rsidRPr="00007BEB">
        <w:rPr>
          <w:color w:val="000000"/>
        </w:rPr>
        <w:t>means conduct by a licensed insurer that causes, or is likely to cause, a significant contravention of—</w:t>
      </w:r>
    </w:p>
    <w:p w14:paraId="58ACFB9C" w14:textId="77777777" w:rsidR="00F568AD" w:rsidRPr="00007BEB" w:rsidRDefault="00F568AD" w:rsidP="00F568AD">
      <w:pPr>
        <w:pStyle w:val="aDefpara"/>
      </w:pPr>
      <w:r w:rsidRPr="00007BEB">
        <w:rPr>
          <w:color w:val="000000"/>
        </w:rPr>
        <w:tab/>
        <w:t>(a)</w:t>
      </w:r>
      <w:r w:rsidRPr="00007BEB">
        <w:rPr>
          <w:color w:val="000000"/>
        </w:rPr>
        <w:tab/>
        <w:t>this Act; or</w:t>
      </w:r>
    </w:p>
    <w:p w14:paraId="7F3D6B15" w14:textId="77777777" w:rsidR="00F568AD" w:rsidRPr="00007BEB" w:rsidRDefault="00F568AD" w:rsidP="00F568AD">
      <w:pPr>
        <w:pStyle w:val="aDefpara"/>
      </w:pPr>
      <w:r w:rsidRPr="00007BEB">
        <w:tab/>
        <w:t>(b)</w:t>
      </w:r>
      <w:r w:rsidRPr="00007BEB">
        <w:tab/>
        <w:t>a condition of the MAI insurer licence; or</w:t>
      </w:r>
    </w:p>
    <w:p w14:paraId="7241F58B" w14:textId="77777777" w:rsidR="00F568AD" w:rsidRPr="00007BEB" w:rsidRDefault="00F568AD" w:rsidP="00F568AD">
      <w:pPr>
        <w:pStyle w:val="aDefpara"/>
      </w:pPr>
      <w:r w:rsidRPr="00007BEB">
        <w:tab/>
        <w:t>(c)</w:t>
      </w:r>
      <w:r w:rsidRPr="00007BEB">
        <w:tab/>
        <w:t>the insurance industry deed.</w:t>
      </w:r>
    </w:p>
    <w:p w14:paraId="39D52170" w14:textId="77777777" w:rsidR="0094460F" w:rsidRPr="005E5772" w:rsidRDefault="005E5772" w:rsidP="005E5772">
      <w:pPr>
        <w:pStyle w:val="AH5Sec"/>
      </w:pPr>
      <w:bookmarkStart w:id="530" w:name="_Toc174098305"/>
      <w:r w:rsidRPr="00A5658C">
        <w:rPr>
          <w:rStyle w:val="CharSectNo"/>
        </w:rPr>
        <w:t>413</w:t>
      </w:r>
      <w:r w:rsidRPr="005E5772">
        <w:tab/>
      </w:r>
      <w:r w:rsidR="00D17CD1" w:rsidRPr="005E5772">
        <w:t>MAI </w:t>
      </w:r>
      <w:r w:rsidR="003F6AB1" w:rsidRPr="005E5772">
        <w:t>commission</w:t>
      </w:r>
      <w:r w:rsidR="0094460F" w:rsidRPr="005E5772">
        <w:t xml:space="preserve"> may apply for policy holder protection order</w:t>
      </w:r>
      <w:bookmarkEnd w:id="530"/>
    </w:p>
    <w:p w14:paraId="4070AAFE"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apply to the Supreme Court for an order (a </w:t>
      </w:r>
      <w:r w:rsidR="0094460F" w:rsidRPr="005E5772">
        <w:rPr>
          <w:rStyle w:val="charBoldItals"/>
        </w:rPr>
        <w:t>policy holder protection order</w:t>
      </w:r>
      <w:r w:rsidR="0094460F" w:rsidRPr="005E5772">
        <w:t xml:space="preserve">) to protect the interests of the holders of </w:t>
      </w:r>
      <w:r w:rsidR="00D17CD1" w:rsidRPr="005E5772">
        <w:t>MAI </w:t>
      </w:r>
      <w:r w:rsidR="0094460F" w:rsidRPr="005E5772">
        <w:t>policies issued by a licensed insurer or a former licensed insurer.</w:t>
      </w:r>
    </w:p>
    <w:p w14:paraId="3D5C9BEE" w14:textId="77777777" w:rsidR="0094460F" w:rsidRPr="005E5772" w:rsidRDefault="005E5772" w:rsidP="005E5772">
      <w:pPr>
        <w:pStyle w:val="Amain"/>
      </w:pPr>
      <w:r>
        <w:tab/>
      </w:r>
      <w:r w:rsidRPr="005E5772">
        <w:t>(2)</w:t>
      </w:r>
      <w:r w:rsidRPr="005E5772">
        <w:tab/>
      </w:r>
      <w:r w:rsidR="0094460F" w:rsidRPr="005E5772">
        <w:t xml:space="preserve">If the </w:t>
      </w:r>
      <w:r w:rsidR="00D17CD1" w:rsidRPr="005E5772">
        <w:t>MAI </w:t>
      </w:r>
      <w:r w:rsidR="003F6AB1" w:rsidRPr="005E5772">
        <w:t>commission</w:t>
      </w:r>
      <w:r w:rsidR="0094460F" w:rsidRPr="005E5772">
        <w:t xml:space="preserve"> intends to apply for a policy holder protection order, the </w:t>
      </w:r>
      <w:r w:rsidR="00D17CD1" w:rsidRPr="005E5772">
        <w:t>MAI </w:t>
      </w:r>
      <w:r w:rsidR="003F6AB1" w:rsidRPr="005E5772">
        <w:t>commission</w:t>
      </w:r>
      <w:r w:rsidR="0094460F" w:rsidRPr="005E5772">
        <w:t xml:space="preserve"> must give the following entities notice of its intention:</w:t>
      </w:r>
    </w:p>
    <w:p w14:paraId="24D6C225" w14:textId="77777777" w:rsidR="0094460F" w:rsidRPr="005E5772" w:rsidRDefault="005E5772" w:rsidP="005E5772">
      <w:pPr>
        <w:pStyle w:val="Apara"/>
      </w:pPr>
      <w:r>
        <w:tab/>
      </w:r>
      <w:r w:rsidRPr="005E5772">
        <w:t>(a)</w:t>
      </w:r>
      <w:r w:rsidRPr="005E5772">
        <w:tab/>
      </w:r>
      <w:r w:rsidR="0094460F" w:rsidRPr="005E5772">
        <w:t>APRA;</w:t>
      </w:r>
    </w:p>
    <w:p w14:paraId="5DE2C042" w14:textId="77777777" w:rsidR="0094460F" w:rsidRPr="005E5772" w:rsidRDefault="005E5772" w:rsidP="005E5772">
      <w:pPr>
        <w:pStyle w:val="Apara"/>
      </w:pPr>
      <w:r>
        <w:tab/>
      </w:r>
      <w:r w:rsidRPr="005E5772">
        <w:t>(b)</w:t>
      </w:r>
      <w:r w:rsidRPr="005E5772">
        <w:tab/>
      </w:r>
      <w:r w:rsidR="0094460F" w:rsidRPr="005E5772">
        <w:t>ASIC.</w:t>
      </w:r>
    </w:p>
    <w:p w14:paraId="5EF6945E" w14:textId="77777777" w:rsidR="0094460F" w:rsidRPr="005E5772" w:rsidRDefault="005E5772" w:rsidP="005E5772">
      <w:pPr>
        <w:pStyle w:val="Amain"/>
      </w:pPr>
      <w:r>
        <w:tab/>
      </w:r>
      <w:r w:rsidRPr="005E5772">
        <w:t>(3)</w:t>
      </w:r>
      <w:r w:rsidRPr="005E5772">
        <w:tab/>
      </w:r>
      <w:r w:rsidR="0094460F" w:rsidRPr="005E5772">
        <w:t>Each of the following entities has a right to appear, and be heard, in a proceeding for a policy holder protection order:</w:t>
      </w:r>
    </w:p>
    <w:p w14:paraId="34A6C5AC" w14:textId="77777777" w:rsidR="0094460F" w:rsidRPr="005E5772" w:rsidRDefault="005E5772" w:rsidP="005E5772">
      <w:pPr>
        <w:pStyle w:val="Apara"/>
      </w:pPr>
      <w:r>
        <w:tab/>
      </w:r>
      <w:r w:rsidRPr="005E5772">
        <w:t>(a)</w:t>
      </w:r>
      <w:r w:rsidRPr="005E5772">
        <w:tab/>
      </w:r>
      <w:r w:rsidR="0094460F" w:rsidRPr="005E5772">
        <w:t>APRA;</w:t>
      </w:r>
    </w:p>
    <w:p w14:paraId="7CFA240F" w14:textId="77777777" w:rsidR="0094460F" w:rsidRPr="005E5772" w:rsidRDefault="005E5772" w:rsidP="005E5772">
      <w:pPr>
        <w:pStyle w:val="Apara"/>
      </w:pPr>
      <w:r>
        <w:tab/>
      </w:r>
      <w:r w:rsidRPr="005E5772">
        <w:t>(b)</w:t>
      </w:r>
      <w:r w:rsidRPr="005E5772">
        <w:tab/>
      </w:r>
      <w:r w:rsidR="0094460F" w:rsidRPr="005E5772">
        <w:t>ASIC.</w:t>
      </w:r>
    </w:p>
    <w:p w14:paraId="234645B8" w14:textId="77777777" w:rsidR="0094460F" w:rsidRPr="005E5772" w:rsidRDefault="005E5772" w:rsidP="00B425D8">
      <w:pPr>
        <w:pStyle w:val="Amain"/>
        <w:keepLines/>
      </w:pPr>
      <w:r>
        <w:lastRenderedPageBreak/>
        <w:tab/>
      </w:r>
      <w:r w:rsidRPr="005E5772">
        <w:t>(4)</w:t>
      </w:r>
      <w:r w:rsidRPr="005E5772">
        <w:tab/>
      </w:r>
      <w:r w:rsidR="0094460F" w:rsidRPr="005E5772">
        <w:t>Before considering an application for a policy holder protection order, the Supreme Court may, if in its opinion it is desirable to do so, make an interim policy holder protection order that is expressed to have effect until the application is decided.</w:t>
      </w:r>
    </w:p>
    <w:p w14:paraId="59ED5778" w14:textId="77777777" w:rsidR="0094460F" w:rsidRPr="005E5772" w:rsidRDefault="005E5772" w:rsidP="005E5772">
      <w:pPr>
        <w:pStyle w:val="Amain"/>
      </w:pPr>
      <w:r>
        <w:tab/>
      </w:r>
      <w:r w:rsidRPr="005E5772">
        <w:t>(5)</w:t>
      </w:r>
      <w:r w:rsidRPr="005E5772">
        <w:tab/>
      </w:r>
      <w:r w:rsidR="0094460F" w:rsidRPr="005E5772">
        <w:t xml:space="preserve">If the Supreme Court makes an interim policy holder protection order, the court may not require the </w:t>
      </w:r>
      <w:r w:rsidR="00D17CD1" w:rsidRPr="005E5772">
        <w:t>MAI </w:t>
      </w:r>
      <w:r w:rsidR="003F6AB1" w:rsidRPr="005E5772">
        <w:t>commission</w:t>
      </w:r>
      <w:r w:rsidR="0094460F" w:rsidRPr="005E5772">
        <w:t xml:space="preserve"> to give an undertaking as to damages as a condition of making the order.</w:t>
      </w:r>
    </w:p>
    <w:p w14:paraId="01417635" w14:textId="77777777" w:rsidR="0094460F" w:rsidRPr="005E5772" w:rsidRDefault="005E5772" w:rsidP="005E5772">
      <w:pPr>
        <w:pStyle w:val="AH5Sec"/>
      </w:pPr>
      <w:bookmarkStart w:id="531" w:name="_Toc174098306"/>
      <w:r w:rsidRPr="00A5658C">
        <w:rPr>
          <w:rStyle w:val="CharSectNo"/>
        </w:rPr>
        <w:t>414</w:t>
      </w:r>
      <w:r w:rsidRPr="005E5772">
        <w:tab/>
      </w:r>
      <w:r w:rsidR="0094460F" w:rsidRPr="005E5772">
        <w:t>Court orders to protect policy holders</w:t>
      </w:r>
      <w:bookmarkEnd w:id="531"/>
    </w:p>
    <w:p w14:paraId="47607A0A" w14:textId="77777777" w:rsidR="0094460F" w:rsidRPr="005E5772" w:rsidRDefault="005E5772" w:rsidP="005E5772">
      <w:pPr>
        <w:pStyle w:val="Amain"/>
        <w:keepNext/>
      </w:pPr>
      <w:r>
        <w:tab/>
      </w:r>
      <w:r w:rsidRPr="005E5772">
        <w:t>(1)</w:t>
      </w:r>
      <w:r w:rsidRPr="005E5772">
        <w:tab/>
      </w:r>
      <w:r w:rsidR="0094460F" w:rsidRPr="005E5772">
        <w:t xml:space="preserve">The Supreme Court may, on the application of the </w:t>
      </w:r>
      <w:r w:rsidR="00D17CD1" w:rsidRPr="005E5772">
        <w:t>MAI </w:t>
      </w:r>
      <w:r w:rsidR="003F6AB1" w:rsidRPr="005E5772">
        <w:t>commission</w:t>
      </w:r>
      <w:r w:rsidR="0094460F" w:rsidRPr="005E5772">
        <w:t xml:space="preserve">, make any order the court considers necessary or desirable to protect the interests of the holders of </w:t>
      </w:r>
      <w:r w:rsidR="00D17CD1" w:rsidRPr="005E5772">
        <w:t>MAI </w:t>
      </w:r>
      <w:r w:rsidR="0094460F" w:rsidRPr="005E5772">
        <w:t>policies issued by a licensed insurer.</w:t>
      </w:r>
    </w:p>
    <w:p w14:paraId="5B36A09B" w14:textId="77777777" w:rsidR="0094460F" w:rsidRPr="005E5772" w:rsidRDefault="0094460F" w:rsidP="0094460F">
      <w:pPr>
        <w:pStyle w:val="aNote"/>
      </w:pPr>
      <w:r w:rsidRPr="005E5772">
        <w:rPr>
          <w:rStyle w:val="charItals"/>
        </w:rPr>
        <w:t>Note</w:t>
      </w:r>
      <w:r w:rsidRPr="005E5772">
        <w:rPr>
          <w:rStyle w:val="charItals"/>
        </w:rPr>
        <w:tab/>
      </w:r>
      <w:r w:rsidRPr="005E5772">
        <w:rPr>
          <w:rStyle w:val="charBoldItals"/>
        </w:rPr>
        <w:t>Licensed insurer</w:t>
      </w:r>
      <w:r w:rsidRPr="005E5772">
        <w:t xml:space="preserve"> includes a former licensed insurer (see</w:t>
      </w:r>
      <w:r w:rsidR="00340555" w:rsidRPr="005E5772">
        <w:t> s </w:t>
      </w:r>
      <w:r w:rsidRPr="005E5772">
        <w:t>(6)).</w:t>
      </w:r>
    </w:p>
    <w:p w14:paraId="59BC50D8" w14:textId="77777777" w:rsidR="0094460F" w:rsidRPr="005E5772" w:rsidRDefault="005E5772" w:rsidP="005E5772">
      <w:pPr>
        <w:pStyle w:val="Amain"/>
      </w:pPr>
      <w:r>
        <w:tab/>
      </w:r>
      <w:r w:rsidRPr="005E5772">
        <w:t>(2)</w:t>
      </w:r>
      <w:r w:rsidRPr="005E5772">
        <w:tab/>
      </w:r>
      <w:r w:rsidR="0094460F" w:rsidRPr="005E5772">
        <w:t>However, the court may make an order for a licensed insurer only if—</w:t>
      </w:r>
    </w:p>
    <w:p w14:paraId="287655F2" w14:textId="77777777" w:rsidR="0094460F" w:rsidRPr="005E5772" w:rsidRDefault="005E5772" w:rsidP="005E5772">
      <w:pPr>
        <w:pStyle w:val="Apara"/>
      </w:pPr>
      <w:r>
        <w:tab/>
      </w:r>
      <w:r w:rsidRPr="005E5772">
        <w:t>(a)</w:t>
      </w:r>
      <w:r w:rsidRPr="005E5772">
        <w:tab/>
      </w:r>
      <w:r w:rsidR="0094460F" w:rsidRPr="005E5772">
        <w:t>satisfied that the insurer—</w:t>
      </w:r>
    </w:p>
    <w:p w14:paraId="5ECBF8D5" w14:textId="77777777" w:rsidR="0094460F" w:rsidRPr="005E5772" w:rsidRDefault="005E5772" w:rsidP="005E5772">
      <w:pPr>
        <w:pStyle w:val="Asubpara"/>
      </w:pPr>
      <w:r>
        <w:tab/>
      </w:r>
      <w:r w:rsidRPr="005E5772">
        <w:t>(i)</w:t>
      </w:r>
      <w:r w:rsidRPr="005E5772">
        <w:tab/>
      </w:r>
      <w:r w:rsidR="0094460F" w:rsidRPr="005E5772">
        <w:t xml:space="preserve">is not, or may not be, able to meet the insurer’s liabilities under the </w:t>
      </w:r>
      <w:r w:rsidR="00D17CD1" w:rsidRPr="005E5772">
        <w:t>MAI </w:t>
      </w:r>
      <w:r w:rsidR="0094460F" w:rsidRPr="005E5772">
        <w:t>policies; or</w:t>
      </w:r>
    </w:p>
    <w:p w14:paraId="5215EE00" w14:textId="77777777" w:rsidR="0094460F" w:rsidRPr="005E5772" w:rsidRDefault="005E5772" w:rsidP="005E5772">
      <w:pPr>
        <w:pStyle w:val="Asubpara"/>
      </w:pPr>
      <w:r>
        <w:tab/>
      </w:r>
      <w:r w:rsidRPr="005E5772">
        <w:t>(ii)</w:t>
      </w:r>
      <w:r w:rsidRPr="005E5772">
        <w:tab/>
      </w:r>
      <w:r w:rsidR="0094460F" w:rsidRPr="005E5772">
        <w:t xml:space="preserve">has acted, or may act, in a way that is prejudicial to the interests of the holders of the </w:t>
      </w:r>
      <w:r w:rsidR="00D17CD1" w:rsidRPr="005E5772">
        <w:t>MAI </w:t>
      </w:r>
      <w:r w:rsidR="0094460F" w:rsidRPr="005E5772">
        <w:t>policies; and</w:t>
      </w:r>
    </w:p>
    <w:p w14:paraId="2E58620C" w14:textId="77777777" w:rsidR="0094460F" w:rsidRPr="005E5772" w:rsidRDefault="005E5772" w:rsidP="005E5772">
      <w:pPr>
        <w:pStyle w:val="Apara"/>
      </w:pPr>
      <w:r>
        <w:tab/>
      </w:r>
      <w:r w:rsidRPr="005E5772">
        <w:t>(b)</w:t>
      </w:r>
      <w:r w:rsidRPr="005E5772">
        <w:tab/>
      </w:r>
      <w:r w:rsidR="0050311F" w:rsidRPr="005E5772">
        <w:t>the</w:t>
      </w:r>
      <w:r w:rsidR="0094460F" w:rsidRPr="005E5772">
        <w:t xml:space="preserve"> insurer is not a corporation that is in the course of being wound up.</w:t>
      </w:r>
    </w:p>
    <w:p w14:paraId="0FB63D5B" w14:textId="77777777" w:rsidR="0094460F" w:rsidRPr="005E5772" w:rsidRDefault="005E5772" w:rsidP="005E5772">
      <w:pPr>
        <w:pStyle w:val="Amain"/>
      </w:pPr>
      <w:r>
        <w:tab/>
      </w:r>
      <w:r w:rsidRPr="005E5772">
        <w:t>(3)</w:t>
      </w:r>
      <w:r w:rsidRPr="005E5772">
        <w:tab/>
      </w:r>
      <w:r w:rsidR="0094460F" w:rsidRPr="005E5772">
        <w:t>Without limiting sub</w:t>
      </w:r>
      <w:r w:rsidR="00531477" w:rsidRPr="005E5772">
        <w:t>section </w:t>
      </w:r>
      <w:r w:rsidR="0094460F" w:rsidRPr="005E5772">
        <w:t>(1), the court may make the following orders:</w:t>
      </w:r>
    </w:p>
    <w:p w14:paraId="5D5C7B1D" w14:textId="77777777" w:rsidR="0094460F" w:rsidRPr="005E5772" w:rsidRDefault="005E5772" w:rsidP="005E5772">
      <w:pPr>
        <w:pStyle w:val="Apara"/>
      </w:pPr>
      <w:r>
        <w:tab/>
      </w:r>
      <w:r w:rsidRPr="005E5772">
        <w:t>(a)</w:t>
      </w:r>
      <w:r w:rsidRPr="005E5772">
        <w:tab/>
      </w:r>
      <w:r w:rsidR="0094460F" w:rsidRPr="005E5772">
        <w:t xml:space="preserve">an order regulating the administration and payment of </w:t>
      </w:r>
      <w:r w:rsidR="00D22A19" w:rsidRPr="005E5772">
        <w:t xml:space="preserve">defined benefits and </w:t>
      </w:r>
      <w:r w:rsidR="0094460F" w:rsidRPr="005E5772">
        <w:t xml:space="preserve">motor accident claims under the </w:t>
      </w:r>
      <w:r w:rsidR="00D17CD1" w:rsidRPr="005E5772">
        <w:t>MAI </w:t>
      </w:r>
      <w:r w:rsidR="0094460F" w:rsidRPr="005E5772">
        <w:t>policies;</w:t>
      </w:r>
    </w:p>
    <w:p w14:paraId="3FEBE412" w14:textId="77777777" w:rsidR="0094460F" w:rsidRPr="005E5772" w:rsidRDefault="005E5772" w:rsidP="005E5772">
      <w:pPr>
        <w:pStyle w:val="Apara"/>
      </w:pPr>
      <w:r>
        <w:tab/>
      </w:r>
      <w:r w:rsidRPr="005E5772">
        <w:t>(b)</w:t>
      </w:r>
      <w:r w:rsidRPr="005E5772">
        <w:tab/>
      </w:r>
      <w:r w:rsidR="0094460F" w:rsidRPr="005E5772">
        <w:t>an order prohibiting or regulating the transfer or disposal of, or other dealing in, the assets of the licensed insurer;</w:t>
      </w:r>
    </w:p>
    <w:p w14:paraId="57996CE4" w14:textId="77777777" w:rsidR="0094460F" w:rsidRPr="005E5772" w:rsidRDefault="005E5772" w:rsidP="005E5772">
      <w:pPr>
        <w:pStyle w:val="Apara"/>
      </w:pPr>
      <w:r>
        <w:lastRenderedPageBreak/>
        <w:tab/>
      </w:r>
      <w:r w:rsidRPr="005E5772">
        <w:t>(c)</w:t>
      </w:r>
      <w:r w:rsidRPr="005E5772">
        <w:tab/>
      </w:r>
      <w:r w:rsidR="0094460F" w:rsidRPr="005E5772">
        <w:t xml:space="preserve">an order requiring the licensed insurer to discharge its liabilities under the </w:t>
      </w:r>
      <w:r w:rsidR="00D17CD1" w:rsidRPr="005E5772">
        <w:t>MAI </w:t>
      </w:r>
      <w:r w:rsidR="0094460F" w:rsidRPr="005E5772">
        <w:t>policies out of its assets and the assets of any related body corporate;</w:t>
      </w:r>
    </w:p>
    <w:p w14:paraId="33F34550" w14:textId="77777777" w:rsidR="0094460F" w:rsidRPr="005E5772" w:rsidRDefault="005E5772" w:rsidP="005E5772">
      <w:pPr>
        <w:pStyle w:val="Apara"/>
      </w:pPr>
      <w:r>
        <w:tab/>
      </w:r>
      <w:r w:rsidRPr="005E5772">
        <w:t>(d)</w:t>
      </w:r>
      <w:r w:rsidRPr="005E5772">
        <w:tab/>
      </w:r>
      <w:r w:rsidR="0094460F" w:rsidRPr="005E5772">
        <w:t>an order appointing a receiver or receiver and manager, having the powers that the court orders, of the property or part of the property of the licensed insurer or of any related body corporate.</w:t>
      </w:r>
    </w:p>
    <w:p w14:paraId="16B6E9C7" w14:textId="77777777" w:rsidR="0094460F" w:rsidRPr="005E5772" w:rsidRDefault="005E5772" w:rsidP="005E5772">
      <w:pPr>
        <w:pStyle w:val="Amain"/>
      </w:pPr>
      <w:r>
        <w:tab/>
      </w:r>
      <w:r w:rsidRPr="005E5772">
        <w:t>(4)</w:t>
      </w:r>
      <w:r w:rsidRPr="005E5772">
        <w:tab/>
      </w:r>
      <w:r w:rsidR="0094460F" w:rsidRPr="005E5772">
        <w:t xml:space="preserve">If the Supreme Court makes an order under this section, the court may, on application by the </w:t>
      </w:r>
      <w:r w:rsidR="00D17CD1" w:rsidRPr="005E5772">
        <w:t>MAI </w:t>
      </w:r>
      <w:r w:rsidR="003F6AB1" w:rsidRPr="005E5772">
        <w:t>commission</w:t>
      </w:r>
      <w:r w:rsidR="0094460F" w:rsidRPr="005E5772">
        <w:t xml:space="preserve"> or anyone else affected by the order, make another order revoking or amending the order.</w:t>
      </w:r>
    </w:p>
    <w:p w14:paraId="0233375C" w14:textId="77777777" w:rsidR="0094460F" w:rsidRPr="005E5772" w:rsidRDefault="005E5772" w:rsidP="005E5772">
      <w:pPr>
        <w:pStyle w:val="Amain"/>
      </w:pPr>
      <w:r>
        <w:tab/>
      </w:r>
      <w:r w:rsidRPr="005E5772">
        <w:t>(5)</w:t>
      </w:r>
      <w:r w:rsidRPr="005E5772">
        <w:tab/>
      </w:r>
      <w:r w:rsidR="0094460F" w:rsidRPr="005E5772">
        <w:t xml:space="preserve">To remove any doubt, the powers of the Supreme Court under </w:t>
      </w:r>
      <w:r w:rsidR="00531477" w:rsidRPr="005E5772">
        <w:t xml:space="preserve">this section </w:t>
      </w:r>
      <w:r w:rsidR="0094460F" w:rsidRPr="005E5772">
        <w:t>are in addition to any other powers of the Supreme Court.</w:t>
      </w:r>
    </w:p>
    <w:p w14:paraId="01DF8384" w14:textId="77777777" w:rsidR="0094460F" w:rsidRPr="005E5772" w:rsidRDefault="005E5772" w:rsidP="005E5772">
      <w:pPr>
        <w:pStyle w:val="Amain"/>
      </w:pPr>
      <w:r>
        <w:tab/>
      </w:r>
      <w:r w:rsidRPr="005E5772">
        <w:t>(6)</w:t>
      </w:r>
      <w:r w:rsidRPr="005E5772">
        <w:tab/>
      </w:r>
      <w:r w:rsidR="0094460F" w:rsidRPr="005E5772">
        <w:t>In this section:</w:t>
      </w:r>
    </w:p>
    <w:p w14:paraId="76C5102E" w14:textId="77777777" w:rsidR="0094460F" w:rsidRPr="005E5772" w:rsidRDefault="0094460F" w:rsidP="005E5772">
      <w:pPr>
        <w:pStyle w:val="aDef"/>
      </w:pPr>
      <w:r w:rsidRPr="005E5772">
        <w:rPr>
          <w:rStyle w:val="charBoldItals"/>
        </w:rPr>
        <w:t>licensed insurer</w:t>
      </w:r>
      <w:r w:rsidRPr="005E5772">
        <w:t xml:space="preserve"> includes a former licensed insurer.</w:t>
      </w:r>
    </w:p>
    <w:p w14:paraId="010AB284" w14:textId="77777777" w:rsidR="0094460F" w:rsidRPr="005E5772" w:rsidRDefault="005E5772" w:rsidP="005E5772">
      <w:pPr>
        <w:pStyle w:val="AH5Sec"/>
      </w:pPr>
      <w:bookmarkStart w:id="532" w:name="_Toc174098307"/>
      <w:r w:rsidRPr="00A5658C">
        <w:rPr>
          <w:rStyle w:val="CharSectNo"/>
        </w:rPr>
        <w:t>415</w:t>
      </w:r>
      <w:r w:rsidRPr="005E5772">
        <w:tab/>
      </w:r>
      <w:r w:rsidR="0094460F" w:rsidRPr="005E5772">
        <w:t>Offence—contravene court order</w:t>
      </w:r>
      <w:bookmarkEnd w:id="532"/>
    </w:p>
    <w:p w14:paraId="126F1CE4" w14:textId="77777777" w:rsidR="0094460F" w:rsidRPr="005E5772" w:rsidRDefault="0094460F" w:rsidP="0094460F">
      <w:pPr>
        <w:pStyle w:val="Amainreturn"/>
        <w:keepNext/>
      </w:pPr>
      <w:r w:rsidRPr="005E5772">
        <w:t>A person commits an offence if—</w:t>
      </w:r>
    </w:p>
    <w:p w14:paraId="4BB40D60" w14:textId="77777777" w:rsidR="0094460F" w:rsidRPr="005E5772" w:rsidRDefault="005E5772" w:rsidP="005E5772">
      <w:pPr>
        <w:pStyle w:val="Apara"/>
      </w:pPr>
      <w:r>
        <w:tab/>
      </w:r>
      <w:r w:rsidRPr="005E5772">
        <w:t>(a)</w:t>
      </w:r>
      <w:r w:rsidRPr="005E5772">
        <w:tab/>
      </w:r>
      <w:r w:rsidR="0094460F" w:rsidRPr="005E5772">
        <w:t xml:space="preserve">a court order under </w:t>
      </w:r>
      <w:r w:rsidR="00531477" w:rsidRPr="005E5772">
        <w:t>section </w:t>
      </w:r>
      <w:r w:rsidR="00986FB0" w:rsidRPr="005E5772">
        <w:t>41</w:t>
      </w:r>
      <w:r w:rsidR="00625287" w:rsidRPr="005E5772">
        <w:t>4</w:t>
      </w:r>
      <w:r w:rsidR="0094460F" w:rsidRPr="005E5772">
        <w:t xml:space="preserve"> is in force for the person; and</w:t>
      </w:r>
    </w:p>
    <w:p w14:paraId="55720A35" w14:textId="77777777" w:rsidR="0094460F" w:rsidRPr="005E5772" w:rsidRDefault="005E5772" w:rsidP="005E5772">
      <w:pPr>
        <w:pStyle w:val="Apara"/>
        <w:keepNext/>
      </w:pPr>
      <w:r>
        <w:tab/>
      </w:r>
      <w:r w:rsidRPr="005E5772">
        <w:t>(b)</w:t>
      </w:r>
      <w:r w:rsidRPr="005E5772">
        <w:tab/>
      </w:r>
      <w:r w:rsidR="0094460F" w:rsidRPr="005E5772">
        <w:t>the person contravenes the order.</w:t>
      </w:r>
    </w:p>
    <w:p w14:paraId="12FE6BD2" w14:textId="77777777" w:rsidR="0094460F" w:rsidRPr="005E5772" w:rsidRDefault="0094460F" w:rsidP="0094460F">
      <w:pPr>
        <w:pStyle w:val="Penalty"/>
        <w:keepNext/>
      </w:pPr>
      <w:r w:rsidRPr="005E5772">
        <w:t xml:space="preserve">Maximum penalty:  </w:t>
      </w:r>
      <w:r w:rsidR="005C0AC1" w:rsidRPr="005E5772">
        <w:t>5</w:t>
      </w:r>
      <w:r w:rsidRPr="005E5772">
        <w:t>0 penalty units, imprisonment for 6 months or both.</w:t>
      </w:r>
    </w:p>
    <w:p w14:paraId="457B2597"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205DE494" w14:textId="77777777" w:rsidR="0094460F" w:rsidRPr="005E5772" w:rsidRDefault="005E5772" w:rsidP="005E5772">
      <w:pPr>
        <w:pStyle w:val="AH5Sec"/>
      </w:pPr>
      <w:bookmarkStart w:id="533" w:name="_Toc174098308"/>
      <w:r w:rsidRPr="00A5658C">
        <w:rPr>
          <w:rStyle w:val="CharSectNo"/>
        </w:rPr>
        <w:lastRenderedPageBreak/>
        <w:t>416</w:t>
      </w:r>
      <w:r w:rsidRPr="005E5772">
        <w:tab/>
      </w:r>
      <w:r w:rsidR="0094460F" w:rsidRPr="005E5772">
        <w:t xml:space="preserve">Offence—insurer to tell </w:t>
      </w:r>
      <w:r w:rsidR="00D17CD1" w:rsidRPr="005E5772">
        <w:t>MAI </w:t>
      </w:r>
      <w:r w:rsidR="003F6AB1" w:rsidRPr="005E5772">
        <w:t>commission</w:t>
      </w:r>
      <w:r w:rsidR="0094460F" w:rsidRPr="005E5772">
        <w:t xml:space="preserve"> about grounds for suspension</w:t>
      </w:r>
      <w:bookmarkEnd w:id="533"/>
    </w:p>
    <w:p w14:paraId="4D16C99F" w14:textId="77777777" w:rsidR="0094460F" w:rsidRPr="005E5772" w:rsidRDefault="0094460F" w:rsidP="005D5508">
      <w:pPr>
        <w:pStyle w:val="Amainreturn"/>
        <w:keepNext/>
      </w:pPr>
      <w:r w:rsidRPr="005E5772">
        <w:t>A person commits an offence if—</w:t>
      </w:r>
    </w:p>
    <w:p w14:paraId="7E41BA04" w14:textId="77777777" w:rsidR="0094460F" w:rsidRPr="005E5772" w:rsidRDefault="005E5772" w:rsidP="005D5508">
      <w:pPr>
        <w:pStyle w:val="Apara"/>
        <w:keepNext/>
      </w:pPr>
      <w:r>
        <w:tab/>
      </w:r>
      <w:r w:rsidRPr="005E5772">
        <w:t>(a)</w:t>
      </w:r>
      <w:r w:rsidRPr="005E5772">
        <w:tab/>
      </w:r>
      <w:r w:rsidR="0094460F" w:rsidRPr="005E5772">
        <w:t>the person is a licensed insurer or a former licensed insurer; and</w:t>
      </w:r>
    </w:p>
    <w:p w14:paraId="3A8A22D1" w14:textId="77777777" w:rsidR="0094460F" w:rsidRPr="005E5772" w:rsidRDefault="005E5772" w:rsidP="005E5772">
      <w:pPr>
        <w:pStyle w:val="Apara"/>
      </w:pPr>
      <w:r>
        <w:tab/>
      </w:r>
      <w:r w:rsidRPr="005E5772">
        <w:t>(b)</w:t>
      </w:r>
      <w:r w:rsidRPr="005E5772">
        <w:tab/>
      </w:r>
      <w:r w:rsidR="0094460F" w:rsidRPr="005E5772">
        <w:t xml:space="preserve">an event or thing mentioned in </w:t>
      </w:r>
      <w:r w:rsidR="00531477" w:rsidRPr="005E5772">
        <w:t>section </w:t>
      </w:r>
      <w:r w:rsidR="00986FB0" w:rsidRPr="005E5772">
        <w:t>38</w:t>
      </w:r>
      <w:r w:rsidR="00625287" w:rsidRPr="005E5772">
        <w:t>4</w:t>
      </w:r>
      <w:r w:rsidR="0094460F" w:rsidRPr="005E5772">
        <w:t xml:space="preserve"> (Grounds for </w:t>
      </w:r>
      <w:r w:rsidR="0050311F" w:rsidRPr="005E5772">
        <w:t xml:space="preserve">licence </w:t>
      </w:r>
      <w:r w:rsidR="0094460F" w:rsidRPr="005E5772">
        <w:t xml:space="preserve">suspension—other grounds) happens, other than an event or thing mentioned in </w:t>
      </w:r>
      <w:r w:rsidR="00531477" w:rsidRPr="005E5772">
        <w:t>section </w:t>
      </w:r>
      <w:r w:rsidR="00986FB0" w:rsidRPr="005E5772">
        <w:t>38</w:t>
      </w:r>
      <w:r w:rsidR="00625287" w:rsidRPr="005E5772">
        <w:t>4</w:t>
      </w:r>
      <w:r w:rsidR="0094460F" w:rsidRPr="005E5772">
        <w:t xml:space="preserve"> (e), (m) or (p); and</w:t>
      </w:r>
    </w:p>
    <w:p w14:paraId="60666D09" w14:textId="77777777" w:rsidR="0094460F" w:rsidRPr="005E5772" w:rsidRDefault="005E5772" w:rsidP="005E5772">
      <w:pPr>
        <w:pStyle w:val="Apara"/>
        <w:keepNext/>
      </w:pPr>
      <w:r>
        <w:tab/>
      </w:r>
      <w:r w:rsidRPr="005E5772">
        <w:t>(c)</w:t>
      </w:r>
      <w:r w:rsidRPr="005E5772">
        <w:tab/>
      </w:r>
      <w:r w:rsidR="0094460F" w:rsidRPr="005E5772">
        <w:t xml:space="preserve">the person does not tell the </w:t>
      </w:r>
      <w:r w:rsidR="00D17CD1" w:rsidRPr="005E5772">
        <w:t>MAI </w:t>
      </w:r>
      <w:r w:rsidR="003F6AB1" w:rsidRPr="005E5772">
        <w:t>commission</w:t>
      </w:r>
      <w:r w:rsidR="0094460F" w:rsidRPr="005E5772">
        <w:t xml:space="preserve"> about the event or thing, in writing, within 21 days after the event or thing happens.</w:t>
      </w:r>
    </w:p>
    <w:p w14:paraId="5471EC8D" w14:textId="77777777" w:rsidR="0094460F" w:rsidRPr="005E5772" w:rsidRDefault="0094460F" w:rsidP="0094460F">
      <w:pPr>
        <w:pStyle w:val="Penalty"/>
        <w:keepNext/>
      </w:pPr>
      <w:r w:rsidRPr="005E5772">
        <w:t>Maximum penalty:  100 penalty units.</w:t>
      </w:r>
    </w:p>
    <w:p w14:paraId="318CC7D9"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00DB9585" w14:textId="77777777" w:rsidR="0094460F" w:rsidRPr="005E5772" w:rsidRDefault="005E5772" w:rsidP="005E5772">
      <w:pPr>
        <w:pStyle w:val="AH5Sec"/>
      </w:pPr>
      <w:bookmarkStart w:id="534" w:name="_Toc174098309"/>
      <w:r w:rsidRPr="00A5658C">
        <w:rPr>
          <w:rStyle w:val="CharSectNo"/>
        </w:rPr>
        <w:t>417</w:t>
      </w:r>
      <w:r w:rsidRPr="005E5772">
        <w:tab/>
      </w:r>
      <w:r w:rsidR="0094460F" w:rsidRPr="005E5772">
        <w:t xml:space="preserve">Offence—insurer to tell </w:t>
      </w:r>
      <w:r w:rsidR="00D17CD1" w:rsidRPr="005E5772">
        <w:t>MAI </w:t>
      </w:r>
      <w:r w:rsidR="003F6AB1" w:rsidRPr="005E5772">
        <w:t>commission</w:t>
      </w:r>
      <w:r w:rsidR="0094460F" w:rsidRPr="005E5772">
        <w:t xml:space="preserve"> of decrease in issued capital</w:t>
      </w:r>
      <w:bookmarkEnd w:id="534"/>
    </w:p>
    <w:p w14:paraId="0303BFF3" w14:textId="77777777" w:rsidR="0094460F" w:rsidRPr="005E5772" w:rsidRDefault="0094460F" w:rsidP="0094460F">
      <w:pPr>
        <w:pStyle w:val="Amainreturn"/>
        <w:keepNext/>
      </w:pPr>
      <w:r w:rsidRPr="005E5772">
        <w:t>A person commits an offence if—</w:t>
      </w:r>
    </w:p>
    <w:p w14:paraId="41E77C55" w14:textId="77777777" w:rsidR="0094460F" w:rsidRPr="005E5772" w:rsidRDefault="005E5772" w:rsidP="005E5772">
      <w:pPr>
        <w:pStyle w:val="Apara"/>
      </w:pPr>
      <w:r>
        <w:tab/>
      </w:r>
      <w:r w:rsidRPr="005E5772">
        <w:t>(a)</w:t>
      </w:r>
      <w:r w:rsidRPr="005E5772">
        <w:tab/>
      </w:r>
      <w:r w:rsidR="0094460F" w:rsidRPr="005E5772">
        <w:t>the person is a licensed insurer; and</w:t>
      </w:r>
    </w:p>
    <w:p w14:paraId="6899B0EA" w14:textId="77777777" w:rsidR="0094460F" w:rsidRPr="005E5772" w:rsidRDefault="005E5772" w:rsidP="005E5772">
      <w:pPr>
        <w:pStyle w:val="Apara"/>
      </w:pPr>
      <w:r>
        <w:tab/>
      </w:r>
      <w:r w:rsidRPr="005E5772">
        <w:t>(b)</w:t>
      </w:r>
      <w:r w:rsidRPr="005E5772">
        <w:tab/>
      </w:r>
      <w:r w:rsidR="0094460F" w:rsidRPr="005E5772">
        <w:t>there is, or is to be, a decrease in the issued capital of the insurer; and</w:t>
      </w:r>
    </w:p>
    <w:p w14:paraId="6B24DF0A" w14:textId="77777777" w:rsidR="0094460F" w:rsidRPr="005E5772" w:rsidRDefault="005E5772" w:rsidP="005E5772">
      <w:pPr>
        <w:pStyle w:val="Apara"/>
        <w:keepNext/>
      </w:pPr>
      <w:r>
        <w:tab/>
      </w:r>
      <w:r w:rsidRPr="005E5772">
        <w:t>(c)</w:t>
      </w:r>
      <w:r w:rsidRPr="005E5772">
        <w:tab/>
      </w:r>
      <w:r w:rsidR="0094460F" w:rsidRPr="005E5772">
        <w:t xml:space="preserve">the person does not tell the </w:t>
      </w:r>
      <w:r w:rsidR="00D17CD1" w:rsidRPr="005E5772">
        <w:t>MAI </w:t>
      </w:r>
      <w:r w:rsidR="003F6AB1" w:rsidRPr="005E5772">
        <w:t>commission</w:t>
      </w:r>
      <w:r w:rsidR="0094460F" w:rsidRPr="005E5772">
        <w:t xml:space="preserve"> about the decrease or proposed decrease, in writing, within 21 days after the decrease or proposal.</w:t>
      </w:r>
    </w:p>
    <w:p w14:paraId="008D8144" w14:textId="77777777" w:rsidR="0094460F" w:rsidRPr="005E5772" w:rsidRDefault="0094460F" w:rsidP="0094460F">
      <w:pPr>
        <w:pStyle w:val="Penalty"/>
        <w:keepNext/>
      </w:pPr>
      <w:r w:rsidRPr="005E5772">
        <w:t>Maximum penalty:  100 penalty units.</w:t>
      </w:r>
    </w:p>
    <w:p w14:paraId="4FA4C047"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7E7154EF" w14:textId="77777777" w:rsidR="0094460F" w:rsidRPr="005E5772" w:rsidRDefault="005E5772" w:rsidP="005E5772">
      <w:pPr>
        <w:pStyle w:val="AH5Sec"/>
      </w:pPr>
      <w:bookmarkStart w:id="535" w:name="_Toc174098310"/>
      <w:r w:rsidRPr="00A5658C">
        <w:rPr>
          <w:rStyle w:val="CharSectNo"/>
        </w:rPr>
        <w:lastRenderedPageBreak/>
        <w:t>418</w:t>
      </w:r>
      <w:r w:rsidRPr="005E5772">
        <w:tab/>
      </w:r>
      <w:r w:rsidR="0094460F" w:rsidRPr="005E5772">
        <w:t xml:space="preserve">Offence—insurer to tell </w:t>
      </w:r>
      <w:r w:rsidR="00D17CD1" w:rsidRPr="005E5772">
        <w:t>MAI </w:t>
      </w:r>
      <w:r w:rsidR="003F6AB1" w:rsidRPr="005E5772">
        <w:t>commission</w:t>
      </w:r>
      <w:r w:rsidR="0094460F" w:rsidRPr="005E5772">
        <w:t xml:space="preserve"> of bidder’s statement or target’s statement</w:t>
      </w:r>
      <w:bookmarkEnd w:id="535"/>
    </w:p>
    <w:p w14:paraId="5CD444C4" w14:textId="77777777" w:rsidR="0094460F" w:rsidRPr="005E5772" w:rsidRDefault="005E5772" w:rsidP="005D5508">
      <w:pPr>
        <w:pStyle w:val="Amain"/>
        <w:keepNext/>
      </w:pPr>
      <w:r>
        <w:tab/>
      </w:r>
      <w:r w:rsidRPr="005E5772">
        <w:t>(1)</w:t>
      </w:r>
      <w:r w:rsidRPr="005E5772">
        <w:tab/>
      </w:r>
      <w:r w:rsidR="0094460F" w:rsidRPr="005E5772">
        <w:t>A person commits an offence if the person—</w:t>
      </w:r>
    </w:p>
    <w:p w14:paraId="565EFB6D" w14:textId="77777777" w:rsidR="0094460F" w:rsidRPr="005E5772" w:rsidRDefault="005E5772" w:rsidP="005E5772">
      <w:pPr>
        <w:pStyle w:val="Apara"/>
      </w:pPr>
      <w:r>
        <w:tab/>
      </w:r>
      <w:r w:rsidRPr="005E5772">
        <w:t>(a)</w:t>
      </w:r>
      <w:r w:rsidRPr="005E5772">
        <w:tab/>
      </w:r>
      <w:r w:rsidR="0094460F" w:rsidRPr="005E5772">
        <w:t>is a licensed insurer; and</w:t>
      </w:r>
    </w:p>
    <w:p w14:paraId="14E077D7" w14:textId="77777777" w:rsidR="0094460F" w:rsidRPr="005E5772" w:rsidRDefault="005E5772" w:rsidP="005E5772">
      <w:pPr>
        <w:pStyle w:val="Apara"/>
      </w:pPr>
      <w:r>
        <w:tab/>
      </w:r>
      <w:r w:rsidRPr="005E5772">
        <w:t>(b)</w:t>
      </w:r>
      <w:r w:rsidRPr="005E5772">
        <w:tab/>
      </w:r>
      <w:r w:rsidR="0094460F" w:rsidRPr="005E5772">
        <w:t>receives a bidder’s statement or target’s statement; and</w:t>
      </w:r>
    </w:p>
    <w:p w14:paraId="02623486" w14:textId="77777777" w:rsidR="0094460F" w:rsidRPr="005E5772" w:rsidRDefault="005E5772" w:rsidP="005E5772">
      <w:pPr>
        <w:pStyle w:val="Apara"/>
        <w:keepNext/>
      </w:pPr>
      <w:r>
        <w:tab/>
      </w:r>
      <w:r w:rsidRPr="005E5772">
        <w:t>(c)</w:t>
      </w:r>
      <w:r w:rsidRPr="005E5772">
        <w:tab/>
      </w:r>
      <w:r w:rsidR="0094460F" w:rsidRPr="005E5772">
        <w:t xml:space="preserve">does not tell the </w:t>
      </w:r>
      <w:r w:rsidR="00D17CD1" w:rsidRPr="005E5772">
        <w:t>MAI </w:t>
      </w:r>
      <w:r w:rsidR="003F6AB1" w:rsidRPr="005E5772">
        <w:t>commission</w:t>
      </w:r>
      <w:r w:rsidR="0094460F" w:rsidRPr="005E5772">
        <w:t xml:space="preserve"> about the statement, in writing, within 21 days after the licensed insurer receives the statement.</w:t>
      </w:r>
    </w:p>
    <w:p w14:paraId="0C859BC0" w14:textId="77777777" w:rsidR="0094460F" w:rsidRPr="005E5772" w:rsidRDefault="0094460F" w:rsidP="0094460F">
      <w:pPr>
        <w:pStyle w:val="Penalty"/>
        <w:keepNext/>
      </w:pPr>
      <w:r w:rsidRPr="005E5772">
        <w:t>Maximum penalty:  100 penalty units.</w:t>
      </w:r>
    </w:p>
    <w:p w14:paraId="7CB4C886" w14:textId="77777777" w:rsidR="00C1695D" w:rsidRPr="005E5772" w:rsidRDefault="00C1695D" w:rsidP="00C1695D">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3E7DC138" w14:textId="77777777" w:rsidR="0094460F" w:rsidRPr="005E5772" w:rsidRDefault="005E5772" w:rsidP="005E5772">
      <w:pPr>
        <w:pStyle w:val="Amain"/>
      </w:pPr>
      <w:r>
        <w:tab/>
      </w:r>
      <w:r w:rsidRPr="005E5772">
        <w:t>(2)</w:t>
      </w:r>
      <w:r w:rsidRPr="005E5772">
        <w:tab/>
      </w:r>
      <w:r w:rsidR="0094460F" w:rsidRPr="005E5772">
        <w:t>In this section:</w:t>
      </w:r>
    </w:p>
    <w:p w14:paraId="796A5855" w14:textId="64C1DFD5" w:rsidR="0094460F" w:rsidRPr="005E5772" w:rsidRDefault="0094460F" w:rsidP="005E5772">
      <w:pPr>
        <w:pStyle w:val="aDef"/>
      </w:pPr>
      <w:r w:rsidRPr="005E5772">
        <w:rPr>
          <w:rStyle w:val="charBoldItals"/>
        </w:rPr>
        <w:t>bidder’s statement</w:t>
      </w:r>
      <w:r w:rsidRPr="005E5772">
        <w:t xml:space="preserve">—see the </w:t>
      </w:r>
      <w:hyperlink r:id="rId193" w:tooltip="Act 2001 No 50 (Cwlth)" w:history="1">
        <w:r w:rsidR="00436654" w:rsidRPr="005E5772">
          <w:rPr>
            <w:rStyle w:val="charCitHyperlinkAbbrev"/>
          </w:rPr>
          <w:t>Corporations Act</w:t>
        </w:r>
      </w:hyperlink>
      <w:r w:rsidRPr="005E5772">
        <w:t xml:space="preserve">, </w:t>
      </w:r>
      <w:r w:rsidR="00531477" w:rsidRPr="005E5772">
        <w:t>section </w:t>
      </w:r>
      <w:r w:rsidRPr="005E5772">
        <w:t>9.</w:t>
      </w:r>
    </w:p>
    <w:p w14:paraId="7FCBB0A8" w14:textId="4303C961" w:rsidR="0094460F" w:rsidRPr="005E5772" w:rsidRDefault="0094460F" w:rsidP="005E5772">
      <w:pPr>
        <w:pStyle w:val="aDef"/>
      </w:pPr>
      <w:r w:rsidRPr="005E5772">
        <w:rPr>
          <w:rStyle w:val="charBoldItals"/>
        </w:rPr>
        <w:t>target’s statement</w:t>
      </w:r>
      <w:r w:rsidRPr="005E5772">
        <w:t xml:space="preserve">—see the </w:t>
      </w:r>
      <w:hyperlink r:id="rId194" w:tooltip="Act 2001 No 50 (Cwlth)" w:history="1">
        <w:r w:rsidR="00436654" w:rsidRPr="005E5772">
          <w:rPr>
            <w:rStyle w:val="charCitHyperlinkAbbrev"/>
          </w:rPr>
          <w:t>Corporations Act</w:t>
        </w:r>
      </w:hyperlink>
      <w:r w:rsidRPr="005E5772">
        <w:t xml:space="preserve">, </w:t>
      </w:r>
      <w:r w:rsidR="00531477" w:rsidRPr="005E5772">
        <w:t>section </w:t>
      </w:r>
      <w:r w:rsidRPr="005E5772">
        <w:t>9.</w:t>
      </w:r>
    </w:p>
    <w:p w14:paraId="44451FEE" w14:textId="77777777" w:rsidR="0094460F" w:rsidRPr="005E5772" w:rsidRDefault="005E5772" w:rsidP="005E5772">
      <w:pPr>
        <w:pStyle w:val="AH5Sec"/>
      </w:pPr>
      <w:bookmarkStart w:id="536" w:name="_Toc174098311"/>
      <w:r w:rsidRPr="00A5658C">
        <w:rPr>
          <w:rStyle w:val="CharSectNo"/>
        </w:rPr>
        <w:t>419</w:t>
      </w:r>
      <w:r w:rsidRPr="005E5772">
        <w:tab/>
      </w:r>
      <w:r w:rsidR="0094460F" w:rsidRPr="005E5772">
        <w:t xml:space="preserve">Only </w:t>
      </w:r>
      <w:r w:rsidR="00D17CD1" w:rsidRPr="005E5772">
        <w:t>MAI </w:t>
      </w:r>
      <w:r w:rsidR="003F6AB1" w:rsidRPr="005E5772">
        <w:t>commission</w:t>
      </w:r>
      <w:r w:rsidR="0094460F" w:rsidRPr="005E5772">
        <w:t xml:space="preserve"> may issue proceeding against licensed insurer</w:t>
      </w:r>
      <w:bookmarkEnd w:id="536"/>
    </w:p>
    <w:p w14:paraId="2AE6D3E4" w14:textId="77777777" w:rsidR="0094460F" w:rsidRPr="005E5772" w:rsidRDefault="0094460F" w:rsidP="0094460F">
      <w:pPr>
        <w:pStyle w:val="Amainreturn"/>
      </w:pPr>
      <w:r w:rsidRPr="005E5772">
        <w:t xml:space="preserve">A proceeding against a licensed insurer for failure to comply with the terms of the insurer’s </w:t>
      </w:r>
      <w:r w:rsidR="00D17CD1" w:rsidRPr="005E5772">
        <w:t>MAI </w:t>
      </w:r>
      <w:r w:rsidR="0050311F" w:rsidRPr="005E5772">
        <w:t xml:space="preserve">insurer </w:t>
      </w:r>
      <w:r w:rsidRPr="005E5772">
        <w:t xml:space="preserve">licence, or this Act, may only be issued by the </w:t>
      </w:r>
      <w:r w:rsidR="00D17CD1" w:rsidRPr="005E5772">
        <w:t>MAI </w:t>
      </w:r>
      <w:r w:rsidR="003F6AB1" w:rsidRPr="005E5772">
        <w:t>commission</w:t>
      </w:r>
      <w:r w:rsidRPr="005E5772">
        <w:t>.</w:t>
      </w:r>
    </w:p>
    <w:p w14:paraId="745B90EA" w14:textId="77777777" w:rsidR="0094460F" w:rsidRPr="005E5772" w:rsidRDefault="0094460F" w:rsidP="0094460F">
      <w:pPr>
        <w:pStyle w:val="PageBreak"/>
      </w:pPr>
      <w:r w:rsidRPr="005E5772">
        <w:br w:type="page"/>
      </w:r>
    </w:p>
    <w:p w14:paraId="77D35EF6" w14:textId="77777777" w:rsidR="0094460F" w:rsidRPr="00A5658C" w:rsidRDefault="005E5772" w:rsidP="005E5772">
      <w:pPr>
        <w:pStyle w:val="AH2Part"/>
      </w:pPr>
      <w:bookmarkStart w:id="537" w:name="_Toc174098312"/>
      <w:r w:rsidRPr="00A5658C">
        <w:rPr>
          <w:rStyle w:val="CharPartNo"/>
        </w:rPr>
        <w:lastRenderedPageBreak/>
        <w:t>Part 7.10</w:t>
      </w:r>
      <w:r w:rsidRPr="005E5772">
        <w:tab/>
      </w:r>
      <w:r w:rsidR="00842483" w:rsidRPr="00A5658C">
        <w:rPr>
          <w:rStyle w:val="CharPartText"/>
        </w:rPr>
        <w:t>MAI insurer licences—i</w:t>
      </w:r>
      <w:r w:rsidR="0094460F" w:rsidRPr="00A5658C">
        <w:rPr>
          <w:rStyle w:val="CharPartText"/>
        </w:rPr>
        <w:t>nsolvent insurers</w:t>
      </w:r>
      <w:bookmarkEnd w:id="537"/>
    </w:p>
    <w:p w14:paraId="02EEEA3F" w14:textId="77777777" w:rsidR="0094460F" w:rsidRPr="005E5772" w:rsidRDefault="005E5772" w:rsidP="005E5772">
      <w:pPr>
        <w:pStyle w:val="AH5Sec"/>
      </w:pPr>
      <w:bookmarkStart w:id="538" w:name="_Toc174098313"/>
      <w:r w:rsidRPr="00A5658C">
        <w:rPr>
          <w:rStyle w:val="CharSectNo"/>
        </w:rPr>
        <w:t>420</w:t>
      </w:r>
      <w:r w:rsidRPr="005E5772">
        <w:tab/>
      </w:r>
      <w:r w:rsidR="00247A43" w:rsidRPr="005E5772">
        <w:t xml:space="preserve">Definitions—pt </w:t>
      </w:r>
      <w:r w:rsidR="0050071B" w:rsidRPr="005E5772">
        <w:t>7</w:t>
      </w:r>
      <w:r w:rsidR="009D5A9E" w:rsidRPr="005E5772">
        <w:t>.</w:t>
      </w:r>
      <w:r w:rsidR="00BB1320" w:rsidRPr="005E5772">
        <w:t>10</w:t>
      </w:r>
      <w:bookmarkEnd w:id="538"/>
    </w:p>
    <w:p w14:paraId="229D3580" w14:textId="77777777" w:rsidR="0094460F" w:rsidRPr="005E5772" w:rsidRDefault="0094460F" w:rsidP="0094460F">
      <w:pPr>
        <w:pStyle w:val="Amainreturn"/>
        <w:keepNext/>
      </w:pPr>
      <w:r w:rsidRPr="005E5772">
        <w:t>In this part:</w:t>
      </w:r>
    </w:p>
    <w:p w14:paraId="041A3557" w14:textId="77777777" w:rsidR="0094460F" w:rsidRPr="005E5772" w:rsidRDefault="0094460F" w:rsidP="005E5772">
      <w:pPr>
        <w:pStyle w:val="aDef"/>
      </w:pPr>
      <w:r w:rsidRPr="005E5772">
        <w:rPr>
          <w:rStyle w:val="charBoldItals"/>
        </w:rPr>
        <w:t>insolvent insurer</w:t>
      </w:r>
      <w:r w:rsidRPr="005E5772">
        <w:t xml:space="preserve"> means a licensed insurer, or former licensed insurer, for which an insolvent insurer declaration is in force.</w:t>
      </w:r>
    </w:p>
    <w:p w14:paraId="7C7CF9CF" w14:textId="77777777" w:rsidR="0094460F" w:rsidRPr="005E5772" w:rsidRDefault="0094460F" w:rsidP="005E5772">
      <w:pPr>
        <w:pStyle w:val="aDef"/>
      </w:pPr>
      <w:r w:rsidRPr="005E5772">
        <w:rPr>
          <w:rStyle w:val="charBoldItals"/>
        </w:rPr>
        <w:t>insolvent insurer declaration</w:t>
      </w:r>
      <w:r w:rsidRPr="005E5772">
        <w:t xml:space="preserve">—see </w:t>
      </w:r>
      <w:r w:rsidR="00531477" w:rsidRPr="005E5772">
        <w:t>section </w:t>
      </w:r>
      <w:r w:rsidR="00986FB0" w:rsidRPr="005E5772">
        <w:t>4</w:t>
      </w:r>
      <w:r w:rsidR="00625287" w:rsidRPr="005E5772">
        <w:t>22</w:t>
      </w:r>
      <w:r w:rsidRPr="005E5772">
        <w:t>.</w:t>
      </w:r>
    </w:p>
    <w:p w14:paraId="618864AC" w14:textId="77777777" w:rsidR="0094460F" w:rsidRPr="005E5772" w:rsidRDefault="0094460F" w:rsidP="005E5772">
      <w:pPr>
        <w:pStyle w:val="aDef"/>
        <w:rPr>
          <w:szCs w:val="24"/>
        </w:rPr>
      </w:pPr>
      <w:r w:rsidRPr="005E5772">
        <w:rPr>
          <w:rStyle w:val="charBoldItals"/>
        </w:rPr>
        <w:t>liquidator</w:t>
      </w:r>
      <w:r w:rsidRPr="005E5772">
        <w:rPr>
          <w:szCs w:val="24"/>
        </w:rPr>
        <w:t xml:space="preserve"> includes a provisional liquidator.</w:t>
      </w:r>
    </w:p>
    <w:p w14:paraId="488AF8AB" w14:textId="77777777" w:rsidR="001B21F8" w:rsidRPr="005E5772" w:rsidRDefault="001B21F8" w:rsidP="005E5772">
      <w:pPr>
        <w:pStyle w:val="aDef"/>
        <w:keepNext/>
      </w:pPr>
      <w:r w:rsidRPr="005E5772">
        <w:rPr>
          <w:rStyle w:val="charBoldItals"/>
        </w:rPr>
        <w:t>MAI policy issued by an insolvent insurer</w:t>
      </w:r>
      <w:r w:rsidRPr="005E5772">
        <w:t xml:space="preserve"> means—</w:t>
      </w:r>
    </w:p>
    <w:p w14:paraId="16729E53" w14:textId="77777777" w:rsidR="001B21F8" w:rsidRPr="005E5772" w:rsidRDefault="005E5772" w:rsidP="005E5772">
      <w:pPr>
        <w:pStyle w:val="aDefpara"/>
        <w:keepNext/>
      </w:pPr>
      <w:r>
        <w:tab/>
      </w:r>
      <w:r w:rsidRPr="005E5772">
        <w:t>(a)</w:t>
      </w:r>
      <w:r w:rsidRPr="005E5772">
        <w:tab/>
      </w:r>
      <w:r w:rsidR="001B21F8" w:rsidRPr="005E5772">
        <w:t>an MAI policy issued by an insolvent insurer, whether before or after the insurer became an insolvent insurer; or</w:t>
      </w:r>
    </w:p>
    <w:p w14:paraId="4630A6B3" w14:textId="77777777" w:rsidR="001B21F8" w:rsidRPr="005E5772" w:rsidRDefault="005E5772" w:rsidP="005E5772">
      <w:pPr>
        <w:pStyle w:val="aDefpara"/>
      </w:pPr>
      <w:r>
        <w:tab/>
      </w:r>
      <w:r w:rsidRPr="005E5772">
        <w:t>(b)</w:t>
      </w:r>
      <w:r w:rsidRPr="005E5772">
        <w:tab/>
      </w:r>
      <w:r w:rsidR="001B21F8" w:rsidRPr="005E5772">
        <w:t>an MAI policy, issued by a person other than an insolvent insurer, for which an insolvent insurer has (whether before or after becoming an insolvent insurer) entered into a contract or an arrangement under which the insolvent insurer is (or would be but for its dissolution) liable to indemnify the person against the person’s liability under the policy.</w:t>
      </w:r>
    </w:p>
    <w:p w14:paraId="537804FB" w14:textId="77777777" w:rsidR="0094460F" w:rsidRPr="005E5772" w:rsidRDefault="005E5772" w:rsidP="005E5772">
      <w:pPr>
        <w:pStyle w:val="AH5Sec"/>
      </w:pPr>
      <w:bookmarkStart w:id="539" w:name="_Toc174098314"/>
      <w:r w:rsidRPr="00A5658C">
        <w:rPr>
          <w:rStyle w:val="CharSectNo"/>
        </w:rPr>
        <w:t>421</w:t>
      </w:r>
      <w:r w:rsidRPr="005E5772">
        <w:tab/>
      </w:r>
      <w:r w:rsidR="0094460F" w:rsidRPr="005E5772">
        <w:t>Liquidators</w:t>
      </w:r>
      <w:bookmarkEnd w:id="539"/>
    </w:p>
    <w:p w14:paraId="3E63F6DD" w14:textId="77777777" w:rsidR="0094460F" w:rsidRPr="005E5772" w:rsidRDefault="005E5772" w:rsidP="005E5772">
      <w:pPr>
        <w:pStyle w:val="Amain"/>
      </w:pPr>
      <w:r>
        <w:tab/>
      </w:r>
      <w:r w:rsidRPr="005E5772">
        <w:t>(1)</w:t>
      </w:r>
      <w:r w:rsidRPr="005E5772">
        <w:tab/>
      </w:r>
      <w:r w:rsidR="0094460F" w:rsidRPr="005E5772">
        <w:t>In this part, a reference to a liquidator includes a reference to a liquidator appointed outside the ACT.</w:t>
      </w:r>
    </w:p>
    <w:p w14:paraId="1C02426C" w14:textId="77777777" w:rsidR="0094460F" w:rsidRPr="005E5772" w:rsidRDefault="005E5772" w:rsidP="005E5772">
      <w:pPr>
        <w:pStyle w:val="Amain"/>
      </w:pPr>
      <w:r>
        <w:tab/>
      </w:r>
      <w:r w:rsidRPr="005E5772">
        <w:t>(2)</w:t>
      </w:r>
      <w:r w:rsidRPr="005E5772">
        <w:tab/>
      </w:r>
      <w:r w:rsidR="0094460F" w:rsidRPr="005E5772">
        <w:t>The liquidator of an insolvent insurer may exercise its functions inside and outside the ACT.</w:t>
      </w:r>
    </w:p>
    <w:p w14:paraId="1DBADD50" w14:textId="77777777" w:rsidR="0094460F" w:rsidRPr="005E5772" w:rsidRDefault="005E5772" w:rsidP="005E5772">
      <w:pPr>
        <w:pStyle w:val="AH5Sec"/>
      </w:pPr>
      <w:bookmarkStart w:id="540" w:name="_Toc174098315"/>
      <w:r w:rsidRPr="00A5658C">
        <w:rPr>
          <w:rStyle w:val="CharSectNo"/>
        </w:rPr>
        <w:lastRenderedPageBreak/>
        <w:t>422</w:t>
      </w:r>
      <w:r w:rsidRPr="005E5772">
        <w:tab/>
      </w:r>
      <w:r w:rsidR="0094460F" w:rsidRPr="005E5772">
        <w:t>Insolvent insurer declarations</w:t>
      </w:r>
      <w:bookmarkEnd w:id="540"/>
    </w:p>
    <w:p w14:paraId="24C902C2" w14:textId="77777777" w:rsidR="0094460F" w:rsidRPr="005E5772" w:rsidRDefault="005E5772" w:rsidP="00B44836">
      <w:pPr>
        <w:pStyle w:val="Amain"/>
        <w:keepNext/>
      </w:pPr>
      <w:r>
        <w:tab/>
      </w:r>
      <w:r w:rsidRPr="005E5772">
        <w:t>(1)</w:t>
      </w:r>
      <w:r w:rsidRPr="005E5772">
        <w:tab/>
      </w:r>
      <w:r w:rsidR="0094460F" w:rsidRPr="005E5772">
        <w:t xml:space="preserve">The Minister may declare a licensed insurer, or former licensed insurer, to be an insolvent insurer (an </w:t>
      </w:r>
      <w:r w:rsidR="0094460F" w:rsidRPr="005E5772">
        <w:rPr>
          <w:rStyle w:val="charBoldItals"/>
        </w:rPr>
        <w:t>insolvent insurer declaration</w:t>
      </w:r>
      <w:r w:rsidR="0094460F" w:rsidRPr="005E5772">
        <w:t>) if—</w:t>
      </w:r>
    </w:p>
    <w:p w14:paraId="4E7B84E6" w14:textId="77777777" w:rsidR="0094460F" w:rsidRPr="005E5772" w:rsidRDefault="005E5772" w:rsidP="00B44836">
      <w:pPr>
        <w:pStyle w:val="Apara"/>
        <w:keepNext/>
      </w:pPr>
      <w:r>
        <w:tab/>
      </w:r>
      <w:r w:rsidRPr="005E5772">
        <w:t>(a)</w:t>
      </w:r>
      <w:r w:rsidRPr="005E5772">
        <w:tab/>
      </w:r>
      <w:r w:rsidR="0094460F" w:rsidRPr="005E5772">
        <w:t>the Minister is satisfied that—</w:t>
      </w:r>
    </w:p>
    <w:p w14:paraId="73A63CC6" w14:textId="77777777" w:rsidR="0094460F" w:rsidRPr="005E5772" w:rsidRDefault="005E5772" w:rsidP="005E5772">
      <w:pPr>
        <w:pStyle w:val="Asubpara"/>
      </w:pPr>
      <w:r>
        <w:tab/>
      </w:r>
      <w:r w:rsidRPr="005E5772">
        <w:t>(i)</w:t>
      </w:r>
      <w:r w:rsidRPr="005E5772">
        <w:tab/>
      </w:r>
      <w:r w:rsidR="0094460F" w:rsidRPr="005E5772">
        <w:t>a liquidator has been appointed for the licensed insurer or former licensed insurer; or</w:t>
      </w:r>
    </w:p>
    <w:p w14:paraId="4B76743C" w14:textId="77777777" w:rsidR="0094460F" w:rsidRPr="005E5772" w:rsidRDefault="005E5772" w:rsidP="005E5772">
      <w:pPr>
        <w:pStyle w:val="Asubpara"/>
      </w:pPr>
      <w:r>
        <w:tab/>
      </w:r>
      <w:r w:rsidRPr="005E5772">
        <w:t>(ii)</w:t>
      </w:r>
      <w:r w:rsidRPr="005E5772">
        <w:tab/>
      </w:r>
      <w:r w:rsidR="0094460F" w:rsidRPr="005E5772">
        <w:t>the licensed insurer, or former licensed insurer, has been dissolved; and</w:t>
      </w:r>
    </w:p>
    <w:p w14:paraId="1A5608D3" w14:textId="77777777" w:rsidR="0094460F" w:rsidRPr="005E5772" w:rsidRDefault="005E5772" w:rsidP="005E5772">
      <w:pPr>
        <w:pStyle w:val="Apara"/>
      </w:pPr>
      <w:r>
        <w:tab/>
      </w:r>
      <w:r w:rsidRPr="005E5772">
        <w:t>(b)</w:t>
      </w:r>
      <w:r w:rsidRPr="005E5772">
        <w:tab/>
      </w:r>
      <w:r w:rsidR="0094460F" w:rsidRPr="005E5772">
        <w:t>the Minister has consulted—</w:t>
      </w:r>
    </w:p>
    <w:p w14:paraId="719D571F" w14:textId="77777777" w:rsidR="0094460F" w:rsidRPr="005E5772" w:rsidRDefault="005E5772" w:rsidP="005E5772">
      <w:pPr>
        <w:pStyle w:val="Asubpara"/>
      </w:pPr>
      <w:r>
        <w:tab/>
      </w:r>
      <w:r w:rsidRPr="005E5772">
        <w:t>(i)</w:t>
      </w:r>
      <w:r w:rsidRPr="005E5772">
        <w:tab/>
      </w:r>
      <w:r w:rsidR="0094460F" w:rsidRPr="005E5772">
        <w:t>APRA; and</w:t>
      </w:r>
    </w:p>
    <w:p w14:paraId="3C24439D" w14:textId="77777777" w:rsidR="0094460F" w:rsidRPr="005E5772" w:rsidRDefault="005E5772" w:rsidP="005E5772">
      <w:pPr>
        <w:pStyle w:val="Asubpara"/>
      </w:pPr>
      <w:r>
        <w:tab/>
      </w:r>
      <w:r w:rsidRPr="005E5772">
        <w:t>(ii)</w:t>
      </w:r>
      <w:r w:rsidRPr="005E5772">
        <w:tab/>
      </w:r>
      <w:r w:rsidR="0094460F" w:rsidRPr="005E5772">
        <w:t>ASIC; and</w:t>
      </w:r>
    </w:p>
    <w:p w14:paraId="5642A18B" w14:textId="77777777" w:rsidR="0094460F" w:rsidRPr="005E5772" w:rsidRDefault="005E5772" w:rsidP="005E5772">
      <w:pPr>
        <w:pStyle w:val="Apara"/>
      </w:pPr>
      <w:r>
        <w:tab/>
      </w:r>
      <w:r w:rsidRPr="005E5772">
        <w:t>(c)</w:t>
      </w:r>
      <w:r w:rsidRPr="005E5772">
        <w:tab/>
      </w:r>
      <w:r w:rsidR="0094460F" w:rsidRPr="005E5772">
        <w:t>the Treasurer approves the making of the declaration.</w:t>
      </w:r>
    </w:p>
    <w:p w14:paraId="553C4496" w14:textId="77777777" w:rsidR="0094460F" w:rsidRPr="005E5772" w:rsidRDefault="005E5772" w:rsidP="005E5772">
      <w:pPr>
        <w:pStyle w:val="Amain"/>
        <w:keepNext/>
      </w:pPr>
      <w:r>
        <w:tab/>
      </w:r>
      <w:r w:rsidRPr="005E5772">
        <w:t>(2)</w:t>
      </w:r>
      <w:r w:rsidRPr="005E5772">
        <w:tab/>
      </w:r>
      <w:r w:rsidR="0094460F" w:rsidRPr="005E5772">
        <w:t>An insolvent insurer declaration is a notifiable instrument.</w:t>
      </w:r>
    </w:p>
    <w:p w14:paraId="04200856" w14:textId="669F4717" w:rsidR="0094460F" w:rsidRPr="005E5772" w:rsidRDefault="0094460F" w:rsidP="0094460F">
      <w:pPr>
        <w:pStyle w:val="aNote"/>
      </w:pPr>
      <w:r w:rsidRPr="005E5772">
        <w:rPr>
          <w:rStyle w:val="charItals"/>
        </w:rPr>
        <w:t xml:space="preserve">Note </w:t>
      </w:r>
      <w:r w:rsidRPr="005E5772">
        <w:rPr>
          <w:rStyle w:val="charItals"/>
        </w:rPr>
        <w:tab/>
      </w:r>
      <w:r w:rsidRPr="005E5772">
        <w:t xml:space="preserve">A notifiable instrument must be notified under the </w:t>
      </w:r>
      <w:hyperlink r:id="rId195" w:tooltip="A2001-14" w:history="1">
        <w:r w:rsidR="00436654" w:rsidRPr="005E5772">
          <w:rPr>
            <w:rStyle w:val="charCitHyperlinkAbbrev"/>
          </w:rPr>
          <w:t>Legislation Act</w:t>
        </w:r>
      </w:hyperlink>
      <w:r w:rsidRPr="005E5772">
        <w:t>.</w:t>
      </w:r>
    </w:p>
    <w:p w14:paraId="5BEC768D" w14:textId="77777777" w:rsidR="0094460F" w:rsidRPr="005E5772" w:rsidRDefault="005E5772" w:rsidP="005E5772">
      <w:pPr>
        <w:pStyle w:val="AH5Sec"/>
      </w:pPr>
      <w:bookmarkStart w:id="541" w:name="_Toc174098316"/>
      <w:r w:rsidRPr="00A5658C">
        <w:rPr>
          <w:rStyle w:val="CharSectNo"/>
        </w:rPr>
        <w:t>423</w:t>
      </w:r>
      <w:r w:rsidRPr="005E5772">
        <w:tab/>
      </w:r>
      <w:r w:rsidR="0094460F" w:rsidRPr="005E5772">
        <w:t xml:space="preserve">Nominal defendant is insurer if </w:t>
      </w:r>
      <w:r w:rsidR="00D17CD1" w:rsidRPr="005E5772">
        <w:t>MAI </w:t>
      </w:r>
      <w:r w:rsidR="0094460F" w:rsidRPr="005E5772">
        <w:t>insurer insolvent</w:t>
      </w:r>
      <w:bookmarkEnd w:id="541"/>
    </w:p>
    <w:p w14:paraId="198CD89D" w14:textId="77777777" w:rsidR="0094460F" w:rsidRPr="005E5772" w:rsidRDefault="005E5772" w:rsidP="005E5772">
      <w:pPr>
        <w:pStyle w:val="Amain"/>
      </w:pPr>
      <w:r>
        <w:tab/>
      </w:r>
      <w:r w:rsidRPr="005E5772">
        <w:t>(1)</w:t>
      </w:r>
      <w:r w:rsidRPr="005E5772">
        <w:tab/>
      </w:r>
      <w:r w:rsidR="0094460F" w:rsidRPr="005E5772">
        <w:t xml:space="preserve">If an </w:t>
      </w:r>
      <w:r w:rsidR="00D17CD1" w:rsidRPr="005E5772">
        <w:t>MAI </w:t>
      </w:r>
      <w:r w:rsidR="0094460F" w:rsidRPr="005E5772">
        <w:t xml:space="preserve">insurer for an </w:t>
      </w:r>
      <w:r w:rsidR="00D17CD1" w:rsidRPr="005E5772">
        <w:t>MAI </w:t>
      </w:r>
      <w:r w:rsidR="0094460F" w:rsidRPr="005E5772">
        <w:t>policy becomes an insolvent insurer, the nominal defendant becomes the insurer for the policy.</w:t>
      </w:r>
    </w:p>
    <w:p w14:paraId="4B5ECD43" w14:textId="77777777" w:rsidR="0094460F" w:rsidRPr="005E5772" w:rsidRDefault="005E5772" w:rsidP="005E5772">
      <w:pPr>
        <w:pStyle w:val="Amain"/>
        <w:keepNext/>
      </w:pPr>
      <w:r>
        <w:tab/>
      </w:r>
      <w:r w:rsidRPr="005E5772">
        <w:t>(2)</w:t>
      </w:r>
      <w:r w:rsidRPr="005E5772">
        <w:tab/>
      </w:r>
      <w:r w:rsidR="0094460F" w:rsidRPr="005E5772">
        <w:t>However, sub</w:t>
      </w:r>
      <w:r w:rsidR="00531477" w:rsidRPr="005E5772">
        <w:t>section </w:t>
      </w:r>
      <w:r w:rsidR="0094460F" w:rsidRPr="005E5772">
        <w:t xml:space="preserve">(1) does not apply to an </w:t>
      </w:r>
      <w:r w:rsidR="00D17CD1" w:rsidRPr="005E5772">
        <w:t>MAI </w:t>
      </w:r>
      <w:r w:rsidR="0094460F" w:rsidRPr="005E5772">
        <w:t>policy that is transferred to a licensed insurer (other than an insolvent insurer).</w:t>
      </w:r>
    </w:p>
    <w:p w14:paraId="0EF54F18" w14:textId="77777777" w:rsidR="0094460F" w:rsidRPr="005E5772" w:rsidRDefault="0094460F" w:rsidP="0094460F">
      <w:pPr>
        <w:pStyle w:val="aNote"/>
      </w:pPr>
      <w:r w:rsidRPr="005E5772">
        <w:rPr>
          <w:rStyle w:val="charItals"/>
        </w:rPr>
        <w:t>Note</w:t>
      </w:r>
      <w:r w:rsidRPr="005E5772">
        <w:rPr>
          <w:rStyle w:val="charItals"/>
        </w:rPr>
        <w:tab/>
      </w:r>
      <w:r w:rsidRPr="005E5772">
        <w:rPr>
          <w:iCs/>
        </w:rPr>
        <w:t xml:space="preserve">Transfer of </w:t>
      </w:r>
      <w:r w:rsidR="00D17CD1" w:rsidRPr="005E5772">
        <w:t>MAI </w:t>
      </w:r>
      <w:r w:rsidRPr="005E5772">
        <w:t xml:space="preserve">policies is dealt with in </w:t>
      </w:r>
      <w:r w:rsidR="006047A8" w:rsidRPr="005E5772">
        <w:t>pt</w:t>
      </w:r>
      <w:r w:rsidR="00986FB0" w:rsidRPr="005E5772">
        <w:t xml:space="preserve"> 7.8</w:t>
      </w:r>
      <w:r w:rsidRPr="005E5772">
        <w:t>.</w:t>
      </w:r>
    </w:p>
    <w:p w14:paraId="73E817B1" w14:textId="77777777" w:rsidR="0094460F" w:rsidRPr="005E5772" w:rsidRDefault="005E5772" w:rsidP="005E5772">
      <w:pPr>
        <w:pStyle w:val="AH5Sec"/>
      </w:pPr>
      <w:bookmarkStart w:id="542" w:name="_Toc174098317"/>
      <w:r w:rsidRPr="00A5658C">
        <w:rPr>
          <w:rStyle w:val="CharSectNo"/>
        </w:rPr>
        <w:lastRenderedPageBreak/>
        <w:t>424</w:t>
      </w:r>
      <w:r w:rsidRPr="005E5772">
        <w:tab/>
      </w:r>
      <w:r w:rsidR="001B21F8" w:rsidRPr="005E5772">
        <w:t xml:space="preserve">Nominal defendant may recover </w:t>
      </w:r>
      <w:r w:rsidR="0094460F" w:rsidRPr="005E5772">
        <w:t>from insolvent insurer</w:t>
      </w:r>
      <w:bookmarkEnd w:id="542"/>
    </w:p>
    <w:p w14:paraId="29E1E88C" w14:textId="77777777" w:rsidR="0094460F" w:rsidRPr="005E5772" w:rsidRDefault="005E5772" w:rsidP="00B44836">
      <w:pPr>
        <w:pStyle w:val="Amain"/>
        <w:keepNext/>
        <w:keepLines/>
        <w:rPr>
          <w:rFonts w:ascii="Times-Roman" w:hAnsi="Times-Roman"/>
          <w:szCs w:val="24"/>
        </w:rPr>
      </w:pPr>
      <w:r>
        <w:rPr>
          <w:rFonts w:ascii="Times-Roman" w:hAnsi="Times-Roman"/>
          <w:szCs w:val="24"/>
        </w:rPr>
        <w:tab/>
      </w:r>
      <w:r w:rsidRPr="005E5772">
        <w:rPr>
          <w:rFonts w:ascii="Times-Roman" w:hAnsi="Times-Roman"/>
          <w:szCs w:val="24"/>
        </w:rPr>
        <w:t>(1)</w:t>
      </w:r>
      <w:r w:rsidRPr="005E5772">
        <w:rPr>
          <w:rFonts w:ascii="Times-Roman" w:hAnsi="Times-Roman"/>
          <w:szCs w:val="24"/>
        </w:rPr>
        <w:tab/>
      </w:r>
      <w:r w:rsidR="0094460F" w:rsidRPr="005E5772">
        <w:t xml:space="preserve">If </w:t>
      </w:r>
      <w:r w:rsidR="00EF73B0" w:rsidRPr="005E5772">
        <w:t>the nominal defendant becomes the insurer for an MAI policy in place of an insolvent insurer under section </w:t>
      </w:r>
      <w:r w:rsidR="00986FB0" w:rsidRPr="005E5772">
        <w:t>42</w:t>
      </w:r>
      <w:r w:rsidR="00625287" w:rsidRPr="005E5772">
        <w:t>3</w:t>
      </w:r>
      <w:r w:rsidR="00EF73B0" w:rsidRPr="005E5772">
        <w:t xml:space="preserve">, </w:t>
      </w:r>
      <w:r w:rsidR="0094460F" w:rsidRPr="005E5772">
        <w:t>any costs reasonably incurred by the nominal defendant for</w:t>
      </w:r>
      <w:r w:rsidR="00C44F25" w:rsidRPr="005E5772">
        <w:t xml:space="preserve"> the following </w:t>
      </w:r>
      <w:r w:rsidR="0094460F" w:rsidRPr="005E5772">
        <w:t>become debts of the insolvent insurer to the nominal defendant</w:t>
      </w:r>
      <w:r w:rsidR="005063ED" w:rsidRPr="005E5772">
        <w:t xml:space="preserve"> and provable in the insolvency:</w:t>
      </w:r>
    </w:p>
    <w:p w14:paraId="5AA31774" w14:textId="77777777" w:rsidR="005063ED" w:rsidRPr="005E5772" w:rsidRDefault="005E5772" w:rsidP="005E5772">
      <w:pPr>
        <w:pStyle w:val="Apara"/>
      </w:pPr>
      <w:r>
        <w:tab/>
      </w:r>
      <w:r w:rsidRPr="005E5772">
        <w:t>(a)</w:t>
      </w:r>
      <w:r w:rsidRPr="005E5772">
        <w:tab/>
      </w:r>
      <w:r w:rsidR="005063ED" w:rsidRPr="005E5772">
        <w:t xml:space="preserve">applications for defined benefits in relation to motor accidents for which the insolvent insurer </w:t>
      </w:r>
      <w:r w:rsidR="00EF73B0" w:rsidRPr="005E5772">
        <w:t>was</w:t>
      </w:r>
      <w:r w:rsidR="005063ED" w:rsidRPr="005E5772">
        <w:t xml:space="preserve"> the relevant insurer;</w:t>
      </w:r>
    </w:p>
    <w:p w14:paraId="3DC799C1" w14:textId="77777777" w:rsidR="005063ED" w:rsidRPr="005E5772" w:rsidRDefault="005E5772" w:rsidP="005E5772">
      <w:pPr>
        <w:pStyle w:val="Apara"/>
      </w:pPr>
      <w:r>
        <w:tab/>
      </w:r>
      <w:r w:rsidRPr="005E5772">
        <w:t>(b)</w:t>
      </w:r>
      <w:r w:rsidRPr="005E5772">
        <w:tab/>
      </w:r>
      <w:r w:rsidR="005063ED" w:rsidRPr="005E5772">
        <w:t>motor accident claims under an MAI policy for which the insolvent insurer was the insurer.</w:t>
      </w:r>
    </w:p>
    <w:p w14:paraId="2D624812" w14:textId="77777777" w:rsidR="0094460F" w:rsidRPr="005E5772" w:rsidRDefault="005E5772" w:rsidP="005E5772">
      <w:pPr>
        <w:pStyle w:val="Amain"/>
      </w:pPr>
      <w:r>
        <w:tab/>
      </w:r>
      <w:r w:rsidRPr="005E5772">
        <w:t>(2)</w:t>
      </w:r>
      <w:r w:rsidRPr="005E5772">
        <w:tab/>
      </w:r>
      <w:r w:rsidR="0094460F" w:rsidRPr="005E5772">
        <w:t>The costs that become the debts of the insolvent insurer under sub</w:t>
      </w:r>
      <w:r w:rsidR="00531477" w:rsidRPr="005E5772">
        <w:t>section </w:t>
      </w:r>
      <w:r w:rsidR="0094460F" w:rsidRPr="005E5772">
        <w:t>(1) have the same order of priority in the winding</w:t>
      </w:r>
      <w:r w:rsidR="0094460F" w:rsidRPr="005E5772">
        <w:noBreakHyphen/>
        <w:t xml:space="preserve">up of the insolvent insurer as they would if the nominal defendant were </w:t>
      </w:r>
      <w:r w:rsidR="00E3544D" w:rsidRPr="005E5772">
        <w:t>an</w:t>
      </w:r>
      <w:r w:rsidR="0094460F" w:rsidRPr="005E5772">
        <w:t xml:space="preserve"> </w:t>
      </w:r>
      <w:r w:rsidR="00D17CD1" w:rsidRPr="005E5772">
        <w:t>MAI </w:t>
      </w:r>
      <w:r w:rsidR="0094460F" w:rsidRPr="005E5772">
        <w:t xml:space="preserve">insured person under the </w:t>
      </w:r>
      <w:r w:rsidR="00D17CD1" w:rsidRPr="005E5772">
        <w:t>MAI </w:t>
      </w:r>
      <w:r w:rsidR="0094460F" w:rsidRPr="005E5772">
        <w:t>policy.</w:t>
      </w:r>
    </w:p>
    <w:p w14:paraId="2E73B4E7" w14:textId="77777777" w:rsidR="0094460F" w:rsidRPr="005E5772" w:rsidRDefault="005E5772" w:rsidP="005E5772">
      <w:pPr>
        <w:pStyle w:val="Amain"/>
        <w:rPr>
          <w:rFonts w:ascii="Times-Roman" w:hAnsi="Times-Roman"/>
          <w:szCs w:val="24"/>
        </w:rPr>
      </w:pPr>
      <w:r>
        <w:rPr>
          <w:rFonts w:ascii="Times-Roman" w:hAnsi="Times-Roman"/>
          <w:szCs w:val="24"/>
        </w:rPr>
        <w:tab/>
      </w:r>
      <w:r w:rsidRPr="005E5772">
        <w:rPr>
          <w:rFonts w:ascii="Times-Roman" w:hAnsi="Times-Roman"/>
          <w:szCs w:val="24"/>
        </w:rPr>
        <w:t>(3)</w:t>
      </w:r>
      <w:r w:rsidRPr="005E5772">
        <w:rPr>
          <w:rFonts w:ascii="Times-Roman" w:hAnsi="Times-Roman"/>
          <w:szCs w:val="24"/>
        </w:rPr>
        <w:tab/>
      </w:r>
      <w:r w:rsidR="0094460F" w:rsidRPr="005E5772">
        <w:t xml:space="preserve">If </w:t>
      </w:r>
      <w:r w:rsidR="00E3544D" w:rsidRPr="005E5772">
        <w:t>an</w:t>
      </w:r>
      <w:r w:rsidR="0094460F" w:rsidRPr="005E5772">
        <w:t xml:space="preserve"> </w:t>
      </w:r>
      <w:r w:rsidR="005063ED" w:rsidRPr="005E5772">
        <w:t xml:space="preserve">application for defined benefits or </w:t>
      </w:r>
      <w:r w:rsidR="00707FE8" w:rsidRPr="005E5772">
        <w:t xml:space="preserve">a </w:t>
      </w:r>
      <w:r w:rsidR="0094460F" w:rsidRPr="005E5772">
        <w:t xml:space="preserve">motor accident claim for which costs </w:t>
      </w:r>
      <w:r w:rsidR="00E3544D" w:rsidRPr="005E5772">
        <w:t>are</w:t>
      </w:r>
      <w:r w:rsidR="0094460F" w:rsidRPr="005E5772">
        <w:t xml:space="preserve"> incurred by the nominal defendant is covered by a contract of reinsurance, the nominal defendant succeeds to the rights of the insolvent </w:t>
      </w:r>
      <w:r w:rsidR="0094460F" w:rsidRPr="005E5772">
        <w:rPr>
          <w:rFonts w:ascii="Times-Roman" w:hAnsi="Times-Roman"/>
          <w:szCs w:val="24"/>
        </w:rPr>
        <w:t>insurer under the contract of reinsurance.</w:t>
      </w:r>
    </w:p>
    <w:p w14:paraId="27EFDE02" w14:textId="77777777" w:rsidR="0094460F" w:rsidRPr="005E5772" w:rsidRDefault="005E5772" w:rsidP="005E5772">
      <w:pPr>
        <w:pStyle w:val="AH5Sec"/>
      </w:pPr>
      <w:bookmarkStart w:id="543" w:name="_Toc174098318"/>
      <w:r w:rsidRPr="00A5658C">
        <w:rPr>
          <w:rStyle w:val="CharSectNo"/>
        </w:rPr>
        <w:t>425</w:t>
      </w:r>
      <w:r w:rsidRPr="005E5772">
        <w:tab/>
      </w:r>
      <w:r w:rsidR="0094460F" w:rsidRPr="005E5772">
        <w:t>Offence—liquidator to give</w:t>
      </w:r>
      <w:r w:rsidR="005063ED" w:rsidRPr="005E5772">
        <w:t xml:space="preserve"> applications for defined benefits and</w:t>
      </w:r>
      <w:r w:rsidR="0094460F" w:rsidRPr="005E5772">
        <w:t xml:space="preserve"> motor accident claims to nominal defendant</w:t>
      </w:r>
      <w:bookmarkEnd w:id="543"/>
    </w:p>
    <w:p w14:paraId="3824AF45" w14:textId="77777777" w:rsidR="005063ED" w:rsidRPr="005E5772" w:rsidRDefault="005E5772" w:rsidP="005E5772">
      <w:pPr>
        <w:pStyle w:val="Amain"/>
      </w:pPr>
      <w:r>
        <w:tab/>
      </w:r>
      <w:r w:rsidRPr="005E5772">
        <w:t>(1)</w:t>
      </w:r>
      <w:r w:rsidRPr="005E5772">
        <w:tab/>
      </w:r>
      <w:r w:rsidR="005063ED" w:rsidRPr="005E5772">
        <w:t>The liquidator of an insolvent insurer commits an offence if the liquidator—</w:t>
      </w:r>
    </w:p>
    <w:p w14:paraId="7264BAE9" w14:textId="77777777" w:rsidR="005063ED" w:rsidRPr="005E5772" w:rsidRDefault="005E5772" w:rsidP="005E5772">
      <w:pPr>
        <w:pStyle w:val="Apara"/>
      </w:pPr>
      <w:r>
        <w:tab/>
      </w:r>
      <w:r w:rsidRPr="005E5772">
        <w:t>(a)</w:t>
      </w:r>
      <w:r w:rsidRPr="005E5772">
        <w:tab/>
      </w:r>
      <w:r w:rsidR="005063ED" w:rsidRPr="005E5772">
        <w:t>receives an application for defined benefits in relation to a motor accident for which the insolvent insurer is the relevant insurer; and</w:t>
      </w:r>
    </w:p>
    <w:p w14:paraId="1D637C7A" w14:textId="77777777" w:rsidR="005063ED" w:rsidRPr="005E5772" w:rsidRDefault="005E5772" w:rsidP="005E5772">
      <w:pPr>
        <w:pStyle w:val="Apara"/>
        <w:keepNext/>
      </w:pPr>
      <w:r>
        <w:tab/>
      </w:r>
      <w:r w:rsidRPr="005E5772">
        <w:t>(b)</w:t>
      </w:r>
      <w:r w:rsidRPr="005E5772">
        <w:tab/>
      </w:r>
      <w:r w:rsidR="005063ED" w:rsidRPr="005E5772">
        <w:t>does not give the application to the nominal defendant.</w:t>
      </w:r>
    </w:p>
    <w:p w14:paraId="0CAB034E" w14:textId="77777777" w:rsidR="005063ED" w:rsidRPr="005E5772" w:rsidRDefault="005063ED" w:rsidP="00B44836">
      <w:pPr>
        <w:pStyle w:val="Penalty"/>
      </w:pPr>
      <w:r w:rsidRPr="005E5772">
        <w:t>Maximum penalty:  20 penalty units.</w:t>
      </w:r>
    </w:p>
    <w:p w14:paraId="17AA768B" w14:textId="77777777" w:rsidR="0094460F" w:rsidRPr="005E5772" w:rsidRDefault="005E5772" w:rsidP="00B44836">
      <w:pPr>
        <w:pStyle w:val="Amain"/>
        <w:keepNext/>
      </w:pPr>
      <w:r>
        <w:lastRenderedPageBreak/>
        <w:tab/>
      </w:r>
      <w:r w:rsidRPr="005E5772">
        <w:t>(2)</w:t>
      </w:r>
      <w:r w:rsidRPr="005E5772">
        <w:tab/>
      </w:r>
      <w:r w:rsidR="0094460F" w:rsidRPr="005E5772">
        <w:t>The liquidator of an insolvent insurer commits an offence if the liquidator—</w:t>
      </w:r>
    </w:p>
    <w:p w14:paraId="0192769C" w14:textId="77777777" w:rsidR="0094460F" w:rsidRPr="005E5772" w:rsidRDefault="005E5772" w:rsidP="005E5772">
      <w:pPr>
        <w:pStyle w:val="Apara"/>
      </w:pPr>
      <w:r>
        <w:tab/>
      </w:r>
      <w:r w:rsidRPr="005E5772">
        <w:t>(a)</w:t>
      </w:r>
      <w:r w:rsidRPr="005E5772">
        <w:tab/>
      </w:r>
      <w:r w:rsidR="0094460F" w:rsidRPr="005E5772">
        <w:t xml:space="preserve">receives a motor accident claim </w:t>
      </w:r>
      <w:r w:rsidR="00E3544D" w:rsidRPr="005E5772">
        <w:t>in relation to</w:t>
      </w:r>
      <w:r w:rsidR="0094460F" w:rsidRPr="005E5772">
        <w:t xml:space="preserve"> an </w:t>
      </w:r>
      <w:r w:rsidR="00D17CD1" w:rsidRPr="005E5772">
        <w:t>MAI </w:t>
      </w:r>
      <w:r w:rsidR="0094460F" w:rsidRPr="005E5772">
        <w:t>policy issued by the insolvent insurer; and</w:t>
      </w:r>
    </w:p>
    <w:p w14:paraId="6ADCF66B" w14:textId="77777777" w:rsidR="0094460F" w:rsidRPr="005E5772" w:rsidRDefault="005E5772" w:rsidP="005E5772">
      <w:pPr>
        <w:pStyle w:val="Apara"/>
        <w:keepNext/>
      </w:pPr>
      <w:r>
        <w:tab/>
      </w:r>
      <w:r w:rsidRPr="005E5772">
        <w:t>(b)</w:t>
      </w:r>
      <w:r w:rsidRPr="005E5772">
        <w:tab/>
      </w:r>
      <w:r w:rsidR="0094460F" w:rsidRPr="005E5772">
        <w:t>does not give the motor accident claim to the nominal defendant.</w:t>
      </w:r>
    </w:p>
    <w:p w14:paraId="39E6461B" w14:textId="77777777" w:rsidR="0094460F" w:rsidRPr="005E5772" w:rsidRDefault="0094460F" w:rsidP="0094460F">
      <w:pPr>
        <w:pStyle w:val="Penalty"/>
        <w:keepNext/>
      </w:pPr>
      <w:r w:rsidRPr="005E5772">
        <w:t>Maximum penalty:  20 penalty units.</w:t>
      </w:r>
    </w:p>
    <w:p w14:paraId="521C5A17"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24B90DDB" w14:textId="77777777" w:rsidR="0094460F" w:rsidRPr="005E5772" w:rsidRDefault="005E5772" w:rsidP="005E5772">
      <w:pPr>
        <w:pStyle w:val="AH5Sec"/>
      </w:pPr>
      <w:bookmarkStart w:id="544" w:name="_Toc174098319"/>
      <w:r w:rsidRPr="00A5658C">
        <w:rPr>
          <w:rStyle w:val="CharSectNo"/>
        </w:rPr>
        <w:t>426</w:t>
      </w:r>
      <w:r w:rsidRPr="005E5772">
        <w:tab/>
      </w:r>
      <w:r w:rsidR="0094460F" w:rsidRPr="005E5772">
        <w:t>Offence—liquidator to give information etc to nominal defendant</w:t>
      </w:r>
      <w:bookmarkEnd w:id="544"/>
    </w:p>
    <w:p w14:paraId="6A555ACE" w14:textId="77777777" w:rsidR="0094460F" w:rsidRPr="005E5772" w:rsidRDefault="005E5772" w:rsidP="005E5772">
      <w:pPr>
        <w:pStyle w:val="Amain"/>
      </w:pPr>
      <w:r>
        <w:tab/>
      </w:r>
      <w:r w:rsidRPr="005E5772">
        <w:t>(1)</w:t>
      </w:r>
      <w:r w:rsidRPr="005E5772">
        <w:tab/>
      </w:r>
      <w:r w:rsidR="0094460F" w:rsidRPr="005E5772">
        <w:t>The liquidator of an insolvent insurer commits an offence if—</w:t>
      </w:r>
    </w:p>
    <w:p w14:paraId="67897F47" w14:textId="77777777" w:rsidR="005063ED" w:rsidRPr="005E5772" w:rsidRDefault="005E5772" w:rsidP="005E5772">
      <w:pPr>
        <w:pStyle w:val="Apara"/>
      </w:pPr>
      <w:r>
        <w:tab/>
      </w:r>
      <w:r w:rsidRPr="005E5772">
        <w:t>(a)</w:t>
      </w:r>
      <w:r w:rsidRPr="005E5772">
        <w:tab/>
      </w:r>
      <w:r w:rsidR="0094460F" w:rsidRPr="005E5772">
        <w:t>the nominal defendant asks the liquidator</w:t>
      </w:r>
      <w:r w:rsidR="00C50B58" w:rsidRPr="005E5772">
        <w:t>,</w:t>
      </w:r>
      <w:r w:rsidR="0094460F" w:rsidRPr="005E5772">
        <w:t xml:space="preserve"> in writing</w:t>
      </w:r>
      <w:r w:rsidR="00C50B58" w:rsidRPr="005E5772">
        <w:t>,</w:t>
      </w:r>
      <w:r w:rsidR="0094460F" w:rsidRPr="005E5772">
        <w:t xml:space="preserve"> to give the nominal defendant all documents, or information, in the liquidator’s possession relating to </w:t>
      </w:r>
      <w:r w:rsidR="005063ED" w:rsidRPr="005E5772">
        <w:t>the following:</w:t>
      </w:r>
    </w:p>
    <w:p w14:paraId="20E4BCF5" w14:textId="77777777" w:rsidR="005063ED" w:rsidRPr="005E5772" w:rsidRDefault="005E5772" w:rsidP="005E5772">
      <w:pPr>
        <w:pStyle w:val="Asubpara"/>
      </w:pPr>
      <w:r>
        <w:tab/>
      </w:r>
      <w:r w:rsidRPr="005E5772">
        <w:t>(i)</w:t>
      </w:r>
      <w:r w:rsidRPr="005E5772">
        <w:tab/>
      </w:r>
      <w:r w:rsidR="00D17CD1" w:rsidRPr="005E5772">
        <w:t>MAI </w:t>
      </w:r>
      <w:r w:rsidR="0094460F" w:rsidRPr="005E5772">
        <w:t xml:space="preserve">policies </w:t>
      </w:r>
      <w:r w:rsidR="005063ED" w:rsidRPr="005E5772">
        <w:t>issued by the insolvent insurer;</w:t>
      </w:r>
    </w:p>
    <w:p w14:paraId="0231C7A4" w14:textId="77777777" w:rsidR="005063ED" w:rsidRPr="005E5772" w:rsidRDefault="005E5772" w:rsidP="005E5772">
      <w:pPr>
        <w:pStyle w:val="Asubpara"/>
      </w:pPr>
      <w:r>
        <w:tab/>
      </w:r>
      <w:r w:rsidRPr="005E5772">
        <w:t>(ii)</w:t>
      </w:r>
      <w:r w:rsidRPr="005E5772">
        <w:tab/>
      </w:r>
      <w:r w:rsidR="005063ED" w:rsidRPr="005E5772">
        <w:t>applications for defined benefits</w:t>
      </w:r>
      <w:r w:rsidR="00A66221" w:rsidRPr="005E5772">
        <w:t xml:space="preserve"> in relation to motor accidents for which the insolvent insurer is the relevant insurer</w:t>
      </w:r>
      <w:r w:rsidR="005063ED" w:rsidRPr="005E5772">
        <w:t>;</w:t>
      </w:r>
    </w:p>
    <w:p w14:paraId="4AC4A0BD" w14:textId="77777777" w:rsidR="0094460F" w:rsidRPr="005E5772" w:rsidRDefault="005E5772" w:rsidP="005E5772">
      <w:pPr>
        <w:pStyle w:val="Asubpara"/>
      </w:pPr>
      <w:r>
        <w:tab/>
      </w:r>
      <w:r w:rsidRPr="005E5772">
        <w:t>(iii)</w:t>
      </w:r>
      <w:r w:rsidRPr="005E5772">
        <w:tab/>
      </w:r>
      <w:r w:rsidR="0094460F" w:rsidRPr="005E5772">
        <w:t xml:space="preserve">motor accident claims, or judgments, made in relation to the </w:t>
      </w:r>
      <w:r w:rsidR="00D17CD1" w:rsidRPr="005E5772">
        <w:t>MAI </w:t>
      </w:r>
      <w:r w:rsidR="0094460F" w:rsidRPr="005E5772">
        <w:t>policies; and</w:t>
      </w:r>
    </w:p>
    <w:p w14:paraId="74575B69" w14:textId="77777777" w:rsidR="0094460F" w:rsidRPr="005E5772" w:rsidRDefault="005E5772" w:rsidP="005E5772">
      <w:pPr>
        <w:pStyle w:val="Apara"/>
        <w:keepNext/>
      </w:pPr>
      <w:r>
        <w:tab/>
      </w:r>
      <w:r w:rsidRPr="005E5772">
        <w:t>(b)</w:t>
      </w:r>
      <w:r w:rsidRPr="005E5772">
        <w:tab/>
      </w:r>
      <w:r w:rsidR="0094460F" w:rsidRPr="005E5772">
        <w:t>the liquidator does not give the documents or information to the nominal defendant within 45 days after the day the nominal defendant asks for them.</w:t>
      </w:r>
    </w:p>
    <w:p w14:paraId="565AB970" w14:textId="77777777" w:rsidR="0094460F" w:rsidRPr="005E5772" w:rsidRDefault="0094460F" w:rsidP="0094460F">
      <w:pPr>
        <w:pStyle w:val="Penalty"/>
        <w:keepNext/>
      </w:pPr>
      <w:r w:rsidRPr="005E5772">
        <w:t>Maximum penalty:  20 penalty units.</w:t>
      </w:r>
    </w:p>
    <w:p w14:paraId="7188E5E9"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2BE90EE3" w14:textId="77777777" w:rsidR="0094460F" w:rsidRPr="005E5772" w:rsidRDefault="005E5772" w:rsidP="00B44836">
      <w:pPr>
        <w:pStyle w:val="Amain"/>
        <w:keepNext/>
      </w:pPr>
      <w:r>
        <w:lastRenderedPageBreak/>
        <w:tab/>
      </w:r>
      <w:r w:rsidRPr="005E5772">
        <w:t>(2)</w:t>
      </w:r>
      <w:r w:rsidRPr="005E5772">
        <w:tab/>
      </w:r>
      <w:r w:rsidR="0094460F" w:rsidRPr="005E5772">
        <w:t>Sub</w:t>
      </w:r>
      <w:r w:rsidR="00531477" w:rsidRPr="005E5772">
        <w:t>section </w:t>
      </w:r>
      <w:r w:rsidR="0094460F" w:rsidRPr="005E5772">
        <w:t>(1) does not apply to a liquidator if—</w:t>
      </w:r>
    </w:p>
    <w:p w14:paraId="26ECDC07" w14:textId="77777777" w:rsidR="0094460F" w:rsidRPr="005E5772" w:rsidRDefault="005E5772" w:rsidP="00B44836">
      <w:pPr>
        <w:pStyle w:val="Apara"/>
        <w:keepNext/>
      </w:pPr>
      <w:r>
        <w:tab/>
      </w:r>
      <w:r w:rsidRPr="005E5772">
        <w:t>(a)</w:t>
      </w:r>
      <w:r w:rsidRPr="005E5772">
        <w:tab/>
      </w:r>
      <w:r w:rsidR="0094460F" w:rsidRPr="005E5772">
        <w:t>before the end of the 45-day period, the liquidator—</w:t>
      </w:r>
    </w:p>
    <w:p w14:paraId="67C1CFE8" w14:textId="77777777" w:rsidR="0094460F" w:rsidRPr="005E5772" w:rsidRDefault="005E5772" w:rsidP="005E5772">
      <w:pPr>
        <w:pStyle w:val="Asubpara"/>
      </w:pPr>
      <w:r>
        <w:tab/>
      </w:r>
      <w:r w:rsidRPr="005E5772">
        <w:t>(i)</w:t>
      </w:r>
      <w:r w:rsidRPr="005E5772">
        <w:tab/>
      </w:r>
      <w:r w:rsidR="0094460F" w:rsidRPr="005E5772">
        <w:t>tells the nominal defendant</w:t>
      </w:r>
      <w:r w:rsidR="00C50B58" w:rsidRPr="005E5772">
        <w:t>,</w:t>
      </w:r>
      <w:r w:rsidR="0094460F" w:rsidRPr="005E5772">
        <w:t xml:space="preserve"> in writing</w:t>
      </w:r>
      <w:r w:rsidR="00C50B58" w:rsidRPr="005E5772">
        <w:t>,</w:t>
      </w:r>
      <w:r w:rsidR="0094460F" w:rsidRPr="005E5772">
        <w:t xml:space="preserve"> that it is not reasonably practicable to give the nominal defendant the documents or information within the period; and</w:t>
      </w:r>
    </w:p>
    <w:p w14:paraId="1151EF8B" w14:textId="77777777" w:rsidR="0094460F" w:rsidRPr="005E5772" w:rsidRDefault="005E5772" w:rsidP="005E5772">
      <w:pPr>
        <w:pStyle w:val="Asubpara"/>
      </w:pPr>
      <w:r>
        <w:tab/>
      </w:r>
      <w:r w:rsidRPr="005E5772">
        <w:t>(ii)</w:t>
      </w:r>
      <w:r w:rsidRPr="005E5772">
        <w:tab/>
      </w:r>
      <w:r w:rsidR="0094460F" w:rsidRPr="005E5772">
        <w:t>explains why it is not reasonably practicable; and</w:t>
      </w:r>
    </w:p>
    <w:p w14:paraId="0F5F6F6E" w14:textId="77777777" w:rsidR="0094460F" w:rsidRPr="005E5772" w:rsidRDefault="005E5772" w:rsidP="005E5772">
      <w:pPr>
        <w:pStyle w:val="Apara"/>
      </w:pPr>
      <w:r>
        <w:tab/>
      </w:r>
      <w:r w:rsidRPr="005E5772">
        <w:t>(b)</w:t>
      </w:r>
      <w:r w:rsidRPr="005E5772">
        <w:tab/>
      </w:r>
      <w:r w:rsidR="0094460F" w:rsidRPr="005E5772">
        <w:t>the nominal defendant extends the time for providing the documents or information; and</w:t>
      </w:r>
    </w:p>
    <w:p w14:paraId="5B4290D2" w14:textId="77777777" w:rsidR="0094460F" w:rsidRPr="005E5772" w:rsidRDefault="005E5772" w:rsidP="005E5772">
      <w:pPr>
        <w:pStyle w:val="Apara"/>
      </w:pPr>
      <w:r>
        <w:tab/>
      </w:r>
      <w:r w:rsidRPr="005E5772">
        <w:t>(c)</w:t>
      </w:r>
      <w:r w:rsidRPr="005E5772">
        <w:tab/>
      </w:r>
      <w:r w:rsidR="0094460F" w:rsidRPr="005E5772">
        <w:t>the liquidator provides the documents or information to the nominal defendant within the extended time.</w:t>
      </w:r>
    </w:p>
    <w:p w14:paraId="23BABB88" w14:textId="77777777" w:rsidR="0094460F" w:rsidRPr="005E5772" w:rsidRDefault="005E5772" w:rsidP="005E5772">
      <w:pPr>
        <w:pStyle w:val="AH5Sec"/>
      </w:pPr>
      <w:bookmarkStart w:id="545" w:name="_Toc174098320"/>
      <w:r w:rsidRPr="00A5658C">
        <w:rPr>
          <w:rStyle w:val="CharSectNo"/>
        </w:rPr>
        <w:t>427</w:t>
      </w:r>
      <w:r w:rsidRPr="005E5772">
        <w:tab/>
      </w:r>
      <w:r w:rsidR="0094460F" w:rsidRPr="005E5772">
        <w:t>Offence—liquidator to allow inspection of documents</w:t>
      </w:r>
      <w:bookmarkEnd w:id="545"/>
    </w:p>
    <w:p w14:paraId="4DB911D1" w14:textId="77777777" w:rsidR="0094460F" w:rsidRPr="005E5772" w:rsidRDefault="005E5772" w:rsidP="005E5772">
      <w:pPr>
        <w:pStyle w:val="Amain"/>
      </w:pPr>
      <w:r>
        <w:tab/>
      </w:r>
      <w:r w:rsidRPr="005E5772">
        <w:t>(1)</w:t>
      </w:r>
      <w:r w:rsidRPr="005E5772">
        <w:tab/>
      </w:r>
      <w:r w:rsidR="0094460F" w:rsidRPr="005E5772">
        <w:t>The liquidator of an insolvent insurer commits an offence if—</w:t>
      </w:r>
    </w:p>
    <w:p w14:paraId="4FED6EB8" w14:textId="77777777" w:rsidR="0094460F" w:rsidRPr="005E5772" w:rsidRDefault="005E5772" w:rsidP="005E5772">
      <w:pPr>
        <w:pStyle w:val="Apara"/>
      </w:pPr>
      <w:r>
        <w:tab/>
      </w:r>
      <w:r w:rsidRPr="005E5772">
        <w:t>(a)</w:t>
      </w:r>
      <w:r w:rsidRPr="005E5772">
        <w:tab/>
      </w:r>
      <w:r w:rsidR="0094460F" w:rsidRPr="005E5772">
        <w:t>a person authorised by the Minister asks the liquidator to make available for inspection by the person all documents in the liquidator’s possession relating to—</w:t>
      </w:r>
    </w:p>
    <w:p w14:paraId="62BD62FB" w14:textId="77777777" w:rsidR="0094460F" w:rsidRPr="005E5772" w:rsidRDefault="005E5772" w:rsidP="005E5772">
      <w:pPr>
        <w:pStyle w:val="Asubpara"/>
      </w:pPr>
      <w:r>
        <w:tab/>
      </w:r>
      <w:r w:rsidRPr="005E5772">
        <w:t>(i)</w:t>
      </w:r>
      <w:r w:rsidRPr="005E5772">
        <w:tab/>
      </w:r>
      <w:r w:rsidR="00D17CD1" w:rsidRPr="005E5772">
        <w:t>MAI </w:t>
      </w:r>
      <w:r w:rsidR="0094460F" w:rsidRPr="005E5772">
        <w:t>policies issued by the insolvent insurer; or</w:t>
      </w:r>
    </w:p>
    <w:p w14:paraId="168B24BB" w14:textId="77777777" w:rsidR="00A66221" w:rsidRPr="005E5772" w:rsidRDefault="005E5772" w:rsidP="005E5772">
      <w:pPr>
        <w:pStyle w:val="Asubpara"/>
      </w:pPr>
      <w:r>
        <w:tab/>
      </w:r>
      <w:r w:rsidRPr="005E5772">
        <w:t>(ii)</w:t>
      </w:r>
      <w:r w:rsidRPr="005E5772">
        <w:tab/>
      </w:r>
      <w:r w:rsidR="00A66221" w:rsidRPr="005E5772">
        <w:t>applications for defined benefits in relation to motor accidents for which the insolvent insurer is the relevant insurer; or</w:t>
      </w:r>
    </w:p>
    <w:p w14:paraId="730CE2D6" w14:textId="77777777" w:rsidR="0094460F" w:rsidRPr="005E5772" w:rsidRDefault="005E5772" w:rsidP="005E5772">
      <w:pPr>
        <w:pStyle w:val="Asubpara"/>
      </w:pPr>
      <w:r>
        <w:tab/>
      </w:r>
      <w:r w:rsidRPr="005E5772">
        <w:t>(iii)</w:t>
      </w:r>
      <w:r w:rsidRPr="005E5772">
        <w:tab/>
      </w:r>
      <w:r w:rsidR="0094460F" w:rsidRPr="005E5772">
        <w:t xml:space="preserve">motor accident claims or judgments made in relation to the </w:t>
      </w:r>
      <w:r w:rsidR="00D17CD1" w:rsidRPr="005E5772">
        <w:t>MAI </w:t>
      </w:r>
      <w:r w:rsidR="0094460F" w:rsidRPr="005E5772">
        <w:t>policies; and</w:t>
      </w:r>
    </w:p>
    <w:p w14:paraId="506721D4" w14:textId="77777777" w:rsidR="0094460F" w:rsidRPr="005E5772" w:rsidRDefault="005E5772" w:rsidP="005E5772">
      <w:pPr>
        <w:pStyle w:val="Apara"/>
        <w:keepNext/>
      </w:pPr>
      <w:r>
        <w:tab/>
      </w:r>
      <w:r w:rsidRPr="005E5772">
        <w:t>(b)</w:t>
      </w:r>
      <w:r w:rsidRPr="005E5772">
        <w:tab/>
      </w:r>
      <w:r w:rsidR="0094460F" w:rsidRPr="005E5772">
        <w:t>the liquidator does not make the documents available to the person within 45 days after the day the person asks for them.</w:t>
      </w:r>
    </w:p>
    <w:p w14:paraId="1F89A60C" w14:textId="77777777" w:rsidR="0094460F" w:rsidRPr="005E5772" w:rsidRDefault="0094460F" w:rsidP="0094460F">
      <w:pPr>
        <w:pStyle w:val="Penalty"/>
        <w:keepNext/>
      </w:pPr>
      <w:r w:rsidRPr="005E5772">
        <w:t>Maximum penalty:  20 penalty units.</w:t>
      </w:r>
    </w:p>
    <w:p w14:paraId="7EB3E0A3" w14:textId="77777777" w:rsidR="000D5B9C" w:rsidRPr="005E5772" w:rsidRDefault="000D5B9C" w:rsidP="000D5B9C">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55BDDBF4" w14:textId="77777777" w:rsidR="0094460F" w:rsidRPr="005E5772" w:rsidRDefault="005E5772" w:rsidP="00B44836">
      <w:pPr>
        <w:pStyle w:val="Amain"/>
        <w:keepNext/>
      </w:pPr>
      <w:r>
        <w:lastRenderedPageBreak/>
        <w:tab/>
      </w:r>
      <w:r w:rsidRPr="005E5772">
        <w:t>(2)</w:t>
      </w:r>
      <w:r w:rsidRPr="005E5772">
        <w:tab/>
      </w:r>
      <w:r w:rsidR="0094460F" w:rsidRPr="005E5772">
        <w:t>Sub</w:t>
      </w:r>
      <w:r w:rsidR="00531477" w:rsidRPr="005E5772">
        <w:t>section </w:t>
      </w:r>
      <w:r w:rsidR="0094460F" w:rsidRPr="005E5772">
        <w:t>(1) does not apply to a liquidator if—</w:t>
      </w:r>
    </w:p>
    <w:p w14:paraId="6FABFA87" w14:textId="77777777" w:rsidR="0094460F" w:rsidRPr="005E5772" w:rsidRDefault="005E5772" w:rsidP="005E5772">
      <w:pPr>
        <w:pStyle w:val="Apara"/>
      </w:pPr>
      <w:r>
        <w:tab/>
      </w:r>
      <w:r w:rsidRPr="005E5772">
        <w:t>(a)</w:t>
      </w:r>
      <w:r w:rsidRPr="005E5772">
        <w:tab/>
      </w:r>
      <w:r w:rsidR="0094460F" w:rsidRPr="005E5772">
        <w:t>before the end of the 45-day period, the liquidator—</w:t>
      </w:r>
    </w:p>
    <w:p w14:paraId="33B6F38C" w14:textId="77777777" w:rsidR="0094460F" w:rsidRPr="005E5772" w:rsidRDefault="005E5772" w:rsidP="005E5772">
      <w:pPr>
        <w:pStyle w:val="Asubpara"/>
      </w:pPr>
      <w:r>
        <w:tab/>
      </w:r>
      <w:r w:rsidRPr="005E5772">
        <w:t>(i)</w:t>
      </w:r>
      <w:r w:rsidRPr="005E5772">
        <w:tab/>
      </w:r>
      <w:r w:rsidR="0094460F" w:rsidRPr="005E5772">
        <w:t>in writing, tells the person authorised that it is not reasonably practicable to give the person the documents within the period; and</w:t>
      </w:r>
    </w:p>
    <w:p w14:paraId="0CAA07EC" w14:textId="77777777" w:rsidR="0094460F" w:rsidRPr="005E5772" w:rsidRDefault="005E5772" w:rsidP="005E5772">
      <w:pPr>
        <w:pStyle w:val="Asubpara"/>
      </w:pPr>
      <w:r>
        <w:tab/>
      </w:r>
      <w:r w:rsidRPr="005E5772">
        <w:t>(ii)</w:t>
      </w:r>
      <w:r w:rsidRPr="005E5772">
        <w:tab/>
      </w:r>
      <w:r w:rsidR="0094460F" w:rsidRPr="005E5772">
        <w:t>explains why it is not reasonably practicable; and</w:t>
      </w:r>
    </w:p>
    <w:p w14:paraId="71FE95D7" w14:textId="77777777" w:rsidR="0094460F" w:rsidRPr="005E5772" w:rsidRDefault="005E5772" w:rsidP="005E5772">
      <w:pPr>
        <w:pStyle w:val="Apara"/>
      </w:pPr>
      <w:r>
        <w:tab/>
      </w:r>
      <w:r w:rsidRPr="005E5772">
        <w:t>(b)</w:t>
      </w:r>
      <w:r w:rsidRPr="005E5772">
        <w:tab/>
      </w:r>
      <w:r w:rsidR="0094460F" w:rsidRPr="005E5772">
        <w:t>the person extends the time for providing the documents; and</w:t>
      </w:r>
    </w:p>
    <w:p w14:paraId="4EC74048" w14:textId="77777777" w:rsidR="0094460F" w:rsidRPr="005E5772" w:rsidRDefault="005E5772" w:rsidP="005E5772">
      <w:pPr>
        <w:pStyle w:val="Apara"/>
      </w:pPr>
      <w:r>
        <w:tab/>
      </w:r>
      <w:r w:rsidRPr="005E5772">
        <w:t>(c)</w:t>
      </w:r>
      <w:r w:rsidRPr="005E5772">
        <w:tab/>
      </w:r>
      <w:r w:rsidR="0094460F" w:rsidRPr="005E5772">
        <w:t>the liquidator makes the documents available to the person within the extended time.</w:t>
      </w:r>
    </w:p>
    <w:p w14:paraId="4CF9E8A4" w14:textId="77777777" w:rsidR="0094460F" w:rsidRPr="005E5772" w:rsidRDefault="005E5772" w:rsidP="005E5772">
      <w:pPr>
        <w:pStyle w:val="AH5Sec"/>
      </w:pPr>
      <w:bookmarkStart w:id="546" w:name="_Toc174098321"/>
      <w:r w:rsidRPr="00A5658C">
        <w:rPr>
          <w:rStyle w:val="CharSectNo"/>
        </w:rPr>
        <w:t>428</w:t>
      </w:r>
      <w:r w:rsidRPr="005E5772">
        <w:tab/>
      </w:r>
      <w:r w:rsidR="0094460F" w:rsidRPr="005E5772">
        <w:t>Borrowing for nominal defendant fund</w:t>
      </w:r>
      <w:bookmarkEnd w:id="546"/>
    </w:p>
    <w:p w14:paraId="2A5EB74B" w14:textId="77777777" w:rsidR="0094460F" w:rsidRPr="005E5772" w:rsidRDefault="0094460F" w:rsidP="0094460F">
      <w:pPr>
        <w:pStyle w:val="Amainreturn"/>
      </w:pPr>
      <w:r w:rsidRPr="005E5772">
        <w:t xml:space="preserve">The nominal defendant may borrow the amounts that the nominal defendant considers necessary to satisfy </w:t>
      </w:r>
      <w:r w:rsidR="00A66221" w:rsidRPr="005E5772">
        <w:t xml:space="preserve">applications for defined benefits in relation to motor accidents for which an insolvent insurer is the relevant insurer, </w:t>
      </w:r>
      <w:r w:rsidRPr="005E5772">
        <w:t xml:space="preserve">motor accident claims and judgments for </w:t>
      </w:r>
      <w:r w:rsidR="00D17CD1" w:rsidRPr="005E5772">
        <w:t>MAI </w:t>
      </w:r>
      <w:r w:rsidRPr="005E5772">
        <w:t xml:space="preserve">policies issued by an insolvent insurer if the nominal defendant would not otherwise be able to satisfy the </w:t>
      </w:r>
      <w:r w:rsidR="00A66221" w:rsidRPr="005E5772">
        <w:t xml:space="preserve">applications, </w:t>
      </w:r>
      <w:r w:rsidRPr="005E5772">
        <w:t>claims and judgments from the nominal defendant fund.</w:t>
      </w:r>
    </w:p>
    <w:p w14:paraId="0EAA7850" w14:textId="77777777" w:rsidR="0094460F" w:rsidRPr="005E5772" w:rsidRDefault="005E5772" w:rsidP="005E5772">
      <w:pPr>
        <w:pStyle w:val="AH5Sec"/>
      </w:pPr>
      <w:bookmarkStart w:id="547" w:name="_Toc174098322"/>
      <w:r w:rsidRPr="00A5658C">
        <w:rPr>
          <w:rStyle w:val="CharSectNo"/>
        </w:rPr>
        <w:t>429</w:t>
      </w:r>
      <w:r w:rsidRPr="005E5772">
        <w:tab/>
      </w:r>
      <w:r w:rsidR="0094460F" w:rsidRPr="005E5772">
        <w:t>Nominal defendant may intervene in legal proceeding</w:t>
      </w:r>
      <w:bookmarkEnd w:id="547"/>
    </w:p>
    <w:p w14:paraId="3CD65427"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056733C3" w14:textId="77777777" w:rsidR="0094460F" w:rsidRPr="005E5772" w:rsidRDefault="005E5772" w:rsidP="005E5772">
      <w:pPr>
        <w:pStyle w:val="Apara"/>
      </w:pPr>
      <w:r>
        <w:tab/>
      </w:r>
      <w:r w:rsidRPr="005E5772">
        <w:t>(a)</w:t>
      </w:r>
      <w:r w:rsidRPr="005E5772">
        <w:tab/>
      </w:r>
      <w:r w:rsidR="0094460F" w:rsidRPr="005E5772">
        <w:t>the liquidator of an insolvent insurer applies to a court for directions for a matter arising under the winding-up; or</w:t>
      </w:r>
    </w:p>
    <w:p w14:paraId="63398047" w14:textId="77777777" w:rsidR="0094460F" w:rsidRPr="005E5772" w:rsidRDefault="005E5772" w:rsidP="005E5772">
      <w:pPr>
        <w:pStyle w:val="Apara"/>
      </w:pPr>
      <w:r>
        <w:tab/>
      </w:r>
      <w:r w:rsidRPr="005E5772">
        <w:t>(b)</w:t>
      </w:r>
      <w:r w:rsidRPr="005E5772">
        <w:tab/>
      </w:r>
      <w:r w:rsidR="0094460F" w:rsidRPr="005E5772">
        <w:t>the exercise, by the liquidator of an insolvent insurer, of any of the liquidator’s functions, whether under this part or not, is challenged, reviewed or called into question in a proceeding before a court; or</w:t>
      </w:r>
    </w:p>
    <w:p w14:paraId="2FFB05BA" w14:textId="77777777" w:rsidR="0094460F" w:rsidRPr="005E5772" w:rsidRDefault="005E5772" w:rsidP="005E5772">
      <w:pPr>
        <w:pStyle w:val="Apara"/>
      </w:pPr>
      <w:r>
        <w:tab/>
      </w:r>
      <w:r w:rsidRPr="005E5772">
        <w:t>(c)</w:t>
      </w:r>
      <w:r w:rsidRPr="005E5772">
        <w:tab/>
      </w:r>
      <w:r w:rsidR="0094460F" w:rsidRPr="005E5772">
        <w:t>another matter that may affect the operation of this part is raised in a proceeding before a court.</w:t>
      </w:r>
    </w:p>
    <w:p w14:paraId="4C17738E" w14:textId="77777777" w:rsidR="0094460F" w:rsidRPr="005E5772" w:rsidRDefault="005E5772" w:rsidP="005E5772">
      <w:pPr>
        <w:pStyle w:val="Amain"/>
      </w:pPr>
      <w:r>
        <w:tab/>
      </w:r>
      <w:r w:rsidRPr="005E5772">
        <w:t>(2)</w:t>
      </w:r>
      <w:r w:rsidRPr="005E5772">
        <w:tab/>
      </w:r>
      <w:r w:rsidR="0094460F" w:rsidRPr="005E5772">
        <w:t>The nominal defendant may intervene at any stage of the proceeding.</w:t>
      </w:r>
    </w:p>
    <w:p w14:paraId="3AB8F743" w14:textId="77777777" w:rsidR="0094460F" w:rsidRPr="005E5772" w:rsidRDefault="005E5772" w:rsidP="005E5772">
      <w:pPr>
        <w:pStyle w:val="Amain"/>
      </w:pPr>
      <w:r>
        <w:lastRenderedPageBreak/>
        <w:tab/>
      </w:r>
      <w:r w:rsidRPr="005E5772">
        <w:t>(3)</w:t>
      </w:r>
      <w:r w:rsidRPr="005E5772">
        <w:tab/>
      </w:r>
      <w:r w:rsidR="0094460F" w:rsidRPr="005E5772">
        <w:t>If the nominal defendant intervenes, the nominal defendant becomes a party to the proceeding and has all the rights of a party to the proceeding including the right to appeal against any order, judgment or direction of the court.</w:t>
      </w:r>
    </w:p>
    <w:p w14:paraId="64F295A9" w14:textId="77777777" w:rsidR="0094460F" w:rsidRPr="005E5772" w:rsidRDefault="005E5772" w:rsidP="005E5772">
      <w:pPr>
        <w:pStyle w:val="Amain"/>
      </w:pPr>
      <w:r>
        <w:tab/>
      </w:r>
      <w:r w:rsidRPr="005E5772">
        <w:t>(4)</w:t>
      </w:r>
      <w:r w:rsidRPr="005E5772">
        <w:tab/>
      </w:r>
      <w:r w:rsidR="0094460F" w:rsidRPr="005E5772">
        <w:t>The nominal defendant is entitled to be paid, out of the nominal defendant fund, all the costs and expenses incurred by the nominal defendant in exercising a function under this section.</w:t>
      </w:r>
    </w:p>
    <w:p w14:paraId="496469CF" w14:textId="77777777" w:rsidR="0094460F" w:rsidRPr="005E5772" w:rsidRDefault="005E5772" w:rsidP="005E5772">
      <w:pPr>
        <w:pStyle w:val="AH5Sec"/>
      </w:pPr>
      <w:bookmarkStart w:id="548" w:name="_Toc174098323"/>
      <w:r w:rsidRPr="00A5658C">
        <w:rPr>
          <w:rStyle w:val="CharSectNo"/>
        </w:rPr>
        <w:t>430</w:t>
      </w:r>
      <w:r w:rsidRPr="005E5772">
        <w:tab/>
      </w:r>
      <w:r w:rsidR="0094460F" w:rsidRPr="005E5772">
        <w:t>Nominal defendant may take legal proceeding</w:t>
      </w:r>
      <w:bookmarkEnd w:id="548"/>
    </w:p>
    <w:p w14:paraId="2C3BF5E1"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to a proceeding if—</w:t>
      </w:r>
    </w:p>
    <w:p w14:paraId="13547DC0" w14:textId="77777777" w:rsidR="0094460F" w:rsidRPr="005E5772" w:rsidRDefault="005E5772" w:rsidP="005E5772">
      <w:pPr>
        <w:pStyle w:val="Apara"/>
      </w:pPr>
      <w:r>
        <w:tab/>
      </w:r>
      <w:r w:rsidRPr="005E5772">
        <w:t>(a)</w:t>
      </w:r>
      <w:r w:rsidRPr="005E5772">
        <w:tab/>
      </w:r>
      <w:r w:rsidR="0094460F" w:rsidRPr="005E5772">
        <w:t xml:space="preserve">the nominal defendant may take the proceeding for a person who is entitled (or who would be entitled but for the dissolution of the insolvent insurer), under an </w:t>
      </w:r>
      <w:r w:rsidR="00D17CD1" w:rsidRPr="005E5772">
        <w:t>MAI </w:t>
      </w:r>
      <w:r w:rsidR="0094460F" w:rsidRPr="005E5772">
        <w:t xml:space="preserve">policy issued by an insolvent insurer, to be indemnified against a motor accident claim or judgment arising from or relating to the </w:t>
      </w:r>
      <w:r w:rsidR="00D17CD1" w:rsidRPr="005E5772">
        <w:t>MAI </w:t>
      </w:r>
      <w:r w:rsidR="0094460F" w:rsidRPr="005E5772">
        <w:t>policy; and</w:t>
      </w:r>
    </w:p>
    <w:p w14:paraId="2B68ED64" w14:textId="77777777" w:rsidR="0094460F" w:rsidRPr="005E5772" w:rsidRDefault="005E5772" w:rsidP="005E5772">
      <w:pPr>
        <w:pStyle w:val="Apara"/>
      </w:pPr>
      <w:r>
        <w:tab/>
      </w:r>
      <w:r w:rsidRPr="005E5772">
        <w:t>(b)</w:t>
      </w:r>
      <w:r w:rsidRPr="005E5772">
        <w:tab/>
      </w:r>
      <w:r w:rsidR="0094460F" w:rsidRPr="005E5772">
        <w:t>the proceeding is for, or for enforcing or securing compliance with, any provision under this part or another Act.</w:t>
      </w:r>
    </w:p>
    <w:p w14:paraId="7367E978" w14:textId="77777777" w:rsidR="0094460F" w:rsidRPr="005E5772" w:rsidRDefault="005E5772" w:rsidP="005E5772">
      <w:pPr>
        <w:pStyle w:val="Amain"/>
      </w:pPr>
      <w:r>
        <w:tab/>
      </w:r>
      <w:r w:rsidRPr="005E5772">
        <w:t>(2)</w:t>
      </w:r>
      <w:r w:rsidRPr="005E5772">
        <w:tab/>
      </w:r>
      <w:r w:rsidR="0094460F" w:rsidRPr="005E5772">
        <w:t>The nominal defendant is taken to represent sufficiently the interests of the public and may take the proceeding in its own name.</w:t>
      </w:r>
    </w:p>
    <w:p w14:paraId="7474A01E" w14:textId="77777777" w:rsidR="0094460F" w:rsidRPr="005E5772" w:rsidRDefault="005E5772" w:rsidP="005E5772">
      <w:pPr>
        <w:pStyle w:val="Amain"/>
      </w:pPr>
      <w:r>
        <w:tab/>
      </w:r>
      <w:r w:rsidRPr="005E5772">
        <w:t>(3)</w:t>
      </w:r>
      <w:r w:rsidRPr="005E5772">
        <w:tab/>
      </w:r>
      <w:r w:rsidR="0094460F" w:rsidRPr="005E5772">
        <w:t>The nominal defendant is entitled to be paid, out of the nominal defendant fund, all the costs and expenses incurred by the nominal defendant in exercising a function under this section.</w:t>
      </w:r>
    </w:p>
    <w:p w14:paraId="392FA519" w14:textId="77777777" w:rsidR="00D32AEB" w:rsidRPr="005E5772" w:rsidRDefault="00D32AEB" w:rsidP="00D32AEB">
      <w:pPr>
        <w:pStyle w:val="PageBreak"/>
      </w:pPr>
      <w:r w:rsidRPr="005E5772">
        <w:br w:type="page"/>
      </w:r>
    </w:p>
    <w:p w14:paraId="73DD6FD8" w14:textId="77777777" w:rsidR="00842483" w:rsidRPr="00A5658C" w:rsidRDefault="005E5772" w:rsidP="005E5772">
      <w:pPr>
        <w:pStyle w:val="AH2Part"/>
      </w:pPr>
      <w:bookmarkStart w:id="549" w:name="_Toc174098324"/>
      <w:r w:rsidRPr="00A5658C">
        <w:rPr>
          <w:rStyle w:val="CharPartNo"/>
        </w:rPr>
        <w:lastRenderedPageBreak/>
        <w:t>Part 7.11</w:t>
      </w:r>
      <w:r w:rsidRPr="005E5772">
        <w:tab/>
      </w:r>
      <w:r w:rsidR="00842483" w:rsidRPr="00A5658C">
        <w:rPr>
          <w:rStyle w:val="CharPartText"/>
        </w:rPr>
        <w:t>MAI insurer licences—miscellaneous</w:t>
      </w:r>
      <w:bookmarkEnd w:id="549"/>
    </w:p>
    <w:p w14:paraId="1118A16A" w14:textId="77777777" w:rsidR="00842483" w:rsidRPr="005E5772" w:rsidRDefault="005E5772" w:rsidP="005E5772">
      <w:pPr>
        <w:pStyle w:val="AH5Sec"/>
      </w:pPr>
      <w:bookmarkStart w:id="550" w:name="_Toc174098325"/>
      <w:r w:rsidRPr="00A5658C">
        <w:rPr>
          <w:rStyle w:val="CharSectNo"/>
        </w:rPr>
        <w:t>431</w:t>
      </w:r>
      <w:r w:rsidRPr="005E5772">
        <w:tab/>
      </w:r>
      <w:r w:rsidR="00842483" w:rsidRPr="005E5772">
        <w:t xml:space="preserve">Insurer to deter fraudulent </w:t>
      </w:r>
      <w:r w:rsidR="002A7C93" w:rsidRPr="005E5772">
        <w:t>applications or</w:t>
      </w:r>
      <w:r w:rsidR="00842483" w:rsidRPr="005E5772">
        <w:t xml:space="preserve"> claims</w:t>
      </w:r>
      <w:bookmarkEnd w:id="550"/>
    </w:p>
    <w:p w14:paraId="78F5215E" w14:textId="77777777" w:rsidR="00842483" w:rsidRPr="005E5772" w:rsidRDefault="00842483" w:rsidP="005E5772">
      <w:pPr>
        <w:pStyle w:val="Amainreturn"/>
        <w:keepNext/>
      </w:pPr>
      <w:r w:rsidRPr="005E5772">
        <w:t xml:space="preserve">An insurer must take all reasonable steps to deter and prevent the making of fraudulent </w:t>
      </w:r>
      <w:r w:rsidR="002A7C93" w:rsidRPr="005E5772">
        <w:t xml:space="preserve">applications for defined benefits or </w:t>
      </w:r>
      <w:r w:rsidRPr="005E5772">
        <w:t>motor accident claims.</w:t>
      </w:r>
    </w:p>
    <w:p w14:paraId="6F0E0663" w14:textId="7FB336F9" w:rsidR="00D22A19" w:rsidRPr="005E5772" w:rsidRDefault="00D22A19" w:rsidP="00D22A19">
      <w:pPr>
        <w:pStyle w:val="aNote"/>
      </w:pPr>
      <w:r w:rsidRPr="005E5772">
        <w:rPr>
          <w:rStyle w:val="charItals"/>
        </w:rPr>
        <w:t>Note</w:t>
      </w:r>
      <w:r w:rsidRPr="005E5772">
        <w:tab/>
        <w:t xml:space="preserve">It is an offence to make a false or misleading statement, give false or misleading information or produce a false or misleading document (see </w:t>
      </w:r>
      <w:hyperlink r:id="rId196" w:tooltip="A2002-51" w:history="1">
        <w:r w:rsidR="00436654" w:rsidRPr="005E5772">
          <w:rPr>
            <w:rStyle w:val="charCitHyperlinkAbbrev"/>
          </w:rPr>
          <w:t>Criminal Code</w:t>
        </w:r>
      </w:hyperlink>
      <w:r w:rsidRPr="005E5772">
        <w:t>, pt 3.4).</w:t>
      </w:r>
    </w:p>
    <w:p w14:paraId="0817EBE5" w14:textId="77777777" w:rsidR="00842483" w:rsidRPr="005E5772" w:rsidRDefault="005E5772" w:rsidP="005E5772">
      <w:pPr>
        <w:pStyle w:val="AH5Sec"/>
      </w:pPr>
      <w:bookmarkStart w:id="551" w:name="_Toc174098326"/>
      <w:r w:rsidRPr="00A5658C">
        <w:rPr>
          <w:rStyle w:val="CharSectNo"/>
        </w:rPr>
        <w:t>432</w:t>
      </w:r>
      <w:r w:rsidRPr="005E5772">
        <w:tab/>
      </w:r>
      <w:r w:rsidR="00842483" w:rsidRPr="005E5772">
        <w:t>Communicating with people in relation to motor accident</w:t>
      </w:r>
      <w:bookmarkEnd w:id="551"/>
    </w:p>
    <w:p w14:paraId="18C16146" w14:textId="77777777" w:rsidR="00842483" w:rsidRPr="005E5772" w:rsidRDefault="005E5772" w:rsidP="005E5772">
      <w:pPr>
        <w:pStyle w:val="Amain"/>
      </w:pPr>
      <w:r>
        <w:tab/>
      </w:r>
      <w:r w:rsidRPr="005E5772">
        <w:t>(1)</w:t>
      </w:r>
      <w:r w:rsidRPr="005E5772">
        <w:tab/>
      </w:r>
      <w:r w:rsidR="00842483" w:rsidRPr="005E5772">
        <w:t>The relevant insurer for a motor accident may contact the following people directly (whether or not the person has legal representation) in the circumstances stated in the MAI guidelines:</w:t>
      </w:r>
    </w:p>
    <w:p w14:paraId="4DBD6CEE" w14:textId="77777777" w:rsidR="00842483" w:rsidRPr="005E5772" w:rsidRDefault="005E5772" w:rsidP="005E5772">
      <w:pPr>
        <w:pStyle w:val="Apara"/>
      </w:pPr>
      <w:r>
        <w:tab/>
      </w:r>
      <w:r w:rsidRPr="005E5772">
        <w:t>(a)</w:t>
      </w:r>
      <w:r w:rsidRPr="005E5772">
        <w:tab/>
      </w:r>
      <w:r w:rsidR="00842483" w:rsidRPr="005E5772">
        <w:t>a person injured in the motor accident;</w:t>
      </w:r>
    </w:p>
    <w:p w14:paraId="7708D0A2" w14:textId="77777777" w:rsidR="00842483" w:rsidRPr="005E5772" w:rsidRDefault="005E5772" w:rsidP="005E5772">
      <w:pPr>
        <w:pStyle w:val="Apara"/>
      </w:pPr>
      <w:r>
        <w:tab/>
      </w:r>
      <w:r w:rsidRPr="005E5772">
        <w:t>(b)</w:t>
      </w:r>
      <w:r w:rsidRPr="005E5772">
        <w:tab/>
      </w:r>
      <w:r w:rsidR="00842483" w:rsidRPr="005E5772">
        <w:t>an applicant for defined benefits;</w:t>
      </w:r>
    </w:p>
    <w:p w14:paraId="2838BF74" w14:textId="77777777" w:rsidR="00842483" w:rsidRPr="005E5772" w:rsidRDefault="005E5772" w:rsidP="005E5772">
      <w:pPr>
        <w:pStyle w:val="Apara"/>
      </w:pPr>
      <w:r>
        <w:tab/>
      </w:r>
      <w:r w:rsidRPr="005E5772">
        <w:t>(c)</w:t>
      </w:r>
      <w:r w:rsidRPr="005E5772">
        <w:tab/>
      </w:r>
      <w:r w:rsidR="00842483" w:rsidRPr="005E5772">
        <w:t xml:space="preserve">a claimant </w:t>
      </w:r>
      <w:r w:rsidR="001B21F8" w:rsidRPr="005E5772">
        <w:t>for a motor accident claim</w:t>
      </w:r>
      <w:r w:rsidR="00842483" w:rsidRPr="005E5772">
        <w:t>.</w:t>
      </w:r>
    </w:p>
    <w:p w14:paraId="24158E7F" w14:textId="77777777" w:rsidR="00842483" w:rsidRPr="005E5772" w:rsidRDefault="005E5772" w:rsidP="005E5772">
      <w:pPr>
        <w:pStyle w:val="Amain"/>
      </w:pPr>
      <w:r>
        <w:tab/>
      </w:r>
      <w:r w:rsidRPr="005E5772">
        <w:t>(2)</w:t>
      </w:r>
      <w:r w:rsidRPr="005E5772">
        <w:tab/>
      </w:r>
      <w:r w:rsidR="00842483" w:rsidRPr="005E5772">
        <w:t>The MAI guidelines may make provision in relation to the following:</w:t>
      </w:r>
    </w:p>
    <w:p w14:paraId="6A08714E" w14:textId="77777777" w:rsidR="00842483" w:rsidRPr="005E5772" w:rsidRDefault="005E5772" w:rsidP="005E5772">
      <w:pPr>
        <w:pStyle w:val="Apara"/>
      </w:pPr>
      <w:r>
        <w:tab/>
      </w:r>
      <w:r w:rsidRPr="005E5772">
        <w:t>(a)</w:t>
      </w:r>
      <w:r w:rsidRPr="005E5772">
        <w:tab/>
      </w:r>
      <w:r w:rsidR="00842483" w:rsidRPr="005E5772">
        <w:t>the circumstances in which an insurer may communicate with an applicant for defined benefits or a claimant for a motor accident claim;</w:t>
      </w:r>
    </w:p>
    <w:p w14:paraId="60EFAF00" w14:textId="77777777" w:rsidR="00842483" w:rsidRPr="005E5772" w:rsidRDefault="005E5772" w:rsidP="005E5772">
      <w:pPr>
        <w:pStyle w:val="Apara"/>
      </w:pPr>
      <w:r>
        <w:tab/>
      </w:r>
      <w:r w:rsidRPr="005E5772">
        <w:t>(b)</w:t>
      </w:r>
      <w:r w:rsidRPr="005E5772">
        <w:tab/>
      </w:r>
      <w:r w:rsidR="00842483" w:rsidRPr="005E5772">
        <w:t>the matters about which an insurer may communicate with an applicant for defined benefits or a claimant for a motor accident claim.</w:t>
      </w:r>
    </w:p>
    <w:p w14:paraId="661981E4" w14:textId="77777777" w:rsidR="0094460F" w:rsidRPr="005E5772" w:rsidRDefault="0094460F" w:rsidP="0094460F">
      <w:pPr>
        <w:pStyle w:val="PageBreak"/>
      </w:pPr>
    </w:p>
    <w:p w14:paraId="7B99016F" w14:textId="77777777" w:rsidR="0094460F" w:rsidRPr="005E5772" w:rsidRDefault="0094460F" w:rsidP="0094460F">
      <w:pPr>
        <w:pStyle w:val="PageBreak"/>
      </w:pPr>
      <w:r w:rsidRPr="005E5772">
        <w:br w:type="page"/>
      </w:r>
    </w:p>
    <w:p w14:paraId="37D8F7F6" w14:textId="77777777" w:rsidR="0094460F" w:rsidRPr="00A5658C" w:rsidRDefault="005E5772" w:rsidP="005E5772">
      <w:pPr>
        <w:pStyle w:val="AH1Chapter"/>
      </w:pPr>
      <w:bookmarkStart w:id="552" w:name="_Toc174098327"/>
      <w:r w:rsidRPr="00A5658C">
        <w:rPr>
          <w:rStyle w:val="CharChapNo"/>
        </w:rPr>
        <w:lastRenderedPageBreak/>
        <w:t>Chapter 8</w:t>
      </w:r>
      <w:r w:rsidRPr="005E5772">
        <w:tab/>
      </w:r>
      <w:r w:rsidR="0094460F" w:rsidRPr="00A5658C">
        <w:rPr>
          <w:rStyle w:val="CharChapText"/>
        </w:rPr>
        <w:t>Enforcement</w:t>
      </w:r>
      <w:bookmarkEnd w:id="552"/>
    </w:p>
    <w:p w14:paraId="19AD5CEE" w14:textId="77777777" w:rsidR="0094460F" w:rsidRPr="00A5658C" w:rsidRDefault="005E5772" w:rsidP="005E5772">
      <w:pPr>
        <w:pStyle w:val="AH2Part"/>
      </w:pPr>
      <w:bookmarkStart w:id="553" w:name="_Toc174098328"/>
      <w:r w:rsidRPr="00A5658C">
        <w:rPr>
          <w:rStyle w:val="CharPartNo"/>
        </w:rPr>
        <w:t>Part 8.1</w:t>
      </w:r>
      <w:r w:rsidRPr="005E5772">
        <w:tab/>
      </w:r>
      <w:r w:rsidR="0094460F" w:rsidRPr="00A5658C">
        <w:rPr>
          <w:rStyle w:val="CharPartText"/>
        </w:rPr>
        <w:t>Enforcement—genera</w:t>
      </w:r>
      <w:r w:rsidR="00AB3B53" w:rsidRPr="00A5658C">
        <w:rPr>
          <w:rStyle w:val="CharPartText"/>
        </w:rPr>
        <w:t>l</w:t>
      </w:r>
      <w:bookmarkEnd w:id="553"/>
    </w:p>
    <w:p w14:paraId="2AD2D1A8" w14:textId="77777777" w:rsidR="0094460F" w:rsidRPr="005E5772" w:rsidRDefault="005E5772" w:rsidP="005E5772">
      <w:pPr>
        <w:pStyle w:val="AH5Sec"/>
      </w:pPr>
      <w:bookmarkStart w:id="554" w:name="_Toc174098329"/>
      <w:r w:rsidRPr="00A5658C">
        <w:rPr>
          <w:rStyle w:val="CharSectNo"/>
        </w:rPr>
        <w:t>433</w:t>
      </w:r>
      <w:r w:rsidRPr="005E5772">
        <w:tab/>
      </w:r>
      <w:r w:rsidR="0094460F" w:rsidRPr="005E5772">
        <w:t xml:space="preserve">Definitions—ch </w:t>
      </w:r>
      <w:r w:rsidR="0050071B" w:rsidRPr="005E5772">
        <w:t>8</w:t>
      </w:r>
      <w:bookmarkEnd w:id="554"/>
    </w:p>
    <w:p w14:paraId="74C1E089" w14:textId="77777777" w:rsidR="0094460F" w:rsidRPr="005E5772" w:rsidRDefault="0094460F" w:rsidP="0094460F">
      <w:pPr>
        <w:pStyle w:val="Amainreturn"/>
        <w:keepNext/>
      </w:pPr>
      <w:r w:rsidRPr="005E5772">
        <w:t>In this chapter:</w:t>
      </w:r>
    </w:p>
    <w:p w14:paraId="4CCFE50D" w14:textId="77777777" w:rsidR="0094460F" w:rsidRPr="005E5772" w:rsidRDefault="0094460F" w:rsidP="005E5772">
      <w:pPr>
        <w:pStyle w:val="aDef"/>
        <w:keepNext/>
      </w:pPr>
      <w:r w:rsidRPr="005E5772">
        <w:rPr>
          <w:rStyle w:val="charBoldItals"/>
        </w:rPr>
        <w:t>at</w:t>
      </w:r>
      <w:r w:rsidRPr="005E5772">
        <w:t xml:space="preserve"> premises</w:t>
      </w:r>
      <w:r w:rsidRPr="005E5772">
        <w:rPr>
          <w:rStyle w:val="charBoldItals"/>
          <w:i w:val="0"/>
        </w:rPr>
        <w:t xml:space="preserve"> </w:t>
      </w:r>
      <w:r w:rsidRPr="005E5772">
        <w:t>includes in or on the premises.</w:t>
      </w:r>
    </w:p>
    <w:p w14:paraId="5E92F22C" w14:textId="77777777" w:rsidR="009C1304" w:rsidRPr="005E5772" w:rsidRDefault="009C1304" w:rsidP="005E5772">
      <w:pPr>
        <w:pStyle w:val="aDef"/>
        <w:keepNext/>
      </w:pPr>
      <w:r w:rsidRPr="005E5772">
        <w:rPr>
          <w:rStyle w:val="charBoldItals"/>
        </w:rPr>
        <w:t>authorised person</w:t>
      </w:r>
      <w:r w:rsidRPr="005E5772">
        <w:t xml:space="preserve"> means a person appointed as an authorised person under section </w:t>
      </w:r>
      <w:r w:rsidR="00986FB0" w:rsidRPr="005E5772">
        <w:t>43</w:t>
      </w:r>
      <w:r w:rsidR="00625287" w:rsidRPr="005E5772">
        <w:t>4</w:t>
      </w:r>
      <w:r w:rsidRPr="005E5772">
        <w:t>.</w:t>
      </w:r>
    </w:p>
    <w:p w14:paraId="466162A4" w14:textId="77777777" w:rsidR="0094460F" w:rsidRPr="005E5772" w:rsidRDefault="0094460F" w:rsidP="005E5772">
      <w:pPr>
        <w:pStyle w:val="aDef"/>
        <w:keepNext/>
      </w:pPr>
      <w:r w:rsidRPr="005E5772">
        <w:rPr>
          <w:rStyle w:val="charBoldItals"/>
        </w:rPr>
        <w:t>connected</w:t>
      </w:r>
      <w:r w:rsidRPr="005E5772">
        <w:t xml:space="preserve">—a thing is </w:t>
      </w:r>
      <w:r w:rsidRPr="005E5772">
        <w:rPr>
          <w:rStyle w:val="charBoldItals"/>
        </w:rPr>
        <w:t>connected</w:t>
      </w:r>
      <w:r w:rsidRPr="005E5772">
        <w:t xml:space="preserve"> with an offence if—</w:t>
      </w:r>
    </w:p>
    <w:p w14:paraId="2112138F" w14:textId="77777777" w:rsidR="0094460F" w:rsidRPr="005E5772" w:rsidRDefault="005E5772" w:rsidP="005E5772">
      <w:pPr>
        <w:pStyle w:val="aDefpara"/>
        <w:keepNext/>
      </w:pPr>
      <w:r>
        <w:tab/>
      </w:r>
      <w:r w:rsidRPr="005E5772">
        <w:t>(a)</w:t>
      </w:r>
      <w:r w:rsidRPr="005E5772">
        <w:tab/>
      </w:r>
      <w:r w:rsidR="0094460F" w:rsidRPr="005E5772">
        <w:t>the offence has been committed in relation to it; or</w:t>
      </w:r>
    </w:p>
    <w:p w14:paraId="4D851097" w14:textId="77777777" w:rsidR="0094460F" w:rsidRPr="005E5772" w:rsidRDefault="005E5772" w:rsidP="005E5772">
      <w:pPr>
        <w:pStyle w:val="aDefpara"/>
        <w:keepNext/>
      </w:pPr>
      <w:r>
        <w:tab/>
      </w:r>
      <w:r w:rsidRPr="005E5772">
        <w:t>(b)</w:t>
      </w:r>
      <w:r w:rsidRPr="005E5772">
        <w:tab/>
      </w:r>
      <w:r w:rsidR="0094460F" w:rsidRPr="005E5772">
        <w:t>it will provide evidence of the commission of the offence; or</w:t>
      </w:r>
    </w:p>
    <w:p w14:paraId="04DA612D" w14:textId="77777777" w:rsidR="0094460F" w:rsidRPr="005E5772" w:rsidRDefault="005E5772" w:rsidP="005E5772">
      <w:pPr>
        <w:pStyle w:val="aDefpara"/>
      </w:pPr>
      <w:r>
        <w:tab/>
      </w:r>
      <w:r w:rsidRPr="005E5772">
        <w:t>(c)</w:t>
      </w:r>
      <w:r w:rsidRPr="005E5772">
        <w:tab/>
      </w:r>
      <w:r w:rsidR="0094460F" w:rsidRPr="005E5772">
        <w:t>it was used, is being used, or is intended to be used, to commit the offence.</w:t>
      </w:r>
    </w:p>
    <w:p w14:paraId="48CEB98A" w14:textId="77777777" w:rsidR="0094460F" w:rsidRPr="005E5772" w:rsidRDefault="0094460F" w:rsidP="005E5772">
      <w:pPr>
        <w:pStyle w:val="aDef"/>
        <w:keepNext/>
      </w:pPr>
      <w:r w:rsidRPr="005E5772">
        <w:rPr>
          <w:rStyle w:val="charBoldItals"/>
        </w:rPr>
        <w:t>occupier</w:t>
      </w:r>
      <w:r w:rsidRPr="005E5772">
        <w:t>, of premises, includes—</w:t>
      </w:r>
    </w:p>
    <w:p w14:paraId="3DB0B3D5" w14:textId="77777777" w:rsidR="0094460F" w:rsidRPr="005E5772" w:rsidRDefault="005E5772" w:rsidP="005E5772">
      <w:pPr>
        <w:pStyle w:val="aDefpara"/>
        <w:keepNext/>
      </w:pPr>
      <w:r>
        <w:tab/>
      </w:r>
      <w:r w:rsidRPr="005E5772">
        <w:t>(a)</w:t>
      </w:r>
      <w:r w:rsidRPr="005E5772">
        <w:tab/>
      </w:r>
      <w:r w:rsidR="0094460F" w:rsidRPr="005E5772">
        <w:t>a person believed on reasonable grounds to be an occupier of the premises; and</w:t>
      </w:r>
    </w:p>
    <w:p w14:paraId="3EEFBDE8" w14:textId="77777777" w:rsidR="0094460F" w:rsidRPr="005E5772" w:rsidRDefault="005E5772" w:rsidP="005E5772">
      <w:pPr>
        <w:pStyle w:val="aDefpara"/>
      </w:pPr>
      <w:r>
        <w:tab/>
      </w:r>
      <w:r w:rsidRPr="005E5772">
        <w:t>(b)</w:t>
      </w:r>
      <w:r w:rsidRPr="005E5772">
        <w:tab/>
      </w:r>
      <w:r w:rsidR="0094460F" w:rsidRPr="005E5772">
        <w:t>a person apparently in charge of the premises.</w:t>
      </w:r>
    </w:p>
    <w:p w14:paraId="0E554AB8" w14:textId="77777777" w:rsidR="0094460F" w:rsidRPr="005E5772" w:rsidRDefault="0094460F" w:rsidP="005E5772">
      <w:pPr>
        <w:pStyle w:val="aDef"/>
      </w:pPr>
      <w:r w:rsidRPr="005E5772">
        <w:rPr>
          <w:rStyle w:val="charBoldItals"/>
        </w:rPr>
        <w:t>offence</w:t>
      </w:r>
      <w:r w:rsidRPr="005E5772">
        <w:t xml:space="preserve"> includes an offence that there are reasonable grounds for believing has been, is being, or will be, committed.</w:t>
      </w:r>
    </w:p>
    <w:p w14:paraId="79203BB9" w14:textId="77777777" w:rsidR="0094460F" w:rsidRPr="005E5772" w:rsidRDefault="0094460F" w:rsidP="005E5772">
      <w:pPr>
        <w:pStyle w:val="aDef"/>
      </w:pPr>
      <w:r w:rsidRPr="005E5772">
        <w:rPr>
          <w:rStyle w:val="charBoldItals"/>
        </w:rPr>
        <w:t>premises</w:t>
      </w:r>
      <w:r w:rsidRPr="005E5772">
        <w:t xml:space="preserve"> includes land, a vehicle, a vessel and an aircraft.</w:t>
      </w:r>
    </w:p>
    <w:p w14:paraId="64A021F7" w14:textId="77777777" w:rsidR="0094460F" w:rsidRPr="005E5772" w:rsidRDefault="0094460F" w:rsidP="005E5772">
      <w:pPr>
        <w:pStyle w:val="aDef"/>
      </w:pPr>
      <w:r w:rsidRPr="005E5772">
        <w:rPr>
          <w:rStyle w:val="charBoldItals"/>
        </w:rPr>
        <w:t xml:space="preserve">warrant </w:t>
      </w:r>
      <w:r w:rsidRPr="005E5772">
        <w:t xml:space="preserve">means a warrant issued under </w:t>
      </w:r>
      <w:r w:rsidR="006047A8" w:rsidRPr="005E5772">
        <w:t>part</w:t>
      </w:r>
      <w:r w:rsidR="00986FB0" w:rsidRPr="005E5772">
        <w:t xml:space="preserve"> 8.3</w:t>
      </w:r>
      <w:r w:rsidRPr="005E5772">
        <w:t xml:space="preserve"> (</w:t>
      </w:r>
      <w:r w:rsidR="00A22465" w:rsidRPr="005E5772">
        <w:t>Enforcement—s</w:t>
      </w:r>
      <w:r w:rsidRPr="005E5772">
        <w:t>earch warrants).</w:t>
      </w:r>
    </w:p>
    <w:p w14:paraId="6E43E103" w14:textId="77777777" w:rsidR="0094460F" w:rsidRPr="005E5772" w:rsidRDefault="0094460F" w:rsidP="0094460F">
      <w:pPr>
        <w:pStyle w:val="PageBreak"/>
      </w:pPr>
      <w:r w:rsidRPr="005E5772">
        <w:br w:type="page"/>
      </w:r>
    </w:p>
    <w:p w14:paraId="3D1C1997" w14:textId="77777777" w:rsidR="0094460F" w:rsidRPr="00A5658C" w:rsidRDefault="005E5772" w:rsidP="005E5772">
      <w:pPr>
        <w:pStyle w:val="AH2Part"/>
      </w:pPr>
      <w:bookmarkStart w:id="555" w:name="_Toc174098330"/>
      <w:r w:rsidRPr="00A5658C">
        <w:rPr>
          <w:rStyle w:val="CharPartNo"/>
        </w:rPr>
        <w:lastRenderedPageBreak/>
        <w:t>Part 8.2</w:t>
      </w:r>
      <w:r w:rsidRPr="005E5772">
        <w:tab/>
      </w:r>
      <w:r w:rsidR="0061048D" w:rsidRPr="00A5658C">
        <w:rPr>
          <w:rStyle w:val="CharPartText"/>
        </w:rPr>
        <w:t>Enforcement—a</w:t>
      </w:r>
      <w:r w:rsidR="0094460F" w:rsidRPr="00A5658C">
        <w:rPr>
          <w:rStyle w:val="CharPartText"/>
        </w:rPr>
        <w:t xml:space="preserve">uthorised </w:t>
      </w:r>
      <w:r w:rsidR="00FD092B" w:rsidRPr="00A5658C">
        <w:rPr>
          <w:rStyle w:val="CharPartText"/>
        </w:rPr>
        <w:t>people</w:t>
      </w:r>
      <w:bookmarkEnd w:id="555"/>
    </w:p>
    <w:p w14:paraId="7A0E861A" w14:textId="77777777" w:rsidR="00BC198B" w:rsidRPr="005E5772" w:rsidRDefault="005E5772" w:rsidP="005E5772">
      <w:pPr>
        <w:pStyle w:val="AH5Sec"/>
      </w:pPr>
      <w:bookmarkStart w:id="556" w:name="_Toc174098331"/>
      <w:r w:rsidRPr="00A5658C">
        <w:rPr>
          <w:rStyle w:val="CharSectNo"/>
        </w:rPr>
        <w:t>434</w:t>
      </w:r>
      <w:r w:rsidRPr="005E5772">
        <w:tab/>
      </w:r>
      <w:r w:rsidR="00BC198B" w:rsidRPr="005E5772">
        <w:t>MAI commission may appoint authorised people</w:t>
      </w:r>
      <w:bookmarkEnd w:id="556"/>
    </w:p>
    <w:p w14:paraId="1A3B81E4" w14:textId="77777777" w:rsidR="00BC198B" w:rsidRPr="005E5772" w:rsidRDefault="00BC198B" w:rsidP="005E5772">
      <w:pPr>
        <w:pStyle w:val="Amainreturn"/>
        <w:keepNext/>
      </w:pPr>
      <w:r w:rsidRPr="005E5772">
        <w:t>The MAI commission may appoint a public servant as an authorised person for this Act.</w:t>
      </w:r>
    </w:p>
    <w:p w14:paraId="77F2D7C6" w14:textId="4F510D0B" w:rsidR="00BC198B" w:rsidRPr="005E5772" w:rsidRDefault="00BC198B" w:rsidP="005E5772">
      <w:pPr>
        <w:pStyle w:val="aNote"/>
        <w:keepNext/>
      </w:pPr>
      <w:r w:rsidRPr="005E5772">
        <w:rPr>
          <w:rStyle w:val="charItals"/>
        </w:rPr>
        <w:t>Note 1</w:t>
      </w:r>
      <w:r w:rsidRPr="005E5772">
        <w:tab/>
        <w:t xml:space="preserve">For the making of appointments (including acting appointments), see the </w:t>
      </w:r>
      <w:hyperlink r:id="rId197" w:tooltip="A2001-14" w:history="1">
        <w:r w:rsidR="00436654" w:rsidRPr="005E5772">
          <w:rPr>
            <w:rStyle w:val="charCitHyperlinkAbbrev"/>
          </w:rPr>
          <w:t>Legislation Act</w:t>
        </w:r>
      </w:hyperlink>
      <w:r w:rsidRPr="005E5772">
        <w:t xml:space="preserve">, pt 19.3.  </w:t>
      </w:r>
    </w:p>
    <w:p w14:paraId="3A4CBFDD" w14:textId="0CE78F57" w:rsidR="00BC198B" w:rsidRPr="005E5772" w:rsidRDefault="00BC198B" w:rsidP="00BC198B">
      <w:pPr>
        <w:pStyle w:val="aNote"/>
      </w:pPr>
      <w:r w:rsidRPr="005E5772">
        <w:rPr>
          <w:rStyle w:val="charItals"/>
        </w:rPr>
        <w:t>Note 2</w:t>
      </w:r>
      <w:r w:rsidRPr="005E5772">
        <w:tab/>
        <w:t xml:space="preserve">In particular, a person may be appointed for a particular provision of a law (see </w:t>
      </w:r>
      <w:hyperlink r:id="rId198" w:tooltip="A2001-14" w:history="1">
        <w:r w:rsidR="00436654" w:rsidRPr="005E5772">
          <w:rPr>
            <w:rStyle w:val="charCitHyperlinkAbbrev"/>
          </w:rPr>
          <w:t>Legislation Act</w:t>
        </w:r>
      </w:hyperlink>
      <w:r w:rsidRPr="005E5772">
        <w:t xml:space="preserve">, s 7 (3)) and an appointment may be made by naming a person or nominating the occupant of a position (see </w:t>
      </w:r>
      <w:hyperlink r:id="rId199" w:tooltip="A2001-14" w:history="1">
        <w:r w:rsidR="00436654" w:rsidRPr="005E5772">
          <w:rPr>
            <w:rStyle w:val="charCitHyperlinkAbbrev"/>
          </w:rPr>
          <w:t>Legislation Act</w:t>
        </w:r>
      </w:hyperlink>
      <w:r w:rsidRPr="005E5772">
        <w:t>, s 207).</w:t>
      </w:r>
    </w:p>
    <w:p w14:paraId="2D6961B8" w14:textId="77777777" w:rsidR="00BC198B" w:rsidRPr="005E5772" w:rsidRDefault="005E5772" w:rsidP="005E5772">
      <w:pPr>
        <w:pStyle w:val="AH5Sec"/>
      </w:pPr>
      <w:bookmarkStart w:id="557" w:name="_Toc174098332"/>
      <w:r w:rsidRPr="00A5658C">
        <w:rPr>
          <w:rStyle w:val="CharSectNo"/>
        </w:rPr>
        <w:t>435</w:t>
      </w:r>
      <w:r w:rsidRPr="005E5772">
        <w:tab/>
      </w:r>
      <w:r w:rsidR="00BC198B" w:rsidRPr="005E5772">
        <w:t>MAI commission must give identity cards</w:t>
      </w:r>
      <w:bookmarkEnd w:id="557"/>
    </w:p>
    <w:p w14:paraId="3ED6A0EB" w14:textId="77777777" w:rsidR="00BC198B" w:rsidRPr="005E5772" w:rsidRDefault="005E5772" w:rsidP="005E5772">
      <w:pPr>
        <w:pStyle w:val="Amain"/>
      </w:pPr>
      <w:r>
        <w:tab/>
      </w:r>
      <w:r w:rsidRPr="005E5772">
        <w:t>(1)</w:t>
      </w:r>
      <w:r w:rsidRPr="005E5772">
        <w:tab/>
      </w:r>
      <w:r w:rsidR="00BC198B" w:rsidRPr="005E5772">
        <w:t>The MAI commission must give each authorised person an identity card that states the person’s name and that the person is an authorised person.</w:t>
      </w:r>
    </w:p>
    <w:p w14:paraId="4AE81F60" w14:textId="77777777" w:rsidR="00BC198B" w:rsidRPr="005E5772" w:rsidRDefault="005E5772" w:rsidP="005E5772">
      <w:pPr>
        <w:pStyle w:val="Amain"/>
      </w:pPr>
      <w:r>
        <w:tab/>
      </w:r>
      <w:r w:rsidRPr="005E5772">
        <w:t>(2)</w:t>
      </w:r>
      <w:r w:rsidRPr="005E5772">
        <w:tab/>
      </w:r>
      <w:r w:rsidR="00BC198B" w:rsidRPr="005E5772">
        <w:t>The identity card must show—</w:t>
      </w:r>
    </w:p>
    <w:p w14:paraId="46089512" w14:textId="77777777" w:rsidR="00BC198B" w:rsidRPr="005E5772" w:rsidRDefault="005E5772" w:rsidP="005E5772">
      <w:pPr>
        <w:pStyle w:val="Apara"/>
      </w:pPr>
      <w:r>
        <w:tab/>
      </w:r>
      <w:r w:rsidRPr="005E5772">
        <w:t>(a)</w:t>
      </w:r>
      <w:r w:rsidRPr="005E5772">
        <w:tab/>
      </w:r>
      <w:r w:rsidR="00BC198B" w:rsidRPr="005E5772">
        <w:t>a recent photograph of the authorised person; and</w:t>
      </w:r>
    </w:p>
    <w:p w14:paraId="524B9C4B" w14:textId="77777777" w:rsidR="00BC198B" w:rsidRPr="005E5772" w:rsidRDefault="005E5772" w:rsidP="005E5772">
      <w:pPr>
        <w:pStyle w:val="Apara"/>
      </w:pPr>
      <w:r>
        <w:tab/>
      </w:r>
      <w:r w:rsidRPr="005E5772">
        <w:t>(b)</w:t>
      </w:r>
      <w:r w:rsidRPr="005E5772">
        <w:tab/>
      </w:r>
      <w:r w:rsidR="00BC198B" w:rsidRPr="005E5772">
        <w:t>the date of issue of the card; and</w:t>
      </w:r>
    </w:p>
    <w:p w14:paraId="39B7D166" w14:textId="77777777" w:rsidR="00BC198B" w:rsidRPr="005E5772" w:rsidRDefault="005E5772" w:rsidP="005E5772">
      <w:pPr>
        <w:pStyle w:val="Apara"/>
      </w:pPr>
      <w:r>
        <w:tab/>
      </w:r>
      <w:r w:rsidRPr="005E5772">
        <w:t>(c)</w:t>
      </w:r>
      <w:r w:rsidRPr="005E5772">
        <w:tab/>
      </w:r>
      <w:r w:rsidR="00BC198B" w:rsidRPr="005E5772">
        <w:t>the date of expiry of the card; and</w:t>
      </w:r>
    </w:p>
    <w:p w14:paraId="5BE8FBF6" w14:textId="77777777" w:rsidR="00BC198B" w:rsidRPr="005E5772" w:rsidRDefault="005E5772" w:rsidP="005E5772">
      <w:pPr>
        <w:pStyle w:val="Apara"/>
      </w:pPr>
      <w:r>
        <w:tab/>
      </w:r>
      <w:r w:rsidRPr="005E5772">
        <w:t>(d)</w:t>
      </w:r>
      <w:r w:rsidRPr="005E5772">
        <w:tab/>
      </w:r>
      <w:r w:rsidR="00BC198B" w:rsidRPr="005E5772">
        <w:t>anything else prescribed by regulation.</w:t>
      </w:r>
    </w:p>
    <w:p w14:paraId="1416F844" w14:textId="77777777" w:rsidR="00BC198B" w:rsidRPr="005E5772" w:rsidRDefault="005E5772" w:rsidP="005E5772">
      <w:pPr>
        <w:pStyle w:val="Amain"/>
      </w:pPr>
      <w:r>
        <w:tab/>
      </w:r>
      <w:r w:rsidRPr="005E5772">
        <w:t>(3)</w:t>
      </w:r>
      <w:r w:rsidRPr="005E5772">
        <w:tab/>
      </w:r>
      <w:r w:rsidR="00BC198B" w:rsidRPr="005E5772">
        <w:t>A person commits an offence if the person—</w:t>
      </w:r>
    </w:p>
    <w:p w14:paraId="503F11C2" w14:textId="77777777" w:rsidR="00BC198B" w:rsidRPr="005E5772" w:rsidRDefault="005E5772" w:rsidP="005E5772">
      <w:pPr>
        <w:pStyle w:val="Apara"/>
      </w:pPr>
      <w:r>
        <w:tab/>
      </w:r>
      <w:r w:rsidRPr="005E5772">
        <w:t>(a)</w:t>
      </w:r>
      <w:r w:rsidRPr="005E5772">
        <w:tab/>
      </w:r>
      <w:r w:rsidR="00BC198B" w:rsidRPr="005E5772">
        <w:t>stops being an authorised person; and</w:t>
      </w:r>
    </w:p>
    <w:p w14:paraId="1E991D24" w14:textId="77777777" w:rsidR="00BC198B" w:rsidRPr="005E5772" w:rsidRDefault="005E5772" w:rsidP="005D5508">
      <w:pPr>
        <w:pStyle w:val="Apara"/>
        <w:keepNext/>
        <w:keepLines/>
      </w:pPr>
      <w:r>
        <w:lastRenderedPageBreak/>
        <w:tab/>
      </w:r>
      <w:r w:rsidRPr="005E5772">
        <w:t>(b)</w:t>
      </w:r>
      <w:r w:rsidRPr="005E5772">
        <w:tab/>
      </w:r>
      <w:r w:rsidR="00BC198B" w:rsidRPr="005E5772">
        <w:t>does not return the person’s identity card to the MAI commission as soon as practicable (but not later than 7 days) after the day the person stops being an authorised person.</w:t>
      </w:r>
    </w:p>
    <w:p w14:paraId="72FFA380" w14:textId="77777777" w:rsidR="00BC198B" w:rsidRPr="005E5772" w:rsidRDefault="00BC198B" w:rsidP="005E5772">
      <w:pPr>
        <w:pStyle w:val="Penalty"/>
        <w:keepNext/>
      </w:pPr>
      <w:r w:rsidRPr="005E5772">
        <w:t>Maximum penalty:  1 penalty unit.</w:t>
      </w:r>
    </w:p>
    <w:p w14:paraId="543052E5" w14:textId="77777777" w:rsidR="004906D7" w:rsidRPr="005E5772" w:rsidRDefault="004906D7" w:rsidP="004906D7">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25287" w:rsidRPr="005E5772">
        <w:t>30</w:t>
      </w:r>
      <w:r w:rsidRPr="005E5772">
        <w:t>).</w:t>
      </w:r>
    </w:p>
    <w:p w14:paraId="5CE8FC86" w14:textId="77777777" w:rsidR="00BC198B" w:rsidRPr="005E5772" w:rsidRDefault="005E5772" w:rsidP="005E5772">
      <w:pPr>
        <w:pStyle w:val="Amain"/>
      </w:pPr>
      <w:r>
        <w:tab/>
      </w:r>
      <w:r w:rsidRPr="005E5772">
        <w:t>(4)</w:t>
      </w:r>
      <w:r w:rsidRPr="005E5772">
        <w:tab/>
      </w:r>
      <w:r w:rsidR="00BC198B" w:rsidRPr="005E5772">
        <w:t>Subsection (</w:t>
      </w:r>
      <w:r w:rsidR="003801C3" w:rsidRPr="005E5772">
        <w:t>3</w:t>
      </w:r>
      <w:r w:rsidR="00BC198B" w:rsidRPr="005E5772">
        <w:t>) does not apply to a person if the person’s identity card has been—</w:t>
      </w:r>
    </w:p>
    <w:p w14:paraId="712C78A5" w14:textId="77777777" w:rsidR="00BC198B" w:rsidRPr="005E5772" w:rsidRDefault="005E5772" w:rsidP="005E5772">
      <w:pPr>
        <w:pStyle w:val="Apara"/>
      </w:pPr>
      <w:r>
        <w:tab/>
      </w:r>
      <w:r w:rsidRPr="005E5772">
        <w:t>(a)</w:t>
      </w:r>
      <w:r w:rsidRPr="005E5772">
        <w:tab/>
      </w:r>
      <w:r w:rsidR="00BC198B" w:rsidRPr="005E5772">
        <w:t>lost or stolen; or</w:t>
      </w:r>
    </w:p>
    <w:p w14:paraId="521D3538" w14:textId="77777777" w:rsidR="00BC198B" w:rsidRPr="005E5772" w:rsidRDefault="005E5772" w:rsidP="005E5772">
      <w:pPr>
        <w:pStyle w:val="Apara"/>
        <w:keepNext/>
      </w:pPr>
      <w:r>
        <w:tab/>
      </w:r>
      <w:r w:rsidRPr="005E5772">
        <w:t>(b)</w:t>
      </w:r>
      <w:r w:rsidRPr="005E5772">
        <w:tab/>
      </w:r>
      <w:r w:rsidR="00BC198B" w:rsidRPr="005E5772">
        <w:t>destroyed by someone else.</w:t>
      </w:r>
    </w:p>
    <w:p w14:paraId="458F991C" w14:textId="0E83542A" w:rsidR="00BC198B" w:rsidRPr="005E5772" w:rsidRDefault="00BC198B" w:rsidP="00BC198B">
      <w:pPr>
        <w:pStyle w:val="aNote"/>
      </w:pPr>
      <w:r w:rsidRPr="005E5772">
        <w:rPr>
          <w:rStyle w:val="charItals"/>
        </w:rPr>
        <w:t>Note</w:t>
      </w:r>
      <w:r w:rsidRPr="005E5772">
        <w:rPr>
          <w:rStyle w:val="charItals"/>
        </w:rPr>
        <w:tab/>
      </w:r>
      <w:r w:rsidRPr="005E5772">
        <w:t>The defendant has an evidential burden in relation to the matters mentioned in s (</w:t>
      </w:r>
      <w:r w:rsidR="00837939" w:rsidRPr="005E5772">
        <w:t>4</w:t>
      </w:r>
      <w:r w:rsidRPr="005E5772">
        <w:t xml:space="preserve">) (see </w:t>
      </w:r>
      <w:hyperlink r:id="rId200" w:tooltip="A2002-51" w:history="1">
        <w:r w:rsidR="00436654" w:rsidRPr="005E5772">
          <w:rPr>
            <w:rStyle w:val="charCitHyperlinkAbbrev"/>
          </w:rPr>
          <w:t>Criminal Code</w:t>
        </w:r>
      </w:hyperlink>
      <w:r w:rsidRPr="005E5772">
        <w:t>, s 58).</w:t>
      </w:r>
    </w:p>
    <w:p w14:paraId="30F19300" w14:textId="77777777" w:rsidR="00BC198B" w:rsidRPr="005E5772" w:rsidRDefault="005E5772" w:rsidP="005E5772">
      <w:pPr>
        <w:pStyle w:val="Amain"/>
      </w:pPr>
      <w:r>
        <w:tab/>
      </w:r>
      <w:r w:rsidRPr="005E5772">
        <w:t>(5)</w:t>
      </w:r>
      <w:r w:rsidRPr="005E5772">
        <w:tab/>
      </w:r>
      <w:r w:rsidR="00BC198B" w:rsidRPr="005E5772">
        <w:t xml:space="preserve">An offence against this section is a strict liability offence. </w:t>
      </w:r>
    </w:p>
    <w:p w14:paraId="3EA139F2" w14:textId="77777777" w:rsidR="00BC198B" w:rsidRPr="005E5772" w:rsidRDefault="005E5772" w:rsidP="005E5772">
      <w:pPr>
        <w:pStyle w:val="AH5Sec"/>
      </w:pPr>
      <w:bookmarkStart w:id="558" w:name="_Toc174098333"/>
      <w:r w:rsidRPr="00A5658C">
        <w:rPr>
          <w:rStyle w:val="CharSectNo"/>
        </w:rPr>
        <w:t>436</w:t>
      </w:r>
      <w:r w:rsidRPr="005E5772">
        <w:tab/>
      </w:r>
      <w:r w:rsidR="00BC198B" w:rsidRPr="005E5772">
        <w:t>Authorised person must show identity card on exercising power</w:t>
      </w:r>
      <w:bookmarkEnd w:id="558"/>
    </w:p>
    <w:p w14:paraId="4A38D5AD" w14:textId="77777777" w:rsidR="00BC198B" w:rsidRPr="005E5772" w:rsidRDefault="005E5772" w:rsidP="005E5772">
      <w:pPr>
        <w:pStyle w:val="Amain"/>
      </w:pPr>
      <w:r>
        <w:tab/>
      </w:r>
      <w:r w:rsidRPr="005E5772">
        <w:t>(1)</w:t>
      </w:r>
      <w:r w:rsidRPr="005E5772">
        <w:tab/>
      </w:r>
      <w:r w:rsidR="00BC198B" w:rsidRPr="005E5772">
        <w:t>If an authorised person exercises a power under this Act that affects an individual, the authorised person must first show the authorised person’s identity card to the individual.</w:t>
      </w:r>
    </w:p>
    <w:p w14:paraId="016A22BF" w14:textId="77777777" w:rsidR="00BC198B" w:rsidRPr="005E5772" w:rsidRDefault="005E5772" w:rsidP="005E5772">
      <w:pPr>
        <w:pStyle w:val="Amain"/>
      </w:pPr>
      <w:r>
        <w:tab/>
      </w:r>
      <w:r w:rsidRPr="005E5772">
        <w:t>(2)</w:t>
      </w:r>
      <w:r w:rsidRPr="005E5772">
        <w:tab/>
      </w:r>
      <w:r w:rsidR="00BC198B" w:rsidRPr="005E5772">
        <w:t xml:space="preserve">If an authorised person exercises a power under this Act that affects a person, other than an individual, the authorised person must first show the authorised person’s identity card to an individual the authorised person believes on reasonable grounds is an employee, officer or agent of the person.  </w:t>
      </w:r>
    </w:p>
    <w:p w14:paraId="5FC3A525" w14:textId="77777777" w:rsidR="00BC198B" w:rsidRPr="005E5772" w:rsidRDefault="00BC198B" w:rsidP="00BC198B">
      <w:pPr>
        <w:pStyle w:val="aExamHdgss"/>
      </w:pPr>
      <w:r w:rsidRPr="005E5772">
        <w:t>Example</w:t>
      </w:r>
      <w:r w:rsidR="003A2B05" w:rsidRPr="005E5772">
        <w:t>s</w:t>
      </w:r>
      <w:r w:rsidRPr="005E5772">
        <w:t>—person other than an individual</w:t>
      </w:r>
    </w:p>
    <w:p w14:paraId="6FA35947" w14:textId="77777777" w:rsidR="00BC198B" w:rsidRPr="005E5772" w:rsidRDefault="005E5772" w:rsidP="005E5772">
      <w:pPr>
        <w:pStyle w:val="aExamBulletss"/>
        <w:tabs>
          <w:tab w:val="left" w:pos="1500"/>
        </w:tabs>
      </w:pPr>
      <w:r w:rsidRPr="005E5772">
        <w:rPr>
          <w:rFonts w:ascii="Symbol" w:hAnsi="Symbol"/>
        </w:rPr>
        <w:t></w:t>
      </w:r>
      <w:r w:rsidRPr="005E5772">
        <w:rPr>
          <w:rFonts w:ascii="Symbol" w:hAnsi="Symbol"/>
        </w:rPr>
        <w:tab/>
      </w:r>
      <w:r w:rsidR="00BC198B" w:rsidRPr="005E5772">
        <w:t xml:space="preserve">corporation </w:t>
      </w:r>
    </w:p>
    <w:p w14:paraId="68A4E01E" w14:textId="77777777" w:rsidR="00BC198B" w:rsidRPr="005E5772" w:rsidRDefault="005E5772" w:rsidP="005D5508">
      <w:pPr>
        <w:pStyle w:val="aExamBulletss"/>
        <w:tabs>
          <w:tab w:val="left" w:pos="1500"/>
        </w:tabs>
      </w:pPr>
      <w:r w:rsidRPr="005E5772">
        <w:rPr>
          <w:rFonts w:ascii="Symbol" w:hAnsi="Symbol"/>
        </w:rPr>
        <w:t></w:t>
      </w:r>
      <w:r w:rsidRPr="005E5772">
        <w:rPr>
          <w:rFonts w:ascii="Symbol" w:hAnsi="Symbol"/>
        </w:rPr>
        <w:tab/>
      </w:r>
      <w:r w:rsidR="00BC198B" w:rsidRPr="005E5772">
        <w:t>partnership</w:t>
      </w:r>
    </w:p>
    <w:p w14:paraId="1836CB53" w14:textId="77777777" w:rsidR="0094460F" w:rsidRPr="005E5772" w:rsidRDefault="005E5772" w:rsidP="005E5772">
      <w:pPr>
        <w:pStyle w:val="AH5Sec"/>
      </w:pPr>
      <w:bookmarkStart w:id="559" w:name="_Toc174098334"/>
      <w:r w:rsidRPr="00A5658C">
        <w:rPr>
          <w:rStyle w:val="CharSectNo"/>
        </w:rPr>
        <w:lastRenderedPageBreak/>
        <w:t>437</w:t>
      </w:r>
      <w:r w:rsidRPr="005E5772">
        <w:tab/>
      </w:r>
      <w:r w:rsidR="0094460F" w:rsidRPr="005E5772">
        <w:t>Power to enter premises</w:t>
      </w:r>
      <w:bookmarkEnd w:id="559"/>
    </w:p>
    <w:p w14:paraId="0922DC43" w14:textId="77777777" w:rsidR="0094460F" w:rsidRPr="005E5772" w:rsidRDefault="005E5772" w:rsidP="005D5508">
      <w:pPr>
        <w:pStyle w:val="Amain"/>
        <w:keepNext/>
      </w:pPr>
      <w:r>
        <w:tab/>
      </w:r>
      <w:r w:rsidRPr="005E5772">
        <w:t>(1)</w:t>
      </w:r>
      <w:r w:rsidRPr="005E5772">
        <w:tab/>
      </w:r>
      <w:r w:rsidR="0094460F" w:rsidRPr="005E5772">
        <w:t xml:space="preserve">For this Act, an authorised </w:t>
      </w:r>
      <w:r w:rsidR="0091043F" w:rsidRPr="005E5772">
        <w:t>person</w:t>
      </w:r>
      <w:r w:rsidR="0094460F" w:rsidRPr="005E5772">
        <w:t xml:space="preserve"> may—</w:t>
      </w:r>
    </w:p>
    <w:p w14:paraId="1968B728" w14:textId="77777777" w:rsidR="0094460F" w:rsidRPr="005E5772" w:rsidRDefault="005E5772" w:rsidP="005E5772">
      <w:pPr>
        <w:pStyle w:val="Apara"/>
      </w:pPr>
      <w:r>
        <w:tab/>
      </w:r>
      <w:r w:rsidRPr="005E5772">
        <w:t>(a)</w:t>
      </w:r>
      <w:r w:rsidRPr="005E5772">
        <w:tab/>
      </w:r>
      <w:r w:rsidR="0094460F" w:rsidRPr="005E5772">
        <w:t>at any reasonable time, enter premises that the public is entitled to use or that are open to the public (whether or not on payment of money); or</w:t>
      </w:r>
    </w:p>
    <w:p w14:paraId="61473193" w14:textId="77777777" w:rsidR="0094460F" w:rsidRPr="005E5772" w:rsidRDefault="005E5772" w:rsidP="005E5772">
      <w:pPr>
        <w:pStyle w:val="Apara"/>
      </w:pPr>
      <w:r>
        <w:tab/>
      </w:r>
      <w:r w:rsidRPr="005E5772">
        <w:t>(b)</w:t>
      </w:r>
      <w:r w:rsidRPr="005E5772">
        <w:tab/>
      </w:r>
      <w:r w:rsidR="0094460F" w:rsidRPr="005E5772">
        <w:t>at any time, enter premises with the occupier’s consent; or</w:t>
      </w:r>
    </w:p>
    <w:p w14:paraId="0345CF83" w14:textId="77777777" w:rsidR="0094460F" w:rsidRPr="005E5772" w:rsidRDefault="005E5772" w:rsidP="005E5772">
      <w:pPr>
        <w:pStyle w:val="Apara"/>
      </w:pPr>
      <w:r>
        <w:tab/>
      </w:r>
      <w:r w:rsidRPr="005E5772">
        <w:t>(c)</w:t>
      </w:r>
      <w:r w:rsidRPr="005E5772">
        <w:tab/>
      </w:r>
      <w:r w:rsidR="0094460F" w:rsidRPr="005E5772">
        <w:t>enter premises in accordance with a warrant.</w:t>
      </w:r>
    </w:p>
    <w:p w14:paraId="283698C7" w14:textId="77777777" w:rsidR="0094460F" w:rsidRPr="005E5772" w:rsidRDefault="005E5772" w:rsidP="005E5772">
      <w:pPr>
        <w:pStyle w:val="Amain"/>
      </w:pPr>
      <w:r>
        <w:tab/>
      </w:r>
      <w:r w:rsidRPr="005E5772">
        <w:t>(2)</w:t>
      </w:r>
      <w:r w:rsidRPr="005E5772">
        <w:tab/>
      </w:r>
      <w:r w:rsidR="0094460F" w:rsidRPr="005E5772">
        <w:t>However, sub</w:t>
      </w:r>
      <w:r w:rsidR="00531477" w:rsidRPr="005E5772">
        <w:t>section </w:t>
      </w:r>
      <w:r w:rsidR="0094460F" w:rsidRPr="005E5772">
        <w:t>(1</w:t>
      </w:r>
      <w:r w:rsidR="005A1350" w:rsidRPr="005E5772">
        <w:t>) (a</w:t>
      </w:r>
      <w:r w:rsidR="0094460F" w:rsidRPr="005E5772">
        <w:t>) does not authorise entry into a part of premises that is being used only for residential purposes.</w:t>
      </w:r>
    </w:p>
    <w:p w14:paraId="518FC902" w14:textId="77777777" w:rsidR="0094460F" w:rsidRPr="005E5772" w:rsidRDefault="005E5772" w:rsidP="005E5772">
      <w:pPr>
        <w:pStyle w:val="Amain"/>
      </w:pPr>
      <w:r>
        <w:tab/>
      </w:r>
      <w:r w:rsidRPr="005E5772">
        <w:t>(3)</w:t>
      </w:r>
      <w:r w:rsidRPr="005E5772">
        <w:tab/>
      </w:r>
      <w:r w:rsidR="0094460F" w:rsidRPr="005E5772">
        <w:t xml:space="preserve">An authorised </w:t>
      </w:r>
      <w:r w:rsidR="0091043F" w:rsidRPr="005E5772">
        <w:t xml:space="preserve">person </w:t>
      </w:r>
      <w:r w:rsidR="0094460F" w:rsidRPr="005E5772">
        <w:t>may, without the consent of the occupier of premises, enter land around the premises to ask for consent to enter the premises.</w:t>
      </w:r>
    </w:p>
    <w:p w14:paraId="141F43D8" w14:textId="77777777" w:rsidR="0094460F" w:rsidRPr="005E5772" w:rsidRDefault="005E5772" w:rsidP="005E5772">
      <w:pPr>
        <w:pStyle w:val="Amain"/>
      </w:pPr>
      <w:r>
        <w:tab/>
      </w:r>
      <w:r w:rsidRPr="005E5772">
        <w:t>(4)</w:t>
      </w:r>
      <w:r w:rsidRPr="005E5772">
        <w:tab/>
      </w:r>
      <w:r w:rsidR="0094460F" w:rsidRPr="005E5772">
        <w:t xml:space="preserve">To remove any doubt, an authorised </w:t>
      </w:r>
      <w:r w:rsidR="0091043F" w:rsidRPr="005E5772">
        <w:t xml:space="preserve">person </w:t>
      </w:r>
      <w:r w:rsidR="0094460F" w:rsidRPr="005E5772">
        <w:t>may enter premises under sub</w:t>
      </w:r>
      <w:r w:rsidR="00531477" w:rsidRPr="005E5772">
        <w:t>section </w:t>
      </w:r>
      <w:r w:rsidR="0094460F" w:rsidRPr="005E5772">
        <w:t>(1) without payment of an entry fee or other charge.</w:t>
      </w:r>
    </w:p>
    <w:p w14:paraId="0E7A8173" w14:textId="77777777" w:rsidR="0094460F" w:rsidRPr="005E5772" w:rsidRDefault="005E5772" w:rsidP="005E5772">
      <w:pPr>
        <w:pStyle w:val="Amain"/>
      </w:pPr>
      <w:r>
        <w:tab/>
      </w:r>
      <w:r w:rsidRPr="005E5772">
        <w:t>(5)</w:t>
      </w:r>
      <w:r w:rsidRPr="005E5772">
        <w:tab/>
      </w:r>
      <w:r w:rsidR="0094460F" w:rsidRPr="005E5772">
        <w:t>In this section:</w:t>
      </w:r>
    </w:p>
    <w:p w14:paraId="0CC4D34D" w14:textId="77777777" w:rsidR="00505862" w:rsidRPr="005E5772" w:rsidRDefault="00505862" w:rsidP="005E5772">
      <w:pPr>
        <w:pStyle w:val="aDef"/>
      </w:pPr>
      <w:r w:rsidRPr="005E5772">
        <w:rPr>
          <w:rStyle w:val="charBoldItals"/>
        </w:rPr>
        <w:t xml:space="preserve">at any reasonable time </w:t>
      </w:r>
      <w:r w:rsidR="006C4C9A" w:rsidRPr="005E5772">
        <w:t xml:space="preserve">includes at any time when the public is entitled to use the premises, or when the premises are open to or used by the public (whether or not on payment). </w:t>
      </w:r>
    </w:p>
    <w:p w14:paraId="75EADF20" w14:textId="77777777" w:rsidR="0094460F" w:rsidRPr="005E5772" w:rsidRDefault="005E5772" w:rsidP="005E5772">
      <w:pPr>
        <w:pStyle w:val="AH5Sec"/>
      </w:pPr>
      <w:bookmarkStart w:id="560" w:name="_Toc174098335"/>
      <w:r w:rsidRPr="00A5658C">
        <w:rPr>
          <w:rStyle w:val="CharSectNo"/>
        </w:rPr>
        <w:t>438</w:t>
      </w:r>
      <w:r w:rsidRPr="005E5772">
        <w:tab/>
      </w:r>
      <w:r w:rsidR="0094460F" w:rsidRPr="005E5772">
        <w:t>Production of identity card</w:t>
      </w:r>
      <w:bookmarkEnd w:id="560"/>
    </w:p>
    <w:p w14:paraId="4E7ECAA1" w14:textId="77777777" w:rsidR="0094460F" w:rsidRPr="005E5772" w:rsidRDefault="0094460F" w:rsidP="005D5508">
      <w:pPr>
        <w:pStyle w:val="Amainreturn"/>
      </w:pPr>
      <w:r w:rsidRPr="005E5772">
        <w:t xml:space="preserve">An authorised </w:t>
      </w:r>
      <w:r w:rsidR="0091043F" w:rsidRPr="005E5772">
        <w:t xml:space="preserve">person </w:t>
      </w:r>
      <w:r w:rsidRPr="005E5772">
        <w:t xml:space="preserve">and any other person other than a </w:t>
      </w:r>
      <w:r w:rsidR="00A643EF" w:rsidRPr="005E5772">
        <w:t xml:space="preserve">uniformed </w:t>
      </w:r>
      <w:r w:rsidRPr="005E5772">
        <w:t xml:space="preserve">police officer who is accompanying the authorised </w:t>
      </w:r>
      <w:r w:rsidR="0091043F" w:rsidRPr="005E5772">
        <w:t xml:space="preserve">person </w:t>
      </w:r>
      <w:r w:rsidRPr="005E5772">
        <w:t xml:space="preserve">must not remain at premises entered under this chapter if the authorised </w:t>
      </w:r>
      <w:r w:rsidR="0091043F" w:rsidRPr="005E5772">
        <w:t xml:space="preserve">person </w:t>
      </w:r>
      <w:r w:rsidRPr="005E5772">
        <w:t xml:space="preserve">does not produce the </w:t>
      </w:r>
      <w:r w:rsidR="0057279C" w:rsidRPr="005E5772">
        <w:t xml:space="preserve">authorised </w:t>
      </w:r>
      <w:r w:rsidR="0091043F" w:rsidRPr="005E5772">
        <w:t>person</w:t>
      </w:r>
      <w:r w:rsidRPr="005E5772">
        <w:t>’s identity card when asked by the occupier.</w:t>
      </w:r>
    </w:p>
    <w:p w14:paraId="71307401" w14:textId="77777777" w:rsidR="0094460F" w:rsidRPr="005E5772" w:rsidRDefault="005E5772" w:rsidP="005E5772">
      <w:pPr>
        <w:pStyle w:val="AH5Sec"/>
      </w:pPr>
      <w:bookmarkStart w:id="561" w:name="_Toc174098336"/>
      <w:r w:rsidRPr="00A5658C">
        <w:rPr>
          <w:rStyle w:val="CharSectNo"/>
        </w:rPr>
        <w:lastRenderedPageBreak/>
        <w:t>439</w:t>
      </w:r>
      <w:r w:rsidRPr="005E5772">
        <w:tab/>
      </w:r>
      <w:r w:rsidR="0094460F" w:rsidRPr="005E5772">
        <w:t>Consent to entry</w:t>
      </w:r>
      <w:bookmarkEnd w:id="561"/>
    </w:p>
    <w:p w14:paraId="6ADF2B51" w14:textId="77777777" w:rsidR="0094460F" w:rsidRPr="005E5772" w:rsidRDefault="005E5772" w:rsidP="005D5508">
      <w:pPr>
        <w:pStyle w:val="Amain"/>
        <w:keepNext/>
      </w:pPr>
      <w:r>
        <w:tab/>
      </w:r>
      <w:r w:rsidRPr="005E5772">
        <w:t>(1)</w:t>
      </w:r>
      <w:r w:rsidRPr="005E5772">
        <w:tab/>
      </w:r>
      <w:r w:rsidR="0094460F" w:rsidRPr="005E5772">
        <w:t xml:space="preserve">When seeking the consent of an occupier of premises to enter premises under </w:t>
      </w:r>
      <w:r w:rsidR="00531477" w:rsidRPr="005E5772">
        <w:t>section </w:t>
      </w:r>
      <w:r w:rsidR="00986FB0" w:rsidRPr="005E5772">
        <w:t>43</w:t>
      </w:r>
      <w:r w:rsidR="00625287" w:rsidRPr="005E5772">
        <w:t>7</w:t>
      </w:r>
      <w:r w:rsidR="00F7259A" w:rsidRPr="005E5772">
        <w:t> </w:t>
      </w:r>
      <w:r w:rsidR="00986FB0" w:rsidRPr="005E5772">
        <w:t>(1)</w:t>
      </w:r>
      <w:r w:rsidR="00247D60" w:rsidRPr="005E5772">
        <w:t> </w:t>
      </w:r>
      <w:r w:rsidR="00986FB0" w:rsidRPr="005E5772">
        <w:t>(b)</w:t>
      </w:r>
      <w:r w:rsidR="0094460F" w:rsidRPr="005E5772">
        <w:t xml:space="preserve">, an authorised </w:t>
      </w:r>
      <w:r w:rsidR="008D6F61" w:rsidRPr="005E5772">
        <w:t xml:space="preserve">person </w:t>
      </w:r>
      <w:r w:rsidR="0094460F" w:rsidRPr="005E5772">
        <w:t>must—</w:t>
      </w:r>
    </w:p>
    <w:p w14:paraId="0E8DC46E" w14:textId="77777777" w:rsidR="0094460F" w:rsidRPr="005E5772" w:rsidRDefault="005E5772" w:rsidP="005E5772">
      <w:pPr>
        <w:pStyle w:val="Apara"/>
      </w:pPr>
      <w:r>
        <w:tab/>
      </w:r>
      <w:r w:rsidRPr="005E5772">
        <w:t>(a)</w:t>
      </w:r>
      <w:r w:rsidRPr="005E5772">
        <w:tab/>
      </w:r>
      <w:r w:rsidR="0094460F" w:rsidRPr="005E5772">
        <w:t>produce their identity card; and</w:t>
      </w:r>
    </w:p>
    <w:p w14:paraId="6FB56921" w14:textId="77777777" w:rsidR="0094460F" w:rsidRPr="005E5772" w:rsidRDefault="005E5772" w:rsidP="005E5772">
      <w:pPr>
        <w:pStyle w:val="Apara"/>
      </w:pPr>
      <w:r>
        <w:tab/>
      </w:r>
      <w:r w:rsidRPr="005E5772">
        <w:t>(b)</w:t>
      </w:r>
      <w:r w:rsidRPr="005E5772">
        <w:tab/>
      </w:r>
      <w:r w:rsidR="0094460F" w:rsidRPr="005E5772">
        <w:t>tell the occupier—</w:t>
      </w:r>
    </w:p>
    <w:p w14:paraId="1D8F0788" w14:textId="77777777" w:rsidR="0094460F" w:rsidRPr="005E5772" w:rsidRDefault="005E5772" w:rsidP="005E5772">
      <w:pPr>
        <w:pStyle w:val="Asubpara"/>
      </w:pPr>
      <w:r>
        <w:tab/>
      </w:r>
      <w:r w:rsidRPr="005E5772">
        <w:t>(i)</w:t>
      </w:r>
      <w:r w:rsidRPr="005E5772">
        <w:tab/>
      </w:r>
      <w:r w:rsidR="0094460F" w:rsidRPr="005E5772">
        <w:t>the purpose of the entry; and</w:t>
      </w:r>
    </w:p>
    <w:p w14:paraId="1320BFA8" w14:textId="77777777" w:rsidR="0094460F" w:rsidRPr="005E5772" w:rsidRDefault="005E5772" w:rsidP="005E5772">
      <w:pPr>
        <w:pStyle w:val="Asubpara"/>
      </w:pPr>
      <w:r>
        <w:tab/>
      </w:r>
      <w:r w:rsidRPr="005E5772">
        <w:t>(ii)</w:t>
      </w:r>
      <w:r w:rsidRPr="005E5772">
        <w:tab/>
      </w:r>
      <w:r w:rsidR="0094460F" w:rsidRPr="005E5772">
        <w:t xml:space="preserve">the reason for, and identity of, any other person accompanying the authorised </w:t>
      </w:r>
      <w:r w:rsidR="008D6F61" w:rsidRPr="005E5772">
        <w:t>person</w:t>
      </w:r>
      <w:r w:rsidR="0094460F" w:rsidRPr="005E5772">
        <w:t>; and</w:t>
      </w:r>
    </w:p>
    <w:p w14:paraId="6A653BF0" w14:textId="77777777" w:rsidR="0094460F" w:rsidRPr="005E5772" w:rsidRDefault="005E5772" w:rsidP="005E5772">
      <w:pPr>
        <w:pStyle w:val="Asubpara"/>
      </w:pPr>
      <w:r>
        <w:tab/>
      </w:r>
      <w:r w:rsidRPr="005E5772">
        <w:t>(iii)</w:t>
      </w:r>
      <w:r w:rsidRPr="005E5772">
        <w:tab/>
      </w:r>
      <w:r w:rsidR="0094460F" w:rsidRPr="005E5772">
        <w:t>that anything found and seized under this chapter may be used in evidence in court; and</w:t>
      </w:r>
    </w:p>
    <w:p w14:paraId="48B950F6" w14:textId="77777777" w:rsidR="0094460F" w:rsidRPr="005E5772" w:rsidRDefault="005E5772" w:rsidP="005E5772">
      <w:pPr>
        <w:pStyle w:val="Asubpara"/>
      </w:pPr>
      <w:r>
        <w:tab/>
      </w:r>
      <w:r w:rsidRPr="005E5772">
        <w:t>(iv)</w:t>
      </w:r>
      <w:r w:rsidRPr="005E5772">
        <w:tab/>
      </w:r>
      <w:r w:rsidR="0094460F" w:rsidRPr="005E5772">
        <w:t>that consent may be refused.</w:t>
      </w:r>
    </w:p>
    <w:p w14:paraId="0863C0FE" w14:textId="77777777" w:rsidR="0094460F" w:rsidRPr="005E5772" w:rsidRDefault="005E5772" w:rsidP="005E5772">
      <w:pPr>
        <w:pStyle w:val="Amain"/>
      </w:pPr>
      <w:r>
        <w:tab/>
      </w:r>
      <w:r w:rsidRPr="005E5772">
        <w:t>(2)</w:t>
      </w:r>
      <w:r w:rsidRPr="005E5772">
        <w:tab/>
      </w:r>
      <w:r w:rsidR="0094460F" w:rsidRPr="005E5772">
        <w:t xml:space="preserve">If the occupier consents, the authorised </w:t>
      </w:r>
      <w:r w:rsidR="008D6F61" w:rsidRPr="005E5772">
        <w:t xml:space="preserve">person </w:t>
      </w:r>
      <w:r w:rsidR="0094460F" w:rsidRPr="005E5772">
        <w:t xml:space="preserve">must ask the occupier to sign a written acknowledgment (an </w:t>
      </w:r>
      <w:r w:rsidR="0094460F" w:rsidRPr="005E5772">
        <w:rPr>
          <w:rStyle w:val="charBoldItals"/>
        </w:rPr>
        <w:t>acknowledgment of consent</w:t>
      </w:r>
      <w:r w:rsidR="0094460F" w:rsidRPr="005E5772">
        <w:t>)—</w:t>
      </w:r>
    </w:p>
    <w:p w14:paraId="75EF78A8" w14:textId="77777777" w:rsidR="0094460F" w:rsidRPr="005E5772" w:rsidRDefault="005E5772" w:rsidP="005E5772">
      <w:pPr>
        <w:pStyle w:val="Apara"/>
      </w:pPr>
      <w:r>
        <w:tab/>
      </w:r>
      <w:r w:rsidRPr="005E5772">
        <w:t>(a)</w:t>
      </w:r>
      <w:r w:rsidRPr="005E5772">
        <w:tab/>
      </w:r>
      <w:r w:rsidR="0094460F" w:rsidRPr="005E5772">
        <w:t>that the occupier was told—</w:t>
      </w:r>
    </w:p>
    <w:p w14:paraId="7EF4C18F" w14:textId="77777777" w:rsidR="0094460F" w:rsidRPr="005E5772" w:rsidRDefault="005E5772" w:rsidP="005E5772">
      <w:pPr>
        <w:pStyle w:val="Asubpara"/>
      </w:pPr>
      <w:r>
        <w:tab/>
      </w:r>
      <w:r w:rsidRPr="005E5772">
        <w:t>(i)</w:t>
      </w:r>
      <w:r w:rsidRPr="005E5772">
        <w:tab/>
      </w:r>
      <w:r w:rsidR="0094460F" w:rsidRPr="005E5772">
        <w:t>the purpose of the entry; and</w:t>
      </w:r>
    </w:p>
    <w:p w14:paraId="0EB286F5" w14:textId="77777777" w:rsidR="0094460F" w:rsidRPr="005E5772" w:rsidRDefault="005E5772" w:rsidP="005E5772">
      <w:pPr>
        <w:pStyle w:val="Asubpara"/>
      </w:pPr>
      <w:r>
        <w:tab/>
      </w:r>
      <w:r w:rsidRPr="005E5772">
        <w:t>(ii)</w:t>
      </w:r>
      <w:r w:rsidRPr="005E5772">
        <w:tab/>
      </w:r>
      <w:r w:rsidR="0094460F" w:rsidRPr="005E5772">
        <w:t xml:space="preserve">the reason for, and identity of, any other person accompanying the authorised </w:t>
      </w:r>
      <w:r w:rsidR="008D6F61" w:rsidRPr="005E5772">
        <w:t>person</w:t>
      </w:r>
      <w:r w:rsidR="0094460F" w:rsidRPr="005E5772">
        <w:t>; and</w:t>
      </w:r>
    </w:p>
    <w:p w14:paraId="71F03027" w14:textId="77777777" w:rsidR="0094460F" w:rsidRPr="005E5772" w:rsidRDefault="005E5772" w:rsidP="005E5772">
      <w:pPr>
        <w:pStyle w:val="Asubpara"/>
      </w:pPr>
      <w:r>
        <w:tab/>
      </w:r>
      <w:r w:rsidRPr="005E5772">
        <w:t>(iii)</w:t>
      </w:r>
      <w:r w:rsidRPr="005E5772">
        <w:tab/>
      </w:r>
      <w:r w:rsidR="0094460F" w:rsidRPr="005E5772">
        <w:t>that anything seized under this chapter may be used in evidence in court; and</w:t>
      </w:r>
    </w:p>
    <w:p w14:paraId="26744F7E" w14:textId="77777777" w:rsidR="0094460F" w:rsidRPr="005E5772" w:rsidRDefault="005E5772" w:rsidP="005E5772">
      <w:pPr>
        <w:pStyle w:val="Asubpara"/>
      </w:pPr>
      <w:r>
        <w:tab/>
      </w:r>
      <w:r w:rsidRPr="005E5772">
        <w:t>(iv)</w:t>
      </w:r>
      <w:r w:rsidRPr="005E5772">
        <w:tab/>
      </w:r>
      <w:r w:rsidR="0094460F" w:rsidRPr="005E5772">
        <w:t>that consent may be refused; and</w:t>
      </w:r>
      <w:r w:rsidR="008D6F61" w:rsidRPr="005E5772">
        <w:t xml:space="preserve"> </w:t>
      </w:r>
    </w:p>
    <w:p w14:paraId="571A4A0C" w14:textId="77777777" w:rsidR="0094460F" w:rsidRPr="005E5772" w:rsidRDefault="005E5772" w:rsidP="005E5772">
      <w:pPr>
        <w:pStyle w:val="Apara"/>
      </w:pPr>
      <w:r>
        <w:tab/>
      </w:r>
      <w:r w:rsidRPr="005E5772">
        <w:t>(b)</w:t>
      </w:r>
      <w:r w:rsidRPr="005E5772">
        <w:tab/>
      </w:r>
      <w:r w:rsidR="0094460F" w:rsidRPr="005E5772">
        <w:t>that the occupier consented to the entry; and</w:t>
      </w:r>
    </w:p>
    <w:p w14:paraId="26978DD2" w14:textId="77777777" w:rsidR="0094460F" w:rsidRPr="005E5772" w:rsidRDefault="005E5772" w:rsidP="005E5772">
      <w:pPr>
        <w:pStyle w:val="Apara"/>
      </w:pPr>
      <w:r>
        <w:tab/>
      </w:r>
      <w:r w:rsidRPr="005E5772">
        <w:t>(c)</w:t>
      </w:r>
      <w:r w:rsidRPr="005E5772">
        <w:tab/>
      </w:r>
      <w:r w:rsidR="0094460F" w:rsidRPr="005E5772">
        <w:t>stating the time and date consent was given.</w:t>
      </w:r>
    </w:p>
    <w:p w14:paraId="1F287481" w14:textId="77777777" w:rsidR="0094460F" w:rsidRPr="005E5772" w:rsidRDefault="005E5772" w:rsidP="005E5772">
      <w:pPr>
        <w:pStyle w:val="Amain"/>
      </w:pPr>
      <w:r>
        <w:tab/>
      </w:r>
      <w:r w:rsidRPr="005E5772">
        <w:t>(3)</w:t>
      </w:r>
      <w:r w:rsidRPr="005E5772">
        <w:tab/>
      </w:r>
      <w:r w:rsidR="0094460F" w:rsidRPr="005E5772">
        <w:t xml:space="preserve">If the occupier signs an acknowledgment of consent, the authorised </w:t>
      </w:r>
      <w:r w:rsidR="008D6F61" w:rsidRPr="005E5772">
        <w:t xml:space="preserve">person </w:t>
      </w:r>
      <w:r w:rsidR="0094460F" w:rsidRPr="005E5772">
        <w:t>must immediately give a copy to the occupier.</w:t>
      </w:r>
      <w:r w:rsidR="008D6F61" w:rsidRPr="005E5772">
        <w:t xml:space="preserve"> </w:t>
      </w:r>
    </w:p>
    <w:p w14:paraId="6E0A29B7" w14:textId="77777777" w:rsidR="0094460F" w:rsidRPr="005E5772" w:rsidRDefault="005E5772" w:rsidP="005D5508">
      <w:pPr>
        <w:pStyle w:val="Amain"/>
        <w:keepNext/>
      </w:pPr>
      <w:r>
        <w:lastRenderedPageBreak/>
        <w:tab/>
      </w:r>
      <w:r w:rsidRPr="005E5772">
        <w:t>(4)</w:t>
      </w:r>
      <w:r w:rsidRPr="005E5772">
        <w:tab/>
      </w:r>
      <w:r w:rsidR="0094460F" w:rsidRPr="005E5772">
        <w:t xml:space="preserve">A court must find that the occupier did not consent to entry to the premises by the authorised </w:t>
      </w:r>
      <w:r w:rsidR="008D6F61" w:rsidRPr="005E5772">
        <w:t xml:space="preserve">person </w:t>
      </w:r>
      <w:r w:rsidR="0094460F" w:rsidRPr="005E5772">
        <w:t>under this chapter if—</w:t>
      </w:r>
    </w:p>
    <w:p w14:paraId="16EF3BCE" w14:textId="77777777" w:rsidR="0094460F" w:rsidRPr="005E5772" w:rsidRDefault="005E5772" w:rsidP="005E5772">
      <w:pPr>
        <w:pStyle w:val="Apara"/>
      </w:pPr>
      <w:r>
        <w:tab/>
      </w:r>
      <w:r w:rsidRPr="005E5772">
        <w:t>(a)</w:t>
      </w:r>
      <w:r w:rsidRPr="005E5772">
        <w:tab/>
      </w:r>
      <w:r w:rsidR="0094460F" w:rsidRPr="005E5772">
        <w:t>the question arises in a proceeding in the court whether the occupier consented to the entry; and</w:t>
      </w:r>
    </w:p>
    <w:p w14:paraId="72D61E15" w14:textId="77777777" w:rsidR="0094460F" w:rsidRPr="005E5772" w:rsidRDefault="005E5772" w:rsidP="005E5772">
      <w:pPr>
        <w:pStyle w:val="Apara"/>
      </w:pPr>
      <w:r>
        <w:tab/>
      </w:r>
      <w:r w:rsidRPr="005E5772">
        <w:t>(b)</w:t>
      </w:r>
      <w:r w:rsidRPr="005E5772">
        <w:tab/>
      </w:r>
      <w:r w:rsidR="0094460F" w:rsidRPr="005E5772">
        <w:t>an acknowledgment of consent is not produced in evidence; and</w:t>
      </w:r>
    </w:p>
    <w:p w14:paraId="1B4CFA13" w14:textId="77777777" w:rsidR="0094460F" w:rsidRPr="005E5772" w:rsidRDefault="005E5772" w:rsidP="005E5772">
      <w:pPr>
        <w:pStyle w:val="Apara"/>
      </w:pPr>
      <w:r>
        <w:tab/>
      </w:r>
      <w:r w:rsidRPr="005E5772">
        <w:t>(c)</w:t>
      </w:r>
      <w:r w:rsidRPr="005E5772">
        <w:tab/>
      </w:r>
      <w:r w:rsidR="0094460F" w:rsidRPr="005E5772">
        <w:t>it is not proved that the occupier consented to the entry.</w:t>
      </w:r>
    </w:p>
    <w:p w14:paraId="73227AD9" w14:textId="77777777" w:rsidR="0094460F" w:rsidRPr="005E5772" w:rsidRDefault="005E5772" w:rsidP="005E5772">
      <w:pPr>
        <w:pStyle w:val="AH5Sec"/>
      </w:pPr>
      <w:bookmarkStart w:id="562" w:name="_Toc174098337"/>
      <w:r w:rsidRPr="00A5658C">
        <w:rPr>
          <w:rStyle w:val="CharSectNo"/>
        </w:rPr>
        <w:t>440</w:t>
      </w:r>
      <w:r w:rsidRPr="005E5772">
        <w:tab/>
      </w:r>
      <w:r w:rsidR="0094460F" w:rsidRPr="005E5772">
        <w:t>General powers on entry to premises</w:t>
      </w:r>
      <w:bookmarkEnd w:id="562"/>
    </w:p>
    <w:p w14:paraId="0CCFCFC5" w14:textId="77777777"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who enters premises under this chapter may, for this Act, do 1 or more of the following in relation to the premises or anything at the premises:</w:t>
      </w:r>
      <w:r w:rsidR="008D6F61" w:rsidRPr="005E5772">
        <w:t xml:space="preserve"> </w:t>
      </w:r>
    </w:p>
    <w:p w14:paraId="1B6272A3" w14:textId="77777777" w:rsidR="0094460F" w:rsidRPr="005E5772" w:rsidRDefault="005E5772" w:rsidP="005E5772">
      <w:pPr>
        <w:pStyle w:val="Apara"/>
      </w:pPr>
      <w:r>
        <w:tab/>
      </w:r>
      <w:r w:rsidRPr="005E5772">
        <w:t>(a)</w:t>
      </w:r>
      <w:r w:rsidRPr="005E5772">
        <w:tab/>
      </w:r>
      <w:r w:rsidR="0094460F" w:rsidRPr="005E5772">
        <w:t>examine anything;</w:t>
      </w:r>
    </w:p>
    <w:p w14:paraId="2AD4A84A" w14:textId="77777777" w:rsidR="0094460F" w:rsidRPr="005E5772" w:rsidRDefault="005E5772" w:rsidP="005E5772">
      <w:pPr>
        <w:pStyle w:val="Apara"/>
      </w:pPr>
      <w:r>
        <w:tab/>
      </w:r>
      <w:r w:rsidRPr="005E5772">
        <w:t>(b)</w:t>
      </w:r>
      <w:r w:rsidRPr="005E5772">
        <w:tab/>
      </w:r>
      <w:r w:rsidR="0094460F" w:rsidRPr="005E5772">
        <w:t>examine and copy, or take extracts from, documents relating to a contravention, or possible contravention, of this Act;</w:t>
      </w:r>
    </w:p>
    <w:p w14:paraId="3B48E6E4" w14:textId="77777777" w:rsidR="0094460F" w:rsidRPr="005E5772" w:rsidRDefault="005E5772" w:rsidP="005E5772">
      <w:pPr>
        <w:pStyle w:val="Apara"/>
      </w:pPr>
      <w:r>
        <w:tab/>
      </w:r>
      <w:r w:rsidRPr="005E5772">
        <w:t>(c)</w:t>
      </w:r>
      <w:r w:rsidRPr="005E5772">
        <w:tab/>
      </w:r>
      <w:r w:rsidR="0094460F" w:rsidRPr="005E5772">
        <w:t>take photographs, films, or audio, video or other recordings;</w:t>
      </w:r>
    </w:p>
    <w:p w14:paraId="76CE81A8" w14:textId="77777777" w:rsidR="0094460F" w:rsidRPr="005E5772" w:rsidRDefault="005E5772" w:rsidP="005E5772">
      <w:pPr>
        <w:pStyle w:val="Apara"/>
      </w:pPr>
      <w:r>
        <w:tab/>
      </w:r>
      <w:r w:rsidRPr="005E5772">
        <w:t>(d)</w:t>
      </w:r>
      <w:r w:rsidRPr="005E5772">
        <w:tab/>
      </w:r>
      <w:r w:rsidR="0094460F" w:rsidRPr="005E5772">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needed to exercise a function under this chapter;</w:t>
      </w:r>
    </w:p>
    <w:p w14:paraId="6B50F926" w14:textId="77777777" w:rsidR="0094460F" w:rsidRPr="005E5772" w:rsidRDefault="005E5772" w:rsidP="005E5772">
      <w:pPr>
        <w:pStyle w:val="Apara"/>
      </w:pPr>
      <w:r>
        <w:tab/>
      </w:r>
      <w:r w:rsidRPr="005E5772">
        <w:t>(e)</w:t>
      </w:r>
      <w:r w:rsidRPr="005E5772">
        <w:tab/>
      </w:r>
      <w:r w:rsidR="0094460F" w:rsidRPr="005E5772">
        <w:t xml:space="preserve">require the occupier, or anyone at the premises, to give the authorised </w:t>
      </w:r>
      <w:r w:rsidR="008D6F61" w:rsidRPr="005E5772">
        <w:t xml:space="preserve">person </w:t>
      </w:r>
      <w:r w:rsidR="0094460F" w:rsidRPr="005E5772">
        <w:t xml:space="preserve">copies of documents produced under paragraph (d) that are reasonably necessary to exercise a function under this chapter; </w:t>
      </w:r>
    </w:p>
    <w:p w14:paraId="1C730F08" w14:textId="77777777" w:rsidR="0094460F" w:rsidRPr="005E5772" w:rsidRDefault="005E5772" w:rsidP="005E5772">
      <w:pPr>
        <w:pStyle w:val="Apara"/>
        <w:keepNext/>
      </w:pPr>
      <w:r>
        <w:tab/>
      </w:r>
      <w:r w:rsidRPr="005E5772">
        <w:t>(f)</w:t>
      </w:r>
      <w:r w:rsidRPr="005E5772">
        <w:tab/>
      </w:r>
      <w:r w:rsidR="0094460F" w:rsidRPr="005E5772">
        <w:t xml:space="preserve">require the occupier, or anyone at the premises, to give the authorised </w:t>
      </w:r>
      <w:r w:rsidR="008D6F61" w:rsidRPr="005E5772">
        <w:t xml:space="preserve">person </w:t>
      </w:r>
      <w:r w:rsidR="0094460F" w:rsidRPr="005E5772">
        <w:t>reasonable help to exercise a power under this chapter.</w:t>
      </w:r>
    </w:p>
    <w:p w14:paraId="051472DD" w14:textId="49687205" w:rsidR="0094460F" w:rsidRPr="005E5772" w:rsidRDefault="0094460F" w:rsidP="0094460F">
      <w:pPr>
        <w:pStyle w:val="aNote"/>
      </w:pPr>
      <w:r w:rsidRPr="005E5772">
        <w:rPr>
          <w:rStyle w:val="charItals"/>
        </w:rPr>
        <w:t>Note</w:t>
      </w:r>
      <w:r w:rsidRPr="005E5772">
        <w:rPr>
          <w:rStyle w:val="charItals"/>
        </w:rPr>
        <w:tab/>
      </w:r>
      <w:r w:rsidRPr="005E5772">
        <w:t xml:space="preserve">The </w:t>
      </w:r>
      <w:hyperlink r:id="rId201" w:tooltip="A2001-14" w:history="1">
        <w:r w:rsidR="00436654" w:rsidRPr="005E5772">
          <w:rPr>
            <w:rStyle w:val="charCitHyperlinkAbbrev"/>
          </w:rPr>
          <w:t>Legislation Act</w:t>
        </w:r>
      </w:hyperlink>
      <w:r w:rsidRPr="005E5772">
        <w:t>,</w:t>
      </w:r>
      <w:r w:rsidR="00340555" w:rsidRPr="005E5772">
        <w:t> s </w:t>
      </w:r>
      <w:r w:rsidRPr="005E5772">
        <w:t>170 and</w:t>
      </w:r>
      <w:r w:rsidR="00340555" w:rsidRPr="005E5772">
        <w:t> s </w:t>
      </w:r>
      <w:r w:rsidRPr="005E5772">
        <w:t>171 deal with the application of the privilege against self-incrimination and client legal privilege.</w:t>
      </w:r>
    </w:p>
    <w:p w14:paraId="7C872A4D" w14:textId="77777777" w:rsidR="0094460F" w:rsidRPr="005E5772" w:rsidRDefault="005E5772" w:rsidP="005E5772">
      <w:pPr>
        <w:pStyle w:val="Amain"/>
      </w:pPr>
      <w:r>
        <w:lastRenderedPageBreak/>
        <w:tab/>
      </w:r>
      <w:r w:rsidRPr="005E5772">
        <w:t>(2)</w:t>
      </w:r>
      <w:r w:rsidRPr="005E5772">
        <w:tab/>
      </w:r>
      <w:r w:rsidR="0094460F" w:rsidRPr="005E5772">
        <w:t xml:space="preserve">Also, an authorised </w:t>
      </w:r>
      <w:r w:rsidR="008D6F61" w:rsidRPr="005E5772">
        <w:t xml:space="preserve">person </w:t>
      </w:r>
      <w:r w:rsidR="0094460F" w:rsidRPr="005E5772">
        <w:t xml:space="preserve">who enters premises under a warrant may search the premises or anything at the premises. </w:t>
      </w:r>
    </w:p>
    <w:p w14:paraId="686EB7A4" w14:textId="77777777" w:rsidR="0094460F" w:rsidRPr="005E5772" w:rsidRDefault="005E5772" w:rsidP="005E5772">
      <w:pPr>
        <w:pStyle w:val="Amain"/>
        <w:keepNext/>
      </w:pPr>
      <w:r>
        <w:tab/>
      </w:r>
      <w:r w:rsidRPr="005E5772">
        <w:t>(3)</w:t>
      </w:r>
      <w:r w:rsidRPr="005E5772">
        <w:tab/>
      </w:r>
      <w:r w:rsidR="0094460F" w:rsidRPr="005E5772">
        <w:t>A person must take reasonable steps to comply with a requirement made of the person under sub</w:t>
      </w:r>
      <w:r w:rsidR="00531477" w:rsidRPr="005E5772">
        <w:t>section </w:t>
      </w:r>
      <w:r w:rsidR="0094460F" w:rsidRPr="005E5772">
        <w:t>(1) (d), (e) or (f).</w:t>
      </w:r>
    </w:p>
    <w:p w14:paraId="7A880F87" w14:textId="77777777" w:rsidR="0094460F" w:rsidRPr="005E5772" w:rsidRDefault="0094460F" w:rsidP="0094460F">
      <w:pPr>
        <w:pStyle w:val="Penalty"/>
        <w:keepNext/>
      </w:pPr>
      <w:r w:rsidRPr="005E5772">
        <w:t>Maximum penalty:  50 penalty units.</w:t>
      </w:r>
    </w:p>
    <w:p w14:paraId="50C89F09" w14:textId="77777777"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14:paraId="3B89F2D0" w14:textId="77777777" w:rsidR="0094460F" w:rsidRPr="005E5772" w:rsidRDefault="005E5772" w:rsidP="00EB6050">
      <w:pPr>
        <w:pStyle w:val="AH5Sec"/>
      </w:pPr>
      <w:bookmarkStart w:id="563" w:name="_Toc174098338"/>
      <w:r w:rsidRPr="00A5658C">
        <w:rPr>
          <w:rStyle w:val="CharSectNo"/>
        </w:rPr>
        <w:t>441</w:t>
      </w:r>
      <w:r w:rsidRPr="005E5772">
        <w:tab/>
      </w:r>
      <w:r w:rsidR="0094460F" w:rsidRPr="005E5772">
        <w:t>Power to seize things</w:t>
      </w:r>
      <w:bookmarkEnd w:id="563"/>
    </w:p>
    <w:p w14:paraId="3634E789" w14:textId="77777777" w:rsidR="0094460F" w:rsidRPr="005E5772" w:rsidRDefault="005E5772" w:rsidP="00EB6050">
      <w:pPr>
        <w:pStyle w:val="Amain"/>
        <w:keepNext/>
        <w:keepLines/>
      </w:pPr>
      <w:r>
        <w:tab/>
      </w:r>
      <w:r w:rsidRPr="005E5772">
        <w:t>(1)</w:t>
      </w:r>
      <w:r w:rsidRPr="005E5772">
        <w:tab/>
      </w:r>
      <w:r w:rsidR="0094460F" w:rsidRPr="005E5772">
        <w:t xml:space="preserve">An authorised </w:t>
      </w:r>
      <w:r w:rsidR="008D6F61" w:rsidRPr="005E5772">
        <w:t xml:space="preserve">person </w:t>
      </w:r>
      <w:r w:rsidR="0094460F" w:rsidRPr="005E5772">
        <w:t>who enters premises under this part with the occupier’s consent may seize anything at the premises if seizure of the thing is consistent with the purpose of the entry told to the occupier when seeking the occupier’s consent.</w:t>
      </w:r>
      <w:r w:rsidR="008D6F61" w:rsidRPr="005E5772">
        <w:t xml:space="preserve"> </w:t>
      </w:r>
    </w:p>
    <w:p w14:paraId="26A341AC" w14:textId="77777777" w:rsidR="0094460F" w:rsidRPr="005E5772" w:rsidRDefault="005E5772" w:rsidP="005E5772">
      <w:pPr>
        <w:pStyle w:val="Amain"/>
      </w:pPr>
      <w:r>
        <w:tab/>
      </w:r>
      <w:r w:rsidRPr="005E5772">
        <w:t>(2)</w:t>
      </w:r>
      <w:r w:rsidRPr="005E5772">
        <w:tab/>
      </w:r>
      <w:r w:rsidR="0094460F" w:rsidRPr="005E5772">
        <w:t xml:space="preserve">An authorised </w:t>
      </w:r>
      <w:r w:rsidR="008D6F61" w:rsidRPr="005E5772">
        <w:t xml:space="preserve">person </w:t>
      </w:r>
      <w:r w:rsidR="0094460F" w:rsidRPr="005E5772">
        <w:t xml:space="preserve">who enters premises under a warrant under this chapter may seize anything at the premises that the </w:t>
      </w:r>
      <w:r w:rsidR="008D6F61" w:rsidRPr="005E5772">
        <w:t xml:space="preserve">authorised person </w:t>
      </w:r>
      <w:r w:rsidR="0094460F" w:rsidRPr="005E5772">
        <w:t>is authorised to seize under the warrant.</w:t>
      </w:r>
      <w:r w:rsidR="008D6F61" w:rsidRPr="005E5772">
        <w:t xml:space="preserve"> </w:t>
      </w:r>
    </w:p>
    <w:p w14:paraId="601B2139" w14:textId="77777777" w:rsidR="0094460F" w:rsidRPr="005E5772" w:rsidRDefault="005E5772" w:rsidP="005E5772">
      <w:pPr>
        <w:pStyle w:val="Amain"/>
      </w:pPr>
      <w:r>
        <w:tab/>
      </w:r>
      <w:r w:rsidRPr="005E5772">
        <w:t>(3)</w:t>
      </w:r>
      <w:r w:rsidRPr="005E5772">
        <w:tab/>
      </w:r>
      <w:r w:rsidR="0094460F" w:rsidRPr="005E5772">
        <w:t xml:space="preserve">An authorised </w:t>
      </w:r>
      <w:r w:rsidR="008D6F61" w:rsidRPr="005E5772">
        <w:t xml:space="preserve">person </w:t>
      </w:r>
      <w:r w:rsidR="0094460F" w:rsidRPr="005E5772">
        <w:t xml:space="preserve">who enters premises under this chapter (whether with the occupier’s consent, under a warrant or otherwise) may seize anything at the premises if the </w:t>
      </w:r>
      <w:r w:rsidR="008D6F61" w:rsidRPr="005E5772">
        <w:t xml:space="preserve">authorised person </w:t>
      </w:r>
      <w:r w:rsidR="0094460F" w:rsidRPr="005E5772">
        <w:t>believes on reasonable grounds that—</w:t>
      </w:r>
    </w:p>
    <w:p w14:paraId="0BD67B53" w14:textId="77777777" w:rsidR="0094460F" w:rsidRPr="005E5772" w:rsidRDefault="005E5772" w:rsidP="005E5772">
      <w:pPr>
        <w:pStyle w:val="Apara"/>
      </w:pPr>
      <w:r>
        <w:tab/>
      </w:r>
      <w:r w:rsidRPr="005E5772">
        <w:t>(a)</w:t>
      </w:r>
      <w:r w:rsidRPr="005E5772">
        <w:tab/>
      </w:r>
      <w:r w:rsidR="0094460F" w:rsidRPr="005E5772">
        <w:t>the thing is connected with an offence against this Act; and</w:t>
      </w:r>
    </w:p>
    <w:p w14:paraId="3E45DD0B" w14:textId="77777777" w:rsidR="0094460F" w:rsidRPr="005E5772" w:rsidRDefault="005E5772" w:rsidP="005E5772">
      <w:pPr>
        <w:pStyle w:val="Apara"/>
      </w:pPr>
      <w:r>
        <w:tab/>
      </w:r>
      <w:r w:rsidRPr="005E5772">
        <w:t>(b)</w:t>
      </w:r>
      <w:r w:rsidRPr="005E5772">
        <w:tab/>
      </w:r>
      <w:r w:rsidR="0094460F" w:rsidRPr="005E5772">
        <w:t>the seizure is necessary to prevent the thing from being—</w:t>
      </w:r>
    </w:p>
    <w:p w14:paraId="193DCA30" w14:textId="77777777" w:rsidR="0094460F" w:rsidRPr="005E5772" w:rsidRDefault="005E5772" w:rsidP="005E5772">
      <w:pPr>
        <w:pStyle w:val="Asubpara"/>
      </w:pPr>
      <w:r>
        <w:tab/>
      </w:r>
      <w:r w:rsidRPr="005E5772">
        <w:t>(i)</w:t>
      </w:r>
      <w:r w:rsidRPr="005E5772">
        <w:tab/>
      </w:r>
      <w:r w:rsidR="0094460F" w:rsidRPr="005E5772">
        <w:t>concealed, lost or destroyed; or</w:t>
      </w:r>
    </w:p>
    <w:p w14:paraId="72824915" w14:textId="77777777" w:rsidR="0094460F" w:rsidRPr="005E5772" w:rsidRDefault="005E5772" w:rsidP="005E5772">
      <w:pPr>
        <w:pStyle w:val="Asubpara"/>
      </w:pPr>
      <w:r>
        <w:tab/>
      </w:r>
      <w:r w:rsidRPr="005E5772">
        <w:t>(ii)</w:t>
      </w:r>
      <w:r w:rsidRPr="005E5772">
        <w:tab/>
      </w:r>
      <w:r w:rsidR="0094460F" w:rsidRPr="005E5772">
        <w:t>used to commit, continue or repeat the offence.</w:t>
      </w:r>
    </w:p>
    <w:p w14:paraId="0B3AACEF" w14:textId="77777777" w:rsidR="0094460F" w:rsidRPr="005E5772" w:rsidRDefault="005E5772" w:rsidP="005E5772">
      <w:pPr>
        <w:pStyle w:val="Amain"/>
      </w:pPr>
      <w:r>
        <w:tab/>
      </w:r>
      <w:r w:rsidRPr="005E5772">
        <w:t>(4)</w:t>
      </w:r>
      <w:r w:rsidRPr="005E5772">
        <w:tab/>
      </w:r>
      <w:r w:rsidR="0094460F" w:rsidRPr="005E5772">
        <w:t xml:space="preserve">Having seized a thing, an authorised </w:t>
      </w:r>
      <w:r w:rsidR="008D6F61" w:rsidRPr="005E5772">
        <w:t xml:space="preserve">person </w:t>
      </w:r>
      <w:r w:rsidR="0094460F" w:rsidRPr="005E5772">
        <w:t>may—</w:t>
      </w:r>
    </w:p>
    <w:p w14:paraId="6508FB81" w14:textId="77777777" w:rsidR="0094460F" w:rsidRPr="005E5772" w:rsidRDefault="005E5772" w:rsidP="005E5772">
      <w:pPr>
        <w:pStyle w:val="Apara"/>
      </w:pPr>
      <w:r>
        <w:tab/>
      </w:r>
      <w:r w:rsidRPr="005E5772">
        <w:t>(a)</w:t>
      </w:r>
      <w:r w:rsidRPr="005E5772">
        <w:tab/>
      </w:r>
      <w:r w:rsidR="0094460F" w:rsidRPr="005E5772">
        <w:t>remove the thing from the premises where it was seized (the</w:t>
      </w:r>
      <w:r w:rsidR="00FB0450" w:rsidRPr="005E5772">
        <w:t> </w:t>
      </w:r>
      <w:r w:rsidR="0094460F" w:rsidRPr="005E5772">
        <w:rPr>
          <w:rStyle w:val="charBoldItals"/>
        </w:rPr>
        <w:t>place of seizure</w:t>
      </w:r>
      <w:r w:rsidR="0094460F" w:rsidRPr="005E5772">
        <w:t>) to another place; or</w:t>
      </w:r>
      <w:r w:rsidR="008D6F61" w:rsidRPr="005E5772">
        <w:t xml:space="preserve"> </w:t>
      </w:r>
    </w:p>
    <w:p w14:paraId="24A563EC" w14:textId="77777777" w:rsidR="0094460F" w:rsidRPr="005E5772" w:rsidRDefault="005E5772" w:rsidP="005E5772">
      <w:pPr>
        <w:pStyle w:val="Apara"/>
      </w:pPr>
      <w:r>
        <w:tab/>
      </w:r>
      <w:r w:rsidRPr="005E5772">
        <w:t>(b)</w:t>
      </w:r>
      <w:r w:rsidRPr="005E5772">
        <w:tab/>
      </w:r>
      <w:r w:rsidR="0094460F" w:rsidRPr="005E5772">
        <w:t>leave the thing at the place of seizure but restrict access to it.</w:t>
      </w:r>
    </w:p>
    <w:p w14:paraId="77F72953" w14:textId="77777777" w:rsidR="0094460F" w:rsidRPr="005E5772" w:rsidRDefault="005E5772" w:rsidP="005D5508">
      <w:pPr>
        <w:pStyle w:val="Amain"/>
        <w:keepNext/>
      </w:pPr>
      <w:r>
        <w:lastRenderedPageBreak/>
        <w:tab/>
      </w:r>
      <w:r w:rsidRPr="005E5772">
        <w:t>(5)</w:t>
      </w:r>
      <w:r w:rsidRPr="005E5772">
        <w:tab/>
      </w:r>
      <w:r w:rsidR="0094460F" w:rsidRPr="005E5772">
        <w:t>A person commits an offence if the person—</w:t>
      </w:r>
    </w:p>
    <w:p w14:paraId="5FF95820" w14:textId="77777777" w:rsidR="0094460F" w:rsidRPr="005E5772" w:rsidRDefault="005E5772" w:rsidP="005E5772">
      <w:pPr>
        <w:pStyle w:val="Apara"/>
      </w:pPr>
      <w:r>
        <w:tab/>
      </w:r>
      <w:r w:rsidRPr="005E5772">
        <w:t>(a)</w:t>
      </w:r>
      <w:r w:rsidRPr="005E5772">
        <w:tab/>
      </w:r>
      <w:r w:rsidR="0094460F" w:rsidRPr="005E5772">
        <w:t>interferes with a seized thing, or anything containing a seized thing, to which access has been restricted under sub</w:t>
      </w:r>
      <w:r w:rsidR="00531477" w:rsidRPr="005E5772">
        <w:t>section </w:t>
      </w:r>
      <w:r w:rsidR="0094460F" w:rsidRPr="005E5772">
        <w:t>(4); and</w:t>
      </w:r>
    </w:p>
    <w:p w14:paraId="7BB6B0F1" w14:textId="77777777" w:rsidR="0094460F" w:rsidRPr="005E5772" w:rsidRDefault="005E5772" w:rsidP="005E5772">
      <w:pPr>
        <w:pStyle w:val="Apara"/>
        <w:keepNext/>
      </w:pPr>
      <w:r>
        <w:tab/>
      </w:r>
      <w:r w:rsidRPr="005E5772">
        <w:t>(b)</w:t>
      </w:r>
      <w:r w:rsidRPr="005E5772">
        <w:tab/>
      </w:r>
      <w:r w:rsidR="0094460F" w:rsidRPr="005E5772">
        <w:t xml:space="preserve">does not have an authorised </w:t>
      </w:r>
      <w:r w:rsidR="008D6F61" w:rsidRPr="005E5772">
        <w:t>person</w:t>
      </w:r>
      <w:r w:rsidR="0094460F" w:rsidRPr="005E5772">
        <w:t>’s approval to interfere with the thing.</w:t>
      </w:r>
    </w:p>
    <w:p w14:paraId="2AAF0E47" w14:textId="346DED3F" w:rsidR="0094460F" w:rsidRPr="005E5772" w:rsidRDefault="0094460F" w:rsidP="005E5772">
      <w:pPr>
        <w:pStyle w:val="Penalty"/>
        <w:keepNext/>
      </w:pPr>
      <w:r w:rsidRPr="005E5772">
        <w:t xml:space="preserve">Maximum penalty: </w:t>
      </w:r>
      <w:r w:rsidR="00903067">
        <w:t xml:space="preserve"> </w:t>
      </w:r>
      <w:r w:rsidRPr="005E5772">
        <w:t>50 penalty units.</w:t>
      </w:r>
    </w:p>
    <w:p w14:paraId="18C39608" w14:textId="77777777"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14:paraId="225F7B63" w14:textId="77777777" w:rsidR="0094460F" w:rsidRPr="005E5772" w:rsidRDefault="005E5772" w:rsidP="005E5772">
      <w:pPr>
        <w:pStyle w:val="Amain"/>
      </w:pPr>
      <w:r>
        <w:tab/>
      </w:r>
      <w:r w:rsidRPr="005E5772">
        <w:t>(6)</w:t>
      </w:r>
      <w:r w:rsidRPr="005E5772">
        <w:tab/>
      </w:r>
      <w:r w:rsidR="0094460F" w:rsidRPr="005E5772">
        <w:t>An offence against sub</w:t>
      </w:r>
      <w:r w:rsidR="00531477" w:rsidRPr="005E5772">
        <w:t>section </w:t>
      </w:r>
      <w:r w:rsidR="0094460F" w:rsidRPr="005E5772">
        <w:t>(5) is a strict liability offence.</w:t>
      </w:r>
    </w:p>
    <w:p w14:paraId="440D4D92" w14:textId="77777777" w:rsidR="0094460F" w:rsidRPr="005E5772" w:rsidRDefault="005E5772" w:rsidP="005E5772">
      <w:pPr>
        <w:pStyle w:val="AH5Sec"/>
      </w:pPr>
      <w:bookmarkStart w:id="564" w:name="_Toc174098339"/>
      <w:r w:rsidRPr="00A5658C">
        <w:rPr>
          <w:rStyle w:val="CharSectNo"/>
        </w:rPr>
        <w:t>442</w:t>
      </w:r>
      <w:r w:rsidRPr="005E5772">
        <w:tab/>
      </w:r>
      <w:r w:rsidR="0094460F" w:rsidRPr="005E5772">
        <w:t>Power to require name and address</w:t>
      </w:r>
      <w:bookmarkEnd w:id="564"/>
    </w:p>
    <w:p w14:paraId="4D65B441" w14:textId="77777777" w:rsidR="0094460F" w:rsidRPr="005E5772" w:rsidRDefault="005E5772" w:rsidP="005E5772">
      <w:pPr>
        <w:pStyle w:val="Amain"/>
        <w:keepNext/>
      </w:pPr>
      <w:r>
        <w:tab/>
      </w:r>
      <w:r w:rsidRPr="005E5772">
        <w:t>(1)</w:t>
      </w:r>
      <w:r w:rsidRPr="005E5772">
        <w:tab/>
      </w:r>
      <w:r w:rsidR="0094460F" w:rsidRPr="005E5772">
        <w:t xml:space="preserve">An authorised </w:t>
      </w:r>
      <w:r w:rsidR="008D6F61" w:rsidRPr="005E5772">
        <w:t xml:space="preserve">person </w:t>
      </w:r>
      <w:r w:rsidR="0094460F" w:rsidRPr="005E5772">
        <w:t xml:space="preserve">may require a person to state the person’s name and home address if the </w:t>
      </w:r>
      <w:r w:rsidR="008D6F61" w:rsidRPr="005E5772">
        <w:t xml:space="preserve">authorised person </w:t>
      </w:r>
      <w:r w:rsidR="0094460F" w:rsidRPr="005E5772">
        <w:t>suspects on reasonable grounds that the person is committing or has just committed an offence against this Act.</w:t>
      </w:r>
    </w:p>
    <w:p w14:paraId="51C0EFC3" w14:textId="413D1299"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02" w:tooltip="A2001-14" w:history="1">
        <w:r w:rsidR="00436654" w:rsidRPr="005E5772">
          <w:rPr>
            <w:rStyle w:val="charCitHyperlinkAbbrev"/>
          </w:rPr>
          <w:t>Legislation Act</w:t>
        </w:r>
      </w:hyperlink>
      <w:r w:rsidRPr="005E5772">
        <w:t>,</w:t>
      </w:r>
      <w:r w:rsidR="00340555" w:rsidRPr="005E5772">
        <w:t> s </w:t>
      </w:r>
      <w:r w:rsidRPr="005E5772">
        <w:t>104).</w:t>
      </w:r>
    </w:p>
    <w:p w14:paraId="71BAF6FC" w14:textId="77777777" w:rsidR="0094460F" w:rsidRPr="005E5772" w:rsidRDefault="005E5772" w:rsidP="005E5772">
      <w:pPr>
        <w:pStyle w:val="Amain"/>
      </w:pPr>
      <w:r>
        <w:tab/>
      </w:r>
      <w:r w:rsidRPr="005E5772">
        <w:t>(2)</w:t>
      </w:r>
      <w:r w:rsidRPr="005E5772">
        <w:tab/>
      </w:r>
      <w:r w:rsidR="0094460F" w:rsidRPr="005E5772">
        <w:t xml:space="preserve">The authorised </w:t>
      </w:r>
      <w:r w:rsidR="008D6F61" w:rsidRPr="005E5772">
        <w:t xml:space="preserve">person </w:t>
      </w:r>
      <w:r w:rsidR="0094460F" w:rsidRPr="005E5772">
        <w:t>must tell the person the reason for the requirement and, as soon as practicable, record the reason.</w:t>
      </w:r>
    </w:p>
    <w:p w14:paraId="2CA21803" w14:textId="77777777" w:rsidR="0094460F" w:rsidRPr="005E5772" w:rsidRDefault="005E5772" w:rsidP="005E5772">
      <w:pPr>
        <w:pStyle w:val="Amain"/>
      </w:pPr>
      <w:r>
        <w:tab/>
      </w:r>
      <w:r w:rsidRPr="005E5772">
        <w:t>(3)</w:t>
      </w:r>
      <w:r w:rsidRPr="005E5772">
        <w:tab/>
      </w:r>
      <w:r w:rsidR="0094460F" w:rsidRPr="005E5772">
        <w:t xml:space="preserve">The person may ask the authorised </w:t>
      </w:r>
      <w:r w:rsidR="008D6F61" w:rsidRPr="005E5772">
        <w:t xml:space="preserve">person </w:t>
      </w:r>
      <w:r w:rsidR="0094460F" w:rsidRPr="005E5772">
        <w:t xml:space="preserve">to produce the </w:t>
      </w:r>
      <w:r w:rsidR="008D6F61" w:rsidRPr="005E5772">
        <w:t>authorised person</w:t>
      </w:r>
      <w:r w:rsidR="0094460F" w:rsidRPr="005E5772">
        <w:t>’s identity card for inspection by the person.</w:t>
      </w:r>
    </w:p>
    <w:p w14:paraId="617FE54F" w14:textId="77777777" w:rsidR="0094460F" w:rsidRPr="005E5772" w:rsidRDefault="005E5772" w:rsidP="005E5772">
      <w:pPr>
        <w:pStyle w:val="Amain"/>
      </w:pPr>
      <w:r>
        <w:tab/>
      </w:r>
      <w:r w:rsidRPr="005E5772">
        <w:t>(4)</w:t>
      </w:r>
      <w:r w:rsidRPr="005E5772">
        <w:tab/>
      </w:r>
      <w:r w:rsidR="0094460F" w:rsidRPr="005E5772">
        <w:t>A person must comply with a requirement made of the person under sub</w:t>
      </w:r>
      <w:r w:rsidR="00531477" w:rsidRPr="005E5772">
        <w:t>section </w:t>
      </w:r>
      <w:r w:rsidR="0094460F" w:rsidRPr="005E5772">
        <w:t xml:space="preserve">(1) if the authorised </w:t>
      </w:r>
      <w:r w:rsidR="008D6F61" w:rsidRPr="005E5772">
        <w:t>person</w:t>
      </w:r>
      <w:r w:rsidR="0094460F" w:rsidRPr="005E5772">
        <w:t>—</w:t>
      </w:r>
    </w:p>
    <w:p w14:paraId="028CE6B6" w14:textId="77777777" w:rsidR="0094460F" w:rsidRPr="005E5772" w:rsidRDefault="005E5772" w:rsidP="005E5772">
      <w:pPr>
        <w:pStyle w:val="Apara"/>
      </w:pPr>
      <w:r>
        <w:tab/>
      </w:r>
      <w:r w:rsidRPr="005E5772">
        <w:t>(a)</w:t>
      </w:r>
      <w:r w:rsidRPr="005E5772">
        <w:tab/>
      </w:r>
      <w:r w:rsidR="0094460F" w:rsidRPr="005E5772">
        <w:t>tells the person the reason for the requirement; and</w:t>
      </w:r>
    </w:p>
    <w:p w14:paraId="727B93E1" w14:textId="77777777" w:rsidR="0094460F" w:rsidRPr="005E5772" w:rsidRDefault="005E5772" w:rsidP="005E5772">
      <w:pPr>
        <w:pStyle w:val="Apara"/>
        <w:keepNext/>
      </w:pPr>
      <w:r>
        <w:lastRenderedPageBreak/>
        <w:tab/>
      </w:r>
      <w:r w:rsidRPr="005E5772">
        <w:t>(b)</w:t>
      </w:r>
      <w:r w:rsidRPr="005E5772">
        <w:tab/>
      </w:r>
      <w:r w:rsidR="0094460F" w:rsidRPr="005E5772">
        <w:t>complies with any request made</w:t>
      </w:r>
      <w:r w:rsidR="0057279C" w:rsidRPr="005E5772">
        <w:t xml:space="preserve"> by the person under sub</w:t>
      </w:r>
      <w:r w:rsidR="00531477" w:rsidRPr="005E5772">
        <w:t>section </w:t>
      </w:r>
      <w:r w:rsidR="0094460F" w:rsidRPr="005E5772">
        <w:t>(3).</w:t>
      </w:r>
    </w:p>
    <w:p w14:paraId="09E50EB0" w14:textId="77777777" w:rsidR="0094460F" w:rsidRPr="005E5772" w:rsidRDefault="0094460F" w:rsidP="005E5772">
      <w:pPr>
        <w:pStyle w:val="Penalty"/>
        <w:keepNext/>
      </w:pPr>
      <w:r w:rsidRPr="005E5772">
        <w:t>Maximum penalty:  10 penalty units.</w:t>
      </w:r>
    </w:p>
    <w:p w14:paraId="3371285E" w14:textId="77777777" w:rsidR="001D2F1A" w:rsidRPr="005E5772" w:rsidRDefault="001D2F1A" w:rsidP="001D2F1A">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642610" w:rsidRPr="005E5772">
        <w:t>30</w:t>
      </w:r>
      <w:r w:rsidRPr="005E5772">
        <w:t>).</w:t>
      </w:r>
    </w:p>
    <w:p w14:paraId="17265AFE" w14:textId="77777777" w:rsidR="00505862" w:rsidRPr="005E5772" w:rsidRDefault="005E5772" w:rsidP="005E5772">
      <w:pPr>
        <w:pStyle w:val="Amain"/>
      </w:pPr>
      <w:r>
        <w:tab/>
      </w:r>
      <w:r w:rsidRPr="005E5772">
        <w:t>(5)</w:t>
      </w:r>
      <w:r w:rsidRPr="005E5772">
        <w:tab/>
      </w:r>
      <w:r w:rsidR="00505862" w:rsidRPr="005E5772">
        <w:t>Subsection (3) and subsection (4) (b) do not apply to an authorised person who is a police officer in uniform.</w:t>
      </w:r>
    </w:p>
    <w:p w14:paraId="357D88A2" w14:textId="77777777" w:rsidR="00505862" w:rsidRPr="005E5772" w:rsidRDefault="005E5772" w:rsidP="005E5772">
      <w:pPr>
        <w:pStyle w:val="Amain"/>
      </w:pPr>
      <w:r>
        <w:tab/>
      </w:r>
      <w:r w:rsidRPr="005E5772">
        <w:t>(6)</w:t>
      </w:r>
      <w:r w:rsidRPr="005E5772">
        <w:tab/>
      </w:r>
      <w:r w:rsidR="0094460F" w:rsidRPr="005E5772">
        <w:t xml:space="preserve">An offence against </w:t>
      </w:r>
      <w:r w:rsidR="00531477" w:rsidRPr="005E5772">
        <w:t xml:space="preserve">this section </w:t>
      </w:r>
      <w:r w:rsidR="0094460F" w:rsidRPr="005E5772">
        <w:t>is a strict liability offence.</w:t>
      </w:r>
    </w:p>
    <w:p w14:paraId="2BEF77D5" w14:textId="77777777" w:rsidR="0094460F" w:rsidRPr="005E5772" w:rsidRDefault="0094460F" w:rsidP="0094460F">
      <w:pPr>
        <w:pStyle w:val="PageBreak"/>
      </w:pPr>
      <w:r w:rsidRPr="005E5772">
        <w:br w:type="page"/>
      </w:r>
    </w:p>
    <w:p w14:paraId="1CD4FD13" w14:textId="77777777" w:rsidR="0094460F" w:rsidRPr="00A5658C" w:rsidRDefault="005E5772" w:rsidP="005E5772">
      <w:pPr>
        <w:pStyle w:val="AH2Part"/>
      </w:pPr>
      <w:bookmarkStart w:id="565" w:name="_Toc174098340"/>
      <w:r w:rsidRPr="00A5658C">
        <w:rPr>
          <w:rStyle w:val="CharPartNo"/>
        </w:rPr>
        <w:lastRenderedPageBreak/>
        <w:t>Part 8.3</w:t>
      </w:r>
      <w:r w:rsidRPr="005E5772">
        <w:tab/>
      </w:r>
      <w:r w:rsidR="0061048D" w:rsidRPr="00A5658C">
        <w:rPr>
          <w:rStyle w:val="CharPartText"/>
        </w:rPr>
        <w:t>Enforcement—s</w:t>
      </w:r>
      <w:r w:rsidR="0094460F" w:rsidRPr="00A5658C">
        <w:rPr>
          <w:rStyle w:val="CharPartText"/>
        </w:rPr>
        <w:t>earch warrants</w:t>
      </w:r>
      <w:bookmarkEnd w:id="565"/>
    </w:p>
    <w:p w14:paraId="31FD7B73" w14:textId="77777777" w:rsidR="0094460F" w:rsidRPr="005E5772" w:rsidRDefault="005E5772" w:rsidP="005E5772">
      <w:pPr>
        <w:pStyle w:val="AH5Sec"/>
      </w:pPr>
      <w:bookmarkStart w:id="566" w:name="_Toc174098341"/>
      <w:r w:rsidRPr="00A5658C">
        <w:rPr>
          <w:rStyle w:val="CharSectNo"/>
        </w:rPr>
        <w:t>443</w:t>
      </w:r>
      <w:r w:rsidRPr="005E5772">
        <w:tab/>
      </w:r>
      <w:r w:rsidR="0094460F" w:rsidRPr="005E5772">
        <w:t>Warrants generally</w:t>
      </w:r>
      <w:bookmarkEnd w:id="566"/>
    </w:p>
    <w:p w14:paraId="6475B16F" w14:textId="77777777"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may apply to a magistrate for a warrant to enter and search premises.</w:t>
      </w:r>
    </w:p>
    <w:p w14:paraId="1224D42E" w14:textId="77777777" w:rsidR="0094460F" w:rsidRPr="005E5772" w:rsidRDefault="005E5772" w:rsidP="005E5772">
      <w:pPr>
        <w:pStyle w:val="Amain"/>
        <w:keepNext/>
      </w:pPr>
      <w:r>
        <w:tab/>
      </w:r>
      <w:r w:rsidRPr="005E5772">
        <w:t>(2)</w:t>
      </w:r>
      <w:r w:rsidRPr="005E5772">
        <w:tab/>
      </w:r>
      <w:r w:rsidR="0094460F" w:rsidRPr="005E5772">
        <w:t>The application must be sworn and state the grounds on which the warrant is sought.</w:t>
      </w:r>
    </w:p>
    <w:p w14:paraId="29ECAEEC" w14:textId="063F12C0" w:rsidR="0094460F" w:rsidRPr="005E5772" w:rsidRDefault="0094460F" w:rsidP="0094460F">
      <w:pPr>
        <w:pStyle w:val="aNote"/>
      </w:pPr>
      <w:r w:rsidRPr="005E5772">
        <w:rPr>
          <w:rStyle w:val="charItals"/>
        </w:rPr>
        <w:t>Note</w:t>
      </w:r>
      <w:r w:rsidRPr="005E5772">
        <w:rPr>
          <w:rStyle w:val="charItals"/>
        </w:rPr>
        <w:tab/>
      </w:r>
      <w:r w:rsidRPr="005E5772">
        <w:t xml:space="preserve">Swear an oath includes make an affirmation (see </w:t>
      </w:r>
      <w:hyperlink r:id="rId203" w:tooltip="A2001-14" w:history="1">
        <w:r w:rsidR="00436654" w:rsidRPr="005E5772">
          <w:rPr>
            <w:rStyle w:val="charCitHyperlinkAbbrev"/>
          </w:rPr>
          <w:t>Legislation Act</w:t>
        </w:r>
      </w:hyperlink>
      <w:r w:rsidRPr="005E5772">
        <w:t xml:space="preserve">, dict, pt 1, def </w:t>
      </w:r>
      <w:r w:rsidRPr="005E5772">
        <w:rPr>
          <w:rStyle w:val="charBoldItals"/>
        </w:rPr>
        <w:t>swear</w:t>
      </w:r>
      <w:r w:rsidRPr="005E5772">
        <w:t>).</w:t>
      </w:r>
    </w:p>
    <w:p w14:paraId="77FF4EC6" w14:textId="77777777" w:rsidR="0094460F" w:rsidRPr="005E5772" w:rsidRDefault="005E5772" w:rsidP="005E5772">
      <w:pPr>
        <w:pStyle w:val="Amain"/>
      </w:pPr>
      <w:r>
        <w:tab/>
      </w:r>
      <w:r w:rsidRPr="005E5772">
        <w:t>(3)</w:t>
      </w:r>
      <w:r w:rsidRPr="005E5772">
        <w:tab/>
      </w:r>
      <w:r w:rsidR="0094460F" w:rsidRPr="005E5772">
        <w:t xml:space="preserve">The magistrate may refuse to consider the application until the authorised </w:t>
      </w:r>
      <w:r w:rsidR="008D6F61" w:rsidRPr="005E5772">
        <w:t xml:space="preserve">person </w:t>
      </w:r>
      <w:r w:rsidR="0094460F" w:rsidRPr="005E5772">
        <w:t>gives the magistrate all the information the magistrate requires about the application in the way the magistrate requires.</w:t>
      </w:r>
      <w:r w:rsidR="008D6F61" w:rsidRPr="005E5772">
        <w:t xml:space="preserve"> </w:t>
      </w:r>
    </w:p>
    <w:p w14:paraId="187E073B" w14:textId="77777777" w:rsidR="0094460F" w:rsidRPr="005E5772" w:rsidRDefault="005E5772" w:rsidP="005E5772">
      <w:pPr>
        <w:pStyle w:val="Amain"/>
      </w:pPr>
      <w:r>
        <w:tab/>
      </w:r>
      <w:r w:rsidRPr="005E5772">
        <w:t>(4)</w:t>
      </w:r>
      <w:r w:rsidRPr="005E5772">
        <w:tab/>
      </w:r>
      <w:r w:rsidR="0094460F" w:rsidRPr="005E5772">
        <w:t>The magistrate may issue a warrant only if satisfied there are reasonable grounds for suspecting—</w:t>
      </w:r>
    </w:p>
    <w:p w14:paraId="35E81B4E" w14:textId="77777777" w:rsidR="0094460F" w:rsidRPr="005E5772" w:rsidRDefault="005E5772" w:rsidP="005E5772">
      <w:pPr>
        <w:pStyle w:val="Apara"/>
      </w:pPr>
      <w:r>
        <w:tab/>
      </w:r>
      <w:r w:rsidRPr="005E5772">
        <w:t>(a)</w:t>
      </w:r>
      <w:r w:rsidRPr="005E5772">
        <w:tab/>
      </w:r>
      <w:r w:rsidR="0094460F" w:rsidRPr="005E5772">
        <w:t>there is a particular thing or activity connected with an offence against this Act; and</w:t>
      </w:r>
    </w:p>
    <w:p w14:paraId="246C5402" w14:textId="77777777" w:rsidR="0094460F" w:rsidRPr="005E5772" w:rsidRDefault="005E5772" w:rsidP="005E5772">
      <w:pPr>
        <w:pStyle w:val="Apara"/>
      </w:pPr>
      <w:r>
        <w:tab/>
      </w:r>
      <w:r w:rsidRPr="005E5772">
        <w:t>(b)</w:t>
      </w:r>
      <w:r w:rsidRPr="005E5772">
        <w:tab/>
      </w:r>
      <w:r w:rsidR="0094460F" w:rsidRPr="005E5772">
        <w:t>the thing or activity—</w:t>
      </w:r>
    </w:p>
    <w:p w14:paraId="6ADF8DF1" w14:textId="77777777" w:rsidR="0094460F" w:rsidRPr="005E5772" w:rsidRDefault="005E5772" w:rsidP="005E5772">
      <w:pPr>
        <w:pStyle w:val="Asubpara"/>
      </w:pPr>
      <w:r>
        <w:tab/>
      </w:r>
      <w:r w:rsidRPr="005E5772">
        <w:t>(i)</w:t>
      </w:r>
      <w:r w:rsidRPr="005E5772">
        <w:tab/>
      </w:r>
      <w:r w:rsidR="0094460F" w:rsidRPr="005E5772">
        <w:t>is, or is being engaged in, at the premises; or</w:t>
      </w:r>
    </w:p>
    <w:p w14:paraId="1D553FC1" w14:textId="77777777" w:rsidR="0094460F" w:rsidRPr="005E5772" w:rsidRDefault="005E5772" w:rsidP="005E5772">
      <w:pPr>
        <w:pStyle w:val="Asubpara"/>
      </w:pPr>
      <w:r>
        <w:tab/>
      </w:r>
      <w:r w:rsidRPr="005E5772">
        <w:t>(ii)</w:t>
      </w:r>
      <w:r w:rsidRPr="005E5772">
        <w:tab/>
      </w:r>
      <w:r w:rsidR="0094460F" w:rsidRPr="005E5772">
        <w:t>may be, or may be engaged in, at the premises within the next 7 days.</w:t>
      </w:r>
    </w:p>
    <w:p w14:paraId="6A7B837C" w14:textId="77777777" w:rsidR="0094460F" w:rsidRPr="005E5772" w:rsidRDefault="005E5772" w:rsidP="005E5772">
      <w:pPr>
        <w:pStyle w:val="Amain"/>
      </w:pPr>
      <w:r>
        <w:tab/>
      </w:r>
      <w:r w:rsidRPr="005E5772">
        <w:t>(5)</w:t>
      </w:r>
      <w:r w:rsidRPr="005E5772">
        <w:tab/>
      </w:r>
      <w:r w:rsidR="0094460F" w:rsidRPr="005E5772">
        <w:t>The warrant must state—</w:t>
      </w:r>
    </w:p>
    <w:p w14:paraId="1F702AFA" w14:textId="77777777" w:rsidR="0094460F" w:rsidRPr="005E5772" w:rsidRDefault="005E5772" w:rsidP="005E5772">
      <w:pPr>
        <w:pStyle w:val="Apara"/>
      </w:pPr>
      <w:r>
        <w:tab/>
      </w:r>
      <w:r w:rsidRPr="005E5772">
        <w:t>(a)</w:t>
      </w:r>
      <w:r w:rsidRPr="005E5772">
        <w:tab/>
      </w:r>
      <w:r w:rsidR="0094460F" w:rsidRPr="005E5772">
        <w:t xml:space="preserve">that an authorised </w:t>
      </w:r>
      <w:r w:rsidR="008D6F61" w:rsidRPr="005E5772">
        <w:t xml:space="preserve">person </w:t>
      </w:r>
      <w:r w:rsidR="0094460F" w:rsidRPr="005E5772">
        <w:t xml:space="preserve">may, with any reasonable and necessary force and assistance, enter the premises and exercise the </w:t>
      </w:r>
      <w:r w:rsidR="008D6F61" w:rsidRPr="005E5772">
        <w:t>authorised person</w:t>
      </w:r>
      <w:r w:rsidR="0094460F" w:rsidRPr="005E5772">
        <w:t>’s powers under this chapter; and</w:t>
      </w:r>
      <w:r w:rsidR="008D6F61" w:rsidRPr="005E5772">
        <w:t xml:space="preserve"> </w:t>
      </w:r>
    </w:p>
    <w:p w14:paraId="2D2D871F" w14:textId="77777777" w:rsidR="0094460F" w:rsidRPr="005E5772" w:rsidRDefault="008915C6" w:rsidP="0094460F">
      <w:pPr>
        <w:pStyle w:val="aNotepar"/>
      </w:pPr>
      <w:r w:rsidRPr="005E5772">
        <w:rPr>
          <w:rStyle w:val="charItals"/>
        </w:rPr>
        <w:t>Note</w:t>
      </w:r>
      <w:r w:rsidR="0094460F" w:rsidRPr="005E5772">
        <w:rPr>
          <w:rStyle w:val="charItals"/>
        </w:rPr>
        <w:tab/>
      </w:r>
      <w:r w:rsidR="0094460F" w:rsidRPr="005E5772">
        <w:t xml:space="preserve">An authorised </w:t>
      </w:r>
      <w:r w:rsidR="00797496" w:rsidRPr="005E5772">
        <w:t>person</w:t>
      </w:r>
      <w:r w:rsidR="0094460F" w:rsidRPr="005E5772">
        <w:t>’s powers include the power to search the premises (see</w:t>
      </w:r>
      <w:r w:rsidR="00340555" w:rsidRPr="005E5772">
        <w:t> s </w:t>
      </w:r>
      <w:r w:rsidR="00986FB0" w:rsidRPr="005E5772">
        <w:t>4</w:t>
      </w:r>
      <w:r w:rsidR="00642610" w:rsidRPr="005E5772">
        <w:t>40</w:t>
      </w:r>
      <w:r w:rsidR="0094460F" w:rsidRPr="005E5772">
        <w:t xml:space="preserve"> (2)).</w:t>
      </w:r>
    </w:p>
    <w:p w14:paraId="46A582FC" w14:textId="77777777" w:rsidR="0094460F" w:rsidRPr="005E5772" w:rsidRDefault="005E5772" w:rsidP="00435D75">
      <w:pPr>
        <w:pStyle w:val="Apara"/>
        <w:keepNext/>
      </w:pPr>
      <w:r>
        <w:lastRenderedPageBreak/>
        <w:tab/>
      </w:r>
      <w:r w:rsidRPr="005E5772">
        <w:t>(b)</w:t>
      </w:r>
      <w:r w:rsidRPr="005E5772">
        <w:tab/>
      </w:r>
      <w:r w:rsidR="0094460F" w:rsidRPr="005E5772">
        <w:t>the offence for which the warrant is issued; and</w:t>
      </w:r>
    </w:p>
    <w:p w14:paraId="569EC567" w14:textId="77777777" w:rsidR="0094460F" w:rsidRPr="005E5772" w:rsidRDefault="005E5772" w:rsidP="00435D75">
      <w:pPr>
        <w:pStyle w:val="Apara"/>
        <w:keepNext/>
      </w:pPr>
      <w:r>
        <w:tab/>
      </w:r>
      <w:r w:rsidRPr="005E5772">
        <w:t>(c)</w:t>
      </w:r>
      <w:r w:rsidRPr="005E5772">
        <w:tab/>
      </w:r>
      <w:r w:rsidR="0094460F" w:rsidRPr="005E5772">
        <w:t>the things that may be seized under the warrant; and</w:t>
      </w:r>
    </w:p>
    <w:p w14:paraId="2407E1AD" w14:textId="77777777" w:rsidR="0094460F" w:rsidRPr="005E5772" w:rsidRDefault="005E5772" w:rsidP="005E5772">
      <w:pPr>
        <w:pStyle w:val="Apara"/>
      </w:pPr>
      <w:r>
        <w:tab/>
      </w:r>
      <w:r w:rsidRPr="005E5772">
        <w:t>(d)</w:t>
      </w:r>
      <w:r w:rsidRPr="005E5772">
        <w:tab/>
      </w:r>
      <w:r w:rsidR="0094460F" w:rsidRPr="005E5772">
        <w:t>the hours when the premises may be entered; and</w:t>
      </w:r>
    </w:p>
    <w:p w14:paraId="5D697AD8" w14:textId="77777777" w:rsidR="0094460F" w:rsidRPr="005E5772" w:rsidRDefault="005E5772" w:rsidP="005E5772">
      <w:pPr>
        <w:pStyle w:val="Apara"/>
      </w:pPr>
      <w:r>
        <w:tab/>
      </w:r>
      <w:r w:rsidRPr="005E5772">
        <w:t>(e)</w:t>
      </w:r>
      <w:r w:rsidRPr="005E5772">
        <w:tab/>
      </w:r>
      <w:r w:rsidR="0094460F" w:rsidRPr="005E5772">
        <w:t>the date (within 7 days after the day the warrant is issued) that the warrant ends.</w:t>
      </w:r>
    </w:p>
    <w:p w14:paraId="329A97DF" w14:textId="77777777" w:rsidR="0094460F" w:rsidRPr="005E5772" w:rsidRDefault="005E5772" w:rsidP="005E5772">
      <w:pPr>
        <w:pStyle w:val="Amain"/>
      </w:pPr>
      <w:r>
        <w:tab/>
      </w:r>
      <w:r w:rsidRPr="005E5772">
        <w:t>(6)</w:t>
      </w:r>
      <w:r w:rsidRPr="005E5772">
        <w:tab/>
      </w:r>
      <w:r w:rsidR="0094460F" w:rsidRPr="005E5772">
        <w:t>In this section:</w:t>
      </w:r>
    </w:p>
    <w:p w14:paraId="6FC112F6" w14:textId="77777777" w:rsidR="0094460F" w:rsidRPr="005E5772" w:rsidRDefault="0094460F" w:rsidP="005E5772">
      <w:pPr>
        <w:pStyle w:val="aDef"/>
        <w:keepNext/>
      </w:pPr>
      <w:r w:rsidRPr="005E5772">
        <w:rPr>
          <w:rStyle w:val="charBoldItals"/>
        </w:rPr>
        <w:t>connected</w:t>
      </w:r>
      <w:r w:rsidRPr="005E5772">
        <w:t xml:space="preserve">—an activity is </w:t>
      </w:r>
      <w:r w:rsidRPr="005E5772">
        <w:rPr>
          <w:rStyle w:val="charBoldItals"/>
        </w:rPr>
        <w:t xml:space="preserve">connected </w:t>
      </w:r>
      <w:r w:rsidRPr="005E5772">
        <w:t>with an offence if—</w:t>
      </w:r>
    </w:p>
    <w:p w14:paraId="5D01561C" w14:textId="77777777" w:rsidR="0094460F" w:rsidRPr="005E5772" w:rsidRDefault="005E5772" w:rsidP="005E5772">
      <w:pPr>
        <w:pStyle w:val="aDefpara"/>
        <w:keepNext/>
      </w:pPr>
      <w:r>
        <w:tab/>
      </w:r>
      <w:r w:rsidRPr="005E5772">
        <w:t>(a)</w:t>
      </w:r>
      <w:r w:rsidRPr="005E5772">
        <w:tab/>
      </w:r>
      <w:r w:rsidR="0094460F" w:rsidRPr="005E5772">
        <w:t>the offence has been committed by engaging or not engaging in it; or</w:t>
      </w:r>
    </w:p>
    <w:p w14:paraId="17515BFF" w14:textId="77777777" w:rsidR="0094460F" w:rsidRPr="005E5772" w:rsidRDefault="005E5772" w:rsidP="005E5772">
      <w:pPr>
        <w:pStyle w:val="aDefpara"/>
      </w:pPr>
      <w:r>
        <w:tab/>
      </w:r>
      <w:r w:rsidRPr="005E5772">
        <w:t>(b)</w:t>
      </w:r>
      <w:r w:rsidRPr="005E5772">
        <w:tab/>
      </w:r>
      <w:r w:rsidR="0094460F" w:rsidRPr="005E5772">
        <w:t xml:space="preserve">it will provide evidence of the commission of the offence. </w:t>
      </w:r>
    </w:p>
    <w:p w14:paraId="274307BA" w14:textId="77777777" w:rsidR="0094460F" w:rsidRPr="005E5772" w:rsidRDefault="005E5772" w:rsidP="005E5772">
      <w:pPr>
        <w:pStyle w:val="AH5Sec"/>
      </w:pPr>
      <w:bookmarkStart w:id="567" w:name="_Toc174098342"/>
      <w:r w:rsidRPr="00A5658C">
        <w:rPr>
          <w:rStyle w:val="CharSectNo"/>
        </w:rPr>
        <w:t>444</w:t>
      </w:r>
      <w:r w:rsidRPr="005E5772">
        <w:tab/>
      </w:r>
      <w:r w:rsidR="0094460F" w:rsidRPr="005E5772">
        <w:t>Warrants—application made other than in person</w:t>
      </w:r>
      <w:bookmarkEnd w:id="567"/>
    </w:p>
    <w:p w14:paraId="518C25FD" w14:textId="77777777" w:rsidR="0094460F" w:rsidRPr="005E5772" w:rsidRDefault="005E5772" w:rsidP="005E5772">
      <w:pPr>
        <w:pStyle w:val="Amain"/>
      </w:pPr>
      <w:r>
        <w:tab/>
      </w:r>
      <w:r w:rsidRPr="005E5772">
        <w:t>(1)</w:t>
      </w:r>
      <w:r w:rsidRPr="005E5772">
        <w:tab/>
      </w:r>
      <w:r w:rsidR="0094460F" w:rsidRPr="005E5772">
        <w:t xml:space="preserve">An authorised </w:t>
      </w:r>
      <w:r w:rsidR="008D6F61" w:rsidRPr="005E5772">
        <w:t xml:space="preserve">person </w:t>
      </w:r>
      <w:r w:rsidR="0094460F" w:rsidRPr="005E5772">
        <w:t xml:space="preserve">may apply for a warrant by phone, fax, email, radio or other form of communication if the </w:t>
      </w:r>
      <w:r w:rsidR="008D6F61" w:rsidRPr="005E5772">
        <w:t xml:space="preserve">authorised person </w:t>
      </w:r>
      <w:r w:rsidR="0094460F" w:rsidRPr="005E5772">
        <w:t>considers it necessary because of—</w:t>
      </w:r>
    </w:p>
    <w:p w14:paraId="089A3654" w14:textId="77777777" w:rsidR="0094460F" w:rsidRPr="005E5772" w:rsidRDefault="005E5772" w:rsidP="005E5772">
      <w:pPr>
        <w:pStyle w:val="Apara"/>
      </w:pPr>
      <w:r>
        <w:tab/>
      </w:r>
      <w:r w:rsidRPr="005E5772">
        <w:t>(a)</w:t>
      </w:r>
      <w:r w:rsidRPr="005E5772">
        <w:tab/>
      </w:r>
      <w:r w:rsidR="0094460F" w:rsidRPr="005E5772">
        <w:t>urgent circumstances; or</w:t>
      </w:r>
    </w:p>
    <w:p w14:paraId="1F22D8B5" w14:textId="77777777" w:rsidR="0094460F" w:rsidRPr="005E5772" w:rsidRDefault="005E5772" w:rsidP="005E5772">
      <w:pPr>
        <w:pStyle w:val="Apara"/>
      </w:pPr>
      <w:r>
        <w:tab/>
      </w:r>
      <w:r w:rsidRPr="005E5772">
        <w:t>(b)</w:t>
      </w:r>
      <w:r w:rsidRPr="005E5772">
        <w:tab/>
      </w:r>
      <w:r w:rsidR="0094460F" w:rsidRPr="005E5772">
        <w:t>other special circumstances.</w:t>
      </w:r>
    </w:p>
    <w:p w14:paraId="16E06755" w14:textId="77777777" w:rsidR="0094460F" w:rsidRPr="005E5772" w:rsidRDefault="005E5772" w:rsidP="005E5772">
      <w:pPr>
        <w:pStyle w:val="Amain"/>
      </w:pPr>
      <w:r>
        <w:tab/>
      </w:r>
      <w:r w:rsidRPr="005E5772">
        <w:t>(2)</w:t>
      </w:r>
      <w:r w:rsidRPr="005E5772">
        <w:tab/>
      </w:r>
      <w:r w:rsidR="0094460F" w:rsidRPr="005E5772">
        <w:t xml:space="preserve">Before applying for the warrant, the </w:t>
      </w:r>
      <w:r w:rsidR="008D6F61" w:rsidRPr="005E5772">
        <w:t xml:space="preserve">authorised person </w:t>
      </w:r>
      <w:r w:rsidR="0094460F" w:rsidRPr="005E5772">
        <w:t>must prepare an application stating the grounds on which the warrant is sought.</w:t>
      </w:r>
    </w:p>
    <w:p w14:paraId="39E8D79C" w14:textId="77777777" w:rsidR="0094460F" w:rsidRPr="005E5772" w:rsidRDefault="005E5772" w:rsidP="005E5772">
      <w:pPr>
        <w:pStyle w:val="Amain"/>
      </w:pPr>
      <w:r>
        <w:tab/>
      </w:r>
      <w:r w:rsidRPr="005E5772">
        <w:t>(3)</w:t>
      </w:r>
      <w:r w:rsidRPr="005E5772">
        <w:tab/>
      </w:r>
      <w:r w:rsidR="0094460F" w:rsidRPr="005E5772">
        <w:t xml:space="preserve">The </w:t>
      </w:r>
      <w:r w:rsidR="008D6F61" w:rsidRPr="005E5772">
        <w:t xml:space="preserve">authorised person </w:t>
      </w:r>
      <w:r w:rsidR="0094460F" w:rsidRPr="005E5772">
        <w:t>may apply for the warrant before the application is sworn.</w:t>
      </w:r>
    </w:p>
    <w:p w14:paraId="34A44A33" w14:textId="77777777" w:rsidR="0094460F" w:rsidRPr="005E5772" w:rsidRDefault="005E5772" w:rsidP="005E5772">
      <w:pPr>
        <w:pStyle w:val="AH5Sec"/>
      </w:pPr>
      <w:bookmarkStart w:id="568" w:name="_Toc174098343"/>
      <w:r w:rsidRPr="00A5658C">
        <w:rPr>
          <w:rStyle w:val="CharSectNo"/>
        </w:rPr>
        <w:t>445</w:t>
      </w:r>
      <w:r w:rsidRPr="005E5772">
        <w:tab/>
      </w:r>
      <w:r w:rsidR="0094460F" w:rsidRPr="005E5772">
        <w:t>Warrants—issue on application made other than in person</w:t>
      </w:r>
      <w:bookmarkEnd w:id="568"/>
    </w:p>
    <w:p w14:paraId="1DBF47CB" w14:textId="77777777" w:rsidR="0094460F" w:rsidRPr="005E5772" w:rsidRDefault="005E5772" w:rsidP="005E5772">
      <w:pPr>
        <w:pStyle w:val="Amain"/>
      </w:pPr>
      <w:r>
        <w:tab/>
      </w:r>
      <w:r w:rsidRPr="005E5772">
        <w:t>(1)</w:t>
      </w:r>
      <w:r w:rsidRPr="005E5772">
        <w:tab/>
      </w:r>
      <w:r w:rsidR="0094460F" w:rsidRPr="005E5772">
        <w:t>If the magistrate issues the warrant, the magistrate must immediately do either of the followin</w:t>
      </w:r>
      <w:r w:rsidR="0057279C" w:rsidRPr="005E5772">
        <w:t>g if it is practicable to do so</w:t>
      </w:r>
      <w:r w:rsidR="0094460F" w:rsidRPr="005E5772">
        <w:t>:</w:t>
      </w:r>
    </w:p>
    <w:p w14:paraId="4E31F23D" w14:textId="77777777" w:rsidR="0094460F" w:rsidRPr="005E5772" w:rsidRDefault="005E5772" w:rsidP="005E5772">
      <w:pPr>
        <w:pStyle w:val="Apara"/>
      </w:pPr>
      <w:r>
        <w:tab/>
      </w:r>
      <w:r w:rsidRPr="005E5772">
        <w:t>(a)</w:t>
      </w:r>
      <w:r w:rsidRPr="005E5772">
        <w:tab/>
      </w:r>
      <w:r w:rsidR="0094460F" w:rsidRPr="005E5772">
        <w:t xml:space="preserve">fax a copy to the </w:t>
      </w:r>
      <w:r w:rsidR="008D6F61" w:rsidRPr="005E5772">
        <w:t>authorised person</w:t>
      </w:r>
      <w:r w:rsidR="0094460F" w:rsidRPr="005E5772">
        <w:t>;</w:t>
      </w:r>
    </w:p>
    <w:p w14:paraId="6D26F08A" w14:textId="77777777" w:rsidR="0094460F" w:rsidRPr="005E5772" w:rsidRDefault="005E5772" w:rsidP="005E5772">
      <w:pPr>
        <w:pStyle w:val="Apara"/>
      </w:pPr>
      <w:r>
        <w:tab/>
      </w:r>
      <w:r w:rsidRPr="005E5772">
        <w:t>(b)</w:t>
      </w:r>
      <w:r w:rsidRPr="005E5772">
        <w:tab/>
      </w:r>
      <w:r w:rsidR="0094460F" w:rsidRPr="005E5772">
        <w:t xml:space="preserve">email a scanned copy to the </w:t>
      </w:r>
      <w:r w:rsidR="008D6F61" w:rsidRPr="005E5772">
        <w:t>authorised person</w:t>
      </w:r>
      <w:r w:rsidR="0094460F" w:rsidRPr="005E5772">
        <w:t>.</w:t>
      </w:r>
    </w:p>
    <w:p w14:paraId="09E6CAEF" w14:textId="77777777" w:rsidR="0094460F" w:rsidRPr="005E5772" w:rsidRDefault="005E5772" w:rsidP="00B44836">
      <w:pPr>
        <w:pStyle w:val="Amain"/>
        <w:keepNext/>
      </w:pPr>
      <w:r>
        <w:lastRenderedPageBreak/>
        <w:tab/>
      </w:r>
      <w:r w:rsidRPr="005E5772">
        <w:t>(2)</w:t>
      </w:r>
      <w:r w:rsidRPr="005E5772">
        <w:tab/>
      </w:r>
      <w:r w:rsidR="0094460F" w:rsidRPr="005E5772">
        <w:t xml:space="preserve">If it is not practicable to fax or email a copy to the </w:t>
      </w:r>
      <w:r w:rsidR="008D6F61" w:rsidRPr="005E5772">
        <w:t>authorised person</w:t>
      </w:r>
      <w:r w:rsidR="0094460F" w:rsidRPr="005E5772">
        <w:t>—</w:t>
      </w:r>
    </w:p>
    <w:p w14:paraId="7603DC68" w14:textId="77777777" w:rsidR="0094460F" w:rsidRPr="005E5772" w:rsidRDefault="005E5772" w:rsidP="00B44836">
      <w:pPr>
        <w:pStyle w:val="Apara"/>
        <w:keepNext/>
      </w:pPr>
      <w:r>
        <w:tab/>
      </w:r>
      <w:r w:rsidRPr="005E5772">
        <w:t>(a)</w:t>
      </w:r>
      <w:r w:rsidRPr="005E5772">
        <w:tab/>
      </w:r>
      <w:r w:rsidR="0094460F" w:rsidRPr="005E5772">
        <w:t xml:space="preserve">the magistrate must tell the </w:t>
      </w:r>
      <w:r w:rsidR="008D6F61" w:rsidRPr="005E5772">
        <w:t>authorised person</w:t>
      </w:r>
      <w:r w:rsidR="0094460F" w:rsidRPr="005E5772">
        <w:t>—</w:t>
      </w:r>
      <w:r w:rsidR="008D6F61" w:rsidRPr="005E5772">
        <w:t xml:space="preserve"> </w:t>
      </w:r>
    </w:p>
    <w:p w14:paraId="0D2B7AB8" w14:textId="77777777" w:rsidR="0094460F" w:rsidRPr="005E5772" w:rsidRDefault="005E5772" w:rsidP="005E5772">
      <w:pPr>
        <w:pStyle w:val="Asubpara"/>
      </w:pPr>
      <w:r>
        <w:tab/>
      </w:r>
      <w:r w:rsidRPr="005E5772">
        <w:t>(i)</w:t>
      </w:r>
      <w:r w:rsidRPr="005E5772">
        <w:tab/>
      </w:r>
      <w:r w:rsidR="0094460F" w:rsidRPr="005E5772">
        <w:t>the date and time the warrant was issued; and</w:t>
      </w:r>
    </w:p>
    <w:p w14:paraId="580F9EE9" w14:textId="77777777" w:rsidR="0094460F" w:rsidRPr="005E5772" w:rsidRDefault="005E5772" w:rsidP="005E5772">
      <w:pPr>
        <w:pStyle w:val="Asubpara"/>
      </w:pPr>
      <w:r>
        <w:tab/>
      </w:r>
      <w:r w:rsidRPr="005E5772">
        <w:t>(ii)</w:t>
      </w:r>
      <w:r w:rsidRPr="005E5772">
        <w:tab/>
      </w:r>
      <w:r w:rsidR="0094460F" w:rsidRPr="005E5772">
        <w:t>the warrant’s terms; and</w:t>
      </w:r>
    </w:p>
    <w:p w14:paraId="6A504814" w14:textId="77777777" w:rsidR="0094460F" w:rsidRPr="005E5772" w:rsidRDefault="005E5772" w:rsidP="005E5772">
      <w:pPr>
        <w:pStyle w:val="Apara"/>
      </w:pPr>
      <w:r>
        <w:tab/>
      </w:r>
      <w:r w:rsidRPr="005E5772">
        <w:t>(b)</w:t>
      </w:r>
      <w:r w:rsidRPr="005E5772">
        <w:tab/>
      </w:r>
      <w:r w:rsidR="0094460F" w:rsidRPr="005E5772">
        <w:t xml:space="preserve">the </w:t>
      </w:r>
      <w:r w:rsidR="008D6F61" w:rsidRPr="005E5772">
        <w:t xml:space="preserve">authorised person </w:t>
      </w:r>
      <w:r w:rsidR="0094460F" w:rsidRPr="005E5772">
        <w:t>must complete a form of warrant (the</w:t>
      </w:r>
      <w:r w:rsidR="00FB0450" w:rsidRPr="005E5772">
        <w:t> </w:t>
      </w:r>
      <w:r w:rsidR="0094460F" w:rsidRPr="005E5772">
        <w:rPr>
          <w:rStyle w:val="charBoldItals"/>
        </w:rPr>
        <w:t>warrant form</w:t>
      </w:r>
      <w:r w:rsidR="0094460F" w:rsidRPr="005E5772">
        <w:t>) and write on it—</w:t>
      </w:r>
    </w:p>
    <w:p w14:paraId="24EA15A3" w14:textId="77777777" w:rsidR="0094460F" w:rsidRPr="005E5772" w:rsidRDefault="005E5772" w:rsidP="005E5772">
      <w:pPr>
        <w:pStyle w:val="Asubpara"/>
      </w:pPr>
      <w:r>
        <w:tab/>
      </w:r>
      <w:r w:rsidRPr="005E5772">
        <w:t>(i)</w:t>
      </w:r>
      <w:r w:rsidRPr="005E5772">
        <w:tab/>
      </w:r>
      <w:r w:rsidR="0094460F" w:rsidRPr="005E5772">
        <w:t>the magistrate’s name; and</w:t>
      </w:r>
    </w:p>
    <w:p w14:paraId="434CD70C" w14:textId="77777777" w:rsidR="0094460F" w:rsidRPr="005E5772" w:rsidRDefault="005E5772" w:rsidP="005E5772">
      <w:pPr>
        <w:pStyle w:val="Asubpara"/>
      </w:pPr>
      <w:r>
        <w:tab/>
      </w:r>
      <w:r w:rsidRPr="005E5772">
        <w:t>(ii)</w:t>
      </w:r>
      <w:r w:rsidRPr="005E5772">
        <w:tab/>
      </w:r>
      <w:r w:rsidR="0094460F" w:rsidRPr="005E5772">
        <w:t>the date and time the magistrate issued the warrant; and</w:t>
      </w:r>
    </w:p>
    <w:p w14:paraId="75E2B01D" w14:textId="77777777" w:rsidR="0094460F" w:rsidRPr="005E5772" w:rsidRDefault="005E5772" w:rsidP="005E5772">
      <w:pPr>
        <w:pStyle w:val="Asubpara"/>
      </w:pPr>
      <w:r>
        <w:tab/>
      </w:r>
      <w:r w:rsidRPr="005E5772">
        <w:t>(iii)</w:t>
      </w:r>
      <w:r w:rsidRPr="005E5772">
        <w:tab/>
      </w:r>
      <w:r w:rsidR="0094460F" w:rsidRPr="005E5772">
        <w:t>the warrant’s terms.</w:t>
      </w:r>
    </w:p>
    <w:p w14:paraId="148B30B0" w14:textId="77777777" w:rsidR="0094460F" w:rsidRPr="005E5772" w:rsidRDefault="005E5772" w:rsidP="005E5772">
      <w:pPr>
        <w:pStyle w:val="Amain"/>
        <w:keepNext/>
      </w:pPr>
      <w:r>
        <w:tab/>
      </w:r>
      <w:r w:rsidRPr="005E5772">
        <w:t>(3)</w:t>
      </w:r>
      <w:r w:rsidRPr="005E5772">
        <w:tab/>
      </w:r>
      <w:r w:rsidR="0094460F" w:rsidRPr="005E5772">
        <w:t xml:space="preserve">The faxed or emailed copy of the warrant, or the warrant form properly completed by the </w:t>
      </w:r>
      <w:r w:rsidR="008D6F61" w:rsidRPr="005E5772">
        <w:t>authorised person</w:t>
      </w:r>
      <w:r w:rsidR="0094460F" w:rsidRPr="005E5772">
        <w:t xml:space="preserve">, authorises the entry and the exercise of the </w:t>
      </w:r>
      <w:r w:rsidR="008D6F61" w:rsidRPr="005E5772">
        <w:t>authorised person</w:t>
      </w:r>
      <w:r w:rsidR="0094460F" w:rsidRPr="005E5772">
        <w:t>’s powers under the warrant.</w:t>
      </w:r>
    </w:p>
    <w:p w14:paraId="3AD795FF" w14:textId="77777777" w:rsidR="0094460F" w:rsidRPr="005E5772" w:rsidRDefault="0094460F" w:rsidP="0094460F">
      <w:pPr>
        <w:pStyle w:val="aNote"/>
      </w:pPr>
      <w:r w:rsidRPr="005E5772">
        <w:rPr>
          <w:rStyle w:val="charItals"/>
        </w:rPr>
        <w:t>Note</w:t>
      </w:r>
      <w:r w:rsidRPr="005E5772">
        <w:rPr>
          <w:rStyle w:val="charItals"/>
        </w:rPr>
        <w:tab/>
      </w:r>
      <w:r w:rsidRPr="005E5772">
        <w:t xml:space="preserve">Authorised </w:t>
      </w:r>
      <w:r w:rsidR="008D6F61" w:rsidRPr="005E5772">
        <w:t>people</w:t>
      </w:r>
      <w:r w:rsidRPr="005E5772">
        <w:t xml:space="preserve"> have additional powers under this part (see</w:t>
      </w:r>
      <w:r w:rsidR="00340555" w:rsidRPr="005E5772">
        <w:t> s </w:t>
      </w:r>
      <w:r w:rsidR="00986FB0" w:rsidRPr="005E5772">
        <w:t>4</w:t>
      </w:r>
      <w:r w:rsidR="00642610" w:rsidRPr="005E5772">
        <w:t>40</w:t>
      </w:r>
      <w:r w:rsidRPr="005E5772">
        <w:t xml:space="preserve"> and</w:t>
      </w:r>
      <w:r w:rsidR="00340555" w:rsidRPr="005E5772">
        <w:t> s </w:t>
      </w:r>
      <w:r w:rsidR="00986FB0" w:rsidRPr="005E5772">
        <w:t>4</w:t>
      </w:r>
      <w:r w:rsidR="00642610" w:rsidRPr="005E5772">
        <w:t>41</w:t>
      </w:r>
      <w:r w:rsidRPr="005E5772">
        <w:t>).</w:t>
      </w:r>
    </w:p>
    <w:p w14:paraId="7BA22B1B" w14:textId="77777777" w:rsidR="0094460F" w:rsidRPr="005E5772" w:rsidRDefault="005E5772" w:rsidP="005E5772">
      <w:pPr>
        <w:pStyle w:val="Amain"/>
      </w:pPr>
      <w:r>
        <w:tab/>
      </w:r>
      <w:r w:rsidRPr="005E5772">
        <w:t>(4)</w:t>
      </w:r>
      <w:r w:rsidRPr="005E5772">
        <w:tab/>
      </w:r>
      <w:r w:rsidR="0094460F" w:rsidRPr="005E5772">
        <w:t xml:space="preserve">The </w:t>
      </w:r>
      <w:r w:rsidR="008D6F61" w:rsidRPr="005E5772">
        <w:t xml:space="preserve">authorised person </w:t>
      </w:r>
      <w:r w:rsidR="0094460F" w:rsidRPr="005E5772">
        <w:t>must, at the first reasonable opportunity, send to the magistrate—</w:t>
      </w:r>
    </w:p>
    <w:p w14:paraId="175C91FD" w14:textId="77777777" w:rsidR="0094460F" w:rsidRPr="005E5772" w:rsidRDefault="005E5772" w:rsidP="005E5772">
      <w:pPr>
        <w:pStyle w:val="Apara"/>
      </w:pPr>
      <w:r>
        <w:tab/>
      </w:r>
      <w:r w:rsidRPr="005E5772">
        <w:t>(a)</w:t>
      </w:r>
      <w:r w:rsidRPr="005E5772">
        <w:tab/>
      </w:r>
      <w:r w:rsidR="0094460F" w:rsidRPr="005E5772">
        <w:t>the sworn application; and</w:t>
      </w:r>
      <w:r w:rsidR="008D6F61" w:rsidRPr="005E5772">
        <w:t xml:space="preserve"> </w:t>
      </w:r>
    </w:p>
    <w:p w14:paraId="55594F08" w14:textId="77777777" w:rsidR="0094460F" w:rsidRPr="005E5772" w:rsidRDefault="005E5772" w:rsidP="005E5772">
      <w:pPr>
        <w:pStyle w:val="Apara"/>
      </w:pPr>
      <w:r>
        <w:tab/>
      </w:r>
      <w:r w:rsidRPr="005E5772">
        <w:t>(b)</w:t>
      </w:r>
      <w:r w:rsidRPr="005E5772">
        <w:tab/>
      </w:r>
      <w:r w:rsidR="0094460F" w:rsidRPr="005E5772">
        <w:t>if the officer completed a warrant form—the completed warrant form.</w:t>
      </w:r>
    </w:p>
    <w:p w14:paraId="5E39C19E" w14:textId="77777777" w:rsidR="0094460F" w:rsidRPr="005E5772" w:rsidRDefault="005E5772" w:rsidP="005E5772">
      <w:pPr>
        <w:pStyle w:val="Amain"/>
      </w:pPr>
      <w:r>
        <w:tab/>
      </w:r>
      <w:r w:rsidRPr="005E5772">
        <w:t>(5)</w:t>
      </w:r>
      <w:r w:rsidRPr="005E5772">
        <w:tab/>
      </w:r>
      <w:r w:rsidR="0094460F" w:rsidRPr="005E5772">
        <w:t>On receiving the documents, the magistrate must attach them to the warrant.</w:t>
      </w:r>
    </w:p>
    <w:p w14:paraId="68C5B0D3" w14:textId="77777777" w:rsidR="0094460F" w:rsidRPr="005E5772" w:rsidRDefault="005E5772" w:rsidP="005E5772">
      <w:pPr>
        <w:pStyle w:val="Amain"/>
      </w:pPr>
      <w:r>
        <w:tab/>
      </w:r>
      <w:r w:rsidRPr="005E5772">
        <w:t>(6)</w:t>
      </w:r>
      <w:r w:rsidRPr="005E5772">
        <w:tab/>
      </w:r>
      <w:r w:rsidR="0094460F" w:rsidRPr="005E5772">
        <w:t xml:space="preserve">A court must find that a power exercised by an </w:t>
      </w:r>
      <w:r w:rsidR="008D6F61" w:rsidRPr="005E5772">
        <w:t xml:space="preserve">authorised person </w:t>
      </w:r>
      <w:r w:rsidR="0094460F" w:rsidRPr="005E5772">
        <w:t xml:space="preserve">was not authorised by a warrant under </w:t>
      </w:r>
      <w:r w:rsidR="00531477" w:rsidRPr="005E5772">
        <w:t xml:space="preserve">this section </w:t>
      </w:r>
      <w:r w:rsidR="0094460F" w:rsidRPr="005E5772">
        <w:t>if—</w:t>
      </w:r>
    </w:p>
    <w:p w14:paraId="031D741C" w14:textId="77777777" w:rsidR="0094460F" w:rsidRPr="005E5772" w:rsidRDefault="005E5772" w:rsidP="005E5772">
      <w:pPr>
        <w:pStyle w:val="Apara"/>
      </w:pPr>
      <w:r>
        <w:tab/>
      </w:r>
      <w:r w:rsidRPr="005E5772">
        <w:t>(a)</w:t>
      </w:r>
      <w:r w:rsidRPr="005E5772">
        <w:tab/>
      </w:r>
      <w:r w:rsidR="0094460F" w:rsidRPr="005E5772">
        <w:t>the question arises in a proceeding in the court whether the exercise of power was authorised by a warrant; and</w:t>
      </w:r>
    </w:p>
    <w:p w14:paraId="1BFC0767" w14:textId="77777777" w:rsidR="0094460F" w:rsidRPr="005E5772" w:rsidRDefault="005E5772" w:rsidP="00435D75">
      <w:pPr>
        <w:pStyle w:val="Apara"/>
        <w:keepNext/>
      </w:pPr>
      <w:r>
        <w:lastRenderedPageBreak/>
        <w:tab/>
      </w:r>
      <w:r w:rsidRPr="005E5772">
        <w:t>(b)</w:t>
      </w:r>
      <w:r w:rsidRPr="005E5772">
        <w:tab/>
      </w:r>
      <w:r w:rsidR="0094460F" w:rsidRPr="005E5772">
        <w:t>the warrant is not produced in evidence; and</w:t>
      </w:r>
    </w:p>
    <w:p w14:paraId="2EB4BADC" w14:textId="77777777" w:rsidR="0094460F" w:rsidRPr="005E5772" w:rsidRDefault="005E5772" w:rsidP="005E5772">
      <w:pPr>
        <w:pStyle w:val="Apara"/>
      </w:pPr>
      <w:r>
        <w:tab/>
      </w:r>
      <w:r w:rsidRPr="005E5772">
        <w:t>(c)</w:t>
      </w:r>
      <w:r w:rsidRPr="005E5772">
        <w:tab/>
      </w:r>
      <w:r w:rsidR="0094460F" w:rsidRPr="005E5772">
        <w:t>it is not proved that the exercise of power was authorised by a warrant under this section.</w:t>
      </w:r>
    </w:p>
    <w:p w14:paraId="66715C7E" w14:textId="77777777" w:rsidR="0094460F" w:rsidRPr="005E5772" w:rsidRDefault="005E5772" w:rsidP="005E5772">
      <w:pPr>
        <w:pStyle w:val="AH5Sec"/>
      </w:pPr>
      <w:bookmarkStart w:id="569" w:name="_Toc174098344"/>
      <w:r w:rsidRPr="00A5658C">
        <w:rPr>
          <w:rStyle w:val="CharSectNo"/>
        </w:rPr>
        <w:t>446</w:t>
      </w:r>
      <w:r w:rsidRPr="005E5772">
        <w:tab/>
      </w:r>
      <w:r w:rsidR="0094460F" w:rsidRPr="005E5772">
        <w:t>Warrants—announcement before entry</w:t>
      </w:r>
      <w:bookmarkEnd w:id="569"/>
    </w:p>
    <w:p w14:paraId="25F62E0F" w14:textId="77777777" w:rsidR="0094460F" w:rsidRPr="005E5772" w:rsidRDefault="005E5772" w:rsidP="005E5772">
      <w:pPr>
        <w:pStyle w:val="Amain"/>
      </w:pPr>
      <w:r>
        <w:tab/>
      </w:r>
      <w:r w:rsidRPr="005E5772">
        <w:t>(1)</w:t>
      </w:r>
      <w:r w:rsidRPr="005E5772">
        <w:tab/>
      </w:r>
      <w:r w:rsidR="0094460F" w:rsidRPr="005E5772">
        <w:t xml:space="preserve">An </w:t>
      </w:r>
      <w:r w:rsidR="00791454" w:rsidRPr="005E5772">
        <w:t xml:space="preserve">authorised person </w:t>
      </w:r>
      <w:r w:rsidR="0094460F" w:rsidRPr="005E5772">
        <w:t>must, before anyone enters premises under a warrant—</w:t>
      </w:r>
    </w:p>
    <w:p w14:paraId="7051B895" w14:textId="77777777" w:rsidR="0094460F" w:rsidRPr="005E5772" w:rsidRDefault="005E5772" w:rsidP="005E5772">
      <w:pPr>
        <w:pStyle w:val="Apara"/>
      </w:pPr>
      <w:r>
        <w:tab/>
      </w:r>
      <w:r w:rsidRPr="005E5772">
        <w:t>(a)</w:t>
      </w:r>
      <w:r w:rsidRPr="005E5772">
        <w:tab/>
      </w:r>
      <w:r w:rsidR="0094460F" w:rsidRPr="005E5772">
        <w:t xml:space="preserve">announce that the </w:t>
      </w:r>
      <w:r w:rsidR="00791454" w:rsidRPr="005E5772">
        <w:t xml:space="preserve">authorised person </w:t>
      </w:r>
      <w:r w:rsidR="0094460F" w:rsidRPr="005E5772">
        <w:t>is authorised to enter the premises; and</w:t>
      </w:r>
      <w:r w:rsidR="00791454" w:rsidRPr="005E5772">
        <w:t xml:space="preserve"> </w:t>
      </w:r>
    </w:p>
    <w:p w14:paraId="0A2322BE" w14:textId="77777777" w:rsidR="0094460F" w:rsidRPr="005E5772" w:rsidRDefault="005E5772" w:rsidP="005E5772">
      <w:pPr>
        <w:pStyle w:val="Apara"/>
      </w:pPr>
      <w:r>
        <w:tab/>
      </w:r>
      <w:r w:rsidRPr="005E5772">
        <w:t>(b)</w:t>
      </w:r>
      <w:r w:rsidRPr="005E5772">
        <w:tab/>
      </w:r>
      <w:r w:rsidR="0094460F" w:rsidRPr="005E5772">
        <w:t>give anyone at the premises an opportunity to allow entry to the premises; and</w:t>
      </w:r>
    </w:p>
    <w:p w14:paraId="00F89B2F" w14:textId="77777777" w:rsidR="0094460F" w:rsidRPr="005E5772" w:rsidRDefault="005E5772" w:rsidP="005E5772">
      <w:pPr>
        <w:pStyle w:val="Apara"/>
      </w:pPr>
      <w:r>
        <w:tab/>
      </w:r>
      <w:r w:rsidRPr="005E5772">
        <w:t>(c)</w:t>
      </w:r>
      <w:r w:rsidRPr="005E5772">
        <w:tab/>
      </w:r>
      <w:r w:rsidR="0094460F" w:rsidRPr="005E5772">
        <w:t>if the occupier of the premises, or someone else who apparently represents the occupier, is present at the premises—identify themself to the person.</w:t>
      </w:r>
    </w:p>
    <w:p w14:paraId="5C660A7A" w14:textId="77777777" w:rsidR="0094460F" w:rsidRPr="005E5772" w:rsidRDefault="005E5772" w:rsidP="005E5772">
      <w:pPr>
        <w:pStyle w:val="Amain"/>
      </w:pPr>
      <w:r>
        <w:tab/>
      </w:r>
      <w:r w:rsidRPr="005E5772">
        <w:t>(2)</w:t>
      </w:r>
      <w:r w:rsidRPr="005E5772">
        <w:tab/>
      </w:r>
      <w:r w:rsidR="0094460F" w:rsidRPr="005E5772">
        <w:t xml:space="preserve">The </w:t>
      </w:r>
      <w:r w:rsidR="00791454" w:rsidRPr="005E5772">
        <w:t xml:space="preserve">authorised person </w:t>
      </w:r>
      <w:r w:rsidR="0094460F" w:rsidRPr="005E5772">
        <w:t>is not required to comply with sub</w:t>
      </w:r>
      <w:r w:rsidR="00531477" w:rsidRPr="005E5772">
        <w:t>section </w:t>
      </w:r>
      <w:r w:rsidR="0094460F" w:rsidRPr="005E5772">
        <w:t xml:space="preserve">(1) if the </w:t>
      </w:r>
      <w:r w:rsidR="00791454" w:rsidRPr="005E5772">
        <w:t xml:space="preserve">authorised person </w:t>
      </w:r>
      <w:r w:rsidR="0094460F" w:rsidRPr="005E5772">
        <w:t>believes on reasonable grounds that immediate entry to the premises is required to ensure—</w:t>
      </w:r>
      <w:r w:rsidR="00791454" w:rsidRPr="005E5772">
        <w:t xml:space="preserve"> </w:t>
      </w:r>
    </w:p>
    <w:p w14:paraId="51ACD133" w14:textId="77777777" w:rsidR="0094460F" w:rsidRPr="005E5772" w:rsidRDefault="005E5772" w:rsidP="005E5772">
      <w:pPr>
        <w:pStyle w:val="Apara"/>
      </w:pPr>
      <w:r>
        <w:tab/>
      </w:r>
      <w:r w:rsidRPr="005E5772">
        <w:t>(a)</w:t>
      </w:r>
      <w:r w:rsidRPr="005E5772">
        <w:tab/>
      </w:r>
      <w:r w:rsidR="0094460F" w:rsidRPr="005E5772">
        <w:t>the safety of an</w:t>
      </w:r>
      <w:r w:rsidR="0057279C" w:rsidRPr="005E5772">
        <w:t xml:space="preserve">yone in relation to the subject </w:t>
      </w:r>
      <w:r w:rsidR="0094460F" w:rsidRPr="005E5772">
        <w:t>matter of the warrant; or</w:t>
      </w:r>
      <w:r w:rsidR="00791454" w:rsidRPr="005E5772">
        <w:t xml:space="preserve"> </w:t>
      </w:r>
    </w:p>
    <w:p w14:paraId="6DE25F86" w14:textId="77777777" w:rsidR="0094460F" w:rsidRPr="005E5772" w:rsidRDefault="005E5772" w:rsidP="005E5772">
      <w:pPr>
        <w:pStyle w:val="Apara"/>
      </w:pPr>
      <w:r>
        <w:tab/>
      </w:r>
      <w:r w:rsidRPr="005E5772">
        <w:t>(b)</w:t>
      </w:r>
      <w:r w:rsidRPr="005E5772">
        <w:tab/>
      </w:r>
      <w:r w:rsidR="0094460F" w:rsidRPr="005E5772">
        <w:t xml:space="preserve">the safety of the </w:t>
      </w:r>
      <w:r w:rsidR="00791454" w:rsidRPr="005E5772">
        <w:t xml:space="preserve">authorised person </w:t>
      </w:r>
      <w:r w:rsidR="0094460F" w:rsidRPr="005E5772">
        <w:t xml:space="preserve">or anyone assisting the </w:t>
      </w:r>
      <w:r w:rsidR="00791454" w:rsidRPr="005E5772">
        <w:t>authorised person</w:t>
      </w:r>
      <w:r w:rsidR="0094460F" w:rsidRPr="005E5772">
        <w:t>; or</w:t>
      </w:r>
    </w:p>
    <w:p w14:paraId="20779B42" w14:textId="77777777" w:rsidR="0094460F" w:rsidRPr="005E5772" w:rsidRDefault="005E5772" w:rsidP="005E5772">
      <w:pPr>
        <w:pStyle w:val="Apara"/>
      </w:pPr>
      <w:r>
        <w:tab/>
      </w:r>
      <w:r w:rsidRPr="005E5772">
        <w:t>(c)</w:t>
      </w:r>
      <w:r w:rsidRPr="005E5772">
        <w:tab/>
      </w:r>
      <w:r w:rsidR="0094460F" w:rsidRPr="005E5772">
        <w:t>that the effective execution of the warrant is not frustrated.</w:t>
      </w:r>
      <w:r w:rsidR="00791454" w:rsidRPr="005E5772">
        <w:t xml:space="preserve"> </w:t>
      </w:r>
    </w:p>
    <w:p w14:paraId="278BE4F5" w14:textId="77777777" w:rsidR="0094460F" w:rsidRPr="005E5772" w:rsidRDefault="005E5772" w:rsidP="005E5772">
      <w:pPr>
        <w:pStyle w:val="AH5Sec"/>
      </w:pPr>
      <w:bookmarkStart w:id="570" w:name="_Toc174098345"/>
      <w:r w:rsidRPr="00A5658C">
        <w:rPr>
          <w:rStyle w:val="CharSectNo"/>
        </w:rPr>
        <w:t>447</w:t>
      </w:r>
      <w:r w:rsidRPr="005E5772">
        <w:tab/>
      </w:r>
      <w:r w:rsidR="0094460F" w:rsidRPr="005E5772">
        <w:t>Details of warrant to be given to occupier etc</w:t>
      </w:r>
      <w:bookmarkEnd w:id="570"/>
    </w:p>
    <w:p w14:paraId="3CDB4466" w14:textId="77777777" w:rsidR="0094460F" w:rsidRPr="005E5772" w:rsidRDefault="005E5772" w:rsidP="005E5772">
      <w:pPr>
        <w:pStyle w:val="Amain"/>
      </w:pPr>
      <w:r>
        <w:tab/>
      </w:r>
      <w:r w:rsidRPr="005E5772">
        <w:t>(1)</w:t>
      </w:r>
      <w:r w:rsidRPr="005E5772">
        <w:tab/>
      </w:r>
      <w:r w:rsidR="0094460F" w:rsidRPr="005E5772">
        <w:t xml:space="preserve">If an occupier of premises, or someone else who apparently represents the occupier, is present at the premises while a warrant is being executed, the </w:t>
      </w:r>
      <w:r w:rsidR="00791454" w:rsidRPr="005E5772">
        <w:t xml:space="preserve">authorised person </w:t>
      </w:r>
      <w:r w:rsidR="0094460F" w:rsidRPr="005E5772">
        <w:t>or anyone assisting must make available to the person—</w:t>
      </w:r>
    </w:p>
    <w:p w14:paraId="42DBDC24" w14:textId="77777777" w:rsidR="0094460F" w:rsidRPr="005E5772" w:rsidRDefault="005E5772" w:rsidP="005E5772">
      <w:pPr>
        <w:pStyle w:val="Apara"/>
      </w:pPr>
      <w:r>
        <w:tab/>
      </w:r>
      <w:r w:rsidRPr="005E5772">
        <w:t>(a)</w:t>
      </w:r>
      <w:r w:rsidRPr="005E5772">
        <w:tab/>
      </w:r>
      <w:r w:rsidR="0094460F" w:rsidRPr="005E5772">
        <w:t>a copy of the warrant or warrant form; and</w:t>
      </w:r>
    </w:p>
    <w:p w14:paraId="079917D0" w14:textId="77777777" w:rsidR="0094460F" w:rsidRPr="005E5772" w:rsidRDefault="005E5772" w:rsidP="005E5772">
      <w:pPr>
        <w:pStyle w:val="Apara"/>
      </w:pPr>
      <w:r>
        <w:lastRenderedPageBreak/>
        <w:tab/>
      </w:r>
      <w:r w:rsidRPr="005E5772">
        <w:t>(b)</w:t>
      </w:r>
      <w:r w:rsidRPr="005E5772">
        <w:tab/>
      </w:r>
      <w:r w:rsidR="0094460F" w:rsidRPr="005E5772">
        <w:t>a document setting out the rights and obligations of the person.</w:t>
      </w:r>
    </w:p>
    <w:p w14:paraId="17334C06" w14:textId="77777777" w:rsidR="0094460F" w:rsidRPr="005E5772" w:rsidRDefault="005E5772" w:rsidP="00B44836">
      <w:pPr>
        <w:pStyle w:val="Amain"/>
        <w:keepNext/>
      </w:pPr>
      <w:r>
        <w:tab/>
      </w:r>
      <w:r w:rsidRPr="005E5772">
        <w:t>(2)</w:t>
      </w:r>
      <w:r w:rsidRPr="005E5772">
        <w:tab/>
      </w:r>
      <w:r w:rsidR="0094460F" w:rsidRPr="005E5772">
        <w:t>In this section:</w:t>
      </w:r>
    </w:p>
    <w:p w14:paraId="25F84445" w14:textId="77777777" w:rsidR="0094460F" w:rsidRPr="005E5772" w:rsidRDefault="0094460F" w:rsidP="005E5772">
      <w:pPr>
        <w:pStyle w:val="aDef"/>
      </w:pPr>
      <w:r w:rsidRPr="005E5772">
        <w:rPr>
          <w:rStyle w:val="charBoldItals"/>
        </w:rPr>
        <w:t>warrant form</w:t>
      </w:r>
      <w:r w:rsidRPr="005E5772">
        <w:t xml:space="preserve">—see </w:t>
      </w:r>
      <w:r w:rsidR="00531477" w:rsidRPr="005E5772">
        <w:t>section </w:t>
      </w:r>
      <w:r w:rsidR="00986FB0" w:rsidRPr="005E5772">
        <w:t>44</w:t>
      </w:r>
      <w:r w:rsidR="00642610" w:rsidRPr="005E5772">
        <w:t>5</w:t>
      </w:r>
      <w:r w:rsidRPr="005E5772">
        <w:t xml:space="preserve"> (2</w:t>
      </w:r>
      <w:r w:rsidR="005A1350" w:rsidRPr="005E5772">
        <w:t>) (b</w:t>
      </w:r>
      <w:r w:rsidR="001A014C" w:rsidRPr="005E5772">
        <w:t>)</w:t>
      </w:r>
      <w:r w:rsidRPr="005E5772">
        <w:t>.</w:t>
      </w:r>
    </w:p>
    <w:p w14:paraId="405FC67C" w14:textId="77777777" w:rsidR="0094460F" w:rsidRPr="005E5772" w:rsidRDefault="005E5772" w:rsidP="005E5772">
      <w:pPr>
        <w:pStyle w:val="AH5Sec"/>
      </w:pPr>
      <w:bookmarkStart w:id="571" w:name="_Toc174098346"/>
      <w:r w:rsidRPr="00A5658C">
        <w:rPr>
          <w:rStyle w:val="CharSectNo"/>
        </w:rPr>
        <w:t>448</w:t>
      </w:r>
      <w:r w:rsidRPr="005E5772">
        <w:tab/>
      </w:r>
      <w:r w:rsidR="0094460F" w:rsidRPr="005E5772">
        <w:t>Occupier entitled to observe search etc</w:t>
      </w:r>
      <w:bookmarkEnd w:id="571"/>
    </w:p>
    <w:p w14:paraId="354E5E76" w14:textId="77777777" w:rsidR="0094460F" w:rsidRPr="005E5772" w:rsidRDefault="005E5772" w:rsidP="005E5772">
      <w:pPr>
        <w:pStyle w:val="Amain"/>
      </w:pPr>
      <w:r>
        <w:tab/>
      </w:r>
      <w:r w:rsidRPr="005E5772">
        <w:t>(1)</w:t>
      </w:r>
      <w:r w:rsidRPr="005E5772">
        <w:tab/>
      </w:r>
      <w:r w:rsidR="0094460F" w:rsidRPr="005E5772">
        <w:t>If an occupier of premises, or someone else who apparently represents the occupier, is present at the premises while a warrant is being executed, the person is entitled to observe the search being conducted.</w:t>
      </w:r>
    </w:p>
    <w:p w14:paraId="1A8A9F6C" w14:textId="77777777" w:rsidR="0094460F" w:rsidRPr="005E5772" w:rsidRDefault="005E5772" w:rsidP="005E5772">
      <w:pPr>
        <w:pStyle w:val="Amain"/>
      </w:pPr>
      <w:r>
        <w:tab/>
      </w:r>
      <w:r w:rsidRPr="005E5772">
        <w:t>(2)</w:t>
      </w:r>
      <w:r w:rsidRPr="005E5772">
        <w:tab/>
      </w:r>
      <w:r w:rsidR="0094460F" w:rsidRPr="005E5772">
        <w:t>However, the person is not entitled to observe the search if—</w:t>
      </w:r>
    </w:p>
    <w:p w14:paraId="5312C1CF" w14:textId="77777777" w:rsidR="0094460F" w:rsidRPr="005E5772" w:rsidRDefault="005E5772" w:rsidP="005E5772">
      <w:pPr>
        <w:pStyle w:val="Apara"/>
      </w:pPr>
      <w:r>
        <w:tab/>
      </w:r>
      <w:r w:rsidRPr="005E5772">
        <w:t>(a)</w:t>
      </w:r>
      <w:r w:rsidRPr="005E5772">
        <w:tab/>
      </w:r>
      <w:r w:rsidR="0094460F" w:rsidRPr="005E5772">
        <w:t>to do so would impede the search; or</w:t>
      </w:r>
    </w:p>
    <w:p w14:paraId="11A1F84C" w14:textId="77777777" w:rsidR="0094460F" w:rsidRPr="005E5772" w:rsidRDefault="005E5772" w:rsidP="005E5772">
      <w:pPr>
        <w:pStyle w:val="Apara"/>
      </w:pPr>
      <w:r>
        <w:tab/>
      </w:r>
      <w:r w:rsidRPr="005E5772">
        <w:t>(b)</w:t>
      </w:r>
      <w:r w:rsidRPr="005E5772">
        <w:tab/>
      </w:r>
      <w:r w:rsidR="0094460F" w:rsidRPr="005E5772">
        <w:t>the person is under arrest, and allowing the person to observe the search being conducted would interfere with the objectives of the search.</w:t>
      </w:r>
    </w:p>
    <w:p w14:paraId="0DBF23C6" w14:textId="77777777" w:rsidR="0094460F" w:rsidRPr="005E5772" w:rsidRDefault="005E5772" w:rsidP="005E5772">
      <w:pPr>
        <w:pStyle w:val="Amain"/>
      </w:pPr>
      <w:r>
        <w:tab/>
      </w:r>
      <w:r w:rsidRPr="005E5772">
        <w:t>(3)</w:t>
      </w:r>
      <w:r w:rsidRPr="005E5772">
        <w:tab/>
      </w:r>
      <w:r w:rsidR="00531477" w:rsidRPr="005E5772">
        <w:t xml:space="preserve">This section </w:t>
      </w:r>
      <w:r w:rsidR="0094460F" w:rsidRPr="005E5772">
        <w:t>does not prevent 2 or more areas of the premises being searched at the same time.</w:t>
      </w:r>
    </w:p>
    <w:p w14:paraId="78CC2430" w14:textId="77777777" w:rsidR="0094460F" w:rsidRPr="005E5772" w:rsidRDefault="005E5772" w:rsidP="005E5772">
      <w:pPr>
        <w:pStyle w:val="AH5Sec"/>
      </w:pPr>
      <w:bookmarkStart w:id="572" w:name="_Toc174098347"/>
      <w:r w:rsidRPr="00A5658C">
        <w:rPr>
          <w:rStyle w:val="CharSectNo"/>
        </w:rPr>
        <w:t>449</w:t>
      </w:r>
      <w:r w:rsidRPr="005E5772">
        <w:tab/>
      </w:r>
      <w:r w:rsidR="0094460F" w:rsidRPr="005E5772">
        <w:t>Moving things to another place for examination or processing under warrant</w:t>
      </w:r>
      <w:bookmarkEnd w:id="572"/>
    </w:p>
    <w:p w14:paraId="4A954DA8" w14:textId="77777777" w:rsidR="0094460F" w:rsidRPr="005E5772" w:rsidRDefault="005E5772" w:rsidP="005E5772">
      <w:pPr>
        <w:pStyle w:val="Amain"/>
      </w:pPr>
      <w:r>
        <w:tab/>
      </w:r>
      <w:r w:rsidRPr="005E5772">
        <w:t>(1)</w:t>
      </w:r>
      <w:r w:rsidRPr="005E5772">
        <w:tab/>
      </w:r>
      <w:r w:rsidR="0094460F" w:rsidRPr="005E5772">
        <w:t>A thing found at premises entered under a warrant may be moved to another place for examination or processing to decide whether it may be seized under the warrant if—</w:t>
      </w:r>
    </w:p>
    <w:p w14:paraId="5CD1088F" w14:textId="77777777" w:rsidR="0094460F" w:rsidRPr="005E5772" w:rsidRDefault="005E5772" w:rsidP="005E5772">
      <w:pPr>
        <w:pStyle w:val="Apara"/>
      </w:pPr>
      <w:r>
        <w:tab/>
      </w:r>
      <w:r w:rsidRPr="005E5772">
        <w:t>(a)</w:t>
      </w:r>
      <w:r w:rsidRPr="005E5772">
        <w:tab/>
      </w:r>
      <w:r w:rsidR="0094460F" w:rsidRPr="005E5772">
        <w:t>both of the following apply:</w:t>
      </w:r>
    </w:p>
    <w:p w14:paraId="5A4250AE" w14:textId="77777777" w:rsidR="0094460F" w:rsidRPr="005E5772" w:rsidRDefault="005E5772" w:rsidP="005E5772">
      <w:pPr>
        <w:pStyle w:val="Asubpara"/>
      </w:pPr>
      <w:r>
        <w:tab/>
      </w:r>
      <w:r w:rsidRPr="005E5772">
        <w:t>(i)</w:t>
      </w:r>
      <w:r w:rsidRPr="005E5772">
        <w:tab/>
      </w:r>
      <w:r w:rsidR="0094460F" w:rsidRPr="005E5772">
        <w:t>there are reasonable grounds for believing that the thing is or contains something to which the warrant relates;</w:t>
      </w:r>
    </w:p>
    <w:p w14:paraId="3D1E1148" w14:textId="77777777" w:rsidR="0094460F" w:rsidRPr="005E5772" w:rsidRDefault="005E5772" w:rsidP="005E5772">
      <w:pPr>
        <w:pStyle w:val="Asubpara"/>
      </w:pPr>
      <w:r>
        <w:tab/>
      </w:r>
      <w:r w:rsidRPr="005E5772">
        <w:t>(ii)</w:t>
      </w:r>
      <w:r w:rsidRPr="005E5772">
        <w:tab/>
      </w:r>
      <w:r w:rsidR="0094460F" w:rsidRPr="005E5772">
        <w:t>it is significantly more practicable to do so having regard to the timeliness and cost of examining or processing the thing at another place and the availability of expert assistance; or</w:t>
      </w:r>
    </w:p>
    <w:p w14:paraId="4589CA7A" w14:textId="77777777" w:rsidR="0094460F" w:rsidRPr="005E5772" w:rsidRDefault="005E5772" w:rsidP="005E5772">
      <w:pPr>
        <w:pStyle w:val="Apara"/>
      </w:pPr>
      <w:r>
        <w:tab/>
      </w:r>
      <w:r w:rsidRPr="005E5772">
        <w:t>(b)</w:t>
      </w:r>
      <w:r w:rsidRPr="005E5772">
        <w:tab/>
      </w:r>
      <w:r w:rsidR="0094460F" w:rsidRPr="005E5772">
        <w:t>the occupier of the premises agrees in writing.</w:t>
      </w:r>
    </w:p>
    <w:p w14:paraId="5229838F" w14:textId="77777777" w:rsidR="0094460F" w:rsidRPr="005E5772" w:rsidRDefault="005E5772" w:rsidP="005E5772">
      <w:pPr>
        <w:pStyle w:val="Amain"/>
      </w:pPr>
      <w:r>
        <w:lastRenderedPageBreak/>
        <w:tab/>
      </w:r>
      <w:r w:rsidRPr="005E5772">
        <w:t>(2)</w:t>
      </w:r>
      <w:r w:rsidRPr="005E5772">
        <w:tab/>
      </w:r>
      <w:r w:rsidR="0094460F" w:rsidRPr="005E5772">
        <w:t>The thing may be moved to another place for examination or processing for not longer than 72 hours.</w:t>
      </w:r>
    </w:p>
    <w:p w14:paraId="1DA8EB9A" w14:textId="77777777" w:rsidR="0094460F" w:rsidRPr="005E5772" w:rsidRDefault="005E5772" w:rsidP="005E5772">
      <w:pPr>
        <w:pStyle w:val="Amain"/>
      </w:pPr>
      <w:r>
        <w:tab/>
      </w:r>
      <w:r w:rsidRPr="005E5772">
        <w:t>(3)</w:t>
      </w:r>
      <w:r w:rsidRPr="005E5772">
        <w:tab/>
      </w:r>
      <w:r w:rsidR="0094460F" w:rsidRPr="005E5772">
        <w:t xml:space="preserve">An </w:t>
      </w:r>
      <w:r w:rsidR="00797496" w:rsidRPr="005E5772">
        <w:t xml:space="preserve">authorised person </w:t>
      </w:r>
      <w:r w:rsidR="0094460F" w:rsidRPr="005E5772">
        <w:t xml:space="preserve">may apply to a magistrate for an extension of time if the </w:t>
      </w:r>
      <w:r w:rsidR="00797496" w:rsidRPr="005E5772">
        <w:t xml:space="preserve">authorised person </w:t>
      </w:r>
      <w:r w:rsidR="0094460F" w:rsidRPr="005E5772">
        <w:t>believes on reasonable grounds that the thing cannot be examined or processed within 72 hours.</w:t>
      </w:r>
      <w:r w:rsidR="00797496" w:rsidRPr="005E5772">
        <w:t xml:space="preserve">  </w:t>
      </w:r>
    </w:p>
    <w:p w14:paraId="746346F0" w14:textId="77777777" w:rsidR="0094460F" w:rsidRPr="005E5772" w:rsidRDefault="005E5772" w:rsidP="005E5772">
      <w:pPr>
        <w:pStyle w:val="Amain"/>
        <w:keepNext/>
      </w:pPr>
      <w:r>
        <w:tab/>
      </w:r>
      <w:r w:rsidRPr="005E5772">
        <w:t>(4)</w:t>
      </w:r>
      <w:r w:rsidRPr="005E5772">
        <w:tab/>
      </w:r>
      <w:r w:rsidR="0094460F" w:rsidRPr="005E5772">
        <w:t xml:space="preserve">The </w:t>
      </w:r>
      <w:r w:rsidR="00797496" w:rsidRPr="005E5772">
        <w:t xml:space="preserve">authorised person </w:t>
      </w:r>
      <w:r w:rsidR="0094460F" w:rsidRPr="005E5772">
        <w:t>must give notice of the application to the occupier of the premises, and the occupier is entitled to be heard on the application.</w:t>
      </w:r>
      <w:r w:rsidR="00797496" w:rsidRPr="005E5772">
        <w:t xml:space="preserve"> </w:t>
      </w:r>
    </w:p>
    <w:p w14:paraId="1FA556C8" w14:textId="0963FD4B" w:rsidR="0094460F" w:rsidRPr="005E5772" w:rsidRDefault="0094460F" w:rsidP="0094460F">
      <w:pPr>
        <w:pStyle w:val="aNote"/>
      </w:pPr>
      <w:r w:rsidRPr="005E5772">
        <w:rPr>
          <w:rStyle w:val="charItals"/>
        </w:rPr>
        <w:t>Note</w:t>
      </w:r>
      <w:r w:rsidRPr="005E5772">
        <w:rPr>
          <w:rStyle w:val="charItals"/>
        </w:rPr>
        <w:tab/>
      </w:r>
      <w:r w:rsidRPr="005E5772">
        <w:t xml:space="preserve">For how documents may be given, see the </w:t>
      </w:r>
      <w:hyperlink r:id="rId204" w:tooltip="A2001-14" w:history="1">
        <w:r w:rsidR="00436654" w:rsidRPr="005E5772">
          <w:rPr>
            <w:rStyle w:val="charCitHyperlinkAbbrev"/>
          </w:rPr>
          <w:t>Legislation Act</w:t>
        </w:r>
      </w:hyperlink>
      <w:r w:rsidRPr="005E5772">
        <w:t>, pt 19.5.</w:t>
      </w:r>
    </w:p>
    <w:p w14:paraId="24FEF838" w14:textId="77777777" w:rsidR="0094460F" w:rsidRPr="005E5772" w:rsidRDefault="005E5772" w:rsidP="005E5772">
      <w:pPr>
        <w:pStyle w:val="Amain"/>
      </w:pPr>
      <w:r>
        <w:tab/>
      </w:r>
      <w:r w:rsidRPr="005E5772">
        <w:t>(5)</w:t>
      </w:r>
      <w:r w:rsidRPr="005E5772">
        <w:tab/>
      </w:r>
      <w:r w:rsidR="0094460F" w:rsidRPr="005E5772">
        <w:t xml:space="preserve">If a thing is moved to another place under this section, the </w:t>
      </w:r>
      <w:r w:rsidR="00797496" w:rsidRPr="005E5772">
        <w:t xml:space="preserve">authorised person </w:t>
      </w:r>
      <w:r w:rsidR="0094460F" w:rsidRPr="005E5772">
        <w:t>must, if practicable—</w:t>
      </w:r>
    </w:p>
    <w:p w14:paraId="648553B5" w14:textId="77777777" w:rsidR="0094460F" w:rsidRPr="005E5772" w:rsidRDefault="005E5772" w:rsidP="005E5772">
      <w:pPr>
        <w:pStyle w:val="Apara"/>
      </w:pPr>
      <w:r>
        <w:tab/>
      </w:r>
      <w:r w:rsidRPr="005E5772">
        <w:t>(a)</w:t>
      </w:r>
      <w:r w:rsidRPr="005E5772">
        <w:tab/>
      </w:r>
      <w:r w:rsidR="0094460F" w:rsidRPr="005E5772">
        <w:t>tell the occupier of the premises the address of the place where, and time when, the examination or processing will be carried out; and</w:t>
      </w:r>
    </w:p>
    <w:p w14:paraId="69E93F03" w14:textId="77777777" w:rsidR="0094460F" w:rsidRPr="005E5772" w:rsidRDefault="005E5772" w:rsidP="005E5772">
      <w:pPr>
        <w:pStyle w:val="Apara"/>
      </w:pPr>
      <w:r>
        <w:tab/>
      </w:r>
      <w:r w:rsidRPr="005E5772">
        <w:t>(b)</w:t>
      </w:r>
      <w:r w:rsidRPr="005E5772">
        <w:tab/>
      </w:r>
      <w:r w:rsidR="0094460F" w:rsidRPr="005E5772">
        <w:t>allow the occupier or the occupier’s representative to be present during the examination or processing.</w:t>
      </w:r>
    </w:p>
    <w:p w14:paraId="34234463" w14:textId="77777777" w:rsidR="0094460F" w:rsidRPr="005E5772" w:rsidRDefault="005E5772" w:rsidP="005E5772">
      <w:pPr>
        <w:pStyle w:val="Amain"/>
      </w:pPr>
      <w:r>
        <w:tab/>
      </w:r>
      <w:r w:rsidRPr="005E5772">
        <w:t>(6)</w:t>
      </w:r>
      <w:r w:rsidRPr="005E5772">
        <w:tab/>
      </w:r>
      <w:r w:rsidR="0094460F" w:rsidRPr="005E5772">
        <w:t>The provisions of this chapter relating to the issue of warrants apply, with any necessary changes, to the giving of an extension under this section.</w:t>
      </w:r>
      <w:r w:rsidR="00797496" w:rsidRPr="005E5772">
        <w:t xml:space="preserve"> </w:t>
      </w:r>
    </w:p>
    <w:p w14:paraId="48034BD4" w14:textId="77777777" w:rsidR="0094460F" w:rsidRPr="005E5772" w:rsidRDefault="0094460F" w:rsidP="0094460F">
      <w:pPr>
        <w:pStyle w:val="PageBreak"/>
      </w:pPr>
      <w:r w:rsidRPr="005E5772">
        <w:br w:type="page"/>
      </w:r>
    </w:p>
    <w:p w14:paraId="4180D0E4" w14:textId="77777777" w:rsidR="0094460F" w:rsidRPr="00A5658C" w:rsidRDefault="005E5772" w:rsidP="005E5772">
      <w:pPr>
        <w:pStyle w:val="AH2Part"/>
      </w:pPr>
      <w:bookmarkStart w:id="573" w:name="_Toc174098348"/>
      <w:r w:rsidRPr="00A5658C">
        <w:rPr>
          <w:rStyle w:val="CharPartNo"/>
        </w:rPr>
        <w:lastRenderedPageBreak/>
        <w:t>Part 8.4</w:t>
      </w:r>
      <w:r w:rsidRPr="005E5772">
        <w:tab/>
      </w:r>
      <w:r w:rsidR="0061048D" w:rsidRPr="00A5658C">
        <w:rPr>
          <w:rStyle w:val="CharPartText"/>
        </w:rPr>
        <w:t>Enforcement—r</w:t>
      </w:r>
      <w:r w:rsidR="0094460F" w:rsidRPr="00A5658C">
        <w:rPr>
          <w:rStyle w:val="CharPartText"/>
        </w:rPr>
        <w:t>eturn and forfeiture of things seized</w:t>
      </w:r>
      <w:bookmarkEnd w:id="573"/>
    </w:p>
    <w:p w14:paraId="05DAA29C" w14:textId="77777777" w:rsidR="0094460F" w:rsidRPr="005E5772" w:rsidRDefault="005E5772" w:rsidP="005E5772">
      <w:pPr>
        <w:pStyle w:val="AH5Sec"/>
      </w:pPr>
      <w:bookmarkStart w:id="574" w:name="_Toc174098349"/>
      <w:r w:rsidRPr="00A5658C">
        <w:rPr>
          <w:rStyle w:val="CharSectNo"/>
        </w:rPr>
        <w:t>450</w:t>
      </w:r>
      <w:r w:rsidRPr="005E5772">
        <w:tab/>
      </w:r>
      <w:r w:rsidR="0094460F" w:rsidRPr="005E5772">
        <w:t>Receipt for seized thing</w:t>
      </w:r>
      <w:bookmarkEnd w:id="574"/>
    </w:p>
    <w:p w14:paraId="2F9CDDBD" w14:textId="77777777" w:rsidR="0094460F" w:rsidRPr="005E5772" w:rsidRDefault="005E5772" w:rsidP="005E5772">
      <w:pPr>
        <w:pStyle w:val="Amain"/>
      </w:pPr>
      <w:r>
        <w:tab/>
      </w:r>
      <w:r w:rsidRPr="005E5772">
        <w:t>(1)</w:t>
      </w:r>
      <w:r w:rsidRPr="005E5772">
        <w:tab/>
      </w:r>
      <w:r w:rsidR="0094460F" w:rsidRPr="005E5772">
        <w:t xml:space="preserve">As soon as practicable after an </w:t>
      </w:r>
      <w:r w:rsidR="00797496" w:rsidRPr="005E5772">
        <w:t xml:space="preserve">authorised person </w:t>
      </w:r>
      <w:r w:rsidR="0094460F" w:rsidRPr="005E5772">
        <w:t xml:space="preserve">seizes a thing under this chapter, the </w:t>
      </w:r>
      <w:r w:rsidR="00797496" w:rsidRPr="005E5772">
        <w:t xml:space="preserve">authorised person </w:t>
      </w:r>
      <w:r w:rsidR="0094460F" w:rsidRPr="005E5772">
        <w:t>must give a receipt for it to the person from whom it was seized.</w:t>
      </w:r>
    </w:p>
    <w:p w14:paraId="2FF375CD" w14:textId="77777777" w:rsidR="0094460F" w:rsidRPr="005E5772" w:rsidRDefault="005E5772" w:rsidP="005E5772">
      <w:pPr>
        <w:pStyle w:val="Amain"/>
      </w:pPr>
      <w:r>
        <w:tab/>
      </w:r>
      <w:r w:rsidRPr="005E5772">
        <w:t>(2)</w:t>
      </w:r>
      <w:r w:rsidRPr="005E5772">
        <w:tab/>
      </w:r>
      <w:r w:rsidR="0094460F" w:rsidRPr="005E5772">
        <w:t>If, for any reason, it is not practicable to comply with sub</w:t>
      </w:r>
      <w:r w:rsidR="00531477" w:rsidRPr="005E5772">
        <w:t>section </w:t>
      </w:r>
      <w:r w:rsidR="0094460F" w:rsidRPr="005E5772">
        <w:t xml:space="preserve">(1), the </w:t>
      </w:r>
      <w:r w:rsidR="00797496" w:rsidRPr="005E5772">
        <w:t xml:space="preserve">authorised person </w:t>
      </w:r>
      <w:r w:rsidR="0094460F" w:rsidRPr="005E5772">
        <w:t>must leave the receipt, secured conspicuously, at the premises where the thing was seized.</w:t>
      </w:r>
      <w:r w:rsidR="00797496" w:rsidRPr="005E5772">
        <w:t xml:space="preserve">  </w:t>
      </w:r>
    </w:p>
    <w:p w14:paraId="29FB00A8" w14:textId="77777777" w:rsidR="0094460F" w:rsidRPr="005E5772" w:rsidRDefault="005E5772" w:rsidP="005E5772">
      <w:pPr>
        <w:pStyle w:val="Amain"/>
      </w:pPr>
      <w:r>
        <w:tab/>
      </w:r>
      <w:r w:rsidRPr="005E5772">
        <w:t>(3)</w:t>
      </w:r>
      <w:r w:rsidRPr="005E5772">
        <w:tab/>
      </w:r>
      <w:r w:rsidR="0094460F" w:rsidRPr="005E5772">
        <w:t>The receipt must include the following:</w:t>
      </w:r>
    </w:p>
    <w:p w14:paraId="1D54F5F0" w14:textId="77777777" w:rsidR="0094460F" w:rsidRPr="005E5772" w:rsidRDefault="005E5772" w:rsidP="005E5772">
      <w:pPr>
        <w:pStyle w:val="Apara"/>
      </w:pPr>
      <w:r>
        <w:tab/>
      </w:r>
      <w:r w:rsidRPr="005E5772">
        <w:t>(a)</w:t>
      </w:r>
      <w:r w:rsidRPr="005E5772">
        <w:tab/>
      </w:r>
      <w:r w:rsidR="0094460F" w:rsidRPr="005E5772">
        <w:t>a description of the thing seized;</w:t>
      </w:r>
    </w:p>
    <w:p w14:paraId="5F6BC7E9" w14:textId="77777777" w:rsidR="0094460F" w:rsidRPr="005E5772" w:rsidRDefault="005E5772" w:rsidP="005E5772">
      <w:pPr>
        <w:pStyle w:val="Apara"/>
      </w:pPr>
      <w:r>
        <w:tab/>
      </w:r>
      <w:r w:rsidRPr="005E5772">
        <w:t>(b)</w:t>
      </w:r>
      <w:r w:rsidRPr="005E5772">
        <w:tab/>
      </w:r>
      <w:r w:rsidR="0094460F" w:rsidRPr="005E5772">
        <w:t>why the thing was seized;</w:t>
      </w:r>
    </w:p>
    <w:p w14:paraId="44E119AC" w14:textId="77777777" w:rsidR="0094460F" w:rsidRPr="005E5772" w:rsidRDefault="005E5772" w:rsidP="005E5772">
      <w:pPr>
        <w:pStyle w:val="Apara"/>
      </w:pPr>
      <w:r>
        <w:tab/>
      </w:r>
      <w:r w:rsidRPr="005E5772">
        <w:t>(c)</w:t>
      </w:r>
      <w:r w:rsidRPr="005E5772">
        <w:tab/>
      </w:r>
      <w:r w:rsidR="0094460F" w:rsidRPr="005E5772">
        <w:t xml:space="preserve">the </w:t>
      </w:r>
      <w:r w:rsidR="00797496" w:rsidRPr="005E5772">
        <w:t>authorised person</w:t>
      </w:r>
      <w:r w:rsidR="0094460F" w:rsidRPr="005E5772">
        <w:t>’s name, and information about how to contact the officer;</w:t>
      </w:r>
    </w:p>
    <w:p w14:paraId="0AA2C822" w14:textId="77777777" w:rsidR="0094460F" w:rsidRPr="005E5772" w:rsidRDefault="005E5772" w:rsidP="005E5772">
      <w:pPr>
        <w:pStyle w:val="Apara"/>
      </w:pPr>
      <w:r>
        <w:tab/>
      </w:r>
      <w:r w:rsidRPr="005E5772">
        <w:t>(d)</w:t>
      </w:r>
      <w:r w:rsidRPr="005E5772">
        <w:tab/>
      </w:r>
      <w:r w:rsidR="0094460F" w:rsidRPr="005E5772">
        <w:t>if the thing is moved from the premises—the address</w:t>
      </w:r>
      <w:r w:rsidR="00FB0450" w:rsidRPr="005E5772">
        <w:t xml:space="preserve"> where the thing is to be taken;</w:t>
      </w:r>
    </w:p>
    <w:p w14:paraId="21E4825E" w14:textId="77777777" w:rsidR="0094460F" w:rsidRPr="005E5772" w:rsidRDefault="005E5772" w:rsidP="005E5772">
      <w:pPr>
        <w:pStyle w:val="Apara"/>
      </w:pPr>
      <w:r>
        <w:tab/>
      </w:r>
      <w:r w:rsidRPr="005E5772">
        <w:t>(e)</w:t>
      </w:r>
      <w:r w:rsidRPr="005E5772">
        <w:tab/>
      </w:r>
      <w:r w:rsidR="0094460F" w:rsidRPr="005E5772">
        <w:t xml:space="preserve">if an </w:t>
      </w:r>
      <w:r w:rsidR="00797496" w:rsidRPr="005E5772">
        <w:t xml:space="preserve">authorised person </w:t>
      </w:r>
      <w:r w:rsidR="0094460F" w:rsidRPr="005E5772">
        <w:t xml:space="preserve">has restricted access to the thing under </w:t>
      </w:r>
      <w:r w:rsidR="00531477" w:rsidRPr="005E5772">
        <w:t>section </w:t>
      </w:r>
      <w:r w:rsidR="00986FB0" w:rsidRPr="005E5772">
        <w:t>4</w:t>
      </w:r>
      <w:r w:rsidR="00642610" w:rsidRPr="005E5772">
        <w:t>41</w:t>
      </w:r>
      <w:r w:rsidR="0094460F" w:rsidRPr="005E5772">
        <w:t xml:space="preserve"> (4</w:t>
      </w:r>
      <w:r w:rsidR="005A1350" w:rsidRPr="005E5772">
        <w:t>) (b</w:t>
      </w:r>
      <w:r w:rsidR="0094460F" w:rsidRPr="005E5772">
        <w:t xml:space="preserve">) (Power to seize things)—that it is an offence under </w:t>
      </w:r>
      <w:r w:rsidR="00531477" w:rsidRPr="005E5772">
        <w:t>section </w:t>
      </w:r>
      <w:r w:rsidR="00986FB0" w:rsidRPr="005E5772">
        <w:t>4</w:t>
      </w:r>
      <w:r w:rsidR="00642610" w:rsidRPr="005E5772">
        <w:t>41</w:t>
      </w:r>
      <w:r w:rsidR="0094460F" w:rsidRPr="005E5772">
        <w:t xml:space="preserve"> (5) to interfere with the thing without an </w:t>
      </w:r>
      <w:r w:rsidR="00797496" w:rsidRPr="005E5772">
        <w:t>authorised person</w:t>
      </w:r>
      <w:r w:rsidR="0094460F" w:rsidRPr="005E5772">
        <w:t>’s approval.</w:t>
      </w:r>
      <w:r w:rsidR="00797496" w:rsidRPr="005E5772">
        <w:t xml:space="preserve">  </w:t>
      </w:r>
    </w:p>
    <w:p w14:paraId="566A0499" w14:textId="77777777" w:rsidR="0094460F" w:rsidRPr="005E5772" w:rsidRDefault="005E5772" w:rsidP="005E5772">
      <w:pPr>
        <w:pStyle w:val="AH5Sec"/>
      </w:pPr>
      <w:bookmarkStart w:id="575" w:name="_Toc174098350"/>
      <w:r w:rsidRPr="00A5658C">
        <w:rPr>
          <w:rStyle w:val="CharSectNo"/>
        </w:rPr>
        <w:t>451</w:t>
      </w:r>
      <w:r w:rsidRPr="005E5772">
        <w:tab/>
      </w:r>
      <w:r w:rsidR="0094460F" w:rsidRPr="005E5772">
        <w:t>Access to seized thing</w:t>
      </w:r>
      <w:bookmarkEnd w:id="575"/>
    </w:p>
    <w:p w14:paraId="3C3F411E" w14:textId="77777777" w:rsidR="0094460F" w:rsidRPr="005E5772" w:rsidRDefault="0094460F" w:rsidP="0094460F">
      <w:pPr>
        <w:pStyle w:val="Amainreturn"/>
        <w:keepNext/>
      </w:pPr>
      <w:r w:rsidRPr="005E5772">
        <w:t>A person who would, apart from the seizure, be entitled to inspect a thing seized under this chapter may, at any reasonable time—</w:t>
      </w:r>
    </w:p>
    <w:p w14:paraId="61B1E613" w14:textId="77777777" w:rsidR="0094460F" w:rsidRPr="005E5772" w:rsidRDefault="005E5772" w:rsidP="005E5772">
      <w:pPr>
        <w:pStyle w:val="Apara"/>
      </w:pPr>
      <w:r>
        <w:tab/>
      </w:r>
      <w:r w:rsidRPr="005E5772">
        <w:t>(a)</w:t>
      </w:r>
      <w:r w:rsidRPr="005E5772">
        <w:tab/>
      </w:r>
      <w:r w:rsidR="0094460F" w:rsidRPr="005E5772">
        <w:t>inspect it; and</w:t>
      </w:r>
    </w:p>
    <w:p w14:paraId="00D4605E" w14:textId="77777777" w:rsidR="0094460F" w:rsidRPr="005E5772" w:rsidRDefault="005E5772" w:rsidP="005E5772">
      <w:pPr>
        <w:pStyle w:val="Apara"/>
      </w:pPr>
      <w:r>
        <w:tab/>
      </w:r>
      <w:r w:rsidRPr="005E5772">
        <w:t>(b)</w:t>
      </w:r>
      <w:r w:rsidRPr="005E5772">
        <w:tab/>
      </w:r>
      <w:r w:rsidR="0094460F" w:rsidRPr="005E5772">
        <w:t xml:space="preserve">if it is a document—take extracts from it or make copies of it. </w:t>
      </w:r>
    </w:p>
    <w:p w14:paraId="6E81941E" w14:textId="77777777" w:rsidR="0094460F" w:rsidRPr="005E5772" w:rsidRDefault="005E5772" w:rsidP="005E5772">
      <w:pPr>
        <w:pStyle w:val="AH5Sec"/>
      </w:pPr>
      <w:bookmarkStart w:id="576" w:name="_Toc174098351"/>
      <w:r w:rsidRPr="00A5658C">
        <w:rPr>
          <w:rStyle w:val="CharSectNo"/>
        </w:rPr>
        <w:lastRenderedPageBreak/>
        <w:t>452</w:t>
      </w:r>
      <w:r w:rsidRPr="005E5772">
        <w:tab/>
      </w:r>
      <w:r w:rsidR="0094460F" w:rsidRPr="005E5772">
        <w:t>Return of seized thing</w:t>
      </w:r>
      <w:bookmarkEnd w:id="576"/>
    </w:p>
    <w:p w14:paraId="7C1C35E9" w14:textId="77777777" w:rsidR="0094460F" w:rsidRPr="005E5772" w:rsidRDefault="005E5772" w:rsidP="005E5772">
      <w:pPr>
        <w:pStyle w:val="Amain"/>
      </w:pPr>
      <w:r>
        <w:tab/>
      </w:r>
      <w:r w:rsidRPr="005E5772">
        <w:t>(1)</w:t>
      </w:r>
      <w:r w:rsidRPr="005E5772">
        <w:tab/>
      </w:r>
      <w:r w:rsidR="0094460F" w:rsidRPr="005E5772">
        <w:t xml:space="preserve">If a thing was seized under this chapter and 1 of the circumstances set out in </w:t>
      </w:r>
      <w:r w:rsidR="00531477" w:rsidRPr="005E5772">
        <w:t>section </w:t>
      </w:r>
      <w:r w:rsidR="00986FB0" w:rsidRPr="005E5772">
        <w:t>45</w:t>
      </w:r>
      <w:r w:rsidR="00642610" w:rsidRPr="005E5772">
        <w:t>3</w:t>
      </w:r>
      <w:r w:rsidR="0094460F" w:rsidRPr="005E5772">
        <w:t xml:space="preserve"> applies—</w:t>
      </w:r>
    </w:p>
    <w:p w14:paraId="614D307E" w14:textId="77777777" w:rsidR="0094460F" w:rsidRPr="005E5772" w:rsidRDefault="005E5772" w:rsidP="005E5772">
      <w:pPr>
        <w:pStyle w:val="Apara"/>
      </w:pPr>
      <w:r>
        <w:tab/>
      </w:r>
      <w:r w:rsidRPr="005E5772">
        <w:t>(a)</w:t>
      </w:r>
      <w:r w:rsidRPr="005E5772">
        <w:tab/>
      </w:r>
      <w:r w:rsidR="0094460F" w:rsidRPr="005E5772">
        <w:t>the thing must be returned to its owner; or</w:t>
      </w:r>
    </w:p>
    <w:p w14:paraId="694A2D8F" w14:textId="77777777" w:rsidR="0094460F" w:rsidRPr="005E5772" w:rsidRDefault="005E5772" w:rsidP="005E5772">
      <w:pPr>
        <w:pStyle w:val="Apara"/>
        <w:keepNext/>
      </w:pPr>
      <w:r>
        <w:tab/>
      </w:r>
      <w:r w:rsidRPr="005E5772">
        <w:t>(b)</w:t>
      </w:r>
      <w:r w:rsidRPr="005E5772">
        <w:tab/>
      </w:r>
      <w:r w:rsidR="0094460F" w:rsidRPr="005E5772">
        <w:t>if the thing cannot be returned to its owner because it is lost</w:t>
      </w:r>
      <w:r w:rsidR="0057279C" w:rsidRPr="005E5772">
        <w:t>, destroyed or damaged</w:t>
      </w:r>
      <w:r w:rsidR="0094460F" w:rsidRPr="005E5772">
        <w:t xml:space="preserve">—reasonable compensation must be paid by the Territory to the owner. </w:t>
      </w:r>
    </w:p>
    <w:p w14:paraId="5DC2B458" w14:textId="76D08857" w:rsidR="0094460F" w:rsidRPr="005E5772" w:rsidRDefault="00107B9D" w:rsidP="0094460F">
      <w:pPr>
        <w:pStyle w:val="aNote"/>
      </w:pPr>
      <w:r w:rsidRPr="005E5772">
        <w:rPr>
          <w:rStyle w:val="charItals"/>
        </w:rPr>
        <w:t>Note</w:t>
      </w:r>
      <w:r w:rsidR="0094460F" w:rsidRPr="005E5772">
        <w:rPr>
          <w:rStyle w:val="charItals"/>
        </w:rPr>
        <w:tab/>
      </w:r>
      <w:r w:rsidR="0094460F" w:rsidRPr="005E5772">
        <w:t xml:space="preserve">The thing must be returned, or compensation paid, as soon as possible (see </w:t>
      </w:r>
      <w:hyperlink r:id="rId205" w:tooltip="A2001-14" w:history="1">
        <w:r w:rsidR="00436654" w:rsidRPr="005E5772">
          <w:rPr>
            <w:rStyle w:val="charCitHyperlinkAbbrev"/>
          </w:rPr>
          <w:t>Legislation Act</w:t>
        </w:r>
      </w:hyperlink>
      <w:r w:rsidR="0094460F" w:rsidRPr="005E5772">
        <w:t>,</w:t>
      </w:r>
      <w:r w:rsidR="00340555" w:rsidRPr="005E5772">
        <w:t> s </w:t>
      </w:r>
      <w:r w:rsidR="0094460F" w:rsidRPr="005E5772">
        <w:t>151B).</w:t>
      </w:r>
    </w:p>
    <w:p w14:paraId="118D754E" w14:textId="77777777" w:rsidR="0094460F" w:rsidRPr="005E5772" w:rsidRDefault="005E5772" w:rsidP="005E5772">
      <w:pPr>
        <w:pStyle w:val="Amain"/>
      </w:pPr>
      <w:r>
        <w:tab/>
      </w:r>
      <w:r w:rsidRPr="005E5772">
        <w:t>(2)</w:t>
      </w:r>
      <w:r w:rsidRPr="005E5772">
        <w:tab/>
      </w:r>
      <w:r w:rsidR="0094460F" w:rsidRPr="005E5772">
        <w:t>However, a thing is not required to be returned, or reasonable compensation is not required to be paid, if—</w:t>
      </w:r>
    </w:p>
    <w:p w14:paraId="7AD9E2EF" w14:textId="77777777" w:rsidR="0094460F" w:rsidRPr="005E5772" w:rsidRDefault="005E5772" w:rsidP="005E5772">
      <w:pPr>
        <w:pStyle w:val="Apara"/>
      </w:pPr>
      <w:r>
        <w:tab/>
      </w:r>
      <w:r w:rsidRPr="005E5772">
        <w:t>(a)</w:t>
      </w:r>
      <w:r w:rsidRPr="005E5772">
        <w:tab/>
      </w:r>
      <w:r w:rsidR="0094460F" w:rsidRPr="005E5772">
        <w:t>the thing is the subject of an application to a court, or a court order, in relation to the seizure or forfeiture of the thing; and</w:t>
      </w:r>
    </w:p>
    <w:p w14:paraId="13E3F478" w14:textId="77777777" w:rsidR="0094460F" w:rsidRPr="005E5772" w:rsidRDefault="005E5772" w:rsidP="005E5772">
      <w:pPr>
        <w:pStyle w:val="Apara"/>
      </w:pPr>
      <w:r>
        <w:tab/>
      </w:r>
      <w:r w:rsidRPr="005E5772">
        <w:t>(b)</w:t>
      </w:r>
      <w:r w:rsidRPr="005E5772">
        <w:tab/>
      </w:r>
      <w:r w:rsidR="0094460F" w:rsidRPr="005E5772">
        <w:t>the application or order is made in relation to the thing under another law in</w:t>
      </w:r>
      <w:r w:rsidR="000925D2" w:rsidRPr="005E5772">
        <w:t xml:space="preserve"> </w:t>
      </w:r>
      <w:r w:rsidR="0094460F" w:rsidRPr="005E5772">
        <w:t>force in the ACT.</w:t>
      </w:r>
    </w:p>
    <w:p w14:paraId="2B266CFF" w14:textId="77777777" w:rsidR="0094460F" w:rsidRPr="005E5772" w:rsidRDefault="0094460F" w:rsidP="0094460F">
      <w:pPr>
        <w:pStyle w:val="aExamHdgss"/>
      </w:pPr>
      <w:r w:rsidRPr="005E5772">
        <w:t>Example</w:t>
      </w:r>
    </w:p>
    <w:p w14:paraId="7C303E76" w14:textId="03DE0932" w:rsidR="0094460F" w:rsidRPr="005E5772" w:rsidRDefault="0094460F" w:rsidP="0094460F">
      <w:pPr>
        <w:pStyle w:val="aExamss"/>
      </w:pPr>
      <w:r w:rsidRPr="005E5772">
        <w:t xml:space="preserve">An application for the forfeiture of the seized thing is made to a court under the </w:t>
      </w:r>
      <w:hyperlink r:id="rId206" w:tooltip="A2003-8" w:history="1">
        <w:r w:rsidR="00436654" w:rsidRPr="005E5772">
          <w:rPr>
            <w:rStyle w:val="charCitHyperlinkItal"/>
          </w:rPr>
          <w:t>Confiscation of Criminal Assets Act 2003</w:t>
        </w:r>
      </w:hyperlink>
      <w:r w:rsidRPr="005E5772">
        <w:t>.</w:t>
      </w:r>
    </w:p>
    <w:p w14:paraId="61D92E2D" w14:textId="77777777" w:rsidR="0094460F" w:rsidRPr="005E5772" w:rsidRDefault="005E5772" w:rsidP="005E5772">
      <w:pPr>
        <w:pStyle w:val="AH5Sec"/>
      </w:pPr>
      <w:bookmarkStart w:id="577" w:name="_Toc174098352"/>
      <w:r w:rsidRPr="00A5658C">
        <w:rPr>
          <w:rStyle w:val="CharSectNo"/>
        </w:rPr>
        <w:t>453</w:t>
      </w:r>
      <w:r w:rsidRPr="005E5772">
        <w:tab/>
      </w:r>
      <w:r w:rsidR="0094460F" w:rsidRPr="005E5772">
        <w:t>Circumstances—</w:t>
      </w:r>
      <w:r w:rsidR="00EE14AA" w:rsidRPr="005E5772">
        <w:t>s </w:t>
      </w:r>
      <w:r w:rsidR="00986FB0" w:rsidRPr="005E5772">
        <w:t>4</w:t>
      </w:r>
      <w:r w:rsidR="00642610" w:rsidRPr="005E5772">
        <w:t>52</w:t>
      </w:r>
      <w:bookmarkEnd w:id="577"/>
    </w:p>
    <w:p w14:paraId="63CD512F" w14:textId="77777777" w:rsidR="0094460F" w:rsidRPr="005E5772" w:rsidRDefault="0094460F" w:rsidP="0094460F">
      <w:pPr>
        <w:pStyle w:val="Amainreturn"/>
      </w:pPr>
      <w:r w:rsidRPr="005E5772">
        <w:t xml:space="preserve">The circumstances for </w:t>
      </w:r>
      <w:r w:rsidR="00531477" w:rsidRPr="005E5772">
        <w:t>section </w:t>
      </w:r>
      <w:r w:rsidR="00986FB0" w:rsidRPr="005E5772">
        <w:t>4</w:t>
      </w:r>
      <w:r w:rsidR="00642610" w:rsidRPr="005E5772">
        <w:t>52</w:t>
      </w:r>
      <w:r w:rsidRPr="005E5772">
        <w:t xml:space="preserve"> are as follows:</w:t>
      </w:r>
    </w:p>
    <w:p w14:paraId="56B053EF" w14:textId="77777777" w:rsidR="0094460F" w:rsidRPr="005E5772" w:rsidRDefault="005E5772" w:rsidP="005E5772">
      <w:pPr>
        <w:pStyle w:val="Apara"/>
      </w:pPr>
      <w:r>
        <w:tab/>
      </w:r>
      <w:r w:rsidRPr="005E5772">
        <w:t>(a)</w:t>
      </w:r>
      <w:r w:rsidRPr="005E5772">
        <w:tab/>
      </w:r>
      <w:r w:rsidR="0094460F" w:rsidRPr="005E5772">
        <w:t>an infringement notice for an offence relating to the thing is not served on the owner within 1</w:t>
      </w:r>
      <w:r w:rsidR="0079489B" w:rsidRPr="005E5772">
        <w:t> year</w:t>
      </w:r>
      <w:r w:rsidR="0094460F" w:rsidRPr="005E5772">
        <w:t xml:space="preserve"> after the day the thing was seized, and a prosecution for an offence relating to the thing—</w:t>
      </w:r>
    </w:p>
    <w:p w14:paraId="4590EC30" w14:textId="77777777" w:rsidR="0094460F" w:rsidRPr="005E5772" w:rsidRDefault="005E5772" w:rsidP="005E5772">
      <w:pPr>
        <w:pStyle w:val="Asubpara"/>
      </w:pPr>
      <w:r>
        <w:tab/>
      </w:r>
      <w:r w:rsidRPr="005E5772">
        <w:t>(i)</w:t>
      </w:r>
      <w:r w:rsidRPr="005E5772">
        <w:tab/>
      </w:r>
      <w:r w:rsidR="0094460F" w:rsidRPr="005E5772">
        <w:t>is not started within the 1-year period; or</w:t>
      </w:r>
    </w:p>
    <w:p w14:paraId="63C1CAA5" w14:textId="77777777" w:rsidR="0094460F" w:rsidRPr="005E5772" w:rsidRDefault="005E5772" w:rsidP="00B44836">
      <w:pPr>
        <w:pStyle w:val="Asubpara"/>
        <w:keepNext/>
      </w:pPr>
      <w:r>
        <w:lastRenderedPageBreak/>
        <w:tab/>
      </w:r>
      <w:r w:rsidRPr="005E5772">
        <w:t>(ii)</w:t>
      </w:r>
      <w:r w:rsidRPr="005E5772">
        <w:tab/>
      </w:r>
      <w:r w:rsidR="0094460F" w:rsidRPr="005E5772">
        <w:t xml:space="preserve">is started within the 1-year period but the offence is finally dealt with in the owner’s favour; </w:t>
      </w:r>
    </w:p>
    <w:p w14:paraId="1C881AA6" w14:textId="77777777" w:rsidR="0094460F" w:rsidRPr="005E5772" w:rsidRDefault="0094460F" w:rsidP="0094460F">
      <w:pPr>
        <w:pStyle w:val="aExamHdgsubpar"/>
      </w:pPr>
      <w:r w:rsidRPr="005E5772">
        <w:t>Examples—offence finally dealt with in owner’s favour</w:t>
      </w:r>
    </w:p>
    <w:p w14:paraId="2C730BB4" w14:textId="77777777" w:rsidR="0094460F" w:rsidRPr="00EB6050" w:rsidRDefault="0094460F" w:rsidP="000C78AC">
      <w:pPr>
        <w:pStyle w:val="aExamNumsubpar"/>
        <w:keepNext/>
        <w:tabs>
          <w:tab w:val="clear" w:pos="2381"/>
        </w:tabs>
      </w:pPr>
      <w:r w:rsidRPr="00EB6050">
        <w:t>1</w:t>
      </w:r>
      <w:r w:rsidRPr="00EB6050">
        <w:tab/>
        <w:t>a court finds the owner not guilty of the offence</w:t>
      </w:r>
    </w:p>
    <w:p w14:paraId="5494B11C" w14:textId="77777777" w:rsidR="0094460F" w:rsidRPr="00EB6050" w:rsidRDefault="0094460F" w:rsidP="00260A93">
      <w:pPr>
        <w:pStyle w:val="aExamNumsubpar"/>
        <w:tabs>
          <w:tab w:val="clear" w:pos="2381"/>
        </w:tabs>
      </w:pPr>
      <w:r w:rsidRPr="00EB6050">
        <w:t>2</w:t>
      </w:r>
      <w:r w:rsidRPr="00EB6050">
        <w:tab/>
        <w:t>a court finds the owner guilty of the offence, the owner appeals against the conviction and the appeal court sets the conviction aside</w:t>
      </w:r>
    </w:p>
    <w:p w14:paraId="675B6C44" w14:textId="77777777" w:rsidR="0094460F" w:rsidRPr="00EB6050" w:rsidRDefault="0094460F" w:rsidP="00260A93">
      <w:pPr>
        <w:pStyle w:val="aExamNumsubpar"/>
        <w:tabs>
          <w:tab w:val="clear" w:pos="2381"/>
        </w:tabs>
      </w:pPr>
      <w:r w:rsidRPr="00EB6050">
        <w:t>3</w:t>
      </w:r>
      <w:r w:rsidRPr="00EB6050">
        <w:tab/>
        <w:t>a court permanently stays the criminal proceeding against the owner</w:t>
      </w:r>
    </w:p>
    <w:p w14:paraId="39555887" w14:textId="77777777" w:rsidR="0094460F" w:rsidRPr="005E5772" w:rsidRDefault="005E5772" w:rsidP="005E5772">
      <w:pPr>
        <w:pStyle w:val="Apara"/>
      </w:pPr>
      <w:r>
        <w:tab/>
      </w:r>
      <w:r w:rsidRPr="005E5772">
        <w:t>(b)</w:t>
      </w:r>
      <w:r w:rsidRPr="005E5772">
        <w:tab/>
      </w:r>
      <w:r w:rsidR="0094460F" w:rsidRPr="005E5772">
        <w:t>an infringement notice for an offence relating to the thing is served on the owner within 1</w:t>
      </w:r>
      <w:r w:rsidR="0079489B" w:rsidRPr="005E5772">
        <w:t> year</w:t>
      </w:r>
      <w:r w:rsidR="0094460F" w:rsidRPr="005E5772">
        <w:t xml:space="preserve"> after the day the thing was seized, the infringement notice is withdrawn and a prosecution for an offence relating to the thing—</w:t>
      </w:r>
    </w:p>
    <w:p w14:paraId="1A31F522" w14:textId="77777777" w:rsidR="0094460F" w:rsidRPr="005E5772" w:rsidRDefault="005E5772" w:rsidP="005E5772">
      <w:pPr>
        <w:pStyle w:val="Asubpara"/>
      </w:pPr>
      <w:r>
        <w:tab/>
      </w:r>
      <w:r w:rsidRPr="005E5772">
        <w:t>(i)</w:t>
      </w:r>
      <w:r w:rsidRPr="005E5772">
        <w:tab/>
      </w:r>
      <w:r w:rsidR="0094460F" w:rsidRPr="005E5772">
        <w:t>is not started within the 1-year period; or</w:t>
      </w:r>
    </w:p>
    <w:p w14:paraId="0995D4C6" w14:textId="77777777" w:rsidR="0094460F" w:rsidRPr="005E5772" w:rsidRDefault="005E5772" w:rsidP="005E5772">
      <w:pPr>
        <w:pStyle w:val="Asubpara"/>
      </w:pPr>
      <w:r>
        <w:tab/>
      </w:r>
      <w:r w:rsidRPr="005E5772">
        <w:t>(ii)</w:t>
      </w:r>
      <w:r w:rsidRPr="005E5772">
        <w:tab/>
      </w:r>
      <w:r w:rsidR="0094460F" w:rsidRPr="005E5772">
        <w:t xml:space="preserve">is started within the 1-year period but the offence is finally dealt with in the owner’s favour; </w:t>
      </w:r>
    </w:p>
    <w:p w14:paraId="541064FA" w14:textId="1E595C24" w:rsidR="0094460F" w:rsidRPr="005E5772" w:rsidRDefault="005E5772" w:rsidP="005E5772">
      <w:pPr>
        <w:pStyle w:val="Apara"/>
      </w:pPr>
      <w:r>
        <w:tab/>
      </w:r>
      <w:r w:rsidRPr="005E5772">
        <w:t>(c)</w:t>
      </w:r>
      <w:r w:rsidRPr="005E5772">
        <w:tab/>
      </w:r>
      <w:r w:rsidR="0094460F" w:rsidRPr="005E5772">
        <w:t>an infringement notice for an offence relating to the thing is served on the owner and not withdrawn within 1</w:t>
      </w:r>
      <w:r w:rsidR="0079489B" w:rsidRPr="005E5772">
        <w:t> year</w:t>
      </w:r>
      <w:r w:rsidR="0094460F" w:rsidRPr="005E5772">
        <w:t xml:space="preserve"> after the day the thing was seized, liability for the offence is disputed in accordance with the </w:t>
      </w:r>
      <w:hyperlink r:id="rId207" w:tooltip="A1999-77" w:history="1">
        <w:r w:rsidR="00436654" w:rsidRPr="005E5772">
          <w:rPr>
            <w:rStyle w:val="charCitHyperlinkItal"/>
          </w:rPr>
          <w:t>Road Transport (General) Act</w:t>
        </w:r>
        <w:r w:rsidR="00655A5C">
          <w:rPr>
            <w:rStyle w:val="charCitHyperlinkItal"/>
          </w:rPr>
          <w:t> </w:t>
        </w:r>
        <w:r w:rsidR="00436654" w:rsidRPr="005E5772">
          <w:rPr>
            <w:rStyle w:val="charCitHyperlinkItal"/>
          </w:rPr>
          <w:t>1999</w:t>
        </w:r>
      </w:hyperlink>
      <w:r w:rsidR="0094460F" w:rsidRPr="005E5772">
        <w:t xml:space="preserve">, </w:t>
      </w:r>
      <w:r w:rsidR="00531477" w:rsidRPr="005E5772">
        <w:t>section </w:t>
      </w:r>
      <w:r w:rsidR="0094460F" w:rsidRPr="005E5772">
        <w:t>51 (Disputing liability for infringement notice offence) and an information—</w:t>
      </w:r>
    </w:p>
    <w:p w14:paraId="13FEBBBE" w14:textId="11D2C7D4" w:rsidR="0094460F" w:rsidRPr="005E5772" w:rsidRDefault="005E5772" w:rsidP="005E5772">
      <w:pPr>
        <w:pStyle w:val="Asubpara"/>
      </w:pPr>
      <w:r>
        <w:tab/>
      </w:r>
      <w:r w:rsidRPr="005E5772">
        <w:t>(i)</w:t>
      </w:r>
      <w:r w:rsidRPr="005E5772">
        <w:tab/>
      </w:r>
      <w:r w:rsidR="0094460F" w:rsidRPr="005E5772">
        <w:t xml:space="preserve">is not laid in the Magistrates Court against the person for the offence within 60 days after the day notice is given under </w:t>
      </w:r>
      <w:r w:rsidR="002F15C5" w:rsidRPr="005E5772">
        <w:t xml:space="preserve">that </w:t>
      </w:r>
      <w:hyperlink r:id="rId208" w:tooltip="Road Transport (General) Act 1999" w:history="1">
        <w:r w:rsidR="002100C4" w:rsidRPr="005E5772">
          <w:rPr>
            <w:rStyle w:val="charCitHyperlinkAbbrev"/>
          </w:rPr>
          <w:t>Act</w:t>
        </w:r>
      </w:hyperlink>
      <w:r w:rsidR="002F15C5" w:rsidRPr="005E5772">
        <w:t xml:space="preserve">, </w:t>
      </w:r>
      <w:r w:rsidR="00531477" w:rsidRPr="005E5772">
        <w:t>section </w:t>
      </w:r>
      <w:r w:rsidR="0094460F" w:rsidRPr="005E5772">
        <w:t>51 that liability is disputed; or</w:t>
      </w:r>
    </w:p>
    <w:p w14:paraId="2E75113C" w14:textId="77777777" w:rsidR="0094460F" w:rsidRPr="005E5772" w:rsidRDefault="005E5772" w:rsidP="005E5772">
      <w:pPr>
        <w:pStyle w:val="Asubpara"/>
      </w:pPr>
      <w:r>
        <w:tab/>
      </w:r>
      <w:r w:rsidRPr="005E5772">
        <w:t>(ii)</w:t>
      </w:r>
      <w:r w:rsidRPr="005E5772">
        <w:tab/>
      </w:r>
      <w:r w:rsidR="0094460F" w:rsidRPr="005E5772">
        <w:t xml:space="preserve">is laid in the Magistrates Court against the person for the offence within the 60-day period, but the offence is finally dealt with in the owner’s favour; </w:t>
      </w:r>
    </w:p>
    <w:p w14:paraId="5C2300E3" w14:textId="77777777" w:rsidR="0094460F" w:rsidRPr="005E5772" w:rsidRDefault="005E5772" w:rsidP="005E5772">
      <w:pPr>
        <w:pStyle w:val="Apara"/>
      </w:pPr>
      <w:r>
        <w:tab/>
      </w:r>
      <w:r w:rsidRPr="005E5772">
        <w:t>(d)</w:t>
      </w:r>
      <w:r w:rsidRPr="005E5772">
        <w:tab/>
      </w:r>
      <w:r w:rsidR="0094460F" w:rsidRPr="005E5772">
        <w:t>an infringement notice for an offence relating to the thing is served on the owner within 1</w:t>
      </w:r>
      <w:r w:rsidR="0079489B" w:rsidRPr="005E5772">
        <w:t> year</w:t>
      </w:r>
      <w:r w:rsidR="0094460F" w:rsidRPr="005E5772">
        <w:t xml:space="preserve"> after the day the thing was seized, and the infringement notice penalty for the offence is paid;</w:t>
      </w:r>
    </w:p>
    <w:p w14:paraId="45E5F95A" w14:textId="77777777" w:rsidR="0094460F" w:rsidRPr="005E5772" w:rsidRDefault="005E5772" w:rsidP="005E5772">
      <w:pPr>
        <w:pStyle w:val="Apara"/>
      </w:pPr>
      <w:r>
        <w:lastRenderedPageBreak/>
        <w:tab/>
      </w:r>
      <w:r w:rsidRPr="005E5772">
        <w:t>(e)</w:t>
      </w:r>
      <w:r w:rsidRPr="005E5772">
        <w:tab/>
      </w:r>
      <w:r w:rsidR="0094460F" w:rsidRPr="005E5772">
        <w:t xml:space="preserve">the </w:t>
      </w:r>
      <w:r w:rsidR="00D17CD1" w:rsidRPr="005E5772">
        <w:t>MAI </w:t>
      </w:r>
      <w:r w:rsidR="003F6AB1" w:rsidRPr="005E5772">
        <w:t>commission</w:t>
      </w:r>
      <w:r w:rsidR="0094460F" w:rsidRPr="005E5772">
        <w:t xml:space="preserve"> becomes satisfied that there is no offence against this Act with which the thing was connected;</w:t>
      </w:r>
    </w:p>
    <w:p w14:paraId="229BD953" w14:textId="77777777" w:rsidR="0094460F" w:rsidRPr="005E5772" w:rsidRDefault="005E5772" w:rsidP="005E5772">
      <w:pPr>
        <w:pStyle w:val="Apara"/>
      </w:pPr>
      <w:r>
        <w:tab/>
      </w:r>
      <w:r w:rsidRPr="005E5772">
        <w:t>(f)</w:t>
      </w:r>
      <w:r w:rsidRPr="005E5772">
        <w:tab/>
      </w:r>
      <w:r w:rsidR="0094460F" w:rsidRPr="005E5772">
        <w:t xml:space="preserve">the </w:t>
      </w:r>
      <w:r w:rsidR="00D17CD1" w:rsidRPr="005E5772">
        <w:t>MAI </w:t>
      </w:r>
      <w:r w:rsidR="003F6AB1" w:rsidRPr="005E5772">
        <w:t>commission</w:t>
      </w:r>
      <w:r w:rsidR="0094460F" w:rsidRPr="005E5772">
        <w:t xml:space="preserve"> decides not to have an infringement notice served for the offence;</w:t>
      </w:r>
    </w:p>
    <w:p w14:paraId="4FED00A5" w14:textId="77777777" w:rsidR="0094460F" w:rsidRPr="005E5772" w:rsidRDefault="005E5772" w:rsidP="005E5772">
      <w:pPr>
        <w:pStyle w:val="Apara"/>
        <w:keepNext/>
      </w:pPr>
      <w:r>
        <w:tab/>
      </w:r>
      <w:r w:rsidRPr="005E5772">
        <w:t>(g)</w:t>
      </w:r>
      <w:r w:rsidRPr="005E5772">
        <w:tab/>
      </w:r>
      <w:r w:rsidR="0094460F" w:rsidRPr="005E5772">
        <w:t xml:space="preserve">the </w:t>
      </w:r>
      <w:r w:rsidR="00D17CD1" w:rsidRPr="005E5772">
        <w:t>MAI </w:t>
      </w:r>
      <w:r w:rsidR="003F6AB1" w:rsidRPr="005E5772">
        <w:t>commission</w:t>
      </w:r>
      <w:r w:rsidR="0094460F" w:rsidRPr="005E5772">
        <w:t xml:space="preserve"> or DPP decides not to prosecute.</w:t>
      </w:r>
    </w:p>
    <w:p w14:paraId="523E9C52" w14:textId="2B3DEAE4" w:rsidR="00EE14AA" w:rsidRPr="005E5772" w:rsidRDefault="0094460F" w:rsidP="0094460F">
      <w:pPr>
        <w:pStyle w:val="aNote"/>
      </w:pPr>
      <w:r w:rsidRPr="005E5772">
        <w:rPr>
          <w:rStyle w:val="charItals"/>
        </w:rPr>
        <w:t>Note</w:t>
      </w:r>
      <w:r w:rsidRPr="005E5772">
        <w:rPr>
          <w:rStyle w:val="charItals"/>
        </w:rPr>
        <w:tab/>
      </w:r>
      <w:r w:rsidRPr="005E5772">
        <w:rPr>
          <w:rStyle w:val="charBoldItals"/>
        </w:rPr>
        <w:t>Infringement notice</w:t>
      </w:r>
      <w:r w:rsidR="00CD6FB9" w:rsidRPr="005E5772">
        <w:t xml:space="preserve">—see the </w:t>
      </w:r>
      <w:hyperlink r:id="rId209" w:tooltip="A1999-77" w:history="1">
        <w:r w:rsidR="00436654" w:rsidRPr="005E5772">
          <w:rPr>
            <w:rStyle w:val="charCitHyperlinkItal"/>
          </w:rPr>
          <w:t>Road Transport (General) Act 1999</w:t>
        </w:r>
      </w:hyperlink>
      <w:r w:rsidR="00CD6FB9" w:rsidRPr="005E5772">
        <w:t xml:space="preserve">, </w:t>
      </w:r>
      <w:r w:rsidR="00C529EF" w:rsidRPr="005E5772">
        <w:t>s 24 (6)</w:t>
      </w:r>
      <w:r w:rsidR="00CD6FB9" w:rsidRPr="005E5772">
        <w:t>.</w:t>
      </w:r>
    </w:p>
    <w:p w14:paraId="46FFE296" w14:textId="33E9EE8A" w:rsidR="0094460F" w:rsidRPr="005E5772" w:rsidRDefault="00CD6FB9" w:rsidP="00EE14AA">
      <w:pPr>
        <w:pStyle w:val="aNoteTextss"/>
      </w:pPr>
      <w:r w:rsidRPr="005E5772">
        <w:rPr>
          <w:rStyle w:val="charBoldItals"/>
        </w:rPr>
        <w:t>I</w:t>
      </w:r>
      <w:r w:rsidR="0094460F" w:rsidRPr="005E5772">
        <w:rPr>
          <w:rStyle w:val="charBoldItals"/>
        </w:rPr>
        <w:t>nfringement notice penalty</w:t>
      </w:r>
      <w:r w:rsidR="00C529EF" w:rsidRPr="005E5772">
        <w:t>, for a person for an infringement notice offence</w:t>
      </w:r>
      <w:r w:rsidR="0094460F" w:rsidRPr="005E5772">
        <w:t xml:space="preserve">—see the </w:t>
      </w:r>
      <w:hyperlink r:id="rId210" w:tooltip="A1999-77" w:history="1">
        <w:r w:rsidR="00436654" w:rsidRPr="005E5772">
          <w:rPr>
            <w:rStyle w:val="charCitHyperlinkItal"/>
          </w:rPr>
          <w:t>Road Transport (General) Act 1999</w:t>
        </w:r>
      </w:hyperlink>
      <w:r w:rsidR="0094460F" w:rsidRPr="005E5772">
        <w:t>, dictionary.</w:t>
      </w:r>
    </w:p>
    <w:p w14:paraId="61A46470" w14:textId="77777777" w:rsidR="0094460F" w:rsidRPr="005E5772" w:rsidRDefault="005E5772" w:rsidP="005E5772">
      <w:pPr>
        <w:pStyle w:val="AH5Sec"/>
      </w:pPr>
      <w:bookmarkStart w:id="578" w:name="_Toc174098353"/>
      <w:r w:rsidRPr="00A5658C">
        <w:rPr>
          <w:rStyle w:val="CharSectNo"/>
        </w:rPr>
        <w:t>454</w:t>
      </w:r>
      <w:r w:rsidRPr="005E5772">
        <w:tab/>
      </w:r>
      <w:r w:rsidR="0094460F" w:rsidRPr="005E5772">
        <w:t>Return of seized thing—extension of time</w:t>
      </w:r>
      <w:bookmarkEnd w:id="578"/>
    </w:p>
    <w:p w14:paraId="7AAE159E" w14:textId="77777777" w:rsidR="0094460F" w:rsidRPr="005E5772" w:rsidRDefault="005E5772" w:rsidP="005E5772">
      <w:pPr>
        <w:pStyle w:val="Amain"/>
      </w:pPr>
      <w:r>
        <w:tab/>
      </w:r>
      <w:r w:rsidRPr="005E5772">
        <w:t>(1)</w:t>
      </w:r>
      <w:r w:rsidRPr="005E5772">
        <w:tab/>
      </w:r>
      <w:r w:rsidR="0094460F" w:rsidRPr="005E5772">
        <w:t>A magistrate may, on application by the DPP, extend the relevant period in relation to a seized thing by not longer than 30 days if the magistrate is satisfied there are special reasons for doing so.</w:t>
      </w:r>
    </w:p>
    <w:p w14:paraId="0380550C" w14:textId="77777777" w:rsidR="0094460F" w:rsidRPr="005E5772" w:rsidRDefault="005E5772" w:rsidP="005E5772">
      <w:pPr>
        <w:pStyle w:val="Amain"/>
      </w:pPr>
      <w:r>
        <w:tab/>
      </w:r>
      <w:r w:rsidRPr="005E5772">
        <w:t>(2)</w:t>
      </w:r>
      <w:r w:rsidRPr="005E5772">
        <w:tab/>
      </w:r>
      <w:r w:rsidR="0094460F" w:rsidRPr="005E5772">
        <w:t>A magistrate to whom an application is made may extend the relevant period only if—</w:t>
      </w:r>
    </w:p>
    <w:p w14:paraId="6D4B7091" w14:textId="77777777" w:rsidR="0094460F" w:rsidRPr="005E5772" w:rsidRDefault="005E5772" w:rsidP="005E5772">
      <w:pPr>
        <w:pStyle w:val="Apara"/>
      </w:pPr>
      <w:r>
        <w:tab/>
      </w:r>
      <w:r w:rsidRPr="005E5772">
        <w:t>(a)</w:t>
      </w:r>
      <w:r w:rsidRPr="005E5772">
        <w:tab/>
      </w:r>
      <w:r w:rsidR="0094460F" w:rsidRPr="005E5772">
        <w:t>the person from whom the thing was seized is told about the application by the DPP; and</w:t>
      </w:r>
    </w:p>
    <w:p w14:paraId="022A6842" w14:textId="77777777" w:rsidR="0094460F" w:rsidRPr="005E5772" w:rsidRDefault="005E5772" w:rsidP="005E5772">
      <w:pPr>
        <w:pStyle w:val="Apara"/>
      </w:pPr>
      <w:r>
        <w:tab/>
      </w:r>
      <w:r w:rsidRPr="005E5772">
        <w:t>(b)</w:t>
      </w:r>
      <w:r w:rsidRPr="005E5772">
        <w:tab/>
      </w:r>
      <w:r w:rsidR="0094460F" w:rsidRPr="005E5772">
        <w:t>the person is given an opportunity to be heard about the extension.</w:t>
      </w:r>
    </w:p>
    <w:p w14:paraId="2FEE6FF0" w14:textId="77777777" w:rsidR="0094460F" w:rsidRPr="005E5772" w:rsidRDefault="005E5772" w:rsidP="005E5772">
      <w:pPr>
        <w:pStyle w:val="Amain"/>
      </w:pPr>
      <w:r>
        <w:tab/>
      </w:r>
      <w:r w:rsidRPr="005E5772">
        <w:t>(3)</w:t>
      </w:r>
      <w:r w:rsidRPr="005E5772">
        <w:tab/>
      </w:r>
      <w:r w:rsidR="0094460F" w:rsidRPr="005E5772">
        <w:t>An extension in relation to a seized thing may be given more than once.</w:t>
      </w:r>
    </w:p>
    <w:p w14:paraId="69491A5C" w14:textId="77777777" w:rsidR="0094460F" w:rsidRPr="005E5772" w:rsidRDefault="005E5772" w:rsidP="005E5772">
      <w:pPr>
        <w:pStyle w:val="Amain"/>
      </w:pPr>
      <w:r>
        <w:tab/>
      </w:r>
      <w:r w:rsidRPr="005E5772">
        <w:t>(4)</w:t>
      </w:r>
      <w:r w:rsidRPr="005E5772">
        <w:tab/>
      </w:r>
      <w:r w:rsidR="0094460F" w:rsidRPr="005E5772">
        <w:t>In this section:</w:t>
      </w:r>
    </w:p>
    <w:p w14:paraId="348539E7" w14:textId="77777777" w:rsidR="0094460F" w:rsidRPr="005E5772" w:rsidRDefault="0094460F" w:rsidP="005E5772">
      <w:pPr>
        <w:pStyle w:val="aDef"/>
        <w:keepNext/>
      </w:pPr>
      <w:r w:rsidRPr="005E5772">
        <w:rPr>
          <w:rStyle w:val="charBoldItals"/>
        </w:rPr>
        <w:t>relevant period</w:t>
      </w:r>
      <w:r w:rsidRPr="005E5772">
        <w:t>, in relation to a seized thing, means—</w:t>
      </w:r>
    </w:p>
    <w:p w14:paraId="760B1DC5" w14:textId="77777777" w:rsidR="0094460F" w:rsidRPr="005E5772" w:rsidRDefault="005E5772" w:rsidP="005E5772">
      <w:pPr>
        <w:pStyle w:val="aDefpara"/>
        <w:keepNext/>
      </w:pPr>
      <w:r>
        <w:tab/>
      </w:r>
      <w:r w:rsidRPr="005E5772">
        <w:t>(a)</w:t>
      </w:r>
      <w:r w:rsidRPr="005E5772">
        <w:tab/>
      </w:r>
      <w:r w:rsidR="0094460F" w:rsidRPr="005E5772">
        <w:t xml:space="preserve">the 1-year period under </w:t>
      </w:r>
      <w:r w:rsidR="00531477" w:rsidRPr="005E5772">
        <w:t>section </w:t>
      </w:r>
      <w:r w:rsidR="00986FB0" w:rsidRPr="005E5772">
        <w:t>45</w:t>
      </w:r>
      <w:r w:rsidR="00642610" w:rsidRPr="005E5772">
        <w:t>3</w:t>
      </w:r>
      <w:r w:rsidR="0094460F" w:rsidRPr="005E5772">
        <w:t xml:space="preserve"> (a) or (b); or</w:t>
      </w:r>
    </w:p>
    <w:p w14:paraId="2381FA04" w14:textId="77777777" w:rsidR="0094460F" w:rsidRPr="005E5772" w:rsidRDefault="005E5772" w:rsidP="005E5772">
      <w:pPr>
        <w:pStyle w:val="aDefpara"/>
      </w:pPr>
      <w:r>
        <w:tab/>
      </w:r>
      <w:r w:rsidRPr="005E5772">
        <w:t>(b)</w:t>
      </w:r>
      <w:r w:rsidRPr="005E5772">
        <w:tab/>
      </w:r>
      <w:r w:rsidR="0094460F" w:rsidRPr="005E5772">
        <w:t xml:space="preserve">the 60-day period under </w:t>
      </w:r>
      <w:r w:rsidR="00531477" w:rsidRPr="005E5772">
        <w:t>section </w:t>
      </w:r>
      <w:r w:rsidR="00986FB0" w:rsidRPr="005E5772">
        <w:t>45</w:t>
      </w:r>
      <w:r w:rsidR="00642610" w:rsidRPr="005E5772">
        <w:t>3</w:t>
      </w:r>
      <w:r w:rsidR="0094460F" w:rsidRPr="005E5772">
        <w:t xml:space="preserve"> (c).</w:t>
      </w:r>
    </w:p>
    <w:p w14:paraId="4C613136" w14:textId="77777777" w:rsidR="0094460F" w:rsidRPr="005E5772" w:rsidRDefault="005E5772" w:rsidP="005E5772">
      <w:pPr>
        <w:pStyle w:val="AH5Sec"/>
      </w:pPr>
      <w:bookmarkStart w:id="579" w:name="_Toc174098354"/>
      <w:r w:rsidRPr="00A5658C">
        <w:rPr>
          <w:rStyle w:val="CharSectNo"/>
        </w:rPr>
        <w:lastRenderedPageBreak/>
        <w:t>455</w:t>
      </w:r>
      <w:r w:rsidRPr="005E5772">
        <w:tab/>
      </w:r>
      <w:r w:rsidR="0094460F" w:rsidRPr="005E5772">
        <w:t>Application for order disallowing seizure</w:t>
      </w:r>
      <w:bookmarkEnd w:id="579"/>
    </w:p>
    <w:p w14:paraId="47A9C294" w14:textId="77777777" w:rsidR="0094460F" w:rsidRPr="005E5772" w:rsidRDefault="005E5772" w:rsidP="005E5772">
      <w:pPr>
        <w:pStyle w:val="Amain"/>
      </w:pPr>
      <w:r>
        <w:tab/>
      </w:r>
      <w:r w:rsidRPr="005E5772">
        <w:t>(1)</w:t>
      </w:r>
      <w:r w:rsidRPr="005E5772">
        <w:tab/>
      </w:r>
      <w:r w:rsidR="0094460F" w:rsidRPr="005E5772">
        <w:t>A person claiming to be entitled to anything seized under this chapter may apply to the Magistrates Court for an order disallowing the seizure within 10 days after the day the thing was seized.</w:t>
      </w:r>
    </w:p>
    <w:p w14:paraId="569A7910" w14:textId="77777777" w:rsidR="0094460F" w:rsidRPr="005E5772" w:rsidRDefault="005E5772" w:rsidP="005E5772">
      <w:pPr>
        <w:pStyle w:val="Amain"/>
        <w:keepNext/>
      </w:pPr>
      <w:r>
        <w:tab/>
      </w:r>
      <w:r w:rsidRPr="005E5772">
        <w:t>(2)</w:t>
      </w:r>
      <w:r w:rsidRPr="005E5772">
        <w:tab/>
      </w:r>
      <w:r w:rsidR="0094460F" w:rsidRPr="005E5772">
        <w:t xml:space="preserve">The application may be heard only if the applicant has served a copy of the application on the </w:t>
      </w:r>
      <w:r w:rsidR="00D17CD1" w:rsidRPr="005E5772">
        <w:t>MAI </w:t>
      </w:r>
      <w:r w:rsidR="003F6AB1" w:rsidRPr="005E5772">
        <w:t>commission</w:t>
      </w:r>
      <w:r w:rsidR="0094460F" w:rsidRPr="005E5772">
        <w:t>.</w:t>
      </w:r>
    </w:p>
    <w:p w14:paraId="7F2337B8" w14:textId="75654953" w:rsidR="0094460F" w:rsidRPr="005E5772" w:rsidRDefault="0094460F" w:rsidP="0094460F">
      <w:pPr>
        <w:pStyle w:val="aNote"/>
      </w:pPr>
      <w:r w:rsidRPr="005E5772">
        <w:rPr>
          <w:rStyle w:val="charItals"/>
        </w:rPr>
        <w:t>Note</w:t>
      </w:r>
      <w:r w:rsidRPr="005E5772">
        <w:rPr>
          <w:rStyle w:val="charItals"/>
        </w:rPr>
        <w:tab/>
      </w:r>
      <w:r w:rsidRPr="005E5772">
        <w:t xml:space="preserve">For how documents may be served, see the </w:t>
      </w:r>
      <w:hyperlink r:id="rId211" w:tooltip="A2001-14" w:history="1">
        <w:r w:rsidR="00436654" w:rsidRPr="005E5772">
          <w:rPr>
            <w:rStyle w:val="charCitHyperlinkAbbrev"/>
          </w:rPr>
          <w:t>Legislation Act</w:t>
        </w:r>
      </w:hyperlink>
      <w:r w:rsidRPr="005E5772">
        <w:t>, pt 19.5.</w:t>
      </w:r>
    </w:p>
    <w:p w14:paraId="051D970B" w14:textId="77777777" w:rsidR="0094460F" w:rsidRPr="005E5772" w:rsidRDefault="005E5772" w:rsidP="005E5772">
      <w:pPr>
        <w:pStyle w:val="Amain"/>
      </w:pPr>
      <w:r>
        <w:tab/>
      </w:r>
      <w:r w:rsidRPr="005E5772">
        <w:t>(3)</w:t>
      </w:r>
      <w:r w:rsidRPr="005E5772">
        <w:tab/>
      </w:r>
      <w:r w:rsidR="0094460F" w:rsidRPr="005E5772">
        <w:t xml:space="preserve">The </w:t>
      </w:r>
      <w:r w:rsidR="00D17CD1" w:rsidRPr="005E5772">
        <w:t>MAI </w:t>
      </w:r>
      <w:r w:rsidR="003F6AB1" w:rsidRPr="005E5772">
        <w:t>commission</w:t>
      </w:r>
      <w:r w:rsidR="0094460F" w:rsidRPr="005E5772">
        <w:t xml:space="preserve"> is entitled to appear as a respondent at the hearing of the application.</w:t>
      </w:r>
    </w:p>
    <w:p w14:paraId="5B382496" w14:textId="77777777" w:rsidR="0094460F" w:rsidRPr="005E5772" w:rsidRDefault="005E5772" w:rsidP="005E5772">
      <w:pPr>
        <w:pStyle w:val="AH5Sec"/>
      </w:pPr>
      <w:bookmarkStart w:id="580" w:name="_Toc174098355"/>
      <w:r w:rsidRPr="00A5658C">
        <w:rPr>
          <w:rStyle w:val="CharSectNo"/>
        </w:rPr>
        <w:t>456</w:t>
      </w:r>
      <w:r w:rsidRPr="005E5772">
        <w:tab/>
      </w:r>
      <w:r w:rsidR="0094460F" w:rsidRPr="005E5772">
        <w:t>Order disallowing seizure</w:t>
      </w:r>
      <w:bookmarkEnd w:id="580"/>
    </w:p>
    <w:p w14:paraId="13E0730D"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 person claiming to be entitled to anything seized under this chapter applies to the Magistrates Court under </w:t>
      </w:r>
      <w:r w:rsidR="00531477" w:rsidRPr="005E5772">
        <w:t>section </w:t>
      </w:r>
      <w:r w:rsidR="00986FB0" w:rsidRPr="005E5772">
        <w:t>45</w:t>
      </w:r>
      <w:r w:rsidR="00642610" w:rsidRPr="005E5772">
        <w:t>5</w:t>
      </w:r>
      <w:r w:rsidR="0094460F" w:rsidRPr="005E5772">
        <w:t xml:space="preserve"> for an order disallowing the seizure.</w:t>
      </w:r>
    </w:p>
    <w:p w14:paraId="24AA640F" w14:textId="77777777" w:rsidR="0094460F" w:rsidRPr="005E5772" w:rsidRDefault="005E5772" w:rsidP="005E5772">
      <w:pPr>
        <w:pStyle w:val="Amain"/>
      </w:pPr>
      <w:r>
        <w:tab/>
      </w:r>
      <w:r w:rsidRPr="005E5772">
        <w:t>(2)</w:t>
      </w:r>
      <w:r w:rsidRPr="005E5772">
        <w:tab/>
      </w:r>
      <w:r w:rsidR="0094460F" w:rsidRPr="005E5772">
        <w:t>The Magistrates Court must make an order disallowing the seizure if satisfied that—</w:t>
      </w:r>
    </w:p>
    <w:p w14:paraId="37CD5EFA" w14:textId="77777777" w:rsidR="0094460F" w:rsidRPr="005E5772" w:rsidRDefault="005E5772" w:rsidP="005E5772">
      <w:pPr>
        <w:pStyle w:val="Apara"/>
      </w:pPr>
      <w:r>
        <w:tab/>
      </w:r>
      <w:r w:rsidRPr="005E5772">
        <w:t>(a)</w:t>
      </w:r>
      <w:r w:rsidRPr="005E5772">
        <w:tab/>
      </w:r>
      <w:r w:rsidR="0094460F" w:rsidRPr="005E5772">
        <w:t>the applicant would, apart from the seizure, be entitled to the return of the seized thing; and</w:t>
      </w:r>
    </w:p>
    <w:p w14:paraId="5CC17A41" w14:textId="77777777" w:rsidR="0094460F" w:rsidRPr="005E5772" w:rsidRDefault="005E5772" w:rsidP="005E5772">
      <w:pPr>
        <w:pStyle w:val="Apara"/>
      </w:pPr>
      <w:r>
        <w:tab/>
      </w:r>
      <w:r w:rsidRPr="005E5772">
        <w:t>(b)</w:t>
      </w:r>
      <w:r w:rsidRPr="005E5772">
        <w:tab/>
      </w:r>
      <w:r w:rsidR="0094460F" w:rsidRPr="005E5772">
        <w:t>the thing is not connected with an offence against this Act; and</w:t>
      </w:r>
    </w:p>
    <w:p w14:paraId="057BFCDD" w14:textId="77777777" w:rsidR="0094460F" w:rsidRPr="005E5772" w:rsidRDefault="005E5772" w:rsidP="005E5772">
      <w:pPr>
        <w:pStyle w:val="Apara"/>
      </w:pPr>
      <w:r>
        <w:tab/>
      </w:r>
      <w:r w:rsidRPr="005E5772">
        <w:t>(c)</w:t>
      </w:r>
      <w:r w:rsidRPr="005E5772">
        <w:tab/>
      </w:r>
      <w:r w:rsidR="0094460F" w:rsidRPr="005E5772">
        <w:t>possession of the thing by the person would not be an offence.</w:t>
      </w:r>
    </w:p>
    <w:p w14:paraId="00A05752" w14:textId="77777777" w:rsidR="0094460F" w:rsidRPr="005E5772" w:rsidRDefault="005E5772" w:rsidP="005E5772">
      <w:pPr>
        <w:pStyle w:val="Amain"/>
      </w:pPr>
      <w:r>
        <w:tab/>
      </w:r>
      <w:r w:rsidRPr="005E5772">
        <w:t>(3)</w:t>
      </w:r>
      <w:r w:rsidRPr="005E5772">
        <w:tab/>
      </w:r>
      <w:r w:rsidR="0094460F" w:rsidRPr="005E5772">
        <w:t>The Magistrates Court may also make an order disallowing the seizure if satisfied there are exceptional circumstances justifying the making of the order.</w:t>
      </w:r>
    </w:p>
    <w:p w14:paraId="22429EA3" w14:textId="77777777" w:rsidR="0094460F" w:rsidRPr="005E5772" w:rsidRDefault="005E5772" w:rsidP="005E5772">
      <w:pPr>
        <w:pStyle w:val="Amain"/>
      </w:pPr>
      <w:r>
        <w:tab/>
      </w:r>
      <w:r w:rsidRPr="005E5772">
        <w:t>(4)</w:t>
      </w:r>
      <w:r w:rsidRPr="005E5772">
        <w:tab/>
      </w:r>
      <w:r w:rsidR="0094460F" w:rsidRPr="005E5772">
        <w:t>If the Magistrates Court makes an order disallowing the seizure, the court may also make 1 or more of the following orders:</w:t>
      </w:r>
    </w:p>
    <w:p w14:paraId="70CC8F61" w14:textId="77777777" w:rsidR="0094460F" w:rsidRPr="005E5772" w:rsidRDefault="005E5772" w:rsidP="005E5772">
      <w:pPr>
        <w:pStyle w:val="Apara"/>
      </w:pPr>
      <w:r>
        <w:tab/>
      </w:r>
      <w:r w:rsidRPr="005E5772">
        <w:t>(a)</w:t>
      </w:r>
      <w:r w:rsidRPr="005E5772">
        <w:tab/>
      </w:r>
      <w:r w:rsidR="0094460F" w:rsidRPr="005E5772">
        <w:t xml:space="preserve">an order directing the </w:t>
      </w:r>
      <w:r w:rsidR="00D17CD1" w:rsidRPr="005E5772">
        <w:t>MAI </w:t>
      </w:r>
      <w:r w:rsidR="003F6AB1" w:rsidRPr="005E5772">
        <w:t>commission</w:t>
      </w:r>
      <w:r w:rsidR="0094460F" w:rsidRPr="005E5772">
        <w:t xml:space="preserve"> to return the thing to the applicant or to someone else who appears to be entitled to it;</w:t>
      </w:r>
    </w:p>
    <w:p w14:paraId="72A58278" w14:textId="77777777" w:rsidR="0094460F" w:rsidRPr="005E5772" w:rsidRDefault="005E5772" w:rsidP="005E5772">
      <w:pPr>
        <w:pStyle w:val="Apara"/>
      </w:pPr>
      <w:r>
        <w:lastRenderedPageBreak/>
        <w:tab/>
      </w:r>
      <w:r w:rsidRPr="005E5772">
        <w:t>(b)</w:t>
      </w:r>
      <w:r w:rsidRPr="005E5772">
        <w:tab/>
      </w:r>
      <w:r w:rsidR="0094460F" w:rsidRPr="005E5772">
        <w:t>if the thing cannot be returned or has depreciated in value because of the seizure—an order directing the Territory to pay reasonable compensation;</w:t>
      </w:r>
    </w:p>
    <w:p w14:paraId="528B3259" w14:textId="77777777" w:rsidR="0094460F" w:rsidRPr="005E5772" w:rsidRDefault="005E5772" w:rsidP="005E5772">
      <w:pPr>
        <w:pStyle w:val="Apara"/>
      </w:pPr>
      <w:r>
        <w:tab/>
      </w:r>
      <w:r w:rsidRPr="005E5772">
        <w:t>(c)</w:t>
      </w:r>
      <w:r w:rsidRPr="005E5772">
        <w:tab/>
      </w:r>
      <w:r w:rsidR="0094460F" w:rsidRPr="005E5772">
        <w:t>an order about the payment of costs in relation to the application.</w:t>
      </w:r>
    </w:p>
    <w:p w14:paraId="41176ACE" w14:textId="77777777" w:rsidR="0094460F" w:rsidRPr="005E5772" w:rsidRDefault="005E5772" w:rsidP="005E5772">
      <w:pPr>
        <w:pStyle w:val="AH5Sec"/>
      </w:pPr>
      <w:bookmarkStart w:id="581" w:name="_Toc174098356"/>
      <w:r w:rsidRPr="00A5658C">
        <w:rPr>
          <w:rStyle w:val="CharSectNo"/>
        </w:rPr>
        <w:t>457</w:t>
      </w:r>
      <w:r w:rsidRPr="005E5772">
        <w:tab/>
      </w:r>
      <w:r w:rsidR="0094460F" w:rsidRPr="005E5772">
        <w:t>Forfeiture of seized thing</w:t>
      </w:r>
      <w:bookmarkEnd w:id="581"/>
    </w:p>
    <w:p w14:paraId="3A693EF2"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applies if—</w:t>
      </w:r>
    </w:p>
    <w:p w14:paraId="72A0A925" w14:textId="77777777" w:rsidR="0094460F" w:rsidRPr="005E5772" w:rsidRDefault="005E5772" w:rsidP="005E5772">
      <w:pPr>
        <w:pStyle w:val="Apara"/>
      </w:pPr>
      <w:r>
        <w:tab/>
      </w:r>
      <w:r w:rsidRPr="005E5772">
        <w:t>(a)</w:t>
      </w:r>
      <w:r w:rsidRPr="005E5772">
        <w:tab/>
      </w:r>
      <w:r w:rsidR="0094460F" w:rsidRPr="005E5772">
        <w:t>anything seized under this chapter is not required to, or cannot</w:t>
      </w:r>
      <w:r w:rsidR="006A036B" w:rsidRPr="005E5772">
        <w:t>, be</w:t>
      </w:r>
      <w:r w:rsidR="0094460F" w:rsidRPr="005E5772">
        <w:t xml:space="preserve"> returned under </w:t>
      </w:r>
      <w:r w:rsidR="00531477" w:rsidRPr="005E5772">
        <w:t>section </w:t>
      </w:r>
      <w:r w:rsidR="00986FB0" w:rsidRPr="005E5772">
        <w:t>4</w:t>
      </w:r>
      <w:r w:rsidR="00642610" w:rsidRPr="005E5772">
        <w:t>52</w:t>
      </w:r>
      <w:r w:rsidR="0094460F" w:rsidRPr="005E5772">
        <w:t>; and</w:t>
      </w:r>
    </w:p>
    <w:p w14:paraId="1885EB7A" w14:textId="77777777" w:rsidR="0094460F" w:rsidRPr="005E5772" w:rsidRDefault="005E5772" w:rsidP="005E5772">
      <w:pPr>
        <w:pStyle w:val="Apara"/>
      </w:pPr>
      <w:r>
        <w:tab/>
      </w:r>
      <w:r w:rsidRPr="005E5772">
        <w:t>(b)</w:t>
      </w:r>
      <w:r w:rsidRPr="005E5772">
        <w:tab/>
      </w:r>
      <w:r w:rsidR="0094460F" w:rsidRPr="005E5772">
        <w:t xml:space="preserve">an application for disallowance of the seizure under </w:t>
      </w:r>
      <w:r w:rsidR="00531477" w:rsidRPr="005E5772">
        <w:t>section </w:t>
      </w:r>
      <w:r w:rsidR="00986FB0" w:rsidRPr="005E5772">
        <w:t>45</w:t>
      </w:r>
      <w:r w:rsidR="00642610" w:rsidRPr="005E5772">
        <w:t>5</w:t>
      </w:r>
      <w:r w:rsidR="0094460F" w:rsidRPr="005E5772">
        <w:t>—</w:t>
      </w:r>
    </w:p>
    <w:p w14:paraId="64A764AF" w14:textId="77777777" w:rsidR="0094460F" w:rsidRPr="005E5772" w:rsidRDefault="005E5772" w:rsidP="005E5772">
      <w:pPr>
        <w:pStyle w:val="Asubpara"/>
      </w:pPr>
      <w:r>
        <w:tab/>
      </w:r>
      <w:r w:rsidRPr="005E5772">
        <w:t>(i)</w:t>
      </w:r>
      <w:r w:rsidRPr="005E5772">
        <w:tab/>
      </w:r>
      <w:r w:rsidR="0094460F" w:rsidRPr="005E5772">
        <w:t>is not made within 10 days</w:t>
      </w:r>
      <w:r w:rsidR="0094460F" w:rsidRPr="005E5772">
        <w:rPr>
          <w:b/>
          <w:bCs/>
        </w:rPr>
        <w:t xml:space="preserve"> </w:t>
      </w:r>
      <w:r w:rsidR="0094460F" w:rsidRPr="005E5772">
        <w:t>after the day the thing was seized; or</w:t>
      </w:r>
    </w:p>
    <w:p w14:paraId="04CE84B7" w14:textId="77777777" w:rsidR="0094460F" w:rsidRPr="005E5772" w:rsidRDefault="005E5772" w:rsidP="005E5772">
      <w:pPr>
        <w:pStyle w:val="Asubpara"/>
      </w:pPr>
      <w:r>
        <w:tab/>
      </w:r>
      <w:r w:rsidRPr="005E5772">
        <w:t>(ii)</w:t>
      </w:r>
      <w:r w:rsidRPr="005E5772">
        <w:tab/>
      </w:r>
      <w:r w:rsidR="0094460F" w:rsidRPr="005E5772">
        <w:t>is made within the 10-day period, but the application is refused or withdrawn before a decision in relation to the application is made.</w:t>
      </w:r>
    </w:p>
    <w:p w14:paraId="01C60C9E" w14:textId="77777777" w:rsidR="0094460F" w:rsidRPr="005E5772" w:rsidRDefault="005E5772" w:rsidP="005E5772">
      <w:pPr>
        <w:pStyle w:val="Amain"/>
      </w:pPr>
      <w:r>
        <w:tab/>
      </w:r>
      <w:r w:rsidRPr="005E5772">
        <w:t>(2)</w:t>
      </w:r>
      <w:r w:rsidRPr="005E5772">
        <w:tab/>
      </w:r>
      <w:r w:rsidR="0094460F" w:rsidRPr="005E5772">
        <w:t xml:space="preserve">If </w:t>
      </w:r>
      <w:r w:rsidR="00531477" w:rsidRPr="005E5772">
        <w:t xml:space="preserve">this section </w:t>
      </w:r>
      <w:r w:rsidR="0094460F" w:rsidRPr="005E5772">
        <w:t>applies to the seized thing, the thing—</w:t>
      </w:r>
    </w:p>
    <w:p w14:paraId="25DEBC5A" w14:textId="77777777" w:rsidR="0094460F" w:rsidRPr="005E5772" w:rsidRDefault="005E5772" w:rsidP="005E5772">
      <w:pPr>
        <w:pStyle w:val="Apara"/>
      </w:pPr>
      <w:r>
        <w:tab/>
      </w:r>
      <w:r w:rsidRPr="005E5772">
        <w:t>(a)</w:t>
      </w:r>
      <w:r w:rsidRPr="005E5772">
        <w:tab/>
      </w:r>
      <w:r w:rsidR="0094460F" w:rsidRPr="005E5772">
        <w:t>is forfeited to the Territory; and</w:t>
      </w:r>
    </w:p>
    <w:p w14:paraId="6CEC8FF4" w14:textId="77777777" w:rsidR="0094460F" w:rsidRPr="005E5772" w:rsidRDefault="005E5772" w:rsidP="005E5772">
      <w:pPr>
        <w:pStyle w:val="Apara"/>
      </w:pPr>
      <w:r>
        <w:tab/>
      </w:r>
      <w:r w:rsidRPr="005E5772">
        <w:t>(b)</w:t>
      </w:r>
      <w:r w:rsidRPr="005E5772">
        <w:tab/>
      </w:r>
      <w:r w:rsidR="0094460F" w:rsidRPr="005E5772">
        <w:t xml:space="preserve">may be sold, destroyed or otherwise disposed of as the </w:t>
      </w:r>
      <w:r w:rsidR="00D17CD1" w:rsidRPr="005E5772">
        <w:t>MAI </w:t>
      </w:r>
      <w:r w:rsidR="003F6AB1" w:rsidRPr="005E5772">
        <w:t>commission</w:t>
      </w:r>
      <w:r w:rsidR="0094460F" w:rsidRPr="005E5772">
        <w:t xml:space="preserve"> directs.</w:t>
      </w:r>
    </w:p>
    <w:p w14:paraId="4A5B6A84" w14:textId="77777777" w:rsidR="0094460F" w:rsidRPr="005E5772" w:rsidRDefault="0094460F" w:rsidP="0094460F">
      <w:pPr>
        <w:pStyle w:val="PageBreak"/>
      </w:pPr>
      <w:r w:rsidRPr="005E5772">
        <w:br w:type="page"/>
      </w:r>
    </w:p>
    <w:p w14:paraId="301232EE" w14:textId="77777777" w:rsidR="0094460F" w:rsidRPr="00A5658C" w:rsidRDefault="005E5772" w:rsidP="005E5772">
      <w:pPr>
        <w:pStyle w:val="AH2Part"/>
      </w:pPr>
      <w:bookmarkStart w:id="582" w:name="_Toc174098357"/>
      <w:r w:rsidRPr="00A5658C">
        <w:rPr>
          <w:rStyle w:val="CharPartNo"/>
        </w:rPr>
        <w:lastRenderedPageBreak/>
        <w:t>Part 8.5</w:t>
      </w:r>
      <w:r w:rsidRPr="005E5772">
        <w:tab/>
      </w:r>
      <w:r w:rsidR="0094460F" w:rsidRPr="00A5658C">
        <w:rPr>
          <w:rStyle w:val="CharPartText"/>
        </w:rPr>
        <w:t>Enforcement—miscellaneous</w:t>
      </w:r>
      <w:bookmarkEnd w:id="582"/>
    </w:p>
    <w:p w14:paraId="45389A4B" w14:textId="77777777" w:rsidR="0091043F" w:rsidRPr="005E5772" w:rsidRDefault="005E5772" w:rsidP="005E5772">
      <w:pPr>
        <w:pStyle w:val="AH5Sec"/>
      </w:pPr>
      <w:bookmarkStart w:id="583" w:name="_Toc174098358"/>
      <w:r w:rsidRPr="00A5658C">
        <w:rPr>
          <w:rStyle w:val="CharSectNo"/>
        </w:rPr>
        <w:t>458</w:t>
      </w:r>
      <w:r w:rsidRPr="005E5772">
        <w:tab/>
      </w:r>
      <w:r w:rsidR="0091043F" w:rsidRPr="005E5772">
        <w:t>People assisting authorised people</w:t>
      </w:r>
      <w:bookmarkEnd w:id="583"/>
    </w:p>
    <w:p w14:paraId="2784142D" w14:textId="77777777" w:rsidR="0091043F" w:rsidRPr="005E5772" w:rsidRDefault="0091043F" w:rsidP="0091043F">
      <w:pPr>
        <w:pStyle w:val="Amainreturn"/>
      </w:pPr>
      <w:r w:rsidRPr="005E5772">
        <w:t>A person may assist an authorised person under this chapter if—</w:t>
      </w:r>
    </w:p>
    <w:p w14:paraId="1106CF87" w14:textId="77777777" w:rsidR="0091043F" w:rsidRPr="005E5772" w:rsidRDefault="005E5772" w:rsidP="005E5772">
      <w:pPr>
        <w:pStyle w:val="Apara"/>
      </w:pPr>
      <w:r>
        <w:tab/>
      </w:r>
      <w:r w:rsidRPr="005E5772">
        <w:t>(a)</w:t>
      </w:r>
      <w:r w:rsidRPr="005E5772">
        <w:tab/>
      </w:r>
      <w:r w:rsidR="0091043F" w:rsidRPr="005E5772">
        <w:t>the assistance is necessary and reasonable; and</w:t>
      </w:r>
    </w:p>
    <w:p w14:paraId="4D5424F7" w14:textId="77777777" w:rsidR="0091043F" w:rsidRPr="005E5772" w:rsidRDefault="005E5772" w:rsidP="005E5772">
      <w:pPr>
        <w:pStyle w:val="Apara"/>
      </w:pPr>
      <w:r>
        <w:tab/>
      </w:r>
      <w:r w:rsidRPr="005E5772">
        <w:t>(b)</w:t>
      </w:r>
      <w:r w:rsidRPr="005E5772">
        <w:tab/>
      </w:r>
      <w:r w:rsidR="0091043F" w:rsidRPr="005E5772">
        <w:t>the person follows any direction given to the person by the authorised person.</w:t>
      </w:r>
    </w:p>
    <w:p w14:paraId="301AF70A" w14:textId="77777777" w:rsidR="0094460F" w:rsidRPr="005E5772" w:rsidRDefault="005E5772" w:rsidP="005E5772">
      <w:pPr>
        <w:pStyle w:val="AH5Sec"/>
      </w:pPr>
      <w:bookmarkStart w:id="584" w:name="_Toc174098359"/>
      <w:r w:rsidRPr="00A5658C">
        <w:rPr>
          <w:rStyle w:val="CharSectNo"/>
        </w:rPr>
        <w:t>459</w:t>
      </w:r>
      <w:r w:rsidRPr="005E5772">
        <w:tab/>
      </w:r>
      <w:r w:rsidR="0094460F" w:rsidRPr="005E5772">
        <w:t>Damage etc to be minimised</w:t>
      </w:r>
      <w:bookmarkEnd w:id="584"/>
    </w:p>
    <w:p w14:paraId="15841646" w14:textId="77777777" w:rsidR="0094460F" w:rsidRPr="005E5772" w:rsidRDefault="005E5772" w:rsidP="005E5772">
      <w:pPr>
        <w:pStyle w:val="Amain"/>
      </w:pPr>
      <w:r>
        <w:tab/>
      </w:r>
      <w:r w:rsidRPr="005E5772">
        <w:t>(1)</w:t>
      </w:r>
      <w:r w:rsidRPr="005E5772">
        <w:tab/>
      </w:r>
      <w:r w:rsidR="0094460F" w:rsidRPr="005E5772">
        <w:t xml:space="preserve">In the exercise, or purported exercise, of a function under this chapter, an authorised </w:t>
      </w:r>
      <w:r w:rsidR="0091043F" w:rsidRPr="005E5772">
        <w:t xml:space="preserve">person </w:t>
      </w:r>
      <w:r w:rsidR="0094460F" w:rsidRPr="005E5772">
        <w:t xml:space="preserve">must take reasonable steps to ensure that the </w:t>
      </w:r>
      <w:r w:rsidR="0091043F" w:rsidRPr="005E5772">
        <w:t>person</w:t>
      </w:r>
      <w:r w:rsidR="0094460F" w:rsidRPr="005E5772">
        <w:t>, and anyone</w:t>
      </w:r>
      <w:r w:rsidR="000925D2" w:rsidRPr="005E5772">
        <w:t xml:space="preserve"> assisting the</w:t>
      </w:r>
      <w:r w:rsidR="0094460F" w:rsidRPr="005E5772">
        <w:t xml:space="preserve"> </w:t>
      </w:r>
      <w:r w:rsidR="0091043F" w:rsidRPr="005E5772">
        <w:t>person</w:t>
      </w:r>
      <w:r w:rsidR="0094460F" w:rsidRPr="005E5772">
        <w:t>, causes as little inconvenience, detriment and damage as practicable.</w:t>
      </w:r>
    </w:p>
    <w:p w14:paraId="07573487" w14:textId="77777777" w:rsidR="0094460F" w:rsidRPr="005E5772" w:rsidRDefault="005E5772" w:rsidP="005E5772">
      <w:pPr>
        <w:pStyle w:val="Amain"/>
      </w:pPr>
      <w:r>
        <w:tab/>
      </w:r>
      <w:r w:rsidRPr="005E5772">
        <w:t>(2)</w:t>
      </w:r>
      <w:r w:rsidRPr="005E5772">
        <w:tab/>
      </w:r>
      <w:r w:rsidR="0094460F" w:rsidRPr="005E5772">
        <w:t xml:space="preserve">If an authorised </w:t>
      </w:r>
      <w:r w:rsidR="0091043F" w:rsidRPr="005E5772">
        <w:t>person</w:t>
      </w:r>
      <w:r w:rsidR="0094460F" w:rsidRPr="005E5772">
        <w:t xml:space="preserve">, or anyone assisting </w:t>
      </w:r>
      <w:r w:rsidR="006A036B" w:rsidRPr="005E5772">
        <w:t>an</w:t>
      </w:r>
      <w:r w:rsidR="00BB1320" w:rsidRPr="005E5772">
        <w:t xml:space="preserve"> authorised</w:t>
      </w:r>
      <w:r w:rsidR="0094460F" w:rsidRPr="005E5772">
        <w:t xml:space="preserve"> </w:t>
      </w:r>
      <w:r w:rsidR="0091043F" w:rsidRPr="005E5772">
        <w:t>person</w:t>
      </w:r>
      <w:r w:rsidR="0094460F" w:rsidRPr="005E5772">
        <w:t>, damages anything in the exercise or purported exercise of a function under this cha</w:t>
      </w:r>
      <w:r w:rsidR="000925D2" w:rsidRPr="005E5772">
        <w:t>pter, the</w:t>
      </w:r>
      <w:r w:rsidR="0094460F" w:rsidRPr="005E5772">
        <w:t xml:space="preserve"> </w:t>
      </w:r>
      <w:r w:rsidR="0091043F" w:rsidRPr="005E5772">
        <w:t xml:space="preserve">authorised person </w:t>
      </w:r>
      <w:r w:rsidR="0094460F" w:rsidRPr="005E5772">
        <w:t>must give written notice of the particulars of the dama</w:t>
      </w:r>
      <w:r w:rsidR="000925D2" w:rsidRPr="005E5772">
        <w:t xml:space="preserve">ge to the person the </w:t>
      </w:r>
      <w:r w:rsidR="0091043F" w:rsidRPr="005E5772">
        <w:t xml:space="preserve">authorised person </w:t>
      </w:r>
      <w:r w:rsidR="0094460F" w:rsidRPr="005E5772">
        <w:t>believes on reasonable grounds is the owner of the thing.</w:t>
      </w:r>
    </w:p>
    <w:p w14:paraId="3786E241" w14:textId="77777777" w:rsidR="0094460F" w:rsidRPr="005E5772" w:rsidRDefault="005E5772" w:rsidP="005E5772">
      <w:pPr>
        <w:pStyle w:val="Amain"/>
      </w:pPr>
      <w:r>
        <w:tab/>
      </w:r>
      <w:r w:rsidRPr="005E5772">
        <w:t>(3)</w:t>
      </w:r>
      <w:r w:rsidRPr="005E5772">
        <w:tab/>
      </w:r>
      <w:r w:rsidR="0094460F" w:rsidRPr="005E5772">
        <w:t>If the damage happens at premises entered under this chapter in the absence of the occupier, the notice may be given by leaving it, secured conspicuously, at the premises.</w:t>
      </w:r>
    </w:p>
    <w:p w14:paraId="4CA2AED4" w14:textId="77777777" w:rsidR="0094460F" w:rsidRPr="005E5772" w:rsidRDefault="005E5772" w:rsidP="005E5772">
      <w:pPr>
        <w:pStyle w:val="AH5Sec"/>
      </w:pPr>
      <w:bookmarkStart w:id="585" w:name="_Toc174098360"/>
      <w:r w:rsidRPr="00A5658C">
        <w:rPr>
          <w:rStyle w:val="CharSectNo"/>
        </w:rPr>
        <w:t>460</w:t>
      </w:r>
      <w:r w:rsidRPr="005E5772">
        <w:tab/>
      </w:r>
      <w:r w:rsidR="0094460F" w:rsidRPr="005E5772">
        <w:t>Compensation for exercise of enforcement powers</w:t>
      </w:r>
      <w:bookmarkEnd w:id="585"/>
    </w:p>
    <w:p w14:paraId="1819E557" w14:textId="77777777" w:rsidR="0094460F" w:rsidRPr="005E5772" w:rsidRDefault="005E5772" w:rsidP="005E5772">
      <w:pPr>
        <w:pStyle w:val="Amain"/>
      </w:pPr>
      <w:r>
        <w:tab/>
      </w:r>
      <w:r w:rsidRPr="005E5772">
        <w:t>(1)</w:t>
      </w:r>
      <w:r w:rsidRPr="005E5772">
        <w:tab/>
      </w:r>
      <w:r w:rsidR="0094460F" w:rsidRPr="005E5772">
        <w:t xml:space="preserve">A person may claim compensation from the Territory if the person suffers loss or expense because of the exercise, or purported exercise, of a function under this chapter by an </w:t>
      </w:r>
      <w:r w:rsidR="0091043F" w:rsidRPr="005E5772">
        <w:t xml:space="preserve">authorised person </w:t>
      </w:r>
      <w:r w:rsidR="0094460F" w:rsidRPr="005E5772">
        <w:t xml:space="preserve">or anyone assisting an </w:t>
      </w:r>
      <w:r w:rsidR="0091043F" w:rsidRPr="005E5772">
        <w:t>authorised person</w:t>
      </w:r>
      <w:r w:rsidR="0094460F" w:rsidRPr="005E5772">
        <w:t>.</w:t>
      </w:r>
    </w:p>
    <w:p w14:paraId="34800AC8" w14:textId="77777777" w:rsidR="0094460F" w:rsidRPr="005E5772" w:rsidRDefault="005E5772" w:rsidP="00435D75">
      <w:pPr>
        <w:pStyle w:val="Amain"/>
        <w:keepNext/>
      </w:pPr>
      <w:r>
        <w:lastRenderedPageBreak/>
        <w:tab/>
      </w:r>
      <w:r w:rsidRPr="005E5772">
        <w:t>(2)</w:t>
      </w:r>
      <w:r w:rsidRPr="005E5772">
        <w:tab/>
      </w:r>
      <w:r w:rsidR="0094460F" w:rsidRPr="005E5772">
        <w:t>Compensation may be claimed and ordered in a proceeding for—</w:t>
      </w:r>
    </w:p>
    <w:p w14:paraId="2F2A5BC5" w14:textId="77777777" w:rsidR="0094460F" w:rsidRPr="005E5772" w:rsidRDefault="005E5772" w:rsidP="00435D75">
      <w:pPr>
        <w:pStyle w:val="Apara"/>
        <w:keepNext/>
      </w:pPr>
      <w:r>
        <w:tab/>
      </w:r>
      <w:r w:rsidRPr="005E5772">
        <w:t>(a)</w:t>
      </w:r>
      <w:r w:rsidRPr="005E5772">
        <w:tab/>
      </w:r>
      <w:r w:rsidR="0094460F" w:rsidRPr="005E5772">
        <w:t>compensation brought in a court of competent jurisdiction; or</w:t>
      </w:r>
    </w:p>
    <w:p w14:paraId="070F687D" w14:textId="77777777" w:rsidR="0094460F" w:rsidRPr="005E5772" w:rsidRDefault="005E5772" w:rsidP="005E5772">
      <w:pPr>
        <w:pStyle w:val="Apara"/>
      </w:pPr>
      <w:r>
        <w:tab/>
      </w:r>
      <w:r w:rsidRPr="005E5772">
        <w:t>(b)</w:t>
      </w:r>
      <w:r w:rsidRPr="005E5772">
        <w:tab/>
      </w:r>
      <w:r w:rsidR="0094460F" w:rsidRPr="005E5772">
        <w:t>an offence against this Act brought against the person making the claim for compensation.</w:t>
      </w:r>
    </w:p>
    <w:p w14:paraId="752847AB" w14:textId="77777777" w:rsidR="0094460F" w:rsidRPr="005E5772" w:rsidRDefault="005E5772" w:rsidP="005E5772">
      <w:pPr>
        <w:pStyle w:val="Amain"/>
      </w:pPr>
      <w:r>
        <w:tab/>
      </w:r>
      <w:r w:rsidRPr="005E5772">
        <w:t>(3)</w:t>
      </w:r>
      <w:r w:rsidRPr="005E5772">
        <w:tab/>
      </w:r>
      <w:r w:rsidR="0094460F" w:rsidRPr="005E5772">
        <w:t>A court may order the payment of reasonable compensation for the loss or expense only if satisfied that it is just to make the order in the circumstances of the particular case.</w:t>
      </w:r>
    </w:p>
    <w:p w14:paraId="2552572B" w14:textId="77777777" w:rsidR="0094460F" w:rsidRPr="005E5772" w:rsidRDefault="005E5772" w:rsidP="005E5772">
      <w:pPr>
        <w:pStyle w:val="Amain"/>
      </w:pPr>
      <w:r>
        <w:tab/>
      </w:r>
      <w:r w:rsidRPr="005E5772">
        <w:t>(4)</w:t>
      </w:r>
      <w:r w:rsidRPr="005E5772">
        <w:tab/>
      </w:r>
      <w:r w:rsidR="0094460F" w:rsidRPr="005E5772">
        <w:t>A regulation may prescribe matters that may, must or must not be taken into account by the court in considering whether it is just to make the order.</w:t>
      </w:r>
    </w:p>
    <w:p w14:paraId="62E6E3C3" w14:textId="77777777" w:rsidR="0094460F" w:rsidRPr="005E5772" w:rsidRDefault="0094460F" w:rsidP="0094460F">
      <w:pPr>
        <w:pStyle w:val="PageBreak"/>
      </w:pPr>
      <w:r w:rsidRPr="005E5772">
        <w:br w:type="page"/>
      </w:r>
    </w:p>
    <w:p w14:paraId="4EBC9332" w14:textId="77777777" w:rsidR="0094460F" w:rsidRPr="00A5658C" w:rsidRDefault="005E5772" w:rsidP="005E5772">
      <w:pPr>
        <w:pStyle w:val="AH1Chapter"/>
      </w:pPr>
      <w:bookmarkStart w:id="586" w:name="_Toc174098361"/>
      <w:r w:rsidRPr="00A5658C">
        <w:rPr>
          <w:rStyle w:val="CharChapNo"/>
        </w:rPr>
        <w:lastRenderedPageBreak/>
        <w:t>Chapter 9</w:t>
      </w:r>
      <w:r w:rsidRPr="005E5772">
        <w:tab/>
      </w:r>
      <w:r w:rsidR="0094460F" w:rsidRPr="00A5658C">
        <w:rPr>
          <w:rStyle w:val="CharChapText"/>
        </w:rPr>
        <w:t>Information collection and secrecy</w:t>
      </w:r>
      <w:bookmarkEnd w:id="586"/>
    </w:p>
    <w:p w14:paraId="3367B976" w14:textId="77777777" w:rsidR="00327256" w:rsidRPr="005E5772" w:rsidRDefault="00327256" w:rsidP="001D15D8">
      <w:pPr>
        <w:pStyle w:val="Placeholder"/>
        <w:suppressLineNumbers/>
      </w:pPr>
      <w:r w:rsidRPr="005E5772">
        <w:rPr>
          <w:rStyle w:val="CharPartNo"/>
        </w:rPr>
        <w:t xml:space="preserve">  </w:t>
      </w:r>
      <w:r w:rsidRPr="005E5772">
        <w:rPr>
          <w:rStyle w:val="CharPartText"/>
        </w:rPr>
        <w:t xml:space="preserve">  </w:t>
      </w:r>
    </w:p>
    <w:p w14:paraId="2D42A49B" w14:textId="77777777" w:rsidR="00327256" w:rsidRPr="005E5772" w:rsidRDefault="00327256" w:rsidP="001D15D8">
      <w:pPr>
        <w:pStyle w:val="Placeholder"/>
        <w:suppressLineNumbers/>
      </w:pPr>
      <w:r w:rsidRPr="005E5772">
        <w:rPr>
          <w:rStyle w:val="CharDivNo"/>
        </w:rPr>
        <w:t xml:space="preserve">  </w:t>
      </w:r>
      <w:r w:rsidRPr="005E5772">
        <w:rPr>
          <w:rStyle w:val="CharDivText"/>
        </w:rPr>
        <w:t xml:space="preserve">  </w:t>
      </w:r>
    </w:p>
    <w:p w14:paraId="70B1A5BF" w14:textId="77777777" w:rsidR="00F85FB6" w:rsidRPr="005E5772" w:rsidRDefault="005E5772" w:rsidP="005E5772">
      <w:pPr>
        <w:pStyle w:val="AH5Sec"/>
      </w:pPr>
      <w:bookmarkStart w:id="587" w:name="_Toc174098362"/>
      <w:r w:rsidRPr="00A5658C">
        <w:rPr>
          <w:rStyle w:val="CharSectNo"/>
        </w:rPr>
        <w:t>461</w:t>
      </w:r>
      <w:r w:rsidRPr="005E5772">
        <w:tab/>
      </w:r>
      <w:r w:rsidR="003801C3" w:rsidRPr="005E5772">
        <w:t>Meaning</w:t>
      </w:r>
      <w:r w:rsidR="00F85FB6" w:rsidRPr="005E5772">
        <w:t xml:space="preserve"> of </w:t>
      </w:r>
      <w:r w:rsidR="00F85FB6" w:rsidRPr="005E5772">
        <w:rPr>
          <w:rStyle w:val="charItals"/>
        </w:rPr>
        <w:t>publish</w:t>
      </w:r>
      <w:r w:rsidR="00F85FB6" w:rsidRPr="005E5772">
        <w:t xml:space="preserve">—ch </w:t>
      </w:r>
      <w:r w:rsidR="0050071B" w:rsidRPr="005E5772">
        <w:t>9</w:t>
      </w:r>
      <w:bookmarkEnd w:id="587"/>
    </w:p>
    <w:p w14:paraId="6A308F9D" w14:textId="77777777" w:rsidR="00F85FB6" w:rsidRPr="005E5772" w:rsidRDefault="00F85FB6" w:rsidP="00F85FB6">
      <w:pPr>
        <w:pStyle w:val="Amainreturn"/>
      </w:pPr>
      <w:r w:rsidRPr="005E5772">
        <w:t>In this chapter:</w:t>
      </w:r>
    </w:p>
    <w:p w14:paraId="6402645B" w14:textId="77777777" w:rsidR="00F85FB6" w:rsidRPr="005E5772" w:rsidRDefault="00F85FB6" w:rsidP="005E5772">
      <w:pPr>
        <w:pStyle w:val="aDef"/>
      </w:pPr>
      <w:r w:rsidRPr="005E5772">
        <w:rPr>
          <w:rStyle w:val="charBoldItals"/>
        </w:rPr>
        <w:t xml:space="preserve">publish </w:t>
      </w:r>
      <w:r w:rsidRPr="005E5772">
        <w:t xml:space="preserve">includes disseminate by oral, visual, written, electronic or other way. </w:t>
      </w:r>
    </w:p>
    <w:p w14:paraId="4AD0ED98" w14:textId="77777777" w:rsidR="0094460F" w:rsidRPr="005E5772" w:rsidRDefault="005E5772" w:rsidP="005E5772">
      <w:pPr>
        <w:pStyle w:val="AH5Sec"/>
      </w:pPr>
      <w:bookmarkStart w:id="588" w:name="_Toc174098363"/>
      <w:r w:rsidRPr="00A5658C">
        <w:rPr>
          <w:rStyle w:val="CharSectNo"/>
        </w:rPr>
        <w:t>462</w:t>
      </w:r>
      <w:r w:rsidRPr="005E5772">
        <w:tab/>
      </w:r>
      <w:r w:rsidR="0094460F" w:rsidRPr="005E5772">
        <w:t xml:space="preserve">Licensed insurers must give information to </w:t>
      </w:r>
      <w:r w:rsidR="00D17CD1" w:rsidRPr="005E5772">
        <w:t>MAI </w:t>
      </w:r>
      <w:r w:rsidR="003F6AB1" w:rsidRPr="005E5772">
        <w:t>commission</w:t>
      </w:r>
      <w:bookmarkEnd w:id="588"/>
    </w:p>
    <w:p w14:paraId="4C37C7B2" w14:textId="77777777" w:rsidR="006F5274" w:rsidRPr="005E5772" w:rsidRDefault="005E5772" w:rsidP="005E5772">
      <w:pPr>
        <w:pStyle w:val="Amain"/>
      </w:pPr>
      <w:r>
        <w:tab/>
      </w:r>
      <w:r w:rsidRPr="005E5772">
        <w:t>(1)</w:t>
      </w:r>
      <w:r w:rsidRPr="005E5772">
        <w:tab/>
      </w:r>
      <w:r w:rsidR="002123B9" w:rsidRPr="005E5772">
        <w:t>A licensed insurer must, on request by t</w:t>
      </w:r>
      <w:r w:rsidR="006F5274" w:rsidRPr="005E5772">
        <w:t>he MAI commission</w:t>
      </w:r>
      <w:r w:rsidR="002123B9" w:rsidRPr="005E5772">
        <w:t>,</w:t>
      </w:r>
      <w:r w:rsidR="006F5274" w:rsidRPr="005E5772">
        <w:t xml:space="preserve"> give the </w:t>
      </w:r>
      <w:r w:rsidR="002123B9" w:rsidRPr="005E5772">
        <w:t xml:space="preserve">MAI </w:t>
      </w:r>
      <w:r w:rsidR="006F5274" w:rsidRPr="005E5772">
        <w:t>commission stated information about the business and financial position of—</w:t>
      </w:r>
    </w:p>
    <w:p w14:paraId="12F4CB96" w14:textId="77777777" w:rsidR="006F5274" w:rsidRPr="005E5772" w:rsidRDefault="005E5772" w:rsidP="005E5772">
      <w:pPr>
        <w:pStyle w:val="Apara"/>
      </w:pPr>
      <w:r>
        <w:tab/>
      </w:r>
      <w:r w:rsidRPr="005E5772">
        <w:t>(a)</w:t>
      </w:r>
      <w:r w:rsidRPr="005E5772">
        <w:tab/>
      </w:r>
      <w:r w:rsidR="006F5274" w:rsidRPr="005E5772">
        <w:t>the licensed insurer; or</w:t>
      </w:r>
    </w:p>
    <w:p w14:paraId="5432FDC0" w14:textId="77777777" w:rsidR="006F5274" w:rsidRPr="005E5772" w:rsidRDefault="005E5772" w:rsidP="005E5772">
      <w:pPr>
        <w:pStyle w:val="Apara"/>
        <w:keepNext/>
      </w:pPr>
      <w:r>
        <w:tab/>
      </w:r>
      <w:r w:rsidRPr="005E5772">
        <w:t>(b)</w:t>
      </w:r>
      <w:r w:rsidRPr="005E5772">
        <w:tab/>
      </w:r>
      <w:r w:rsidR="006F5274" w:rsidRPr="005E5772">
        <w:t>a corporation that is a related body corporate of the licensed insurer.</w:t>
      </w:r>
    </w:p>
    <w:p w14:paraId="433D9ACC" w14:textId="77777777" w:rsidR="006F5274" w:rsidRPr="005E5772" w:rsidRDefault="006F5274" w:rsidP="006F5274">
      <w:pPr>
        <w:pStyle w:val="aNote"/>
      </w:pPr>
      <w:r w:rsidRPr="005E5772">
        <w:rPr>
          <w:rStyle w:val="charItals"/>
        </w:rPr>
        <w:t>Note</w:t>
      </w:r>
      <w:r w:rsidRPr="005E5772">
        <w:rPr>
          <w:rStyle w:val="charItals"/>
        </w:rPr>
        <w:tab/>
      </w:r>
      <w:r w:rsidRPr="005E5772">
        <w:rPr>
          <w:rStyle w:val="charBoldItals"/>
        </w:rPr>
        <w:t>Licensed insurer</w:t>
      </w:r>
      <w:r w:rsidRPr="005E5772">
        <w:t xml:space="preserve"> includes a former licensed insurer (see s (</w:t>
      </w:r>
      <w:r w:rsidR="008D69A6" w:rsidRPr="005E5772">
        <w:t>6</w:t>
      </w:r>
      <w:r w:rsidRPr="005E5772">
        <w:t>)).</w:t>
      </w:r>
    </w:p>
    <w:p w14:paraId="2D685B1A" w14:textId="77777777" w:rsidR="0094460F" w:rsidRPr="005E5772" w:rsidRDefault="005E5772" w:rsidP="005E5772">
      <w:pPr>
        <w:pStyle w:val="Amain"/>
      </w:pPr>
      <w:r>
        <w:tab/>
      </w:r>
      <w:r w:rsidRPr="005E5772">
        <w:t>(2)</w:t>
      </w:r>
      <w:r w:rsidRPr="005E5772">
        <w:tab/>
      </w:r>
      <w:r w:rsidR="0094460F" w:rsidRPr="005E5772">
        <w:t xml:space="preserve">A licensed insurer must give the </w:t>
      </w:r>
      <w:r w:rsidR="00D17CD1" w:rsidRPr="005E5772">
        <w:t>MAI </w:t>
      </w:r>
      <w:r w:rsidR="003F6AB1" w:rsidRPr="005E5772">
        <w:t>commission</w:t>
      </w:r>
      <w:r w:rsidR="0094460F" w:rsidRPr="005E5772">
        <w:t>—</w:t>
      </w:r>
    </w:p>
    <w:p w14:paraId="177BC9DE"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(a)</w:t>
      </w:r>
      <w:r w:rsidRPr="005E5772">
        <w:rPr>
          <w:rFonts w:ascii="Times-Roman" w:hAnsi="Times-Roman"/>
          <w:szCs w:val="24"/>
        </w:rPr>
        <w:tab/>
      </w:r>
      <w:r w:rsidR="0094460F" w:rsidRPr="005E5772">
        <w:t>periodic returns prescribed by regulation, containing the information</w:t>
      </w:r>
      <w:r w:rsidR="00A91093" w:rsidRPr="005E5772">
        <w:t xml:space="preserve"> and documents</w:t>
      </w:r>
      <w:r w:rsidR="0094460F" w:rsidRPr="005E5772">
        <w:t xml:space="preserve"> prescribed by regulation; and</w:t>
      </w:r>
    </w:p>
    <w:p w14:paraId="02FBFFD3"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(b)</w:t>
      </w:r>
      <w:r w:rsidRPr="005E5772">
        <w:rPr>
          <w:rFonts w:ascii="Times-Roman" w:hAnsi="Times-Roman"/>
          <w:szCs w:val="24"/>
        </w:rPr>
        <w:tab/>
      </w:r>
      <w:r w:rsidR="0094460F" w:rsidRPr="005E5772">
        <w:t>information about claims against the insurer—</w:t>
      </w:r>
    </w:p>
    <w:p w14:paraId="189201A5"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14:paraId="3455CF11" w14:textId="77777777" w:rsidR="0094460F" w:rsidRPr="005E5772" w:rsidRDefault="005E5772" w:rsidP="00B44836">
      <w:pPr>
        <w:pStyle w:val="Asubpara"/>
        <w:keepNext/>
        <w:rPr>
          <w:rFonts w:ascii="Times-Roman" w:hAnsi="Times-Roman"/>
          <w:szCs w:val="24"/>
        </w:rPr>
      </w:pPr>
      <w:r>
        <w:rPr>
          <w:rFonts w:ascii="Times-Roman" w:hAnsi="Times-Roman"/>
          <w:szCs w:val="24"/>
        </w:rPr>
        <w:lastRenderedPageBreak/>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 and</w:t>
      </w:r>
    </w:p>
    <w:p w14:paraId="5AF58B87" w14:textId="77777777" w:rsidR="0094460F" w:rsidRPr="005E5772" w:rsidRDefault="0094460F" w:rsidP="0094460F">
      <w:pPr>
        <w:pStyle w:val="aExamHdgpar"/>
      </w:pPr>
      <w:r w:rsidRPr="005E5772">
        <w:t>Example</w:t>
      </w:r>
    </w:p>
    <w:p w14:paraId="18F69768" w14:textId="77777777" w:rsidR="0094460F" w:rsidRPr="005E5772" w:rsidRDefault="0094460F" w:rsidP="00B44836">
      <w:pPr>
        <w:pStyle w:val="aExampar"/>
        <w:keepNext/>
      </w:pPr>
      <w:r w:rsidRPr="005E5772">
        <w:t>An insurer may be required to provide—</w:t>
      </w:r>
    </w:p>
    <w:p w14:paraId="471B30B2" w14:textId="77777777" w:rsidR="0094460F" w:rsidRPr="005E5772" w:rsidRDefault="0094460F" w:rsidP="00B44836">
      <w:pPr>
        <w:pStyle w:val="aExamINumpar"/>
        <w:keepNext/>
      </w:pPr>
      <w:r w:rsidRPr="005E5772">
        <w:t>(a)</w:t>
      </w:r>
      <w:r w:rsidRPr="005E5772">
        <w:tab/>
        <w:t>details of motor accident claims against the insurer, and the dates when notice of the claims were received by the insurer; and</w:t>
      </w:r>
    </w:p>
    <w:p w14:paraId="7927F42D" w14:textId="77777777" w:rsidR="0094460F" w:rsidRPr="005E5772" w:rsidRDefault="0094460F" w:rsidP="00B44836">
      <w:pPr>
        <w:pStyle w:val="aExamINumpar"/>
        <w:keepNext/>
      </w:pPr>
      <w:r w:rsidRPr="005E5772">
        <w:t>(b)</w:t>
      </w:r>
      <w:r w:rsidRPr="005E5772">
        <w:tab/>
        <w:t>information about the claimants; and</w:t>
      </w:r>
    </w:p>
    <w:p w14:paraId="0CCF688C" w14:textId="77777777" w:rsidR="0094460F" w:rsidRPr="005E5772" w:rsidRDefault="0094460F" w:rsidP="0094460F">
      <w:pPr>
        <w:pStyle w:val="aExamINumpar"/>
      </w:pPr>
      <w:r w:rsidRPr="005E5772">
        <w:t>(c)</w:t>
      </w:r>
      <w:r w:rsidRPr="005E5772">
        <w:tab/>
        <w:t>information about whether liability was admitted by the insurer, when liability was admitted or denied and, if liability was admitted, the extent to which liability was admitted; and</w:t>
      </w:r>
    </w:p>
    <w:p w14:paraId="0BEA82A0" w14:textId="77777777" w:rsidR="0094460F" w:rsidRPr="005E5772" w:rsidRDefault="0094460F" w:rsidP="0094460F">
      <w:pPr>
        <w:pStyle w:val="aExamINumpar"/>
      </w:pPr>
      <w:r w:rsidRPr="005E5772">
        <w:t>(d)</w:t>
      </w:r>
      <w:r w:rsidRPr="005E5772">
        <w:tab/>
        <w:t>information about the costs of the insurer on claims, and how the costs are made up.</w:t>
      </w:r>
    </w:p>
    <w:p w14:paraId="3EA1FDB4" w14:textId="77777777" w:rsidR="0094460F" w:rsidRPr="005E5772" w:rsidRDefault="005E5772" w:rsidP="005E5772">
      <w:pPr>
        <w:pStyle w:val="Apara"/>
        <w:rPr>
          <w:rFonts w:ascii="Times-Roman" w:hAnsi="Times-Roman"/>
          <w:szCs w:val="24"/>
        </w:rPr>
      </w:pPr>
      <w:r>
        <w:rPr>
          <w:rFonts w:ascii="Times-Roman" w:hAnsi="Times-Roman"/>
          <w:szCs w:val="24"/>
        </w:rPr>
        <w:tab/>
      </w:r>
      <w:r w:rsidRPr="005E5772">
        <w:rPr>
          <w:rFonts w:ascii="Times-Roman" w:hAnsi="Times-Roman"/>
          <w:szCs w:val="24"/>
        </w:rPr>
        <w:t>(c)</w:t>
      </w:r>
      <w:r w:rsidRPr="005E5772">
        <w:rPr>
          <w:rFonts w:ascii="Times-Roman" w:hAnsi="Times-Roman"/>
          <w:szCs w:val="24"/>
        </w:rPr>
        <w:tab/>
      </w:r>
      <w:r w:rsidR="0094460F" w:rsidRPr="005E5772">
        <w:t>information about applications for defined benefits made to the insurer—</w:t>
      </w:r>
    </w:p>
    <w:p w14:paraId="678ECA77"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14:paraId="6BFA1C88"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 and</w:t>
      </w:r>
    </w:p>
    <w:p w14:paraId="75257D6C" w14:textId="77777777" w:rsidR="0094460F" w:rsidRPr="005E5772" w:rsidRDefault="005E5772" w:rsidP="005E5772">
      <w:pPr>
        <w:pStyle w:val="Apara"/>
      </w:pPr>
      <w:r>
        <w:tab/>
      </w:r>
      <w:r w:rsidRPr="005E5772">
        <w:t>(d)</w:t>
      </w:r>
      <w:r w:rsidRPr="005E5772">
        <w:tab/>
      </w:r>
      <w:r w:rsidR="0094460F" w:rsidRPr="005E5772">
        <w:t>other information that is relevant to the administration of this Act that is—</w:t>
      </w:r>
    </w:p>
    <w:p w14:paraId="3A49875B"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w:t>
      </w:r>
      <w:r w:rsidRPr="005E5772">
        <w:rPr>
          <w:rFonts w:ascii="Times-Roman" w:hAnsi="Times-Roman"/>
          <w:szCs w:val="24"/>
        </w:rPr>
        <w:tab/>
      </w:r>
      <w:r w:rsidR="0094460F" w:rsidRPr="005E5772">
        <w:t xml:space="preserve">prescribed by regulation; or </w:t>
      </w:r>
    </w:p>
    <w:p w14:paraId="31DA6FEC" w14:textId="77777777" w:rsidR="0094460F" w:rsidRPr="005E5772" w:rsidRDefault="005E5772" w:rsidP="005E5772">
      <w:pPr>
        <w:pStyle w:val="Asubpara"/>
        <w:rPr>
          <w:rFonts w:ascii="Times-Roman" w:hAnsi="Times-Roman"/>
          <w:szCs w:val="24"/>
        </w:rPr>
      </w:pPr>
      <w:r>
        <w:rPr>
          <w:rFonts w:ascii="Times-Roman" w:hAnsi="Times-Roman"/>
          <w:szCs w:val="24"/>
        </w:rPr>
        <w:tab/>
      </w:r>
      <w:r w:rsidRPr="005E5772">
        <w:rPr>
          <w:rFonts w:ascii="Times-Roman" w:hAnsi="Times-Roman"/>
          <w:szCs w:val="24"/>
        </w:rPr>
        <w:t>(ii)</w:t>
      </w:r>
      <w:r w:rsidRPr="005E5772">
        <w:rPr>
          <w:rFonts w:ascii="Times-Roman" w:hAnsi="Times-Roman"/>
          <w:szCs w:val="24"/>
        </w:rPr>
        <w:tab/>
      </w:r>
      <w:r w:rsidR="0094460F" w:rsidRPr="005E5772">
        <w:t xml:space="preserve">required by the </w:t>
      </w:r>
      <w:r w:rsidR="00D17CD1" w:rsidRPr="005E5772">
        <w:t>MAI </w:t>
      </w:r>
      <w:r w:rsidR="003F6AB1" w:rsidRPr="005E5772">
        <w:t>commission</w:t>
      </w:r>
      <w:r w:rsidR="0094460F" w:rsidRPr="005E5772">
        <w:t xml:space="preserve"> by written notice to the insurer.</w:t>
      </w:r>
    </w:p>
    <w:p w14:paraId="24047D9D" w14:textId="77777777" w:rsidR="006F5274" w:rsidRPr="005E5772" w:rsidRDefault="005E5772" w:rsidP="005E5772">
      <w:pPr>
        <w:pStyle w:val="Amain"/>
      </w:pPr>
      <w:r>
        <w:tab/>
      </w:r>
      <w:r w:rsidRPr="005E5772">
        <w:t>(3)</w:t>
      </w:r>
      <w:r w:rsidRPr="005E5772">
        <w:tab/>
      </w:r>
      <w:r w:rsidR="006F5274" w:rsidRPr="005E5772">
        <w:t xml:space="preserve">The MAI commission may </w:t>
      </w:r>
      <w:r w:rsidR="00AC233A" w:rsidRPr="005E5772">
        <w:t>request</w:t>
      </w:r>
      <w:r w:rsidR="006F5274" w:rsidRPr="005E5772">
        <w:t xml:space="preserve"> a licensed insurer to make available for inspection by the commission a stated document kept by—</w:t>
      </w:r>
    </w:p>
    <w:p w14:paraId="5B53B172" w14:textId="77777777" w:rsidR="006F5274" w:rsidRPr="005E5772" w:rsidRDefault="005E5772" w:rsidP="005E5772">
      <w:pPr>
        <w:pStyle w:val="Apara"/>
      </w:pPr>
      <w:r>
        <w:tab/>
      </w:r>
      <w:r w:rsidRPr="005E5772">
        <w:t>(a)</w:t>
      </w:r>
      <w:r w:rsidRPr="005E5772">
        <w:tab/>
      </w:r>
      <w:r w:rsidR="006F5274" w:rsidRPr="005E5772">
        <w:t>the licensed insurer; or</w:t>
      </w:r>
    </w:p>
    <w:p w14:paraId="34CB5235" w14:textId="77777777" w:rsidR="006F5274" w:rsidRPr="005E5772" w:rsidRDefault="005E5772" w:rsidP="005E5772">
      <w:pPr>
        <w:pStyle w:val="Apara"/>
        <w:keepNext/>
      </w:pPr>
      <w:r>
        <w:tab/>
      </w:r>
      <w:r w:rsidRPr="005E5772">
        <w:t>(b)</w:t>
      </w:r>
      <w:r w:rsidRPr="005E5772">
        <w:tab/>
      </w:r>
      <w:r w:rsidR="006F5274" w:rsidRPr="005E5772">
        <w:t>a corporation that is a related body corporate of the licensed insurer.</w:t>
      </w:r>
    </w:p>
    <w:p w14:paraId="771D9564" w14:textId="77777777" w:rsidR="009D0C10" w:rsidRPr="005E5772" w:rsidRDefault="009D0C10" w:rsidP="009D0C10">
      <w:pPr>
        <w:pStyle w:val="aNote"/>
      </w:pPr>
      <w:r w:rsidRPr="005E5772">
        <w:rPr>
          <w:rStyle w:val="charItals"/>
        </w:rPr>
        <w:t>Note</w:t>
      </w:r>
      <w:r w:rsidRPr="005E5772">
        <w:rPr>
          <w:rStyle w:val="charItals"/>
        </w:rPr>
        <w:tab/>
      </w:r>
      <w:r w:rsidRPr="005E5772">
        <w:t>A request under s (</w:t>
      </w:r>
      <w:r w:rsidR="00B70B37" w:rsidRPr="005E5772">
        <w:t>3</w:t>
      </w:r>
      <w:r w:rsidRPr="005E5772">
        <w:t>) must be in writing and given to the licensed insurer, and state when and how the</w:t>
      </w:r>
      <w:r w:rsidR="00BB1320" w:rsidRPr="005E5772">
        <w:t xml:space="preserve"> request is to be complied with</w:t>
      </w:r>
      <w:r w:rsidRPr="005E5772">
        <w:t xml:space="preserve"> (see s </w:t>
      </w:r>
      <w:r w:rsidR="00986FB0" w:rsidRPr="005E5772">
        <w:t>46</w:t>
      </w:r>
      <w:r w:rsidR="00642610" w:rsidRPr="005E5772">
        <w:t>4</w:t>
      </w:r>
      <w:r w:rsidRPr="005E5772">
        <w:t>).</w:t>
      </w:r>
    </w:p>
    <w:p w14:paraId="44F90AE0" w14:textId="77777777" w:rsidR="009F0D1C" w:rsidRPr="005E5772" w:rsidRDefault="005E5772" w:rsidP="00B44836">
      <w:pPr>
        <w:pStyle w:val="Amain"/>
        <w:keepNext/>
      </w:pPr>
      <w:r>
        <w:lastRenderedPageBreak/>
        <w:tab/>
      </w:r>
      <w:r w:rsidRPr="005E5772">
        <w:t>(4)</w:t>
      </w:r>
      <w:r w:rsidRPr="005E5772">
        <w:tab/>
      </w:r>
      <w:r w:rsidR="009F0D1C" w:rsidRPr="005E5772">
        <w:t>A regulation may—</w:t>
      </w:r>
    </w:p>
    <w:p w14:paraId="2122FC6F" w14:textId="77777777" w:rsidR="009F0D1C" w:rsidRPr="005E5772" w:rsidRDefault="005E5772" w:rsidP="005E5772">
      <w:pPr>
        <w:pStyle w:val="Apara"/>
      </w:pPr>
      <w:r>
        <w:tab/>
      </w:r>
      <w:r w:rsidRPr="005E5772">
        <w:t>(a)</w:t>
      </w:r>
      <w:r w:rsidRPr="005E5772">
        <w:tab/>
      </w:r>
      <w:r w:rsidR="009F0D1C" w:rsidRPr="005E5772">
        <w:t xml:space="preserve">prescribe the time within which information, or a periodic return or document, must be given to the MAI commission; and </w:t>
      </w:r>
    </w:p>
    <w:p w14:paraId="563AE59F" w14:textId="77777777" w:rsidR="009F0D1C" w:rsidRPr="005E5772" w:rsidRDefault="005E5772" w:rsidP="005E5772">
      <w:pPr>
        <w:pStyle w:val="Apara"/>
      </w:pPr>
      <w:r>
        <w:tab/>
      </w:r>
      <w:r w:rsidRPr="005E5772">
        <w:t>(b)</w:t>
      </w:r>
      <w:r w:rsidRPr="005E5772">
        <w:tab/>
      </w:r>
      <w:r w:rsidR="009F0D1C" w:rsidRPr="005E5772">
        <w:t>make provision in relation to other information the MAI commission may ask a licensed insurer to give, or make available to, the MAI commission.</w:t>
      </w:r>
    </w:p>
    <w:p w14:paraId="2C87E08D" w14:textId="77777777" w:rsidR="006F5274" w:rsidRPr="005E5772" w:rsidRDefault="005E5772" w:rsidP="005E5772">
      <w:pPr>
        <w:pStyle w:val="Amain"/>
      </w:pPr>
      <w:r>
        <w:tab/>
      </w:r>
      <w:r w:rsidRPr="005E5772">
        <w:t>(5)</w:t>
      </w:r>
      <w:r w:rsidRPr="005E5772">
        <w:tab/>
      </w:r>
      <w:r w:rsidR="005749F2" w:rsidRPr="005E5772">
        <w:t>T</w:t>
      </w:r>
      <w:r w:rsidR="006F5274" w:rsidRPr="005E5772">
        <w:t>his section does not limit—</w:t>
      </w:r>
    </w:p>
    <w:p w14:paraId="73BE4840" w14:textId="77777777" w:rsidR="006F5274" w:rsidRPr="005E5772" w:rsidRDefault="005E5772" w:rsidP="005E5772">
      <w:pPr>
        <w:pStyle w:val="Apara"/>
      </w:pPr>
      <w:r>
        <w:tab/>
      </w:r>
      <w:r w:rsidRPr="005E5772">
        <w:t>(a)</w:t>
      </w:r>
      <w:r w:rsidRPr="005E5772">
        <w:tab/>
      </w:r>
      <w:r w:rsidR="006F5274" w:rsidRPr="005E5772">
        <w:t>any other provision of this Act about the MAI commission obtaining information; or</w:t>
      </w:r>
    </w:p>
    <w:p w14:paraId="65E6C6F1" w14:textId="77777777" w:rsidR="006F5274" w:rsidRPr="005E5772" w:rsidRDefault="005E5772" w:rsidP="005E5772">
      <w:pPr>
        <w:pStyle w:val="Apara"/>
      </w:pPr>
      <w:r>
        <w:tab/>
      </w:r>
      <w:r w:rsidRPr="005E5772">
        <w:t>(b)</w:t>
      </w:r>
      <w:r w:rsidRPr="005E5772">
        <w:tab/>
      </w:r>
      <w:r w:rsidR="006F5274" w:rsidRPr="005E5772">
        <w:t>how the MAI commission may obtain information.</w:t>
      </w:r>
    </w:p>
    <w:p w14:paraId="616B09F4" w14:textId="77777777" w:rsidR="006F5274" w:rsidRPr="005E5772" w:rsidRDefault="005E5772" w:rsidP="005E5772">
      <w:pPr>
        <w:pStyle w:val="Amain"/>
      </w:pPr>
      <w:r>
        <w:tab/>
      </w:r>
      <w:r w:rsidRPr="005E5772">
        <w:t>(6)</w:t>
      </w:r>
      <w:r w:rsidRPr="005E5772">
        <w:tab/>
      </w:r>
      <w:r w:rsidR="006F5274" w:rsidRPr="005E5772">
        <w:t>In this section:</w:t>
      </w:r>
    </w:p>
    <w:p w14:paraId="6269BFE3" w14:textId="77777777" w:rsidR="006F5274" w:rsidRPr="005E5772" w:rsidRDefault="006F5274" w:rsidP="005E5772">
      <w:pPr>
        <w:pStyle w:val="aDef"/>
        <w:keepNext/>
      </w:pPr>
      <w:r w:rsidRPr="005E5772">
        <w:rPr>
          <w:rStyle w:val="charBoldItals"/>
        </w:rPr>
        <w:t>document</w:t>
      </w:r>
      <w:r w:rsidRPr="005E5772">
        <w:t xml:space="preserve"> includes—</w:t>
      </w:r>
    </w:p>
    <w:p w14:paraId="0DF35709" w14:textId="77777777" w:rsidR="006F5274" w:rsidRPr="005E5772" w:rsidRDefault="005E5772" w:rsidP="005E5772">
      <w:pPr>
        <w:pStyle w:val="aDefpara"/>
      </w:pPr>
      <w:r>
        <w:tab/>
      </w:r>
      <w:r w:rsidRPr="005E5772">
        <w:t>(a)</w:t>
      </w:r>
      <w:r w:rsidRPr="005E5772">
        <w:tab/>
      </w:r>
      <w:r w:rsidR="009F0D1C" w:rsidRPr="005E5772">
        <w:t>a return or account given under the following Acts:</w:t>
      </w:r>
    </w:p>
    <w:p w14:paraId="4B5EB981" w14:textId="2165684F" w:rsidR="006F5274" w:rsidRPr="005E5772" w:rsidRDefault="005E5772" w:rsidP="005E5772">
      <w:pPr>
        <w:pStyle w:val="aDefsubpara"/>
      </w:pPr>
      <w:r>
        <w:tab/>
      </w:r>
      <w:r w:rsidRPr="005E5772">
        <w:t>(i)</w:t>
      </w:r>
      <w:r w:rsidRPr="005E5772">
        <w:tab/>
      </w:r>
      <w:r w:rsidR="006F5274" w:rsidRPr="005E5772">
        <w:t xml:space="preserve">the </w:t>
      </w:r>
      <w:hyperlink r:id="rId212" w:tooltip="Act 2001 No 50 (Cwlth)" w:history="1">
        <w:r w:rsidR="00436654" w:rsidRPr="005E5772">
          <w:rPr>
            <w:rStyle w:val="charCitHyperlinkAbbrev"/>
          </w:rPr>
          <w:t>Corporations Act</w:t>
        </w:r>
      </w:hyperlink>
      <w:r w:rsidR="006F5274" w:rsidRPr="005E5772">
        <w:t xml:space="preserve">; </w:t>
      </w:r>
    </w:p>
    <w:p w14:paraId="0BFF5D69" w14:textId="4AFC3F2D" w:rsidR="003801C3" w:rsidRPr="005E5772" w:rsidRDefault="005E5772" w:rsidP="005E5772">
      <w:pPr>
        <w:pStyle w:val="aDefsubpara"/>
      </w:pPr>
      <w:r>
        <w:tab/>
      </w:r>
      <w:r w:rsidRPr="005E5772">
        <w:t>(ii)</w:t>
      </w:r>
      <w:r w:rsidRPr="005E5772">
        <w:tab/>
      </w:r>
      <w:r w:rsidR="003801C3" w:rsidRPr="005E5772">
        <w:t xml:space="preserve">the </w:t>
      </w:r>
      <w:hyperlink r:id="rId213" w:tooltip="Act 2001 No 104 (Cwlth)" w:history="1">
        <w:r w:rsidR="0039443C" w:rsidRPr="005E5772">
          <w:rPr>
            <w:rStyle w:val="charCitHyperlinkItal"/>
          </w:rPr>
          <w:t>Financial Sector (Collection of Data) Act 2001</w:t>
        </w:r>
      </w:hyperlink>
      <w:r w:rsidR="003801C3" w:rsidRPr="005E5772">
        <w:t xml:space="preserve"> (Cwlth); </w:t>
      </w:r>
    </w:p>
    <w:p w14:paraId="5EAF4CED" w14:textId="75F68ABC" w:rsidR="006F5274" w:rsidRPr="005E5772" w:rsidRDefault="005E5772" w:rsidP="005E5772">
      <w:pPr>
        <w:pStyle w:val="aDefsubpara"/>
        <w:keepNext/>
      </w:pPr>
      <w:r>
        <w:tab/>
      </w:r>
      <w:r w:rsidRPr="005E5772">
        <w:t>(iii)</w:t>
      </w:r>
      <w:r w:rsidRPr="005E5772">
        <w:tab/>
      </w:r>
      <w:r w:rsidR="006F5274" w:rsidRPr="005E5772">
        <w:t xml:space="preserve">the </w:t>
      </w:r>
      <w:hyperlink r:id="rId214" w:tooltip="Act 1973 No 76 (Cwlth)" w:history="1">
        <w:r w:rsidR="0039443C" w:rsidRPr="005E5772">
          <w:rPr>
            <w:rStyle w:val="charCitHyperlinkItal"/>
          </w:rPr>
          <w:t>Insurance Act 1973</w:t>
        </w:r>
      </w:hyperlink>
      <w:r w:rsidR="006F5274" w:rsidRPr="005E5772">
        <w:t xml:space="preserve"> (Cwlth); </w:t>
      </w:r>
      <w:r w:rsidR="003801C3" w:rsidRPr="005E5772">
        <w:t>and</w:t>
      </w:r>
    </w:p>
    <w:p w14:paraId="0626FA64" w14:textId="77777777" w:rsidR="006F5274" w:rsidRPr="005E5772" w:rsidRDefault="005E5772" w:rsidP="005E5772">
      <w:pPr>
        <w:pStyle w:val="aDefpara"/>
      </w:pPr>
      <w:r>
        <w:tab/>
      </w:r>
      <w:r w:rsidRPr="005E5772">
        <w:t>(b)</w:t>
      </w:r>
      <w:r w:rsidRPr="005E5772">
        <w:tab/>
      </w:r>
      <w:r w:rsidR="006F5274" w:rsidRPr="005E5772">
        <w:t>a copy of, or extract from, a document.</w:t>
      </w:r>
    </w:p>
    <w:p w14:paraId="20607D16" w14:textId="77777777" w:rsidR="006F5274" w:rsidRPr="005E5772" w:rsidRDefault="006F5274" w:rsidP="005E5772">
      <w:pPr>
        <w:pStyle w:val="aDef"/>
        <w:keepNext/>
      </w:pPr>
      <w:r w:rsidRPr="005E5772">
        <w:rPr>
          <w:rStyle w:val="charBoldItals"/>
        </w:rPr>
        <w:t>information</w:t>
      </w:r>
      <w:r w:rsidRPr="005E5772">
        <w:t xml:space="preserve">, about the business and financial position of </w:t>
      </w:r>
      <w:r w:rsidR="005749F2" w:rsidRPr="005E5772">
        <w:t>a licensed insurer</w:t>
      </w:r>
      <w:r w:rsidRPr="005E5772">
        <w:t>, includes—</w:t>
      </w:r>
    </w:p>
    <w:p w14:paraId="30AB75A8" w14:textId="77777777" w:rsidR="006F5274" w:rsidRPr="005E5772" w:rsidRDefault="005E5772" w:rsidP="005E5772">
      <w:pPr>
        <w:pStyle w:val="aDefpara"/>
        <w:keepNext/>
      </w:pPr>
      <w:r>
        <w:tab/>
      </w:r>
      <w:r w:rsidRPr="005E5772">
        <w:t>(a)</w:t>
      </w:r>
      <w:r w:rsidRPr="005E5772">
        <w:tab/>
      </w:r>
      <w:r w:rsidR="006F5274" w:rsidRPr="005E5772">
        <w:t>financial information that is, or may be, relevant to the consideration by the MAI commission of MAI premiums charged by the licensed insurer under this Act; and</w:t>
      </w:r>
    </w:p>
    <w:p w14:paraId="3CCD7E81" w14:textId="77777777" w:rsidR="006F5274" w:rsidRPr="005E5772" w:rsidRDefault="005E5772" w:rsidP="005E5772">
      <w:pPr>
        <w:pStyle w:val="aDefpara"/>
      </w:pPr>
      <w:r>
        <w:tab/>
      </w:r>
      <w:r w:rsidRPr="005E5772">
        <w:t>(b)</w:t>
      </w:r>
      <w:r w:rsidRPr="005E5772">
        <w:tab/>
      </w:r>
      <w:r w:rsidR="006F5274" w:rsidRPr="005E5772">
        <w:t>information about—</w:t>
      </w:r>
    </w:p>
    <w:p w14:paraId="327AF7DA" w14:textId="77777777" w:rsidR="006F5274" w:rsidRPr="005E5772" w:rsidRDefault="005E5772" w:rsidP="005E5772">
      <w:pPr>
        <w:pStyle w:val="aDefsubpara"/>
      </w:pPr>
      <w:r>
        <w:tab/>
      </w:r>
      <w:r w:rsidRPr="005E5772">
        <w:t>(i)</w:t>
      </w:r>
      <w:r w:rsidRPr="005E5772">
        <w:tab/>
      </w:r>
      <w:r w:rsidR="006F5274" w:rsidRPr="005E5772">
        <w:t>the cost of motor accident claims handling incurred by the licensed insurer; and</w:t>
      </w:r>
    </w:p>
    <w:p w14:paraId="328329A2" w14:textId="77777777" w:rsidR="006F5274" w:rsidRPr="005E5772" w:rsidRDefault="005E5772" w:rsidP="005E5772">
      <w:pPr>
        <w:pStyle w:val="aDefsubpara"/>
      </w:pPr>
      <w:r>
        <w:lastRenderedPageBreak/>
        <w:tab/>
      </w:r>
      <w:r w:rsidRPr="005E5772">
        <w:t>(ii)</w:t>
      </w:r>
      <w:r w:rsidRPr="005E5772">
        <w:tab/>
      </w:r>
      <w:r w:rsidR="006F5274" w:rsidRPr="005E5772">
        <w:t>the settlement of motor accident claims by the licensed insurer; and</w:t>
      </w:r>
    </w:p>
    <w:p w14:paraId="6CE0F19B" w14:textId="77777777" w:rsidR="006F5274" w:rsidRPr="005E5772" w:rsidRDefault="005E5772" w:rsidP="005E5772">
      <w:pPr>
        <w:pStyle w:val="aDefsubpara"/>
        <w:keepNext/>
      </w:pPr>
      <w:r>
        <w:tab/>
      </w:r>
      <w:r w:rsidRPr="005E5772">
        <w:t>(iii)</w:t>
      </w:r>
      <w:r w:rsidRPr="005E5772">
        <w:tab/>
      </w:r>
      <w:r w:rsidR="00CB41AE" w:rsidRPr="005E5772">
        <w:t>the cost incurred by the licens</w:t>
      </w:r>
      <w:r w:rsidR="006F5274" w:rsidRPr="005E5772">
        <w:t>ed insurer in relation to the handling of applications for defined benefits; and</w:t>
      </w:r>
    </w:p>
    <w:p w14:paraId="0CA1CBA3" w14:textId="77777777" w:rsidR="006F5274" w:rsidRPr="005E5772" w:rsidRDefault="005E5772" w:rsidP="005E5772">
      <w:pPr>
        <w:pStyle w:val="aDefpara"/>
      </w:pPr>
      <w:r>
        <w:tab/>
      </w:r>
      <w:r w:rsidRPr="005E5772">
        <w:t>(c)</w:t>
      </w:r>
      <w:r w:rsidRPr="005E5772">
        <w:tab/>
      </w:r>
      <w:r w:rsidR="006F5274" w:rsidRPr="005E5772">
        <w:t>information about any other matter in relation to the licensed insurer.</w:t>
      </w:r>
    </w:p>
    <w:p w14:paraId="360DD74D" w14:textId="77777777" w:rsidR="006F5274" w:rsidRPr="005E5772" w:rsidRDefault="006F5274" w:rsidP="005E5772">
      <w:pPr>
        <w:pStyle w:val="aDef"/>
      </w:pPr>
      <w:r w:rsidRPr="005E5772">
        <w:rPr>
          <w:rStyle w:val="charBoldItals"/>
        </w:rPr>
        <w:t>licensed insurer</w:t>
      </w:r>
      <w:r w:rsidRPr="005E5772">
        <w:t xml:space="preserve"> includes a former licensed insurer.</w:t>
      </w:r>
    </w:p>
    <w:p w14:paraId="4C096975" w14:textId="77777777" w:rsidR="00376B3E" w:rsidRPr="005E5772" w:rsidRDefault="005E5772" w:rsidP="005E5772">
      <w:pPr>
        <w:pStyle w:val="AH5Sec"/>
      </w:pPr>
      <w:bookmarkStart w:id="589" w:name="_Toc174098364"/>
      <w:r w:rsidRPr="00A5658C">
        <w:rPr>
          <w:rStyle w:val="CharSectNo"/>
        </w:rPr>
        <w:t>463</w:t>
      </w:r>
      <w:r w:rsidRPr="005E5772">
        <w:tab/>
      </w:r>
      <w:r w:rsidR="00376B3E" w:rsidRPr="005E5772">
        <w:t>Licensed insurer to provide investment details</w:t>
      </w:r>
      <w:bookmarkEnd w:id="589"/>
    </w:p>
    <w:p w14:paraId="201F8818" w14:textId="77777777" w:rsidR="00376B3E" w:rsidRPr="005E5772" w:rsidRDefault="005E5772" w:rsidP="005E5772">
      <w:pPr>
        <w:pStyle w:val="Amain"/>
        <w:keepNext/>
      </w:pPr>
      <w:r>
        <w:tab/>
      </w:r>
      <w:r w:rsidRPr="005E5772">
        <w:t>(1)</w:t>
      </w:r>
      <w:r w:rsidRPr="005E5772">
        <w:tab/>
      </w:r>
      <w:r w:rsidR="00376B3E" w:rsidRPr="005E5772">
        <w:t xml:space="preserve">The MAI commission </w:t>
      </w:r>
      <w:r w:rsidR="00025231" w:rsidRPr="005E5772">
        <w:t xml:space="preserve">may request </w:t>
      </w:r>
      <w:r w:rsidR="003801C3" w:rsidRPr="005E5772">
        <w:t>a licensed insurer</w:t>
      </w:r>
      <w:r w:rsidR="00376B3E" w:rsidRPr="005E5772">
        <w:t xml:space="preserve"> to give the MAI commission details of how the insurer’s third-party funds, and other funds, are invested.</w:t>
      </w:r>
    </w:p>
    <w:p w14:paraId="74B4CB58" w14:textId="77777777" w:rsidR="00025231" w:rsidRPr="005E5772" w:rsidRDefault="00025231" w:rsidP="00025231">
      <w:pPr>
        <w:pStyle w:val="aNote"/>
      </w:pPr>
      <w:r w:rsidRPr="005E5772">
        <w:rPr>
          <w:rStyle w:val="charItals"/>
        </w:rPr>
        <w:t>Note</w:t>
      </w:r>
      <w:r w:rsidRPr="005E5772">
        <w:rPr>
          <w:rStyle w:val="charItals"/>
        </w:rPr>
        <w:tab/>
      </w:r>
      <w:r w:rsidRPr="005E5772">
        <w:t>A request under s (1) must be in writing</w:t>
      </w:r>
      <w:r w:rsidR="009D0C10" w:rsidRPr="005E5772">
        <w:t xml:space="preserve"> and given to the licensed insurer,</w:t>
      </w:r>
      <w:r w:rsidRPr="005E5772">
        <w:t xml:space="preserve"> </w:t>
      </w:r>
      <w:r w:rsidR="009D0C10" w:rsidRPr="005E5772">
        <w:t xml:space="preserve">and </w:t>
      </w:r>
      <w:r w:rsidRPr="005E5772">
        <w:t>state when and how the request is to be complied with</w:t>
      </w:r>
      <w:r w:rsidR="009D0C10" w:rsidRPr="005E5772">
        <w:t xml:space="preserve"> </w:t>
      </w:r>
      <w:r w:rsidRPr="005E5772">
        <w:t>(see s </w:t>
      </w:r>
      <w:r w:rsidR="00986FB0" w:rsidRPr="005E5772">
        <w:t>46</w:t>
      </w:r>
      <w:r w:rsidR="009D0FFF" w:rsidRPr="005E5772">
        <w:t>4</w:t>
      </w:r>
      <w:r w:rsidRPr="005E5772">
        <w:t>).</w:t>
      </w:r>
    </w:p>
    <w:p w14:paraId="56E9EBE0" w14:textId="77777777" w:rsidR="00376B3E" w:rsidRPr="005E5772" w:rsidRDefault="005E5772" w:rsidP="005E5772">
      <w:pPr>
        <w:pStyle w:val="Amain"/>
      </w:pPr>
      <w:r>
        <w:tab/>
      </w:r>
      <w:r w:rsidRPr="005E5772">
        <w:t>(2)</w:t>
      </w:r>
      <w:r w:rsidRPr="005E5772">
        <w:tab/>
      </w:r>
      <w:r w:rsidR="00376B3E" w:rsidRPr="005E5772">
        <w:t>A licensed insurer commits an offence if—</w:t>
      </w:r>
    </w:p>
    <w:p w14:paraId="670AC26B" w14:textId="77777777" w:rsidR="00376B3E" w:rsidRPr="005E5772" w:rsidRDefault="005E5772" w:rsidP="005E5772">
      <w:pPr>
        <w:pStyle w:val="Apara"/>
      </w:pPr>
      <w:r>
        <w:tab/>
      </w:r>
      <w:r w:rsidRPr="005E5772">
        <w:t>(a)</w:t>
      </w:r>
      <w:r w:rsidRPr="005E5772">
        <w:tab/>
      </w:r>
      <w:r w:rsidR="003801C3" w:rsidRPr="005E5772">
        <w:t xml:space="preserve">the </w:t>
      </w:r>
      <w:r w:rsidR="00376B3E" w:rsidRPr="005E5772">
        <w:t xml:space="preserve">MAI commission </w:t>
      </w:r>
      <w:r w:rsidR="0035034C" w:rsidRPr="005E5772">
        <w:t>requests</w:t>
      </w:r>
      <w:r w:rsidR="00376B3E" w:rsidRPr="005E5772">
        <w:t xml:space="preserve"> the licensed insurer to give the MAI commission the details mentioned in subsection (1); and</w:t>
      </w:r>
    </w:p>
    <w:p w14:paraId="22D17F1B" w14:textId="77777777" w:rsidR="00376B3E" w:rsidRPr="005E5772" w:rsidRDefault="005E5772" w:rsidP="005E5772">
      <w:pPr>
        <w:pStyle w:val="Apara"/>
        <w:keepNext/>
      </w:pPr>
      <w:r>
        <w:tab/>
      </w:r>
      <w:r w:rsidRPr="005E5772">
        <w:t>(b)</w:t>
      </w:r>
      <w:r w:rsidRPr="005E5772">
        <w:tab/>
      </w:r>
      <w:r w:rsidR="00376B3E" w:rsidRPr="005E5772">
        <w:t xml:space="preserve">the insurer does not comply with the </w:t>
      </w:r>
      <w:r w:rsidR="0035034C" w:rsidRPr="005E5772">
        <w:t>request</w:t>
      </w:r>
      <w:r w:rsidR="005749F2" w:rsidRPr="005E5772">
        <w:t xml:space="preserve"> within the time stated in the request</w:t>
      </w:r>
      <w:r w:rsidR="00376B3E" w:rsidRPr="005E5772">
        <w:t>.</w:t>
      </w:r>
    </w:p>
    <w:p w14:paraId="5A05E86D" w14:textId="77777777" w:rsidR="00376B3E" w:rsidRPr="005E5772" w:rsidRDefault="00376B3E" w:rsidP="00376B3E">
      <w:pPr>
        <w:pStyle w:val="Penalty"/>
      </w:pPr>
      <w:r w:rsidRPr="005E5772">
        <w:t>Maximum penalty:  100 penalty units.</w:t>
      </w:r>
    </w:p>
    <w:p w14:paraId="2FB29197" w14:textId="77777777" w:rsidR="00376B3E" w:rsidRPr="005E5772" w:rsidRDefault="005E5772" w:rsidP="005E5772">
      <w:pPr>
        <w:pStyle w:val="Amain"/>
      </w:pPr>
      <w:r>
        <w:tab/>
      </w:r>
      <w:r w:rsidRPr="005E5772">
        <w:t>(3)</w:t>
      </w:r>
      <w:r w:rsidRPr="005E5772">
        <w:tab/>
      </w:r>
      <w:r w:rsidR="00376B3E" w:rsidRPr="005E5772">
        <w:t>In this section:</w:t>
      </w:r>
    </w:p>
    <w:p w14:paraId="70880839" w14:textId="77777777" w:rsidR="00376B3E" w:rsidRPr="005E5772" w:rsidRDefault="00376B3E" w:rsidP="005E5772">
      <w:pPr>
        <w:pStyle w:val="aDef"/>
      </w:pPr>
      <w:r w:rsidRPr="005E5772">
        <w:rPr>
          <w:rStyle w:val="charBoldItals"/>
        </w:rPr>
        <w:t>third-party funds</w:t>
      </w:r>
      <w:r w:rsidRPr="005E5772">
        <w:t>, of a licensed insurer, means the funds of the insurer derived from—</w:t>
      </w:r>
    </w:p>
    <w:p w14:paraId="2DB05FA7" w14:textId="77777777" w:rsidR="00376B3E" w:rsidRPr="005E5772" w:rsidRDefault="005E5772" w:rsidP="005E5772">
      <w:pPr>
        <w:pStyle w:val="Apara"/>
      </w:pPr>
      <w:r>
        <w:tab/>
      </w:r>
      <w:r w:rsidRPr="005E5772">
        <w:t>(a)</w:t>
      </w:r>
      <w:r w:rsidRPr="005E5772">
        <w:tab/>
      </w:r>
      <w:r w:rsidR="00376B3E" w:rsidRPr="005E5772">
        <w:t>the payment of MAI premiums for MAI policies; and</w:t>
      </w:r>
    </w:p>
    <w:p w14:paraId="625267B4" w14:textId="77777777" w:rsidR="00376B3E" w:rsidRPr="005E5772" w:rsidRDefault="005E5772" w:rsidP="005E5772">
      <w:pPr>
        <w:pStyle w:val="Apara"/>
      </w:pPr>
      <w:r>
        <w:tab/>
      </w:r>
      <w:r w:rsidRPr="005E5772">
        <w:t>(b)</w:t>
      </w:r>
      <w:r w:rsidRPr="005E5772">
        <w:tab/>
      </w:r>
      <w:r w:rsidR="00376B3E" w:rsidRPr="005E5772">
        <w:t>the investment of the funds derived under paragraph (a).</w:t>
      </w:r>
    </w:p>
    <w:p w14:paraId="0E613CA9" w14:textId="77777777" w:rsidR="00DE4807" w:rsidRPr="005E5772" w:rsidRDefault="005E5772" w:rsidP="005E5772">
      <w:pPr>
        <w:pStyle w:val="AH5Sec"/>
      </w:pPr>
      <w:bookmarkStart w:id="590" w:name="_Toc174098365"/>
      <w:r w:rsidRPr="00A5658C">
        <w:rPr>
          <w:rStyle w:val="CharSectNo"/>
        </w:rPr>
        <w:lastRenderedPageBreak/>
        <w:t>464</w:t>
      </w:r>
      <w:r w:rsidRPr="005E5772">
        <w:tab/>
      </w:r>
      <w:r w:rsidR="00DE4807" w:rsidRPr="005E5772">
        <w:t>How MAI commission is to make request</w:t>
      </w:r>
      <w:bookmarkEnd w:id="590"/>
    </w:p>
    <w:p w14:paraId="4360D1D2" w14:textId="5932CEF9" w:rsidR="00DE4807" w:rsidRPr="005E5772" w:rsidRDefault="005E5772" w:rsidP="005E5772">
      <w:pPr>
        <w:pStyle w:val="Amain"/>
      </w:pPr>
      <w:r>
        <w:tab/>
      </w:r>
      <w:r w:rsidRPr="005E5772">
        <w:t>(1)</w:t>
      </w:r>
      <w:r w:rsidRPr="005E5772">
        <w:tab/>
      </w:r>
      <w:r w:rsidR="00DE4807" w:rsidRPr="005E5772">
        <w:t>A request by the MAI commission under section </w:t>
      </w:r>
      <w:r w:rsidR="00986FB0" w:rsidRPr="005E5772">
        <w:t>4</w:t>
      </w:r>
      <w:r w:rsidR="009D0FFF" w:rsidRPr="005E5772">
        <w:t>62</w:t>
      </w:r>
      <w:r w:rsidR="00DE4807" w:rsidRPr="005E5772">
        <w:t xml:space="preserve"> </w:t>
      </w:r>
      <w:r w:rsidR="009F0D1C" w:rsidRPr="005E5772">
        <w:t>(</w:t>
      </w:r>
      <w:r w:rsidR="0035034C" w:rsidRPr="005E5772">
        <w:t>Licensed insurers must give information to MAI commission) or section</w:t>
      </w:r>
      <w:r w:rsidR="00655A5C">
        <w:t> </w:t>
      </w:r>
      <w:r w:rsidR="00986FB0" w:rsidRPr="005E5772">
        <w:t>46</w:t>
      </w:r>
      <w:r w:rsidR="009D0FFF" w:rsidRPr="005E5772">
        <w:t>3</w:t>
      </w:r>
      <w:r w:rsidR="0035034C" w:rsidRPr="005E5772">
        <w:t xml:space="preserve"> </w:t>
      </w:r>
      <w:r w:rsidR="00DE4807" w:rsidRPr="005E5772">
        <w:t>must—</w:t>
      </w:r>
    </w:p>
    <w:p w14:paraId="745E487E" w14:textId="77777777" w:rsidR="00DE4807" w:rsidRPr="005E5772" w:rsidRDefault="005E5772" w:rsidP="005E5772">
      <w:pPr>
        <w:pStyle w:val="Apara"/>
      </w:pPr>
      <w:r>
        <w:tab/>
      </w:r>
      <w:r w:rsidRPr="005E5772">
        <w:t>(a)</w:t>
      </w:r>
      <w:r w:rsidRPr="005E5772">
        <w:tab/>
      </w:r>
      <w:r w:rsidR="00DE4807" w:rsidRPr="005E5772">
        <w:t>be in writing and given to the licensed insurer or former licensed insurer; and</w:t>
      </w:r>
    </w:p>
    <w:p w14:paraId="600FF67E" w14:textId="77777777" w:rsidR="00DE4807" w:rsidRPr="005E5772" w:rsidRDefault="005E5772" w:rsidP="005E5772">
      <w:pPr>
        <w:pStyle w:val="Apara"/>
      </w:pPr>
      <w:r>
        <w:tab/>
      </w:r>
      <w:r w:rsidRPr="005E5772">
        <w:t>(b)</w:t>
      </w:r>
      <w:r w:rsidRPr="005E5772">
        <w:tab/>
      </w:r>
      <w:r w:rsidR="00DE4807" w:rsidRPr="005E5772">
        <w:t xml:space="preserve">state how </w:t>
      </w:r>
      <w:r w:rsidR="00025231" w:rsidRPr="005E5772">
        <w:t xml:space="preserve">and when </w:t>
      </w:r>
      <w:r w:rsidR="00DE4807" w:rsidRPr="005E5772">
        <w:t>the re</w:t>
      </w:r>
      <w:r w:rsidR="00025231" w:rsidRPr="005E5772">
        <w:t>quest must be complied with.</w:t>
      </w:r>
    </w:p>
    <w:p w14:paraId="5F702F31" w14:textId="77777777" w:rsidR="00DE4807" w:rsidRPr="005E5772" w:rsidRDefault="005E5772" w:rsidP="005E5772">
      <w:pPr>
        <w:pStyle w:val="Amain"/>
      </w:pPr>
      <w:r>
        <w:tab/>
      </w:r>
      <w:r w:rsidRPr="005E5772">
        <w:t>(2)</w:t>
      </w:r>
      <w:r w:rsidRPr="005E5772">
        <w:tab/>
      </w:r>
      <w:r w:rsidR="00DE4807" w:rsidRPr="005E5772">
        <w:t xml:space="preserve">A statement of how </w:t>
      </w:r>
      <w:r w:rsidR="0035034C" w:rsidRPr="005E5772">
        <w:t>a</w:t>
      </w:r>
      <w:r w:rsidR="00DE4807" w:rsidRPr="005E5772">
        <w:t xml:space="preserve"> request must be complied with may include a requirement that the licensed insurer, or former licensed insurer, give the MAI commission a certificate of correctness</w:t>
      </w:r>
      <w:r w:rsidR="005749F2" w:rsidRPr="005E5772">
        <w:t xml:space="preserve"> for stated information or a stated document (or a copy of or extract from a stated document)</w:t>
      </w:r>
      <w:r w:rsidR="00DE4807" w:rsidRPr="005E5772">
        <w:t>.</w:t>
      </w:r>
    </w:p>
    <w:p w14:paraId="6DCF4875" w14:textId="77777777" w:rsidR="00DE4807" w:rsidRPr="005E5772" w:rsidRDefault="005E5772" w:rsidP="005E5772">
      <w:pPr>
        <w:pStyle w:val="Amain"/>
      </w:pPr>
      <w:r>
        <w:tab/>
      </w:r>
      <w:r w:rsidRPr="005E5772">
        <w:t>(3)</w:t>
      </w:r>
      <w:r w:rsidRPr="005E5772">
        <w:tab/>
      </w:r>
      <w:r w:rsidR="00DE4807" w:rsidRPr="005E5772">
        <w:t>In this section:</w:t>
      </w:r>
    </w:p>
    <w:p w14:paraId="441BB2A8" w14:textId="77777777" w:rsidR="00DE4807" w:rsidRPr="005E5772" w:rsidRDefault="00DE4807" w:rsidP="005E5772">
      <w:pPr>
        <w:pStyle w:val="aDef"/>
        <w:keepNext/>
        <w:keepLines/>
      </w:pPr>
      <w:r w:rsidRPr="005E5772">
        <w:rPr>
          <w:rStyle w:val="charBoldItals"/>
        </w:rPr>
        <w:t>certificate of correctness</w:t>
      </w:r>
      <w:r w:rsidRPr="005E5772">
        <w:t>, for stated information or a stated document (or a copy of</w:t>
      </w:r>
      <w:r w:rsidR="001B21F8" w:rsidRPr="005E5772">
        <w:t>,</w:t>
      </w:r>
      <w:r w:rsidRPr="005E5772">
        <w:t xml:space="preserve"> or extract from</w:t>
      </w:r>
      <w:r w:rsidR="001B21F8" w:rsidRPr="005E5772">
        <w:t>,</w:t>
      </w:r>
      <w:r w:rsidRPr="005E5772">
        <w:t xml:space="preserve"> a stated document), means a certificate certifying the correctness of the information, document, copy or extract by any of the following:</w:t>
      </w:r>
    </w:p>
    <w:p w14:paraId="75A19E23" w14:textId="77777777" w:rsidR="00DE4807" w:rsidRPr="005E5772" w:rsidRDefault="005E5772" w:rsidP="005E5772">
      <w:pPr>
        <w:pStyle w:val="Apara"/>
      </w:pPr>
      <w:r>
        <w:tab/>
      </w:r>
      <w:r w:rsidRPr="005E5772">
        <w:t>(a)</w:t>
      </w:r>
      <w:r w:rsidRPr="005E5772">
        <w:tab/>
      </w:r>
      <w:r w:rsidR="00DE4807" w:rsidRPr="005E5772">
        <w:t>a registered tax agent;</w:t>
      </w:r>
    </w:p>
    <w:p w14:paraId="543C8D04" w14:textId="77777777" w:rsidR="00DE4807" w:rsidRPr="005E5772" w:rsidRDefault="005E5772" w:rsidP="005E5772">
      <w:pPr>
        <w:pStyle w:val="Apara"/>
      </w:pPr>
      <w:r>
        <w:tab/>
      </w:r>
      <w:r w:rsidRPr="005E5772">
        <w:t>(b)</w:t>
      </w:r>
      <w:r w:rsidRPr="005E5772">
        <w:tab/>
      </w:r>
      <w:r w:rsidR="00DE4807" w:rsidRPr="005E5772">
        <w:t>a registered company auditor;</w:t>
      </w:r>
    </w:p>
    <w:p w14:paraId="31FAA64D" w14:textId="1FB7C215" w:rsidR="00DE4807" w:rsidRPr="005E5772" w:rsidRDefault="005E5772" w:rsidP="005E5772">
      <w:pPr>
        <w:pStyle w:val="Apara"/>
        <w:keepNext/>
      </w:pPr>
      <w:r>
        <w:tab/>
      </w:r>
      <w:r w:rsidRPr="005E5772">
        <w:t>(c)</w:t>
      </w:r>
      <w:r w:rsidRPr="005E5772">
        <w:tab/>
      </w:r>
      <w:r w:rsidR="00DE4807" w:rsidRPr="005E5772">
        <w:t>an actuary approved by the MAI commission</w:t>
      </w:r>
      <w:r w:rsidR="00F568AD">
        <w:t>;</w:t>
      </w:r>
    </w:p>
    <w:p w14:paraId="7AD670B5" w14:textId="77777777" w:rsidR="00F568AD" w:rsidRPr="00007BEB" w:rsidRDefault="00F568AD" w:rsidP="00F568AD">
      <w:pPr>
        <w:pStyle w:val="Apara"/>
      </w:pPr>
      <w:r w:rsidRPr="00007BEB">
        <w:tab/>
        <w:t>(d)</w:t>
      </w:r>
      <w:r w:rsidRPr="00007BEB">
        <w:tab/>
        <w:t>an executive officer of the licensed insurer.</w:t>
      </w:r>
    </w:p>
    <w:p w14:paraId="77CA9543" w14:textId="2D4AFF3F" w:rsidR="009F0D1C" w:rsidRPr="005E5772" w:rsidRDefault="00801829" w:rsidP="00801829">
      <w:pPr>
        <w:pStyle w:val="aNote"/>
      </w:pPr>
      <w:r w:rsidRPr="005E5772">
        <w:rPr>
          <w:rStyle w:val="charItals"/>
        </w:rPr>
        <w:t>Note</w:t>
      </w:r>
      <w:r w:rsidRPr="005E5772">
        <w:tab/>
        <w:t xml:space="preserve">It is an offence to make a false or misleading statement, give false or misleading information or produce a false or misleading document (see </w:t>
      </w:r>
      <w:hyperlink r:id="rId215" w:tooltip="A2002-51" w:history="1">
        <w:r w:rsidR="00436654" w:rsidRPr="005E5772">
          <w:rPr>
            <w:rStyle w:val="charCitHyperlinkAbbrev"/>
          </w:rPr>
          <w:t>Criminal Code</w:t>
        </w:r>
      </w:hyperlink>
      <w:r w:rsidRPr="005E5772">
        <w:t>, pt 3.4).</w:t>
      </w:r>
    </w:p>
    <w:p w14:paraId="31CD1B82" w14:textId="6F06F9E3" w:rsidR="00DE4807" w:rsidRPr="005E5772" w:rsidRDefault="00DE4807" w:rsidP="005E5772">
      <w:pPr>
        <w:pStyle w:val="aDef"/>
      </w:pPr>
      <w:r w:rsidRPr="005E5772">
        <w:rPr>
          <w:rStyle w:val="charBoldItals"/>
        </w:rPr>
        <w:t>registered company auditor</w:t>
      </w:r>
      <w:r w:rsidRPr="005E5772">
        <w:t xml:space="preserve">—see the </w:t>
      </w:r>
      <w:hyperlink r:id="rId216" w:tooltip="Act 2001 No 50 (Cwlth)" w:history="1">
        <w:r w:rsidR="00436654" w:rsidRPr="005E5772">
          <w:rPr>
            <w:rStyle w:val="charCitHyperlinkAbbrev"/>
          </w:rPr>
          <w:t>Corporations Act</w:t>
        </w:r>
      </w:hyperlink>
      <w:r w:rsidRPr="005E5772">
        <w:t>, section 9.</w:t>
      </w:r>
    </w:p>
    <w:p w14:paraId="24A520EC" w14:textId="77777777" w:rsidR="005D02FE" w:rsidRPr="005E5772" w:rsidRDefault="005E5772" w:rsidP="005E5772">
      <w:pPr>
        <w:pStyle w:val="AH5Sec"/>
      </w:pPr>
      <w:bookmarkStart w:id="591" w:name="_Toc174098366"/>
      <w:r w:rsidRPr="00A5658C">
        <w:rPr>
          <w:rStyle w:val="CharSectNo"/>
        </w:rPr>
        <w:lastRenderedPageBreak/>
        <w:t>465</w:t>
      </w:r>
      <w:r w:rsidRPr="005E5772">
        <w:tab/>
      </w:r>
      <w:r w:rsidR="005D02FE" w:rsidRPr="005E5772">
        <w:t>Offence</w:t>
      </w:r>
      <w:r w:rsidR="005749F2" w:rsidRPr="005E5772">
        <w:t>s</w:t>
      </w:r>
      <w:r w:rsidR="005D02FE" w:rsidRPr="005E5772">
        <w:t>—insurer to give periodic returns, documents and information</w:t>
      </w:r>
      <w:bookmarkEnd w:id="591"/>
    </w:p>
    <w:p w14:paraId="6DECB747" w14:textId="77777777" w:rsidR="005749F2" w:rsidRPr="005E5772" w:rsidRDefault="005E5772" w:rsidP="00B44836">
      <w:pPr>
        <w:pStyle w:val="Amain"/>
        <w:keepNext/>
      </w:pPr>
      <w:r>
        <w:tab/>
      </w:r>
      <w:r w:rsidRPr="005E5772">
        <w:t>(1)</w:t>
      </w:r>
      <w:r w:rsidRPr="005E5772">
        <w:tab/>
      </w:r>
      <w:r w:rsidR="005749F2" w:rsidRPr="005E5772">
        <w:t>A licensed insurer commits an offence if the insurer—</w:t>
      </w:r>
    </w:p>
    <w:p w14:paraId="2D400BD1" w14:textId="77777777" w:rsidR="005749F2" w:rsidRPr="005E5772" w:rsidRDefault="005E5772" w:rsidP="005E5772">
      <w:pPr>
        <w:pStyle w:val="Apara"/>
      </w:pPr>
      <w:r>
        <w:tab/>
      </w:r>
      <w:r w:rsidRPr="005E5772">
        <w:t>(a)</w:t>
      </w:r>
      <w:r w:rsidRPr="005E5772">
        <w:tab/>
      </w:r>
      <w:r w:rsidR="005749F2" w:rsidRPr="005E5772">
        <w:t xml:space="preserve">must give the MAI commission information, or a periodic return or document, under </w:t>
      </w:r>
      <w:r w:rsidR="00184E3E" w:rsidRPr="005E5772">
        <w:t>section </w:t>
      </w:r>
      <w:r w:rsidR="00986FB0" w:rsidRPr="005E5772">
        <w:t>4</w:t>
      </w:r>
      <w:r w:rsidR="004136B6">
        <w:t>62</w:t>
      </w:r>
      <w:r w:rsidR="005749F2" w:rsidRPr="005E5772">
        <w:t xml:space="preserve"> (Licensed insurers must give information to MAI commission); and</w:t>
      </w:r>
    </w:p>
    <w:p w14:paraId="0D120F7F" w14:textId="77777777" w:rsidR="005749F2" w:rsidRPr="005E5772" w:rsidRDefault="005E5772" w:rsidP="005E5772">
      <w:pPr>
        <w:pStyle w:val="Apara"/>
        <w:keepNext/>
      </w:pPr>
      <w:r>
        <w:tab/>
      </w:r>
      <w:r w:rsidRPr="005E5772">
        <w:t>(b)</w:t>
      </w:r>
      <w:r w:rsidRPr="005E5772">
        <w:tab/>
      </w:r>
      <w:r w:rsidR="005749F2" w:rsidRPr="005E5772">
        <w:t>does not give the MAI commission the information, or the periodic return or document.</w:t>
      </w:r>
    </w:p>
    <w:p w14:paraId="08E921F4" w14:textId="77777777" w:rsidR="005749F2" w:rsidRPr="005E5772" w:rsidRDefault="005749F2" w:rsidP="005E5772">
      <w:pPr>
        <w:pStyle w:val="Penalty"/>
        <w:keepNext/>
      </w:pPr>
      <w:r w:rsidRPr="005E5772">
        <w:t>Maximum penalty:  100 penalty units.</w:t>
      </w:r>
    </w:p>
    <w:p w14:paraId="72C8448F" w14:textId="77777777" w:rsidR="005749F2" w:rsidRPr="005E5772" w:rsidRDefault="005749F2" w:rsidP="005749F2">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14:paraId="07FB27A0" w14:textId="77777777" w:rsidR="005D02FE" w:rsidRPr="005E5772" w:rsidRDefault="005E5772" w:rsidP="005E5772">
      <w:pPr>
        <w:pStyle w:val="Amain"/>
      </w:pPr>
      <w:r>
        <w:tab/>
      </w:r>
      <w:r w:rsidRPr="005E5772">
        <w:t>(2)</w:t>
      </w:r>
      <w:r w:rsidRPr="005E5772">
        <w:tab/>
      </w:r>
      <w:r w:rsidR="005D02FE" w:rsidRPr="005E5772">
        <w:t xml:space="preserve">A </w:t>
      </w:r>
      <w:r w:rsidR="008024CF" w:rsidRPr="005E5772">
        <w:t>licensed insurer</w:t>
      </w:r>
      <w:r w:rsidR="005D02FE" w:rsidRPr="005E5772">
        <w:t xml:space="preserve"> commits an offence </w:t>
      </w:r>
      <w:r w:rsidR="008024CF" w:rsidRPr="005E5772">
        <w:t>if</w:t>
      </w:r>
      <w:r w:rsidR="005749F2" w:rsidRPr="005E5772">
        <w:t xml:space="preserve"> the insurer</w:t>
      </w:r>
      <w:r w:rsidR="005D02FE" w:rsidRPr="005E5772">
        <w:t>—</w:t>
      </w:r>
    </w:p>
    <w:p w14:paraId="492BDA66" w14:textId="77777777" w:rsidR="005D02FE" w:rsidRPr="005E5772" w:rsidRDefault="005E5772" w:rsidP="005E5772">
      <w:pPr>
        <w:pStyle w:val="Apara"/>
      </w:pPr>
      <w:r>
        <w:tab/>
      </w:r>
      <w:r w:rsidRPr="005E5772">
        <w:t>(a)</w:t>
      </w:r>
      <w:r w:rsidRPr="005E5772">
        <w:tab/>
      </w:r>
      <w:r w:rsidR="005D02FE" w:rsidRPr="005E5772">
        <w:t xml:space="preserve">must give the MAI commission </w:t>
      </w:r>
      <w:r w:rsidR="00801829" w:rsidRPr="005E5772">
        <w:t xml:space="preserve">information, or </w:t>
      </w:r>
      <w:r w:rsidR="005D02FE" w:rsidRPr="005E5772">
        <w:t>a periodic return</w:t>
      </w:r>
      <w:r w:rsidR="00801829" w:rsidRPr="005E5772">
        <w:t xml:space="preserve"> or</w:t>
      </w:r>
      <w:r w:rsidR="005D02FE" w:rsidRPr="005E5772">
        <w:t xml:space="preserve"> document</w:t>
      </w:r>
      <w:r w:rsidR="00801829" w:rsidRPr="005E5772">
        <w:t>,</w:t>
      </w:r>
      <w:r w:rsidR="005D02FE" w:rsidRPr="005E5772">
        <w:t xml:space="preserve"> under </w:t>
      </w:r>
      <w:r w:rsidR="00184E3E" w:rsidRPr="005E5772">
        <w:t>section </w:t>
      </w:r>
      <w:r w:rsidR="00986FB0" w:rsidRPr="005E5772">
        <w:t>4</w:t>
      </w:r>
      <w:r w:rsidR="009D0FFF" w:rsidRPr="005E5772">
        <w:t>62</w:t>
      </w:r>
      <w:r w:rsidR="005D02FE" w:rsidRPr="005E5772">
        <w:t>; and</w:t>
      </w:r>
    </w:p>
    <w:p w14:paraId="32665A84" w14:textId="77777777" w:rsidR="005D02FE" w:rsidRPr="005E5772" w:rsidRDefault="005E5772" w:rsidP="005E5772">
      <w:pPr>
        <w:pStyle w:val="Apara"/>
      </w:pPr>
      <w:r>
        <w:tab/>
      </w:r>
      <w:r w:rsidRPr="005E5772">
        <w:t>(b)</w:t>
      </w:r>
      <w:r w:rsidRPr="005E5772">
        <w:tab/>
      </w:r>
      <w:r w:rsidR="005D02FE" w:rsidRPr="005E5772">
        <w:t xml:space="preserve">does not give </w:t>
      </w:r>
      <w:r w:rsidR="005749F2" w:rsidRPr="005E5772">
        <w:t xml:space="preserve">the MAI commission </w:t>
      </w:r>
      <w:r w:rsidR="005D02FE" w:rsidRPr="005E5772">
        <w:t xml:space="preserve">the </w:t>
      </w:r>
      <w:r w:rsidR="00801829" w:rsidRPr="005E5772">
        <w:t>information, or the periodic return or document</w:t>
      </w:r>
      <w:r w:rsidR="005D02FE" w:rsidRPr="005E5772">
        <w:t>—</w:t>
      </w:r>
    </w:p>
    <w:p w14:paraId="1BAB3D2B" w14:textId="77777777" w:rsidR="00BB4470" w:rsidRPr="005E5772" w:rsidRDefault="005E5772" w:rsidP="005E5772">
      <w:pPr>
        <w:pStyle w:val="Asubpara"/>
      </w:pPr>
      <w:r>
        <w:tab/>
      </w:r>
      <w:r w:rsidRPr="005E5772">
        <w:t>(i)</w:t>
      </w:r>
      <w:r w:rsidRPr="005E5772">
        <w:tab/>
      </w:r>
      <w:r w:rsidR="00BB4470" w:rsidRPr="005E5772">
        <w:t xml:space="preserve">in the way or time stated by regulation under </w:t>
      </w:r>
      <w:r w:rsidR="00184E3E" w:rsidRPr="005E5772">
        <w:t>section </w:t>
      </w:r>
      <w:r w:rsidR="00986FB0" w:rsidRPr="005E5772">
        <w:t>4</w:t>
      </w:r>
      <w:r w:rsidR="009D0FFF" w:rsidRPr="005E5772">
        <w:t>62</w:t>
      </w:r>
      <w:r w:rsidR="00BB4470" w:rsidRPr="005E5772">
        <w:t>; or</w:t>
      </w:r>
    </w:p>
    <w:p w14:paraId="13564B7A" w14:textId="77777777" w:rsidR="005D02FE" w:rsidRPr="005E5772" w:rsidRDefault="005E5772" w:rsidP="005E5772">
      <w:pPr>
        <w:pStyle w:val="Asubpara"/>
        <w:keepNext/>
      </w:pPr>
      <w:r>
        <w:tab/>
      </w:r>
      <w:r w:rsidRPr="005E5772">
        <w:t>(ii)</w:t>
      </w:r>
      <w:r w:rsidRPr="005E5772">
        <w:tab/>
      </w:r>
      <w:r w:rsidR="005D02FE" w:rsidRPr="005E5772">
        <w:t>in the way or time stated by the MAI commission in a notice under section</w:t>
      </w:r>
      <w:r w:rsidR="0098199C" w:rsidRPr="005E5772">
        <w:t xml:space="preserve"> </w:t>
      </w:r>
      <w:r w:rsidR="00986FB0" w:rsidRPr="005E5772">
        <w:t>46</w:t>
      </w:r>
      <w:r w:rsidR="009D0FFF" w:rsidRPr="005E5772">
        <w:t>4</w:t>
      </w:r>
      <w:r w:rsidR="005D02FE" w:rsidRPr="005E5772">
        <w:t>.</w:t>
      </w:r>
    </w:p>
    <w:p w14:paraId="709A4B47" w14:textId="77777777" w:rsidR="005D02FE" w:rsidRPr="005E5772" w:rsidRDefault="005D02FE" w:rsidP="005D02FE">
      <w:pPr>
        <w:pStyle w:val="Penalty"/>
        <w:keepNext/>
      </w:pPr>
      <w:r w:rsidRPr="005E5772">
        <w:t>Maximum penalty:  100 penalty units.</w:t>
      </w:r>
    </w:p>
    <w:p w14:paraId="6A46D954" w14:textId="77777777" w:rsidR="005D02FE" w:rsidRPr="005E5772" w:rsidRDefault="005D02FE" w:rsidP="005D02FE">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14:paraId="3B0C5324" w14:textId="77777777" w:rsidR="005D02FE" w:rsidRPr="005E5772" w:rsidRDefault="005E5772" w:rsidP="005E5772">
      <w:pPr>
        <w:pStyle w:val="Amain"/>
      </w:pPr>
      <w:r>
        <w:tab/>
      </w:r>
      <w:r w:rsidRPr="005E5772">
        <w:t>(3)</w:t>
      </w:r>
      <w:r w:rsidRPr="005E5772">
        <w:tab/>
      </w:r>
      <w:r w:rsidR="005D02FE" w:rsidRPr="005E5772">
        <w:t xml:space="preserve">It is a defence to a prosecution for an offence against this section if the defendant proves that it was not in the defendant’s power to comply with </w:t>
      </w:r>
      <w:r w:rsidR="009D0C10" w:rsidRPr="005E5772">
        <w:t xml:space="preserve">a request or requirement under </w:t>
      </w:r>
      <w:r w:rsidR="00184E3E" w:rsidRPr="005E5772">
        <w:t>section </w:t>
      </w:r>
      <w:r w:rsidR="00986FB0" w:rsidRPr="005E5772">
        <w:t>4</w:t>
      </w:r>
      <w:r w:rsidR="009D0FFF" w:rsidRPr="005E5772">
        <w:t>62</w:t>
      </w:r>
      <w:r w:rsidR="005D02FE" w:rsidRPr="005E5772">
        <w:t>.</w:t>
      </w:r>
    </w:p>
    <w:p w14:paraId="62DE6DEF" w14:textId="77777777" w:rsidR="0094460F" w:rsidRPr="005E5772" w:rsidRDefault="005E5772" w:rsidP="005E5772">
      <w:pPr>
        <w:pStyle w:val="AH5Sec"/>
      </w:pPr>
      <w:bookmarkStart w:id="592" w:name="_Toc174098367"/>
      <w:r w:rsidRPr="00A5658C">
        <w:rPr>
          <w:rStyle w:val="CharSectNo"/>
        </w:rPr>
        <w:lastRenderedPageBreak/>
        <w:t>466</w:t>
      </w:r>
      <w:r w:rsidRPr="005E5772">
        <w:tab/>
      </w:r>
      <w:r w:rsidR="00D17CD1" w:rsidRPr="005E5772">
        <w:t>MAI </w:t>
      </w:r>
      <w:r w:rsidR="003F6AB1" w:rsidRPr="005E5772">
        <w:t>commission</w:t>
      </w:r>
      <w:r w:rsidR="0094460F" w:rsidRPr="005E5772">
        <w:t xml:space="preserve"> may disclose information to licensed insurers etc</w:t>
      </w:r>
      <w:bookmarkEnd w:id="592"/>
    </w:p>
    <w:p w14:paraId="0A2C4C35"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disclose any information that has been disclosed to, or obtained by, the </w:t>
      </w:r>
      <w:r w:rsidR="00D17CD1" w:rsidRPr="005E5772">
        <w:t>MAI </w:t>
      </w:r>
      <w:r w:rsidR="003F6AB1" w:rsidRPr="005E5772">
        <w:t>commission</w:t>
      </w:r>
      <w:r w:rsidR="0094460F" w:rsidRPr="005E5772">
        <w:t xml:space="preserve"> in the exercise of its functions under this Act to an information sharing entity if the </w:t>
      </w:r>
      <w:r w:rsidR="00D17CD1" w:rsidRPr="005E5772">
        <w:t>MAI </w:t>
      </w:r>
      <w:r w:rsidR="003F6AB1" w:rsidRPr="005E5772">
        <w:t>commission</w:t>
      </w:r>
      <w:r w:rsidR="0094460F" w:rsidRPr="005E5772">
        <w:t xml:space="preserve"> considers that—</w:t>
      </w:r>
    </w:p>
    <w:p w14:paraId="607453AF" w14:textId="77777777" w:rsidR="0094460F" w:rsidRPr="005E5772" w:rsidRDefault="005E5772" w:rsidP="005E5772">
      <w:pPr>
        <w:pStyle w:val="Apara"/>
      </w:pPr>
      <w:r>
        <w:tab/>
      </w:r>
      <w:r w:rsidRPr="005E5772">
        <w:t>(a)</w:t>
      </w:r>
      <w:r w:rsidRPr="005E5772">
        <w:tab/>
      </w:r>
      <w:r w:rsidR="0094460F" w:rsidRPr="005E5772">
        <w:t>the information is relevant to the exercise of the functions of the information sharing entity; and</w:t>
      </w:r>
    </w:p>
    <w:p w14:paraId="69BB56E2" w14:textId="77777777" w:rsidR="0094460F" w:rsidRPr="005E5772" w:rsidRDefault="005E5772" w:rsidP="005E5772">
      <w:pPr>
        <w:pStyle w:val="Apara"/>
      </w:pPr>
      <w:r>
        <w:tab/>
      </w:r>
      <w:r w:rsidRPr="005E5772">
        <w:t>(b)</w:t>
      </w:r>
      <w:r w:rsidRPr="005E5772">
        <w:tab/>
      </w:r>
      <w:r w:rsidR="0094460F" w:rsidRPr="005E5772">
        <w:t>the disclosure of the information to the information sharing entity is appropriate.</w:t>
      </w:r>
    </w:p>
    <w:p w14:paraId="53011509" w14:textId="77777777" w:rsidR="0094460F" w:rsidRPr="005E5772" w:rsidRDefault="005E5772" w:rsidP="005E5772">
      <w:pPr>
        <w:pStyle w:val="Amain"/>
      </w:pPr>
      <w:r>
        <w:tab/>
      </w:r>
      <w:r w:rsidRPr="005E5772">
        <w:t>(2)</w:t>
      </w:r>
      <w:r w:rsidRPr="005E5772">
        <w:tab/>
      </w:r>
      <w:r w:rsidR="0094460F" w:rsidRPr="005E5772">
        <w:t xml:space="preserve">In particular, the </w:t>
      </w:r>
      <w:r w:rsidR="00D17CD1" w:rsidRPr="005E5772">
        <w:t>MAI </w:t>
      </w:r>
      <w:r w:rsidR="003F6AB1" w:rsidRPr="005E5772">
        <w:t>commission</w:t>
      </w:r>
      <w:r w:rsidR="0094460F" w:rsidRPr="005E5772">
        <w:t xml:space="preserve"> may disclose information under sub</w:t>
      </w:r>
      <w:r w:rsidR="00531477" w:rsidRPr="005E5772">
        <w:t>section </w:t>
      </w:r>
      <w:r w:rsidR="0094460F" w:rsidRPr="005E5772">
        <w:t xml:space="preserve">(1) to an information sharing entity for the purpose of detecting or investigating fraud in relation to </w:t>
      </w:r>
      <w:r w:rsidR="006A036B" w:rsidRPr="005E5772">
        <w:t xml:space="preserve">an application for defined benefits or </w:t>
      </w:r>
      <w:r w:rsidR="0094460F" w:rsidRPr="005E5772">
        <w:t xml:space="preserve">a </w:t>
      </w:r>
      <w:r w:rsidR="00D125A0" w:rsidRPr="005E5772">
        <w:t xml:space="preserve">motor accident </w:t>
      </w:r>
      <w:r w:rsidR="0094460F" w:rsidRPr="005E5772">
        <w:t>claim.</w:t>
      </w:r>
    </w:p>
    <w:p w14:paraId="6B90DA8D" w14:textId="77777777" w:rsidR="0094460F" w:rsidRPr="005E5772" w:rsidRDefault="005E5772" w:rsidP="005E5772">
      <w:pPr>
        <w:pStyle w:val="Amain"/>
      </w:pPr>
      <w:r>
        <w:tab/>
      </w:r>
      <w:r w:rsidRPr="005E5772">
        <w:t>(3)</w:t>
      </w:r>
      <w:r w:rsidRPr="005E5772">
        <w:tab/>
      </w:r>
      <w:r w:rsidR="0094460F" w:rsidRPr="005E5772">
        <w:t>In this section:</w:t>
      </w:r>
    </w:p>
    <w:p w14:paraId="2F1D3CB9" w14:textId="77777777" w:rsidR="0094460F" w:rsidRPr="005E5772" w:rsidRDefault="0094460F" w:rsidP="005E5772">
      <w:pPr>
        <w:pStyle w:val="aDef"/>
        <w:keepNext/>
      </w:pPr>
      <w:r w:rsidRPr="005E5772">
        <w:rPr>
          <w:rStyle w:val="charBoldItals"/>
        </w:rPr>
        <w:t xml:space="preserve">information sharing entity </w:t>
      </w:r>
      <w:r w:rsidRPr="005E5772">
        <w:t xml:space="preserve">means any of the following: </w:t>
      </w:r>
    </w:p>
    <w:p w14:paraId="0FAF5575" w14:textId="77777777" w:rsidR="0094460F" w:rsidRPr="005E5772" w:rsidRDefault="005E5772" w:rsidP="005E5772">
      <w:pPr>
        <w:pStyle w:val="aDefpara"/>
        <w:keepNext/>
      </w:pPr>
      <w:r>
        <w:tab/>
      </w:r>
      <w:r w:rsidRPr="005E5772">
        <w:t>(a)</w:t>
      </w:r>
      <w:r w:rsidRPr="005E5772">
        <w:tab/>
      </w:r>
      <w:r w:rsidR="0094460F" w:rsidRPr="005E5772">
        <w:t>a licensed insurer;</w:t>
      </w:r>
    </w:p>
    <w:p w14:paraId="546E3196" w14:textId="77777777" w:rsidR="0094460F" w:rsidRPr="005E5772" w:rsidRDefault="005E5772" w:rsidP="005E5772">
      <w:pPr>
        <w:pStyle w:val="aDefpara"/>
        <w:keepNext/>
      </w:pPr>
      <w:r>
        <w:tab/>
      </w:r>
      <w:r w:rsidRPr="005E5772">
        <w:t>(b)</w:t>
      </w:r>
      <w:r w:rsidRPr="005E5772">
        <w:tab/>
      </w:r>
      <w:r w:rsidR="0094460F" w:rsidRPr="005E5772">
        <w:t>the nominal defendant;</w:t>
      </w:r>
    </w:p>
    <w:p w14:paraId="2271174B" w14:textId="77777777" w:rsidR="0094460F" w:rsidRPr="005E5772" w:rsidRDefault="005E5772" w:rsidP="005E5772">
      <w:pPr>
        <w:pStyle w:val="aDefpara"/>
        <w:keepNext/>
      </w:pPr>
      <w:r>
        <w:tab/>
      </w:r>
      <w:r w:rsidRPr="005E5772">
        <w:t>(c)</w:t>
      </w:r>
      <w:r w:rsidRPr="005E5772">
        <w:tab/>
      </w:r>
      <w:r w:rsidR="0094460F" w:rsidRPr="005E5772">
        <w:t>the road transport authority;</w:t>
      </w:r>
    </w:p>
    <w:p w14:paraId="67975CE1" w14:textId="77777777" w:rsidR="00B153C5" w:rsidRPr="005E5772" w:rsidRDefault="005E5772" w:rsidP="005E5772">
      <w:pPr>
        <w:pStyle w:val="aDefpara"/>
        <w:keepNext/>
      </w:pPr>
      <w:r>
        <w:tab/>
      </w:r>
      <w:r w:rsidRPr="005E5772">
        <w:t>(d)</w:t>
      </w:r>
      <w:r w:rsidRPr="005E5772">
        <w:tab/>
      </w:r>
      <w:r w:rsidR="003801C3" w:rsidRPr="005E5772">
        <w:t xml:space="preserve">the </w:t>
      </w:r>
      <w:r w:rsidR="00B153C5" w:rsidRPr="005E5772">
        <w:t>ACAT;</w:t>
      </w:r>
    </w:p>
    <w:p w14:paraId="34D30C44" w14:textId="77777777" w:rsidR="0094460F" w:rsidRPr="005E5772" w:rsidRDefault="005E5772" w:rsidP="005E5772">
      <w:pPr>
        <w:pStyle w:val="aDefpara"/>
      </w:pPr>
      <w:r>
        <w:tab/>
      </w:r>
      <w:r w:rsidRPr="005E5772">
        <w:t>(e)</w:t>
      </w:r>
      <w:r w:rsidRPr="005E5772">
        <w:tab/>
      </w:r>
      <w:r w:rsidR="0094460F" w:rsidRPr="005E5772">
        <w:t xml:space="preserve">a person approved in writing by the </w:t>
      </w:r>
      <w:r w:rsidR="00D17CD1" w:rsidRPr="005E5772">
        <w:t>MAI </w:t>
      </w:r>
      <w:r w:rsidR="003F6AB1" w:rsidRPr="005E5772">
        <w:t>commission</w:t>
      </w:r>
      <w:r w:rsidR="0094460F" w:rsidRPr="005E5772">
        <w:t>.</w:t>
      </w:r>
    </w:p>
    <w:p w14:paraId="1F8A4F18" w14:textId="77777777" w:rsidR="00AF4219" w:rsidRPr="005E5772" w:rsidRDefault="005E5772" w:rsidP="005E5772">
      <w:pPr>
        <w:pStyle w:val="AH5Sec"/>
      </w:pPr>
      <w:bookmarkStart w:id="593" w:name="_Toc174098368"/>
      <w:r w:rsidRPr="00A5658C">
        <w:rPr>
          <w:rStyle w:val="CharSectNo"/>
        </w:rPr>
        <w:t>467</w:t>
      </w:r>
      <w:r w:rsidRPr="005E5772">
        <w:tab/>
      </w:r>
      <w:r w:rsidR="0082708D" w:rsidRPr="005E5772">
        <w:t>MAI commission—</w:t>
      </w:r>
      <w:r w:rsidR="001B5BBE" w:rsidRPr="005E5772">
        <w:t>disclosure of information relating to</w:t>
      </w:r>
      <w:r w:rsidR="0082708D" w:rsidRPr="005E5772">
        <w:t xml:space="preserve"> </w:t>
      </w:r>
      <w:r w:rsidR="00AF4219" w:rsidRPr="005E5772">
        <w:t>complaints</w:t>
      </w:r>
      <w:bookmarkEnd w:id="593"/>
      <w:r w:rsidR="0082708D" w:rsidRPr="005E5772">
        <w:t xml:space="preserve"> </w:t>
      </w:r>
    </w:p>
    <w:p w14:paraId="1808FCA6" w14:textId="77777777" w:rsidR="00AF4219" w:rsidRPr="005E5772" w:rsidRDefault="005E5772" w:rsidP="005E5772">
      <w:pPr>
        <w:pStyle w:val="Amain"/>
      </w:pPr>
      <w:r>
        <w:tab/>
      </w:r>
      <w:r w:rsidRPr="005E5772">
        <w:t>(1)</w:t>
      </w:r>
      <w:r w:rsidRPr="005E5772">
        <w:tab/>
      </w:r>
      <w:r w:rsidR="00AF4219" w:rsidRPr="005E5772">
        <w:t>This section applies if the MAI commission receives a complaint from a person injured in a motor accident</w:t>
      </w:r>
      <w:r w:rsidR="0082708D" w:rsidRPr="005E5772">
        <w:t>,</w:t>
      </w:r>
      <w:r w:rsidR="00AF4219" w:rsidRPr="005E5772">
        <w:t xml:space="preserve"> or the </w:t>
      </w:r>
      <w:r w:rsidR="004133F8" w:rsidRPr="005E5772">
        <w:t xml:space="preserve">injured </w:t>
      </w:r>
      <w:r w:rsidR="00AF4219" w:rsidRPr="005E5772">
        <w:t>person’s personal representative</w:t>
      </w:r>
      <w:r w:rsidR="003801C3" w:rsidRPr="005E5772">
        <w:t xml:space="preserve"> or guardian</w:t>
      </w:r>
      <w:r w:rsidR="009E4421" w:rsidRPr="005E5772">
        <w:t xml:space="preserve"> (the </w:t>
      </w:r>
      <w:r w:rsidR="009E4421" w:rsidRPr="005E5772">
        <w:rPr>
          <w:rStyle w:val="charBoldItals"/>
        </w:rPr>
        <w:t>complainant</w:t>
      </w:r>
      <w:r w:rsidR="009E4421" w:rsidRPr="005E5772">
        <w:t>),</w:t>
      </w:r>
      <w:r w:rsidR="0082708D" w:rsidRPr="005E5772">
        <w:t xml:space="preserve"> about the handling of the</w:t>
      </w:r>
      <w:r w:rsidR="004133F8" w:rsidRPr="005E5772">
        <w:t xml:space="preserve"> injured</w:t>
      </w:r>
      <w:r w:rsidR="0082708D" w:rsidRPr="005E5772">
        <w:t xml:space="preserve"> person’s application for defined benefits or motor accident claim by </w:t>
      </w:r>
      <w:r w:rsidR="009E4421" w:rsidRPr="005E5772">
        <w:t>the</w:t>
      </w:r>
      <w:r w:rsidR="0082708D" w:rsidRPr="005E5772">
        <w:t xml:space="preserve"> </w:t>
      </w:r>
      <w:r w:rsidR="009E4421" w:rsidRPr="005E5772">
        <w:t>relevant</w:t>
      </w:r>
      <w:r w:rsidR="0082708D" w:rsidRPr="005E5772">
        <w:t xml:space="preserve"> insurer</w:t>
      </w:r>
      <w:r w:rsidR="009E4421" w:rsidRPr="005E5772">
        <w:t xml:space="preserve"> for the motor accident</w:t>
      </w:r>
      <w:r w:rsidR="00AF4219" w:rsidRPr="005E5772">
        <w:t>.</w:t>
      </w:r>
    </w:p>
    <w:p w14:paraId="2BD1373C" w14:textId="77777777" w:rsidR="0082708D" w:rsidRPr="005E5772" w:rsidRDefault="005E5772" w:rsidP="005E5772">
      <w:pPr>
        <w:pStyle w:val="Amain"/>
      </w:pPr>
      <w:r>
        <w:lastRenderedPageBreak/>
        <w:tab/>
      </w:r>
      <w:r w:rsidRPr="005E5772">
        <w:t>(2)</w:t>
      </w:r>
      <w:r w:rsidRPr="005E5772">
        <w:tab/>
      </w:r>
      <w:r w:rsidR="009E4421" w:rsidRPr="005E5772">
        <w:t xml:space="preserve">The MAI commission may give the relevant insurer </w:t>
      </w:r>
      <w:r w:rsidR="001B5BBE" w:rsidRPr="005E5772">
        <w:t xml:space="preserve">for the motor accident </w:t>
      </w:r>
      <w:r w:rsidR="009E4421" w:rsidRPr="005E5772">
        <w:t>some or all of the information included with the complaint.</w:t>
      </w:r>
    </w:p>
    <w:p w14:paraId="1440C4DA" w14:textId="77777777" w:rsidR="00033178" w:rsidRPr="005E5772" w:rsidRDefault="005E5772" w:rsidP="005E5772">
      <w:pPr>
        <w:pStyle w:val="Amain"/>
      </w:pPr>
      <w:r>
        <w:tab/>
      </w:r>
      <w:r w:rsidRPr="005E5772">
        <w:t>(3)</w:t>
      </w:r>
      <w:r w:rsidRPr="005E5772">
        <w:tab/>
      </w:r>
      <w:r w:rsidR="00033178" w:rsidRPr="005E5772">
        <w:t xml:space="preserve">However, the MAI commission must not </w:t>
      </w:r>
      <w:r w:rsidR="00202783" w:rsidRPr="005E5772">
        <w:t>disclose</w:t>
      </w:r>
      <w:r w:rsidR="00033178" w:rsidRPr="005E5772">
        <w:t xml:space="preserve"> any other information in relation to the complaint until the MAI commission has completed its inquiries into the complaint.</w:t>
      </w:r>
    </w:p>
    <w:p w14:paraId="13CCA0B0" w14:textId="77777777" w:rsidR="009E4421" w:rsidRPr="005E5772" w:rsidRDefault="005E5772" w:rsidP="005E5772">
      <w:pPr>
        <w:pStyle w:val="Amain"/>
      </w:pPr>
      <w:r>
        <w:tab/>
      </w:r>
      <w:r w:rsidRPr="005E5772">
        <w:t>(4)</w:t>
      </w:r>
      <w:r w:rsidRPr="005E5772">
        <w:tab/>
      </w:r>
      <w:r w:rsidR="001B5BBE" w:rsidRPr="005E5772">
        <w:t>T</w:t>
      </w:r>
      <w:r w:rsidR="009E4421" w:rsidRPr="005E5772">
        <w:t xml:space="preserve">he MAI commission </w:t>
      </w:r>
      <w:r w:rsidR="001B5BBE" w:rsidRPr="005E5772">
        <w:t>must, as soon as practicable after completing</w:t>
      </w:r>
      <w:r w:rsidR="009E4421" w:rsidRPr="005E5772">
        <w:t xml:space="preserve"> its inquiries into the complaint, give the relevant insurer and the complainant written notice of its findings.</w:t>
      </w:r>
    </w:p>
    <w:p w14:paraId="2C3D29F9" w14:textId="77777777" w:rsidR="009E4421" w:rsidRPr="005E5772" w:rsidRDefault="005E5772" w:rsidP="005E5772">
      <w:pPr>
        <w:pStyle w:val="Amain"/>
      </w:pPr>
      <w:r>
        <w:tab/>
      </w:r>
      <w:r w:rsidRPr="005E5772">
        <w:t>(5)</w:t>
      </w:r>
      <w:r w:rsidRPr="005E5772">
        <w:tab/>
      </w:r>
      <w:r w:rsidR="004133F8" w:rsidRPr="005E5772">
        <w:t>A notice under subsection (</w:t>
      </w:r>
      <w:r w:rsidR="00202783" w:rsidRPr="005E5772">
        <w:t>4</w:t>
      </w:r>
      <w:r w:rsidR="004133F8" w:rsidRPr="005E5772">
        <w:t xml:space="preserve">) may include— </w:t>
      </w:r>
    </w:p>
    <w:p w14:paraId="41800B7A" w14:textId="77777777" w:rsidR="002C1AE5" w:rsidRPr="005E5772" w:rsidRDefault="005E5772" w:rsidP="005E5772">
      <w:pPr>
        <w:pStyle w:val="Apara"/>
      </w:pPr>
      <w:r>
        <w:tab/>
      </w:r>
      <w:r w:rsidRPr="005E5772">
        <w:t>(a)</w:t>
      </w:r>
      <w:r w:rsidRPr="005E5772">
        <w:tab/>
      </w:r>
      <w:r w:rsidR="002C1AE5" w:rsidRPr="005E5772">
        <w:t>some or all of the information included with the complaint; and</w:t>
      </w:r>
    </w:p>
    <w:p w14:paraId="68450EE0" w14:textId="77777777" w:rsidR="009E4421" w:rsidRPr="005E5772" w:rsidRDefault="005E5772" w:rsidP="005E5772">
      <w:pPr>
        <w:pStyle w:val="Apara"/>
      </w:pPr>
      <w:r>
        <w:tab/>
      </w:r>
      <w:r w:rsidRPr="005E5772">
        <w:t>(b)</w:t>
      </w:r>
      <w:r w:rsidRPr="005E5772">
        <w:tab/>
      </w:r>
      <w:r w:rsidR="004133F8" w:rsidRPr="005E5772">
        <w:t>any response by the relevant insurer t</w:t>
      </w:r>
      <w:r w:rsidR="002C1AE5" w:rsidRPr="005E5772">
        <w:t>o the complaint.</w:t>
      </w:r>
    </w:p>
    <w:p w14:paraId="3C58931F" w14:textId="77777777" w:rsidR="00B9310F" w:rsidRPr="005E5772" w:rsidRDefault="005E5772" w:rsidP="005E5772">
      <w:pPr>
        <w:pStyle w:val="Amain"/>
      </w:pPr>
      <w:r>
        <w:tab/>
      </w:r>
      <w:r w:rsidRPr="005E5772">
        <w:t>(6)</w:t>
      </w:r>
      <w:r w:rsidRPr="005E5772">
        <w:tab/>
      </w:r>
      <w:r w:rsidR="002C1AE5" w:rsidRPr="005E5772">
        <w:t xml:space="preserve">However, the notice must not include </w:t>
      </w:r>
      <w:r w:rsidR="00B9310F" w:rsidRPr="005E5772">
        <w:t>information</w:t>
      </w:r>
      <w:r w:rsidR="002C1AE5" w:rsidRPr="005E5772">
        <w:t xml:space="preserve"> mentioned in subsection</w:t>
      </w:r>
      <w:r w:rsidR="001B5BBE" w:rsidRPr="005E5772">
        <w:t> </w:t>
      </w:r>
      <w:r w:rsidR="002C1AE5" w:rsidRPr="005E5772">
        <w:t>(</w:t>
      </w:r>
      <w:r w:rsidR="00202783" w:rsidRPr="005E5772">
        <w:t>5</w:t>
      </w:r>
      <w:r w:rsidR="002C1AE5" w:rsidRPr="005E5772">
        <w:t>) if</w:t>
      </w:r>
      <w:r w:rsidR="00B9310F" w:rsidRPr="005E5772">
        <w:t>—</w:t>
      </w:r>
    </w:p>
    <w:p w14:paraId="2D10EDBF" w14:textId="77777777" w:rsidR="002C1AE5" w:rsidRPr="005E5772" w:rsidRDefault="005E5772" w:rsidP="005E5772">
      <w:pPr>
        <w:pStyle w:val="Apara"/>
      </w:pPr>
      <w:r>
        <w:tab/>
      </w:r>
      <w:r w:rsidRPr="005E5772">
        <w:t>(a)</w:t>
      </w:r>
      <w:r w:rsidRPr="005E5772">
        <w:tab/>
      </w:r>
      <w:r w:rsidR="002C1AE5" w:rsidRPr="005E5772">
        <w:t xml:space="preserve">the MAI commission believes on reasonable grounds that </w:t>
      </w:r>
      <w:r w:rsidR="00B9310F" w:rsidRPr="005E5772">
        <w:t>including the information</w:t>
      </w:r>
      <w:r w:rsidR="002C1AE5" w:rsidRPr="005E5772">
        <w:t>—</w:t>
      </w:r>
    </w:p>
    <w:p w14:paraId="7D7D77EC" w14:textId="77777777" w:rsidR="002C1AE5" w:rsidRPr="005E5772" w:rsidRDefault="005E5772" w:rsidP="005E5772">
      <w:pPr>
        <w:pStyle w:val="Asubpara"/>
      </w:pPr>
      <w:r>
        <w:tab/>
      </w:r>
      <w:r w:rsidRPr="005E5772">
        <w:t>(i)</w:t>
      </w:r>
      <w:r w:rsidRPr="005E5772">
        <w:tab/>
      </w:r>
      <w:r w:rsidR="002C1AE5" w:rsidRPr="005E5772">
        <w:t>may disclose confidential information about the relevant insurer’s business operations; or</w:t>
      </w:r>
    </w:p>
    <w:p w14:paraId="516E9A23" w14:textId="77777777" w:rsidR="002C1AE5" w:rsidRPr="005E5772" w:rsidRDefault="005E5772" w:rsidP="005E5772">
      <w:pPr>
        <w:pStyle w:val="Asubpara"/>
      </w:pPr>
      <w:r>
        <w:tab/>
      </w:r>
      <w:r w:rsidRPr="005E5772">
        <w:t>(ii)</w:t>
      </w:r>
      <w:r w:rsidRPr="005E5772">
        <w:tab/>
      </w:r>
      <w:r w:rsidR="002C1AE5" w:rsidRPr="005E5772">
        <w:t xml:space="preserve">may </w:t>
      </w:r>
      <w:r w:rsidR="00B9310F" w:rsidRPr="005E5772">
        <w:t>prejudice</w:t>
      </w:r>
      <w:r w:rsidR="002C1AE5" w:rsidRPr="005E5772">
        <w:t xml:space="preserve"> an investigation </w:t>
      </w:r>
      <w:r w:rsidR="00B9310F" w:rsidRPr="005E5772">
        <w:t xml:space="preserve">by the police or relevant insurer of </w:t>
      </w:r>
      <w:r w:rsidR="002C1AE5" w:rsidRPr="005E5772">
        <w:t>the motor accident</w:t>
      </w:r>
      <w:r w:rsidR="00B9310F" w:rsidRPr="005E5772">
        <w:t>, or</w:t>
      </w:r>
      <w:r w:rsidR="002C1AE5" w:rsidRPr="005E5772">
        <w:t xml:space="preserve"> </w:t>
      </w:r>
      <w:r w:rsidR="00B9310F" w:rsidRPr="005E5772">
        <w:t xml:space="preserve">the </w:t>
      </w:r>
      <w:r w:rsidR="002C1AE5" w:rsidRPr="005E5772">
        <w:t>application for defined benefits or motor accident</w:t>
      </w:r>
      <w:r w:rsidR="00B9310F" w:rsidRPr="005E5772">
        <w:t xml:space="preserve"> claim</w:t>
      </w:r>
      <w:r w:rsidR="002C1AE5" w:rsidRPr="005E5772">
        <w:t>; or</w:t>
      </w:r>
    </w:p>
    <w:p w14:paraId="1B1BFEDE" w14:textId="77777777" w:rsidR="002C1AE5" w:rsidRPr="005E5772" w:rsidRDefault="005E5772" w:rsidP="005E5772">
      <w:pPr>
        <w:pStyle w:val="Apara"/>
      </w:pPr>
      <w:r>
        <w:tab/>
      </w:r>
      <w:r w:rsidRPr="005E5772">
        <w:t>(b)</w:t>
      </w:r>
      <w:r w:rsidRPr="005E5772">
        <w:tab/>
      </w:r>
      <w:r w:rsidR="00B9310F" w:rsidRPr="005E5772">
        <w:t xml:space="preserve">a </w:t>
      </w:r>
      <w:r w:rsidR="002C1AE5" w:rsidRPr="005E5772">
        <w:t xml:space="preserve">regulation </w:t>
      </w:r>
      <w:r w:rsidR="00B9310F" w:rsidRPr="005E5772">
        <w:t xml:space="preserve">prescribes the inclusion of the information </w:t>
      </w:r>
      <w:r w:rsidR="002C1AE5" w:rsidRPr="005E5772">
        <w:t>as a prohibited disclosure</w:t>
      </w:r>
      <w:r w:rsidR="00B9310F" w:rsidRPr="005E5772">
        <w:t xml:space="preserve"> of information</w:t>
      </w:r>
      <w:r w:rsidR="002C1AE5" w:rsidRPr="005E5772">
        <w:t>.</w:t>
      </w:r>
    </w:p>
    <w:p w14:paraId="1C0D4F6F" w14:textId="77777777" w:rsidR="009E4421" w:rsidRPr="005E5772" w:rsidRDefault="005E5772" w:rsidP="005E5772">
      <w:pPr>
        <w:pStyle w:val="Amain"/>
      </w:pPr>
      <w:r>
        <w:tab/>
      </w:r>
      <w:r w:rsidRPr="005E5772">
        <w:t>(7)</w:t>
      </w:r>
      <w:r w:rsidRPr="005E5772">
        <w:tab/>
      </w:r>
      <w:r w:rsidR="009E4421" w:rsidRPr="005E5772">
        <w:t xml:space="preserve">The MAI guidelines may make provision in relation to the </w:t>
      </w:r>
      <w:r w:rsidR="002175D0" w:rsidRPr="005E5772">
        <w:t>handling</w:t>
      </w:r>
      <w:r w:rsidR="009E4421" w:rsidRPr="005E5772">
        <w:t xml:space="preserve"> of complaint</w:t>
      </w:r>
      <w:r w:rsidR="002175D0" w:rsidRPr="005E5772">
        <w:t>s</w:t>
      </w:r>
      <w:r w:rsidR="009E4421" w:rsidRPr="005E5772">
        <w:t>.</w:t>
      </w:r>
    </w:p>
    <w:p w14:paraId="45AD256C" w14:textId="77777777" w:rsidR="009E4421" w:rsidRPr="005E5772" w:rsidRDefault="005E5772" w:rsidP="005E5772">
      <w:pPr>
        <w:pStyle w:val="Amain"/>
      </w:pPr>
      <w:r>
        <w:tab/>
      </w:r>
      <w:r w:rsidRPr="005E5772">
        <w:t>(8)</w:t>
      </w:r>
      <w:r w:rsidRPr="005E5772">
        <w:tab/>
      </w:r>
      <w:r w:rsidR="009E4421" w:rsidRPr="005E5772">
        <w:t>In this section:</w:t>
      </w:r>
    </w:p>
    <w:p w14:paraId="1E8180BF" w14:textId="77777777" w:rsidR="009E4421" w:rsidRPr="005E5772" w:rsidRDefault="009E4421" w:rsidP="005E5772">
      <w:pPr>
        <w:pStyle w:val="aDef"/>
      </w:pPr>
      <w:r w:rsidRPr="005E5772">
        <w:rPr>
          <w:rStyle w:val="charBoldItals"/>
        </w:rPr>
        <w:t>information</w:t>
      </w:r>
      <w:r w:rsidRPr="005E5772">
        <w:t xml:space="preserve"> includes a document. </w:t>
      </w:r>
    </w:p>
    <w:p w14:paraId="6934D110" w14:textId="77777777" w:rsidR="0094460F" w:rsidRPr="005E5772" w:rsidRDefault="005E5772" w:rsidP="005E5772">
      <w:pPr>
        <w:pStyle w:val="AH5Sec"/>
      </w:pPr>
      <w:bookmarkStart w:id="594" w:name="_Toc174098369"/>
      <w:r w:rsidRPr="00A5658C">
        <w:rPr>
          <w:rStyle w:val="CharSectNo"/>
        </w:rPr>
        <w:lastRenderedPageBreak/>
        <w:t>468</w:t>
      </w:r>
      <w:r w:rsidRPr="005E5772">
        <w:tab/>
      </w:r>
      <w:r w:rsidR="0094460F" w:rsidRPr="005E5772">
        <w:t>Licensed insurer may disclose information to another licensed insurer</w:t>
      </w:r>
      <w:bookmarkEnd w:id="594"/>
    </w:p>
    <w:p w14:paraId="2A453D10" w14:textId="77777777" w:rsidR="00682FBC" w:rsidRPr="005E5772" w:rsidRDefault="005E5772" w:rsidP="005E5772">
      <w:pPr>
        <w:pStyle w:val="Amain"/>
      </w:pPr>
      <w:r>
        <w:tab/>
      </w:r>
      <w:r w:rsidRPr="005E5772">
        <w:t>(1)</w:t>
      </w:r>
      <w:r w:rsidRPr="005E5772">
        <w:tab/>
      </w:r>
      <w:r w:rsidR="0094460F" w:rsidRPr="005E5772">
        <w:t xml:space="preserve">A licensed insurer may disclose information about </w:t>
      </w:r>
      <w:r w:rsidR="00EF463B" w:rsidRPr="005E5772">
        <w:t xml:space="preserve">an application for defined benefits or </w:t>
      </w:r>
      <w:r w:rsidR="0094460F" w:rsidRPr="005E5772">
        <w:t xml:space="preserve">a </w:t>
      </w:r>
      <w:r w:rsidR="000925D2" w:rsidRPr="005E5772">
        <w:t xml:space="preserve">motor accident </w:t>
      </w:r>
      <w:r w:rsidR="0094460F" w:rsidRPr="005E5772">
        <w:t>claim</w:t>
      </w:r>
      <w:r w:rsidR="00682FBC" w:rsidRPr="005E5772">
        <w:t xml:space="preserve"> to another licensed insurer if—</w:t>
      </w:r>
    </w:p>
    <w:p w14:paraId="3D445805" w14:textId="77777777" w:rsidR="00682FBC" w:rsidRPr="005E5772" w:rsidRDefault="005E5772" w:rsidP="005E5772">
      <w:pPr>
        <w:pStyle w:val="Apara"/>
      </w:pPr>
      <w:r>
        <w:tab/>
      </w:r>
      <w:r w:rsidRPr="005E5772">
        <w:t>(a)</w:t>
      </w:r>
      <w:r w:rsidRPr="005E5772">
        <w:tab/>
      </w:r>
      <w:r w:rsidR="0094460F" w:rsidRPr="005E5772">
        <w:t xml:space="preserve">the other insurer is liable, or potentially liable, in relation to the </w:t>
      </w:r>
      <w:r w:rsidR="00EF463B" w:rsidRPr="005E5772">
        <w:t>application or claim</w:t>
      </w:r>
      <w:r w:rsidR="00682FBC" w:rsidRPr="005E5772">
        <w:t>; and</w:t>
      </w:r>
    </w:p>
    <w:p w14:paraId="01F17D0E" w14:textId="77777777" w:rsidR="00FB768B" w:rsidRPr="005E5772" w:rsidRDefault="005E5772" w:rsidP="005E5772">
      <w:pPr>
        <w:pStyle w:val="Apara"/>
        <w:keepNext/>
      </w:pPr>
      <w:r>
        <w:tab/>
      </w:r>
      <w:r w:rsidRPr="005E5772">
        <w:t>(b)</w:t>
      </w:r>
      <w:r w:rsidRPr="005E5772">
        <w:tab/>
      </w:r>
      <w:r w:rsidR="00FB768B" w:rsidRPr="005E5772">
        <w:t>the injured person has given the insurer an authority to transfer personal health information</w:t>
      </w:r>
      <w:r w:rsidR="00682FBC" w:rsidRPr="005E5772">
        <w:t xml:space="preserve"> </w:t>
      </w:r>
      <w:r w:rsidR="004A1BF1" w:rsidRPr="005E5772">
        <w:t>to</w:t>
      </w:r>
      <w:r w:rsidR="00682FBC" w:rsidRPr="005E5772">
        <w:t xml:space="preserve"> the other insurer</w:t>
      </w:r>
      <w:r w:rsidR="00FB768B" w:rsidRPr="005E5772">
        <w:t>.</w:t>
      </w:r>
    </w:p>
    <w:p w14:paraId="28572F45" w14:textId="77777777" w:rsidR="00EF463B" w:rsidRPr="005E5772" w:rsidRDefault="00EF463B" w:rsidP="005E5772">
      <w:pPr>
        <w:pStyle w:val="aNote"/>
        <w:keepNext/>
      </w:pPr>
      <w:r w:rsidRPr="005E5772">
        <w:rPr>
          <w:rStyle w:val="charItals"/>
        </w:rPr>
        <w:t>Note</w:t>
      </w:r>
      <w:r w:rsidR="00BF52CC" w:rsidRPr="005E5772">
        <w:rPr>
          <w:rStyle w:val="charItals"/>
        </w:rPr>
        <w:t xml:space="preserve"> 1</w:t>
      </w:r>
      <w:r w:rsidRPr="005E5772">
        <w:rPr>
          <w:rStyle w:val="charItals"/>
        </w:rPr>
        <w:tab/>
      </w:r>
      <w:r w:rsidR="00BF52CC" w:rsidRPr="005E5772">
        <w:t>The other insurer may then re</w:t>
      </w:r>
      <w:r w:rsidR="00682FBC" w:rsidRPr="005E5772">
        <w:t>quire the applicant</w:t>
      </w:r>
      <w:r w:rsidR="00BF52CC" w:rsidRPr="005E5772">
        <w:t xml:space="preserve"> </w:t>
      </w:r>
      <w:r w:rsidR="00682FBC" w:rsidRPr="005E5772">
        <w:t xml:space="preserve">or claimant to provide an </w:t>
      </w:r>
      <w:r w:rsidR="00BF52CC" w:rsidRPr="005E5772">
        <w:t>authority to disclose personal health information.</w:t>
      </w:r>
    </w:p>
    <w:p w14:paraId="33BD31DA" w14:textId="77777777" w:rsidR="00BF52CC" w:rsidRPr="005E5772" w:rsidRDefault="00BF52CC" w:rsidP="00BF52CC">
      <w:pPr>
        <w:pStyle w:val="aNote"/>
      </w:pPr>
      <w:r w:rsidRPr="005E5772">
        <w:rPr>
          <w:rStyle w:val="charItals"/>
        </w:rPr>
        <w:t>Note 2</w:t>
      </w:r>
      <w:r w:rsidRPr="005E5772">
        <w:rPr>
          <w:rStyle w:val="charItals"/>
        </w:rPr>
        <w:tab/>
      </w:r>
      <w:r w:rsidRPr="005E5772">
        <w:rPr>
          <w:rStyle w:val="charBoldItals"/>
        </w:rPr>
        <w:t>Authority to disclose personal health information</w:t>
      </w:r>
      <w:r w:rsidRPr="005E5772">
        <w:t>—see s </w:t>
      </w:r>
      <w:r w:rsidR="00986FB0" w:rsidRPr="005E5772">
        <w:t>54</w:t>
      </w:r>
      <w:r w:rsidRPr="005E5772">
        <w:t>.</w:t>
      </w:r>
    </w:p>
    <w:p w14:paraId="7C2E431F" w14:textId="77777777" w:rsidR="00EE14AA" w:rsidRPr="005E5772" w:rsidRDefault="005E5772" w:rsidP="005E5772">
      <w:pPr>
        <w:pStyle w:val="Amain"/>
      </w:pPr>
      <w:r>
        <w:tab/>
      </w:r>
      <w:r w:rsidRPr="005E5772">
        <w:t>(2)</w:t>
      </w:r>
      <w:r w:rsidRPr="005E5772">
        <w:tab/>
      </w:r>
      <w:r w:rsidR="00EE14AA" w:rsidRPr="005E5772">
        <w:t>A regulation may prescribe conditions in relation to the disclosure of information under this section.</w:t>
      </w:r>
    </w:p>
    <w:p w14:paraId="15D1EEAE" w14:textId="77777777" w:rsidR="00FB768B" w:rsidRPr="005E5772" w:rsidRDefault="005E5772" w:rsidP="005E5772">
      <w:pPr>
        <w:pStyle w:val="Amain"/>
      </w:pPr>
      <w:r>
        <w:tab/>
      </w:r>
      <w:r w:rsidRPr="005E5772">
        <w:t>(3)</w:t>
      </w:r>
      <w:r w:rsidRPr="005E5772">
        <w:tab/>
      </w:r>
      <w:r w:rsidR="00FB768B" w:rsidRPr="005E5772">
        <w:t>In this section:</w:t>
      </w:r>
    </w:p>
    <w:p w14:paraId="31BE4AC6" w14:textId="77777777" w:rsidR="00FB768B" w:rsidRPr="005E5772" w:rsidRDefault="00FB768B" w:rsidP="005E5772">
      <w:pPr>
        <w:pStyle w:val="aDef"/>
        <w:keepNext/>
      </w:pPr>
      <w:r w:rsidRPr="005E5772">
        <w:rPr>
          <w:rStyle w:val="charBoldItals"/>
        </w:rPr>
        <w:t>authority to transfer personal health information</w:t>
      </w:r>
      <w:r w:rsidRPr="005E5772">
        <w:t>, for a person injured in a motor accident, means an authority—</w:t>
      </w:r>
    </w:p>
    <w:p w14:paraId="6C47654B" w14:textId="77777777" w:rsidR="00FB768B" w:rsidRPr="005E5772" w:rsidRDefault="005E5772" w:rsidP="005E5772">
      <w:pPr>
        <w:pStyle w:val="aDefpara"/>
        <w:keepNext/>
      </w:pPr>
      <w:r>
        <w:tab/>
      </w:r>
      <w:r w:rsidRPr="005E5772">
        <w:t>(a)</w:t>
      </w:r>
      <w:r w:rsidRPr="005E5772">
        <w:tab/>
      </w:r>
      <w:r w:rsidR="00FB768B" w:rsidRPr="005E5772">
        <w:t xml:space="preserve">signed by </w:t>
      </w:r>
      <w:r w:rsidR="006F1E76" w:rsidRPr="005E5772">
        <w:t xml:space="preserve">or on behalf of </w:t>
      </w:r>
      <w:r w:rsidR="00FB768B" w:rsidRPr="005E5772">
        <w:t>the injured person; and</w:t>
      </w:r>
    </w:p>
    <w:p w14:paraId="0A05E682" w14:textId="77777777" w:rsidR="00FB768B" w:rsidRPr="005E5772" w:rsidRDefault="005E5772" w:rsidP="005E5772">
      <w:pPr>
        <w:pStyle w:val="aDefpara"/>
      </w:pPr>
      <w:r>
        <w:tab/>
      </w:r>
      <w:r w:rsidRPr="005E5772">
        <w:t>(b)</w:t>
      </w:r>
      <w:r w:rsidRPr="005E5772">
        <w:tab/>
      </w:r>
      <w:r w:rsidR="00FB768B" w:rsidRPr="005E5772">
        <w:t>stating that the injured person consents to the disclosure of personal health information about the injured person—</w:t>
      </w:r>
    </w:p>
    <w:p w14:paraId="1F68D13C" w14:textId="77777777" w:rsidR="00FB768B" w:rsidRPr="005E5772" w:rsidRDefault="005E5772" w:rsidP="005E5772">
      <w:pPr>
        <w:pStyle w:val="aDefsubpara"/>
      </w:pPr>
      <w:r>
        <w:tab/>
      </w:r>
      <w:r w:rsidRPr="005E5772">
        <w:t>(i)</w:t>
      </w:r>
      <w:r w:rsidRPr="005E5772">
        <w:tab/>
      </w:r>
      <w:r w:rsidR="00FB768B" w:rsidRPr="005E5772">
        <w:t>by the insurer; and</w:t>
      </w:r>
    </w:p>
    <w:p w14:paraId="132FB3A1" w14:textId="77777777" w:rsidR="00FB768B" w:rsidRPr="005E5772" w:rsidRDefault="005E5772" w:rsidP="005E5772">
      <w:pPr>
        <w:pStyle w:val="aDefsubpara"/>
      </w:pPr>
      <w:r>
        <w:tab/>
      </w:r>
      <w:r w:rsidRPr="005E5772">
        <w:t>(ii)</w:t>
      </w:r>
      <w:r w:rsidRPr="005E5772">
        <w:tab/>
      </w:r>
      <w:r w:rsidR="00FB768B" w:rsidRPr="005E5772">
        <w:t>to another stated insurer; and</w:t>
      </w:r>
    </w:p>
    <w:p w14:paraId="280AF03F" w14:textId="77777777" w:rsidR="00FB768B" w:rsidRPr="005E5772" w:rsidRDefault="005E5772" w:rsidP="005E5772">
      <w:pPr>
        <w:pStyle w:val="aDefsubpara"/>
      </w:pPr>
      <w:r>
        <w:tab/>
      </w:r>
      <w:r w:rsidRPr="005E5772">
        <w:t>(iii)</w:t>
      </w:r>
      <w:r w:rsidRPr="005E5772">
        <w:tab/>
      </w:r>
      <w:r w:rsidR="00FB768B" w:rsidRPr="005E5772">
        <w:t xml:space="preserve">for transferring the injured person’s </w:t>
      </w:r>
      <w:r w:rsidR="006A036B" w:rsidRPr="005E5772">
        <w:t>application for defined benefits or motor accident claim</w:t>
      </w:r>
      <w:r w:rsidR="00FB768B" w:rsidRPr="005E5772">
        <w:t xml:space="preserve">. </w:t>
      </w:r>
    </w:p>
    <w:p w14:paraId="46AF62AC" w14:textId="77777777" w:rsidR="00C80FC8" w:rsidRPr="005E5772" w:rsidRDefault="005E5772" w:rsidP="005E5772">
      <w:pPr>
        <w:pStyle w:val="AH5Sec"/>
      </w:pPr>
      <w:bookmarkStart w:id="595" w:name="_Toc174098370"/>
      <w:r w:rsidRPr="00A5658C">
        <w:rPr>
          <w:rStyle w:val="CharSectNo"/>
        </w:rPr>
        <w:lastRenderedPageBreak/>
        <w:t>469</w:t>
      </w:r>
      <w:r w:rsidRPr="005E5772">
        <w:tab/>
      </w:r>
      <w:r w:rsidR="00C80FC8" w:rsidRPr="005E5772">
        <w:t xml:space="preserve">Lawyers etc must give information to </w:t>
      </w:r>
      <w:r w:rsidR="00D17CD1" w:rsidRPr="005E5772">
        <w:t>MAI </w:t>
      </w:r>
      <w:r w:rsidR="003F6AB1" w:rsidRPr="005E5772">
        <w:t>commission</w:t>
      </w:r>
      <w:bookmarkEnd w:id="595"/>
    </w:p>
    <w:p w14:paraId="51694CC1" w14:textId="77777777" w:rsidR="00C80FC8" w:rsidRPr="005E5772" w:rsidRDefault="005E5772" w:rsidP="00A13C71">
      <w:pPr>
        <w:pStyle w:val="Amain"/>
        <w:keepNext/>
      </w:pPr>
      <w:r>
        <w:tab/>
      </w:r>
      <w:r w:rsidRPr="005E5772">
        <w:t>(1)</w:t>
      </w:r>
      <w:r w:rsidRPr="005E5772">
        <w:tab/>
      </w:r>
      <w:r w:rsidR="00C80FC8" w:rsidRPr="005E5772">
        <w:t xml:space="preserve">A regulation may require </w:t>
      </w:r>
      <w:r w:rsidR="008A606C" w:rsidRPr="005E5772">
        <w:t>lawyers</w:t>
      </w:r>
      <w:r w:rsidR="00C80FC8" w:rsidRPr="005E5772">
        <w:t xml:space="preserve"> and other stated service providers to give information to the </w:t>
      </w:r>
      <w:r w:rsidR="00D17CD1" w:rsidRPr="005E5772">
        <w:t>MAI </w:t>
      </w:r>
      <w:r w:rsidR="003F6AB1" w:rsidRPr="005E5772">
        <w:t>commission</w:t>
      </w:r>
      <w:r w:rsidR="00C80FC8" w:rsidRPr="005E5772">
        <w:t xml:space="preserve"> in relation to applications </w:t>
      </w:r>
      <w:r w:rsidR="006A036B" w:rsidRPr="005E5772">
        <w:t xml:space="preserve">for defined benefits </w:t>
      </w:r>
      <w:r w:rsidR="00C80FC8" w:rsidRPr="005E5772">
        <w:t xml:space="preserve">and </w:t>
      </w:r>
      <w:r w:rsidR="006A036B" w:rsidRPr="005E5772">
        <w:t xml:space="preserve">motor accident </w:t>
      </w:r>
      <w:r w:rsidR="00C80FC8" w:rsidRPr="005E5772">
        <w:t>claims.</w:t>
      </w:r>
    </w:p>
    <w:p w14:paraId="4FB27402" w14:textId="77777777" w:rsidR="00C80FC8" w:rsidRPr="005E5772" w:rsidRDefault="005E5772" w:rsidP="005E5772">
      <w:pPr>
        <w:pStyle w:val="Amain"/>
      </w:pPr>
      <w:r>
        <w:tab/>
      </w:r>
      <w:r w:rsidRPr="005E5772">
        <w:t>(2)</w:t>
      </w:r>
      <w:r w:rsidRPr="005E5772">
        <w:tab/>
      </w:r>
      <w:r w:rsidR="00B9310F" w:rsidRPr="005E5772">
        <w:t>A</w:t>
      </w:r>
      <w:r w:rsidR="00C80FC8" w:rsidRPr="005E5772">
        <w:t xml:space="preserve"> regulation may prescribe—</w:t>
      </w:r>
    </w:p>
    <w:p w14:paraId="0C196026" w14:textId="77777777" w:rsidR="00C80FC8" w:rsidRPr="005E5772" w:rsidRDefault="005E5772" w:rsidP="005E5772">
      <w:pPr>
        <w:pStyle w:val="Apara"/>
      </w:pPr>
      <w:r>
        <w:tab/>
      </w:r>
      <w:r w:rsidRPr="005E5772">
        <w:t>(a)</w:t>
      </w:r>
      <w:r w:rsidRPr="005E5772">
        <w:tab/>
      </w:r>
      <w:r w:rsidR="00C80FC8" w:rsidRPr="005E5772">
        <w:t>the information that must be given; and</w:t>
      </w:r>
    </w:p>
    <w:p w14:paraId="448A491A" w14:textId="77777777" w:rsidR="00C80FC8" w:rsidRPr="005E5772" w:rsidRDefault="005E5772" w:rsidP="005E5772">
      <w:pPr>
        <w:pStyle w:val="Apara"/>
      </w:pPr>
      <w:r>
        <w:tab/>
      </w:r>
      <w:r w:rsidRPr="005E5772">
        <w:t>(b)</w:t>
      </w:r>
      <w:r w:rsidRPr="005E5772">
        <w:tab/>
      </w:r>
      <w:r w:rsidR="00C80FC8" w:rsidRPr="005E5772">
        <w:t>the form in which the information must be given; and</w:t>
      </w:r>
    </w:p>
    <w:p w14:paraId="0823463C" w14:textId="77777777" w:rsidR="00C80FC8" w:rsidRPr="005E5772" w:rsidRDefault="005E5772" w:rsidP="005E5772">
      <w:pPr>
        <w:pStyle w:val="Apara"/>
      </w:pPr>
      <w:r>
        <w:tab/>
      </w:r>
      <w:r w:rsidRPr="005E5772">
        <w:t>(c)</w:t>
      </w:r>
      <w:r w:rsidRPr="005E5772">
        <w:tab/>
      </w:r>
      <w:r w:rsidR="00C80FC8" w:rsidRPr="005E5772">
        <w:t>when the information must be given; and</w:t>
      </w:r>
    </w:p>
    <w:p w14:paraId="4C4A32D4" w14:textId="77777777" w:rsidR="00C80FC8" w:rsidRPr="005E5772" w:rsidRDefault="005E5772" w:rsidP="005E5772">
      <w:pPr>
        <w:pStyle w:val="Apara"/>
      </w:pPr>
      <w:r>
        <w:tab/>
      </w:r>
      <w:r w:rsidRPr="005E5772">
        <w:t>(d)</w:t>
      </w:r>
      <w:r w:rsidRPr="005E5772">
        <w:tab/>
      </w:r>
      <w:r w:rsidR="00C80FC8" w:rsidRPr="005E5772">
        <w:t>any other relevant matter.</w:t>
      </w:r>
    </w:p>
    <w:p w14:paraId="558CD059" w14:textId="77777777" w:rsidR="00C80FC8" w:rsidRPr="005E5772" w:rsidRDefault="005E5772" w:rsidP="005E5772">
      <w:pPr>
        <w:pStyle w:val="Amain"/>
      </w:pPr>
      <w:r>
        <w:tab/>
      </w:r>
      <w:r w:rsidRPr="005E5772">
        <w:t>(3)</w:t>
      </w:r>
      <w:r w:rsidRPr="005E5772">
        <w:tab/>
      </w:r>
      <w:r w:rsidR="00C80FC8" w:rsidRPr="005E5772">
        <w:t>For sub</w:t>
      </w:r>
      <w:r w:rsidR="00531477" w:rsidRPr="005E5772">
        <w:t>section </w:t>
      </w:r>
      <w:r w:rsidR="00C80FC8" w:rsidRPr="005E5772">
        <w:t>(2</w:t>
      </w:r>
      <w:r w:rsidR="005A1350" w:rsidRPr="005E5772">
        <w:t>) (a</w:t>
      </w:r>
      <w:r w:rsidR="00C80FC8" w:rsidRPr="005E5772">
        <w:t>), the information may include—</w:t>
      </w:r>
    </w:p>
    <w:p w14:paraId="1621BE4D" w14:textId="77777777" w:rsidR="00C80FC8" w:rsidRPr="005E5772" w:rsidRDefault="005E5772" w:rsidP="005E5772">
      <w:pPr>
        <w:pStyle w:val="Apara"/>
      </w:pPr>
      <w:r>
        <w:tab/>
      </w:r>
      <w:r w:rsidRPr="005E5772">
        <w:t>(a)</w:t>
      </w:r>
      <w:r w:rsidRPr="005E5772">
        <w:tab/>
      </w:r>
      <w:r w:rsidR="00C80FC8" w:rsidRPr="005E5772">
        <w:t>amounts paid to applicants and claimants; and</w:t>
      </w:r>
    </w:p>
    <w:p w14:paraId="278E4CE4" w14:textId="77777777" w:rsidR="00C80FC8" w:rsidRPr="005E5772" w:rsidRDefault="005E5772" w:rsidP="005E5772">
      <w:pPr>
        <w:pStyle w:val="Apara"/>
      </w:pPr>
      <w:r>
        <w:tab/>
      </w:r>
      <w:r w:rsidRPr="005E5772">
        <w:t>(b)</w:t>
      </w:r>
      <w:r w:rsidRPr="005E5772">
        <w:tab/>
      </w:r>
      <w:r w:rsidR="00C80FC8" w:rsidRPr="005E5772">
        <w:t>costs and disbursements paid by applicants and claimants; and</w:t>
      </w:r>
    </w:p>
    <w:p w14:paraId="19289428" w14:textId="77777777" w:rsidR="00C80FC8" w:rsidRPr="005E5772" w:rsidRDefault="005E5772" w:rsidP="005E5772">
      <w:pPr>
        <w:pStyle w:val="Apara"/>
      </w:pPr>
      <w:r>
        <w:tab/>
      </w:r>
      <w:r w:rsidRPr="005E5772">
        <w:t>(c)</w:t>
      </w:r>
      <w:r w:rsidRPr="005E5772">
        <w:tab/>
      </w:r>
      <w:r w:rsidR="00C80FC8" w:rsidRPr="005E5772">
        <w:t>when payments were received by or made to applicants and claimants.</w:t>
      </w:r>
    </w:p>
    <w:p w14:paraId="44C88764" w14:textId="77777777" w:rsidR="008A606C" w:rsidRPr="005E5772" w:rsidRDefault="005E5772" w:rsidP="005E5772">
      <w:pPr>
        <w:pStyle w:val="Amain"/>
      </w:pPr>
      <w:r>
        <w:tab/>
      </w:r>
      <w:r w:rsidRPr="005E5772">
        <w:t>(4)</w:t>
      </w:r>
      <w:r w:rsidRPr="005E5772">
        <w:tab/>
      </w:r>
      <w:r w:rsidR="00C80FC8" w:rsidRPr="005E5772">
        <w:t xml:space="preserve">The </w:t>
      </w:r>
      <w:r w:rsidR="00D17CD1" w:rsidRPr="005E5772">
        <w:t>MAI </w:t>
      </w:r>
      <w:r w:rsidR="003F6AB1" w:rsidRPr="005E5772">
        <w:t>commission</w:t>
      </w:r>
      <w:r w:rsidR="008A606C" w:rsidRPr="005E5772">
        <w:t xml:space="preserve"> may—</w:t>
      </w:r>
    </w:p>
    <w:p w14:paraId="5BFEDE65" w14:textId="77777777" w:rsidR="00C80FC8" w:rsidRPr="005E5772" w:rsidRDefault="005E5772" w:rsidP="005E5772">
      <w:pPr>
        <w:pStyle w:val="Apara"/>
      </w:pPr>
      <w:r>
        <w:tab/>
      </w:r>
      <w:r w:rsidRPr="005E5772">
        <w:t>(a)</w:t>
      </w:r>
      <w:r w:rsidRPr="005E5772">
        <w:tab/>
      </w:r>
      <w:r w:rsidR="00C80FC8" w:rsidRPr="005E5772">
        <w:t xml:space="preserve">give the Minister information the </w:t>
      </w:r>
      <w:r w:rsidR="00B9310F" w:rsidRPr="005E5772">
        <w:t>MAI </w:t>
      </w:r>
      <w:r w:rsidR="00C80FC8" w:rsidRPr="005E5772">
        <w:t>commiss</w:t>
      </w:r>
      <w:r w:rsidR="008A606C" w:rsidRPr="005E5772">
        <w:t>ion receives under this section; and</w:t>
      </w:r>
    </w:p>
    <w:p w14:paraId="5BA6A514" w14:textId="77777777" w:rsidR="008A606C" w:rsidRPr="005E5772" w:rsidRDefault="005E5772" w:rsidP="005E5772">
      <w:pPr>
        <w:pStyle w:val="Apara"/>
      </w:pPr>
      <w:r>
        <w:tab/>
      </w:r>
      <w:r w:rsidRPr="005E5772">
        <w:t>(b)</w:t>
      </w:r>
      <w:r w:rsidRPr="005E5772">
        <w:tab/>
      </w:r>
      <w:r w:rsidR="008A606C" w:rsidRPr="005E5772">
        <w:t xml:space="preserve">publish statistical data based on the information the </w:t>
      </w:r>
      <w:r w:rsidR="00B9310F" w:rsidRPr="005E5772">
        <w:t>MAI </w:t>
      </w:r>
      <w:r w:rsidR="008A606C" w:rsidRPr="005E5772">
        <w:t>commission receives under this section.</w:t>
      </w:r>
    </w:p>
    <w:p w14:paraId="2317C8AF" w14:textId="77777777" w:rsidR="00C80FC8" w:rsidRPr="005E5772" w:rsidRDefault="005E5772" w:rsidP="005E5772">
      <w:pPr>
        <w:pStyle w:val="Amain"/>
      </w:pPr>
      <w:r>
        <w:tab/>
      </w:r>
      <w:r w:rsidRPr="005E5772">
        <w:t>(5)</w:t>
      </w:r>
      <w:r w:rsidRPr="005E5772">
        <w:tab/>
      </w:r>
      <w:r w:rsidR="00C80FC8" w:rsidRPr="005E5772">
        <w:t xml:space="preserve">The Minister may require the </w:t>
      </w:r>
      <w:r w:rsidR="00D17CD1" w:rsidRPr="005E5772">
        <w:t>MAI </w:t>
      </w:r>
      <w:r w:rsidR="003F6AB1" w:rsidRPr="005E5772">
        <w:t>commission</w:t>
      </w:r>
      <w:r w:rsidR="00C80FC8" w:rsidRPr="005E5772">
        <w:t xml:space="preserve"> to publish statistical data based on the </w:t>
      </w:r>
      <w:r w:rsidR="008A606C" w:rsidRPr="005E5772">
        <w:t xml:space="preserve">information the </w:t>
      </w:r>
      <w:r w:rsidR="00B9310F" w:rsidRPr="005E5772">
        <w:t>MAI </w:t>
      </w:r>
      <w:r w:rsidR="008A606C" w:rsidRPr="005E5772">
        <w:t>commission receives under this section</w:t>
      </w:r>
      <w:r w:rsidR="00C80FC8" w:rsidRPr="005E5772">
        <w:t>.</w:t>
      </w:r>
    </w:p>
    <w:p w14:paraId="627AA1F0" w14:textId="77777777" w:rsidR="00593168" w:rsidRPr="005E5772" w:rsidRDefault="005E5772" w:rsidP="005E5772">
      <w:pPr>
        <w:pStyle w:val="Amain"/>
      </w:pPr>
      <w:r>
        <w:tab/>
      </w:r>
      <w:r w:rsidRPr="005E5772">
        <w:t>(6)</w:t>
      </w:r>
      <w:r w:rsidRPr="005E5772">
        <w:tab/>
      </w:r>
      <w:r w:rsidR="00593168" w:rsidRPr="005E5772">
        <w:t>However, the MAI commission must not publish information relating to a lawyer or stated service provider if publication of the information would disclose information that relates to the practices of the lawyer or service provider (</w:t>
      </w:r>
      <w:r w:rsidR="00593168" w:rsidRPr="005E5772">
        <w:rPr>
          <w:rStyle w:val="charBoldItals"/>
        </w:rPr>
        <w:t>confidential information</w:t>
      </w:r>
      <w:r w:rsidR="00593168" w:rsidRPr="005E5772">
        <w:t xml:space="preserve">). </w:t>
      </w:r>
    </w:p>
    <w:p w14:paraId="15A34F27" w14:textId="77777777" w:rsidR="00593168" w:rsidRPr="005E5772" w:rsidRDefault="005E5772" w:rsidP="005E5772">
      <w:pPr>
        <w:pStyle w:val="Amain"/>
      </w:pPr>
      <w:r>
        <w:lastRenderedPageBreak/>
        <w:tab/>
      </w:r>
      <w:r w:rsidRPr="005E5772">
        <w:t>(7)</w:t>
      </w:r>
      <w:r w:rsidRPr="005E5772">
        <w:tab/>
      </w:r>
      <w:r w:rsidR="00593168" w:rsidRPr="005E5772">
        <w:t>Confidential information about the practices of a lawyer or stated service provider, including the practices of a partnership that includes a lawyer or stated service provider, is taken to be protected information for section 47</w:t>
      </w:r>
      <w:r w:rsidR="009D0FFF" w:rsidRPr="005E5772">
        <w:t>6</w:t>
      </w:r>
      <w:r w:rsidR="00593168" w:rsidRPr="005E5772">
        <w:t xml:space="preserve"> (Offences—use or divulge protected information).</w:t>
      </w:r>
    </w:p>
    <w:p w14:paraId="35205247" w14:textId="77777777" w:rsidR="00603F89" w:rsidRPr="005E5772" w:rsidRDefault="005E5772" w:rsidP="005E5772">
      <w:pPr>
        <w:pStyle w:val="AH5Sec"/>
      </w:pPr>
      <w:bookmarkStart w:id="596" w:name="_Toc174098371"/>
      <w:r w:rsidRPr="00A5658C">
        <w:rPr>
          <w:rStyle w:val="CharSectNo"/>
        </w:rPr>
        <w:t>470</w:t>
      </w:r>
      <w:r w:rsidRPr="005E5772">
        <w:tab/>
      </w:r>
      <w:r w:rsidR="00F53F0F" w:rsidRPr="005E5772">
        <w:t>I</w:t>
      </w:r>
      <w:r w:rsidR="0019463D" w:rsidRPr="005E5772">
        <w:t>nformation about certain offences</w:t>
      </w:r>
      <w:bookmarkEnd w:id="596"/>
    </w:p>
    <w:p w14:paraId="34012FBB" w14:textId="77777777" w:rsidR="0019463D" w:rsidRPr="005E5772" w:rsidRDefault="005E5772" w:rsidP="005E5772">
      <w:pPr>
        <w:pStyle w:val="Amain"/>
      </w:pPr>
      <w:r>
        <w:tab/>
      </w:r>
      <w:r w:rsidRPr="005E5772">
        <w:t>(1)</w:t>
      </w:r>
      <w:r w:rsidRPr="005E5772">
        <w:tab/>
      </w:r>
      <w:r w:rsidR="00C964B0" w:rsidRPr="005E5772">
        <w:t>A court</w:t>
      </w:r>
      <w:r w:rsidR="00F53F0F" w:rsidRPr="005E5772">
        <w:t xml:space="preserve"> may, on request by the MAI commission, give the MAI commission</w:t>
      </w:r>
      <w:r w:rsidR="0019463D" w:rsidRPr="005E5772">
        <w:t xml:space="preserve"> </w:t>
      </w:r>
      <w:r w:rsidR="00D20961" w:rsidRPr="005E5772">
        <w:t xml:space="preserve">the following </w:t>
      </w:r>
      <w:r w:rsidR="0019463D" w:rsidRPr="005E5772">
        <w:t>information in relation to a person injured in a motor accident:</w:t>
      </w:r>
    </w:p>
    <w:p w14:paraId="2C90ECC8" w14:textId="77777777" w:rsidR="0019463D" w:rsidRPr="005E5772" w:rsidRDefault="005E5772" w:rsidP="005E5772">
      <w:pPr>
        <w:pStyle w:val="Apara"/>
      </w:pPr>
      <w:r>
        <w:tab/>
      </w:r>
      <w:r w:rsidRPr="005E5772">
        <w:t>(a)</w:t>
      </w:r>
      <w:r w:rsidRPr="005E5772">
        <w:tab/>
      </w:r>
      <w:r w:rsidR="00AE0616" w:rsidRPr="005E5772">
        <w:t>information about</w:t>
      </w:r>
      <w:r w:rsidR="00F53F0F" w:rsidRPr="005E5772">
        <w:t xml:space="preserve"> </w:t>
      </w:r>
      <w:r w:rsidR="0019463D" w:rsidRPr="005E5772">
        <w:t>whether</w:t>
      </w:r>
      <w:r w:rsidR="00F53F0F" w:rsidRPr="005E5772">
        <w:t>, as a result of the motor accident,</w:t>
      </w:r>
      <w:r w:rsidR="0019463D" w:rsidRPr="005E5772">
        <w:t xml:space="preserve"> </w:t>
      </w:r>
      <w:r w:rsidR="003A4D2E" w:rsidRPr="005E5772">
        <w:t xml:space="preserve">a proceeding has started in the court against the person in relation to </w:t>
      </w:r>
      <w:r w:rsidR="0019463D" w:rsidRPr="005E5772">
        <w:t xml:space="preserve">any of the following offences </w:t>
      </w:r>
      <w:r w:rsidR="003A4D2E" w:rsidRPr="005E5772">
        <w:t>and, if so, the outcome of the proceeding</w:t>
      </w:r>
      <w:r w:rsidR="0019463D" w:rsidRPr="005E5772">
        <w:t>:</w:t>
      </w:r>
    </w:p>
    <w:p w14:paraId="4ED871F2" w14:textId="77777777" w:rsidR="0019463D" w:rsidRPr="005E5772" w:rsidRDefault="005E5772" w:rsidP="005E5772">
      <w:pPr>
        <w:pStyle w:val="Asubpara"/>
      </w:pPr>
      <w:r>
        <w:tab/>
      </w:r>
      <w:r w:rsidRPr="005E5772">
        <w:t>(i)</w:t>
      </w:r>
      <w:r w:rsidRPr="005E5772">
        <w:tab/>
      </w:r>
      <w:r w:rsidR="0019463D" w:rsidRPr="005E5772">
        <w:t>a driving offence;</w:t>
      </w:r>
    </w:p>
    <w:p w14:paraId="60984114" w14:textId="77777777" w:rsidR="00025231" w:rsidRPr="005E5772" w:rsidRDefault="005E5772" w:rsidP="005E5772">
      <w:pPr>
        <w:pStyle w:val="Asubpara"/>
      </w:pPr>
      <w:r>
        <w:tab/>
      </w:r>
      <w:r w:rsidRPr="005E5772">
        <w:t>(ii)</w:t>
      </w:r>
      <w:r w:rsidRPr="005E5772">
        <w:tab/>
      </w:r>
      <w:r w:rsidR="00025231" w:rsidRPr="005E5772">
        <w:t>a serious offence, within the meaning of section</w:t>
      </w:r>
      <w:r w:rsidR="00162F0F" w:rsidRPr="005E5772">
        <w:t> </w:t>
      </w:r>
      <w:r w:rsidR="00986FB0" w:rsidRPr="005E5772">
        <w:t>48</w:t>
      </w:r>
      <w:r w:rsidR="00025231" w:rsidRPr="005E5772">
        <w:t xml:space="preserve"> (No entitlement—serious offences);</w:t>
      </w:r>
    </w:p>
    <w:p w14:paraId="4C05993F" w14:textId="0F0D47B4" w:rsidR="00D7292D" w:rsidRPr="005E5772" w:rsidRDefault="005E5772" w:rsidP="005E5772">
      <w:pPr>
        <w:pStyle w:val="Apara"/>
      </w:pPr>
      <w:r>
        <w:tab/>
      </w:r>
      <w:r w:rsidRPr="005E5772">
        <w:t>(b)</w:t>
      </w:r>
      <w:r w:rsidRPr="005E5772">
        <w:tab/>
      </w:r>
      <w:r w:rsidR="00D7292D" w:rsidRPr="005E5772">
        <w:t xml:space="preserve">if a proceeding has started in the court against the person in relation to an offence mentioned in paragraph (a) that is an offence under the </w:t>
      </w:r>
      <w:hyperlink r:id="rId217" w:tooltip="A1977-17" w:history="1">
        <w:r w:rsidR="00436654" w:rsidRPr="005E5772">
          <w:rPr>
            <w:rStyle w:val="charCitHyperlinkItal"/>
          </w:rPr>
          <w:t>Road Transport (Alcohol and Drugs) Act 1977</w:t>
        </w:r>
      </w:hyperlink>
      <w:r w:rsidR="00D7292D" w:rsidRPr="005E5772">
        <w:t>—a copy of a certificate</w:t>
      </w:r>
      <w:r w:rsidR="00EC1960" w:rsidRPr="005E5772">
        <w:t xml:space="preserve"> or statement</w:t>
      </w:r>
      <w:r w:rsidR="00D7292D" w:rsidRPr="005E5772">
        <w:t xml:space="preserve"> under any of the following provisions of that Act that is admitted in evidence in the proceeding:</w:t>
      </w:r>
    </w:p>
    <w:p w14:paraId="0DD4DED4" w14:textId="77777777" w:rsidR="00D7292D" w:rsidRPr="005E5772" w:rsidRDefault="005E5772" w:rsidP="005E5772">
      <w:pPr>
        <w:pStyle w:val="Asubpara"/>
      </w:pPr>
      <w:r>
        <w:tab/>
      </w:r>
      <w:r w:rsidRPr="005E5772">
        <w:t>(i)</w:t>
      </w:r>
      <w:r w:rsidRPr="005E5772">
        <w:tab/>
      </w:r>
      <w:r w:rsidR="00D7292D" w:rsidRPr="005E5772">
        <w:t>section 41 (1) (a), (c) or (g) (Evidentiary certificate—alcohol-related tests);</w:t>
      </w:r>
    </w:p>
    <w:p w14:paraId="3A7535CB" w14:textId="77777777" w:rsidR="00D7292D" w:rsidRPr="005E5772" w:rsidRDefault="005E5772" w:rsidP="005E5772">
      <w:pPr>
        <w:pStyle w:val="Asubpara"/>
      </w:pPr>
      <w:r>
        <w:tab/>
      </w:r>
      <w:r w:rsidRPr="005E5772">
        <w:t>(ii)</w:t>
      </w:r>
      <w:r w:rsidRPr="005E5772">
        <w:tab/>
      </w:r>
      <w:r w:rsidR="00D7292D" w:rsidRPr="005E5772">
        <w:t>section 41AB (Evidentiary certificate—analysis of oral fluid sample);</w:t>
      </w:r>
    </w:p>
    <w:p w14:paraId="3D9D913A" w14:textId="77777777" w:rsidR="00D7292D" w:rsidRPr="005E5772" w:rsidRDefault="005E5772" w:rsidP="005E5772">
      <w:pPr>
        <w:pStyle w:val="Asubpara"/>
      </w:pPr>
      <w:r>
        <w:tab/>
      </w:r>
      <w:r w:rsidRPr="005E5772">
        <w:t>(iii)</w:t>
      </w:r>
      <w:r w:rsidRPr="005E5772">
        <w:tab/>
      </w:r>
      <w:r w:rsidR="00D7292D" w:rsidRPr="005E5772">
        <w:t xml:space="preserve">section 41AD (Evidentiary certificate—analysis of </w:t>
      </w:r>
      <w:r w:rsidR="00EE5386" w:rsidRPr="005E5772">
        <w:t>sample for prescribed drug etc).</w:t>
      </w:r>
    </w:p>
    <w:p w14:paraId="60D927CC" w14:textId="77777777" w:rsidR="0047440A" w:rsidRPr="005E5772" w:rsidRDefault="005E5772" w:rsidP="005E5772">
      <w:pPr>
        <w:pStyle w:val="Amain"/>
      </w:pPr>
      <w:r>
        <w:lastRenderedPageBreak/>
        <w:tab/>
      </w:r>
      <w:r w:rsidRPr="005E5772">
        <w:t>(2)</w:t>
      </w:r>
      <w:r w:rsidRPr="005E5772">
        <w:tab/>
      </w:r>
      <w:r w:rsidR="0047440A" w:rsidRPr="005E5772">
        <w:t xml:space="preserve">The </w:t>
      </w:r>
      <w:r w:rsidR="00AE0616" w:rsidRPr="005E5772">
        <w:t>MAI commission</w:t>
      </w:r>
      <w:r w:rsidR="00F53F0F" w:rsidRPr="005E5772">
        <w:t xml:space="preserve"> may </w:t>
      </w:r>
      <w:r w:rsidR="00AE0616" w:rsidRPr="005E5772">
        <w:t>give the relevant insurer for the motor accident the information the MAI commission receives under subsection (1) in relation to the injured person.</w:t>
      </w:r>
    </w:p>
    <w:p w14:paraId="05D8B320" w14:textId="77777777" w:rsidR="0094460F" w:rsidRPr="005E5772" w:rsidRDefault="005E5772" w:rsidP="005E5772">
      <w:pPr>
        <w:pStyle w:val="AH5Sec"/>
      </w:pPr>
      <w:bookmarkStart w:id="597" w:name="_Toc174098372"/>
      <w:r w:rsidRPr="00A5658C">
        <w:rPr>
          <w:rStyle w:val="CharSectNo"/>
        </w:rPr>
        <w:t>471</w:t>
      </w:r>
      <w:r w:rsidRPr="005E5772">
        <w:tab/>
      </w:r>
      <w:r w:rsidR="00D17CD1" w:rsidRPr="005E5772">
        <w:t>MAI </w:t>
      </w:r>
      <w:r w:rsidR="003F6AB1" w:rsidRPr="005E5772">
        <w:t>commission</w:t>
      </w:r>
      <w:r w:rsidR="0094460F" w:rsidRPr="005E5772">
        <w:t xml:space="preserve"> may disclose information to </w:t>
      </w:r>
      <w:r w:rsidR="00A73809" w:rsidRPr="005E5772">
        <w:t>LTCS </w:t>
      </w:r>
      <w:r w:rsidR="0094460F" w:rsidRPr="005E5772">
        <w:t>commissioner</w:t>
      </w:r>
      <w:bookmarkEnd w:id="597"/>
    </w:p>
    <w:p w14:paraId="655C8952" w14:textId="77777777" w:rsidR="0094460F" w:rsidRPr="005E5772" w:rsidRDefault="005E5772" w:rsidP="005E5772">
      <w:pPr>
        <w:pStyle w:val="Amain"/>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disclose information to the </w:t>
      </w:r>
      <w:r w:rsidR="00A73809" w:rsidRPr="005E5772">
        <w:t>LTCS </w:t>
      </w:r>
      <w:r w:rsidR="0094460F" w:rsidRPr="005E5772">
        <w:t>commissioner about the following:</w:t>
      </w:r>
    </w:p>
    <w:p w14:paraId="2A0CFF8F" w14:textId="77777777" w:rsidR="0094460F" w:rsidRPr="005E5772" w:rsidRDefault="005E5772" w:rsidP="005E5772">
      <w:pPr>
        <w:pStyle w:val="Apara"/>
      </w:pPr>
      <w:r>
        <w:tab/>
      </w:r>
      <w:r w:rsidRPr="005E5772">
        <w:t>(a)</w:t>
      </w:r>
      <w:r w:rsidRPr="005E5772">
        <w:tab/>
      </w:r>
      <w:r w:rsidR="00E60F31" w:rsidRPr="005E5772">
        <w:t xml:space="preserve">motor accident </w:t>
      </w:r>
      <w:r w:rsidR="0094460F" w:rsidRPr="005E5772">
        <w:t>claims under this Act;</w:t>
      </w:r>
    </w:p>
    <w:p w14:paraId="4FB4D296" w14:textId="77777777" w:rsidR="0094460F" w:rsidRPr="005E5772" w:rsidRDefault="005E5772" w:rsidP="005E5772">
      <w:pPr>
        <w:pStyle w:val="Apara"/>
      </w:pPr>
      <w:r>
        <w:tab/>
      </w:r>
      <w:r w:rsidRPr="005E5772">
        <w:t>(b)</w:t>
      </w:r>
      <w:r w:rsidRPr="005E5772">
        <w:tab/>
      </w:r>
      <w:r w:rsidR="0094460F" w:rsidRPr="005E5772">
        <w:t>applications for defined benefits under this Act;</w:t>
      </w:r>
    </w:p>
    <w:p w14:paraId="66FFA2D3" w14:textId="727BE263" w:rsidR="0094460F" w:rsidRPr="005E5772" w:rsidRDefault="005E5772" w:rsidP="005E5772">
      <w:pPr>
        <w:pStyle w:val="Apara"/>
      </w:pPr>
      <w:r>
        <w:tab/>
      </w:r>
      <w:r w:rsidRPr="005E5772">
        <w:t>(c)</w:t>
      </w:r>
      <w:r w:rsidRPr="005E5772">
        <w:tab/>
      </w:r>
      <w:r w:rsidR="0094460F" w:rsidRPr="005E5772">
        <w:t xml:space="preserve">payments made to or on behalf of a person who is a participant in the </w:t>
      </w:r>
      <w:r w:rsidR="00A73809" w:rsidRPr="005E5772">
        <w:t>LTCS </w:t>
      </w:r>
      <w:r w:rsidR="0094460F" w:rsidRPr="005E5772">
        <w:t xml:space="preserve">scheme under the </w:t>
      </w:r>
      <w:hyperlink r:id="rId218" w:tooltip="Lifetime Care and Support (Catastrophic Injuries) Act 2014" w:history="1">
        <w:r w:rsidR="00FD299C" w:rsidRPr="005E5772">
          <w:rPr>
            <w:rStyle w:val="charCitHyperlinkAbbrev"/>
          </w:rPr>
          <w:t>LTCS Act</w:t>
        </w:r>
      </w:hyperlink>
      <w:r w:rsidR="0094460F" w:rsidRPr="005E5772">
        <w:t>;</w:t>
      </w:r>
    </w:p>
    <w:p w14:paraId="78166CCA" w14:textId="77777777" w:rsidR="0094460F" w:rsidRPr="005E5772" w:rsidRDefault="005E5772" w:rsidP="005E5772">
      <w:pPr>
        <w:pStyle w:val="Apara"/>
        <w:keepNext/>
      </w:pPr>
      <w:r>
        <w:tab/>
      </w:r>
      <w:r w:rsidRPr="005E5772">
        <w:t>(d)</w:t>
      </w:r>
      <w:r w:rsidRPr="005E5772">
        <w:tab/>
      </w:r>
      <w:r w:rsidR="0094460F" w:rsidRPr="005E5772">
        <w:t xml:space="preserve">the treatment and care needs of a person who is a participant in the </w:t>
      </w:r>
      <w:r w:rsidR="00A73809" w:rsidRPr="005E5772">
        <w:t>LTCS </w:t>
      </w:r>
      <w:r w:rsidR="0094460F" w:rsidRPr="005E5772">
        <w:t>scheme in relation to the motor accident injury as a consequence of which the person became a participant in the scheme.</w:t>
      </w:r>
    </w:p>
    <w:p w14:paraId="0F58700E" w14:textId="77777777" w:rsidR="0094460F" w:rsidRPr="005E5772" w:rsidRDefault="0094460F" w:rsidP="0094460F">
      <w:pPr>
        <w:pStyle w:val="aNote"/>
      </w:pPr>
      <w:r w:rsidRPr="005E5772">
        <w:rPr>
          <w:rStyle w:val="charItals"/>
        </w:rPr>
        <w:t>Note</w:t>
      </w:r>
      <w:r w:rsidRPr="005E5772">
        <w:rPr>
          <w:rStyle w:val="charItals"/>
        </w:rPr>
        <w:tab/>
      </w:r>
      <w:r w:rsidR="00A73809" w:rsidRPr="005E5772">
        <w:rPr>
          <w:rStyle w:val="charBoldItals"/>
        </w:rPr>
        <w:t>LTCS </w:t>
      </w:r>
      <w:r w:rsidRPr="005E5772">
        <w:rPr>
          <w:rStyle w:val="charBoldItals"/>
        </w:rPr>
        <w:t>Act</w:t>
      </w:r>
      <w:r w:rsidRPr="005E5772">
        <w:t>—see the dictionary.</w:t>
      </w:r>
    </w:p>
    <w:p w14:paraId="4ECF8780" w14:textId="77777777" w:rsidR="00F325D4" w:rsidRPr="005E5772" w:rsidRDefault="00F325D4" w:rsidP="00F325D4">
      <w:pPr>
        <w:pStyle w:val="aNoteTextss"/>
      </w:pPr>
      <w:r w:rsidRPr="005E5772">
        <w:rPr>
          <w:rStyle w:val="charBoldItals"/>
        </w:rPr>
        <w:t>LTCS commissioner</w:t>
      </w:r>
      <w:r w:rsidRPr="005E5772">
        <w:t>—see the dictionary.</w:t>
      </w:r>
    </w:p>
    <w:p w14:paraId="0A8E1F1B" w14:textId="77777777" w:rsidR="0094460F" w:rsidRPr="005E5772" w:rsidRDefault="00A73809" w:rsidP="0094460F">
      <w:pPr>
        <w:pStyle w:val="aNoteTextss"/>
      </w:pPr>
      <w:r w:rsidRPr="005E5772">
        <w:rPr>
          <w:rStyle w:val="charBoldItals"/>
        </w:rPr>
        <w:t>LTCS </w:t>
      </w:r>
      <w:r w:rsidR="0094460F" w:rsidRPr="005E5772">
        <w:rPr>
          <w:rStyle w:val="charBoldItals"/>
        </w:rPr>
        <w:t>scheme</w:t>
      </w:r>
      <w:r w:rsidR="0094460F" w:rsidRPr="005E5772">
        <w:t>—see the</w:t>
      </w:r>
      <w:r w:rsidR="00FF5792" w:rsidRPr="005E5772">
        <w:t xml:space="preserve"> </w:t>
      </w:r>
      <w:r w:rsidR="0094460F" w:rsidRPr="005E5772">
        <w:t>dictionary.</w:t>
      </w:r>
    </w:p>
    <w:p w14:paraId="094C0DFA" w14:textId="77777777" w:rsidR="000F226B" w:rsidRPr="005E5772" w:rsidRDefault="000F226B" w:rsidP="000F226B">
      <w:pPr>
        <w:pStyle w:val="aNoteTextss"/>
      </w:pPr>
      <w:r w:rsidRPr="005E5772">
        <w:rPr>
          <w:rStyle w:val="charBoldItals"/>
        </w:rPr>
        <w:t>Participant</w:t>
      </w:r>
      <w:r w:rsidRPr="005E5772">
        <w:t xml:space="preserve">, in the </w:t>
      </w:r>
      <w:r w:rsidR="00A73809" w:rsidRPr="005E5772">
        <w:t>LTCS </w:t>
      </w:r>
      <w:r w:rsidRPr="005E5772">
        <w:t>scheme—see the dictionary.</w:t>
      </w:r>
    </w:p>
    <w:p w14:paraId="45C0E804" w14:textId="77777777" w:rsidR="00F325D4" w:rsidRPr="005E5772" w:rsidRDefault="00F325D4" w:rsidP="000F226B">
      <w:pPr>
        <w:pStyle w:val="aNoteTextss"/>
      </w:pPr>
      <w:r w:rsidRPr="005E5772">
        <w:rPr>
          <w:rStyle w:val="charBoldItals"/>
        </w:rPr>
        <w:t>Treatment and care needs</w:t>
      </w:r>
      <w:r w:rsidRPr="005E5772">
        <w:t>—see the</w:t>
      </w:r>
      <w:r w:rsidR="008915C6" w:rsidRPr="005E5772">
        <w:t xml:space="preserve"> dictionary</w:t>
      </w:r>
      <w:r w:rsidRPr="005E5772">
        <w:t>.</w:t>
      </w:r>
    </w:p>
    <w:p w14:paraId="1491C423" w14:textId="77777777" w:rsidR="0094460F" w:rsidRPr="005E5772" w:rsidRDefault="005E5772" w:rsidP="005E5772">
      <w:pPr>
        <w:pStyle w:val="Amain"/>
      </w:pPr>
      <w:r>
        <w:tab/>
      </w:r>
      <w:r w:rsidRPr="005E5772">
        <w:t>(2)</w:t>
      </w:r>
      <w:r w:rsidRPr="005E5772">
        <w:tab/>
      </w:r>
      <w:r w:rsidR="0094460F" w:rsidRPr="005E5772">
        <w:t>In this section:</w:t>
      </w:r>
    </w:p>
    <w:p w14:paraId="371E2EA9" w14:textId="77777777" w:rsidR="0094460F" w:rsidRPr="005E5772" w:rsidRDefault="0094460F" w:rsidP="00A13C71">
      <w:pPr>
        <w:pStyle w:val="aDef"/>
      </w:pPr>
      <w:r w:rsidRPr="005E5772">
        <w:rPr>
          <w:rStyle w:val="charBoldItals"/>
        </w:rPr>
        <w:t>information</w:t>
      </w:r>
      <w:r w:rsidRPr="005E5772">
        <w:t xml:space="preserve">, about the treatment and care needs of a participant in the </w:t>
      </w:r>
      <w:r w:rsidR="00A73809" w:rsidRPr="005E5772">
        <w:t>LTCS </w:t>
      </w:r>
      <w:r w:rsidRPr="005E5772">
        <w:t xml:space="preserve">scheme, includes the expenses paid or payable by the </w:t>
      </w:r>
      <w:r w:rsidR="00A73809" w:rsidRPr="005E5772">
        <w:t>LTCS </w:t>
      </w:r>
      <w:r w:rsidRPr="005E5772">
        <w:t>commissioner under the scheme in relation to those needs.</w:t>
      </w:r>
    </w:p>
    <w:p w14:paraId="1BF0C8DC" w14:textId="77777777" w:rsidR="0094460F" w:rsidRPr="005E5772" w:rsidRDefault="005E5772" w:rsidP="005E5772">
      <w:pPr>
        <w:pStyle w:val="AH5Sec"/>
      </w:pPr>
      <w:bookmarkStart w:id="598" w:name="_Toc174098373"/>
      <w:r w:rsidRPr="00A5658C">
        <w:rPr>
          <w:rStyle w:val="CharSectNo"/>
        </w:rPr>
        <w:lastRenderedPageBreak/>
        <w:t>472</w:t>
      </w:r>
      <w:r w:rsidRPr="005E5772">
        <w:tab/>
      </w:r>
      <w:r w:rsidR="00D17CD1" w:rsidRPr="005E5772">
        <w:t>MAI </w:t>
      </w:r>
      <w:r w:rsidR="0094460F" w:rsidRPr="005E5772">
        <w:t>injury register</w:t>
      </w:r>
      <w:bookmarkEnd w:id="598"/>
    </w:p>
    <w:p w14:paraId="7F5673FD" w14:textId="77777777" w:rsidR="0094460F" w:rsidRPr="005E5772" w:rsidRDefault="005E5772" w:rsidP="00A13C71">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must keep a register </w:t>
      </w:r>
      <w:r w:rsidR="00FD3980" w:rsidRPr="005E5772">
        <w:t>of</w:t>
      </w:r>
      <w:r w:rsidR="00A446FF" w:rsidRPr="005E5772">
        <w:t xml:space="preserve"> applications for defined benefits and</w:t>
      </w:r>
      <w:r w:rsidR="0094460F" w:rsidRPr="005E5772">
        <w:t xml:space="preserve"> motor accident claims (the </w:t>
      </w:r>
      <w:r w:rsidR="00D17CD1" w:rsidRPr="005E5772">
        <w:rPr>
          <w:rStyle w:val="charBoldItals"/>
        </w:rPr>
        <w:t>MAI </w:t>
      </w:r>
      <w:r w:rsidR="0094460F" w:rsidRPr="005E5772">
        <w:rPr>
          <w:rStyle w:val="charBoldItals"/>
        </w:rPr>
        <w:t>injury register</w:t>
      </w:r>
      <w:r w:rsidR="0094460F" w:rsidRPr="005E5772">
        <w:t>).</w:t>
      </w:r>
    </w:p>
    <w:p w14:paraId="32ACA979" w14:textId="77777777" w:rsidR="0094460F" w:rsidRPr="005E5772" w:rsidRDefault="005E5772" w:rsidP="005E5772">
      <w:pPr>
        <w:pStyle w:val="Amain"/>
        <w:rPr>
          <w:szCs w:val="24"/>
        </w:rPr>
      </w:pPr>
      <w:r>
        <w:rPr>
          <w:szCs w:val="24"/>
        </w:rPr>
        <w:tab/>
      </w:r>
      <w:r w:rsidRPr="005E5772">
        <w:rPr>
          <w:szCs w:val="24"/>
        </w:rPr>
        <w:t>(2)</w:t>
      </w:r>
      <w:r w:rsidRPr="005E5772">
        <w:rPr>
          <w:szCs w:val="24"/>
        </w:rPr>
        <w:tab/>
      </w:r>
      <w:r w:rsidR="0094460F" w:rsidRPr="005E5772">
        <w:t xml:space="preserve">The </w:t>
      </w:r>
      <w:r w:rsidR="00D17CD1" w:rsidRPr="005E5772">
        <w:t>MAI </w:t>
      </w:r>
      <w:r w:rsidR="0094460F" w:rsidRPr="005E5772">
        <w:t xml:space="preserve">injury register must contain information provided under this Act by insurers that the </w:t>
      </w:r>
      <w:r w:rsidR="00D17CD1" w:rsidRPr="005E5772">
        <w:t>MAI </w:t>
      </w:r>
      <w:r w:rsidR="003F6AB1" w:rsidRPr="005E5772">
        <w:t>commission</w:t>
      </w:r>
      <w:r w:rsidR="0094460F" w:rsidRPr="005E5772">
        <w:t xml:space="preserve"> considers appropriate to include in the </w:t>
      </w:r>
      <w:r w:rsidR="00D17CD1" w:rsidRPr="005E5772">
        <w:t>MAI </w:t>
      </w:r>
      <w:r w:rsidR="0094460F" w:rsidRPr="005E5772">
        <w:t>injury register.</w:t>
      </w:r>
    </w:p>
    <w:p w14:paraId="24EE447A" w14:textId="0E09A840"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 xml:space="preserve">injury register must also include information provided by the </w:t>
      </w:r>
      <w:r w:rsidR="00A73809" w:rsidRPr="005E5772">
        <w:t>LTCS </w:t>
      </w:r>
      <w:r w:rsidR="0094460F" w:rsidRPr="005E5772">
        <w:t xml:space="preserve">commissioner under the </w:t>
      </w:r>
      <w:hyperlink r:id="rId219" w:tooltip="Lifetime Care and Support (Catastrophic Injuries) Act 2014" w:history="1">
        <w:r w:rsidR="0081340C" w:rsidRPr="005E5772">
          <w:rPr>
            <w:rStyle w:val="charCitHyperlinkAbbrev"/>
          </w:rPr>
          <w:t>LTCS Act</w:t>
        </w:r>
      </w:hyperlink>
      <w:r w:rsidR="0094460F" w:rsidRPr="005E5772">
        <w:t xml:space="preserve">, </w:t>
      </w:r>
      <w:r w:rsidR="00531477" w:rsidRPr="005E5772">
        <w:t>section </w:t>
      </w:r>
      <w:r w:rsidR="0094460F" w:rsidRPr="005E5772">
        <w:t xml:space="preserve">94 (Exchange of information) that the </w:t>
      </w:r>
      <w:r w:rsidR="00D17CD1" w:rsidRPr="005E5772">
        <w:t>MAI </w:t>
      </w:r>
      <w:r w:rsidR="003F6AB1" w:rsidRPr="005E5772">
        <w:t>commission</w:t>
      </w:r>
      <w:r w:rsidR="0094460F" w:rsidRPr="005E5772">
        <w:t xml:space="preserve"> considers appropriate for inclusion in the </w:t>
      </w:r>
      <w:r w:rsidR="00D17CD1" w:rsidRPr="005E5772">
        <w:t>MAI </w:t>
      </w:r>
      <w:r w:rsidR="0094460F" w:rsidRPr="005E5772">
        <w:t xml:space="preserve">injury register. </w:t>
      </w:r>
    </w:p>
    <w:p w14:paraId="63C5B4AA" w14:textId="77777777" w:rsidR="00F325D4" w:rsidRPr="005E5772" w:rsidRDefault="0094460F" w:rsidP="0094460F">
      <w:pPr>
        <w:pStyle w:val="aNote"/>
      </w:pPr>
      <w:r w:rsidRPr="005E5772">
        <w:rPr>
          <w:rStyle w:val="charItals"/>
        </w:rPr>
        <w:t>Note</w:t>
      </w:r>
      <w:r w:rsidRPr="005E5772">
        <w:rPr>
          <w:rStyle w:val="charItals"/>
        </w:rPr>
        <w:tab/>
      </w:r>
      <w:r w:rsidR="00F325D4" w:rsidRPr="005E5772">
        <w:rPr>
          <w:rStyle w:val="charBoldItals"/>
        </w:rPr>
        <w:t>LTCS Act</w:t>
      </w:r>
      <w:r w:rsidR="00F325D4" w:rsidRPr="005E5772">
        <w:t>—see the dictionary.</w:t>
      </w:r>
    </w:p>
    <w:p w14:paraId="32B0CE60" w14:textId="77777777" w:rsidR="0094460F" w:rsidRPr="005E5772" w:rsidRDefault="00A73809" w:rsidP="00F325D4">
      <w:pPr>
        <w:pStyle w:val="aNoteTextss"/>
      </w:pPr>
      <w:r w:rsidRPr="005E5772">
        <w:rPr>
          <w:rStyle w:val="charBoldItals"/>
        </w:rPr>
        <w:t>LTCS </w:t>
      </w:r>
      <w:r w:rsidR="0094460F" w:rsidRPr="005E5772">
        <w:rPr>
          <w:rStyle w:val="charBoldItals"/>
        </w:rPr>
        <w:t>commissioner</w:t>
      </w:r>
      <w:r w:rsidR="0094460F" w:rsidRPr="005E5772">
        <w:t>—see the</w:t>
      </w:r>
      <w:r w:rsidR="00FF5792" w:rsidRPr="005E5772">
        <w:t xml:space="preserve"> </w:t>
      </w:r>
      <w:r w:rsidR="0094460F" w:rsidRPr="005E5772">
        <w:t>dictionary.</w:t>
      </w:r>
    </w:p>
    <w:p w14:paraId="43EA12F0" w14:textId="77777777" w:rsidR="00027A42" w:rsidRPr="005E5772" w:rsidRDefault="005E5772" w:rsidP="005E5772">
      <w:pPr>
        <w:pStyle w:val="Amain"/>
      </w:pPr>
      <w:r>
        <w:tab/>
      </w:r>
      <w:r w:rsidRPr="005E5772">
        <w:t>(4)</w:t>
      </w:r>
      <w:r w:rsidRPr="005E5772">
        <w:tab/>
      </w:r>
      <w:r w:rsidR="0094460F" w:rsidRPr="005E5772">
        <w:t xml:space="preserve">The </w:t>
      </w:r>
      <w:r w:rsidR="00A72918" w:rsidRPr="005E5772">
        <w:t xml:space="preserve">following people may access </w:t>
      </w:r>
      <w:r w:rsidR="0094460F" w:rsidRPr="005E5772">
        <w:t xml:space="preserve">information contained in the </w:t>
      </w:r>
      <w:r w:rsidR="00D17CD1" w:rsidRPr="005E5772">
        <w:t>MAI </w:t>
      </w:r>
      <w:r w:rsidR="002C660E" w:rsidRPr="005E5772">
        <w:t>injury register:</w:t>
      </w:r>
    </w:p>
    <w:p w14:paraId="05E567C5" w14:textId="77777777" w:rsidR="00027A42" w:rsidRPr="005E5772" w:rsidRDefault="005E5772" w:rsidP="005E5772">
      <w:pPr>
        <w:pStyle w:val="Apara"/>
      </w:pPr>
      <w:r>
        <w:tab/>
      </w:r>
      <w:r w:rsidRPr="005E5772">
        <w:t>(a)</w:t>
      </w:r>
      <w:r w:rsidRPr="005E5772">
        <w:tab/>
      </w:r>
      <w:r w:rsidR="0094460F" w:rsidRPr="005E5772">
        <w:t>licensed insurers</w:t>
      </w:r>
      <w:r w:rsidR="00027A42" w:rsidRPr="005E5772">
        <w:t>;</w:t>
      </w:r>
      <w:r w:rsidR="0094460F" w:rsidRPr="005E5772">
        <w:t xml:space="preserve"> </w:t>
      </w:r>
    </w:p>
    <w:p w14:paraId="4CCA973B" w14:textId="77777777" w:rsidR="0094460F" w:rsidRPr="005E5772" w:rsidRDefault="005E5772" w:rsidP="005E5772">
      <w:pPr>
        <w:pStyle w:val="Apara"/>
      </w:pPr>
      <w:r>
        <w:tab/>
      </w:r>
      <w:r w:rsidRPr="005E5772">
        <w:t>(b)</w:t>
      </w:r>
      <w:r w:rsidRPr="005E5772">
        <w:tab/>
      </w:r>
      <w:r w:rsidR="00F7111D" w:rsidRPr="005E5772">
        <w:t>a person</w:t>
      </w:r>
      <w:r w:rsidR="00027A42" w:rsidRPr="005E5772">
        <w:t xml:space="preserve"> approved</w:t>
      </w:r>
      <w:r w:rsidR="00707FE8" w:rsidRPr="005E5772">
        <w:t>,</w:t>
      </w:r>
      <w:r w:rsidR="00027A42" w:rsidRPr="005E5772">
        <w:t xml:space="preserve"> in writing</w:t>
      </w:r>
      <w:r w:rsidR="00707FE8" w:rsidRPr="005E5772">
        <w:t>,</w:t>
      </w:r>
      <w:r w:rsidR="00027A42" w:rsidRPr="005E5772">
        <w:t xml:space="preserve"> by </w:t>
      </w:r>
      <w:r w:rsidR="0094460F" w:rsidRPr="005E5772">
        <w:t xml:space="preserve">the </w:t>
      </w:r>
      <w:r w:rsidR="00D17CD1" w:rsidRPr="005E5772">
        <w:t>MAI </w:t>
      </w:r>
      <w:r w:rsidR="003F6AB1" w:rsidRPr="005E5772">
        <w:t>commission</w:t>
      </w:r>
      <w:r w:rsidR="0094460F" w:rsidRPr="005E5772">
        <w:t xml:space="preserve">. </w:t>
      </w:r>
    </w:p>
    <w:p w14:paraId="131881C9" w14:textId="77777777" w:rsidR="00027A42" w:rsidRPr="005E5772" w:rsidRDefault="005E5772" w:rsidP="005E5772">
      <w:pPr>
        <w:pStyle w:val="Amain"/>
      </w:pPr>
      <w:r>
        <w:tab/>
      </w:r>
      <w:r w:rsidRPr="005E5772">
        <w:t>(5)</w:t>
      </w:r>
      <w:r w:rsidRPr="005E5772">
        <w:tab/>
      </w:r>
      <w:r w:rsidR="00027A42" w:rsidRPr="005E5772">
        <w:t xml:space="preserve">The </w:t>
      </w:r>
      <w:r w:rsidR="00707FE8" w:rsidRPr="005E5772">
        <w:t>MAI commission must not approve</w:t>
      </w:r>
      <w:r w:rsidR="00027A42" w:rsidRPr="005E5772">
        <w:t xml:space="preserve"> a person to access the MAI injury register unless the MAI commiss</w:t>
      </w:r>
      <w:r w:rsidR="002C660E" w:rsidRPr="005E5772">
        <w:t>ion is satisfied in relation to the following:</w:t>
      </w:r>
    </w:p>
    <w:p w14:paraId="2E37BD35" w14:textId="77777777" w:rsidR="00027A42" w:rsidRPr="005E5772" w:rsidRDefault="005E5772" w:rsidP="005E5772">
      <w:pPr>
        <w:pStyle w:val="Apara"/>
      </w:pPr>
      <w:r>
        <w:tab/>
      </w:r>
      <w:r w:rsidRPr="005E5772">
        <w:t>(a)</w:t>
      </w:r>
      <w:r w:rsidRPr="005E5772">
        <w:tab/>
      </w:r>
      <w:r w:rsidR="00B47CB6" w:rsidRPr="005E5772">
        <w:t>the purpose</w:t>
      </w:r>
      <w:r w:rsidR="00027A42" w:rsidRPr="005E5772">
        <w:t xml:space="preserve"> for which the </w:t>
      </w:r>
      <w:r w:rsidR="00B47CB6" w:rsidRPr="005E5772">
        <w:t xml:space="preserve">person </w:t>
      </w:r>
      <w:r w:rsidR="00462702" w:rsidRPr="005E5772">
        <w:t>needs</w:t>
      </w:r>
      <w:r w:rsidR="00B47CB6" w:rsidRPr="005E5772">
        <w:t xml:space="preserve"> to access the register</w:t>
      </w:r>
      <w:r w:rsidR="00027A42" w:rsidRPr="005E5772">
        <w:t xml:space="preserve">; </w:t>
      </w:r>
    </w:p>
    <w:p w14:paraId="2B627525" w14:textId="77777777" w:rsidR="00027A42" w:rsidRPr="005E5772" w:rsidRDefault="005E5772" w:rsidP="005E5772">
      <w:pPr>
        <w:pStyle w:val="Apara"/>
      </w:pPr>
      <w:r>
        <w:tab/>
      </w:r>
      <w:r w:rsidRPr="005E5772">
        <w:t>(b)</w:t>
      </w:r>
      <w:r w:rsidRPr="005E5772">
        <w:tab/>
      </w:r>
      <w:r w:rsidR="00B47CB6" w:rsidRPr="005E5772">
        <w:t>that</w:t>
      </w:r>
      <w:r w:rsidR="002C660E" w:rsidRPr="005E5772">
        <w:t xml:space="preserve"> </w:t>
      </w:r>
      <w:r w:rsidR="00B47CB6" w:rsidRPr="005E5772">
        <w:t xml:space="preserve">the person has </w:t>
      </w:r>
      <w:r w:rsidR="002C660E" w:rsidRPr="005E5772">
        <w:t xml:space="preserve">appropriate </w:t>
      </w:r>
      <w:r w:rsidR="00B47CB6" w:rsidRPr="005E5772">
        <w:t>procedures or systems in place to safeguard</w:t>
      </w:r>
      <w:r w:rsidR="002C660E" w:rsidRPr="005E5772">
        <w:t xml:space="preserve"> </w:t>
      </w:r>
      <w:r w:rsidR="003A4D96" w:rsidRPr="005E5772">
        <w:t xml:space="preserve">the handling of </w:t>
      </w:r>
      <w:r w:rsidR="002C660E" w:rsidRPr="005E5772">
        <w:t xml:space="preserve">information </w:t>
      </w:r>
      <w:r w:rsidR="00B47CB6" w:rsidRPr="005E5772">
        <w:t>accessed on</w:t>
      </w:r>
      <w:r w:rsidR="002C660E" w:rsidRPr="005E5772">
        <w:t xml:space="preserve"> the register.</w:t>
      </w:r>
    </w:p>
    <w:p w14:paraId="7B34CC94" w14:textId="77777777" w:rsidR="0094460F" w:rsidRPr="005E5772" w:rsidRDefault="005E5772" w:rsidP="005E5772">
      <w:pPr>
        <w:pStyle w:val="Amain"/>
        <w:keepNext/>
      </w:pPr>
      <w:r>
        <w:tab/>
      </w:r>
      <w:r w:rsidRPr="005E5772">
        <w:t>(6)</w:t>
      </w:r>
      <w:r w:rsidRPr="005E5772">
        <w:tab/>
      </w:r>
      <w:r w:rsidR="0094460F" w:rsidRPr="005E5772">
        <w:t>However, information that would, if it became generally known, affect an insurer’s competitive position must not be disclosed in a form that would allow the insurer to be identified.</w:t>
      </w:r>
    </w:p>
    <w:p w14:paraId="33993630" w14:textId="77777777" w:rsidR="00462702" w:rsidRPr="005E5772" w:rsidRDefault="00462702" w:rsidP="00462702">
      <w:pPr>
        <w:pStyle w:val="aNote"/>
      </w:pPr>
      <w:r w:rsidRPr="005E5772">
        <w:rPr>
          <w:rStyle w:val="charItals"/>
        </w:rPr>
        <w:t>Note</w:t>
      </w:r>
      <w:r w:rsidRPr="005E5772">
        <w:rPr>
          <w:rStyle w:val="charItals"/>
        </w:rPr>
        <w:tab/>
      </w:r>
      <w:r w:rsidRPr="005E5772">
        <w:t>It is an offence to use or divulge protected information about a person (see s </w:t>
      </w:r>
      <w:r w:rsidR="00986FB0" w:rsidRPr="005E5772">
        <w:t>47</w:t>
      </w:r>
      <w:r w:rsidR="009D0FFF" w:rsidRPr="005E5772">
        <w:t>6</w:t>
      </w:r>
      <w:r w:rsidRPr="005E5772">
        <w:t>).</w:t>
      </w:r>
    </w:p>
    <w:p w14:paraId="17C0A2FC" w14:textId="77777777" w:rsidR="0094460F" w:rsidRPr="005E5772" w:rsidRDefault="005E5772" w:rsidP="005E5772">
      <w:pPr>
        <w:pStyle w:val="AH5Sec"/>
        <w:rPr>
          <w:lang w:eastAsia="en-AU"/>
        </w:rPr>
      </w:pPr>
      <w:bookmarkStart w:id="599" w:name="_Toc174098374"/>
      <w:r w:rsidRPr="00A5658C">
        <w:rPr>
          <w:rStyle w:val="CharSectNo"/>
        </w:rPr>
        <w:lastRenderedPageBreak/>
        <w:t>473</w:t>
      </w:r>
      <w:r w:rsidRPr="005E5772">
        <w:rPr>
          <w:lang w:eastAsia="en-AU"/>
        </w:rPr>
        <w:tab/>
      </w:r>
      <w:r w:rsidR="0094460F" w:rsidRPr="005E5772">
        <w:rPr>
          <w:lang w:eastAsia="en-AU"/>
        </w:rPr>
        <w:t>Publication of information—licensed insurers</w:t>
      </w:r>
      <w:bookmarkEnd w:id="599"/>
    </w:p>
    <w:p w14:paraId="54396554"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 xml:space="preserve"> may publish the following information in relation to licensed insurers:</w:t>
      </w:r>
    </w:p>
    <w:p w14:paraId="38F121CE"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 xml:space="preserve">information about a licensed insurer’s </w:t>
      </w:r>
      <w:r w:rsidR="00CA1200" w:rsidRPr="005E5772">
        <w:rPr>
          <w:lang w:eastAsia="en-AU"/>
        </w:rPr>
        <w:t>level </w:t>
      </w:r>
      <w:r w:rsidR="0094460F" w:rsidRPr="005E5772">
        <w:rPr>
          <w:lang w:eastAsia="en-AU"/>
        </w:rPr>
        <w:t>of compliance with the following:</w:t>
      </w:r>
    </w:p>
    <w:p w14:paraId="15AAB0F5" w14:textId="77777777"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this Act;</w:t>
      </w:r>
    </w:p>
    <w:p w14:paraId="505367AB" w14:textId="77777777" w:rsidR="0094460F" w:rsidRPr="005E5772" w:rsidRDefault="005E5772" w:rsidP="005E5772">
      <w:pPr>
        <w:pStyle w:val="Asubpara"/>
      </w:pPr>
      <w:r>
        <w:tab/>
      </w:r>
      <w:r w:rsidRPr="005E5772">
        <w:t>(ii)</w:t>
      </w:r>
      <w:r w:rsidRPr="005E5772">
        <w:tab/>
      </w:r>
      <w:r w:rsidR="0094460F" w:rsidRPr="005E5772">
        <w:t>the insurance industry deed;</w:t>
      </w:r>
    </w:p>
    <w:p w14:paraId="2ABCDB99" w14:textId="77777777" w:rsidR="0094460F" w:rsidRPr="005E5772" w:rsidRDefault="005E5772" w:rsidP="005E5772">
      <w:pPr>
        <w:pStyle w:val="Asubpara"/>
      </w:pPr>
      <w:r>
        <w:tab/>
      </w:r>
      <w:r w:rsidRPr="005E5772">
        <w:t>(iii)</w:t>
      </w:r>
      <w:r w:rsidRPr="005E5772">
        <w:tab/>
      </w:r>
      <w:r w:rsidR="0094460F" w:rsidRPr="005E5772">
        <w:t xml:space="preserve">the conditions of the licensed insurer’s </w:t>
      </w:r>
      <w:r w:rsidR="00D17CD1" w:rsidRPr="005E5772">
        <w:t>MAI </w:t>
      </w:r>
      <w:r w:rsidR="00FD3980" w:rsidRPr="005E5772">
        <w:t xml:space="preserve">insurer </w:t>
      </w:r>
      <w:r w:rsidR="0094460F" w:rsidRPr="005E5772">
        <w:t>licence;</w:t>
      </w:r>
    </w:p>
    <w:p w14:paraId="2A413335" w14:textId="3F75DFC5" w:rsidR="00EE14AA" w:rsidRPr="005E5772" w:rsidRDefault="00BF2AA2" w:rsidP="00BF2AA2">
      <w:pPr>
        <w:pStyle w:val="aNotesubpar"/>
      </w:pPr>
      <w:r w:rsidRPr="005E5772">
        <w:rPr>
          <w:rStyle w:val="charItals"/>
        </w:rPr>
        <w:t>Note</w:t>
      </w:r>
      <w:r w:rsidRPr="005E5772">
        <w:rPr>
          <w:rStyle w:val="charItals"/>
        </w:rPr>
        <w:tab/>
      </w:r>
      <w:r w:rsidR="00EE14AA" w:rsidRPr="005E5772">
        <w:rPr>
          <w:snapToGrid w:val="0"/>
        </w:rPr>
        <w:t>A reference to an Act includes a reference to the statutory instruments made or in force under the Act, including any regulation (</w:t>
      </w:r>
      <w:r w:rsidR="00EE14AA" w:rsidRPr="005E5772">
        <w:t xml:space="preserve">see </w:t>
      </w:r>
      <w:hyperlink r:id="rId220" w:tooltip="A2001-14" w:history="1">
        <w:r w:rsidR="00436654" w:rsidRPr="005E5772">
          <w:rPr>
            <w:rStyle w:val="charCitHyperlinkAbbrev"/>
          </w:rPr>
          <w:t>Legislation Act</w:t>
        </w:r>
      </w:hyperlink>
      <w:r w:rsidR="00EE14AA" w:rsidRPr="005E5772">
        <w:t>,</w:t>
      </w:r>
      <w:r w:rsidR="00340555" w:rsidRPr="005E5772">
        <w:t> s </w:t>
      </w:r>
      <w:r w:rsidR="00EE14AA" w:rsidRPr="005E5772">
        <w:t>104).</w:t>
      </w:r>
    </w:p>
    <w:p w14:paraId="22563BB1" w14:textId="77777777" w:rsidR="0094460F" w:rsidRPr="005E5772" w:rsidRDefault="005E5772" w:rsidP="005E5772">
      <w:pPr>
        <w:pStyle w:val="Apara"/>
      </w:pPr>
      <w:r>
        <w:tab/>
      </w:r>
      <w:r w:rsidRPr="005E5772">
        <w:t>(b)</w:t>
      </w:r>
      <w:r w:rsidRPr="005E5772">
        <w:tab/>
      </w:r>
      <w:r w:rsidR="0094460F" w:rsidRPr="005E5772">
        <w:t xml:space="preserve">information about a licensed insurer’s pricing of premiums for </w:t>
      </w:r>
      <w:r w:rsidR="00D17CD1" w:rsidRPr="005E5772">
        <w:t>MAI </w:t>
      </w:r>
      <w:r w:rsidR="0094460F" w:rsidRPr="005E5772">
        <w:t xml:space="preserve">policies; </w:t>
      </w:r>
    </w:p>
    <w:p w14:paraId="613CBB0F" w14:textId="77777777" w:rsidR="0094460F" w:rsidRPr="005E5772" w:rsidRDefault="005E5772" w:rsidP="005E5772">
      <w:pPr>
        <w:pStyle w:val="Apara"/>
      </w:pPr>
      <w:r>
        <w:tab/>
      </w:r>
      <w:r w:rsidRPr="005E5772">
        <w:t>(c)</w:t>
      </w:r>
      <w:r w:rsidRPr="005E5772">
        <w:tab/>
      </w:r>
      <w:r w:rsidR="0094460F" w:rsidRPr="005E5772">
        <w:t>informa</w:t>
      </w:r>
      <w:r w:rsidR="00193A11" w:rsidRPr="005E5772">
        <w:t xml:space="preserve">tion about the profitability </w:t>
      </w:r>
      <w:r w:rsidR="00390CE8" w:rsidRPr="005E5772">
        <w:t>of a licensed insurer’s insurance operations (including any proposed profit margins) in relation to</w:t>
      </w:r>
      <w:r w:rsidR="00193A11" w:rsidRPr="005E5772">
        <w:t xml:space="preserve"> the </w:t>
      </w:r>
      <w:r w:rsidR="002B080B" w:rsidRPr="005E5772">
        <w:t xml:space="preserve">motor accident injuries </w:t>
      </w:r>
      <w:r w:rsidR="00193A11" w:rsidRPr="005E5772">
        <w:t>insurance scheme under this Act</w:t>
      </w:r>
      <w:r w:rsidR="0094460F" w:rsidRPr="005E5772">
        <w:t>;</w:t>
      </w:r>
    </w:p>
    <w:p w14:paraId="71E10C68" w14:textId="77777777" w:rsidR="0094460F" w:rsidRPr="005E5772" w:rsidRDefault="005E5772" w:rsidP="005E5772">
      <w:pPr>
        <w:pStyle w:val="Apara"/>
      </w:pPr>
      <w:r>
        <w:tab/>
      </w:r>
      <w:r w:rsidRPr="005E5772">
        <w:t>(d)</w:t>
      </w:r>
      <w:r w:rsidRPr="005E5772">
        <w:tab/>
      </w:r>
      <w:r w:rsidR="0094460F" w:rsidRPr="005E5772">
        <w:t xml:space="preserve">information that compares the performance of licensed insurers in relation to applications for defined benefits and </w:t>
      </w:r>
      <w:r w:rsidR="00F325D4" w:rsidRPr="005E5772">
        <w:t xml:space="preserve">motor accident </w:t>
      </w:r>
      <w:r w:rsidR="0094460F" w:rsidRPr="005E5772">
        <w:t>claims;</w:t>
      </w:r>
    </w:p>
    <w:p w14:paraId="61A5E971" w14:textId="77777777" w:rsidR="0094460F" w:rsidRPr="005E5772" w:rsidRDefault="0094460F" w:rsidP="0094460F">
      <w:pPr>
        <w:pStyle w:val="aExamHdgpar"/>
      </w:pPr>
      <w:r w:rsidRPr="005E5772">
        <w:t>Examples—performance</w:t>
      </w:r>
    </w:p>
    <w:p w14:paraId="34F9710A" w14:textId="77777777" w:rsidR="0094460F" w:rsidRPr="005E5772" w:rsidRDefault="00BB1320" w:rsidP="00F325D4">
      <w:pPr>
        <w:pStyle w:val="aExamINumpar"/>
      </w:pPr>
      <w:r w:rsidRPr="005E5772">
        <w:t>1</w:t>
      </w:r>
      <w:r w:rsidRPr="005E5772">
        <w:tab/>
        <w:t>t</w:t>
      </w:r>
      <w:r w:rsidR="0094460F" w:rsidRPr="005E5772">
        <w:t xml:space="preserve">imeliness with dealing with applications for defined benefits and </w:t>
      </w:r>
      <w:r w:rsidR="00AF4219" w:rsidRPr="005E5772">
        <w:t xml:space="preserve">motor accident </w:t>
      </w:r>
      <w:r w:rsidR="0094460F" w:rsidRPr="005E5772">
        <w:t>claims</w:t>
      </w:r>
    </w:p>
    <w:p w14:paraId="60725011" w14:textId="77777777" w:rsidR="0094460F" w:rsidRPr="005E5772" w:rsidRDefault="00BB1320" w:rsidP="00F325D4">
      <w:pPr>
        <w:pStyle w:val="aExamINumpar"/>
      </w:pPr>
      <w:r w:rsidRPr="005E5772">
        <w:t>2</w:t>
      </w:r>
      <w:r w:rsidRPr="005E5772">
        <w:tab/>
        <w:t>o</w:t>
      </w:r>
      <w:r w:rsidR="0094460F" w:rsidRPr="005E5772">
        <w:t xml:space="preserve">utcomes of applications for defined benefits and </w:t>
      </w:r>
      <w:r w:rsidR="00AF4219" w:rsidRPr="005E5772">
        <w:t xml:space="preserve">motor accident </w:t>
      </w:r>
      <w:r w:rsidR="0094460F" w:rsidRPr="005E5772">
        <w:t>claims</w:t>
      </w:r>
    </w:p>
    <w:p w14:paraId="1C76884D" w14:textId="77777777" w:rsidR="0094460F" w:rsidRPr="005E5772" w:rsidRDefault="00BB1320" w:rsidP="00F325D4">
      <w:pPr>
        <w:pStyle w:val="aExamINumpar"/>
      </w:pPr>
      <w:r w:rsidRPr="005E5772">
        <w:t>3</w:t>
      </w:r>
      <w:r w:rsidRPr="005E5772">
        <w:tab/>
        <w:t>c</w:t>
      </w:r>
      <w:r w:rsidR="0094460F" w:rsidRPr="005E5772">
        <w:t>ustomer service or complaints</w:t>
      </w:r>
    </w:p>
    <w:p w14:paraId="0A57A993" w14:textId="77777777" w:rsidR="002B080B" w:rsidRPr="005E5772" w:rsidRDefault="005E5772" w:rsidP="005E5772">
      <w:pPr>
        <w:pStyle w:val="Apara"/>
      </w:pPr>
      <w:r>
        <w:tab/>
      </w:r>
      <w:r w:rsidRPr="005E5772">
        <w:t>(e)</w:t>
      </w:r>
      <w:r w:rsidRPr="005E5772">
        <w:tab/>
      </w:r>
      <w:r w:rsidR="002B080B" w:rsidRPr="005E5772">
        <w:t xml:space="preserve">a copy of any return, and any document accompanying a return, given to the MAI commission under </w:t>
      </w:r>
      <w:r w:rsidR="00184E3E" w:rsidRPr="005E5772">
        <w:t>section </w:t>
      </w:r>
      <w:r w:rsidR="00986FB0" w:rsidRPr="005E5772">
        <w:t>4</w:t>
      </w:r>
      <w:r w:rsidR="009D0FFF" w:rsidRPr="005E5772">
        <w:t>62</w:t>
      </w:r>
      <w:r w:rsidR="002B080B" w:rsidRPr="005E5772">
        <w:t xml:space="preserve"> (Licensed insurers must give information to MAI commission);</w:t>
      </w:r>
    </w:p>
    <w:p w14:paraId="60111756" w14:textId="77777777" w:rsidR="00390CE8" w:rsidRPr="005E5772" w:rsidRDefault="005E5772" w:rsidP="005E5772">
      <w:pPr>
        <w:pStyle w:val="Apara"/>
      </w:pPr>
      <w:r>
        <w:lastRenderedPageBreak/>
        <w:tab/>
      </w:r>
      <w:r w:rsidRPr="005E5772">
        <w:t>(f)</w:t>
      </w:r>
      <w:r w:rsidRPr="005E5772">
        <w:tab/>
      </w:r>
      <w:r w:rsidR="00390CE8" w:rsidRPr="005E5772">
        <w:t xml:space="preserve">information about a licensed insurer’s </w:t>
      </w:r>
      <w:r w:rsidR="003303D0" w:rsidRPr="005E5772">
        <w:t xml:space="preserve">market </w:t>
      </w:r>
      <w:r w:rsidR="00390CE8" w:rsidRPr="005E5772">
        <w:t xml:space="preserve">share </w:t>
      </w:r>
      <w:r w:rsidR="002175D0" w:rsidRPr="005E5772">
        <w:t>in relation to the motor accident injuries insurance scheme under this Act</w:t>
      </w:r>
      <w:r w:rsidR="00390CE8" w:rsidRPr="005E5772">
        <w:t>;</w:t>
      </w:r>
    </w:p>
    <w:p w14:paraId="0AB91B28" w14:textId="77777777" w:rsidR="00802B29" w:rsidRPr="005E5772" w:rsidRDefault="005E5772" w:rsidP="005E5772">
      <w:pPr>
        <w:pStyle w:val="Apara"/>
      </w:pPr>
      <w:r>
        <w:tab/>
      </w:r>
      <w:r w:rsidRPr="005E5772">
        <w:t>(g)</w:t>
      </w:r>
      <w:r w:rsidRPr="005E5772">
        <w:tab/>
      </w:r>
      <w:r w:rsidR="00802B29" w:rsidRPr="005E5772">
        <w:t xml:space="preserve">information </w:t>
      </w:r>
      <w:r w:rsidR="00EC1960" w:rsidRPr="005E5772">
        <w:t xml:space="preserve">(other than personal information) </w:t>
      </w:r>
      <w:r w:rsidR="00802B29" w:rsidRPr="005E5772">
        <w:t xml:space="preserve">about internal </w:t>
      </w:r>
      <w:r w:rsidR="00B45337" w:rsidRPr="005E5772">
        <w:t>and external review</w:t>
      </w:r>
      <w:r w:rsidR="00802B29" w:rsidRPr="005E5772">
        <w:t xml:space="preserve"> </w:t>
      </w:r>
      <w:r w:rsidR="00B45337" w:rsidRPr="005E5772">
        <w:t>of decisions by a licensed insurer under part</w:t>
      </w:r>
      <w:r w:rsidR="008E6424" w:rsidRPr="005E5772">
        <w:t> </w:t>
      </w:r>
      <w:r w:rsidR="00B45337" w:rsidRPr="005E5772">
        <w:t>2.10 (Defined benefits—dispute resolution)</w:t>
      </w:r>
      <w:r w:rsidR="00802B29" w:rsidRPr="005E5772">
        <w:t>, and the outcomes of th</w:t>
      </w:r>
      <w:r w:rsidR="00B45337" w:rsidRPr="005E5772">
        <w:t>os</w:t>
      </w:r>
      <w:r w:rsidR="00802B29" w:rsidRPr="005E5772">
        <w:t>e reviews;</w:t>
      </w:r>
    </w:p>
    <w:p w14:paraId="7A5389FF" w14:textId="77777777" w:rsidR="00802B29" w:rsidRPr="005E5772" w:rsidRDefault="005E5772" w:rsidP="005E5772">
      <w:pPr>
        <w:pStyle w:val="Apara"/>
      </w:pPr>
      <w:r>
        <w:tab/>
      </w:r>
      <w:r w:rsidRPr="005E5772">
        <w:t>(h)</w:t>
      </w:r>
      <w:r w:rsidRPr="005E5772">
        <w:tab/>
      </w:r>
      <w:r w:rsidR="00802B29" w:rsidRPr="005E5772">
        <w:t xml:space="preserve">financial information </w:t>
      </w:r>
      <w:r w:rsidR="00B45337" w:rsidRPr="005E5772">
        <w:t>relating to applications for</w:t>
      </w:r>
      <w:r w:rsidR="00802B29" w:rsidRPr="005E5772">
        <w:t xml:space="preserve"> defined benefits and </w:t>
      </w:r>
      <w:r w:rsidR="003303D0" w:rsidRPr="005E5772">
        <w:t xml:space="preserve">motor accident </w:t>
      </w:r>
      <w:r w:rsidR="00802B29" w:rsidRPr="005E5772">
        <w:t>claims</w:t>
      </w:r>
      <w:r w:rsidR="003303D0" w:rsidRPr="005E5772">
        <w:t xml:space="preserve"> handled by a licensed insurer</w:t>
      </w:r>
      <w:r w:rsidR="00802B29" w:rsidRPr="005E5772">
        <w:t xml:space="preserve">, including </w:t>
      </w:r>
      <w:r w:rsidR="00025231" w:rsidRPr="005E5772">
        <w:t xml:space="preserve">any </w:t>
      </w:r>
      <w:r w:rsidR="00802B29" w:rsidRPr="005E5772">
        <w:t xml:space="preserve">amounts ordered </w:t>
      </w:r>
      <w:r w:rsidR="002175D0" w:rsidRPr="005E5772">
        <w:t xml:space="preserve">by </w:t>
      </w:r>
      <w:r w:rsidR="00C964B0" w:rsidRPr="005E5772">
        <w:t xml:space="preserve">the </w:t>
      </w:r>
      <w:r w:rsidR="002175D0" w:rsidRPr="005E5772">
        <w:t>ACAT or a court</w:t>
      </w:r>
      <w:r w:rsidR="00025231" w:rsidRPr="005E5772">
        <w:t>, or paid for legal representation,</w:t>
      </w:r>
      <w:r w:rsidR="002175D0" w:rsidRPr="005E5772">
        <w:t xml:space="preserve"> </w:t>
      </w:r>
      <w:r w:rsidR="00025231" w:rsidRPr="005E5772">
        <w:t>in relation to disputes about applications for defined benefits or motor accident claims</w:t>
      </w:r>
      <w:r w:rsidR="00802B29" w:rsidRPr="005E5772">
        <w:t>;</w:t>
      </w:r>
    </w:p>
    <w:p w14:paraId="71E1EBE0" w14:textId="77777777" w:rsidR="0094460F" w:rsidRPr="005E5772" w:rsidRDefault="005E5772" w:rsidP="005E5772">
      <w:pPr>
        <w:pStyle w:val="Apara"/>
      </w:pPr>
      <w:r>
        <w:tab/>
      </w:r>
      <w:r w:rsidRPr="005E5772">
        <w:t>(i)</w:t>
      </w:r>
      <w:r w:rsidRPr="005E5772">
        <w:tab/>
      </w:r>
      <w:r w:rsidR="0094460F" w:rsidRPr="005E5772">
        <w:t xml:space="preserve">any other information about licensed insurers </w:t>
      </w:r>
      <w:r w:rsidR="00193A11" w:rsidRPr="005E5772">
        <w:t>prescribed by regulation</w:t>
      </w:r>
      <w:r w:rsidR="0094460F" w:rsidRPr="005E5772">
        <w:t>.</w:t>
      </w:r>
    </w:p>
    <w:p w14:paraId="0322F47A" w14:textId="77777777" w:rsidR="00193A11" w:rsidRPr="005E5772" w:rsidRDefault="005E5772" w:rsidP="005E5772">
      <w:pPr>
        <w:pStyle w:val="Amain"/>
      </w:pPr>
      <w:r>
        <w:tab/>
      </w:r>
      <w:r w:rsidRPr="005E5772">
        <w:t>(2)</w:t>
      </w:r>
      <w:r w:rsidRPr="005E5772">
        <w:tab/>
      </w:r>
      <w:r w:rsidR="00193A11" w:rsidRPr="005E5772">
        <w:t>For subsection (1) (</w:t>
      </w:r>
      <w:r w:rsidR="00802B29" w:rsidRPr="005E5772">
        <w:t>i</w:t>
      </w:r>
      <w:r w:rsidR="00193A11" w:rsidRPr="005E5772">
        <w:t xml:space="preserve">), a regulation may prescribe the manner and form </w:t>
      </w:r>
      <w:r w:rsidR="00390CE8" w:rsidRPr="005E5772">
        <w:t>in which</w:t>
      </w:r>
      <w:r w:rsidR="00193A11" w:rsidRPr="005E5772">
        <w:t xml:space="preserve"> the information</w:t>
      </w:r>
      <w:r w:rsidR="00390CE8" w:rsidRPr="005E5772">
        <w:t xml:space="preserve"> prescribed may be </w:t>
      </w:r>
      <w:r w:rsidR="00B45337" w:rsidRPr="005E5772">
        <w:t>published</w:t>
      </w:r>
      <w:r w:rsidR="00390CE8" w:rsidRPr="005E5772">
        <w:t>.</w:t>
      </w:r>
    </w:p>
    <w:p w14:paraId="6F09A8C9" w14:textId="77777777" w:rsidR="0094460F" w:rsidRPr="005E5772" w:rsidRDefault="005E5772" w:rsidP="005E5772">
      <w:pPr>
        <w:pStyle w:val="Amain"/>
      </w:pPr>
      <w:r>
        <w:tab/>
      </w:r>
      <w:r w:rsidRPr="005E5772">
        <w:t>(3)</w:t>
      </w:r>
      <w:r w:rsidRPr="005E5772">
        <w:tab/>
      </w:r>
      <w:r w:rsidR="0094460F" w:rsidRPr="005E5772">
        <w:t xml:space="preserve">Information published under </w:t>
      </w:r>
      <w:r w:rsidR="00531477" w:rsidRPr="005E5772">
        <w:t xml:space="preserve">this section </w:t>
      </w:r>
      <w:r w:rsidR="0094460F" w:rsidRPr="005E5772">
        <w:t xml:space="preserve">may identify a particular insurer (an </w:t>
      </w:r>
      <w:r w:rsidR="0094460F" w:rsidRPr="005E5772">
        <w:rPr>
          <w:rStyle w:val="charBoldItals"/>
        </w:rPr>
        <w:t>identified insurer</w:t>
      </w:r>
      <w:r w:rsidR="0094460F" w:rsidRPr="005E5772">
        <w:t>).</w:t>
      </w:r>
    </w:p>
    <w:p w14:paraId="609D1743" w14:textId="77777777" w:rsidR="0094460F" w:rsidRPr="005E5772" w:rsidRDefault="005E5772" w:rsidP="005E5772">
      <w:pPr>
        <w:pStyle w:val="Amain"/>
      </w:pPr>
      <w:r>
        <w:tab/>
      </w:r>
      <w:r w:rsidRPr="005E5772">
        <w:t>(4)</w:t>
      </w:r>
      <w:r w:rsidRPr="005E5772">
        <w:tab/>
      </w:r>
      <w:r w:rsidR="0094460F" w:rsidRPr="005E5772">
        <w:t xml:space="preserve">However, </w:t>
      </w:r>
      <w:r w:rsidR="00FD3980" w:rsidRPr="005E5772">
        <w:t xml:space="preserve">the </w:t>
      </w:r>
      <w:r w:rsidR="00D17CD1" w:rsidRPr="005E5772">
        <w:t>MAI </w:t>
      </w:r>
      <w:r w:rsidR="003F6AB1" w:rsidRPr="005E5772">
        <w:t>commission</w:t>
      </w:r>
      <w:r w:rsidR="0094460F" w:rsidRPr="005E5772">
        <w:t xml:space="preserve"> must not publish confidential information relating to an identified insurer if—</w:t>
      </w:r>
    </w:p>
    <w:p w14:paraId="05925A02" w14:textId="77777777" w:rsidR="0094460F" w:rsidRPr="005E5772" w:rsidRDefault="005E5772" w:rsidP="005E5772">
      <w:pPr>
        <w:pStyle w:val="Apara"/>
      </w:pPr>
      <w:r>
        <w:tab/>
      </w:r>
      <w:r w:rsidRPr="005E5772">
        <w:t>(a)</w:t>
      </w:r>
      <w:r w:rsidRPr="005E5772">
        <w:tab/>
      </w:r>
      <w:r w:rsidR="0094460F" w:rsidRPr="005E5772">
        <w:t xml:space="preserve">the identified insurer tells the </w:t>
      </w:r>
      <w:r w:rsidR="00D17CD1" w:rsidRPr="005E5772">
        <w:t>MAI </w:t>
      </w:r>
      <w:r w:rsidR="003F6AB1" w:rsidRPr="005E5772">
        <w:t>commission</w:t>
      </w:r>
      <w:r w:rsidR="0094460F" w:rsidRPr="005E5772">
        <w:t xml:space="preserve"> that publication of the information would disclose a trade secret not known by other insurers; and</w:t>
      </w:r>
    </w:p>
    <w:p w14:paraId="5A93AB15" w14:textId="77777777" w:rsidR="0094460F" w:rsidRPr="005E5772" w:rsidRDefault="005E5772" w:rsidP="005E5772">
      <w:pPr>
        <w:pStyle w:val="Apara"/>
      </w:pPr>
      <w:r>
        <w:tab/>
      </w:r>
      <w:r w:rsidRPr="005E5772">
        <w:t>(b)</w:t>
      </w:r>
      <w:r w:rsidRPr="005E5772">
        <w:tab/>
      </w:r>
      <w:r w:rsidR="0094460F" w:rsidRPr="005E5772">
        <w:t xml:space="preserve">the </w:t>
      </w:r>
      <w:r w:rsidR="00D17CD1" w:rsidRPr="005E5772">
        <w:t>MAI </w:t>
      </w:r>
      <w:r w:rsidR="003F6AB1" w:rsidRPr="005E5772">
        <w:t>commission</w:t>
      </w:r>
      <w:r w:rsidR="0094460F" w:rsidRPr="005E5772">
        <w:t xml:space="preserve"> is satisfied that, having regard to its knowledge of the business practices of insurers, the publication of the information would disclose a trade secret.</w:t>
      </w:r>
    </w:p>
    <w:p w14:paraId="6E1732D9" w14:textId="77777777" w:rsidR="00802B29" w:rsidRPr="005E5772" w:rsidRDefault="005E5772" w:rsidP="005E5772">
      <w:pPr>
        <w:pStyle w:val="Amain"/>
      </w:pPr>
      <w:r>
        <w:tab/>
      </w:r>
      <w:r w:rsidRPr="005E5772">
        <w:t>(5)</w:t>
      </w:r>
      <w:r w:rsidRPr="005E5772">
        <w:tab/>
      </w:r>
      <w:r w:rsidR="00802B29" w:rsidRPr="005E5772">
        <w:t>Also, the MAI commission must not publish information about a licensed insurer under subsection (1) (c) that would identify the licensed insurer or allow the licensed insurer’s identity to be worked out.</w:t>
      </w:r>
    </w:p>
    <w:p w14:paraId="0B069018" w14:textId="77777777" w:rsidR="00EC1960" w:rsidRPr="005E5772" w:rsidRDefault="005E5772" w:rsidP="00A13C71">
      <w:pPr>
        <w:pStyle w:val="Amain"/>
        <w:keepNext/>
      </w:pPr>
      <w:r>
        <w:lastRenderedPageBreak/>
        <w:tab/>
      </w:r>
      <w:r w:rsidRPr="005E5772">
        <w:t>(6)</w:t>
      </w:r>
      <w:r w:rsidRPr="005E5772">
        <w:tab/>
      </w:r>
      <w:r w:rsidR="00EC1960" w:rsidRPr="005E5772">
        <w:t xml:space="preserve">In this section: </w:t>
      </w:r>
    </w:p>
    <w:p w14:paraId="15D29381" w14:textId="77777777" w:rsidR="00EC1960" w:rsidRPr="005E5772" w:rsidRDefault="00EC1960" w:rsidP="005E5772">
      <w:pPr>
        <w:pStyle w:val="aDef"/>
        <w:keepNext/>
      </w:pPr>
      <w:r w:rsidRPr="005E5772">
        <w:rPr>
          <w:rStyle w:val="charBoldItals"/>
        </w:rPr>
        <w:t>personal information</w:t>
      </w:r>
      <w:r w:rsidRPr="005E5772">
        <w:t>—</w:t>
      </w:r>
    </w:p>
    <w:p w14:paraId="4A718AD6" w14:textId="77777777" w:rsidR="00323F52" w:rsidRPr="005E5772" w:rsidRDefault="005E5772" w:rsidP="005E5772">
      <w:pPr>
        <w:pStyle w:val="aDefpara"/>
      </w:pPr>
      <w:r>
        <w:tab/>
      </w:r>
      <w:r w:rsidRPr="005E5772">
        <w:t>(a)</w:t>
      </w:r>
      <w:r w:rsidRPr="005E5772">
        <w:tab/>
      </w:r>
      <w:r w:rsidR="00EC1960" w:rsidRPr="005E5772">
        <w:t xml:space="preserve">means information </w:t>
      </w:r>
      <w:r w:rsidR="0064439D" w:rsidRPr="005E5772">
        <w:t xml:space="preserve">about a person to whom an internal or external review of a decision under part 2.10 relates </w:t>
      </w:r>
      <w:r w:rsidR="00323F52" w:rsidRPr="005E5772">
        <w:t>that—</w:t>
      </w:r>
    </w:p>
    <w:p w14:paraId="00E81ED2" w14:textId="77777777" w:rsidR="00323F52" w:rsidRPr="005E5772" w:rsidRDefault="005E5772" w:rsidP="005E5772">
      <w:pPr>
        <w:pStyle w:val="aDefsubpara"/>
      </w:pPr>
      <w:r>
        <w:tab/>
      </w:r>
      <w:r w:rsidRPr="005E5772">
        <w:t>(i)</w:t>
      </w:r>
      <w:r w:rsidRPr="005E5772">
        <w:tab/>
      </w:r>
      <w:r w:rsidR="00323F52" w:rsidRPr="005E5772">
        <w:t xml:space="preserve">discloses the name, address or suburb of </w:t>
      </w:r>
      <w:r w:rsidR="0064439D" w:rsidRPr="005E5772">
        <w:t>the</w:t>
      </w:r>
      <w:r w:rsidR="00323F52" w:rsidRPr="005E5772">
        <w:t xml:space="preserve"> person, or of a family member of </w:t>
      </w:r>
      <w:r w:rsidR="0064439D" w:rsidRPr="005E5772">
        <w:t>the</w:t>
      </w:r>
      <w:r w:rsidR="00323F52" w:rsidRPr="005E5772">
        <w:t xml:space="preserve"> person; or</w:t>
      </w:r>
    </w:p>
    <w:p w14:paraId="63F3010E" w14:textId="77777777" w:rsidR="00EC1960" w:rsidRPr="005E5772" w:rsidRDefault="005E5772" w:rsidP="005E5772">
      <w:pPr>
        <w:pStyle w:val="aDefsubpara"/>
        <w:keepNext/>
      </w:pPr>
      <w:r>
        <w:tab/>
      </w:r>
      <w:r w:rsidRPr="005E5772">
        <w:t>(ii)</w:t>
      </w:r>
      <w:r w:rsidRPr="005E5772">
        <w:tab/>
      </w:r>
      <w:r w:rsidR="00323F52" w:rsidRPr="005E5772">
        <w:t xml:space="preserve">would allow the </w:t>
      </w:r>
      <w:r w:rsidR="0064439D" w:rsidRPr="005E5772">
        <w:t xml:space="preserve">person’s </w:t>
      </w:r>
      <w:r w:rsidR="00323F52" w:rsidRPr="005E5772">
        <w:t>identity to be worked out</w:t>
      </w:r>
      <w:r w:rsidR="00EC1960" w:rsidRPr="005E5772">
        <w:t>; and</w:t>
      </w:r>
    </w:p>
    <w:p w14:paraId="7C7C5AB6" w14:textId="77777777" w:rsidR="00EC1960" w:rsidRPr="005E5772" w:rsidRDefault="005E5772" w:rsidP="005E5772">
      <w:pPr>
        <w:pStyle w:val="aDefpara"/>
      </w:pPr>
      <w:r>
        <w:tab/>
      </w:r>
      <w:r w:rsidRPr="005E5772">
        <w:t>(b)</w:t>
      </w:r>
      <w:r w:rsidRPr="005E5772">
        <w:tab/>
      </w:r>
      <w:r w:rsidR="00EC1960" w:rsidRPr="005E5772">
        <w:t xml:space="preserve">includes personal health information.  </w:t>
      </w:r>
    </w:p>
    <w:p w14:paraId="49B1019C" w14:textId="77777777" w:rsidR="001335BA" w:rsidRPr="005E5772" w:rsidRDefault="005E5772" w:rsidP="005E5772">
      <w:pPr>
        <w:pStyle w:val="AH5Sec"/>
        <w:rPr>
          <w:lang w:eastAsia="en-AU"/>
        </w:rPr>
      </w:pPr>
      <w:bookmarkStart w:id="600" w:name="_Toc174098375"/>
      <w:r w:rsidRPr="00A5658C">
        <w:rPr>
          <w:rStyle w:val="CharSectNo"/>
        </w:rPr>
        <w:t>474</w:t>
      </w:r>
      <w:r w:rsidRPr="005E5772">
        <w:rPr>
          <w:lang w:eastAsia="en-AU"/>
        </w:rPr>
        <w:tab/>
      </w:r>
      <w:r w:rsidR="002B6492" w:rsidRPr="005E5772">
        <w:rPr>
          <w:lang w:eastAsia="en-AU"/>
        </w:rPr>
        <w:t>Publication of n</w:t>
      </w:r>
      <w:r w:rsidR="001335BA" w:rsidRPr="005E5772">
        <w:rPr>
          <w:lang w:eastAsia="en-AU"/>
        </w:rPr>
        <w:t>et prof</w:t>
      </w:r>
      <w:r w:rsidR="002B6492" w:rsidRPr="005E5772">
        <w:rPr>
          <w:lang w:eastAsia="en-AU"/>
        </w:rPr>
        <w:t>it analysis of licensed insurer</w:t>
      </w:r>
      <w:bookmarkEnd w:id="600"/>
      <w:r w:rsidR="001335BA" w:rsidRPr="005E5772">
        <w:rPr>
          <w:lang w:eastAsia="en-AU"/>
        </w:rPr>
        <w:t xml:space="preserve"> </w:t>
      </w:r>
    </w:p>
    <w:p w14:paraId="2697A380" w14:textId="77777777" w:rsidR="001335BA" w:rsidRPr="005E5772" w:rsidRDefault="005E5772" w:rsidP="005E5772">
      <w:pPr>
        <w:pStyle w:val="Amain"/>
      </w:pPr>
      <w:r>
        <w:tab/>
      </w:r>
      <w:r w:rsidRPr="005E5772">
        <w:t>(1)</w:t>
      </w:r>
      <w:r w:rsidRPr="005E5772">
        <w:tab/>
      </w:r>
      <w:r w:rsidR="001335BA" w:rsidRPr="005E5772">
        <w:t xml:space="preserve">The Minister may </w:t>
      </w:r>
      <w:r w:rsidR="002B6492" w:rsidRPr="005E5772">
        <w:t>publish</w:t>
      </w:r>
      <w:r w:rsidR="001335BA" w:rsidRPr="005E5772">
        <w:t xml:space="preserve"> a net profit analysis, or part of a net profit analysis, of a licensed insurer. </w:t>
      </w:r>
    </w:p>
    <w:p w14:paraId="22683992" w14:textId="77777777" w:rsidR="001335BA" w:rsidRPr="005E5772" w:rsidRDefault="005E5772" w:rsidP="005E5772">
      <w:pPr>
        <w:pStyle w:val="Amain"/>
      </w:pPr>
      <w:r>
        <w:tab/>
      </w:r>
      <w:r w:rsidRPr="005E5772">
        <w:t>(2)</w:t>
      </w:r>
      <w:r w:rsidRPr="005E5772">
        <w:tab/>
      </w:r>
      <w:r w:rsidR="00867865" w:rsidRPr="005E5772">
        <w:t xml:space="preserve">However, the </w:t>
      </w:r>
      <w:r w:rsidR="001335BA" w:rsidRPr="005E5772">
        <w:t xml:space="preserve">net profit analysis, or </w:t>
      </w:r>
      <w:r w:rsidR="00867865" w:rsidRPr="005E5772">
        <w:t xml:space="preserve">the </w:t>
      </w:r>
      <w:r w:rsidR="001335BA" w:rsidRPr="005E5772">
        <w:t>part</w:t>
      </w:r>
      <w:r w:rsidR="00867865" w:rsidRPr="005E5772">
        <w:t xml:space="preserve"> of the net profit analysis</w:t>
      </w:r>
      <w:r w:rsidR="001335BA" w:rsidRPr="005E5772">
        <w:t xml:space="preserve">, </w:t>
      </w:r>
      <w:r w:rsidR="00867865" w:rsidRPr="005E5772">
        <w:t xml:space="preserve">must be </w:t>
      </w:r>
      <w:r w:rsidR="002B6492" w:rsidRPr="005E5772">
        <w:t>published</w:t>
      </w:r>
      <w:r w:rsidR="00867865" w:rsidRPr="005E5772">
        <w:t xml:space="preserve"> in a form that does not identify the licensed insurer or allow the licensed insurer’s identity to be worked out. </w:t>
      </w:r>
      <w:r w:rsidR="001335BA" w:rsidRPr="005E5772">
        <w:t xml:space="preserve"> </w:t>
      </w:r>
    </w:p>
    <w:p w14:paraId="1375683D" w14:textId="77777777" w:rsidR="001335BA" w:rsidRPr="005E5772" w:rsidRDefault="005E5772" w:rsidP="005E5772">
      <w:pPr>
        <w:pStyle w:val="Amain"/>
      </w:pPr>
      <w:r>
        <w:tab/>
      </w:r>
      <w:r w:rsidRPr="005E5772">
        <w:t>(3)</w:t>
      </w:r>
      <w:r w:rsidRPr="005E5772">
        <w:tab/>
      </w:r>
      <w:r w:rsidR="001335BA" w:rsidRPr="005E5772">
        <w:t>In this section:</w:t>
      </w:r>
    </w:p>
    <w:p w14:paraId="1A2CA99B" w14:textId="77777777" w:rsidR="001335BA" w:rsidRPr="005E5772" w:rsidRDefault="001335BA" w:rsidP="005E5772">
      <w:pPr>
        <w:pStyle w:val="aDef"/>
      </w:pPr>
      <w:r w:rsidRPr="005E5772">
        <w:rPr>
          <w:rStyle w:val="charBoldItals"/>
        </w:rPr>
        <w:t>net profit analysis</w:t>
      </w:r>
      <w:r w:rsidRPr="005E5772">
        <w:t xml:space="preserve">, of a licensed insurer, means a net profit analysis of the licensed insurer prepared by the </w:t>
      </w:r>
      <w:r w:rsidR="002175D0" w:rsidRPr="005E5772">
        <w:t>MAI commission</w:t>
      </w:r>
      <w:r w:rsidRPr="005E5772">
        <w:t xml:space="preserve"> under section </w:t>
      </w:r>
      <w:r w:rsidR="00986FB0" w:rsidRPr="005E5772">
        <w:t>4</w:t>
      </w:r>
      <w:r w:rsidR="009D0FFF" w:rsidRPr="005E5772">
        <w:t>10</w:t>
      </w:r>
      <w:r w:rsidRPr="005E5772">
        <w:t>.</w:t>
      </w:r>
    </w:p>
    <w:p w14:paraId="3E7350B0" w14:textId="77777777" w:rsidR="00867865" w:rsidRPr="005E5772" w:rsidRDefault="005E5772" w:rsidP="005E5772">
      <w:pPr>
        <w:pStyle w:val="AH5Sec"/>
        <w:rPr>
          <w:lang w:eastAsia="en-AU"/>
        </w:rPr>
      </w:pPr>
      <w:bookmarkStart w:id="601" w:name="_Toc174098376"/>
      <w:r w:rsidRPr="00A5658C">
        <w:rPr>
          <w:rStyle w:val="CharSectNo"/>
        </w:rPr>
        <w:t>475</w:t>
      </w:r>
      <w:r w:rsidRPr="005E5772">
        <w:rPr>
          <w:lang w:eastAsia="en-AU"/>
        </w:rPr>
        <w:tab/>
      </w:r>
      <w:r w:rsidR="00867865" w:rsidRPr="005E5772">
        <w:rPr>
          <w:lang w:eastAsia="en-AU"/>
        </w:rPr>
        <w:t>Summary of report about insurers may be made public</w:t>
      </w:r>
      <w:bookmarkEnd w:id="601"/>
    </w:p>
    <w:p w14:paraId="68EB3E4F" w14:textId="77777777" w:rsidR="00867865"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867865" w:rsidRPr="005E5772">
        <w:rPr>
          <w:lang w:eastAsia="en-AU"/>
        </w:rPr>
        <w:t>The Minister may publish a summary of a report prepared under section </w:t>
      </w:r>
      <w:r w:rsidR="00986FB0" w:rsidRPr="005E5772">
        <w:rPr>
          <w:lang w:eastAsia="en-AU"/>
        </w:rPr>
        <w:t>4</w:t>
      </w:r>
      <w:r w:rsidR="009D0FFF" w:rsidRPr="005E5772">
        <w:rPr>
          <w:lang w:eastAsia="en-AU"/>
        </w:rPr>
        <w:t>12</w:t>
      </w:r>
      <w:r w:rsidR="00867865" w:rsidRPr="005E5772">
        <w:rPr>
          <w:lang w:eastAsia="en-AU"/>
        </w:rPr>
        <w:t xml:space="preserve"> (Reports about insurers).</w:t>
      </w:r>
    </w:p>
    <w:p w14:paraId="23C25CC1" w14:textId="77777777" w:rsidR="00867865"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867865" w:rsidRPr="005E5772">
        <w:rPr>
          <w:lang w:eastAsia="en-AU"/>
        </w:rPr>
        <w:t xml:space="preserve">However, the summary must be published in </w:t>
      </w:r>
      <w:r w:rsidR="00867865" w:rsidRPr="005E5772">
        <w:t xml:space="preserve">a form that does not identify a licensed insurer or allow a licensed insurer’s identity to be worked out.  </w:t>
      </w:r>
    </w:p>
    <w:p w14:paraId="726D1BD9" w14:textId="77777777" w:rsidR="0094460F" w:rsidRPr="005E5772" w:rsidRDefault="005E5772" w:rsidP="005E5772">
      <w:pPr>
        <w:pStyle w:val="AH5Sec"/>
        <w:rPr>
          <w:lang w:eastAsia="en-AU"/>
        </w:rPr>
      </w:pPr>
      <w:bookmarkStart w:id="602" w:name="_Toc174098377"/>
      <w:r w:rsidRPr="00A5658C">
        <w:rPr>
          <w:rStyle w:val="CharSectNo"/>
        </w:rPr>
        <w:lastRenderedPageBreak/>
        <w:t>476</w:t>
      </w:r>
      <w:r w:rsidRPr="005E5772">
        <w:rPr>
          <w:lang w:eastAsia="en-AU"/>
        </w:rPr>
        <w:tab/>
      </w:r>
      <w:r w:rsidR="0094460F" w:rsidRPr="005E5772">
        <w:t>Offences—</w:t>
      </w:r>
      <w:r w:rsidR="0094460F" w:rsidRPr="005E5772">
        <w:rPr>
          <w:lang w:eastAsia="en-AU"/>
        </w:rPr>
        <w:t>use or divulge protected information</w:t>
      </w:r>
      <w:bookmarkEnd w:id="602"/>
    </w:p>
    <w:p w14:paraId="5ED23576" w14:textId="77777777" w:rsidR="0094460F" w:rsidRPr="005E5772" w:rsidRDefault="005E5772" w:rsidP="00A13C71">
      <w:pPr>
        <w:pStyle w:val="Amain"/>
        <w:keepNext/>
        <w:rPr>
          <w:lang w:eastAsia="en-AU"/>
        </w:rPr>
      </w:pPr>
      <w:r>
        <w:rPr>
          <w:lang w:eastAsia="en-AU"/>
        </w:rPr>
        <w:tab/>
      </w:r>
      <w:r w:rsidRPr="005E5772">
        <w:rPr>
          <w:lang w:eastAsia="en-AU"/>
        </w:rPr>
        <w:t>(1)</w:t>
      </w:r>
      <w:r w:rsidRPr="005E5772">
        <w:rPr>
          <w:lang w:eastAsia="en-AU"/>
        </w:rPr>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applies commits an offence if—</w:t>
      </w:r>
    </w:p>
    <w:p w14:paraId="4159E3C8"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the person uses information; and</w:t>
      </w:r>
    </w:p>
    <w:p w14:paraId="3084496C"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the information is protected information about someone else; and</w:t>
      </w:r>
    </w:p>
    <w:p w14:paraId="5E017EF0" w14:textId="77777777" w:rsidR="0094460F" w:rsidRPr="005E5772" w:rsidRDefault="005E5772" w:rsidP="005E5772">
      <w:pPr>
        <w:pStyle w:val="Apara"/>
        <w:keepNext/>
        <w:rPr>
          <w:lang w:eastAsia="en-AU"/>
        </w:rPr>
      </w:pPr>
      <w:r>
        <w:rPr>
          <w:lang w:eastAsia="en-AU"/>
        </w:rPr>
        <w:tab/>
      </w:r>
      <w:r w:rsidRPr="005E5772">
        <w:rPr>
          <w:lang w:eastAsia="en-AU"/>
        </w:rPr>
        <w:t>(c)</w:t>
      </w:r>
      <w:r w:rsidRPr="005E5772">
        <w:rPr>
          <w:lang w:eastAsia="en-AU"/>
        </w:rPr>
        <w:tab/>
      </w:r>
      <w:r w:rsidR="0094460F" w:rsidRPr="005E5772">
        <w:rPr>
          <w:lang w:eastAsia="en-AU"/>
        </w:rPr>
        <w:t>the person is reckless about whether the information is protected information about someone else.</w:t>
      </w:r>
    </w:p>
    <w:p w14:paraId="7A6F9AB2" w14:textId="77777777" w:rsidR="0094460F" w:rsidRPr="005E5772" w:rsidRDefault="0094460F" w:rsidP="005E5772">
      <w:pPr>
        <w:pStyle w:val="Penalty"/>
        <w:keepNext/>
        <w:rPr>
          <w:lang w:eastAsia="en-AU"/>
        </w:rPr>
      </w:pPr>
      <w:r w:rsidRPr="005E5772">
        <w:rPr>
          <w:lang w:eastAsia="en-AU"/>
        </w:rPr>
        <w:t>Maximum penalty:  50 penalty units, imprisonment for 6 months or both.</w:t>
      </w:r>
    </w:p>
    <w:p w14:paraId="268E92E1" w14:textId="77777777" w:rsidR="00F325D4" w:rsidRPr="005E5772" w:rsidRDefault="00F325D4" w:rsidP="00F325D4">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9D0FFF" w:rsidRPr="005E5772">
        <w:t>30</w:t>
      </w:r>
      <w:r w:rsidRPr="005E5772">
        <w:t>).</w:t>
      </w:r>
    </w:p>
    <w:p w14:paraId="46A59116" w14:textId="77777777"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applies commits an offence if—</w:t>
      </w:r>
    </w:p>
    <w:p w14:paraId="58BBE08B"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the person does something that divulges information; and</w:t>
      </w:r>
    </w:p>
    <w:p w14:paraId="3AA20F62"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the information is protected information about someone else; and</w:t>
      </w:r>
    </w:p>
    <w:p w14:paraId="7635091A" w14:textId="77777777"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the person is reckless about whether—</w:t>
      </w:r>
    </w:p>
    <w:p w14:paraId="6BAB16DD" w14:textId="77777777"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the information is protected information about someone else; and</w:t>
      </w:r>
    </w:p>
    <w:p w14:paraId="1D991632" w14:textId="77777777" w:rsidR="0094460F" w:rsidRPr="005E5772" w:rsidRDefault="005E5772" w:rsidP="005E5772">
      <w:pPr>
        <w:pStyle w:val="Asubpara"/>
        <w:keepNext/>
        <w:rPr>
          <w:lang w:eastAsia="en-AU"/>
        </w:rPr>
      </w:pPr>
      <w:r>
        <w:rPr>
          <w:lang w:eastAsia="en-AU"/>
        </w:rPr>
        <w:tab/>
      </w:r>
      <w:r w:rsidRPr="005E5772">
        <w:rPr>
          <w:lang w:eastAsia="en-AU"/>
        </w:rPr>
        <w:t>(ii)</w:t>
      </w:r>
      <w:r w:rsidRPr="005E5772">
        <w:rPr>
          <w:lang w:eastAsia="en-AU"/>
        </w:rPr>
        <w:tab/>
      </w:r>
      <w:r w:rsidR="0094460F" w:rsidRPr="005E5772">
        <w:rPr>
          <w:lang w:eastAsia="en-AU"/>
        </w:rPr>
        <w:t xml:space="preserve">doing the thing would result in the information being </w:t>
      </w:r>
      <w:r w:rsidR="0094460F" w:rsidRPr="005E5772">
        <w:rPr>
          <w:szCs w:val="24"/>
          <w:lang w:eastAsia="en-AU"/>
        </w:rPr>
        <w:t>divulged to someone else</w:t>
      </w:r>
      <w:r w:rsidR="0094460F" w:rsidRPr="005E5772">
        <w:rPr>
          <w:lang w:eastAsia="en-AU"/>
        </w:rPr>
        <w:t>.</w:t>
      </w:r>
    </w:p>
    <w:p w14:paraId="14F54406" w14:textId="77777777" w:rsidR="0094460F" w:rsidRPr="005E5772" w:rsidRDefault="0094460F" w:rsidP="0094460F">
      <w:pPr>
        <w:pStyle w:val="Penalty"/>
        <w:rPr>
          <w:lang w:eastAsia="en-AU"/>
        </w:rPr>
      </w:pPr>
      <w:r w:rsidRPr="005E5772">
        <w:rPr>
          <w:lang w:eastAsia="en-AU"/>
        </w:rPr>
        <w:t>Maximum penalty:  50 penalty units, imprisonment for 6 months or both.</w:t>
      </w:r>
    </w:p>
    <w:p w14:paraId="203F5513" w14:textId="77777777" w:rsidR="0094460F"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4460F" w:rsidRPr="005E5772">
        <w:rPr>
          <w:lang w:eastAsia="en-AU"/>
        </w:rPr>
        <w:t>Subsections (1) and (2) do not apply</w:t>
      </w:r>
      <w:r w:rsidR="0094460F" w:rsidRPr="005E5772">
        <w:rPr>
          <w:szCs w:val="24"/>
          <w:lang w:eastAsia="en-AU"/>
        </w:rPr>
        <w:t>—</w:t>
      </w:r>
    </w:p>
    <w:p w14:paraId="38AF8AE7"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if the information is used or divulged—</w:t>
      </w:r>
    </w:p>
    <w:p w14:paraId="417080F5" w14:textId="77777777" w:rsidR="0094460F" w:rsidRPr="005E5772" w:rsidRDefault="005E5772" w:rsidP="005E5772">
      <w:pPr>
        <w:pStyle w:val="Asubpara"/>
        <w:rPr>
          <w:lang w:eastAsia="en-AU"/>
        </w:rPr>
      </w:pPr>
      <w:r>
        <w:rPr>
          <w:lang w:eastAsia="en-AU"/>
        </w:rPr>
        <w:tab/>
      </w:r>
      <w:r w:rsidRPr="005E5772">
        <w:rPr>
          <w:lang w:eastAsia="en-AU"/>
        </w:rPr>
        <w:t>(i)</w:t>
      </w:r>
      <w:r w:rsidRPr="005E5772">
        <w:rPr>
          <w:lang w:eastAsia="en-AU"/>
        </w:rPr>
        <w:tab/>
      </w:r>
      <w:r w:rsidR="0094460F" w:rsidRPr="005E5772">
        <w:rPr>
          <w:lang w:eastAsia="en-AU"/>
        </w:rPr>
        <w:t xml:space="preserve">under this Act or another </w:t>
      </w:r>
      <w:r w:rsidR="0094460F" w:rsidRPr="005E5772">
        <w:t xml:space="preserve">territory </w:t>
      </w:r>
      <w:r w:rsidR="0094460F" w:rsidRPr="005E5772">
        <w:rPr>
          <w:lang w:eastAsia="en-AU"/>
        </w:rPr>
        <w:t>law; or</w:t>
      </w:r>
    </w:p>
    <w:p w14:paraId="141003F5" w14:textId="77777777" w:rsidR="0094460F" w:rsidRPr="005E5772" w:rsidRDefault="005E5772" w:rsidP="005E5772">
      <w:pPr>
        <w:pStyle w:val="Asubpara"/>
        <w:rPr>
          <w:lang w:eastAsia="en-AU"/>
        </w:rPr>
      </w:pPr>
      <w:r>
        <w:rPr>
          <w:lang w:eastAsia="en-AU"/>
        </w:rPr>
        <w:lastRenderedPageBreak/>
        <w:tab/>
      </w:r>
      <w:r w:rsidRPr="005E5772">
        <w:rPr>
          <w:lang w:eastAsia="en-AU"/>
        </w:rPr>
        <w:t>(ii)</w:t>
      </w:r>
      <w:r w:rsidRPr="005E5772">
        <w:rPr>
          <w:lang w:eastAsia="en-AU"/>
        </w:rPr>
        <w:tab/>
      </w:r>
      <w:r w:rsidR="0094460F" w:rsidRPr="005E5772">
        <w:rPr>
          <w:lang w:eastAsia="en-AU"/>
        </w:rPr>
        <w:t xml:space="preserve">in relation to the exercise of a function by a person to whom </w:t>
      </w:r>
      <w:r w:rsidR="00531477" w:rsidRPr="005E5772">
        <w:rPr>
          <w:lang w:eastAsia="en-AU"/>
        </w:rPr>
        <w:t xml:space="preserve">this section </w:t>
      </w:r>
      <w:r w:rsidR="0094460F" w:rsidRPr="005E5772">
        <w:rPr>
          <w:lang w:eastAsia="en-AU"/>
        </w:rPr>
        <w:t xml:space="preserve">applies under this Act or another </w:t>
      </w:r>
      <w:r w:rsidR="0094460F" w:rsidRPr="005E5772">
        <w:t xml:space="preserve">territory </w:t>
      </w:r>
      <w:r w:rsidR="0094460F" w:rsidRPr="005E5772">
        <w:rPr>
          <w:lang w:eastAsia="en-AU"/>
        </w:rPr>
        <w:t>law; or</w:t>
      </w:r>
    </w:p>
    <w:p w14:paraId="45749662" w14:textId="77777777" w:rsidR="0094460F" w:rsidRPr="005E5772" w:rsidRDefault="005E5772" w:rsidP="005E5772">
      <w:pPr>
        <w:pStyle w:val="Asubpara"/>
        <w:rPr>
          <w:lang w:eastAsia="en-AU"/>
        </w:rPr>
      </w:pPr>
      <w:r>
        <w:rPr>
          <w:lang w:eastAsia="en-AU"/>
        </w:rPr>
        <w:tab/>
      </w:r>
      <w:r w:rsidRPr="005E5772">
        <w:rPr>
          <w:lang w:eastAsia="en-AU"/>
        </w:rPr>
        <w:t>(iii)</w:t>
      </w:r>
      <w:r w:rsidRPr="005E5772">
        <w:rPr>
          <w:lang w:eastAsia="en-AU"/>
        </w:rPr>
        <w:tab/>
      </w:r>
      <w:r w:rsidR="0094460F" w:rsidRPr="005E5772">
        <w:rPr>
          <w:lang w:eastAsia="en-AU"/>
        </w:rPr>
        <w:t>under the insurance industry deed; or</w:t>
      </w:r>
    </w:p>
    <w:p w14:paraId="24BA1947" w14:textId="77777777" w:rsidR="0094460F" w:rsidRPr="005E5772" w:rsidRDefault="005E5772" w:rsidP="005E5772">
      <w:pPr>
        <w:pStyle w:val="Asubpara"/>
        <w:rPr>
          <w:lang w:eastAsia="en-AU"/>
        </w:rPr>
      </w:pPr>
      <w:r>
        <w:rPr>
          <w:lang w:eastAsia="en-AU"/>
        </w:rPr>
        <w:tab/>
      </w:r>
      <w:r w:rsidRPr="005E5772">
        <w:rPr>
          <w:lang w:eastAsia="en-AU"/>
        </w:rPr>
        <w:t>(iv)</w:t>
      </w:r>
      <w:r w:rsidRPr="005E5772">
        <w:rPr>
          <w:lang w:eastAsia="en-AU"/>
        </w:rPr>
        <w:tab/>
      </w:r>
      <w:r w:rsidR="0094460F" w:rsidRPr="005E5772">
        <w:rPr>
          <w:lang w:eastAsia="en-AU"/>
        </w:rPr>
        <w:t>in a court proceeding; or</w:t>
      </w:r>
    </w:p>
    <w:p w14:paraId="12686CF2"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to the using or divulging of protected information about a person with the person’s consent; or</w:t>
      </w:r>
    </w:p>
    <w:p w14:paraId="4B284393" w14:textId="77777777" w:rsidR="0094460F" w:rsidRPr="005E5772" w:rsidRDefault="005E5772" w:rsidP="005E5772">
      <w:pPr>
        <w:pStyle w:val="Apara"/>
        <w:keepNext/>
        <w:rPr>
          <w:lang w:eastAsia="en-AU"/>
        </w:rPr>
      </w:pPr>
      <w:r>
        <w:rPr>
          <w:lang w:eastAsia="en-AU"/>
        </w:rPr>
        <w:tab/>
      </w:r>
      <w:r w:rsidRPr="005E5772">
        <w:rPr>
          <w:lang w:eastAsia="en-AU"/>
        </w:rPr>
        <w:t>(c)</w:t>
      </w:r>
      <w:r w:rsidRPr="005E5772">
        <w:rPr>
          <w:lang w:eastAsia="en-AU"/>
        </w:rPr>
        <w:tab/>
      </w:r>
      <w:r w:rsidR="0094460F" w:rsidRPr="005E5772">
        <w:rPr>
          <w:lang w:eastAsia="en-AU"/>
        </w:rPr>
        <w:t>to the divulging of protected information by an insurer only to another insurer that is in accordance with the insurance industry deed.</w:t>
      </w:r>
    </w:p>
    <w:p w14:paraId="62B53910" w14:textId="7C573222" w:rsidR="0094460F" w:rsidRPr="005E5772" w:rsidRDefault="0094460F" w:rsidP="0094460F">
      <w:pPr>
        <w:pStyle w:val="aNote"/>
      </w:pPr>
      <w:r w:rsidRPr="005E5772">
        <w:rPr>
          <w:rStyle w:val="charItals"/>
        </w:rPr>
        <w:t>Note</w:t>
      </w:r>
      <w:r w:rsidRPr="005E5772">
        <w:rPr>
          <w:rStyle w:val="charItals"/>
        </w:rPr>
        <w:tab/>
      </w:r>
      <w:r w:rsidRPr="005E5772">
        <w:t>The defendant has an evidential burden in relation to the matters mentioned in</w:t>
      </w:r>
      <w:r w:rsidR="00340555" w:rsidRPr="005E5772">
        <w:t> s </w:t>
      </w:r>
      <w:r w:rsidRPr="005E5772">
        <w:t xml:space="preserve">(3) (see </w:t>
      </w:r>
      <w:hyperlink r:id="rId221" w:tooltip="A2002-51" w:history="1">
        <w:r w:rsidR="00436654" w:rsidRPr="005E5772">
          <w:rPr>
            <w:rStyle w:val="charCitHyperlinkAbbrev"/>
          </w:rPr>
          <w:t>Criminal Code</w:t>
        </w:r>
      </w:hyperlink>
      <w:r w:rsidRPr="005E5772">
        <w:t>,</w:t>
      </w:r>
      <w:r w:rsidR="00340555" w:rsidRPr="005E5772">
        <w:t> s </w:t>
      </w:r>
      <w:r w:rsidRPr="005E5772">
        <w:t>58).</w:t>
      </w:r>
    </w:p>
    <w:p w14:paraId="5D5B12C5" w14:textId="77777777" w:rsidR="0094460F" w:rsidRPr="005E5772" w:rsidRDefault="005E5772" w:rsidP="005E5772">
      <w:pPr>
        <w:pStyle w:val="Amain"/>
      </w:pPr>
      <w:r>
        <w:tab/>
      </w:r>
      <w:r w:rsidRPr="005E5772">
        <w:t>(4)</w:t>
      </w:r>
      <w:r w:rsidRPr="005E5772">
        <w:tab/>
      </w:r>
      <w:r w:rsidR="0094460F" w:rsidRPr="005E5772">
        <w:rPr>
          <w:lang w:eastAsia="en-AU"/>
        </w:rPr>
        <w:t xml:space="preserve">A person to whom </w:t>
      </w:r>
      <w:r w:rsidR="00531477" w:rsidRPr="005E5772">
        <w:rPr>
          <w:lang w:eastAsia="en-AU"/>
        </w:rPr>
        <w:t xml:space="preserve">this section </w:t>
      </w:r>
      <w:r w:rsidR="0094460F" w:rsidRPr="005E5772">
        <w:rPr>
          <w:lang w:eastAsia="en-AU"/>
        </w:rPr>
        <w:t xml:space="preserve">applies need not divulge protected information to a court, or produce a document containing protected </w:t>
      </w:r>
      <w:r w:rsidR="0094460F" w:rsidRPr="005E5772">
        <w:rPr>
          <w:szCs w:val="24"/>
          <w:lang w:eastAsia="en-AU"/>
        </w:rPr>
        <w:t>information to a court, unless it is necessary to do so for this Act or another law in force in the Territory.</w:t>
      </w:r>
    </w:p>
    <w:p w14:paraId="09EC085B" w14:textId="77777777" w:rsidR="0094460F" w:rsidRPr="005E5772" w:rsidRDefault="005E5772" w:rsidP="005E5772">
      <w:pPr>
        <w:pStyle w:val="Amain"/>
      </w:pPr>
      <w:r>
        <w:tab/>
      </w:r>
      <w:r w:rsidRPr="005E5772">
        <w:t>(5)</w:t>
      </w:r>
      <w:r w:rsidRPr="005E5772">
        <w:tab/>
      </w:r>
      <w:r w:rsidR="0094460F" w:rsidRPr="005E5772">
        <w:t>In this section:</w:t>
      </w:r>
    </w:p>
    <w:p w14:paraId="3F09370B" w14:textId="77777777" w:rsidR="0094460F" w:rsidRPr="005E5772" w:rsidRDefault="0094460F" w:rsidP="005E5772">
      <w:pPr>
        <w:pStyle w:val="aDef"/>
      </w:pPr>
      <w:r w:rsidRPr="005E5772">
        <w:rPr>
          <w:rStyle w:val="charBoldItals"/>
        </w:rPr>
        <w:t>court</w:t>
      </w:r>
      <w:r w:rsidRPr="005E5772">
        <w:t xml:space="preserve"> includes a tribunal, authority or person having power to require the production of documents or the answering of questions.</w:t>
      </w:r>
    </w:p>
    <w:p w14:paraId="5F916C5F" w14:textId="77777777" w:rsidR="0094460F" w:rsidRPr="005E5772" w:rsidRDefault="0094460F" w:rsidP="005E5772">
      <w:pPr>
        <w:pStyle w:val="aDef"/>
        <w:keepNext/>
      </w:pPr>
      <w:r w:rsidRPr="005E5772">
        <w:rPr>
          <w:rStyle w:val="charBoldItals"/>
        </w:rPr>
        <w:t xml:space="preserve">divulge </w:t>
      </w:r>
      <w:r w:rsidRPr="005E5772">
        <w:rPr>
          <w:lang w:eastAsia="en-AU"/>
        </w:rPr>
        <w:t>includes—</w:t>
      </w:r>
    </w:p>
    <w:p w14:paraId="68F76E5F" w14:textId="77777777" w:rsidR="0094460F"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94460F" w:rsidRPr="005E5772">
        <w:rPr>
          <w:lang w:eastAsia="en-AU"/>
        </w:rPr>
        <w:t>communicate; or</w:t>
      </w:r>
    </w:p>
    <w:p w14:paraId="775227FF" w14:textId="77777777" w:rsidR="0094460F" w:rsidRPr="005E5772" w:rsidRDefault="005E5772" w:rsidP="005E5772">
      <w:pPr>
        <w:pStyle w:val="aDefpara"/>
        <w:rPr>
          <w:lang w:eastAsia="en-AU"/>
        </w:rPr>
      </w:pPr>
      <w:r>
        <w:rPr>
          <w:lang w:eastAsia="en-AU"/>
        </w:rPr>
        <w:tab/>
      </w:r>
      <w:r w:rsidRPr="005E5772">
        <w:rPr>
          <w:lang w:eastAsia="en-AU"/>
        </w:rPr>
        <w:t>(b)</w:t>
      </w:r>
      <w:r w:rsidRPr="005E5772">
        <w:rPr>
          <w:lang w:eastAsia="en-AU"/>
        </w:rPr>
        <w:tab/>
      </w:r>
      <w:r w:rsidR="0094460F" w:rsidRPr="005E5772">
        <w:rPr>
          <w:lang w:eastAsia="en-AU"/>
        </w:rPr>
        <w:t>publish.</w:t>
      </w:r>
    </w:p>
    <w:p w14:paraId="25D55AA6" w14:textId="77777777" w:rsidR="0094460F" w:rsidRPr="005E5772" w:rsidRDefault="0094460F" w:rsidP="005E5772">
      <w:pPr>
        <w:pStyle w:val="aDef"/>
        <w:keepNext/>
      </w:pPr>
      <w:r w:rsidRPr="005E5772">
        <w:rPr>
          <w:rStyle w:val="charBoldItals"/>
        </w:rPr>
        <w:t xml:space="preserve">person to whom </w:t>
      </w:r>
      <w:r w:rsidR="00531477" w:rsidRPr="005E5772">
        <w:rPr>
          <w:rStyle w:val="charBoldItals"/>
        </w:rPr>
        <w:t xml:space="preserve">this section </w:t>
      </w:r>
      <w:r w:rsidRPr="005E5772">
        <w:rPr>
          <w:rStyle w:val="charBoldItals"/>
        </w:rPr>
        <w:t>applies</w:t>
      </w:r>
      <w:r w:rsidRPr="005E5772">
        <w:t xml:space="preserve"> means—</w:t>
      </w:r>
    </w:p>
    <w:p w14:paraId="05035345" w14:textId="77777777" w:rsidR="0094460F" w:rsidRPr="005E5772" w:rsidRDefault="005E5772" w:rsidP="005E5772">
      <w:pPr>
        <w:pStyle w:val="aDefpara"/>
        <w:rPr>
          <w:lang w:eastAsia="en-AU"/>
        </w:rPr>
      </w:pPr>
      <w:r>
        <w:rPr>
          <w:lang w:eastAsia="en-AU"/>
        </w:rPr>
        <w:tab/>
      </w:r>
      <w:r w:rsidRPr="005E5772">
        <w:rPr>
          <w:lang w:eastAsia="en-AU"/>
        </w:rPr>
        <w:t>(a)</w:t>
      </w:r>
      <w:r w:rsidRPr="005E5772">
        <w:rPr>
          <w:lang w:eastAsia="en-AU"/>
        </w:rPr>
        <w:tab/>
      </w:r>
      <w:r w:rsidR="0094460F" w:rsidRPr="005E5772">
        <w:rPr>
          <w:lang w:eastAsia="en-AU"/>
        </w:rPr>
        <w:t>a person who is or has been—</w:t>
      </w:r>
    </w:p>
    <w:p w14:paraId="6B9E440C" w14:textId="77777777" w:rsidR="0094460F" w:rsidRPr="005E5772" w:rsidRDefault="005E5772" w:rsidP="005E5772">
      <w:pPr>
        <w:pStyle w:val="aDefsubpara"/>
        <w:rPr>
          <w:lang w:eastAsia="en-AU"/>
        </w:rPr>
      </w:pPr>
      <w:r>
        <w:rPr>
          <w:lang w:eastAsia="en-AU"/>
        </w:rPr>
        <w:tab/>
      </w:r>
      <w:r w:rsidRPr="005E5772">
        <w:rPr>
          <w:lang w:eastAsia="en-AU"/>
        </w:rPr>
        <w:t>(i)</w:t>
      </w:r>
      <w:r w:rsidRPr="005E5772">
        <w:rPr>
          <w:lang w:eastAsia="en-AU"/>
        </w:rPr>
        <w:tab/>
      </w:r>
      <w:r w:rsidR="0094460F" w:rsidRPr="005E5772">
        <w:rPr>
          <w:lang w:eastAsia="en-AU"/>
        </w:rPr>
        <w:t xml:space="preserve">the </w:t>
      </w:r>
      <w:r w:rsidR="00D17CD1" w:rsidRPr="005E5772">
        <w:rPr>
          <w:lang w:eastAsia="en-AU"/>
        </w:rPr>
        <w:t>MAI </w:t>
      </w:r>
      <w:r w:rsidR="003F6AB1" w:rsidRPr="005E5772">
        <w:rPr>
          <w:lang w:eastAsia="en-AU"/>
        </w:rPr>
        <w:t>commission</w:t>
      </w:r>
      <w:r w:rsidR="0094460F" w:rsidRPr="005E5772">
        <w:rPr>
          <w:lang w:eastAsia="en-AU"/>
        </w:rPr>
        <w:t>er; or</w:t>
      </w:r>
    </w:p>
    <w:p w14:paraId="31A5733A" w14:textId="77777777" w:rsidR="0094460F" w:rsidRPr="005E5772" w:rsidRDefault="005E5772" w:rsidP="005E5772">
      <w:pPr>
        <w:pStyle w:val="aDefsubpara"/>
        <w:rPr>
          <w:lang w:eastAsia="en-AU"/>
        </w:rPr>
      </w:pPr>
      <w:r>
        <w:rPr>
          <w:lang w:eastAsia="en-AU"/>
        </w:rPr>
        <w:tab/>
      </w:r>
      <w:r w:rsidRPr="005E5772">
        <w:rPr>
          <w:lang w:eastAsia="en-AU"/>
        </w:rPr>
        <w:t>(ii)</w:t>
      </w:r>
      <w:r w:rsidRPr="005E5772">
        <w:rPr>
          <w:lang w:eastAsia="en-AU"/>
        </w:rPr>
        <w:tab/>
      </w:r>
      <w:r w:rsidR="0094460F" w:rsidRPr="005E5772">
        <w:rPr>
          <w:lang w:eastAsia="en-AU"/>
        </w:rPr>
        <w:t xml:space="preserve">a member of staff of the </w:t>
      </w:r>
      <w:r w:rsidR="00D17CD1" w:rsidRPr="005E5772">
        <w:rPr>
          <w:lang w:eastAsia="en-AU"/>
        </w:rPr>
        <w:t>MAI </w:t>
      </w:r>
      <w:r w:rsidR="003F6AB1" w:rsidRPr="005E5772">
        <w:rPr>
          <w:lang w:eastAsia="en-AU"/>
        </w:rPr>
        <w:t>commission</w:t>
      </w:r>
      <w:r w:rsidR="0094460F" w:rsidRPr="005E5772">
        <w:rPr>
          <w:lang w:eastAsia="en-AU"/>
        </w:rPr>
        <w:t>; or</w:t>
      </w:r>
    </w:p>
    <w:p w14:paraId="33423D15" w14:textId="77777777" w:rsidR="0094460F" w:rsidRPr="005E5772" w:rsidRDefault="005E5772" w:rsidP="005E5772">
      <w:pPr>
        <w:pStyle w:val="aDefsubpara"/>
        <w:rPr>
          <w:lang w:eastAsia="en-AU"/>
        </w:rPr>
      </w:pPr>
      <w:r>
        <w:rPr>
          <w:lang w:eastAsia="en-AU"/>
        </w:rPr>
        <w:tab/>
      </w:r>
      <w:r w:rsidRPr="005E5772">
        <w:rPr>
          <w:lang w:eastAsia="en-AU"/>
        </w:rPr>
        <w:t>(iii)</w:t>
      </w:r>
      <w:r w:rsidRPr="005E5772">
        <w:rPr>
          <w:lang w:eastAsia="en-AU"/>
        </w:rPr>
        <w:tab/>
      </w:r>
      <w:r w:rsidR="0094460F" w:rsidRPr="005E5772">
        <w:t>a licensed insurer</w:t>
      </w:r>
      <w:r w:rsidR="0094460F" w:rsidRPr="005E5772">
        <w:rPr>
          <w:lang w:eastAsia="en-AU"/>
        </w:rPr>
        <w:t>; or</w:t>
      </w:r>
    </w:p>
    <w:p w14:paraId="0F2E0D46" w14:textId="77777777" w:rsidR="0094460F" w:rsidRPr="005E5772" w:rsidRDefault="005E5772" w:rsidP="005E5772">
      <w:pPr>
        <w:pStyle w:val="aDefsubpara"/>
        <w:keepNext/>
        <w:rPr>
          <w:lang w:eastAsia="en-AU"/>
        </w:rPr>
      </w:pPr>
      <w:r>
        <w:rPr>
          <w:lang w:eastAsia="en-AU"/>
        </w:rPr>
        <w:lastRenderedPageBreak/>
        <w:tab/>
      </w:r>
      <w:r w:rsidRPr="005E5772">
        <w:rPr>
          <w:lang w:eastAsia="en-AU"/>
        </w:rPr>
        <w:t>(iv)</w:t>
      </w:r>
      <w:r w:rsidRPr="005E5772">
        <w:rPr>
          <w:lang w:eastAsia="en-AU"/>
        </w:rPr>
        <w:tab/>
      </w:r>
      <w:r w:rsidR="0094460F" w:rsidRPr="005E5772">
        <w:t xml:space="preserve">an actuary engaged by the </w:t>
      </w:r>
      <w:r w:rsidR="00D17CD1" w:rsidRPr="005E5772">
        <w:t>MAI </w:t>
      </w:r>
      <w:r w:rsidR="003F6AB1" w:rsidRPr="005E5772">
        <w:t>commission</w:t>
      </w:r>
      <w:r w:rsidR="0094460F" w:rsidRPr="005E5772">
        <w:t xml:space="preserve"> for this Act</w:t>
      </w:r>
      <w:r w:rsidR="0094460F" w:rsidRPr="005E5772">
        <w:rPr>
          <w:lang w:eastAsia="en-AU"/>
        </w:rPr>
        <w:t>; or</w:t>
      </w:r>
    </w:p>
    <w:p w14:paraId="74BFE435" w14:textId="77777777" w:rsidR="0094460F" w:rsidRPr="005E5772" w:rsidRDefault="005E5772" w:rsidP="005E5772">
      <w:pPr>
        <w:pStyle w:val="aDefpara"/>
        <w:rPr>
          <w:lang w:eastAsia="en-AU"/>
        </w:rPr>
      </w:pPr>
      <w:r>
        <w:rPr>
          <w:lang w:eastAsia="en-AU"/>
        </w:rPr>
        <w:tab/>
      </w:r>
      <w:r w:rsidRPr="005E5772">
        <w:rPr>
          <w:lang w:eastAsia="en-AU"/>
        </w:rPr>
        <w:t>(b)</w:t>
      </w:r>
      <w:r w:rsidRPr="005E5772">
        <w:rPr>
          <w:lang w:eastAsia="en-AU"/>
        </w:rPr>
        <w:tab/>
      </w:r>
      <w:r w:rsidR="0094460F" w:rsidRPr="005E5772">
        <w:rPr>
          <w:lang w:eastAsia="en-AU"/>
        </w:rPr>
        <w:t>anyone else</w:t>
      </w:r>
      <w:r w:rsidR="0094460F" w:rsidRPr="005E5772">
        <w:t xml:space="preserve"> who exercises, or has exercised, a function under this Act.</w:t>
      </w:r>
    </w:p>
    <w:p w14:paraId="00A2C4C9" w14:textId="77777777" w:rsidR="0094460F" w:rsidRPr="005E5772" w:rsidRDefault="0094460F" w:rsidP="005E5772">
      <w:pPr>
        <w:pStyle w:val="aDef"/>
      </w:pPr>
      <w:r w:rsidRPr="005E5772">
        <w:rPr>
          <w:rStyle w:val="charBoldItals"/>
        </w:rPr>
        <w:t>produce</w:t>
      </w:r>
      <w:r w:rsidRPr="005E5772">
        <w:t xml:space="preserve"> includes allow access to. </w:t>
      </w:r>
    </w:p>
    <w:p w14:paraId="7F640C7C" w14:textId="77777777" w:rsidR="00103E50" w:rsidRPr="005E5772" w:rsidRDefault="0094460F" w:rsidP="005E5772">
      <w:pPr>
        <w:pStyle w:val="aDef"/>
        <w:keepNext/>
      </w:pPr>
      <w:r w:rsidRPr="005E5772">
        <w:rPr>
          <w:rStyle w:val="charBoldItals"/>
        </w:rPr>
        <w:t>protected information</w:t>
      </w:r>
      <w:r w:rsidR="00103E50" w:rsidRPr="005E5772">
        <w:rPr>
          <w:rStyle w:val="charBoldItals"/>
        </w:rPr>
        <w:t>—</w:t>
      </w:r>
    </w:p>
    <w:p w14:paraId="3C3FFD77" w14:textId="77777777" w:rsidR="0094460F" w:rsidRPr="005E5772" w:rsidRDefault="005E5772" w:rsidP="005E5772">
      <w:pPr>
        <w:pStyle w:val="aDefpara"/>
        <w:keepNext/>
      </w:pPr>
      <w:r>
        <w:tab/>
      </w:r>
      <w:r w:rsidRPr="005E5772">
        <w:t>(a)</w:t>
      </w:r>
      <w:r w:rsidRPr="005E5772">
        <w:tab/>
      </w:r>
      <w:r w:rsidR="0094460F" w:rsidRPr="005E5772">
        <w:t xml:space="preserve">means information about a person that is disclosed to, or obtained by, a person to whom </w:t>
      </w:r>
      <w:r w:rsidR="00531477" w:rsidRPr="005E5772">
        <w:t xml:space="preserve">this section </w:t>
      </w:r>
      <w:r w:rsidR="0094460F" w:rsidRPr="005E5772">
        <w:t>applies because of the exercise of a function under this Act</w:t>
      </w:r>
      <w:r w:rsidR="00103E50" w:rsidRPr="005E5772">
        <w:t xml:space="preserve"> by t</w:t>
      </w:r>
      <w:r w:rsidR="00EC30D1" w:rsidRPr="005E5772">
        <w:t>he person or someone else; and</w:t>
      </w:r>
    </w:p>
    <w:p w14:paraId="7DEB8C61" w14:textId="77777777" w:rsidR="00103E50" w:rsidRPr="005E5772" w:rsidRDefault="005E5772" w:rsidP="005E5772">
      <w:pPr>
        <w:pStyle w:val="aDefpara"/>
      </w:pPr>
      <w:r>
        <w:tab/>
      </w:r>
      <w:r w:rsidRPr="005E5772">
        <w:t>(b)</w:t>
      </w:r>
      <w:r w:rsidRPr="005E5772">
        <w:tab/>
      </w:r>
      <w:r w:rsidR="00103E50" w:rsidRPr="005E5772">
        <w:t xml:space="preserve">includes </w:t>
      </w:r>
      <w:r w:rsidR="00EC30D1" w:rsidRPr="005E5772">
        <w:t>personal health information.</w:t>
      </w:r>
    </w:p>
    <w:p w14:paraId="50755063" w14:textId="77777777" w:rsidR="0094460F" w:rsidRPr="005E5772" w:rsidRDefault="0094460F" w:rsidP="005E5772">
      <w:pPr>
        <w:pStyle w:val="aDef"/>
        <w:rPr>
          <w:lang w:eastAsia="en-AU"/>
        </w:rPr>
      </w:pPr>
      <w:r w:rsidRPr="005E5772">
        <w:rPr>
          <w:rStyle w:val="charBoldItals"/>
        </w:rPr>
        <w:t>use</w:t>
      </w:r>
      <w:r w:rsidRPr="005E5772">
        <w:rPr>
          <w:lang w:eastAsia="en-AU"/>
        </w:rPr>
        <w:t>, in relation to information,</w:t>
      </w:r>
      <w:r w:rsidRPr="005E5772">
        <w:t xml:space="preserve"> </w:t>
      </w:r>
      <w:r w:rsidRPr="005E5772">
        <w:rPr>
          <w:lang w:eastAsia="en-AU"/>
        </w:rPr>
        <w:t>includes make a record of the information.</w:t>
      </w:r>
    </w:p>
    <w:p w14:paraId="3F99B637" w14:textId="77777777" w:rsidR="00F41904" w:rsidRPr="005E5772" w:rsidRDefault="00F41904" w:rsidP="00F41904">
      <w:pPr>
        <w:pStyle w:val="PageBreak"/>
      </w:pPr>
      <w:r w:rsidRPr="005E5772">
        <w:br w:type="page"/>
      </w:r>
    </w:p>
    <w:p w14:paraId="06F02411" w14:textId="77777777" w:rsidR="00F41904" w:rsidRPr="00A5658C" w:rsidRDefault="005E5772" w:rsidP="005E5772">
      <w:pPr>
        <w:pStyle w:val="AH1Chapter"/>
      </w:pPr>
      <w:bookmarkStart w:id="603" w:name="_Toc174098378"/>
      <w:r w:rsidRPr="00A5658C">
        <w:rPr>
          <w:rStyle w:val="CharChapNo"/>
        </w:rPr>
        <w:lastRenderedPageBreak/>
        <w:t>Chapter 10</w:t>
      </w:r>
      <w:r w:rsidRPr="005E5772">
        <w:tab/>
      </w:r>
      <w:r w:rsidR="00F41904" w:rsidRPr="00A5658C">
        <w:rPr>
          <w:rStyle w:val="CharChapText"/>
        </w:rPr>
        <w:t xml:space="preserve">Notification and review of </w:t>
      </w:r>
      <w:r w:rsidR="005F7C47" w:rsidRPr="00A5658C">
        <w:rPr>
          <w:rStyle w:val="CharChapText"/>
        </w:rPr>
        <w:t xml:space="preserve">MAI commission reviewable </w:t>
      </w:r>
      <w:r w:rsidR="00F41904" w:rsidRPr="00A5658C">
        <w:rPr>
          <w:rStyle w:val="CharChapText"/>
        </w:rPr>
        <w:t>decisions</w:t>
      </w:r>
      <w:bookmarkEnd w:id="603"/>
    </w:p>
    <w:p w14:paraId="45A4499C" w14:textId="77777777" w:rsidR="005D5DDC" w:rsidRPr="005E5772" w:rsidRDefault="005E5772" w:rsidP="005E5772">
      <w:pPr>
        <w:pStyle w:val="AH5Sec"/>
      </w:pPr>
      <w:bookmarkStart w:id="604" w:name="_Toc174098379"/>
      <w:r w:rsidRPr="00A5658C">
        <w:rPr>
          <w:rStyle w:val="CharSectNo"/>
        </w:rPr>
        <w:t>477</w:t>
      </w:r>
      <w:r w:rsidRPr="005E5772">
        <w:tab/>
      </w:r>
      <w:r w:rsidR="005D5DDC" w:rsidRPr="005E5772">
        <w:t xml:space="preserve">Definitions—ch </w:t>
      </w:r>
      <w:r w:rsidR="0050071B" w:rsidRPr="005E5772">
        <w:t>10</w:t>
      </w:r>
      <w:bookmarkEnd w:id="604"/>
    </w:p>
    <w:p w14:paraId="4AA8D0AB" w14:textId="77777777" w:rsidR="005D5DDC" w:rsidRPr="005E5772" w:rsidRDefault="005D5DDC" w:rsidP="005D5DDC">
      <w:pPr>
        <w:pStyle w:val="Amainreturn"/>
      </w:pPr>
      <w:r w:rsidRPr="005E5772">
        <w:t>In this chapter:</w:t>
      </w:r>
    </w:p>
    <w:p w14:paraId="495A18A5" w14:textId="77777777" w:rsidR="005F7C47" w:rsidRPr="005E5772" w:rsidRDefault="005F7C47" w:rsidP="005E5772">
      <w:pPr>
        <w:pStyle w:val="aDef"/>
      </w:pPr>
      <w:r w:rsidRPr="005E5772">
        <w:rPr>
          <w:rStyle w:val="charBoldItals"/>
        </w:rPr>
        <w:t xml:space="preserve">externally reviewable decision </w:t>
      </w:r>
      <w:r w:rsidRPr="005E5772">
        <w:t xml:space="preserve">means a decision by an MAI commission reviewer under section </w:t>
      </w:r>
      <w:r w:rsidR="00986FB0" w:rsidRPr="005E5772">
        <w:t>4</w:t>
      </w:r>
      <w:r w:rsidR="009D0FFF" w:rsidRPr="005E5772">
        <w:t>82</w:t>
      </w:r>
      <w:r w:rsidRPr="005E5772">
        <w:t xml:space="preserve">. </w:t>
      </w:r>
    </w:p>
    <w:p w14:paraId="20705AB2" w14:textId="6DC1FD79" w:rsidR="009576E8" w:rsidRPr="005E5772" w:rsidRDefault="009576E8" w:rsidP="005E5772">
      <w:pPr>
        <w:pStyle w:val="aDef"/>
        <w:rPr>
          <w:rStyle w:val="charCitHyperlinkItal"/>
          <w:i w:val="0"/>
          <w:color w:val="auto"/>
        </w:rPr>
      </w:pPr>
      <w:r w:rsidRPr="005E5772">
        <w:rPr>
          <w:rStyle w:val="charBoldItals"/>
        </w:rPr>
        <w:t>internal review notice</w:t>
      </w:r>
      <w:r w:rsidRPr="005E5772">
        <w:t xml:space="preserve">—see the </w:t>
      </w:r>
      <w:hyperlink r:id="rId222" w:tooltip="A2008-35" w:history="1">
        <w:r w:rsidR="00436654" w:rsidRPr="005E5772">
          <w:rPr>
            <w:rStyle w:val="charCitHyperlinkItal"/>
          </w:rPr>
          <w:t>ACT Civil and Administrative Tribunal Act 2008</w:t>
        </w:r>
      </w:hyperlink>
      <w:r w:rsidRPr="005E5772">
        <w:rPr>
          <w:rStyle w:val="charCitHyperlinkItal"/>
          <w:i w:val="0"/>
          <w:color w:val="auto"/>
        </w:rPr>
        <w:t>, section 67B (1).</w:t>
      </w:r>
    </w:p>
    <w:p w14:paraId="11540F98" w14:textId="77777777" w:rsidR="005D5DDC" w:rsidRPr="005E5772" w:rsidRDefault="00FD25DC" w:rsidP="005E5772">
      <w:pPr>
        <w:pStyle w:val="aDef"/>
      </w:pPr>
      <w:r w:rsidRPr="005E5772">
        <w:rPr>
          <w:rStyle w:val="charBoldItals"/>
        </w:rPr>
        <w:t>MAI commission</w:t>
      </w:r>
      <w:r w:rsidR="005D5DDC" w:rsidRPr="005E5772">
        <w:rPr>
          <w:rStyle w:val="charBoldItals"/>
        </w:rPr>
        <w:t xml:space="preserve"> reviewable decision </w:t>
      </w:r>
      <w:r w:rsidR="005D5DDC" w:rsidRPr="005E5772">
        <w:t xml:space="preserve">means </w:t>
      </w:r>
      <w:r w:rsidR="00851992" w:rsidRPr="005E5772">
        <w:t>a decision mentioned in schedule</w:t>
      </w:r>
      <w:r w:rsidR="00F312DE" w:rsidRPr="005E5772">
        <w:t> </w:t>
      </w:r>
      <w:r w:rsidR="00535D12" w:rsidRPr="005E5772">
        <w:t>2</w:t>
      </w:r>
      <w:r w:rsidR="00851992" w:rsidRPr="005E5772">
        <w:t>, column 3 under a provision of this Act mentioned in column 2 in relation to the decision.</w:t>
      </w:r>
    </w:p>
    <w:p w14:paraId="60E70525" w14:textId="77777777" w:rsidR="005D5DDC" w:rsidRPr="005E5772" w:rsidRDefault="009576E8" w:rsidP="005E5772">
      <w:pPr>
        <w:pStyle w:val="aDef"/>
      </w:pPr>
      <w:r w:rsidRPr="005E5772">
        <w:rPr>
          <w:rStyle w:val="charBoldItals"/>
        </w:rPr>
        <w:t xml:space="preserve">MAI commission </w:t>
      </w:r>
      <w:r w:rsidR="005D5DDC" w:rsidRPr="005E5772">
        <w:rPr>
          <w:rStyle w:val="charBoldItals"/>
        </w:rPr>
        <w:t>reviewer</w:t>
      </w:r>
      <w:r w:rsidR="005D5DDC" w:rsidRPr="005E5772">
        <w:t xml:space="preserve">—see section </w:t>
      </w:r>
      <w:r w:rsidR="00986FB0" w:rsidRPr="005E5772">
        <w:t>4</w:t>
      </w:r>
      <w:r w:rsidR="009D0FFF" w:rsidRPr="005E5772">
        <w:t>81</w:t>
      </w:r>
      <w:r w:rsidR="005D5DDC" w:rsidRPr="005E5772">
        <w:t>.</w:t>
      </w:r>
    </w:p>
    <w:p w14:paraId="19BD4EDC" w14:textId="77777777" w:rsidR="005D5DDC" w:rsidRPr="005E5772" w:rsidRDefault="005E5772" w:rsidP="005E5772">
      <w:pPr>
        <w:pStyle w:val="AH5Sec"/>
      </w:pPr>
      <w:bookmarkStart w:id="605" w:name="_Toc174098380"/>
      <w:r w:rsidRPr="00A5658C">
        <w:rPr>
          <w:rStyle w:val="CharSectNo"/>
        </w:rPr>
        <w:t>478</w:t>
      </w:r>
      <w:r w:rsidRPr="005E5772">
        <w:tab/>
      </w:r>
      <w:r w:rsidR="005D5DDC" w:rsidRPr="005E5772">
        <w:t>Internal review notices</w:t>
      </w:r>
      <w:bookmarkEnd w:id="605"/>
    </w:p>
    <w:p w14:paraId="0E870F6A" w14:textId="77777777" w:rsidR="005D5DDC" w:rsidRPr="005E5772" w:rsidRDefault="005D5DDC" w:rsidP="009576E8">
      <w:pPr>
        <w:pStyle w:val="Amainreturn"/>
        <w:keepNext/>
      </w:pPr>
      <w:r w:rsidRPr="005E5772">
        <w:t xml:space="preserve">If </w:t>
      </w:r>
      <w:r w:rsidR="00851992" w:rsidRPr="005E5772">
        <w:t>the MAI commission</w:t>
      </w:r>
      <w:r w:rsidRPr="005E5772">
        <w:t xml:space="preserve"> makes an </w:t>
      </w:r>
      <w:r w:rsidR="00851992" w:rsidRPr="005E5772">
        <w:t xml:space="preserve">MAI commission </w:t>
      </w:r>
      <w:r w:rsidRPr="005E5772">
        <w:t xml:space="preserve">reviewable decision, the </w:t>
      </w:r>
      <w:r w:rsidR="00851992" w:rsidRPr="005E5772">
        <w:t xml:space="preserve">MAI commission </w:t>
      </w:r>
      <w:r w:rsidRPr="005E5772">
        <w:t>must give an internal review notice to</w:t>
      </w:r>
      <w:r w:rsidR="009576E8" w:rsidRPr="005E5772">
        <w:t xml:space="preserve"> an entity mentioned in schedule</w:t>
      </w:r>
      <w:r w:rsidR="00F312DE" w:rsidRPr="005E5772">
        <w:t> </w:t>
      </w:r>
      <w:r w:rsidR="00535D12" w:rsidRPr="005E5772">
        <w:t>2</w:t>
      </w:r>
      <w:r w:rsidR="009576E8" w:rsidRPr="005E5772">
        <w:t>, column 4 in relation to the decision</w:t>
      </w:r>
      <w:r w:rsidRPr="005E5772">
        <w:t>.</w:t>
      </w:r>
      <w:r w:rsidR="009576E8" w:rsidRPr="005E5772">
        <w:t xml:space="preserve"> </w:t>
      </w:r>
    </w:p>
    <w:p w14:paraId="6E66FF8A" w14:textId="3981B881" w:rsidR="005D5DDC" w:rsidRPr="005E5772" w:rsidRDefault="005D5DDC" w:rsidP="005E5772">
      <w:pPr>
        <w:pStyle w:val="aNote"/>
        <w:keepNext/>
      </w:pPr>
      <w:r w:rsidRPr="005E5772">
        <w:rPr>
          <w:rStyle w:val="charItals"/>
        </w:rPr>
        <w:t>Note 1</w:t>
      </w:r>
      <w:r w:rsidRPr="005E5772">
        <w:rPr>
          <w:rStyle w:val="charItals"/>
        </w:rPr>
        <w:tab/>
      </w:r>
      <w:r w:rsidRPr="005E5772">
        <w:t xml:space="preserve">The </w:t>
      </w:r>
      <w:r w:rsidR="00851992" w:rsidRPr="005E5772">
        <w:t xml:space="preserve">MAI commission </w:t>
      </w:r>
      <w:r w:rsidRPr="005E5772">
        <w:t xml:space="preserve">must also take reasonable steps to give an internal review notice to any other person whose interests are affected by the decision (see </w:t>
      </w:r>
      <w:hyperlink r:id="rId223" w:tooltip="A2008-35" w:history="1">
        <w:r w:rsidR="00436654" w:rsidRPr="005E5772">
          <w:rPr>
            <w:rStyle w:val="charCitHyperlinkItal"/>
          </w:rPr>
          <w:t>ACT Civil and Administrative Tribunal Act 2008</w:t>
        </w:r>
      </w:hyperlink>
      <w:r w:rsidRPr="005E5772">
        <w:t xml:space="preserve">, s 67B). </w:t>
      </w:r>
    </w:p>
    <w:p w14:paraId="00664D85" w14:textId="71CB08A3" w:rsidR="005D5DDC" w:rsidRPr="005E5772" w:rsidRDefault="005D5DDC" w:rsidP="005D5DDC">
      <w:pPr>
        <w:pStyle w:val="aNote"/>
      </w:pPr>
      <w:r w:rsidRPr="005E5772">
        <w:rPr>
          <w:rStyle w:val="charItals"/>
        </w:rPr>
        <w:t>Note 2</w:t>
      </w:r>
      <w:r w:rsidRPr="005E5772">
        <w:rPr>
          <w:rStyle w:val="charItals"/>
        </w:rPr>
        <w:tab/>
      </w:r>
      <w:r w:rsidRPr="005E5772">
        <w:t xml:space="preserve">The requirements for internal review notices are prescribed under the </w:t>
      </w:r>
      <w:hyperlink r:id="rId224" w:tooltip="A2008-35" w:history="1">
        <w:r w:rsidR="00436654" w:rsidRPr="005E5772">
          <w:rPr>
            <w:rStyle w:val="charCitHyperlinkItal"/>
          </w:rPr>
          <w:t>ACT Civil and Administrative Tribunal Act 2008</w:t>
        </w:r>
      </w:hyperlink>
      <w:r w:rsidRPr="005E5772">
        <w:t>.</w:t>
      </w:r>
    </w:p>
    <w:p w14:paraId="6FB88882" w14:textId="77777777" w:rsidR="005D5DDC" w:rsidRPr="005E5772" w:rsidRDefault="005E5772" w:rsidP="005E5772">
      <w:pPr>
        <w:pStyle w:val="AH5Sec"/>
      </w:pPr>
      <w:bookmarkStart w:id="606" w:name="_Toc174098381"/>
      <w:r w:rsidRPr="00A5658C">
        <w:rPr>
          <w:rStyle w:val="CharSectNo"/>
        </w:rPr>
        <w:lastRenderedPageBreak/>
        <w:t>479</w:t>
      </w:r>
      <w:r w:rsidRPr="005E5772">
        <w:tab/>
      </w:r>
      <w:r w:rsidR="005D5DDC" w:rsidRPr="005E5772">
        <w:t>Applications for internal review</w:t>
      </w:r>
      <w:bookmarkEnd w:id="606"/>
    </w:p>
    <w:p w14:paraId="1559CEFA" w14:textId="77777777" w:rsidR="005D5DDC" w:rsidRPr="005E5772" w:rsidRDefault="005E5772" w:rsidP="000C78AC">
      <w:pPr>
        <w:pStyle w:val="Amain"/>
        <w:keepNext/>
      </w:pPr>
      <w:r>
        <w:tab/>
      </w:r>
      <w:r w:rsidRPr="005E5772">
        <w:t>(1)</w:t>
      </w:r>
      <w:r w:rsidRPr="005E5772">
        <w:tab/>
      </w:r>
      <w:r w:rsidR="009576E8" w:rsidRPr="005E5772">
        <w:t>The following people may apply to the MAI commission for review of</w:t>
      </w:r>
      <w:r w:rsidR="005D5DDC" w:rsidRPr="005E5772">
        <w:t xml:space="preserve"> an </w:t>
      </w:r>
      <w:r w:rsidR="00851992" w:rsidRPr="005E5772">
        <w:t xml:space="preserve">MAI commission </w:t>
      </w:r>
      <w:r w:rsidR="009576E8" w:rsidRPr="005E5772">
        <w:t>reviewable decision:</w:t>
      </w:r>
    </w:p>
    <w:p w14:paraId="31661654" w14:textId="77777777" w:rsidR="009576E8" w:rsidRPr="005E5772" w:rsidRDefault="005E5772" w:rsidP="005E5772">
      <w:pPr>
        <w:pStyle w:val="Apara"/>
      </w:pPr>
      <w:r>
        <w:tab/>
      </w:r>
      <w:r w:rsidRPr="005E5772">
        <w:t>(a)</w:t>
      </w:r>
      <w:r w:rsidRPr="005E5772">
        <w:tab/>
      </w:r>
      <w:r w:rsidR="009576E8" w:rsidRPr="005E5772">
        <w:t>an entity mentioned in schedule</w:t>
      </w:r>
      <w:r w:rsidR="00F312DE" w:rsidRPr="005E5772">
        <w:t> </w:t>
      </w:r>
      <w:r w:rsidR="00535D12" w:rsidRPr="005E5772">
        <w:t>2</w:t>
      </w:r>
      <w:r w:rsidR="009576E8" w:rsidRPr="005E5772">
        <w:t>, column 4 in relation to the decision;</w:t>
      </w:r>
    </w:p>
    <w:p w14:paraId="34734F43" w14:textId="77777777" w:rsidR="009576E8" w:rsidRPr="005E5772" w:rsidRDefault="005E5772" w:rsidP="005E5772">
      <w:pPr>
        <w:pStyle w:val="Apara"/>
      </w:pPr>
      <w:r>
        <w:tab/>
      </w:r>
      <w:r w:rsidRPr="005E5772">
        <w:t>(b)</w:t>
      </w:r>
      <w:r w:rsidRPr="005E5772">
        <w:tab/>
      </w:r>
      <w:r w:rsidR="009576E8" w:rsidRPr="005E5772">
        <w:t>any other person whose interests are affected by the decision.</w:t>
      </w:r>
    </w:p>
    <w:p w14:paraId="46B48067" w14:textId="77777777" w:rsidR="005D5DDC" w:rsidRPr="005E5772" w:rsidRDefault="005E5772" w:rsidP="005E5772">
      <w:pPr>
        <w:pStyle w:val="Amain"/>
      </w:pPr>
      <w:r>
        <w:tab/>
      </w:r>
      <w:r w:rsidRPr="005E5772">
        <w:t>(2)</w:t>
      </w:r>
      <w:r w:rsidRPr="005E5772">
        <w:tab/>
      </w:r>
      <w:r w:rsidR="005D5DDC" w:rsidRPr="005E5772">
        <w:t>The application must—</w:t>
      </w:r>
    </w:p>
    <w:p w14:paraId="15AEB8B3" w14:textId="77777777" w:rsidR="005D5DDC" w:rsidRPr="005E5772" w:rsidRDefault="005E5772" w:rsidP="005E5772">
      <w:pPr>
        <w:pStyle w:val="Apara"/>
      </w:pPr>
      <w:r>
        <w:tab/>
      </w:r>
      <w:r w:rsidRPr="005E5772">
        <w:t>(a)</w:t>
      </w:r>
      <w:r w:rsidRPr="005E5772">
        <w:tab/>
      </w:r>
      <w:r w:rsidR="005D5DDC" w:rsidRPr="005E5772">
        <w:t>be in writing; and</w:t>
      </w:r>
    </w:p>
    <w:p w14:paraId="6AF0773A" w14:textId="77777777" w:rsidR="005D5DDC" w:rsidRPr="005E5772" w:rsidRDefault="005E5772" w:rsidP="005E5772">
      <w:pPr>
        <w:pStyle w:val="Apara"/>
      </w:pPr>
      <w:r>
        <w:tab/>
      </w:r>
      <w:r w:rsidRPr="005E5772">
        <w:t>(b)</w:t>
      </w:r>
      <w:r w:rsidRPr="005E5772">
        <w:tab/>
      </w:r>
      <w:r w:rsidR="005D5DDC" w:rsidRPr="005E5772">
        <w:t>state the applicant’s name and address; and</w:t>
      </w:r>
    </w:p>
    <w:p w14:paraId="261AE1DC" w14:textId="77777777" w:rsidR="005D5DDC" w:rsidRPr="005E5772" w:rsidRDefault="005E5772" w:rsidP="005E5772">
      <w:pPr>
        <w:pStyle w:val="Apara"/>
      </w:pPr>
      <w:r>
        <w:tab/>
      </w:r>
      <w:r w:rsidRPr="005E5772">
        <w:t>(c)</w:t>
      </w:r>
      <w:r w:rsidRPr="005E5772">
        <w:tab/>
      </w:r>
      <w:r w:rsidR="005D5DDC" w:rsidRPr="005E5772">
        <w:t>set out the applicant’s reasons for making the application.</w:t>
      </w:r>
    </w:p>
    <w:p w14:paraId="70577D13" w14:textId="77777777" w:rsidR="005D5DDC" w:rsidRPr="005E5772" w:rsidRDefault="005E5772" w:rsidP="005E5772">
      <w:pPr>
        <w:pStyle w:val="Amain"/>
      </w:pPr>
      <w:r>
        <w:tab/>
      </w:r>
      <w:r w:rsidRPr="005E5772">
        <w:t>(3)</w:t>
      </w:r>
      <w:r w:rsidRPr="005E5772">
        <w:tab/>
      </w:r>
      <w:r w:rsidR="005D5DDC" w:rsidRPr="005E5772">
        <w:t xml:space="preserve">The application must be given to the </w:t>
      </w:r>
      <w:r w:rsidR="00851992" w:rsidRPr="005E5772">
        <w:t xml:space="preserve">MAI commission </w:t>
      </w:r>
      <w:r w:rsidR="005D5DDC" w:rsidRPr="005E5772">
        <w:t>within—</w:t>
      </w:r>
    </w:p>
    <w:p w14:paraId="67663F08" w14:textId="77777777" w:rsidR="005D5DDC" w:rsidRPr="005E5772" w:rsidRDefault="005E5772" w:rsidP="005E5772">
      <w:pPr>
        <w:pStyle w:val="Apara"/>
      </w:pPr>
      <w:r>
        <w:tab/>
      </w:r>
      <w:r w:rsidRPr="005E5772">
        <w:t>(a)</w:t>
      </w:r>
      <w:r w:rsidRPr="005E5772">
        <w:tab/>
      </w:r>
      <w:r w:rsidR="005D5DDC" w:rsidRPr="005E5772">
        <w:t>28 days after the day the applicant is given the internal review notice for the decision; or</w:t>
      </w:r>
      <w:r w:rsidR="00851992" w:rsidRPr="005E5772">
        <w:t xml:space="preserve"> </w:t>
      </w:r>
    </w:p>
    <w:p w14:paraId="588CFCEE" w14:textId="77777777" w:rsidR="005D5DDC" w:rsidRPr="005E5772" w:rsidRDefault="005E5772" w:rsidP="005E5772">
      <w:pPr>
        <w:pStyle w:val="Apara"/>
        <w:keepNext/>
      </w:pPr>
      <w:r>
        <w:tab/>
      </w:r>
      <w:r w:rsidRPr="005E5772">
        <w:t>(b)</w:t>
      </w:r>
      <w:r w:rsidRPr="005E5772">
        <w:tab/>
      </w:r>
      <w:r w:rsidR="005D5DDC" w:rsidRPr="005E5772">
        <w:t xml:space="preserve">any longer period allowed by the </w:t>
      </w:r>
      <w:r w:rsidR="00851992" w:rsidRPr="005E5772">
        <w:t xml:space="preserve">MAI commission </w:t>
      </w:r>
      <w:r w:rsidR="005D5DDC" w:rsidRPr="005E5772">
        <w:t>before or after the end of the 28-day period.</w:t>
      </w:r>
    </w:p>
    <w:p w14:paraId="33D02D4C" w14:textId="77777777" w:rsidR="005D5DDC" w:rsidRPr="005E5772" w:rsidRDefault="005D5DDC" w:rsidP="005D5DDC">
      <w:pPr>
        <w:pStyle w:val="aNote"/>
      </w:pPr>
      <w:r w:rsidRPr="005E5772">
        <w:rPr>
          <w:rStyle w:val="charItals"/>
        </w:rPr>
        <w:t>Note</w:t>
      </w:r>
      <w:r w:rsidRPr="005E5772">
        <w:rPr>
          <w:rStyle w:val="charItals"/>
        </w:rPr>
        <w:tab/>
      </w:r>
      <w:r w:rsidRPr="005E5772">
        <w:t xml:space="preserve">Section </w:t>
      </w:r>
      <w:r w:rsidR="00986FB0" w:rsidRPr="005E5772">
        <w:t>48</w:t>
      </w:r>
      <w:r w:rsidR="00553C0A" w:rsidRPr="005E5772">
        <w:t>4</w:t>
      </w:r>
      <w:r w:rsidR="00851992" w:rsidRPr="005E5772">
        <w:t xml:space="preserve"> </w:t>
      </w:r>
      <w:r w:rsidRPr="005E5772">
        <w:t xml:space="preserve">provides for ACAT review of reviewable decisions that are </w:t>
      </w:r>
      <w:r w:rsidR="00851992" w:rsidRPr="005E5772">
        <w:t>MAI commission</w:t>
      </w:r>
      <w:r w:rsidRPr="005E5772">
        <w:t xml:space="preserve"> reviewable decisions.</w:t>
      </w:r>
    </w:p>
    <w:p w14:paraId="54669998" w14:textId="77777777" w:rsidR="005D5DDC" w:rsidRPr="005E5772" w:rsidRDefault="005E5772" w:rsidP="005E5772">
      <w:pPr>
        <w:pStyle w:val="AH5Sec"/>
      </w:pPr>
      <w:bookmarkStart w:id="607" w:name="_Toc174098382"/>
      <w:r w:rsidRPr="00A5658C">
        <w:rPr>
          <w:rStyle w:val="CharSectNo"/>
        </w:rPr>
        <w:t>480</w:t>
      </w:r>
      <w:r w:rsidRPr="005E5772">
        <w:tab/>
      </w:r>
      <w:r w:rsidR="005D5DDC" w:rsidRPr="005E5772">
        <w:t xml:space="preserve">Applications not stay </w:t>
      </w:r>
      <w:r w:rsidR="00851992" w:rsidRPr="005E5772">
        <w:t>MAI commission</w:t>
      </w:r>
      <w:r w:rsidR="005D5DDC" w:rsidRPr="005E5772">
        <w:t xml:space="preserve"> reviewable decisions</w:t>
      </w:r>
      <w:bookmarkEnd w:id="607"/>
    </w:p>
    <w:p w14:paraId="7F1F4604" w14:textId="77777777" w:rsidR="005D5DDC" w:rsidRPr="005E5772" w:rsidRDefault="005D5DDC" w:rsidP="005D5DDC">
      <w:pPr>
        <w:pStyle w:val="Amainreturn"/>
      </w:pPr>
      <w:r w:rsidRPr="005E5772">
        <w:t xml:space="preserve">The making of an application for review of an </w:t>
      </w:r>
      <w:r w:rsidR="00851992" w:rsidRPr="005E5772">
        <w:t>MAI commission</w:t>
      </w:r>
      <w:r w:rsidRPr="005E5772">
        <w:t xml:space="preserve"> reviewable decision does not affect the operation of the decision.</w:t>
      </w:r>
    </w:p>
    <w:p w14:paraId="6DCDF392" w14:textId="77777777" w:rsidR="005D5DDC" w:rsidRPr="005E5772" w:rsidRDefault="005E5772" w:rsidP="005E5772">
      <w:pPr>
        <w:pStyle w:val="AH5Sec"/>
      </w:pPr>
      <w:bookmarkStart w:id="608" w:name="_Toc174098383"/>
      <w:r w:rsidRPr="00A5658C">
        <w:rPr>
          <w:rStyle w:val="CharSectNo"/>
        </w:rPr>
        <w:t>481</w:t>
      </w:r>
      <w:r w:rsidRPr="005E5772">
        <w:tab/>
      </w:r>
      <w:r w:rsidR="009576E8" w:rsidRPr="005E5772">
        <w:t>MAI commission</w:t>
      </w:r>
      <w:r w:rsidR="005D5DDC" w:rsidRPr="005E5772">
        <w:t xml:space="preserve"> reviewer</w:t>
      </w:r>
      <w:bookmarkEnd w:id="608"/>
    </w:p>
    <w:p w14:paraId="11062C71" w14:textId="77777777" w:rsidR="005D5DDC" w:rsidRPr="005E5772" w:rsidRDefault="005D5DDC" w:rsidP="005D5DDC">
      <w:pPr>
        <w:pStyle w:val="Amainreturn"/>
      </w:pPr>
      <w:r w:rsidRPr="005E5772">
        <w:t xml:space="preserve">The </w:t>
      </w:r>
      <w:r w:rsidR="00851992" w:rsidRPr="005E5772">
        <w:t xml:space="preserve">MAI commission </w:t>
      </w:r>
      <w:r w:rsidRPr="005E5772">
        <w:t xml:space="preserve">must arrange for a person (the </w:t>
      </w:r>
      <w:r w:rsidR="009576E8" w:rsidRPr="005E5772">
        <w:rPr>
          <w:rStyle w:val="charBoldItals"/>
        </w:rPr>
        <w:t>MAI commission</w:t>
      </w:r>
      <w:r w:rsidRPr="005E5772">
        <w:rPr>
          <w:rStyle w:val="charBoldItals"/>
        </w:rPr>
        <w:t xml:space="preserve"> reviewer</w:t>
      </w:r>
      <w:r w:rsidRPr="005E5772">
        <w:t xml:space="preserve">) who did not make the </w:t>
      </w:r>
      <w:r w:rsidR="00851992" w:rsidRPr="005E5772">
        <w:t>MAI commission</w:t>
      </w:r>
      <w:r w:rsidRPr="005E5772">
        <w:t xml:space="preserve"> reviewable decision to review the decision.</w:t>
      </w:r>
      <w:r w:rsidR="00851992" w:rsidRPr="005E5772">
        <w:t xml:space="preserve"> </w:t>
      </w:r>
    </w:p>
    <w:p w14:paraId="34E39D07" w14:textId="77777777" w:rsidR="005D5DDC" w:rsidRPr="005E5772" w:rsidRDefault="005E5772" w:rsidP="005E5772">
      <w:pPr>
        <w:pStyle w:val="AH5Sec"/>
        <w:rPr>
          <w:rStyle w:val="charItals"/>
        </w:rPr>
      </w:pPr>
      <w:bookmarkStart w:id="609" w:name="_Toc174098384"/>
      <w:r w:rsidRPr="00A5658C">
        <w:rPr>
          <w:rStyle w:val="CharSectNo"/>
        </w:rPr>
        <w:lastRenderedPageBreak/>
        <w:t>482</w:t>
      </w:r>
      <w:r w:rsidRPr="005E5772">
        <w:rPr>
          <w:rStyle w:val="charItals"/>
          <w:i w:val="0"/>
        </w:rPr>
        <w:tab/>
      </w:r>
      <w:r w:rsidR="005D5DDC" w:rsidRPr="005E5772">
        <w:t xml:space="preserve">Review by </w:t>
      </w:r>
      <w:r w:rsidR="009576E8" w:rsidRPr="005E5772">
        <w:t>MAI commission</w:t>
      </w:r>
      <w:r w:rsidR="005D5DDC" w:rsidRPr="005E5772">
        <w:t xml:space="preserve"> reviewer</w:t>
      </w:r>
      <w:bookmarkEnd w:id="609"/>
    </w:p>
    <w:p w14:paraId="1B0BF54E" w14:textId="77777777" w:rsidR="005D5DDC" w:rsidRPr="005E5772" w:rsidRDefault="005E5772" w:rsidP="005E5772">
      <w:pPr>
        <w:pStyle w:val="Amain"/>
      </w:pPr>
      <w:r>
        <w:tab/>
      </w:r>
      <w:r w:rsidRPr="005E5772">
        <w:t>(1)</w:t>
      </w:r>
      <w:r w:rsidRPr="005E5772">
        <w:tab/>
      </w:r>
      <w:r w:rsidR="005D5DDC" w:rsidRPr="005E5772">
        <w:t xml:space="preserve">The </w:t>
      </w:r>
      <w:r w:rsidR="005F7C47" w:rsidRPr="005E5772">
        <w:t xml:space="preserve">MAI commission reviewer must, </w:t>
      </w:r>
      <w:r w:rsidR="005D5DDC" w:rsidRPr="005E5772">
        <w:t xml:space="preserve">within 28 days (the </w:t>
      </w:r>
      <w:r w:rsidR="005D5DDC" w:rsidRPr="005E5772">
        <w:rPr>
          <w:rStyle w:val="charBoldItals"/>
        </w:rPr>
        <w:t>28-day period</w:t>
      </w:r>
      <w:r w:rsidR="005D5DDC" w:rsidRPr="005E5772">
        <w:t xml:space="preserve">) after the day the </w:t>
      </w:r>
      <w:r w:rsidR="00851992" w:rsidRPr="005E5772">
        <w:t xml:space="preserve">MAI commission </w:t>
      </w:r>
      <w:r w:rsidR="005D5DDC" w:rsidRPr="005E5772">
        <w:t xml:space="preserve">receives the application for review of the </w:t>
      </w:r>
      <w:r w:rsidR="00851992" w:rsidRPr="005E5772">
        <w:t xml:space="preserve">MAI commission </w:t>
      </w:r>
      <w:r w:rsidR="005F7C47" w:rsidRPr="005E5772">
        <w:t>reviewable decision—</w:t>
      </w:r>
    </w:p>
    <w:p w14:paraId="34CE6A0F" w14:textId="77777777" w:rsidR="005D5DDC" w:rsidRPr="005E5772" w:rsidRDefault="005E5772" w:rsidP="005E5772">
      <w:pPr>
        <w:pStyle w:val="Apara"/>
      </w:pPr>
      <w:r>
        <w:tab/>
      </w:r>
      <w:r w:rsidRPr="005E5772">
        <w:t>(a)</w:t>
      </w:r>
      <w:r w:rsidRPr="005E5772">
        <w:tab/>
      </w:r>
      <w:r w:rsidR="005D5DDC" w:rsidRPr="005E5772">
        <w:t>confirm the decision; or</w:t>
      </w:r>
    </w:p>
    <w:p w14:paraId="6DC7882E" w14:textId="77777777" w:rsidR="005D5DDC" w:rsidRPr="005E5772" w:rsidRDefault="005E5772" w:rsidP="005E5772">
      <w:pPr>
        <w:pStyle w:val="Apara"/>
      </w:pPr>
      <w:r>
        <w:tab/>
      </w:r>
      <w:r w:rsidRPr="005E5772">
        <w:t>(b)</w:t>
      </w:r>
      <w:r w:rsidRPr="005E5772">
        <w:tab/>
      </w:r>
      <w:r w:rsidR="009576E8" w:rsidRPr="005E5772">
        <w:t>amend</w:t>
      </w:r>
      <w:r w:rsidR="005D5DDC" w:rsidRPr="005E5772">
        <w:t xml:space="preserve"> the decision; or</w:t>
      </w:r>
    </w:p>
    <w:p w14:paraId="1AC03889" w14:textId="77777777" w:rsidR="005D5DDC" w:rsidRPr="005E5772" w:rsidRDefault="005E5772" w:rsidP="005E5772">
      <w:pPr>
        <w:pStyle w:val="Apara"/>
      </w:pPr>
      <w:r>
        <w:tab/>
      </w:r>
      <w:r w:rsidRPr="005E5772">
        <w:t>(c)</w:t>
      </w:r>
      <w:r w:rsidRPr="005E5772">
        <w:tab/>
      </w:r>
      <w:r w:rsidR="005D5DDC" w:rsidRPr="005E5772">
        <w:t>set aside the decision and substitute the reviewer’s own decision.</w:t>
      </w:r>
    </w:p>
    <w:p w14:paraId="5B45A1EE" w14:textId="77777777" w:rsidR="005D5DDC" w:rsidRPr="005E5772" w:rsidRDefault="005E5772" w:rsidP="005E5772">
      <w:pPr>
        <w:pStyle w:val="Amain"/>
      </w:pPr>
      <w:r>
        <w:tab/>
      </w:r>
      <w:r w:rsidRPr="005E5772">
        <w:t>(2)</w:t>
      </w:r>
      <w:r w:rsidRPr="005E5772">
        <w:tab/>
      </w:r>
      <w:r w:rsidR="005D5DDC" w:rsidRPr="005E5772">
        <w:t xml:space="preserve">If the decision is not </w:t>
      </w:r>
      <w:r w:rsidR="005F7C47" w:rsidRPr="005E5772">
        <w:t>amended</w:t>
      </w:r>
      <w:r w:rsidR="005D5DDC" w:rsidRPr="005E5772">
        <w:t xml:space="preserve"> or set aside within the 28-day period, the decision is taken to have been confirmed by the </w:t>
      </w:r>
      <w:r w:rsidR="009576E8" w:rsidRPr="005E5772">
        <w:t xml:space="preserve">MAI commission </w:t>
      </w:r>
      <w:r w:rsidR="005D5DDC" w:rsidRPr="005E5772">
        <w:t>reviewer.</w:t>
      </w:r>
    </w:p>
    <w:p w14:paraId="19621037" w14:textId="77777777" w:rsidR="005D5DDC" w:rsidRPr="005E5772" w:rsidRDefault="005E5772" w:rsidP="005E5772">
      <w:pPr>
        <w:pStyle w:val="AH5Sec"/>
      </w:pPr>
      <w:bookmarkStart w:id="610" w:name="_Toc174098385"/>
      <w:r w:rsidRPr="00A5658C">
        <w:rPr>
          <w:rStyle w:val="CharSectNo"/>
        </w:rPr>
        <w:t>483</w:t>
      </w:r>
      <w:r w:rsidRPr="005E5772">
        <w:tab/>
      </w:r>
      <w:r w:rsidR="005D5DDC" w:rsidRPr="005E5772">
        <w:t>Reviewable decision notices</w:t>
      </w:r>
      <w:bookmarkEnd w:id="610"/>
    </w:p>
    <w:p w14:paraId="6214BEE8" w14:textId="77777777" w:rsidR="005D5DDC" w:rsidRPr="005E5772" w:rsidRDefault="005D5DDC" w:rsidP="005E5772">
      <w:pPr>
        <w:pStyle w:val="Amainreturn"/>
        <w:keepNext/>
      </w:pPr>
      <w:r w:rsidRPr="005E5772">
        <w:t xml:space="preserve">If an </w:t>
      </w:r>
      <w:r w:rsidR="005F7C47" w:rsidRPr="005E5772">
        <w:t xml:space="preserve">MAI commission </w:t>
      </w:r>
      <w:r w:rsidRPr="005E5772">
        <w:t>reviewer makes a</w:t>
      </w:r>
      <w:r w:rsidR="005F7C47" w:rsidRPr="005E5772">
        <w:t>n externally</w:t>
      </w:r>
      <w:r w:rsidRPr="005E5772">
        <w:t xml:space="preserve"> reviewable decision, the </w:t>
      </w:r>
      <w:r w:rsidR="005F7C47" w:rsidRPr="005E5772">
        <w:t xml:space="preserve">MAI commission </w:t>
      </w:r>
      <w:r w:rsidRPr="005E5772">
        <w:t>reviewer must give a reviewable decision notice to each person affected by the decision.</w:t>
      </w:r>
    </w:p>
    <w:p w14:paraId="50ECBB92" w14:textId="3771C6DE" w:rsidR="005D5DDC" w:rsidRPr="005E5772" w:rsidRDefault="005D5DDC" w:rsidP="005E5772">
      <w:pPr>
        <w:pStyle w:val="aNote"/>
        <w:keepNext/>
      </w:pPr>
      <w:r w:rsidRPr="005E5772">
        <w:rPr>
          <w:rStyle w:val="charItals"/>
        </w:rPr>
        <w:t>Note 1</w:t>
      </w:r>
      <w:r w:rsidRPr="005E5772">
        <w:rPr>
          <w:rStyle w:val="charItals"/>
        </w:rPr>
        <w:tab/>
      </w:r>
      <w:r w:rsidRPr="005E5772">
        <w:t xml:space="preserve">The </w:t>
      </w:r>
      <w:r w:rsidR="005F7C47" w:rsidRPr="005E5772">
        <w:t xml:space="preserve">MAI commission </w:t>
      </w:r>
      <w:r w:rsidRPr="005E5772">
        <w:t xml:space="preserve">reviewer must also take reasonable steps to give a reviewable decision notice to any other person whose interests are affected by the decision (see </w:t>
      </w:r>
      <w:hyperlink r:id="rId225" w:tooltip="A2008-35" w:history="1">
        <w:r w:rsidR="00436654" w:rsidRPr="005E5772">
          <w:rPr>
            <w:rStyle w:val="charCitHyperlinkItal"/>
          </w:rPr>
          <w:t>ACT Civil and Administrative Tribunal Act 2008</w:t>
        </w:r>
      </w:hyperlink>
      <w:r w:rsidRPr="005E5772">
        <w:t>, s 67A).</w:t>
      </w:r>
    </w:p>
    <w:p w14:paraId="24E4C275" w14:textId="14B18AC4" w:rsidR="005D5DDC" w:rsidRPr="005E5772" w:rsidRDefault="005D5DDC" w:rsidP="005D5DDC">
      <w:pPr>
        <w:pStyle w:val="aNote"/>
      </w:pPr>
      <w:r w:rsidRPr="005E5772">
        <w:rPr>
          <w:rStyle w:val="charItals"/>
        </w:rPr>
        <w:t>Note 2</w:t>
      </w:r>
      <w:r w:rsidRPr="005E5772">
        <w:rPr>
          <w:rStyle w:val="charItals"/>
        </w:rPr>
        <w:tab/>
      </w:r>
      <w:r w:rsidRPr="005E5772">
        <w:t xml:space="preserve">The requirements for reviewable decision notices are prescribed under the </w:t>
      </w:r>
      <w:hyperlink r:id="rId226" w:tooltip="A2008-35" w:history="1">
        <w:r w:rsidR="00436654" w:rsidRPr="005E5772">
          <w:rPr>
            <w:rStyle w:val="charCitHyperlinkItal"/>
          </w:rPr>
          <w:t>ACT Civil and Administrative Tribunal Act 2008</w:t>
        </w:r>
      </w:hyperlink>
      <w:r w:rsidRPr="005E5772">
        <w:t>.</w:t>
      </w:r>
    </w:p>
    <w:p w14:paraId="7704C3FD" w14:textId="77777777" w:rsidR="009116BA" w:rsidRPr="005E5772" w:rsidRDefault="005E5772" w:rsidP="005E5772">
      <w:pPr>
        <w:pStyle w:val="AH5Sec"/>
      </w:pPr>
      <w:bookmarkStart w:id="611" w:name="_Toc174098386"/>
      <w:r w:rsidRPr="00A5658C">
        <w:rPr>
          <w:rStyle w:val="CharSectNo"/>
        </w:rPr>
        <w:t>484</w:t>
      </w:r>
      <w:r w:rsidRPr="005E5772">
        <w:tab/>
      </w:r>
      <w:r w:rsidR="009116BA" w:rsidRPr="005E5772">
        <w:t xml:space="preserve">Applications for </w:t>
      </w:r>
      <w:r w:rsidR="002563FC" w:rsidRPr="005E5772">
        <w:t xml:space="preserve">external </w:t>
      </w:r>
      <w:r w:rsidR="009116BA" w:rsidRPr="005E5772">
        <w:t>review</w:t>
      </w:r>
      <w:bookmarkEnd w:id="611"/>
    </w:p>
    <w:p w14:paraId="0CDFB7AD" w14:textId="77777777" w:rsidR="009116BA" w:rsidRPr="005E5772" w:rsidRDefault="009116BA" w:rsidP="009116BA">
      <w:pPr>
        <w:pStyle w:val="Amainreturn"/>
        <w:keepNext/>
      </w:pPr>
      <w:r w:rsidRPr="005E5772">
        <w:t>The following people may apply to the ACAT for review of a</w:t>
      </w:r>
      <w:r w:rsidR="005F7C47" w:rsidRPr="005E5772">
        <w:t>n externally</w:t>
      </w:r>
      <w:r w:rsidRPr="005E5772">
        <w:t xml:space="preserve"> reviewable decision:</w:t>
      </w:r>
    </w:p>
    <w:p w14:paraId="7D961793" w14:textId="77777777" w:rsidR="00714832" w:rsidRPr="005E5772" w:rsidRDefault="005E5772" w:rsidP="005E5772">
      <w:pPr>
        <w:pStyle w:val="Apara"/>
      </w:pPr>
      <w:r>
        <w:tab/>
      </w:r>
      <w:r w:rsidRPr="005E5772">
        <w:t>(a)</w:t>
      </w:r>
      <w:r w:rsidRPr="005E5772">
        <w:tab/>
      </w:r>
      <w:r w:rsidR="00714832" w:rsidRPr="005E5772">
        <w:t>a person to whom a reviewable decision notice is required to be given in relation to the decision;</w:t>
      </w:r>
    </w:p>
    <w:p w14:paraId="0213574B" w14:textId="77777777" w:rsidR="009116BA" w:rsidRPr="005E5772" w:rsidRDefault="005E5772" w:rsidP="005E5772">
      <w:pPr>
        <w:pStyle w:val="Apara"/>
      </w:pPr>
      <w:r>
        <w:tab/>
      </w:r>
      <w:r w:rsidRPr="005E5772">
        <w:t>(b)</w:t>
      </w:r>
      <w:r w:rsidRPr="005E5772">
        <w:tab/>
      </w:r>
      <w:r w:rsidR="009116BA" w:rsidRPr="005E5772">
        <w:t>any other person whose interests are affected by the decision.</w:t>
      </w:r>
    </w:p>
    <w:p w14:paraId="3B089982" w14:textId="77777777" w:rsidR="008D24CA" w:rsidRPr="005E5772" w:rsidRDefault="008D24CA" w:rsidP="008D24CA">
      <w:pPr>
        <w:pStyle w:val="PageBreak"/>
      </w:pPr>
      <w:r w:rsidRPr="005E5772">
        <w:br w:type="page"/>
      </w:r>
    </w:p>
    <w:p w14:paraId="53F5F216" w14:textId="77777777" w:rsidR="0094460F" w:rsidRPr="00A5658C" w:rsidRDefault="005E5772" w:rsidP="005E5772">
      <w:pPr>
        <w:pStyle w:val="AH1Chapter"/>
      </w:pPr>
      <w:bookmarkStart w:id="612" w:name="_Toc174098387"/>
      <w:r w:rsidRPr="00A5658C">
        <w:rPr>
          <w:rStyle w:val="CharChapNo"/>
        </w:rPr>
        <w:lastRenderedPageBreak/>
        <w:t>Chapter 11</w:t>
      </w:r>
      <w:r w:rsidRPr="005E5772">
        <w:tab/>
      </w:r>
      <w:r w:rsidR="0094460F" w:rsidRPr="00A5658C">
        <w:rPr>
          <w:rStyle w:val="CharChapText"/>
        </w:rPr>
        <w:t>Miscellaneous</w:t>
      </w:r>
      <w:bookmarkEnd w:id="612"/>
    </w:p>
    <w:p w14:paraId="1D550904" w14:textId="77777777" w:rsidR="008D24CA" w:rsidRPr="005E5772" w:rsidRDefault="005E5772" w:rsidP="005E5772">
      <w:pPr>
        <w:pStyle w:val="AH5Sec"/>
      </w:pPr>
      <w:bookmarkStart w:id="613" w:name="_Toc174098388"/>
      <w:r w:rsidRPr="00A5658C">
        <w:rPr>
          <w:rStyle w:val="CharSectNo"/>
        </w:rPr>
        <w:t>485</w:t>
      </w:r>
      <w:r w:rsidRPr="005E5772">
        <w:tab/>
      </w:r>
      <w:r w:rsidR="00EF2410" w:rsidRPr="005E5772">
        <w:t>Offences—r</w:t>
      </w:r>
      <w:r w:rsidR="008D24CA" w:rsidRPr="005E5772">
        <w:t>eferral fees</w:t>
      </w:r>
      <w:bookmarkEnd w:id="613"/>
      <w:r w:rsidR="008D24CA" w:rsidRPr="005E5772">
        <w:t xml:space="preserve"> </w:t>
      </w:r>
    </w:p>
    <w:p w14:paraId="62479BD1" w14:textId="77777777" w:rsidR="00044E75" w:rsidRPr="005E5772" w:rsidRDefault="005E5772" w:rsidP="005E5772">
      <w:pPr>
        <w:pStyle w:val="Amain"/>
      </w:pPr>
      <w:r>
        <w:tab/>
      </w:r>
      <w:r w:rsidRPr="005E5772">
        <w:t>(1)</w:t>
      </w:r>
      <w:r w:rsidRPr="005E5772">
        <w:tab/>
      </w:r>
      <w:r w:rsidR="00044E75" w:rsidRPr="005E5772">
        <w:t>A lawyer commits an offence if—</w:t>
      </w:r>
    </w:p>
    <w:p w14:paraId="7031980F" w14:textId="77777777" w:rsidR="00044E75" w:rsidRPr="005E5772" w:rsidRDefault="005E5772" w:rsidP="005E5772">
      <w:pPr>
        <w:pStyle w:val="Apara"/>
      </w:pPr>
      <w:r>
        <w:tab/>
      </w:r>
      <w:r w:rsidRPr="005E5772">
        <w:t>(a)</w:t>
      </w:r>
      <w:r w:rsidRPr="005E5772">
        <w:tab/>
      </w:r>
      <w:r w:rsidR="00044E75" w:rsidRPr="005E5772">
        <w:t>the lawyer, or an entity related to the lawyer, intentionally gives consideration to someone else; and</w:t>
      </w:r>
    </w:p>
    <w:p w14:paraId="39A3704F" w14:textId="77777777" w:rsidR="00044E75" w:rsidRPr="005E5772" w:rsidRDefault="005E5772" w:rsidP="005E5772">
      <w:pPr>
        <w:pStyle w:val="Apara"/>
      </w:pPr>
      <w:r>
        <w:tab/>
      </w:r>
      <w:r w:rsidRPr="005E5772">
        <w:t>(b)</w:t>
      </w:r>
      <w:r w:rsidRPr="005E5772">
        <w:tab/>
      </w:r>
      <w:r w:rsidR="00044E75" w:rsidRPr="005E5772">
        <w:t>in return for the consideration, another person refers a person to the lawyer for the purpose of that person being represented by the lawyer in relation to an application for defined benefits or a motor accident claim; and</w:t>
      </w:r>
    </w:p>
    <w:p w14:paraId="4E186017" w14:textId="77777777" w:rsidR="00044E75" w:rsidRPr="005E5772" w:rsidRDefault="005E5772" w:rsidP="005E5772">
      <w:pPr>
        <w:pStyle w:val="Apara"/>
        <w:keepNext/>
      </w:pPr>
      <w:r>
        <w:tab/>
      </w:r>
      <w:r w:rsidRPr="005E5772">
        <w:t>(c)</w:t>
      </w:r>
      <w:r w:rsidRPr="005E5772">
        <w:tab/>
      </w:r>
      <w:r w:rsidR="00044E75" w:rsidRPr="005E5772">
        <w:t>the lawyer is reckless about the matters mentioned in paragraph (b).</w:t>
      </w:r>
    </w:p>
    <w:p w14:paraId="182B2095" w14:textId="77777777" w:rsidR="00044E75" w:rsidRPr="005E5772" w:rsidRDefault="00044E75" w:rsidP="005E5772">
      <w:pPr>
        <w:pStyle w:val="Penalty"/>
        <w:keepNext/>
      </w:pPr>
      <w:r w:rsidRPr="005E5772">
        <w:t>Maximum penalty:  200 penalty units.</w:t>
      </w:r>
    </w:p>
    <w:p w14:paraId="498DBFE2" w14:textId="77777777" w:rsidR="00EF2410" w:rsidRPr="005E5772" w:rsidRDefault="00EF2410" w:rsidP="00EF2410">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553C0A" w:rsidRPr="005E5772">
        <w:t>30</w:t>
      </w:r>
      <w:r w:rsidRPr="005E5772">
        <w:t>).</w:t>
      </w:r>
    </w:p>
    <w:p w14:paraId="5E070D14" w14:textId="77777777" w:rsidR="0050672A" w:rsidRPr="005E5772" w:rsidRDefault="005E5772" w:rsidP="005E5772">
      <w:pPr>
        <w:pStyle w:val="Amain"/>
      </w:pPr>
      <w:r>
        <w:tab/>
      </w:r>
      <w:r w:rsidRPr="005E5772">
        <w:t>(2)</w:t>
      </w:r>
      <w:r w:rsidRPr="005E5772">
        <w:tab/>
      </w:r>
      <w:r w:rsidR="0050672A" w:rsidRPr="005E5772">
        <w:t>A lawyer commits an offence if—</w:t>
      </w:r>
    </w:p>
    <w:p w14:paraId="4F8D9926" w14:textId="77777777" w:rsidR="0050672A" w:rsidRPr="005E5772" w:rsidRDefault="005E5772" w:rsidP="005E5772">
      <w:pPr>
        <w:pStyle w:val="Apara"/>
      </w:pPr>
      <w:r>
        <w:tab/>
      </w:r>
      <w:r w:rsidRPr="005E5772">
        <w:t>(a)</w:t>
      </w:r>
      <w:r w:rsidRPr="005E5772">
        <w:tab/>
      </w:r>
      <w:r w:rsidR="0050672A" w:rsidRPr="005E5772">
        <w:t>the lawyer, or an entity related to the lawyer, intentionally receives consideration from someone else; and</w:t>
      </w:r>
    </w:p>
    <w:p w14:paraId="06391B54" w14:textId="77777777" w:rsidR="0050672A" w:rsidRPr="005E5772" w:rsidRDefault="005E5772" w:rsidP="005E5772">
      <w:pPr>
        <w:pStyle w:val="Apara"/>
      </w:pPr>
      <w:r>
        <w:tab/>
      </w:r>
      <w:r w:rsidRPr="005E5772">
        <w:t>(b)</w:t>
      </w:r>
      <w:r w:rsidRPr="005E5772">
        <w:tab/>
      </w:r>
      <w:r w:rsidR="0050672A" w:rsidRPr="005E5772">
        <w:t>the lawyer, or entity, receives the consideration in return for the lawyer referring a person represented by the lawyer in relation to a motor accident claim to a service provider; and</w:t>
      </w:r>
    </w:p>
    <w:p w14:paraId="57DA14CB" w14:textId="77777777" w:rsidR="0050672A" w:rsidRPr="005E5772" w:rsidRDefault="005E5772" w:rsidP="005E5772">
      <w:pPr>
        <w:pStyle w:val="Apara"/>
      </w:pPr>
      <w:r>
        <w:tab/>
      </w:r>
      <w:r w:rsidRPr="005E5772">
        <w:t>(c)</w:t>
      </w:r>
      <w:r w:rsidRPr="005E5772">
        <w:tab/>
      </w:r>
      <w:r w:rsidR="0050672A" w:rsidRPr="005E5772">
        <w:t>the service provider provides a service to the client in relation to the motor accident; and</w:t>
      </w:r>
    </w:p>
    <w:p w14:paraId="645CA130" w14:textId="77777777" w:rsidR="0050672A" w:rsidRPr="005E5772" w:rsidRDefault="005E5772" w:rsidP="005E5772">
      <w:pPr>
        <w:pStyle w:val="Apara"/>
        <w:keepNext/>
      </w:pPr>
      <w:r>
        <w:tab/>
      </w:r>
      <w:r w:rsidRPr="005E5772">
        <w:t>(d)</w:t>
      </w:r>
      <w:r w:rsidRPr="005E5772">
        <w:tab/>
      </w:r>
      <w:r w:rsidR="0050672A" w:rsidRPr="005E5772">
        <w:t>the lawyer is reckless about the matters mentioned in paragraphs</w:t>
      </w:r>
      <w:r w:rsidR="005713C0" w:rsidRPr="005E5772">
        <w:t> </w:t>
      </w:r>
      <w:r w:rsidR="0050672A" w:rsidRPr="005E5772">
        <w:t>(b) and (c).</w:t>
      </w:r>
    </w:p>
    <w:p w14:paraId="50A0886D" w14:textId="77777777" w:rsidR="008D24CA" w:rsidRPr="005E5772" w:rsidRDefault="008D24CA" w:rsidP="005E5772">
      <w:pPr>
        <w:pStyle w:val="Penalty"/>
        <w:keepNext/>
      </w:pPr>
      <w:r w:rsidRPr="005E5772">
        <w:t>Maximum penalty:  200 penalty units.</w:t>
      </w:r>
    </w:p>
    <w:p w14:paraId="399E9D35" w14:textId="77777777" w:rsidR="00044E75" w:rsidRPr="005E5772" w:rsidRDefault="00044E75" w:rsidP="00044E75">
      <w:pPr>
        <w:pStyle w:val="aNote"/>
      </w:pPr>
      <w:r w:rsidRPr="005E5772">
        <w:rPr>
          <w:rStyle w:val="charItals"/>
        </w:rPr>
        <w:t>Note</w:t>
      </w:r>
      <w:r w:rsidRPr="005E5772">
        <w:rPr>
          <w:rStyle w:val="charItals"/>
        </w:rPr>
        <w:tab/>
      </w:r>
      <w:r w:rsidRPr="005E5772">
        <w:t>Penalties imposed under this Act must be paid into the nominal defendant fund (see s </w:t>
      </w:r>
      <w:r w:rsidR="00986FB0" w:rsidRPr="005E5772">
        <w:t>3</w:t>
      </w:r>
      <w:r w:rsidR="00553C0A" w:rsidRPr="005E5772">
        <w:t>30</w:t>
      </w:r>
      <w:r w:rsidRPr="005E5772">
        <w:t>).</w:t>
      </w:r>
    </w:p>
    <w:p w14:paraId="1501CB67" w14:textId="77777777" w:rsidR="008D24CA" w:rsidRPr="005E5772" w:rsidRDefault="005E5772" w:rsidP="00A13C71">
      <w:pPr>
        <w:pStyle w:val="Amain"/>
        <w:keepNext/>
      </w:pPr>
      <w:r>
        <w:lastRenderedPageBreak/>
        <w:tab/>
      </w:r>
      <w:r w:rsidRPr="005E5772">
        <w:t>(3)</w:t>
      </w:r>
      <w:r w:rsidRPr="005E5772">
        <w:tab/>
      </w:r>
      <w:r w:rsidR="008D24CA" w:rsidRPr="005E5772">
        <w:t>In this section:</w:t>
      </w:r>
    </w:p>
    <w:p w14:paraId="00E4FD66" w14:textId="77777777" w:rsidR="008D24CA" w:rsidRPr="005E5772" w:rsidRDefault="008D24CA" w:rsidP="005E5772">
      <w:pPr>
        <w:pStyle w:val="aDef"/>
        <w:keepNext/>
      </w:pPr>
      <w:r w:rsidRPr="005E5772">
        <w:rPr>
          <w:rStyle w:val="charBoldItals"/>
        </w:rPr>
        <w:t>close associate</w:t>
      </w:r>
      <w:r w:rsidRPr="005E5772">
        <w:t xml:space="preserve">, </w:t>
      </w:r>
      <w:r w:rsidRPr="005E5772">
        <w:rPr>
          <w:lang w:eastAsia="en-AU"/>
        </w:rPr>
        <w:t>of a lawyer, means—</w:t>
      </w:r>
    </w:p>
    <w:p w14:paraId="6BD9D066" w14:textId="77777777" w:rsidR="008D24CA"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8D24CA" w:rsidRPr="005E5772">
        <w:rPr>
          <w:lang w:eastAsia="en-AU"/>
        </w:rPr>
        <w:t>an employer of the lawyer (including, if the employer is a corporation, a director of the corporation); or</w:t>
      </w:r>
    </w:p>
    <w:p w14:paraId="1E1CC88D" w14:textId="77777777" w:rsidR="008D24CA"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8D24CA" w:rsidRPr="005E5772">
        <w:rPr>
          <w:lang w:eastAsia="en-AU"/>
        </w:rPr>
        <w:t>a partner, or a close relative of the partner, in a partnership in which the lawyer is also a partner; or</w:t>
      </w:r>
    </w:p>
    <w:p w14:paraId="51469307" w14:textId="77777777" w:rsidR="008D24CA" w:rsidRPr="005E5772" w:rsidRDefault="005E5772" w:rsidP="005E5772">
      <w:pPr>
        <w:pStyle w:val="aDefpara"/>
        <w:rPr>
          <w:lang w:eastAsia="en-AU"/>
        </w:rPr>
      </w:pPr>
      <w:r>
        <w:rPr>
          <w:lang w:eastAsia="en-AU"/>
        </w:rPr>
        <w:tab/>
      </w:r>
      <w:r w:rsidRPr="005E5772">
        <w:rPr>
          <w:lang w:eastAsia="en-AU"/>
        </w:rPr>
        <w:t>(c)</w:t>
      </w:r>
      <w:r w:rsidRPr="005E5772">
        <w:rPr>
          <w:lang w:eastAsia="en-AU"/>
        </w:rPr>
        <w:tab/>
      </w:r>
      <w:r w:rsidR="008D24CA" w:rsidRPr="005E5772">
        <w:rPr>
          <w:lang w:eastAsia="en-AU"/>
        </w:rPr>
        <w:t>an employee or agent of the lawyer or of a person mentioned in paragraph (a) or (b).</w:t>
      </w:r>
    </w:p>
    <w:p w14:paraId="1B834A2A" w14:textId="77777777" w:rsidR="008D24CA" w:rsidRPr="005E5772" w:rsidRDefault="008D24CA" w:rsidP="005E5772">
      <w:pPr>
        <w:pStyle w:val="aDef"/>
        <w:keepNext/>
        <w:rPr>
          <w:lang w:eastAsia="en-AU"/>
        </w:rPr>
      </w:pPr>
      <w:r w:rsidRPr="005E5772">
        <w:rPr>
          <w:rStyle w:val="charBoldItals"/>
        </w:rPr>
        <w:t>close relative</w:t>
      </w:r>
      <w:r w:rsidRPr="005E5772">
        <w:rPr>
          <w:lang w:eastAsia="en-AU"/>
        </w:rPr>
        <w:t>, of a lawyer, means—</w:t>
      </w:r>
    </w:p>
    <w:p w14:paraId="16C0DFD6" w14:textId="77777777" w:rsidR="008D24CA" w:rsidRPr="005E5772" w:rsidRDefault="005E5772" w:rsidP="005E5772">
      <w:pPr>
        <w:pStyle w:val="aDefpara"/>
        <w:keepNext/>
        <w:rPr>
          <w:lang w:eastAsia="en-AU"/>
        </w:rPr>
      </w:pPr>
      <w:r>
        <w:rPr>
          <w:lang w:eastAsia="en-AU"/>
        </w:rPr>
        <w:tab/>
      </w:r>
      <w:r w:rsidRPr="005E5772">
        <w:rPr>
          <w:lang w:eastAsia="en-AU"/>
        </w:rPr>
        <w:t>(a)</w:t>
      </w:r>
      <w:r w:rsidRPr="005E5772">
        <w:rPr>
          <w:lang w:eastAsia="en-AU"/>
        </w:rPr>
        <w:tab/>
      </w:r>
      <w:r w:rsidR="008D24CA" w:rsidRPr="005E5772">
        <w:rPr>
          <w:lang w:eastAsia="en-AU"/>
        </w:rPr>
        <w:t>a domestic partner of the lawyer; or</w:t>
      </w:r>
    </w:p>
    <w:p w14:paraId="0057DF86" w14:textId="77777777" w:rsidR="008D24CA" w:rsidRPr="005E5772" w:rsidRDefault="005E5772" w:rsidP="005E5772">
      <w:pPr>
        <w:pStyle w:val="aDefpara"/>
        <w:keepNext/>
        <w:rPr>
          <w:lang w:eastAsia="en-AU"/>
        </w:rPr>
      </w:pPr>
      <w:r>
        <w:rPr>
          <w:lang w:eastAsia="en-AU"/>
        </w:rPr>
        <w:tab/>
      </w:r>
      <w:r w:rsidRPr="005E5772">
        <w:rPr>
          <w:lang w:eastAsia="en-AU"/>
        </w:rPr>
        <w:t>(b)</w:t>
      </w:r>
      <w:r w:rsidRPr="005E5772">
        <w:rPr>
          <w:lang w:eastAsia="en-AU"/>
        </w:rPr>
        <w:tab/>
      </w:r>
      <w:r w:rsidR="008D24CA" w:rsidRPr="005E5772">
        <w:rPr>
          <w:lang w:eastAsia="en-AU"/>
        </w:rPr>
        <w:t>a parent, grandparent, child or step-child of the lawyer; or</w:t>
      </w:r>
    </w:p>
    <w:p w14:paraId="4626D5CC" w14:textId="77777777" w:rsidR="008D24CA" w:rsidRPr="005E5772" w:rsidRDefault="005E5772" w:rsidP="005E5772">
      <w:pPr>
        <w:pStyle w:val="aDefpara"/>
        <w:keepNext/>
        <w:rPr>
          <w:lang w:eastAsia="en-AU"/>
        </w:rPr>
      </w:pPr>
      <w:r>
        <w:rPr>
          <w:lang w:eastAsia="en-AU"/>
        </w:rPr>
        <w:tab/>
      </w:r>
      <w:r w:rsidRPr="005E5772">
        <w:rPr>
          <w:lang w:eastAsia="en-AU"/>
        </w:rPr>
        <w:t>(c)</w:t>
      </w:r>
      <w:r w:rsidRPr="005E5772">
        <w:rPr>
          <w:lang w:eastAsia="en-AU"/>
        </w:rPr>
        <w:tab/>
      </w:r>
      <w:r w:rsidR="008D24CA" w:rsidRPr="005E5772">
        <w:rPr>
          <w:lang w:eastAsia="en-AU"/>
        </w:rPr>
        <w:t>a sibling, half-sibling or step-sibling of the lawyer; or</w:t>
      </w:r>
    </w:p>
    <w:p w14:paraId="5AE4BCD7" w14:textId="77777777" w:rsidR="008D24CA" w:rsidRPr="005E5772" w:rsidRDefault="005E5772" w:rsidP="005E5772">
      <w:pPr>
        <w:pStyle w:val="aDefpara"/>
        <w:rPr>
          <w:lang w:eastAsia="en-AU"/>
        </w:rPr>
      </w:pPr>
      <w:r>
        <w:rPr>
          <w:lang w:eastAsia="en-AU"/>
        </w:rPr>
        <w:tab/>
      </w:r>
      <w:r w:rsidRPr="005E5772">
        <w:rPr>
          <w:lang w:eastAsia="en-AU"/>
        </w:rPr>
        <w:t>(d)</w:t>
      </w:r>
      <w:r w:rsidRPr="005E5772">
        <w:rPr>
          <w:lang w:eastAsia="en-AU"/>
        </w:rPr>
        <w:tab/>
      </w:r>
      <w:r w:rsidR="008D24CA" w:rsidRPr="005E5772">
        <w:rPr>
          <w:lang w:eastAsia="en-AU"/>
        </w:rPr>
        <w:t>an aunt, uncle, cousin, niece or nephew of the lawyer.</w:t>
      </w:r>
    </w:p>
    <w:p w14:paraId="142D6225" w14:textId="77777777" w:rsidR="008D24CA" w:rsidRPr="005E5772" w:rsidRDefault="008D24CA" w:rsidP="005E5772">
      <w:pPr>
        <w:pStyle w:val="aDef"/>
      </w:pPr>
      <w:r w:rsidRPr="005E5772">
        <w:rPr>
          <w:rStyle w:val="charBoldItals"/>
        </w:rPr>
        <w:t>consideration</w:t>
      </w:r>
      <w:r w:rsidRPr="005E5772">
        <w:t xml:space="preserve"> includes a fee or other financial benefit but does not include hospitality that is reasonable in the circumstances.</w:t>
      </w:r>
    </w:p>
    <w:p w14:paraId="2C1AD758" w14:textId="77777777" w:rsidR="008D24CA" w:rsidRPr="005E5772" w:rsidRDefault="008D24CA" w:rsidP="005E5772">
      <w:pPr>
        <w:pStyle w:val="aDef"/>
        <w:keepNext/>
      </w:pPr>
      <w:r w:rsidRPr="005E5772">
        <w:rPr>
          <w:rStyle w:val="charBoldItals"/>
        </w:rPr>
        <w:t>related</w:t>
      </w:r>
      <w:r w:rsidRPr="005E5772">
        <w:t xml:space="preserve">—an entity is </w:t>
      </w:r>
      <w:r w:rsidRPr="005E5772">
        <w:rPr>
          <w:rStyle w:val="charBoldItals"/>
        </w:rPr>
        <w:t>related</w:t>
      </w:r>
      <w:r w:rsidRPr="005E5772">
        <w:t xml:space="preserve"> to a lawyer if the entity is—</w:t>
      </w:r>
    </w:p>
    <w:p w14:paraId="1CC423C3" w14:textId="77777777" w:rsidR="008D24CA" w:rsidRPr="005E5772" w:rsidRDefault="005E5772" w:rsidP="005E5772">
      <w:pPr>
        <w:pStyle w:val="aDefpara"/>
        <w:keepNext/>
      </w:pPr>
      <w:r>
        <w:tab/>
      </w:r>
      <w:r w:rsidRPr="005E5772">
        <w:t>(a)</w:t>
      </w:r>
      <w:r w:rsidRPr="005E5772">
        <w:tab/>
      </w:r>
      <w:r w:rsidR="008D24CA" w:rsidRPr="005E5772">
        <w:t>a close relative of the lawyer; or</w:t>
      </w:r>
    </w:p>
    <w:p w14:paraId="2B9CACAF" w14:textId="77777777" w:rsidR="008D24CA" w:rsidRPr="005E5772" w:rsidRDefault="005E5772" w:rsidP="005E5772">
      <w:pPr>
        <w:pStyle w:val="aDefpara"/>
        <w:keepNext/>
      </w:pPr>
      <w:r>
        <w:tab/>
      </w:r>
      <w:r w:rsidRPr="005E5772">
        <w:t>(b)</w:t>
      </w:r>
      <w:r w:rsidRPr="005E5772">
        <w:tab/>
      </w:r>
      <w:r w:rsidR="008D24CA" w:rsidRPr="005E5772">
        <w:t>a close associate of the lawyer; or</w:t>
      </w:r>
    </w:p>
    <w:p w14:paraId="34997BEF" w14:textId="77777777" w:rsidR="008D24CA" w:rsidRPr="005E5772" w:rsidRDefault="005E5772" w:rsidP="005E5772">
      <w:pPr>
        <w:pStyle w:val="aDefpara"/>
      </w:pPr>
      <w:r>
        <w:tab/>
      </w:r>
      <w:r w:rsidRPr="005E5772">
        <w:t>(c)</w:t>
      </w:r>
      <w:r w:rsidRPr="005E5772">
        <w:tab/>
      </w:r>
      <w:r w:rsidR="008D24CA" w:rsidRPr="005E5772">
        <w:t>owned or controlled by the lawyer or a close relative or close associate of the lawyer.</w:t>
      </w:r>
    </w:p>
    <w:p w14:paraId="7F3448CD" w14:textId="77777777" w:rsidR="003C2E46" w:rsidRPr="005E5772" w:rsidRDefault="005E5772" w:rsidP="005E5772">
      <w:pPr>
        <w:pStyle w:val="AH5Sec"/>
      </w:pPr>
      <w:bookmarkStart w:id="614" w:name="_Toc174098389"/>
      <w:r w:rsidRPr="00A5658C">
        <w:rPr>
          <w:rStyle w:val="CharSectNo"/>
        </w:rPr>
        <w:lastRenderedPageBreak/>
        <w:t>486</w:t>
      </w:r>
      <w:r w:rsidRPr="005E5772">
        <w:tab/>
      </w:r>
      <w:r w:rsidR="003C2E46" w:rsidRPr="005E5772">
        <w:t>Extraterritorial operation</w:t>
      </w:r>
      <w:bookmarkEnd w:id="614"/>
    </w:p>
    <w:p w14:paraId="13D9DD88" w14:textId="77777777" w:rsidR="003C2E46" w:rsidRPr="005E5772" w:rsidRDefault="005E5772" w:rsidP="00A13C71">
      <w:pPr>
        <w:pStyle w:val="Amain"/>
        <w:keepNext/>
        <w:keepLines/>
      </w:pPr>
      <w:r>
        <w:tab/>
      </w:r>
      <w:r w:rsidRPr="005E5772">
        <w:t>(1)</w:t>
      </w:r>
      <w:r w:rsidRPr="005E5772">
        <w:tab/>
      </w:r>
      <w:r w:rsidR="003C2E46" w:rsidRPr="005E5772">
        <w:t xml:space="preserve">It is the intention of the Legislative Assembly that any provision of a </w:t>
      </w:r>
      <w:r w:rsidR="00C9485C" w:rsidRPr="005E5772">
        <w:t>t</w:t>
      </w:r>
      <w:r w:rsidR="003C2E46" w:rsidRPr="005E5772">
        <w:t xml:space="preserve">erritory law that provides for limits on liability for personal </w:t>
      </w:r>
      <w:r w:rsidR="007F1C72" w:rsidRPr="005E5772">
        <w:t>injury including damages,</w:t>
      </w:r>
      <w:r w:rsidR="003C2E46" w:rsidRPr="005E5772">
        <w:t xml:space="preserve"> resulting from motor accidents that happen in the ACT—</w:t>
      </w:r>
    </w:p>
    <w:p w14:paraId="28146407" w14:textId="77777777" w:rsidR="003C2E46" w:rsidRPr="005E5772" w:rsidRDefault="005E5772" w:rsidP="005E5772">
      <w:pPr>
        <w:pStyle w:val="Apara"/>
      </w:pPr>
      <w:r>
        <w:tab/>
      </w:r>
      <w:r w:rsidRPr="005E5772">
        <w:t>(a)</w:t>
      </w:r>
      <w:r w:rsidRPr="005E5772">
        <w:tab/>
      </w:r>
      <w:r w:rsidR="003C2E46" w:rsidRPr="005E5772">
        <w:t>is to apply to the full extent of the Legislative Assembly’s capacity to legislate extraterritorially, even if damages are assessed outside the ACT; and</w:t>
      </w:r>
    </w:p>
    <w:p w14:paraId="314E2E2B" w14:textId="77777777" w:rsidR="003C2E46" w:rsidRPr="005E5772" w:rsidRDefault="005E5772" w:rsidP="005E5772">
      <w:pPr>
        <w:pStyle w:val="Apara"/>
      </w:pPr>
      <w:r>
        <w:tab/>
      </w:r>
      <w:r w:rsidRPr="005E5772">
        <w:t>(b)</w:t>
      </w:r>
      <w:r w:rsidRPr="005E5772">
        <w:tab/>
      </w:r>
      <w:r w:rsidR="003C2E46" w:rsidRPr="005E5772">
        <w:t>is to be regarded by courts as a substantive rather than a procedural provision.</w:t>
      </w:r>
    </w:p>
    <w:p w14:paraId="1F4E085B" w14:textId="77777777" w:rsidR="003C2E46" w:rsidRPr="005E5772" w:rsidRDefault="005E5772" w:rsidP="005E5772">
      <w:pPr>
        <w:pStyle w:val="Amain"/>
      </w:pPr>
      <w:r>
        <w:tab/>
      </w:r>
      <w:r w:rsidRPr="005E5772">
        <w:t>(2)</w:t>
      </w:r>
      <w:r w:rsidRPr="005E5772">
        <w:tab/>
      </w:r>
      <w:r w:rsidR="003C2E46" w:rsidRPr="005E5772">
        <w:t>Sub</w:t>
      </w:r>
      <w:r w:rsidR="00531477" w:rsidRPr="005E5772">
        <w:t>section </w:t>
      </w:r>
      <w:r w:rsidR="003C2E46" w:rsidRPr="005E5772">
        <w:t xml:space="preserve">(3) applies if, in a proceeding on a claim for damages brought in another jurisdiction, a person recovers damages in excess of the total of the following (the </w:t>
      </w:r>
      <w:r w:rsidR="003C2E46" w:rsidRPr="005E5772">
        <w:rPr>
          <w:rStyle w:val="charBoldItals"/>
        </w:rPr>
        <w:t>ACT total</w:t>
      </w:r>
      <w:r w:rsidR="003C2E46" w:rsidRPr="005E5772">
        <w:rPr>
          <w:bCs/>
        </w:rPr>
        <w:t>)</w:t>
      </w:r>
      <w:r w:rsidR="003C2E46" w:rsidRPr="005E5772">
        <w:t>:</w:t>
      </w:r>
    </w:p>
    <w:p w14:paraId="0FA351A5" w14:textId="77777777" w:rsidR="003C2E46" w:rsidRPr="005E5772" w:rsidRDefault="005E5772" w:rsidP="005E5772">
      <w:pPr>
        <w:pStyle w:val="Apara"/>
      </w:pPr>
      <w:r>
        <w:tab/>
      </w:r>
      <w:r w:rsidRPr="005E5772">
        <w:t>(a)</w:t>
      </w:r>
      <w:r w:rsidRPr="005E5772">
        <w:tab/>
      </w:r>
      <w:r w:rsidR="003C2E46" w:rsidRPr="005E5772">
        <w:t>the defined benefits that would have been payable under this Act;</w:t>
      </w:r>
    </w:p>
    <w:p w14:paraId="077FDE78" w14:textId="77777777" w:rsidR="003C2E46" w:rsidRPr="005E5772" w:rsidRDefault="005E5772" w:rsidP="005E5772">
      <w:pPr>
        <w:pStyle w:val="Apara"/>
      </w:pPr>
      <w:r>
        <w:tab/>
      </w:r>
      <w:r w:rsidRPr="005E5772">
        <w:t>(b)</w:t>
      </w:r>
      <w:r w:rsidRPr="005E5772">
        <w:tab/>
      </w:r>
      <w:r w:rsidR="003C2E46" w:rsidRPr="005E5772">
        <w:t>the maximum amount that could have been recovered if the proceeding had been brought in the ACT.</w:t>
      </w:r>
    </w:p>
    <w:p w14:paraId="4F86458F" w14:textId="77777777" w:rsidR="002015D5" w:rsidRPr="004F5ABD" w:rsidRDefault="002015D5" w:rsidP="002015D5">
      <w:pPr>
        <w:pStyle w:val="Amain"/>
      </w:pPr>
      <w:r w:rsidRPr="004F5ABD">
        <w:tab/>
        <w:t>(3)</w:t>
      </w:r>
      <w:r w:rsidRPr="004F5ABD">
        <w:tab/>
        <w:t>The respondent may recover as a debt from the person the amount by which the damages exceed the ACT total.</w:t>
      </w:r>
    </w:p>
    <w:p w14:paraId="6D275FFB" w14:textId="02990F69" w:rsidR="002015D5" w:rsidRPr="004F5ABD" w:rsidRDefault="002015D5" w:rsidP="002015D5">
      <w:pPr>
        <w:pStyle w:val="aNote"/>
        <w:rPr>
          <w:lang w:eastAsia="en-AU"/>
        </w:rPr>
      </w:pPr>
      <w:r w:rsidRPr="004F5ABD">
        <w:rPr>
          <w:rStyle w:val="charItals"/>
        </w:rPr>
        <w:t>Note</w:t>
      </w:r>
      <w:r w:rsidRPr="004F5ABD">
        <w:rPr>
          <w:rStyle w:val="charItals"/>
        </w:rPr>
        <w:tab/>
      </w:r>
      <w:r w:rsidRPr="004F5ABD">
        <w:rPr>
          <w:lang w:eastAsia="en-AU"/>
        </w:rPr>
        <w:t xml:space="preserve">An amount owing under a law may be recovered as a debt in a court of competent jurisdiction or the ACAT (see </w:t>
      </w:r>
      <w:hyperlink r:id="rId227" w:tooltip="A2001-14" w:history="1">
        <w:r w:rsidRPr="004F5ABD">
          <w:rPr>
            <w:rStyle w:val="charCitHyperlinkAbbrev"/>
          </w:rPr>
          <w:t>Legislation Act</w:t>
        </w:r>
      </w:hyperlink>
      <w:r w:rsidRPr="004F5ABD">
        <w:rPr>
          <w:lang w:eastAsia="en-AU"/>
        </w:rPr>
        <w:t>, s 177).</w:t>
      </w:r>
    </w:p>
    <w:p w14:paraId="1A9A02A4" w14:textId="77777777" w:rsidR="003C2E46" w:rsidRPr="005E5772" w:rsidRDefault="005E5772" w:rsidP="005E5772">
      <w:pPr>
        <w:pStyle w:val="Amain"/>
      </w:pPr>
      <w:r>
        <w:tab/>
      </w:r>
      <w:r w:rsidRPr="005E5772">
        <w:t>(</w:t>
      </w:r>
      <w:r w:rsidR="001B14BD">
        <w:t>4</w:t>
      </w:r>
      <w:r w:rsidRPr="005E5772">
        <w:t>)</w:t>
      </w:r>
      <w:r w:rsidRPr="005E5772">
        <w:tab/>
      </w:r>
      <w:r w:rsidR="003C2E46" w:rsidRPr="005E5772">
        <w:t>In this section:</w:t>
      </w:r>
    </w:p>
    <w:p w14:paraId="21641B22" w14:textId="77777777" w:rsidR="003C2E46" w:rsidRPr="005E5772" w:rsidRDefault="003C2E46" w:rsidP="005E5772">
      <w:pPr>
        <w:pStyle w:val="aDef"/>
      </w:pPr>
      <w:r w:rsidRPr="005E5772">
        <w:rPr>
          <w:rStyle w:val="charBoldItals"/>
        </w:rPr>
        <w:t xml:space="preserve">another jurisdiction </w:t>
      </w:r>
      <w:r w:rsidRPr="005E5772">
        <w:t>means a jurisdiction other than the ACT and includes a jurisdiction outside Australia.</w:t>
      </w:r>
    </w:p>
    <w:p w14:paraId="18719AC1" w14:textId="77777777" w:rsidR="0094460F" w:rsidRPr="005E5772" w:rsidRDefault="005E5772" w:rsidP="005E5772">
      <w:pPr>
        <w:pStyle w:val="AH5Sec"/>
      </w:pPr>
      <w:bookmarkStart w:id="615" w:name="_Toc174098390"/>
      <w:r w:rsidRPr="00A5658C">
        <w:rPr>
          <w:rStyle w:val="CharSectNo"/>
        </w:rPr>
        <w:lastRenderedPageBreak/>
        <w:t>487</w:t>
      </w:r>
      <w:r w:rsidRPr="005E5772">
        <w:tab/>
      </w:r>
      <w:r w:rsidR="00D17CD1" w:rsidRPr="005E5772">
        <w:t>MAI </w:t>
      </w:r>
      <w:r w:rsidR="0094460F" w:rsidRPr="005E5772">
        <w:t>guidelines</w:t>
      </w:r>
      <w:bookmarkEnd w:id="615"/>
    </w:p>
    <w:p w14:paraId="594AA8D1" w14:textId="77777777" w:rsidR="0094460F" w:rsidRPr="005E5772" w:rsidRDefault="005E5772" w:rsidP="005E5772">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make guidelines (the </w:t>
      </w:r>
      <w:r w:rsidR="00D17CD1" w:rsidRPr="005E5772">
        <w:rPr>
          <w:rStyle w:val="charBoldItals"/>
        </w:rPr>
        <w:t>MAI </w:t>
      </w:r>
      <w:r w:rsidR="0094460F" w:rsidRPr="005E5772">
        <w:rPr>
          <w:rStyle w:val="charBoldItals"/>
        </w:rPr>
        <w:t>guidelines</w:t>
      </w:r>
      <w:r w:rsidR="0094460F" w:rsidRPr="005E5772">
        <w:t>) about any matter required or permitted by this Act to be included in the guidelines.</w:t>
      </w:r>
    </w:p>
    <w:p w14:paraId="203B3770" w14:textId="6735CAD1" w:rsidR="0094460F" w:rsidRPr="005E5772" w:rsidRDefault="0094460F" w:rsidP="00A13C71">
      <w:pPr>
        <w:pStyle w:val="aNote"/>
        <w:keepLines/>
      </w:pPr>
      <w:r w:rsidRPr="005E5772">
        <w:rPr>
          <w:rStyle w:val="charItals"/>
        </w:rPr>
        <w:t>Note</w:t>
      </w:r>
      <w:r w:rsidRPr="005E5772">
        <w:rPr>
          <w:rStyle w:val="charItals"/>
        </w:rPr>
        <w:tab/>
      </w:r>
      <w:r w:rsidRPr="005E5772">
        <w:t>The power to make an instrument includes the power to amend or repeal the instrument</w:t>
      </w:r>
      <w:r w:rsidR="002E3FED" w:rsidRPr="005E5772">
        <w:t xml:space="preserve">. </w:t>
      </w:r>
      <w:r w:rsidRPr="005E5772">
        <w:t xml:space="preserve">The power to amend or repeal the instrument is exercisable in the same way, and subject to the same conditions, as the power to make the instrument (see </w:t>
      </w:r>
      <w:hyperlink r:id="rId228" w:tooltip="A2001-14" w:history="1">
        <w:r w:rsidR="00436654" w:rsidRPr="005E5772">
          <w:rPr>
            <w:rStyle w:val="charCitHyperlinkAbbrev"/>
          </w:rPr>
          <w:t>Legislation Act</w:t>
        </w:r>
      </w:hyperlink>
      <w:r w:rsidRPr="005E5772">
        <w:t>,</w:t>
      </w:r>
      <w:r w:rsidR="00340555" w:rsidRPr="005E5772">
        <w:t> s </w:t>
      </w:r>
      <w:r w:rsidRPr="005E5772">
        <w:t>46).</w:t>
      </w:r>
    </w:p>
    <w:p w14:paraId="1ACA918A"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94460F" w:rsidRPr="005E5772">
        <w:t>guidelines may make provision in relation to any matter required or permitted by this Act.</w:t>
      </w:r>
    </w:p>
    <w:p w14:paraId="683E2A68" w14:textId="77777777" w:rsidR="0094460F" w:rsidRPr="005E5772" w:rsidRDefault="005E5772" w:rsidP="005E5772">
      <w:pPr>
        <w:pStyle w:val="Amain"/>
        <w:keepNext/>
      </w:pPr>
      <w:r>
        <w:tab/>
      </w:r>
      <w:r w:rsidRPr="005E5772">
        <w:t>(3)</w:t>
      </w:r>
      <w:r w:rsidRPr="005E5772">
        <w:tab/>
      </w:r>
      <w:r w:rsidR="0094460F" w:rsidRPr="005E5772">
        <w:t xml:space="preserve">The </w:t>
      </w:r>
      <w:r w:rsidR="00D17CD1" w:rsidRPr="005E5772">
        <w:t>MAI </w:t>
      </w:r>
      <w:r w:rsidR="0094460F" w:rsidRPr="005E5772">
        <w:t>guidelines may apply, adopt or incorporate an instrument, as in force from time to time.</w:t>
      </w:r>
    </w:p>
    <w:p w14:paraId="33EDB85D" w14:textId="7E31C728" w:rsidR="0094460F" w:rsidRPr="005E5772" w:rsidRDefault="0094460F" w:rsidP="0094460F">
      <w:pPr>
        <w:pStyle w:val="aNote"/>
      </w:pPr>
      <w:r w:rsidRPr="005E5772">
        <w:rPr>
          <w:rStyle w:val="charItals"/>
        </w:rPr>
        <w:t>Note</w:t>
      </w:r>
      <w:r w:rsidRPr="005E5772">
        <w:rPr>
          <w:rStyle w:val="charItals"/>
        </w:rPr>
        <w:tab/>
      </w:r>
      <w:r w:rsidRPr="005E5772">
        <w:t xml:space="preserve">A reference to an instrument includes a reference to a provision of an instrument (see </w:t>
      </w:r>
      <w:hyperlink r:id="rId229" w:tooltip="A2001-14" w:history="1">
        <w:r w:rsidR="00436654" w:rsidRPr="005E5772">
          <w:rPr>
            <w:rStyle w:val="charCitHyperlinkAbbrev"/>
          </w:rPr>
          <w:t>Legislation Act</w:t>
        </w:r>
      </w:hyperlink>
      <w:r w:rsidRPr="005E5772">
        <w:t>,</w:t>
      </w:r>
      <w:r w:rsidR="00340555" w:rsidRPr="005E5772">
        <w:t> s </w:t>
      </w:r>
      <w:r w:rsidRPr="005E5772">
        <w:t xml:space="preserve">14 (2)). </w:t>
      </w:r>
    </w:p>
    <w:p w14:paraId="41C6A6CB" w14:textId="0F39B4D7" w:rsidR="0094460F" w:rsidRPr="005E5772" w:rsidRDefault="005E5772" w:rsidP="005E5772">
      <w:pPr>
        <w:pStyle w:val="Amain"/>
        <w:keepNext/>
      </w:pPr>
      <w:r>
        <w:tab/>
      </w:r>
      <w:r w:rsidRPr="005E5772">
        <w:t>(4)</w:t>
      </w:r>
      <w:r w:rsidRPr="005E5772">
        <w:tab/>
      </w:r>
      <w:r w:rsidR="0094460F" w:rsidRPr="005E5772">
        <w:t xml:space="preserve">The </w:t>
      </w:r>
      <w:hyperlink r:id="rId230" w:tooltip="A2001-14" w:history="1">
        <w:r w:rsidR="00436654" w:rsidRPr="005E5772">
          <w:rPr>
            <w:rStyle w:val="charCitHyperlinkAbbrev"/>
          </w:rPr>
          <w:t>Legislation Act</w:t>
        </w:r>
      </w:hyperlink>
      <w:r w:rsidR="0094460F" w:rsidRPr="005E5772">
        <w:t xml:space="preserve">, </w:t>
      </w:r>
      <w:r w:rsidR="00531477" w:rsidRPr="005E5772">
        <w:t>section </w:t>
      </w:r>
      <w:r w:rsidR="0094460F" w:rsidRPr="005E5772">
        <w:t>47 (6) does not apply to an instrument mentioned in sub</w:t>
      </w:r>
      <w:r w:rsidR="00531477" w:rsidRPr="005E5772">
        <w:t>section </w:t>
      </w:r>
      <w:r w:rsidR="0094460F" w:rsidRPr="005E5772">
        <w:t xml:space="preserve">(3). </w:t>
      </w:r>
    </w:p>
    <w:p w14:paraId="7CF99FDF" w14:textId="36E0289C" w:rsidR="0094460F" w:rsidRPr="005E5772" w:rsidRDefault="0094460F" w:rsidP="0094460F">
      <w:pPr>
        <w:pStyle w:val="aNote"/>
      </w:pPr>
      <w:r w:rsidRPr="005E5772">
        <w:rPr>
          <w:rStyle w:val="charItals"/>
        </w:rPr>
        <w:t>Note</w:t>
      </w:r>
      <w:r w:rsidRPr="005E5772">
        <w:tab/>
        <w:t xml:space="preserve">An instrument applied, adopted or incorporated by the </w:t>
      </w:r>
      <w:r w:rsidR="00D17CD1" w:rsidRPr="005E5772">
        <w:t>MAI </w:t>
      </w:r>
      <w:r w:rsidRPr="005E5772">
        <w:t>guidelines</w:t>
      </w:r>
      <w:r w:rsidRPr="005E5772">
        <w:rPr>
          <w:snapToGrid w:val="0"/>
        </w:rPr>
        <w:t xml:space="preserve"> does not need to be notified under the </w:t>
      </w:r>
      <w:hyperlink r:id="rId231" w:tooltip="A2001-14" w:history="1">
        <w:r w:rsidR="00436654" w:rsidRPr="005E5772">
          <w:rPr>
            <w:rStyle w:val="charCitHyperlinkAbbrev"/>
          </w:rPr>
          <w:t>Legislation Act</w:t>
        </w:r>
      </w:hyperlink>
      <w:r w:rsidRPr="005E5772">
        <w:rPr>
          <w:snapToGrid w:val="0"/>
        </w:rPr>
        <w:t xml:space="preserve"> because</w:t>
      </w:r>
      <w:r w:rsidR="00340555" w:rsidRPr="005E5772">
        <w:rPr>
          <w:snapToGrid w:val="0"/>
        </w:rPr>
        <w:t> s </w:t>
      </w:r>
      <w:r w:rsidRPr="005E5772">
        <w:rPr>
          <w:snapToGrid w:val="0"/>
        </w:rPr>
        <w:t>47 (6)</w:t>
      </w:r>
      <w:r w:rsidRPr="005E5772">
        <w:t xml:space="preserve"> does not apply (see </w:t>
      </w:r>
      <w:hyperlink r:id="rId232" w:tooltip="A2001-14" w:history="1">
        <w:r w:rsidR="00436654" w:rsidRPr="005E5772">
          <w:rPr>
            <w:rStyle w:val="charCitHyperlinkAbbrev"/>
          </w:rPr>
          <w:t>Legislation Act</w:t>
        </w:r>
      </w:hyperlink>
      <w:r w:rsidRPr="005E5772">
        <w:t>,</w:t>
      </w:r>
      <w:r w:rsidR="00340555" w:rsidRPr="005E5772">
        <w:t> s </w:t>
      </w:r>
      <w:r w:rsidRPr="005E5772">
        <w:t xml:space="preserve">47 (7)).  </w:t>
      </w:r>
    </w:p>
    <w:p w14:paraId="0F771DF5" w14:textId="77777777" w:rsidR="0094460F" w:rsidRPr="005E5772" w:rsidRDefault="005E5772" w:rsidP="005E5772">
      <w:pPr>
        <w:pStyle w:val="Amain"/>
        <w:keepNext/>
      </w:pPr>
      <w:r>
        <w:tab/>
      </w:r>
      <w:r w:rsidRPr="005E5772">
        <w:t>(5)</w:t>
      </w:r>
      <w:r w:rsidRPr="005E5772">
        <w:tab/>
      </w:r>
      <w:r w:rsidR="0094460F" w:rsidRPr="005E5772">
        <w:t xml:space="preserve">An </w:t>
      </w:r>
      <w:r w:rsidR="00D17CD1" w:rsidRPr="005E5772">
        <w:t>MAI </w:t>
      </w:r>
      <w:r w:rsidR="0094460F" w:rsidRPr="005E5772">
        <w:t>guideline is a disallowable instrument.</w:t>
      </w:r>
    </w:p>
    <w:p w14:paraId="67C501DD" w14:textId="401733AC" w:rsidR="0094460F" w:rsidRPr="005E5772" w:rsidRDefault="0094460F" w:rsidP="0094460F">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233" w:tooltip="A2001-14" w:history="1">
        <w:r w:rsidR="00436654" w:rsidRPr="005E5772">
          <w:rPr>
            <w:rStyle w:val="charCitHyperlinkAbbrev"/>
          </w:rPr>
          <w:t>Legislation Act</w:t>
        </w:r>
      </w:hyperlink>
      <w:r w:rsidRPr="005E5772">
        <w:t>.</w:t>
      </w:r>
    </w:p>
    <w:p w14:paraId="0BE56E87" w14:textId="77777777" w:rsidR="0094460F" w:rsidRPr="005E5772" w:rsidRDefault="005E5772" w:rsidP="005E5772">
      <w:pPr>
        <w:pStyle w:val="AH5Sec"/>
      </w:pPr>
      <w:bookmarkStart w:id="616" w:name="_Toc174098391"/>
      <w:r w:rsidRPr="00A5658C">
        <w:rPr>
          <w:rStyle w:val="CharSectNo"/>
        </w:rPr>
        <w:t>488</w:t>
      </w:r>
      <w:r w:rsidRPr="005E5772">
        <w:tab/>
      </w:r>
      <w:r w:rsidR="0094460F" w:rsidRPr="005E5772">
        <w:t>Forms—</w:t>
      </w:r>
      <w:r w:rsidR="00D17CD1" w:rsidRPr="005E5772">
        <w:t>MAI </w:t>
      </w:r>
      <w:r w:rsidR="0094460F" w:rsidRPr="005E5772">
        <w:t>guidelines</w:t>
      </w:r>
      <w:bookmarkEnd w:id="616"/>
    </w:p>
    <w:p w14:paraId="7BCDF274" w14:textId="77777777" w:rsidR="0094460F" w:rsidRPr="005E5772" w:rsidRDefault="0094460F" w:rsidP="0094460F">
      <w:pPr>
        <w:pStyle w:val="Amainreturn"/>
      </w:pPr>
      <w:r w:rsidRPr="005E5772">
        <w:t xml:space="preserve">The </w:t>
      </w:r>
      <w:r w:rsidR="00D17CD1" w:rsidRPr="005E5772">
        <w:t>MAI </w:t>
      </w:r>
      <w:r w:rsidRPr="005E5772">
        <w:t>guidelines may make provision in relation to forms for this Act, including the following:</w:t>
      </w:r>
    </w:p>
    <w:p w14:paraId="26DB3BEF" w14:textId="77777777" w:rsidR="0094460F" w:rsidRPr="005E5772" w:rsidRDefault="005E5772" w:rsidP="005E5772">
      <w:pPr>
        <w:pStyle w:val="Apara"/>
      </w:pPr>
      <w:r>
        <w:tab/>
      </w:r>
      <w:r w:rsidRPr="005E5772">
        <w:t>(a)</w:t>
      </w:r>
      <w:r w:rsidRPr="005E5772">
        <w:tab/>
      </w:r>
      <w:r w:rsidR="0094460F" w:rsidRPr="005E5772">
        <w:t>the information that must be included in a form;</w:t>
      </w:r>
    </w:p>
    <w:p w14:paraId="439719F7" w14:textId="77777777" w:rsidR="0094460F" w:rsidRPr="005E5772" w:rsidRDefault="005E5772" w:rsidP="005E5772">
      <w:pPr>
        <w:pStyle w:val="Apara"/>
      </w:pPr>
      <w:r>
        <w:tab/>
      </w:r>
      <w:r w:rsidRPr="005E5772">
        <w:t>(b)</w:t>
      </w:r>
      <w:r w:rsidRPr="005E5772">
        <w:tab/>
      </w:r>
      <w:r w:rsidR="0094460F" w:rsidRPr="005E5772">
        <w:t>where forms for this Act may be accessed.</w:t>
      </w:r>
    </w:p>
    <w:p w14:paraId="16CBDFEA" w14:textId="77777777" w:rsidR="0094460F" w:rsidRPr="005E5772" w:rsidRDefault="005E5772" w:rsidP="005E5772">
      <w:pPr>
        <w:pStyle w:val="AH5Sec"/>
      </w:pPr>
      <w:bookmarkStart w:id="617" w:name="_Toc174098392"/>
      <w:r w:rsidRPr="00A5658C">
        <w:rPr>
          <w:rStyle w:val="CharSectNo"/>
        </w:rPr>
        <w:lastRenderedPageBreak/>
        <w:t>489</w:t>
      </w:r>
      <w:r w:rsidRPr="005E5772">
        <w:tab/>
      </w:r>
      <w:r w:rsidR="0094460F" w:rsidRPr="005E5772">
        <w:t>Determination of fees</w:t>
      </w:r>
      <w:bookmarkEnd w:id="617"/>
    </w:p>
    <w:p w14:paraId="2659DCEA" w14:textId="77777777" w:rsidR="0094460F" w:rsidRPr="005E5772" w:rsidRDefault="005E5772" w:rsidP="005E5772">
      <w:pPr>
        <w:pStyle w:val="Amain"/>
        <w:keepNext/>
      </w:pPr>
      <w:r>
        <w:tab/>
      </w:r>
      <w:r w:rsidRPr="005E5772">
        <w:t>(1)</w:t>
      </w:r>
      <w:r w:rsidRPr="005E5772">
        <w:tab/>
      </w:r>
      <w:r w:rsidR="0094460F" w:rsidRPr="005E5772">
        <w:t xml:space="preserve">The </w:t>
      </w:r>
      <w:r w:rsidR="00D17CD1" w:rsidRPr="005E5772">
        <w:t>MAI </w:t>
      </w:r>
      <w:r w:rsidR="003F6AB1" w:rsidRPr="005E5772">
        <w:t>commission</w:t>
      </w:r>
      <w:r w:rsidR="0094460F" w:rsidRPr="005E5772">
        <w:t xml:space="preserve"> may determine fees for this Act.</w:t>
      </w:r>
    </w:p>
    <w:p w14:paraId="607CCCBB" w14:textId="66A89D11" w:rsidR="0094460F" w:rsidRPr="005E5772" w:rsidRDefault="0094460F" w:rsidP="0094460F">
      <w:pPr>
        <w:pStyle w:val="aNote"/>
      </w:pPr>
      <w:r w:rsidRPr="005E5772">
        <w:rPr>
          <w:rStyle w:val="charItals"/>
        </w:rPr>
        <w:t>Note</w:t>
      </w:r>
      <w:r w:rsidRPr="005E5772">
        <w:tab/>
        <w:t xml:space="preserve">The </w:t>
      </w:r>
      <w:hyperlink r:id="rId234" w:tooltip="A2001-14" w:history="1">
        <w:r w:rsidR="00436654" w:rsidRPr="005E5772">
          <w:rPr>
            <w:rStyle w:val="charCitHyperlinkAbbrev"/>
          </w:rPr>
          <w:t>Legislation Act</w:t>
        </w:r>
      </w:hyperlink>
      <w:r w:rsidRPr="005E5772">
        <w:t xml:space="preserve"> contains provisions about the making of determinations and regulations relating to fees (see</w:t>
      </w:r>
      <w:r w:rsidR="00C9485C" w:rsidRPr="005E5772">
        <w:t xml:space="preserve"> </w:t>
      </w:r>
      <w:hyperlink r:id="rId235" w:tooltip="A2001-14" w:history="1">
        <w:r w:rsidR="00436654" w:rsidRPr="005E5772">
          <w:rPr>
            <w:rStyle w:val="charCitHyperlinkAbbrev"/>
          </w:rPr>
          <w:t>Legislation Act</w:t>
        </w:r>
      </w:hyperlink>
      <w:r w:rsidR="00C9485C" w:rsidRPr="005E5772">
        <w:t>, pt </w:t>
      </w:r>
      <w:r w:rsidRPr="005E5772">
        <w:t>6.3)</w:t>
      </w:r>
      <w:r w:rsidR="00FF5792" w:rsidRPr="005E5772">
        <w:t>.</w:t>
      </w:r>
    </w:p>
    <w:p w14:paraId="2EC705F7" w14:textId="77777777" w:rsidR="0094460F" w:rsidRPr="005E5772" w:rsidRDefault="005E5772" w:rsidP="005E5772">
      <w:pPr>
        <w:pStyle w:val="Amain"/>
        <w:keepNext/>
      </w:pPr>
      <w:r>
        <w:tab/>
      </w:r>
      <w:r w:rsidRPr="005E5772">
        <w:t>(2)</w:t>
      </w:r>
      <w:r w:rsidRPr="005E5772">
        <w:tab/>
      </w:r>
      <w:r w:rsidR="0094460F" w:rsidRPr="005E5772">
        <w:t>A determination is a disallowable instrument.</w:t>
      </w:r>
    </w:p>
    <w:p w14:paraId="243C9B04" w14:textId="7600F0FD" w:rsidR="0094460F" w:rsidRPr="005E5772" w:rsidRDefault="0094460F" w:rsidP="0094460F">
      <w:pPr>
        <w:pStyle w:val="aNote"/>
      </w:pPr>
      <w:r w:rsidRPr="005E5772">
        <w:rPr>
          <w:rStyle w:val="charItals"/>
        </w:rPr>
        <w:t>Note</w:t>
      </w:r>
      <w:r w:rsidRPr="005E5772">
        <w:rPr>
          <w:rStyle w:val="charItals"/>
        </w:rPr>
        <w:tab/>
      </w:r>
      <w:r w:rsidRPr="005E5772">
        <w:t xml:space="preserve">A disallowable instrument must be notified, and presented to the Legislative Assembly, under the </w:t>
      </w:r>
      <w:hyperlink r:id="rId236" w:tooltip="A2001-14" w:history="1">
        <w:r w:rsidR="00436654" w:rsidRPr="005E5772">
          <w:rPr>
            <w:rStyle w:val="charCitHyperlinkAbbrev"/>
          </w:rPr>
          <w:t>Legislation Act</w:t>
        </w:r>
      </w:hyperlink>
      <w:r w:rsidRPr="005E5772">
        <w:t>.</w:t>
      </w:r>
    </w:p>
    <w:p w14:paraId="4413AA77" w14:textId="77777777" w:rsidR="0094460F" w:rsidRPr="005E5772" w:rsidRDefault="005E5772" w:rsidP="005E5772">
      <w:pPr>
        <w:pStyle w:val="AH5Sec"/>
        <w:rPr>
          <w:lang w:eastAsia="en-AU"/>
        </w:rPr>
      </w:pPr>
      <w:bookmarkStart w:id="618" w:name="_Toc174098393"/>
      <w:r w:rsidRPr="00A5658C">
        <w:rPr>
          <w:rStyle w:val="CharSectNo"/>
        </w:rPr>
        <w:t>490</w:t>
      </w:r>
      <w:r w:rsidRPr="005E5772">
        <w:rPr>
          <w:lang w:eastAsia="en-AU"/>
        </w:rPr>
        <w:tab/>
      </w:r>
      <w:r w:rsidR="0094460F" w:rsidRPr="005E5772">
        <w:rPr>
          <w:lang w:eastAsia="en-AU"/>
        </w:rPr>
        <w:t>Determination of motor accident levy</w:t>
      </w:r>
      <w:bookmarkEnd w:id="618"/>
    </w:p>
    <w:p w14:paraId="417F720B" w14:textId="77777777" w:rsidR="0094460F" w:rsidRPr="005E5772" w:rsidRDefault="005E5772" w:rsidP="005E5772">
      <w:pPr>
        <w:pStyle w:val="Amain"/>
        <w:rPr>
          <w:lang w:eastAsia="en-AU"/>
        </w:rPr>
      </w:pPr>
      <w:r>
        <w:rPr>
          <w:lang w:eastAsia="en-AU"/>
        </w:rPr>
        <w:tab/>
      </w:r>
      <w:r w:rsidRPr="005E5772">
        <w:rPr>
          <w:lang w:eastAsia="en-AU"/>
        </w:rPr>
        <w:t>(1)</w:t>
      </w:r>
      <w:r w:rsidRPr="005E5772">
        <w:rPr>
          <w:lang w:eastAsia="en-AU"/>
        </w:rPr>
        <w:tab/>
      </w:r>
      <w:r w:rsidR="0094460F" w:rsidRPr="005E5772">
        <w:rPr>
          <w:lang w:eastAsia="en-AU"/>
        </w:rPr>
        <w:t xml:space="preserve">The Minister must determine a levy (a </w:t>
      </w:r>
      <w:r w:rsidR="0094460F" w:rsidRPr="005E5772">
        <w:rPr>
          <w:rStyle w:val="charBoldItals"/>
        </w:rPr>
        <w:t>motor accident levy</w:t>
      </w:r>
      <w:r w:rsidR="0094460F" w:rsidRPr="005E5772">
        <w:rPr>
          <w:lang w:eastAsia="en-AU"/>
        </w:rPr>
        <w:t xml:space="preserve">) that the Minister believes on reasonable grounds will fund the </w:t>
      </w:r>
      <w:r w:rsidR="00D17CD1" w:rsidRPr="005E5772">
        <w:rPr>
          <w:lang w:eastAsia="en-AU"/>
        </w:rPr>
        <w:t>MAI </w:t>
      </w:r>
      <w:r w:rsidR="003F6AB1" w:rsidRPr="005E5772">
        <w:rPr>
          <w:lang w:eastAsia="en-AU"/>
        </w:rPr>
        <w:t>commission</w:t>
      </w:r>
      <w:r w:rsidR="0094460F" w:rsidRPr="005E5772">
        <w:rPr>
          <w:lang w:eastAsia="en-AU"/>
        </w:rPr>
        <w:t xml:space="preserve">’s functions, including the </w:t>
      </w:r>
      <w:r w:rsidR="00D17CD1" w:rsidRPr="005E5772">
        <w:rPr>
          <w:lang w:eastAsia="en-AU"/>
        </w:rPr>
        <w:t>MAI </w:t>
      </w:r>
      <w:r w:rsidR="003F6AB1" w:rsidRPr="005E5772">
        <w:rPr>
          <w:lang w:eastAsia="en-AU"/>
        </w:rPr>
        <w:t>commission</w:t>
      </w:r>
      <w:r w:rsidR="0094460F" w:rsidRPr="005E5772">
        <w:rPr>
          <w:lang w:eastAsia="en-AU"/>
        </w:rPr>
        <w:t>’s staff.</w:t>
      </w:r>
    </w:p>
    <w:p w14:paraId="5146EF87" w14:textId="77777777" w:rsidR="0094460F" w:rsidRPr="005E5772" w:rsidRDefault="005E5772" w:rsidP="005E5772">
      <w:pPr>
        <w:pStyle w:val="Amain"/>
        <w:rPr>
          <w:lang w:eastAsia="en-AU"/>
        </w:rPr>
      </w:pPr>
      <w:r>
        <w:rPr>
          <w:lang w:eastAsia="en-AU"/>
        </w:rPr>
        <w:tab/>
      </w:r>
      <w:r w:rsidRPr="005E5772">
        <w:rPr>
          <w:lang w:eastAsia="en-AU"/>
        </w:rPr>
        <w:t>(2)</w:t>
      </w:r>
      <w:r w:rsidRPr="005E5772">
        <w:rPr>
          <w:lang w:eastAsia="en-AU"/>
        </w:rPr>
        <w:tab/>
      </w:r>
      <w:r w:rsidR="0094460F" w:rsidRPr="005E5772">
        <w:rPr>
          <w:lang w:eastAsia="en-AU"/>
        </w:rPr>
        <w:t>The Minister may determine a motor accident levy as any of the following:</w:t>
      </w:r>
    </w:p>
    <w:p w14:paraId="295FFE96" w14:textId="77777777" w:rsidR="0094460F" w:rsidRPr="005E5772" w:rsidRDefault="005E5772" w:rsidP="005E5772">
      <w:pPr>
        <w:pStyle w:val="Apara"/>
        <w:rPr>
          <w:lang w:eastAsia="en-AU"/>
        </w:rPr>
      </w:pPr>
      <w:r>
        <w:rPr>
          <w:lang w:eastAsia="en-AU"/>
        </w:rPr>
        <w:tab/>
      </w:r>
      <w:r w:rsidRPr="005E5772">
        <w:rPr>
          <w:lang w:eastAsia="en-AU"/>
        </w:rPr>
        <w:t>(a)</w:t>
      </w:r>
      <w:r w:rsidRPr="005E5772">
        <w:rPr>
          <w:lang w:eastAsia="en-AU"/>
        </w:rPr>
        <w:tab/>
      </w:r>
      <w:r w:rsidR="0094460F" w:rsidRPr="005E5772">
        <w:rPr>
          <w:lang w:eastAsia="en-AU"/>
        </w:rPr>
        <w:t>a fixed amount;</w:t>
      </w:r>
    </w:p>
    <w:p w14:paraId="62B69396" w14:textId="77777777" w:rsidR="0094460F" w:rsidRPr="005E5772" w:rsidRDefault="005E5772" w:rsidP="005E5772">
      <w:pPr>
        <w:pStyle w:val="Apara"/>
        <w:rPr>
          <w:lang w:eastAsia="en-AU"/>
        </w:rPr>
      </w:pPr>
      <w:r>
        <w:rPr>
          <w:lang w:eastAsia="en-AU"/>
        </w:rPr>
        <w:tab/>
      </w:r>
      <w:r w:rsidRPr="005E5772">
        <w:rPr>
          <w:lang w:eastAsia="en-AU"/>
        </w:rPr>
        <w:t>(b)</w:t>
      </w:r>
      <w:r w:rsidRPr="005E5772">
        <w:rPr>
          <w:lang w:eastAsia="en-AU"/>
        </w:rPr>
        <w:tab/>
      </w:r>
      <w:r w:rsidR="0094460F" w:rsidRPr="005E5772">
        <w:rPr>
          <w:lang w:eastAsia="en-AU"/>
        </w:rPr>
        <w:t xml:space="preserve">a percentage of the </w:t>
      </w:r>
      <w:r w:rsidR="00D17CD1" w:rsidRPr="005E5772">
        <w:rPr>
          <w:lang w:eastAsia="en-AU"/>
        </w:rPr>
        <w:t>MAI </w:t>
      </w:r>
      <w:r w:rsidR="0094460F" w:rsidRPr="005E5772">
        <w:rPr>
          <w:lang w:eastAsia="en-AU"/>
        </w:rPr>
        <w:t xml:space="preserve">premium payable for an </w:t>
      </w:r>
      <w:r w:rsidR="00D17CD1" w:rsidRPr="005E5772">
        <w:rPr>
          <w:lang w:eastAsia="en-AU"/>
        </w:rPr>
        <w:t>MAI </w:t>
      </w:r>
      <w:r w:rsidR="0094460F" w:rsidRPr="005E5772">
        <w:rPr>
          <w:lang w:eastAsia="en-AU"/>
        </w:rPr>
        <w:t>policy;</w:t>
      </w:r>
    </w:p>
    <w:p w14:paraId="1148CC31" w14:textId="77777777" w:rsidR="0094460F" w:rsidRPr="005E5772" w:rsidRDefault="005E5772" w:rsidP="005E5772">
      <w:pPr>
        <w:pStyle w:val="Apara"/>
        <w:rPr>
          <w:lang w:eastAsia="en-AU"/>
        </w:rPr>
      </w:pPr>
      <w:r>
        <w:rPr>
          <w:lang w:eastAsia="en-AU"/>
        </w:rPr>
        <w:tab/>
      </w:r>
      <w:r w:rsidRPr="005E5772">
        <w:rPr>
          <w:lang w:eastAsia="en-AU"/>
        </w:rPr>
        <w:t>(c)</w:t>
      </w:r>
      <w:r w:rsidRPr="005E5772">
        <w:rPr>
          <w:lang w:eastAsia="en-AU"/>
        </w:rPr>
        <w:tab/>
      </w:r>
      <w:r w:rsidR="0094460F" w:rsidRPr="005E5772">
        <w:rPr>
          <w:lang w:eastAsia="en-AU"/>
        </w:rPr>
        <w:t xml:space="preserve">a combination of a fixed amount and percentage of the </w:t>
      </w:r>
      <w:r w:rsidR="00D17CD1" w:rsidRPr="005E5772">
        <w:rPr>
          <w:lang w:eastAsia="en-AU"/>
        </w:rPr>
        <w:t>MAI </w:t>
      </w:r>
      <w:r w:rsidR="0094460F" w:rsidRPr="005E5772">
        <w:rPr>
          <w:lang w:eastAsia="en-AU"/>
        </w:rPr>
        <w:t xml:space="preserve">premium payable for an </w:t>
      </w:r>
      <w:r w:rsidR="00D17CD1" w:rsidRPr="005E5772">
        <w:rPr>
          <w:lang w:eastAsia="en-AU"/>
        </w:rPr>
        <w:t>MAI </w:t>
      </w:r>
      <w:r w:rsidR="0094460F" w:rsidRPr="005E5772">
        <w:rPr>
          <w:lang w:eastAsia="en-AU"/>
        </w:rPr>
        <w:t>policy.</w:t>
      </w:r>
    </w:p>
    <w:p w14:paraId="30CE4074" w14:textId="77777777" w:rsidR="0094460F" w:rsidRPr="005E5772" w:rsidRDefault="005E5772" w:rsidP="005E5772">
      <w:pPr>
        <w:pStyle w:val="Amain"/>
        <w:rPr>
          <w:lang w:eastAsia="en-AU"/>
        </w:rPr>
      </w:pPr>
      <w:r>
        <w:rPr>
          <w:lang w:eastAsia="en-AU"/>
        </w:rPr>
        <w:tab/>
      </w:r>
      <w:r w:rsidRPr="005E5772">
        <w:rPr>
          <w:lang w:eastAsia="en-AU"/>
        </w:rPr>
        <w:t>(3)</w:t>
      </w:r>
      <w:r w:rsidRPr="005E5772">
        <w:rPr>
          <w:lang w:eastAsia="en-AU"/>
        </w:rPr>
        <w:tab/>
      </w:r>
      <w:r w:rsidR="0094460F" w:rsidRPr="005E5772">
        <w:rPr>
          <w:lang w:eastAsia="en-AU"/>
        </w:rPr>
        <w:t>The Minister may determine a period for which the levy is payable.</w:t>
      </w:r>
    </w:p>
    <w:p w14:paraId="738B7502" w14:textId="77777777" w:rsidR="0094460F" w:rsidRPr="005E5772" w:rsidRDefault="005E5772" w:rsidP="005E5772">
      <w:pPr>
        <w:pStyle w:val="Amain"/>
        <w:rPr>
          <w:lang w:eastAsia="en-AU"/>
        </w:rPr>
      </w:pPr>
      <w:r>
        <w:rPr>
          <w:lang w:eastAsia="en-AU"/>
        </w:rPr>
        <w:tab/>
      </w:r>
      <w:r w:rsidRPr="005E5772">
        <w:rPr>
          <w:lang w:eastAsia="en-AU"/>
        </w:rPr>
        <w:t>(4)</w:t>
      </w:r>
      <w:r w:rsidRPr="005E5772">
        <w:rPr>
          <w:lang w:eastAsia="en-AU"/>
        </w:rPr>
        <w:tab/>
      </w:r>
      <w:r w:rsidR="0094460F" w:rsidRPr="005E5772">
        <w:rPr>
          <w:lang w:eastAsia="en-AU"/>
        </w:rPr>
        <w:t xml:space="preserve">A motor accident levy may be determined to differ according to any classification or other criteria for the determination of premiums for </w:t>
      </w:r>
      <w:r w:rsidR="00D17CD1" w:rsidRPr="005E5772">
        <w:rPr>
          <w:lang w:eastAsia="en-AU"/>
        </w:rPr>
        <w:t>MAI </w:t>
      </w:r>
      <w:r w:rsidR="0094460F" w:rsidRPr="005E5772">
        <w:rPr>
          <w:lang w:eastAsia="en-AU"/>
        </w:rPr>
        <w:t xml:space="preserve">policies as provided for by the </w:t>
      </w:r>
      <w:r w:rsidR="00D17CD1" w:rsidRPr="005E5772">
        <w:rPr>
          <w:lang w:eastAsia="en-AU"/>
        </w:rPr>
        <w:t>MAI </w:t>
      </w:r>
      <w:r w:rsidR="0094460F" w:rsidRPr="005E5772">
        <w:rPr>
          <w:lang w:eastAsia="en-AU"/>
        </w:rPr>
        <w:t>guidelines.</w:t>
      </w:r>
    </w:p>
    <w:p w14:paraId="4814C9E2" w14:textId="77777777" w:rsidR="0094460F" w:rsidRPr="005E5772" w:rsidRDefault="005E5772" w:rsidP="005E5772">
      <w:pPr>
        <w:pStyle w:val="Amain"/>
        <w:keepNext/>
        <w:rPr>
          <w:lang w:eastAsia="en-AU"/>
        </w:rPr>
      </w:pPr>
      <w:r>
        <w:rPr>
          <w:lang w:eastAsia="en-AU"/>
        </w:rPr>
        <w:lastRenderedPageBreak/>
        <w:tab/>
      </w:r>
      <w:r w:rsidRPr="005E5772">
        <w:rPr>
          <w:lang w:eastAsia="en-AU"/>
        </w:rPr>
        <w:t>(5)</w:t>
      </w:r>
      <w:r w:rsidRPr="005E5772">
        <w:rPr>
          <w:lang w:eastAsia="en-AU"/>
        </w:rPr>
        <w:tab/>
      </w:r>
      <w:r w:rsidR="0094460F" w:rsidRPr="005E5772">
        <w:rPr>
          <w:lang w:eastAsia="en-AU"/>
        </w:rPr>
        <w:t>A determination is a disallowable instrument.</w:t>
      </w:r>
    </w:p>
    <w:p w14:paraId="6091BC31" w14:textId="7058BD63" w:rsidR="0094460F" w:rsidRPr="005E5772" w:rsidRDefault="0094460F" w:rsidP="005E5772">
      <w:pPr>
        <w:pStyle w:val="aNote"/>
        <w:keepNext/>
      </w:pPr>
      <w:r w:rsidRPr="005E5772">
        <w:rPr>
          <w:rStyle w:val="charItals"/>
        </w:rPr>
        <w:t>Note 1</w:t>
      </w:r>
      <w:r w:rsidRPr="005E5772">
        <w:rPr>
          <w:rStyle w:val="charItals"/>
        </w:rPr>
        <w:tab/>
      </w:r>
      <w:r w:rsidRPr="005E5772">
        <w:t xml:space="preserve">A disallowable instrument must be notified, and presented to the Legislative Assembly, under the </w:t>
      </w:r>
      <w:hyperlink r:id="rId237" w:tooltip="A2001-14" w:history="1">
        <w:r w:rsidR="00436654" w:rsidRPr="005E5772">
          <w:rPr>
            <w:rStyle w:val="charCitHyperlinkAbbrev"/>
          </w:rPr>
          <w:t>Legislation Act</w:t>
        </w:r>
      </w:hyperlink>
      <w:r w:rsidRPr="005E5772">
        <w:t>.</w:t>
      </w:r>
    </w:p>
    <w:p w14:paraId="51ED7C84" w14:textId="50439C4C" w:rsidR="0094460F" w:rsidRPr="005E5772" w:rsidRDefault="0094460F" w:rsidP="00A13C71">
      <w:pPr>
        <w:pStyle w:val="aNote"/>
        <w:keepNext/>
        <w:keepLines/>
      </w:pPr>
      <w:r w:rsidRPr="005E5772">
        <w:rPr>
          <w:rStyle w:val="charItals"/>
        </w:rPr>
        <w:t>Note 2</w:t>
      </w:r>
      <w:r w:rsidRPr="005E5772">
        <w:rPr>
          <w:rStyle w:val="charItals"/>
        </w:rPr>
        <w:tab/>
      </w:r>
      <w:r w:rsidRPr="005E5772">
        <w:t xml:space="preserve">Power to make a statutory instrument includes power to make different provision in relation to different matters or different classes of matters, and to make determination that applies differently by reference to stated exceptions or factors (see </w:t>
      </w:r>
      <w:hyperlink r:id="rId238" w:tooltip="A2001-14" w:history="1">
        <w:r w:rsidR="00436654" w:rsidRPr="005E5772">
          <w:rPr>
            <w:rStyle w:val="charCitHyperlinkAbbrev"/>
          </w:rPr>
          <w:t>Legislation Act</w:t>
        </w:r>
      </w:hyperlink>
      <w:r w:rsidRPr="005E5772">
        <w:t>,</w:t>
      </w:r>
      <w:r w:rsidR="00340555" w:rsidRPr="005E5772">
        <w:t> s </w:t>
      </w:r>
      <w:r w:rsidRPr="005E5772">
        <w:t>48).</w:t>
      </w:r>
    </w:p>
    <w:p w14:paraId="1ECEB031" w14:textId="622430F4" w:rsidR="0094460F" w:rsidRPr="005E5772" w:rsidRDefault="0094460F" w:rsidP="0094460F">
      <w:pPr>
        <w:pStyle w:val="aNote"/>
      </w:pPr>
      <w:r w:rsidRPr="005E5772">
        <w:rPr>
          <w:rStyle w:val="charItals"/>
        </w:rPr>
        <w:t>Note 3</w:t>
      </w:r>
      <w:r w:rsidRPr="005E5772">
        <w:rPr>
          <w:rStyle w:val="charItals"/>
        </w:rPr>
        <w:tab/>
      </w:r>
      <w:r w:rsidRPr="005E5772">
        <w:t>The power to make a determination includes the power to amend or rep</w:t>
      </w:r>
      <w:r w:rsidR="003210BA" w:rsidRPr="005E5772">
        <w:t>eal the determination</w:t>
      </w:r>
      <w:r w:rsidRPr="005E5772">
        <w:rPr>
          <w:color w:val="FF0000"/>
        </w:rPr>
        <w:t xml:space="preserve"> </w:t>
      </w:r>
      <w:r w:rsidRPr="005E5772">
        <w:t xml:space="preserve">(see </w:t>
      </w:r>
      <w:hyperlink r:id="rId239" w:tooltip="A2001-14" w:history="1">
        <w:r w:rsidR="00436654" w:rsidRPr="005E5772">
          <w:rPr>
            <w:rStyle w:val="charCitHyperlinkAbbrev"/>
          </w:rPr>
          <w:t>Legislation Act</w:t>
        </w:r>
      </w:hyperlink>
      <w:r w:rsidRPr="005E5772">
        <w:t>,</w:t>
      </w:r>
      <w:r w:rsidR="00340555" w:rsidRPr="005E5772">
        <w:t> s </w:t>
      </w:r>
      <w:r w:rsidRPr="005E5772">
        <w:t>46).</w:t>
      </w:r>
    </w:p>
    <w:p w14:paraId="7A4A1247" w14:textId="77777777" w:rsidR="0094460F" w:rsidRPr="005E5772" w:rsidRDefault="005E5772" w:rsidP="005E5772">
      <w:pPr>
        <w:pStyle w:val="AH5Sec"/>
      </w:pPr>
      <w:bookmarkStart w:id="619" w:name="_Toc174098394"/>
      <w:r w:rsidRPr="00A5658C">
        <w:rPr>
          <w:rStyle w:val="CharSectNo"/>
        </w:rPr>
        <w:t>491</w:t>
      </w:r>
      <w:r w:rsidRPr="005E5772">
        <w:tab/>
      </w:r>
      <w:r w:rsidR="0094460F" w:rsidRPr="005E5772">
        <w:t>Refund of motor accident levy</w:t>
      </w:r>
      <w:bookmarkEnd w:id="619"/>
    </w:p>
    <w:p w14:paraId="06AC1CC4" w14:textId="77777777" w:rsidR="0094460F" w:rsidRPr="005E5772" w:rsidRDefault="005E5772" w:rsidP="005E5772">
      <w:pPr>
        <w:pStyle w:val="Amain"/>
      </w:pPr>
      <w:r>
        <w:tab/>
      </w:r>
      <w:r w:rsidRPr="005E5772">
        <w:t>(1)</w:t>
      </w:r>
      <w:r w:rsidRPr="005E5772">
        <w:tab/>
      </w:r>
      <w:r w:rsidR="00531477" w:rsidRPr="005E5772">
        <w:t xml:space="preserve">This section </w:t>
      </w:r>
      <w:r w:rsidR="0094460F" w:rsidRPr="005E5772">
        <w:t xml:space="preserve">applies if an </w:t>
      </w:r>
      <w:r w:rsidR="00D17CD1" w:rsidRPr="005E5772">
        <w:t>MAI </w:t>
      </w:r>
      <w:r w:rsidR="0094460F" w:rsidRPr="005E5772">
        <w:t>policy issued to a person is cancelled on the cancellation of the registration for the motor vehicle to which the policy relates.</w:t>
      </w:r>
    </w:p>
    <w:p w14:paraId="13D83F22" w14:textId="77777777" w:rsidR="0094460F" w:rsidRPr="005E5772" w:rsidRDefault="005E5772" w:rsidP="005E5772">
      <w:pPr>
        <w:pStyle w:val="Amain"/>
      </w:pPr>
      <w:r>
        <w:tab/>
      </w:r>
      <w:r w:rsidRPr="005E5772">
        <w:t>(2)</w:t>
      </w:r>
      <w:r w:rsidRPr="005E5772">
        <w:tab/>
      </w:r>
      <w:r w:rsidR="0094460F" w:rsidRPr="005E5772">
        <w:t xml:space="preserve">The </w:t>
      </w:r>
      <w:r w:rsidR="00D17CD1" w:rsidRPr="005E5772">
        <w:t>MAI </w:t>
      </w:r>
      <w:r w:rsidR="003F6AB1" w:rsidRPr="005E5772">
        <w:t>commission</w:t>
      </w:r>
      <w:r w:rsidR="0094460F" w:rsidRPr="005E5772">
        <w:t xml:space="preserve"> must refund to the person, on a proportionate basis, the motor accident levy paid in relation to the </w:t>
      </w:r>
      <w:r w:rsidR="00D17CD1" w:rsidRPr="005E5772">
        <w:t>MAI </w:t>
      </w:r>
      <w:r w:rsidR="00B7601B" w:rsidRPr="005E5772">
        <w:t>policy.</w:t>
      </w:r>
    </w:p>
    <w:p w14:paraId="69FAAA1B" w14:textId="77777777" w:rsidR="00B7601B" w:rsidRPr="005E5772" w:rsidRDefault="005E5772" w:rsidP="005E5772">
      <w:pPr>
        <w:pStyle w:val="Amain"/>
      </w:pPr>
      <w:r>
        <w:tab/>
      </w:r>
      <w:r w:rsidRPr="005E5772">
        <w:t>(3)</w:t>
      </w:r>
      <w:r w:rsidRPr="005E5772">
        <w:tab/>
      </w:r>
      <w:r w:rsidR="00B7601B" w:rsidRPr="005E5772">
        <w:t>In this section:</w:t>
      </w:r>
    </w:p>
    <w:p w14:paraId="505CB4D6" w14:textId="77777777" w:rsidR="00B7601B" w:rsidRPr="005E5772" w:rsidRDefault="00B7601B" w:rsidP="005E5772">
      <w:pPr>
        <w:pStyle w:val="aDef"/>
      </w:pPr>
      <w:r w:rsidRPr="005E5772">
        <w:rPr>
          <w:rStyle w:val="charBoldItals"/>
        </w:rPr>
        <w:t>motor accident levy</w:t>
      </w:r>
      <w:r w:rsidRPr="005E5772">
        <w:t>—see section </w:t>
      </w:r>
      <w:r w:rsidR="00986FB0" w:rsidRPr="005E5772">
        <w:t>4</w:t>
      </w:r>
      <w:r w:rsidR="00C66349" w:rsidRPr="005E5772">
        <w:t>90</w:t>
      </w:r>
      <w:r w:rsidRPr="005E5772">
        <w:t>.</w:t>
      </w:r>
    </w:p>
    <w:p w14:paraId="0F924638" w14:textId="77777777" w:rsidR="0094460F" w:rsidRPr="005E5772" w:rsidRDefault="005E5772" w:rsidP="005E5772">
      <w:pPr>
        <w:pStyle w:val="AH5Sec"/>
      </w:pPr>
      <w:bookmarkStart w:id="620" w:name="_Toc174098395"/>
      <w:r w:rsidRPr="00A5658C">
        <w:rPr>
          <w:rStyle w:val="CharSectNo"/>
        </w:rPr>
        <w:t>492</w:t>
      </w:r>
      <w:r w:rsidRPr="005E5772">
        <w:tab/>
      </w:r>
      <w:r w:rsidR="0094460F" w:rsidRPr="005E5772">
        <w:t>Regulation-making power</w:t>
      </w:r>
      <w:bookmarkEnd w:id="620"/>
    </w:p>
    <w:p w14:paraId="799C88F7" w14:textId="77777777" w:rsidR="0094460F" w:rsidRPr="005E5772" w:rsidRDefault="005E5772" w:rsidP="005E5772">
      <w:pPr>
        <w:pStyle w:val="Amain"/>
        <w:keepNext/>
      </w:pPr>
      <w:r>
        <w:tab/>
      </w:r>
      <w:r w:rsidRPr="005E5772">
        <w:t>(1)</w:t>
      </w:r>
      <w:r w:rsidRPr="005E5772">
        <w:tab/>
      </w:r>
      <w:r w:rsidR="0094460F" w:rsidRPr="005E5772">
        <w:t>The Executive may make regulations for this Act.</w:t>
      </w:r>
    </w:p>
    <w:p w14:paraId="053F5588" w14:textId="689CC75C" w:rsidR="0094460F" w:rsidRPr="005E5772" w:rsidRDefault="0094460F" w:rsidP="0094460F">
      <w:pPr>
        <w:pStyle w:val="aNote"/>
      </w:pPr>
      <w:r w:rsidRPr="005E5772">
        <w:rPr>
          <w:rStyle w:val="charItals"/>
        </w:rPr>
        <w:t>Note</w:t>
      </w:r>
      <w:r w:rsidRPr="005E5772">
        <w:rPr>
          <w:rStyle w:val="charItals"/>
        </w:rPr>
        <w:tab/>
      </w:r>
      <w:r w:rsidRPr="005E5772">
        <w:t xml:space="preserve">A regulation must be notified, and presented to the Legislative Assembly, under the </w:t>
      </w:r>
      <w:hyperlink r:id="rId240" w:tooltip="A2001-14" w:history="1">
        <w:r w:rsidR="00436654" w:rsidRPr="005E5772">
          <w:rPr>
            <w:rStyle w:val="charCitHyperlinkAbbrev"/>
          </w:rPr>
          <w:t>Legislation Act</w:t>
        </w:r>
      </w:hyperlink>
      <w:r w:rsidRPr="005E5772">
        <w:t>.</w:t>
      </w:r>
    </w:p>
    <w:p w14:paraId="69C1082A" w14:textId="77777777" w:rsidR="0094460F" w:rsidRPr="005E5772" w:rsidRDefault="005E5772" w:rsidP="005E5772">
      <w:pPr>
        <w:pStyle w:val="Amain"/>
        <w:keepNext/>
      </w:pPr>
      <w:r>
        <w:tab/>
      </w:r>
      <w:r w:rsidRPr="005E5772">
        <w:t>(2)</w:t>
      </w:r>
      <w:r w:rsidRPr="005E5772">
        <w:tab/>
      </w:r>
      <w:r w:rsidR="0094460F" w:rsidRPr="005E5772">
        <w:t>A regulation may create offences and fix maximum penalties of not more than 20 penalty units for the offences.</w:t>
      </w:r>
    </w:p>
    <w:p w14:paraId="2D631138" w14:textId="47E7393D" w:rsidR="0094460F" w:rsidRPr="005E5772" w:rsidRDefault="0094460F" w:rsidP="0094460F">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41" w:tooltip="A2001-14" w:history="1">
        <w:r w:rsidR="00436654" w:rsidRPr="005E5772">
          <w:rPr>
            <w:rStyle w:val="charCitHyperlinkAbbrev"/>
          </w:rPr>
          <w:t>Legislation Act</w:t>
        </w:r>
      </w:hyperlink>
      <w:r w:rsidRPr="005E5772">
        <w:t>,</w:t>
      </w:r>
      <w:r w:rsidR="00340555" w:rsidRPr="005E5772">
        <w:t> s </w:t>
      </w:r>
      <w:r w:rsidRPr="005E5772">
        <w:t>104).</w:t>
      </w:r>
    </w:p>
    <w:p w14:paraId="4C9862A4" w14:textId="77777777" w:rsidR="0094460F" w:rsidRPr="005E5772" w:rsidRDefault="005E5772" w:rsidP="005E5772">
      <w:pPr>
        <w:pStyle w:val="AH5Sec"/>
      </w:pPr>
      <w:bookmarkStart w:id="621" w:name="_Toc174098396"/>
      <w:r w:rsidRPr="00A5658C">
        <w:rPr>
          <w:rStyle w:val="CharSectNo"/>
        </w:rPr>
        <w:lastRenderedPageBreak/>
        <w:t>493</w:t>
      </w:r>
      <w:r w:rsidRPr="005E5772">
        <w:tab/>
      </w:r>
      <w:r w:rsidR="0094460F" w:rsidRPr="005E5772">
        <w:t xml:space="preserve">Review of </w:t>
      </w:r>
      <w:r w:rsidR="00310589" w:rsidRPr="005E5772">
        <w:t xml:space="preserve">operation of </w:t>
      </w:r>
      <w:r w:rsidR="0094460F" w:rsidRPr="005E5772">
        <w:t>Act</w:t>
      </w:r>
      <w:bookmarkEnd w:id="621"/>
      <w:r w:rsidR="00902D53" w:rsidRPr="005E5772">
        <w:t xml:space="preserve"> </w:t>
      </w:r>
    </w:p>
    <w:p w14:paraId="0D0D0A7E" w14:textId="77777777" w:rsidR="0094460F" w:rsidRPr="005E5772" w:rsidRDefault="005E5772" w:rsidP="005E5772">
      <w:pPr>
        <w:pStyle w:val="Amain"/>
        <w:keepNext/>
      </w:pPr>
      <w:r>
        <w:tab/>
      </w:r>
      <w:r w:rsidRPr="005E5772">
        <w:t>(1)</w:t>
      </w:r>
      <w:r w:rsidRPr="005E5772">
        <w:tab/>
      </w:r>
      <w:r w:rsidR="00BF18F7" w:rsidRPr="005E5772">
        <w:t>The Minister must</w:t>
      </w:r>
      <w:r w:rsidR="0094460F" w:rsidRPr="005E5772">
        <w:t xml:space="preserve"> review the operation of this Act as soon as practicable after the end of every 3rd</w:t>
      </w:r>
      <w:r w:rsidR="0079489B" w:rsidRPr="005E5772">
        <w:t> year</w:t>
      </w:r>
      <w:r w:rsidR="0094460F" w:rsidRPr="005E5772">
        <w:t xml:space="preserve"> of its operation.</w:t>
      </w:r>
    </w:p>
    <w:p w14:paraId="4858403E" w14:textId="6564C3EC" w:rsidR="00BF2AA2" w:rsidRPr="005E5772" w:rsidRDefault="00BF2AA2" w:rsidP="00BF2AA2">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42" w:tooltip="A2001-14" w:history="1">
        <w:r w:rsidR="00436654" w:rsidRPr="005E5772">
          <w:rPr>
            <w:rStyle w:val="charCitHyperlinkAbbrev"/>
          </w:rPr>
          <w:t>Legislation Act</w:t>
        </w:r>
      </w:hyperlink>
      <w:r w:rsidRPr="005E5772">
        <w:t>,</w:t>
      </w:r>
      <w:r w:rsidR="00340555" w:rsidRPr="005E5772">
        <w:t> s </w:t>
      </w:r>
      <w:r w:rsidRPr="005E5772">
        <w:t>104).</w:t>
      </w:r>
    </w:p>
    <w:p w14:paraId="7CA55466" w14:textId="77777777" w:rsidR="0056739B" w:rsidRPr="005E5772" w:rsidRDefault="005E5772" w:rsidP="005E5772">
      <w:pPr>
        <w:pStyle w:val="Amain"/>
      </w:pPr>
      <w:r>
        <w:tab/>
      </w:r>
      <w:r w:rsidRPr="005E5772">
        <w:t>(2)</w:t>
      </w:r>
      <w:r w:rsidRPr="005E5772">
        <w:tab/>
      </w:r>
      <w:r w:rsidR="00D0344F" w:rsidRPr="005E5772">
        <w:t>The review</w:t>
      </w:r>
      <w:r w:rsidR="0056739B" w:rsidRPr="005E5772">
        <w:t xml:space="preserve"> must include the following:</w:t>
      </w:r>
    </w:p>
    <w:p w14:paraId="6DA3D100" w14:textId="77777777" w:rsidR="0056739B" w:rsidRPr="005E5772" w:rsidRDefault="005E5772" w:rsidP="005E5772">
      <w:pPr>
        <w:pStyle w:val="Apara"/>
      </w:pPr>
      <w:r>
        <w:tab/>
      </w:r>
      <w:r w:rsidRPr="005E5772">
        <w:t>(a)</w:t>
      </w:r>
      <w:r w:rsidRPr="005E5772">
        <w:tab/>
      </w:r>
      <w:r w:rsidR="0056739B" w:rsidRPr="005E5772">
        <w:t xml:space="preserve">the </w:t>
      </w:r>
      <w:r w:rsidR="00B95D30" w:rsidRPr="005E5772">
        <w:t>percentage</w:t>
      </w:r>
      <w:r w:rsidR="00A4030A" w:rsidRPr="005E5772">
        <w:t xml:space="preserve"> </w:t>
      </w:r>
      <w:r w:rsidR="0056739B" w:rsidRPr="005E5772">
        <w:t xml:space="preserve">of </w:t>
      </w:r>
      <w:r w:rsidR="00A4030A" w:rsidRPr="005E5772">
        <w:t xml:space="preserve">MAI </w:t>
      </w:r>
      <w:r w:rsidR="0056739B" w:rsidRPr="005E5772">
        <w:t xml:space="preserve">premiums used </w:t>
      </w:r>
      <w:r w:rsidR="00A4030A" w:rsidRPr="005E5772">
        <w:t xml:space="preserve">to </w:t>
      </w:r>
      <w:r w:rsidR="008F77DA" w:rsidRPr="005E5772">
        <w:t>pay defined benefits, including for</w:t>
      </w:r>
      <w:r w:rsidR="0056739B" w:rsidRPr="005E5772">
        <w:t xml:space="preserve"> treatment and ca</w:t>
      </w:r>
      <w:r w:rsidR="008F77DA" w:rsidRPr="005E5772">
        <w:t xml:space="preserve">re, </w:t>
      </w:r>
      <w:r w:rsidR="0056739B" w:rsidRPr="005E5772">
        <w:t>for people injured in motor accidents during the review period;</w:t>
      </w:r>
    </w:p>
    <w:p w14:paraId="4095E842" w14:textId="77777777" w:rsidR="0056739B" w:rsidRPr="005E5772" w:rsidRDefault="005E5772" w:rsidP="005E5772">
      <w:pPr>
        <w:pStyle w:val="Apara"/>
      </w:pPr>
      <w:r>
        <w:tab/>
      </w:r>
      <w:r w:rsidRPr="005E5772">
        <w:t>(b)</w:t>
      </w:r>
      <w:r w:rsidRPr="005E5772">
        <w:tab/>
      </w:r>
      <w:r w:rsidR="0056739B" w:rsidRPr="005E5772">
        <w:t xml:space="preserve">the number of </w:t>
      </w:r>
      <w:r w:rsidR="00B418E8" w:rsidRPr="005E5772">
        <w:t xml:space="preserve">applications under </w:t>
      </w:r>
      <w:r w:rsidR="006047A8" w:rsidRPr="005E5772">
        <w:t>part</w:t>
      </w:r>
      <w:r w:rsidR="00986FB0" w:rsidRPr="005E5772">
        <w:t xml:space="preserve"> 2.10</w:t>
      </w:r>
      <w:r w:rsidR="00B418E8" w:rsidRPr="005E5772">
        <w:t xml:space="preserve"> (Defined benefits—dispute resolution) for review of decisions by insurers</w:t>
      </w:r>
      <w:r w:rsidR="0056739B" w:rsidRPr="005E5772">
        <w:t xml:space="preserve"> relating to applications for defined benefits that have happened during the review period</w:t>
      </w:r>
      <w:r w:rsidR="008F77DA" w:rsidRPr="005E5772">
        <w:t xml:space="preserve"> and the outcomes of those applications</w:t>
      </w:r>
      <w:r w:rsidR="0056739B" w:rsidRPr="005E5772">
        <w:t>;</w:t>
      </w:r>
    </w:p>
    <w:p w14:paraId="51FBFE2C" w14:textId="77777777" w:rsidR="0056739B" w:rsidRPr="005E5772" w:rsidRDefault="005E5772" w:rsidP="005E5772">
      <w:pPr>
        <w:pStyle w:val="Apara"/>
      </w:pPr>
      <w:r>
        <w:tab/>
      </w:r>
      <w:r w:rsidRPr="005E5772">
        <w:t>(c)</w:t>
      </w:r>
      <w:r w:rsidRPr="005E5772">
        <w:tab/>
      </w:r>
      <w:r w:rsidR="00B95D30" w:rsidRPr="005E5772">
        <w:t>the average time taken to resolve a motor accident claim</w:t>
      </w:r>
      <w:r w:rsidR="00D0344F" w:rsidRPr="005E5772">
        <w:t xml:space="preserve"> during the review period</w:t>
      </w:r>
      <w:r w:rsidR="00B95D30" w:rsidRPr="005E5772">
        <w:t>;</w:t>
      </w:r>
    </w:p>
    <w:p w14:paraId="4B52C1CA" w14:textId="77777777" w:rsidR="00B95D30" w:rsidRPr="005E5772" w:rsidRDefault="005E5772" w:rsidP="005E5772">
      <w:pPr>
        <w:pStyle w:val="Apara"/>
      </w:pPr>
      <w:r>
        <w:tab/>
      </w:r>
      <w:r w:rsidRPr="005E5772">
        <w:t>(d)</w:t>
      </w:r>
      <w:r w:rsidRPr="005E5772">
        <w:tab/>
      </w:r>
      <w:r w:rsidR="00B95D30" w:rsidRPr="005E5772">
        <w:t>the average outcome for motor accident claims</w:t>
      </w:r>
      <w:r w:rsidR="00D0344F" w:rsidRPr="005E5772">
        <w:t xml:space="preserve"> made during the review period</w:t>
      </w:r>
      <w:r w:rsidR="00023DB2" w:rsidRPr="005E5772">
        <w:t>, including, for example—</w:t>
      </w:r>
    </w:p>
    <w:p w14:paraId="40E13A20" w14:textId="77777777" w:rsidR="00023DB2" w:rsidRPr="005E5772" w:rsidRDefault="005E5772" w:rsidP="005E5772">
      <w:pPr>
        <w:pStyle w:val="Asubpara"/>
      </w:pPr>
      <w:r>
        <w:tab/>
      </w:r>
      <w:r w:rsidRPr="005E5772">
        <w:t>(i)</w:t>
      </w:r>
      <w:r w:rsidRPr="005E5772">
        <w:tab/>
      </w:r>
      <w:r w:rsidR="00023DB2" w:rsidRPr="005E5772">
        <w:t>the degree of severity of personal injuries sustained as a result of motor accident</w:t>
      </w:r>
      <w:r w:rsidR="00310589" w:rsidRPr="005E5772">
        <w:t>s</w:t>
      </w:r>
      <w:r w:rsidR="00023DB2" w:rsidRPr="005E5772">
        <w:t>;</w:t>
      </w:r>
      <w:r w:rsidR="00E94299" w:rsidRPr="005E5772">
        <w:t xml:space="preserve"> and</w:t>
      </w:r>
    </w:p>
    <w:p w14:paraId="1B7FAC01" w14:textId="77777777" w:rsidR="00023DB2" w:rsidRPr="005E5772" w:rsidRDefault="005E5772" w:rsidP="005E5772">
      <w:pPr>
        <w:pStyle w:val="Asubpara"/>
      </w:pPr>
      <w:r>
        <w:tab/>
      </w:r>
      <w:r w:rsidRPr="005E5772">
        <w:t>(ii)</w:t>
      </w:r>
      <w:r w:rsidRPr="005E5772">
        <w:tab/>
      </w:r>
      <w:r w:rsidR="00023DB2" w:rsidRPr="005E5772">
        <w:t xml:space="preserve">the costs incurred for rehabilitation </w:t>
      </w:r>
      <w:r w:rsidR="00310589" w:rsidRPr="005E5772">
        <w:t>of</w:t>
      </w:r>
      <w:r w:rsidR="00023DB2" w:rsidRPr="005E5772">
        <w:t xml:space="preserve"> people injured in motor accidents who h</w:t>
      </w:r>
      <w:r w:rsidR="00D0344F" w:rsidRPr="005E5772">
        <w:t>ave made a motor accident claim.</w:t>
      </w:r>
    </w:p>
    <w:p w14:paraId="0BF655B1" w14:textId="77777777" w:rsidR="00D0344F" w:rsidRPr="005E5772" w:rsidRDefault="005E5772" w:rsidP="005E5772">
      <w:pPr>
        <w:pStyle w:val="Amain"/>
      </w:pPr>
      <w:r>
        <w:tab/>
      </w:r>
      <w:r w:rsidRPr="005E5772">
        <w:t>(3)</w:t>
      </w:r>
      <w:r w:rsidRPr="005E5772">
        <w:tab/>
      </w:r>
      <w:r w:rsidR="00D0344F" w:rsidRPr="005E5772">
        <w:t>Subsection (2) does not limit what may be included in the review.</w:t>
      </w:r>
    </w:p>
    <w:p w14:paraId="04422B0A" w14:textId="77777777" w:rsidR="0094460F" w:rsidRPr="005E5772" w:rsidRDefault="005E5772" w:rsidP="005E5772">
      <w:pPr>
        <w:pStyle w:val="Amain"/>
        <w:keepNext/>
      </w:pPr>
      <w:r>
        <w:tab/>
      </w:r>
      <w:r w:rsidRPr="005E5772">
        <w:t>(4)</w:t>
      </w:r>
      <w:r w:rsidRPr="005E5772">
        <w:tab/>
      </w:r>
      <w:r w:rsidR="0094460F" w:rsidRPr="005E5772">
        <w:t>The Minister must present a report of the review to the Legislative Assembly at a time decided in consultation with the Speaker.</w:t>
      </w:r>
    </w:p>
    <w:p w14:paraId="7979D9E6" w14:textId="22D078F6" w:rsidR="00FD5852" w:rsidRPr="005E5772" w:rsidRDefault="00FD5852" w:rsidP="00FD5852">
      <w:pPr>
        <w:pStyle w:val="aNote"/>
      </w:pPr>
      <w:r w:rsidRPr="005E5772">
        <w:rPr>
          <w:rStyle w:val="charItals"/>
        </w:rPr>
        <w:t>Note</w:t>
      </w:r>
      <w:r w:rsidRPr="005E5772">
        <w:rPr>
          <w:rStyle w:val="charItals"/>
        </w:rPr>
        <w:tab/>
      </w:r>
      <w:r w:rsidRPr="005E5772">
        <w:rPr>
          <w:rStyle w:val="charBoldItals"/>
        </w:rPr>
        <w:t>Speaker</w:t>
      </w:r>
      <w:r w:rsidRPr="005E5772">
        <w:t xml:space="preserve">—see the </w:t>
      </w:r>
      <w:hyperlink r:id="rId243" w:tooltip="A2001-14" w:history="1">
        <w:r w:rsidR="00436654" w:rsidRPr="005E5772">
          <w:rPr>
            <w:rStyle w:val="charCitHyperlinkAbbrev"/>
          </w:rPr>
          <w:t>Legislation Act</w:t>
        </w:r>
      </w:hyperlink>
      <w:r w:rsidRPr="005E5772">
        <w:t>, dictionary, pt 1.</w:t>
      </w:r>
    </w:p>
    <w:p w14:paraId="52A94065" w14:textId="77777777" w:rsidR="0056739B" w:rsidRPr="005E5772" w:rsidRDefault="005E5772" w:rsidP="005E5772">
      <w:pPr>
        <w:pStyle w:val="Amain"/>
      </w:pPr>
      <w:r>
        <w:tab/>
      </w:r>
      <w:r w:rsidRPr="005E5772">
        <w:t>(5)</w:t>
      </w:r>
      <w:r w:rsidRPr="005E5772">
        <w:tab/>
      </w:r>
      <w:r w:rsidR="0056739B" w:rsidRPr="005E5772">
        <w:t>In this section:</w:t>
      </w:r>
    </w:p>
    <w:p w14:paraId="421835A3" w14:textId="77777777" w:rsidR="00821927" w:rsidRPr="005E5772" w:rsidRDefault="0056739B" w:rsidP="005E5772">
      <w:pPr>
        <w:pStyle w:val="aDef"/>
      </w:pPr>
      <w:r w:rsidRPr="005E5772">
        <w:rPr>
          <w:rStyle w:val="charBoldItals"/>
        </w:rPr>
        <w:t xml:space="preserve">review period </w:t>
      </w:r>
      <w:r w:rsidRPr="005E5772">
        <w:t xml:space="preserve">means the 3-year period to which a review under this section relates.  </w:t>
      </w:r>
    </w:p>
    <w:p w14:paraId="35CE8AFA" w14:textId="77777777" w:rsidR="0094460F" w:rsidRPr="005E5772" w:rsidRDefault="0094460F" w:rsidP="0094460F">
      <w:pPr>
        <w:pStyle w:val="PageBreak"/>
      </w:pPr>
      <w:r w:rsidRPr="005E5772">
        <w:br w:type="page"/>
      </w:r>
    </w:p>
    <w:p w14:paraId="4FB66DB7" w14:textId="77777777" w:rsidR="00280A94" w:rsidRPr="00A5658C" w:rsidRDefault="00EE6D93" w:rsidP="008E3070">
      <w:pPr>
        <w:pStyle w:val="AH1Chapter"/>
      </w:pPr>
      <w:bookmarkStart w:id="622" w:name="_Toc174098397"/>
      <w:r w:rsidRPr="00A5658C">
        <w:rPr>
          <w:rStyle w:val="CharChapNo"/>
        </w:rPr>
        <w:lastRenderedPageBreak/>
        <w:t>Chapter 15</w:t>
      </w:r>
      <w:r w:rsidRPr="005E5772">
        <w:tab/>
      </w:r>
      <w:r w:rsidRPr="00A5658C">
        <w:rPr>
          <w:rStyle w:val="CharChapText"/>
        </w:rPr>
        <w:t>Transitional</w:t>
      </w:r>
      <w:bookmarkEnd w:id="622"/>
    </w:p>
    <w:p w14:paraId="249BD79B" w14:textId="2163EF25" w:rsidR="00B75975" w:rsidRPr="005E5772" w:rsidRDefault="00B75975" w:rsidP="00B75975">
      <w:pPr>
        <w:pStyle w:val="aNote"/>
        <w:rPr>
          <w:strike/>
        </w:rPr>
      </w:pPr>
      <w:r w:rsidRPr="005E5772">
        <w:rPr>
          <w:rStyle w:val="charItals"/>
        </w:rPr>
        <w:t>Note</w:t>
      </w:r>
      <w:r w:rsidRPr="005E5772">
        <w:rPr>
          <w:rStyle w:val="charItals"/>
        </w:rPr>
        <w:tab/>
      </w:r>
      <w:r w:rsidRPr="005E5772">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244" w:tooltip="A2001-14" w:history="1">
        <w:r w:rsidR="00436654" w:rsidRPr="005E5772">
          <w:rPr>
            <w:rStyle w:val="charCitHyperlinkAbbrev"/>
          </w:rPr>
          <w:t>Legislation Act</w:t>
        </w:r>
      </w:hyperlink>
      <w:r w:rsidRPr="005E5772">
        <w:t>, s 84).</w:t>
      </w:r>
      <w:r w:rsidRPr="005E5772">
        <w:rPr>
          <w:strike/>
        </w:rPr>
        <w:t xml:space="preserve"> </w:t>
      </w:r>
    </w:p>
    <w:p w14:paraId="09AB0BC9" w14:textId="77777777" w:rsidR="00EE6D93" w:rsidRPr="005E5772" w:rsidRDefault="00EE6D93" w:rsidP="008E3070">
      <w:pPr>
        <w:pStyle w:val="AH5Sec"/>
      </w:pPr>
      <w:bookmarkStart w:id="623" w:name="_Toc174098398"/>
      <w:r w:rsidRPr="00A5658C">
        <w:rPr>
          <w:rStyle w:val="CharSectNo"/>
        </w:rPr>
        <w:t>600</w:t>
      </w:r>
      <w:r w:rsidRPr="005E5772">
        <w:tab/>
        <w:t>Definitions—ch 15</w:t>
      </w:r>
      <w:bookmarkEnd w:id="623"/>
    </w:p>
    <w:p w14:paraId="01EFD386" w14:textId="77777777" w:rsidR="00EE6D93" w:rsidRPr="005E5772" w:rsidRDefault="00EE6D93" w:rsidP="00EE6D93">
      <w:pPr>
        <w:pStyle w:val="Amainreturn"/>
      </w:pPr>
      <w:r w:rsidRPr="005E5772">
        <w:t>In this chapter:</w:t>
      </w:r>
    </w:p>
    <w:p w14:paraId="68926351" w14:textId="77777777" w:rsidR="00EE6D93" w:rsidRPr="005E5772" w:rsidRDefault="00EE6D93" w:rsidP="005E5772">
      <w:pPr>
        <w:pStyle w:val="aDef"/>
      </w:pPr>
      <w:r w:rsidRPr="005E5772">
        <w:rPr>
          <w:rStyle w:val="charBoldItals"/>
        </w:rPr>
        <w:t>commencement day</w:t>
      </w:r>
      <w:r w:rsidRPr="005E5772">
        <w:t xml:space="preserve"> means the day </w:t>
      </w:r>
      <w:r w:rsidR="00897423" w:rsidRPr="005E5772">
        <w:t xml:space="preserve">this Act, </w:t>
      </w:r>
      <w:r w:rsidRPr="005E5772">
        <w:t>section 3 commences.</w:t>
      </w:r>
    </w:p>
    <w:p w14:paraId="52F8F7A3" w14:textId="7B4F1818" w:rsidR="00EE6D93" w:rsidRPr="005E5772" w:rsidRDefault="00EE6D93" w:rsidP="005E5772">
      <w:pPr>
        <w:pStyle w:val="aDef"/>
      </w:pPr>
      <w:r w:rsidRPr="005E5772">
        <w:rPr>
          <w:rStyle w:val="charBoldItals"/>
        </w:rPr>
        <w:t xml:space="preserve">CTP policy </w:t>
      </w:r>
      <w:r w:rsidRPr="005E5772">
        <w:t xml:space="preserve">means an insurance policy issued under the </w:t>
      </w:r>
      <w:hyperlink r:id="rId245" w:tooltip="Road Transport (Third-Party Insurance) Act 2008" w:history="1">
        <w:r w:rsidR="00936768" w:rsidRPr="005E5772">
          <w:rPr>
            <w:rStyle w:val="charCitHyperlinkAbbrev"/>
          </w:rPr>
          <w:t>repealed Act</w:t>
        </w:r>
      </w:hyperlink>
      <w:r w:rsidRPr="005E5772">
        <w:t>.</w:t>
      </w:r>
    </w:p>
    <w:p w14:paraId="3441178F" w14:textId="01EA3E52" w:rsidR="00EE6D93" w:rsidRPr="005E5772" w:rsidRDefault="00EE6D93" w:rsidP="005E5772">
      <w:pPr>
        <w:pStyle w:val="aDef"/>
      </w:pPr>
      <w:r w:rsidRPr="005E5772">
        <w:rPr>
          <w:rStyle w:val="charBoldItals"/>
        </w:rPr>
        <w:t xml:space="preserve">repealed Act </w:t>
      </w:r>
      <w:r w:rsidRPr="005E5772">
        <w:t xml:space="preserve">means the </w:t>
      </w:r>
      <w:hyperlink r:id="rId246" w:tooltip="A2008-1" w:history="1">
        <w:r w:rsidR="00436654" w:rsidRPr="005E5772">
          <w:rPr>
            <w:rStyle w:val="charCitHyperlinkItal"/>
          </w:rPr>
          <w:t>Road Transport (Third-Party Insurance) Act 2008</w:t>
        </w:r>
      </w:hyperlink>
      <w:r w:rsidRPr="005E5772">
        <w:t>.</w:t>
      </w:r>
    </w:p>
    <w:p w14:paraId="40319FA4" w14:textId="77777777" w:rsidR="00EC63A1" w:rsidRPr="005E5772" w:rsidRDefault="00EC63A1" w:rsidP="008E3070">
      <w:pPr>
        <w:pStyle w:val="AH5Sec"/>
      </w:pPr>
      <w:bookmarkStart w:id="624" w:name="_Toc174098399"/>
      <w:r w:rsidRPr="00A5658C">
        <w:rPr>
          <w:rStyle w:val="CharSectNo"/>
        </w:rPr>
        <w:t>601</w:t>
      </w:r>
      <w:r w:rsidRPr="005E5772">
        <w:tab/>
        <w:t>CTP premiums paid before commencement day</w:t>
      </w:r>
      <w:bookmarkEnd w:id="624"/>
      <w:r w:rsidRPr="005E5772">
        <w:t xml:space="preserve"> </w:t>
      </w:r>
    </w:p>
    <w:p w14:paraId="4AC6367C" w14:textId="77777777" w:rsidR="00EC63A1" w:rsidRPr="005E5772" w:rsidRDefault="00EC63A1" w:rsidP="008E3070">
      <w:pPr>
        <w:pStyle w:val="Amain"/>
      </w:pPr>
      <w:r w:rsidRPr="005E5772">
        <w:tab/>
        <w:t>(1)</w:t>
      </w:r>
      <w:r w:rsidRPr="005E5772">
        <w:tab/>
      </w:r>
      <w:r w:rsidR="00B324F0" w:rsidRPr="005E5772">
        <w:t xml:space="preserve">This section applies </w:t>
      </w:r>
      <w:r w:rsidR="006D16F8" w:rsidRPr="005E5772">
        <w:t>to</w:t>
      </w:r>
      <w:r w:rsidR="00B324F0" w:rsidRPr="005E5772">
        <w:t xml:space="preserve"> </w:t>
      </w:r>
      <w:r w:rsidR="00AA13AE" w:rsidRPr="005E5772">
        <w:t xml:space="preserve">the premium paid for </w:t>
      </w:r>
      <w:r w:rsidR="00B324F0" w:rsidRPr="005E5772">
        <w:t>a CTP policy for a registered motor vehicle</w:t>
      </w:r>
      <w:r w:rsidR="00611C67" w:rsidRPr="005E5772">
        <w:t>, a motor vehicle with a trader’s plate attached or a light rail vehicle</w:t>
      </w:r>
      <w:r w:rsidR="00B324F0" w:rsidRPr="005E5772">
        <w:t xml:space="preserve"> </w:t>
      </w:r>
      <w:r w:rsidR="006D16F8" w:rsidRPr="005E5772">
        <w:t xml:space="preserve">that </w:t>
      </w:r>
      <w:r w:rsidR="00B324F0" w:rsidRPr="005E5772">
        <w:t>is in force for a period that start</w:t>
      </w:r>
      <w:r w:rsidR="00611C67" w:rsidRPr="005E5772">
        <w:t>s</w:t>
      </w:r>
      <w:r w:rsidR="00B324F0" w:rsidRPr="005E5772">
        <w:t xml:space="preserve"> before the commencement day and ends after the commencement day.</w:t>
      </w:r>
    </w:p>
    <w:p w14:paraId="31252012" w14:textId="77777777" w:rsidR="00611C67" w:rsidRPr="005E5772" w:rsidRDefault="006D16F8" w:rsidP="008E3070">
      <w:pPr>
        <w:pStyle w:val="Amain"/>
      </w:pPr>
      <w:r w:rsidRPr="005E5772">
        <w:tab/>
        <w:t>(2)</w:t>
      </w:r>
      <w:r w:rsidRPr="005E5772">
        <w:tab/>
        <w:t>The MAI commission</w:t>
      </w:r>
      <w:r w:rsidR="00B324F0" w:rsidRPr="005E5772">
        <w:t xml:space="preserve"> may</w:t>
      </w:r>
      <w:r w:rsidRPr="005E5772">
        <w:t xml:space="preserve"> make decision</w:t>
      </w:r>
      <w:r w:rsidR="00611C67" w:rsidRPr="005E5772">
        <w:t>s</w:t>
      </w:r>
      <w:r w:rsidRPr="005E5772">
        <w:t xml:space="preserve"> in relation to the amount of the premium</w:t>
      </w:r>
      <w:r w:rsidR="00611C67" w:rsidRPr="005E5772">
        <w:t xml:space="preserve"> (the </w:t>
      </w:r>
      <w:r w:rsidR="00611C67" w:rsidRPr="005E5772">
        <w:rPr>
          <w:rStyle w:val="charBoldItals"/>
        </w:rPr>
        <w:t>remaining premium</w:t>
      </w:r>
      <w:r w:rsidR="00611C67" w:rsidRPr="005E5772">
        <w:t>)</w:t>
      </w:r>
      <w:r w:rsidRPr="005E5772">
        <w:t xml:space="preserve"> </w:t>
      </w:r>
      <w:r w:rsidR="00611C67" w:rsidRPr="005E5772">
        <w:t>corresponding to</w:t>
      </w:r>
      <w:r w:rsidRPr="005E5772">
        <w:t xml:space="preserve"> the period </w:t>
      </w:r>
      <w:r w:rsidR="00611C67" w:rsidRPr="005E5772">
        <w:t>remaining on</w:t>
      </w:r>
      <w:r w:rsidRPr="005E5772">
        <w:t xml:space="preserve"> </w:t>
      </w:r>
      <w:r w:rsidR="00611C67" w:rsidRPr="005E5772">
        <w:t xml:space="preserve">the CTP policy </w:t>
      </w:r>
      <w:r w:rsidR="00AA13AE" w:rsidRPr="005E5772">
        <w:t>starting on</w:t>
      </w:r>
      <w:r w:rsidR="00611C67" w:rsidRPr="005E5772">
        <w:t xml:space="preserve"> the commencement day, </w:t>
      </w:r>
      <w:r w:rsidR="00B4186F" w:rsidRPr="005E5772">
        <w:t>having regard to actuarial advice and to other relevant information available to the MAI commission.</w:t>
      </w:r>
    </w:p>
    <w:p w14:paraId="784C1107" w14:textId="77777777" w:rsidR="00EC63A1" w:rsidRPr="005E5772" w:rsidRDefault="00EC63A1" w:rsidP="008E3070">
      <w:pPr>
        <w:pStyle w:val="AH5Sec"/>
      </w:pPr>
      <w:bookmarkStart w:id="625" w:name="_Toc174098400"/>
      <w:r w:rsidRPr="00A5658C">
        <w:rPr>
          <w:rStyle w:val="CharSectNo"/>
        </w:rPr>
        <w:lastRenderedPageBreak/>
        <w:t>602</w:t>
      </w:r>
      <w:r w:rsidRPr="005E5772">
        <w:tab/>
        <w:t>Motor accidents happening before commencement day</w:t>
      </w:r>
      <w:bookmarkEnd w:id="625"/>
    </w:p>
    <w:p w14:paraId="1936261E" w14:textId="77777777" w:rsidR="00EC63A1" w:rsidRPr="005E5772" w:rsidRDefault="00EC63A1" w:rsidP="00DB0983">
      <w:pPr>
        <w:pStyle w:val="Amain"/>
        <w:keepNext/>
      </w:pPr>
      <w:r w:rsidRPr="005E5772">
        <w:tab/>
        <w:t>(1)</w:t>
      </w:r>
      <w:r w:rsidRPr="005E5772">
        <w:tab/>
        <w:t>This section applies to a motor accident that happens before the commencement day.</w:t>
      </w:r>
    </w:p>
    <w:p w14:paraId="4D610804" w14:textId="59784FC0" w:rsidR="00AA13AE" w:rsidRPr="005E5772" w:rsidRDefault="00AA13AE" w:rsidP="008E3070">
      <w:pPr>
        <w:pStyle w:val="Amain"/>
      </w:pPr>
      <w:r w:rsidRPr="005E5772">
        <w:tab/>
        <w:t>(2)</w:t>
      </w:r>
      <w:r w:rsidRPr="005E5772">
        <w:tab/>
        <w:t xml:space="preserve">The </w:t>
      </w:r>
      <w:hyperlink r:id="rId247" w:tooltip="Road Transport (Third-Party Insurance) Act 2008" w:history="1">
        <w:r w:rsidR="00936768" w:rsidRPr="005E5772">
          <w:rPr>
            <w:rStyle w:val="charCitHyperlinkAbbrev"/>
          </w:rPr>
          <w:t>repealed Act</w:t>
        </w:r>
      </w:hyperlink>
      <w:r w:rsidRPr="005E5772">
        <w:t xml:space="preserve"> continues to apply to a claim for personal injury arising out of the motor accident.</w:t>
      </w:r>
    </w:p>
    <w:p w14:paraId="1E7D675C" w14:textId="2AA23126" w:rsidR="00AB52EB" w:rsidRPr="005E5772" w:rsidRDefault="00AB52EB">
      <w:pPr>
        <w:pStyle w:val="aNote"/>
      </w:pPr>
      <w:r w:rsidRPr="005E5772">
        <w:rPr>
          <w:rStyle w:val="charItals"/>
        </w:rPr>
        <w:t>Note</w:t>
      </w:r>
      <w:r w:rsidRPr="005E5772">
        <w:rPr>
          <w:rStyle w:val="charItals"/>
        </w:rPr>
        <w:tab/>
      </w:r>
      <w:r w:rsidRPr="005E5772">
        <w:rPr>
          <w:snapToGrid w:val="0"/>
        </w:rPr>
        <w:t>A reference to an Act includes a reference to the statutory instruments made or in force under the Act, including any regulation (</w:t>
      </w:r>
      <w:r w:rsidRPr="005E5772">
        <w:t xml:space="preserve">see </w:t>
      </w:r>
      <w:hyperlink r:id="rId248" w:tooltip="A2001-14" w:history="1">
        <w:r w:rsidR="00436654" w:rsidRPr="005E5772">
          <w:rPr>
            <w:rStyle w:val="charCitHyperlinkAbbrev"/>
          </w:rPr>
          <w:t>Legislation Act</w:t>
        </w:r>
      </w:hyperlink>
      <w:r w:rsidRPr="005E5772">
        <w:t>, s 104).</w:t>
      </w:r>
    </w:p>
    <w:p w14:paraId="4BF2E919" w14:textId="77777777" w:rsidR="00EE6D93" w:rsidRPr="005E5772" w:rsidRDefault="00EE6D93" w:rsidP="008E3070">
      <w:pPr>
        <w:pStyle w:val="AH5Sec"/>
      </w:pPr>
      <w:bookmarkStart w:id="626" w:name="_Toc174098401"/>
      <w:r w:rsidRPr="00A5658C">
        <w:rPr>
          <w:rStyle w:val="CharSectNo"/>
        </w:rPr>
        <w:t>6</w:t>
      </w:r>
      <w:r w:rsidR="00EC63A1" w:rsidRPr="00A5658C">
        <w:rPr>
          <w:rStyle w:val="CharSectNo"/>
        </w:rPr>
        <w:t>03</w:t>
      </w:r>
      <w:r w:rsidRPr="005E5772">
        <w:tab/>
        <w:t xml:space="preserve">Existing </w:t>
      </w:r>
      <w:r w:rsidR="00AA13AE" w:rsidRPr="005E5772">
        <w:t>claims</w:t>
      </w:r>
      <w:r w:rsidRPr="005E5772">
        <w:t xml:space="preserve"> under repealed Act</w:t>
      </w:r>
      <w:bookmarkEnd w:id="626"/>
    </w:p>
    <w:p w14:paraId="40E53228" w14:textId="75632222" w:rsidR="00EE6D93" w:rsidRPr="005E5772" w:rsidRDefault="00EE6D93" w:rsidP="008E3070">
      <w:pPr>
        <w:pStyle w:val="Amain"/>
      </w:pPr>
      <w:r w:rsidRPr="005E5772">
        <w:tab/>
        <w:t>(1)</w:t>
      </w:r>
      <w:r w:rsidRPr="005E5772">
        <w:tab/>
        <w:t xml:space="preserve">This section applies to </w:t>
      </w:r>
      <w:r w:rsidR="00AA13AE" w:rsidRPr="005E5772">
        <w:t>a claim</w:t>
      </w:r>
      <w:r w:rsidRPr="005E5772">
        <w:t xml:space="preserve"> for damages under the </w:t>
      </w:r>
      <w:hyperlink r:id="rId249" w:tooltip="Road Transport (Third-Party Insurance) Act 2008" w:history="1">
        <w:r w:rsidR="00936768" w:rsidRPr="005E5772">
          <w:rPr>
            <w:rStyle w:val="charCitHyperlinkAbbrev"/>
          </w:rPr>
          <w:t>repealed Act</w:t>
        </w:r>
      </w:hyperlink>
      <w:r w:rsidRPr="005E5772">
        <w:t xml:space="preserve"> that had been made but not finalised before the commencement day.</w:t>
      </w:r>
    </w:p>
    <w:p w14:paraId="33C20CB6" w14:textId="5568EF0B" w:rsidR="00EE6D93" w:rsidRPr="005E5772" w:rsidRDefault="00EE6D93" w:rsidP="008E3070">
      <w:pPr>
        <w:pStyle w:val="Amain"/>
      </w:pPr>
      <w:r w:rsidRPr="005E5772">
        <w:tab/>
        <w:t>(2)</w:t>
      </w:r>
      <w:r w:rsidRPr="005E5772">
        <w:tab/>
        <w:t xml:space="preserve">The </w:t>
      </w:r>
      <w:hyperlink r:id="rId250" w:tooltip="Road Transport (Third-Party Insurance) Act 2008" w:history="1">
        <w:r w:rsidR="00936768" w:rsidRPr="005E5772">
          <w:rPr>
            <w:rStyle w:val="charCitHyperlinkAbbrev"/>
          </w:rPr>
          <w:t>repealed Act</w:t>
        </w:r>
      </w:hyperlink>
      <w:r w:rsidRPr="005E5772">
        <w:t xml:space="preserve"> continues to apply to the </w:t>
      </w:r>
      <w:r w:rsidR="00AA13AE" w:rsidRPr="005E5772">
        <w:t>claim</w:t>
      </w:r>
      <w:r w:rsidRPr="005E5772">
        <w:t>.</w:t>
      </w:r>
    </w:p>
    <w:p w14:paraId="366E7656" w14:textId="77777777" w:rsidR="00EE6D93" w:rsidRPr="005E5772" w:rsidRDefault="00EC63A1" w:rsidP="008E3070">
      <w:pPr>
        <w:pStyle w:val="AH5Sec"/>
      </w:pPr>
      <w:bookmarkStart w:id="627" w:name="_Toc174098402"/>
      <w:r w:rsidRPr="00A5658C">
        <w:rPr>
          <w:rStyle w:val="CharSectNo"/>
        </w:rPr>
        <w:t>604</w:t>
      </w:r>
      <w:r w:rsidR="00EE6D93" w:rsidRPr="005E5772">
        <w:tab/>
        <w:t xml:space="preserve">CTP policies </w:t>
      </w:r>
      <w:r w:rsidR="0090423A" w:rsidRPr="005E5772">
        <w:t>under repealed Act</w:t>
      </w:r>
      <w:bookmarkEnd w:id="627"/>
    </w:p>
    <w:p w14:paraId="46BEA160" w14:textId="77777777" w:rsidR="00EE6D93" w:rsidRPr="005E5772" w:rsidRDefault="00EE6D93" w:rsidP="008E3070">
      <w:pPr>
        <w:pStyle w:val="Amain"/>
      </w:pPr>
      <w:r w:rsidRPr="005E5772">
        <w:tab/>
        <w:t>(1)</w:t>
      </w:r>
      <w:r w:rsidRPr="005E5772">
        <w:tab/>
        <w:t>This section applies to a CTP policy that was in force immediately before the commencement day.</w:t>
      </w:r>
    </w:p>
    <w:p w14:paraId="1A41BB71" w14:textId="77777777" w:rsidR="00AA13AE" w:rsidRPr="005E5772" w:rsidRDefault="00EE6D93" w:rsidP="008E3070">
      <w:pPr>
        <w:pStyle w:val="Amain"/>
      </w:pPr>
      <w:r w:rsidRPr="005E5772">
        <w:tab/>
        <w:t>(2)</w:t>
      </w:r>
      <w:r w:rsidRPr="005E5772">
        <w:tab/>
        <w:t>The CTP policy</w:t>
      </w:r>
      <w:r w:rsidR="00AA13AE" w:rsidRPr="005E5772">
        <w:t>—</w:t>
      </w:r>
    </w:p>
    <w:p w14:paraId="66C0902D" w14:textId="77777777" w:rsidR="00AA13AE" w:rsidRPr="005E5772" w:rsidRDefault="00AA13AE" w:rsidP="008E3070">
      <w:pPr>
        <w:pStyle w:val="Apara"/>
      </w:pPr>
      <w:r w:rsidRPr="005E5772">
        <w:tab/>
        <w:t>(a)</w:t>
      </w:r>
      <w:r w:rsidRPr="005E5772">
        <w:tab/>
        <w:t>is taken to be an MAI policy for the period starting on the commencement day; and</w:t>
      </w:r>
    </w:p>
    <w:p w14:paraId="0467FC0C" w14:textId="77777777" w:rsidR="00EE6D93" w:rsidRPr="005E5772" w:rsidRDefault="00897423" w:rsidP="008E3070">
      <w:pPr>
        <w:pStyle w:val="Apara"/>
      </w:pPr>
      <w:r w:rsidRPr="005E5772">
        <w:tab/>
        <w:t>(b)</w:t>
      </w:r>
      <w:r w:rsidRPr="005E5772">
        <w:tab/>
      </w:r>
      <w:r w:rsidR="00EE6D93" w:rsidRPr="005E5772">
        <w:t>continues in force until the earlier of the following:</w:t>
      </w:r>
    </w:p>
    <w:p w14:paraId="243D08D7" w14:textId="77777777" w:rsidR="00EE6D93" w:rsidRPr="005E5772" w:rsidRDefault="00AA13AE" w:rsidP="008E3070">
      <w:pPr>
        <w:pStyle w:val="Asubpara"/>
      </w:pPr>
      <w:r w:rsidRPr="005E5772">
        <w:tab/>
        <w:t>(i)</w:t>
      </w:r>
      <w:r w:rsidRPr="005E5772">
        <w:tab/>
      </w:r>
      <w:r w:rsidR="00EE6D93" w:rsidRPr="005E5772">
        <w:t>the policy is replaced by an MAI policy;</w:t>
      </w:r>
    </w:p>
    <w:p w14:paraId="5488E796" w14:textId="77777777" w:rsidR="00747FE8" w:rsidRPr="005E5772" w:rsidRDefault="00AA13AE" w:rsidP="008E3070">
      <w:pPr>
        <w:pStyle w:val="Asubpara"/>
      </w:pPr>
      <w:r w:rsidRPr="005E5772">
        <w:tab/>
        <w:t>(ii</w:t>
      </w:r>
      <w:r w:rsidR="00EE6D93" w:rsidRPr="005E5772">
        <w:t>)</w:t>
      </w:r>
      <w:r w:rsidR="00EE6D93" w:rsidRPr="005E5772">
        <w:tab/>
        <w:t>15 days after the day the registration period to which the policy relates ends.</w:t>
      </w:r>
    </w:p>
    <w:p w14:paraId="23294A46" w14:textId="77777777" w:rsidR="005048EB" w:rsidRPr="005E5772" w:rsidRDefault="00747FE8" w:rsidP="008E3070">
      <w:pPr>
        <w:pStyle w:val="AH5Sec"/>
      </w:pPr>
      <w:bookmarkStart w:id="628" w:name="_Toc174098403"/>
      <w:r w:rsidRPr="00A5658C">
        <w:rPr>
          <w:rStyle w:val="CharSectNo"/>
        </w:rPr>
        <w:t>605</w:t>
      </w:r>
      <w:r w:rsidRPr="005E5772">
        <w:tab/>
      </w:r>
      <w:r w:rsidR="005048EB" w:rsidRPr="005E5772">
        <w:t>Licensed insurers</w:t>
      </w:r>
      <w:bookmarkEnd w:id="628"/>
    </w:p>
    <w:p w14:paraId="02131EAC" w14:textId="71E4CD99" w:rsidR="005048EB" w:rsidRPr="005E5772" w:rsidRDefault="005048EB" w:rsidP="00A13573">
      <w:pPr>
        <w:pStyle w:val="Amainreturn"/>
      </w:pPr>
      <w:r w:rsidRPr="005E5772">
        <w:t xml:space="preserve">Each licensed insurer under the </w:t>
      </w:r>
      <w:hyperlink r:id="rId251" w:tooltip="Road Transport (Third-Party Insurance) Act 2008" w:history="1">
        <w:r w:rsidR="00936768" w:rsidRPr="005E5772">
          <w:rPr>
            <w:rStyle w:val="charCitHyperlinkAbbrev"/>
          </w:rPr>
          <w:t>repealed Act</w:t>
        </w:r>
      </w:hyperlink>
      <w:r w:rsidRPr="005E5772">
        <w:t xml:space="preserve"> is, on the commencement day, taken to be a licensed insurer under this Act. </w:t>
      </w:r>
    </w:p>
    <w:p w14:paraId="328C6BA6" w14:textId="77777777" w:rsidR="001C729E" w:rsidRPr="005E5772" w:rsidRDefault="006602BF" w:rsidP="008E3070">
      <w:pPr>
        <w:pStyle w:val="AH5Sec"/>
      </w:pPr>
      <w:bookmarkStart w:id="629" w:name="_Toc174098404"/>
      <w:r w:rsidRPr="00A5658C">
        <w:rPr>
          <w:rStyle w:val="CharSectNo"/>
        </w:rPr>
        <w:lastRenderedPageBreak/>
        <w:t>606</w:t>
      </w:r>
      <w:r w:rsidR="001C729E" w:rsidRPr="005E5772">
        <w:tab/>
      </w:r>
      <w:r w:rsidR="00EE23FC" w:rsidRPr="005E5772">
        <w:t>Former</w:t>
      </w:r>
      <w:r w:rsidR="001C729E" w:rsidRPr="005E5772">
        <w:t xml:space="preserve"> insurers</w:t>
      </w:r>
      <w:bookmarkEnd w:id="629"/>
    </w:p>
    <w:p w14:paraId="500A9DDE" w14:textId="14E01BBD" w:rsidR="006602BF" w:rsidRPr="005E5772" w:rsidRDefault="006602BF" w:rsidP="008E3070">
      <w:pPr>
        <w:pStyle w:val="Amain"/>
      </w:pPr>
      <w:r w:rsidRPr="005E5772">
        <w:tab/>
        <w:t>(1)</w:t>
      </w:r>
      <w:r w:rsidRPr="005E5772">
        <w:tab/>
        <w:t xml:space="preserve">This section applies if, immediately before the commencement day, an entity was a former licensed insurer under the </w:t>
      </w:r>
      <w:hyperlink r:id="rId252" w:tooltip="Road Transport (Third-Party Insurance) Act 2008" w:history="1">
        <w:r w:rsidR="00826F1C" w:rsidRPr="005E5772">
          <w:rPr>
            <w:rStyle w:val="charCitHyperlinkAbbrev"/>
          </w:rPr>
          <w:t>repealed Act</w:t>
        </w:r>
      </w:hyperlink>
      <w:r w:rsidRPr="005E5772">
        <w:t>, chapter 5 (Licensing of insurers).</w:t>
      </w:r>
    </w:p>
    <w:p w14:paraId="425720F8" w14:textId="77777777" w:rsidR="001C729E" w:rsidRPr="005E5772" w:rsidRDefault="006602BF" w:rsidP="008E3070">
      <w:pPr>
        <w:pStyle w:val="Amain"/>
      </w:pPr>
      <w:r w:rsidRPr="005E5772">
        <w:tab/>
        <w:t>(2)</w:t>
      </w:r>
      <w:r w:rsidRPr="005E5772">
        <w:tab/>
        <w:t>The entity</w:t>
      </w:r>
      <w:r w:rsidR="001C729E" w:rsidRPr="005E5772">
        <w:t xml:space="preserve"> is, on the commencement day, taken to be a</w:t>
      </w:r>
      <w:r w:rsidRPr="005E5772">
        <w:t xml:space="preserve"> former</w:t>
      </w:r>
      <w:r w:rsidR="001C729E" w:rsidRPr="005E5772">
        <w:t xml:space="preserve"> licensed insurer under this Act</w:t>
      </w:r>
      <w:r w:rsidRPr="005E5772">
        <w:t>, chapter</w:t>
      </w:r>
      <w:r w:rsidR="009970DC" w:rsidRPr="005E5772">
        <w:t> </w:t>
      </w:r>
      <w:r w:rsidR="00C81E6E" w:rsidRPr="005E5772">
        <w:t>7</w:t>
      </w:r>
      <w:r w:rsidRPr="005E5772">
        <w:t xml:space="preserve"> (MAI insurer licences)</w:t>
      </w:r>
      <w:r w:rsidR="001C729E" w:rsidRPr="005E5772">
        <w:t xml:space="preserve">. </w:t>
      </w:r>
    </w:p>
    <w:p w14:paraId="2398A356" w14:textId="77777777" w:rsidR="00EE6D93" w:rsidRPr="005E5772" w:rsidRDefault="00B33752" w:rsidP="008E3070">
      <w:pPr>
        <w:pStyle w:val="AH5Sec"/>
      </w:pPr>
      <w:bookmarkStart w:id="630" w:name="_Toc174098405"/>
      <w:r w:rsidRPr="00A5658C">
        <w:rPr>
          <w:rStyle w:val="CharSectNo"/>
        </w:rPr>
        <w:t>607</w:t>
      </w:r>
      <w:r w:rsidRPr="005E5772">
        <w:tab/>
      </w:r>
      <w:r w:rsidR="005048EB" w:rsidRPr="005E5772">
        <w:t>Powers of</w:t>
      </w:r>
      <w:r w:rsidR="00EE6D93" w:rsidRPr="005E5772">
        <w:t xml:space="preserve"> CTP regulator</w:t>
      </w:r>
      <w:r w:rsidR="005048EB" w:rsidRPr="005E5772">
        <w:t xml:space="preserve"> may be exercised by MAI commission</w:t>
      </w:r>
      <w:bookmarkEnd w:id="630"/>
    </w:p>
    <w:p w14:paraId="31BEDA88" w14:textId="0E1A61DF" w:rsidR="00EE6D93" w:rsidRPr="005E5772" w:rsidRDefault="00B33752" w:rsidP="008E3070">
      <w:pPr>
        <w:pStyle w:val="Amain"/>
      </w:pPr>
      <w:r w:rsidRPr="005E5772">
        <w:tab/>
      </w:r>
      <w:r w:rsidRPr="005E5772">
        <w:tab/>
      </w:r>
      <w:r w:rsidR="005048EB" w:rsidRPr="005E5772">
        <w:t xml:space="preserve">The MAI commission may exercise the </w:t>
      </w:r>
      <w:r w:rsidR="00815BAF" w:rsidRPr="005E5772">
        <w:t>functions</w:t>
      </w:r>
      <w:r w:rsidR="005048EB" w:rsidRPr="005E5772">
        <w:t xml:space="preserve"> of</w:t>
      </w:r>
      <w:r w:rsidR="00EE6D93" w:rsidRPr="005E5772">
        <w:t xml:space="preserve"> the CTP regulator under the </w:t>
      </w:r>
      <w:hyperlink r:id="rId253" w:tooltip="Road Transport (Third-Party Insurance) Act 2008" w:history="1">
        <w:r w:rsidR="00936768" w:rsidRPr="005E5772">
          <w:rPr>
            <w:rStyle w:val="charCitHyperlinkAbbrev"/>
          </w:rPr>
          <w:t>repealed Act</w:t>
        </w:r>
      </w:hyperlink>
      <w:r w:rsidR="00791A48" w:rsidRPr="005E5772">
        <w:t>.</w:t>
      </w:r>
    </w:p>
    <w:p w14:paraId="01D26768" w14:textId="77777777" w:rsidR="00B33752" w:rsidRPr="005E5772" w:rsidRDefault="00B33752" w:rsidP="008E3070">
      <w:pPr>
        <w:pStyle w:val="AH5Sec"/>
      </w:pPr>
      <w:bookmarkStart w:id="631" w:name="_Toc174098406"/>
      <w:r w:rsidRPr="00A5658C">
        <w:rPr>
          <w:rStyle w:val="CharSectNo"/>
        </w:rPr>
        <w:t>608</w:t>
      </w:r>
      <w:r w:rsidRPr="005E5772">
        <w:tab/>
        <w:t>Information to be provided by licensed insurers under repealed Act</w:t>
      </w:r>
      <w:bookmarkEnd w:id="631"/>
    </w:p>
    <w:p w14:paraId="7FD5A5A4" w14:textId="3F3D155C" w:rsidR="00B33752" w:rsidRPr="005E5772" w:rsidRDefault="00B33752" w:rsidP="00B33752">
      <w:pPr>
        <w:pStyle w:val="Amainreturn"/>
      </w:pPr>
      <w:r w:rsidRPr="005E5772">
        <w:t xml:space="preserve">A regulation may prescribe information that a licensed insurer must give the MAI commission when exercising the functions of the CTP regulator under the </w:t>
      </w:r>
      <w:hyperlink r:id="rId254" w:tooltip="Road Transport (Third-Party Insurance) Act 2008" w:history="1">
        <w:r w:rsidR="00936768" w:rsidRPr="005E5772">
          <w:rPr>
            <w:rStyle w:val="charCitHyperlinkAbbrev"/>
          </w:rPr>
          <w:t>repealed Act</w:t>
        </w:r>
      </w:hyperlink>
      <w:r w:rsidRPr="005E5772">
        <w:t xml:space="preserve">, section 269  (Information to be provided by licensed insurers). </w:t>
      </w:r>
    </w:p>
    <w:p w14:paraId="424092DF" w14:textId="77777777" w:rsidR="00EE6D93" w:rsidRPr="005E5772" w:rsidRDefault="006602BF" w:rsidP="008E3070">
      <w:pPr>
        <w:pStyle w:val="AH5Sec"/>
      </w:pPr>
      <w:bookmarkStart w:id="632" w:name="_Toc174098407"/>
      <w:r w:rsidRPr="00A5658C">
        <w:rPr>
          <w:rStyle w:val="CharSectNo"/>
        </w:rPr>
        <w:t>60</w:t>
      </w:r>
      <w:r w:rsidR="00B33752" w:rsidRPr="00A5658C">
        <w:rPr>
          <w:rStyle w:val="CharSectNo"/>
        </w:rPr>
        <w:t>9</w:t>
      </w:r>
      <w:r w:rsidR="00256089" w:rsidRPr="005E5772">
        <w:tab/>
      </w:r>
      <w:r w:rsidR="00815BAF" w:rsidRPr="005E5772">
        <w:t>Powers of n</w:t>
      </w:r>
      <w:r w:rsidR="00EE6D93" w:rsidRPr="005E5772">
        <w:t>ominal defendant</w:t>
      </w:r>
      <w:r w:rsidR="00815BAF" w:rsidRPr="005E5772">
        <w:t xml:space="preserve"> under repealed Act</w:t>
      </w:r>
      <w:bookmarkEnd w:id="632"/>
    </w:p>
    <w:p w14:paraId="424F3D05" w14:textId="44910ADD" w:rsidR="00DC5A6B" w:rsidRPr="005E5772" w:rsidRDefault="00DC5A6B" w:rsidP="00EE6D93">
      <w:pPr>
        <w:pStyle w:val="Amainreturn"/>
      </w:pPr>
      <w:r w:rsidRPr="005E5772">
        <w:t>The</w:t>
      </w:r>
      <w:r w:rsidR="005048EB" w:rsidRPr="005E5772">
        <w:t xml:space="preserve"> </w:t>
      </w:r>
      <w:r w:rsidR="00815BAF" w:rsidRPr="005E5772">
        <w:t>nominal defendant may exercise the functions</w:t>
      </w:r>
      <w:r w:rsidR="005048EB" w:rsidRPr="005E5772">
        <w:t xml:space="preserve"> of the</w:t>
      </w:r>
      <w:r w:rsidRPr="005E5772">
        <w:t xml:space="preserve"> nominal defendant under the </w:t>
      </w:r>
      <w:hyperlink r:id="rId255" w:tooltip="Road Transport (Third-Party Insurance) Act 2008" w:history="1">
        <w:r w:rsidR="00936768" w:rsidRPr="005E5772">
          <w:rPr>
            <w:rStyle w:val="charCitHyperlinkAbbrev"/>
          </w:rPr>
          <w:t>repealed Act</w:t>
        </w:r>
      </w:hyperlink>
      <w:r w:rsidR="00815BAF" w:rsidRPr="005E5772">
        <w:t xml:space="preserve">, including in relation to the nominal defendant fund established under the </w:t>
      </w:r>
      <w:hyperlink r:id="rId256" w:tooltip="Road Transport (Third-Party Insurance) Act 2008" w:history="1">
        <w:r w:rsidR="00936768" w:rsidRPr="005E5772">
          <w:rPr>
            <w:rStyle w:val="charCitHyperlinkAbbrev"/>
          </w:rPr>
          <w:t>repealed Act</w:t>
        </w:r>
      </w:hyperlink>
      <w:r w:rsidR="00815BAF" w:rsidRPr="005E5772">
        <w:t xml:space="preserve">. </w:t>
      </w:r>
    </w:p>
    <w:p w14:paraId="74E4B1A5" w14:textId="77777777" w:rsidR="0022276A" w:rsidRPr="005E5772" w:rsidRDefault="006602BF" w:rsidP="008E3070">
      <w:pPr>
        <w:pStyle w:val="AH5Sec"/>
      </w:pPr>
      <w:bookmarkStart w:id="633" w:name="_Toc174098408"/>
      <w:r w:rsidRPr="00A5658C">
        <w:rPr>
          <w:rStyle w:val="CharSectNo"/>
        </w:rPr>
        <w:t>6</w:t>
      </w:r>
      <w:r w:rsidR="00B33752" w:rsidRPr="00A5658C">
        <w:rPr>
          <w:rStyle w:val="CharSectNo"/>
        </w:rPr>
        <w:t>10</w:t>
      </w:r>
      <w:r w:rsidR="0022276A" w:rsidRPr="005E5772">
        <w:tab/>
        <w:t>Nominal defendant fund</w:t>
      </w:r>
      <w:bookmarkEnd w:id="633"/>
    </w:p>
    <w:p w14:paraId="047FF610" w14:textId="2C3F61AA" w:rsidR="0022276A" w:rsidRPr="005E5772" w:rsidRDefault="0000299A" w:rsidP="008E3070">
      <w:pPr>
        <w:pStyle w:val="Amain"/>
      </w:pPr>
      <w:r w:rsidRPr="005E5772">
        <w:tab/>
        <w:t>(1)</w:t>
      </w:r>
      <w:r w:rsidRPr="005E5772">
        <w:tab/>
      </w:r>
      <w:r w:rsidR="0022276A" w:rsidRPr="005E5772">
        <w:t xml:space="preserve">The nominal defendant fund established under the </w:t>
      </w:r>
      <w:hyperlink r:id="rId257" w:tooltip="Road Transport (Third-Party Insurance) Act 2008" w:history="1">
        <w:r w:rsidR="00936768" w:rsidRPr="005E5772">
          <w:rPr>
            <w:rStyle w:val="charCitHyperlinkAbbrev"/>
          </w:rPr>
          <w:t>repealed Act</w:t>
        </w:r>
      </w:hyperlink>
      <w:r w:rsidR="0022276A" w:rsidRPr="005E5772">
        <w:t>, section </w:t>
      </w:r>
      <w:r w:rsidR="00DC5A6B" w:rsidRPr="005E5772">
        <w:t>163B</w:t>
      </w:r>
      <w:r w:rsidR="0022276A" w:rsidRPr="005E5772">
        <w:t xml:space="preserve"> </w:t>
      </w:r>
      <w:r w:rsidR="00DC5A6B" w:rsidRPr="005E5772">
        <w:t xml:space="preserve">(Nominal defendant fund) </w:t>
      </w:r>
      <w:r w:rsidR="0022276A" w:rsidRPr="005E5772">
        <w:t xml:space="preserve">is taken to be the nominal defendant fund established under section </w:t>
      </w:r>
      <w:r w:rsidR="00986FB0" w:rsidRPr="005E5772">
        <w:t>3</w:t>
      </w:r>
      <w:r w:rsidR="00E11519" w:rsidRPr="005E5772">
        <w:t>30</w:t>
      </w:r>
      <w:r w:rsidR="00DC5A6B" w:rsidRPr="005E5772">
        <w:t xml:space="preserve"> (Establishment of nominal defendant fund).</w:t>
      </w:r>
    </w:p>
    <w:p w14:paraId="3C0F85AD" w14:textId="0B66C170" w:rsidR="0000299A" w:rsidRPr="005E5772" w:rsidRDefault="0000299A" w:rsidP="008E3070">
      <w:pPr>
        <w:pStyle w:val="Amain"/>
      </w:pPr>
      <w:r w:rsidRPr="005E5772">
        <w:tab/>
      </w:r>
      <w:r w:rsidR="00EE3CD1" w:rsidRPr="005E5772">
        <w:t>(2)</w:t>
      </w:r>
      <w:r w:rsidR="00EE3CD1" w:rsidRPr="005E5772">
        <w:tab/>
        <w:t>A</w:t>
      </w:r>
      <w:r w:rsidRPr="005E5772">
        <w:t xml:space="preserve"> </w:t>
      </w:r>
      <w:r w:rsidR="00EE3CD1" w:rsidRPr="005E5772">
        <w:t xml:space="preserve">payment </w:t>
      </w:r>
      <w:r w:rsidRPr="005E5772">
        <w:t xml:space="preserve">required to be made under the </w:t>
      </w:r>
      <w:hyperlink r:id="rId258" w:tooltip="Road Transport (Third-Party Insurance) Act 2008" w:history="1">
        <w:r w:rsidR="00936768" w:rsidRPr="005E5772">
          <w:rPr>
            <w:rStyle w:val="charCitHyperlinkAbbrev"/>
          </w:rPr>
          <w:t>repealed Act</w:t>
        </w:r>
      </w:hyperlink>
      <w:r w:rsidRPr="005E5772">
        <w:t xml:space="preserve"> may be paid out of the nominal defendant fu</w:t>
      </w:r>
      <w:r w:rsidR="004C2D58" w:rsidRPr="005E5772">
        <w:t>nd established under section </w:t>
      </w:r>
      <w:r w:rsidR="00986FB0" w:rsidRPr="005E5772">
        <w:t>3</w:t>
      </w:r>
      <w:r w:rsidR="00E11519" w:rsidRPr="005E5772">
        <w:t>30</w:t>
      </w:r>
      <w:r w:rsidRPr="005E5772">
        <w:t xml:space="preserve">. </w:t>
      </w:r>
    </w:p>
    <w:p w14:paraId="3A880ABA" w14:textId="77777777" w:rsidR="006B11A0" w:rsidRPr="005E5772" w:rsidRDefault="006602BF" w:rsidP="008E3070">
      <w:pPr>
        <w:pStyle w:val="AH5Sec"/>
      </w:pPr>
      <w:bookmarkStart w:id="634" w:name="_Toc174098409"/>
      <w:r w:rsidRPr="00A5658C">
        <w:rPr>
          <w:rStyle w:val="CharSectNo"/>
        </w:rPr>
        <w:lastRenderedPageBreak/>
        <w:t>61</w:t>
      </w:r>
      <w:r w:rsidR="00B33752" w:rsidRPr="00A5658C">
        <w:rPr>
          <w:rStyle w:val="CharSectNo"/>
        </w:rPr>
        <w:t>1</w:t>
      </w:r>
      <w:r w:rsidR="006B11A0" w:rsidRPr="005E5772">
        <w:tab/>
      </w:r>
      <w:r w:rsidR="00EE3CD1" w:rsidRPr="005E5772">
        <w:t>A</w:t>
      </w:r>
      <w:r w:rsidR="006B11A0" w:rsidRPr="005E5772">
        <w:t>nnual report</w:t>
      </w:r>
      <w:bookmarkEnd w:id="634"/>
    </w:p>
    <w:p w14:paraId="101042FC" w14:textId="227307EB" w:rsidR="00EE3CD1" w:rsidRPr="005E5772" w:rsidRDefault="006B11A0" w:rsidP="008E3070">
      <w:pPr>
        <w:pStyle w:val="Amain"/>
      </w:pPr>
      <w:r w:rsidRPr="005E5772">
        <w:tab/>
        <w:t>(1)</w:t>
      </w:r>
      <w:r w:rsidRPr="005E5772">
        <w:tab/>
      </w:r>
      <w:r w:rsidR="00EE3CD1" w:rsidRPr="005E5772">
        <w:t xml:space="preserve">For the </w:t>
      </w:r>
      <w:hyperlink r:id="rId259" w:tooltip="A2004-8" w:history="1">
        <w:r w:rsidR="00436654" w:rsidRPr="005E5772">
          <w:rPr>
            <w:rStyle w:val="charCitHyperlinkItal"/>
          </w:rPr>
          <w:t>Annual Reports (Government Agencies) Act 2004</w:t>
        </w:r>
      </w:hyperlink>
      <w:r w:rsidRPr="005E5772">
        <w:t xml:space="preserve">, section 7D, </w:t>
      </w:r>
      <w:r w:rsidR="00EE3CD1" w:rsidRPr="005E5772">
        <w:t>the MAI commission must prepare an annual report for the reporting year for the CTP regulator that starts before the commencement day and ends after the commencement day.</w:t>
      </w:r>
    </w:p>
    <w:p w14:paraId="5AE686FA" w14:textId="77777777" w:rsidR="00E843FA" w:rsidRPr="005E5772" w:rsidRDefault="00EE3CD1" w:rsidP="008E3070">
      <w:pPr>
        <w:pStyle w:val="Amain"/>
      </w:pPr>
      <w:r w:rsidRPr="005E5772">
        <w:tab/>
        <w:t>(2)</w:t>
      </w:r>
      <w:r w:rsidRPr="005E5772">
        <w:tab/>
        <w:t>The annual report must include</w:t>
      </w:r>
      <w:r w:rsidR="00E843FA" w:rsidRPr="005E5772">
        <w:t>—</w:t>
      </w:r>
    </w:p>
    <w:p w14:paraId="58D4FEF5" w14:textId="77777777" w:rsidR="00EE3CD1" w:rsidRPr="005E5772" w:rsidRDefault="00E843FA" w:rsidP="008E3070">
      <w:pPr>
        <w:pStyle w:val="Apara"/>
      </w:pPr>
      <w:r w:rsidRPr="005E5772">
        <w:tab/>
        <w:t>(a)</w:t>
      </w:r>
      <w:r w:rsidRPr="005E5772">
        <w:tab/>
      </w:r>
      <w:r w:rsidR="00EE3CD1" w:rsidRPr="005E5772">
        <w:t>a report on the operation of the CTP regulator for the part of the reporting year that ends immediat</w:t>
      </w:r>
      <w:r w:rsidRPr="005E5772">
        <w:t>ely before the commencement day; and</w:t>
      </w:r>
    </w:p>
    <w:p w14:paraId="7E45EA8C" w14:textId="77777777" w:rsidR="00E843FA" w:rsidRPr="005E5772" w:rsidRDefault="00E843FA" w:rsidP="008E3070">
      <w:pPr>
        <w:pStyle w:val="Apara"/>
      </w:pPr>
      <w:r w:rsidRPr="005E5772">
        <w:tab/>
        <w:t>(b)</w:t>
      </w:r>
      <w:r w:rsidRPr="005E5772">
        <w:tab/>
        <w:t xml:space="preserve">a report on the operation of the MAI commission for the part of the reporting year that </w:t>
      </w:r>
      <w:r w:rsidR="00177BE0" w:rsidRPr="005E5772">
        <w:t>begins on</w:t>
      </w:r>
      <w:r w:rsidRPr="005E5772">
        <w:t xml:space="preserve"> the commencement day.</w:t>
      </w:r>
    </w:p>
    <w:p w14:paraId="5B43EC20" w14:textId="77777777" w:rsidR="006B11A0" w:rsidRPr="005E5772" w:rsidRDefault="00EE3CD1" w:rsidP="008E3070">
      <w:pPr>
        <w:pStyle w:val="Amain"/>
      </w:pPr>
      <w:r w:rsidRPr="005E5772">
        <w:tab/>
        <w:t>(3)</w:t>
      </w:r>
      <w:r w:rsidRPr="005E5772">
        <w:tab/>
        <w:t>To remove any doubt, t</w:t>
      </w:r>
      <w:r w:rsidR="006B11A0" w:rsidRPr="005E5772">
        <w:t>he CTP regulator is not required to prepare a</w:t>
      </w:r>
      <w:r w:rsidRPr="005E5772">
        <w:t>n annual</w:t>
      </w:r>
      <w:r w:rsidR="006B11A0" w:rsidRPr="005E5772">
        <w:t xml:space="preserve"> report about the operation of the regulator for the reporting year that </w:t>
      </w:r>
      <w:r w:rsidRPr="005E5772">
        <w:t>starts before the commencement day</w:t>
      </w:r>
      <w:r w:rsidR="009970DC" w:rsidRPr="005E5772">
        <w:t xml:space="preserve"> and ends after the commencement day</w:t>
      </w:r>
      <w:r w:rsidR="006B11A0" w:rsidRPr="005E5772">
        <w:t>.</w:t>
      </w:r>
    </w:p>
    <w:p w14:paraId="57C67DC9" w14:textId="77777777" w:rsidR="00EE6D93" w:rsidRPr="005E5772" w:rsidRDefault="00E843FA" w:rsidP="008E3070">
      <w:pPr>
        <w:pStyle w:val="AH5Sec"/>
      </w:pPr>
      <w:bookmarkStart w:id="635" w:name="_Toc174098410"/>
      <w:r w:rsidRPr="00A5658C">
        <w:rPr>
          <w:rStyle w:val="CharSectNo"/>
        </w:rPr>
        <w:t>61</w:t>
      </w:r>
      <w:r w:rsidR="002426C2" w:rsidRPr="00A5658C">
        <w:rPr>
          <w:rStyle w:val="CharSectNo"/>
        </w:rPr>
        <w:t>2</w:t>
      </w:r>
      <w:r w:rsidR="00EE6D93" w:rsidRPr="005E5772">
        <w:tab/>
        <w:t>Transitional regulations</w:t>
      </w:r>
      <w:bookmarkEnd w:id="635"/>
    </w:p>
    <w:p w14:paraId="74D47304" w14:textId="77777777" w:rsidR="00EE6D93" w:rsidRPr="005E5772" w:rsidRDefault="00EE6D93" w:rsidP="008E3070">
      <w:pPr>
        <w:pStyle w:val="Amain"/>
      </w:pPr>
      <w:r w:rsidRPr="005E5772">
        <w:tab/>
        <w:t>(1)</w:t>
      </w:r>
      <w:r w:rsidRPr="005E5772">
        <w:tab/>
        <w:t>A regulation may prescribe transitional matters necessary or convenient to be prescribed because of the enactment of this Act.</w:t>
      </w:r>
    </w:p>
    <w:p w14:paraId="154D48FB" w14:textId="77777777" w:rsidR="00EE6D93" w:rsidRPr="005E5772" w:rsidRDefault="00EE6D93" w:rsidP="008E3070">
      <w:pPr>
        <w:pStyle w:val="Amain"/>
      </w:pPr>
      <w:r w:rsidRPr="005E5772">
        <w:tab/>
        <w:t>(2)</w:t>
      </w:r>
      <w:r w:rsidRPr="005E5772">
        <w:tab/>
        <w:t>A regulation may modify this chapter (including in relation to another territory law) to make provision in relation to anything that, in the Executive’s opinion, is not, or is not adequately or appropriately, dealt with in this chapter.</w:t>
      </w:r>
    </w:p>
    <w:p w14:paraId="50F587A5" w14:textId="77777777" w:rsidR="00EE6D93" w:rsidRPr="005E5772" w:rsidRDefault="00EE6D93" w:rsidP="008E3070">
      <w:pPr>
        <w:pStyle w:val="Amain"/>
      </w:pPr>
      <w:r w:rsidRPr="005E5772">
        <w:tab/>
        <w:t>(3)</w:t>
      </w:r>
      <w:r w:rsidRPr="005E5772">
        <w:tab/>
        <w:t xml:space="preserve">A regulation under subsection (2) has effect despite anything elsewhere in this Act. </w:t>
      </w:r>
    </w:p>
    <w:p w14:paraId="7661A333" w14:textId="77777777" w:rsidR="00EE6D93" w:rsidRPr="005E5772" w:rsidRDefault="00E843FA" w:rsidP="008E3070">
      <w:pPr>
        <w:pStyle w:val="AH5Sec"/>
      </w:pPr>
      <w:bookmarkStart w:id="636" w:name="_Toc174098411"/>
      <w:r w:rsidRPr="00A5658C">
        <w:rPr>
          <w:rStyle w:val="CharSectNo"/>
        </w:rPr>
        <w:t>61</w:t>
      </w:r>
      <w:r w:rsidR="002426C2" w:rsidRPr="00A5658C">
        <w:rPr>
          <w:rStyle w:val="CharSectNo"/>
        </w:rPr>
        <w:t>3</w:t>
      </w:r>
      <w:r w:rsidR="00EE6D93" w:rsidRPr="005E5772">
        <w:tab/>
        <w:t>Expiry—ch 15</w:t>
      </w:r>
      <w:bookmarkEnd w:id="636"/>
    </w:p>
    <w:p w14:paraId="1ABEC8B3" w14:textId="77777777" w:rsidR="00EE6D93" w:rsidRPr="005E5772" w:rsidRDefault="00EE6D93" w:rsidP="005E5772">
      <w:pPr>
        <w:pStyle w:val="Amainreturn"/>
        <w:keepNext/>
      </w:pPr>
      <w:r w:rsidRPr="005E5772">
        <w:t xml:space="preserve">This chapter expires </w:t>
      </w:r>
      <w:r w:rsidR="00B324F0" w:rsidRPr="005E5772">
        <w:t>5 </w:t>
      </w:r>
      <w:r w:rsidRPr="005E5772">
        <w:t>year</w:t>
      </w:r>
      <w:r w:rsidR="00B324F0" w:rsidRPr="005E5772">
        <w:t>s</w:t>
      </w:r>
      <w:r w:rsidRPr="005E5772">
        <w:t xml:space="preserve"> after the day it commences.</w:t>
      </w:r>
    </w:p>
    <w:p w14:paraId="24264788" w14:textId="4B3CD496" w:rsidR="00EE6D93" w:rsidRPr="005E5772" w:rsidRDefault="00EE6D93" w:rsidP="00EE6D93">
      <w:pPr>
        <w:pStyle w:val="aNote"/>
      </w:pPr>
      <w:r w:rsidRPr="005E5772">
        <w:rPr>
          <w:rStyle w:val="charItals"/>
        </w:rPr>
        <w:t>Note</w:t>
      </w:r>
      <w:r w:rsidRPr="005E5772">
        <w:tab/>
        <w:t xml:space="preserve">Transitional provisions are kept in the Act for a limited time.  A transitional provision is repealed on its expiry but continues to have effect after its repeal (see </w:t>
      </w:r>
      <w:hyperlink r:id="rId260" w:tooltip="A2001-14" w:history="1">
        <w:r w:rsidR="00436654" w:rsidRPr="005E5772">
          <w:rPr>
            <w:rStyle w:val="charCitHyperlinkAbbrev"/>
          </w:rPr>
          <w:t>Legislation Act</w:t>
        </w:r>
      </w:hyperlink>
      <w:r w:rsidRPr="005E5772">
        <w:t>, s 88).</w:t>
      </w:r>
    </w:p>
    <w:p w14:paraId="6B92F157" w14:textId="77777777" w:rsidR="00E47949" w:rsidRDefault="00E47949" w:rsidP="00E47949">
      <w:pPr>
        <w:pStyle w:val="02Text"/>
        <w:sectPr w:rsidR="00E47949">
          <w:headerReference w:type="even" r:id="rId261"/>
          <w:headerReference w:type="default" r:id="rId262"/>
          <w:footerReference w:type="even" r:id="rId263"/>
          <w:footerReference w:type="default" r:id="rId264"/>
          <w:footerReference w:type="first" r:id="rId265"/>
          <w:pgSz w:w="11907" w:h="16839" w:code="9"/>
          <w:pgMar w:top="3880" w:right="1900" w:bottom="3100" w:left="2300" w:header="1800" w:footer="1760" w:gutter="0"/>
          <w:pgNumType w:start="1"/>
          <w:cols w:space="720"/>
          <w:titlePg/>
          <w:docGrid w:linePitch="254"/>
        </w:sectPr>
      </w:pPr>
    </w:p>
    <w:p w14:paraId="7F4174A3" w14:textId="77777777" w:rsidR="002870F0" w:rsidRPr="005E5772" w:rsidRDefault="002870F0" w:rsidP="002870F0">
      <w:pPr>
        <w:pStyle w:val="PageBreak"/>
      </w:pPr>
      <w:r w:rsidRPr="005E5772">
        <w:br w:type="page"/>
      </w:r>
    </w:p>
    <w:p w14:paraId="0D248FEC" w14:textId="77777777" w:rsidR="0058042B" w:rsidRPr="00A5658C" w:rsidRDefault="005E5772" w:rsidP="005E5772">
      <w:pPr>
        <w:pStyle w:val="Sched-heading"/>
      </w:pPr>
      <w:bookmarkStart w:id="637" w:name="_Toc174098412"/>
      <w:r w:rsidRPr="00A5658C">
        <w:rPr>
          <w:rStyle w:val="CharChapNo"/>
        </w:rPr>
        <w:lastRenderedPageBreak/>
        <w:t>Schedule 1</w:t>
      </w:r>
      <w:r w:rsidRPr="005E5772">
        <w:tab/>
      </w:r>
      <w:r w:rsidR="0058042B" w:rsidRPr="00A5658C">
        <w:rPr>
          <w:rStyle w:val="CharChapText"/>
        </w:rPr>
        <w:t>Defined benefits—dispute resolution</w:t>
      </w:r>
      <w:bookmarkEnd w:id="637"/>
    </w:p>
    <w:p w14:paraId="4EB20A34" w14:textId="77777777" w:rsidR="0058042B" w:rsidRPr="005E5772" w:rsidRDefault="0058042B" w:rsidP="0058042B">
      <w:pPr>
        <w:pStyle w:val="ref"/>
      </w:pPr>
      <w:r w:rsidRPr="005E5772">
        <w:t>(see s 18</w:t>
      </w:r>
      <w:r w:rsidR="0007003B">
        <w:t>6</w:t>
      </w:r>
      <w:r w:rsidRPr="005E5772">
        <w:t xml:space="preserve"> and s 1</w:t>
      </w:r>
      <w:r w:rsidR="0007003B">
        <w:t>92</w:t>
      </w:r>
      <w:r w:rsidRPr="005E5772">
        <w:t>)</w:t>
      </w:r>
    </w:p>
    <w:p w14:paraId="1F3E52F2" w14:textId="77777777" w:rsidR="0058042B" w:rsidRPr="00A5658C" w:rsidRDefault="005E5772" w:rsidP="005E5772">
      <w:pPr>
        <w:pStyle w:val="Sched-Part"/>
      </w:pPr>
      <w:bookmarkStart w:id="638" w:name="_Toc174098413"/>
      <w:r w:rsidRPr="00A5658C">
        <w:rPr>
          <w:rStyle w:val="CharPartNo"/>
        </w:rPr>
        <w:t>Part 1.1</w:t>
      </w:r>
      <w:r w:rsidRPr="005E5772">
        <w:tab/>
      </w:r>
      <w:r w:rsidR="0058042B" w:rsidRPr="00A5658C">
        <w:rPr>
          <w:rStyle w:val="CharPartText"/>
        </w:rPr>
        <w:t>Internally reviewable decisions</w:t>
      </w:r>
      <w:bookmarkEnd w:id="638"/>
    </w:p>
    <w:p w14:paraId="3500D087" w14:textId="77777777" w:rsidR="0058042B" w:rsidRPr="005E5772" w:rsidRDefault="0058042B" w:rsidP="0058042B">
      <w:pPr>
        <w:suppressLineNumbers/>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729"/>
        <w:gridCol w:w="5103"/>
      </w:tblGrid>
      <w:tr w:rsidR="0058042B" w:rsidRPr="005E5772" w14:paraId="65AD3071" w14:textId="77777777" w:rsidTr="009A7607">
        <w:trPr>
          <w:cantSplit/>
          <w:tblHeader/>
        </w:trPr>
        <w:tc>
          <w:tcPr>
            <w:tcW w:w="1101" w:type="dxa"/>
            <w:tcBorders>
              <w:bottom w:val="single" w:sz="4" w:space="0" w:color="auto"/>
            </w:tcBorders>
          </w:tcPr>
          <w:p w14:paraId="7B4C90DF" w14:textId="77777777" w:rsidR="0058042B" w:rsidRPr="005E5772" w:rsidRDefault="0058042B" w:rsidP="0058042B">
            <w:pPr>
              <w:pStyle w:val="TableColHd"/>
            </w:pPr>
            <w:r w:rsidRPr="005E5772">
              <w:t>column 1</w:t>
            </w:r>
          </w:p>
          <w:p w14:paraId="435EC64E" w14:textId="77777777" w:rsidR="0058042B" w:rsidRPr="005E5772" w:rsidRDefault="0058042B" w:rsidP="0058042B">
            <w:pPr>
              <w:pStyle w:val="TableColHd"/>
            </w:pPr>
            <w:r w:rsidRPr="005E5772">
              <w:t>item</w:t>
            </w:r>
          </w:p>
        </w:tc>
        <w:tc>
          <w:tcPr>
            <w:tcW w:w="1729" w:type="dxa"/>
            <w:tcBorders>
              <w:bottom w:val="single" w:sz="4" w:space="0" w:color="auto"/>
            </w:tcBorders>
          </w:tcPr>
          <w:p w14:paraId="25EA6B97" w14:textId="77777777" w:rsidR="0058042B" w:rsidRPr="005E5772" w:rsidRDefault="0058042B" w:rsidP="0058042B">
            <w:pPr>
              <w:pStyle w:val="TableColHd"/>
            </w:pPr>
            <w:r w:rsidRPr="005E5772">
              <w:t>column 2</w:t>
            </w:r>
          </w:p>
          <w:p w14:paraId="2D2E3DBF" w14:textId="77777777" w:rsidR="0058042B" w:rsidRPr="005E5772" w:rsidRDefault="0058042B" w:rsidP="0058042B">
            <w:pPr>
              <w:pStyle w:val="TableColHd"/>
            </w:pPr>
            <w:r w:rsidRPr="005E5772">
              <w:t>section</w:t>
            </w:r>
          </w:p>
        </w:tc>
        <w:tc>
          <w:tcPr>
            <w:tcW w:w="5103" w:type="dxa"/>
            <w:tcBorders>
              <w:bottom w:val="single" w:sz="4" w:space="0" w:color="auto"/>
            </w:tcBorders>
          </w:tcPr>
          <w:p w14:paraId="6203A393" w14:textId="77777777" w:rsidR="0058042B" w:rsidRPr="005E5772" w:rsidRDefault="0058042B" w:rsidP="0058042B">
            <w:pPr>
              <w:pStyle w:val="TableColHd"/>
            </w:pPr>
            <w:r w:rsidRPr="005E5772">
              <w:t>column 3</w:t>
            </w:r>
          </w:p>
          <w:p w14:paraId="40A71A6A" w14:textId="77777777" w:rsidR="0058042B" w:rsidRPr="005E5772" w:rsidRDefault="0058042B" w:rsidP="0058042B">
            <w:pPr>
              <w:pStyle w:val="TableColHd"/>
            </w:pPr>
            <w:r w:rsidRPr="005E5772">
              <w:t>decision</w:t>
            </w:r>
          </w:p>
        </w:tc>
      </w:tr>
      <w:tr w:rsidR="0058042B" w:rsidRPr="005E5772" w14:paraId="599482B0" w14:textId="77777777" w:rsidTr="009A7607">
        <w:trPr>
          <w:cantSplit/>
        </w:trPr>
        <w:tc>
          <w:tcPr>
            <w:tcW w:w="1101" w:type="dxa"/>
          </w:tcPr>
          <w:p w14:paraId="40285A62" w14:textId="77777777" w:rsidR="0058042B" w:rsidRPr="005E5772" w:rsidRDefault="0058042B" w:rsidP="0058042B">
            <w:pPr>
              <w:pStyle w:val="TableNumbered"/>
              <w:numPr>
                <w:ilvl w:val="0"/>
                <w:numId w:val="0"/>
              </w:numPr>
              <w:ind w:left="360" w:hanging="360"/>
            </w:pPr>
            <w:r w:rsidRPr="005E5772">
              <w:t>1</w:t>
            </w:r>
          </w:p>
        </w:tc>
        <w:tc>
          <w:tcPr>
            <w:tcW w:w="1729" w:type="dxa"/>
          </w:tcPr>
          <w:p w14:paraId="67203AB0" w14:textId="77777777" w:rsidR="0058042B" w:rsidRPr="005E5772" w:rsidRDefault="0058042B" w:rsidP="0058042B">
            <w:pPr>
              <w:pStyle w:val="TableText10"/>
            </w:pPr>
            <w:r w:rsidRPr="005E5772">
              <w:t>59 (2)</w:t>
            </w:r>
          </w:p>
        </w:tc>
        <w:tc>
          <w:tcPr>
            <w:tcW w:w="5103" w:type="dxa"/>
          </w:tcPr>
          <w:p w14:paraId="5A787104" w14:textId="77777777" w:rsidR="0058042B" w:rsidRPr="005E5772" w:rsidRDefault="0058042B" w:rsidP="0058042B">
            <w:pPr>
              <w:pStyle w:val="TableText10"/>
            </w:pPr>
            <w:r w:rsidRPr="005E5772">
              <w:t>refuse late application because applicant does not have full and satisfactory explanation</w:t>
            </w:r>
          </w:p>
        </w:tc>
      </w:tr>
      <w:tr w:rsidR="0058042B" w:rsidRPr="005E5772" w14:paraId="0D2A24BD" w14:textId="77777777" w:rsidTr="009A7607">
        <w:trPr>
          <w:cantSplit/>
        </w:trPr>
        <w:tc>
          <w:tcPr>
            <w:tcW w:w="1101" w:type="dxa"/>
          </w:tcPr>
          <w:p w14:paraId="31668AC8" w14:textId="77777777" w:rsidR="0058042B" w:rsidRPr="005E5772" w:rsidRDefault="0058042B" w:rsidP="0058042B">
            <w:pPr>
              <w:pStyle w:val="TableNumbered"/>
              <w:numPr>
                <w:ilvl w:val="0"/>
                <w:numId w:val="0"/>
              </w:numPr>
              <w:ind w:left="360" w:hanging="360"/>
            </w:pPr>
            <w:r w:rsidRPr="005E5772">
              <w:t>2</w:t>
            </w:r>
          </w:p>
        </w:tc>
        <w:tc>
          <w:tcPr>
            <w:tcW w:w="1729" w:type="dxa"/>
          </w:tcPr>
          <w:p w14:paraId="45E6E343" w14:textId="77777777" w:rsidR="0058042B" w:rsidRPr="005E5772" w:rsidRDefault="0058042B" w:rsidP="0058042B">
            <w:pPr>
              <w:pStyle w:val="TableText10"/>
            </w:pPr>
            <w:r w:rsidRPr="005E5772">
              <w:t>62</w:t>
            </w:r>
          </w:p>
        </w:tc>
        <w:tc>
          <w:tcPr>
            <w:tcW w:w="5103" w:type="dxa"/>
          </w:tcPr>
          <w:p w14:paraId="45A95B8E" w14:textId="77777777" w:rsidR="0058042B" w:rsidRPr="005E5772" w:rsidRDefault="0058042B" w:rsidP="0058042B">
            <w:pPr>
              <w:pStyle w:val="TableText10"/>
            </w:pPr>
            <w:r w:rsidRPr="005E5772">
              <w:t>refuse to pay applicant’s expenses because not allowable expenses under MAI guidelines</w:t>
            </w:r>
          </w:p>
        </w:tc>
      </w:tr>
      <w:tr w:rsidR="0058042B" w:rsidRPr="005E5772" w14:paraId="4B5E751F" w14:textId="77777777" w:rsidTr="009A7607">
        <w:trPr>
          <w:cantSplit/>
        </w:trPr>
        <w:tc>
          <w:tcPr>
            <w:tcW w:w="1101" w:type="dxa"/>
          </w:tcPr>
          <w:p w14:paraId="24D02B72" w14:textId="77777777" w:rsidR="0058042B" w:rsidRPr="005E5772" w:rsidRDefault="0058042B" w:rsidP="0058042B">
            <w:pPr>
              <w:pStyle w:val="TableNumbered"/>
              <w:numPr>
                <w:ilvl w:val="0"/>
                <w:numId w:val="0"/>
              </w:numPr>
              <w:ind w:left="360" w:hanging="360"/>
            </w:pPr>
            <w:r w:rsidRPr="005E5772">
              <w:t>3</w:t>
            </w:r>
          </w:p>
        </w:tc>
        <w:tc>
          <w:tcPr>
            <w:tcW w:w="1729" w:type="dxa"/>
          </w:tcPr>
          <w:p w14:paraId="611F8483" w14:textId="77777777" w:rsidR="0058042B" w:rsidRPr="005E5772" w:rsidRDefault="0058042B" w:rsidP="0058042B">
            <w:pPr>
              <w:pStyle w:val="TableText10"/>
            </w:pPr>
            <w:r w:rsidRPr="005E5772">
              <w:t>65 (1)</w:t>
            </w:r>
          </w:p>
        </w:tc>
        <w:tc>
          <w:tcPr>
            <w:tcW w:w="5103" w:type="dxa"/>
          </w:tcPr>
          <w:p w14:paraId="112B761A" w14:textId="77777777" w:rsidR="0058042B" w:rsidRPr="005E5772" w:rsidRDefault="0058042B" w:rsidP="0058042B">
            <w:pPr>
              <w:pStyle w:val="TableText10"/>
            </w:pPr>
            <w:r w:rsidRPr="005E5772">
              <w:t>reject liability for defined benefits</w:t>
            </w:r>
          </w:p>
        </w:tc>
      </w:tr>
      <w:tr w:rsidR="0058042B" w:rsidRPr="005E5772" w14:paraId="7EB83F83" w14:textId="77777777" w:rsidTr="009A7607">
        <w:trPr>
          <w:cantSplit/>
        </w:trPr>
        <w:tc>
          <w:tcPr>
            <w:tcW w:w="1101" w:type="dxa"/>
          </w:tcPr>
          <w:p w14:paraId="01C01084" w14:textId="77777777" w:rsidR="0058042B" w:rsidRPr="005E5772" w:rsidRDefault="0058042B" w:rsidP="0058042B">
            <w:pPr>
              <w:pStyle w:val="TableNumbered"/>
              <w:numPr>
                <w:ilvl w:val="0"/>
                <w:numId w:val="0"/>
              </w:numPr>
              <w:ind w:left="360" w:hanging="360"/>
            </w:pPr>
            <w:r w:rsidRPr="005E5772">
              <w:t>4</w:t>
            </w:r>
          </w:p>
        </w:tc>
        <w:tc>
          <w:tcPr>
            <w:tcW w:w="1729" w:type="dxa"/>
          </w:tcPr>
          <w:p w14:paraId="40463ACC" w14:textId="77777777" w:rsidR="0058042B" w:rsidRPr="005E5772" w:rsidRDefault="0058042B" w:rsidP="0058042B">
            <w:pPr>
              <w:pStyle w:val="TableText10"/>
            </w:pPr>
            <w:r w:rsidRPr="005E5772">
              <w:t>65 (1)</w:t>
            </w:r>
          </w:p>
        </w:tc>
        <w:tc>
          <w:tcPr>
            <w:tcW w:w="5103" w:type="dxa"/>
          </w:tcPr>
          <w:p w14:paraId="614A6958" w14:textId="77777777" w:rsidR="0058042B" w:rsidRPr="005E5772" w:rsidRDefault="0058042B" w:rsidP="0058042B">
            <w:pPr>
              <w:pStyle w:val="TableText10"/>
            </w:pPr>
            <w:r w:rsidRPr="005E5772">
              <w:t>reject liability for defined benefits because applicant not a person mentioned in s 55 (1)</w:t>
            </w:r>
          </w:p>
        </w:tc>
      </w:tr>
      <w:tr w:rsidR="0058042B" w:rsidRPr="005E5772" w14:paraId="0D4CB3BF" w14:textId="77777777" w:rsidTr="009A7607">
        <w:trPr>
          <w:cantSplit/>
        </w:trPr>
        <w:tc>
          <w:tcPr>
            <w:tcW w:w="1101" w:type="dxa"/>
          </w:tcPr>
          <w:p w14:paraId="7D699007" w14:textId="77777777" w:rsidR="0058042B" w:rsidRPr="005E5772" w:rsidRDefault="0058042B" w:rsidP="0058042B">
            <w:pPr>
              <w:pStyle w:val="TableNumbered"/>
              <w:numPr>
                <w:ilvl w:val="0"/>
                <w:numId w:val="0"/>
              </w:numPr>
              <w:ind w:left="360" w:hanging="360"/>
            </w:pPr>
            <w:r w:rsidRPr="005E5772">
              <w:t>5</w:t>
            </w:r>
          </w:p>
        </w:tc>
        <w:tc>
          <w:tcPr>
            <w:tcW w:w="1729" w:type="dxa"/>
          </w:tcPr>
          <w:p w14:paraId="55C75E18" w14:textId="77777777" w:rsidR="0058042B" w:rsidRPr="005E5772" w:rsidRDefault="0058042B" w:rsidP="0058042B">
            <w:pPr>
              <w:pStyle w:val="TableText10"/>
            </w:pPr>
            <w:r w:rsidRPr="005E5772">
              <w:t>65 (1)</w:t>
            </w:r>
          </w:p>
        </w:tc>
        <w:tc>
          <w:tcPr>
            <w:tcW w:w="5103" w:type="dxa"/>
          </w:tcPr>
          <w:p w14:paraId="5C719ACE" w14:textId="77777777" w:rsidR="0058042B" w:rsidRPr="005E5772" w:rsidRDefault="0058042B" w:rsidP="0058042B">
            <w:pPr>
              <w:pStyle w:val="TableText10"/>
            </w:pPr>
            <w:r w:rsidRPr="005E5772">
              <w:t>reject liability for defined benefits because application made on behalf of applicant by someone other than a person mentioned in s 55 (2)</w:t>
            </w:r>
          </w:p>
        </w:tc>
      </w:tr>
      <w:tr w:rsidR="0058042B" w:rsidRPr="005E5772" w14:paraId="5ABD0C95" w14:textId="77777777" w:rsidTr="009A7607">
        <w:trPr>
          <w:cantSplit/>
        </w:trPr>
        <w:tc>
          <w:tcPr>
            <w:tcW w:w="1101" w:type="dxa"/>
          </w:tcPr>
          <w:p w14:paraId="529850DF" w14:textId="77777777" w:rsidR="0058042B" w:rsidRPr="005E5772" w:rsidRDefault="0058042B" w:rsidP="0058042B">
            <w:pPr>
              <w:pStyle w:val="TableNumbered"/>
              <w:numPr>
                <w:ilvl w:val="0"/>
                <w:numId w:val="0"/>
              </w:numPr>
              <w:ind w:left="360" w:hanging="360"/>
            </w:pPr>
            <w:r w:rsidRPr="005E5772">
              <w:t>6</w:t>
            </w:r>
          </w:p>
        </w:tc>
        <w:tc>
          <w:tcPr>
            <w:tcW w:w="1729" w:type="dxa"/>
          </w:tcPr>
          <w:p w14:paraId="3863547A" w14:textId="77777777" w:rsidR="0058042B" w:rsidRPr="005E5772" w:rsidRDefault="0058042B" w:rsidP="0058042B">
            <w:pPr>
              <w:pStyle w:val="TableText10"/>
            </w:pPr>
            <w:r w:rsidRPr="005E5772">
              <w:t>66 (1)</w:t>
            </w:r>
          </w:p>
        </w:tc>
        <w:tc>
          <w:tcPr>
            <w:tcW w:w="5103" w:type="dxa"/>
          </w:tcPr>
          <w:p w14:paraId="55ACA183" w14:textId="77777777" w:rsidR="0058042B" w:rsidRPr="005E5772" w:rsidRDefault="0058042B" w:rsidP="0058042B">
            <w:pPr>
              <w:pStyle w:val="TableText10"/>
            </w:pPr>
            <w:r w:rsidRPr="005E5772">
              <w:t>not pay income replacement benefits because applicant not entitled to those benefits under s 89</w:t>
            </w:r>
          </w:p>
        </w:tc>
      </w:tr>
      <w:tr w:rsidR="0058042B" w:rsidRPr="005E5772" w14:paraId="53DF84F2" w14:textId="77777777" w:rsidTr="009A7607">
        <w:trPr>
          <w:cantSplit/>
        </w:trPr>
        <w:tc>
          <w:tcPr>
            <w:tcW w:w="1101" w:type="dxa"/>
          </w:tcPr>
          <w:p w14:paraId="2198A2D9" w14:textId="77777777" w:rsidR="0058042B" w:rsidRPr="005E5772" w:rsidRDefault="0058042B" w:rsidP="0058042B">
            <w:pPr>
              <w:pStyle w:val="TableNumbered"/>
              <w:numPr>
                <w:ilvl w:val="0"/>
                <w:numId w:val="0"/>
              </w:numPr>
              <w:ind w:left="360" w:hanging="360"/>
            </w:pPr>
            <w:r w:rsidRPr="005E5772">
              <w:t>7</w:t>
            </w:r>
          </w:p>
        </w:tc>
        <w:tc>
          <w:tcPr>
            <w:tcW w:w="1729" w:type="dxa"/>
          </w:tcPr>
          <w:p w14:paraId="77AC15D4" w14:textId="77777777" w:rsidR="0058042B" w:rsidRPr="005E5772" w:rsidRDefault="0058042B" w:rsidP="0058042B">
            <w:pPr>
              <w:pStyle w:val="TableText10"/>
            </w:pPr>
            <w:r w:rsidRPr="005E5772">
              <w:t>66 (1)</w:t>
            </w:r>
          </w:p>
        </w:tc>
        <w:tc>
          <w:tcPr>
            <w:tcW w:w="5103" w:type="dxa"/>
          </w:tcPr>
          <w:p w14:paraId="1FCE4C4C" w14:textId="77777777" w:rsidR="0058042B" w:rsidRPr="005E5772" w:rsidRDefault="0058042B" w:rsidP="0058042B">
            <w:pPr>
              <w:pStyle w:val="TableText10"/>
            </w:pPr>
            <w:r w:rsidRPr="005E5772">
              <w:t>not pay treatment and care benefits for expenses incurred for stated treatment and care because of 1 or more of the following reasons:</w:t>
            </w:r>
          </w:p>
          <w:p w14:paraId="4851B0D6" w14:textId="77777777" w:rsidR="0058042B" w:rsidRPr="005E5772" w:rsidRDefault="0058042B" w:rsidP="0058042B">
            <w:pPr>
              <w:pStyle w:val="TablePara10"/>
            </w:pPr>
            <w:r w:rsidRPr="005E5772">
              <w:tab/>
              <w:t>(a)</w:t>
            </w:r>
            <w:r w:rsidRPr="005E5772">
              <w:tab/>
              <w:t xml:space="preserve">treatment and care not reasonable and necessary; </w:t>
            </w:r>
          </w:p>
          <w:p w14:paraId="00F9E88C" w14:textId="77777777" w:rsidR="0058042B" w:rsidRPr="005E5772" w:rsidRDefault="0058042B" w:rsidP="0058042B">
            <w:pPr>
              <w:pStyle w:val="TablePara10"/>
            </w:pPr>
            <w:r w:rsidRPr="005E5772">
              <w:tab/>
              <w:t>(b)</w:t>
            </w:r>
            <w:r w:rsidRPr="005E5772">
              <w:tab/>
              <w:t xml:space="preserve">treatment and care did not relate to personal injury sustained in motor accident; </w:t>
            </w:r>
          </w:p>
          <w:p w14:paraId="0E5AFE6E" w14:textId="77777777" w:rsidR="0058042B" w:rsidRPr="005E5772" w:rsidRDefault="0058042B" w:rsidP="0058042B">
            <w:pPr>
              <w:pStyle w:val="TablePara10"/>
            </w:pPr>
            <w:r w:rsidRPr="005E5772">
              <w:tab/>
              <w:t>(c)</w:t>
            </w:r>
            <w:r w:rsidRPr="005E5772">
              <w:tab/>
              <w:t>injured person has not paid for the treatment and care and is not liable to pay for the treatment and care</w:t>
            </w:r>
          </w:p>
        </w:tc>
      </w:tr>
      <w:tr w:rsidR="0058042B" w:rsidRPr="005E5772" w14:paraId="7B538BD6" w14:textId="77777777" w:rsidTr="009A7607">
        <w:trPr>
          <w:cantSplit/>
        </w:trPr>
        <w:tc>
          <w:tcPr>
            <w:tcW w:w="1101" w:type="dxa"/>
          </w:tcPr>
          <w:p w14:paraId="40FC2C17" w14:textId="77777777" w:rsidR="0058042B" w:rsidRPr="005E5772" w:rsidRDefault="0058042B" w:rsidP="0058042B">
            <w:pPr>
              <w:pStyle w:val="TableNumbered"/>
              <w:numPr>
                <w:ilvl w:val="0"/>
                <w:numId w:val="0"/>
              </w:numPr>
              <w:ind w:left="360" w:hanging="360"/>
            </w:pPr>
            <w:r w:rsidRPr="005E5772">
              <w:lastRenderedPageBreak/>
              <w:t>8</w:t>
            </w:r>
          </w:p>
        </w:tc>
        <w:tc>
          <w:tcPr>
            <w:tcW w:w="1729" w:type="dxa"/>
          </w:tcPr>
          <w:p w14:paraId="25344D5E" w14:textId="77777777" w:rsidR="0058042B" w:rsidRPr="005E5772" w:rsidRDefault="0058042B" w:rsidP="0058042B">
            <w:pPr>
              <w:pStyle w:val="TableText10"/>
            </w:pPr>
            <w:r w:rsidRPr="005E5772">
              <w:t>66 (1)</w:t>
            </w:r>
          </w:p>
        </w:tc>
        <w:tc>
          <w:tcPr>
            <w:tcW w:w="5103" w:type="dxa"/>
          </w:tcPr>
          <w:p w14:paraId="6288CEE9" w14:textId="77777777" w:rsidR="0058042B" w:rsidRPr="005E5772" w:rsidRDefault="0058042B" w:rsidP="0058042B">
            <w:pPr>
              <w:pStyle w:val="TableText10"/>
            </w:pPr>
            <w:r w:rsidRPr="005E5772">
              <w:t>not pay treatment and care benefits for domestic services expenses incurred by injured person in employing someone to provide domestic services to injured person’s dependants because of 1 or more of the following reasons:</w:t>
            </w:r>
          </w:p>
          <w:p w14:paraId="3576B097" w14:textId="77777777" w:rsidR="0058042B" w:rsidRPr="005E5772" w:rsidRDefault="0058042B" w:rsidP="0058042B">
            <w:pPr>
              <w:pStyle w:val="TablePara10"/>
            </w:pPr>
            <w:r w:rsidRPr="005E5772">
              <w:tab/>
              <w:t>(a)</w:t>
            </w:r>
            <w:r w:rsidRPr="005E5772">
              <w:tab/>
              <w:t xml:space="preserve">expenses not reasonable and necessary; </w:t>
            </w:r>
          </w:p>
          <w:p w14:paraId="25615292" w14:textId="77777777" w:rsidR="0058042B" w:rsidRPr="005E5772" w:rsidRDefault="0058042B" w:rsidP="0058042B">
            <w:pPr>
              <w:pStyle w:val="TablePara10"/>
            </w:pPr>
            <w:r w:rsidRPr="005E5772">
              <w:tab/>
              <w:t>(b)</w:t>
            </w:r>
            <w:r w:rsidRPr="005E5772">
              <w:tab/>
              <w:t xml:space="preserve">injured person did not provide those services to dependants before the motor accident; </w:t>
            </w:r>
          </w:p>
          <w:p w14:paraId="21A969FB" w14:textId="77777777" w:rsidR="0058042B" w:rsidRPr="005E5772" w:rsidRDefault="0058042B" w:rsidP="0058042B">
            <w:pPr>
              <w:pStyle w:val="TablePara10"/>
            </w:pPr>
            <w:r w:rsidRPr="005E5772">
              <w:tab/>
              <w:t>(c)</w:t>
            </w:r>
            <w:r w:rsidRPr="005E5772">
              <w:tab/>
              <w:t>dependants are able to undertake those services</w:t>
            </w:r>
          </w:p>
        </w:tc>
      </w:tr>
      <w:tr w:rsidR="0058042B" w:rsidRPr="005E5772" w14:paraId="309FB235" w14:textId="77777777" w:rsidTr="009A7607">
        <w:trPr>
          <w:cantSplit/>
        </w:trPr>
        <w:tc>
          <w:tcPr>
            <w:tcW w:w="1101" w:type="dxa"/>
          </w:tcPr>
          <w:p w14:paraId="4F287FC9" w14:textId="77777777" w:rsidR="0058042B" w:rsidRPr="005E5772" w:rsidRDefault="0058042B" w:rsidP="0058042B">
            <w:pPr>
              <w:pStyle w:val="TableNumbered"/>
              <w:numPr>
                <w:ilvl w:val="0"/>
                <w:numId w:val="0"/>
              </w:numPr>
              <w:ind w:left="360" w:hanging="360"/>
            </w:pPr>
            <w:r w:rsidRPr="005E5772">
              <w:t>9</w:t>
            </w:r>
          </w:p>
        </w:tc>
        <w:tc>
          <w:tcPr>
            <w:tcW w:w="1729" w:type="dxa"/>
          </w:tcPr>
          <w:p w14:paraId="5FBB235A" w14:textId="77777777" w:rsidR="0058042B" w:rsidRPr="005E5772" w:rsidRDefault="0058042B" w:rsidP="0058042B">
            <w:pPr>
              <w:pStyle w:val="TableText10"/>
            </w:pPr>
            <w:r w:rsidRPr="005E5772">
              <w:t>66 (1)</w:t>
            </w:r>
          </w:p>
        </w:tc>
        <w:tc>
          <w:tcPr>
            <w:tcW w:w="5103" w:type="dxa"/>
          </w:tcPr>
          <w:p w14:paraId="29480BAA" w14:textId="77777777" w:rsidR="0058042B" w:rsidRPr="005E5772" w:rsidRDefault="0058042B" w:rsidP="0058042B">
            <w:pPr>
              <w:pStyle w:val="TableText10"/>
            </w:pPr>
            <w:r w:rsidRPr="005E5772">
              <w:t>not pay treatment and care benefits for travel expenses incurred by injured person and a parent or other carer accompanying injured person because of 1 or both of the following reasons:</w:t>
            </w:r>
          </w:p>
          <w:p w14:paraId="4BF435AD" w14:textId="77777777" w:rsidR="0058042B" w:rsidRPr="005E5772" w:rsidRDefault="0058042B" w:rsidP="0058042B">
            <w:pPr>
              <w:pStyle w:val="TablePara10"/>
            </w:pPr>
            <w:r w:rsidRPr="005E5772">
              <w:tab/>
              <w:t>(a)</w:t>
            </w:r>
            <w:r w:rsidRPr="005E5772">
              <w:tab/>
              <w:t xml:space="preserve">expenses for travel and accommodation not reasonable and necessary; </w:t>
            </w:r>
          </w:p>
          <w:p w14:paraId="72BBFB2C" w14:textId="77777777" w:rsidR="0058042B" w:rsidRPr="005E5772" w:rsidRDefault="0058042B" w:rsidP="0058042B">
            <w:pPr>
              <w:pStyle w:val="TablePara10"/>
            </w:pPr>
            <w:r w:rsidRPr="005E5772">
              <w:tab/>
              <w:t>(b)</w:t>
            </w:r>
            <w:r w:rsidRPr="005E5772">
              <w:tab/>
              <w:t xml:space="preserve">travel not undertaken to undergo treatment and care </w:t>
            </w:r>
          </w:p>
        </w:tc>
      </w:tr>
      <w:tr w:rsidR="0058042B" w:rsidRPr="005E5772" w14:paraId="5D50BD82" w14:textId="77777777" w:rsidTr="009A7607">
        <w:trPr>
          <w:cantSplit/>
        </w:trPr>
        <w:tc>
          <w:tcPr>
            <w:tcW w:w="1101" w:type="dxa"/>
          </w:tcPr>
          <w:p w14:paraId="79847264" w14:textId="77777777" w:rsidR="0058042B" w:rsidRPr="005E5772" w:rsidRDefault="0058042B" w:rsidP="0058042B">
            <w:pPr>
              <w:pStyle w:val="TableNumbered"/>
              <w:numPr>
                <w:ilvl w:val="0"/>
                <w:numId w:val="0"/>
              </w:numPr>
              <w:ind w:left="360" w:hanging="360"/>
            </w:pPr>
            <w:r w:rsidRPr="005E5772">
              <w:t>10</w:t>
            </w:r>
          </w:p>
        </w:tc>
        <w:tc>
          <w:tcPr>
            <w:tcW w:w="1729" w:type="dxa"/>
          </w:tcPr>
          <w:p w14:paraId="6925700B" w14:textId="77777777" w:rsidR="0058042B" w:rsidRPr="005E5772" w:rsidRDefault="0058042B" w:rsidP="0058042B">
            <w:pPr>
              <w:pStyle w:val="TableText10"/>
            </w:pPr>
            <w:r w:rsidRPr="005E5772">
              <w:t>66 (1)</w:t>
            </w:r>
          </w:p>
        </w:tc>
        <w:tc>
          <w:tcPr>
            <w:tcW w:w="5103" w:type="dxa"/>
          </w:tcPr>
          <w:p w14:paraId="5C4850CD" w14:textId="77777777" w:rsidR="0058042B" w:rsidRPr="005E5772" w:rsidRDefault="0058042B" w:rsidP="0058042B">
            <w:pPr>
              <w:pStyle w:val="TableText10"/>
            </w:pPr>
            <w:r w:rsidRPr="005E5772">
              <w:t>not pay funeral benefits because applicant not entitled to funeral expenses under s 17</w:t>
            </w:r>
            <w:r w:rsidR="0007003B">
              <w:t>8</w:t>
            </w:r>
          </w:p>
        </w:tc>
      </w:tr>
      <w:tr w:rsidR="0058042B" w:rsidRPr="005E5772" w14:paraId="188864F5" w14:textId="77777777" w:rsidTr="009A7607">
        <w:trPr>
          <w:cantSplit/>
        </w:trPr>
        <w:tc>
          <w:tcPr>
            <w:tcW w:w="1101" w:type="dxa"/>
          </w:tcPr>
          <w:p w14:paraId="7D8319C9" w14:textId="77777777" w:rsidR="0058042B" w:rsidRPr="005E5772" w:rsidRDefault="0058042B" w:rsidP="0058042B">
            <w:pPr>
              <w:pStyle w:val="TableNumbered"/>
              <w:numPr>
                <w:ilvl w:val="0"/>
                <w:numId w:val="0"/>
              </w:numPr>
              <w:ind w:left="360" w:hanging="360"/>
            </w:pPr>
            <w:r w:rsidRPr="005E5772">
              <w:t>11</w:t>
            </w:r>
          </w:p>
        </w:tc>
        <w:tc>
          <w:tcPr>
            <w:tcW w:w="1729" w:type="dxa"/>
          </w:tcPr>
          <w:p w14:paraId="29813400" w14:textId="77777777" w:rsidR="0058042B" w:rsidRPr="005E5772" w:rsidRDefault="0058042B" w:rsidP="0058042B">
            <w:pPr>
              <w:pStyle w:val="TableText10"/>
            </w:pPr>
            <w:r w:rsidRPr="005E5772">
              <w:t>96</w:t>
            </w:r>
          </w:p>
        </w:tc>
        <w:tc>
          <w:tcPr>
            <w:tcW w:w="5103" w:type="dxa"/>
          </w:tcPr>
          <w:p w14:paraId="5CB4A0C4" w14:textId="77777777" w:rsidR="0058042B" w:rsidRPr="005E5772" w:rsidRDefault="0058042B" w:rsidP="0058042B">
            <w:pPr>
              <w:pStyle w:val="TableText10"/>
            </w:pPr>
            <w:r w:rsidRPr="005E5772">
              <w:t>decision about amount of income replacement benefits injured person entitled to for first payment period</w:t>
            </w:r>
          </w:p>
        </w:tc>
      </w:tr>
      <w:tr w:rsidR="0058042B" w:rsidRPr="005E5772" w14:paraId="503E3159" w14:textId="77777777" w:rsidTr="009A7607">
        <w:trPr>
          <w:cantSplit/>
        </w:trPr>
        <w:tc>
          <w:tcPr>
            <w:tcW w:w="1101" w:type="dxa"/>
          </w:tcPr>
          <w:p w14:paraId="4395D81B" w14:textId="77777777" w:rsidR="0058042B" w:rsidRPr="005E5772" w:rsidRDefault="0058042B" w:rsidP="0058042B">
            <w:pPr>
              <w:pStyle w:val="TableNumbered"/>
              <w:numPr>
                <w:ilvl w:val="0"/>
                <w:numId w:val="0"/>
              </w:numPr>
              <w:ind w:left="360" w:hanging="360"/>
            </w:pPr>
            <w:r w:rsidRPr="005E5772">
              <w:t>12</w:t>
            </w:r>
          </w:p>
        </w:tc>
        <w:tc>
          <w:tcPr>
            <w:tcW w:w="1729" w:type="dxa"/>
          </w:tcPr>
          <w:p w14:paraId="66905A20" w14:textId="77777777" w:rsidR="0058042B" w:rsidRPr="005E5772" w:rsidRDefault="0058042B" w:rsidP="0058042B">
            <w:pPr>
              <w:pStyle w:val="TableText10"/>
            </w:pPr>
            <w:r w:rsidRPr="005E5772">
              <w:t>97</w:t>
            </w:r>
          </w:p>
        </w:tc>
        <w:tc>
          <w:tcPr>
            <w:tcW w:w="5103" w:type="dxa"/>
          </w:tcPr>
          <w:p w14:paraId="4ADE610E" w14:textId="77777777" w:rsidR="0058042B" w:rsidRPr="005E5772" w:rsidRDefault="0058042B" w:rsidP="0058042B">
            <w:pPr>
              <w:pStyle w:val="TableText10"/>
            </w:pPr>
            <w:r w:rsidRPr="005E5772">
              <w:t>decision about amount of income replacement benefits injured person entitled to for second payment period</w:t>
            </w:r>
          </w:p>
        </w:tc>
      </w:tr>
      <w:tr w:rsidR="0058042B" w:rsidRPr="005E5772" w14:paraId="5271C632" w14:textId="77777777" w:rsidTr="009A7607">
        <w:trPr>
          <w:cantSplit/>
        </w:trPr>
        <w:tc>
          <w:tcPr>
            <w:tcW w:w="1101" w:type="dxa"/>
          </w:tcPr>
          <w:p w14:paraId="7CF8064F" w14:textId="77777777" w:rsidR="0058042B" w:rsidRPr="005E5772" w:rsidRDefault="0058042B" w:rsidP="0058042B">
            <w:pPr>
              <w:pStyle w:val="TableNumbered"/>
              <w:numPr>
                <w:ilvl w:val="0"/>
                <w:numId w:val="0"/>
              </w:numPr>
              <w:ind w:left="360" w:hanging="360"/>
            </w:pPr>
            <w:r w:rsidRPr="005E5772">
              <w:t>13</w:t>
            </w:r>
          </w:p>
        </w:tc>
        <w:tc>
          <w:tcPr>
            <w:tcW w:w="1729" w:type="dxa"/>
          </w:tcPr>
          <w:p w14:paraId="521702E1" w14:textId="77777777" w:rsidR="0058042B" w:rsidRPr="005E5772" w:rsidRDefault="0058042B" w:rsidP="0058042B">
            <w:pPr>
              <w:pStyle w:val="TableText10"/>
            </w:pPr>
            <w:r w:rsidRPr="005E5772">
              <w:t>100 (1)</w:t>
            </w:r>
          </w:p>
        </w:tc>
        <w:tc>
          <w:tcPr>
            <w:tcW w:w="5103" w:type="dxa"/>
          </w:tcPr>
          <w:p w14:paraId="57D64715" w14:textId="77777777" w:rsidR="0058042B" w:rsidRPr="005E5772" w:rsidRDefault="0058042B" w:rsidP="0058042B">
            <w:pPr>
              <w:pStyle w:val="TableText10"/>
            </w:pPr>
            <w:r w:rsidRPr="005E5772">
              <w:t>decision about injured person’s post-injury earning capacity</w:t>
            </w:r>
          </w:p>
        </w:tc>
      </w:tr>
      <w:tr w:rsidR="0058042B" w:rsidRPr="005E5772" w14:paraId="08E0EEB6" w14:textId="77777777" w:rsidTr="009A7607">
        <w:trPr>
          <w:cantSplit/>
        </w:trPr>
        <w:tc>
          <w:tcPr>
            <w:tcW w:w="1101" w:type="dxa"/>
          </w:tcPr>
          <w:p w14:paraId="71CD56A2" w14:textId="77777777" w:rsidR="0058042B" w:rsidRPr="005E5772" w:rsidRDefault="0058042B" w:rsidP="0058042B">
            <w:pPr>
              <w:pStyle w:val="TableNumbered"/>
              <w:numPr>
                <w:ilvl w:val="0"/>
                <w:numId w:val="0"/>
              </w:numPr>
              <w:ind w:left="360" w:hanging="360"/>
            </w:pPr>
            <w:r w:rsidRPr="005E5772">
              <w:t>14</w:t>
            </w:r>
          </w:p>
        </w:tc>
        <w:tc>
          <w:tcPr>
            <w:tcW w:w="1729" w:type="dxa"/>
          </w:tcPr>
          <w:p w14:paraId="6D818953" w14:textId="557234BB" w:rsidR="0058042B" w:rsidRPr="005E5772" w:rsidRDefault="0058042B" w:rsidP="0058042B">
            <w:pPr>
              <w:pStyle w:val="TableText10"/>
            </w:pPr>
            <w:r w:rsidRPr="005E5772">
              <w:t>101 (3) (b) (ii),</w:t>
            </w:r>
            <w:r w:rsidR="009A7607">
              <w:br/>
            </w:r>
            <w:r w:rsidRPr="005E5772">
              <w:t>(4) (b) (ii) or (5) (b) (ii)</w:t>
            </w:r>
          </w:p>
        </w:tc>
        <w:tc>
          <w:tcPr>
            <w:tcW w:w="5103" w:type="dxa"/>
          </w:tcPr>
          <w:p w14:paraId="1D7E1463" w14:textId="77777777" w:rsidR="0058042B" w:rsidRPr="005E5772" w:rsidRDefault="0058042B" w:rsidP="0058042B">
            <w:pPr>
              <w:pStyle w:val="TableText10"/>
            </w:pPr>
            <w:r w:rsidRPr="005E5772">
              <w:t>refuse to make earlier payment of income replacement benefits to injured person who makes late application for defined benefits because not satisfied there are exceptional circumstances justifying earlier payment</w:t>
            </w:r>
          </w:p>
        </w:tc>
      </w:tr>
      <w:tr w:rsidR="0058042B" w:rsidRPr="005E5772" w14:paraId="501A06C9" w14:textId="77777777" w:rsidTr="009A7607">
        <w:trPr>
          <w:cantSplit/>
        </w:trPr>
        <w:tc>
          <w:tcPr>
            <w:tcW w:w="1101" w:type="dxa"/>
          </w:tcPr>
          <w:p w14:paraId="3832804E" w14:textId="77777777" w:rsidR="0058042B" w:rsidRPr="005E5772" w:rsidRDefault="0058042B" w:rsidP="0058042B">
            <w:pPr>
              <w:pStyle w:val="TableNumbered"/>
              <w:numPr>
                <w:ilvl w:val="0"/>
                <w:numId w:val="0"/>
              </w:numPr>
              <w:ind w:left="360" w:hanging="360"/>
            </w:pPr>
            <w:r w:rsidRPr="005E5772">
              <w:t>15</w:t>
            </w:r>
          </w:p>
        </w:tc>
        <w:tc>
          <w:tcPr>
            <w:tcW w:w="1729" w:type="dxa"/>
          </w:tcPr>
          <w:p w14:paraId="0470EF0E" w14:textId="77777777" w:rsidR="0058042B" w:rsidRPr="005E5772" w:rsidRDefault="0058042B" w:rsidP="0058042B">
            <w:pPr>
              <w:pStyle w:val="TableText10"/>
            </w:pPr>
            <w:r w:rsidRPr="005E5772">
              <w:t>103 (2)</w:t>
            </w:r>
          </w:p>
        </w:tc>
        <w:tc>
          <w:tcPr>
            <w:tcW w:w="5103" w:type="dxa"/>
          </w:tcPr>
          <w:p w14:paraId="7B8FA0D5" w14:textId="77777777" w:rsidR="0058042B" w:rsidRPr="005E5772" w:rsidRDefault="0058042B" w:rsidP="0058042B">
            <w:pPr>
              <w:pStyle w:val="TableText10"/>
            </w:pPr>
            <w:r w:rsidRPr="005E5772">
              <w:t>refuse to pay injured person interim weekly payment</w:t>
            </w:r>
          </w:p>
        </w:tc>
      </w:tr>
      <w:tr w:rsidR="0058042B" w:rsidRPr="005E5772" w14:paraId="10772F02" w14:textId="77777777" w:rsidTr="009A7607">
        <w:trPr>
          <w:cantSplit/>
        </w:trPr>
        <w:tc>
          <w:tcPr>
            <w:tcW w:w="1101" w:type="dxa"/>
          </w:tcPr>
          <w:p w14:paraId="11832D28" w14:textId="77777777" w:rsidR="0058042B" w:rsidRPr="005E5772" w:rsidRDefault="0058042B" w:rsidP="0058042B">
            <w:pPr>
              <w:pStyle w:val="TableNumbered"/>
              <w:numPr>
                <w:ilvl w:val="0"/>
                <w:numId w:val="0"/>
              </w:numPr>
              <w:ind w:left="360" w:hanging="360"/>
            </w:pPr>
            <w:r w:rsidRPr="005E5772">
              <w:t>16</w:t>
            </w:r>
          </w:p>
        </w:tc>
        <w:tc>
          <w:tcPr>
            <w:tcW w:w="1729" w:type="dxa"/>
          </w:tcPr>
          <w:p w14:paraId="70680CBA" w14:textId="77777777" w:rsidR="0058042B" w:rsidRPr="005E5772" w:rsidRDefault="0058042B" w:rsidP="0058042B">
            <w:pPr>
              <w:pStyle w:val="TableText10"/>
            </w:pPr>
            <w:r w:rsidRPr="005E5772">
              <w:t>103 (4)</w:t>
            </w:r>
          </w:p>
        </w:tc>
        <w:tc>
          <w:tcPr>
            <w:tcW w:w="5103" w:type="dxa"/>
          </w:tcPr>
          <w:p w14:paraId="62BD3A6C" w14:textId="77777777" w:rsidR="0058042B" w:rsidRPr="005E5772" w:rsidRDefault="0058042B" w:rsidP="0058042B">
            <w:pPr>
              <w:pStyle w:val="TableText10"/>
            </w:pPr>
            <w:r w:rsidRPr="005E5772">
              <w:t>refuse to pay injured person lower interim weekly payment</w:t>
            </w:r>
          </w:p>
        </w:tc>
      </w:tr>
      <w:tr w:rsidR="0058042B" w:rsidRPr="005E5772" w14:paraId="1475D65E" w14:textId="77777777" w:rsidTr="009A7607">
        <w:trPr>
          <w:cantSplit/>
        </w:trPr>
        <w:tc>
          <w:tcPr>
            <w:tcW w:w="1101" w:type="dxa"/>
          </w:tcPr>
          <w:p w14:paraId="4753172C" w14:textId="77777777" w:rsidR="0058042B" w:rsidRPr="005E5772" w:rsidRDefault="0058042B" w:rsidP="0058042B">
            <w:pPr>
              <w:pStyle w:val="TableNumbered"/>
              <w:numPr>
                <w:ilvl w:val="0"/>
                <w:numId w:val="0"/>
              </w:numPr>
              <w:ind w:left="360" w:hanging="360"/>
            </w:pPr>
            <w:r w:rsidRPr="005E5772">
              <w:t>17</w:t>
            </w:r>
          </w:p>
        </w:tc>
        <w:tc>
          <w:tcPr>
            <w:tcW w:w="1729" w:type="dxa"/>
          </w:tcPr>
          <w:p w14:paraId="59ACDCB5" w14:textId="77777777" w:rsidR="0058042B" w:rsidRPr="005E5772" w:rsidRDefault="0058042B" w:rsidP="0058042B">
            <w:pPr>
              <w:pStyle w:val="TableText10"/>
            </w:pPr>
            <w:r w:rsidRPr="005E5772">
              <w:t>105 (2)</w:t>
            </w:r>
          </w:p>
        </w:tc>
        <w:tc>
          <w:tcPr>
            <w:tcW w:w="5103" w:type="dxa"/>
          </w:tcPr>
          <w:p w14:paraId="579BF0E8" w14:textId="77777777" w:rsidR="0058042B" w:rsidRPr="005E5772" w:rsidRDefault="0058042B" w:rsidP="0058042B">
            <w:pPr>
              <w:pStyle w:val="TableText10"/>
            </w:pPr>
            <w:r w:rsidRPr="005E5772">
              <w:t>suspend injured person’s benefit payments</w:t>
            </w:r>
          </w:p>
        </w:tc>
      </w:tr>
      <w:tr w:rsidR="0058042B" w:rsidRPr="005E5772" w14:paraId="4EEC9998" w14:textId="77777777" w:rsidTr="009A7607">
        <w:trPr>
          <w:cantSplit/>
        </w:trPr>
        <w:tc>
          <w:tcPr>
            <w:tcW w:w="1101" w:type="dxa"/>
          </w:tcPr>
          <w:p w14:paraId="07AD7EB6" w14:textId="77777777" w:rsidR="0058042B" w:rsidRPr="005E5772" w:rsidRDefault="0058042B" w:rsidP="0058042B">
            <w:pPr>
              <w:pStyle w:val="TableNumbered"/>
              <w:numPr>
                <w:ilvl w:val="0"/>
                <w:numId w:val="0"/>
              </w:numPr>
              <w:ind w:left="360" w:hanging="360"/>
            </w:pPr>
            <w:r w:rsidRPr="005E5772">
              <w:t>18</w:t>
            </w:r>
          </w:p>
        </w:tc>
        <w:tc>
          <w:tcPr>
            <w:tcW w:w="1729" w:type="dxa"/>
          </w:tcPr>
          <w:p w14:paraId="25E2C630" w14:textId="77777777" w:rsidR="0058042B" w:rsidRPr="005E5772" w:rsidRDefault="0058042B" w:rsidP="0058042B">
            <w:pPr>
              <w:pStyle w:val="TableText10"/>
            </w:pPr>
            <w:r w:rsidRPr="005E5772">
              <w:t>107 (1) (b)</w:t>
            </w:r>
          </w:p>
        </w:tc>
        <w:tc>
          <w:tcPr>
            <w:tcW w:w="5103" w:type="dxa"/>
          </w:tcPr>
          <w:p w14:paraId="07D9F083" w14:textId="77777777" w:rsidR="0058042B" w:rsidRPr="005E5772" w:rsidRDefault="0058042B" w:rsidP="0058042B">
            <w:pPr>
              <w:pStyle w:val="TableText10"/>
            </w:pPr>
            <w:r w:rsidRPr="005E5772">
              <w:t>reduce or stop paying income replacement benefit payments</w:t>
            </w:r>
          </w:p>
        </w:tc>
      </w:tr>
      <w:tr w:rsidR="0058042B" w:rsidRPr="005E5772" w14:paraId="13BD4BAF" w14:textId="77777777" w:rsidTr="009A7607">
        <w:trPr>
          <w:cantSplit/>
        </w:trPr>
        <w:tc>
          <w:tcPr>
            <w:tcW w:w="1101" w:type="dxa"/>
          </w:tcPr>
          <w:p w14:paraId="65CD4B69" w14:textId="77777777" w:rsidR="0058042B" w:rsidRPr="005E5772" w:rsidRDefault="0058042B" w:rsidP="0058042B">
            <w:pPr>
              <w:pStyle w:val="TableNumbered"/>
              <w:numPr>
                <w:ilvl w:val="0"/>
                <w:numId w:val="0"/>
              </w:numPr>
              <w:ind w:left="360" w:hanging="360"/>
            </w:pPr>
            <w:r w:rsidRPr="005E5772">
              <w:lastRenderedPageBreak/>
              <w:t>19</w:t>
            </w:r>
          </w:p>
        </w:tc>
        <w:tc>
          <w:tcPr>
            <w:tcW w:w="1729" w:type="dxa"/>
          </w:tcPr>
          <w:p w14:paraId="0FD2EA44" w14:textId="77777777" w:rsidR="0058042B" w:rsidRPr="005E5772" w:rsidRDefault="0058042B" w:rsidP="0058042B">
            <w:pPr>
              <w:pStyle w:val="TableText10"/>
            </w:pPr>
            <w:r w:rsidRPr="005E5772">
              <w:t>121 (1)</w:t>
            </w:r>
          </w:p>
        </w:tc>
        <w:tc>
          <w:tcPr>
            <w:tcW w:w="5103" w:type="dxa"/>
          </w:tcPr>
          <w:p w14:paraId="2971F47E" w14:textId="77777777" w:rsidR="0058042B" w:rsidRPr="005E5772" w:rsidRDefault="0058042B" w:rsidP="0058042B">
            <w:pPr>
              <w:pStyle w:val="TableText10"/>
            </w:pPr>
            <w:r w:rsidRPr="005E5772">
              <w:t>make reasonable request to injured person to attend health practitioner for assessment of treatment and care needs</w:t>
            </w:r>
          </w:p>
        </w:tc>
      </w:tr>
      <w:tr w:rsidR="0058042B" w:rsidRPr="005E5772" w14:paraId="0667C0E0" w14:textId="77777777" w:rsidTr="009A7607">
        <w:trPr>
          <w:cantSplit/>
        </w:trPr>
        <w:tc>
          <w:tcPr>
            <w:tcW w:w="1101" w:type="dxa"/>
          </w:tcPr>
          <w:p w14:paraId="600D3E1B" w14:textId="77777777" w:rsidR="0058042B" w:rsidRPr="005E5772" w:rsidRDefault="0058042B" w:rsidP="0058042B">
            <w:pPr>
              <w:pStyle w:val="TableNumbered"/>
              <w:numPr>
                <w:ilvl w:val="0"/>
                <w:numId w:val="0"/>
              </w:numPr>
              <w:ind w:left="360" w:hanging="360"/>
            </w:pPr>
            <w:r w:rsidRPr="005E5772">
              <w:t>20</w:t>
            </w:r>
          </w:p>
        </w:tc>
        <w:tc>
          <w:tcPr>
            <w:tcW w:w="1729" w:type="dxa"/>
          </w:tcPr>
          <w:p w14:paraId="77148139" w14:textId="77777777" w:rsidR="0058042B" w:rsidRPr="005E5772" w:rsidRDefault="0058042B" w:rsidP="0058042B">
            <w:pPr>
              <w:pStyle w:val="TableText10"/>
            </w:pPr>
            <w:r w:rsidRPr="005E5772">
              <w:t>121 (3)</w:t>
            </w:r>
          </w:p>
        </w:tc>
        <w:tc>
          <w:tcPr>
            <w:tcW w:w="5103" w:type="dxa"/>
          </w:tcPr>
          <w:p w14:paraId="68AE6BBB" w14:textId="77777777" w:rsidR="0058042B" w:rsidRPr="005E5772" w:rsidRDefault="0058042B" w:rsidP="0058042B">
            <w:pPr>
              <w:pStyle w:val="TableText10"/>
            </w:pPr>
            <w:r w:rsidRPr="005E5772">
              <w:t>suspend payment of treatment and care benefits and income replacement benefits because injured person fails to comply with reasonable request to attend health practitioner</w:t>
            </w:r>
          </w:p>
        </w:tc>
      </w:tr>
      <w:tr w:rsidR="00F568AD" w:rsidRPr="005E5772" w14:paraId="5805F27A" w14:textId="77777777" w:rsidTr="009A7607">
        <w:trPr>
          <w:cantSplit/>
        </w:trPr>
        <w:tc>
          <w:tcPr>
            <w:tcW w:w="1101" w:type="dxa"/>
          </w:tcPr>
          <w:p w14:paraId="2E881373" w14:textId="2A30BE88" w:rsidR="00F568AD" w:rsidRPr="005E5772" w:rsidRDefault="00F568AD" w:rsidP="00F568AD">
            <w:pPr>
              <w:pStyle w:val="TableNumbered"/>
              <w:numPr>
                <w:ilvl w:val="0"/>
                <w:numId w:val="0"/>
              </w:numPr>
              <w:ind w:left="360" w:hanging="360"/>
            </w:pPr>
            <w:r w:rsidRPr="00007BEB">
              <w:rPr>
                <w:color w:val="000000"/>
                <w:lang w:eastAsia="en-AU"/>
              </w:rPr>
              <w:t>2</w:t>
            </w:r>
            <w:r>
              <w:rPr>
                <w:color w:val="000000"/>
                <w:lang w:eastAsia="en-AU"/>
              </w:rPr>
              <w:t>1</w:t>
            </w:r>
          </w:p>
        </w:tc>
        <w:tc>
          <w:tcPr>
            <w:tcW w:w="1729" w:type="dxa"/>
          </w:tcPr>
          <w:p w14:paraId="355F010A" w14:textId="0D48AB80" w:rsidR="00F568AD" w:rsidRPr="005E5772" w:rsidRDefault="00F568AD" w:rsidP="00F568AD">
            <w:pPr>
              <w:pStyle w:val="TableText10"/>
            </w:pPr>
            <w:r w:rsidRPr="00007BEB">
              <w:rPr>
                <w:color w:val="000000"/>
                <w:lang w:eastAsia="en-AU"/>
              </w:rPr>
              <w:t>124A (1)</w:t>
            </w:r>
          </w:p>
        </w:tc>
        <w:tc>
          <w:tcPr>
            <w:tcW w:w="5103" w:type="dxa"/>
          </w:tcPr>
          <w:p w14:paraId="18B7A371" w14:textId="37E7FA15" w:rsidR="00F568AD" w:rsidRPr="005E5772" w:rsidRDefault="00F568AD" w:rsidP="00F568AD">
            <w:pPr>
              <w:pStyle w:val="TableText10"/>
            </w:pPr>
            <w:r w:rsidRPr="00007BEB">
              <w:rPr>
                <w:color w:val="000000"/>
                <w:lang w:eastAsia="en-AU"/>
              </w:rPr>
              <w:t>suspend payment of treatment and care benefits and income replacement benefits because injured person fails to comply with a recovery plan for the person</w:t>
            </w:r>
          </w:p>
        </w:tc>
      </w:tr>
      <w:tr w:rsidR="0058042B" w:rsidRPr="005E5772" w14:paraId="1E2046AE" w14:textId="77777777" w:rsidTr="009A7607">
        <w:trPr>
          <w:cantSplit/>
        </w:trPr>
        <w:tc>
          <w:tcPr>
            <w:tcW w:w="1101" w:type="dxa"/>
          </w:tcPr>
          <w:p w14:paraId="555EFFFB" w14:textId="7D93FA81" w:rsidR="0058042B" w:rsidRPr="005E5772" w:rsidRDefault="0058042B" w:rsidP="0058042B">
            <w:pPr>
              <w:pStyle w:val="TableNumbered"/>
              <w:numPr>
                <w:ilvl w:val="0"/>
                <w:numId w:val="0"/>
              </w:numPr>
              <w:ind w:left="360" w:hanging="360"/>
            </w:pPr>
            <w:r w:rsidRPr="005E5772">
              <w:t>2</w:t>
            </w:r>
            <w:r w:rsidR="00F15462">
              <w:t>2</w:t>
            </w:r>
          </w:p>
        </w:tc>
        <w:tc>
          <w:tcPr>
            <w:tcW w:w="1729" w:type="dxa"/>
          </w:tcPr>
          <w:p w14:paraId="388F1946" w14:textId="77777777" w:rsidR="0058042B" w:rsidRPr="005E5772" w:rsidRDefault="0058042B" w:rsidP="0058042B">
            <w:pPr>
              <w:pStyle w:val="TableText10"/>
            </w:pPr>
            <w:r w:rsidRPr="005E5772">
              <w:t>126 (2)</w:t>
            </w:r>
          </w:p>
        </w:tc>
        <w:tc>
          <w:tcPr>
            <w:tcW w:w="5103" w:type="dxa"/>
          </w:tcPr>
          <w:p w14:paraId="64C96B25" w14:textId="77777777" w:rsidR="0058042B" w:rsidRPr="005E5772" w:rsidRDefault="0058042B" w:rsidP="0058042B">
            <w:pPr>
              <w:pStyle w:val="TableText10"/>
            </w:pPr>
            <w:r w:rsidRPr="005E5772">
              <w:t>refuse to approve treatment and care not mentioned in injured person’s recovery plan because treatment and care not reasonable and necessary in the circumstances and will not assist with injured person’s recovery or management of person’s injury</w:t>
            </w:r>
          </w:p>
        </w:tc>
      </w:tr>
      <w:tr w:rsidR="0058042B" w:rsidRPr="005E5772" w14:paraId="753FF149" w14:textId="77777777" w:rsidTr="009A7607">
        <w:trPr>
          <w:cantSplit/>
        </w:trPr>
        <w:tc>
          <w:tcPr>
            <w:tcW w:w="1101" w:type="dxa"/>
          </w:tcPr>
          <w:p w14:paraId="57444BB0" w14:textId="1BC3629F" w:rsidR="0058042B" w:rsidRPr="005E5772" w:rsidRDefault="0058042B" w:rsidP="0058042B">
            <w:pPr>
              <w:pStyle w:val="TableNumbered"/>
              <w:numPr>
                <w:ilvl w:val="0"/>
                <w:numId w:val="0"/>
              </w:numPr>
              <w:ind w:left="360" w:hanging="360"/>
            </w:pPr>
            <w:r w:rsidRPr="005E5772">
              <w:t>2</w:t>
            </w:r>
            <w:r w:rsidR="00F15462">
              <w:t>3</w:t>
            </w:r>
          </w:p>
        </w:tc>
        <w:tc>
          <w:tcPr>
            <w:tcW w:w="1729" w:type="dxa"/>
          </w:tcPr>
          <w:p w14:paraId="72188DE7" w14:textId="77777777" w:rsidR="0058042B" w:rsidRPr="005E5772" w:rsidRDefault="0058042B" w:rsidP="0058042B">
            <w:pPr>
              <w:pStyle w:val="TableText10"/>
            </w:pPr>
            <w:r w:rsidRPr="005E5772">
              <w:t>128 (2) (a) (i) (B)</w:t>
            </w:r>
          </w:p>
        </w:tc>
        <w:tc>
          <w:tcPr>
            <w:tcW w:w="5103" w:type="dxa"/>
          </w:tcPr>
          <w:p w14:paraId="3308D77F" w14:textId="5E1D4D25" w:rsidR="0058042B" w:rsidRPr="005E5772" w:rsidRDefault="0058042B" w:rsidP="0058042B">
            <w:pPr>
              <w:pStyle w:val="TableText10"/>
            </w:pPr>
            <w:r w:rsidRPr="005E5772">
              <w:t>refuse to make earlier payment of treatment and care expenses, domestic services expenses and travel expenses in relation to late application for period starting on date that is 13</w:t>
            </w:r>
            <w:r w:rsidR="005147D3">
              <w:t> </w:t>
            </w:r>
            <w:r w:rsidRPr="005E5772">
              <w:t>weeks before date of application because insurer not satisfied that there are exceptional circumstances justifying earlier payment</w:t>
            </w:r>
          </w:p>
        </w:tc>
      </w:tr>
      <w:tr w:rsidR="0058042B" w:rsidRPr="005E5772" w14:paraId="68E2EA03" w14:textId="77777777" w:rsidTr="009A7607">
        <w:trPr>
          <w:cantSplit/>
        </w:trPr>
        <w:tc>
          <w:tcPr>
            <w:tcW w:w="1101" w:type="dxa"/>
            <w:shd w:val="clear" w:color="auto" w:fill="auto"/>
          </w:tcPr>
          <w:p w14:paraId="311868AB" w14:textId="615116B3" w:rsidR="0058042B" w:rsidRPr="005E5772" w:rsidRDefault="0058042B" w:rsidP="0058042B">
            <w:pPr>
              <w:pStyle w:val="TableNumbered"/>
              <w:numPr>
                <w:ilvl w:val="0"/>
                <w:numId w:val="0"/>
              </w:numPr>
              <w:ind w:left="360" w:hanging="360"/>
            </w:pPr>
            <w:r w:rsidRPr="005E5772">
              <w:t>2</w:t>
            </w:r>
            <w:r w:rsidR="00F15462">
              <w:t>4</w:t>
            </w:r>
          </w:p>
        </w:tc>
        <w:tc>
          <w:tcPr>
            <w:tcW w:w="1729" w:type="dxa"/>
            <w:shd w:val="clear" w:color="auto" w:fill="auto"/>
          </w:tcPr>
          <w:p w14:paraId="1074385F" w14:textId="77777777" w:rsidR="0058042B" w:rsidRPr="005E5772" w:rsidRDefault="0058042B" w:rsidP="0058042B">
            <w:pPr>
              <w:pStyle w:val="TableText10"/>
            </w:pPr>
            <w:r w:rsidRPr="005E5772">
              <w:t>129 (1)</w:t>
            </w:r>
          </w:p>
        </w:tc>
        <w:tc>
          <w:tcPr>
            <w:tcW w:w="5103" w:type="dxa"/>
            <w:shd w:val="clear" w:color="auto" w:fill="auto"/>
          </w:tcPr>
          <w:p w14:paraId="55A35C97" w14:textId="77777777" w:rsidR="0058042B" w:rsidRPr="005E5772" w:rsidRDefault="0058042B" w:rsidP="0058042B">
            <w:pPr>
              <w:pStyle w:val="TableText10"/>
            </w:pPr>
            <w:r w:rsidRPr="005E5772">
              <w:t>not pay treatment and care expenses, domestic services expenses and travel expenses because of 1 or more of the following reasons:</w:t>
            </w:r>
          </w:p>
          <w:p w14:paraId="77240304" w14:textId="77777777" w:rsidR="0058042B" w:rsidRPr="005E5772" w:rsidRDefault="0058042B" w:rsidP="0058042B">
            <w:pPr>
              <w:pStyle w:val="TablePara10"/>
            </w:pPr>
            <w:r w:rsidRPr="005E5772">
              <w:tab/>
              <w:t>(a)</w:t>
            </w:r>
            <w:r w:rsidRPr="005E5772">
              <w:tab/>
              <w:t xml:space="preserve">the expenses cannot be verified; </w:t>
            </w:r>
          </w:p>
          <w:p w14:paraId="3B949B74" w14:textId="77777777" w:rsidR="0058042B" w:rsidRPr="005E5772" w:rsidRDefault="0058042B" w:rsidP="0058042B">
            <w:pPr>
              <w:pStyle w:val="TablePara10"/>
            </w:pPr>
            <w:r w:rsidRPr="005E5772">
              <w:tab/>
              <w:t>(b)</w:t>
            </w:r>
            <w:r w:rsidRPr="005E5772">
              <w:tab/>
              <w:t xml:space="preserve">the expenses have not been incurred; </w:t>
            </w:r>
          </w:p>
          <w:p w14:paraId="4F1C734D" w14:textId="77777777" w:rsidR="0058042B" w:rsidRPr="005E5772" w:rsidRDefault="0058042B" w:rsidP="0058042B">
            <w:pPr>
              <w:pStyle w:val="TablePara10"/>
            </w:pPr>
            <w:r w:rsidRPr="005E5772">
              <w:tab/>
              <w:t>(c)</w:t>
            </w:r>
            <w:r w:rsidRPr="005E5772">
              <w:tab/>
              <w:t>the insurer has previously paid the expenses;</w:t>
            </w:r>
          </w:p>
          <w:p w14:paraId="118039BA" w14:textId="77777777" w:rsidR="0058042B" w:rsidRPr="005E5772" w:rsidRDefault="0058042B" w:rsidP="0058042B">
            <w:pPr>
              <w:pStyle w:val="TablePara10"/>
            </w:pPr>
            <w:r w:rsidRPr="005E5772">
              <w:tab/>
              <w:t>(d)</w:t>
            </w:r>
            <w:r w:rsidRPr="005E5772">
              <w:tab/>
              <w:t>for treatment and care expenses—the expenses were—</w:t>
            </w:r>
          </w:p>
          <w:p w14:paraId="7F33457F" w14:textId="77777777" w:rsidR="0058042B" w:rsidRPr="005E5772" w:rsidRDefault="0058042B" w:rsidP="0058042B">
            <w:pPr>
              <w:pStyle w:val="TableSubPara10"/>
            </w:pPr>
            <w:r w:rsidRPr="005E5772">
              <w:tab/>
              <w:t>(i)</w:t>
            </w:r>
            <w:r w:rsidRPr="005E5772">
              <w:tab/>
              <w:t>not approved by the insurer; or</w:t>
            </w:r>
          </w:p>
          <w:p w14:paraId="6CFE0A6D" w14:textId="77777777" w:rsidR="0058042B" w:rsidRPr="005E5772" w:rsidRDefault="0058042B" w:rsidP="0058042B">
            <w:pPr>
              <w:pStyle w:val="TableSubPara10"/>
            </w:pPr>
            <w:r w:rsidRPr="005E5772">
              <w:tab/>
              <w:t>(ii)</w:t>
            </w:r>
            <w:r w:rsidRPr="005E5772">
              <w:tab/>
              <w:t>not set out in the injured person’s recovery plan</w:t>
            </w:r>
          </w:p>
        </w:tc>
      </w:tr>
      <w:tr w:rsidR="0058042B" w:rsidRPr="005E5772" w14:paraId="6B259C5E" w14:textId="77777777" w:rsidTr="009A7607">
        <w:trPr>
          <w:cantSplit/>
        </w:trPr>
        <w:tc>
          <w:tcPr>
            <w:tcW w:w="1101" w:type="dxa"/>
          </w:tcPr>
          <w:p w14:paraId="64385D03" w14:textId="5D77F34B" w:rsidR="0058042B" w:rsidRPr="005E5772" w:rsidRDefault="0058042B" w:rsidP="0058042B">
            <w:pPr>
              <w:pStyle w:val="TableNumbered"/>
              <w:numPr>
                <w:ilvl w:val="0"/>
                <w:numId w:val="0"/>
              </w:numPr>
              <w:ind w:left="360" w:hanging="360"/>
            </w:pPr>
            <w:r w:rsidRPr="005E5772">
              <w:t>2</w:t>
            </w:r>
            <w:r w:rsidR="00F15462">
              <w:t>5</w:t>
            </w:r>
          </w:p>
        </w:tc>
        <w:tc>
          <w:tcPr>
            <w:tcW w:w="1729" w:type="dxa"/>
          </w:tcPr>
          <w:p w14:paraId="615539D1" w14:textId="77777777" w:rsidR="0058042B" w:rsidRPr="005E5772" w:rsidRDefault="0058042B" w:rsidP="0058042B">
            <w:pPr>
              <w:pStyle w:val="TableText10"/>
            </w:pPr>
            <w:r w:rsidRPr="005E5772">
              <w:t xml:space="preserve">139 (2) </w:t>
            </w:r>
          </w:p>
        </w:tc>
        <w:tc>
          <w:tcPr>
            <w:tcW w:w="5103" w:type="dxa"/>
          </w:tcPr>
          <w:p w14:paraId="1D97FF30" w14:textId="77777777" w:rsidR="0058042B" w:rsidRPr="005E5772" w:rsidRDefault="0058042B" w:rsidP="0058042B">
            <w:pPr>
              <w:pStyle w:val="TableText10"/>
            </w:pPr>
            <w:r w:rsidRPr="005E5772">
              <w:t xml:space="preserve">tell applicant for quality of life benefits that insurer believes person’s injuries have stabilised but the person is not likely to have a permanent impairment as a result of the injuries </w:t>
            </w:r>
          </w:p>
        </w:tc>
      </w:tr>
      <w:tr w:rsidR="0058042B" w:rsidRPr="005E5772" w14:paraId="15B3805E" w14:textId="77777777" w:rsidTr="009A7607">
        <w:trPr>
          <w:cantSplit/>
        </w:trPr>
        <w:tc>
          <w:tcPr>
            <w:tcW w:w="1101" w:type="dxa"/>
          </w:tcPr>
          <w:p w14:paraId="1CECAA60" w14:textId="65F20272" w:rsidR="0058042B" w:rsidRPr="005E5772" w:rsidRDefault="0058042B" w:rsidP="0058042B">
            <w:pPr>
              <w:pStyle w:val="TableNumbered"/>
              <w:numPr>
                <w:ilvl w:val="0"/>
                <w:numId w:val="0"/>
              </w:numPr>
              <w:ind w:left="360" w:hanging="360"/>
            </w:pPr>
            <w:r w:rsidRPr="005E5772">
              <w:lastRenderedPageBreak/>
              <w:t>2</w:t>
            </w:r>
            <w:r w:rsidR="00F15462">
              <w:t>6</w:t>
            </w:r>
          </w:p>
        </w:tc>
        <w:tc>
          <w:tcPr>
            <w:tcW w:w="1729" w:type="dxa"/>
          </w:tcPr>
          <w:p w14:paraId="3E50F1D4" w14:textId="77777777" w:rsidR="0058042B" w:rsidRPr="005E5772" w:rsidRDefault="0058042B" w:rsidP="0058042B">
            <w:pPr>
              <w:pStyle w:val="TableText10"/>
            </w:pPr>
            <w:r w:rsidRPr="005E5772">
              <w:t>18</w:t>
            </w:r>
            <w:r w:rsidR="00E11519" w:rsidRPr="005E5772">
              <w:t>3</w:t>
            </w:r>
            <w:r w:rsidRPr="005E5772">
              <w:t xml:space="preserve"> (2)</w:t>
            </w:r>
          </w:p>
        </w:tc>
        <w:tc>
          <w:tcPr>
            <w:tcW w:w="5103" w:type="dxa"/>
          </w:tcPr>
          <w:p w14:paraId="425A1A66" w14:textId="77777777" w:rsidR="0058042B" w:rsidRPr="005E5772" w:rsidRDefault="0058042B" w:rsidP="0058042B">
            <w:pPr>
              <w:pStyle w:val="TableText10"/>
            </w:pPr>
            <w:r w:rsidRPr="005E5772">
              <w:t>refuse to make periodic payments of treatment and care benefits and income replacement benefits because insurer not satisfied injured person intends to live outside Australia permanently or for an extended time</w:t>
            </w:r>
          </w:p>
        </w:tc>
      </w:tr>
      <w:tr w:rsidR="0058042B" w:rsidRPr="005E5772" w14:paraId="07D27DB4" w14:textId="77777777" w:rsidTr="009A7607">
        <w:trPr>
          <w:cantSplit/>
        </w:trPr>
        <w:tc>
          <w:tcPr>
            <w:tcW w:w="1101" w:type="dxa"/>
          </w:tcPr>
          <w:p w14:paraId="22504A4D" w14:textId="1F649D99" w:rsidR="0058042B" w:rsidRPr="005E5772" w:rsidRDefault="0058042B" w:rsidP="0058042B">
            <w:pPr>
              <w:pStyle w:val="TableNumbered"/>
              <w:numPr>
                <w:ilvl w:val="0"/>
                <w:numId w:val="0"/>
              </w:numPr>
              <w:ind w:left="360" w:hanging="360"/>
            </w:pPr>
            <w:r w:rsidRPr="005E5772">
              <w:t>2</w:t>
            </w:r>
            <w:r w:rsidR="00F15462">
              <w:t>7</w:t>
            </w:r>
          </w:p>
        </w:tc>
        <w:tc>
          <w:tcPr>
            <w:tcW w:w="1729" w:type="dxa"/>
          </w:tcPr>
          <w:p w14:paraId="7D3F2FA1" w14:textId="77777777" w:rsidR="0058042B" w:rsidRPr="005E5772" w:rsidRDefault="0058042B" w:rsidP="0058042B">
            <w:pPr>
              <w:pStyle w:val="TableText10"/>
            </w:pPr>
            <w:r w:rsidRPr="005E5772">
              <w:t>18</w:t>
            </w:r>
            <w:r w:rsidR="00E11519" w:rsidRPr="005E5772">
              <w:t>3</w:t>
            </w:r>
            <w:r w:rsidRPr="005E5772">
              <w:t xml:space="preserve"> (2)</w:t>
            </w:r>
          </w:p>
        </w:tc>
        <w:tc>
          <w:tcPr>
            <w:tcW w:w="5103" w:type="dxa"/>
          </w:tcPr>
          <w:p w14:paraId="7C133483" w14:textId="77777777" w:rsidR="0058042B" w:rsidRPr="005E5772" w:rsidRDefault="0058042B" w:rsidP="0058042B">
            <w:pPr>
              <w:pStyle w:val="TableText10"/>
            </w:pPr>
            <w:r w:rsidRPr="005E5772">
              <w:t>refuse to make periodic payments of treatment and care benefits and income replacement benefits because injured person has not lived outside Australia for at least eligibility period</w:t>
            </w:r>
          </w:p>
        </w:tc>
      </w:tr>
      <w:tr w:rsidR="0058042B" w:rsidRPr="005E5772" w14:paraId="1559AAC8" w14:textId="77777777" w:rsidTr="009A7607">
        <w:trPr>
          <w:cantSplit/>
        </w:trPr>
        <w:tc>
          <w:tcPr>
            <w:tcW w:w="1101" w:type="dxa"/>
          </w:tcPr>
          <w:p w14:paraId="312D1C76" w14:textId="25FD625E" w:rsidR="0058042B" w:rsidRPr="005E5772" w:rsidRDefault="0058042B" w:rsidP="0058042B">
            <w:pPr>
              <w:pStyle w:val="TableNumbered"/>
              <w:numPr>
                <w:ilvl w:val="0"/>
                <w:numId w:val="0"/>
              </w:numPr>
              <w:ind w:left="360" w:hanging="360"/>
            </w:pPr>
            <w:r w:rsidRPr="005E5772">
              <w:t>2</w:t>
            </w:r>
            <w:r w:rsidR="00F15462">
              <w:t>8</w:t>
            </w:r>
          </w:p>
        </w:tc>
        <w:tc>
          <w:tcPr>
            <w:tcW w:w="1729" w:type="dxa"/>
          </w:tcPr>
          <w:p w14:paraId="2AA9ABF1" w14:textId="77777777" w:rsidR="0058042B" w:rsidRPr="005E5772" w:rsidRDefault="0058042B" w:rsidP="0058042B">
            <w:pPr>
              <w:pStyle w:val="TableText10"/>
            </w:pPr>
            <w:r w:rsidRPr="005E5772">
              <w:t>18</w:t>
            </w:r>
            <w:r w:rsidR="00E11519" w:rsidRPr="005E5772">
              <w:t>4</w:t>
            </w:r>
            <w:r w:rsidRPr="005E5772">
              <w:t xml:space="preserve"> (4) (a)</w:t>
            </w:r>
          </w:p>
        </w:tc>
        <w:tc>
          <w:tcPr>
            <w:tcW w:w="5103" w:type="dxa"/>
          </w:tcPr>
          <w:p w14:paraId="4A36048E" w14:textId="77777777" w:rsidR="0058042B" w:rsidRPr="005E5772" w:rsidRDefault="0058042B" w:rsidP="0058042B">
            <w:pPr>
              <w:pStyle w:val="TableText10"/>
            </w:pPr>
            <w:r w:rsidRPr="005E5772">
              <w:t>calculate amount of lump sum to be less than $10 000</w:t>
            </w:r>
          </w:p>
        </w:tc>
      </w:tr>
    </w:tbl>
    <w:p w14:paraId="2BF9836A" w14:textId="77777777" w:rsidR="0058042B" w:rsidRPr="005E5772" w:rsidRDefault="0058042B" w:rsidP="0058042B">
      <w:pPr>
        <w:pStyle w:val="PageBreak"/>
      </w:pPr>
      <w:r w:rsidRPr="005E5772">
        <w:br w:type="page"/>
      </w:r>
    </w:p>
    <w:p w14:paraId="1E333B4C" w14:textId="77777777" w:rsidR="0058042B" w:rsidRPr="00A5658C" w:rsidRDefault="005E5772" w:rsidP="005E5772">
      <w:pPr>
        <w:pStyle w:val="Sched-Part"/>
      </w:pPr>
      <w:bookmarkStart w:id="639" w:name="_Toc174098414"/>
      <w:r w:rsidRPr="00A5658C">
        <w:rPr>
          <w:rStyle w:val="CharPartNo"/>
        </w:rPr>
        <w:lastRenderedPageBreak/>
        <w:t>Part 1.2</w:t>
      </w:r>
      <w:r w:rsidRPr="005E5772">
        <w:tab/>
      </w:r>
      <w:r w:rsidR="0058042B" w:rsidRPr="00A5658C">
        <w:rPr>
          <w:rStyle w:val="CharPartText"/>
        </w:rPr>
        <w:t>ACAT reviewable decisions</w:t>
      </w:r>
      <w:bookmarkEnd w:id="639"/>
    </w:p>
    <w:p w14:paraId="2E769885" w14:textId="77777777" w:rsidR="0058042B" w:rsidRPr="005E5772" w:rsidRDefault="0058042B" w:rsidP="0058042B">
      <w:pPr>
        <w:suppressLineNumbers/>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729"/>
        <w:gridCol w:w="5103"/>
      </w:tblGrid>
      <w:tr w:rsidR="0058042B" w:rsidRPr="005E5772" w14:paraId="6F1A224B" w14:textId="77777777" w:rsidTr="009A7607">
        <w:trPr>
          <w:cantSplit/>
          <w:tblHeader/>
        </w:trPr>
        <w:tc>
          <w:tcPr>
            <w:tcW w:w="1101" w:type="dxa"/>
            <w:tcBorders>
              <w:bottom w:val="single" w:sz="4" w:space="0" w:color="auto"/>
            </w:tcBorders>
          </w:tcPr>
          <w:p w14:paraId="16C5EBDA" w14:textId="77777777" w:rsidR="0058042B" w:rsidRPr="005E5772" w:rsidRDefault="0058042B" w:rsidP="0058042B">
            <w:pPr>
              <w:pStyle w:val="TableColHd"/>
            </w:pPr>
            <w:r w:rsidRPr="005E5772">
              <w:t>column 1</w:t>
            </w:r>
          </w:p>
          <w:p w14:paraId="41F5D340" w14:textId="77777777" w:rsidR="0058042B" w:rsidRPr="005E5772" w:rsidRDefault="0058042B" w:rsidP="0058042B">
            <w:pPr>
              <w:pStyle w:val="TableColHd"/>
            </w:pPr>
            <w:r w:rsidRPr="005E5772">
              <w:t>item</w:t>
            </w:r>
          </w:p>
        </w:tc>
        <w:tc>
          <w:tcPr>
            <w:tcW w:w="1729" w:type="dxa"/>
            <w:tcBorders>
              <w:bottom w:val="single" w:sz="4" w:space="0" w:color="auto"/>
            </w:tcBorders>
          </w:tcPr>
          <w:p w14:paraId="0EB61BEA" w14:textId="77777777" w:rsidR="0058042B" w:rsidRPr="005E5772" w:rsidRDefault="0058042B" w:rsidP="0058042B">
            <w:pPr>
              <w:pStyle w:val="TableColHd"/>
            </w:pPr>
            <w:r w:rsidRPr="005E5772">
              <w:t>column 2</w:t>
            </w:r>
          </w:p>
          <w:p w14:paraId="7B59956E" w14:textId="77777777" w:rsidR="0058042B" w:rsidRPr="005E5772" w:rsidRDefault="0058042B" w:rsidP="0058042B">
            <w:pPr>
              <w:pStyle w:val="TableColHd"/>
            </w:pPr>
            <w:r w:rsidRPr="005E5772">
              <w:t xml:space="preserve">section </w:t>
            </w:r>
          </w:p>
        </w:tc>
        <w:tc>
          <w:tcPr>
            <w:tcW w:w="5103" w:type="dxa"/>
            <w:tcBorders>
              <w:bottom w:val="single" w:sz="4" w:space="0" w:color="auto"/>
            </w:tcBorders>
          </w:tcPr>
          <w:p w14:paraId="36C68A5B" w14:textId="77777777" w:rsidR="0058042B" w:rsidRPr="005E5772" w:rsidRDefault="0058042B" w:rsidP="0058042B">
            <w:pPr>
              <w:pStyle w:val="TableColHd"/>
            </w:pPr>
            <w:r w:rsidRPr="005E5772">
              <w:t>column 3</w:t>
            </w:r>
          </w:p>
          <w:p w14:paraId="79B6A663" w14:textId="77777777" w:rsidR="0058042B" w:rsidRPr="005E5772" w:rsidRDefault="0058042B" w:rsidP="0058042B">
            <w:pPr>
              <w:pStyle w:val="TableColHd"/>
            </w:pPr>
            <w:r w:rsidRPr="005E5772">
              <w:t>decision</w:t>
            </w:r>
          </w:p>
        </w:tc>
      </w:tr>
      <w:tr w:rsidR="0058042B" w:rsidRPr="005E5772" w14:paraId="4B432506" w14:textId="77777777" w:rsidTr="009A7607">
        <w:trPr>
          <w:cantSplit/>
        </w:trPr>
        <w:tc>
          <w:tcPr>
            <w:tcW w:w="1101" w:type="dxa"/>
            <w:shd w:val="clear" w:color="auto" w:fill="auto"/>
          </w:tcPr>
          <w:p w14:paraId="58A27AAD" w14:textId="77777777" w:rsidR="0058042B" w:rsidRPr="005E5772" w:rsidRDefault="005E5772" w:rsidP="005E5772">
            <w:pPr>
              <w:pStyle w:val="TableNumbered"/>
              <w:numPr>
                <w:ilvl w:val="0"/>
                <w:numId w:val="0"/>
              </w:numPr>
              <w:ind w:left="360" w:hanging="360"/>
            </w:pPr>
            <w:r w:rsidRPr="005E5772">
              <w:t xml:space="preserve">1 </w:t>
            </w:r>
          </w:p>
        </w:tc>
        <w:tc>
          <w:tcPr>
            <w:tcW w:w="1729" w:type="dxa"/>
            <w:shd w:val="clear" w:color="auto" w:fill="auto"/>
          </w:tcPr>
          <w:p w14:paraId="6C491A2F" w14:textId="77777777" w:rsidR="0058042B" w:rsidRPr="005E5772" w:rsidRDefault="0058042B" w:rsidP="0058042B">
            <w:pPr>
              <w:pStyle w:val="TableText10"/>
            </w:pPr>
            <w:r w:rsidRPr="005E5772">
              <w:t>59 (2)</w:t>
            </w:r>
          </w:p>
        </w:tc>
        <w:tc>
          <w:tcPr>
            <w:tcW w:w="5103" w:type="dxa"/>
            <w:shd w:val="clear" w:color="auto" w:fill="auto"/>
          </w:tcPr>
          <w:p w14:paraId="4B7E6706" w14:textId="77777777" w:rsidR="0058042B" w:rsidRPr="005E5772" w:rsidRDefault="0058042B" w:rsidP="0058042B">
            <w:pPr>
              <w:pStyle w:val="TableText10"/>
            </w:pPr>
            <w:r w:rsidRPr="005E5772">
              <w:t>refuse late application because applicant does not have full and satisfactory explanation</w:t>
            </w:r>
          </w:p>
        </w:tc>
      </w:tr>
      <w:tr w:rsidR="0058042B" w:rsidRPr="005E5772" w14:paraId="61562342" w14:textId="77777777" w:rsidTr="009A7607">
        <w:trPr>
          <w:cantSplit/>
        </w:trPr>
        <w:tc>
          <w:tcPr>
            <w:tcW w:w="1101" w:type="dxa"/>
          </w:tcPr>
          <w:p w14:paraId="69F03AD5" w14:textId="77777777" w:rsidR="0058042B" w:rsidRPr="005E5772" w:rsidRDefault="005E5772" w:rsidP="005E5772">
            <w:pPr>
              <w:pStyle w:val="TableNumbered"/>
              <w:numPr>
                <w:ilvl w:val="0"/>
                <w:numId w:val="0"/>
              </w:numPr>
              <w:ind w:left="360" w:hanging="360"/>
            </w:pPr>
            <w:r w:rsidRPr="005E5772">
              <w:t xml:space="preserve">2 </w:t>
            </w:r>
          </w:p>
        </w:tc>
        <w:tc>
          <w:tcPr>
            <w:tcW w:w="1729" w:type="dxa"/>
          </w:tcPr>
          <w:p w14:paraId="400DED8C" w14:textId="77777777" w:rsidR="0058042B" w:rsidRPr="005E5772" w:rsidRDefault="0058042B" w:rsidP="0058042B">
            <w:pPr>
              <w:pStyle w:val="TableText10"/>
            </w:pPr>
            <w:r w:rsidRPr="005E5772">
              <w:t>65 (1)</w:t>
            </w:r>
          </w:p>
        </w:tc>
        <w:tc>
          <w:tcPr>
            <w:tcW w:w="5103" w:type="dxa"/>
          </w:tcPr>
          <w:p w14:paraId="715EEA79" w14:textId="77777777" w:rsidR="0058042B" w:rsidRPr="005E5772" w:rsidRDefault="0058042B" w:rsidP="0058042B">
            <w:pPr>
              <w:pStyle w:val="TableText10"/>
            </w:pPr>
            <w:r w:rsidRPr="005E5772">
              <w:t>reject liability for defined benefits</w:t>
            </w:r>
          </w:p>
        </w:tc>
      </w:tr>
      <w:tr w:rsidR="0058042B" w:rsidRPr="005E5772" w14:paraId="65968B05" w14:textId="77777777" w:rsidTr="009A7607">
        <w:trPr>
          <w:cantSplit/>
        </w:trPr>
        <w:tc>
          <w:tcPr>
            <w:tcW w:w="1101" w:type="dxa"/>
          </w:tcPr>
          <w:p w14:paraId="40938C32" w14:textId="77777777" w:rsidR="0058042B" w:rsidRPr="005E5772" w:rsidRDefault="005E5772" w:rsidP="005E5772">
            <w:pPr>
              <w:pStyle w:val="TableNumbered"/>
              <w:numPr>
                <w:ilvl w:val="0"/>
                <w:numId w:val="0"/>
              </w:numPr>
              <w:ind w:left="360" w:hanging="360"/>
            </w:pPr>
            <w:r w:rsidRPr="005E5772">
              <w:t xml:space="preserve">3 </w:t>
            </w:r>
          </w:p>
        </w:tc>
        <w:tc>
          <w:tcPr>
            <w:tcW w:w="1729" w:type="dxa"/>
          </w:tcPr>
          <w:p w14:paraId="77761F3F" w14:textId="77777777" w:rsidR="0058042B" w:rsidRPr="005E5772" w:rsidRDefault="0058042B" w:rsidP="0058042B">
            <w:pPr>
              <w:pStyle w:val="TableText10"/>
            </w:pPr>
            <w:r w:rsidRPr="005E5772">
              <w:t>65 (1)</w:t>
            </w:r>
          </w:p>
        </w:tc>
        <w:tc>
          <w:tcPr>
            <w:tcW w:w="5103" w:type="dxa"/>
          </w:tcPr>
          <w:p w14:paraId="09999FDD" w14:textId="77777777" w:rsidR="0058042B" w:rsidRPr="005E5772" w:rsidRDefault="0058042B" w:rsidP="0058042B">
            <w:pPr>
              <w:pStyle w:val="TableText10"/>
            </w:pPr>
            <w:r w:rsidRPr="005E5772">
              <w:t>reject liability for defined benefits because applicant not a person mentioned in s 55 (1)</w:t>
            </w:r>
          </w:p>
        </w:tc>
      </w:tr>
      <w:tr w:rsidR="0058042B" w:rsidRPr="005E5772" w14:paraId="0A50D8EE" w14:textId="77777777" w:rsidTr="009A7607">
        <w:trPr>
          <w:cantSplit/>
        </w:trPr>
        <w:tc>
          <w:tcPr>
            <w:tcW w:w="1101" w:type="dxa"/>
          </w:tcPr>
          <w:p w14:paraId="5B601F53" w14:textId="77777777" w:rsidR="0058042B" w:rsidRPr="005E5772" w:rsidRDefault="005E5772" w:rsidP="005E5772">
            <w:pPr>
              <w:pStyle w:val="TableNumbered"/>
              <w:numPr>
                <w:ilvl w:val="0"/>
                <w:numId w:val="0"/>
              </w:numPr>
              <w:ind w:left="360" w:hanging="360"/>
            </w:pPr>
            <w:r w:rsidRPr="005E5772">
              <w:t xml:space="preserve">4 </w:t>
            </w:r>
          </w:p>
        </w:tc>
        <w:tc>
          <w:tcPr>
            <w:tcW w:w="1729" w:type="dxa"/>
          </w:tcPr>
          <w:p w14:paraId="119E8B32" w14:textId="77777777" w:rsidR="0058042B" w:rsidRPr="005E5772" w:rsidRDefault="0058042B" w:rsidP="0058042B">
            <w:pPr>
              <w:pStyle w:val="TableText10"/>
            </w:pPr>
            <w:r w:rsidRPr="005E5772">
              <w:t>65 (1)</w:t>
            </w:r>
          </w:p>
        </w:tc>
        <w:tc>
          <w:tcPr>
            <w:tcW w:w="5103" w:type="dxa"/>
          </w:tcPr>
          <w:p w14:paraId="0A4EC10D" w14:textId="77777777" w:rsidR="0058042B" w:rsidRPr="005E5772" w:rsidRDefault="0058042B" w:rsidP="0058042B">
            <w:pPr>
              <w:pStyle w:val="TableText10"/>
            </w:pPr>
            <w:r w:rsidRPr="005E5772">
              <w:t>reject liability for defined benefits because application made on behalf of applicant by someone other than a person mentioned in s 55 (2)</w:t>
            </w:r>
          </w:p>
        </w:tc>
      </w:tr>
      <w:tr w:rsidR="0058042B" w:rsidRPr="005E5772" w14:paraId="54E12958" w14:textId="77777777" w:rsidTr="009A7607">
        <w:trPr>
          <w:cantSplit/>
        </w:trPr>
        <w:tc>
          <w:tcPr>
            <w:tcW w:w="1101" w:type="dxa"/>
          </w:tcPr>
          <w:p w14:paraId="5A9EE7B2" w14:textId="77777777" w:rsidR="0058042B" w:rsidRPr="005E5772" w:rsidRDefault="005E5772" w:rsidP="005E5772">
            <w:pPr>
              <w:pStyle w:val="TableNumbered"/>
              <w:numPr>
                <w:ilvl w:val="0"/>
                <w:numId w:val="0"/>
              </w:numPr>
              <w:ind w:left="360" w:hanging="360"/>
            </w:pPr>
            <w:r w:rsidRPr="005E5772">
              <w:t xml:space="preserve">5 </w:t>
            </w:r>
          </w:p>
        </w:tc>
        <w:tc>
          <w:tcPr>
            <w:tcW w:w="1729" w:type="dxa"/>
          </w:tcPr>
          <w:p w14:paraId="1D2B6B36" w14:textId="77777777" w:rsidR="0058042B" w:rsidRPr="005E5772" w:rsidRDefault="0058042B" w:rsidP="0058042B">
            <w:pPr>
              <w:pStyle w:val="TableText10"/>
            </w:pPr>
            <w:r w:rsidRPr="005E5772">
              <w:t>65 (1)</w:t>
            </w:r>
          </w:p>
        </w:tc>
        <w:tc>
          <w:tcPr>
            <w:tcW w:w="5103" w:type="dxa"/>
          </w:tcPr>
          <w:p w14:paraId="25BCBE67" w14:textId="77777777" w:rsidR="0058042B" w:rsidRPr="005E5772" w:rsidRDefault="0058042B" w:rsidP="0058042B">
            <w:pPr>
              <w:pStyle w:val="TableText10"/>
            </w:pPr>
            <w:r w:rsidRPr="005E5772">
              <w:t>reject liability for death benefits or funeral benefits because person’s death was not result of motor accident</w:t>
            </w:r>
          </w:p>
        </w:tc>
      </w:tr>
      <w:tr w:rsidR="0058042B" w:rsidRPr="005E5772" w14:paraId="04827769" w14:textId="77777777" w:rsidTr="009A7607">
        <w:trPr>
          <w:cantSplit/>
        </w:trPr>
        <w:tc>
          <w:tcPr>
            <w:tcW w:w="1101" w:type="dxa"/>
          </w:tcPr>
          <w:p w14:paraId="5CFBEA16" w14:textId="77777777" w:rsidR="0058042B" w:rsidRPr="005E5772" w:rsidRDefault="005E5772" w:rsidP="005E5772">
            <w:pPr>
              <w:pStyle w:val="TableNumbered"/>
              <w:numPr>
                <w:ilvl w:val="0"/>
                <w:numId w:val="0"/>
              </w:numPr>
              <w:ind w:left="360" w:hanging="360"/>
            </w:pPr>
            <w:r w:rsidRPr="005E5772">
              <w:t xml:space="preserve">6 </w:t>
            </w:r>
          </w:p>
        </w:tc>
        <w:tc>
          <w:tcPr>
            <w:tcW w:w="1729" w:type="dxa"/>
          </w:tcPr>
          <w:p w14:paraId="47503505" w14:textId="77777777" w:rsidR="0058042B" w:rsidRPr="005E5772" w:rsidRDefault="0058042B" w:rsidP="0058042B">
            <w:pPr>
              <w:pStyle w:val="TableText10"/>
            </w:pPr>
            <w:r w:rsidRPr="005E5772">
              <w:t>66 (1)</w:t>
            </w:r>
          </w:p>
        </w:tc>
        <w:tc>
          <w:tcPr>
            <w:tcW w:w="5103" w:type="dxa"/>
          </w:tcPr>
          <w:p w14:paraId="6B0ED149" w14:textId="77777777" w:rsidR="0058042B" w:rsidRPr="005E5772" w:rsidRDefault="0058042B" w:rsidP="0058042B">
            <w:pPr>
              <w:pStyle w:val="TableText10"/>
            </w:pPr>
            <w:r w:rsidRPr="005E5772">
              <w:t>not pay income replacement benefits because—</w:t>
            </w:r>
          </w:p>
          <w:p w14:paraId="327FE0DF" w14:textId="77777777" w:rsidR="0058042B" w:rsidRPr="005E5772" w:rsidRDefault="0058042B" w:rsidP="0058042B">
            <w:pPr>
              <w:pStyle w:val="TablePara10"/>
            </w:pPr>
            <w:r w:rsidRPr="005E5772">
              <w:tab/>
              <w:t>(a)</w:t>
            </w:r>
            <w:r w:rsidRPr="005E5772">
              <w:tab/>
              <w:t xml:space="preserve">applicant is person mentioned in s 43 (1); and </w:t>
            </w:r>
          </w:p>
          <w:p w14:paraId="6EE28E85" w14:textId="77777777" w:rsidR="0058042B" w:rsidRPr="005E5772" w:rsidRDefault="0058042B" w:rsidP="0058042B">
            <w:pPr>
              <w:pStyle w:val="TablePara10"/>
            </w:pPr>
            <w:r w:rsidRPr="005E5772">
              <w:tab/>
              <w:t>(b)</w:t>
            </w:r>
            <w:r w:rsidRPr="005E5772">
              <w:tab/>
              <w:t>none of the circumstances mentioned in s 43 (2) applies to the applicant</w:t>
            </w:r>
          </w:p>
        </w:tc>
      </w:tr>
      <w:tr w:rsidR="0058042B" w:rsidRPr="005E5772" w14:paraId="5A27AE34" w14:textId="77777777" w:rsidTr="009A7607">
        <w:trPr>
          <w:cantSplit/>
        </w:trPr>
        <w:tc>
          <w:tcPr>
            <w:tcW w:w="1101" w:type="dxa"/>
          </w:tcPr>
          <w:p w14:paraId="1C2BAA9F" w14:textId="77777777" w:rsidR="0058042B" w:rsidRPr="005E5772" w:rsidRDefault="005E5772" w:rsidP="005E5772">
            <w:pPr>
              <w:pStyle w:val="TableNumbered"/>
              <w:numPr>
                <w:ilvl w:val="0"/>
                <w:numId w:val="0"/>
              </w:numPr>
              <w:ind w:left="360" w:hanging="360"/>
            </w:pPr>
            <w:r w:rsidRPr="005E5772">
              <w:t xml:space="preserve">7 </w:t>
            </w:r>
          </w:p>
        </w:tc>
        <w:tc>
          <w:tcPr>
            <w:tcW w:w="1729" w:type="dxa"/>
          </w:tcPr>
          <w:p w14:paraId="523D676F" w14:textId="77777777" w:rsidR="0058042B" w:rsidRPr="005E5772" w:rsidRDefault="0058042B" w:rsidP="0058042B">
            <w:pPr>
              <w:pStyle w:val="TableText10"/>
            </w:pPr>
            <w:r w:rsidRPr="005E5772">
              <w:t>66 (1)</w:t>
            </w:r>
          </w:p>
        </w:tc>
        <w:tc>
          <w:tcPr>
            <w:tcW w:w="5103" w:type="dxa"/>
          </w:tcPr>
          <w:p w14:paraId="18B5E6B7" w14:textId="77777777" w:rsidR="0058042B" w:rsidRPr="005E5772" w:rsidRDefault="0058042B" w:rsidP="0058042B">
            <w:pPr>
              <w:pStyle w:val="TableText10"/>
            </w:pPr>
            <w:r w:rsidRPr="005E5772">
              <w:t>not pay quality of life benefits because—</w:t>
            </w:r>
          </w:p>
          <w:p w14:paraId="1560C8B5" w14:textId="77777777" w:rsidR="0058042B" w:rsidRPr="005E5772" w:rsidRDefault="0058042B" w:rsidP="0058042B">
            <w:pPr>
              <w:pStyle w:val="TablePara10"/>
            </w:pPr>
            <w:r w:rsidRPr="005E5772">
              <w:tab/>
              <w:t>(a)</w:t>
            </w:r>
            <w:r w:rsidRPr="005E5772">
              <w:tab/>
              <w:t xml:space="preserve">applicant is person mentioned in s 43 (1); and </w:t>
            </w:r>
          </w:p>
          <w:p w14:paraId="3D009382" w14:textId="77777777" w:rsidR="0058042B" w:rsidRPr="005E5772" w:rsidRDefault="0058042B" w:rsidP="0058042B">
            <w:pPr>
              <w:pStyle w:val="TablePara10"/>
            </w:pPr>
            <w:r w:rsidRPr="005E5772">
              <w:tab/>
              <w:t>(b)</w:t>
            </w:r>
            <w:r w:rsidRPr="005E5772">
              <w:tab/>
              <w:t>the circumstances mentioned in s 43 (3) do not apply to the applicant</w:t>
            </w:r>
          </w:p>
        </w:tc>
      </w:tr>
      <w:tr w:rsidR="0058042B" w:rsidRPr="005E5772" w14:paraId="0FD40C51" w14:textId="77777777" w:rsidTr="009A7607">
        <w:trPr>
          <w:cantSplit/>
        </w:trPr>
        <w:tc>
          <w:tcPr>
            <w:tcW w:w="1101" w:type="dxa"/>
            <w:tcBorders>
              <w:bottom w:val="single" w:sz="4" w:space="0" w:color="C0C0C0"/>
            </w:tcBorders>
          </w:tcPr>
          <w:p w14:paraId="3F52E1C6" w14:textId="77777777" w:rsidR="0058042B" w:rsidRPr="005E5772" w:rsidRDefault="005E5772" w:rsidP="005E5772">
            <w:pPr>
              <w:pStyle w:val="TableNumbered"/>
              <w:numPr>
                <w:ilvl w:val="0"/>
                <w:numId w:val="0"/>
              </w:numPr>
              <w:ind w:left="360" w:hanging="360"/>
            </w:pPr>
            <w:r w:rsidRPr="005E5772">
              <w:t xml:space="preserve">8 </w:t>
            </w:r>
          </w:p>
        </w:tc>
        <w:tc>
          <w:tcPr>
            <w:tcW w:w="1729" w:type="dxa"/>
            <w:tcBorders>
              <w:bottom w:val="single" w:sz="4" w:space="0" w:color="C0C0C0"/>
            </w:tcBorders>
          </w:tcPr>
          <w:p w14:paraId="69AC3D72" w14:textId="77777777" w:rsidR="0058042B" w:rsidRPr="005E5772" w:rsidRDefault="0058042B" w:rsidP="0058042B">
            <w:pPr>
              <w:pStyle w:val="TableText10"/>
            </w:pPr>
            <w:r w:rsidRPr="005E5772">
              <w:t>66 (1)</w:t>
            </w:r>
          </w:p>
        </w:tc>
        <w:tc>
          <w:tcPr>
            <w:tcW w:w="5103" w:type="dxa"/>
            <w:tcBorders>
              <w:bottom w:val="single" w:sz="4" w:space="0" w:color="C0C0C0"/>
            </w:tcBorders>
          </w:tcPr>
          <w:p w14:paraId="0FBE3A6C" w14:textId="77777777" w:rsidR="0058042B" w:rsidRPr="005E5772" w:rsidRDefault="0058042B" w:rsidP="0058042B">
            <w:pPr>
              <w:pStyle w:val="TableText10"/>
            </w:pPr>
            <w:r w:rsidRPr="005E5772">
              <w:t xml:space="preserve">not pay income replacement benefits because applicant is person mentioned </w:t>
            </w:r>
            <w:r w:rsidR="001114C1">
              <w:t xml:space="preserve">in </w:t>
            </w:r>
            <w:r w:rsidRPr="005E5772">
              <w:t xml:space="preserve">s 46 (1) </w:t>
            </w:r>
          </w:p>
        </w:tc>
      </w:tr>
      <w:tr w:rsidR="0058042B" w:rsidRPr="005E5772" w14:paraId="7D7D5284" w14:textId="77777777" w:rsidTr="009A7607">
        <w:trPr>
          <w:cantSplit/>
        </w:trPr>
        <w:tc>
          <w:tcPr>
            <w:tcW w:w="1101" w:type="dxa"/>
            <w:tcBorders>
              <w:bottom w:val="nil"/>
            </w:tcBorders>
          </w:tcPr>
          <w:p w14:paraId="54E9330D" w14:textId="77777777" w:rsidR="0058042B" w:rsidRPr="005E5772" w:rsidRDefault="005E5772" w:rsidP="005E5772">
            <w:pPr>
              <w:pStyle w:val="TableNumbered"/>
              <w:numPr>
                <w:ilvl w:val="0"/>
                <w:numId w:val="0"/>
              </w:numPr>
              <w:ind w:left="360" w:hanging="360"/>
            </w:pPr>
            <w:r w:rsidRPr="005E5772">
              <w:t xml:space="preserve">9 </w:t>
            </w:r>
          </w:p>
        </w:tc>
        <w:tc>
          <w:tcPr>
            <w:tcW w:w="1729" w:type="dxa"/>
            <w:tcBorders>
              <w:bottom w:val="nil"/>
            </w:tcBorders>
          </w:tcPr>
          <w:p w14:paraId="11585956" w14:textId="77777777" w:rsidR="0058042B" w:rsidRPr="005E5772" w:rsidRDefault="0058042B" w:rsidP="0058042B">
            <w:pPr>
              <w:pStyle w:val="TableText10"/>
            </w:pPr>
            <w:r w:rsidRPr="005E5772">
              <w:t>66 (1)</w:t>
            </w:r>
          </w:p>
        </w:tc>
        <w:tc>
          <w:tcPr>
            <w:tcW w:w="5103" w:type="dxa"/>
            <w:tcBorders>
              <w:bottom w:val="nil"/>
            </w:tcBorders>
          </w:tcPr>
          <w:p w14:paraId="0567E308" w14:textId="77777777" w:rsidR="0058042B" w:rsidRPr="005E5772" w:rsidRDefault="0058042B" w:rsidP="0058042B">
            <w:pPr>
              <w:pStyle w:val="TableText10"/>
            </w:pPr>
            <w:r w:rsidRPr="005E5772">
              <w:t>not pay quality of life benefits because applicant is person mentioned in s 46 (1)</w:t>
            </w:r>
          </w:p>
        </w:tc>
      </w:tr>
      <w:tr w:rsidR="0058042B" w:rsidRPr="005E5772" w14:paraId="3EAC6718" w14:textId="77777777" w:rsidTr="009A7607">
        <w:trPr>
          <w:cantSplit/>
        </w:trPr>
        <w:tc>
          <w:tcPr>
            <w:tcW w:w="1101" w:type="dxa"/>
            <w:tcBorders>
              <w:bottom w:val="nil"/>
            </w:tcBorders>
          </w:tcPr>
          <w:p w14:paraId="4BD37D06" w14:textId="77777777" w:rsidR="0058042B" w:rsidRPr="005E5772" w:rsidRDefault="005E5772" w:rsidP="005E5772">
            <w:pPr>
              <w:pStyle w:val="TableNumbered"/>
              <w:numPr>
                <w:ilvl w:val="0"/>
                <w:numId w:val="0"/>
              </w:numPr>
              <w:ind w:left="360" w:hanging="360"/>
            </w:pPr>
            <w:r w:rsidRPr="005E5772">
              <w:t xml:space="preserve">10 </w:t>
            </w:r>
          </w:p>
        </w:tc>
        <w:tc>
          <w:tcPr>
            <w:tcW w:w="1729" w:type="dxa"/>
            <w:tcBorders>
              <w:bottom w:val="nil"/>
            </w:tcBorders>
          </w:tcPr>
          <w:p w14:paraId="0B703EC0" w14:textId="77777777" w:rsidR="0058042B" w:rsidRPr="005E5772" w:rsidRDefault="0058042B" w:rsidP="0058042B">
            <w:pPr>
              <w:pStyle w:val="TableText10"/>
            </w:pPr>
            <w:r w:rsidRPr="005E5772">
              <w:t>66 (1)</w:t>
            </w:r>
          </w:p>
        </w:tc>
        <w:tc>
          <w:tcPr>
            <w:tcW w:w="5103" w:type="dxa"/>
            <w:tcBorders>
              <w:bottom w:val="nil"/>
            </w:tcBorders>
          </w:tcPr>
          <w:p w14:paraId="6C2410FB" w14:textId="77777777" w:rsidR="0058042B" w:rsidRPr="005E5772" w:rsidRDefault="0058042B" w:rsidP="0058042B">
            <w:pPr>
              <w:pStyle w:val="TableText10"/>
            </w:pPr>
            <w:r w:rsidRPr="005E5772">
              <w:t>not pay quality of life benefits and death benefits because person who died as a result of motor accident is person mentioned in s 46 (2)</w:t>
            </w:r>
          </w:p>
        </w:tc>
      </w:tr>
      <w:tr w:rsidR="0058042B" w:rsidRPr="005E5772" w14:paraId="2787D679" w14:textId="77777777" w:rsidTr="009A7607">
        <w:trPr>
          <w:cantSplit/>
        </w:trPr>
        <w:tc>
          <w:tcPr>
            <w:tcW w:w="1101" w:type="dxa"/>
          </w:tcPr>
          <w:p w14:paraId="76FBCB92" w14:textId="77777777" w:rsidR="0058042B" w:rsidRPr="005E5772" w:rsidRDefault="005E5772" w:rsidP="005E5772">
            <w:pPr>
              <w:pStyle w:val="TableNumbered"/>
              <w:numPr>
                <w:ilvl w:val="0"/>
                <w:numId w:val="0"/>
              </w:numPr>
              <w:ind w:left="360" w:hanging="360"/>
            </w:pPr>
            <w:r w:rsidRPr="005E5772">
              <w:t xml:space="preserve">11 </w:t>
            </w:r>
          </w:p>
        </w:tc>
        <w:tc>
          <w:tcPr>
            <w:tcW w:w="1729" w:type="dxa"/>
          </w:tcPr>
          <w:p w14:paraId="34BDA7A9" w14:textId="77777777" w:rsidR="0058042B" w:rsidRPr="005E5772" w:rsidRDefault="0058042B" w:rsidP="0058042B">
            <w:pPr>
              <w:pStyle w:val="TableText10"/>
            </w:pPr>
            <w:r w:rsidRPr="005E5772">
              <w:t>66 (1)</w:t>
            </w:r>
          </w:p>
        </w:tc>
        <w:tc>
          <w:tcPr>
            <w:tcW w:w="5103" w:type="dxa"/>
          </w:tcPr>
          <w:p w14:paraId="6AD5CF8A" w14:textId="77777777" w:rsidR="0058042B" w:rsidRPr="005E5772" w:rsidRDefault="0058042B" w:rsidP="0058042B">
            <w:pPr>
              <w:pStyle w:val="TableText10"/>
            </w:pPr>
            <w:r w:rsidRPr="005E5772">
              <w:t>not pay defined benefits because s 49 applies to the injured person or dead person but MAI commission has not notified insurer that motor accident caused by, or attributable to, act of terrorism</w:t>
            </w:r>
          </w:p>
        </w:tc>
      </w:tr>
      <w:tr w:rsidR="0058042B" w:rsidRPr="005E5772" w14:paraId="3D2B83CF" w14:textId="77777777" w:rsidTr="009A7607">
        <w:trPr>
          <w:cantSplit/>
        </w:trPr>
        <w:tc>
          <w:tcPr>
            <w:tcW w:w="1101" w:type="dxa"/>
          </w:tcPr>
          <w:p w14:paraId="213BA4D1" w14:textId="77777777" w:rsidR="0058042B" w:rsidRPr="005E5772" w:rsidRDefault="005E5772" w:rsidP="005E5772">
            <w:pPr>
              <w:pStyle w:val="TableNumbered"/>
              <w:numPr>
                <w:ilvl w:val="0"/>
                <w:numId w:val="0"/>
              </w:numPr>
              <w:ind w:left="360" w:hanging="360"/>
            </w:pPr>
            <w:r w:rsidRPr="005E5772">
              <w:lastRenderedPageBreak/>
              <w:t xml:space="preserve">12 </w:t>
            </w:r>
          </w:p>
        </w:tc>
        <w:tc>
          <w:tcPr>
            <w:tcW w:w="1729" w:type="dxa"/>
          </w:tcPr>
          <w:p w14:paraId="082EBCFF" w14:textId="77777777" w:rsidR="0058042B" w:rsidRPr="005E5772" w:rsidRDefault="0058042B" w:rsidP="0058042B">
            <w:pPr>
              <w:pStyle w:val="TableText10"/>
            </w:pPr>
            <w:r w:rsidRPr="005E5772">
              <w:t>66 (1)</w:t>
            </w:r>
          </w:p>
        </w:tc>
        <w:tc>
          <w:tcPr>
            <w:tcW w:w="5103" w:type="dxa"/>
          </w:tcPr>
          <w:p w14:paraId="041538AA" w14:textId="77777777" w:rsidR="0058042B" w:rsidRPr="005E5772" w:rsidRDefault="0058042B" w:rsidP="0058042B">
            <w:pPr>
              <w:pStyle w:val="TableText10"/>
            </w:pPr>
            <w:r w:rsidRPr="005E5772">
              <w:t>not pay income replacement benefits because applicant not entitled to those benefits under s 89</w:t>
            </w:r>
          </w:p>
        </w:tc>
      </w:tr>
      <w:tr w:rsidR="0058042B" w:rsidRPr="005E5772" w14:paraId="7478A9A8" w14:textId="77777777" w:rsidTr="009A7607">
        <w:trPr>
          <w:cantSplit/>
        </w:trPr>
        <w:tc>
          <w:tcPr>
            <w:tcW w:w="1101" w:type="dxa"/>
          </w:tcPr>
          <w:p w14:paraId="496C82ED" w14:textId="77777777" w:rsidR="0058042B" w:rsidRPr="005E5772" w:rsidRDefault="005E5772" w:rsidP="005E5772">
            <w:pPr>
              <w:pStyle w:val="TableNumbered"/>
              <w:numPr>
                <w:ilvl w:val="0"/>
                <w:numId w:val="0"/>
              </w:numPr>
              <w:ind w:left="360" w:hanging="360"/>
            </w:pPr>
            <w:r w:rsidRPr="005E5772">
              <w:t xml:space="preserve">13 </w:t>
            </w:r>
          </w:p>
        </w:tc>
        <w:tc>
          <w:tcPr>
            <w:tcW w:w="1729" w:type="dxa"/>
          </w:tcPr>
          <w:p w14:paraId="62E7990F" w14:textId="77777777" w:rsidR="0058042B" w:rsidRPr="005E5772" w:rsidRDefault="0058042B" w:rsidP="0058042B">
            <w:pPr>
              <w:pStyle w:val="TableText10"/>
            </w:pPr>
            <w:r w:rsidRPr="005E5772">
              <w:t>66 (1)</w:t>
            </w:r>
          </w:p>
        </w:tc>
        <w:tc>
          <w:tcPr>
            <w:tcW w:w="5103" w:type="dxa"/>
          </w:tcPr>
          <w:p w14:paraId="69E7C1EB" w14:textId="77777777" w:rsidR="0058042B" w:rsidRPr="005E5772" w:rsidRDefault="0058042B" w:rsidP="0058042B">
            <w:pPr>
              <w:pStyle w:val="TableText10"/>
            </w:pPr>
            <w:r w:rsidRPr="005E5772">
              <w:t>not pay treatment and care benefits for expenses incurred for stated treatment and care because of 1 or more of the following reasons:</w:t>
            </w:r>
          </w:p>
          <w:p w14:paraId="7B073CAB" w14:textId="77777777" w:rsidR="0058042B" w:rsidRPr="005E5772" w:rsidRDefault="0058042B" w:rsidP="0058042B">
            <w:pPr>
              <w:pStyle w:val="TablePara10"/>
            </w:pPr>
            <w:r w:rsidRPr="005E5772">
              <w:tab/>
              <w:t>(a)</w:t>
            </w:r>
            <w:r w:rsidRPr="005E5772">
              <w:tab/>
              <w:t xml:space="preserve">treatment and care not reasonable and necessary; </w:t>
            </w:r>
          </w:p>
          <w:p w14:paraId="5FAF6654" w14:textId="77777777" w:rsidR="0058042B" w:rsidRPr="005E5772" w:rsidRDefault="0058042B" w:rsidP="0058042B">
            <w:pPr>
              <w:pStyle w:val="TablePara10"/>
            </w:pPr>
            <w:r w:rsidRPr="005E5772">
              <w:tab/>
              <w:t>(b)</w:t>
            </w:r>
            <w:r w:rsidRPr="005E5772">
              <w:tab/>
              <w:t xml:space="preserve">treatment and care did not relate to personal injury sustained in motor accident; </w:t>
            </w:r>
          </w:p>
          <w:p w14:paraId="66F5883E" w14:textId="77777777" w:rsidR="0058042B" w:rsidRPr="005E5772" w:rsidRDefault="0058042B" w:rsidP="0058042B">
            <w:pPr>
              <w:pStyle w:val="TablePara10"/>
            </w:pPr>
            <w:r w:rsidRPr="005E5772">
              <w:tab/>
              <w:t>(c)</w:t>
            </w:r>
            <w:r w:rsidRPr="005E5772">
              <w:tab/>
              <w:t>injured person has not paid for the treatment and care and is not liable to pay for the treatment and care</w:t>
            </w:r>
          </w:p>
        </w:tc>
      </w:tr>
      <w:tr w:rsidR="0058042B" w:rsidRPr="005E5772" w14:paraId="1BFBC3E1" w14:textId="77777777" w:rsidTr="009A7607">
        <w:trPr>
          <w:cantSplit/>
        </w:trPr>
        <w:tc>
          <w:tcPr>
            <w:tcW w:w="1101" w:type="dxa"/>
          </w:tcPr>
          <w:p w14:paraId="54118AE4" w14:textId="77777777" w:rsidR="0058042B" w:rsidRPr="005E5772" w:rsidRDefault="005E5772" w:rsidP="005E5772">
            <w:pPr>
              <w:pStyle w:val="TableNumbered"/>
              <w:numPr>
                <w:ilvl w:val="0"/>
                <w:numId w:val="0"/>
              </w:numPr>
              <w:ind w:left="360" w:hanging="360"/>
            </w:pPr>
            <w:r w:rsidRPr="005E5772">
              <w:t xml:space="preserve">14 </w:t>
            </w:r>
          </w:p>
        </w:tc>
        <w:tc>
          <w:tcPr>
            <w:tcW w:w="1729" w:type="dxa"/>
          </w:tcPr>
          <w:p w14:paraId="400A2638" w14:textId="77777777" w:rsidR="0058042B" w:rsidRPr="005E5772" w:rsidRDefault="0058042B" w:rsidP="0058042B">
            <w:pPr>
              <w:pStyle w:val="TableText10"/>
            </w:pPr>
            <w:r w:rsidRPr="005E5772">
              <w:t>66 (1)</w:t>
            </w:r>
          </w:p>
        </w:tc>
        <w:tc>
          <w:tcPr>
            <w:tcW w:w="5103" w:type="dxa"/>
          </w:tcPr>
          <w:p w14:paraId="60690091" w14:textId="77777777" w:rsidR="0058042B" w:rsidRPr="005E5772" w:rsidRDefault="0058042B" w:rsidP="0058042B">
            <w:pPr>
              <w:pStyle w:val="TableText10"/>
            </w:pPr>
            <w:r w:rsidRPr="005E5772">
              <w:t>not pay treatment and care benefits for domestic services expenses incurred by injured person in employing someone to provide domestic services to injured person’s dependants because of 1 or more of the following reasons:</w:t>
            </w:r>
          </w:p>
          <w:p w14:paraId="3747ACCB" w14:textId="77777777" w:rsidR="0058042B" w:rsidRPr="005E5772" w:rsidRDefault="0058042B" w:rsidP="0058042B">
            <w:pPr>
              <w:pStyle w:val="TablePara10"/>
            </w:pPr>
            <w:r w:rsidRPr="005E5772">
              <w:tab/>
              <w:t>(a)</w:t>
            </w:r>
            <w:r w:rsidRPr="005E5772">
              <w:tab/>
              <w:t xml:space="preserve">expenses not reasonable and necessary; </w:t>
            </w:r>
          </w:p>
          <w:p w14:paraId="53BCB3B9" w14:textId="77777777" w:rsidR="0058042B" w:rsidRPr="005E5772" w:rsidRDefault="0058042B" w:rsidP="0058042B">
            <w:pPr>
              <w:pStyle w:val="TablePara10"/>
            </w:pPr>
            <w:r w:rsidRPr="005E5772">
              <w:tab/>
              <w:t>(b)</w:t>
            </w:r>
            <w:r w:rsidRPr="005E5772">
              <w:tab/>
              <w:t xml:space="preserve">injured person did not provide those services to dependants before the motor accident; </w:t>
            </w:r>
          </w:p>
          <w:p w14:paraId="0947A118" w14:textId="77777777" w:rsidR="0058042B" w:rsidRPr="005E5772" w:rsidRDefault="0058042B" w:rsidP="0058042B">
            <w:pPr>
              <w:pStyle w:val="TablePara10"/>
            </w:pPr>
            <w:r w:rsidRPr="005E5772">
              <w:tab/>
              <w:t>(c)</w:t>
            </w:r>
            <w:r w:rsidRPr="005E5772">
              <w:tab/>
              <w:t>dependants are able to undertake those services</w:t>
            </w:r>
          </w:p>
        </w:tc>
      </w:tr>
      <w:tr w:rsidR="0058042B" w:rsidRPr="005E5772" w14:paraId="371B032A" w14:textId="77777777" w:rsidTr="009A7607">
        <w:trPr>
          <w:cantSplit/>
        </w:trPr>
        <w:tc>
          <w:tcPr>
            <w:tcW w:w="1101" w:type="dxa"/>
          </w:tcPr>
          <w:p w14:paraId="24963E05" w14:textId="77777777" w:rsidR="0058042B" w:rsidRPr="005E5772" w:rsidRDefault="005E5772" w:rsidP="005E5772">
            <w:pPr>
              <w:pStyle w:val="TableNumbered"/>
              <w:numPr>
                <w:ilvl w:val="0"/>
                <w:numId w:val="0"/>
              </w:numPr>
              <w:ind w:left="360" w:hanging="360"/>
            </w:pPr>
            <w:r w:rsidRPr="005E5772">
              <w:t xml:space="preserve">15 </w:t>
            </w:r>
          </w:p>
        </w:tc>
        <w:tc>
          <w:tcPr>
            <w:tcW w:w="1729" w:type="dxa"/>
          </w:tcPr>
          <w:p w14:paraId="32D610E5" w14:textId="77777777" w:rsidR="0058042B" w:rsidRPr="005E5772" w:rsidRDefault="0058042B" w:rsidP="0058042B">
            <w:pPr>
              <w:pStyle w:val="TableText10"/>
            </w:pPr>
            <w:r w:rsidRPr="005E5772">
              <w:t>66 (1)</w:t>
            </w:r>
          </w:p>
        </w:tc>
        <w:tc>
          <w:tcPr>
            <w:tcW w:w="5103" w:type="dxa"/>
          </w:tcPr>
          <w:p w14:paraId="5952FB2E" w14:textId="77777777" w:rsidR="0058042B" w:rsidRPr="005E5772" w:rsidRDefault="0058042B" w:rsidP="0058042B">
            <w:pPr>
              <w:pStyle w:val="TableText10"/>
            </w:pPr>
            <w:r w:rsidRPr="005E5772">
              <w:t>not pay treatment and care benefits for travel expenses incurred by injured person and a parent or other carer accompanying injured person because of 1 or both of the following reasons:</w:t>
            </w:r>
          </w:p>
          <w:p w14:paraId="5F7AF351" w14:textId="77777777" w:rsidR="0058042B" w:rsidRPr="005E5772" w:rsidRDefault="0058042B" w:rsidP="0058042B">
            <w:pPr>
              <w:pStyle w:val="TablePara10"/>
            </w:pPr>
            <w:r w:rsidRPr="005E5772">
              <w:tab/>
              <w:t>(a)</w:t>
            </w:r>
            <w:r w:rsidRPr="005E5772">
              <w:tab/>
              <w:t>expenses for travel and accommodation not reasonable and necessary;</w:t>
            </w:r>
          </w:p>
          <w:p w14:paraId="0AD561F1" w14:textId="77777777" w:rsidR="0058042B" w:rsidRPr="005E5772" w:rsidRDefault="0058042B" w:rsidP="0058042B">
            <w:pPr>
              <w:pStyle w:val="TablePara10"/>
            </w:pPr>
            <w:r w:rsidRPr="005E5772">
              <w:tab/>
              <w:t>(b)</w:t>
            </w:r>
            <w:r w:rsidRPr="005E5772">
              <w:tab/>
              <w:t xml:space="preserve">travel not undertaken to undergo treatment and care </w:t>
            </w:r>
          </w:p>
        </w:tc>
      </w:tr>
      <w:tr w:rsidR="0058042B" w:rsidRPr="005E5772" w14:paraId="2B5596E9" w14:textId="77777777" w:rsidTr="009A7607">
        <w:trPr>
          <w:cantSplit/>
        </w:trPr>
        <w:tc>
          <w:tcPr>
            <w:tcW w:w="1101" w:type="dxa"/>
          </w:tcPr>
          <w:p w14:paraId="225526F8" w14:textId="77777777" w:rsidR="0058042B" w:rsidRPr="005E5772" w:rsidRDefault="005E5772" w:rsidP="005E5772">
            <w:pPr>
              <w:pStyle w:val="TableNumbered"/>
              <w:numPr>
                <w:ilvl w:val="0"/>
                <w:numId w:val="0"/>
              </w:numPr>
              <w:ind w:left="360" w:hanging="360"/>
            </w:pPr>
            <w:r w:rsidRPr="005E5772">
              <w:t xml:space="preserve">16 </w:t>
            </w:r>
          </w:p>
        </w:tc>
        <w:tc>
          <w:tcPr>
            <w:tcW w:w="1729" w:type="dxa"/>
          </w:tcPr>
          <w:p w14:paraId="37C4C139" w14:textId="77777777" w:rsidR="0058042B" w:rsidRPr="005E5772" w:rsidRDefault="0058042B" w:rsidP="0058042B">
            <w:pPr>
              <w:pStyle w:val="TableText10"/>
            </w:pPr>
            <w:r w:rsidRPr="005E5772">
              <w:t>66 (1)</w:t>
            </w:r>
          </w:p>
        </w:tc>
        <w:tc>
          <w:tcPr>
            <w:tcW w:w="5103" w:type="dxa"/>
          </w:tcPr>
          <w:p w14:paraId="12358C57" w14:textId="77777777" w:rsidR="0058042B" w:rsidRPr="005E5772" w:rsidRDefault="0058042B" w:rsidP="0058042B">
            <w:pPr>
              <w:pStyle w:val="TableText10"/>
            </w:pPr>
            <w:r w:rsidRPr="005E5772">
              <w:t>not pay death benefits because coroner finds dead person’s conduct in relation to motor accident made up physical elements of conduct of serious offence or 2 or more driving offences</w:t>
            </w:r>
          </w:p>
        </w:tc>
      </w:tr>
      <w:tr w:rsidR="0058042B" w:rsidRPr="005E5772" w14:paraId="56B55624" w14:textId="77777777" w:rsidTr="009A7607">
        <w:trPr>
          <w:cantSplit/>
        </w:trPr>
        <w:tc>
          <w:tcPr>
            <w:tcW w:w="1101" w:type="dxa"/>
          </w:tcPr>
          <w:p w14:paraId="0D8B300E" w14:textId="77777777" w:rsidR="0058042B" w:rsidRPr="005E5772" w:rsidRDefault="005E5772" w:rsidP="005E5772">
            <w:pPr>
              <w:pStyle w:val="TableNumbered"/>
              <w:numPr>
                <w:ilvl w:val="0"/>
                <w:numId w:val="0"/>
              </w:numPr>
              <w:ind w:left="360" w:hanging="360"/>
            </w:pPr>
            <w:r w:rsidRPr="005E5772">
              <w:t xml:space="preserve">17 </w:t>
            </w:r>
          </w:p>
        </w:tc>
        <w:tc>
          <w:tcPr>
            <w:tcW w:w="1729" w:type="dxa"/>
          </w:tcPr>
          <w:p w14:paraId="2FBF4089" w14:textId="77777777" w:rsidR="0058042B" w:rsidRPr="005E5772" w:rsidRDefault="0058042B" w:rsidP="0058042B">
            <w:pPr>
              <w:pStyle w:val="TableText10"/>
            </w:pPr>
            <w:r w:rsidRPr="005E5772">
              <w:t>66 (1)</w:t>
            </w:r>
          </w:p>
        </w:tc>
        <w:tc>
          <w:tcPr>
            <w:tcW w:w="5103" w:type="dxa"/>
          </w:tcPr>
          <w:p w14:paraId="571B8B21" w14:textId="77777777" w:rsidR="0058042B" w:rsidRPr="005E5772" w:rsidRDefault="0058042B" w:rsidP="0058042B">
            <w:pPr>
              <w:pStyle w:val="TableText10"/>
            </w:pPr>
            <w:r w:rsidRPr="005E5772">
              <w:t>not pay funeral benefits because applicant not entitled to funeral expenses under s 17</w:t>
            </w:r>
            <w:r w:rsidR="00E11519" w:rsidRPr="005E5772">
              <w:t>8</w:t>
            </w:r>
          </w:p>
        </w:tc>
      </w:tr>
      <w:tr w:rsidR="0058042B" w:rsidRPr="005E5772" w14:paraId="68D0BA7E" w14:textId="77777777" w:rsidTr="009A7607">
        <w:trPr>
          <w:cantSplit/>
        </w:trPr>
        <w:tc>
          <w:tcPr>
            <w:tcW w:w="1101" w:type="dxa"/>
          </w:tcPr>
          <w:p w14:paraId="05B6852A" w14:textId="77777777" w:rsidR="0058042B" w:rsidRPr="005E5772" w:rsidRDefault="005E5772" w:rsidP="005E5772">
            <w:pPr>
              <w:pStyle w:val="TableNumbered"/>
              <w:numPr>
                <w:ilvl w:val="0"/>
                <w:numId w:val="0"/>
              </w:numPr>
              <w:ind w:left="360" w:hanging="360"/>
            </w:pPr>
            <w:r w:rsidRPr="005E5772">
              <w:lastRenderedPageBreak/>
              <w:t xml:space="preserve">18 </w:t>
            </w:r>
          </w:p>
        </w:tc>
        <w:tc>
          <w:tcPr>
            <w:tcW w:w="1729" w:type="dxa"/>
          </w:tcPr>
          <w:p w14:paraId="461F46D1" w14:textId="77777777" w:rsidR="0058042B" w:rsidRPr="005E5772" w:rsidRDefault="0058042B" w:rsidP="0058042B">
            <w:pPr>
              <w:pStyle w:val="TableText10"/>
            </w:pPr>
            <w:r w:rsidRPr="005E5772">
              <w:t>96</w:t>
            </w:r>
          </w:p>
        </w:tc>
        <w:tc>
          <w:tcPr>
            <w:tcW w:w="5103" w:type="dxa"/>
          </w:tcPr>
          <w:p w14:paraId="38ECA05C" w14:textId="77777777" w:rsidR="0058042B" w:rsidRPr="005E5772" w:rsidRDefault="0058042B" w:rsidP="0058042B">
            <w:pPr>
              <w:pStyle w:val="TableText10"/>
            </w:pPr>
            <w:r w:rsidRPr="005E5772">
              <w:t>decision about the amount of income replacement benefits an injured person is entitled to for first payment period</w:t>
            </w:r>
          </w:p>
        </w:tc>
      </w:tr>
      <w:tr w:rsidR="0058042B" w:rsidRPr="005E5772" w14:paraId="7BB13F39" w14:textId="77777777" w:rsidTr="009A7607">
        <w:trPr>
          <w:cantSplit/>
        </w:trPr>
        <w:tc>
          <w:tcPr>
            <w:tcW w:w="1101" w:type="dxa"/>
          </w:tcPr>
          <w:p w14:paraId="2A8F6225" w14:textId="77777777" w:rsidR="0058042B" w:rsidRPr="005E5772" w:rsidRDefault="005E5772" w:rsidP="005E5772">
            <w:pPr>
              <w:pStyle w:val="TableNumbered"/>
              <w:numPr>
                <w:ilvl w:val="0"/>
                <w:numId w:val="0"/>
              </w:numPr>
              <w:ind w:left="360" w:hanging="360"/>
            </w:pPr>
            <w:r w:rsidRPr="005E5772">
              <w:t xml:space="preserve">19 </w:t>
            </w:r>
          </w:p>
        </w:tc>
        <w:tc>
          <w:tcPr>
            <w:tcW w:w="1729" w:type="dxa"/>
          </w:tcPr>
          <w:p w14:paraId="59B4EE45" w14:textId="77777777" w:rsidR="0058042B" w:rsidRPr="005E5772" w:rsidRDefault="0058042B" w:rsidP="0058042B">
            <w:pPr>
              <w:pStyle w:val="TableText10"/>
            </w:pPr>
            <w:r w:rsidRPr="005E5772">
              <w:t>97</w:t>
            </w:r>
          </w:p>
        </w:tc>
        <w:tc>
          <w:tcPr>
            <w:tcW w:w="5103" w:type="dxa"/>
          </w:tcPr>
          <w:p w14:paraId="0D25BC30" w14:textId="77777777" w:rsidR="0058042B" w:rsidRPr="005E5772" w:rsidRDefault="0058042B" w:rsidP="0058042B">
            <w:pPr>
              <w:pStyle w:val="TableText10"/>
            </w:pPr>
            <w:r w:rsidRPr="005E5772">
              <w:t>decision about the amount of income replacement benefits an injured person is entitled to for second payment period</w:t>
            </w:r>
          </w:p>
        </w:tc>
      </w:tr>
      <w:tr w:rsidR="0058042B" w:rsidRPr="005E5772" w14:paraId="49327D1B" w14:textId="77777777" w:rsidTr="009A7607">
        <w:trPr>
          <w:cantSplit/>
        </w:trPr>
        <w:tc>
          <w:tcPr>
            <w:tcW w:w="1101" w:type="dxa"/>
          </w:tcPr>
          <w:p w14:paraId="59D359FA" w14:textId="77777777" w:rsidR="0058042B" w:rsidRPr="005E5772" w:rsidRDefault="005E5772" w:rsidP="005E5772">
            <w:pPr>
              <w:pStyle w:val="TableNumbered"/>
              <w:numPr>
                <w:ilvl w:val="0"/>
                <w:numId w:val="0"/>
              </w:numPr>
              <w:ind w:left="360" w:hanging="360"/>
            </w:pPr>
            <w:r w:rsidRPr="005E5772">
              <w:t xml:space="preserve">20 </w:t>
            </w:r>
          </w:p>
        </w:tc>
        <w:tc>
          <w:tcPr>
            <w:tcW w:w="1729" w:type="dxa"/>
          </w:tcPr>
          <w:p w14:paraId="1C2FB7CB" w14:textId="77777777" w:rsidR="0058042B" w:rsidRPr="005E5772" w:rsidRDefault="0058042B" w:rsidP="0058042B">
            <w:pPr>
              <w:pStyle w:val="TableText10"/>
            </w:pPr>
            <w:r w:rsidRPr="005E5772">
              <w:t>100 (1)</w:t>
            </w:r>
          </w:p>
        </w:tc>
        <w:tc>
          <w:tcPr>
            <w:tcW w:w="5103" w:type="dxa"/>
          </w:tcPr>
          <w:p w14:paraId="6DAAB6C4" w14:textId="77777777" w:rsidR="0058042B" w:rsidRPr="005E5772" w:rsidRDefault="0058042B" w:rsidP="0058042B">
            <w:pPr>
              <w:pStyle w:val="TableText10"/>
            </w:pPr>
            <w:r w:rsidRPr="005E5772">
              <w:t>decision about injured person’s post-injury earning capacity</w:t>
            </w:r>
          </w:p>
        </w:tc>
      </w:tr>
      <w:tr w:rsidR="0058042B" w:rsidRPr="005E5772" w14:paraId="3CCA7B68" w14:textId="77777777" w:rsidTr="009A7607">
        <w:trPr>
          <w:cantSplit/>
        </w:trPr>
        <w:tc>
          <w:tcPr>
            <w:tcW w:w="1101" w:type="dxa"/>
          </w:tcPr>
          <w:p w14:paraId="30F6510C" w14:textId="77777777" w:rsidR="0058042B" w:rsidRPr="005E5772" w:rsidRDefault="005E5772" w:rsidP="005E5772">
            <w:pPr>
              <w:pStyle w:val="TableNumbered"/>
              <w:numPr>
                <w:ilvl w:val="0"/>
                <w:numId w:val="0"/>
              </w:numPr>
              <w:ind w:left="360" w:hanging="360"/>
            </w:pPr>
            <w:r w:rsidRPr="005E5772">
              <w:t xml:space="preserve">21 </w:t>
            </w:r>
          </w:p>
        </w:tc>
        <w:tc>
          <w:tcPr>
            <w:tcW w:w="1729" w:type="dxa"/>
          </w:tcPr>
          <w:p w14:paraId="749003D6" w14:textId="2A19E8B1" w:rsidR="0058042B" w:rsidRPr="005E5772" w:rsidRDefault="0058042B" w:rsidP="0058042B">
            <w:pPr>
              <w:pStyle w:val="TableText10"/>
            </w:pPr>
            <w:r w:rsidRPr="005E5772">
              <w:t>101 (3) (b) (ii),</w:t>
            </w:r>
            <w:r w:rsidR="009A7607">
              <w:br/>
            </w:r>
            <w:r w:rsidRPr="005E5772">
              <w:t>(4) (b) (ii) or (5) (b) (ii)</w:t>
            </w:r>
          </w:p>
        </w:tc>
        <w:tc>
          <w:tcPr>
            <w:tcW w:w="5103" w:type="dxa"/>
          </w:tcPr>
          <w:p w14:paraId="53F017B6" w14:textId="77777777" w:rsidR="0058042B" w:rsidRPr="005E5772" w:rsidRDefault="0058042B" w:rsidP="0058042B">
            <w:pPr>
              <w:pStyle w:val="TableText10"/>
            </w:pPr>
            <w:r w:rsidRPr="005E5772">
              <w:t>refuse to make earlier payment of income replacement benefits to injured person who makes late application for defined benefits because not satisfied there are exceptional circumstances justifying earlier payment</w:t>
            </w:r>
          </w:p>
        </w:tc>
      </w:tr>
      <w:tr w:rsidR="0058042B" w:rsidRPr="005E5772" w14:paraId="32004FEF" w14:textId="77777777" w:rsidTr="009A7607">
        <w:trPr>
          <w:cantSplit/>
        </w:trPr>
        <w:tc>
          <w:tcPr>
            <w:tcW w:w="1101" w:type="dxa"/>
          </w:tcPr>
          <w:p w14:paraId="3EED19E6" w14:textId="77777777" w:rsidR="0058042B" w:rsidRPr="005E5772" w:rsidRDefault="005E5772" w:rsidP="005E5772">
            <w:pPr>
              <w:pStyle w:val="TableNumbered"/>
              <w:numPr>
                <w:ilvl w:val="0"/>
                <w:numId w:val="0"/>
              </w:numPr>
              <w:ind w:left="360" w:hanging="360"/>
            </w:pPr>
            <w:r w:rsidRPr="005E5772">
              <w:t xml:space="preserve">22 </w:t>
            </w:r>
          </w:p>
        </w:tc>
        <w:tc>
          <w:tcPr>
            <w:tcW w:w="1729" w:type="dxa"/>
          </w:tcPr>
          <w:p w14:paraId="29077395" w14:textId="77777777" w:rsidR="0058042B" w:rsidRPr="005E5772" w:rsidRDefault="0058042B" w:rsidP="0058042B">
            <w:pPr>
              <w:pStyle w:val="TableText10"/>
            </w:pPr>
            <w:r w:rsidRPr="005E5772">
              <w:t>105 (2)</w:t>
            </w:r>
          </w:p>
        </w:tc>
        <w:tc>
          <w:tcPr>
            <w:tcW w:w="5103" w:type="dxa"/>
          </w:tcPr>
          <w:p w14:paraId="1DE9EB9B" w14:textId="77777777" w:rsidR="0058042B" w:rsidRPr="005E5772" w:rsidRDefault="0058042B" w:rsidP="0058042B">
            <w:pPr>
              <w:pStyle w:val="TableText10"/>
            </w:pPr>
            <w:r w:rsidRPr="005E5772">
              <w:t>suspend injured person’s benefit payments</w:t>
            </w:r>
          </w:p>
        </w:tc>
      </w:tr>
      <w:tr w:rsidR="0058042B" w:rsidRPr="005E5772" w14:paraId="7D7B334A" w14:textId="77777777" w:rsidTr="009A7607">
        <w:trPr>
          <w:cantSplit/>
        </w:trPr>
        <w:tc>
          <w:tcPr>
            <w:tcW w:w="1101" w:type="dxa"/>
          </w:tcPr>
          <w:p w14:paraId="51074742" w14:textId="77777777" w:rsidR="0058042B" w:rsidRPr="005E5772" w:rsidRDefault="005E5772" w:rsidP="005E5772">
            <w:pPr>
              <w:pStyle w:val="TableNumbered"/>
              <w:numPr>
                <w:ilvl w:val="0"/>
                <w:numId w:val="0"/>
              </w:numPr>
              <w:ind w:left="360" w:hanging="360"/>
            </w:pPr>
            <w:r w:rsidRPr="005E5772">
              <w:t xml:space="preserve">23 </w:t>
            </w:r>
          </w:p>
        </w:tc>
        <w:tc>
          <w:tcPr>
            <w:tcW w:w="1729" w:type="dxa"/>
          </w:tcPr>
          <w:p w14:paraId="1F459B1A" w14:textId="77777777" w:rsidR="0058042B" w:rsidRPr="005E5772" w:rsidRDefault="0058042B" w:rsidP="0058042B">
            <w:pPr>
              <w:pStyle w:val="TableText10"/>
            </w:pPr>
            <w:r w:rsidRPr="005E5772">
              <w:t>107 (1) (b)</w:t>
            </w:r>
          </w:p>
        </w:tc>
        <w:tc>
          <w:tcPr>
            <w:tcW w:w="5103" w:type="dxa"/>
          </w:tcPr>
          <w:p w14:paraId="4C5BEC0B" w14:textId="77777777" w:rsidR="0058042B" w:rsidRPr="005E5772" w:rsidRDefault="0058042B" w:rsidP="0058042B">
            <w:pPr>
              <w:pStyle w:val="TableText10"/>
            </w:pPr>
            <w:r w:rsidRPr="005E5772">
              <w:t>reduce or stop paying income replacement benefit payments</w:t>
            </w:r>
          </w:p>
        </w:tc>
      </w:tr>
      <w:tr w:rsidR="0058042B" w:rsidRPr="005E5772" w14:paraId="29263A37" w14:textId="77777777" w:rsidTr="009A7607">
        <w:trPr>
          <w:cantSplit/>
        </w:trPr>
        <w:tc>
          <w:tcPr>
            <w:tcW w:w="1101" w:type="dxa"/>
          </w:tcPr>
          <w:p w14:paraId="7A6BA127" w14:textId="77777777" w:rsidR="0058042B" w:rsidRPr="005E5772" w:rsidRDefault="005E5772" w:rsidP="005E5772">
            <w:pPr>
              <w:pStyle w:val="TableNumbered"/>
              <w:numPr>
                <w:ilvl w:val="0"/>
                <w:numId w:val="0"/>
              </w:numPr>
              <w:ind w:left="360" w:hanging="360"/>
            </w:pPr>
            <w:r w:rsidRPr="005E5772">
              <w:t xml:space="preserve">24 </w:t>
            </w:r>
          </w:p>
        </w:tc>
        <w:tc>
          <w:tcPr>
            <w:tcW w:w="1729" w:type="dxa"/>
          </w:tcPr>
          <w:p w14:paraId="0E125E5D" w14:textId="77777777" w:rsidR="0058042B" w:rsidRPr="005E5772" w:rsidRDefault="0058042B" w:rsidP="0058042B">
            <w:pPr>
              <w:pStyle w:val="TableText10"/>
            </w:pPr>
            <w:r w:rsidRPr="005E5772">
              <w:t>121 (1)</w:t>
            </w:r>
          </w:p>
        </w:tc>
        <w:tc>
          <w:tcPr>
            <w:tcW w:w="5103" w:type="dxa"/>
          </w:tcPr>
          <w:p w14:paraId="71BADFBD" w14:textId="77777777" w:rsidR="0058042B" w:rsidRPr="005E5772" w:rsidRDefault="0058042B" w:rsidP="0058042B">
            <w:pPr>
              <w:pStyle w:val="TableText10"/>
            </w:pPr>
            <w:r w:rsidRPr="005E5772">
              <w:t>make reasonable request to injured person to attend health practitioner for assessment of treatment and care needs</w:t>
            </w:r>
          </w:p>
        </w:tc>
      </w:tr>
      <w:tr w:rsidR="0058042B" w:rsidRPr="005E5772" w14:paraId="000E8460" w14:textId="77777777" w:rsidTr="009A7607">
        <w:trPr>
          <w:cantSplit/>
        </w:trPr>
        <w:tc>
          <w:tcPr>
            <w:tcW w:w="1101" w:type="dxa"/>
          </w:tcPr>
          <w:p w14:paraId="3A9420D4" w14:textId="77777777" w:rsidR="0058042B" w:rsidRPr="005E5772" w:rsidRDefault="005E5772" w:rsidP="005E5772">
            <w:pPr>
              <w:pStyle w:val="TableNumbered"/>
              <w:numPr>
                <w:ilvl w:val="0"/>
                <w:numId w:val="0"/>
              </w:numPr>
              <w:ind w:left="360" w:hanging="360"/>
            </w:pPr>
            <w:r w:rsidRPr="005E5772">
              <w:t xml:space="preserve">25 </w:t>
            </w:r>
          </w:p>
        </w:tc>
        <w:tc>
          <w:tcPr>
            <w:tcW w:w="1729" w:type="dxa"/>
          </w:tcPr>
          <w:p w14:paraId="5FBC3E7A" w14:textId="77777777" w:rsidR="0058042B" w:rsidRPr="005E5772" w:rsidRDefault="0058042B" w:rsidP="0058042B">
            <w:pPr>
              <w:pStyle w:val="TableText10"/>
            </w:pPr>
            <w:r w:rsidRPr="005E5772">
              <w:t>121 (3)</w:t>
            </w:r>
          </w:p>
        </w:tc>
        <w:tc>
          <w:tcPr>
            <w:tcW w:w="5103" w:type="dxa"/>
          </w:tcPr>
          <w:p w14:paraId="53B5C9E0" w14:textId="77777777" w:rsidR="0058042B" w:rsidRPr="005E5772" w:rsidRDefault="0058042B" w:rsidP="0058042B">
            <w:pPr>
              <w:pStyle w:val="TableText10"/>
            </w:pPr>
            <w:r w:rsidRPr="005E5772">
              <w:t>suspend payment of treatment and care benefits and income replacement benefits because injured person fails to comply with reasonable request to attend health practitioner</w:t>
            </w:r>
          </w:p>
        </w:tc>
      </w:tr>
      <w:tr w:rsidR="00F15462" w:rsidRPr="005E5772" w14:paraId="40EC387F" w14:textId="77777777" w:rsidTr="009A7607">
        <w:trPr>
          <w:cantSplit/>
        </w:trPr>
        <w:tc>
          <w:tcPr>
            <w:tcW w:w="1101" w:type="dxa"/>
          </w:tcPr>
          <w:p w14:paraId="2E1951C0" w14:textId="408F926E" w:rsidR="00F15462" w:rsidRPr="005E5772" w:rsidRDefault="00F15462" w:rsidP="00F15462">
            <w:pPr>
              <w:pStyle w:val="TableNumbered"/>
              <w:numPr>
                <w:ilvl w:val="0"/>
                <w:numId w:val="0"/>
              </w:numPr>
              <w:ind w:left="360" w:hanging="360"/>
            </w:pPr>
            <w:r>
              <w:rPr>
                <w:color w:val="000000"/>
                <w:lang w:eastAsia="en-AU"/>
              </w:rPr>
              <w:t>26</w:t>
            </w:r>
          </w:p>
        </w:tc>
        <w:tc>
          <w:tcPr>
            <w:tcW w:w="1729" w:type="dxa"/>
          </w:tcPr>
          <w:p w14:paraId="1C61EE65" w14:textId="4318E9EB" w:rsidR="00F15462" w:rsidRPr="005E5772" w:rsidRDefault="00F15462" w:rsidP="00F15462">
            <w:pPr>
              <w:pStyle w:val="TableText10"/>
            </w:pPr>
            <w:r w:rsidRPr="00007BEB">
              <w:rPr>
                <w:color w:val="000000"/>
                <w:lang w:eastAsia="en-AU"/>
              </w:rPr>
              <w:t>124A (1)</w:t>
            </w:r>
          </w:p>
        </w:tc>
        <w:tc>
          <w:tcPr>
            <w:tcW w:w="5103" w:type="dxa"/>
          </w:tcPr>
          <w:p w14:paraId="740362A5" w14:textId="2DD2BD54" w:rsidR="00F15462" w:rsidRPr="005E5772" w:rsidRDefault="00F15462" w:rsidP="00F15462">
            <w:pPr>
              <w:pStyle w:val="TableText10"/>
            </w:pPr>
            <w:r w:rsidRPr="00007BEB">
              <w:rPr>
                <w:color w:val="000000"/>
                <w:lang w:eastAsia="en-AU"/>
              </w:rPr>
              <w:t>suspend payment of treatment and care benefits and income replacement benefits because injured person fails to comply with a recovery plan for the person</w:t>
            </w:r>
          </w:p>
        </w:tc>
      </w:tr>
      <w:tr w:rsidR="0058042B" w:rsidRPr="005E5772" w14:paraId="3EB18353" w14:textId="77777777" w:rsidTr="009A7607">
        <w:trPr>
          <w:cantSplit/>
        </w:trPr>
        <w:tc>
          <w:tcPr>
            <w:tcW w:w="1101" w:type="dxa"/>
          </w:tcPr>
          <w:p w14:paraId="47F8FCDD" w14:textId="2FC9520A" w:rsidR="0058042B" w:rsidRPr="005E5772" w:rsidRDefault="0058042B" w:rsidP="0058042B">
            <w:pPr>
              <w:pStyle w:val="TableNumbered"/>
              <w:numPr>
                <w:ilvl w:val="0"/>
                <w:numId w:val="0"/>
              </w:numPr>
              <w:ind w:left="360" w:hanging="360"/>
            </w:pPr>
            <w:r w:rsidRPr="005E5772">
              <w:t>2</w:t>
            </w:r>
            <w:r w:rsidR="00F15462">
              <w:t>7</w:t>
            </w:r>
          </w:p>
        </w:tc>
        <w:tc>
          <w:tcPr>
            <w:tcW w:w="1729" w:type="dxa"/>
          </w:tcPr>
          <w:p w14:paraId="360987A6" w14:textId="77777777" w:rsidR="0058042B" w:rsidRPr="005E5772" w:rsidRDefault="0058042B" w:rsidP="0058042B">
            <w:pPr>
              <w:pStyle w:val="TableText10"/>
            </w:pPr>
            <w:r w:rsidRPr="005E5772">
              <w:t>126 (2)</w:t>
            </w:r>
          </w:p>
        </w:tc>
        <w:tc>
          <w:tcPr>
            <w:tcW w:w="5103" w:type="dxa"/>
          </w:tcPr>
          <w:p w14:paraId="26A5B8DB" w14:textId="77777777" w:rsidR="0058042B" w:rsidRPr="005E5772" w:rsidRDefault="0058042B" w:rsidP="0058042B">
            <w:pPr>
              <w:pStyle w:val="TableText10"/>
            </w:pPr>
            <w:r w:rsidRPr="005E5772">
              <w:t>refuse to approve treatment and care not mentioned in injured person’s recovery plan because treatment and care not reasonable and necessary in the circumstances and will not assist with injured person’s recovery or management of person’s injury</w:t>
            </w:r>
          </w:p>
        </w:tc>
      </w:tr>
      <w:tr w:rsidR="0058042B" w:rsidRPr="005E5772" w14:paraId="643DC79A" w14:textId="77777777" w:rsidTr="009A7607">
        <w:trPr>
          <w:cantSplit/>
        </w:trPr>
        <w:tc>
          <w:tcPr>
            <w:tcW w:w="1101" w:type="dxa"/>
          </w:tcPr>
          <w:p w14:paraId="3B07D1DB" w14:textId="494A240F" w:rsidR="0058042B" w:rsidRPr="005E5772" w:rsidRDefault="0058042B" w:rsidP="0058042B">
            <w:pPr>
              <w:pStyle w:val="TableNumbered"/>
              <w:numPr>
                <w:ilvl w:val="0"/>
                <w:numId w:val="0"/>
              </w:numPr>
            </w:pPr>
            <w:r w:rsidRPr="005E5772">
              <w:t>2</w:t>
            </w:r>
            <w:r w:rsidR="00F15462">
              <w:t>8</w:t>
            </w:r>
          </w:p>
        </w:tc>
        <w:tc>
          <w:tcPr>
            <w:tcW w:w="1729" w:type="dxa"/>
          </w:tcPr>
          <w:p w14:paraId="360A9C12" w14:textId="77777777" w:rsidR="0058042B" w:rsidRPr="005E5772" w:rsidRDefault="0058042B" w:rsidP="0058042B">
            <w:pPr>
              <w:pStyle w:val="TableText10"/>
            </w:pPr>
            <w:r w:rsidRPr="005E5772">
              <w:t>128 (2) (a) (i) (B)</w:t>
            </w:r>
          </w:p>
        </w:tc>
        <w:tc>
          <w:tcPr>
            <w:tcW w:w="5103" w:type="dxa"/>
          </w:tcPr>
          <w:p w14:paraId="50122C64" w14:textId="107EB242" w:rsidR="0058042B" w:rsidRPr="005E5772" w:rsidRDefault="0058042B" w:rsidP="0058042B">
            <w:pPr>
              <w:pStyle w:val="TableText10"/>
            </w:pPr>
            <w:r w:rsidRPr="005E5772">
              <w:t>refuse to make earlier payment of treatment and care expenses, domestic services expenses and travel expenses in relation to late application for period starting on date that is 13</w:t>
            </w:r>
            <w:r w:rsidR="00903067">
              <w:t> </w:t>
            </w:r>
            <w:r w:rsidRPr="005E5772">
              <w:t>weeks before date of application because insurer not satisfied that there are exceptional circumstances justifying earlier payment</w:t>
            </w:r>
          </w:p>
        </w:tc>
      </w:tr>
      <w:tr w:rsidR="0058042B" w:rsidRPr="005E5772" w14:paraId="12A591C7" w14:textId="77777777" w:rsidTr="009A7607">
        <w:trPr>
          <w:cantSplit/>
        </w:trPr>
        <w:tc>
          <w:tcPr>
            <w:tcW w:w="1101" w:type="dxa"/>
          </w:tcPr>
          <w:p w14:paraId="311F3F87" w14:textId="5844BB16" w:rsidR="0058042B" w:rsidRPr="005E5772" w:rsidRDefault="0058042B" w:rsidP="0058042B">
            <w:pPr>
              <w:pStyle w:val="TableNumbered"/>
              <w:numPr>
                <w:ilvl w:val="0"/>
                <w:numId w:val="0"/>
              </w:numPr>
            </w:pPr>
            <w:r w:rsidRPr="005E5772">
              <w:t>2</w:t>
            </w:r>
            <w:r w:rsidR="00F15462">
              <w:t>9</w:t>
            </w:r>
          </w:p>
        </w:tc>
        <w:tc>
          <w:tcPr>
            <w:tcW w:w="1729" w:type="dxa"/>
          </w:tcPr>
          <w:p w14:paraId="16D4FD0E" w14:textId="77777777" w:rsidR="0058042B" w:rsidRPr="005E5772" w:rsidRDefault="0058042B" w:rsidP="0058042B">
            <w:pPr>
              <w:pStyle w:val="TableText10"/>
            </w:pPr>
            <w:r w:rsidRPr="005E5772">
              <w:t>1</w:t>
            </w:r>
            <w:r w:rsidR="00E11519" w:rsidRPr="005E5772">
              <w:t>60</w:t>
            </w:r>
            <w:r w:rsidRPr="005E5772">
              <w:t xml:space="preserve"> (2)</w:t>
            </w:r>
          </w:p>
        </w:tc>
        <w:tc>
          <w:tcPr>
            <w:tcW w:w="5103" w:type="dxa"/>
          </w:tcPr>
          <w:p w14:paraId="03FCC1DB" w14:textId="77777777" w:rsidR="0058042B" w:rsidRPr="005E5772" w:rsidRDefault="0058042B" w:rsidP="0058042B">
            <w:pPr>
              <w:pStyle w:val="TableText10"/>
            </w:pPr>
            <w:r w:rsidRPr="005E5772">
              <w:t xml:space="preserve">amount of injured person’s final offer WPI </w:t>
            </w:r>
          </w:p>
        </w:tc>
      </w:tr>
      <w:tr w:rsidR="0058042B" w:rsidRPr="005E5772" w14:paraId="7D08A7F8" w14:textId="77777777" w:rsidTr="009A7607">
        <w:trPr>
          <w:cantSplit/>
        </w:trPr>
        <w:tc>
          <w:tcPr>
            <w:tcW w:w="1101" w:type="dxa"/>
          </w:tcPr>
          <w:p w14:paraId="74D64101" w14:textId="708B3103" w:rsidR="0058042B" w:rsidRPr="005E5772" w:rsidRDefault="00F15462" w:rsidP="0058042B">
            <w:pPr>
              <w:pStyle w:val="TableNumbered"/>
              <w:numPr>
                <w:ilvl w:val="0"/>
                <w:numId w:val="0"/>
              </w:numPr>
            </w:pPr>
            <w:r>
              <w:lastRenderedPageBreak/>
              <w:t>30</w:t>
            </w:r>
          </w:p>
        </w:tc>
        <w:tc>
          <w:tcPr>
            <w:tcW w:w="1729" w:type="dxa"/>
          </w:tcPr>
          <w:p w14:paraId="5A88A8AA" w14:textId="77777777" w:rsidR="0058042B" w:rsidRPr="005E5772" w:rsidRDefault="0058042B" w:rsidP="0058042B">
            <w:pPr>
              <w:pStyle w:val="TableText10"/>
            </w:pPr>
            <w:r w:rsidRPr="005E5772">
              <w:t>18</w:t>
            </w:r>
            <w:r w:rsidR="00E11519" w:rsidRPr="005E5772">
              <w:t>3</w:t>
            </w:r>
            <w:r w:rsidRPr="005E5772">
              <w:t xml:space="preserve"> (2)</w:t>
            </w:r>
          </w:p>
        </w:tc>
        <w:tc>
          <w:tcPr>
            <w:tcW w:w="5103" w:type="dxa"/>
          </w:tcPr>
          <w:p w14:paraId="47BB71C7" w14:textId="77777777" w:rsidR="0058042B" w:rsidRPr="005E5772" w:rsidRDefault="0058042B" w:rsidP="0058042B">
            <w:pPr>
              <w:pStyle w:val="TableText10"/>
            </w:pPr>
            <w:r w:rsidRPr="005E5772">
              <w:t>refuse to make periodic payments of treatment and care benefits and income replacement benefits because insurer not satisfied injured person intends to live outside Australia permanently or for an extended time</w:t>
            </w:r>
          </w:p>
        </w:tc>
      </w:tr>
      <w:tr w:rsidR="0058042B" w:rsidRPr="005E5772" w14:paraId="1C95E3D9" w14:textId="77777777" w:rsidTr="009A7607">
        <w:trPr>
          <w:cantSplit/>
        </w:trPr>
        <w:tc>
          <w:tcPr>
            <w:tcW w:w="1101" w:type="dxa"/>
          </w:tcPr>
          <w:p w14:paraId="5020DCA3" w14:textId="579F2E62" w:rsidR="0058042B" w:rsidRPr="005E5772" w:rsidRDefault="0058042B" w:rsidP="0058042B">
            <w:pPr>
              <w:pStyle w:val="TableNumbered"/>
              <w:numPr>
                <w:ilvl w:val="0"/>
                <w:numId w:val="0"/>
              </w:numPr>
            </w:pPr>
            <w:r w:rsidRPr="005E5772">
              <w:t>3</w:t>
            </w:r>
            <w:r w:rsidR="00F15462">
              <w:t>1</w:t>
            </w:r>
          </w:p>
        </w:tc>
        <w:tc>
          <w:tcPr>
            <w:tcW w:w="1729" w:type="dxa"/>
          </w:tcPr>
          <w:p w14:paraId="17BD49AF" w14:textId="77777777" w:rsidR="0058042B" w:rsidRPr="005E5772" w:rsidRDefault="0058042B" w:rsidP="0058042B">
            <w:pPr>
              <w:pStyle w:val="TableText10"/>
            </w:pPr>
            <w:r w:rsidRPr="005E5772">
              <w:t>18</w:t>
            </w:r>
            <w:r w:rsidR="00E11519" w:rsidRPr="005E5772">
              <w:t>3</w:t>
            </w:r>
            <w:r w:rsidRPr="005E5772">
              <w:t xml:space="preserve"> (2)</w:t>
            </w:r>
          </w:p>
        </w:tc>
        <w:tc>
          <w:tcPr>
            <w:tcW w:w="5103" w:type="dxa"/>
          </w:tcPr>
          <w:p w14:paraId="53C08AB3" w14:textId="77777777" w:rsidR="0058042B" w:rsidRPr="005E5772" w:rsidRDefault="0058042B" w:rsidP="0058042B">
            <w:pPr>
              <w:pStyle w:val="TableText10"/>
            </w:pPr>
            <w:r w:rsidRPr="005E5772">
              <w:t>refuse to make periodic payments of treatment and care benefits and income replacement benefits because injured person has not lived outside Australia for at least eligibility period</w:t>
            </w:r>
          </w:p>
        </w:tc>
      </w:tr>
      <w:tr w:rsidR="0058042B" w:rsidRPr="005E5772" w14:paraId="17891343" w14:textId="77777777" w:rsidTr="009A7607">
        <w:trPr>
          <w:cantSplit/>
        </w:trPr>
        <w:tc>
          <w:tcPr>
            <w:tcW w:w="1101" w:type="dxa"/>
          </w:tcPr>
          <w:p w14:paraId="3D52C81C" w14:textId="5B3F3B04" w:rsidR="0058042B" w:rsidRPr="005E5772" w:rsidRDefault="0058042B" w:rsidP="0058042B">
            <w:pPr>
              <w:pStyle w:val="TableNumbered"/>
              <w:numPr>
                <w:ilvl w:val="0"/>
                <w:numId w:val="0"/>
              </w:numPr>
            </w:pPr>
            <w:r w:rsidRPr="005E5772">
              <w:t>3</w:t>
            </w:r>
            <w:r w:rsidR="00F15462">
              <w:t>2</w:t>
            </w:r>
          </w:p>
        </w:tc>
        <w:tc>
          <w:tcPr>
            <w:tcW w:w="1729" w:type="dxa"/>
          </w:tcPr>
          <w:p w14:paraId="2BD3B091" w14:textId="77777777" w:rsidR="0058042B" w:rsidRPr="005E5772" w:rsidRDefault="0058042B" w:rsidP="0058042B">
            <w:pPr>
              <w:pStyle w:val="TableText10"/>
            </w:pPr>
            <w:r w:rsidRPr="005E5772">
              <w:t>18</w:t>
            </w:r>
            <w:r w:rsidR="00E11519" w:rsidRPr="005E5772">
              <w:t>4</w:t>
            </w:r>
            <w:r w:rsidRPr="005E5772">
              <w:t xml:space="preserve"> (4) (a)</w:t>
            </w:r>
          </w:p>
        </w:tc>
        <w:tc>
          <w:tcPr>
            <w:tcW w:w="5103" w:type="dxa"/>
          </w:tcPr>
          <w:p w14:paraId="73296EB5" w14:textId="77777777" w:rsidR="0058042B" w:rsidRPr="005E5772" w:rsidRDefault="0058042B" w:rsidP="0058042B">
            <w:pPr>
              <w:pStyle w:val="TableText10"/>
            </w:pPr>
            <w:r w:rsidRPr="005E5772">
              <w:t>calculate amount of lump sum to be less than $10 000</w:t>
            </w:r>
          </w:p>
        </w:tc>
      </w:tr>
    </w:tbl>
    <w:p w14:paraId="00B4AE69" w14:textId="77777777" w:rsidR="005E5772" w:rsidRDefault="005E5772">
      <w:pPr>
        <w:pStyle w:val="03Schedule"/>
        <w:sectPr w:rsidR="005E5772">
          <w:headerReference w:type="even" r:id="rId266"/>
          <w:headerReference w:type="default" r:id="rId267"/>
          <w:footerReference w:type="even" r:id="rId268"/>
          <w:footerReference w:type="default" r:id="rId269"/>
          <w:type w:val="continuous"/>
          <w:pgSz w:w="11907" w:h="16839" w:code="9"/>
          <w:pgMar w:top="3880" w:right="1900" w:bottom="3100" w:left="2300" w:header="2280" w:footer="1760" w:gutter="0"/>
          <w:cols w:space="720"/>
        </w:sectPr>
      </w:pPr>
    </w:p>
    <w:p w14:paraId="2E93A70C" w14:textId="77777777" w:rsidR="00805DFA" w:rsidRPr="005E5772" w:rsidRDefault="00805DFA" w:rsidP="00805DFA">
      <w:pPr>
        <w:pStyle w:val="PageBreak"/>
      </w:pPr>
      <w:r w:rsidRPr="005E5772">
        <w:br w:type="page"/>
      </w:r>
    </w:p>
    <w:p w14:paraId="717C33FA" w14:textId="77777777" w:rsidR="00F41904" w:rsidRPr="00A5658C" w:rsidRDefault="005E5772" w:rsidP="005E5772">
      <w:pPr>
        <w:pStyle w:val="Sched-heading"/>
      </w:pPr>
      <w:bookmarkStart w:id="640" w:name="_Toc174098415"/>
      <w:r w:rsidRPr="00A5658C">
        <w:rPr>
          <w:rStyle w:val="CharChapNo"/>
        </w:rPr>
        <w:lastRenderedPageBreak/>
        <w:t>Schedule 2</w:t>
      </w:r>
      <w:r w:rsidRPr="005E5772">
        <w:tab/>
      </w:r>
      <w:r w:rsidR="005F7C47" w:rsidRPr="00A5658C">
        <w:rPr>
          <w:rStyle w:val="CharChapText"/>
        </w:rPr>
        <w:t>MAI Commission r</w:t>
      </w:r>
      <w:r w:rsidR="00F41904" w:rsidRPr="00A5658C">
        <w:rPr>
          <w:rStyle w:val="CharChapText"/>
        </w:rPr>
        <w:t>eviewable decisions</w:t>
      </w:r>
      <w:bookmarkEnd w:id="640"/>
    </w:p>
    <w:p w14:paraId="44E2E123" w14:textId="77777777" w:rsidR="00067E04" w:rsidRDefault="00067E04" w:rsidP="00067E04">
      <w:pPr>
        <w:pStyle w:val="Placeholder"/>
        <w:suppressLineNumbers/>
      </w:pPr>
      <w:r>
        <w:rPr>
          <w:rStyle w:val="CharPartNo"/>
        </w:rPr>
        <w:t xml:space="preserve">  </w:t>
      </w:r>
      <w:r>
        <w:rPr>
          <w:rStyle w:val="CharPartText"/>
        </w:rPr>
        <w:t xml:space="preserve">  </w:t>
      </w:r>
    </w:p>
    <w:p w14:paraId="4EE3DFBE" w14:textId="77777777" w:rsidR="00F41904" w:rsidRPr="005E5772" w:rsidRDefault="00A87083" w:rsidP="00F41904">
      <w:pPr>
        <w:pStyle w:val="ref"/>
      </w:pPr>
      <w:r w:rsidRPr="005E5772">
        <w:t>(see</w:t>
      </w:r>
      <w:r w:rsidR="00825FB0" w:rsidRPr="005E5772">
        <w:t> </w:t>
      </w:r>
      <w:r w:rsidR="006047A8" w:rsidRPr="005E5772">
        <w:t>ch</w:t>
      </w:r>
      <w:r w:rsidR="00986FB0" w:rsidRPr="005E5772">
        <w:t xml:space="preserve"> 10</w:t>
      </w:r>
      <w:r w:rsidR="00F41904" w:rsidRPr="005E5772">
        <w:t>)</w:t>
      </w:r>
    </w:p>
    <w:p w14:paraId="170B68AC" w14:textId="77777777" w:rsidR="00897423" w:rsidRPr="005E5772" w:rsidRDefault="00897423" w:rsidP="005147D3"/>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19"/>
      </w:tblGrid>
      <w:tr w:rsidR="00897423" w:rsidRPr="005E5772" w14:paraId="04454DD5" w14:textId="77777777" w:rsidTr="005147D3">
        <w:trPr>
          <w:cantSplit/>
          <w:tblHeader/>
        </w:trPr>
        <w:tc>
          <w:tcPr>
            <w:tcW w:w="1200" w:type="dxa"/>
            <w:tcBorders>
              <w:bottom w:val="single" w:sz="4" w:space="0" w:color="auto"/>
            </w:tcBorders>
          </w:tcPr>
          <w:p w14:paraId="2BBB507F" w14:textId="77777777" w:rsidR="00897423" w:rsidRPr="005E5772" w:rsidRDefault="00897423" w:rsidP="00524A29">
            <w:pPr>
              <w:pStyle w:val="TableColHd"/>
            </w:pPr>
            <w:r w:rsidRPr="005E5772">
              <w:t>column 1</w:t>
            </w:r>
          </w:p>
          <w:p w14:paraId="4C0BF2F3" w14:textId="77777777" w:rsidR="00897423" w:rsidRPr="005E5772" w:rsidRDefault="00897423" w:rsidP="00524A29">
            <w:pPr>
              <w:pStyle w:val="TableColHd"/>
            </w:pPr>
            <w:r w:rsidRPr="005E5772">
              <w:t>item</w:t>
            </w:r>
          </w:p>
        </w:tc>
        <w:tc>
          <w:tcPr>
            <w:tcW w:w="1347" w:type="dxa"/>
            <w:tcBorders>
              <w:bottom w:val="single" w:sz="4" w:space="0" w:color="auto"/>
            </w:tcBorders>
          </w:tcPr>
          <w:p w14:paraId="017433D1" w14:textId="77777777" w:rsidR="00897423" w:rsidRPr="005E5772" w:rsidRDefault="00897423" w:rsidP="00524A29">
            <w:pPr>
              <w:pStyle w:val="TableColHd"/>
            </w:pPr>
            <w:r w:rsidRPr="005E5772">
              <w:t>column 2</w:t>
            </w:r>
          </w:p>
          <w:p w14:paraId="61F47CBD" w14:textId="77777777" w:rsidR="00897423" w:rsidRPr="005E5772" w:rsidRDefault="009B7E13" w:rsidP="00524A29">
            <w:pPr>
              <w:pStyle w:val="TableColHd"/>
            </w:pPr>
            <w:r w:rsidRPr="005E5772">
              <w:t>section</w:t>
            </w:r>
          </w:p>
        </w:tc>
        <w:tc>
          <w:tcPr>
            <w:tcW w:w="2867" w:type="dxa"/>
            <w:tcBorders>
              <w:bottom w:val="single" w:sz="4" w:space="0" w:color="auto"/>
            </w:tcBorders>
          </w:tcPr>
          <w:p w14:paraId="7B62581E" w14:textId="77777777" w:rsidR="00897423" w:rsidRPr="005E5772" w:rsidRDefault="00897423" w:rsidP="00524A29">
            <w:pPr>
              <w:pStyle w:val="TableColHd"/>
            </w:pPr>
            <w:r w:rsidRPr="005E5772">
              <w:t>column 3</w:t>
            </w:r>
          </w:p>
          <w:p w14:paraId="06DB6D10" w14:textId="77777777" w:rsidR="00897423" w:rsidRPr="005E5772" w:rsidRDefault="009B7E13" w:rsidP="00524A29">
            <w:pPr>
              <w:pStyle w:val="TableColHd"/>
            </w:pPr>
            <w:r w:rsidRPr="005E5772">
              <w:t>decision</w:t>
            </w:r>
          </w:p>
        </w:tc>
        <w:tc>
          <w:tcPr>
            <w:tcW w:w="2519" w:type="dxa"/>
            <w:tcBorders>
              <w:bottom w:val="single" w:sz="4" w:space="0" w:color="auto"/>
            </w:tcBorders>
          </w:tcPr>
          <w:p w14:paraId="2AF3C386" w14:textId="77777777" w:rsidR="00897423" w:rsidRPr="005E5772" w:rsidRDefault="00897423" w:rsidP="00524A29">
            <w:pPr>
              <w:pStyle w:val="TableColHd"/>
            </w:pPr>
            <w:r w:rsidRPr="005E5772">
              <w:t>column 4</w:t>
            </w:r>
          </w:p>
          <w:p w14:paraId="64A0B4CF" w14:textId="77777777" w:rsidR="00897423" w:rsidRPr="005E5772" w:rsidRDefault="009B7E13" w:rsidP="00524A29">
            <w:pPr>
              <w:pStyle w:val="TableColHd"/>
            </w:pPr>
            <w:r w:rsidRPr="005E5772">
              <w:t>person</w:t>
            </w:r>
          </w:p>
        </w:tc>
      </w:tr>
      <w:tr w:rsidR="00524A29" w:rsidRPr="005E5772" w14:paraId="714E69AE" w14:textId="77777777" w:rsidTr="005147D3">
        <w:trPr>
          <w:cantSplit/>
        </w:trPr>
        <w:tc>
          <w:tcPr>
            <w:tcW w:w="1200" w:type="dxa"/>
            <w:tcBorders>
              <w:top w:val="single" w:sz="4" w:space="0" w:color="auto"/>
            </w:tcBorders>
          </w:tcPr>
          <w:p w14:paraId="71C795AE" w14:textId="77777777" w:rsidR="00524A29" w:rsidRPr="005E5772" w:rsidRDefault="00524A29" w:rsidP="00524A29">
            <w:pPr>
              <w:pStyle w:val="TableText10"/>
            </w:pPr>
            <w:r w:rsidRPr="005E5772">
              <w:t>1</w:t>
            </w:r>
          </w:p>
        </w:tc>
        <w:tc>
          <w:tcPr>
            <w:tcW w:w="1347" w:type="dxa"/>
            <w:tcBorders>
              <w:top w:val="single" w:sz="4" w:space="0" w:color="auto"/>
            </w:tcBorders>
          </w:tcPr>
          <w:p w14:paraId="10C621FC" w14:textId="77777777" w:rsidR="00524A29" w:rsidRPr="005E5772" w:rsidRDefault="00986FB0" w:rsidP="00524A29">
            <w:pPr>
              <w:pStyle w:val="TableText10"/>
            </w:pPr>
            <w:r w:rsidRPr="005E5772">
              <w:t>44</w:t>
            </w:r>
            <w:r w:rsidR="00524A29" w:rsidRPr="005E5772">
              <w:t xml:space="preserve"> (4)</w:t>
            </w:r>
          </w:p>
        </w:tc>
        <w:tc>
          <w:tcPr>
            <w:tcW w:w="2867" w:type="dxa"/>
            <w:tcBorders>
              <w:top w:val="single" w:sz="4" w:space="0" w:color="auto"/>
            </w:tcBorders>
          </w:tcPr>
          <w:p w14:paraId="1C127812" w14:textId="77777777" w:rsidR="00524A29" w:rsidRPr="005E5772" w:rsidRDefault="00524A29" w:rsidP="00524A29">
            <w:pPr>
              <w:pStyle w:val="TableText10"/>
            </w:pPr>
            <w:r w:rsidRPr="005E5772">
              <w:t>MAI commission—declare injured person not entitled to income replacement benefits or quality of life benefits</w:t>
            </w:r>
          </w:p>
        </w:tc>
        <w:tc>
          <w:tcPr>
            <w:tcW w:w="2519" w:type="dxa"/>
            <w:tcBorders>
              <w:top w:val="single" w:sz="4" w:space="0" w:color="auto"/>
            </w:tcBorders>
          </w:tcPr>
          <w:p w14:paraId="0B9514DF" w14:textId="77777777" w:rsidR="00524A29" w:rsidRPr="005E5772" w:rsidRDefault="00524A29" w:rsidP="00524A29">
            <w:pPr>
              <w:pStyle w:val="TableText10"/>
            </w:pPr>
            <w:r w:rsidRPr="005E5772">
              <w:t>injured person</w:t>
            </w:r>
          </w:p>
        </w:tc>
      </w:tr>
      <w:tr w:rsidR="00524A29" w:rsidRPr="005E5772" w14:paraId="2E2E65E5" w14:textId="77777777" w:rsidTr="005147D3">
        <w:trPr>
          <w:cantSplit/>
        </w:trPr>
        <w:tc>
          <w:tcPr>
            <w:tcW w:w="1200" w:type="dxa"/>
          </w:tcPr>
          <w:p w14:paraId="68391AAA" w14:textId="77777777" w:rsidR="00524A29" w:rsidRPr="005E5772" w:rsidRDefault="00524A29" w:rsidP="00524A29">
            <w:pPr>
              <w:pStyle w:val="TableText10"/>
            </w:pPr>
            <w:r w:rsidRPr="005E5772">
              <w:t>2</w:t>
            </w:r>
          </w:p>
        </w:tc>
        <w:tc>
          <w:tcPr>
            <w:tcW w:w="1347" w:type="dxa"/>
          </w:tcPr>
          <w:p w14:paraId="71C0DFAB" w14:textId="77777777" w:rsidR="00524A29" w:rsidRPr="005E5772" w:rsidRDefault="00986FB0" w:rsidP="00524A29">
            <w:pPr>
              <w:pStyle w:val="TableText10"/>
            </w:pPr>
            <w:r w:rsidRPr="005E5772">
              <w:t>45</w:t>
            </w:r>
            <w:r w:rsidR="00524A29" w:rsidRPr="005E5772">
              <w:t xml:space="preserve"> (4)</w:t>
            </w:r>
          </w:p>
        </w:tc>
        <w:tc>
          <w:tcPr>
            <w:tcW w:w="2867" w:type="dxa"/>
          </w:tcPr>
          <w:p w14:paraId="0F51A340" w14:textId="77777777" w:rsidR="00524A29" w:rsidRPr="005E5772" w:rsidRDefault="00524A29" w:rsidP="00524A29">
            <w:pPr>
              <w:pStyle w:val="TableText10"/>
            </w:pPr>
            <w:r w:rsidRPr="005E5772">
              <w:t>MAI commission—declare injured person not entitled to defined benefits mentioned in s </w:t>
            </w:r>
            <w:r w:rsidR="00986FB0" w:rsidRPr="005E5772">
              <w:t>45</w:t>
            </w:r>
            <w:r w:rsidRPr="005E5772">
              <w:t xml:space="preserve"> (3)</w:t>
            </w:r>
          </w:p>
        </w:tc>
        <w:tc>
          <w:tcPr>
            <w:tcW w:w="2519" w:type="dxa"/>
          </w:tcPr>
          <w:p w14:paraId="49F0991A" w14:textId="77777777" w:rsidR="00524A29" w:rsidRPr="005E5772" w:rsidRDefault="00524A29" w:rsidP="00524A29">
            <w:pPr>
              <w:pStyle w:val="TableText10"/>
            </w:pPr>
            <w:r w:rsidRPr="005E5772">
              <w:t>injured person</w:t>
            </w:r>
          </w:p>
        </w:tc>
      </w:tr>
      <w:tr w:rsidR="00524A29" w:rsidRPr="005E5772" w14:paraId="6CA30399" w14:textId="77777777" w:rsidTr="005147D3">
        <w:trPr>
          <w:cantSplit/>
        </w:trPr>
        <w:tc>
          <w:tcPr>
            <w:tcW w:w="1200" w:type="dxa"/>
          </w:tcPr>
          <w:p w14:paraId="4507C7CD" w14:textId="77777777" w:rsidR="00524A29" w:rsidRPr="005E5772" w:rsidRDefault="00C81E6E" w:rsidP="00524A29">
            <w:pPr>
              <w:pStyle w:val="TableText10"/>
            </w:pPr>
            <w:r w:rsidRPr="005E5772">
              <w:t>3</w:t>
            </w:r>
          </w:p>
        </w:tc>
        <w:tc>
          <w:tcPr>
            <w:tcW w:w="1347" w:type="dxa"/>
          </w:tcPr>
          <w:p w14:paraId="5688D37F" w14:textId="77777777" w:rsidR="00524A29" w:rsidRPr="005E5772" w:rsidRDefault="00986FB0" w:rsidP="00524A29">
            <w:pPr>
              <w:pStyle w:val="TableText10"/>
            </w:pPr>
            <w:r w:rsidRPr="005E5772">
              <w:t>48</w:t>
            </w:r>
            <w:r w:rsidR="00524A29" w:rsidRPr="005E5772">
              <w:t xml:space="preserve"> (4)</w:t>
            </w:r>
          </w:p>
        </w:tc>
        <w:tc>
          <w:tcPr>
            <w:tcW w:w="2867" w:type="dxa"/>
          </w:tcPr>
          <w:p w14:paraId="5A2688AD" w14:textId="77777777" w:rsidR="00524A29" w:rsidRPr="005E5772" w:rsidRDefault="00524A29" w:rsidP="00524A29">
            <w:pPr>
              <w:pStyle w:val="TableText10"/>
            </w:pPr>
            <w:r w:rsidRPr="005E5772">
              <w:t>MAI commission—declare injured person not entitled to defined benefits mentioned in s </w:t>
            </w:r>
            <w:r w:rsidR="00986FB0" w:rsidRPr="005E5772">
              <w:t>48</w:t>
            </w:r>
            <w:r w:rsidRPr="005E5772">
              <w:t xml:space="preserve"> (3)</w:t>
            </w:r>
          </w:p>
        </w:tc>
        <w:tc>
          <w:tcPr>
            <w:tcW w:w="2519" w:type="dxa"/>
          </w:tcPr>
          <w:p w14:paraId="13563103" w14:textId="77777777" w:rsidR="00524A29" w:rsidRPr="005E5772" w:rsidRDefault="00524A29" w:rsidP="00524A29">
            <w:pPr>
              <w:pStyle w:val="TableText10"/>
            </w:pPr>
            <w:r w:rsidRPr="005E5772">
              <w:t>injured person</w:t>
            </w:r>
          </w:p>
        </w:tc>
      </w:tr>
      <w:tr w:rsidR="00524A29" w:rsidRPr="005E5772" w14:paraId="7E1FDC38" w14:textId="77777777" w:rsidTr="005147D3">
        <w:trPr>
          <w:cantSplit/>
        </w:trPr>
        <w:tc>
          <w:tcPr>
            <w:tcW w:w="1200" w:type="dxa"/>
          </w:tcPr>
          <w:p w14:paraId="44CDF7AC" w14:textId="77777777" w:rsidR="00524A29" w:rsidRPr="005E5772" w:rsidRDefault="00C81E6E" w:rsidP="00524A29">
            <w:pPr>
              <w:pStyle w:val="TableText10"/>
            </w:pPr>
            <w:r w:rsidRPr="005E5772">
              <w:t>4</w:t>
            </w:r>
          </w:p>
        </w:tc>
        <w:tc>
          <w:tcPr>
            <w:tcW w:w="1347" w:type="dxa"/>
          </w:tcPr>
          <w:p w14:paraId="2CA35B53" w14:textId="77777777" w:rsidR="00524A29" w:rsidRPr="005E5772" w:rsidRDefault="00986FB0" w:rsidP="00524A29">
            <w:pPr>
              <w:pStyle w:val="TableText10"/>
            </w:pPr>
            <w:r w:rsidRPr="005E5772">
              <w:t>36</w:t>
            </w:r>
            <w:r w:rsidR="00E11519" w:rsidRPr="005E5772">
              <w:t>3</w:t>
            </w:r>
            <w:r w:rsidR="00524A29" w:rsidRPr="005E5772">
              <w:t xml:space="preserve"> (1)</w:t>
            </w:r>
          </w:p>
        </w:tc>
        <w:tc>
          <w:tcPr>
            <w:tcW w:w="2867" w:type="dxa"/>
          </w:tcPr>
          <w:p w14:paraId="11F350D4" w14:textId="77777777" w:rsidR="00524A29" w:rsidRPr="005E5772" w:rsidRDefault="00524A29" w:rsidP="00524A29">
            <w:pPr>
              <w:pStyle w:val="TableText10"/>
            </w:pPr>
            <w:r w:rsidRPr="005E5772">
              <w:t>MAI commission—refuse to issue MAI insurer licence</w:t>
            </w:r>
          </w:p>
        </w:tc>
        <w:tc>
          <w:tcPr>
            <w:tcW w:w="2519" w:type="dxa"/>
          </w:tcPr>
          <w:p w14:paraId="3E70880B" w14:textId="77777777" w:rsidR="00524A29" w:rsidRPr="005E5772" w:rsidRDefault="00524A29" w:rsidP="00524A29">
            <w:pPr>
              <w:pStyle w:val="TableText10"/>
            </w:pPr>
            <w:r w:rsidRPr="005E5772">
              <w:t>applicant for licence</w:t>
            </w:r>
          </w:p>
        </w:tc>
      </w:tr>
      <w:tr w:rsidR="00524A29" w:rsidRPr="005E5772" w14:paraId="648D0B92" w14:textId="77777777" w:rsidTr="005147D3">
        <w:trPr>
          <w:cantSplit/>
        </w:trPr>
        <w:tc>
          <w:tcPr>
            <w:tcW w:w="1200" w:type="dxa"/>
          </w:tcPr>
          <w:p w14:paraId="27504276" w14:textId="77777777" w:rsidR="00524A29" w:rsidRPr="005E5772" w:rsidRDefault="00C81E6E" w:rsidP="00524A29">
            <w:pPr>
              <w:pStyle w:val="TableText10"/>
            </w:pPr>
            <w:r w:rsidRPr="005E5772">
              <w:t>5</w:t>
            </w:r>
          </w:p>
        </w:tc>
        <w:tc>
          <w:tcPr>
            <w:tcW w:w="1347" w:type="dxa"/>
          </w:tcPr>
          <w:p w14:paraId="4D1274EB" w14:textId="77777777" w:rsidR="00524A29" w:rsidRPr="005E5772" w:rsidRDefault="00986FB0" w:rsidP="00524A29">
            <w:pPr>
              <w:pStyle w:val="TableText10"/>
            </w:pPr>
            <w:r w:rsidRPr="005E5772">
              <w:t>37</w:t>
            </w:r>
            <w:r w:rsidR="00E11519" w:rsidRPr="005E5772">
              <w:t>7</w:t>
            </w:r>
            <w:r w:rsidR="00524A29" w:rsidRPr="005E5772">
              <w:t xml:space="preserve"> (2) (a)</w:t>
            </w:r>
          </w:p>
        </w:tc>
        <w:tc>
          <w:tcPr>
            <w:tcW w:w="2867" w:type="dxa"/>
          </w:tcPr>
          <w:p w14:paraId="581C4338" w14:textId="77777777" w:rsidR="00524A29" w:rsidRPr="005E5772" w:rsidRDefault="00524A29" w:rsidP="00524A29">
            <w:pPr>
              <w:pStyle w:val="TableText10"/>
            </w:pPr>
            <w:r w:rsidRPr="005E5772">
              <w:t>MAI commission—include MAI commission condition on issue of MAI insurer licence</w:t>
            </w:r>
          </w:p>
        </w:tc>
        <w:tc>
          <w:tcPr>
            <w:tcW w:w="2519" w:type="dxa"/>
          </w:tcPr>
          <w:p w14:paraId="25FC8BD4" w14:textId="6FDD64B2" w:rsidR="00524A29" w:rsidRPr="005E5772" w:rsidRDefault="00524A29" w:rsidP="00524A29">
            <w:pPr>
              <w:pStyle w:val="TableText10"/>
            </w:pPr>
            <w:r w:rsidRPr="005E5772">
              <w:t xml:space="preserve">applicant for licence </w:t>
            </w:r>
          </w:p>
        </w:tc>
      </w:tr>
      <w:tr w:rsidR="00524A29" w:rsidRPr="005E5772" w14:paraId="7A4FA793" w14:textId="77777777" w:rsidTr="005147D3">
        <w:trPr>
          <w:cantSplit/>
        </w:trPr>
        <w:tc>
          <w:tcPr>
            <w:tcW w:w="1200" w:type="dxa"/>
          </w:tcPr>
          <w:p w14:paraId="1201CBCA" w14:textId="77777777" w:rsidR="00524A29" w:rsidRPr="005E5772" w:rsidRDefault="00C81E6E" w:rsidP="00524A29">
            <w:pPr>
              <w:pStyle w:val="TableText10"/>
            </w:pPr>
            <w:r w:rsidRPr="005E5772">
              <w:t>6</w:t>
            </w:r>
          </w:p>
        </w:tc>
        <w:tc>
          <w:tcPr>
            <w:tcW w:w="1347" w:type="dxa"/>
          </w:tcPr>
          <w:p w14:paraId="69F3BF80" w14:textId="77777777" w:rsidR="00524A29" w:rsidRPr="005E5772" w:rsidRDefault="00986FB0" w:rsidP="00524A29">
            <w:pPr>
              <w:pStyle w:val="TableText10"/>
            </w:pPr>
            <w:r w:rsidRPr="005E5772">
              <w:t>37</w:t>
            </w:r>
            <w:r w:rsidR="00E11519" w:rsidRPr="005E5772">
              <w:t>7</w:t>
            </w:r>
            <w:r w:rsidR="00524A29" w:rsidRPr="005E5772">
              <w:t xml:space="preserve"> (2) (b)</w:t>
            </w:r>
          </w:p>
        </w:tc>
        <w:tc>
          <w:tcPr>
            <w:tcW w:w="2867" w:type="dxa"/>
          </w:tcPr>
          <w:p w14:paraId="47067767" w14:textId="77777777" w:rsidR="00524A29" w:rsidRPr="005E5772" w:rsidRDefault="00524A29" w:rsidP="00524A29">
            <w:pPr>
              <w:pStyle w:val="TableText10"/>
            </w:pPr>
            <w:r w:rsidRPr="005E5772">
              <w:t xml:space="preserve">MAI commission—amend MAI insurer licence to include MAI commission condition </w:t>
            </w:r>
          </w:p>
        </w:tc>
        <w:tc>
          <w:tcPr>
            <w:tcW w:w="2519" w:type="dxa"/>
          </w:tcPr>
          <w:p w14:paraId="5E1F8574" w14:textId="77777777" w:rsidR="00524A29" w:rsidRPr="005E5772" w:rsidRDefault="00524A29" w:rsidP="00524A29">
            <w:pPr>
              <w:pStyle w:val="TableText10"/>
            </w:pPr>
            <w:r w:rsidRPr="005E5772">
              <w:t>licensed insurer</w:t>
            </w:r>
          </w:p>
        </w:tc>
      </w:tr>
      <w:tr w:rsidR="00524A29" w:rsidRPr="005E5772" w14:paraId="7B3EE55D" w14:textId="77777777" w:rsidTr="005147D3">
        <w:trPr>
          <w:cantSplit/>
        </w:trPr>
        <w:tc>
          <w:tcPr>
            <w:tcW w:w="1200" w:type="dxa"/>
          </w:tcPr>
          <w:p w14:paraId="5CDCBCF1" w14:textId="77777777" w:rsidR="00524A29" w:rsidRPr="005E5772" w:rsidRDefault="00C81E6E" w:rsidP="00524A29">
            <w:pPr>
              <w:pStyle w:val="TableText10"/>
            </w:pPr>
            <w:r w:rsidRPr="005E5772">
              <w:t>7</w:t>
            </w:r>
          </w:p>
        </w:tc>
        <w:tc>
          <w:tcPr>
            <w:tcW w:w="1347" w:type="dxa"/>
          </w:tcPr>
          <w:p w14:paraId="1B496436" w14:textId="77777777" w:rsidR="00524A29" w:rsidRPr="005E5772" w:rsidRDefault="00986FB0" w:rsidP="00524A29">
            <w:pPr>
              <w:pStyle w:val="TableText10"/>
            </w:pPr>
            <w:r w:rsidRPr="005E5772">
              <w:t>37</w:t>
            </w:r>
            <w:r w:rsidR="00E11519" w:rsidRPr="005E5772">
              <w:t>7</w:t>
            </w:r>
            <w:r w:rsidR="00524A29" w:rsidRPr="005E5772">
              <w:t xml:space="preserve"> (3)</w:t>
            </w:r>
          </w:p>
        </w:tc>
        <w:tc>
          <w:tcPr>
            <w:tcW w:w="2867" w:type="dxa"/>
          </w:tcPr>
          <w:p w14:paraId="69962C5A" w14:textId="77777777" w:rsidR="00524A29" w:rsidRPr="005E5772" w:rsidRDefault="00524A29" w:rsidP="00524A29">
            <w:pPr>
              <w:pStyle w:val="TableText10"/>
            </w:pPr>
            <w:r w:rsidRPr="005E5772">
              <w:t xml:space="preserve">MAI commission—amend MAI commission condition included on MAI insurer licence </w:t>
            </w:r>
          </w:p>
        </w:tc>
        <w:tc>
          <w:tcPr>
            <w:tcW w:w="2519" w:type="dxa"/>
          </w:tcPr>
          <w:p w14:paraId="41307680" w14:textId="77777777" w:rsidR="00524A29" w:rsidRPr="005E5772" w:rsidRDefault="00524A29" w:rsidP="00524A29">
            <w:pPr>
              <w:pStyle w:val="TableText10"/>
            </w:pPr>
            <w:r w:rsidRPr="005E5772">
              <w:t>licensed insurer</w:t>
            </w:r>
          </w:p>
        </w:tc>
      </w:tr>
      <w:tr w:rsidR="00524A29" w:rsidRPr="005E5772" w14:paraId="23FC01F8" w14:textId="77777777" w:rsidTr="005147D3">
        <w:trPr>
          <w:cantSplit/>
        </w:trPr>
        <w:tc>
          <w:tcPr>
            <w:tcW w:w="1200" w:type="dxa"/>
          </w:tcPr>
          <w:p w14:paraId="36F20AF6" w14:textId="77777777" w:rsidR="00524A29" w:rsidRPr="005E5772" w:rsidRDefault="00C81E6E" w:rsidP="00524A29">
            <w:pPr>
              <w:pStyle w:val="TableText10"/>
            </w:pPr>
            <w:r w:rsidRPr="005E5772">
              <w:t>8</w:t>
            </w:r>
          </w:p>
        </w:tc>
        <w:tc>
          <w:tcPr>
            <w:tcW w:w="1347" w:type="dxa"/>
          </w:tcPr>
          <w:p w14:paraId="7E9B41AD" w14:textId="77777777" w:rsidR="00524A29" w:rsidRPr="005E5772" w:rsidRDefault="00986FB0" w:rsidP="00524A29">
            <w:pPr>
              <w:pStyle w:val="TableText10"/>
            </w:pPr>
            <w:r w:rsidRPr="005E5772">
              <w:t>38</w:t>
            </w:r>
            <w:r w:rsidR="00E11519" w:rsidRPr="005E5772">
              <w:t>5</w:t>
            </w:r>
            <w:r w:rsidR="00524A29" w:rsidRPr="005E5772">
              <w:t xml:space="preserve"> (1)</w:t>
            </w:r>
          </w:p>
        </w:tc>
        <w:tc>
          <w:tcPr>
            <w:tcW w:w="2867" w:type="dxa"/>
          </w:tcPr>
          <w:p w14:paraId="25338089" w14:textId="77777777" w:rsidR="00524A29" w:rsidRPr="005E5772" w:rsidRDefault="00524A29" w:rsidP="00524A29">
            <w:pPr>
              <w:pStyle w:val="TableText10"/>
            </w:pPr>
            <w:r w:rsidRPr="005E5772">
              <w:t>MAI commission—suspend MAI insurer licence</w:t>
            </w:r>
          </w:p>
        </w:tc>
        <w:tc>
          <w:tcPr>
            <w:tcW w:w="2519" w:type="dxa"/>
          </w:tcPr>
          <w:p w14:paraId="43D6D6D2" w14:textId="77777777" w:rsidR="00524A29" w:rsidRPr="005E5772" w:rsidRDefault="00524A29" w:rsidP="00524A29">
            <w:pPr>
              <w:pStyle w:val="TableText10"/>
            </w:pPr>
            <w:r w:rsidRPr="005E5772">
              <w:t>licensed insurer</w:t>
            </w:r>
          </w:p>
        </w:tc>
      </w:tr>
      <w:tr w:rsidR="00524A29" w:rsidRPr="005E5772" w14:paraId="2D809A1C" w14:textId="77777777" w:rsidTr="005147D3">
        <w:trPr>
          <w:cantSplit/>
        </w:trPr>
        <w:tc>
          <w:tcPr>
            <w:tcW w:w="1200" w:type="dxa"/>
          </w:tcPr>
          <w:p w14:paraId="15E44C1B" w14:textId="77777777" w:rsidR="00524A29" w:rsidRPr="005E5772" w:rsidRDefault="00C81E6E" w:rsidP="00524A29">
            <w:pPr>
              <w:pStyle w:val="TableText10"/>
            </w:pPr>
            <w:r w:rsidRPr="005E5772">
              <w:t>9</w:t>
            </w:r>
          </w:p>
        </w:tc>
        <w:tc>
          <w:tcPr>
            <w:tcW w:w="1347" w:type="dxa"/>
          </w:tcPr>
          <w:p w14:paraId="72486672" w14:textId="77777777" w:rsidR="00524A29" w:rsidRPr="005E5772" w:rsidRDefault="00986FB0" w:rsidP="00524A29">
            <w:pPr>
              <w:pStyle w:val="TableText10"/>
            </w:pPr>
            <w:r w:rsidRPr="005E5772">
              <w:t>39</w:t>
            </w:r>
            <w:r w:rsidR="00E11519" w:rsidRPr="005E5772">
              <w:t>7</w:t>
            </w:r>
            <w:r w:rsidR="00524A29" w:rsidRPr="005E5772">
              <w:t xml:space="preserve"> (1)</w:t>
            </w:r>
          </w:p>
        </w:tc>
        <w:tc>
          <w:tcPr>
            <w:tcW w:w="2867" w:type="dxa"/>
          </w:tcPr>
          <w:p w14:paraId="5E8F1DEC" w14:textId="77777777" w:rsidR="00524A29" w:rsidRPr="005E5772" w:rsidRDefault="00524A29" w:rsidP="00524A29">
            <w:pPr>
              <w:pStyle w:val="TableText10"/>
            </w:pPr>
            <w:r w:rsidRPr="005E5772">
              <w:t xml:space="preserve">MAI commission—cancel MAI insurer licence </w:t>
            </w:r>
          </w:p>
        </w:tc>
        <w:tc>
          <w:tcPr>
            <w:tcW w:w="2519" w:type="dxa"/>
          </w:tcPr>
          <w:p w14:paraId="337BBFFA" w14:textId="77777777" w:rsidR="00524A29" w:rsidRPr="005E5772" w:rsidRDefault="00524A29" w:rsidP="00524A29">
            <w:pPr>
              <w:pStyle w:val="TableText10"/>
            </w:pPr>
            <w:r w:rsidRPr="005E5772">
              <w:t>licensed insurer</w:t>
            </w:r>
          </w:p>
        </w:tc>
      </w:tr>
      <w:tr w:rsidR="00524A29" w:rsidRPr="005E5772" w14:paraId="1719455E" w14:textId="77777777" w:rsidTr="005147D3">
        <w:trPr>
          <w:cantSplit/>
        </w:trPr>
        <w:tc>
          <w:tcPr>
            <w:tcW w:w="1200" w:type="dxa"/>
          </w:tcPr>
          <w:p w14:paraId="39A4F82B" w14:textId="77777777" w:rsidR="00524A29" w:rsidRPr="005E5772" w:rsidRDefault="00524A29" w:rsidP="00524A29">
            <w:pPr>
              <w:pStyle w:val="TableText10"/>
            </w:pPr>
            <w:r w:rsidRPr="005E5772">
              <w:lastRenderedPageBreak/>
              <w:t>1</w:t>
            </w:r>
            <w:r w:rsidR="00C81E6E" w:rsidRPr="005E5772">
              <w:t>0</w:t>
            </w:r>
          </w:p>
        </w:tc>
        <w:tc>
          <w:tcPr>
            <w:tcW w:w="1347" w:type="dxa"/>
          </w:tcPr>
          <w:p w14:paraId="08D154DA" w14:textId="77777777" w:rsidR="00524A29" w:rsidRPr="005E5772" w:rsidRDefault="00986FB0" w:rsidP="00524A29">
            <w:pPr>
              <w:pStyle w:val="TableText10"/>
            </w:pPr>
            <w:r w:rsidRPr="005E5772">
              <w:t>39</w:t>
            </w:r>
            <w:r w:rsidR="00263A76" w:rsidRPr="005E5772">
              <w:t>7</w:t>
            </w:r>
            <w:r w:rsidR="00524A29" w:rsidRPr="005E5772">
              <w:t xml:space="preserve"> (4)</w:t>
            </w:r>
          </w:p>
        </w:tc>
        <w:tc>
          <w:tcPr>
            <w:tcW w:w="2867" w:type="dxa"/>
          </w:tcPr>
          <w:p w14:paraId="61B0F0C1" w14:textId="77777777" w:rsidR="00524A29" w:rsidRPr="005E5772" w:rsidRDefault="00524A29" w:rsidP="00524A29">
            <w:pPr>
              <w:pStyle w:val="TableText10"/>
            </w:pPr>
            <w:r w:rsidRPr="005E5772">
              <w:t>MAI commission—impose condition on licence prohibiting insurer from issuing further MAI policies</w:t>
            </w:r>
          </w:p>
        </w:tc>
        <w:tc>
          <w:tcPr>
            <w:tcW w:w="2519" w:type="dxa"/>
          </w:tcPr>
          <w:p w14:paraId="5C1119D7" w14:textId="77777777" w:rsidR="00524A29" w:rsidRPr="005E5772" w:rsidRDefault="00524A29" w:rsidP="00524A29">
            <w:pPr>
              <w:pStyle w:val="TableText10"/>
            </w:pPr>
            <w:r w:rsidRPr="005E5772">
              <w:t>licensed insurer</w:t>
            </w:r>
          </w:p>
        </w:tc>
      </w:tr>
      <w:tr w:rsidR="00524A29" w:rsidRPr="005E5772" w14:paraId="74E8D70E" w14:textId="77777777" w:rsidTr="005147D3">
        <w:trPr>
          <w:cantSplit/>
        </w:trPr>
        <w:tc>
          <w:tcPr>
            <w:tcW w:w="1200" w:type="dxa"/>
          </w:tcPr>
          <w:p w14:paraId="3F86EF14" w14:textId="77777777" w:rsidR="00524A29" w:rsidRPr="005E5772" w:rsidRDefault="00524A29" w:rsidP="00524A29">
            <w:pPr>
              <w:pStyle w:val="TableText10"/>
            </w:pPr>
            <w:r w:rsidRPr="005E5772">
              <w:t>1</w:t>
            </w:r>
            <w:r w:rsidR="00C81E6E" w:rsidRPr="005E5772">
              <w:t>1</w:t>
            </w:r>
          </w:p>
        </w:tc>
        <w:tc>
          <w:tcPr>
            <w:tcW w:w="1347" w:type="dxa"/>
          </w:tcPr>
          <w:p w14:paraId="368EBA7E" w14:textId="77777777" w:rsidR="00524A29" w:rsidRPr="005E5772" w:rsidRDefault="00986FB0" w:rsidP="00524A29">
            <w:pPr>
              <w:pStyle w:val="TableText10"/>
            </w:pPr>
            <w:r w:rsidRPr="005E5772">
              <w:t>39</w:t>
            </w:r>
            <w:r w:rsidR="00263A76" w:rsidRPr="005E5772">
              <w:t>8</w:t>
            </w:r>
            <w:r w:rsidR="00524A29" w:rsidRPr="005E5772">
              <w:t xml:space="preserve"> (1)</w:t>
            </w:r>
          </w:p>
        </w:tc>
        <w:tc>
          <w:tcPr>
            <w:tcW w:w="2867" w:type="dxa"/>
          </w:tcPr>
          <w:p w14:paraId="1C9540A7" w14:textId="77777777" w:rsidR="00524A29" w:rsidRPr="005E5772" w:rsidRDefault="00524A29" w:rsidP="00524A29">
            <w:pPr>
              <w:pStyle w:val="TableText10"/>
            </w:pPr>
            <w:r w:rsidRPr="005E5772">
              <w:t>MAI commission—refuse to approve transfer of MAI insurer licence to new insurer</w:t>
            </w:r>
          </w:p>
        </w:tc>
        <w:tc>
          <w:tcPr>
            <w:tcW w:w="2519" w:type="dxa"/>
          </w:tcPr>
          <w:p w14:paraId="24DE0815" w14:textId="77777777" w:rsidR="00524A29" w:rsidRPr="005E5772" w:rsidRDefault="00524A29" w:rsidP="00524A29">
            <w:pPr>
              <w:pStyle w:val="TableText10"/>
            </w:pPr>
            <w:r w:rsidRPr="005E5772">
              <w:t>licensed insurer</w:t>
            </w:r>
          </w:p>
        </w:tc>
      </w:tr>
      <w:tr w:rsidR="00524A29" w:rsidRPr="005E5772" w14:paraId="025772CB" w14:textId="77777777" w:rsidTr="005147D3">
        <w:trPr>
          <w:cantSplit/>
        </w:trPr>
        <w:tc>
          <w:tcPr>
            <w:tcW w:w="1200" w:type="dxa"/>
          </w:tcPr>
          <w:p w14:paraId="238F3497" w14:textId="77777777" w:rsidR="00524A29" w:rsidRPr="005E5772" w:rsidRDefault="00524A29" w:rsidP="00524A29">
            <w:pPr>
              <w:pStyle w:val="TableText10"/>
            </w:pPr>
            <w:r w:rsidRPr="005E5772">
              <w:t>1</w:t>
            </w:r>
            <w:r w:rsidR="00C81E6E" w:rsidRPr="005E5772">
              <w:t>2</w:t>
            </w:r>
          </w:p>
        </w:tc>
        <w:tc>
          <w:tcPr>
            <w:tcW w:w="1347" w:type="dxa"/>
          </w:tcPr>
          <w:p w14:paraId="47E14C1D" w14:textId="77777777" w:rsidR="00524A29" w:rsidRPr="005E5772" w:rsidRDefault="00986FB0" w:rsidP="00524A29">
            <w:pPr>
              <w:pStyle w:val="TableText10"/>
            </w:pPr>
            <w:r w:rsidRPr="005E5772">
              <w:t>39</w:t>
            </w:r>
            <w:r w:rsidR="00263A76" w:rsidRPr="005E5772">
              <w:t>9</w:t>
            </w:r>
            <w:r w:rsidR="00524A29" w:rsidRPr="005E5772">
              <w:t xml:space="preserve"> (1)</w:t>
            </w:r>
          </w:p>
        </w:tc>
        <w:tc>
          <w:tcPr>
            <w:tcW w:w="2867" w:type="dxa"/>
          </w:tcPr>
          <w:p w14:paraId="2931C469" w14:textId="77777777" w:rsidR="00524A29" w:rsidRPr="005E5772" w:rsidRDefault="00524A29" w:rsidP="00524A29">
            <w:pPr>
              <w:pStyle w:val="TableText10"/>
            </w:pPr>
            <w:r w:rsidRPr="005E5772">
              <w:t>MAI commission—refuse to transfer licensed insurer’s MAI policies to another licensed insurer</w:t>
            </w:r>
          </w:p>
        </w:tc>
        <w:tc>
          <w:tcPr>
            <w:tcW w:w="2519" w:type="dxa"/>
          </w:tcPr>
          <w:p w14:paraId="7548BBBF" w14:textId="77777777" w:rsidR="00524A29" w:rsidRPr="005E5772" w:rsidRDefault="00524A29" w:rsidP="00524A29">
            <w:pPr>
              <w:pStyle w:val="TableText10"/>
            </w:pPr>
            <w:r w:rsidRPr="005E5772">
              <w:t>licensed insurer</w:t>
            </w:r>
          </w:p>
        </w:tc>
      </w:tr>
    </w:tbl>
    <w:p w14:paraId="6FDB9881" w14:textId="77777777" w:rsidR="00897423" w:rsidRPr="005E5772" w:rsidRDefault="00897423" w:rsidP="00B9669F">
      <w:pPr>
        <w:suppressLineNumbers/>
      </w:pPr>
    </w:p>
    <w:p w14:paraId="567686FF" w14:textId="77777777" w:rsidR="001B03FF" w:rsidRDefault="001B03FF">
      <w:pPr>
        <w:pStyle w:val="03Schedule"/>
        <w:sectPr w:rsidR="001B03FF">
          <w:headerReference w:type="even" r:id="rId270"/>
          <w:headerReference w:type="default" r:id="rId271"/>
          <w:footerReference w:type="even" r:id="rId272"/>
          <w:footerReference w:type="default" r:id="rId273"/>
          <w:type w:val="continuous"/>
          <w:pgSz w:w="11907" w:h="16839" w:code="9"/>
          <w:pgMar w:top="3880" w:right="1900" w:bottom="3100" w:left="2300" w:header="2280" w:footer="1760" w:gutter="0"/>
          <w:cols w:space="720"/>
        </w:sectPr>
      </w:pPr>
    </w:p>
    <w:p w14:paraId="1C25D867" w14:textId="77777777" w:rsidR="001B03FF" w:rsidRPr="001B03FF" w:rsidRDefault="001B03FF" w:rsidP="001B03FF">
      <w:pPr>
        <w:pStyle w:val="PageBreak"/>
      </w:pPr>
      <w:r w:rsidRPr="001B03FF">
        <w:br w:type="page"/>
      </w:r>
    </w:p>
    <w:p w14:paraId="72EBB33E" w14:textId="77777777" w:rsidR="00E2540D" w:rsidRDefault="00E2540D" w:rsidP="00E2540D">
      <w:pPr>
        <w:pStyle w:val="Dict-Heading"/>
      </w:pPr>
      <w:bookmarkStart w:id="641" w:name="_Toc174098416"/>
      <w:r>
        <w:lastRenderedPageBreak/>
        <w:t>Dictionary</w:t>
      </w:r>
      <w:bookmarkEnd w:id="641"/>
    </w:p>
    <w:p w14:paraId="57484AD5" w14:textId="77777777" w:rsidR="0094460F" w:rsidRPr="005E5772" w:rsidRDefault="0094460F" w:rsidP="005E5772">
      <w:pPr>
        <w:pStyle w:val="ref"/>
        <w:keepNext/>
      </w:pPr>
      <w:r w:rsidRPr="005E5772">
        <w:t>(see</w:t>
      </w:r>
      <w:r w:rsidR="00340555" w:rsidRPr="005E5772">
        <w:t> s </w:t>
      </w:r>
      <w:r w:rsidRPr="005E5772">
        <w:t>3)</w:t>
      </w:r>
    </w:p>
    <w:p w14:paraId="0B6BAA38" w14:textId="5E6272E4" w:rsidR="0094460F" w:rsidRPr="005E5772" w:rsidRDefault="0094460F" w:rsidP="005E5772">
      <w:pPr>
        <w:pStyle w:val="aNote"/>
        <w:keepNext/>
      </w:pPr>
      <w:r w:rsidRPr="005E5772">
        <w:rPr>
          <w:rStyle w:val="charItals"/>
        </w:rPr>
        <w:t>Note 1</w:t>
      </w:r>
      <w:r w:rsidRPr="005E5772">
        <w:rPr>
          <w:rStyle w:val="charItals"/>
        </w:rPr>
        <w:tab/>
      </w:r>
      <w:r w:rsidRPr="005E5772">
        <w:t xml:space="preserve">The </w:t>
      </w:r>
      <w:hyperlink r:id="rId274" w:tooltip="A2001-14" w:history="1">
        <w:r w:rsidR="00436654" w:rsidRPr="005E5772">
          <w:rPr>
            <w:rStyle w:val="charCitHyperlinkAbbrev"/>
          </w:rPr>
          <w:t>Legislation Act</w:t>
        </w:r>
      </w:hyperlink>
      <w:r w:rsidRPr="005E5772">
        <w:t xml:space="preserve"> contains definitions and other provisions relevant to this Act.</w:t>
      </w:r>
    </w:p>
    <w:p w14:paraId="3C6DDBD8" w14:textId="5119BBD2" w:rsidR="0094460F" w:rsidRPr="005E5772" w:rsidRDefault="0094460F" w:rsidP="0094460F">
      <w:pPr>
        <w:pStyle w:val="aNote"/>
        <w:keepNext/>
      </w:pPr>
      <w:r w:rsidRPr="005E5772">
        <w:rPr>
          <w:rStyle w:val="charItals"/>
        </w:rPr>
        <w:t>Note 2</w:t>
      </w:r>
      <w:r w:rsidRPr="005E5772">
        <w:rPr>
          <w:rStyle w:val="charItals"/>
        </w:rPr>
        <w:tab/>
      </w:r>
      <w:r w:rsidRPr="005E5772">
        <w:t xml:space="preserve">For example, the </w:t>
      </w:r>
      <w:hyperlink r:id="rId275" w:tooltip="A2001-14" w:history="1">
        <w:r w:rsidR="00436654" w:rsidRPr="005E5772">
          <w:rPr>
            <w:rStyle w:val="charCitHyperlinkAbbrev"/>
          </w:rPr>
          <w:t>Legislation Act</w:t>
        </w:r>
      </w:hyperlink>
      <w:r w:rsidRPr="005E5772">
        <w:t>, dict, pt 1, defines the following terms:</w:t>
      </w:r>
    </w:p>
    <w:p w14:paraId="5D97BB78"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ACAT</w:t>
      </w:r>
    </w:p>
    <w:p w14:paraId="20FFC7CF" w14:textId="77777777" w:rsidR="000352FC"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0352FC" w:rsidRPr="005E5772">
        <w:t>ACT</w:t>
      </w:r>
    </w:p>
    <w:p w14:paraId="0FA1022E"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appoint</w:t>
      </w:r>
    </w:p>
    <w:p w14:paraId="2EDD581B" w14:textId="77777777" w:rsidR="00A41488"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A41488" w:rsidRPr="005E5772">
        <w:t>Australian citizen</w:t>
      </w:r>
    </w:p>
    <w:p w14:paraId="7C89E2E4"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business day</w:t>
      </w:r>
    </w:p>
    <w:p w14:paraId="50D231EC"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calendar year</w:t>
      </w:r>
    </w:p>
    <w:p w14:paraId="2AD2168F" w14:textId="77777777" w:rsidR="00F2048E"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F2048E" w:rsidRPr="005E5772">
        <w:t>Commonwealth</w:t>
      </w:r>
    </w:p>
    <w:p w14:paraId="58B82E09"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contravene</w:t>
      </w:r>
    </w:p>
    <w:p w14:paraId="2CCAF10D"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coroner</w:t>
      </w:r>
    </w:p>
    <w:p w14:paraId="008E5B24"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corporation</w:t>
      </w:r>
    </w:p>
    <w:p w14:paraId="704B1844" w14:textId="77777777" w:rsidR="0094460F" w:rsidRPr="005E5772" w:rsidRDefault="005E5772" w:rsidP="005E5772">
      <w:pPr>
        <w:pStyle w:val="aNoteBulletss"/>
        <w:tabs>
          <w:tab w:val="left" w:pos="2300"/>
        </w:tabs>
        <w:rPr>
          <w:rStyle w:val="charCitHyperlinkAbbrev"/>
          <w:color w:val="auto"/>
        </w:rPr>
      </w:pPr>
      <w:r w:rsidRPr="005E5772">
        <w:rPr>
          <w:rStyle w:val="charCitHyperlinkAbbrev"/>
          <w:rFonts w:ascii="Symbol" w:hAnsi="Symbol"/>
          <w:color w:val="auto"/>
        </w:rPr>
        <w:t></w:t>
      </w:r>
      <w:r w:rsidRPr="005E5772">
        <w:rPr>
          <w:rStyle w:val="charCitHyperlinkAbbrev"/>
          <w:rFonts w:ascii="Symbol" w:hAnsi="Symbol"/>
          <w:color w:val="auto"/>
        </w:rPr>
        <w:tab/>
      </w:r>
      <w:r w:rsidR="00436654" w:rsidRPr="0007003B">
        <w:t>Corporations Act</w:t>
      </w:r>
    </w:p>
    <w:p w14:paraId="0BEEDEA5"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Criminal Code</w:t>
      </w:r>
    </w:p>
    <w:p w14:paraId="65E01B35" w14:textId="77777777"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disallowable instrument (see s 9)</w:t>
      </w:r>
    </w:p>
    <w:p w14:paraId="6180B417"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doctor</w:t>
      </w:r>
    </w:p>
    <w:p w14:paraId="2189CF84"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domestic partner (see s 169 (1))</w:t>
      </w:r>
    </w:p>
    <w:p w14:paraId="3EEAC9C7"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entity</w:t>
      </w:r>
    </w:p>
    <w:p w14:paraId="504BB46E"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Executive</w:t>
      </w:r>
    </w:p>
    <w:p w14:paraId="0355B156"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fail</w:t>
      </w:r>
    </w:p>
    <w:p w14:paraId="0980EDC3"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financial</w:t>
      </w:r>
      <w:r w:rsidR="0079489B" w:rsidRPr="005E5772">
        <w:t> year</w:t>
      </w:r>
    </w:p>
    <w:p w14:paraId="322E0A30"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head of service</w:t>
      </w:r>
    </w:p>
    <w:p w14:paraId="2B499DB1"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health practitioner</w:t>
      </w:r>
    </w:p>
    <w:p w14:paraId="4233695D" w14:textId="77777777" w:rsidR="000470F6"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0470F6" w:rsidRPr="005E5772">
        <w:t>Legislative Assembly</w:t>
      </w:r>
    </w:p>
    <w:p w14:paraId="495DFB5D"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may</w:t>
      </w:r>
      <w:r w:rsidR="0051365C" w:rsidRPr="005E5772">
        <w:t xml:space="preserve"> (see s 146)</w:t>
      </w:r>
    </w:p>
    <w:p w14:paraId="3580EBD0"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Minister</w:t>
      </w:r>
      <w:r w:rsidR="000470F6" w:rsidRPr="005E5772">
        <w:t xml:space="preserve"> (see s 162)</w:t>
      </w:r>
    </w:p>
    <w:p w14:paraId="2DE359EA"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must</w:t>
      </w:r>
      <w:r w:rsidR="0051365C" w:rsidRPr="005E5772">
        <w:t xml:space="preserve"> (see s 146)</w:t>
      </w:r>
    </w:p>
    <w:p w14:paraId="05FD2733" w14:textId="77777777"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notifiable instrument (see s</w:t>
      </w:r>
      <w:r w:rsidR="00355CFF" w:rsidRPr="005E5772">
        <w:t> </w:t>
      </w:r>
      <w:r w:rsidR="006D28F4" w:rsidRPr="005E5772">
        <w:t>10)</w:t>
      </w:r>
    </w:p>
    <w:p w14:paraId="5BD5840D"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occupational discipline order</w:t>
      </w:r>
    </w:p>
    <w:p w14:paraId="2937CD3A" w14:textId="77777777" w:rsidR="004906D7" w:rsidRPr="005E5772" w:rsidRDefault="005E5772" w:rsidP="005E5772">
      <w:pPr>
        <w:pStyle w:val="aNoteBulletss"/>
        <w:tabs>
          <w:tab w:val="left" w:pos="2300"/>
        </w:tabs>
      </w:pPr>
      <w:r w:rsidRPr="005E5772">
        <w:rPr>
          <w:rFonts w:ascii="Symbol" w:hAnsi="Symbol"/>
        </w:rPr>
        <w:lastRenderedPageBreak/>
        <w:t></w:t>
      </w:r>
      <w:r w:rsidRPr="005E5772">
        <w:rPr>
          <w:rFonts w:ascii="Symbol" w:hAnsi="Symbol"/>
        </w:rPr>
        <w:tab/>
      </w:r>
      <w:r w:rsidR="004906D7" w:rsidRPr="005E5772">
        <w:t>parent</w:t>
      </w:r>
    </w:p>
    <w:p w14:paraId="5CC8F020"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penalty unit (see s 133)</w:t>
      </w:r>
    </w:p>
    <w:p w14:paraId="23B0F576"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person</w:t>
      </w:r>
      <w:r w:rsidR="006D28F4" w:rsidRPr="005E5772">
        <w:t xml:space="preserve"> (see s 160)</w:t>
      </w:r>
    </w:p>
    <w:p w14:paraId="56C570AE"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power</w:t>
      </w:r>
    </w:p>
    <w:p w14:paraId="6F80A19E"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public employee</w:t>
      </w:r>
    </w:p>
    <w:p w14:paraId="34C52582"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Speaker</w:t>
      </w:r>
    </w:p>
    <w:p w14:paraId="0A3CB07D"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State</w:t>
      </w:r>
    </w:p>
    <w:p w14:paraId="554B7118" w14:textId="77777777" w:rsidR="006D28F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6D28F4" w:rsidRPr="005E5772">
        <w:t>statutory instrument (see s 13)</w:t>
      </w:r>
    </w:p>
    <w:p w14:paraId="4A3E7CB6" w14:textId="77777777" w:rsidR="001951AB"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1951AB" w:rsidRPr="005E5772">
        <w:t>territory authority</w:t>
      </w:r>
    </w:p>
    <w:p w14:paraId="5A432789" w14:textId="77777777" w:rsidR="004906D7"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4906D7" w:rsidRPr="005E5772">
        <w:t>territory law</w:t>
      </w:r>
    </w:p>
    <w:p w14:paraId="5D508F4E" w14:textId="77777777" w:rsidR="00DA7954"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DA7954" w:rsidRPr="005E5772">
        <w:t>the Territory</w:t>
      </w:r>
    </w:p>
    <w:p w14:paraId="769689AF" w14:textId="77777777" w:rsidR="0094460F"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94460F" w:rsidRPr="005E5772">
        <w:t>under.</w:t>
      </w:r>
    </w:p>
    <w:p w14:paraId="082D036D" w14:textId="7B09D5EF" w:rsidR="0094460F" w:rsidRPr="005E5772" w:rsidRDefault="0094460F" w:rsidP="0094460F">
      <w:pPr>
        <w:pStyle w:val="aNote"/>
        <w:keepNext/>
        <w:rPr>
          <w:lang w:eastAsia="en-AU"/>
        </w:rPr>
      </w:pPr>
      <w:r w:rsidRPr="005E5772">
        <w:rPr>
          <w:rStyle w:val="charItals"/>
        </w:rPr>
        <w:t>Note 3</w:t>
      </w:r>
      <w:r w:rsidRPr="005E5772">
        <w:rPr>
          <w:rStyle w:val="charItals"/>
        </w:rPr>
        <w:tab/>
      </w:r>
      <w:r w:rsidRPr="005E5772">
        <w:rPr>
          <w:lang w:eastAsia="en-AU"/>
        </w:rPr>
        <w:t xml:space="preserve">The </w:t>
      </w:r>
      <w:hyperlink r:id="rId276" w:tooltip="A1999-77" w:history="1">
        <w:r w:rsidR="00436654" w:rsidRPr="005E5772">
          <w:rPr>
            <w:rStyle w:val="charCitHyperlinkItal"/>
          </w:rPr>
          <w:t>Road Transport (General) Act 1999</w:t>
        </w:r>
      </w:hyperlink>
      <w:r w:rsidRPr="005E5772">
        <w:rPr>
          <w:lang w:eastAsia="en-AU"/>
        </w:rPr>
        <w:t xml:space="preserve"> contains definitions relevant to this Act. For example, the following terms are defined in the </w:t>
      </w:r>
      <w:hyperlink r:id="rId277" w:tooltip="A1999-77" w:history="1">
        <w:r w:rsidR="00436654" w:rsidRPr="005E5772">
          <w:rPr>
            <w:rStyle w:val="charCitHyperlinkItal"/>
          </w:rPr>
          <w:t>Road Transport (General) Act 1999</w:t>
        </w:r>
      </w:hyperlink>
      <w:r w:rsidRPr="005E5772">
        <w:rPr>
          <w:lang w:eastAsia="en-AU"/>
        </w:rPr>
        <w:t xml:space="preserve">, dictionary: </w:t>
      </w:r>
    </w:p>
    <w:p w14:paraId="41E92206"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driver</w:t>
      </w:r>
    </w:p>
    <w:p w14:paraId="27CB0737"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infringement notice</w:t>
      </w:r>
      <w:r w:rsidR="00355CFF" w:rsidRPr="005E5772">
        <w:rPr>
          <w:lang w:eastAsia="en-AU"/>
        </w:rPr>
        <w:t xml:space="preserve"> (see s 24 (6))</w:t>
      </w:r>
    </w:p>
    <w:p w14:paraId="32E083F3" w14:textId="77777777" w:rsidR="00B67EE8"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B67EE8" w:rsidRPr="005E5772">
        <w:rPr>
          <w:lang w:eastAsia="en-AU"/>
        </w:rPr>
        <w:t>infringement notice management plan</w:t>
      </w:r>
    </w:p>
    <w:p w14:paraId="6A32D93E"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infringement notice penalty</w:t>
      </w:r>
    </w:p>
    <w:p w14:paraId="3BC502CE"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jurisdiction</w:t>
      </w:r>
    </w:p>
    <w:p w14:paraId="1009662A"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light rail vehicle</w:t>
      </w:r>
    </w:p>
    <w:p w14:paraId="53A11E1E"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motor vehicle</w:t>
      </w:r>
    </w:p>
    <w:p w14:paraId="670D3BF7"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registered operator</w:t>
      </w:r>
    </w:p>
    <w:p w14:paraId="01C24F1F" w14:textId="77777777" w:rsidR="00596086"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596086" w:rsidRPr="005E5772">
        <w:rPr>
          <w:lang w:eastAsia="en-AU"/>
        </w:rPr>
        <w:t>responsible person</w:t>
      </w:r>
    </w:p>
    <w:p w14:paraId="16620A51"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ride</w:t>
      </w:r>
    </w:p>
    <w:p w14:paraId="4A3285CB"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road transport authority (or authority</w:t>
      </w:r>
      <w:r w:rsidR="005A1350" w:rsidRPr="005E5772">
        <w:rPr>
          <w:lang w:eastAsia="en-AU"/>
        </w:rPr>
        <w:t>) (</w:t>
      </w:r>
      <w:r w:rsidR="0094460F" w:rsidRPr="005E5772">
        <w:rPr>
          <w:lang w:eastAsia="en-AU"/>
        </w:rPr>
        <w:t>see</w:t>
      </w:r>
      <w:r w:rsidR="00340555" w:rsidRPr="005E5772">
        <w:rPr>
          <w:lang w:eastAsia="en-AU"/>
        </w:rPr>
        <w:t> s </w:t>
      </w:r>
      <w:r w:rsidR="0094460F" w:rsidRPr="005E5772">
        <w:rPr>
          <w:lang w:eastAsia="en-AU"/>
        </w:rPr>
        <w:t>16)</w:t>
      </w:r>
    </w:p>
    <w:p w14:paraId="0F43885A" w14:textId="77777777" w:rsidR="0094460F" w:rsidRPr="005E5772" w:rsidRDefault="005E5772" w:rsidP="005E5772">
      <w:pPr>
        <w:pStyle w:val="aNoteBulletss"/>
        <w:tabs>
          <w:tab w:val="left" w:pos="2300"/>
        </w:tabs>
        <w:rPr>
          <w:lang w:eastAsia="en-AU"/>
        </w:rPr>
      </w:pPr>
      <w:r w:rsidRPr="005E5772">
        <w:rPr>
          <w:rFonts w:ascii="Symbol" w:hAnsi="Symbol"/>
          <w:lang w:eastAsia="en-AU"/>
        </w:rPr>
        <w:t></w:t>
      </w:r>
      <w:r w:rsidRPr="005E5772">
        <w:rPr>
          <w:rFonts w:ascii="Symbol" w:hAnsi="Symbol"/>
          <w:lang w:eastAsia="en-AU"/>
        </w:rPr>
        <w:tab/>
      </w:r>
      <w:r w:rsidR="0094460F" w:rsidRPr="005E5772">
        <w:rPr>
          <w:lang w:eastAsia="en-AU"/>
        </w:rPr>
        <w:t>road transport legislation (see</w:t>
      </w:r>
      <w:r w:rsidR="00340555" w:rsidRPr="005E5772">
        <w:rPr>
          <w:lang w:eastAsia="en-AU"/>
        </w:rPr>
        <w:t> s </w:t>
      </w:r>
      <w:r w:rsidR="0094460F" w:rsidRPr="005E5772">
        <w:rPr>
          <w:lang w:eastAsia="en-AU"/>
        </w:rPr>
        <w:t>6)</w:t>
      </w:r>
    </w:p>
    <w:p w14:paraId="2CD2A2BD" w14:textId="77777777" w:rsidR="0094460F" w:rsidRPr="005E5772" w:rsidRDefault="005E5772" w:rsidP="005E5772">
      <w:pPr>
        <w:pStyle w:val="aNoteBulletss"/>
        <w:tabs>
          <w:tab w:val="left" w:pos="2300"/>
        </w:tabs>
      </w:pPr>
      <w:r w:rsidRPr="005E5772">
        <w:rPr>
          <w:rFonts w:ascii="Symbol" w:hAnsi="Symbol"/>
        </w:rPr>
        <w:t></w:t>
      </w:r>
      <w:r w:rsidRPr="005E5772">
        <w:rPr>
          <w:rFonts w:ascii="Symbol" w:hAnsi="Symbol"/>
        </w:rPr>
        <w:tab/>
      </w:r>
      <w:r w:rsidR="0094460F" w:rsidRPr="005E5772">
        <w:t>trader’s plate</w:t>
      </w:r>
    </w:p>
    <w:p w14:paraId="27B9EF6C" w14:textId="77777777" w:rsidR="0094460F" w:rsidRPr="005E5772" w:rsidRDefault="005E5772" w:rsidP="005E5772">
      <w:pPr>
        <w:pStyle w:val="aNoteBulletss"/>
        <w:keepNext/>
        <w:tabs>
          <w:tab w:val="left" w:pos="2300"/>
        </w:tabs>
        <w:rPr>
          <w:lang w:eastAsia="en-AU"/>
        </w:rPr>
      </w:pPr>
      <w:r w:rsidRPr="005E5772">
        <w:rPr>
          <w:rFonts w:ascii="Symbol" w:hAnsi="Symbol"/>
          <w:lang w:eastAsia="en-AU"/>
        </w:rPr>
        <w:lastRenderedPageBreak/>
        <w:t></w:t>
      </w:r>
      <w:r w:rsidRPr="005E5772">
        <w:rPr>
          <w:rFonts w:ascii="Symbol" w:hAnsi="Symbol"/>
          <w:lang w:eastAsia="en-AU"/>
        </w:rPr>
        <w:tab/>
      </w:r>
      <w:r w:rsidR="0094460F" w:rsidRPr="005E5772">
        <w:rPr>
          <w:lang w:eastAsia="en-AU"/>
        </w:rPr>
        <w:t>trailer</w:t>
      </w:r>
    </w:p>
    <w:p w14:paraId="2322D602" w14:textId="77777777" w:rsidR="0094460F" w:rsidRPr="005E5772" w:rsidRDefault="005E5772" w:rsidP="005E5772">
      <w:pPr>
        <w:pStyle w:val="aNoteBulletss"/>
        <w:keepNext/>
        <w:tabs>
          <w:tab w:val="left" w:pos="2300"/>
        </w:tabs>
      </w:pPr>
      <w:r w:rsidRPr="005E5772">
        <w:rPr>
          <w:rFonts w:ascii="Symbol" w:hAnsi="Symbol"/>
        </w:rPr>
        <w:t></w:t>
      </w:r>
      <w:r w:rsidRPr="005E5772">
        <w:rPr>
          <w:rFonts w:ascii="Symbol" w:hAnsi="Symbol"/>
        </w:rPr>
        <w:tab/>
      </w:r>
      <w:r w:rsidR="0094460F" w:rsidRPr="005E5772">
        <w:t>vehicle.</w:t>
      </w:r>
    </w:p>
    <w:p w14:paraId="0A78C10E" w14:textId="0189F693" w:rsidR="0094460F" w:rsidRPr="005E5772" w:rsidRDefault="0094460F" w:rsidP="00A402A1">
      <w:pPr>
        <w:pStyle w:val="aNote"/>
        <w:keepLines/>
      </w:pPr>
      <w:r w:rsidRPr="005E5772">
        <w:rPr>
          <w:rStyle w:val="charItals"/>
        </w:rPr>
        <w:t>Note 4</w:t>
      </w:r>
      <w:r w:rsidRPr="005E5772">
        <w:rPr>
          <w:rStyle w:val="charItals"/>
        </w:rPr>
        <w:tab/>
      </w:r>
      <w:r w:rsidRPr="005E577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278" w:tooltip="A1999-77" w:history="1">
        <w:r w:rsidR="00436654" w:rsidRPr="005E5772">
          <w:rPr>
            <w:rStyle w:val="charCitHyperlinkItal"/>
          </w:rPr>
          <w:t>Road Transport (General) Act 1999</w:t>
        </w:r>
      </w:hyperlink>
      <w:r w:rsidRPr="005E5772">
        <w:t>,</w:t>
      </w:r>
      <w:r w:rsidR="00340555" w:rsidRPr="005E5772">
        <w:t> s </w:t>
      </w:r>
      <w:r w:rsidRPr="005E5772">
        <w:t>8).</w:t>
      </w:r>
    </w:p>
    <w:p w14:paraId="5592DDA6" w14:textId="77777777" w:rsidR="00D733A2" w:rsidRPr="005E5772" w:rsidRDefault="00985A37" w:rsidP="005E5772">
      <w:pPr>
        <w:pStyle w:val="aDef"/>
      </w:pPr>
      <w:r w:rsidRPr="005E5772">
        <w:rPr>
          <w:rStyle w:val="charBoldItals"/>
        </w:rPr>
        <w:t xml:space="preserve">ACAT </w:t>
      </w:r>
      <w:r w:rsidR="00D733A2" w:rsidRPr="005E5772">
        <w:rPr>
          <w:rStyle w:val="charBoldItals"/>
        </w:rPr>
        <w:t>reviewable decision</w:t>
      </w:r>
      <w:r w:rsidR="00D733A2" w:rsidRPr="005E5772">
        <w:t xml:space="preserve">, for </w:t>
      </w:r>
      <w:r w:rsidR="00362CEE" w:rsidRPr="005E5772">
        <w:t>division</w:t>
      </w:r>
      <w:r w:rsidR="00986FB0" w:rsidRPr="005E5772">
        <w:t xml:space="preserve"> 2.10.3</w:t>
      </w:r>
      <w:r w:rsidR="00D733A2" w:rsidRPr="005E5772">
        <w:t xml:space="preserve"> (ACAT review of insurer’s decision</w:t>
      </w:r>
      <w:r w:rsidR="006907D5" w:rsidRPr="005E5772">
        <w:t>s</w:t>
      </w:r>
      <w:r w:rsidR="00D733A2" w:rsidRPr="005E5772">
        <w:t>)—see section</w:t>
      </w:r>
      <w:r w:rsidR="00C7008F" w:rsidRPr="005E5772">
        <w:t> </w:t>
      </w:r>
      <w:r w:rsidR="00986FB0" w:rsidRPr="005E5772">
        <w:t>1</w:t>
      </w:r>
      <w:r w:rsidR="0007003B">
        <w:t>92</w:t>
      </w:r>
      <w:r w:rsidR="00D733A2" w:rsidRPr="005E5772">
        <w:t>.</w:t>
      </w:r>
    </w:p>
    <w:p w14:paraId="7E4DFF8B" w14:textId="37D6E73B" w:rsidR="00FB40C4" w:rsidRPr="005E5772" w:rsidRDefault="00FB40C4" w:rsidP="005E5772">
      <w:pPr>
        <w:pStyle w:val="aDef"/>
      </w:pPr>
      <w:r w:rsidRPr="005E5772">
        <w:rPr>
          <w:rStyle w:val="charBoldItals"/>
        </w:rPr>
        <w:t>ACTIA</w:t>
      </w:r>
      <w:r w:rsidRPr="005E5772">
        <w:t xml:space="preserve"> means the Australian Capital Territory Insurance Authority established under the </w:t>
      </w:r>
      <w:hyperlink r:id="rId279" w:tooltip="A2005-24" w:history="1">
        <w:r w:rsidR="00436654" w:rsidRPr="005E5772">
          <w:rPr>
            <w:rStyle w:val="charCitHyperlinkItal"/>
          </w:rPr>
          <w:t>Insurance Authority Act 2005</w:t>
        </w:r>
      </w:hyperlink>
      <w:r w:rsidRPr="005E5772">
        <w:t>.</w:t>
      </w:r>
    </w:p>
    <w:p w14:paraId="11517A53" w14:textId="77777777" w:rsidR="00800F97" w:rsidRPr="005E5772" w:rsidRDefault="00800F97" w:rsidP="005E5772">
      <w:pPr>
        <w:pStyle w:val="aDef"/>
      </w:pPr>
      <w:r w:rsidRPr="005E5772">
        <w:rPr>
          <w:rStyle w:val="charBoldItals"/>
        </w:rPr>
        <w:t>allowable expenses</w:t>
      </w:r>
      <w:r w:rsidRPr="005E5772">
        <w:t xml:space="preserve">, for </w:t>
      </w:r>
      <w:r w:rsidR="006047A8" w:rsidRPr="005E5772">
        <w:t>chapter</w:t>
      </w:r>
      <w:r w:rsidR="00986FB0" w:rsidRPr="005E5772">
        <w:t xml:space="preserve"> 2</w:t>
      </w:r>
      <w:r w:rsidRPr="005E5772">
        <w:t xml:space="preserve"> (Motor accident injuries—defined benefits)—see section </w:t>
      </w:r>
      <w:r w:rsidR="00986FB0" w:rsidRPr="005E5772">
        <w:t>61</w:t>
      </w:r>
      <w:r w:rsidRPr="005E5772">
        <w:t>.</w:t>
      </w:r>
    </w:p>
    <w:p w14:paraId="7DCE7B52" w14:textId="77777777" w:rsidR="00FF0B72" w:rsidRPr="005E5772" w:rsidRDefault="00FF0B72" w:rsidP="005E5772">
      <w:pPr>
        <w:pStyle w:val="aDef"/>
      </w:pPr>
      <w:r w:rsidRPr="005E5772">
        <w:rPr>
          <w:rStyle w:val="charBoldItals"/>
        </w:rPr>
        <w:t>application period</w:t>
      </w:r>
      <w:r w:rsidRPr="005E5772">
        <w:t xml:space="preserve">, for an application for defined benefits, for </w:t>
      </w:r>
      <w:r w:rsidR="006047A8" w:rsidRPr="005E5772">
        <w:t>chapter</w:t>
      </w:r>
      <w:r w:rsidR="001B55C6" w:rsidRPr="005E5772">
        <w:t> </w:t>
      </w:r>
      <w:r w:rsidR="00986FB0" w:rsidRPr="005E5772">
        <w:t>2</w:t>
      </w:r>
      <w:r w:rsidRPr="005E5772">
        <w:t xml:space="preserve"> (Motor accident injuries—defined benefits)—see section </w:t>
      </w:r>
      <w:r w:rsidR="00986FB0" w:rsidRPr="005E5772">
        <w:t>58</w:t>
      </w:r>
      <w:r w:rsidRPr="005E5772">
        <w:t>.</w:t>
      </w:r>
    </w:p>
    <w:p w14:paraId="755DE954" w14:textId="77777777" w:rsidR="0094460F" w:rsidRPr="005E5772" w:rsidRDefault="0094460F" w:rsidP="005E5772">
      <w:pPr>
        <w:pStyle w:val="aDef"/>
        <w:keepNext/>
      </w:pPr>
      <w:r w:rsidRPr="005E5772">
        <w:rPr>
          <w:rStyle w:val="charBoldItals"/>
        </w:rPr>
        <w:t>appointed auditor</w:t>
      </w:r>
      <w:r w:rsidRPr="005E5772">
        <w:t xml:space="preserve">––see </w:t>
      </w:r>
      <w:r w:rsidR="00531477" w:rsidRPr="005E5772">
        <w:t>section </w:t>
      </w:r>
      <w:r w:rsidR="00986FB0" w:rsidRPr="005E5772">
        <w:t>40</w:t>
      </w:r>
      <w:r w:rsidR="007D6B81">
        <w:t>7</w:t>
      </w:r>
      <w:r w:rsidRPr="005E5772">
        <w:t>.</w:t>
      </w:r>
    </w:p>
    <w:p w14:paraId="2ECD3520" w14:textId="0438A2FC" w:rsidR="0094460F" w:rsidRPr="005E5772" w:rsidRDefault="0094460F" w:rsidP="005E5772">
      <w:pPr>
        <w:pStyle w:val="aDef"/>
        <w:rPr>
          <w:sz w:val="20"/>
        </w:rPr>
      </w:pPr>
      <w:r w:rsidRPr="005E5772">
        <w:rPr>
          <w:rStyle w:val="charBoldItals"/>
        </w:rPr>
        <w:t xml:space="preserve">APRA </w:t>
      </w:r>
      <w:r w:rsidRPr="005E5772">
        <w:t xml:space="preserve">means the Australian Prudential Regulation Authority established under the </w:t>
      </w:r>
      <w:hyperlink r:id="rId280" w:tooltip="Act 1998 No 50 (Cwlth)" w:history="1">
        <w:r w:rsidR="0078498D" w:rsidRPr="005E5772">
          <w:rPr>
            <w:rStyle w:val="charCitHyperlinkItal"/>
          </w:rPr>
          <w:t>Australian Prudential Regulation Authority Act 1998</w:t>
        </w:r>
      </w:hyperlink>
      <w:r w:rsidRPr="005E5772">
        <w:rPr>
          <w:rStyle w:val="charItals"/>
        </w:rPr>
        <w:t xml:space="preserve"> </w:t>
      </w:r>
      <w:r w:rsidRPr="005E5772">
        <w:t xml:space="preserve">(Cwlth), </w:t>
      </w:r>
      <w:r w:rsidR="00531477" w:rsidRPr="005E5772">
        <w:t>section </w:t>
      </w:r>
      <w:r w:rsidRPr="005E5772">
        <w:t>7.</w:t>
      </w:r>
    </w:p>
    <w:p w14:paraId="117BDEF9" w14:textId="792C58B1" w:rsidR="0094460F" w:rsidRPr="005E5772" w:rsidRDefault="0094460F" w:rsidP="005E5772">
      <w:pPr>
        <w:pStyle w:val="aDef"/>
      </w:pPr>
      <w:r w:rsidRPr="005E5772">
        <w:rPr>
          <w:rStyle w:val="charBoldItals"/>
        </w:rPr>
        <w:t xml:space="preserve">ASIC </w:t>
      </w:r>
      <w:r w:rsidRPr="005E5772">
        <w:t xml:space="preserve">means the Australian Securities and Investments Commission under the </w:t>
      </w:r>
      <w:hyperlink r:id="rId281" w:tooltip="Act 2001 No 51 (Cwlth)" w:history="1">
        <w:r w:rsidR="00FD6DDE" w:rsidRPr="005E5772">
          <w:rPr>
            <w:rStyle w:val="charCitHyperlinkItal"/>
          </w:rPr>
          <w:t>Australian Securities and Investments Commission Act 2001</w:t>
        </w:r>
      </w:hyperlink>
      <w:r w:rsidRPr="005E5772">
        <w:t xml:space="preserve"> (Cwlth).</w:t>
      </w:r>
    </w:p>
    <w:p w14:paraId="5825C1D5" w14:textId="77777777" w:rsidR="007646C8" w:rsidRPr="005E5772" w:rsidRDefault="007646C8" w:rsidP="005E5772">
      <w:pPr>
        <w:pStyle w:val="aDef"/>
      </w:pPr>
      <w:r w:rsidRPr="005E5772">
        <w:rPr>
          <w:rStyle w:val="charBoldItals"/>
        </w:rPr>
        <w:t>at</w:t>
      </w:r>
      <w:r w:rsidRPr="005E5772">
        <w:t xml:space="preserve"> premises, for </w:t>
      </w:r>
      <w:r w:rsidR="006047A8" w:rsidRPr="005E5772">
        <w:t>chapter</w:t>
      </w:r>
      <w:r w:rsidR="00986FB0" w:rsidRPr="005E5772">
        <w:t xml:space="preserve"> 8</w:t>
      </w:r>
      <w:r w:rsidRPr="005E5772">
        <w:t xml:space="preserve"> (Enforcement)––see </w:t>
      </w:r>
      <w:r w:rsidR="00531477" w:rsidRPr="005E5772">
        <w:t>section </w:t>
      </w:r>
      <w:r w:rsidR="00986FB0" w:rsidRPr="005E5772">
        <w:t>43</w:t>
      </w:r>
      <w:r w:rsidR="00DB255F" w:rsidRPr="005E5772">
        <w:t>3</w:t>
      </w:r>
      <w:r w:rsidRPr="005E5772">
        <w:t>.</w:t>
      </w:r>
    </w:p>
    <w:p w14:paraId="3B89FE3E" w14:textId="77777777" w:rsidR="00832452" w:rsidRPr="005E5772" w:rsidRDefault="00832452" w:rsidP="005E5772">
      <w:pPr>
        <w:pStyle w:val="aDef"/>
      </w:pPr>
      <w:r w:rsidRPr="005E5772">
        <w:rPr>
          <w:rStyle w:val="charBoldItals"/>
        </w:rPr>
        <w:t>authorised IME providers</w:t>
      </w:r>
      <w:r w:rsidRPr="005E5772">
        <w:t>—see section </w:t>
      </w:r>
      <w:r w:rsidR="00986FB0" w:rsidRPr="005E5772">
        <w:t>15</w:t>
      </w:r>
      <w:r w:rsidRPr="005E5772">
        <w:t>.</w:t>
      </w:r>
    </w:p>
    <w:p w14:paraId="37EB5FA6" w14:textId="77777777" w:rsidR="0094460F" w:rsidRPr="005E5772" w:rsidRDefault="0094460F" w:rsidP="005E5772">
      <w:pPr>
        <w:pStyle w:val="aDef"/>
      </w:pPr>
      <w:r w:rsidRPr="005E5772">
        <w:rPr>
          <w:rStyle w:val="charBoldItals"/>
        </w:rPr>
        <w:t xml:space="preserve">authorised </w:t>
      </w:r>
      <w:r w:rsidR="00797496" w:rsidRPr="005E5772">
        <w:rPr>
          <w:rStyle w:val="charBoldItals"/>
        </w:rPr>
        <w:t>person</w:t>
      </w:r>
      <w:r w:rsidR="009C1304" w:rsidRPr="005E5772">
        <w:t xml:space="preserve">, for chapter </w:t>
      </w:r>
      <w:r w:rsidR="009D4B7D" w:rsidRPr="005E5772">
        <w:t>8</w:t>
      </w:r>
      <w:r w:rsidR="00C2120A" w:rsidRPr="005E5772">
        <w:t xml:space="preserve"> (Enforcement)</w:t>
      </w:r>
      <w:r w:rsidRPr="005E5772">
        <w:t xml:space="preserve">—see </w:t>
      </w:r>
      <w:r w:rsidR="009C1304" w:rsidRPr="005E5772">
        <w:t>section </w:t>
      </w:r>
      <w:r w:rsidR="00986FB0" w:rsidRPr="005E5772">
        <w:t>43</w:t>
      </w:r>
      <w:r w:rsidR="00DB255F" w:rsidRPr="005E5772">
        <w:t>3</w:t>
      </w:r>
      <w:r w:rsidRPr="005E5772">
        <w:t>.</w:t>
      </w:r>
    </w:p>
    <w:p w14:paraId="5BC135F3" w14:textId="77777777" w:rsidR="00171489" w:rsidRPr="005E5772" w:rsidRDefault="00171489" w:rsidP="005E5772">
      <w:pPr>
        <w:pStyle w:val="aDef"/>
      </w:pPr>
      <w:r w:rsidRPr="005E5772">
        <w:rPr>
          <w:rStyle w:val="charBoldItals"/>
        </w:rPr>
        <w:t>authority to disclose personal health information</w:t>
      </w:r>
      <w:r w:rsidRPr="005E5772">
        <w:t>, for a person injured in a motor</w:t>
      </w:r>
      <w:r w:rsidR="001936BE" w:rsidRPr="005E5772">
        <w:t xml:space="preserve"> accident—see section </w:t>
      </w:r>
      <w:r w:rsidR="00986FB0" w:rsidRPr="005E5772">
        <w:t>54</w:t>
      </w:r>
      <w:r w:rsidR="001936BE" w:rsidRPr="005E5772">
        <w:t>.</w:t>
      </w:r>
    </w:p>
    <w:p w14:paraId="1E3F9288" w14:textId="77777777" w:rsidR="00455606" w:rsidRPr="005E5772" w:rsidRDefault="00455606" w:rsidP="005E5772">
      <w:pPr>
        <w:pStyle w:val="aDef"/>
      </w:pPr>
      <w:r w:rsidRPr="005E5772">
        <w:rPr>
          <w:rStyle w:val="charBoldItals"/>
        </w:rPr>
        <w:t xml:space="preserve">average weekly earnings </w:t>
      </w:r>
      <w:r w:rsidRPr="005E5772">
        <w:t xml:space="preserve">(or </w:t>
      </w:r>
      <w:r w:rsidR="005B0802" w:rsidRPr="005E5772">
        <w:rPr>
          <w:rStyle w:val="charBoldItals"/>
        </w:rPr>
        <w:t>AWE</w:t>
      </w:r>
      <w:r w:rsidRPr="005E5772">
        <w:t>)—see section </w:t>
      </w:r>
      <w:r w:rsidR="00986FB0" w:rsidRPr="005E5772">
        <w:t>17</w:t>
      </w:r>
      <w:r w:rsidRPr="005E5772">
        <w:t>.</w:t>
      </w:r>
    </w:p>
    <w:p w14:paraId="07E52A6D" w14:textId="77777777" w:rsidR="0094460F" w:rsidRPr="005E5772" w:rsidRDefault="0094460F" w:rsidP="005E5772">
      <w:pPr>
        <w:pStyle w:val="aDef"/>
      </w:pPr>
      <w:r w:rsidRPr="005E5772">
        <w:rPr>
          <w:rStyle w:val="charBoldItals"/>
        </w:rPr>
        <w:t>AWE</w:t>
      </w:r>
      <w:r w:rsidRPr="005E5772">
        <w:t xml:space="preserve">—see </w:t>
      </w:r>
      <w:r w:rsidR="00531477" w:rsidRPr="005E5772">
        <w:t>section </w:t>
      </w:r>
      <w:r w:rsidR="00986FB0" w:rsidRPr="005E5772">
        <w:t>17</w:t>
      </w:r>
      <w:r w:rsidRPr="005E5772">
        <w:t>.</w:t>
      </w:r>
    </w:p>
    <w:p w14:paraId="7D9941DB" w14:textId="77777777" w:rsidR="009B14A8" w:rsidRPr="005E5772" w:rsidRDefault="009B14A8" w:rsidP="005E5772">
      <w:pPr>
        <w:pStyle w:val="aDef"/>
      </w:pPr>
      <w:r w:rsidRPr="005E5772">
        <w:rPr>
          <w:rStyle w:val="charBoldItals"/>
        </w:rPr>
        <w:lastRenderedPageBreak/>
        <w:t>AWE adjusted</w:t>
      </w:r>
      <w:r w:rsidRPr="005E5772">
        <w:t xml:space="preserve">, for an injured person’s </w:t>
      </w:r>
      <w:r w:rsidR="00177BC8" w:rsidRPr="005E5772">
        <w:t>pre-injury income, for division </w:t>
      </w:r>
      <w:r w:rsidRPr="005E5772">
        <w:t>2.4.3 (Income replacement benefits—payments)—see section </w:t>
      </w:r>
      <w:r w:rsidR="00986FB0" w:rsidRPr="005E5772">
        <w:t>94</w:t>
      </w:r>
      <w:r w:rsidRPr="005E5772">
        <w:t>.</w:t>
      </w:r>
    </w:p>
    <w:p w14:paraId="7B80597A" w14:textId="77777777" w:rsidR="0094460F" w:rsidRPr="005E5772" w:rsidRDefault="0078580F" w:rsidP="005E5772">
      <w:pPr>
        <w:pStyle w:val="aDef"/>
      </w:pPr>
      <w:r w:rsidRPr="005E5772">
        <w:rPr>
          <w:rStyle w:val="charBoldItals"/>
        </w:rPr>
        <w:t>AWE i</w:t>
      </w:r>
      <w:r w:rsidR="0094460F" w:rsidRPr="005E5772">
        <w:rPr>
          <w:rStyle w:val="charBoldItals"/>
        </w:rPr>
        <w:t>ndexed</w:t>
      </w:r>
      <w:r w:rsidR="0094460F" w:rsidRPr="005E5772">
        <w:t xml:space="preserve">, for an amount—see </w:t>
      </w:r>
      <w:r w:rsidR="00531477" w:rsidRPr="005E5772">
        <w:t>section </w:t>
      </w:r>
      <w:r w:rsidR="00986FB0" w:rsidRPr="005E5772">
        <w:t>18</w:t>
      </w:r>
      <w:r w:rsidR="0094460F" w:rsidRPr="005E5772">
        <w:t>.</w:t>
      </w:r>
    </w:p>
    <w:p w14:paraId="05F5A552" w14:textId="77777777" w:rsidR="0094460F" w:rsidRPr="005E5772" w:rsidRDefault="0094460F" w:rsidP="005E5772">
      <w:pPr>
        <w:pStyle w:val="aDef"/>
      </w:pPr>
      <w:r w:rsidRPr="005E5772">
        <w:rPr>
          <w:rStyle w:val="charBoldItals"/>
        </w:rPr>
        <w:t>business plan</w:t>
      </w:r>
      <w:r w:rsidRPr="005E5772">
        <w:t xml:space="preserve">—see </w:t>
      </w:r>
      <w:r w:rsidR="00531477" w:rsidRPr="005E5772">
        <w:t>section </w:t>
      </w:r>
      <w:r w:rsidR="00DB255F" w:rsidRPr="005E5772">
        <w:t>401</w:t>
      </w:r>
      <w:r w:rsidRPr="005E5772">
        <w:t>.</w:t>
      </w:r>
    </w:p>
    <w:p w14:paraId="3BD3E1FA" w14:textId="77777777" w:rsidR="0030697E" w:rsidRPr="005E5772" w:rsidRDefault="0030697E" w:rsidP="005E5772">
      <w:pPr>
        <w:pStyle w:val="aDef"/>
      </w:pPr>
      <w:r w:rsidRPr="005E5772">
        <w:rPr>
          <w:rStyle w:val="charBoldItals"/>
        </w:rPr>
        <w:t>capable</w:t>
      </w:r>
      <w:r w:rsidRPr="005E5772">
        <w:t xml:space="preserve">, of being in paid work, for </w:t>
      </w:r>
      <w:r w:rsidR="006047A8" w:rsidRPr="005E5772">
        <w:t>part</w:t>
      </w:r>
      <w:r w:rsidR="00986FB0" w:rsidRPr="005E5772">
        <w:t xml:space="preserve"> 2.4</w:t>
      </w:r>
      <w:r w:rsidRPr="005E5772">
        <w:t xml:space="preserve"> (</w:t>
      </w:r>
      <w:r w:rsidR="00177BC8" w:rsidRPr="005E5772">
        <w:t>Defined benefits—i</w:t>
      </w:r>
      <w:r w:rsidRPr="005E5772">
        <w:t xml:space="preserve">ncome replacement benefits)—see section </w:t>
      </w:r>
      <w:r w:rsidR="00986FB0" w:rsidRPr="005E5772">
        <w:t>79</w:t>
      </w:r>
      <w:r w:rsidRPr="005E5772">
        <w:t>.</w:t>
      </w:r>
    </w:p>
    <w:p w14:paraId="4A910D96" w14:textId="77777777" w:rsidR="0094460F" w:rsidRPr="005E5772" w:rsidRDefault="0094460F" w:rsidP="005E5772">
      <w:pPr>
        <w:pStyle w:val="aDef"/>
        <w:rPr>
          <w:rFonts w:ascii="Times-BoldItalic" w:hAnsi="Times-BoldItalic"/>
          <w:sz w:val="20"/>
        </w:rPr>
      </w:pPr>
      <w:r w:rsidRPr="005E5772">
        <w:rPr>
          <w:rStyle w:val="charBoldItals"/>
        </w:rPr>
        <w:t>claimant</w:t>
      </w:r>
      <w:r w:rsidRPr="005E5772">
        <w:t>, for a mot</w:t>
      </w:r>
      <w:r w:rsidR="00561F0B" w:rsidRPr="005E5772">
        <w:t xml:space="preserve">or accident claim—see </w:t>
      </w:r>
      <w:r w:rsidR="00531477" w:rsidRPr="005E5772">
        <w:t>section </w:t>
      </w:r>
      <w:r w:rsidR="00986FB0" w:rsidRPr="005E5772">
        <w:t>22</w:t>
      </w:r>
      <w:r w:rsidR="00DB255F" w:rsidRPr="005E5772">
        <w:t>9</w:t>
      </w:r>
      <w:r w:rsidRPr="005E5772">
        <w:t>.</w:t>
      </w:r>
    </w:p>
    <w:p w14:paraId="39C2FE32" w14:textId="77777777" w:rsidR="00AB097B" w:rsidRPr="005E5772" w:rsidRDefault="00AB097B" w:rsidP="005E5772">
      <w:pPr>
        <w:pStyle w:val="aDef"/>
      </w:pPr>
      <w:r w:rsidRPr="005E5772">
        <w:rPr>
          <w:rStyle w:val="charBoldItals"/>
        </w:rPr>
        <w:t>claims manager</w:t>
      </w:r>
      <w:r w:rsidRPr="005E5772">
        <w:t xml:space="preserve">—see section </w:t>
      </w:r>
      <w:r w:rsidR="00986FB0" w:rsidRPr="005E5772">
        <w:t>33</w:t>
      </w:r>
      <w:r w:rsidR="00DB255F" w:rsidRPr="005E5772">
        <w:t>7</w:t>
      </w:r>
      <w:r w:rsidRPr="005E5772">
        <w:t>.</w:t>
      </w:r>
    </w:p>
    <w:p w14:paraId="089EA1AE" w14:textId="77777777" w:rsidR="0005523B" w:rsidRPr="005E5772" w:rsidRDefault="0005523B" w:rsidP="005E5772">
      <w:pPr>
        <w:pStyle w:val="aDef"/>
      </w:pPr>
      <w:r w:rsidRPr="005E5772">
        <w:rPr>
          <w:rStyle w:val="charBoldItals"/>
        </w:rPr>
        <w:t>Commonwealth authority</w:t>
      </w:r>
      <w:r w:rsidRPr="005E5772">
        <w:t xml:space="preserve"> means a body, whether or not incorporated, established under a Commonwealth Act.</w:t>
      </w:r>
    </w:p>
    <w:p w14:paraId="48AD37B3" w14:textId="77777777" w:rsidR="0094460F" w:rsidRPr="005E5772" w:rsidRDefault="0094460F" w:rsidP="005E5772">
      <w:pPr>
        <w:pStyle w:val="aDef"/>
      </w:pPr>
      <w:r w:rsidRPr="005E5772">
        <w:rPr>
          <w:rStyle w:val="charBoldItals"/>
          <w:bCs/>
          <w:iCs/>
        </w:rPr>
        <w:t>compliance notice</w:t>
      </w:r>
      <w:r w:rsidRPr="005E5772">
        <w:t xml:space="preserve">, for </w:t>
      </w:r>
      <w:r w:rsidR="004101A2" w:rsidRPr="005E5772">
        <w:t xml:space="preserve">division </w:t>
      </w:r>
      <w:r w:rsidR="009D4B7D" w:rsidRPr="005E5772">
        <w:t>5</w:t>
      </w:r>
      <w:r w:rsidR="004101A2" w:rsidRPr="005E5772">
        <w:t>.</w:t>
      </w:r>
      <w:r w:rsidR="006F07EF" w:rsidRPr="005E5772">
        <w:t>7</w:t>
      </w:r>
      <w:r w:rsidR="004101A2" w:rsidRPr="005E5772">
        <w:t>.5</w:t>
      </w:r>
      <w:r w:rsidRPr="005E5772">
        <w:t xml:space="preserve"> (Judgment for noncompliance with time limits)—see</w:t>
      </w:r>
      <w:r w:rsidR="004101A2" w:rsidRPr="005E5772">
        <w:t xml:space="preserve"> </w:t>
      </w:r>
      <w:r w:rsidR="00531477" w:rsidRPr="005E5772">
        <w:t>section </w:t>
      </w:r>
      <w:r w:rsidR="00986FB0" w:rsidRPr="005E5772">
        <w:t>27</w:t>
      </w:r>
      <w:r w:rsidR="00DB255F" w:rsidRPr="005E5772">
        <w:t>8</w:t>
      </w:r>
      <w:r w:rsidRPr="005E5772">
        <w:t>.</w:t>
      </w:r>
    </w:p>
    <w:p w14:paraId="383E9D4D" w14:textId="77777777" w:rsidR="0094460F" w:rsidRPr="005E5772" w:rsidRDefault="0094460F" w:rsidP="005E5772">
      <w:pPr>
        <w:pStyle w:val="aDef"/>
      </w:pPr>
      <w:r w:rsidRPr="005E5772">
        <w:rPr>
          <w:rStyle w:val="charBoldItals"/>
        </w:rPr>
        <w:t>complying notice of claim</w:t>
      </w:r>
      <w:r w:rsidRPr="005E5772">
        <w:t xml:space="preserve">, for </w:t>
      </w:r>
      <w:r w:rsidR="004101A2" w:rsidRPr="005E5772">
        <w:t>part</w:t>
      </w:r>
      <w:r w:rsidRPr="005E5772">
        <w:t xml:space="preserve"> </w:t>
      </w:r>
      <w:r w:rsidR="009D4B7D" w:rsidRPr="005E5772">
        <w:t>5</w:t>
      </w:r>
      <w:r w:rsidR="004101A2" w:rsidRPr="005E5772">
        <w:t>.</w:t>
      </w:r>
      <w:r w:rsidR="006F07EF" w:rsidRPr="005E5772">
        <w:t>7</w:t>
      </w:r>
      <w:r w:rsidRPr="005E5772">
        <w:t xml:space="preserve"> (</w:t>
      </w:r>
      <w:r w:rsidR="004101A2" w:rsidRPr="005E5772">
        <w:t xml:space="preserve">Court proceedings on </w:t>
      </w:r>
      <w:r w:rsidR="00177BC8" w:rsidRPr="005E5772">
        <w:t xml:space="preserve">motor accident </w:t>
      </w:r>
      <w:r w:rsidR="004101A2" w:rsidRPr="005E5772">
        <w:t xml:space="preserve">claims)—see </w:t>
      </w:r>
      <w:r w:rsidR="00531477" w:rsidRPr="005E5772">
        <w:t>section </w:t>
      </w:r>
      <w:r w:rsidR="00986FB0" w:rsidRPr="005E5772">
        <w:t>25</w:t>
      </w:r>
      <w:r w:rsidR="00DB255F" w:rsidRPr="005E5772">
        <w:t>7</w:t>
      </w:r>
      <w:r w:rsidRPr="005E5772">
        <w:t>.</w:t>
      </w:r>
    </w:p>
    <w:p w14:paraId="5525738E" w14:textId="77777777" w:rsidR="0094460F" w:rsidRPr="005E5772" w:rsidRDefault="0094460F" w:rsidP="005E5772">
      <w:pPr>
        <w:pStyle w:val="aDef"/>
      </w:pPr>
      <w:r w:rsidRPr="005E5772">
        <w:rPr>
          <w:rStyle w:val="charBoldItals"/>
        </w:rPr>
        <w:t>compulsory conference</w:t>
      </w:r>
      <w:r w:rsidRPr="005E5772">
        <w:t>—</w:t>
      </w:r>
      <w:r w:rsidR="004101A2" w:rsidRPr="005E5772">
        <w:rPr>
          <w:bCs/>
          <w:iCs/>
        </w:rPr>
        <w:t xml:space="preserve">see </w:t>
      </w:r>
      <w:r w:rsidR="00531477" w:rsidRPr="005E5772">
        <w:rPr>
          <w:bCs/>
          <w:iCs/>
        </w:rPr>
        <w:t>section </w:t>
      </w:r>
      <w:r w:rsidR="00986FB0" w:rsidRPr="005E5772">
        <w:rPr>
          <w:bCs/>
          <w:iCs/>
        </w:rPr>
        <w:t>25</w:t>
      </w:r>
      <w:r w:rsidR="00DB255F" w:rsidRPr="005E5772">
        <w:rPr>
          <w:bCs/>
          <w:iCs/>
        </w:rPr>
        <w:t>8</w:t>
      </w:r>
      <w:r w:rsidRPr="005E5772">
        <w:rPr>
          <w:bCs/>
          <w:iCs/>
        </w:rPr>
        <w:t>.</w:t>
      </w:r>
    </w:p>
    <w:p w14:paraId="18CEED99" w14:textId="77777777" w:rsidR="0094460F" w:rsidRPr="005E5772" w:rsidRDefault="0094460F" w:rsidP="005E5772">
      <w:pPr>
        <w:pStyle w:val="aDef"/>
      </w:pPr>
      <w:r w:rsidRPr="005E5772">
        <w:rPr>
          <w:rStyle w:val="charBoldItals"/>
          <w:bCs/>
          <w:iCs/>
        </w:rPr>
        <w:t>connected</w:t>
      </w:r>
      <w:r w:rsidRPr="005E5772">
        <w:t xml:space="preserve">, </w:t>
      </w:r>
      <w:r w:rsidR="00DD1F56" w:rsidRPr="005E5772">
        <w:t xml:space="preserve">with an offence, </w:t>
      </w:r>
      <w:r w:rsidRPr="005E5772">
        <w:t xml:space="preserve">for </w:t>
      </w:r>
      <w:r w:rsidR="006047A8" w:rsidRPr="005E5772">
        <w:t>chapter</w:t>
      </w:r>
      <w:r w:rsidR="00986FB0" w:rsidRPr="005E5772">
        <w:t xml:space="preserve"> 8</w:t>
      </w:r>
      <w:r w:rsidR="00072525" w:rsidRPr="005E5772">
        <w:t xml:space="preserve"> (Enforcement)—see </w:t>
      </w:r>
      <w:r w:rsidR="00531477" w:rsidRPr="005E5772">
        <w:t>section </w:t>
      </w:r>
      <w:r w:rsidR="00986FB0" w:rsidRPr="005E5772">
        <w:t>43</w:t>
      </w:r>
      <w:r w:rsidR="001E1EC6">
        <w:t>3</w:t>
      </w:r>
      <w:r w:rsidRPr="005E5772">
        <w:t>.</w:t>
      </w:r>
    </w:p>
    <w:p w14:paraId="557DC658" w14:textId="77777777" w:rsidR="0094460F" w:rsidRPr="005E5772" w:rsidRDefault="0094460F" w:rsidP="005E5772">
      <w:pPr>
        <w:pStyle w:val="aDef"/>
      </w:pPr>
      <w:r w:rsidRPr="005E5772">
        <w:rPr>
          <w:rStyle w:val="charBoldItals"/>
        </w:rPr>
        <w:t>contributor</w:t>
      </w:r>
      <w:r w:rsidRPr="005E5772">
        <w:t xml:space="preserve">, </w:t>
      </w:r>
      <w:r w:rsidR="00072525" w:rsidRPr="005E5772">
        <w:t>to</w:t>
      </w:r>
      <w:r w:rsidRPr="005E5772">
        <w:t xml:space="preserve"> a motor accident claim, for </w:t>
      </w:r>
      <w:r w:rsidR="00072525" w:rsidRPr="005E5772">
        <w:t xml:space="preserve">part </w:t>
      </w:r>
      <w:r w:rsidR="009D4B7D" w:rsidRPr="005E5772">
        <w:t>5</w:t>
      </w:r>
      <w:r w:rsidR="006F07EF" w:rsidRPr="005E5772">
        <w:t xml:space="preserve">.7 </w:t>
      </w:r>
      <w:r w:rsidRPr="005E5772">
        <w:t>(</w:t>
      </w:r>
      <w:r w:rsidR="00072525" w:rsidRPr="005E5772">
        <w:t xml:space="preserve">Court proceedings on </w:t>
      </w:r>
      <w:r w:rsidR="00177BC8" w:rsidRPr="005E5772">
        <w:t xml:space="preserve">motor accident </w:t>
      </w:r>
      <w:r w:rsidR="00072525" w:rsidRPr="005E5772">
        <w:t xml:space="preserve">claims)—see </w:t>
      </w:r>
      <w:r w:rsidR="00531477" w:rsidRPr="005E5772">
        <w:t>section </w:t>
      </w:r>
      <w:r w:rsidR="00986FB0" w:rsidRPr="005E5772">
        <w:t>25</w:t>
      </w:r>
      <w:r w:rsidR="00DB255F" w:rsidRPr="005E5772">
        <w:t>7</w:t>
      </w:r>
      <w:r w:rsidRPr="005E5772">
        <w:t>.</w:t>
      </w:r>
    </w:p>
    <w:p w14:paraId="552F0DE9" w14:textId="77777777" w:rsidR="005A6B2B" w:rsidRPr="005E5772" w:rsidRDefault="0094460F" w:rsidP="005E5772">
      <w:pPr>
        <w:pStyle w:val="aDef"/>
        <w:keepNext/>
      </w:pPr>
      <w:r w:rsidRPr="005E5772">
        <w:rPr>
          <w:rStyle w:val="charBoldItals"/>
        </w:rPr>
        <w:t>costs</w:t>
      </w:r>
      <w:r w:rsidR="005A6B2B" w:rsidRPr="005E5772">
        <w:t>—</w:t>
      </w:r>
    </w:p>
    <w:p w14:paraId="09358BB9" w14:textId="77777777" w:rsidR="0094460F" w:rsidRPr="005E5772" w:rsidRDefault="005E5772" w:rsidP="005E5772">
      <w:pPr>
        <w:pStyle w:val="aDefpara"/>
        <w:keepNext/>
      </w:pPr>
      <w:r>
        <w:tab/>
      </w:r>
      <w:r w:rsidRPr="005E5772">
        <w:t>(a)</w:t>
      </w:r>
      <w:r w:rsidRPr="005E5772">
        <w:tab/>
      </w:r>
      <w:r w:rsidR="005A6B2B" w:rsidRPr="005E5772">
        <w:t xml:space="preserve">when used in reference to the costs of an insurer for a motor accident </w:t>
      </w:r>
      <w:r w:rsidR="005A6B2B" w:rsidRPr="005E5772">
        <w:rPr>
          <w:rFonts w:ascii="Times-Roman" w:hAnsi="Times-Roman"/>
          <w:szCs w:val="24"/>
        </w:rPr>
        <w:t xml:space="preserve">claim, </w:t>
      </w:r>
      <w:r w:rsidR="0094460F" w:rsidRPr="005E5772">
        <w:t xml:space="preserve">for part </w:t>
      </w:r>
      <w:r w:rsidR="009D4B7D" w:rsidRPr="005E5772">
        <w:t>6</w:t>
      </w:r>
      <w:r w:rsidR="00177BC8" w:rsidRPr="005E5772">
        <w:t>.10</w:t>
      </w:r>
      <w:r w:rsidR="0094460F" w:rsidRPr="005E5772">
        <w:t xml:space="preserve"> (</w:t>
      </w:r>
      <w:r w:rsidR="00D17CD1" w:rsidRPr="005E5772">
        <w:t>MAI </w:t>
      </w:r>
      <w:r w:rsidR="0094460F" w:rsidRPr="005E5772">
        <w:t>insurer and nominal defendant may recover costs incurred</w:t>
      </w:r>
      <w:r w:rsidR="00072525" w:rsidRPr="005E5772">
        <w:t xml:space="preserve">)—see </w:t>
      </w:r>
      <w:r w:rsidR="00531477" w:rsidRPr="005E5772">
        <w:t>section </w:t>
      </w:r>
      <w:r w:rsidR="00986FB0" w:rsidRPr="005E5772">
        <w:t>3</w:t>
      </w:r>
      <w:r w:rsidR="00DB255F" w:rsidRPr="005E5772">
        <w:t>41</w:t>
      </w:r>
      <w:r w:rsidR="005A6B2B" w:rsidRPr="005E5772">
        <w:t>; and</w:t>
      </w:r>
    </w:p>
    <w:p w14:paraId="663DF725" w14:textId="77777777" w:rsidR="005A6B2B" w:rsidRPr="005E5772" w:rsidRDefault="005E5772" w:rsidP="005E5772">
      <w:pPr>
        <w:pStyle w:val="aDefpara"/>
      </w:pPr>
      <w:r>
        <w:tab/>
      </w:r>
      <w:r w:rsidRPr="005E5772">
        <w:t>(b)</w:t>
      </w:r>
      <w:r w:rsidRPr="005E5772">
        <w:tab/>
      </w:r>
      <w:r w:rsidR="00672CDC" w:rsidRPr="005E5772">
        <w:t>when used in reference to the costs of an insurer for an application for defined benefits by a person injured in a motor accident</w:t>
      </w:r>
      <w:r w:rsidR="00672CDC" w:rsidRPr="005E5772">
        <w:rPr>
          <w:rFonts w:ascii="Times-Roman" w:hAnsi="Times-Roman"/>
          <w:szCs w:val="24"/>
        </w:rPr>
        <w:t xml:space="preserve">, </w:t>
      </w:r>
      <w:r w:rsidR="00672CDC" w:rsidRPr="005E5772">
        <w:t xml:space="preserve">for part </w:t>
      </w:r>
      <w:r w:rsidR="009D4B7D" w:rsidRPr="005E5772">
        <w:t>6</w:t>
      </w:r>
      <w:r w:rsidR="00672CDC" w:rsidRPr="005E5772">
        <w:t>.10—see section </w:t>
      </w:r>
      <w:r w:rsidR="00986FB0" w:rsidRPr="005E5772">
        <w:t>3</w:t>
      </w:r>
      <w:r w:rsidR="00DB255F" w:rsidRPr="005E5772">
        <w:t>41</w:t>
      </w:r>
      <w:r w:rsidR="00672CDC" w:rsidRPr="005E5772">
        <w:t>.</w:t>
      </w:r>
    </w:p>
    <w:p w14:paraId="723F3675" w14:textId="77777777" w:rsidR="0094460F" w:rsidRPr="005E5772" w:rsidRDefault="0094460F" w:rsidP="005E5772">
      <w:pPr>
        <w:pStyle w:val="aDef"/>
      </w:pPr>
      <w:r w:rsidRPr="005E5772">
        <w:rPr>
          <w:rStyle w:val="charBoldItals"/>
        </w:rPr>
        <w:t>dead person</w:t>
      </w:r>
      <w:r w:rsidRPr="005E5772">
        <w:t xml:space="preserve"> means a person </w:t>
      </w:r>
      <w:r w:rsidR="00266534" w:rsidRPr="005E5772">
        <w:t>who died</w:t>
      </w:r>
      <w:r w:rsidRPr="005E5772">
        <w:t xml:space="preserve"> as a result of a motor accident.</w:t>
      </w:r>
    </w:p>
    <w:p w14:paraId="7E19158B" w14:textId="77777777" w:rsidR="005B0802" w:rsidRPr="005E5772" w:rsidRDefault="0094460F" w:rsidP="005E5772">
      <w:pPr>
        <w:pStyle w:val="aDef"/>
      </w:pPr>
      <w:r w:rsidRPr="005E5772">
        <w:rPr>
          <w:rStyle w:val="charBoldItals"/>
        </w:rPr>
        <w:lastRenderedPageBreak/>
        <w:t>defined benefits</w:t>
      </w:r>
      <w:r w:rsidRPr="005E5772">
        <w:rPr>
          <w:bCs/>
          <w:iCs/>
        </w:rPr>
        <w:t xml:space="preserve">—see </w:t>
      </w:r>
      <w:r w:rsidR="00531477" w:rsidRPr="005E5772">
        <w:rPr>
          <w:bCs/>
          <w:iCs/>
        </w:rPr>
        <w:t>section </w:t>
      </w:r>
      <w:r w:rsidR="00986FB0" w:rsidRPr="005E5772">
        <w:rPr>
          <w:bCs/>
          <w:iCs/>
        </w:rPr>
        <w:t>33</w:t>
      </w:r>
      <w:r w:rsidRPr="005E5772">
        <w:rPr>
          <w:bCs/>
          <w:iCs/>
        </w:rPr>
        <w:t>.</w:t>
      </w:r>
    </w:p>
    <w:p w14:paraId="235C7D31" w14:textId="77777777" w:rsidR="00B16892" w:rsidRPr="005E5772" w:rsidRDefault="00B16892" w:rsidP="005E5772">
      <w:pPr>
        <w:pStyle w:val="aDef"/>
      </w:pPr>
      <w:r w:rsidRPr="005E5772">
        <w:rPr>
          <w:rStyle w:val="charBoldItals"/>
        </w:rPr>
        <w:t>dependant</w:t>
      </w:r>
      <w:r w:rsidRPr="005E5772">
        <w:t>, of a person who died as a result of a motor accident, for part 2.7 (Defined benefits</w:t>
      </w:r>
      <w:r w:rsidRPr="005E5772">
        <w:rPr>
          <w:bCs/>
          <w:iCs/>
        </w:rPr>
        <w:t xml:space="preserve">—death benefits)—see section </w:t>
      </w:r>
      <w:r w:rsidR="00986FB0" w:rsidRPr="005E5772">
        <w:rPr>
          <w:bCs/>
          <w:iCs/>
        </w:rPr>
        <w:t>16</w:t>
      </w:r>
      <w:r w:rsidR="00DB255F" w:rsidRPr="005E5772">
        <w:rPr>
          <w:bCs/>
          <w:iCs/>
        </w:rPr>
        <w:t>8</w:t>
      </w:r>
      <w:r w:rsidRPr="005E5772">
        <w:rPr>
          <w:bCs/>
          <w:iCs/>
        </w:rPr>
        <w:t>.</w:t>
      </w:r>
    </w:p>
    <w:p w14:paraId="2E3B98D8" w14:textId="77777777" w:rsidR="003021E6" w:rsidRPr="005E5772" w:rsidRDefault="003021E6" w:rsidP="005E5772">
      <w:pPr>
        <w:pStyle w:val="aDef"/>
      </w:pPr>
      <w:r w:rsidRPr="005E5772">
        <w:rPr>
          <w:rStyle w:val="charBoldItals"/>
        </w:rPr>
        <w:t>domestic services expenses</w:t>
      </w:r>
      <w:r w:rsidR="00B44B56" w:rsidRPr="005E5772">
        <w:t xml:space="preserve">, </w:t>
      </w:r>
      <w:r w:rsidR="00BA1721" w:rsidRPr="005E5772">
        <w:t>for</w:t>
      </w:r>
      <w:r w:rsidR="00B44B56" w:rsidRPr="005E5772">
        <w:t xml:space="preserve"> a person injured in a motor accident</w:t>
      </w:r>
      <w:r w:rsidR="00BA1721" w:rsidRPr="005E5772">
        <w:t>, for part 2.5 (Defined benefits</w:t>
      </w:r>
      <w:r w:rsidRPr="005E5772">
        <w:t>—</w:t>
      </w:r>
      <w:r w:rsidR="00BA1721" w:rsidRPr="005E5772">
        <w:t>treatment and care benefits)—</w:t>
      </w:r>
      <w:r w:rsidRPr="005E5772">
        <w:t xml:space="preserve">see section </w:t>
      </w:r>
      <w:r w:rsidR="00986FB0" w:rsidRPr="005E5772">
        <w:t>114</w:t>
      </w:r>
      <w:r w:rsidRPr="005E5772">
        <w:t>.</w:t>
      </w:r>
    </w:p>
    <w:p w14:paraId="3F635A5B" w14:textId="77777777" w:rsidR="0094460F" w:rsidRPr="005E5772" w:rsidRDefault="0094460F" w:rsidP="005E5772">
      <w:pPr>
        <w:pStyle w:val="aDef"/>
        <w:keepNext/>
      </w:pPr>
      <w:r w:rsidRPr="005E5772">
        <w:rPr>
          <w:rStyle w:val="charBoldItals"/>
        </w:rPr>
        <w:t>drive</w:t>
      </w:r>
      <w:r w:rsidRPr="005E5772">
        <w:t>, a vehicle, includes—</w:t>
      </w:r>
    </w:p>
    <w:p w14:paraId="618E1E43" w14:textId="77777777" w:rsidR="0094460F" w:rsidRPr="005E5772" w:rsidRDefault="005E5772" w:rsidP="005E5772">
      <w:pPr>
        <w:pStyle w:val="aDefpara"/>
        <w:keepNext/>
      </w:pPr>
      <w:r>
        <w:tab/>
      </w:r>
      <w:r w:rsidRPr="005E5772">
        <w:t>(a)</w:t>
      </w:r>
      <w:r w:rsidRPr="005E5772">
        <w:tab/>
      </w:r>
      <w:r w:rsidR="0094460F" w:rsidRPr="005E5772">
        <w:t>be in control of the steering, movement or propulsion of the vehicle; and</w:t>
      </w:r>
    </w:p>
    <w:p w14:paraId="242BDBF0" w14:textId="77777777" w:rsidR="0094460F" w:rsidRPr="005E5772" w:rsidRDefault="005E5772" w:rsidP="005E5772">
      <w:pPr>
        <w:pStyle w:val="aDefpara"/>
        <w:keepNext/>
      </w:pPr>
      <w:r>
        <w:tab/>
      </w:r>
      <w:r w:rsidRPr="005E5772">
        <w:t>(b)</w:t>
      </w:r>
      <w:r w:rsidRPr="005E5772">
        <w:tab/>
      </w:r>
      <w:r w:rsidR="0094460F" w:rsidRPr="005E5772">
        <w:t>if the vehicle is a trailer—draw or tow the vehicle; and</w:t>
      </w:r>
    </w:p>
    <w:p w14:paraId="41A159BC" w14:textId="77777777" w:rsidR="0094460F" w:rsidRPr="005E5772" w:rsidRDefault="005E5772" w:rsidP="005E5772">
      <w:pPr>
        <w:pStyle w:val="aDefpara"/>
      </w:pPr>
      <w:r>
        <w:tab/>
      </w:r>
      <w:r w:rsidRPr="005E5772">
        <w:t>(c)</w:t>
      </w:r>
      <w:r w:rsidRPr="005E5772">
        <w:tab/>
      </w:r>
      <w:r w:rsidR="0094460F" w:rsidRPr="005E5772">
        <w:t>if the vehicle can be ridden—ride the vehicle.</w:t>
      </w:r>
    </w:p>
    <w:p w14:paraId="65FC4914" w14:textId="77777777" w:rsidR="0094460F" w:rsidRPr="005E5772" w:rsidRDefault="0094460F" w:rsidP="005E5772">
      <w:pPr>
        <w:pStyle w:val="aDef"/>
      </w:pPr>
      <w:r w:rsidRPr="005E5772">
        <w:rPr>
          <w:rStyle w:val="charBoldItals"/>
        </w:rPr>
        <w:t>driving offence</w:t>
      </w:r>
      <w:r w:rsidRPr="005E5772">
        <w:rPr>
          <w:bCs/>
          <w:iCs/>
        </w:rPr>
        <w:t xml:space="preserve">—see </w:t>
      </w:r>
      <w:r w:rsidR="00531477" w:rsidRPr="005E5772">
        <w:rPr>
          <w:bCs/>
          <w:iCs/>
        </w:rPr>
        <w:t>section </w:t>
      </w:r>
      <w:r w:rsidR="00986FB0" w:rsidRPr="005E5772">
        <w:rPr>
          <w:bCs/>
          <w:iCs/>
        </w:rPr>
        <w:t>41</w:t>
      </w:r>
      <w:r w:rsidRPr="005E5772">
        <w:rPr>
          <w:bCs/>
          <w:iCs/>
        </w:rPr>
        <w:t>.</w:t>
      </w:r>
    </w:p>
    <w:p w14:paraId="1A8C5E8F" w14:textId="77777777" w:rsidR="0094460F" w:rsidRPr="005E5772" w:rsidRDefault="0094460F" w:rsidP="005E5772">
      <w:pPr>
        <w:pStyle w:val="aDef"/>
      </w:pPr>
      <w:r w:rsidRPr="005E5772">
        <w:rPr>
          <w:rStyle w:val="charBoldItals"/>
          <w:bCs/>
          <w:iCs/>
        </w:rPr>
        <w:t>enforcing party</w:t>
      </w:r>
      <w:r w:rsidRPr="005E5772">
        <w:t xml:space="preserve">, for </w:t>
      </w:r>
      <w:r w:rsidR="001D0512" w:rsidRPr="005E5772">
        <w:t xml:space="preserve">division </w:t>
      </w:r>
      <w:r w:rsidR="009D4B7D" w:rsidRPr="005E5772">
        <w:t>5</w:t>
      </w:r>
      <w:r w:rsidR="00796106" w:rsidRPr="005E5772">
        <w:t>.7</w:t>
      </w:r>
      <w:r w:rsidR="001D0512" w:rsidRPr="005E5772">
        <w:t>.5</w:t>
      </w:r>
      <w:r w:rsidRPr="005E5772">
        <w:t xml:space="preserve"> (Judgment for noncompliance with time limits)—see </w:t>
      </w:r>
      <w:r w:rsidR="00531477" w:rsidRPr="005E5772">
        <w:t>section </w:t>
      </w:r>
      <w:r w:rsidR="00986FB0" w:rsidRPr="005E5772">
        <w:t>27</w:t>
      </w:r>
      <w:r w:rsidR="00DB255F" w:rsidRPr="005E5772">
        <w:t>8</w:t>
      </w:r>
      <w:r w:rsidRPr="005E5772">
        <w:t>.</w:t>
      </w:r>
    </w:p>
    <w:p w14:paraId="161442B5" w14:textId="3B98454A" w:rsidR="009C3CAE" w:rsidRPr="005E5772" w:rsidRDefault="009C3CAE" w:rsidP="005E5772">
      <w:pPr>
        <w:pStyle w:val="aDef"/>
      </w:pPr>
      <w:r w:rsidRPr="005E5772">
        <w:rPr>
          <w:rStyle w:val="charBoldItals"/>
        </w:rPr>
        <w:t>externally reviewable decision</w:t>
      </w:r>
      <w:r w:rsidRPr="005E5772">
        <w:t xml:space="preserve">, for chapter </w:t>
      </w:r>
      <w:r w:rsidR="009D4B7D" w:rsidRPr="005E5772">
        <w:t>10</w:t>
      </w:r>
      <w:r w:rsidRPr="005E5772">
        <w:t xml:space="preserve"> (</w:t>
      </w:r>
      <w:r w:rsidR="00C2120A" w:rsidRPr="005E5772">
        <w:t xml:space="preserve">Notification and review of </w:t>
      </w:r>
      <w:r w:rsidRPr="005E5772">
        <w:t>MAI commission reviewable decisions)—see section</w:t>
      </w:r>
      <w:r w:rsidR="00655A5C">
        <w:t> </w:t>
      </w:r>
      <w:r w:rsidR="00986FB0" w:rsidRPr="005E5772">
        <w:t>47</w:t>
      </w:r>
      <w:r w:rsidR="00DB255F" w:rsidRPr="005E5772">
        <w:t>7</w:t>
      </w:r>
      <w:r w:rsidRPr="005E5772">
        <w:t>.</w:t>
      </w:r>
    </w:p>
    <w:p w14:paraId="224FDA6B" w14:textId="77777777" w:rsidR="000632EA" w:rsidRPr="005E5772" w:rsidRDefault="000632EA" w:rsidP="005E5772">
      <w:pPr>
        <w:pStyle w:val="aDef"/>
      </w:pPr>
      <w:r w:rsidRPr="005E5772">
        <w:rPr>
          <w:rStyle w:val="charBoldItals"/>
        </w:rPr>
        <w:t>final offer WPI</w:t>
      </w:r>
      <w:r w:rsidRPr="005E5772">
        <w:t xml:space="preserve">—see section </w:t>
      </w:r>
      <w:r w:rsidR="00986FB0" w:rsidRPr="005E5772">
        <w:t>1</w:t>
      </w:r>
      <w:r w:rsidR="00DB255F" w:rsidRPr="005E5772">
        <w:t>60</w:t>
      </w:r>
      <w:r w:rsidRPr="005E5772">
        <w:t>.</w:t>
      </w:r>
    </w:p>
    <w:p w14:paraId="6DFD0FBA" w14:textId="77777777" w:rsidR="00C21206" w:rsidRPr="00007BEB" w:rsidRDefault="00C21206" w:rsidP="00C21206">
      <w:pPr>
        <w:pStyle w:val="aDef"/>
        <w:rPr>
          <w:color w:val="000000"/>
        </w:rPr>
      </w:pPr>
      <w:r w:rsidRPr="00007BEB">
        <w:rPr>
          <w:rStyle w:val="charBoldItals"/>
        </w:rPr>
        <w:t>financial penalty notice</w:t>
      </w:r>
      <w:r w:rsidRPr="00007BEB">
        <w:rPr>
          <w:bCs/>
          <w:iCs/>
          <w:color w:val="000000"/>
        </w:rPr>
        <w:t>, for part 7.6A (Financial penalties)</w:t>
      </w:r>
      <w:r w:rsidRPr="00007BEB">
        <w:rPr>
          <w:bCs/>
          <w:color w:val="000000"/>
        </w:rPr>
        <w:t>—</w:t>
      </w:r>
      <w:r w:rsidRPr="00007BEB">
        <w:rPr>
          <w:color w:val="000000"/>
        </w:rPr>
        <w:t>see section 394D (3).</w:t>
      </w:r>
    </w:p>
    <w:p w14:paraId="6C7B0B57" w14:textId="77777777" w:rsidR="0094460F" w:rsidRPr="005E5772" w:rsidRDefault="0094460F" w:rsidP="005E5772">
      <w:pPr>
        <w:pStyle w:val="aDef"/>
      </w:pPr>
      <w:r w:rsidRPr="005E5772">
        <w:rPr>
          <w:rStyle w:val="charBoldItals"/>
        </w:rPr>
        <w:t>first payment period</w:t>
      </w:r>
      <w:r w:rsidR="00247A43" w:rsidRPr="005E5772">
        <w:t xml:space="preserve">, for </w:t>
      </w:r>
      <w:r w:rsidR="00E604E0" w:rsidRPr="005E5772">
        <w:t>division</w:t>
      </w:r>
      <w:r w:rsidR="00247A43" w:rsidRPr="005E5772">
        <w:t xml:space="preserve"> 2.4</w:t>
      </w:r>
      <w:r w:rsidR="00E604E0" w:rsidRPr="005E5772">
        <w:t>.3</w:t>
      </w:r>
      <w:r w:rsidR="00247A43" w:rsidRPr="005E5772">
        <w:t xml:space="preserve"> (Income replacement benefits</w:t>
      </w:r>
      <w:r w:rsidR="00E604E0" w:rsidRPr="005E5772">
        <w:t>—payments</w:t>
      </w:r>
      <w:r w:rsidR="00247A43" w:rsidRPr="005E5772">
        <w:t>)</w:t>
      </w:r>
      <w:r w:rsidRPr="005E5772">
        <w:t xml:space="preserve">—see </w:t>
      </w:r>
      <w:r w:rsidR="00531477" w:rsidRPr="005E5772">
        <w:t>section </w:t>
      </w:r>
      <w:r w:rsidR="00986FB0" w:rsidRPr="005E5772">
        <w:t>93</w:t>
      </w:r>
      <w:r w:rsidRPr="005E5772">
        <w:t>.</w:t>
      </w:r>
    </w:p>
    <w:p w14:paraId="476F0BF4" w14:textId="77777777" w:rsidR="000632EA" w:rsidRPr="005E5772" w:rsidRDefault="000632EA" w:rsidP="005E5772">
      <w:pPr>
        <w:pStyle w:val="aDef"/>
      </w:pPr>
      <w:r w:rsidRPr="005E5772">
        <w:rPr>
          <w:rStyle w:val="charBoldItals"/>
        </w:rPr>
        <w:t xml:space="preserve">first </w:t>
      </w:r>
      <w:r w:rsidR="004E2047" w:rsidRPr="005E5772">
        <w:rPr>
          <w:rStyle w:val="charBoldItals"/>
        </w:rPr>
        <w:t>WPI </w:t>
      </w:r>
      <w:r w:rsidRPr="005E5772">
        <w:rPr>
          <w:rStyle w:val="charBoldItals"/>
        </w:rPr>
        <w:t>report</w:t>
      </w:r>
      <w:r w:rsidRPr="005E5772">
        <w:t xml:space="preserve">—see section </w:t>
      </w:r>
      <w:r w:rsidR="00986FB0" w:rsidRPr="005E5772">
        <w:t>15</w:t>
      </w:r>
      <w:r w:rsidR="00DB255F" w:rsidRPr="005E5772">
        <w:t>8</w:t>
      </w:r>
      <w:r w:rsidRPr="005E5772">
        <w:t>.</w:t>
      </w:r>
    </w:p>
    <w:p w14:paraId="0A2A7985" w14:textId="77777777" w:rsidR="003D331D" w:rsidRPr="005E5772" w:rsidRDefault="003D331D" w:rsidP="005E5772">
      <w:pPr>
        <w:pStyle w:val="aDef"/>
      </w:pPr>
      <w:r w:rsidRPr="005E5772">
        <w:rPr>
          <w:rStyle w:val="charBoldItals"/>
        </w:rPr>
        <w:t>fitness for work certificate</w:t>
      </w:r>
      <w:r w:rsidRPr="005E5772">
        <w:t xml:space="preserve">, for </w:t>
      </w:r>
      <w:r w:rsidR="006047A8" w:rsidRPr="005E5772">
        <w:t>part</w:t>
      </w:r>
      <w:r w:rsidR="00986FB0" w:rsidRPr="005E5772">
        <w:t xml:space="preserve"> 2.4</w:t>
      </w:r>
      <w:r w:rsidR="008F77DA" w:rsidRPr="005E5772">
        <w:t xml:space="preserve"> </w:t>
      </w:r>
      <w:r w:rsidRPr="005E5772">
        <w:t>(</w:t>
      </w:r>
      <w:r w:rsidR="004C2ECC" w:rsidRPr="005E5772">
        <w:t>Defined benefits—i</w:t>
      </w:r>
      <w:r w:rsidRPr="005E5772">
        <w:t xml:space="preserve">ncome replacement benefits)—see section </w:t>
      </w:r>
      <w:r w:rsidR="00986FB0" w:rsidRPr="005E5772">
        <w:t>104</w:t>
      </w:r>
      <w:r w:rsidRPr="005E5772">
        <w:t>.</w:t>
      </w:r>
    </w:p>
    <w:p w14:paraId="1A8489AF" w14:textId="77777777" w:rsidR="00F1512C" w:rsidRPr="005E5772" w:rsidRDefault="00F1512C" w:rsidP="005E5772">
      <w:pPr>
        <w:pStyle w:val="aDef"/>
      </w:pPr>
      <w:r w:rsidRPr="005E5772">
        <w:rPr>
          <w:rStyle w:val="charBoldItals"/>
        </w:rPr>
        <w:t>foreign national</w:t>
      </w:r>
      <w:r w:rsidR="00A41488" w:rsidRPr="005E5772">
        <w:t xml:space="preserve"> means a person who is not an Australian citizen or permanent resident.</w:t>
      </w:r>
    </w:p>
    <w:p w14:paraId="69A2B20C" w14:textId="77777777" w:rsidR="0094460F" w:rsidRPr="005E5772" w:rsidRDefault="0094460F" w:rsidP="005E5772">
      <w:pPr>
        <w:pStyle w:val="aDef"/>
      </w:pPr>
      <w:r w:rsidRPr="005E5772">
        <w:rPr>
          <w:rStyle w:val="charBoldItals"/>
          <w:bCs/>
          <w:iCs/>
        </w:rPr>
        <w:t>former licensed insurer</w:t>
      </w:r>
      <w:r w:rsidRPr="005E5772">
        <w:t xml:space="preserve">, for </w:t>
      </w:r>
      <w:r w:rsidR="006047A8" w:rsidRPr="005E5772">
        <w:t>chapter</w:t>
      </w:r>
      <w:r w:rsidR="00986FB0" w:rsidRPr="005E5772">
        <w:t xml:space="preserve"> 7</w:t>
      </w:r>
      <w:r w:rsidRPr="005E5772">
        <w:t xml:space="preserve"> (</w:t>
      </w:r>
      <w:r w:rsidR="00D17CD1" w:rsidRPr="005E5772">
        <w:t>MAI </w:t>
      </w:r>
      <w:r w:rsidR="00247A43" w:rsidRPr="005E5772">
        <w:t>insurer licences</w:t>
      </w:r>
      <w:r w:rsidRPr="005E5772">
        <w:t xml:space="preserve">)—see </w:t>
      </w:r>
      <w:r w:rsidR="00531477" w:rsidRPr="005E5772">
        <w:t>section </w:t>
      </w:r>
      <w:r w:rsidR="00986FB0" w:rsidRPr="005E5772">
        <w:t>35</w:t>
      </w:r>
      <w:r w:rsidR="00DB255F" w:rsidRPr="005E5772">
        <w:t>5</w:t>
      </w:r>
      <w:r w:rsidR="00E604E0" w:rsidRPr="005E5772">
        <w:t>.</w:t>
      </w:r>
    </w:p>
    <w:p w14:paraId="21956E66" w14:textId="77777777" w:rsidR="00A73809" w:rsidRPr="005E5772" w:rsidRDefault="00A73809" w:rsidP="005E5772">
      <w:pPr>
        <w:pStyle w:val="aDef"/>
      </w:pPr>
      <w:r w:rsidRPr="005E5772">
        <w:rPr>
          <w:rStyle w:val="charBoldItals"/>
        </w:rPr>
        <w:lastRenderedPageBreak/>
        <w:t>full and satisfactory explanation</w:t>
      </w:r>
      <w:r w:rsidR="00E604E0" w:rsidRPr="005E5772">
        <w:t xml:space="preserve"> by an applicant</w:t>
      </w:r>
      <w:r w:rsidRPr="005E5772">
        <w:t xml:space="preserve"> for a delay in applying for defined benefits</w:t>
      </w:r>
      <w:r w:rsidR="00E604E0" w:rsidRPr="005E5772">
        <w:t xml:space="preserve">, for </w:t>
      </w:r>
      <w:r w:rsidR="006047A8" w:rsidRPr="005E5772">
        <w:t>chapter</w:t>
      </w:r>
      <w:r w:rsidR="00986FB0" w:rsidRPr="005E5772">
        <w:t xml:space="preserve"> 2</w:t>
      </w:r>
      <w:r w:rsidR="00E604E0" w:rsidRPr="005E5772">
        <w:t xml:space="preserve"> (Motor accident injuries—defined benefits)</w:t>
      </w:r>
      <w:r w:rsidRPr="005E5772">
        <w:t>—see section </w:t>
      </w:r>
      <w:r w:rsidR="00986FB0" w:rsidRPr="005E5772">
        <w:t>35</w:t>
      </w:r>
      <w:r w:rsidRPr="005E5772">
        <w:t>.</w:t>
      </w:r>
    </w:p>
    <w:p w14:paraId="7CB8F214" w14:textId="77777777" w:rsidR="00B831E2" w:rsidRPr="005E5772" w:rsidRDefault="00B831E2" w:rsidP="005E5772">
      <w:pPr>
        <w:pStyle w:val="aDef"/>
      </w:pPr>
      <w:r w:rsidRPr="005E5772">
        <w:rPr>
          <w:rStyle w:val="charBoldItals"/>
        </w:rPr>
        <w:t>future treatment payment</w:t>
      </w:r>
      <w:r w:rsidRPr="005E5772">
        <w:t xml:space="preserve">, for </w:t>
      </w:r>
      <w:r w:rsidR="006047A8" w:rsidRPr="005E5772">
        <w:t>chapter</w:t>
      </w:r>
      <w:r w:rsidR="00986FB0" w:rsidRPr="005E5772">
        <w:t xml:space="preserve"> 4</w:t>
      </w:r>
      <w:r w:rsidRPr="005E5772">
        <w:t xml:space="preserve"> (Payment of future medical </w:t>
      </w:r>
      <w:r w:rsidR="00B8442F" w:rsidRPr="005E5772">
        <w:t xml:space="preserve">treatment </w:t>
      </w:r>
      <w:r w:rsidRPr="005E5772">
        <w:t>expenses)—see section</w:t>
      </w:r>
      <w:r w:rsidR="00255A4A" w:rsidRPr="005E5772">
        <w:t> </w:t>
      </w:r>
      <w:r w:rsidR="00986FB0" w:rsidRPr="005E5772">
        <w:t>2</w:t>
      </w:r>
      <w:r w:rsidR="00DB255F" w:rsidRPr="005E5772">
        <w:t>22</w:t>
      </w:r>
      <w:r w:rsidR="00005124" w:rsidRPr="005E5772">
        <w:t xml:space="preserve"> (2)</w:t>
      </w:r>
      <w:r w:rsidR="007D42B3" w:rsidRPr="005E5772">
        <w:t>.</w:t>
      </w:r>
    </w:p>
    <w:p w14:paraId="5E2BDDDA" w14:textId="3D8AD081" w:rsidR="0030697E" w:rsidRPr="005E5772" w:rsidRDefault="0030697E" w:rsidP="005E5772">
      <w:pPr>
        <w:pStyle w:val="aDef"/>
      </w:pPr>
      <w:r w:rsidRPr="005E5772">
        <w:rPr>
          <w:rStyle w:val="charBoldItals"/>
        </w:rPr>
        <w:t>gross income</w:t>
      </w:r>
      <w:r w:rsidRPr="005E5772">
        <w:t xml:space="preserve">, of an injured person who is an employee, for </w:t>
      </w:r>
      <w:r w:rsidR="006047A8" w:rsidRPr="005E5772">
        <w:t>part</w:t>
      </w:r>
      <w:r w:rsidR="00655A5C">
        <w:t> </w:t>
      </w:r>
      <w:r w:rsidR="00986FB0" w:rsidRPr="005E5772">
        <w:t>2.4</w:t>
      </w:r>
      <w:r w:rsidR="008F77DA" w:rsidRPr="005E5772">
        <w:t xml:space="preserve"> </w:t>
      </w:r>
      <w:r w:rsidRPr="005E5772">
        <w:t>(</w:t>
      </w:r>
      <w:r w:rsidR="005E4DC3" w:rsidRPr="005E5772">
        <w:t>Defined benefits—i</w:t>
      </w:r>
      <w:r w:rsidRPr="005E5772">
        <w:t xml:space="preserve">ncome replacement benefits)—see section </w:t>
      </w:r>
      <w:r w:rsidR="00986FB0" w:rsidRPr="005E5772">
        <w:t>76</w:t>
      </w:r>
      <w:r w:rsidRPr="005E5772">
        <w:t>.</w:t>
      </w:r>
    </w:p>
    <w:p w14:paraId="6E7E8D84" w14:textId="77777777" w:rsidR="00C21206" w:rsidRPr="00007BEB" w:rsidRDefault="00C21206" w:rsidP="00C21206">
      <w:pPr>
        <w:pStyle w:val="aDef"/>
        <w:rPr>
          <w:color w:val="000000"/>
        </w:rPr>
      </w:pPr>
      <w:r w:rsidRPr="00007BEB">
        <w:rPr>
          <w:rStyle w:val="charBoldItals"/>
        </w:rPr>
        <w:t>ground for financial penalty</w:t>
      </w:r>
      <w:r w:rsidRPr="00007BEB">
        <w:rPr>
          <w:bCs/>
          <w:iCs/>
          <w:color w:val="000000"/>
        </w:rPr>
        <w:t>, for part 7.6A (Financial penalties)</w:t>
      </w:r>
      <w:r w:rsidRPr="00007BEB">
        <w:rPr>
          <w:bCs/>
          <w:color w:val="000000"/>
        </w:rPr>
        <w:t>—</w:t>
      </w:r>
      <w:r w:rsidRPr="00007BEB">
        <w:rPr>
          <w:color w:val="000000"/>
        </w:rPr>
        <w:t>see section 394B.</w:t>
      </w:r>
    </w:p>
    <w:p w14:paraId="53EAE64F" w14:textId="77777777" w:rsidR="0094460F" w:rsidRPr="005E5772" w:rsidRDefault="0094460F" w:rsidP="005E5772">
      <w:pPr>
        <w:pStyle w:val="aDef"/>
      </w:pPr>
      <w:r w:rsidRPr="005E5772">
        <w:rPr>
          <w:rStyle w:val="charBoldItals"/>
        </w:rPr>
        <w:t>ground for occupational discipline</w:t>
      </w:r>
      <w:r w:rsidR="00247A43" w:rsidRPr="005E5772">
        <w:t xml:space="preserve">—see </w:t>
      </w:r>
      <w:r w:rsidR="00531477" w:rsidRPr="005E5772">
        <w:t>section </w:t>
      </w:r>
      <w:r w:rsidR="00986FB0" w:rsidRPr="005E5772">
        <w:t>3</w:t>
      </w:r>
      <w:r w:rsidR="00DB255F" w:rsidRPr="005E5772">
        <w:t>92</w:t>
      </w:r>
      <w:r w:rsidRPr="005E5772">
        <w:t>.</w:t>
      </w:r>
    </w:p>
    <w:p w14:paraId="75925709" w14:textId="77777777" w:rsidR="001A6292" w:rsidRPr="005E5772" w:rsidRDefault="006A2888" w:rsidP="005E5772">
      <w:pPr>
        <w:pStyle w:val="aDef"/>
      </w:pPr>
      <w:r w:rsidRPr="005E5772">
        <w:rPr>
          <w:rStyle w:val="charBoldItals"/>
        </w:rPr>
        <w:t>IME</w:t>
      </w:r>
      <w:r w:rsidRPr="005E5772">
        <w:t>—see section </w:t>
      </w:r>
      <w:r w:rsidR="00986FB0" w:rsidRPr="005E5772">
        <w:t>14</w:t>
      </w:r>
      <w:r w:rsidRPr="005E5772">
        <w:t>.</w:t>
      </w:r>
    </w:p>
    <w:p w14:paraId="0A21FB85" w14:textId="77777777" w:rsidR="00222B03" w:rsidRPr="005E5772" w:rsidRDefault="00222B03" w:rsidP="005E5772">
      <w:pPr>
        <w:pStyle w:val="aDef"/>
      </w:pPr>
      <w:r w:rsidRPr="005E5772">
        <w:rPr>
          <w:rStyle w:val="charBoldItals"/>
        </w:rPr>
        <w:t>income replacement benefit payment</w:t>
      </w:r>
      <w:r w:rsidRPr="005E5772">
        <w:t xml:space="preserve">, for an injured person, for </w:t>
      </w:r>
      <w:r w:rsidR="006047A8" w:rsidRPr="005E5772">
        <w:t>part </w:t>
      </w:r>
      <w:r w:rsidR="00986FB0" w:rsidRPr="005E5772">
        <w:t>2.4</w:t>
      </w:r>
      <w:r w:rsidR="008F77DA" w:rsidRPr="005E5772">
        <w:t xml:space="preserve"> </w:t>
      </w:r>
      <w:r w:rsidRPr="005E5772">
        <w:t>(</w:t>
      </w:r>
      <w:r w:rsidR="005E4DC3" w:rsidRPr="005E5772">
        <w:t>Defined benefits—i</w:t>
      </w:r>
      <w:r w:rsidRPr="005E5772">
        <w:t>ncome replacement benefits)—see section</w:t>
      </w:r>
      <w:r w:rsidR="00355CFF" w:rsidRPr="005E5772">
        <w:t> </w:t>
      </w:r>
      <w:r w:rsidR="00986FB0" w:rsidRPr="005E5772">
        <w:t>75</w:t>
      </w:r>
      <w:r w:rsidRPr="005E5772">
        <w:t>.</w:t>
      </w:r>
    </w:p>
    <w:p w14:paraId="5E49E0A3" w14:textId="77777777" w:rsidR="00C21206" w:rsidRPr="00007BEB" w:rsidRDefault="00C21206" w:rsidP="00C21206">
      <w:pPr>
        <w:pStyle w:val="aDef"/>
        <w:rPr>
          <w:color w:val="000000"/>
        </w:rPr>
      </w:pPr>
      <w:r w:rsidRPr="00007BEB">
        <w:rPr>
          <w:rStyle w:val="charBoldItals"/>
        </w:rPr>
        <w:t>independent assessor</w:t>
      </w:r>
      <w:r w:rsidRPr="00007BEB">
        <w:rPr>
          <w:bCs/>
          <w:color w:val="000000"/>
        </w:rPr>
        <w:t>—</w:t>
      </w:r>
      <w:r w:rsidRPr="00007BEB">
        <w:rPr>
          <w:color w:val="000000"/>
        </w:rPr>
        <w:t>see section 206.</w:t>
      </w:r>
    </w:p>
    <w:p w14:paraId="1D1F9679" w14:textId="77777777" w:rsidR="00A73809" w:rsidRPr="005E5772" w:rsidRDefault="00A73809" w:rsidP="006D0236">
      <w:pPr>
        <w:pStyle w:val="aDef"/>
      </w:pPr>
      <w:r w:rsidRPr="005E5772">
        <w:rPr>
          <w:rStyle w:val="charBoldItals"/>
        </w:rPr>
        <w:t>independent medical examiner</w:t>
      </w:r>
      <w:r w:rsidR="001A6292" w:rsidRPr="005E5772">
        <w:t xml:space="preserve"> (or </w:t>
      </w:r>
      <w:r w:rsidR="001A6292" w:rsidRPr="005E5772">
        <w:rPr>
          <w:rStyle w:val="charBoldItals"/>
        </w:rPr>
        <w:t>IME</w:t>
      </w:r>
      <w:r w:rsidR="001A6292" w:rsidRPr="005E5772">
        <w:t>)</w:t>
      </w:r>
      <w:r w:rsidR="00C9242C" w:rsidRPr="005E5772">
        <w:t>—</w:t>
      </w:r>
      <w:r w:rsidRPr="005E5772">
        <w:t>see section </w:t>
      </w:r>
      <w:r w:rsidR="00986FB0" w:rsidRPr="005E5772">
        <w:t>14</w:t>
      </w:r>
      <w:r w:rsidRPr="005E5772">
        <w:t>.</w:t>
      </w:r>
    </w:p>
    <w:p w14:paraId="5FDC66EA" w14:textId="77777777" w:rsidR="00A73809" w:rsidRPr="005E5772" w:rsidRDefault="00A73809" w:rsidP="005E5772">
      <w:pPr>
        <w:pStyle w:val="aDef"/>
      </w:pPr>
      <w:r w:rsidRPr="005E5772">
        <w:rPr>
          <w:rStyle w:val="charBoldItals"/>
        </w:rPr>
        <w:t>information</w:t>
      </w:r>
      <w:r w:rsidRPr="005E5772">
        <w:t xml:space="preserve">, for </w:t>
      </w:r>
      <w:r w:rsidR="006047A8" w:rsidRPr="005E5772">
        <w:t>part</w:t>
      </w:r>
      <w:r w:rsidR="00986FB0" w:rsidRPr="005E5772">
        <w:t xml:space="preserve"> 2.3</w:t>
      </w:r>
      <w:r w:rsidR="00610D58" w:rsidRPr="005E5772">
        <w:t xml:space="preserve"> (Application for defined benefits)—see section </w:t>
      </w:r>
      <w:r w:rsidR="00986FB0" w:rsidRPr="005E5772">
        <w:t>53</w:t>
      </w:r>
      <w:r w:rsidR="00610D58" w:rsidRPr="005E5772">
        <w:t>.</w:t>
      </w:r>
    </w:p>
    <w:p w14:paraId="2564F960" w14:textId="77777777" w:rsidR="0094460F" w:rsidRPr="005E5772" w:rsidRDefault="0094460F" w:rsidP="005E5772">
      <w:pPr>
        <w:pStyle w:val="aDef"/>
      </w:pPr>
      <w:r w:rsidRPr="005E5772">
        <w:rPr>
          <w:rStyle w:val="charBoldItals"/>
        </w:rPr>
        <w:t>injured person</w:t>
      </w:r>
      <w:r w:rsidR="00247A43" w:rsidRPr="005E5772">
        <w:t xml:space="preserve"> </w:t>
      </w:r>
      <w:r w:rsidRPr="005E5772">
        <w:t>means a person injured in a motor accident.</w:t>
      </w:r>
    </w:p>
    <w:p w14:paraId="2DBF8D9A" w14:textId="77777777" w:rsidR="0094460F" w:rsidRPr="005E5772" w:rsidRDefault="0094460F" w:rsidP="005E5772">
      <w:pPr>
        <w:pStyle w:val="aDef"/>
      </w:pPr>
      <w:r w:rsidRPr="005E5772">
        <w:rPr>
          <w:rStyle w:val="charBoldItals"/>
        </w:rPr>
        <w:t>insolvent insurer</w:t>
      </w:r>
      <w:r w:rsidRPr="005E5772">
        <w:t xml:space="preserve">, for </w:t>
      </w:r>
      <w:r w:rsidR="006047A8" w:rsidRPr="005E5772">
        <w:t>part</w:t>
      </w:r>
      <w:r w:rsidR="00986FB0" w:rsidRPr="005E5772">
        <w:t xml:space="preserve"> 7.10</w:t>
      </w:r>
      <w:r w:rsidRPr="005E5772">
        <w:t xml:space="preserve"> (</w:t>
      </w:r>
      <w:r w:rsidR="005E4DC3" w:rsidRPr="005E5772">
        <w:t>MAI insurer licences—i</w:t>
      </w:r>
      <w:r w:rsidRPr="005E5772">
        <w:t>ns</w:t>
      </w:r>
      <w:r w:rsidR="00247A43" w:rsidRPr="005E5772">
        <w:t xml:space="preserve">olvent insurers)—see </w:t>
      </w:r>
      <w:r w:rsidR="00531477" w:rsidRPr="005E5772">
        <w:t>section </w:t>
      </w:r>
      <w:r w:rsidR="00986FB0" w:rsidRPr="005E5772">
        <w:t>4</w:t>
      </w:r>
      <w:r w:rsidR="004B4230" w:rsidRPr="005E5772">
        <w:t>20</w:t>
      </w:r>
      <w:r w:rsidRPr="005E5772">
        <w:t>.</w:t>
      </w:r>
    </w:p>
    <w:p w14:paraId="28A8097D" w14:textId="77777777" w:rsidR="0094460F" w:rsidRPr="005E5772" w:rsidRDefault="0094460F" w:rsidP="005E5772">
      <w:pPr>
        <w:pStyle w:val="aDef"/>
      </w:pPr>
      <w:r w:rsidRPr="005E5772">
        <w:rPr>
          <w:rStyle w:val="charBoldItals"/>
        </w:rPr>
        <w:t>insolvent insurer declaration</w:t>
      </w:r>
      <w:r w:rsidRPr="005E5772">
        <w:t xml:space="preserve">, </w:t>
      </w:r>
      <w:r w:rsidR="00247A43" w:rsidRPr="005E5772">
        <w:t xml:space="preserve">for </w:t>
      </w:r>
      <w:r w:rsidR="006047A8" w:rsidRPr="005E5772">
        <w:t>part</w:t>
      </w:r>
      <w:r w:rsidR="00986FB0" w:rsidRPr="005E5772">
        <w:t xml:space="preserve"> 7.10</w:t>
      </w:r>
      <w:r w:rsidR="006619E2" w:rsidRPr="005E5772">
        <w:t xml:space="preserve"> </w:t>
      </w:r>
      <w:r w:rsidR="00247A43" w:rsidRPr="005E5772">
        <w:t>(</w:t>
      </w:r>
      <w:r w:rsidR="005E4DC3" w:rsidRPr="005E5772">
        <w:t>MAI insurer licences—i</w:t>
      </w:r>
      <w:r w:rsidR="00247A43" w:rsidRPr="005E5772">
        <w:t xml:space="preserve">nsolvent insurers)—see </w:t>
      </w:r>
      <w:r w:rsidR="00531477" w:rsidRPr="005E5772">
        <w:t>section </w:t>
      </w:r>
      <w:r w:rsidR="00986FB0" w:rsidRPr="005E5772">
        <w:t>4</w:t>
      </w:r>
      <w:r w:rsidR="004B4230" w:rsidRPr="005E5772">
        <w:t>22</w:t>
      </w:r>
      <w:r w:rsidRPr="005E5772">
        <w:t>.</w:t>
      </w:r>
    </w:p>
    <w:p w14:paraId="5180D142" w14:textId="77777777" w:rsidR="0094460F" w:rsidRPr="005E5772" w:rsidRDefault="0094460F" w:rsidP="005E5772">
      <w:pPr>
        <w:pStyle w:val="aDef"/>
      </w:pPr>
      <w:r w:rsidRPr="005E5772">
        <w:rPr>
          <w:rStyle w:val="charBoldItals"/>
        </w:rPr>
        <w:t>insurance industry deed</w:t>
      </w:r>
      <w:r w:rsidRPr="005E5772">
        <w:t xml:space="preserve">—see </w:t>
      </w:r>
      <w:r w:rsidR="00531477" w:rsidRPr="005E5772">
        <w:t>section </w:t>
      </w:r>
      <w:r w:rsidR="00986FB0" w:rsidRPr="005E5772">
        <w:t>35</w:t>
      </w:r>
      <w:r w:rsidR="004B4230" w:rsidRPr="005E5772">
        <w:t>9</w:t>
      </w:r>
      <w:r w:rsidRPr="005E5772">
        <w:t>.</w:t>
      </w:r>
    </w:p>
    <w:p w14:paraId="55E8AA71" w14:textId="77777777" w:rsidR="0094460F" w:rsidRPr="005E5772" w:rsidRDefault="0094460F" w:rsidP="005E5772">
      <w:pPr>
        <w:pStyle w:val="aDef"/>
      </w:pPr>
      <w:r w:rsidRPr="005E5772">
        <w:rPr>
          <w:rStyle w:val="charBoldItals"/>
        </w:rPr>
        <w:t>insured motor vehicle</w:t>
      </w:r>
      <w:r w:rsidRPr="005E5772">
        <w:t xml:space="preserve">—see </w:t>
      </w:r>
      <w:r w:rsidR="00531477" w:rsidRPr="005E5772">
        <w:t>section </w:t>
      </w:r>
      <w:r w:rsidR="00986FB0" w:rsidRPr="005E5772">
        <w:t>28</w:t>
      </w:r>
      <w:r w:rsidR="004B4230" w:rsidRPr="005E5772">
        <w:t>6</w:t>
      </w:r>
      <w:r w:rsidRPr="005E5772">
        <w:t>.</w:t>
      </w:r>
    </w:p>
    <w:p w14:paraId="59DF863E" w14:textId="77777777" w:rsidR="0094460F" w:rsidRPr="005E5772" w:rsidRDefault="0094460F" w:rsidP="005E5772">
      <w:pPr>
        <w:pStyle w:val="aDef"/>
      </w:pPr>
      <w:r w:rsidRPr="005E5772">
        <w:rPr>
          <w:rStyle w:val="charBoldItals"/>
        </w:rPr>
        <w:t>insured person</w:t>
      </w:r>
      <w:r w:rsidRPr="005E5772">
        <w:rPr>
          <w:bCs/>
          <w:iCs/>
        </w:rPr>
        <w:t xml:space="preserve">, </w:t>
      </w:r>
      <w:r w:rsidRPr="005E5772">
        <w:t xml:space="preserve">for a motor accident claim—see </w:t>
      </w:r>
      <w:r w:rsidR="00531477" w:rsidRPr="005E5772">
        <w:t>section </w:t>
      </w:r>
      <w:r w:rsidR="00986FB0" w:rsidRPr="005E5772">
        <w:t>2</w:t>
      </w:r>
      <w:r w:rsidR="004B4230" w:rsidRPr="005E5772">
        <w:t>31</w:t>
      </w:r>
      <w:r w:rsidRPr="005E5772">
        <w:t>.</w:t>
      </w:r>
    </w:p>
    <w:p w14:paraId="6F2DE684" w14:textId="77777777" w:rsidR="005A6B2B" w:rsidRPr="005E5772" w:rsidRDefault="00FF0B72" w:rsidP="005E5772">
      <w:pPr>
        <w:pStyle w:val="aDef"/>
        <w:keepNext/>
      </w:pPr>
      <w:r w:rsidRPr="005E5772">
        <w:rPr>
          <w:rStyle w:val="charBoldItals"/>
        </w:rPr>
        <w:lastRenderedPageBreak/>
        <w:t>insurer</w:t>
      </w:r>
      <w:r w:rsidR="005A6B2B" w:rsidRPr="005E5772">
        <w:t>—</w:t>
      </w:r>
    </w:p>
    <w:p w14:paraId="4EF148AB" w14:textId="1B2C5D99" w:rsidR="00DF15B0" w:rsidRPr="005E5772" w:rsidRDefault="005E5772" w:rsidP="005E5772">
      <w:pPr>
        <w:pStyle w:val="aDefpara"/>
        <w:keepNext/>
      </w:pPr>
      <w:r>
        <w:tab/>
      </w:r>
      <w:r w:rsidRPr="005E5772">
        <w:t>(a)</w:t>
      </w:r>
      <w:r w:rsidRPr="005E5772">
        <w:tab/>
      </w:r>
      <w:r w:rsidR="00DF15B0" w:rsidRPr="005E5772">
        <w:t xml:space="preserve">in relation to an application for defined benefits, for </w:t>
      </w:r>
      <w:r w:rsidR="006047A8" w:rsidRPr="005E5772">
        <w:t>part</w:t>
      </w:r>
      <w:r w:rsidR="00655A5C">
        <w:t> </w:t>
      </w:r>
      <w:r w:rsidR="00986FB0" w:rsidRPr="005E5772">
        <w:t>2.10</w:t>
      </w:r>
      <w:r w:rsidR="006907D5" w:rsidRPr="005E5772">
        <w:t xml:space="preserve"> (Defined benefits—dispute resolution)</w:t>
      </w:r>
      <w:r w:rsidR="00DF15B0" w:rsidRPr="005E5772">
        <w:t xml:space="preserve">—see section </w:t>
      </w:r>
      <w:r w:rsidR="00986FB0" w:rsidRPr="005E5772">
        <w:t>18</w:t>
      </w:r>
      <w:r w:rsidR="004B4230" w:rsidRPr="005E5772">
        <w:t>5</w:t>
      </w:r>
      <w:r w:rsidR="00DF15B0" w:rsidRPr="005E5772">
        <w:t>; and</w:t>
      </w:r>
    </w:p>
    <w:p w14:paraId="197DA58F" w14:textId="77777777" w:rsidR="00DF15B0" w:rsidRPr="005E5772" w:rsidRDefault="005E5772" w:rsidP="005E5772">
      <w:pPr>
        <w:pStyle w:val="aDefpara"/>
        <w:keepNext/>
      </w:pPr>
      <w:r>
        <w:tab/>
      </w:r>
      <w:r w:rsidRPr="005E5772">
        <w:t>(b)</w:t>
      </w:r>
      <w:r w:rsidRPr="005E5772">
        <w:tab/>
      </w:r>
      <w:r w:rsidR="00DF15B0" w:rsidRPr="005E5772">
        <w:t>of a motor vehicle, for a motor accident claim—see section </w:t>
      </w:r>
      <w:r w:rsidR="00986FB0" w:rsidRPr="005E5772">
        <w:t>2</w:t>
      </w:r>
      <w:r w:rsidR="004B4230" w:rsidRPr="005E5772">
        <w:t>32</w:t>
      </w:r>
      <w:r w:rsidR="00DF15B0" w:rsidRPr="005E5772">
        <w:t>; and</w:t>
      </w:r>
    </w:p>
    <w:p w14:paraId="044525D6" w14:textId="77777777" w:rsidR="005A6B2B" w:rsidRPr="005E5772" w:rsidRDefault="005E5772" w:rsidP="005E5772">
      <w:pPr>
        <w:pStyle w:val="aDefpara"/>
      </w:pPr>
      <w:r>
        <w:tab/>
      </w:r>
      <w:r w:rsidRPr="005E5772">
        <w:t>(c)</w:t>
      </w:r>
      <w:r w:rsidRPr="005E5772">
        <w:tab/>
      </w:r>
      <w:r w:rsidR="005A6B2B" w:rsidRPr="005E5772">
        <w:t>of a person, for a motor accident claim—see section </w:t>
      </w:r>
      <w:r w:rsidR="00986FB0" w:rsidRPr="005E5772">
        <w:t>2</w:t>
      </w:r>
      <w:r w:rsidR="004B4230" w:rsidRPr="005E5772">
        <w:t>32</w:t>
      </w:r>
      <w:r w:rsidR="00DF15B0" w:rsidRPr="005E5772">
        <w:t>.</w:t>
      </w:r>
    </w:p>
    <w:p w14:paraId="6BC92FC6" w14:textId="77777777" w:rsidR="003021E6" w:rsidRPr="005E5772" w:rsidRDefault="003021E6" w:rsidP="005E5772">
      <w:pPr>
        <w:pStyle w:val="aDef"/>
      </w:pPr>
      <w:r w:rsidRPr="005E5772">
        <w:rPr>
          <w:rStyle w:val="charBoldItals"/>
        </w:rPr>
        <w:t>internally reviewable decision</w:t>
      </w:r>
      <w:r w:rsidRPr="005E5772">
        <w:t xml:space="preserve">, for </w:t>
      </w:r>
      <w:r w:rsidR="00362CEE" w:rsidRPr="005E5772">
        <w:t>division</w:t>
      </w:r>
      <w:r w:rsidR="00986FB0" w:rsidRPr="005E5772">
        <w:t xml:space="preserve"> 2.10.2</w:t>
      </w:r>
      <w:r w:rsidRPr="005E5772">
        <w:t xml:space="preserve"> (Internal review of insurer’s decision</w:t>
      </w:r>
      <w:r w:rsidR="006907D5" w:rsidRPr="005E5772">
        <w:t>s</w:t>
      </w:r>
      <w:r w:rsidRPr="005E5772">
        <w:t xml:space="preserve">)—see section </w:t>
      </w:r>
      <w:r w:rsidR="00986FB0" w:rsidRPr="005E5772">
        <w:t>18</w:t>
      </w:r>
      <w:r w:rsidR="004B4230" w:rsidRPr="005E5772">
        <w:t>6</w:t>
      </w:r>
      <w:r w:rsidRPr="005E5772">
        <w:t>.</w:t>
      </w:r>
    </w:p>
    <w:p w14:paraId="203A9F24" w14:textId="77777777" w:rsidR="00F75FD1" w:rsidRPr="005E5772" w:rsidRDefault="00F75FD1" w:rsidP="005E5772">
      <w:pPr>
        <w:pStyle w:val="aDef"/>
      </w:pPr>
      <w:r w:rsidRPr="005E5772">
        <w:rPr>
          <w:rStyle w:val="charBoldItals"/>
        </w:rPr>
        <w:t>internal review</w:t>
      </w:r>
      <w:r w:rsidRPr="005E5772">
        <w:t xml:space="preserve">, of an insurer’s </w:t>
      </w:r>
      <w:r w:rsidR="00C2120A" w:rsidRPr="005E5772">
        <w:t xml:space="preserve">internally </w:t>
      </w:r>
      <w:r w:rsidRPr="005E5772">
        <w:t>reviewable decision</w:t>
      </w:r>
      <w:r w:rsidR="00C2120A" w:rsidRPr="005E5772">
        <w:t>,</w:t>
      </w:r>
      <w:r w:rsidR="0033452A" w:rsidRPr="005E5772">
        <w:t xml:space="preserve"> </w:t>
      </w:r>
      <w:r w:rsidRPr="005E5772">
        <w:t xml:space="preserve">for </w:t>
      </w:r>
      <w:r w:rsidR="00362CEE" w:rsidRPr="005E5772">
        <w:t>division</w:t>
      </w:r>
      <w:r w:rsidR="00986FB0" w:rsidRPr="005E5772">
        <w:t xml:space="preserve"> 2.10.2</w:t>
      </w:r>
      <w:r w:rsidRPr="005E5772">
        <w:t xml:space="preserve"> (Internal review of insurer’s decision</w:t>
      </w:r>
      <w:r w:rsidR="006907D5" w:rsidRPr="005E5772">
        <w:t>s</w:t>
      </w:r>
      <w:r w:rsidRPr="005E5772">
        <w:t>)—see section</w:t>
      </w:r>
      <w:r w:rsidR="00757B11" w:rsidRPr="005E5772">
        <w:t> </w:t>
      </w:r>
      <w:r w:rsidR="00986FB0" w:rsidRPr="005E5772">
        <w:t>18</w:t>
      </w:r>
      <w:r w:rsidR="004B4230" w:rsidRPr="005E5772">
        <w:t>6</w:t>
      </w:r>
      <w:r w:rsidRPr="005E5772">
        <w:t>.</w:t>
      </w:r>
    </w:p>
    <w:p w14:paraId="03F7E440" w14:textId="77777777" w:rsidR="009C3CAE" w:rsidRPr="005E5772" w:rsidRDefault="006907D5" w:rsidP="005E5772">
      <w:pPr>
        <w:pStyle w:val="aDef"/>
        <w:keepNext/>
      </w:pPr>
      <w:r w:rsidRPr="005E5772">
        <w:rPr>
          <w:rStyle w:val="charBoldItals"/>
        </w:rPr>
        <w:t>internal review notice</w:t>
      </w:r>
      <w:r w:rsidR="009C3CAE" w:rsidRPr="005E5772">
        <w:t>—</w:t>
      </w:r>
    </w:p>
    <w:p w14:paraId="57FC1941" w14:textId="77777777" w:rsidR="006907D5" w:rsidRPr="005E5772" w:rsidRDefault="005E5772" w:rsidP="005E5772">
      <w:pPr>
        <w:pStyle w:val="aDefpara"/>
        <w:keepNext/>
      </w:pPr>
      <w:r>
        <w:tab/>
      </w:r>
      <w:r w:rsidRPr="005E5772">
        <w:t>(a)</w:t>
      </w:r>
      <w:r w:rsidRPr="005E5772">
        <w:tab/>
      </w:r>
      <w:r w:rsidR="006907D5" w:rsidRPr="005E5772">
        <w:t xml:space="preserve">for </w:t>
      </w:r>
      <w:r w:rsidR="006047A8" w:rsidRPr="005E5772">
        <w:t>part</w:t>
      </w:r>
      <w:r w:rsidR="00986FB0" w:rsidRPr="005E5772">
        <w:t xml:space="preserve"> 2.10</w:t>
      </w:r>
      <w:r w:rsidR="006907D5" w:rsidRPr="005E5772">
        <w:t xml:space="preserve"> (Defined benefits—dispute resolution)—see section </w:t>
      </w:r>
      <w:r w:rsidR="00986FB0" w:rsidRPr="005E5772">
        <w:t>1</w:t>
      </w:r>
      <w:r w:rsidR="004B4230" w:rsidRPr="005E5772">
        <w:t>91</w:t>
      </w:r>
      <w:r w:rsidR="006047A8" w:rsidRPr="005E5772">
        <w:t xml:space="preserve"> </w:t>
      </w:r>
      <w:r w:rsidR="00986FB0" w:rsidRPr="005E5772">
        <w:t>(1)</w:t>
      </w:r>
      <w:r w:rsidR="006047A8" w:rsidRPr="005E5772">
        <w:t xml:space="preserve"> </w:t>
      </w:r>
      <w:r w:rsidR="00986FB0" w:rsidRPr="005E5772">
        <w:t>(b)</w:t>
      </w:r>
      <w:r w:rsidR="009C3CAE" w:rsidRPr="005E5772">
        <w:t>; and</w:t>
      </w:r>
    </w:p>
    <w:p w14:paraId="7D61C0AE" w14:textId="77777777" w:rsidR="009C3CAE" w:rsidRPr="005E5772" w:rsidRDefault="005E5772" w:rsidP="005E5772">
      <w:pPr>
        <w:pStyle w:val="aDefpara"/>
      </w:pPr>
      <w:r>
        <w:tab/>
      </w:r>
      <w:r w:rsidRPr="005E5772">
        <w:t>(b)</w:t>
      </w:r>
      <w:r w:rsidRPr="005E5772">
        <w:tab/>
      </w:r>
      <w:r w:rsidR="009C3CAE" w:rsidRPr="005E5772">
        <w:t xml:space="preserve">for chapter </w:t>
      </w:r>
      <w:r w:rsidR="009D4B7D" w:rsidRPr="005E5772">
        <w:t>10</w:t>
      </w:r>
      <w:r w:rsidR="009C3CAE" w:rsidRPr="005E5772">
        <w:t xml:space="preserve"> (</w:t>
      </w:r>
      <w:r w:rsidR="00C2120A" w:rsidRPr="005E5772">
        <w:t xml:space="preserve">Notification and review of </w:t>
      </w:r>
      <w:r w:rsidR="009C3CAE" w:rsidRPr="005E5772">
        <w:t xml:space="preserve">MAI commission reviewable decisions)—see section </w:t>
      </w:r>
      <w:r w:rsidR="00986FB0" w:rsidRPr="005E5772">
        <w:t>47</w:t>
      </w:r>
      <w:r w:rsidR="004B4230" w:rsidRPr="005E5772">
        <w:t>7</w:t>
      </w:r>
      <w:r w:rsidR="009C3CAE" w:rsidRPr="005E5772">
        <w:t>.</w:t>
      </w:r>
    </w:p>
    <w:p w14:paraId="2A29CCE5" w14:textId="77777777" w:rsidR="0094460F" w:rsidRPr="005E5772" w:rsidRDefault="0094460F" w:rsidP="005E5772">
      <w:pPr>
        <w:pStyle w:val="aDef"/>
        <w:keepNext/>
      </w:pPr>
      <w:r w:rsidRPr="005E5772">
        <w:rPr>
          <w:rStyle w:val="charBoldItals"/>
        </w:rPr>
        <w:t>interstate insurer</w:t>
      </w:r>
      <w:r w:rsidR="00735406" w:rsidRPr="005E5772">
        <w:t xml:space="preserve"> </w:t>
      </w:r>
      <w:r w:rsidRPr="005E5772">
        <w:t xml:space="preserve">means an entity </w:t>
      </w:r>
      <w:r w:rsidR="00735406" w:rsidRPr="005E5772">
        <w:t>(including the Commonwealth, a Commonwealth authority and</w:t>
      </w:r>
      <w:r w:rsidR="00E54CFB" w:rsidRPr="005E5772">
        <w:t xml:space="preserve"> a</w:t>
      </w:r>
      <w:r w:rsidR="00735406" w:rsidRPr="005E5772">
        <w:t xml:space="preserve"> State </w:t>
      </w:r>
      <w:r w:rsidR="00812C64" w:rsidRPr="005E5772">
        <w:t>authority</w:t>
      </w:r>
      <w:r w:rsidR="00735406" w:rsidRPr="005E5772">
        <w:t xml:space="preserve">) </w:t>
      </w:r>
      <w:r w:rsidRPr="005E5772">
        <w:t>that, under a law of the Commonwealth or a State, indemnifies the responsible person for, and the driver of</w:t>
      </w:r>
      <w:r w:rsidR="00DD1F56" w:rsidRPr="005E5772">
        <w:t>,</w:t>
      </w:r>
      <w:r w:rsidRPr="005E5772">
        <w:t xml:space="preserve"> the motor vehicle against liability for the death or injury of a per</w:t>
      </w:r>
      <w:r w:rsidR="00E54CFB" w:rsidRPr="005E5772">
        <w:t>son.</w:t>
      </w:r>
    </w:p>
    <w:p w14:paraId="20A6466F" w14:textId="5E87F3DA" w:rsidR="005E4DC3" w:rsidRPr="005E5772" w:rsidRDefault="005E4DC3" w:rsidP="005E4DC3">
      <w:pPr>
        <w:pStyle w:val="aNote"/>
        <w:rPr>
          <w:lang w:eastAsia="en-AU"/>
        </w:rPr>
      </w:pPr>
      <w:r w:rsidRPr="005E5772">
        <w:rPr>
          <w:rStyle w:val="charItals"/>
        </w:rPr>
        <w:t>Note</w:t>
      </w:r>
      <w:r w:rsidRPr="005E5772">
        <w:rPr>
          <w:rStyle w:val="charItals"/>
        </w:rPr>
        <w:tab/>
      </w:r>
      <w:r w:rsidRPr="005E5772">
        <w:rPr>
          <w:rStyle w:val="charBoldItals"/>
        </w:rPr>
        <w:t>State</w:t>
      </w:r>
      <w:r w:rsidRPr="005E5772">
        <w:t xml:space="preserve"> includes the Northern Territory (see </w:t>
      </w:r>
      <w:hyperlink r:id="rId282" w:tooltip="A2001-14" w:history="1">
        <w:r w:rsidR="00436654" w:rsidRPr="005E5772">
          <w:rPr>
            <w:rStyle w:val="charCitHyperlinkAbbrev"/>
          </w:rPr>
          <w:t>Legislation Act</w:t>
        </w:r>
      </w:hyperlink>
      <w:r w:rsidRPr="005E5772">
        <w:t>, dict, pt 1).</w:t>
      </w:r>
    </w:p>
    <w:p w14:paraId="25E8D09D" w14:textId="77777777" w:rsidR="0094460F" w:rsidRPr="005E5772" w:rsidRDefault="0094460F" w:rsidP="005E5772">
      <w:pPr>
        <w:pStyle w:val="aDef"/>
      </w:pPr>
      <w:r w:rsidRPr="005E5772">
        <w:rPr>
          <w:rStyle w:val="charBoldItals"/>
        </w:rPr>
        <w:t>issue</w:t>
      </w:r>
      <w:r w:rsidRPr="005E5772">
        <w:t xml:space="preserve">, of an </w:t>
      </w:r>
      <w:r w:rsidR="00D17CD1" w:rsidRPr="005E5772">
        <w:t>MAI </w:t>
      </w:r>
      <w:r w:rsidRPr="005E5772">
        <w:t>policy, includes the issue of a renewal of the policy.</w:t>
      </w:r>
    </w:p>
    <w:p w14:paraId="6F97EB07" w14:textId="77777777" w:rsidR="005B0802" w:rsidRPr="005E5772" w:rsidRDefault="005B0802" w:rsidP="005E5772">
      <w:pPr>
        <w:pStyle w:val="aDef"/>
      </w:pPr>
      <w:r w:rsidRPr="005E5772">
        <w:rPr>
          <w:rStyle w:val="charBoldItals"/>
        </w:rPr>
        <w:t>late application</w:t>
      </w:r>
      <w:r w:rsidRPr="005E5772">
        <w:t>, for defined benefits—see section </w:t>
      </w:r>
      <w:r w:rsidR="00986FB0" w:rsidRPr="005E5772">
        <w:t>59</w:t>
      </w:r>
      <w:r w:rsidRPr="005E5772">
        <w:t>.</w:t>
      </w:r>
    </w:p>
    <w:p w14:paraId="32205D23" w14:textId="77777777" w:rsidR="0094460F" w:rsidRPr="005E5772" w:rsidRDefault="0094460F" w:rsidP="005E5772">
      <w:pPr>
        <w:pStyle w:val="aDef"/>
      </w:pPr>
      <w:r w:rsidRPr="005E5772">
        <w:rPr>
          <w:rStyle w:val="charBoldItals"/>
          <w:bCs/>
          <w:iCs/>
        </w:rPr>
        <w:t>late party</w:t>
      </w:r>
      <w:r w:rsidR="00861A7D" w:rsidRPr="005E5772">
        <w:t>,</w:t>
      </w:r>
      <w:r w:rsidR="00DD1F56" w:rsidRPr="005E5772">
        <w:t xml:space="preserve"> </w:t>
      </w:r>
      <w:r w:rsidR="001D0512" w:rsidRPr="005E5772">
        <w:t xml:space="preserve">for division </w:t>
      </w:r>
      <w:r w:rsidR="00861A7D"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4B4230" w:rsidRPr="005E5772">
        <w:t>8</w:t>
      </w:r>
      <w:r w:rsidR="001D0512" w:rsidRPr="005E5772">
        <w:t>.</w:t>
      </w:r>
    </w:p>
    <w:p w14:paraId="1EA1C948" w14:textId="77777777" w:rsidR="00800F97" w:rsidRPr="005E5772" w:rsidRDefault="00800F97" w:rsidP="005E5772">
      <w:pPr>
        <w:pStyle w:val="aDef"/>
      </w:pPr>
      <w:r w:rsidRPr="005E5772">
        <w:rPr>
          <w:rStyle w:val="charBoldItals"/>
        </w:rPr>
        <w:t>late receipt notice</w:t>
      </w:r>
      <w:r w:rsidRPr="005E5772">
        <w:t xml:space="preserve">—see section </w:t>
      </w:r>
      <w:r w:rsidR="00986FB0" w:rsidRPr="005E5772">
        <w:t>60</w:t>
      </w:r>
      <w:r w:rsidRPr="005E5772">
        <w:t>.</w:t>
      </w:r>
    </w:p>
    <w:p w14:paraId="3FB38029" w14:textId="218B5AA8" w:rsidR="00A73809" w:rsidRPr="005E5772" w:rsidRDefault="00A73809" w:rsidP="005E5772">
      <w:pPr>
        <w:pStyle w:val="aDef"/>
      </w:pPr>
      <w:r w:rsidRPr="005E5772">
        <w:rPr>
          <w:rStyle w:val="charBoldItals"/>
        </w:rPr>
        <w:lastRenderedPageBreak/>
        <w:t>level</w:t>
      </w:r>
      <w:r w:rsidRPr="005E5772">
        <w:t xml:space="preserve">, for a concentration of alcohol in blood or breath, for </w:t>
      </w:r>
      <w:r w:rsidR="00362CEE" w:rsidRPr="005E5772">
        <w:t>division</w:t>
      </w:r>
      <w:r w:rsidR="00C25E68" w:rsidRPr="005E5772">
        <w:t> </w:t>
      </w:r>
      <w:r w:rsidR="00986FB0" w:rsidRPr="005E5772">
        <w:t>2.2.2</w:t>
      </w:r>
      <w:r w:rsidRPr="005E5772">
        <w:t xml:space="preserve"> (</w:t>
      </w:r>
      <w:r w:rsidR="00261CC9" w:rsidRPr="005E5772">
        <w:t xml:space="preserve">Limitations </w:t>
      </w:r>
      <w:r w:rsidR="005E4DC3" w:rsidRPr="005E5772">
        <w:t xml:space="preserve">and </w:t>
      </w:r>
      <w:r w:rsidR="00C9242C" w:rsidRPr="005E5772">
        <w:t>exceptions</w:t>
      </w:r>
      <w:r w:rsidR="005E4DC3" w:rsidRPr="005E5772">
        <w:t xml:space="preserve"> to entitlement</w:t>
      </w:r>
      <w:r w:rsidRPr="005E5772">
        <w:t>)—see</w:t>
      </w:r>
      <w:r w:rsidR="00DD1F56" w:rsidRPr="005E5772">
        <w:t xml:space="preserve"> the </w:t>
      </w:r>
      <w:hyperlink r:id="rId283" w:tooltip="A1977-17" w:history="1">
        <w:r w:rsidR="00436654" w:rsidRPr="005E5772">
          <w:rPr>
            <w:rStyle w:val="charCitHyperlinkItal"/>
          </w:rPr>
          <w:t>Road Transport (Alcohol and Drugs) Act 1977</w:t>
        </w:r>
      </w:hyperlink>
      <w:r w:rsidR="00DD1F56" w:rsidRPr="005E5772">
        <w:t>, dictionary</w:t>
      </w:r>
      <w:r w:rsidRPr="005E5772">
        <w:t>.</w:t>
      </w:r>
    </w:p>
    <w:p w14:paraId="644876CA" w14:textId="77777777" w:rsidR="0094460F" w:rsidRPr="005E5772" w:rsidRDefault="0094460F" w:rsidP="005E5772">
      <w:pPr>
        <w:pStyle w:val="aDef"/>
        <w:keepNext/>
      </w:pPr>
      <w:r w:rsidRPr="005E5772">
        <w:rPr>
          <w:rStyle w:val="charBoldItals"/>
        </w:rPr>
        <w:t>licensed insurer</w:t>
      </w:r>
      <w:r w:rsidRPr="005E5772">
        <w:t>—</w:t>
      </w:r>
    </w:p>
    <w:p w14:paraId="4B0211AD" w14:textId="77777777" w:rsidR="0094460F" w:rsidRPr="005E5772" w:rsidRDefault="005E5772" w:rsidP="005E5772">
      <w:pPr>
        <w:pStyle w:val="aDefpara"/>
        <w:keepNext/>
      </w:pPr>
      <w:r>
        <w:tab/>
      </w:r>
      <w:r w:rsidRPr="005E5772">
        <w:t>(a)</w:t>
      </w:r>
      <w:r w:rsidRPr="005E5772">
        <w:tab/>
      </w:r>
      <w:r w:rsidR="0094460F" w:rsidRPr="005E5772">
        <w:t xml:space="preserve">see </w:t>
      </w:r>
      <w:r w:rsidR="00531477" w:rsidRPr="005E5772">
        <w:t>section </w:t>
      </w:r>
      <w:r w:rsidR="00986FB0" w:rsidRPr="005E5772">
        <w:t>35</w:t>
      </w:r>
      <w:r w:rsidR="00914183">
        <w:t>4</w:t>
      </w:r>
      <w:r w:rsidR="0094460F" w:rsidRPr="005E5772">
        <w:t>; or</w:t>
      </w:r>
    </w:p>
    <w:p w14:paraId="296D0213" w14:textId="77777777" w:rsidR="0094460F" w:rsidRPr="005E5772" w:rsidRDefault="005E5772" w:rsidP="005E5772">
      <w:pPr>
        <w:pStyle w:val="aDefpara"/>
      </w:pPr>
      <w:r>
        <w:tab/>
      </w:r>
      <w:r w:rsidRPr="005E5772">
        <w:t>(b)</w:t>
      </w:r>
      <w:r w:rsidRPr="005E5772">
        <w:tab/>
      </w:r>
      <w:r w:rsidR="0094460F" w:rsidRPr="005E5772">
        <w:t xml:space="preserve">for </w:t>
      </w:r>
      <w:r w:rsidR="006047A8" w:rsidRPr="005E5772">
        <w:t>part</w:t>
      </w:r>
      <w:r w:rsidR="00986FB0" w:rsidRPr="005E5772">
        <w:t xml:space="preserve"> 7.6</w:t>
      </w:r>
      <w:r w:rsidR="0094460F" w:rsidRPr="005E5772">
        <w:t xml:space="preserve"> (</w:t>
      </w:r>
      <w:r w:rsidR="00EA5829" w:rsidRPr="005E5772">
        <w:t>MAI insurer licences—o</w:t>
      </w:r>
      <w:r w:rsidR="0094460F" w:rsidRPr="005E5772">
        <w:t>ccupati</w:t>
      </w:r>
      <w:r w:rsidR="002071CE" w:rsidRPr="005E5772">
        <w:t xml:space="preserve">onal discipline)—see </w:t>
      </w:r>
      <w:r w:rsidR="00531477" w:rsidRPr="005E5772">
        <w:t>section </w:t>
      </w:r>
      <w:r w:rsidR="00986FB0" w:rsidRPr="005E5772">
        <w:t>3</w:t>
      </w:r>
      <w:r w:rsidR="004B4230" w:rsidRPr="005E5772">
        <w:t>90</w:t>
      </w:r>
      <w:r w:rsidR="0094460F" w:rsidRPr="005E5772">
        <w:t>.</w:t>
      </w:r>
    </w:p>
    <w:p w14:paraId="55F55FC7" w14:textId="77777777" w:rsidR="0094460F" w:rsidRPr="005E5772" w:rsidRDefault="0094460F" w:rsidP="005E5772">
      <w:pPr>
        <w:pStyle w:val="aDef"/>
        <w:rPr>
          <w:szCs w:val="24"/>
        </w:rPr>
      </w:pPr>
      <w:r w:rsidRPr="005E5772">
        <w:rPr>
          <w:rStyle w:val="charBoldItals"/>
        </w:rPr>
        <w:t>liquidator</w:t>
      </w:r>
      <w:r w:rsidRPr="005E5772">
        <w:t xml:space="preserve">, </w:t>
      </w:r>
      <w:r w:rsidR="00247A43" w:rsidRPr="005E5772">
        <w:t xml:space="preserve">for </w:t>
      </w:r>
      <w:r w:rsidR="006047A8" w:rsidRPr="005E5772">
        <w:t>part</w:t>
      </w:r>
      <w:r w:rsidR="00986FB0" w:rsidRPr="005E5772">
        <w:t xml:space="preserve"> 7.10</w:t>
      </w:r>
      <w:r w:rsidR="006E1709" w:rsidRPr="005E5772">
        <w:t xml:space="preserve"> </w:t>
      </w:r>
      <w:r w:rsidR="00247A43" w:rsidRPr="005E5772">
        <w:t>(</w:t>
      </w:r>
      <w:r w:rsidR="00EA5829" w:rsidRPr="005E5772">
        <w:t>MAI insurer licences—i</w:t>
      </w:r>
      <w:r w:rsidR="00247A43" w:rsidRPr="005E5772">
        <w:t xml:space="preserve">nsolvent insurers)—see </w:t>
      </w:r>
      <w:r w:rsidR="00531477" w:rsidRPr="005E5772">
        <w:t>section </w:t>
      </w:r>
      <w:r w:rsidR="00986FB0" w:rsidRPr="005E5772">
        <w:t>4</w:t>
      </w:r>
      <w:r w:rsidR="004B4230" w:rsidRPr="005E5772">
        <w:t>20</w:t>
      </w:r>
      <w:r w:rsidRPr="005E5772">
        <w:t>.</w:t>
      </w:r>
    </w:p>
    <w:p w14:paraId="41683D12" w14:textId="797F0309" w:rsidR="0094460F" w:rsidRPr="005E5772" w:rsidRDefault="00A73809" w:rsidP="005E5772">
      <w:pPr>
        <w:pStyle w:val="aDef"/>
      </w:pPr>
      <w:r w:rsidRPr="005E5772">
        <w:rPr>
          <w:rStyle w:val="charBoldItals"/>
        </w:rPr>
        <w:t>LTCS </w:t>
      </w:r>
      <w:r w:rsidR="0094460F" w:rsidRPr="005E5772">
        <w:rPr>
          <w:rStyle w:val="charBoldItals"/>
        </w:rPr>
        <w:t>Act</w:t>
      </w:r>
      <w:r w:rsidR="0094460F" w:rsidRPr="005E5772">
        <w:t xml:space="preserve"> means the</w:t>
      </w:r>
      <w:r w:rsidR="0094460F" w:rsidRPr="005E5772">
        <w:rPr>
          <w:rStyle w:val="charItals"/>
        </w:rPr>
        <w:t xml:space="preserve"> </w:t>
      </w:r>
      <w:hyperlink r:id="rId284" w:tooltip="A2014-11" w:history="1">
        <w:r w:rsidR="00436654" w:rsidRPr="005E5772">
          <w:rPr>
            <w:rStyle w:val="charCitHyperlinkItal"/>
          </w:rPr>
          <w:t>Lifetime Care and Support (Catastrophic Injuries) Act 2014</w:t>
        </w:r>
      </w:hyperlink>
      <w:r w:rsidR="0094460F" w:rsidRPr="005E5772">
        <w:t>.</w:t>
      </w:r>
    </w:p>
    <w:p w14:paraId="56FBA4F8" w14:textId="76FD2964" w:rsidR="0094460F" w:rsidRPr="005E5772" w:rsidRDefault="00A73809" w:rsidP="005E5772">
      <w:pPr>
        <w:pStyle w:val="aDef"/>
      </w:pPr>
      <w:r w:rsidRPr="005E5772">
        <w:rPr>
          <w:rStyle w:val="charBoldItals"/>
        </w:rPr>
        <w:t>LTCS </w:t>
      </w:r>
      <w:r w:rsidR="0094460F" w:rsidRPr="005E5772">
        <w:rPr>
          <w:rStyle w:val="charBoldItals"/>
        </w:rPr>
        <w:t>commissioner</w:t>
      </w:r>
      <w:r w:rsidR="0094460F" w:rsidRPr="005E5772">
        <w:t xml:space="preserve">—see the </w:t>
      </w:r>
      <w:hyperlink r:id="rId285" w:tooltip="Lifetime Care and Support (Catastrophic Injuries) Act 2014" w:history="1">
        <w:r w:rsidR="002C3D6D" w:rsidRPr="005E5772">
          <w:rPr>
            <w:rStyle w:val="charCitHyperlinkAbbrev"/>
          </w:rPr>
          <w:t>LTCS Act</w:t>
        </w:r>
      </w:hyperlink>
      <w:r w:rsidR="0094460F" w:rsidRPr="005E5772">
        <w:t>, dictionary.</w:t>
      </w:r>
    </w:p>
    <w:p w14:paraId="0EF4983C" w14:textId="06259716" w:rsidR="0094460F" w:rsidRPr="005E5772" w:rsidRDefault="00A73809" w:rsidP="005E5772">
      <w:pPr>
        <w:pStyle w:val="aDef"/>
      </w:pPr>
      <w:r w:rsidRPr="005E5772">
        <w:rPr>
          <w:rStyle w:val="charBoldItals"/>
        </w:rPr>
        <w:t>LTCS </w:t>
      </w:r>
      <w:r w:rsidR="0094460F" w:rsidRPr="005E5772">
        <w:rPr>
          <w:rStyle w:val="charBoldItals"/>
        </w:rPr>
        <w:t>scheme</w:t>
      </w:r>
      <w:r w:rsidR="0094460F" w:rsidRPr="005E5772">
        <w:t xml:space="preserve">—see the </w:t>
      </w:r>
      <w:hyperlink r:id="rId286" w:tooltip="Lifetime Care and Support (Catastrophic Injuries) Act 2014" w:history="1">
        <w:r w:rsidR="007E2CFD" w:rsidRPr="005E5772">
          <w:rPr>
            <w:rStyle w:val="charCitHyperlinkAbbrev"/>
          </w:rPr>
          <w:t>LTCS Act</w:t>
        </w:r>
      </w:hyperlink>
      <w:r w:rsidR="0094460F" w:rsidRPr="005E5772">
        <w:t>, dictionary.</w:t>
      </w:r>
    </w:p>
    <w:p w14:paraId="5880FCFA" w14:textId="77777777" w:rsidR="0094460F" w:rsidRPr="005E5772" w:rsidRDefault="00D17CD1" w:rsidP="005E5772">
      <w:pPr>
        <w:pStyle w:val="aDef"/>
      </w:pPr>
      <w:r w:rsidRPr="005E5772">
        <w:rPr>
          <w:rStyle w:val="charBoldItals"/>
        </w:rPr>
        <w:t>MAI </w:t>
      </w:r>
      <w:r w:rsidR="003F6AB1" w:rsidRPr="005E5772">
        <w:rPr>
          <w:rStyle w:val="charBoldItals"/>
        </w:rPr>
        <w:t>commission</w:t>
      </w:r>
      <w:r w:rsidR="00CB19E6" w:rsidRPr="005E5772">
        <w:t xml:space="preserve"> means the Motor Accident</w:t>
      </w:r>
      <w:r w:rsidR="0094460F" w:rsidRPr="005E5772">
        <w:t xml:space="preserve"> Injuries Commission established under </w:t>
      </w:r>
      <w:r w:rsidR="00531477" w:rsidRPr="005E5772">
        <w:t>section </w:t>
      </w:r>
      <w:r w:rsidR="00986FB0" w:rsidRPr="005E5772">
        <w:t>22</w:t>
      </w:r>
      <w:r w:rsidR="0094460F" w:rsidRPr="005E5772">
        <w:t>.</w:t>
      </w:r>
    </w:p>
    <w:p w14:paraId="6775F216" w14:textId="77777777" w:rsidR="001E6A2E" w:rsidRPr="005E5772" w:rsidRDefault="001E6A2E" w:rsidP="005E5772">
      <w:pPr>
        <w:pStyle w:val="aDef"/>
      </w:pPr>
      <w:r w:rsidRPr="005E5772">
        <w:rPr>
          <w:rStyle w:val="charBoldItals"/>
        </w:rPr>
        <w:t>MAI commission condition</w:t>
      </w:r>
      <w:r w:rsidRPr="005E5772">
        <w:t>—see section </w:t>
      </w:r>
      <w:r w:rsidR="00986FB0" w:rsidRPr="005E5772">
        <w:t>37</w:t>
      </w:r>
      <w:r w:rsidR="004B4230" w:rsidRPr="005E5772">
        <w:t>7</w:t>
      </w:r>
      <w:r w:rsidRPr="005E5772">
        <w:t>.</w:t>
      </w:r>
    </w:p>
    <w:p w14:paraId="32D52C15" w14:textId="77777777" w:rsidR="0094460F" w:rsidRPr="005E5772" w:rsidRDefault="00D17CD1" w:rsidP="009C3CAE">
      <w:pPr>
        <w:pStyle w:val="aDef"/>
      </w:pPr>
      <w:r w:rsidRPr="005E5772">
        <w:rPr>
          <w:rStyle w:val="charBoldItals"/>
        </w:rPr>
        <w:t>MAI </w:t>
      </w:r>
      <w:r w:rsidR="003F6AB1" w:rsidRPr="005E5772">
        <w:rPr>
          <w:rStyle w:val="charBoldItals"/>
        </w:rPr>
        <w:t>commission</w:t>
      </w:r>
      <w:r w:rsidR="0094460F" w:rsidRPr="005E5772">
        <w:rPr>
          <w:rStyle w:val="charBoldItals"/>
        </w:rPr>
        <w:t xml:space="preserve">er </w:t>
      </w:r>
      <w:r w:rsidR="0094460F" w:rsidRPr="005E5772">
        <w:rPr>
          <w:lang w:eastAsia="en-AU"/>
        </w:rPr>
        <w:t xml:space="preserve">means the person appointed as the </w:t>
      </w:r>
      <w:r w:rsidRPr="005E5772">
        <w:rPr>
          <w:lang w:eastAsia="en-AU"/>
        </w:rPr>
        <w:t>MAI </w:t>
      </w:r>
      <w:r w:rsidR="003F6AB1" w:rsidRPr="005E5772">
        <w:rPr>
          <w:lang w:eastAsia="en-AU"/>
        </w:rPr>
        <w:t>commission</w:t>
      </w:r>
      <w:r w:rsidR="0094460F" w:rsidRPr="005E5772">
        <w:rPr>
          <w:lang w:eastAsia="en-AU"/>
        </w:rPr>
        <w:t xml:space="preserve">er under </w:t>
      </w:r>
      <w:r w:rsidR="00531477" w:rsidRPr="005E5772">
        <w:rPr>
          <w:lang w:eastAsia="en-AU"/>
        </w:rPr>
        <w:t>section </w:t>
      </w:r>
      <w:r w:rsidR="00986FB0" w:rsidRPr="005E5772">
        <w:rPr>
          <w:lang w:eastAsia="en-AU"/>
        </w:rPr>
        <w:t>24</w:t>
      </w:r>
      <w:r w:rsidR="0094460F" w:rsidRPr="005E5772">
        <w:rPr>
          <w:lang w:eastAsia="en-AU"/>
        </w:rPr>
        <w:t>.</w:t>
      </w:r>
    </w:p>
    <w:p w14:paraId="3708DF4C" w14:textId="77777777" w:rsidR="009C3CAE" w:rsidRPr="005E5772" w:rsidRDefault="009C3CAE" w:rsidP="005E5772">
      <w:pPr>
        <w:pStyle w:val="aDef"/>
      </w:pPr>
      <w:r w:rsidRPr="005E5772">
        <w:rPr>
          <w:rStyle w:val="charBoldItals"/>
        </w:rPr>
        <w:t>MAI commission reviewable decision</w:t>
      </w:r>
      <w:r w:rsidR="009571CE" w:rsidRPr="005E5772">
        <w:t>,</w:t>
      </w:r>
      <w:r w:rsidRPr="005E5772">
        <w:t xml:space="preserve"> for chapter</w:t>
      </w:r>
      <w:r w:rsidR="00861A7D" w:rsidRPr="005E5772">
        <w:t> 10</w:t>
      </w:r>
      <w:r w:rsidRPr="005E5772">
        <w:t xml:space="preserve"> (</w:t>
      </w:r>
      <w:r w:rsidR="00C2120A" w:rsidRPr="005E5772">
        <w:t xml:space="preserve">Notification and review of </w:t>
      </w:r>
      <w:r w:rsidRPr="005E5772">
        <w:t>MAI commission reviewable decisions)—see section</w:t>
      </w:r>
      <w:r w:rsidR="001B55C6" w:rsidRPr="005E5772">
        <w:t> </w:t>
      </w:r>
      <w:r w:rsidR="00986FB0" w:rsidRPr="005E5772">
        <w:t>47</w:t>
      </w:r>
      <w:r w:rsidR="004B4230" w:rsidRPr="005E5772">
        <w:t>7</w:t>
      </w:r>
      <w:r w:rsidR="00FD5852" w:rsidRPr="005E5772">
        <w:t>.</w:t>
      </w:r>
    </w:p>
    <w:p w14:paraId="6A6B2CE4" w14:textId="77777777" w:rsidR="00FD5852" w:rsidRPr="005E5772" w:rsidRDefault="00FD5852" w:rsidP="005E5772">
      <w:pPr>
        <w:pStyle w:val="aDef"/>
      </w:pPr>
      <w:r w:rsidRPr="005E5772">
        <w:rPr>
          <w:rStyle w:val="charBoldItals"/>
        </w:rPr>
        <w:t>MAI commission reviewer</w:t>
      </w:r>
      <w:r w:rsidR="009571CE" w:rsidRPr="005E5772">
        <w:t>,</w:t>
      </w:r>
      <w:r w:rsidRPr="005E5772">
        <w:t xml:space="preserve"> for chapter</w:t>
      </w:r>
      <w:r w:rsidR="00861A7D" w:rsidRPr="005E5772">
        <w:t> 10</w:t>
      </w:r>
      <w:r w:rsidRPr="005E5772">
        <w:t xml:space="preserve"> (</w:t>
      </w:r>
      <w:r w:rsidR="00C2120A" w:rsidRPr="005E5772">
        <w:t xml:space="preserve">Notification and review of </w:t>
      </w:r>
      <w:r w:rsidRPr="005E5772">
        <w:t xml:space="preserve">MAI commission reviewable decisions)—see section </w:t>
      </w:r>
      <w:r w:rsidR="00986FB0" w:rsidRPr="005E5772">
        <w:t>4</w:t>
      </w:r>
      <w:r w:rsidR="00914183">
        <w:t>81</w:t>
      </w:r>
      <w:r w:rsidRPr="005E5772">
        <w:t>.</w:t>
      </w:r>
    </w:p>
    <w:p w14:paraId="2CA60F34" w14:textId="77777777" w:rsidR="007B323F" w:rsidRPr="005E5772" w:rsidRDefault="00D17CD1" w:rsidP="005E5772">
      <w:pPr>
        <w:pStyle w:val="aDef"/>
      </w:pPr>
      <w:r w:rsidRPr="005E5772">
        <w:rPr>
          <w:rStyle w:val="charBoldItals"/>
        </w:rPr>
        <w:t>MAI </w:t>
      </w:r>
      <w:r w:rsidR="007B323F" w:rsidRPr="005E5772">
        <w:rPr>
          <w:rStyle w:val="charBoldItals"/>
        </w:rPr>
        <w:t>guidelines</w:t>
      </w:r>
      <w:r w:rsidR="007B323F" w:rsidRPr="005E5772">
        <w:t xml:space="preserve"> means the guidelines made by the </w:t>
      </w:r>
      <w:r w:rsidRPr="005E5772">
        <w:t>MAI </w:t>
      </w:r>
      <w:r w:rsidR="003F6AB1" w:rsidRPr="005E5772">
        <w:t>commission</w:t>
      </w:r>
      <w:r w:rsidR="007B323F" w:rsidRPr="005E5772">
        <w:t xml:space="preserve"> under section</w:t>
      </w:r>
      <w:r w:rsidR="00247C26" w:rsidRPr="005E5772">
        <w:t> </w:t>
      </w:r>
      <w:r w:rsidR="00986FB0" w:rsidRPr="005E5772">
        <w:t>48</w:t>
      </w:r>
      <w:r w:rsidR="004B4230" w:rsidRPr="005E5772">
        <w:t>7</w:t>
      </w:r>
      <w:r w:rsidR="007B323F" w:rsidRPr="005E5772">
        <w:t>.</w:t>
      </w:r>
    </w:p>
    <w:p w14:paraId="79A218B3" w14:textId="77777777" w:rsidR="002071CE" w:rsidRPr="005E5772" w:rsidRDefault="00D17CD1" w:rsidP="005E5772">
      <w:pPr>
        <w:pStyle w:val="aDef"/>
      </w:pPr>
      <w:r w:rsidRPr="005E5772">
        <w:rPr>
          <w:rStyle w:val="charBoldItals"/>
        </w:rPr>
        <w:t>MAI </w:t>
      </w:r>
      <w:r w:rsidR="002071CE" w:rsidRPr="005E5772">
        <w:rPr>
          <w:rStyle w:val="charBoldItals"/>
        </w:rPr>
        <w:t>injury register</w:t>
      </w:r>
      <w:r w:rsidR="002071CE" w:rsidRPr="005E5772">
        <w:t xml:space="preserve">—see </w:t>
      </w:r>
      <w:r w:rsidR="00531477" w:rsidRPr="005E5772">
        <w:t>section </w:t>
      </w:r>
      <w:r w:rsidR="00986FB0" w:rsidRPr="005E5772">
        <w:t>4</w:t>
      </w:r>
      <w:r w:rsidR="004B4230" w:rsidRPr="005E5772">
        <w:t>72</w:t>
      </w:r>
      <w:r w:rsidR="007B323F" w:rsidRPr="005E5772">
        <w:t>.</w:t>
      </w:r>
    </w:p>
    <w:p w14:paraId="5A9A90EC" w14:textId="77777777" w:rsidR="0094460F" w:rsidRPr="005E5772" w:rsidRDefault="00D17CD1" w:rsidP="005E5772">
      <w:pPr>
        <w:pStyle w:val="aDef"/>
      </w:pPr>
      <w:r w:rsidRPr="005E5772">
        <w:rPr>
          <w:rStyle w:val="charBoldItals"/>
        </w:rPr>
        <w:t>MAI </w:t>
      </w:r>
      <w:r w:rsidR="0094460F" w:rsidRPr="005E5772">
        <w:rPr>
          <w:rStyle w:val="charBoldItals"/>
        </w:rPr>
        <w:t>insurance business</w:t>
      </w:r>
      <w:r w:rsidR="0094460F" w:rsidRPr="005E5772">
        <w:t xml:space="preserve">, for a licensed insurer, means any business of the insurer associated with </w:t>
      </w:r>
      <w:r w:rsidRPr="005E5772">
        <w:t>MAI </w:t>
      </w:r>
      <w:r w:rsidR="0094460F" w:rsidRPr="005E5772">
        <w:t>policies.</w:t>
      </w:r>
    </w:p>
    <w:p w14:paraId="76B69E59" w14:textId="77777777" w:rsidR="0094460F" w:rsidRPr="005E5772" w:rsidRDefault="00D17CD1" w:rsidP="005E5772">
      <w:pPr>
        <w:pStyle w:val="aDef"/>
      </w:pPr>
      <w:r w:rsidRPr="005E5772">
        <w:rPr>
          <w:rStyle w:val="charBoldItals"/>
        </w:rPr>
        <w:lastRenderedPageBreak/>
        <w:t>MAI </w:t>
      </w:r>
      <w:r w:rsidR="0094460F" w:rsidRPr="005E5772">
        <w:rPr>
          <w:rStyle w:val="charBoldItals"/>
        </w:rPr>
        <w:t>insured person</w:t>
      </w:r>
      <w:r w:rsidR="00CB19E6" w:rsidRPr="005E5772">
        <w:t xml:space="preserve">, for an </w:t>
      </w:r>
      <w:r w:rsidRPr="005E5772">
        <w:t>MAI </w:t>
      </w:r>
      <w:r w:rsidR="00CB19E6" w:rsidRPr="005E5772">
        <w:t>policy</w:t>
      </w:r>
      <w:r w:rsidR="00247A43" w:rsidRPr="005E5772">
        <w:t xml:space="preserve">—see </w:t>
      </w:r>
      <w:r w:rsidR="00531477" w:rsidRPr="005E5772">
        <w:t>section </w:t>
      </w:r>
      <w:r w:rsidR="00986FB0" w:rsidRPr="005E5772">
        <w:t>28</w:t>
      </w:r>
      <w:r w:rsidR="00447AC5" w:rsidRPr="005E5772">
        <w:t>6</w:t>
      </w:r>
      <w:r w:rsidR="002071CE" w:rsidRPr="005E5772">
        <w:t>.</w:t>
      </w:r>
    </w:p>
    <w:p w14:paraId="56E5BCC2" w14:textId="77777777" w:rsidR="0094460F" w:rsidRPr="005E5772" w:rsidRDefault="00D17CD1" w:rsidP="005E5772">
      <w:pPr>
        <w:pStyle w:val="aDef"/>
      </w:pPr>
      <w:r w:rsidRPr="005E5772">
        <w:rPr>
          <w:rStyle w:val="charBoldItals"/>
        </w:rPr>
        <w:t>MAI </w:t>
      </w:r>
      <w:r w:rsidR="0094460F" w:rsidRPr="005E5772">
        <w:rPr>
          <w:rStyle w:val="charBoldItals"/>
        </w:rPr>
        <w:t>insurer</w:t>
      </w:r>
      <w:r w:rsidR="00247A43" w:rsidRPr="005E5772">
        <w:t xml:space="preserve">—see </w:t>
      </w:r>
      <w:r w:rsidR="00531477" w:rsidRPr="005E5772">
        <w:t>section </w:t>
      </w:r>
      <w:r w:rsidR="00986FB0" w:rsidRPr="005E5772">
        <w:t>28</w:t>
      </w:r>
      <w:r w:rsidR="00447AC5" w:rsidRPr="005E5772">
        <w:t>7</w:t>
      </w:r>
      <w:r w:rsidR="00CB19E6" w:rsidRPr="005E5772">
        <w:t>.</w:t>
      </w:r>
    </w:p>
    <w:p w14:paraId="46874534" w14:textId="77777777" w:rsidR="0094460F" w:rsidRPr="005E5772" w:rsidRDefault="00D17CD1" w:rsidP="005E5772">
      <w:pPr>
        <w:pStyle w:val="aDef"/>
      </w:pPr>
      <w:r w:rsidRPr="005E5772">
        <w:rPr>
          <w:rStyle w:val="charBoldItals"/>
        </w:rPr>
        <w:t>MAI </w:t>
      </w:r>
      <w:r w:rsidR="0094460F" w:rsidRPr="005E5772">
        <w:rPr>
          <w:rStyle w:val="charBoldItals"/>
        </w:rPr>
        <w:t>insurer licence</w:t>
      </w:r>
      <w:r w:rsidR="0094460F" w:rsidRPr="005E5772">
        <w:t xml:space="preserve">—see </w:t>
      </w:r>
      <w:r w:rsidR="00531477" w:rsidRPr="005E5772">
        <w:t>section </w:t>
      </w:r>
      <w:r w:rsidR="00986FB0" w:rsidRPr="005E5772">
        <w:t>35</w:t>
      </w:r>
      <w:r w:rsidR="00447AC5" w:rsidRPr="005E5772">
        <w:t>4</w:t>
      </w:r>
      <w:r w:rsidR="0094460F" w:rsidRPr="005E5772">
        <w:t>.</w:t>
      </w:r>
    </w:p>
    <w:p w14:paraId="4E76B6DA" w14:textId="77777777" w:rsidR="0094460F" w:rsidRPr="005E5772" w:rsidRDefault="00D17CD1" w:rsidP="005E5772">
      <w:pPr>
        <w:pStyle w:val="aDef"/>
      </w:pPr>
      <w:r w:rsidRPr="005E5772">
        <w:rPr>
          <w:rStyle w:val="charBoldItals"/>
        </w:rPr>
        <w:t>MAI </w:t>
      </w:r>
      <w:r w:rsidR="0094460F" w:rsidRPr="005E5772">
        <w:rPr>
          <w:rStyle w:val="charBoldItals"/>
        </w:rPr>
        <w:t>policy</w:t>
      </w:r>
      <w:r w:rsidR="0094460F" w:rsidRPr="005E5772">
        <w:t xml:space="preserve">—see </w:t>
      </w:r>
      <w:r w:rsidR="00531477" w:rsidRPr="005E5772">
        <w:t>section </w:t>
      </w:r>
      <w:r w:rsidR="00986FB0" w:rsidRPr="005E5772">
        <w:t>28</w:t>
      </w:r>
      <w:r w:rsidR="00447AC5" w:rsidRPr="005E5772">
        <w:t>6</w:t>
      </w:r>
      <w:r w:rsidR="0094460F" w:rsidRPr="005E5772">
        <w:t>.</w:t>
      </w:r>
    </w:p>
    <w:p w14:paraId="3B51B6AB" w14:textId="77777777" w:rsidR="0094460F" w:rsidRPr="005E5772" w:rsidRDefault="00D17CD1" w:rsidP="005E5772">
      <w:pPr>
        <w:pStyle w:val="aDef"/>
      </w:pPr>
      <w:r w:rsidRPr="005E5772">
        <w:rPr>
          <w:rStyle w:val="charBoldItals"/>
        </w:rPr>
        <w:t>MAI </w:t>
      </w:r>
      <w:r w:rsidR="0094460F" w:rsidRPr="005E5772">
        <w:rPr>
          <w:rStyle w:val="charBoldItals"/>
        </w:rPr>
        <w:t>policy issued by an insolvent insurer</w:t>
      </w:r>
      <w:r w:rsidR="0094460F" w:rsidRPr="005E5772">
        <w:t xml:space="preserve">, </w:t>
      </w:r>
      <w:r w:rsidR="00247A43" w:rsidRPr="005E5772">
        <w:t xml:space="preserve">for </w:t>
      </w:r>
      <w:r w:rsidR="006047A8" w:rsidRPr="005E5772">
        <w:t>part</w:t>
      </w:r>
      <w:r w:rsidR="00986FB0" w:rsidRPr="005E5772">
        <w:t xml:space="preserve"> 7.10</w:t>
      </w:r>
      <w:r w:rsidR="00247A43" w:rsidRPr="005E5772">
        <w:t xml:space="preserve"> (</w:t>
      </w:r>
      <w:r w:rsidR="00EA5829" w:rsidRPr="005E5772">
        <w:t>MAI insurer licences—i</w:t>
      </w:r>
      <w:r w:rsidR="00247A43" w:rsidRPr="005E5772">
        <w:t xml:space="preserve">nsolvent insurers)—see </w:t>
      </w:r>
      <w:r w:rsidR="00531477" w:rsidRPr="005E5772">
        <w:t>section </w:t>
      </w:r>
      <w:r w:rsidR="00986FB0" w:rsidRPr="005E5772">
        <w:t>4</w:t>
      </w:r>
      <w:r w:rsidR="00447AC5" w:rsidRPr="005E5772">
        <w:t>20</w:t>
      </w:r>
      <w:r w:rsidR="0094460F" w:rsidRPr="005E5772">
        <w:t>.</w:t>
      </w:r>
    </w:p>
    <w:p w14:paraId="48D9800F" w14:textId="77777777" w:rsidR="0094460F" w:rsidRPr="005E5772" w:rsidRDefault="00D17CD1" w:rsidP="005E5772">
      <w:pPr>
        <w:pStyle w:val="aDef"/>
      </w:pPr>
      <w:r w:rsidRPr="005E5772">
        <w:rPr>
          <w:rStyle w:val="charBoldItals"/>
        </w:rPr>
        <w:t>MAI </w:t>
      </w:r>
      <w:r w:rsidR="0094460F" w:rsidRPr="005E5772">
        <w:rPr>
          <w:rStyle w:val="charBoldItals"/>
        </w:rPr>
        <w:t>premium</w:t>
      </w:r>
      <w:r w:rsidR="0094460F" w:rsidRPr="005E5772">
        <w:t xml:space="preserve">, </w:t>
      </w:r>
      <w:r w:rsidR="007B323F" w:rsidRPr="005E5772">
        <w:t xml:space="preserve">for an </w:t>
      </w:r>
      <w:r w:rsidRPr="005E5772">
        <w:t>MAI </w:t>
      </w:r>
      <w:r w:rsidR="007B323F" w:rsidRPr="005E5772">
        <w:t xml:space="preserve">policy—see </w:t>
      </w:r>
      <w:r w:rsidR="00531477" w:rsidRPr="005E5772">
        <w:t>section </w:t>
      </w:r>
      <w:r w:rsidR="00986FB0" w:rsidRPr="005E5772">
        <w:t>31</w:t>
      </w:r>
      <w:r w:rsidR="00447AC5" w:rsidRPr="005E5772">
        <w:t>4</w:t>
      </w:r>
      <w:r w:rsidR="0094460F" w:rsidRPr="005E5772">
        <w:t>.</w:t>
      </w:r>
    </w:p>
    <w:p w14:paraId="5B12934B" w14:textId="77777777" w:rsidR="0094460F" w:rsidRPr="005E5772" w:rsidRDefault="0094460F" w:rsidP="005E5772">
      <w:pPr>
        <w:pStyle w:val="aDef"/>
      </w:pPr>
      <w:r w:rsidRPr="005E5772">
        <w:rPr>
          <w:rStyle w:val="charBoldItals"/>
        </w:rPr>
        <w:t>mandatory final offer</w:t>
      </w:r>
      <w:r w:rsidR="007B323F" w:rsidRPr="005E5772">
        <w:t xml:space="preserve">—see </w:t>
      </w:r>
      <w:r w:rsidR="00531477" w:rsidRPr="005E5772">
        <w:t>section </w:t>
      </w:r>
      <w:r w:rsidR="00986FB0" w:rsidRPr="005E5772">
        <w:t>26</w:t>
      </w:r>
      <w:r w:rsidR="00447AC5" w:rsidRPr="005E5772">
        <w:t>3</w:t>
      </w:r>
      <w:r w:rsidR="007B323F" w:rsidRPr="005E5772">
        <w:t>.</w:t>
      </w:r>
    </w:p>
    <w:p w14:paraId="72A987E6" w14:textId="77777777" w:rsidR="007D42B3" w:rsidRPr="005E5772" w:rsidRDefault="007D42B3" w:rsidP="005E5772">
      <w:pPr>
        <w:pStyle w:val="aDef"/>
      </w:pPr>
      <w:r w:rsidRPr="005E5772">
        <w:rPr>
          <w:rStyle w:val="charBoldItals"/>
        </w:rPr>
        <w:t>medical treatment</w:t>
      </w:r>
      <w:r w:rsidRPr="005E5772">
        <w:t xml:space="preserve">, for </w:t>
      </w:r>
      <w:r w:rsidR="006047A8" w:rsidRPr="005E5772">
        <w:t>chapter</w:t>
      </w:r>
      <w:r w:rsidR="00986FB0" w:rsidRPr="005E5772">
        <w:t xml:space="preserve"> 4</w:t>
      </w:r>
      <w:r w:rsidRPr="005E5772">
        <w:t xml:space="preserve"> (Payment of future medical </w:t>
      </w:r>
      <w:r w:rsidR="00B8442F" w:rsidRPr="005E5772">
        <w:t xml:space="preserve">treatment </w:t>
      </w:r>
      <w:r w:rsidRPr="005E5772">
        <w:t xml:space="preserve">expenses)—see section </w:t>
      </w:r>
      <w:r w:rsidR="00986FB0" w:rsidRPr="005E5772">
        <w:t>2</w:t>
      </w:r>
      <w:r w:rsidR="00447AC5" w:rsidRPr="005E5772">
        <w:t>21</w:t>
      </w:r>
      <w:r w:rsidRPr="005E5772">
        <w:t>.</w:t>
      </w:r>
    </w:p>
    <w:p w14:paraId="762BD326" w14:textId="77777777" w:rsidR="000C7CDB" w:rsidRPr="00007BEB" w:rsidRDefault="000C7CDB" w:rsidP="000C7CDB">
      <w:pPr>
        <w:pStyle w:val="aDef"/>
        <w:rPr>
          <w:color w:val="000000"/>
        </w:rPr>
      </w:pPr>
      <w:r w:rsidRPr="00007BEB">
        <w:rPr>
          <w:rStyle w:val="charBoldItals"/>
        </w:rPr>
        <w:t>minor contravention</w:t>
      </w:r>
      <w:r w:rsidRPr="00007BEB">
        <w:rPr>
          <w:bCs/>
          <w:iCs/>
          <w:color w:val="000000"/>
        </w:rPr>
        <w:t>, for part 7.6A (Financial penalties)</w:t>
      </w:r>
      <w:r w:rsidRPr="00007BEB">
        <w:rPr>
          <w:bCs/>
          <w:color w:val="000000"/>
        </w:rPr>
        <w:t>—</w:t>
      </w:r>
      <w:r w:rsidRPr="00007BEB">
        <w:rPr>
          <w:color w:val="000000"/>
        </w:rPr>
        <w:t>see section 394A.</w:t>
      </w:r>
    </w:p>
    <w:p w14:paraId="6CCF72B8" w14:textId="77777777" w:rsidR="0094460F" w:rsidRPr="005E5772" w:rsidRDefault="0094460F" w:rsidP="005E5772">
      <w:pPr>
        <w:pStyle w:val="aDef"/>
      </w:pPr>
      <w:r w:rsidRPr="005E5772">
        <w:rPr>
          <w:rStyle w:val="charBoldItals"/>
        </w:rPr>
        <w:t>motor accident</w:t>
      </w:r>
      <w:r w:rsidRPr="005E5772">
        <w:t xml:space="preserve">—see </w:t>
      </w:r>
      <w:r w:rsidR="00531477" w:rsidRPr="005E5772">
        <w:t>section </w:t>
      </w:r>
      <w:r w:rsidR="00986FB0" w:rsidRPr="005E5772">
        <w:t>10</w:t>
      </w:r>
      <w:r w:rsidRPr="005E5772">
        <w:t>.</w:t>
      </w:r>
    </w:p>
    <w:p w14:paraId="6D70F9E6" w14:textId="77777777" w:rsidR="0094460F" w:rsidRPr="005E5772" w:rsidRDefault="0094460F" w:rsidP="005E5772">
      <w:pPr>
        <w:pStyle w:val="aDef"/>
      </w:pPr>
      <w:r w:rsidRPr="005E5772">
        <w:rPr>
          <w:rStyle w:val="charBoldItals"/>
        </w:rPr>
        <w:t>motor accident claim</w:t>
      </w:r>
      <w:r w:rsidRPr="005E5772">
        <w:t xml:space="preserve">—see </w:t>
      </w:r>
      <w:r w:rsidR="00531477" w:rsidRPr="005E5772">
        <w:t>section </w:t>
      </w:r>
      <w:r w:rsidR="00986FB0" w:rsidRPr="005E5772">
        <w:t>22</w:t>
      </w:r>
      <w:r w:rsidR="00447AC5" w:rsidRPr="005E5772">
        <w:t>8</w:t>
      </w:r>
      <w:r w:rsidRPr="005E5772">
        <w:t>.</w:t>
      </w:r>
    </w:p>
    <w:p w14:paraId="222FCC8A" w14:textId="77777777" w:rsidR="00247A43" w:rsidRPr="005E5772" w:rsidRDefault="00247A43" w:rsidP="005E5772">
      <w:pPr>
        <w:pStyle w:val="aDef"/>
      </w:pPr>
      <w:r w:rsidRPr="005E5772">
        <w:rPr>
          <w:rStyle w:val="charBoldItals"/>
        </w:rPr>
        <w:t>motor accident injuries policy</w:t>
      </w:r>
      <w:r w:rsidRPr="005E5772">
        <w:t xml:space="preserve"> (or </w:t>
      </w:r>
      <w:r w:rsidR="00D17CD1" w:rsidRPr="005E5772">
        <w:rPr>
          <w:rStyle w:val="charBoldItals"/>
        </w:rPr>
        <w:t>MAI </w:t>
      </w:r>
      <w:r w:rsidRPr="005E5772">
        <w:rPr>
          <w:rStyle w:val="charBoldItals"/>
        </w:rPr>
        <w:t>policy</w:t>
      </w:r>
      <w:r w:rsidRPr="005E5772">
        <w:t xml:space="preserve">)—see </w:t>
      </w:r>
      <w:r w:rsidR="00531477" w:rsidRPr="005E5772">
        <w:t>section </w:t>
      </w:r>
      <w:r w:rsidR="00986FB0" w:rsidRPr="005E5772">
        <w:t>28</w:t>
      </w:r>
      <w:r w:rsidR="00447AC5" w:rsidRPr="005E5772">
        <w:t>6</w:t>
      </w:r>
      <w:r w:rsidRPr="005E5772">
        <w:t>.</w:t>
      </w:r>
    </w:p>
    <w:p w14:paraId="1EC697D6" w14:textId="77777777" w:rsidR="0094460F" w:rsidRPr="005E5772" w:rsidRDefault="0094460F" w:rsidP="005E5772">
      <w:pPr>
        <w:pStyle w:val="aDef"/>
      </w:pPr>
      <w:r w:rsidRPr="005E5772">
        <w:rPr>
          <w:rStyle w:val="charBoldItals"/>
        </w:rPr>
        <w:t>multiple vehicle accident</w:t>
      </w:r>
      <w:r w:rsidRPr="005E5772">
        <w:t xml:space="preserve"> means a motor accident that involves more than 1 motor vehicle.</w:t>
      </w:r>
    </w:p>
    <w:p w14:paraId="43BBAE14" w14:textId="56365E3A" w:rsidR="0030697E" w:rsidRPr="005E5772" w:rsidRDefault="0030697E" w:rsidP="005E5772">
      <w:pPr>
        <w:pStyle w:val="aDef"/>
      </w:pPr>
      <w:r w:rsidRPr="005E5772">
        <w:rPr>
          <w:rStyle w:val="charBoldItals"/>
        </w:rPr>
        <w:t>net income</w:t>
      </w:r>
      <w:r w:rsidRPr="005E5772">
        <w:t xml:space="preserve">, of an injured person who is self-employed, for </w:t>
      </w:r>
      <w:r w:rsidR="006047A8" w:rsidRPr="005E5772">
        <w:t>part</w:t>
      </w:r>
      <w:r w:rsidR="00655A5C">
        <w:t> </w:t>
      </w:r>
      <w:r w:rsidR="00986FB0" w:rsidRPr="005E5772">
        <w:t>2.4</w:t>
      </w:r>
      <w:r w:rsidR="008F77DA" w:rsidRPr="005E5772">
        <w:t xml:space="preserve"> </w:t>
      </w:r>
      <w:r w:rsidRPr="005E5772">
        <w:t>(</w:t>
      </w:r>
      <w:r w:rsidR="00EA5829" w:rsidRPr="005E5772">
        <w:t>Defined benefits—i</w:t>
      </w:r>
      <w:r w:rsidRPr="005E5772">
        <w:t xml:space="preserve">ncome replacement benefits)—see section </w:t>
      </w:r>
      <w:r w:rsidR="00986FB0" w:rsidRPr="005E5772">
        <w:t>77</w:t>
      </w:r>
      <w:r w:rsidRPr="005E5772">
        <w:t>.</w:t>
      </w:r>
    </w:p>
    <w:p w14:paraId="12121E18" w14:textId="77777777" w:rsidR="00455606" w:rsidRPr="005E5772" w:rsidRDefault="00455606" w:rsidP="005E5772">
      <w:pPr>
        <w:pStyle w:val="aDef"/>
      </w:pPr>
      <w:r w:rsidRPr="005E5772">
        <w:rPr>
          <w:rStyle w:val="charBoldItals"/>
        </w:rPr>
        <w:t>no-fault motor accident</w:t>
      </w:r>
      <w:r w:rsidRPr="005E5772">
        <w:t>—see section </w:t>
      </w:r>
      <w:r w:rsidR="00986FB0" w:rsidRPr="005E5772">
        <w:t>25</w:t>
      </w:r>
      <w:r w:rsidR="00447AC5" w:rsidRPr="005E5772">
        <w:t>4</w:t>
      </w:r>
      <w:r w:rsidRPr="005E5772">
        <w:t>.</w:t>
      </w:r>
    </w:p>
    <w:p w14:paraId="5C19369D" w14:textId="77777777" w:rsidR="0094460F" w:rsidRPr="005E5772" w:rsidRDefault="0094460F" w:rsidP="005E5772">
      <w:pPr>
        <w:pStyle w:val="aDef"/>
      </w:pPr>
      <w:r w:rsidRPr="005E5772">
        <w:rPr>
          <w:rStyle w:val="charBoldItals"/>
        </w:rPr>
        <w:t>nominal defendant</w:t>
      </w:r>
      <w:r w:rsidRPr="005E5772">
        <w:t xml:space="preserve">—see </w:t>
      </w:r>
      <w:r w:rsidR="00531477" w:rsidRPr="005E5772">
        <w:t>section </w:t>
      </w:r>
      <w:r w:rsidR="00986FB0" w:rsidRPr="005E5772">
        <w:t>16</w:t>
      </w:r>
      <w:r w:rsidRPr="005E5772">
        <w:t>.</w:t>
      </w:r>
    </w:p>
    <w:p w14:paraId="4E511235" w14:textId="77777777" w:rsidR="0094460F" w:rsidRPr="005E5772" w:rsidRDefault="0094460F" w:rsidP="005E5772">
      <w:pPr>
        <w:pStyle w:val="aDef"/>
      </w:pPr>
      <w:r w:rsidRPr="005E5772">
        <w:rPr>
          <w:rStyle w:val="charBoldItals"/>
        </w:rPr>
        <w:t>nominal defendant fund</w:t>
      </w:r>
      <w:r w:rsidR="007646C8" w:rsidRPr="005E5772">
        <w:t xml:space="preserve">—see </w:t>
      </w:r>
      <w:r w:rsidR="00531477" w:rsidRPr="005E5772">
        <w:t>section </w:t>
      </w:r>
      <w:r w:rsidR="00986FB0" w:rsidRPr="005E5772">
        <w:t>3</w:t>
      </w:r>
      <w:r w:rsidR="00447AC5" w:rsidRPr="005E5772">
        <w:t>30</w:t>
      </w:r>
      <w:r w:rsidRPr="005E5772">
        <w:t>.</w:t>
      </w:r>
    </w:p>
    <w:p w14:paraId="4BAEC28A" w14:textId="77777777" w:rsidR="007B7C77" w:rsidRPr="005E5772" w:rsidRDefault="007B7C77" w:rsidP="005E5772">
      <w:pPr>
        <w:pStyle w:val="aDef"/>
      </w:pPr>
      <w:r w:rsidRPr="005E5772">
        <w:rPr>
          <w:rStyle w:val="charBoldItals"/>
        </w:rPr>
        <w:t>notice of affirmation or increase</w:t>
      </w:r>
      <w:r w:rsidRPr="005E5772">
        <w:t xml:space="preserve">—see section </w:t>
      </w:r>
      <w:r w:rsidR="00986FB0" w:rsidRPr="005E5772">
        <w:t>15</w:t>
      </w:r>
      <w:r w:rsidR="00447AC5" w:rsidRPr="005E5772">
        <w:t>9</w:t>
      </w:r>
      <w:r w:rsidRPr="005E5772">
        <w:t>.</w:t>
      </w:r>
    </w:p>
    <w:p w14:paraId="0A6A0A4B" w14:textId="77777777" w:rsidR="0094460F" w:rsidRPr="005E5772" w:rsidRDefault="0094460F" w:rsidP="005E5772">
      <w:pPr>
        <w:pStyle w:val="aDef"/>
      </w:pPr>
      <w:r w:rsidRPr="005E5772">
        <w:rPr>
          <w:rStyle w:val="charBoldItals"/>
        </w:rPr>
        <w:t>occupier</w:t>
      </w:r>
      <w:r w:rsidRPr="005E5772">
        <w:t xml:space="preserve">, of premises, for </w:t>
      </w:r>
      <w:r w:rsidR="006047A8" w:rsidRPr="005E5772">
        <w:t>chapter</w:t>
      </w:r>
      <w:r w:rsidR="00986FB0" w:rsidRPr="005E5772">
        <w:t xml:space="preserve"> 8</w:t>
      </w:r>
      <w:r w:rsidR="007646C8" w:rsidRPr="005E5772">
        <w:t xml:space="preserve"> (Enforcement)––see </w:t>
      </w:r>
      <w:r w:rsidR="00531477" w:rsidRPr="005E5772">
        <w:t>section </w:t>
      </w:r>
      <w:r w:rsidR="00986FB0" w:rsidRPr="005E5772">
        <w:t>43</w:t>
      </w:r>
      <w:r w:rsidR="00447AC5" w:rsidRPr="005E5772">
        <w:t>3</w:t>
      </w:r>
      <w:r w:rsidRPr="005E5772">
        <w:t>.</w:t>
      </w:r>
    </w:p>
    <w:p w14:paraId="211990C7" w14:textId="77777777" w:rsidR="0094460F" w:rsidRPr="005E5772" w:rsidRDefault="0094460F" w:rsidP="005E5772">
      <w:pPr>
        <w:pStyle w:val="aDef"/>
      </w:pPr>
      <w:r w:rsidRPr="005E5772">
        <w:rPr>
          <w:rStyle w:val="charBoldItals"/>
          <w:bCs/>
          <w:iCs/>
        </w:rPr>
        <w:t>offence</w:t>
      </w:r>
      <w:r w:rsidRPr="005E5772">
        <w:t xml:space="preserve">, </w:t>
      </w:r>
      <w:r w:rsidR="007646C8" w:rsidRPr="005E5772">
        <w:t>for</w:t>
      </w:r>
      <w:r w:rsidR="00352517" w:rsidRPr="005E5772">
        <w:t xml:space="preserve"> </w:t>
      </w:r>
      <w:r w:rsidR="006047A8" w:rsidRPr="005E5772">
        <w:t>chapter</w:t>
      </w:r>
      <w:r w:rsidR="00986FB0" w:rsidRPr="005E5772">
        <w:t xml:space="preserve"> 8</w:t>
      </w:r>
      <w:r w:rsidR="007646C8" w:rsidRPr="005E5772">
        <w:t xml:space="preserve"> (Enforcement)––see </w:t>
      </w:r>
      <w:r w:rsidR="00531477" w:rsidRPr="005E5772">
        <w:t>section </w:t>
      </w:r>
      <w:r w:rsidR="00986FB0" w:rsidRPr="005E5772">
        <w:t>43</w:t>
      </w:r>
      <w:r w:rsidR="00447AC5" w:rsidRPr="005E5772">
        <w:t>3</w:t>
      </w:r>
      <w:r w:rsidR="007646C8" w:rsidRPr="005E5772">
        <w:t>.</w:t>
      </w:r>
    </w:p>
    <w:p w14:paraId="6CD3D83D" w14:textId="77777777" w:rsidR="00AD1A78" w:rsidRPr="005E5772" w:rsidRDefault="00AD1A78" w:rsidP="005E5772">
      <w:pPr>
        <w:pStyle w:val="aDef"/>
      </w:pPr>
      <w:r w:rsidRPr="005E5772">
        <w:rPr>
          <w:rStyle w:val="charBoldItals"/>
        </w:rPr>
        <w:lastRenderedPageBreak/>
        <w:t>outstanding</w:t>
      </w:r>
      <w:r w:rsidRPr="005E5772">
        <w:t xml:space="preserve">, </w:t>
      </w:r>
      <w:r w:rsidR="00A3134E" w:rsidRPr="005E5772">
        <w:t xml:space="preserve">for a charge, for </w:t>
      </w:r>
      <w:r w:rsidR="00362CEE" w:rsidRPr="005E5772">
        <w:t>division</w:t>
      </w:r>
      <w:r w:rsidR="00986FB0" w:rsidRPr="005E5772">
        <w:t xml:space="preserve"> 2.2.2</w:t>
      </w:r>
      <w:r w:rsidR="00A3134E" w:rsidRPr="005E5772">
        <w:t xml:space="preserve"> (Limitations and exceptions to entitlement)—see section </w:t>
      </w:r>
      <w:r w:rsidR="00986FB0" w:rsidRPr="005E5772">
        <w:t>42</w:t>
      </w:r>
      <w:r w:rsidR="00A3134E" w:rsidRPr="005E5772">
        <w:t>.</w:t>
      </w:r>
    </w:p>
    <w:p w14:paraId="161B93F9" w14:textId="77777777" w:rsidR="0030697E" w:rsidRPr="005E5772" w:rsidRDefault="0030697E" w:rsidP="005E5772">
      <w:pPr>
        <w:pStyle w:val="aDef"/>
      </w:pPr>
      <w:r w:rsidRPr="005E5772">
        <w:rPr>
          <w:rStyle w:val="charBoldItals"/>
        </w:rPr>
        <w:t>paid work</w:t>
      </w:r>
      <w:r w:rsidRPr="005E5772">
        <w:t xml:space="preserve">, for </w:t>
      </w:r>
      <w:r w:rsidR="006047A8" w:rsidRPr="005E5772">
        <w:t>part</w:t>
      </w:r>
      <w:r w:rsidR="00986FB0" w:rsidRPr="005E5772">
        <w:t xml:space="preserve"> 2.4</w:t>
      </w:r>
      <w:r w:rsidR="008F77DA" w:rsidRPr="005E5772">
        <w:t xml:space="preserve"> </w:t>
      </w:r>
      <w:r w:rsidRPr="005E5772">
        <w:t>(</w:t>
      </w:r>
      <w:r w:rsidR="00EA5829" w:rsidRPr="005E5772">
        <w:t>Defined benefits—i</w:t>
      </w:r>
      <w:r w:rsidRPr="005E5772">
        <w:t>ncome replacement benefits)—see section </w:t>
      </w:r>
      <w:r w:rsidR="00986FB0" w:rsidRPr="005E5772">
        <w:t>78</w:t>
      </w:r>
      <w:r w:rsidRPr="005E5772">
        <w:t>.</w:t>
      </w:r>
    </w:p>
    <w:p w14:paraId="3B087C04" w14:textId="0D091C4B" w:rsidR="0094460F" w:rsidRPr="005E5772" w:rsidRDefault="0094460F" w:rsidP="005E5772">
      <w:pPr>
        <w:pStyle w:val="aDef"/>
      </w:pPr>
      <w:r w:rsidRPr="005E5772">
        <w:rPr>
          <w:rStyle w:val="charBoldItals"/>
        </w:rPr>
        <w:t>participant</w:t>
      </w:r>
      <w:r w:rsidRPr="005E5772">
        <w:t xml:space="preserve">, in the </w:t>
      </w:r>
      <w:r w:rsidR="00A73809" w:rsidRPr="005E5772">
        <w:t>LTCS </w:t>
      </w:r>
      <w:r w:rsidRPr="005E5772">
        <w:t xml:space="preserve">scheme—see the </w:t>
      </w:r>
      <w:hyperlink r:id="rId287" w:tooltip="Lifetime Care and Support (Catastrophic Injuries) Act 2014" w:history="1">
        <w:r w:rsidR="007E2CFD" w:rsidRPr="005E5772">
          <w:rPr>
            <w:rStyle w:val="charCitHyperlinkAbbrev"/>
          </w:rPr>
          <w:t>LTCS Act</w:t>
        </w:r>
      </w:hyperlink>
      <w:r w:rsidRPr="005E5772">
        <w:t>, dictionary.</w:t>
      </w:r>
    </w:p>
    <w:p w14:paraId="4F8A8702" w14:textId="77777777" w:rsidR="0094460F" w:rsidRPr="005E5772" w:rsidRDefault="0094460F" w:rsidP="005E5772">
      <w:pPr>
        <w:pStyle w:val="aDef"/>
      </w:pPr>
      <w:r w:rsidRPr="005E5772">
        <w:rPr>
          <w:rStyle w:val="charBoldItals"/>
        </w:rPr>
        <w:t>party</w:t>
      </w:r>
      <w:r w:rsidRPr="005E5772">
        <w:t xml:space="preserve">, </w:t>
      </w:r>
      <w:r w:rsidR="00EF2E0D" w:rsidRPr="005E5772">
        <w:t>to</w:t>
      </w:r>
      <w:r w:rsidRPr="005E5772">
        <w:t xml:space="preserve"> a motor accident claim, for </w:t>
      </w:r>
      <w:r w:rsidR="007646C8" w:rsidRPr="005E5772">
        <w:t xml:space="preserve">part </w:t>
      </w:r>
      <w:r w:rsidR="00861A7D" w:rsidRPr="005E5772">
        <w:t>5</w:t>
      </w:r>
      <w:r w:rsidR="00796106" w:rsidRPr="005E5772">
        <w:t xml:space="preserve">.7 </w:t>
      </w:r>
      <w:r w:rsidRPr="005E5772">
        <w:t>(</w:t>
      </w:r>
      <w:r w:rsidR="007646C8" w:rsidRPr="005E5772">
        <w:t xml:space="preserve">Court proceedings on </w:t>
      </w:r>
      <w:r w:rsidR="00EA5829" w:rsidRPr="005E5772">
        <w:t xml:space="preserve">motor accident </w:t>
      </w:r>
      <w:r w:rsidR="007646C8" w:rsidRPr="005E5772">
        <w:t xml:space="preserve">claims)—see </w:t>
      </w:r>
      <w:r w:rsidR="00531477" w:rsidRPr="005E5772">
        <w:t>section </w:t>
      </w:r>
      <w:r w:rsidR="00986FB0" w:rsidRPr="005E5772">
        <w:t>25</w:t>
      </w:r>
      <w:r w:rsidR="0047125F" w:rsidRPr="005E5772">
        <w:t>7</w:t>
      </w:r>
      <w:r w:rsidRPr="005E5772">
        <w:t>.</w:t>
      </w:r>
    </w:p>
    <w:p w14:paraId="106A449A" w14:textId="5D4A547A" w:rsidR="00836AD0" w:rsidRPr="005E5772" w:rsidRDefault="00836AD0" w:rsidP="005E5772">
      <w:pPr>
        <w:pStyle w:val="aDef"/>
      </w:pPr>
      <w:r w:rsidRPr="005E5772">
        <w:rPr>
          <w:rStyle w:val="charBoldItals"/>
        </w:rPr>
        <w:t>pension age</w:t>
      </w:r>
      <w:r w:rsidRPr="005E5772">
        <w:t xml:space="preserve">—see the </w:t>
      </w:r>
      <w:hyperlink r:id="rId288" w:tooltip="Act 1991 No 46 (Cwlth)" w:history="1">
        <w:r w:rsidR="00A27625" w:rsidRPr="005E5772">
          <w:rPr>
            <w:rStyle w:val="charCitHyperlinkItal"/>
          </w:rPr>
          <w:t>Social Security Act 1991</w:t>
        </w:r>
      </w:hyperlink>
      <w:r w:rsidRPr="005E5772">
        <w:t xml:space="preserve"> (Cwlth), section 23</w:t>
      </w:r>
      <w:r w:rsidR="00866191" w:rsidRPr="005E5772">
        <w:t>.</w:t>
      </w:r>
    </w:p>
    <w:p w14:paraId="57D6787F" w14:textId="77777777" w:rsidR="00FA56C3" w:rsidRPr="005E5772" w:rsidRDefault="00FA56C3" w:rsidP="005E5772">
      <w:pPr>
        <w:pStyle w:val="aDef"/>
      </w:pPr>
      <w:r w:rsidRPr="005E5772">
        <w:rPr>
          <w:rStyle w:val="charBoldItals"/>
        </w:rPr>
        <w:t>permanent impairment</w:t>
      </w:r>
      <w:r w:rsidRPr="005E5772">
        <w:t>—see section </w:t>
      </w:r>
      <w:r w:rsidR="00986FB0" w:rsidRPr="005E5772">
        <w:t>12</w:t>
      </w:r>
      <w:r w:rsidRPr="005E5772">
        <w:t>.</w:t>
      </w:r>
    </w:p>
    <w:p w14:paraId="59D994F3" w14:textId="622FA926" w:rsidR="00A41488" w:rsidRPr="005E5772" w:rsidRDefault="00A41488" w:rsidP="005E5772">
      <w:pPr>
        <w:pStyle w:val="aDef"/>
      </w:pPr>
      <w:r w:rsidRPr="005E5772">
        <w:rPr>
          <w:rStyle w:val="charBoldItals"/>
        </w:rPr>
        <w:t>permanent resident</w:t>
      </w:r>
      <w:r w:rsidRPr="005E5772">
        <w:t xml:space="preserve">—see the </w:t>
      </w:r>
      <w:hyperlink r:id="rId289" w:tooltip="Act 2007 No 20 (Cwlth)" w:history="1">
        <w:r w:rsidR="00A27625" w:rsidRPr="005E5772">
          <w:rPr>
            <w:rStyle w:val="charCitHyperlinkItal"/>
          </w:rPr>
          <w:t>Australian Citizenship Act</w:t>
        </w:r>
        <w:r w:rsidR="00655A5C">
          <w:rPr>
            <w:rStyle w:val="charCitHyperlinkItal"/>
          </w:rPr>
          <w:t> </w:t>
        </w:r>
        <w:r w:rsidR="00A27625" w:rsidRPr="005E5772">
          <w:rPr>
            <w:rStyle w:val="charCitHyperlinkItal"/>
          </w:rPr>
          <w:t>2007</w:t>
        </w:r>
      </w:hyperlink>
      <w:r w:rsidR="00355CFF" w:rsidRPr="005E5772">
        <w:t xml:space="preserve"> (Cwlth)</w:t>
      </w:r>
      <w:r w:rsidRPr="005E5772">
        <w:t>, section 5.</w:t>
      </w:r>
    </w:p>
    <w:p w14:paraId="0B340EF0" w14:textId="10F0ED64" w:rsidR="00DD5AB9" w:rsidRPr="005E5772" w:rsidRDefault="00DD5AB9" w:rsidP="005E5772">
      <w:pPr>
        <w:pStyle w:val="aDef"/>
      </w:pPr>
      <w:r w:rsidRPr="005E5772">
        <w:rPr>
          <w:rStyle w:val="charBoldItals"/>
        </w:rPr>
        <w:t>personal health information</w:t>
      </w:r>
      <w:r w:rsidRPr="005E5772">
        <w:t xml:space="preserve">—see the </w:t>
      </w:r>
      <w:hyperlink r:id="rId290" w:tooltip="A1997-125" w:history="1">
        <w:r w:rsidR="00436654" w:rsidRPr="005E5772">
          <w:rPr>
            <w:rStyle w:val="charCitHyperlinkItal"/>
          </w:rPr>
          <w:t>Health Records (Privacy and Access) Act 1997</w:t>
        </w:r>
      </w:hyperlink>
      <w:r w:rsidRPr="005E5772">
        <w:t xml:space="preserve">, dictionary. </w:t>
      </w:r>
    </w:p>
    <w:p w14:paraId="672DCCCD" w14:textId="77777777" w:rsidR="0094460F" w:rsidRPr="005E5772" w:rsidRDefault="0094460F" w:rsidP="005E5772">
      <w:pPr>
        <w:pStyle w:val="aDef"/>
      </w:pPr>
      <w:r w:rsidRPr="005E5772">
        <w:rPr>
          <w:rStyle w:val="charBoldItals"/>
        </w:rPr>
        <w:t>personal injury</w:t>
      </w:r>
      <w:r w:rsidRPr="005E5772">
        <w:t xml:space="preserve">—see </w:t>
      </w:r>
      <w:r w:rsidR="00531477" w:rsidRPr="005E5772">
        <w:t>section </w:t>
      </w:r>
      <w:r w:rsidR="00986FB0" w:rsidRPr="005E5772">
        <w:t>9</w:t>
      </w:r>
      <w:r w:rsidRPr="005E5772">
        <w:t>.</w:t>
      </w:r>
    </w:p>
    <w:p w14:paraId="6316B67A" w14:textId="77777777" w:rsidR="003C0ECE" w:rsidRPr="005E5772" w:rsidRDefault="00126C16" w:rsidP="005E5772">
      <w:pPr>
        <w:pStyle w:val="aDef"/>
        <w:keepNext/>
      </w:pPr>
      <w:r w:rsidRPr="005E5772">
        <w:rPr>
          <w:rStyle w:val="charBoldItals"/>
        </w:rPr>
        <w:t>personal representative</w:t>
      </w:r>
      <w:r w:rsidRPr="005E5772">
        <w:t xml:space="preserve">, of a person </w:t>
      </w:r>
      <w:r w:rsidR="00266534" w:rsidRPr="005E5772">
        <w:t>who died</w:t>
      </w:r>
      <w:r w:rsidRPr="005E5772">
        <w:t xml:space="preserve"> </w:t>
      </w:r>
      <w:r w:rsidR="003C0ECE" w:rsidRPr="005E5772">
        <w:t>as a result of a motor accident—</w:t>
      </w:r>
    </w:p>
    <w:p w14:paraId="796356A2" w14:textId="77777777" w:rsidR="003C0ECE" w:rsidRPr="005E5772" w:rsidRDefault="005E5772" w:rsidP="005E5772">
      <w:pPr>
        <w:pStyle w:val="aDefpara"/>
        <w:keepNext/>
      </w:pPr>
      <w:r>
        <w:tab/>
      </w:r>
      <w:r w:rsidRPr="005E5772">
        <w:t>(a)</w:t>
      </w:r>
      <w:r w:rsidRPr="005E5772">
        <w:tab/>
      </w:r>
      <w:r w:rsidR="00126C16" w:rsidRPr="005E5772">
        <w:t>means the person to whom any grant of probate of the will or administration of the estate of the dead person has been made in the ACT, a State or anoth</w:t>
      </w:r>
      <w:r w:rsidR="003C0ECE" w:rsidRPr="005E5772">
        <w:t>er Territory;</w:t>
      </w:r>
      <w:r w:rsidR="00126C16" w:rsidRPr="005E5772">
        <w:t xml:space="preserve"> and </w:t>
      </w:r>
    </w:p>
    <w:p w14:paraId="72FF8FC4" w14:textId="77777777" w:rsidR="00126C16" w:rsidRPr="005E5772" w:rsidRDefault="005E5772" w:rsidP="005E5772">
      <w:pPr>
        <w:pStyle w:val="aDefpara"/>
      </w:pPr>
      <w:r>
        <w:tab/>
      </w:r>
      <w:r w:rsidRPr="005E5772">
        <w:t>(b)</w:t>
      </w:r>
      <w:r w:rsidRPr="005E5772">
        <w:tab/>
      </w:r>
      <w:r w:rsidR="00126C16" w:rsidRPr="005E5772">
        <w:t>includes an executor by representation or the public trustee and guardian.</w:t>
      </w:r>
    </w:p>
    <w:p w14:paraId="513B496A" w14:textId="77777777" w:rsidR="0094460F" w:rsidRPr="005E5772" w:rsidRDefault="0094460F" w:rsidP="005E5772">
      <w:pPr>
        <w:pStyle w:val="aDef"/>
      </w:pPr>
      <w:r w:rsidRPr="005E5772">
        <w:rPr>
          <w:rStyle w:val="charBoldItals"/>
        </w:rPr>
        <w:t>person injured in a motor accident</w:t>
      </w:r>
      <w:r w:rsidRPr="005E5772">
        <w:t>—see section</w:t>
      </w:r>
      <w:r w:rsidR="00535057" w:rsidRPr="005E5772">
        <w:t> </w:t>
      </w:r>
      <w:r w:rsidR="00986FB0" w:rsidRPr="005E5772">
        <w:t>8</w:t>
      </w:r>
      <w:r w:rsidRPr="005E5772">
        <w:t>.</w:t>
      </w:r>
    </w:p>
    <w:p w14:paraId="6A7C410B" w14:textId="77777777" w:rsidR="0094460F" w:rsidRPr="005E5772" w:rsidRDefault="0094460F" w:rsidP="005E5772">
      <w:pPr>
        <w:pStyle w:val="aDef"/>
      </w:pPr>
      <w:r w:rsidRPr="005E5772">
        <w:rPr>
          <w:rStyle w:val="charBoldItals"/>
        </w:rPr>
        <w:t xml:space="preserve">person </w:t>
      </w:r>
      <w:r w:rsidR="00266534" w:rsidRPr="005E5772">
        <w:rPr>
          <w:rStyle w:val="charBoldItals"/>
        </w:rPr>
        <w:t>who died</w:t>
      </w:r>
      <w:r w:rsidRPr="005E5772">
        <w:rPr>
          <w:rStyle w:val="charBoldItals"/>
        </w:rPr>
        <w:t xml:space="preserve"> as a result of a motor accident</w:t>
      </w:r>
      <w:r w:rsidRPr="005E5772">
        <w:t xml:space="preserve">—see </w:t>
      </w:r>
      <w:r w:rsidR="00531477" w:rsidRPr="005E5772">
        <w:t>section </w:t>
      </w:r>
      <w:r w:rsidR="00986FB0" w:rsidRPr="005E5772">
        <w:t>36</w:t>
      </w:r>
      <w:r w:rsidRPr="005E5772">
        <w:t>.</w:t>
      </w:r>
    </w:p>
    <w:p w14:paraId="3BD84586" w14:textId="77777777" w:rsidR="00B443F3" w:rsidRPr="005E5772" w:rsidRDefault="00B443F3" w:rsidP="005E5772">
      <w:pPr>
        <w:pStyle w:val="aDef"/>
        <w:keepNext/>
      </w:pPr>
      <w:r w:rsidRPr="005E5772">
        <w:rPr>
          <w:rStyle w:val="charBoldItals"/>
        </w:rPr>
        <w:t>person with a legal disability</w:t>
      </w:r>
      <w:r w:rsidRPr="005E5772">
        <w:t xml:space="preserve"> means—</w:t>
      </w:r>
    </w:p>
    <w:p w14:paraId="72EFE930" w14:textId="77777777" w:rsidR="00B443F3" w:rsidRPr="005E5772" w:rsidRDefault="005E5772" w:rsidP="005E5772">
      <w:pPr>
        <w:pStyle w:val="aDefpara"/>
        <w:keepNext/>
      </w:pPr>
      <w:r>
        <w:tab/>
      </w:r>
      <w:r w:rsidRPr="005E5772">
        <w:t>(a)</w:t>
      </w:r>
      <w:r w:rsidRPr="005E5772">
        <w:tab/>
      </w:r>
      <w:r w:rsidR="00B443F3" w:rsidRPr="005E5772">
        <w:t>a child; or</w:t>
      </w:r>
    </w:p>
    <w:p w14:paraId="78D1C986" w14:textId="77777777" w:rsidR="00B443F3" w:rsidRPr="005E5772" w:rsidRDefault="005E5772" w:rsidP="005E5772">
      <w:pPr>
        <w:pStyle w:val="aDefpara"/>
      </w:pPr>
      <w:r>
        <w:tab/>
      </w:r>
      <w:r w:rsidRPr="005E5772">
        <w:t>(b)</w:t>
      </w:r>
      <w:r w:rsidRPr="005E5772">
        <w:tab/>
      </w:r>
      <w:r w:rsidR="00B443F3" w:rsidRPr="005E5772">
        <w:t xml:space="preserve">a person with a mental disability. </w:t>
      </w:r>
    </w:p>
    <w:p w14:paraId="232D19E2" w14:textId="77777777" w:rsidR="00B443F3" w:rsidRPr="005E5772" w:rsidRDefault="00B443F3" w:rsidP="005E5772">
      <w:pPr>
        <w:pStyle w:val="aDef"/>
        <w:keepNext/>
      </w:pPr>
      <w:r w:rsidRPr="005E5772">
        <w:rPr>
          <w:rStyle w:val="charBoldItals"/>
        </w:rPr>
        <w:lastRenderedPageBreak/>
        <w:t>person with a mental disability</w:t>
      </w:r>
      <w:r w:rsidRPr="005E5772">
        <w:t>—</w:t>
      </w:r>
    </w:p>
    <w:p w14:paraId="1446C4DA" w14:textId="77777777" w:rsidR="00B443F3" w:rsidRPr="005E5772" w:rsidRDefault="005E5772" w:rsidP="005E5772">
      <w:pPr>
        <w:pStyle w:val="aDefpara"/>
        <w:keepNext/>
      </w:pPr>
      <w:r>
        <w:tab/>
      </w:r>
      <w:r w:rsidRPr="005E5772">
        <w:t>(a)</w:t>
      </w:r>
      <w:r w:rsidRPr="005E5772">
        <w:tab/>
      </w:r>
      <w:r w:rsidR="00B443F3" w:rsidRPr="005E5772">
        <w:t xml:space="preserve">means a person who is not legally competent to apply for defined benefits; and </w:t>
      </w:r>
    </w:p>
    <w:p w14:paraId="79FA9930" w14:textId="10544D21" w:rsidR="00B443F3" w:rsidRPr="005E5772" w:rsidRDefault="005E5772" w:rsidP="005E5772">
      <w:pPr>
        <w:pStyle w:val="aDefpara"/>
      </w:pPr>
      <w:r>
        <w:tab/>
      </w:r>
      <w:r w:rsidRPr="005E5772">
        <w:t>(b)</w:t>
      </w:r>
      <w:r w:rsidRPr="005E5772">
        <w:tab/>
      </w:r>
      <w:r w:rsidR="00B443F3" w:rsidRPr="005E5772">
        <w:t xml:space="preserve">includes a person mentioned in paragraph (a) even if a guardian or manager has not been appointed for the person under the </w:t>
      </w:r>
      <w:hyperlink r:id="rId291" w:tooltip="A1991-62" w:history="1">
        <w:r w:rsidR="00436654" w:rsidRPr="005E5772">
          <w:rPr>
            <w:rStyle w:val="charCitHyperlinkItal"/>
          </w:rPr>
          <w:t>Guardianship and Management of Property Act 1991</w:t>
        </w:r>
      </w:hyperlink>
      <w:r w:rsidR="00B443F3" w:rsidRPr="005E5772">
        <w:t>.</w:t>
      </w:r>
    </w:p>
    <w:p w14:paraId="1DD3B6E8" w14:textId="577105C3" w:rsidR="00EC697A" w:rsidRPr="005E5772" w:rsidRDefault="00EC697A" w:rsidP="005E5772">
      <w:pPr>
        <w:pStyle w:val="aDef"/>
      </w:pPr>
      <w:r w:rsidRPr="005E5772">
        <w:rPr>
          <w:rStyle w:val="charBoldItals"/>
        </w:rPr>
        <w:t>post-injury earning capacity</w:t>
      </w:r>
      <w:r w:rsidRPr="005E5772">
        <w:t>, of an injured person, for division</w:t>
      </w:r>
      <w:r w:rsidR="00E718B1">
        <w:t> </w:t>
      </w:r>
      <w:r w:rsidRPr="005E5772">
        <w:t>2.4.3 (Income replacement benefits—payment</w:t>
      </w:r>
      <w:r w:rsidR="00B53FB0" w:rsidRPr="005E5772">
        <w:t>s</w:t>
      </w:r>
      <w:r w:rsidRPr="005E5772">
        <w:t xml:space="preserve">)—see section </w:t>
      </w:r>
      <w:r w:rsidR="00986FB0" w:rsidRPr="005E5772">
        <w:t>93</w:t>
      </w:r>
      <w:r w:rsidRPr="005E5772">
        <w:t>.</w:t>
      </w:r>
    </w:p>
    <w:p w14:paraId="5E1CAE7B" w14:textId="77777777" w:rsidR="00F54E93" w:rsidRPr="005E5772" w:rsidRDefault="00F54E93" w:rsidP="005E5772">
      <w:pPr>
        <w:pStyle w:val="aDef"/>
        <w:keepNext/>
      </w:pPr>
      <w:r w:rsidRPr="005E5772">
        <w:rPr>
          <w:rStyle w:val="charBoldItals"/>
        </w:rPr>
        <w:t>pre-injury earning capacity</w:t>
      </w:r>
      <w:r w:rsidRPr="005E5772">
        <w:t>—</w:t>
      </w:r>
    </w:p>
    <w:p w14:paraId="0D5E9A79" w14:textId="77777777" w:rsidR="00F54E93" w:rsidRPr="005E5772" w:rsidRDefault="005E5772" w:rsidP="005E5772">
      <w:pPr>
        <w:pStyle w:val="aDefpara"/>
        <w:keepNext/>
      </w:pPr>
      <w:r>
        <w:tab/>
      </w:r>
      <w:r w:rsidRPr="005E5772">
        <w:t>(a)</w:t>
      </w:r>
      <w:r w:rsidRPr="005E5772">
        <w:tab/>
      </w:r>
      <w:r w:rsidR="00F54E93" w:rsidRPr="005E5772">
        <w:t>for a person on unpaid leave—see section </w:t>
      </w:r>
      <w:r w:rsidR="00986FB0" w:rsidRPr="005E5772">
        <w:t>85</w:t>
      </w:r>
      <w:r w:rsidR="00F54E93" w:rsidRPr="005E5772">
        <w:t>; or</w:t>
      </w:r>
    </w:p>
    <w:p w14:paraId="0158DC1E" w14:textId="77777777" w:rsidR="00F54E93" w:rsidRPr="005E5772" w:rsidRDefault="005E5772" w:rsidP="005E5772">
      <w:pPr>
        <w:pStyle w:val="aDefpara"/>
        <w:keepNext/>
      </w:pPr>
      <w:r>
        <w:tab/>
      </w:r>
      <w:r w:rsidRPr="005E5772">
        <w:t>(b)</w:t>
      </w:r>
      <w:r w:rsidRPr="005E5772">
        <w:tab/>
      </w:r>
      <w:r w:rsidR="00F54E93" w:rsidRPr="005E5772">
        <w:t>for a person with a new work arrangement—see section </w:t>
      </w:r>
      <w:r w:rsidR="00986FB0" w:rsidRPr="005E5772">
        <w:t>86</w:t>
      </w:r>
      <w:r w:rsidR="00F54E93" w:rsidRPr="005E5772">
        <w:t>; or</w:t>
      </w:r>
    </w:p>
    <w:p w14:paraId="49011B4D" w14:textId="77777777" w:rsidR="00F54E93" w:rsidRPr="005E5772" w:rsidRDefault="005E5772" w:rsidP="005E5772">
      <w:pPr>
        <w:pStyle w:val="aDefpara"/>
      </w:pPr>
      <w:r>
        <w:tab/>
      </w:r>
      <w:r w:rsidRPr="005E5772">
        <w:t>(c)</w:t>
      </w:r>
      <w:r w:rsidRPr="005E5772">
        <w:tab/>
      </w:r>
      <w:r w:rsidR="00F54E93" w:rsidRPr="005E5772">
        <w:t>for a full</w:t>
      </w:r>
      <w:r w:rsidR="00C2120A" w:rsidRPr="005E5772">
        <w:t>-</w:t>
      </w:r>
      <w:r w:rsidR="00F54E93" w:rsidRPr="005E5772">
        <w:t>time student—see section </w:t>
      </w:r>
      <w:r w:rsidR="00986FB0" w:rsidRPr="005E5772">
        <w:t>87</w:t>
      </w:r>
      <w:r w:rsidR="002353D4" w:rsidRPr="005E5772">
        <w:t>.</w:t>
      </w:r>
    </w:p>
    <w:p w14:paraId="4A813FDA" w14:textId="77777777" w:rsidR="00171489" w:rsidRPr="005E5772" w:rsidRDefault="00171489" w:rsidP="005E5772">
      <w:pPr>
        <w:pStyle w:val="aDef"/>
      </w:pPr>
      <w:r w:rsidRPr="005E5772">
        <w:rPr>
          <w:rStyle w:val="charBoldItals"/>
        </w:rPr>
        <w:t>pre-injury income</w:t>
      </w:r>
      <w:r w:rsidR="0060359D" w:rsidRPr="005E5772">
        <w:t>, for an injured person</w:t>
      </w:r>
      <w:r w:rsidRPr="005E5772">
        <w:t>—see section</w:t>
      </w:r>
      <w:r w:rsidR="0060359D" w:rsidRPr="005E5772">
        <w:t xml:space="preserve"> </w:t>
      </w:r>
      <w:r w:rsidR="00986FB0" w:rsidRPr="005E5772">
        <w:t>80</w:t>
      </w:r>
      <w:r w:rsidRPr="005E5772">
        <w:t>.</w:t>
      </w:r>
    </w:p>
    <w:p w14:paraId="5B7B5C32" w14:textId="77777777" w:rsidR="00A677CF" w:rsidRPr="005E5772" w:rsidRDefault="00A677CF" w:rsidP="005E5772">
      <w:pPr>
        <w:pStyle w:val="aDef"/>
        <w:keepNext/>
      </w:pPr>
      <w:r w:rsidRPr="005E5772">
        <w:rPr>
          <w:rStyle w:val="charBoldItals"/>
        </w:rPr>
        <w:t>pre-injury weekly income</w:t>
      </w:r>
      <w:r w:rsidRPr="005E5772">
        <w:t>—</w:t>
      </w:r>
    </w:p>
    <w:p w14:paraId="268CC760" w14:textId="77777777" w:rsidR="00A677CF" w:rsidRPr="005E5772" w:rsidRDefault="005E5772" w:rsidP="005E5772">
      <w:pPr>
        <w:pStyle w:val="aDefpara"/>
        <w:keepNext/>
      </w:pPr>
      <w:r>
        <w:tab/>
      </w:r>
      <w:r w:rsidRPr="005E5772">
        <w:t>(a)</w:t>
      </w:r>
      <w:r w:rsidRPr="005E5772">
        <w:tab/>
      </w:r>
      <w:r w:rsidR="00A677CF" w:rsidRPr="005E5772">
        <w:t>for an ongoing employee or fixed term contractor—see section </w:t>
      </w:r>
      <w:r w:rsidR="00986FB0" w:rsidRPr="005E5772">
        <w:t>81</w:t>
      </w:r>
      <w:r w:rsidR="00A677CF" w:rsidRPr="005E5772">
        <w:t>; or</w:t>
      </w:r>
    </w:p>
    <w:p w14:paraId="01C98638" w14:textId="77777777" w:rsidR="00F54E93" w:rsidRPr="005E5772" w:rsidRDefault="005E5772" w:rsidP="005E5772">
      <w:pPr>
        <w:pStyle w:val="aDefpara"/>
        <w:keepNext/>
      </w:pPr>
      <w:r>
        <w:tab/>
      </w:r>
      <w:r w:rsidRPr="005E5772">
        <w:t>(b)</w:t>
      </w:r>
      <w:r w:rsidRPr="005E5772">
        <w:tab/>
      </w:r>
      <w:r w:rsidR="00F54E93" w:rsidRPr="005E5772">
        <w:t>for a self</w:t>
      </w:r>
      <w:r w:rsidR="00F54E93" w:rsidRPr="005E5772">
        <w:noBreakHyphen/>
        <w:t>employed person—see section </w:t>
      </w:r>
      <w:r w:rsidR="00986FB0" w:rsidRPr="005E5772">
        <w:t>82</w:t>
      </w:r>
      <w:r w:rsidR="00F54E93" w:rsidRPr="005E5772">
        <w:t>; or</w:t>
      </w:r>
    </w:p>
    <w:p w14:paraId="2B2ECBBE" w14:textId="77777777" w:rsidR="00611C37" w:rsidRPr="005E5772" w:rsidRDefault="005E5772" w:rsidP="005E5772">
      <w:pPr>
        <w:pStyle w:val="aDefpara"/>
        <w:keepNext/>
      </w:pPr>
      <w:r>
        <w:tab/>
      </w:r>
      <w:r w:rsidRPr="005E5772">
        <w:t>(c)</w:t>
      </w:r>
      <w:r w:rsidRPr="005E5772">
        <w:tab/>
      </w:r>
      <w:r w:rsidR="00F54E93" w:rsidRPr="005E5772">
        <w:t>for a casual worker—see section </w:t>
      </w:r>
      <w:r w:rsidR="00986FB0" w:rsidRPr="005E5772">
        <w:t>83</w:t>
      </w:r>
      <w:r w:rsidR="00611C37" w:rsidRPr="005E5772">
        <w:t>; or</w:t>
      </w:r>
    </w:p>
    <w:p w14:paraId="3D4AF0BF" w14:textId="77777777" w:rsidR="00F54E93" w:rsidRPr="005E5772" w:rsidRDefault="005E5772" w:rsidP="005E5772">
      <w:pPr>
        <w:pStyle w:val="aDefpara"/>
      </w:pPr>
      <w:r>
        <w:tab/>
      </w:r>
      <w:r w:rsidRPr="005E5772">
        <w:t>(d)</w:t>
      </w:r>
      <w:r w:rsidRPr="005E5772">
        <w:tab/>
      </w:r>
      <w:r w:rsidR="00611C37" w:rsidRPr="005E5772">
        <w:t>for a person receiving workers compensation—see section </w:t>
      </w:r>
      <w:r w:rsidR="00986FB0" w:rsidRPr="005E5772">
        <w:t>84</w:t>
      </w:r>
      <w:r w:rsidR="00F54E93" w:rsidRPr="005E5772">
        <w:t>.</w:t>
      </w:r>
    </w:p>
    <w:p w14:paraId="7F02AD1E" w14:textId="77777777" w:rsidR="007646C8" w:rsidRPr="005E5772" w:rsidRDefault="007646C8" w:rsidP="005E5772">
      <w:pPr>
        <w:pStyle w:val="aDef"/>
      </w:pPr>
      <w:r w:rsidRPr="005E5772">
        <w:rPr>
          <w:rStyle w:val="charBoldItals"/>
        </w:rPr>
        <w:t>premises</w:t>
      </w:r>
      <w:r w:rsidRPr="005E5772">
        <w:t xml:space="preserve">, for </w:t>
      </w:r>
      <w:r w:rsidR="006047A8" w:rsidRPr="005E5772">
        <w:t>chapter</w:t>
      </w:r>
      <w:r w:rsidR="00986FB0" w:rsidRPr="005E5772">
        <w:t xml:space="preserve"> 8</w:t>
      </w:r>
      <w:r w:rsidRPr="005E5772">
        <w:t xml:space="preserve"> (Enforcement)––see </w:t>
      </w:r>
      <w:r w:rsidR="00531477" w:rsidRPr="005E5772">
        <w:t>section </w:t>
      </w:r>
      <w:r w:rsidR="00986FB0" w:rsidRPr="005E5772">
        <w:t>43</w:t>
      </w:r>
      <w:r w:rsidR="0047125F" w:rsidRPr="005E5772">
        <w:t>3</w:t>
      </w:r>
      <w:r w:rsidRPr="005E5772">
        <w:t>.</w:t>
      </w:r>
    </w:p>
    <w:p w14:paraId="24B86105" w14:textId="77777777" w:rsidR="001B14BD" w:rsidRPr="004F5ABD" w:rsidRDefault="001B14BD" w:rsidP="001B14BD">
      <w:pPr>
        <w:pStyle w:val="aDef"/>
      </w:pPr>
      <w:r w:rsidRPr="004F5ABD">
        <w:rPr>
          <w:rStyle w:val="charBoldItals"/>
        </w:rPr>
        <w:t>private medical examiner</w:t>
      </w:r>
      <w:r w:rsidRPr="004F5ABD">
        <w:t>, for an injured person, for division 2.6.3 (Quality of life benefits—WPI assessment)—see section 145.</w:t>
      </w:r>
    </w:p>
    <w:p w14:paraId="506EBFE0" w14:textId="77777777" w:rsidR="00F06CEC" w:rsidRPr="005E5772" w:rsidRDefault="00F06CEC" w:rsidP="005E5772">
      <w:pPr>
        <w:pStyle w:val="aDef"/>
      </w:pPr>
      <w:r w:rsidRPr="005E5772">
        <w:rPr>
          <w:rStyle w:val="charBoldItals"/>
        </w:rPr>
        <w:t>publish</w:t>
      </w:r>
      <w:r w:rsidRPr="005E5772">
        <w:t>, for chapter </w:t>
      </w:r>
      <w:r w:rsidR="00455CB0" w:rsidRPr="005E5772">
        <w:t>9</w:t>
      </w:r>
      <w:r w:rsidRPr="005E5772">
        <w:t xml:space="preserve"> (</w:t>
      </w:r>
      <w:r w:rsidR="008D69A6" w:rsidRPr="005E5772">
        <w:t>Information collection and secrecy)—see section </w:t>
      </w:r>
      <w:r w:rsidR="00986FB0" w:rsidRPr="005E5772">
        <w:t>4</w:t>
      </w:r>
      <w:r w:rsidR="0047125F" w:rsidRPr="005E5772">
        <w:t>61</w:t>
      </w:r>
      <w:r w:rsidR="008D69A6" w:rsidRPr="005E5772">
        <w:t>.</w:t>
      </w:r>
    </w:p>
    <w:p w14:paraId="43C3E405" w14:textId="77777777" w:rsidR="000632EA" w:rsidRPr="005E5772" w:rsidRDefault="00D71524" w:rsidP="005E5772">
      <w:pPr>
        <w:pStyle w:val="aDef"/>
      </w:pPr>
      <w:r w:rsidRPr="005E5772">
        <w:rPr>
          <w:rStyle w:val="charBoldItals"/>
        </w:rPr>
        <w:t>quality of life</w:t>
      </w:r>
      <w:r w:rsidR="000632EA" w:rsidRPr="005E5772">
        <w:rPr>
          <w:rStyle w:val="charBoldItals"/>
        </w:rPr>
        <w:t xml:space="preserve"> benefits application</w:t>
      </w:r>
      <w:r w:rsidR="000632EA" w:rsidRPr="005E5772">
        <w:t xml:space="preserve">—see section </w:t>
      </w:r>
      <w:r w:rsidR="00986FB0" w:rsidRPr="005E5772">
        <w:t>137</w:t>
      </w:r>
      <w:r w:rsidR="000632EA" w:rsidRPr="005E5772">
        <w:t>.</w:t>
      </w:r>
    </w:p>
    <w:p w14:paraId="4D0F6005" w14:textId="77777777" w:rsidR="00C769EB" w:rsidRPr="005E5772" w:rsidRDefault="00C769EB" w:rsidP="005E5772">
      <w:pPr>
        <w:pStyle w:val="aDef"/>
      </w:pPr>
      <w:r w:rsidRPr="005E5772">
        <w:rPr>
          <w:rStyle w:val="charBoldItals"/>
        </w:rPr>
        <w:t>quality of life damages</w:t>
      </w:r>
      <w:r w:rsidRPr="005E5772">
        <w:t xml:space="preserve">—see </w:t>
      </w:r>
      <w:r w:rsidR="00531477" w:rsidRPr="005E5772">
        <w:t>section </w:t>
      </w:r>
      <w:r w:rsidR="00986FB0" w:rsidRPr="005E5772">
        <w:t>2</w:t>
      </w:r>
      <w:r w:rsidR="0047125F" w:rsidRPr="005E5772">
        <w:t>42</w:t>
      </w:r>
      <w:r w:rsidRPr="005E5772">
        <w:t>.</w:t>
      </w:r>
    </w:p>
    <w:p w14:paraId="61E36F3D" w14:textId="77777777" w:rsidR="0094460F" w:rsidRPr="005E5772" w:rsidRDefault="0094460F" w:rsidP="005E5772">
      <w:pPr>
        <w:pStyle w:val="aDef"/>
      </w:pPr>
      <w:r w:rsidRPr="005E5772">
        <w:rPr>
          <w:rStyle w:val="charBoldItals"/>
        </w:rPr>
        <w:lastRenderedPageBreak/>
        <w:t>rail transport operator</w:t>
      </w:r>
      <w:r w:rsidRPr="005E5772">
        <w:t xml:space="preserve">—see the </w:t>
      </w:r>
      <w:r w:rsidRPr="005E5772">
        <w:rPr>
          <w:rStyle w:val="charItals"/>
        </w:rPr>
        <w:t>Rail Safety National Law (ACT)</w:t>
      </w:r>
      <w:r w:rsidRPr="005E5772">
        <w:t xml:space="preserve">, </w:t>
      </w:r>
      <w:r w:rsidR="00531477" w:rsidRPr="005E5772">
        <w:t>section </w:t>
      </w:r>
      <w:r w:rsidRPr="005E5772">
        <w:t>4.</w:t>
      </w:r>
    </w:p>
    <w:p w14:paraId="6D2F65AD" w14:textId="77777777" w:rsidR="001936BE" w:rsidRPr="005E5772" w:rsidRDefault="001936BE" w:rsidP="005E5772">
      <w:pPr>
        <w:pStyle w:val="aDef"/>
      </w:pPr>
      <w:r w:rsidRPr="005E5772">
        <w:rPr>
          <w:rStyle w:val="charBoldItals"/>
        </w:rPr>
        <w:t>receipt notice</w:t>
      </w:r>
      <w:r w:rsidRPr="005E5772">
        <w:t xml:space="preserve">—see section </w:t>
      </w:r>
      <w:r w:rsidR="00986FB0" w:rsidRPr="005E5772">
        <w:t>60</w:t>
      </w:r>
      <w:r w:rsidRPr="005E5772">
        <w:t>.</w:t>
      </w:r>
    </w:p>
    <w:p w14:paraId="4E5C9AFA" w14:textId="77777777" w:rsidR="003021E6" w:rsidRPr="005E5772" w:rsidRDefault="003021E6" w:rsidP="005E5772">
      <w:pPr>
        <w:pStyle w:val="aDef"/>
      </w:pPr>
      <w:r w:rsidRPr="005E5772">
        <w:rPr>
          <w:rStyle w:val="charBoldItals"/>
        </w:rPr>
        <w:t>recovery plan</w:t>
      </w:r>
      <w:r w:rsidRPr="005E5772">
        <w:t xml:space="preserve">, for an injured person, for </w:t>
      </w:r>
      <w:r w:rsidR="006047A8" w:rsidRPr="005E5772">
        <w:t>part</w:t>
      </w:r>
      <w:r w:rsidR="00986FB0" w:rsidRPr="005E5772">
        <w:t xml:space="preserve"> 2.5</w:t>
      </w:r>
      <w:r w:rsidRPr="005E5772">
        <w:t xml:space="preserve"> (Defined benefits—treatment and care </w:t>
      </w:r>
      <w:r w:rsidR="00B53FB0" w:rsidRPr="005E5772">
        <w:t>benefits</w:t>
      </w:r>
      <w:r w:rsidRPr="005E5772">
        <w:t>)—see section </w:t>
      </w:r>
      <w:r w:rsidR="00986FB0" w:rsidRPr="005E5772">
        <w:t>122</w:t>
      </w:r>
      <w:r w:rsidRPr="005E5772">
        <w:t>.</w:t>
      </w:r>
    </w:p>
    <w:p w14:paraId="51B24FD9" w14:textId="77777777" w:rsidR="0094460F" w:rsidRPr="005E5772" w:rsidRDefault="0094460F" w:rsidP="005E5772">
      <w:pPr>
        <w:pStyle w:val="aDef"/>
        <w:keepNext/>
      </w:pPr>
      <w:r w:rsidRPr="005E5772">
        <w:rPr>
          <w:rStyle w:val="charBoldItals"/>
        </w:rPr>
        <w:t>registered motor vehicle</w:t>
      </w:r>
      <w:r w:rsidRPr="005E5772">
        <w:t xml:space="preserve"> means a motor vehicle registered under—</w:t>
      </w:r>
    </w:p>
    <w:p w14:paraId="40AE084E" w14:textId="1422A978" w:rsidR="0094460F" w:rsidRPr="005E5772" w:rsidRDefault="005E5772" w:rsidP="005E5772">
      <w:pPr>
        <w:pStyle w:val="aDefpara"/>
        <w:keepNext/>
      </w:pPr>
      <w:r>
        <w:tab/>
      </w:r>
      <w:r w:rsidRPr="005E5772">
        <w:t>(a)</w:t>
      </w:r>
      <w:r w:rsidRPr="005E5772">
        <w:tab/>
      </w:r>
      <w:r w:rsidR="0094460F" w:rsidRPr="005E5772">
        <w:t>the</w:t>
      </w:r>
      <w:r w:rsidR="0094460F" w:rsidRPr="005E5772">
        <w:rPr>
          <w:rStyle w:val="charItals"/>
          <w:color w:val="0000FF" w:themeColor="hyperlink"/>
        </w:rPr>
        <w:t xml:space="preserve"> </w:t>
      </w:r>
      <w:hyperlink r:id="rId292" w:tooltip="A1999-81" w:history="1">
        <w:r w:rsidR="00436654" w:rsidRPr="005E5772">
          <w:rPr>
            <w:rStyle w:val="charCitHyperlinkItal"/>
          </w:rPr>
          <w:t>Road Transport (Vehicle Registration) Act 1999</w:t>
        </w:r>
      </w:hyperlink>
      <w:r w:rsidR="0094460F" w:rsidRPr="005E5772">
        <w:t>; or</w:t>
      </w:r>
    </w:p>
    <w:p w14:paraId="6F817552" w14:textId="035B237D" w:rsidR="0094460F" w:rsidRPr="005E5772" w:rsidRDefault="005E5772" w:rsidP="005E5772">
      <w:pPr>
        <w:pStyle w:val="aDefpara"/>
      </w:pPr>
      <w:r>
        <w:tab/>
      </w:r>
      <w:r w:rsidRPr="005E5772">
        <w:t>(b)</w:t>
      </w:r>
      <w:r w:rsidRPr="005E5772">
        <w:tab/>
      </w:r>
      <w:r w:rsidR="0094460F" w:rsidRPr="005E5772">
        <w:t xml:space="preserve">the </w:t>
      </w:r>
      <w:hyperlink r:id="rId293" w:tooltip="Act 1985 No 130 (Cwlth)" w:history="1">
        <w:r w:rsidR="00A27625" w:rsidRPr="005E5772">
          <w:rPr>
            <w:rStyle w:val="charCitHyperlinkItal"/>
          </w:rPr>
          <w:t>Interstate Road Transport Act 1985</w:t>
        </w:r>
      </w:hyperlink>
      <w:r w:rsidR="0094460F" w:rsidRPr="005E5772">
        <w:t xml:space="preserve"> (Cwlth).</w:t>
      </w:r>
    </w:p>
    <w:p w14:paraId="547EB496" w14:textId="77777777" w:rsidR="0094460F" w:rsidRPr="005E5772" w:rsidRDefault="0094460F" w:rsidP="005E5772">
      <w:pPr>
        <w:pStyle w:val="aDef"/>
      </w:pPr>
      <w:r w:rsidRPr="005E5772">
        <w:rPr>
          <w:rStyle w:val="charBoldItals"/>
        </w:rPr>
        <w:t>rehabilitation</w:t>
      </w:r>
      <w:r w:rsidRPr="005E5772">
        <w:t xml:space="preserve">, </w:t>
      </w:r>
      <w:r w:rsidR="007646C8" w:rsidRPr="005E5772">
        <w:t xml:space="preserve">of a person injured in a motor accident—see </w:t>
      </w:r>
      <w:r w:rsidR="00531477" w:rsidRPr="005E5772">
        <w:t>section </w:t>
      </w:r>
      <w:r w:rsidR="00986FB0" w:rsidRPr="005E5772">
        <w:t>111</w:t>
      </w:r>
      <w:r w:rsidRPr="005E5772">
        <w:t>.</w:t>
      </w:r>
    </w:p>
    <w:p w14:paraId="1BE2CA9E" w14:textId="2556A98A" w:rsidR="00455606" w:rsidRPr="005E5772" w:rsidRDefault="0094460F" w:rsidP="005E5772">
      <w:pPr>
        <w:pStyle w:val="aDef"/>
      </w:pPr>
      <w:r w:rsidRPr="005E5772">
        <w:rPr>
          <w:rStyle w:val="charBoldItals"/>
        </w:rPr>
        <w:t>related body corporate</w:t>
      </w:r>
      <w:r w:rsidR="00DD1F56" w:rsidRPr="005E5772">
        <w:t>, in relation to a body corporate</w:t>
      </w:r>
      <w:r w:rsidRPr="005E5772">
        <w:t xml:space="preserve">—see the </w:t>
      </w:r>
      <w:hyperlink r:id="rId294" w:tooltip="Act 2001 No 50 (Cwlth)" w:history="1">
        <w:r w:rsidR="00436654" w:rsidRPr="005E5772">
          <w:rPr>
            <w:rStyle w:val="charCitHyperlinkAbbrev"/>
          </w:rPr>
          <w:t>Corporations Act</w:t>
        </w:r>
      </w:hyperlink>
      <w:r w:rsidRPr="005E5772">
        <w:t xml:space="preserve">, </w:t>
      </w:r>
      <w:r w:rsidR="00531477" w:rsidRPr="005E5772">
        <w:t>section </w:t>
      </w:r>
      <w:r w:rsidR="00F312DE" w:rsidRPr="005E5772">
        <w:t>9</w:t>
      </w:r>
      <w:r w:rsidRPr="005E5772">
        <w:t>.</w:t>
      </w:r>
    </w:p>
    <w:p w14:paraId="6683C6FE" w14:textId="77777777" w:rsidR="0094460F" w:rsidRPr="005E5772" w:rsidRDefault="0094460F" w:rsidP="005E5772">
      <w:pPr>
        <w:pStyle w:val="aDef"/>
      </w:pPr>
      <w:r w:rsidRPr="005E5772">
        <w:rPr>
          <w:rStyle w:val="charBoldItals"/>
        </w:rPr>
        <w:t>relevant insurer</w:t>
      </w:r>
      <w:r w:rsidRPr="005E5772">
        <w:t xml:space="preserve">, for a motor accident—see </w:t>
      </w:r>
      <w:r w:rsidR="00531477" w:rsidRPr="005E5772">
        <w:t>section </w:t>
      </w:r>
      <w:r w:rsidR="00986FB0" w:rsidRPr="005E5772">
        <w:t>34</w:t>
      </w:r>
      <w:r w:rsidRPr="005E5772">
        <w:t>.</w:t>
      </w:r>
    </w:p>
    <w:p w14:paraId="6875F5EF" w14:textId="77777777" w:rsidR="0094460F" w:rsidRPr="005E5772" w:rsidRDefault="0094460F" w:rsidP="005E5772">
      <w:pPr>
        <w:pStyle w:val="aDef"/>
      </w:pPr>
      <w:r w:rsidRPr="005E5772">
        <w:rPr>
          <w:rStyle w:val="charBoldItals"/>
        </w:rPr>
        <w:t>relevant notice claim</w:t>
      </w:r>
      <w:r w:rsidRPr="005E5772">
        <w:t xml:space="preserve">, </w:t>
      </w:r>
      <w:r w:rsidR="001D0512" w:rsidRPr="005E5772">
        <w:t xml:space="preserve">for division </w:t>
      </w:r>
      <w:r w:rsidR="00455CB0"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7E68C6" w:rsidRPr="005E5772">
        <w:t>9</w:t>
      </w:r>
      <w:r w:rsidR="001D0512" w:rsidRPr="005E5772">
        <w:t>.</w:t>
      </w:r>
    </w:p>
    <w:p w14:paraId="1068AEBD" w14:textId="2A05B7DA" w:rsidR="0094460F" w:rsidRPr="005E5772" w:rsidRDefault="0094460F" w:rsidP="005E5772">
      <w:pPr>
        <w:pStyle w:val="aDef"/>
      </w:pPr>
      <w:r w:rsidRPr="005E5772">
        <w:rPr>
          <w:rStyle w:val="charBoldItals"/>
        </w:rPr>
        <w:t>required thing</w:t>
      </w:r>
      <w:r w:rsidRPr="005E5772">
        <w:t xml:space="preserve">, </w:t>
      </w:r>
      <w:r w:rsidR="00DD1F56" w:rsidRPr="005E5772">
        <w:t xml:space="preserve">under a compliance notice, </w:t>
      </w:r>
      <w:r w:rsidR="001D0512" w:rsidRPr="005E5772">
        <w:t>for division</w:t>
      </w:r>
      <w:r w:rsidR="00655A5C">
        <w:t> </w:t>
      </w:r>
      <w:r w:rsidR="00455CB0" w:rsidRPr="005E5772">
        <w:t>5</w:t>
      </w:r>
      <w:r w:rsidR="00796106" w:rsidRPr="005E5772">
        <w:t>.7</w:t>
      </w:r>
      <w:r w:rsidR="001D0512" w:rsidRPr="005E5772">
        <w:t xml:space="preserve">.5 (Judgment for noncompliance with time limits)—see </w:t>
      </w:r>
      <w:r w:rsidR="00531477" w:rsidRPr="005E5772">
        <w:t>section </w:t>
      </w:r>
      <w:r w:rsidR="00986FB0" w:rsidRPr="005E5772">
        <w:t>27</w:t>
      </w:r>
      <w:r w:rsidR="007E68C6" w:rsidRPr="005E5772">
        <w:t>7</w:t>
      </w:r>
      <w:r w:rsidR="001D0512" w:rsidRPr="005E5772">
        <w:t>.</w:t>
      </w:r>
    </w:p>
    <w:p w14:paraId="1B044521" w14:textId="77777777" w:rsidR="0094460F" w:rsidRPr="005E5772" w:rsidRDefault="0094460F" w:rsidP="005E5772">
      <w:pPr>
        <w:pStyle w:val="aDef"/>
      </w:pPr>
      <w:r w:rsidRPr="005E5772">
        <w:rPr>
          <w:rStyle w:val="charBoldItals"/>
        </w:rPr>
        <w:t>respondent</w:t>
      </w:r>
      <w:r w:rsidRPr="005E5772">
        <w:t xml:space="preserve">, for a motor accident claim, for </w:t>
      </w:r>
      <w:r w:rsidR="006047A8" w:rsidRPr="005E5772">
        <w:t>chapter</w:t>
      </w:r>
      <w:r w:rsidR="00986FB0" w:rsidRPr="005E5772">
        <w:t xml:space="preserve"> 5</w:t>
      </w:r>
      <w:r w:rsidRPr="005E5772">
        <w:t xml:space="preserve"> (Motor accident </w:t>
      </w:r>
      <w:r w:rsidR="00761B07" w:rsidRPr="005E5772">
        <w:t>injuries—common law damages</w:t>
      </w:r>
      <w:r w:rsidRPr="005E5772">
        <w:t xml:space="preserve">)—see </w:t>
      </w:r>
      <w:r w:rsidR="00531477" w:rsidRPr="005E5772">
        <w:t>section </w:t>
      </w:r>
      <w:r w:rsidR="00986FB0" w:rsidRPr="005E5772">
        <w:t>2</w:t>
      </w:r>
      <w:r w:rsidR="007E68C6" w:rsidRPr="005E5772">
        <w:t>30</w:t>
      </w:r>
      <w:r w:rsidRPr="005E5772">
        <w:t>.</w:t>
      </w:r>
    </w:p>
    <w:p w14:paraId="0DDCCCDF" w14:textId="77777777" w:rsidR="001B14BD" w:rsidRPr="004F5ABD" w:rsidRDefault="001B14BD" w:rsidP="001B14BD">
      <w:pPr>
        <w:pStyle w:val="aDef"/>
        <w:keepNext/>
      </w:pPr>
      <w:r w:rsidRPr="004F5ABD">
        <w:rPr>
          <w:rStyle w:val="charBoldItals"/>
        </w:rPr>
        <w:t>road—</w:t>
      </w:r>
    </w:p>
    <w:p w14:paraId="6AAC3E3B" w14:textId="77777777" w:rsidR="001B14BD" w:rsidRPr="004F5ABD" w:rsidRDefault="001B14BD" w:rsidP="001B14BD">
      <w:pPr>
        <w:pStyle w:val="aDefpara"/>
      </w:pPr>
      <w:r w:rsidRPr="004F5ABD">
        <w:tab/>
        <w:t>(a)</w:t>
      </w:r>
      <w:r w:rsidRPr="004F5ABD">
        <w:tab/>
        <w:t>means an area that is—</w:t>
      </w:r>
    </w:p>
    <w:p w14:paraId="6CDC589D" w14:textId="77777777" w:rsidR="001B14BD" w:rsidRPr="004F5ABD" w:rsidRDefault="001B14BD" w:rsidP="001B14BD">
      <w:pPr>
        <w:pStyle w:val="aDefsubpara"/>
      </w:pPr>
      <w:r w:rsidRPr="004F5ABD">
        <w:tab/>
        <w:t>(i)</w:t>
      </w:r>
      <w:r w:rsidRPr="004F5ABD">
        <w:tab/>
        <w:t xml:space="preserve">open to or used by the public; and </w:t>
      </w:r>
    </w:p>
    <w:p w14:paraId="5C40708D" w14:textId="77777777" w:rsidR="001B14BD" w:rsidRPr="004F5ABD" w:rsidRDefault="001B14BD" w:rsidP="001B14BD">
      <w:pPr>
        <w:pStyle w:val="aDefsubpara"/>
      </w:pPr>
      <w:r w:rsidRPr="004F5ABD">
        <w:tab/>
        <w:t>(ii)</w:t>
      </w:r>
      <w:r w:rsidRPr="004F5ABD">
        <w:tab/>
        <w:t>developed for, or has as 1 of its main uses, the driving or riding of motor vehicles; but</w:t>
      </w:r>
    </w:p>
    <w:p w14:paraId="2F2AB242" w14:textId="50B5FB19" w:rsidR="001B14BD" w:rsidRPr="004F5ABD" w:rsidRDefault="001B14BD" w:rsidP="001B14BD">
      <w:pPr>
        <w:pStyle w:val="aDefpara"/>
      </w:pPr>
      <w:r w:rsidRPr="004F5ABD">
        <w:tab/>
        <w:t>(b)</w:t>
      </w:r>
      <w:r w:rsidRPr="004F5ABD">
        <w:tab/>
        <w:t xml:space="preserve">does not include an area that would otherwise be a road but for a declaration under the </w:t>
      </w:r>
      <w:hyperlink r:id="rId295" w:tooltip="A1999-77" w:history="1">
        <w:r w:rsidRPr="004F5ABD">
          <w:rPr>
            <w:rStyle w:val="charCitHyperlinkItal"/>
          </w:rPr>
          <w:t>Road Transport (General) Act 1999</w:t>
        </w:r>
      </w:hyperlink>
      <w:r w:rsidRPr="004F5ABD">
        <w:t>, section 12 (Power to include or exclude areas in road transport legislation) that this Act does not apply to the area.</w:t>
      </w:r>
    </w:p>
    <w:p w14:paraId="14054A12" w14:textId="77777777" w:rsidR="0094460F" w:rsidRPr="005E5772" w:rsidRDefault="0094460F" w:rsidP="005E5772">
      <w:pPr>
        <w:pStyle w:val="aDef"/>
        <w:keepNext/>
      </w:pPr>
      <w:r w:rsidRPr="005E5772">
        <w:rPr>
          <w:rStyle w:val="charBoldItals"/>
        </w:rPr>
        <w:lastRenderedPageBreak/>
        <w:t>road related area</w:t>
      </w:r>
      <w:r w:rsidRPr="005E5772">
        <w:t>—</w:t>
      </w:r>
    </w:p>
    <w:p w14:paraId="29F761F1" w14:textId="77777777" w:rsidR="0094460F" w:rsidRPr="005E5772" w:rsidRDefault="005E5772" w:rsidP="005E5772">
      <w:pPr>
        <w:pStyle w:val="aDefpara"/>
      </w:pPr>
      <w:r>
        <w:tab/>
      </w:r>
      <w:r w:rsidRPr="005E5772">
        <w:t>(a)</w:t>
      </w:r>
      <w:r w:rsidRPr="005E5772">
        <w:tab/>
      </w:r>
      <w:r w:rsidR="0094460F" w:rsidRPr="005E5772">
        <w:t>means—</w:t>
      </w:r>
    </w:p>
    <w:p w14:paraId="12752662" w14:textId="77777777" w:rsidR="0094460F" w:rsidRPr="005E5772" w:rsidRDefault="005E5772" w:rsidP="005E5772">
      <w:pPr>
        <w:pStyle w:val="aDefsubpara"/>
      </w:pPr>
      <w:r>
        <w:tab/>
      </w:r>
      <w:r w:rsidRPr="005E5772">
        <w:t>(i)</w:t>
      </w:r>
      <w:r w:rsidRPr="005E5772">
        <w:tab/>
      </w:r>
      <w:r w:rsidR="0094460F" w:rsidRPr="005E5772">
        <w:t>an area that divides a road; or</w:t>
      </w:r>
    </w:p>
    <w:p w14:paraId="334E2A2F" w14:textId="77777777" w:rsidR="0094460F" w:rsidRPr="005E5772" w:rsidRDefault="005E5772" w:rsidP="005E5772">
      <w:pPr>
        <w:pStyle w:val="aDefsubpara"/>
      </w:pPr>
      <w:r>
        <w:tab/>
      </w:r>
      <w:r w:rsidRPr="005E5772">
        <w:t>(ii)</w:t>
      </w:r>
      <w:r w:rsidRPr="005E5772">
        <w:tab/>
      </w:r>
      <w:r w:rsidR="0094460F" w:rsidRPr="005E5772">
        <w:t>a footpath or nature strip adjacent to a road; or</w:t>
      </w:r>
    </w:p>
    <w:p w14:paraId="58B529D6" w14:textId="77777777" w:rsidR="0094460F" w:rsidRPr="005E5772" w:rsidRDefault="005E5772" w:rsidP="005E5772">
      <w:pPr>
        <w:pStyle w:val="aDefsubpara"/>
      </w:pPr>
      <w:r>
        <w:tab/>
      </w:r>
      <w:r w:rsidRPr="005E5772">
        <w:t>(iii)</w:t>
      </w:r>
      <w:r w:rsidRPr="005E5772">
        <w:tab/>
      </w:r>
      <w:r w:rsidR="0094460F" w:rsidRPr="005E5772">
        <w:t>an area that is open to the public and is designated for use by cyclists or animals; or</w:t>
      </w:r>
    </w:p>
    <w:p w14:paraId="3912CBA3" w14:textId="77777777" w:rsidR="0094460F" w:rsidRPr="005E5772" w:rsidRDefault="005E5772" w:rsidP="005E5772">
      <w:pPr>
        <w:pStyle w:val="aDefsubpara"/>
      </w:pPr>
      <w:r>
        <w:tab/>
      </w:r>
      <w:r w:rsidRPr="005E5772">
        <w:t>(iv)</w:t>
      </w:r>
      <w:r w:rsidRPr="005E5772">
        <w:tab/>
      </w:r>
      <w:r w:rsidR="0094460F" w:rsidRPr="005E5772">
        <w:t>an area that is not a road and that is open to or used by the public for driving, riding or parking vehicles; or</w:t>
      </w:r>
    </w:p>
    <w:p w14:paraId="211AFE57" w14:textId="77777777" w:rsidR="00455606" w:rsidRPr="005E5772" w:rsidRDefault="005E5772" w:rsidP="005E5772">
      <w:pPr>
        <w:pStyle w:val="aDefsubpara"/>
      </w:pPr>
      <w:r>
        <w:tab/>
      </w:r>
      <w:r w:rsidRPr="005E5772">
        <w:t>(v)</w:t>
      </w:r>
      <w:r w:rsidRPr="005E5772">
        <w:tab/>
      </w:r>
      <w:r w:rsidR="0094460F" w:rsidRPr="005E5772">
        <w:t>a shoulder of a road; or</w:t>
      </w:r>
    </w:p>
    <w:p w14:paraId="239C0615" w14:textId="6543370B" w:rsidR="0094460F" w:rsidRPr="005E5772" w:rsidRDefault="005E5772" w:rsidP="005E5772">
      <w:pPr>
        <w:pStyle w:val="aDefsubpara"/>
        <w:keepNext/>
      </w:pPr>
      <w:r>
        <w:tab/>
      </w:r>
      <w:r w:rsidRPr="005E5772">
        <w:t>(vi)</w:t>
      </w:r>
      <w:r w:rsidRPr="005E5772">
        <w:tab/>
      </w:r>
      <w:r w:rsidR="0094460F" w:rsidRPr="005E5772">
        <w:t xml:space="preserve">any other area that is open to or used by the public so far as a declaration under the </w:t>
      </w:r>
      <w:hyperlink r:id="rId296" w:tooltip="A1999-77" w:history="1">
        <w:r w:rsidR="00436654" w:rsidRPr="005E5772">
          <w:rPr>
            <w:rStyle w:val="charCitHyperlinkItal"/>
          </w:rPr>
          <w:t>Road Transport (General) Act 1999</w:t>
        </w:r>
      </w:hyperlink>
      <w:r w:rsidR="0094460F" w:rsidRPr="005E5772">
        <w:t xml:space="preserve">, </w:t>
      </w:r>
      <w:r w:rsidR="00531477" w:rsidRPr="005E5772">
        <w:t>section </w:t>
      </w:r>
      <w:r w:rsidR="0094460F" w:rsidRPr="005E5772">
        <w:t>12 (Power to include or exclude areas in road transport legislation) declares that this Act applies to the area; but</w:t>
      </w:r>
    </w:p>
    <w:p w14:paraId="33A20921" w14:textId="77777777" w:rsidR="0094460F" w:rsidRPr="005E5772" w:rsidRDefault="005E5772" w:rsidP="005E5772">
      <w:pPr>
        <w:pStyle w:val="aDefpara"/>
      </w:pPr>
      <w:r>
        <w:tab/>
      </w:r>
      <w:r w:rsidRPr="005E5772">
        <w:t>(b)</w:t>
      </w:r>
      <w:r w:rsidRPr="005E5772">
        <w:tab/>
      </w:r>
      <w:r w:rsidR="0094460F" w:rsidRPr="005E5772">
        <w:t xml:space="preserve">does not include an area that would otherwise be a road related area so far as a declaration under that </w:t>
      </w:r>
      <w:r w:rsidR="00531477" w:rsidRPr="005E5772">
        <w:t>section </w:t>
      </w:r>
      <w:r w:rsidR="0094460F" w:rsidRPr="005E5772">
        <w:t>declares that this Act does not apply to the area.</w:t>
      </w:r>
    </w:p>
    <w:p w14:paraId="6A4504FD" w14:textId="77777777" w:rsidR="00171489" w:rsidRPr="005E5772" w:rsidRDefault="00171489" w:rsidP="005E5772">
      <w:pPr>
        <w:pStyle w:val="aDef"/>
      </w:pPr>
      <w:r w:rsidRPr="005E5772">
        <w:rPr>
          <w:rStyle w:val="charBoldItals"/>
        </w:rPr>
        <w:t>second payment period</w:t>
      </w:r>
      <w:r w:rsidRPr="005E5772">
        <w:t>, for division 2.4.3 (Income replacement benefits—payment</w:t>
      </w:r>
      <w:r w:rsidR="00B53FB0" w:rsidRPr="005E5772">
        <w:t>s</w:t>
      </w:r>
      <w:r w:rsidRPr="005E5772">
        <w:t xml:space="preserve">)—see section </w:t>
      </w:r>
      <w:r w:rsidR="00986FB0" w:rsidRPr="005E5772">
        <w:t>93</w:t>
      </w:r>
      <w:r w:rsidRPr="005E5772">
        <w:t>.</w:t>
      </w:r>
    </w:p>
    <w:p w14:paraId="74DD3B1E" w14:textId="77777777" w:rsidR="000632EA" w:rsidRPr="005E5772" w:rsidRDefault="000632EA" w:rsidP="005E5772">
      <w:pPr>
        <w:pStyle w:val="aDef"/>
      </w:pPr>
      <w:r w:rsidRPr="005E5772">
        <w:rPr>
          <w:rStyle w:val="charBoldItals"/>
        </w:rPr>
        <w:t xml:space="preserve">second </w:t>
      </w:r>
      <w:r w:rsidR="004E2047" w:rsidRPr="005E5772">
        <w:rPr>
          <w:rStyle w:val="charBoldItals"/>
        </w:rPr>
        <w:t>WPI </w:t>
      </w:r>
      <w:r w:rsidRPr="005E5772">
        <w:rPr>
          <w:rStyle w:val="charBoldItals"/>
        </w:rPr>
        <w:t>report</w:t>
      </w:r>
      <w:r w:rsidRPr="005E5772">
        <w:t xml:space="preserve">—see section </w:t>
      </w:r>
      <w:r w:rsidR="00986FB0" w:rsidRPr="005E5772">
        <w:t>15</w:t>
      </w:r>
      <w:r w:rsidR="007E68C6" w:rsidRPr="005E5772">
        <w:t>8</w:t>
      </w:r>
      <w:r w:rsidRPr="005E5772">
        <w:t>.</w:t>
      </w:r>
    </w:p>
    <w:p w14:paraId="6631EC9A" w14:textId="77777777" w:rsidR="00222B03" w:rsidRPr="005E5772" w:rsidRDefault="00222B03" w:rsidP="005E5772">
      <w:pPr>
        <w:pStyle w:val="aDef"/>
      </w:pPr>
      <w:r w:rsidRPr="005E5772">
        <w:rPr>
          <w:rStyle w:val="charBoldItals"/>
        </w:rPr>
        <w:t>self-employed</w:t>
      </w:r>
      <w:r w:rsidRPr="005E5772">
        <w:t xml:space="preserve">, for </w:t>
      </w:r>
      <w:r w:rsidR="006047A8" w:rsidRPr="005E5772">
        <w:t>part</w:t>
      </w:r>
      <w:r w:rsidR="00986FB0" w:rsidRPr="005E5772">
        <w:t xml:space="preserve"> 2.4</w:t>
      </w:r>
      <w:r w:rsidR="008F77DA" w:rsidRPr="005E5772">
        <w:t xml:space="preserve"> </w:t>
      </w:r>
      <w:r w:rsidR="0030697E" w:rsidRPr="005E5772">
        <w:t>(</w:t>
      </w:r>
      <w:r w:rsidR="00B53FB0" w:rsidRPr="005E5772">
        <w:t>Defined benefits—i</w:t>
      </w:r>
      <w:r w:rsidR="0030697E" w:rsidRPr="005E5772">
        <w:t xml:space="preserve">ncome replacement benefits)—see section </w:t>
      </w:r>
      <w:r w:rsidR="00986FB0" w:rsidRPr="005E5772">
        <w:t>74</w:t>
      </w:r>
      <w:r w:rsidR="0030697E" w:rsidRPr="005E5772">
        <w:t>.</w:t>
      </w:r>
    </w:p>
    <w:p w14:paraId="26128610" w14:textId="77777777" w:rsidR="000C7CDB" w:rsidRPr="00007BEB" w:rsidRDefault="000C7CDB" w:rsidP="000C7CDB">
      <w:pPr>
        <w:pStyle w:val="aDef"/>
        <w:rPr>
          <w:color w:val="000000"/>
        </w:rPr>
      </w:pPr>
      <w:r w:rsidRPr="00007BEB">
        <w:rPr>
          <w:rStyle w:val="charBoldItals"/>
        </w:rPr>
        <w:t>serious contravention</w:t>
      </w:r>
      <w:r w:rsidRPr="00007BEB">
        <w:rPr>
          <w:bCs/>
          <w:iCs/>
          <w:color w:val="000000"/>
        </w:rPr>
        <w:t>, for part 7.6A (Financial penalties)</w:t>
      </w:r>
      <w:r w:rsidRPr="00007BEB">
        <w:rPr>
          <w:bCs/>
          <w:color w:val="000000"/>
        </w:rPr>
        <w:t>—</w:t>
      </w:r>
      <w:r w:rsidRPr="00007BEB">
        <w:rPr>
          <w:color w:val="000000"/>
        </w:rPr>
        <w:t>see section 394A.</w:t>
      </w:r>
    </w:p>
    <w:p w14:paraId="244EAFC8" w14:textId="77777777" w:rsidR="00B06848" w:rsidRPr="005E5772" w:rsidRDefault="00B06848" w:rsidP="005E5772">
      <w:pPr>
        <w:pStyle w:val="aDef"/>
      </w:pPr>
      <w:r w:rsidRPr="005E5772">
        <w:rPr>
          <w:rStyle w:val="charBoldItals"/>
        </w:rPr>
        <w:t>significant occupational impact</w:t>
      </w:r>
      <w:r w:rsidR="00B34E93" w:rsidRPr="005E5772">
        <w:rPr>
          <w:b/>
          <w:i/>
        </w:rPr>
        <w:t xml:space="preserve"> </w:t>
      </w:r>
      <w:r w:rsidR="00B34E93" w:rsidRPr="005E5772">
        <w:t xml:space="preserve">(or </w:t>
      </w:r>
      <w:r w:rsidR="00B34E93" w:rsidRPr="005E5772">
        <w:rPr>
          <w:rStyle w:val="charBoldItals"/>
        </w:rPr>
        <w:t>SOI</w:t>
      </w:r>
      <w:r w:rsidR="00B34E93" w:rsidRPr="005E5772">
        <w:t>)</w:t>
      </w:r>
      <w:r w:rsidRPr="005E5772">
        <w:t>, of an injured person’s injury on the injured person’s ability to undertake employment—see section </w:t>
      </w:r>
      <w:r w:rsidR="00986FB0" w:rsidRPr="005E5772">
        <w:t>20</w:t>
      </w:r>
      <w:r w:rsidR="007E68C6" w:rsidRPr="005E5772">
        <w:t>5</w:t>
      </w:r>
      <w:r w:rsidRPr="005E5772">
        <w:t>.</w:t>
      </w:r>
    </w:p>
    <w:p w14:paraId="79BA4B58" w14:textId="77777777" w:rsidR="0094460F" w:rsidRPr="005E5772" w:rsidRDefault="0094460F" w:rsidP="005E5772">
      <w:pPr>
        <w:pStyle w:val="aDef"/>
      </w:pPr>
      <w:r w:rsidRPr="005E5772">
        <w:rPr>
          <w:rStyle w:val="charBoldItals"/>
        </w:rPr>
        <w:t>single vehicle accident</w:t>
      </w:r>
      <w:r w:rsidRPr="005E5772">
        <w:t xml:space="preserve"> means a moto</w:t>
      </w:r>
      <w:r w:rsidR="00636E8C" w:rsidRPr="005E5772">
        <w:t>r accident that involves only 1 </w:t>
      </w:r>
      <w:r w:rsidRPr="005E5772">
        <w:t>motor vehicle.</w:t>
      </w:r>
    </w:p>
    <w:p w14:paraId="7AE957F1" w14:textId="77777777" w:rsidR="005F5E60" w:rsidRPr="005E5772" w:rsidRDefault="005F5E60" w:rsidP="005E5772">
      <w:pPr>
        <w:pStyle w:val="aDef"/>
      </w:pPr>
      <w:r w:rsidRPr="005E5772">
        <w:rPr>
          <w:rStyle w:val="charBoldItals"/>
        </w:rPr>
        <w:lastRenderedPageBreak/>
        <w:t>SOI</w:t>
      </w:r>
      <w:r w:rsidRPr="005E5772">
        <w:t>—see section 20</w:t>
      </w:r>
      <w:r w:rsidR="007E68C6" w:rsidRPr="005E5772">
        <w:t>5</w:t>
      </w:r>
      <w:r w:rsidRPr="005E5772">
        <w:t>.</w:t>
      </w:r>
    </w:p>
    <w:p w14:paraId="64DFA4D2" w14:textId="77777777" w:rsidR="00B06848" w:rsidRPr="005E5772" w:rsidRDefault="00B06848" w:rsidP="005E5772">
      <w:pPr>
        <w:pStyle w:val="aDef"/>
      </w:pPr>
      <w:r w:rsidRPr="005E5772">
        <w:rPr>
          <w:rStyle w:val="charBoldItals"/>
        </w:rPr>
        <w:t>SOI assessment</w:t>
      </w:r>
      <w:r w:rsidR="00455CB0" w:rsidRPr="005E5772">
        <w:t>, of a person injured in a motor accident</w:t>
      </w:r>
      <w:r w:rsidRPr="005E5772">
        <w:t>—see section </w:t>
      </w:r>
      <w:r w:rsidR="00986FB0" w:rsidRPr="005E5772">
        <w:t>20</w:t>
      </w:r>
      <w:r w:rsidR="00160DAA">
        <w:t>7</w:t>
      </w:r>
      <w:r w:rsidRPr="005E5772">
        <w:t>.</w:t>
      </w:r>
    </w:p>
    <w:p w14:paraId="72C2F842" w14:textId="77777777" w:rsidR="00B06848" w:rsidRPr="005E5772" w:rsidRDefault="00B06848" w:rsidP="005E5772">
      <w:pPr>
        <w:pStyle w:val="aDef"/>
      </w:pPr>
      <w:r w:rsidRPr="005E5772">
        <w:rPr>
          <w:rStyle w:val="charBoldItals"/>
        </w:rPr>
        <w:t>SOI assessment guidelines</w:t>
      </w:r>
      <w:r w:rsidRPr="005E5772">
        <w:t>—see section </w:t>
      </w:r>
      <w:r w:rsidR="00986FB0" w:rsidRPr="005E5772">
        <w:t>20</w:t>
      </w:r>
      <w:r w:rsidR="007E68C6" w:rsidRPr="005E5772">
        <w:t>8</w:t>
      </w:r>
      <w:r w:rsidRPr="005E5772">
        <w:t>.</w:t>
      </w:r>
    </w:p>
    <w:p w14:paraId="3CBAF25D" w14:textId="77777777" w:rsidR="00B06848" w:rsidRPr="005E5772" w:rsidRDefault="00B06848" w:rsidP="005E5772">
      <w:pPr>
        <w:pStyle w:val="aDef"/>
      </w:pPr>
      <w:r w:rsidRPr="005E5772">
        <w:rPr>
          <w:rStyle w:val="charBoldItals"/>
        </w:rPr>
        <w:t>SOI report</w:t>
      </w:r>
      <w:r w:rsidRPr="005E5772">
        <w:t>—see section </w:t>
      </w:r>
      <w:r w:rsidR="00986FB0" w:rsidRPr="005E5772">
        <w:t>20</w:t>
      </w:r>
      <w:r w:rsidR="007E68C6" w:rsidRPr="005E5772">
        <w:t>7</w:t>
      </w:r>
      <w:r w:rsidRPr="005E5772">
        <w:t>.</w:t>
      </w:r>
    </w:p>
    <w:p w14:paraId="6AF0B352" w14:textId="77777777" w:rsidR="0094460F" w:rsidRPr="005E5772" w:rsidRDefault="005B0802" w:rsidP="005E5772">
      <w:pPr>
        <w:pStyle w:val="aDef"/>
      </w:pPr>
      <w:r w:rsidRPr="005E5772">
        <w:rPr>
          <w:rStyle w:val="charBoldItals"/>
        </w:rPr>
        <w:t xml:space="preserve">staff of the </w:t>
      </w:r>
      <w:r w:rsidR="00D17CD1" w:rsidRPr="005E5772">
        <w:rPr>
          <w:rStyle w:val="charBoldItals"/>
        </w:rPr>
        <w:t>MAI </w:t>
      </w:r>
      <w:r w:rsidR="003F6AB1" w:rsidRPr="005E5772">
        <w:rPr>
          <w:rStyle w:val="charBoldItals"/>
        </w:rPr>
        <w:t>commission</w:t>
      </w:r>
      <w:r w:rsidR="0094460F" w:rsidRPr="005E5772">
        <w:t xml:space="preserve">—see </w:t>
      </w:r>
      <w:r w:rsidR="00531477" w:rsidRPr="005E5772">
        <w:t>section </w:t>
      </w:r>
      <w:r w:rsidR="00986FB0" w:rsidRPr="005E5772">
        <w:t>27</w:t>
      </w:r>
      <w:r w:rsidR="0094460F" w:rsidRPr="005E5772">
        <w:t>.</w:t>
      </w:r>
    </w:p>
    <w:p w14:paraId="2F1C5351" w14:textId="77777777" w:rsidR="00F75FD1" w:rsidRPr="005E5772" w:rsidRDefault="00F75FD1" w:rsidP="005E5772">
      <w:pPr>
        <w:pStyle w:val="aDef"/>
      </w:pPr>
      <w:r w:rsidRPr="005E5772">
        <w:rPr>
          <w:rStyle w:val="charBoldItals"/>
        </w:rPr>
        <w:t>suspended insurer</w:t>
      </w:r>
      <w:r w:rsidRPr="005E5772">
        <w:t xml:space="preserve">, for </w:t>
      </w:r>
      <w:r w:rsidR="006047A8" w:rsidRPr="005E5772">
        <w:t>part</w:t>
      </w:r>
      <w:r w:rsidR="00986FB0" w:rsidRPr="005E5772">
        <w:t xml:space="preserve"> 7.5</w:t>
      </w:r>
      <w:r w:rsidRPr="005E5772">
        <w:t xml:space="preserve"> (</w:t>
      </w:r>
      <w:r w:rsidR="00B53FB0" w:rsidRPr="005E5772">
        <w:t>MAI insurer licences</w:t>
      </w:r>
      <w:r w:rsidR="005E4CA7" w:rsidRPr="005E5772">
        <w:t>—</w:t>
      </w:r>
      <w:r w:rsidR="00B53FB0" w:rsidRPr="005E5772">
        <w:t>s</w:t>
      </w:r>
      <w:r w:rsidR="005E4CA7" w:rsidRPr="005E5772">
        <w:t>uspension</w:t>
      </w:r>
      <w:r w:rsidRPr="005E5772">
        <w:t xml:space="preserve">)—see section </w:t>
      </w:r>
      <w:r w:rsidR="00986FB0" w:rsidRPr="005E5772">
        <w:t>3</w:t>
      </w:r>
      <w:r w:rsidR="007E68C6" w:rsidRPr="005E5772">
        <w:t>82</w:t>
      </w:r>
      <w:r w:rsidRPr="005E5772">
        <w:t>.</w:t>
      </w:r>
    </w:p>
    <w:p w14:paraId="6CB50E15" w14:textId="0F268A88" w:rsidR="003021E6" w:rsidRPr="005E5772" w:rsidRDefault="003021E6" w:rsidP="005E5772">
      <w:pPr>
        <w:pStyle w:val="aDef"/>
      </w:pPr>
      <w:r w:rsidRPr="005E5772">
        <w:rPr>
          <w:rStyle w:val="charBoldItals"/>
        </w:rPr>
        <w:t>travel expenses</w:t>
      </w:r>
      <w:r w:rsidR="00BA1721" w:rsidRPr="005E5772">
        <w:t>, for a person injured in a motor accident, for part</w:t>
      </w:r>
      <w:r w:rsidR="00655A5C">
        <w:t> </w:t>
      </w:r>
      <w:r w:rsidR="00BA1721" w:rsidRPr="005E5772">
        <w:t>2.5 (Defined benefits—treatment and care benefits)—</w:t>
      </w:r>
      <w:r w:rsidRPr="005E5772">
        <w:t>see section</w:t>
      </w:r>
      <w:r w:rsidR="00F312DE" w:rsidRPr="005E5772">
        <w:t> </w:t>
      </w:r>
      <w:r w:rsidR="00986FB0" w:rsidRPr="005E5772">
        <w:t>115</w:t>
      </w:r>
      <w:r w:rsidRPr="005E5772">
        <w:t>.</w:t>
      </w:r>
    </w:p>
    <w:p w14:paraId="78EA3CA7" w14:textId="77777777" w:rsidR="009B14A8" w:rsidRPr="005E5772" w:rsidRDefault="009B14A8" w:rsidP="005E5772">
      <w:pPr>
        <w:pStyle w:val="aDef"/>
      </w:pPr>
      <w:r w:rsidRPr="005E5772">
        <w:rPr>
          <w:rStyle w:val="charBoldItals"/>
        </w:rPr>
        <w:t>treatment and care</w:t>
      </w:r>
      <w:r w:rsidRPr="005E5772">
        <w:t xml:space="preserve">, </w:t>
      </w:r>
      <w:r w:rsidR="005E4CA7" w:rsidRPr="005E5772">
        <w:t>of</w:t>
      </w:r>
      <w:r w:rsidRPr="005E5772">
        <w:t xml:space="preserve"> a person injured in a motor accident—see section </w:t>
      </w:r>
      <w:r w:rsidR="00986FB0" w:rsidRPr="005E5772">
        <w:t>110</w:t>
      </w:r>
      <w:r w:rsidRPr="005E5772">
        <w:t>.</w:t>
      </w:r>
    </w:p>
    <w:p w14:paraId="4D25CAC7" w14:textId="77777777" w:rsidR="003021E6" w:rsidRPr="005E5772" w:rsidRDefault="003021E6" w:rsidP="005E5772">
      <w:pPr>
        <w:pStyle w:val="aDef"/>
      </w:pPr>
      <w:r w:rsidRPr="005E5772">
        <w:rPr>
          <w:rStyle w:val="charBoldItals"/>
        </w:rPr>
        <w:t>treatment and care expenses</w:t>
      </w:r>
      <w:r w:rsidRPr="005E5772">
        <w:t xml:space="preserve">, for </w:t>
      </w:r>
      <w:r w:rsidR="00B44B56" w:rsidRPr="005E5772">
        <w:t>a</w:t>
      </w:r>
      <w:r w:rsidRPr="005E5772">
        <w:t xml:space="preserve"> person</w:t>
      </w:r>
      <w:r w:rsidR="00B44B56" w:rsidRPr="005E5772">
        <w:t xml:space="preserve"> injured in a motor accident</w:t>
      </w:r>
      <w:r w:rsidR="00BA1721" w:rsidRPr="005E5772">
        <w:t>, for chapter 2 (Motor accident injur</w:t>
      </w:r>
      <w:r w:rsidR="009571CE" w:rsidRPr="005E5772">
        <w:t>i</w:t>
      </w:r>
      <w:r w:rsidR="00BA1721" w:rsidRPr="005E5772">
        <w:t>es—defined benefits)</w:t>
      </w:r>
      <w:r w:rsidRPr="005E5772">
        <w:t>—see section</w:t>
      </w:r>
      <w:r w:rsidR="009C74F9" w:rsidRPr="005E5772">
        <w:t> </w:t>
      </w:r>
      <w:r w:rsidR="00986FB0" w:rsidRPr="005E5772">
        <w:t>113</w:t>
      </w:r>
      <w:r w:rsidRPr="005E5772">
        <w:t>.</w:t>
      </w:r>
    </w:p>
    <w:p w14:paraId="3DE114BA" w14:textId="41CBA87B" w:rsidR="0094460F" w:rsidRPr="005E5772" w:rsidRDefault="0094460F" w:rsidP="005E5772">
      <w:pPr>
        <w:pStyle w:val="aDef"/>
      </w:pPr>
      <w:r w:rsidRPr="005E5772">
        <w:rPr>
          <w:rStyle w:val="charBoldItals"/>
        </w:rPr>
        <w:t>treatment and care needs</w:t>
      </w:r>
      <w:r w:rsidRPr="005E5772">
        <w:t xml:space="preserve">, of a participant in the </w:t>
      </w:r>
      <w:r w:rsidR="00A73809" w:rsidRPr="005E5772">
        <w:t>LTCS </w:t>
      </w:r>
      <w:r w:rsidRPr="005E5772">
        <w:t xml:space="preserve">scheme—see the </w:t>
      </w:r>
      <w:hyperlink r:id="rId297" w:tooltip="Lifetime Care and Support (Catastrophic Injuries) Act 2014" w:history="1">
        <w:r w:rsidR="007E2CFD" w:rsidRPr="005E5772">
          <w:rPr>
            <w:rStyle w:val="charCitHyperlinkAbbrev"/>
          </w:rPr>
          <w:t>LTCS Act</w:t>
        </w:r>
      </w:hyperlink>
      <w:r w:rsidRPr="005E5772">
        <w:t xml:space="preserve">, </w:t>
      </w:r>
      <w:r w:rsidR="00531477" w:rsidRPr="005E5772">
        <w:t>section </w:t>
      </w:r>
      <w:r w:rsidRPr="005E5772">
        <w:t>9.</w:t>
      </w:r>
    </w:p>
    <w:p w14:paraId="7EE4F4A4" w14:textId="77777777" w:rsidR="0094460F" w:rsidRPr="005E5772" w:rsidRDefault="0094460F" w:rsidP="005E5772">
      <w:pPr>
        <w:pStyle w:val="aDef"/>
      </w:pPr>
      <w:r w:rsidRPr="005E5772">
        <w:rPr>
          <w:rStyle w:val="charBoldItals"/>
        </w:rPr>
        <w:t>unidentified motor vehicle</w:t>
      </w:r>
      <w:r w:rsidR="007646C8" w:rsidRPr="005E5772">
        <w:t xml:space="preserve">—see </w:t>
      </w:r>
      <w:r w:rsidR="00531477" w:rsidRPr="005E5772">
        <w:t>section </w:t>
      </w:r>
      <w:r w:rsidR="00986FB0" w:rsidRPr="005E5772">
        <w:t>32</w:t>
      </w:r>
      <w:r w:rsidR="007E68C6" w:rsidRPr="005E5772">
        <w:t>7</w:t>
      </w:r>
      <w:r w:rsidRPr="005E5772">
        <w:t>.</w:t>
      </w:r>
    </w:p>
    <w:p w14:paraId="308A25F3" w14:textId="77777777" w:rsidR="0094460F" w:rsidRPr="005E5772" w:rsidRDefault="0094460F" w:rsidP="005E5772">
      <w:pPr>
        <w:pStyle w:val="aDef"/>
      </w:pPr>
      <w:r w:rsidRPr="005E5772">
        <w:rPr>
          <w:rStyle w:val="charBoldItals"/>
        </w:rPr>
        <w:t>uninsured motor vehicle</w:t>
      </w:r>
      <w:r w:rsidR="007646C8" w:rsidRPr="005E5772">
        <w:t xml:space="preserve">—see </w:t>
      </w:r>
      <w:r w:rsidR="00531477" w:rsidRPr="005E5772">
        <w:t>section </w:t>
      </w:r>
      <w:r w:rsidR="00986FB0" w:rsidRPr="005E5772">
        <w:t>32</w:t>
      </w:r>
      <w:r w:rsidR="007E68C6" w:rsidRPr="005E5772">
        <w:t>5</w:t>
      </w:r>
      <w:r w:rsidRPr="005E5772">
        <w:t>.</w:t>
      </w:r>
    </w:p>
    <w:p w14:paraId="3EDEA42F" w14:textId="77777777" w:rsidR="0030697E" w:rsidRPr="005E5772" w:rsidRDefault="0030697E" w:rsidP="005E5772">
      <w:pPr>
        <w:pStyle w:val="aDef"/>
      </w:pPr>
      <w:r w:rsidRPr="005E5772">
        <w:rPr>
          <w:rStyle w:val="charBoldItals"/>
        </w:rPr>
        <w:t>unpaid leave</w:t>
      </w:r>
      <w:r w:rsidRPr="005E5772">
        <w:t xml:space="preserve">, from paid work, for </w:t>
      </w:r>
      <w:r w:rsidR="006047A8" w:rsidRPr="005E5772">
        <w:t>part</w:t>
      </w:r>
      <w:r w:rsidR="00986FB0" w:rsidRPr="005E5772">
        <w:t xml:space="preserve"> 2.4</w:t>
      </w:r>
      <w:r w:rsidR="008F77DA" w:rsidRPr="005E5772">
        <w:t xml:space="preserve"> </w:t>
      </w:r>
      <w:r w:rsidRPr="005E5772">
        <w:t>(</w:t>
      </w:r>
      <w:r w:rsidR="005E4CA7" w:rsidRPr="005E5772">
        <w:t>Defined benefits—i</w:t>
      </w:r>
      <w:r w:rsidRPr="005E5772">
        <w:t xml:space="preserve">ncome replacement benefits)—see section </w:t>
      </w:r>
      <w:r w:rsidR="00986FB0" w:rsidRPr="005E5772">
        <w:t>74</w:t>
      </w:r>
      <w:r w:rsidRPr="005E5772">
        <w:t>.</w:t>
      </w:r>
    </w:p>
    <w:p w14:paraId="7E4D6ECB" w14:textId="7787260E" w:rsidR="0094460F" w:rsidRPr="005E5772" w:rsidRDefault="0094460F" w:rsidP="005E5772">
      <w:pPr>
        <w:pStyle w:val="aDef"/>
      </w:pPr>
      <w:r w:rsidRPr="005E5772">
        <w:rPr>
          <w:rStyle w:val="charBoldItals"/>
        </w:rPr>
        <w:t>unregistered vehicle permit</w:t>
      </w:r>
      <w:r w:rsidRPr="005E5772">
        <w:t xml:space="preserve">—see the </w:t>
      </w:r>
      <w:hyperlink r:id="rId298" w:tooltip="A1999-81" w:history="1">
        <w:r w:rsidR="00436654" w:rsidRPr="005E5772">
          <w:rPr>
            <w:rStyle w:val="charCitHyperlinkItal"/>
          </w:rPr>
          <w:t>Road Transport (Vehicle Registration) Act 1999</w:t>
        </w:r>
      </w:hyperlink>
      <w:r w:rsidRPr="005E5772">
        <w:t>, dictionary.</w:t>
      </w:r>
    </w:p>
    <w:p w14:paraId="7BA06C23" w14:textId="77777777" w:rsidR="0094460F" w:rsidRPr="005E5772" w:rsidRDefault="0094460F" w:rsidP="005E5772">
      <w:pPr>
        <w:pStyle w:val="aDef"/>
      </w:pPr>
      <w:r w:rsidRPr="005E5772">
        <w:rPr>
          <w:rStyle w:val="charBoldItals"/>
        </w:rPr>
        <w:t>use</w:t>
      </w:r>
      <w:r w:rsidRPr="005E5772">
        <w:t xml:space="preserve">, a motor vehicle—see </w:t>
      </w:r>
      <w:r w:rsidR="00531477" w:rsidRPr="005E5772">
        <w:t>section </w:t>
      </w:r>
      <w:r w:rsidR="00986FB0" w:rsidRPr="005E5772">
        <w:t>11</w:t>
      </w:r>
      <w:r w:rsidRPr="005E5772">
        <w:t>.</w:t>
      </w:r>
    </w:p>
    <w:p w14:paraId="5461676F" w14:textId="77777777" w:rsidR="0094460F" w:rsidRPr="005E5772" w:rsidRDefault="0094460F" w:rsidP="005E5772">
      <w:pPr>
        <w:pStyle w:val="aDef"/>
      </w:pPr>
      <w:r w:rsidRPr="005E5772">
        <w:rPr>
          <w:rStyle w:val="charBoldItals"/>
        </w:rPr>
        <w:t>UVP liability contribution</w:t>
      </w:r>
      <w:r w:rsidR="007577D2" w:rsidRPr="005E5772">
        <w:t xml:space="preserve">—see </w:t>
      </w:r>
      <w:r w:rsidR="00531477" w:rsidRPr="005E5772">
        <w:t>section </w:t>
      </w:r>
      <w:r w:rsidR="00986FB0" w:rsidRPr="005E5772">
        <w:t>3</w:t>
      </w:r>
      <w:r w:rsidR="007E68C6" w:rsidRPr="005E5772">
        <w:t>32</w:t>
      </w:r>
      <w:r w:rsidRPr="005E5772">
        <w:t>.</w:t>
      </w:r>
    </w:p>
    <w:p w14:paraId="37C9FCBE" w14:textId="77777777" w:rsidR="0094460F" w:rsidRPr="005E5772" w:rsidRDefault="0094460F" w:rsidP="005E5772">
      <w:pPr>
        <w:pStyle w:val="aDef"/>
        <w:keepNext/>
      </w:pPr>
      <w:r w:rsidRPr="005E5772">
        <w:rPr>
          <w:rStyle w:val="charBoldItals"/>
        </w:rPr>
        <w:lastRenderedPageBreak/>
        <w:t>valid trader’s plate</w:t>
      </w:r>
      <w:r w:rsidRPr="005E5772">
        <w:t xml:space="preserve"> means a trader’s plate that—</w:t>
      </w:r>
    </w:p>
    <w:p w14:paraId="5AF1E2AF" w14:textId="77777777" w:rsidR="0094460F" w:rsidRPr="005E5772" w:rsidRDefault="005E5772" w:rsidP="005E5772">
      <w:pPr>
        <w:pStyle w:val="aDefpara"/>
        <w:keepNext/>
      </w:pPr>
      <w:r>
        <w:tab/>
      </w:r>
      <w:r w:rsidRPr="005E5772">
        <w:t>(a)</w:t>
      </w:r>
      <w:r w:rsidRPr="005E5772">
        <w:tab/>
      </w:r>
      <w:r w:rsidR="0094460F" w:rsidRPr="005E5772">
        <w:t>is issued by the road transport authority to a person; and</w:t>
      </w:r>
    </w:p>
    <w:p w14:paraId="0C922F5D" w14:textId="244FF7D8" w:rsidR="0094460F" w:rsidRPr="005E5772" w:rsidRDefault="005E5772" w:rsidP="005E5772">
      <w:pPr>
        <w:pStyle w:val="aDefpara"/>
      </w:pPr>
      <w:r>
        <w:tab/>
      </w:r>
      <w:r w:rsidRPr="005E5772">
        <w:t>(b)</w:t>
      </w:r>
      <w:r w:rsidRPr="005E5772">
        <w:tab/>
      </w:r>
      <w:r w:rsidR="0094460F" w:rsidRPr="005E5772">
        <w:t xml:space="preserve">the road transport authority has not required the person to return to the authority under the </w:t>
      </w:r>
      <w:hyperlink r:id="rId299" w:tooltip="SL2000-12" w:history="1">
        <w:r w:rsidR="00436654" w:rsidRPr="005E5772">
          <w:rPr>
            <w:rStyle w:val="charCitHyperlinkItal"/>
          </w:rPr>
          <w:t>Road Transport (Vehicle Registration) Regulation 2000</w:t>
        </w:r>
      </w:hyperlink>
      <w:r w:rsidR="0094460F" w:rsidRPr="005E5772">
        <w:t>—</w:t>
      </w:r>
    </w:p>
    <w:p w14:paraId="5F2FC9D1" w14:textId="77777777" w:rsidR="0094460F" w:rsidRPr="005E5772" w:rsidRDefault="005E5772" w:rsidP="005E5772">
      <w:pPr>
        <w:pStyle w:val="aDefsubpara"/>
      </w:pPr>
      <w:r>
        <w:tab/>
      </w:r>
      <w:r w:rsidRPr="005E5772">
        <w:t>(i)</w:t>
      </w:r>
      <w:r w:rsidRPr="005E5772">
        <w:tab/>
      </w:r>
      <w:r w:rsidR="00531477" w:rsidRPr="005E5772">
        <w:t>section </w:t>
      </w:r>
      <w:r w:rsidR="0094460F" w:rsidRPr="005E5772">
        <w:t>89 (Recall of trader’s plates); or</w:t>
      </w:r>
    </w:p>
    <w:p w14:paraId="475E3842" w14:textId="77777777" w:rsidR="0094460F" w:rsidRPr="005E5772" w:rsidRDefault="005E5772" w:rsidP="005E5772">
      <w:pPr>
        <w:pStyle w:val="aDefsubpara"/>
        <w:keepNext/>
      </w:pPr>
      <w:r>
        <w:tab/>
      </w:r>
      <w:r w:rsidRPr="005E5772">
        <w:t>(ii)</w:t>
      </w:r>
      <w:r w:rsidRPr="005E5772">
        <w:tab/>
      </w:r>
      <w:r w:rsidR="00531477" w:rsidRPr="005E5772">
        <w:t>section </w:t>
      </w:r>
      <w:r w:rsidR="0094460F" w:rsidRPr="005E5772">
        <w:t>101 (Return of trader’s plate); and</w:t>
      </w:r>
    </w:p>
    <w:p w14:paraId="04A113F2" w14:textId="01A7412A" w:rsidR="0094460F" w:rsidRPr="005E5772" w:rsidRDefault="005E5772" w:rsidP="005E5772">
      <w:pPr>
        <w:pStyle w:val="aDefpara"/>
      </w:pPr>
      <w:r>
        <w:tab/>
      </w:r>
      <w:r w:rsidRPr="005E5772">
        <w:t>(c)</w:t>
      </w:r>
      <w:r w:rsidRPr="005E5772">
        <w:tab/>
      </w:r>
      <w:r w:rsidR="0094460F" w:rsidRPr="005E5772">
        <w:t xml:space="preserve">has not been surrendered to the road transport authority under the </w:t>
      </w:r>
      <w:hyperlink r:id="rId300" w:tooltip="SL2000-12" w:history="1">
        <w:r w:rsidR="00436654" w:rsidRPr="005E5772">
          <w:rPr>
            <w:rStyle w:val="charCitHyperlinkItal"/>
          </w:rPr>
          <w:t>Road Transport (Vehicle Registration) Regulation</w:t>
        </w:r>
        <w:r w:rsidR="00655A5C">
          <w:rPr>
            <w:rStyle w:val="charCitHyperlinkItal"/>
          </w:rPr>
          <w:t> </w:t>
        </w:r>
        <w:r w:rsidR="00436654" w:rsidRPr="005E5772">
          <w:rPr>
            <w:rStyle w:val="charCitHyperlinkItal"/>
          </w:rPr>
          <w:t>2000</w:t>
        </w:r>
      </w:hyperlink>
      <w:r w:rsidR="0094460F" w:rsidRPr="005E5772">
        <w:t xml:space="preserve">, </w:t>
      </w:r>
      <w:r w:rsidR="00531477" w:rsidRPr="005E5772">
        <w:t>section </w:t>
      </w:r>
      <w:r w:rsidR="0094460F" w:rsidRPr="005E5772">
        <w:t>102 (Surrender of trader’s plates).</w:t>
      </w:r>
    </w:p>
    <w:p w14:paraId="3286E7D5" w14:textId="77777777" w:rsidR="007646C8" w:rsidRPr="005E5772" w:rsidRDefault="007646C8" w:rsidP="005E5772">
      <w:pPr>
        <w:pStyle w:val="aDef"/>
        <w:spacing w:before="240"/>
      </w:pPr>
      <w:r w:rsidRPr="005E5772">
        <w:rPr>
          <w:rStyle w:val="charBoldItals"/>
        </w:rPr>
        <w:t>warrant</w:t>
      </w:r>
      <w:r w:rsidRPr="005E5772">
        <w:t xml:space="preserve">, for </w:t>
      </w:r>
      <w:r w:rsidR="006047A8" w:rsidRPr="005E5772">
        <w:t>chapter</w:t>
      </w:r>
      <w:r w:rsidR="00986FB0" w:rsidRPr="005E5772">
        <w:t xml:space="preserve"> 8</w:t>
      </w:r>
      <w:r w:rsidR="00263E16" w:rsidRPr="005E5772">
        <w:t xml:space="preserve"> </w:t>
      </w:r>
      <w:r w:rsidRPr="005E5772">
        <w:t xml:space="preserve">(Enforcement)––see </w:t>
      </w:r>
      <w:r w:rsidR="00531477" w:rsidRPr="005E5772">
        <w:t>section </w:t>
      </w:r>
      <w:r w:rsidR="00986FB0" w:rsidRPr="005E5772">
        <w:t>43</w:t>
      </w:r>
      <w:r w:rsidR="007E68C6" w:rsidRPr="005E5772">
        <w:t>3</w:t>
      </w:r>
      <w:r w:rsidRPr="005E5772">
        <w:t>.</w:t>
      </w:r>
    </w:p>
    <w:p w14:paraId="7C78A3B4" w14:textId="77777777" w:rsidR="0094460F" w:rsidRPr="005E5772" w:rsidRDefault="000C56DB" w:rsidP="005E5772">
      <w:pPr>
        <w:pStyle w:val="aDef"/>
        <w:spacing w:before="240"/>
      </w:pPr>
      <w:r w:rsidRPr="005E5772">
        <w:rPr>
          <w:rStyle w:val="charBoldItals"/>
        </w:rPr>
        <w:t>whole person impairment</w:t>
      </w:r>
      <w:r w:rsidR="0094460F" w:rsidRPr="005E5772">
        <w:rPr>
          <w:rStyle w:val="charBoldItals"/>
        </w:rPr>
        <w:t xml:space="preserve"> </w:t>
      </w:r>
      <w:r w:rsidR="0094460F" w:rsidRPr="005E5772">
        <w:t xml:space="preserve">(or </w:t>
      </w:r>
      <w:r w:rsidR="0094460F" w:rsidRPr="005E5772">
        <w:rPr>
          <w:rStyle w:val="charBoldItals"/>
        </w:rPr>
        <w:t>WPI</w:t>
      </w:r>
      <w:r w:rsidR="00837FB0" w:rsidRPr="005E5772">
        <w:t>),</w:t>
      </w:r>
      <w:r w:rsidR="00FA56C3" w:rsidRPr="005E5772">
        <w:t xml:space="preserve"> of a person</w:t>
      </w:r>
      <w:r w:rsidR="00837FB0" w:rsidRPr="005E5772">
        <w:t xml:space="preserve">—see </w:t>
      </w:r>
      <w:r w:rsidR="00531477" w:rsidRPr="005E5772">
        <w:t>section </w:t>
      </w:r>
      <w:r w:rsidR="00986FB0" w:rsidRPr="005E5772">
        <w:t>13</w:t>
      </w:r>
      <w:r w:rsidR="0094460F" w:rsidRPr="005E5772">
        <w:t>.</w:t>
      </w:r>
    </w:p>
    <w:p w14:paraId="3B2D1B9D" w14:textId="07B2D650" w:rsidR="006548A1" w:rsidRPr="005E5772" w:rsidRDefault="006548A1" w:rsidP="005E5772">
      <w:pPr>
        <w:pStyle w:val="aDef"/>
      </w:pPr>
      <w:r w:rsidRPr="005E5772">
        <w:rPr>
          <w:rStyle w:val="charBoldItals"/>
        </w:rPr>
        <w:t>workers compensation scheme</w:t>
      </w:r>
      <w:r w:rsidRPr="005E5772">
        <w:t xml:space="preserve"> means </w:t>
      </w:r>
      <w:r w:rsidR="004E4B3F" w:rsidRPr="005E5772">
        <w:t>a workers compensation</w:t>
      </w:r>
      <w:r w:rsidRPr="005E5772">
        <w:t xml:space="preserve"> scheme under the </w:t>
      </w:r>
      <w:hyperlink r:id="rId301" w:tooltip="A1951-2" w:history="1">
        <w:r w:rsidR="00436654" w:rsidRPr="005E5772">
          <w:rPr>
            <w:rStyle w:val="charCitHyperlinkItal"/>
          </w:rPr>
          <w:t>Workers Compensation Act 1951</w:t>
        </w:r>
      </w:hyperlink>
      <w:r w:rsidRPr="005E5772">
        <w:t xml:space="preserve">, the </w:t>
      </w:r>
      <w:hyperlink r:id="rId302" w:tooltip="Act 1988 No 75 (Cwlth)" w:history="1">
        <w:r w:rsidR="00A66C8B" w:rsidRPr="005E5772">
          <w:rPr>
            <w:rStyle w:val="charCitHyperlinkItal"/>
          </w:rPr>
          <w:t>Safety, Rehabilitation and Compensation Act 1988</w:t>
        </w:r>
      </w:hyperlink>
      <w:r w:rsidRPr="005E5772">
        <w:t xml:space="preserve"> (Cwlth), or a </w:t>
      </w:r>
      <w:r w:rsidR="004E4B3F" w:rsidRPr="005E5772">
        <w:t>statutory workers compensation scheme</w:t>
      </w:r>
      <w:r w:rsidRPr="005E5772">
        <w:t xml:space="preserve"> of a </w:t>
      </w:r>
      <w:r w:rsidR="00FF7368" w:rsidRPr="005E5772">
        <w:t>place outside the ACT</w:t>
      </w:r>
      <w:r w:rsidRPr="005E5772">
        <w:t xml:space="preserve">. </w:t>
      </w:r>
    </w:p>
    <w:p w14:paraId="4C892D2D" w14:textId="77777777" w:rsidR="00596086" w:rsidRPr="005E5772" w:rsidRDefault="00596086" w:rsidP="005E5772">
      <w:pPr>
        <w:pStyle w:val="aDef"/>
      </w:pPr>
      <w:r w:rsidRPr="005E5772">
        <w:rPr>
          <w:rStyle w:val="charBoldItals"/>
        </w:rPr>
        <w:t>WPI</w:t>
      </w:r>
      <w:r w:rsidRPr="005E5772">
        <w:t>, of a person—see section </w:t>
      </w:r>
      <w:r w:rsidR="00986FB0" w:rsidRPr="005E5772">
        <w:t>13</w:t>
      </w:r>
      <w:r w:rsidRPr="005E5772">
        <w:t>.</w:t>
      </w:r>
    </w:p>
    <w:p w14:paraId="4596FAB4" w14:textId="77777777" w:rsidR="000632EA" w:rsidRPr="005E5772" w:rsidRDefault="004E2047" w:rsidP="005E5772">
      <w:pPr>
        <w:pStyle w:val="aDef"/>
      </w:pPr>
      <w:r w:rsidRPr="005E5772">
        <w:rPr>
          <w:rStyle w:val="charBoldItals"/>
        </w:rPr>
        <w:t>WPI </w:t>
      </w:r>
      <w:r w:rsidR="00112CF9" w:rsidRPr="005E5772">
        <w:rPr>
          <w:rStyle w:val="charBoldItals"/>
        </w:rPr>
        <w:t>assessment</w:t>
      </w:r>
      <w:r w:rsidR="005E4CA7" w:rsidRPr="005E5772">
        <w:t>, of a person injured in a motor accident</w:t>
      </w:r>
      <w:r w:rsidR="000632EA" w:rsidRPr="005E5772">
        <w:t>—see section</w:t>
      </w:r>
      <w:r w:rsidR="00F312DE" w:rsidRPr="005E5772">
        <w:t> </w:t>
      </w:r>
      <w:r w:rsidR="00986FB0" w:rsidRPr="005E5772">
        <w:t>14</w:t>
      </w:r>
      <w:r w:rsidR="007E68C6" w:rsidRPr="005E5772">
        <w:t>3</w:t>
      </w:r>
      <w:r w:rsidR="000632EA" w:rsidRPr="005E5772">
        <w:t>.</w:t>
      </w:r>
    </w:p>
    <w:p w14:paraId="4C1C9FAF" w14:textId="77777777" w:rsidR="000632EA" w:rsidRPr="005E5772" w:rsidRDefault="004E2047" w:rsidP="005E5772">
      <w:pPr>
        <w:pStyle w:val="aDef"/>
      </w:pPr>
      <w:r w:rsidRPr="005E5772">
        <w:rPr>
          <w:rStyle w:val="charBoldItals"/>
        </w:rPr>
        <w:t>WPI </w:t>
      </w:r>
      <w:r w:rsidR="00112CF9" w:rsidRPr="005E5772">
        <w:rPr>
          <w:rStyle w:val="charBoldItals"/>
        </w:rPr>
        <w:t>assessment</w:t>
      </w:r>
      <w:r w:rsidR="000632EA" w:rsidRPr="005E5772">
        <w:rPr>
          <w:rStyle w:val="charBoldItals"/>
        </w:rPr>
        <w:t xml:space="preserve"> guideline</w:t>
      </w:r>
      <w:r w:rsidR="009C74F9" w:rsidRPr="005E5772">
        <w:rPr>
          <w:rStyle w:val="charBoldItals"/>
        </w:rPr>
        <w:t>s</w:t>
      </w:r>
      <w:r w:rsidR="000632EA" w:rsidRPr="005E5772">
        <w:t xml:space="preserve">—see section </w:t>
      </w:r>
      <w:r w:rsidR="00986FB0" w:rsidRPr="005E5772">
        <w:t>14</w:t>
      </w:r>
      <w:r w:rsidR="007E68C6" w:rsidRPr="005E5772">
        <w:t>6</w:t>
      </w:r>
      <w:r w:rsidR="000632EA" w:rsidRPr="005E5772">
        <w:t>.</w:t>
      </w:r>
    </w:p>
    <w:p w14:paraId="0126E3AE" w14:textId="77777777" w:rsidR="000632EA" w:rsidRPr="005E5772" w:rsidRDefault="004E2047" w:rsidP="005E5772">
      <w:pPr>
        <w:pStyle w:val="aDef"/>
      </w:pPr>
      <w:r w:rsidRPr="005E5772">
        <w:rPr>
          <w:rStyle w:val="charBoldItals"/>
        </w:rPr>
        <w:t>WPI </w:t>
      </w:r>
      <w:r w:rsidR="000632EA" w:rsidRPr="005E5772">
        <w:rPr>
          <w:rStyle w:val="charBoldItals"/>
        </w:rPr>
        <w:t>report</w:t>
      </w:r>
      <w:r w:rsidR="000632EA" w:rsidRPr="005E5772">
        <w:t xml:space="preserve">—see section </w:t>
      </w:r>
      <w:r w:rsidR="00986FB0" w:rsidRPr="005E5772">
        <w:t>14</w:t>
      </w:r>
      <w:r w:rsidR="007E68C6" w:rsidRPr="005E5772">
        <w:t>4</w:t>
      </w:r>
      <w:r w:rsidR="000632EA" w:rsidRPr="005E5772">
        <w:t>.</w:t>
      </w:r>
    </w:p>
    <w:p w14:paraId="4BF93B4A" w14:textId="77777777" w:rsidR="005E5772" w:rsidRDefault="005E5772">
      <w:pPr>
        <w:pStyle w:val="04Dictionary"/>
        <w:sectPr w:rsidR="005E5772">
          <w:headerReference w:type="even" r:id="rId303"/>
          <w:headerReference w:type="default" r:id="rId304"/>
          <w:footerReference w:type="even" r:id="rId305"/>
          <w:footerReference w:type="default" r:id="rId306"/>
          <w:type w:val="continuous"/>
          <w:pgSz w:w="11907" w:h="16839" w:code="9"/>
          <w:pgMar w:top="3000" w:right="1900" w:bottom="2500" w:left="2300" w:header="2480" w:footer="2100" w:gutter="0"/>
          <w:cols w:space="720"/>
          <w:docGrid w:linePitch="254"/>
        </w:sectPr>
      </w:pPr>
    </w:p>
    <w:p w14:paraId="33645EC0" w14:textId="77777777" w:rsidR="008A50AD" w:rsidRDefault="008A50AD">
      <w:pPr>
        <w:pStyle w:val="Endnote1"/>
      </w:pPr>
      <w:bookmarkStart w:id="642" w:name="_Toc174098417"/>
      <w:r>
        <w:lastRenderedPageBreak/>
        <w:t>Endnotes</w:t>
      </w:r>
      <w:bookmarkEnd w:id="642"/>
    </w:p>
    <w:p w14:paraId="2C93BB07" w14:textId="77777777" w:rsidR="008A50AD" w:rsidRPr="00A5658C" w:rsidRDefault="008A50AD">
      <w:pPr>
        <w:pStyle w:val="Endnote20"/>
      </w:pPr>
      <w:bookmarkStart w:id="643" w:name="_Toc174098418"/>
      <w:r w:rsidRPr="00A5658C">
        <w:rPr>
          <w:rStyle w:val="charTableNo"/>
        </w:rPr>
        <w:t>1</w:t>
      </w:r>
      <w:r>
        <w:tab/>
      </w:r>
      <w:r w:rsidRPr="00A5658C">
        <w:rPr>
          <w:rStyle w:val="charTableText"/>
        </w:rPr>
        <w:t>About the endnotes</w:t>
      </w:r>
      <w:bookmarkEnd w:id="643"/>
    </w:p>
    <w:p w14:paraId="3A7AB5C3" w14:textId="77777777" w:rsidR="008A50AD" w:rsidRDefault="008A50AD">
      <w:pPr>
        <w:pStyle w:val="EndNoteTextPub"/>
      </w:pPr>
      <w:r>
        <w:t>Amending and modifying laws are annotated in the legislation history and the amendment history.  Current modifications are not included in the republished law but are set out in the endnotes.</w:t>
      </w:r>
    </w:p>
    <w:p w14:paraId="109BD8DA" w14:textId="5CE8FB8D" w:rsidR="008A50AD" w:rsidRDefault="008A50AD">
      <w:pPr>
        <w:pStyle w:val="EndNoteTextPub"/>
      </w:pPr>
      <w:r>
        <w:t xml:space="preserve">Not all editorial amendments made under the </w:t>
      </w:r>
      <w:hyperlink r:id="rId307" w:tooltip="A2001-14" w:history="1">
        <w:r w:rsidR="00B5042F" w:rsidRPr="00B5042F">
          <w:rPr>
            <w:rStyle w:val="charCitHyperlinkItal"/>
          </w:rPr>
          <w:t>Legislation Act 2001</w:t>
        </w:r>
      </w:hyperlink>
      <w:r>
        <w:t>, part 11.3 are annotated in the amendment history.  Full details of any amendments can be obtained from the Parliamentary Counsel’s Office.</w:t>
      </w:r>
    </w:p>
    <w:p w14:paraId="45DAE2F6" w14:textId="77777777" w:rsidR="008A50AD" w:rsidRDefault="008A50AD" w:rsidP="008A50A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941C0F2" w14:textId="77777777" w:rsidR="008A50AD" w:rsidRDefault="008A50AD">
      <w:pPr>
        <w:pStyle w:val="EndNoteTextPub"/>
      </w:pPr>
      <w:r>
        <w:t xml:space="preserve">If all the provisions of the law have been renumbered, a table of renumbered provisions gives details of previous and current numbering.  </w:t>
      </w:r>
    </w:p>
    <w:p w14:paraId="6A93EBFD" w14:textId="77777777" w:rsidR="008A50AD" w:rsidRDefault="008A50AD">
      <w:pPr>
        <w:pStyle w:val="EndNoteTextPub"/>
      </w:pPr>
      <w:r>
        <w:t>The endnotes also include a table of earlier republications.</w:t>
      </w:r>
    </w:p>
    <w:p w14:paraId="47D12E4A" w14:textId="77777777" w:rsidR="008A50AD" w:rsidRPr="00A5658C" w:rsidRDefault="008A50AD">
      <w:pPr>
        <w:pStyle w:val="Endnote20"/>
      </w:pPr>
      <w:bookmarkStart w:id="644" w:name="_Toc174098419"/>
      <w:r w:rsidRPr="00A5658C">
        <w:rPr>
          <w:rStyle w:val="charTableNo"/>
        </w:rPr>
        <w:t>2</w:t>
      </w:r>
      <w:r>
        <w:tab/>
      </w:r>
      <w:r w:rsidRPr="00A5658C">
        <w:rPr>
          <w:rStyle w:val="charTableText"/>
        </w:rPr>
        <w:t>Abbreviation key</w:t>
      </w:r>
      <w:bookmarkEnd w:id="644"/>
    </w:p>
    <w:p w14:paraId="3EE99D82" w14:textId="77777777" w:rsidR="008A50AD" w:rsidRDefault="008A50AD">
      <w:pPr>
        <w:rPr>
          <w:sz w:val="4"/>
        </w:rPr>
      </w:pPr>
    </w:p>
    <w:tbl>
      <w:tblPr>
        <w:tblW w:w="7372" w:type="dxa"/>
        <w:tblInd w:w="1100" w:type="dxa"/>
        <w:tblLayout w:type="fixed"/>
        <w:tblLook w:val="0000" w:firstRow="0" w:lastRow="0" w:firstColumn="0" w:lastColumn="0" w:noHBand="0" w:noVBand="0"/>
      </w:tblPr>
      <w:tblGrid>
        <w:gridCol w:w="3720"/>
        <w:gridCol w:w="3652"/>
      </w:tblGrid>
      <w:tr w:rsidR="008A50AD" w14:paraId="1BCE7C47" w14:textId="77777777" w:rsidTr="008A50AD">
        <w:tc>
          <w:tcPr>
            <w:tcW w:w="3720" w:type="dxa"/>
          </w:tcPr>
          <w:p w14:paraId="234C48CA" w14:textId="77777777" w:rsidR="008A50AD" w:rsidRDefault="008A50AD">
            <w:pPr>
              <w:pStyle w:val="EndnotesAbbrev"/>
            </w:pPr>
            <w:r>
              <w:t>A = Act</w:t>
            </w:r>
          </w:p>
        </w:tc>
        <w:tc>
          <w:tcPr>
            <w:tcW w:w="3652" w:type="dxa"/>
          </w:tcPr>
          <w:p w14:paraId="40912894" w14:textId="77777777" w:rsidR="008A50AD" w:rsidRDefault="008A50AD" w:rsidP="008A50AD">
            <w:pPr>
              <w:pStyle w:val="EndnotesAbbrev"/>
            </w:pPr>
            <w:r>
              <w:t>NI = Notifiable instrument</w:t>
            </w:r>
          </w:p>
        </w:tc>
      </w:tr>
      <w:tr w:rsidR="008A50AD" w14:paraId="0F3F4D51" w14:textId="77777777" w:rsidTr="008A50AD">
        <w:tc>
          <w:tcPr>
            <w:tcW w:w="3720" w:type="dxa"/>
          </w:tcPr>
          <w:p w14:paraId="5B826058" w14:textId="77777777" w:rsidR="008A50AD" w:rsidRDefault="008A50AD" w:rsidP="008A50AD">
            <w:pPr>
              <w:pStyle w:val="EndnotesAbbrev"/>
            </w:pPr>
            <w:r>
              <w:t>AF = Approved form</w:t>
            </w:r>
          </w:p>
        </w:tc>
        <w:tc>
          <w:tcPr>
            <w:tcW w:w="3652" w:type="dxa"/>
          </w:tcPr>
          <w:p w14:paraId="33B704C8" w14:textId="77777777" w:rsidR="008A50AD" w:rsidRDefault="008A50AD" w:rsidP="008A50AD">
            <w:pPr>
              <w:pStyle w:val="EndnotesAbbrev"/>
            </w:pPr>
            <w:r>
              <w:t>o = order</w:t>
            </w:r>
          </w:p>
        </w:tc>
      </w:tr>
      <w:tr w:rsidR="008A50AD" w14:paraId="4C4A5688" w14:textId="77777777" w:rsidTr="008A50AD">
        <w:tc>
          <w:tcPr>
            <w:tcW w:w="3720" w:type="dxa"/>
          </w:tcPr>
          <w:p w14:paraId="0A85DC0B" w14:textId="77777777" w:rsidR="008A50AD" w:rsidRDefault="008A50AD">
            <w:pPr>
              <w:pStyle w:val="EndnotesAbbrev"/>
            </w:pPr>
            <w:r>
              <w:t>am = amended</w:t>
            </w:r>
          </w:p>
        </w:tc>
        <w:tc>
          <w:tcPr>
            <w:tcW w:w="3652" w:type="dxa"/>
          </w:tcPr>
          <w:p w14:paraId="4C574DA3" w14:textId="77777777" w:rsidR="008A50AD" w:rsidRDefault="008A50AD" w:rsidP="008A50AD">
            <w:pPr>
              <w:pStyle w:val="EndnotesAbbrev"/>
            </w:pPr>
            <w:r>
              <w:t>om = omitted/repealed</w:t>
            </w:r>
          </w:p>
        </w:tc>
      </w:tr>
      <w:tr w:rsidR="008A50AD" w14:paraId="26A368B5" w14:textId="77777777" w:rsidTr="008A50AD">
        <w:tc>
          <w:tcPr>
            <w:tcW w:w="3720" w:type="dxa"/>
          </w:tcPr>
          <w:p w14:paraId="5AE683F5" w14:textId="77777777" w:rsidR="008A50AD" w:rsidRDefault="008A50AD">
            <w:pPr>
              <w:pStyle w:val="EndnotesAbbrev"/>
            </w:pPr>
            <w:r>
              <w:t>amdt = amendment</w:t>
            </w:r>
          </w:p>
        </w:tc>
        <w:tc>
          <w:tcPr>
            <w:tcW w:w="3652" w:type="dxa"/>
          </w:tcPr>
          <w:p w14:paraId="58614510" w14:textId="77777777" w:rsidR="008A50AD" w:rsidRDefault="008A50AD" w:rsidP="008A50AD">
            <w:pPr>
              <w:pStyle w:val="EndnotesAbbrev"/>
            </w:pPr>
            <w:r>
              <w:t>ord = ordinance</w:t>
            </w:r>
          </w:p>
        </w:tc>
      </w:tr>
      <w:tr w:rsidR="008A50AD" w14:paraId="1EB5D7F4" w14:textId="77777777" w:rsidTr="008A50AD">
        <w:tc>
          <w:tcPr>
            <w:tcW w:w="3720" w:type="dxa"/>
          </w:tcPr>
          <w:p w14:paraId="65F49ED3" w14:textId="77777777" w:rsidR="008A50AD" w:rsidRDefault="008A50AD">
            <w:pPr>
              <w:pStyle w:val="EndnotesAbbrev"/>
            </w:pPr>
            <w:r>
              <w:t>AR = Assembly resolution</w:t>
            </w:r>
          </w:p>
        </w:tc>
        <w:tc>
          <w:tcPr>
            <w:tcW w:w="3652" w:type="dxa"/>
          </w:tcPr>
          <w:p w14:paraId="747DF1E5" w14:textId="77777777" w:rsidR="008A50AD" w:rsidRDefault="008A50AD" w:rsidP="008A50AD">
            <w:pPr>
              <w:pStyle w:val="EndnotesAbbrev"/>
            </w:pPr>
            <w:r>
              <w:t>orig = original</w:t>
            </w:r>
          </w:p>
        </w:tc>
      </w:tr>
      <w:tr w:rsidR="008A50AD" w14:paraId="615BF406" w14:textId="77777777" w:rsidTr="008A50AD">
        <w:tc>
          <w:tcPr>
            <w:tcW w:w="3720" w:type="dxa"/>
          </w:tcPr>
          <w:p w14:paraId="412A658F" w14:textId="77777777" w:rsidR="008A50AD" w:rsidRDefault="008A50AD">
            <w:pPr>
              <w:pStyle w:val="EndnotesAbbrev"/>
            </w:pPr>
            <w:r>
              <w:t>ch = chapter</w:t>
            </w:r>
          </w:p>
        </w:tc>
        <w:tc>
          <w:tcPr>
            <w:tcW w:w="3652" w:type="dxa"/>
          </w:tcPr>
          <w:p w14:paraId="12870874" w14:textId="77777777" w:rsidR="008A50AD" w:rsidRDefault="008A50AD" w:rsidP="008A50AD">
            <w:pPr>
              <w:pStyle w:val="EndnotesAbbrev"/>
            </w:pPr>
            <w:r>
              <w:t>par = paragraph/subparagraph</w:t>
            </w:r>
          </w:p>
        </w:tc>
      </w:tr>
      <w:tr w:rsidR="008A50AD" w14:paraId="662E85BB" w14:textId="77777777" w:rsidTr="008A50AD">
        <w:tc>
          <w:tcPr>
            <w:tcW w:w="3720" w:type="dxa"/>
          </w:tcPr>
          <w:p w14:paraId="1FAD78A0" w14:textId="77777777" w:rsidR="008A50AD" w:rsidRDefault="008A50AD">
            <w:pPr>
              <w:pStyle w:val="EndnotesAbbrev"/>
            </w:pPr>
            <w:r>
              <w:t>CN = Commencement notice</w:t>
            </w:r>
          </w:p>
        </w:tc>
        <w:tc>
          <w:tcPr>
            <w:tcW w:w="3652" w:type="dxa"/>
          </w:tcPr>
          <w:p w14:paraId="5CF961EC" w14:textId="77777777" w:rsidR="008A50AD" w:rsidRDefault="008A50AD" w:rsidP="008A50AD">
            <w:pPr>
              <w:pStyle w:val="EndnotesAbbrev"/>
            </w:pPr>
            <w:r>
              <w:t>pres = present</w:t>
            </w:r>
          </w:p>
        </w:tc>
      </w:tr>
      <w:tr w:rsidR="008A50AD" w14:paraId="0C9518E9" w14:textId="77777777" w:rsidTr="008A50AD">
        <w:tc>
          <w:tcPr>
            <w:tcW w:w="3720" w:type="dxa"/>
          </w:tcPr>
          <w:p w14:paraId="21CD3F76" w14:textId="77777777" w:rsidR="008A50AD" w:rsidRDefault="008A50AD">
            <w:pPr>
              <w:pStyle w:val="EndnotesAbbrev"/>
            </w:pPr>
            <w:r>
              <w:t>def = definition</w:t>
            </w:r>
          </w:p>
        </w:tc>
        <w:tc>
          <w:tcPr>
            <w:tcW w:w="3652" w:type="dxa"/>
          </w:tcPr>
          <w:p w14:paraId="5A085441" w14:textId="77777777" w:rsidR="008A50AD" w:rsidRDefault="008A50AD" w:rsidP="008A50AD">
            <w:pPr>
              <w:pStyle w:val="EndnotesAbbrev"/>
            </w:pPr>
            <w:r>
              <w:t>prev = previous</w:t>
            </w:r>
          </w:p>
        </w:tc>
      </w:tr>
      <w:tr w:rsidR="008A50AD" w14:paraId="3302BDF9" w14:textId="77777777" w:rsidTr="008A50AD">
        <w:tc>
          <w:tcPr>
            <w:tcW w:w="3720" w:type="dxa"/>
          </w:tcPr>
          <w:p w14:paraId="4EE94735" w14:textId="77777777" w:rsidR="008A50AD" w:rsidRDefault="008A50AD">
            <w:pPr>
              <w:pStyle w:val="EndnotesAbbrev"/>
            </w:pPr>
            <w:r>
              <w:t>DI = Disallowable instrument</w:t>
            </w:r>
          </w:p>
        </w:tc>
        <w:tc>
          <w:tcPr>
            <w:tcW w:w="3652" w:type="dxa"/>
          </w:tcPr>
          <w:p w14:paraId="665DAEAB" w14:textId="77777777" w:rsidR="008A50AD" w:rsidRDefault="008A50AD" w:rsidP="008A50AD">
            <w:pPr>
              <w:pStyle w:val="EndnotesAbbrev"/>
            </w:pPr>
            <w:r>
              <w:t>(prev...) = previously</w:t>
            </w:r>
          </w:p>
        </w:tc>
      </w:tr>
      <w:tr w:rsidR="008A50AD" w14:paraId="67337152" w14:textId="77777777" w:rsidTr="008A50AD">
        <w:tc>
          <w:tcPr>
            <w:tcW w:w="3720" w:type="dxa"/>
          </w:tcPr>
          <w:p w14:paraId="0B3EC9DC" w14:textId="77777777" w:rsidR="008A50AD" w:rsidRDefault="008A50AD">
            <w:pPr>
              <w:pStyle w:val="EndnotesAbbrev"/>
            </w:pPr>
            <w:r>
              <w:t>dict = dictionary</w:t>
            </w:r>
          </w:p>
        </w:tc>
        <w:tc>
          <w:tcPr>
            <w:tcW w:w="3652" w:type="dxa"/>
          </w:tcPr>
          <w:p w14:paraId="02D2AC95" w14:textId="77777777" w:rsidR="008A50AD" w:rsidRDefault="008A50AD" w:rsidP="008A50AD">
            <w:pPr>
              <w:pStyle w:val="EndnotesAbbrev"/>
            </w:pPr>
            <w:r>
              <w:t>pt = part</w:t>
            </w:r>
          </w:p>
        </w:tc>
      </w:tr>
      <w:tr w:rsidR="008A50AD" w14:paraId="3476EC73" w14:textId="77777777" w:rsidTr="008A50AD">
        <w:tc>
          <w:tcPr>
            <w:tcW w:w="3720" w:type="dxa"/>
          </w:tcPr>
          <w:p w14:paraId="3B8F428A" w14:textId="77777777" w:rsidR="008A50AD" w:rsidRDefault="008A50AD">
            <w:pPr>
              <w:pStyle w:val="EndnotesAbbrev"/>
            </w:pPr>
            <w:r>
              <w:t xml:space="preserve">disallowed = disallowed by the Legislative </w:t>
            </w:r>
          </w:p>
        </w:tc>
        <w:tc>
          <w:tcPr>
            <w:tcW w:w="3652" w:type="dxa"/>
          </w:tcPr>
          <w:p w14:paraId="01F87A42" w14:textId="77777777" w:rsidR="008A50AD" w:rsidRDefault="008A50AD" w:rsidP="008A50AD">
            <w:pPr>
              <w:pStyle w:val="EndnotesAbbrev"/>
            </w:pPr>
            <w:r>
              <w:t>r = rule/subrule</w:t>
            </w:r>
          </w:p>
        </w:tc>
      </w:tr>
      <w:tr w:rsidR="008A50AD" w14:paraId="24DD6B46" w14:textId="77777777" w:rsidTr="008A50AD">
        <w:tc>
          <w:tcPr>
            <w:tcW w:w="3720" w:type="dxa"/>
          </w:tcPr>
          <w:p w14:paraId="5159D3A4" w14:textId="77777777" w:rsidR="008A50AD" w:rsidRDefault="008A50AD">
            <w:pPr>
              <w:pStyle w:val="EndnotesAbbrev"/>
              <w:ind w:left="972"/>
            </w:pPr>
            <w:r>
              <w:t>Assembly</w:t>
            </w:r>
          </w:p>
        </w:tc>
        <w:tc>
          <w:tcPr>
            <w:tcW w:w="3652" w:type="dxa"/>
          </w:tcPr>
          <w:p w14:paraId="7E191F94" w14:textId="77777777" w:rsidR="008A50AD" w:rsidRDefault="008A50AD" w:rsidP="008A50AD">
            <w:pPr>
              <w:pStyle w:val="EndnotesAbbrev"/>
            </w:pPr>
            <w:r>
              <w:t>reloc = relocated</w:t>
            </w:r>
          </w:p>
        </w:tc>
      </w:tr>
      <w:tr w:rsidR="008A50AD" w14:paraId="3EC8CAED" w14:textId="77777777" w:rsidTr="008A50AD">
        <w:tc>
          <w:tcPr>
            <w:tcW w:w="3720" w:type="dxa"/>
          </w:tcPr>
          <w:p w14:paraId="5D6935AB" w14:textId="77777777" w:rsidR="008A50AD" w:rsidRDefault="008A50AD">
            <w:pPr>
              <w:pStyle w:val="EndnotesAbbrev"/>
            </w:pPr>
            <w:r>
              <w:t>div = division</w:t>
            </w:r>
          </w:p>
        </w:tc>
        <w:tc>
          <w:tcPr>
            <w:tcW w:w="3652" w:type="dxa"/>
          </w:tcPr>
          <w:p w14:paraId="283CC7C6" w14:textId="77777777" w:rsidR="008A50AD" w:rsidRDefault="008A50AD" w:rsidP="008A50AD">
            <w:pPr>
              <w:pStyle w:val="EndnotesAbbrev"/>
            </w:pPr>
            <w:r>
              <w:t>renum = renumbered</w:t>
            </w:r>
          </w:p>
        </w:tc>
      </w:tr>
      <w:tr w:rsidR="008A50AD" w14:paraId="4051C7A2" w14:textId="77777777" w:rsidTr="008A50AD">
        <w:tc>
          <w:tcPr>
            <w:tcW w:w="3720" w:type="dxa"/>
          </w:tcPr>
          <w:p w14:paraId="381DB154" w14:textId="77777777" w:rsidR="008A50AD" w:rsidRDefault="008A50AD">
            <w:pPr>
              <w:pStyle w:val="EndnotesAbbrev"/>
            </w:pPr>
            <w:r>
              <w:t>exp = expires/expired</w:t>
            </w:r>
          </w:p>
        </w:tc>
        <w:tc>
          <w:tcPr>
            <w:tcW w:w="3652" w:type="dxa"/>
          </w:tcPr>
          <w:p w14:paraId="6628A513" w14:textId="77777777" w:rsidR="008A50AD" w:rsidRDefault="008A50AD" w:rsidP="008A50AD">
            <w:pPr>
              <w:pStyle w:val="EndnotesAbbrev"/>
            </w:pPr>
            <w:r>
              <w:t>R[X] = Republication No</w:t>
            </w:r>
          </w:p>
        </w:tc>
      </w:tr>
      <w:tr w:rsidR="008A50AD" w14:paraId="6915EF6F" w14:textId="77777777" w:rsidTr="008A50AD">
        <w:tc>
          <w:tcPr>
            <w:tcW w:w="3720" w:type="dxa"/>
          </w:tcPr>
          <w:p w14:paraId="1C6463C0" w14:textId="77777777" w:rsidR="008A50AD" w:rsidRDefault="008A50AD">
            <w:pPr>
              <w:pStyle w:val="EndnotesAbbrev"/>
            </w:pPr>
            <w:r>
              <w:t>Gaz = gazette</w:t>
            </w:r>
          </w:p>
        </w:tc>
        <w:tc>
          <w:tcPr>
            <w:tcW w:w="3652" w:type="dxa"/>
          </w:tcPr>
          <w:p w14:paraId="525384AE" w14:textId="77777777" w:rsidR="008A50AD" w:rsidRDefault="008A50AD" w:rsidP="008A50AD">
            <w:pPr>
              <w:pStyle w:val="EndnotesAbbrev"/>
            </w:pPr>
            <w:r>
              <w:t>RI = reissue</w:t>
            </w:r>
          </w:p>
        </w:tc>
      </w:tr>
      <w:tr w:rsidR="008A50AD" w14:paraId="0E5FEFCA" w14:textId="77777777" w:rsidTr="008A50AD">
        <w:tc>
          <w:tcPr>
            <w:tcW w:w="3720" w:type="dxa"/>
          </w:tcPr>
          <w:p w14:paraId="098F6891" w14:textId="77777777" w:rsidR="008A50AD" w:rsidRDefault="008A50AD">
            <w:pPr>
              <w:pStyle w:val="EndnotesAbbrev"/>
            </w:pPr>
            <w:r>
              <w:t>hdg = heading</w:t>
            </w:r>
          </w:p>
        </w:tc>
        <w:tc>
          <w:tcPr>
            <w:tcW w:w="3652" w:type="dxa"/>
          </w:tcPr>
          <w:p w14:paraId="5DAB4416" w14:textId="77777777" w:rsidR="008A50AD" w:rsidRDefault="008A50AD" w:rsidP="008A50AD">
            <w:pPr>
              <w:pStyle w:val="EndnotesAbbrev"/>
            </w:pPr>
            <w:r>
              <w:t>s = section/subsection</w:t>
            </w:r>
          </w:p>
        </w:tc>
      </w:tr>
      <w:tr w:rsidR="008A50AD" w14:paraId="4D21B02C" w14:textId="77777777" w:rsidTr="008A50AD">
        <w:tc>
          <w:tcPr>
            <w:tcW w:w="3720" w:type="dxa"/>
          </w:tcPr>
          <w:p w14:paraId="117ECC29" w14:textId="77777777" w:rsidR="008A50AD" w:rsidRDefault="008A50AD">
            <w:pPr>
              <w:pStyle w:val="EndnotesAbbrev"/>
            </w:pPr>
            <w:r>
              <w:t>IA = Interpretation Act 1967</w:t>
            </w:r>
          </w:p>
        </w:tc>
        <w:tc>
          <w:tcPr>
            <w:tcW w:w="3652" w:type="dxa"/>
          </w:tcPr>
          <w:p w14:paraId="486B0814" w14:textId="77777777" w:rsidR="008A50AD" w:rsidRDefault="008A50AD" w:rsidP="008A50AD">
            <w:pPr>
              <w:pStyle w:val="EndnotesAbbrev"/>
            </w:pPr>
            <w:r>
              <w:t>sch = schedule</w:t>
            </w:r>
          </w:p>
        </w:tc>
      </w:tr>
      <w:tr w:rsidR="008A50AD" w14:paraId="3A954B4E" w14:textId="77777777" w:rsidTr="008A50AD">
        <w:tc>
          <w:tcPr>
            <w:tcW w:w="3720" w:type="dxa"/>
          </w:tcPr>
          <w:p w14:paraId="207057B6" w14:textId="77777777" w:rsidR="008A50AD" w:rsidRDefault="008A50AD">
            <w:pPr>
              <w:pStyle w:val="EndnotesAbbrev"/>
            </w:pPr>
            <w:r>
              <w:t>ins = inserted/added</w:t>
            </w:r>
          </w:p>
        </w:tc>
        <w:tc>
          <w:tcPr>
            <w:tcW w:w="3652" w:type="dxa"/>
          </w:tcPr>
          <w:p w14:paraId="10E19EC9" w14:textId="77777777" w:rsidR="008A50AD" w:rsidRDefault="008A50AD" w:rsidP="008A50AD">
            <w:pPr>
              <w:pStyle w:val="EndnotesAbbrev"/>
            </w:pPr>
            <w:r>
              <w:t>sdiv = subdivision</w:t>
            </w:r>
          </w:p>
        </w:tc>
      </w:tr>
      <w:tr w:rsidR="008A50AD" w14:paraId="4FBA30F9" w14:textId="77777777" w:rsidTr="008A50AD">
        <w:tc>
          <w:tcPr>
            <w:tcW w:w="3720" w:type="dxa"/>
          </w:tcPr>
          <w:p w14:paraId="0C76B15A" w14:textId="77777777" w:rsidR="008A50AD" w:rsidRDefault="008A50AD">
            <w:pPr>
              <w:pStyle w:val="EndnotesAbbrev"/>
            </w:pPr>
            <w:r>
              <w:t>LA = Legislation Act 2001</w:t>
            </w:r>
          </w:p>
        </w:tc>
        <w:tc>
          <w:tcPr>
            <w:tcW w:w="3652" w:type="dxa"/>
          </w:tcPr>
          <w:p w14:paraId="407E7E25" w14:textId="77777777" w:rsidR="008A50AD" w:rsidRDefault="008A50AD" w:rsidP="008A50AD">
            <w:pPr>
              <w:pStyle w:val="EndnotesAbbrev"/>
            </w:pPr>
            <w:r>
              <w:t>SL = Subordinate law</w:t>
            </w:r>
          </w:p>
        </w:tc>
      </w:tr>
      <w:tr w:rsidR="008A50AD" w14:paraId="5DA0236A" w14:textId="77777777" w:rsidTr="008A50AD">
        <w:tc>
          <w:tcPr>
            <w:tcW w:w="3720" w:type="dxa"/>
          </w:tcPr>
          <w:p w14:paraId="34F5B100" w14:textId="77777777" w:rsidR="008A50AD" w:rsidRDefault="008A50AD">
            <w:pPr>
              <w:pStyle w:val="EndnotesAbbrev"/>
            </w:pPr>
            <w:r>
              <w:t>LR = legislation register</w:t>
            </w:r>
          </w:p>
        </w:tc>
        <w:tc>
          <w:tcPr>
            <w:tcW w:w="3652" w:type="dxa"/>
          </w:tcPr>
          <w:p w14:paraId="50942018" w14:textId="77777777" w:rsidR="008A50AD" w:rsidRDefault="008A50AD" w:rsidP="008A50AD">
            <w:pPr>
              <w:pStyle w:val="EndnotesAbbrev"/>
            </w:pPr>
            <w:r>
              <w:t>sub = substituted</w:t>
            </w:r>
          </w:p>
        </w:tc>
      </w:tr>
      <w:tr w:rsidR="008A50AD" w14:paraId="1EBCCE05" w14:textId="77777777" w:rsidTr="008A50AD">
        <w:tc>
          <w:tcPr>
            <w:tcW w:w="3720" w:type="dxa"/>
          </w:tcPr>
          <w:p w14:paraId="637B8C85" w14:textId="77777777" w:rsidR="008A50AD" w:rsidRDefault="008A50AD">
            <w:pPr>
              <w:pStyle w:val="EndnotesAbbrev"/>
            </w:pPr>
            <w:r>
              <w:t>LRA = Legislation (Republication) Act 1996</w:t>
            </w:r>
          </w:p>
        </w:tc>
        <w:tc>
          <w:tcPr>
            <w:tcW w:w="3652" w:type="dxa"/>
          </w:tcPr>
          <w:p w14:paraId="15CAC38E" w14:textId="77777777" w:rsidR="008A50AD" w:rsidRDefault="008A50AD" w:rsidP="008A50AD">
            <w:pPr>
              <w:pStyle w:val="EndnotesAbbrev"/>
            </w:pPr>
            <w:r>
              <w:rPr>
                <w:u w:val="single"/>
              </w:rPr>
              <w:t>underlining</w:t>
            </w:r>
            <w:r>
              <w:t xml:space="preserve"> = whole or part not commenced</w:t>
            </w:r>
          </w:p>
        </w:tc>
      </w:tr>
      <w:tr w:rsidR="008A50AD" w14:paraId="2510EAF7" w14:textId="77777777" w:rsidTr="008A50AD">
        <w:tc>
          <w:tcPr>
            <w:tcW w:w="3720" w:type="dxa"/>
          </w:tcPr>
          <w:p w14:paraId="4C384878" w14:textId="77777777" w:rsidR="008A50AD" w:rsidRDefault="008A50AD">
            <w:pPr>
              <w:pStyle w:val="EndnotesAbbrev"/>
            </w:pPr>
            <w:r>
              <w:t>mod = modified/modification</w:t>
            </w:r>
          </w:p>
        </w:tc>
        <w:tc>
          <w:tcPr>
            <w:tcW w:w="3652" w:type="dxa"/>
          </w:tcPr>
          <w:p w14:paraId="2640F558" w14:textId="77777777" w:rsidR="008A50AD" w:rsidRDefault="008A50AD" w:rsidP="008A50AD">
            <w:pPr>
              <w:pStyle w:val="EndnotesAbbrev"/>
              <w:ind w:left="1073"/>
            </w:pPr>
            <w:r>
              <w:t>or to be expired</w:t>
            </w:r>
          </w:p>
        </w:tc>
      </w:tr>
    </w:tbl>
    <w:p w14:paraId="1512CFD6" w14:textId="77777777" w:rsidR="008A50AD" w:rsidRPr="00BB6F39" w:rsidRDefault="008A50AD" w:rsidP="008A50AD"/>
    <w:p w14:paraId="0DBC10DF" w14:textId="77777777" w:rsidR="008A50AD" w:rsidRPr="0047411E" w:rsidRDefault="008A50AD" w:rsidP="008A50AD">
      <w:pPr>
        <w:pStyle w:val="PageBreak"/>
      </w:pPr>
      <w:r w:rsidRPr="0047411E">
        <w:br w:type="page"/>
      </w:r>
    </w:p>
    <w:p w14:paraId="02E00379" w14:textId="77777777" w:rsidR="008A50AD" w:rsidRPr="00A5658C" w:rsidRDefault="008A50AD">
      <w:pPr>
        <w:pStyle w:val="Endnote20"/>
      </w:pPr>
      <w:bookmarkStart w:id="645" w:name="_Toc174098420"/>
      <w:r w:rsidRPr="00A5658C">
        <w:rPr>
          <w:rStyle w:val="charTableNo"/>
        </w:rPr>
        <w:lastRenderedPageBreak/>
        <w:t>3</w:t>
      </w:r>
      <w:r>
        <w:tab/>
      </w:r>
      <w:r w:rsidRPr="00A5658C">
        <w:rPr>
          <w:rStyle w:val="charTableText"/>
        </w:rPr>
        <w:t>Legislation history</w:t>
      </w:r>
      <w:bookmarkEnd w:id="645"/>
    </w:p>
    <w:p w14:paraId="66F1DEDE" w14:textId="77777777" w:rsidR="006D16F5" w:rsidRPr="00FD121F" w:rsidRDefault="006D16F5" w:rsidP="006D16F5">
      <w:pPr>
        <w:pStyle w:val="NewAct"/>
      </w:pPr>
      <w:r w:rsidRPr="00FD121F">
        <w:t>Motor Accident Injuries Act 2019 A2019-12</w:t>
      </w:r>
    </w:p>
    <w:p w14:paraId="67FFE767" w14:textId="77777777" w:rsidR="006D16F5" w:rsidRDefault="006D16F5" w:rsidP="006D16F5">
      <w:pPr>
        <w:pStyle w:val="Actdetails"/>
      </w:pPr>
      <w:r>
        <w:t>notified LR 31 May 2019</w:t>
      </w:r>
    </w:p>
    <w:p w14:paraId="5F5D5BD1" w14:textId="77777777" w:rsidR="006D16F5" w:rsidRDefault="006D16F5" w:rsidP="006D16F5">
      <w:pPr>
        <w:pStyle w:val="Actdetails"/>
      </w:pPr>
      <w:r>
        <w:t>s 1, s 2 commenced 31 May 2019 (LA s 75 (1))</w:t>
      </w:r>
    </w:p>
    <w:p w14:paraId="1B98555E" w14:textId="3BF3AD54" w:rsidR="006D16F5" w:rsidRDefault="006D16F5" w:rsidP="006D16F5">
      <w:pPr>
        <w:pStyle w:val="Actdetails"/>
      </w:pPr>
      <w:r>
        <w:t>remainder commenced</w:t>
      </w:r>
      <w:r w:rsidRPr="006F3A6F">
        <w:t xml:space="preserve"> </w:t>
      </w:r>
      <w:r>
        <w:t xml:space="preserve">1 February 2020 (s 2 (1) and </w:t>
      </w:r>
      <w:hyperlink r:id="rId308" w:tooltip="CN2019-13" w:history="1">
        <w:r w:rsidRPr="00890E8A">
          <w:rPr>
            <w:rStyle w:val="charCitHyperlinkAbbrev"/>
          </w:rPr>
          <w:t>CN2019-13</w:t>
        </w:r>
      </w:hyperlink>
      <w:r>
        <w:t>)</w:t>
      </w:r>
    </w:p>
    <w:p w14:paraId="3E0FB4F7" w14:textId="77777777" w:rsidR="006D16F5" w:rsidRDefault="006D16F5" w:rsidP="006D16F5">
      <w:pPr>
        <w:pStyle w:val="Asamby"/>
      </w:pPr>
      <w:r>
        <w:t>as amended by</w:t>
      </w:r>
    </w:p>
    <w:p w14:paraId="7B9E3BF2" w14:textId="456300F9" w:rsidR="006D16F5" w:rsidRDefault="00AB4886" w:rsidP="006D16F5">
      <w:pPr>
        <w:pStyle w:val="NewAct"/>
      </w:pPr>
      <w:hyperlink r:id="rId309" w:tooltip="A2019-42" w:history="1">
        <w:r w:rsidR="006D16F5" w:rsidRPr="006D16F5">
          <w:rPr>
            <w:rStyle w:val="charCitHyperlinkAbbrev"/>
          </w:rPr>
          <w:t>Road Transport Legislation Amendment Act 2019</w:t>
        </w:r>
      </w:hyperlink>
      <w:r w:rsidR="006D16F5">
        <w:t xml:space="preserve"> A2019-21 pt 3</w:t>
      </w:r>
    </w:p>
    <w:p w14:paraId="006EB96A" w14:textId="77777777" w:rsidR="006D16F5" w:rsidRDefault="006D16F5" w:rsidP="006D16F5">
      <w:pPr>
        <w:pStyle w:val="Actdetails"/>
      </w:pPr>
      <w:r>
        <w:t>notified LR 8 August 2019</w:t>
      </w:r>
    </w:p>
    <w:p w14:paraId="32CBCCC8" w14:textId="77777777" w:rsidR="006D16F5" w:rsidRDefault="006D16F5" w:rsidP="006D16F5">
      <w:pPr>
        <w:pStyle w:val="Actdetails"/>
      </w:pPr>
      <w:r>
        <w:t>s 1, s 2 commenced 8 August 2019 (LA s 75 (1))</w:t>
      </w:r>
    </w:p>
    <w:p w14:paraId="4F7BF41E" w14:textId="004E3707" w:rsidR="006D16F5" w:rsidRPr="004A5773" w:rsidRDefault="006D16F5" w:rsidP="006D16F5">
      <w:pPr>
        <w:pStyle w:val="Actdetails"/>
      </w:pPr>
      <w:r w:rsidRPr="004A5773">
        <w:t xml:space="preserve">pt 3 commenced 1 February 2020 (s 2 (2) and see Motor Accident Injuries Act 2019 A2019-12, s 2 (1) and </w:t>
      </w:r>
      <w:hyperlink r:id="rId310" w:tooltip="CN2019-13" w:history="1">
        <w:r w:rsidRPr="00890E8A">
          <w:rPr>
            <w:rStyle w:val="charCitHyperlinkAbbrev"/>
          </w:rPr>
          <w:t>CN2019-13</w:t>
        </w:r>
      </w:hyperlink>
      <w:r w:rsidRPr="004A5773">
        <w:t>)</w:t>
      </w:r>
    </w:p>
    <w:p w14:paraId="6150F19C" w14:textId="7D43267C" w:rsidR="006D16F5" w:rsidRPr="00E246DD" w:rsidRDefault="00AB4886" w:rsidP="006D16F5">
      <w:pPr>
        <w:pStyle w:val="NewAct"/>
      </w:pPr>
      <w:hyperlink r:id="rId311" w:tooltip="A2019-42" w:history="1">
        <w:r w:rsidR="006D16F5" w:rsidRPr="006D16F5">
          <w:rPr>
            <w:rStyle w:val="charCitHyperlinkAbbrev"/>
          </w:rPr>
          <w:t>Statute Law Amendment Act 2019 A2019-42</w:t>
        </w:r>
      </w:hyperlink>
      <w:r w:rsidR="006D16F5" w:rsidRPr="00E246DD">
        <w:t xml:space="preserve"> sch 1 pt 1.4, sch 3 pt 3.19</w:t>
      </w:r>
    </w:p>
    <w:p w14:paraId="7951D392" w14:textId="77777777" w:rsidR="006D16F5" w:rsidRDefault="006D16F5" w:rsidP="006D16F5">
      <w:pPr>
        <w:pStyle w:val="Actdetails"/>
      </w:pPr>
      <w:r>
        <w:t>notified LR 31 October 2019</w:t>
      </w:r>
    </w:p>
    <w:p w14:paraId="532E8970" w14:textId="77777777" w:rsidR="006D16F5" w:rsidRDefault="006D16F5" w:rsidP="006D16F5">
      <w:pPr>
        <w:pStyle w:val="Actdetails"/>
      </w:pPr>
      <w:r>
        <w:t>s 1, s 2 commenced 31 October 2019 (LA s 75 (1))</w:t>
      </w:r>
    </w:p>
    <w:p w14:paraId="3B5B8234" w14:textId="6B3DEDF6" w:rsidR="006D16F5" w:rsidRDefault="006D16F5" w:rsidP="006D16F5">
      <w:pPr>
        <w:pStyle w:val="Actdetails"/>
        <w:rPr>
          <w:spacing w:val="-2"/>
        </w:rPr>
      </w:pPr>
      <w:r w:rsidRPr="00E246DD">
        <w:rPr>
          <w:spacing w:val="-2"/>
        </w:rPr>
        <w:t>sch 1 pt 1.4, sch 3 pt 3.19 commence</w:t>
      </w:r>
      <w:r>
        <w:rPr>
          <w:spacing w:val="-2"/>
        </w:rPr>
        <w:t>d</w:t>
      </w:r>
      <w:r w:rsidRPr="00E246DD">
        <w:rPr>
          <w:spacing w:val="-2"/>
        </w:rPr>
        <w:t xml:space="preserve"> 1 February 2020 (s 2 (2) and see Motor Accident Injuries Act 2019 A2019-12, s 2 (1) and </w:t>
      </w:r>
      <w:hyperlink r:id="rId312" w:tooltip="CN2019-13" w:history="1">
        <w:r w:rsidRPr="00890E8A">
          <w:rPr>
            <w:rStyle w:val="charCitHyperlinkAbbrev"/>
          </w:rPr>
          <w:t>CN2019-13</w:t>
        </w:r>
      </w:hyperlink>
      <w:r w:rsidRPr="00E246DD">
        <w:rPr>
          <w:spacing w:val="-2"/>
        </w:rPr>
        <w:t>)</w:t>
      </w:r>
    </w:p>
    <w:p w14:paraId="409EC9AD" w14:textId="2055BFFF" w:rsidR="00C7009C" w:rsidRDefault="00AB4886" w:rsidP="00C7009C">
      <w:pPr>
        <w:pStyle w:val="NewAct"/>
      </w:pPr>
      <w:hyperlink r:id="rId313" w:tooltip="A2020-2" w:history="1">
        <w:r w:rsidR="00C7009C">
          <w:rPr>
            <w:rStyle w:val="charCitHyperlinkAbbrev"/>
          </w:rPr>
          <w:t>Motor Accident Injuries Amendment Act 2020</w:t>
        </w:r>
      </w:hyperlink>
      <w:r w:rsidR="00C7009C">
        <w:t xml:space="preserve"> A2020-2</w:t>
      </w:r>
    </w:p>
    <w:p w14:paraId="26ABC1F3" w14:textId="77777777" w:rsidR="00C7009C" w:rsidRDefault="00C7009C" w:rsidP="00C7009C">
      <w:pPr>
        <w:pStyle w:val="Actdetails"/>
      </w:pPr>
      <w:r>
        <w:t>notified LR 17 February 2020</w:t>
      </w:r>
    </w:p>
    <w:p w14:paraId="263C416C" w14:textId="77777777" w:rsidR="00C7009C" w:rsidRDefault="00C7009C" w:rsidP="00C7009C">
      <w:pPr>
        <w:pStyle w:val="Actdetails"/>
      </w:pPr>
      <w:r>
        <w:t>s 1, s 2 taken to have commenced 1 February 2020 (LA s 75 (2))</w:t>
      </w:r>
    </w:p>
    <w:p w14:paraId="70A6A446" w14:textId="77777777" w:rsidR="00C7009C" w:rsidRPr="00E246DD" w:rsidRDefault="00C7009C" w:rsidP="00C7009C">
      <w:pPr>
        <w:pStyle w:val="Actdetails"/>
      </w:pPr>
      <w:r>
        <w:t>remainder taken to have commenced 1 February 2020 (s 2)</w:t>
      </w:r>
    </w:p>
    <w:p w14:paraId="43F8FBAE" w14:textId="3D2C4883" w:rsidR="00DE1456" w:rsidRDefault="00AB4886" w:rsidP="00DE1456">
      <w:pPr>
        <w:pStyle w:val="NewAct"/>
      </w:pPr>
      <w:hyperlink r:id="rId314" w:tooltip="A2020-42" w:history="1">
        <w:r w:rsidR="00DE1456">
          <w:rPr>
            <w:rStyle w:val="charCitHyperlinkAbbrev"/>
          </w:rPr>
          <w:t>Justice Legislation Amendment Act 2020</w:t>
        </w:r>
      </w:hyperlink>
      <w:r w:rsidR="00DE1456">
        <w:t xml:space="preserve"> A2020-42 pt 24</w:t>
      </w:r>
    </w:p>
    <w:p w14:paraId="41DC0B91" w14:textId="77777777" w:rsidR="00DE1456" w:rsidRDefault="00DE1456" w:rsidP="00DE1456">
      <w:pPr>
        <w:pStyle w:val="Actdetails"/>
      </w:pPr>
      <w:r>
        <w:t>notified LR 2</w:t>
      </w:r>
      <w:r w:rsidR="00FC4D14">
        <w:t>7</w:t>
      </w:r>
      <w:r>
        <w:t xml:space="preserve"> August 2020</w:t>
      </w:r>
    </w:p>
    <w:p w14:paraId="31B48CD9" w14:textId="77777777" w:rsidR="00DE1456" w:rsidRDefault="00DE1456" w:rsidP="00DE1456">
      <w:pPr>
        <w:pStyle w:val="Actdetails"/>
      </w:pPr>
      <w:r>
        <w:t>s 1, s 2 commenced 2</w:t>
      </w:r>
      <w:r w:rsidR="00FC4D14">
        <w:t>7</w:t>
      </w:r>
      <w:r>
        <w:t xml:space="preserve"> August 2020 (LA s 75 (1))</w:t>
      </w:r>
    </w:p>
    <w:p w14:paraId="768C2C22" w14:textId="77777777" w:rsidR="00DE1456" w:rsidRPr="00E246DD" w:rsidRDefault="00DE1456" w:rsidP="00DE1456">
      <w:pPr>
        <w:pStyle w:val="Actdetails"/>
      </w:pPr>
      <w:r>
        <w:t>pt 24 commenced 2</w:t>
      </w:r>
      <w:r w:rsidR="00FC4D14">
        <w:t>8</w:t>
      </w:r>
      <w:r>
        <w:t xml:space="preserve"> August 2020 (s 2 (9))</w:t>
      </w:r>
    </w:p>
    <w:p w14:paraId="42171A7D" w14:textId="359A8CDB" w:rsidR="0023192A" w:rsidRDefault="00AB4886" w:rsidP="0023192A">
      <w:pPr>
        <w:pStyle w:val="NewAct"/>
      </w:pPr>
      <w:hyperlink r:id="rId315" w:tooltip="A2022-3" w:history="1">
        <w:r w:rsidR="0023192A">
          <w:rPr>
            <w:rStyle w:val="charCitHyperlinkAbbrev"/>
          </w:rPr>
          <w:t>Road Transport Legislation Amendment Act 2022</w:t>
        </w:r>
      </w:hyperlink>
      <w:r w:rsidR="0023192A">
        <w:t xml:space="preserve"> A2022-3 sch 1 pt 1.1</w:t>
      </w:r>
    </w:p>
    <w:p w14:paraId="0B5FFC8A" w14:textId="4D245A91" w:rsidR="0023192A" w:rsidRDefault="0023192A" w:rsidP="0023192A">
      <w:pPr>
        <w:pStyle w:val="Actdetails"/>
      </w:pPr>
      <w:r>
        <w:t>notified LR 30 March 2022</w:t>
      </w:r>
    </w:p>
    <w:p w14:paraId="7C67E669" w14:textId="01AB91DF" w:rsidR="0023192A" w:rsidRDefault="0023192A" w:rsidP="0023192A">
      <w:pPr>
        <w:pStyle w:val="Actdetails"/>
      </w:pPr>
      <w:r>
        <w:t xml:space="preserve">s 1, s 2 commenced </w:t>
      </w:r>
      <w:r w:rsidR="003F1123">
        <w:t>30 March 2022</w:t>
      </w:r>
      <w:r>
        <w:t xml:space="preserve"> (LA s 75 (1))</w:t>
      </w:r>
    </w:p>
    <w:p w14:paraId="38FF57C3" w14:textId="6B0B006B" w:rsidR="0023192A" w:rsidRDefault="003F1123" w:rsidP="0023192A">
      <w:pPr>
        <w:pStyle w:val="Actdetails"/>
      </w:pPr>
      <w:r>
        <w:t xml:space="preserve">sch 1 pt 1.1 </w:t>
      </w:r>
      <w:r w:rsidR="0023192A">
        <w:t xml:space="preserve">commenced </w:t>
      </w:r>
      <w:r>
        <w:t>13 April 2022</w:t>
      </w:r>
      <w:r w:rsidR="0023192A">
        <w:t xml:space="preserve"> (s 2)</w:t>
      </w:r>
    </w:p>
    <w:p w14:paraId="26EED551" w14:textId="6250EDB0" w:rsidR="005E009E" w:rsidRPr="00AC0688" w:rsidRDefault="00AB4886" w:rsidP="00AC0688">
      <w:pPr>
        <w:pStyle w:val="NewAct"/>
      </w:pPr>
      <w:hyperlink r:id="rId316" w:tooltip="A2022-5" w:history="1">
        <w:r w:rsidR="005E009E">
          <w:rPr>
            <w:rStyle w:val="charCitHyperlinkAbbrev"/>
          </w:rPr>
          <w:t>Road Transport Legislation Amendment Act 2022 (No 2)</w:t>
        </w:r>
      </w:hyperlink>
      <w:r w:rsidR="005E009E" w:rsidRPr="004E1A6C">
        <w:t xml:space="preserve"> A202</w:t>
      </w:r>
      <w:r w:rsidR="005E009E">
        <w:t>2</w:t>
      </w:r>
      <w:r w:rsidR="005E009E" w:rsidRPr="004E1A6C">
        <w:t>-</w:t>
      </w:r>
      <w:r w:rsidR="005E009E">
        <w:t>5</w:t>
      </w:r>
      <w:r w:rsidR="00AC0688">
        <w:t xml:space="preserve"> </w:t>
      </w:r>
      <w:r w:rsidR="005E009E" w:rsidRPr="00AC0688">
        <w:t>sch</w:t>
      </w:r>
      <w:r w:rsidR="00E172A4" w:rsidRPr="00AC0688">
        <w:t> </w:t>
      </w:r>
      <w:r w:rsidR="005E009E" w:rsidRPr="00AC0688">
        <w:t>1</w:t>
      </w:r>
      <w:r w:rsidR="00AC0688" w:rsidRPr="00AC0688">
        <w:t> </w:t>
      </w:r>
      <w:r w:rsidR="005E009E" w:rsidRPr="00AC0688">
        <w:t>pt 1.1</w:t>
      </w:r>
    </w:p>
    <w:p w14:paraId="337A537A" w14:textId="77777777" w:rsidR="005E009E" w:rsidRPr="00AC0688" w:rsidRDefault="005E009E" w:rsidP="005E009E">
      <w:pPr>
        <w:pStyle w:val="Actdetails"/>
      </w:pPr>
      <w:r w:rsidRPr="00AC0688">
        <w:t>notified LR 13 April 2022</w:t>
      </w:r>
    </w:p>
    <w:p w14:paraId="76E13AFF" w14:textId="77777777" w:rsidR="005E009E" w:rsidRPr="00AC0688" w:rsidRDefault="005E009E" w:rsidP="005E009E">
      <w:pPr>
        <w:pStyle w:val="Actdetails"/>
      </w:pPr>
      <w:r w:rsidRPr="00AC0688">
        <w:t>s 1, s 2 commenced 13 April 2022 (LA s 75 (1))</w:t>
      </w:r>
    </w:p>
    <w:p w14:paraId="201BE748" w14:textId="559688F3" w:rsidR="005E009E" w:rsidRPr="00E246DD" w:rsidRDefault="005E009E" w:rsidP="005E009E">
      <w:pPr>
        <w:pStyle w:val="Actdetails"/>
      </w:pPr>
      <w:r w:rsidRPr="00AC0688">
        <w:t>sch 1 pt 1.1</w:t>
      </w:r>
      <w:r>
        <w:t xml:space="preserve"> commenced 11 May 2022 (s 2 (2))</w:t>
      </w:r>
    </w:p>
    <w:p w14:paraId="187E4C84" w14:textId="0F6EC1F1" w:rsidR="003F6243" w:rsidRDefault="00AB4886" w:rsidP="003F6243">
      <w:pPr>
        <w:pStyle w:val="NewAct"/>
      </w:pPr>
      <w:hyperlink r:id="rId317" w:tooltip="A2023-30" w:history="1">
        <w:r w:rsidR="003F6243">
          <w:rPr>
            <w:rStyle w:val="charCitHyperlinkAbbrev"/>
          </w:rPr>
          <w:t>Motor Accident Injuries Amendment Act 2023</w:t>
        </w:r>
      </w:hyperlink>
      <w:r w:rsidR="003F6243">
        <w:t xml:space="preserve"> A2023-30</w:t>
      </w:r>
    </w:p>
    <w:p w14:paraId="404A17CE" w14:textId="5C21AB7D" w:rsidR="003F6243" w:rsidRDefault="003F6243" w:rsidP="003F6243">
      <w:pPr>
        <w:pStyle w:val="Actdetails"/>
      </w:pPr>
      <w:r>
        <w:t>notified LR 7 July 2023</w:t>
      </w:r>
    </w:p>
    <w:p w14:paraId="758007FC" w14:textId="498B18A9" w:rsidR="003F6243" w:rsidRDefault="003F6243" w:rsidP="003F6243">
      <w:pPr>
        <w:pStyle w:val="Actdetails"/>
      </w:pPr>
      <w:r>
        <w:t>s 1, s 2 commenced 7 July 2023 (LA s 75 (1))</w:t>
      </w:r>
    </w:p>
    <w:p w14:paraId="783DD7E5" w14:textId="1B1F8C1E" w:rsidR="009D4D50" w:rsidRDefault="009D4D50" w:rsidP="003F6243">
      <w:pPr>
        <w:pStyle w:val="Actdetails"/>
      </w:pPr>
      <w:r>
        <w:t>s 12 commenced 14 July 2023 (s 2 (2) (a))</w:t>
      </w:r>
    </w:p>
    <w:p w14:paraId="4A6D6B6C" w14:textId="1960000A" w:rsidR="008F1AAF" w:rsidRDefault="003F6243" w:rsidP="008F1AAF">
      <w:pPr>
        <w:pStyle w:val="Actdetails"/>
      </w:pPr>
      <w:r>
        <w:t>remainder commenced 14 July 2023 (s 2</w:t>
      </w:r>
      <w:r w:rsidR="009D4D50">
        <w:t xml:space="preserve"> (1)</w:t>
      </w:r>
      <w:r>
        <w:t>)</w:t>
      </w:r>
    </w:p>
    <w:p w14:paraId="0F430035" w14:textId="1C3F7459" w:rsidR="008F1AAF" w:rsidRPr="008F1AAF" w:rsidRDefault="00AB4886" w:rsidP="008F1AAF">
      <w:pPr>
        <w:pStyle w:val="NewAct"/>
        <w:rPr>
          <w:highlight w:val="yellow"/>
        </w:rPr>
      </w:pPr>
      <w:hyperlink r:id="rId318" w:tooltip="A2024-20" w:history="1">
        <w:r w:rsidR="008F1AAF" w:rsidRPr="004A06E1">
          <w:rPr>
            <w:rStyle w:val="charCitHyperlinkAbbrev"/>
          </w:rPr>
          <w:t>Road Safety Legislation Amendment Act 2024</w:t>
        </w:r>
      </w:hyperlink>
      <w:r w:rsidR="008F1AAF" w:rsidRPr="004A06E1">
        <w:t xml:space="preserve"> A2024-20 sch 1 pt</w:t>
      </w:r>
      <w:r w:rsidR="00FD6D77">
        <w:t xml:space="preserve"> </w:t>
      </w:r>
      <w:r w:rsidR="008F1AAF" w:rsidRPr="004A06E1">
        <w:t>1.</w:t>
      </w:r>
      <w:r w:rsidR="004A06E1" w:rsidRPr="004A06E1">
        <w:t>2</w:t>
      </w:r>
    </w:p>
    <w:p w14:paraId="186BB9CA" w14:textId="77777777" w:rsidR="008F1AAF" w:rsidRPr="004A06E1" w:rsidRDefault="008F1AAF" w:rsidP="008F1AAF">
      <w:pPr>
        <w:pStyle w:val="Actdetails"/>
      </w:pPr>
      <w:r w:rsidRPr="004A06E1">
        <w:t>notified LR 24 May 2024</w:t>
      </w:r>
    </w:p>
    <w:p w14:paraId="77C32743" w14:textId="77777777" w:rsidR="008F1AAF" w:rsidRPr="008F1AAF" w:rsidRDefault="008F1AAF" w:rsidP="008F1AAF">
      <w:pPr>
        <w:pStyle w:val="Actdetails"/>
        <w:rPr>
          <w:highlight w:val="yellow"/>
        </w:rPr>
      </w:pPr>
      <w:r w:rsidRPr="004A06E1">
        <w:t>s 1, s 2 commenced 24 May 2024 (LA s 75 (1))</w:t>
      </w:r>
    </w:p>
    <w:p w14:paraId="69BA5436" w14:textId="48FB79FD" w:rsidR="008F1AAF" w:rsidRPr="00E246DD" w:rsidRDefault="008F1AAF" w:rsidP="008F1AAF">
      <w:pPr>
        <w:pStyle w:val="Actdetails"/>
      </w:pPr>
      <w:r w:rsidRPr="004A06E1">
        <w:t>sch 1 pt 1.</w:t>
      </w:r>
      <w:r w:rsidR="004A06E1" w:rsidRPr="004A06E1">
        <w:t>2</w:t>
      </w:r>
      <w:r w:rsidRPr="004A06E1">
        <w:t xml:space="preserve"> commenced 25 May 2024 (s 2 (1))</w:t>
      </w:r>
    </w:p>
    <w:p w14:paraId="7A86033E" w14:textId="77777777" w:rsidR="00DE1456" w:rsidRPr="00B9187D" w:rsidRDefault="00DE1456" w:rsidP="00DE1456">
      <w:pPr>
        <w:pStyle w:val="PageBreak"/>
      </w:pPr>
      <w:r w:rsidRPr="00B9187D">
        <w:br w:type="page"/>
      </w:r>
    </w:p>
    <w:p w14:paraId="02375B23" w14:textId="77777777" w:rsidR="008A50AD" w:rsidRPr="00A5658C" w:rsidRDefault="008A50AD">
      <w:pPr>
        <w:pStyle w:val="Endnote20"/>
      </w:pPr>
      <w:bookmarkStart w:id="646" w:name="_Toc174098421"/>
      <w:r w:rsidRPr="00A5658C">
        <w:rPr>
          <w:rStyle w:val="charTableNo"/>
        </w:rPr>
        <w:lastRenderedPageBreak/>
        <w:t>4</w:t>
      </w:r>
      <w:r>
        <w:tab/>
      </w:r>
      <w:r w:rsidRPr="00A5658C">
        <w:rPr>
          <w:rStyle w:val="charTableText"/>
        </w:rPr>
        <w:t>Amendment history</w:t>
      </w:r>
      <w:bookmarkEnd w:id="646"/>
    </w:p>
    <w:p w14:paraId="20AFF9B3" w14:textId="77777777" w:rsidR="008A50AD" w:rsidRDefault="00180060" w:rsidP="008A50AD">
      <w:pPr>
        <w:pStyle w:val="AmdtsEntryHd"/>
      </w:pPr>
      <w:r>
        <w:t>Commencement</w:t>
      </w:r>
    </w:p>
    <w:p w14:paraId="1A0B1369" w14:textId="77777777" w:rsidR="00180060" w:rsidRDefault="00180060" w:rsidP="00180060">
      <w:pPr>
        <w:pStyle w:val="AmdtsEntries"/>
      </w:pPr>
      <w:r>
        <w:t>s 2</w:t>
      </w:r>
      <w:r>
        <w:tab/>
        <w:t>om LA s 89 (4)</w:t>
      </w:r>
    </w:p>
    <w:p w14:paraId="0E79BD3A" w14:textId="2DD0CA37" w:rsidR="003F54E5" w:rsidRDefault="003F54E5" w:rsidP="00B466BD">
      <w:pPr>
        <w:pStyle w:val="AmdtsEntryHd"/>
        <w:rPr>
          <w:rFonts w:cs="Arial"/>
        </w:rPr>
      </w:pPr>
      <w:r w:rsidRPr="005E5772">
        <w:t xml:space="preserve">Meaning of </w:t>
      </w:r>
      <w:r w:rsidRPr="005E5772">
        <w:rPr>
          <w:rStyle w:val="charItals"/>
        </w:rPr>
        <w:t xml:space="preserve">AWE indexed </w:t>
      </w:r>
      <w:r w:rsidRPr="005E5772">
        <w:rPr>
          <w:rFonts w:cs="Arial"/>
        </w:rPr>
        <w:t>for amount</w:t>
      </w:r>
    </w:p>
    <w:p w14:paraId="3DEA6836" w14:textId="63FA0988" w:rsidR="003F54E5" w:rsidRPr="003F54E5" w:rsidRDefault="003F54E5" w:rsidP="003F54E5">
      <w:pPr>
        <w:pStyle w:val="AmdtsEntries"/>
      </w:pPr>
      <w:r>
        <w:t>s 18</w:t>
      </w:r>
      <w:r>
        <w:tab/>
        <w:t xml:space="preserve">am </w:t>
      </w:r>
      <w:hyperlink r:id="rId319" w:tooltip="Motor Accident Injuries Amendment Act 2023" w:history="1">
        <w:r>
          <w:rPr>
            <w:rStyle w:val="charCitHyperlinkAbbrev"/>
          </w:rPr>
          <w:t>A2023</w:t>
        </w:r>
        <w:r>
          <w:rPr>
            <w:rStyle w:val="charCitHyperlinkAbbrev"/>
          </w:rPr>
          <w:noBreakHyphen/>
          <w:t>30</w:t>
        </w:r>
      </w:hyperlink>
      <w:r>
        <w:t xml:space="preserve"> s 4</w:t>
      </w:r>
    </w:p>
    <w:p w14:paraId="0C9DF12E" w14:textId="201DB135" w:rsidR="000A3DB4" w:rsidRDefault="000A3DB4" w:rsidP="000A3DB4">
      <w:pPr>
        <w:pStyle w:val="AmdtsEntryHd"/>
        <w:rPr>
          <w:rFonts w:cs="Arial"/>
        </w:rPr>
      </w:pPr>
      <w:r w:rsidRPr="005E5772">
        <w:t>Duty to act in good faith—applicants, claimants and insurers</w:t>
      </w:r>
    </w:p>
    <w:p w14:paraId="223A31A0" w14:textId="380B3294" w:rsidR="000A3DB4" w:rsidRPr="003F54E5" w:rsidRDefault="000A3DB4" w:rsidP="000A3DB4">
      <w:pPr>
        <w:pStyle w:val="AmdtsEntries"/>
      </w:pPr>
      <w:r>
        <w:t>s 20</w:t>
      </w:r>
      <w:r>
        <w:tab/>
        <w:t xml:space="preserve">am </w:t>
      </w:r>
      <w:hyperlink r:id="rId320" w:tooltip="Motor Accident Injuries Amendment Act 2023" w:history="1">
        <w:r>
          <w:rPr>
            <w:rStyle w:val="charCitHyperlinkAbbrev"/>
          </w:rPr>
          <w:t>A2023</w:t>
        </w:r>
        <w:r>
          <w:rPr>
            <w:rStyle w:val="charCitHyperlinkAbbrev"/>
          </w:rPr>
          <w:noBreakHyphen/>
          <w:t>30</w:t>
        </w:r>
      </w:hyperlink>
      <w:r>
        <w:t xml:space="preserve"> s 5</w:t>
      </w:r>
    </w:p>
    <w:p w14:paraId="4DCC51E1" w14:textId="33EE4DB2" w:rsidR="000A3DB4" w:rsidRDefault="003D06DD" w:rsidP="000A3DB4">
      <w:pPr>
        <w:pStyle w:val="AmdtsEntryHd"/>
        <w:rPr>
          <w:rFonts w:cs="Arial"/>
        </w:rPr>
      </w:pPr>
      <w:r w:rsidRPr="005E5772">
        <w:rPr>
          <w:lang w:eastAsia="en-AU"/>
        </w:rPr>
        <w:t>Delegation by MAI commission</w:t>
      </w:r>
    </w:p>
    <w:p w14:paraId="326DF07E" w14:textId="3D62300F" w:rsidR="000A3DB4" w:rsidRPr="003F54E5" w:rsidRDefault="000A3DB4" w:rsidP="000A3DB4">
      <w:pPr>
        <w:pStyle w:val="AmdtsEntries"/>
      </w:pPr>
      <w:r>
        <w:t>s 30</w:t>
      </w:r>
      <w:r>
        <w:tab/>
        <w:t xml:space="preserve">am </w:t>
      </w:r>
      <w:hyperlink r:id="rId321" w:tooltip="Motor Accident Injuries Amendment Act 2023" w:history="1">
        <w:r>
          <w:rPr>
            <w:rStyle w:val="charCitHyperlinkAbbrev"/>
          </w:rPr>
          <w:t>A2023</w:t>
        </w:r>
        <w:r>
          <w:rPr>
            <w:rStyle w:val="charCitHyperlinkAbbrev"/>
          </w:rPr>
          <w:noBreakHyphen/>
          <w:t>30</w:t>
        </w:r>
      </w:hyperlink>
      <w:r>
        <w:t xml:space="preserve"> s </w:t>
      </w:r>
      <w:r w:rsidR="003D06DD">
        <w:t>6; pars renum R5 LA</w:t>
      </w:r>
    </w:p>
    <w:p w14:paraId="35F46349" w14:textId="6501BB42" w:rsidR="00A81CD8" w:rsidRDefault="00A81CD8" w:rsidP="00B466BD">
      <w:pPr>
        <w:pStyle w:val="AmdtsEntryHd"/>
      </w:pPr>
      <w:r>
        <w:t xml:space="preserve">Meaning of </w:t>
      </w:r>
      <w:r>
        <w:rPr>
          <w:rStyle w:val="charItals"/>
        </w:rPr>
        <w:t>private medical examiner</w:t>
      </w:r>
      <w:r>
        <w:t>—ch 2</w:t>
      </w:r>
    </w:p>
    <w:p w14:paraId="7B91AD93" w14:textId="2A61E99F" w:rsidR="00A81CD8" w:rsidRPr="00A81CD8" w:rsidRDefault="00A81CD8" w:rsidP="00A81CD8">
      <w:pPr>
        <w:pStyle w:val="AmdtsEntries"/>
      </w:pPr>
      <w:r>
        <w:t>s 37</w:t>
      </w:r>
      <w:r>
        <w:tab/>
        <w:t xml:space="preserve">om </w:t>
      </w:r>
      <w:hyperlink r:id="rId322" w:tooltip="Statute Law Amendment Act 2019" w:history="1">
        <w:r w:rsidRPr="00E17260">
          <w:rPr>
            <w:rStyle w:val="charCitHyperlinkAbbrev"/>
          </w:rPr>
          <w:t>A2019-42</w:t>
        </w:r>
      </w:hyperlink>
      <w:r>
        <w:t xml:space="preserve"> amdt 3.77</w:t>
      </w:r>
    </w:p>
    <w:p w14:paraId="1EBCDA3D" w14:textId="77777777" w:rsidR="00DE1456" w:rsidRPr="00AC0688" w:rsidRDefault="00DE1456" w:rsidP="00B466BD">
      <w:pPr>
        <w:pStyle w:val="AmdtsEntryHd"/>
        <w:rPr>
          <w:rStyle w:val="charItals"/>
        </w:rPr>
      </w:pPr>
      <w:r w:rsidRPr="00AC0688">
        <w:t xml:space="preserve">Meaning of </w:t>
      </w:r>
      <w:r w:rsidRPr="00AC0688">
        <w:rPr>
          <w:rStyle w:val="charItals"/>
        </w:rPr>
        <w:t>driving offence</w:t>
      </w:r>
    </w:p>
    <w:p w14:paraId="4E0D171F" w14:textId="29C4A792" w:rsidR="00DE1456" w:rsidRPr="00AC0688" w:rsidRDefault="00DE1456" w:rsidP="00DE1456">
      <w:pPr>
        <w:pStyle w:val="AmdtsEntries"/>
      </w:pPr>
      <w:r w:rsidRPr="00C9752A">
        <w:t>s 41</w:t>
      </w:r>
      <w:r w:rsidRPr="00AC0688">
        <w:tab/>
        <w:t xml:space="preserve">am </w:t>
      </w:r>
      <w:hyperlink r:id="rId323" w:tooltip="Justice Legislation Amendment Act 2020" w:history="1">
        <w:r w:rsidR="00DB3206" w:rsidRPr="00AC0688">
          <w:rPr>
            <w:rStyle w:val="charCitHyperlinkAbbrev"/>
          </w:rPr>
          <w:t>A2020</w:t>
        </w:r>
        <w:r w:rsidR="00DB3206" w:rsidRPr="00AC0688">
          <w:rPr>
            <w:rStyle w:val="charCitHyperlinkAbbrev"/>
          </w:rPr>
          <w:noBreakHyphen/>
          <w:t>42</w:t>
        </w:r>
      </w:hyperlink>
      <w:r w:rsidRPr="00AC0688">
        <w:t xml:space="preserve"> s 130</w:t>
      </w:r>
      <w:r w:rsidR="003F1123" w:rsidRPr="00AC0688">
        <w:t xml:space="preserve">; </w:t>
      </w:r>
      <w:hyperlink r:id="rId324" w:tooltip="Road Transport Legislation Amendment Act 2022" w:history="1">
        <w:r w:rsidR="003F1123" w:rsidRPr="00AC0688">
          <w:rPr>
            <w:rStyle w:val="charCitHyperlinkAbbrev"/>
          </w:rPr>
          <w:t>A2022</w:t>
        </w:r>
        <w:r w:rsidR="003F1123" w:rsidRPr="00AC0688">
          <w:rPr>
            <w:rStyle w:val="charCitHyperlinkAbbrev"/>
          </w:rPr>
          <w:noBreakHyphen/>
          <w:t>3</w:t>
        </w:r>
      </w:hyperlink>
      <w:r w:rsidR="003F1123" w:rsidRPr="00AC0688">
        <w:t xml:space="preserve"> amdt 1.1</w:t>
      </w:r>
      <w:r w:rsidR="00F3420D" w:rsidRPr="00AC0688">
        <w:t xml:space="preserve">; </w:t>
      </w:r>
      <w:hyperlink r:id="rId325" w:tooltip="Road Transport Legislation Amendment Act 2022 (No 2)" w:history="1">
        <w:r w:rsidR="00F3420D" w:rsidRPr="00AC0688">
          <w:rPr>
            <w:rStyle w:val="charCitHyperlinkAbbrev"/>
          </w:rPr>
          <w:t>A2022</w:t>
        </w:r>
        <w:r w:rsidR="00F3420D" w:rsidRPr="00AC0688">
          <w:rPr>
            <w:rStyle w:val="charCitHyperlinkAbbrev"/>
          </w:rPr>
          <w:noBreakHyphen/>
          <w:t>5</w:t>
        </w:r>
      </w:hyperlink>
      <w:r w:rsidR="00F3420D" w:rsidRPr="00AC0688">
        <w:t xml:space="preserve"> </w:t>
      </w:r>
      <w:r w:rsidR="00344B8E" w:rsidRPr="00AC0688">
        <w:t>amdt 1.1, amdt 1.2</w:t>
      </w:r>
      <w:r w:rsidR="00D9479C">
        <w:t xml:space="preserve">; </w:t>
      </w:r>
      <w:hyperlink r:id="rId326" w:tooltip="Road Safety Legislation Amendment Act 2024" w:history="1">
        <w:r w:rsidR="00D9479C">
          <w:rPr>
            <w:rStyle w:val="charCitHyperlinkAbbrev"/>
          </w:rPr>
          <w:t>A2024-20</w:t>
        </w:r>
      </w:hyperlink>
      <w:r w:rsidR="00D9479C">
        <w:t xml:space="preserve"> amdt 1.2; pars renum R6 LA</w:t>
      </w:r>
    </w:p>
    <w:p w14:paraId="6D7868A6" w14:textId="6BCDB86A" w:rsidR="003D06DD" w:rsidRDefault="003D06DD" w:rsidP="00DB3206">
      <w:pPr>
        <w:pStyle w:val="AmdtsEntryHd"/>
      </w:pPr>
      <w:r w:rsidRPr="005E5772">
        <w:t>Definitions—div 2.2.2</w:t>
      </w:r>
    </w:p>
    <w:p w14:paraId="4E28A50E" w14:textId="2E2C27AD" w:rsidR="003D06DD" w:rsidRPr="003D06DD" w:rsidRDefault="003D06DD" w:rsidP="003D06DD">
      <w:pPr>
        <w:pStyle w:val="AmdtsEntries"/>
      </w:pPr>
      <w:r>
        <w:t>s 42</w:t>
      </w:r>
      <w:r>
        <w:tab/>
        <w:t xml:space="preserve">def </w:t>
      </w:r>
      <w:r w:rsidRPr="003D06DD">
        <w:rPr>
          <w:rStyle w:val="charBoldItals"/>
        </w:rPr>
        <w:t>found guilty</w:t>
      </w:r>
      <w:r>
        <w:t xml:space="preserve"> ins </w:t>
      </w:r>
      <w:hyperlink r:id="rId327" w:tooltip="Motor Accident Injuries Amendment Act 2023" w:history="1">
        <w:r>
          <w:rPr>
            <w:rStyle w:val="charCitHyperlinkAbbrev"/>
          </w:rPr>
          <w:t>A2023</w:t>
        </w:r>
        <w:r>
          <w:rPr>
            <w:rStyle w:val="charCitHyperlinkAbbrev"/>
          </w:rPr>
          <w:noBreakHyphen/>
          <w:t>30</w:t>
        </w:r>
      </w:hyperlink>
      <w:r>
        <w:t xml:space="preserve"> s 7</w:t>
      </w:r>
    </w:p>
    <w:p w14:paraId="261FE26A" w14:textId="29B55A07" w:rsidR="003D06DD" w:rsidRPr="003D06DD" w:rsidRDefault="003D06DD" w:rsidP="003D06DD">
      <w:pPr>
        <w:pStyle w:val="AmdtsEntries"/>
      </w:pPr>
      <w:r>
        <w:tab/>
        <w:t xml:space="preserve">def </w:t>
      </w:r>
      <w:r>
        <w:rPr>
          <w:rStyle w:val="charBoldItals"/>
        </w:rPr>
        <w:t>non-conviction order</w:t>
      </w:r>
      <w:r>
        <w:t xml:space="preserve"> om </w:t>
      </w:r>
      <w:hyperlink r:id="rId328" w:tooltip="Motor Accident Injuries Amendment Act 2023" w:history="1">
        <w:r>
          <w:rPr>
            <w:rStyle w:val="charCitHyperlinkAbbrev"/>
          </w:rPr>
          <w:t>A2023</w:t>
        </w:r>
        <w:r>
          <w:rPr>
            <w:rStyle w:val="charCitHyperlinkAbbrev"/>
          </w:rPr>
          <w:noBreakHyphen/>
          <w:t>30</w:t>
        </w:r>
      </w:hyperlink>
      <w:r>
        <w:t xml:space="preserve"> s 8</w:t>
      </w:r>
    </w:p>
    <w:p w14:paraId="3F0946D7" w14:textId="410E2EA1" w:rsidR="003D06DD" w:rsidRDefault="003D06DD" w:rsidP="00DB3206">
      <w:pPr>
        <w:pStyle w:val="AmdtsEntryHd"/>
      </w:pPr>
      <w:r w:rsidRPr="005E5772">
        <w:t>Entitlement limited—single driving offence</w:t>
      </w:r>
    </w:p>
    <w:p w14:paraId="581FAAEE" w14:textId="46C8C8CB" w:rsidR="003D06DD" w:rsidRPr="003D06DD" w:rsidRDefault="003D06DD" w:rsidP="003D06DD">
      <w:pPr>
        <w:pStyle w:val="AmdtsEntries"/>
      </w:pPr>
      <w:r>
        <w:t>s 44</w:t>
      </w:r>
      <w:r>
        <w:tab/>
        <w:t xml:space="preserve">am </w:t>
      </w:r>
      <w:hyperlink r:id="rId329" w:tooltip="Motor Accident Injuries Amendment Act 2023" w:history="1">
        <w:r>
          <w:rPr>
            <w:rStyle w:val="charCitHyperlinkAbbrev"/>
          </w:rPr>
          <w:t>A2023</w:t>
        </w:r>
        <w:r>
          <w:rPr>
            <w:rStyle w:val="charCitHyperlinkAbbrev"/>
          </w:rPr>
          <w:noBreakHyphen/>
          <w:t>30</w:t>
        </w:r>
      </w:hyperlink>
      <w:r>
        <w:t xml:space="preserve"> s 9; ss renum R5 LA</w:t>
      </w:r>
    </w:p>
    <w:p w14:paraId="0B532B4C" w14:textId="39F9880C" w:rsidR="003D06DD" w:rsidRDefault="0071203B" w:rsidP="00DB3206">
      <w:pPr>
        <w:pStyle w:val="AmdtsEntryHd"/>
      </w:pPr>
      <w:r w:rsidRPr="005E5772">
        <w:t>No entitlement—multiple driving offences</w:t>
      </w:r>
    </w:p>
    <w:p w14:paraId="34E4FFD0" w14:textId="6CB42D2E" w:rsidR="0071203B" w:rsidRPr="0071203B" w:rsidRDefault="0071203B" w:rsidP="0071203B">
      <w:pPr>
        <w:pStyle w:val="AmdtsEntries"/>
      </w:pPr>
      <w:r>
        <w:t>s 45</w:t>
      </w:r>
      <w:r>
        <w:tab/>
        <w:t xml:space="preserve">am </w:t>
      </w:r>
      <w:hyperlink r:id="rId330" w:tooltip="Motor Accident Injuries Amendment Act 2023" w:history="1">
        <w:r>
          <w:rPr>
            <w:rStyle w:val="charCitHyperlinkAbbrev"/>
          </w:rPr>
          <w:t>A2023</w:t>
        </w:r>
        <w:r>
          <w:rPr>
            <w:rStyle w:val="charCitHyperlinkAbbrev"/>
          </w:rPr>
          <w:noBreakHyphen/>
          <w:t>30</w:t>
        </w:r>
      </w:hyperlink>
      <w:r>
        <w:t xml:space="preserve"> s 10</w:t>
      </w:r>
    </w:p>
    <w:p w14:paraId="673CEC9B" w14:textId="47F1338B" w:rsidR="00DB3206" w:rsidRPr="00AC0688" w:rsidRDefault="00DB3206" w:rsidP="00DB3206">
      <w:pPr>
        <w:pStyle w:val="AmdtsEntryHd"/>
        <w:rPr>
          <w:rStyle w:val="charItals"/>
        </w:rPr>
      </w:pPr>
      <w:r w:rsidRPr="00AC0688">
        <w:t>No entitlement—serious offences</w:t>
      </w:r>
    </w:p>
    <w:p w14:paraId="274DE92D" w14:textId="618DA198" w:rsidR="00DB3206" w:rsidRPr="00DE1456" w:rsidRDefault="00DB3206" w:rsidP="00DB3206">
      <w:pPr>
        <w:pStyle w:val="AmdtsEntries"/>
      </w:pPr>
      <w:r w:rsidRPr="00AC0688">
        <w:t>s 48</w:t>
      </w:r>
      <w:r w:rsidRPr="00AC0688">
        <w:tab/>
        <w:t xml:space="preserve">am </w:t>
      </w:r>
      <w:hyperlink r:id="rId331" w:tooltip="Justice Legislation Amendment Act 2020" w:history="1">
        <w:r w:rsidRPr="00AC0688">
          <w:rPr>
            <w:rStyle w:val="charCitHyperlinkAbbrev"/>
          </w:rPr>
          <w:t>A2020</w:t>
        </w:r>
        <w:r w:rsidRPr="00AC0688">
          <w:rPr>
            <w:rStyle w:val="charCitHyperlinkAbbrev"/>
          </w:rPr>
          <w:noBreakHyphen/>
          <w:t>42</w:t>
        </w:r>
      </w:hyperlink>
      <w:r w:rsidRPr="00AC0688">
        <w:t xml:space="preserve"> s 131, s 132</w:t>
      </w:r>
      <w:r w:rsidR="00BA2D00" w:rsidRPr="00AC0688">
        <w:t xml:space="preserve">; </w:t>
      </w:r>
      <w:hyperlink r:id="rId332" w:tooltip="Road Transport Legislation Amendment Act 2022 (No 2)" w:history="1">
        <w:r w:rsidR="00BA2D00" w:rsidRPr="00AC0688">
          <w:rPr>
            <w:rStyle w:val="charCitHyperlinkAbbrev"/>
          </w:rPr>
          <w:t>A2022</w:t>
        </w:r>
        <w:r w:rsidR="00BA2D00" w:rsidRPr="00AC0688">
          <w:rPr>
            <w:rStyle w:val="charCitHyperlinkAbbrev"/>
          </w:rPr>
          <w:noBreakHyphen/>
          <w:t>5</w:t>
        </w:r>
      </w:hyperlink>
      <w:r w:rsidR="00BA2D00" w:rsidRPr="00AC0688">
        <w:t xml:space="preserve"> amdt 1.3, amdt 1.4</w:t>
      </w:r>
      <w:r w:rsidR="0071203B">
        <w:t xml:space="preserve">; </w:t>
      </w:r>
      <w:hyperlink r:id="rId333" w:tooltip="Motor Accident Injuries Amendment Act 2023" w:history="1">
        <w:r w:rsidR="00086178">
          <w:rPr>
            <w:rStyle w:val="charCitHyperlinkAbbrev"/>
          </w:rPr>
          <w:t>A2023</w:t>
        </w:r>
        <w:r w:rsidR="00086178">
          <w:rPr>
            <w:rStyle w:val="charCitHyperlinkAbbrev"/>
          </w:rPr>
          <w:noBreakHyphen/>
          <w:t>30</w:t>
        </w:r>
      </w:hyperlink>
      <w:r w:rsidR="0071203B">
        <w:t xml:space="preserve"> s 11, s 12; ss</w:t>
      </w:r>
      <w:r w:rsidR="00086178">
        <w:t>, pars renum R5 LA</w:t>
      </w:r>
      <w:r w:rsidR="00C9752A">
        <w:t xml:space="preserve">; </w:t>
      </w:r>
      <w:hyperlink r:id="rId334" w:tooltip="Road Safety Legislation Amendment Act 2024" w:history="1">
        <w:r w:rsidR="00C9752A">
          <w:rPr>
            <w:rStyle w:val="charCitHyperlinkAbbrev"/>
          </w:rPr>
          <w:t>A2024-20</w:t>
        </w:r>
      </w:hyperlink>
      <w:r w:rsidR="00C9752A">
        <w:t xml:space="preserve"> amdt 1.3; pars renum R6 LA</w:t>
      </w:r>
    </w:p>
    <w:p w14:paraId="0170F744" w14:textId="31B2C9ED" w:rsidR="00086178" w:rsidRDefault="00086178" w:rsidP="00B466BD">
      <w:pPr>
        <w:pStyle w:val="AmdtsEntryHd"/>
      </w:pPr>
      <w:r w:rsidRPr="006F03ED">
        <w:t>Entitlement limited—workers compensation claimant</w:t>
      </w:r>
    </w:p>
    <w:p w14:paraId="32F949B0" w14:textId="0CBCA029" w:rsidR="00086178" w:rsidRPr="00086178" w:rsidRDefault="00086178" w:rsidP="00086178">
      <w:pPr>
        <w:pStyle w:val="AmdtsEntries"/>
      </w:pPr>
      <w:r>
        <w:t>s 50</w:t>
      </w:r>
      <w:r>
        <w:tab/>
        <w:t xml:space="preserve">sub </w:t>
      </w:r>
      <w:hyperlink r:id="rId335" w:tooltip="Motor Accident Injuries Amendment Act 2023" w:history="1">
        <w:r>
          <w:rPr>
            <w:rStyle w:val="charCitHyperlinkAbbrev"/>
          </w:rPr>
          <w:t>A2023</w:t>
        </w:r>
        <w:r>
          <w:rPr>
            <w:rStyle w:val="charCitHyperlinkAbbrev"/>
          </w:rPr>
          <w:noBreakHyphen/>
          <w:t>30</w:t>
        </w:r>
      </w:hyperlink>
      <w:r>
        <w:t xml:space="preserve"> s 13</w:t>
      </w:r>
    </w:p>
    <w:p w14:paraId="7EA24992" w14:textId="7E4AD0FF" w:rsidR="00086178" w:rsidRDefault="00086178" w:rsidP="00B466BD">
      <w:pPr>
        <w:pStyle w:val="AmdtsEntryHd"/>
      </w:pPr>
      <w:r w:rsidRPr="005E5772">
        <w:t>When entitlement to certain benefits ends</w:t>
      </w:r>
    </w:p>
    <w:p w14:paraId="1740C6FE" w14:textId="6128B011" w:rsidR="00086178" w:rsidRPr="00086178" w:rsidRDefault="00086178" w:rsidP="00086178">
      <w:pPr>
        <w:pStyle w:val="AmdtsEntries"/>
      </w:pPr>
      <w:r>
        <w:t>s 51</w:t>
      </w:r>
      <w:r>
        <w:tab/>
        <w:t xml:space="preserve">am </w:t>
      </w:r>
      <w:hyperlink r:id="rId336" w:tooltip="Motor Accident Injuries Amendment Act 2023" w:history="1">
        <w:r>
          <w:rPr>
            <w:rStyle w:val="charCitHyperlinkAbbrev"/>
          </w:rPr>
          <w:t>A2023</w:t>
        </w:r>
        <w:r>
          <w:rPr>
            <w:rStyle w:val="charCitHyperlinkAbbrev"/>
          </w:rPr>
          <w:noBreakHyphen/>
          <w:t>30</w:t>
        </w:r>
      </w:hyperlink>
      <w:r>
        <w:t xml:space="preserve"> s 14</w:t>
      </w:r>
    </w:p>
    <w:p w14:paraId="6198B4A2" w14:textId="06B3557C" w:rsidR="00086178" w:rsidRDefault="00086178" w:rsidP="00086178">
      <w:pPr>
        <w:pStyle w:val="AmdtsEntryHd"/>
      </w:pPr>
      <w:r w:rsidRPr="005E5772">
        <w:t xml:space="preserve">Meaning of </w:t>
      </w:r>
      <w:r w:rsidRPr="005E5772">
        <w:rPr>
          <w:rStyle w:val="charItals"/>
        </w:rPr>
        <w:t>authority to disclose personal health information</w:t>
      </w:r>
    </w:p>
    <w:p w14:paraId="3A569088" w14:textId="5F3AE021" w:rsidR="00086178" w:rsidRPr="00086178" w:rsidRDefault="00086178" w:rsidP="00086178">
      <w:pPr>
        <w:pStyle w:val="AmdtsEntries"/>
      </w:pPr>
      <w:r>
        <w:t>s 54</w:t>
      </w:r>
      <w:r>
        <w:tab/>
        <w:t xml:space="preserve">am </w:t>
      </w:r>
      <w:hyperlink r:id="rId337" w:tooltip="Motor Accident Injuries Amendment Act 2023" w:history="1">
        <w:r>
          <w:rPr>
            <w:rStyle w:val="charCitHyperlinkAbbrev"/>
          </w:rPr>
          <w:t>A2023</w:t>
        </w:r>
        <w:r>
          <w:rPr>
            <w:rStyle w:val="charCitHyperlinkAbbrev"/>
          </w:rPr>
          <w:noBreakHyphen/>
          <w:t>30</w:t>
        </w:r>
      </w:hyperlink>
      <w:r>
        <w:t xml:space="preserve"> s 1</w:t>
      </w:r>
      <w:r w:rsidR="009349BF">
        <w:t>5</w:t>
      </w:r>
    </w:p>
    <w:p w14:paraId="7F09420E" w14:textId="2A3D2022" w:rsidR="009349BF" w:rsidRDefault="009349BF" w:rsidP="009349BF">
      <w:pPr>
        <w:pStyle w:val="AmdtsEntryHd"/>
      </w:pPr>
      <w:r w:rsidRPr="005E5772">
        <w:t>Application for defined benefits—authority to disclose personal health information</w:t>
      </w:r>
    </w:p>
    <w:p w14:paraId="213810BE" w14:textId="710339D3" w:rsidR="009349BF" w:rsidRPr="00086178" w:rsidRDefault="009349BF" w:rsidP="009349BF">
      <w:pPr>
        <w:pStyle w:val="AmdtsEntries"/>
      </w:pPr>
      <w:r>
        <w:t>s 57</w:t>
      </w:r>
      <w:r>
        <w:tab/>
        <w:t xml:space="preserve">am </w:t>
      </w:r>
      <w:hyperlink r:id="rId338" w:tooltip="Motor Accident Injuries Amendment Act 2023" w:history="1">
        <w:r>
          <w:rPr>
            <w:rStyle w:val="charCitHyperlinkAbbrev"/>
          </w:rPr>
          <w:t>A2023</w:t>
        </w:r>
        <w:r>
          <w:rPr>
            <w:rStyle w:val="charCitHyperlinkAbbrev"/>
          </w:rPr>
          <w:noBreakHyphen/>
          <w:t>30</w:t>
        </w:r>
      </w:hyperlink>
      <w:r>
        <w:t xml:space="preserve"> s 16</w:t>
      </w:r>
    </w:p>
    <w:p w14:paraId="72F72847" w14:textId="042E488F" w:rsidR="00A81CD8" w:rsidRDefault="00A81CD8" w:rsidP="00B466BD">
      <w:pPr>
        <w:pStyle w:val="AmdtsEntryHd"/>
      </w:pPr>
      <w:r w:rsidRPr="004F5ABD">
        <w:t xml:space="preserve">Meaning of </w:t>
      </w:r>
      <w:r w:rsidRPr="004F5ABD">
        <w:rPr>
          <w:rStyle w:val="charItals"/>
        </w:rPr>
        <w:t>allowable expenses</w:t>
      </w:r>
      <w:r w:rsidRPr="004F5ABD">
        <w:t>—ch 2</w:t>
      </w:r>
    </w:p>
    <w:p w14:paraId="0ED13032" w14:textId="3A2C7012" w:rsidR="00A81CD8" w:rsidRPr="00A81CD8" w:rsidRDefault="00A81CD8" w:rsidP="00A81CD8">
      <w:pPr>
        <w:pStyle w:val="AmdtsEntries"/>
      </w:pPr>
      <w:r>
        <w:t>s 61</w:t>
      </w:r>
      <w:r>
        <w:tab/>
        <w:t xml:space="preserve">sub </w:t>
      </w:r>
      <w:hyperlink r:id="rId339" w:tooltip="Statute Law Amendment Act 2019" w:history="1">
        <w:r w:rsidRPr="00E17260">
          <w:rPr>
            <w:rStyle w:val="charCitHyperlinkAbbrev"/>
          </w:rPr>
          <w:t>A2019-42</w:t>
        </w:r>
      </w:hyperlink>
      <w:r>
        <w:t xml:space="preserve"> amdt 3.78</w:t>
      </w:r>
    </w:p>
    <w:p w14:paraId="032A76D3" w14:textId="09C16CA1" w:rsidR="009349BF" w:rsidRDefault="009349BF" w:rsidP="009349BF">
      <w:pPr>
        <w:pStyle w:val="AmdtsEntryHd"/>
      </w:pPr>
      <w:r w:rsidRPr="005E5772">
        <w:t>Dispute about liability for application</w:t>
      </w:r>
    </w:p>
    <w:p w14:paraId="0F1D3D65" w14:textId="4773E58F" w:rsidR="009349BF" w:rsidRPr="00086178" w:rsidRDefault="009349BF" w:rsidP="009349BF">
      <w:pPr>
        <w:pStyle w:val="AmdtsEntries"/>
      </w:pPr>
      <w:r>
        <w:t>s 70</w:t>
      </w:r>
      <w:r>
        <w:tab/>
        <w:t xml:space="preserve">am </w:t>
      </w:r>
      <w:hyperlink r:id="rId340" w:tooltip="Motor Accident Injuries Amendment Act 2023" w:history="1">
        <w:r>
          <w:rPr>
            <w:rStyle w:val="charCitHyperlinkAbbrev"/>
          </w:rPr>
          <w:t>A2023</w:t>
        </w:r>
        <w:r>
          <w:rPr>
            <w:rStyle w:val="charCitHyperlinkAbbrev"/>
          </w:rPr>
          <w:noBreakHyphen/>
          <w:t>30</w:t>
        </w:r>
      </w:hyperlink>
      <w:r>
        <w:t xml:space="preserve"> s 17</w:t>
      </w:r>
    </w:p>
    <w:p w14:paraId="04C79633" w14:textId="30810CC2" w:rsidR="009349BF" w:rsidRDefault="009349BF" w:rsidP="009349BF">
      <w:pPr>
        <w:pStyle w:val="AmdtsEntryHd"/>
      </w:pPr>
      <w:r w:rsidRPr="006F03ED">
        <w:lastRenderedPageBreak/>
        <w:t>Application for defined benefits—notification of claim under workers compensation scheme</w:t>
      </w:r>
    </w:p>
    <w:p w14:paraId="77D9DFE4" w14:textId="14CAF171" w:rsidR="009349BF" w:rsidRPr="00086178" w:rsidRDefault="009349BF" w:rsidP="009349BF">
      <w:pPr>
        <w:pStyle w:val="AmdtsEntries"/>
      </w:pPr>
      <w:r>
        <w:t>s 73</w:t>
      </w:r>
      <w:r>
        <w:tab/>
        <w:t xml:space="preserve">sub </w:t>
      </w:r>
      <w:hyperlink r:id="rId341" w:tooltip="Motor Accident Injuries Amendment Act 2023" w:history="1">
        <w:r>
          <w:rPr>
            <w:rStyle w:val="charCitHyperlinkAbbrev"/>
          </w:rPr>
          <w:t>A2023</w:t>
        </w:r>
        <w:r>
          <w:rPr>
            <w:rStyle w:val="charCitHyperlinkAbbrev"/>
          </w:rPr>
          <w:noBreakHyphen/>
          <w:t>30</w:t>
        </w:r>
      </w:hyperlink>
      <w:r>
        <w:t xml:space="preserve"> s 18</w:t>
      </w:r>
    </w:p>
    <w:p w14:paraId="0A32A025" w14:textId="77777777" w:rsidR="00780647" w:rsidRDefault="00780647" w:rsidP="00B466BD">
      <w:pPr>
        <w:pStyle w:val="AmdtsEntryHd"/>
      </w:pPr>
      <w:r>
        <w:t xml:space="preserve">Meaning of </w:t>
      </w:r>
      <w:r>
        <w:rPr>
          <w:rStyle w:val="charItals"/>
        </w:rPr>
        <w:t>gross income</w:t>
      </w:r>
      <w:r>
        <w:t>—pt 2.4</w:t>
      </w:r>
    </w:p>
    <w:p w14:paraId="533664D6" w14:textId="537125FA" w:rsidR="00780647" w:rsidRPr="00780647" w:rsidRDefault="00780647" w:rsidP="00780647">
      <w:pPr>
        <w:pStyle w:val="AmdtsEntries"/>
      </w:pPr>
      <w:r>
        <w:t>s 76</w:t>
      </w:r>
      <w:r>
        <w:tab/>
        <w:t xml:space="preserve">am </w:t>
      </w:r>
      <w:hyperlink r:id="rId342" w:tooltip="Statute Law Amendment Act 2019" w:history="1">
        <w:r w:rsidR="00AC16ED" w:rsidRPr="00E17260">
          <w:rPr>
            <w:rStyle w:val="charCitHyperlinkAbbrev"/>
          </w:rPr>
          <w:t>A2019-42</w:t>
        </w:r>
      </w:hyperlink>
      <w:r>
        <w:t xml:space="preserve"> amdts 1.32-1.34</w:t>
      </w:r>
    </w:p>
    <w:p w14:paraId="68C744D3" w14:textId="77777777" w:rsidR="00A81CD8" w:rsidRDefault="00A81CD8" w:rsidP="00B466BD">
      <w:pPr>
        <w:pStyle w:val="AmdtsEntryHd"/>
      </w:pPr>
      <w:r>
        <w:t xml:space="preserve">Meaning of </w:t>
      </w:r>
      <w:r>
        <w:rPr>
          <w:rStyle w:val="charItals"/>
        </w:rPr>
        <w:t xml:space="preserve">capable </w:t>
      </w:r>
      <w:r>
        <w:t>of being</w:t>
      </w:r>
      <w:r>
        <w:rPr>
          <w:rStyle w:val="charItals"/>
        </w:rPr>
        <w:t xml:space="preserve"> </w:t>
      </w:r>
      <w:r>
        <w:t>in paid work—pt 2.4</w:t>
      </w:r>
    </w:p>
    <w:p w14:paraId="3FA83FC0" w14:textId="1EF7F997" w:rsidR="00A81CD8" w:rsidRPr="00A81CD8" w:rsidRDefault="00A81CD8" w:rsidP="00A81CD8">
      <w:pPr>
        <w:pStyle w:val="AmdtsEntries"/>
      </w:pPr>
      <w:r>
        <w:t>s 79</w:t>
      </w:r>
      <w:r>
        <w:tab/>
        <w:t xml:space="preserve">am </w:t>
      </w:r>
      <w:hyperlink r:id="rId343" w:tooltip="Statute Law Amendment Act 2019" w:history="1">
        <w:r w:rsidRPr="00E17260">
          <w:rPr>
            <w:rStyle w:val="charCitHyperlinkAbbrev"/>
          </w:rPr>
          <w:t>A2019-42</w:t>
        </w:r>
      </w:hyperlink>
      <w:r>
        <w:t xml:space="preserve"> amdt 3.79</w:t>
      </w:r>
    </w:p>
    <w:p w14:paraId="34A26E36" w14:textId="77777777" w:rsidR="00457403" w:rsidRDefault="00457403" w:rsidP="00B466BD">
      <w:pPr>
        <w:pStyle w:val="AmdtsEntryHd"/>
      </w:pPr>
      <w:r>
        <w:t xml:space="preserve">Meaning of </w:t>
      </w:r>
      <w:r>
        <w:rPr>
          <w:rStyle w:val="charItals"/>
        </w:rPr>
        <w:t>pre-injury weekly income</w:t>
      </w:r>
      <w:r>
        <w:t>—ongoing employee or fixed term contractor</w:t>
      </w:r>
    </w:p>
    <w:p w14:paraId="566ACFB4" w14:textId="62081B5D" w:rsidR="00457403" w:rsidRPr="00457403" w:rsidRDefault="00457403" w:rsidP="00457403">
      <w:pPr>
        <w:pStyle w:val="AmdtsEntries"/>
      </w:pPr>
      <w:r>
        <w:t>s 81</w:t>
      </w:r>
      <w:r>
        <w:tab/>
        <w:t xml:space="preserve">am </w:t>
      </w:r>
      <w:hyperlink r:id="rId344" w:tooltip="Statute Law Amendment Act 2019" w:history="1">
        <w:r w:rsidRPr="00E17260">
          <w:rPr>
            <w:rStyle w:val="charCitHyperlinkAbbrev"/>
          </w:rPr>
          <w:t>A2019-42</w:t>
        </w:r>
      </w:hyperlink>
      <w:r>
        <w:t xml:space="preserve"> amdt 3.80, amdt 3.81</w:t>
      </w:r>
    </w:p>
    <w:p w14:paraId="5AAF0E2C" w14:textId="77777777" w:rsidR="00457403" w:rsidRDefault="00457403" w:rsidP="00B466BD">
      <w:pPr>
        <w:pStyle w:val="AmdtsEntryHd"/>
      </w:pPr>
      <w:r>
        <w:t xml:space="preserve">Meaning of </w:t>
      </w:r>
      <w:r>
        <w:rPr>
          <w:rStyle w:val="charItals"/>
        </w:rPr>
        <w:t>pre-injury weekly income</w:t>
      </w:r>
      <w:r>
        <w:t>—self-employed person</w:t>
      </w:r>
    </w:p>
    <w:p w14:paraId="08BF8967" w14:textId="0C2F282E" w:rsidR="00457403" w:rsidRPr="00457403" w:rsidRDefault="00457403" w:rsidP="00457403">
      <w:pPr>
        <w:pStyle w:val="AmdtsEntries"/>
      </w:pPr>
      <w:r>
        <w:t>s 82</w:t>
      </w:r>
      <w:r>
        <w:tab/>
        <w:t xml:space="preserve">am </w:t>
      </w:r>
      <w:hyperlink r:id="rId345" w:tooltip="Statute Law Amendment Act 2019" w:history="1">
        <w:r w:rsidRPr="00E17260">
          <w:rPr>
            <w:rStyle w:val="charCitHyperlinkAbbrev"/>
          </w:rPr>
          <w:t>A2019-42</w:t>
        </w:r>
      </w:hyperlink>
      <w:r>
        <w:t xml:space="preserve"> amdt 3.82</w:t>
      </w:r>
    </w:p>
    <w:p w14:paraId="3706D89C" w14:textId="77777777" w:rsidR="00457403" w:rsidRDefault="00457403" w:rsidP="00B466BD">
      <w:pPr>
        <w:pStyle w:val="AmdtsEntryHd"/>
      </w:pPr>
      <w:r>
        <w:t xml:space="preserve">Meaning of </w:t>
      </w:r>
      <w:r>
        <w:rPr>
          <w:rStyle w:val="charItals"/>
        </w:rPr>
        <w:t>pre-injury weekly income</w:t>
      </w:r>
      <w:r>
        <w:t>—person receiving workers compensation</w:t>
      </w:r>
    </w:p>
    <w:p w14:paraId="1CB0A840" w14:textId="16028413" w:rsidR="00457403" w:rsidRPr="00457403" w:rsidRDefault="00457403" w:rsidP="00457403">
      <w:pPr>
        <w:pStyle w:val="AmdtsEntries"/>
      </w:pPr>
      <w:r>
        <w:t>s 84</w:t>
      </w:r>
      <w:r>
        <w:tab/>
        <w:t xml:space="preserve">am </w:t>
      </w:r>
      <w:hyperlink r:id="rId346" w:tooltip="Statute Law Amendment Act 2019" w:history="1">
        <w:r w:rsidRPr="00E17260">
          <w:rPr>
            <w:rStyle w:val="charCitHyperlinkAbbrev"/>
          </w:rPr>
          <w:t>A2019-42</w:t>
        </w:r>
      </w:hyperlink>
      <w:r>
        <w:t xml:space="preserve"> amdt 3.83</w:t>
      </w:r>
    </w:p>
    <w:p w14:paraId="2418574F" w14:textId="6E226D21" w:rsidR="009349BF" w:rsidRDefault="009349BF" w:rsidP="00B466BD">
      <w:pPr>
        <w:pStyle w:val="AmdtsEntryHd"/>
      </w:pPr>
      <w:r w:rsidRPr="005E5772">
        <w:t xml:space="preserve">Meaning of </w:t>
      </w:r>
      <w:r w:rsidRPr="005E5772">
        <w:rPr>
          <w:rStyle w:val="charItals"/>
        </w:rPr>
        <w:t>AWE adjusted</w:t>
      </w:r>
      <w:r w:rsidRPr="005E5772">
        <w:t>—div 2.4.3</w:t>
      </w:r>
    </w:p>
    <w:p w14:paraId="39C188F2" w14:textId="5F278D33" w:rsidR="009349BF" w:rsidRPr="009349BF" w:rsidRDefault="009349BF" w:rsidP="009349BF">
      <w:pPr>
        <w:pStyle w:val="AmdtsEntries"/>
      </w:pPr>
      <w:r>
        <w:t>s 94</w:t>
      </w:r>
      <w:r>
        <w:tab/>
        <w:t xml:space="preserve">am </w:t>
      </w:r>
      <w:hyperlink r:id="rId347" w:tooltip="Motor Accident Injuries Amendment Act 2023" w:history="1">
        <w:r>
          <w:rPr>
            <w:rStyle w:val="charCitHyperlinkAbbrev"/>
          </w:rPr>
          <w:t>A2023</w:t>
        </w:r>
        <w:r>
          <w:rPr>
            <w:rStyle w:val="charCitHyperlinkAbbrev"/>
          </w:rPr>
          <w:noBreakHyphen/>
          <w:t>30</w:t>
        </w:r>
      </w:hyperlink>
      <w:r>
        <w:t xml:space="preserve"> s 19</w:t>
      </w:r>
    </w:p>
    <w:p w14:paraId="40334EFB" w14:textId="3DCE0811" w:rsidR="00AC16ED" w:rsidRDefault="00AC16ED" w:rsidP="00B466BD">
      <w:pPr>
        <w:pStyle w:val="AmdtsEntryHd"/>
      </w:pPr>
      <w:r>
        <w:t>Amount of income replacement benefits—first payment period</w:t>
      </w:r>
    </w:p>
    <w:p w14:paraId="0B69C1B6" w14:textId="1BDCBAFE" w:rsidR="00AC16ED" w:rsidRPr="00AC16ED" w:rsidRDefault="00AC16ED" w:rsidP="00AC16ED">
      <w:pPr>
        <w:pStyle w:val="AmdtsEntries"/>
      </w:pPr>
      <w:r>
        <w:t>s 96</w:t>
      </w:r>
      <w:r>
        <w:tab/>
        <w:t xml:space="preserve">am </w:t>
      </w:r>
      <w:hyperlink r:id="rId348" w:tooltip="Statute Law Amendment Act 2019" w:history="1">
        <w:r w:rsidRPr="00E17260">
          <w:rPr>
            <w:rStyle w:val="charCitHyperlinkAbbrev"/>
          </w:rPr>
          <w:t>A2019-42</w:t>
        </w:r>
      </w:hyperlink>
      <w:r>
        <w:t xml:space="preserve"> amdts 1.35-1.37</w:t>
      </w:r>
    </w:p>
    <w:p w14:paraId="73392460" w14:textId="77777777" w:rsidR="00AC16ED" w:rsidRDefault="00AC16ED" w:rsidP="00B466BD">
      <w:pPr>
        <w:pStyle w:val="AmdtsEntryHd"/>
      </w:pPr>
      <w:r>
        <w:t>Amount of income replacement benefits—second payment period</w:t>
      </w:r>
    </w:p>
    <w:p w14:paraId="72357F18" w14:textId="209CBEE4" w:rsidR="00AC16ED" w:rsidRPr="00AC16ED" w:rsidRDefault="00AC16ED" w:rsidP="00AC16ED">
      <w:pPr>
        <w:pStyle w:val="AmdtsEntries"/>
      </w:pPr>
      <w:r>
        <w:t>s 97</w:t>
      </w:r>
      <w:r>
        <w:tab/>
        <w:t xml:space="preserve">am </w:t>
      </w:r>
      <w:hyperlink r:id="rId349" w:tooltip="Statute Law Amendment Act 2019" w:history="1">
        <w:r w:rsidRPr="00E17260">
          <w:rPr>
            <w:rStyle w:val="charCitHyperlinkAbbrev"/>
          </w:rPr>
          <w:t>A2019-42</w:t>
        </w:r>
      </w:hyperlink>
      <w:r>
        <w:t xml:space="preserve"> amdt 1.38, amdt 1.39</w:t>
      </w:r>
    </w:p>
    <w:p w14:paraId="55B55C78" w14:textId="723CC9DC" w:rsidR="00CC7DE2" w:rsidRDefault="00CC7DE2" w:rsidP="00CC7DE2">
      <w:pPr>
        <w:pStyle w:val="AmdtsEntryHd"/>
      </w:pPr>
      <w:r w:rsidRPr="005E5772">
        <w:t>Notice required to reduce or stop income replacement benefit payments</w:t>
      </w:r>
    </w:p>
    <w:p w14:paraId="29A9525E" w14:textId="077B3E37" w:rsidR="00CC7DE2" w:rsidRPr="009349BF" w:rsidRDefault="00CC7DE2" w:rsidP="00CC7DE2">
      <w:pPr>
        <w:pStyle w:val="AmdtsEntries"/>
      </w:pPr>
      <w:r>
        <w:t>s 107</w:t>
      </w:r>
      <w:r>
        <w:tab/>
        <w:t xml:space="preserve">am </w:t>
      </w:r>
      <w:hyperlink r:id="rId350" w:tooltip="Motor Accident Injuries Amendment Act 2023" w:history="1">
        <w:r>
          <w:rPr>
            <w:rStyle w:val="charCitHyperlinkAbbrev"/>
          </w:rPr>
          <w:t>A2023</w:t>
        </w:r>
        <w:r>
          <w:rPr>
            <w:rStyle w:val="charCitHyperlinkAbbrev"/>
          </w:rPr>
          <w:noBreakHyphen/>
          <w:t>30</w:t>
        </w:r>
      </w:hyperlink>
      <w:r>
        <w:t xml:space="preserve"> s 20</w:t>
      </w:r>
    </w:p>
    <w:p w14:paraId="33452C07" w14:textId="3EFC7B94" w:rsidR="00CC7DE2" w:rsidRDefault="00CC7DE2" w:rsidP="00CC7DE2">
      <w:pPr>
        <w:pStyle w:val="AmdtsEntryHd"/>
      </w:pPr>
      <w:r w:rsidRPr="005E5772">
        <w:t>Who is entitled to treatment and care benefits?</w:t>
      </w:r>
    </w:p>
    <w:p w14:paraId="7FB6D963" w14:textId="2D51466F" w:rsidR="00CC7DE2" w:rsidRPr="009349BF" w:rsidRDefault="00CC7DE2" w:rsidP="00CC7DE2">
      <w:pPr>
        <w:pStyle w:val="AmdtsEntries"/>
      </w:pPr>
      <w:r>
        <w:t>s 112</w:t>
      </w:r>
      <w:r>
        <w:tab/>
        <w:t xml:space="preserve">am </w:t>
      </w:r>
      <w:hyperlink r:id="rId351" w:tooltip="Motor Accident Injuries Amendment Act 2023" w:history="1">
        <w:r>
          <w:rPr>
            <w:rStyle w:val="charCitHyperlinkAbbrev"/>
          </w:rPr>
          <w:t>A2023</w:t>
        </w:r>
        <w:r>
          <w:rPr>
            <w:rStyle w:val="charCitHyperlinkAbbrev"/>
          </w:rPr>
          <w:noBreakHyphen/>
          <w:t>30</w:t>
        </w:r>
      </w:hyperlink>
      <w:r>
        <w:t xml:space="preserve"> s 21</w:t>
      </w:r>
    </w:p>
    <w:p w14:paraId="148C8CFB" w14:textId="6E9CAD4A" w:rsidR="00CC7DE2" w:rsidRDefault="00CC7DE2" w:rsidP="00CC7DE2">
      <w:pPr>
        <w:pStyle w:val="AmdtsEntryHd"/>
      </w:pPr>
      <w:r w:rsidRPr="005E5772">
        <w:t>Assessment of injured person’s injuries</w:t>
      </w:r>
    </w:p>
    <w:p w14:paraId="6F093DBE" w14:textId="2333B001" w:rsidR="00CC7DE2" w:rsidRPr="009349BF" w:rsidRDefault="00CC7DE2" w:rsidP="00CC7DE2">
      <w:pPr>
        <w:pStyle w:val="AmdtsEntries"/>
      </w:pPr>
      <w:r>
        <w:t>s 121</w:t>
      </w:r>
      <w:r>
        <w:tab/>
        <w:t xml:space="preserve">am </w:t>
      </w:r>
      <w:hyperlink r:id="rId352" w:tooltip="Motor Accident Injuries Amendment Act 2023" w:history="1">
        <w:r>
          <w:rPr>
            <w:rStyle w:val="charCitHyperlinkAbbrev"/>
          </w:rPr>
          <w:t>A2023</w:t>
        </w:r>
        <w:r>
          <w:rPr>
            <w:rStyle w:val="charCitHyperlinkAbbrev"/>
          </w:rPr>
          <w:noBreakHyphen/>
          <w:t>30</w:t>
        </w:r>
      </w:hyperlink>
      <w:r>
        <w:t xml:space="preserve"> s 22, s 23</w:t>
      </w:r>
    </w:p>
    <w:p w14:paraId="59E4A0ED" w14:textId="24DB040F" w:rsidR="00CC7DE2" w:rsidRDefault="00CC7DE2" w:rsidP="00CC7DE2">
      <w:pPr>
        <w:pStyle w:val="AmdtsEntryHd"/>
      </w:pPr>
      <w:r w:rsidRPr="00007BEB">
        <w:rPr>
          <w:color w:val="000000"/>
        </w:rPr>
        <w:t>Recovery plan—suspension of benefits</w:t>
      </w:r>
    </w:p>
    <w:p w14:paraId="32FE8CD9" w14:textId="748A43A7" w:rsidR="00CC7DE2" w:rsidRPr="009349BF" w:rsidRDefault="00CC7DE2" w:rsidP="00CC7DE2">
      <w:pPr>
        <w:pStyle w:val="AmdtsEntries"/>
      </w:pPr>
      <w:r>
        <w:t>s 124A</w:t>
      </w:r>
      <w:r>
        <w:tab/>
        <w:t xml:space="preserve">ins </w:t>
      </w:r>
      <w:hyperlink r:id="rId353" w:tooltip="Motor Accident Injuries Amendment Act 2023" w:history="1">
        <w:r>
          <w:rPr>
            <w:rStyle w:val="charCitHyperlinkAbbrev"/>
          </w:rPr>
          <w:t>A2023</w:t>
        </w:r>
        <w:r>
          <w:rPr>
            <w:rStyle w:val="charCitHyperlinkAbbrev"/>
          </w:rPr>
          <w:noBreakHyphen/>
          <w:t>30</w:t>
        </w:r>
      </w:hyperlink>
      <w:r>
        <w:t xml:space="preserve"> s 24</w:t>
      </w:r>
    </w:p>
    <w:p w14:paraId="3C39F99B" w14:textId="71914592" w:rsidR="00CC7DE2" w:rsidRDefault="000176C0" w:rsidP="00CC7DE2">
      <w:pPr>
        <w:pStyle w:val="AmdtsEntryHd"/>
      </w:pPr>
      <w:r w:rsidRPr="005E5772">
        <w:t>Who is entitled to quality of life benefits?</w:t>
      </w:r>
    </w:p>
    <w:p w14:paraId="172976A5" w14:textId="2C781650" w:rsidR="00CC7DE2" w:rsidRPr="009349BF" w:rsidRDefault="00CC7DE2" w:rsidP="00CC7DE2">
      <w:pPr>
        <w:pStyle w:val="AmdtsEntries"/>
      </w:pPr>
      <w:r>
        <w:t>s 132</w:t>
      </w:r>
      <w:r>
        <w:tab/>
        <w:t xml:space="preserve">am </w:t>
      </w:r>
      <w:hyperlink r:id="rId354" w:tooltip="Motor Accident Injuries Amendment Act 2023" w:history="1">
        <w:r>
          <w:rPr>
            <w:rStyle w:val="charCitHyperlinkAbbrev"/>
          </w:rPr>
          <w:t>A2023</w:t>
        </w:r>
        <w:r>
          <w:rPr>
            <w:rStyle w:val="charCitHyperlinkAbbrev"/>
          </w:rPr>
          <w:noBreakHyphen/>
          <w:t>30</w:t>
        </w:r>
      </w:hyperlink>
      <w:r>
        <w:t xml:space="preserve"> s 2</w:t>
      </w:r>
      <w:r w:rsidR="000176C0">
        <w:t>5</w:t>
      </w:r>
    </w:p>
    <w:p w14:paraId="7814BFC2" w14:textId="13806F8B" w:rsidR="000176C0" w:rsidRDefault="000176C0" w:rsidP="000176C0">
      <w:pPr>
        <w:pStyle w:val="AmdtsEntryHd"/>
      </w:pPr>
      <w:r w:rsidRPr="005E5772">
        <w:t>Quality of life benefits application</w:t>
      </w:r>
    </w:p>
    <w:p w14:paraId="4F0D687E" w14:textId="1F0D78C4" w:rsidR="000176C0" w:rsidRPr="009349BF" w:rsidRDefault="000176C0" w:rsidP="000176C0">
      <w:pPr>
        <w:pStyle w:val="AmdtsEntries"/>
      </w:pPr>
      <w:r>
        <w:t>s 137</w:t>
      </w:r>
      <w:r>
        <w:tab/>
        <w:t xml:space="preserve">am </w:t>
      </w:r>
      <w:hyperlink r:id="rId355" w:tooltip="Motor Accident Injuries Amendment Act 2023" w:history="1">
        <w:r>
          <w:rPr>
            <w:rStyle w:val="charCitHyperlinkAbbrev"/>
          </w:rPr>
          <w:t>A2023</w:t>
        </w:r>
        <w:r>
          <w:rPr>
            <w:rStyle w:val="charCitHyperlinkAbbrev"/>
          </w:rPr>
          <w:noBreakHyphen/>
          <w:t>30</w:t>
        </w:r>
      </w:hyperlink>
      <w:r>
        <w:t xml:space="preserve"> ss 26-28</w:t>
      </w:r>
    </w:p>
    <w:p w14:paraId="6FE2B069" w14:textId="11F7A2B9" w:rsidR="000176C0" w:rsidRDefault="000176C0" w:rsidP="000176C0">
      <w:pPr>
        <w:pStyle w:val="AmdtsEntryHd"/>
      </w:pPr>
      <w:r w:rsidRPr="005E5772">
        <w:t>WPI assessment 4 years 6 months after motor accident</w:t>
      </w:r>
    </w:p>
    <w:p w14:paraId="66969DA9" w14:textId="14EA5401" w:rsidR="000176C0" w:rsidRPr="009349BF" w:rsidRDefault="000176C0" w:rsidP="000176C0">
      <w:pPr>
        <w:pStyle w:val="AmdtsEntries"/>
      </w:pPr>
      <w:r>
        <w:t>s 141</w:t>
      </w:r>
      <w:r>
        <w:tab/>
        <w:t xml:space="preserve">am </w:t>
      </w:r>
      <w:hyperlink r:id="rId356" w:tooltip="Motor Accident Injuries Amendment Act 2023" w:history="1">
        <w:r>
          <w:rPr>
            <w:rStyle w:val="charCitHyperlinkAbbrev"/>
          </w:rPr>
          <w:t>A2023</w:t>
        </w:r>
        <w:r>
          <w:rPr>
            <w:rStyle w:val="charCitHyperlinkAbbrev"/>
          </w:rPr>
          <w:noBreakHyphen/>
          <w:t>30</w:t>
        </w:r>
      </w:hyperlink>
      <w:r>
        <w:t xml:space="preserve"> s 29, s 30</w:t>
      </w:r>
    </w:p>
    <w:p w14:paraId="09599E41" w14:textId="77777777" w:rsidR="00A81CD8" w:rsidRDefault="00A81CD8" w:rsidP="00B466BD">
      <w:pPr>
        <w:pStyle w:val="AmdtsEntryHd"/>
      </w:pPr>
      <w:r>
        <w:t xml:space="preserve">Meaning of </w:t>
      </w:r>
      <w:r>
        <w:rPr>
          <w:rStyle w:val="charItals"/>
        </w:rPr>
        <w:t>private medical examiner</w:t>
      </w:r>
      <w:r>
        <w:t>—div 2.6.3</w:t>
      </w:r>
    </w:p>
    <w:p w14:paraId="4E18D1B2" w14:textId="70CE3E9A" w:rsidR="00A81CD8" w:rsidRPr="00A81CD8" w:rsidRDefault="00A81CD8" w:rsidP="00A81CD8">
      <w:pPr>
        <w:pStyle w:val="AmdtsEntries"/>
      </w:pPr>
      <w:r>
        <w:t>s 145</w:t>
      </w:r>
      <w:r>
        <w:tab/>
        <w:t xml:space="preserve">am </w:t>
      </w:r>
      <w:hyperlink r:id="rId357" w:tooltip="Statute Law Amendment Act 2019" w:history="1">
        <w:r w:rsidRPr="00E17260">
          <w:rPr>
            <w:rStyle w:val="charCitHyperlinkAbbrev"/>
          </w:rPr>
          <w:t>A2019-42</w:t>
        </w:r>
      </w:hyperlink>
      <w:r>
        <w:t xml:space="preserve"> amdt 1.40</w:t>
      </w:r>
    </w:p>
    <w:p w14:paraId="29316857" w14:textId="77777777" w:rsidR="00457403" w:rsidRDefault="00457403" w:rsidP="00B466BD">
      <w:pPr>
        <w:pStyle w:val="AmdtsEntryHd"/>
      </w:pPr>
      <w:r>
        <w:lastRenderedPageBreak/>
        <w:t>WPI assessment—multiple body systems affected</w:t>
      </w:r>
    </w:p>
    <w:p w14:paraId="677CA0CD" w14:textId="25AF88C0" w:rsidR="00457403" w:rsidRPr="00457403" w:rsidRDefault="00457403" w:rsidP="00457403">
      <w:pPr>
        <w:pStyle w:val="AmdtsEntries"/>
      </w:pPr>
      <w:r>
        <w:t>s 151</w:t>
      </w:r>
      <w:r>
        <w:tab/>
        <w:t xml:space="preserve">am </w:t>
      </w:r>
      <w:hyperlink r:id="rId358" w:tooltip="Statute Law Amendment Act 2019" w:history="1">
        <w:r w:rsidRPr="00E17260">
          <w:rPr>
            <w:rStyle w:val="charCitHyperlinkAbbrev"/>
          </w:rPr>
          <w:t>A2019-42</w:t>
        </w:r>
      </w:hyperlink>
      <w:r>
        <w:t xml:space="preserve"> amdt 3.84</w:t>
      </w:r>
      <w:r w:rsidR="000176C0">
        <w:t xml:space="preserve">; </w:t>
      </w:r>
      <w:hyperlink r:id="rId359" w:tooltip="Motor Accident Injuries Amendment Act 2023" w:history="1">
        <w:r w:rsidR="000176C0">
          <w:rPr>
            <w:rStyle w:val="charCitHyperlinkAbbrev"/>
          </w:rPr>
          <w:t>A2023</w:t>
        </w:r>
        <w:r w:rsidR="000176C0">
          <w:rPr>
            <w:rStyle w:val="charCitHyperlinkAbbrev"/>
          </w:rPr>
          <w:noBreakHyphen/>
          <w:t>30</w:t>
        </w:r>
      </w:hyperlink>
      <w:r w:rsidR="000176C0">
        <w:t xml:space="preserve"> s 31, s 32</w:t>
      </w:r>
    </w:p>
    <w:p w14:paraId="63CC7478" w14:textId="6BBDDFB1" w:rsidR="000176C0" w:rsidRDefault="000176C0" w:rsidP="00B466BD">
      <w:pPr>
        <w:pStyle w:val="AmdtsEntryHd"/>
        <w:rPr>
          <w:color w:val="000000"/>
        </w:rPr>
      </w:pPr>
      <w:r w:rsidRPr="00007BEB">
        <w:rPr>
          <w:color w:val="000000"/>
        </w:rPr>
        <w:t>WPI less than 5%—insurer may make offer</w:t>
      </w:r>
    </w:p>
    <w:p w14:paraId="6E3B8228" w14:textId="4AF0F63A" w:rsidR="000176C0" w:rsidRDefault="000176C0" w:rsidP="000176C0">
      <w:pPr>
        <w:pStyle w:val="AmdtsEntries"/>
      </w:pPr>
      <w:r>
        <w:t>s 154 hdg</w:t>
      </w:r>
      <w:r>
        <w:tab/>
        <w:t xml:space="preserve">sub </w:t>
      </w:r>
      <w:hyperlink r:id="rId360" w:tooltip="Motor Accident Injuries Amendment Act 2023" w:history="1">
        <w:r>
          <w:rPr>
            <w:rStyle w:val="charCitHyperlinkAbbrev"/>
          </w:rPr>
          <w:t>A2023</w:t>
        </w:r>
        <w:r>
          <w:rPr>
            <w:rStyle w:val="charCitHyperlinkAbbrev"/>
          </w:rPr>
          <w:noBreakHyphen/>
          <w:t>30</w:t>
        </w:r>
      </w:hyperlink>
      <w:r>
        <w:t xml:space="preserve"> s 33</w:t>
      </w:r>
    </w:p>
    <w:p w14:paraId="05497D4F" w14:textId="6E3682D2" w:rsidR="000176C0" w:rsidRPr="000176C0" w:rsidRDefault="000176C0" w:rsidP="000176C0">
      <w:pPr>
        <w:pStyle w:val="AmdtsEntries"/>
      </w:pPr>
      <w:r>
        <w:t>s 154</w:t>
      </w:r>
      <w:r>
        <w:tab/>
        <w:t xml:space="preserve">am </w:t>
      </w:r>
      <w:hyperlink r:id="rId361" w:tooltip="Motor Accident Injuries Amendment Act 2023" w:history="1">
        <w:r w:rsidR="00DA16D7">
          <w:rPr>
            <w:rStyle w:val="charCitHyperlinkAbbrev"/>
          </w:rPr>
          <w:t>A2023</w:t>
        </w:r>
        <w:r w:rsidR="00DA16D7">
          <w:rPr>
            <w:rStyle w:val="charCitHyperlinkAbbrev"/>
          </w:rPr>
          <w:noBreakHyphen/>
          <w:t>30</w:t>
        </w:r>
      </w:hyperlink>
      <w:r>
        <w:t xml:space="preserve"> ss 34-</w:t>
      </w:r>
      <w:r w:rsidR="00DA16D7">
        <w:t>36</w:t>
      </w:r>
    </w:p>
    <w:p w14:paraId="3331D874" w14:textId="44BB670A" w:rsidR="00453E84" w:rsidRDefault="00DA16D7" w:rsidP="00B466BD">
      <w:pPr>
        <w:pStyle w:val="AmdtsEntryHd"/>
      </w:pPr>
      <w:r w:rsidRPr="00007BEB">
        <w:rPr>
          <w:color w:val="000000"/>
        </w:rPr>
        <w:t>WPI 5% to 9%—insurer must make offer</w:t>
      </w:r>
    </w:p>
    <w:p w14:paraId="41AF5B45" w14:textId="5411F4AB" w:rsidR="00DA16D7" w:rsidRDefault="00DA16D7" w:rsidP="00453E84">
      <w:pPr>
        <w:pStyle w:val="AmdtsEntries"/>
      </w:pPr>
      <w:r>
        <w:t>s 155 hdg</w:t>
      </w:r>
      <w:r>
        <w:tab/>
        <w:t xml:space="preserve">sub </w:t>
      </w:r>
      <w:hyperlink r:id="rId362" w:tooltip="Motor Accident Injuries Amendment Act 2023" w:history="1">
        <w:r>
          <w:rPr>
            <w:rStyle w:val="charCitHyperlinkAbbrev"/>
          </w:rPr>
          <w:t>A2023</w:t>
        </w:r>
        <w:r>
          <w:rPr>
            <w:rStyle w:val="charCitHyperlinkAbbrev"/>
          </w:rPr>
          <w:noBreakHyphen/>
          <w:t>30</w:t>
        </w:r>
      </w:hyperlink>
      <w:r>
        <w:t xml:space="preserve"> s 37</w:t>
      </w:r>
    </w:p>
    <w:p w14:paraId="1A4996E9" w14:textId="7C8C617A" w:rsidR="00453E84" w:rsidRPr="00453E84" w:rsidRDefault="00453E84" w:rsidP="00453E84">
      <w:pPr>
        <w:pStyle w:val="AmdtsEntries"/>
      </w:pPr>
      <w:r>
        <w:t>s 155</w:t>
      </w:r>
      <w:r>
        <w:tab/>
        <w:t xml:space="preserve">am </w:t>
      </w:r>
      <w:hyperlink r:id="rId363" w:tooltip="Statute Law Amendment Act 2019" w:history="1">
        <w:r w:rsidRPr="00E17260">
          <w:rPr>
            <w:rStyle w:val="charCitHyperlinkAbbrev"/>
          </w:rPr>
          <w:t>A2019-42</w:t>
        </w:r>
      </w:hyperlink>
      <w:r>
        <w:t xml:space="preserve"> amdt 3.85; ss renum R1 LA</w:t>
      </w:r>
    </w:p>
    <w:p w14:paraId="142F2809" w14:textId="77777777" w:rsidR="007869AB" w:rsidRDefault="007869AB" w:rsidP="007869AB">
      <w:pPr>
        <w:pStyle w:val="AmdtsEntryHd"/>
      </w:pPr>
      <w:r>
        <w:t>WPI 10% or more—injured person not entitled to make motor accident claim</w:t>
      </w:r>
    </w:p>
    <w:p w14:paraId="701FAE5E" w14:textId="6609229A" w:rsidR="007869AB" w:rsidRPr="00453E84" w:rsidRDefault="007869AB" w:rsidP="007869AB">
      <w:pPr>
        <w:pStyle w:val="AmdtsEntries"/>
      </w:pPr>
      <w:r>
        <w:t>s 156</w:t>
      </w:r>
      <w:r>
        <w:tab/>
        <w:t xml:space="preserve">am </w:t>
      </w:r>
      <w:hyperlink r:id="rId364" w:tooltip="Statute Law Amendment Act 2019" w:history="1">
        <w:r w:rsidRPr="00E17260">
          <w:rPr>
            <w:rStyle w:val="charCitHyperlinkAbbrev"/>
          </w:rPr>
          <w:t>A2019-42</w:t>
        </w:r>
      </w:hyperlink>
      <w:r>
        <w:t xml:space="preserve"> amdt 3.86; ss renum R1 LA</w:t>
      </w:r>
    </w:p>
    <w:p w14:paraId="0A7148D5" w14:textId="77777777" w:rsidR="007869AB" w:rsidRDefault="007869AB" w:rsidP="007869AB">
      <w:pPr>
        <w:pStyle w:val="AmdtsEntryHd"/>
      </w:pPr>
      <w:r>
        <w:t>WPI 10% or more—injured person entitled to make motor accident claim</w:t>
      </w:r>
    </w:p>
    <w:p w14:paraId="3703D072" w14:textId="466D3D33" w:rsidR="007869AB" w:rsidRPr="00453E84" w:rsidRDefault="007869AB" w:rsidP="007869AB">
      <w:pPr>
        <w:pStyle w:val="AmdtsEntries"/>
      </w:pPr>
      <w:r>
        <w:t>s 157</w:t>
      </w:r>
      <w:r>
        <w:tab/>
        <w:t xml:space="preserve">am </w:t>
      </w:r>
      <w:hyperlink r:id="rId365" w:tooltip="Statute Law Amendment Act 2019" w:history="1">
        <w:r w:rsidRPr="00E17260">
          <w:rPr>
            <w:rStyle w:val="charCitHyperlinkAbbrev"/>
          </w:rPr>
          <w:t>A2019-42</w:t>
        </w:r>
      </w:hyperlink>
      <w:r>
        <w:t xml:space="preserve"> amdt 3.87; ss renum R1 LA</w:t>
      </w:r>
      <w:r w:rsidR="00DA16D7">
        <w:t xml:space="preserve">; </w:t>
      </w:r>
      <w:hyperlink r:id="rId366" w:tooltip="Motor Accident Injuries Amendment Act 2023" w:history="1">
        <w:r w:rsidR="00DA16D7">
          <w:rPr>
            <w:rStyle w:val="charCitHyperlinkAbbrev"/>
          </w:rPr>
          <w:t>A2023</w:t>
        </w:r>
        <w:r w:rsidR="00DA16D7">
          <w:rPr>
            <w:rStyle w:val="charCitHyperlinkAbbrev"/>
          </w:rPr>
          <w:noBreakHyphen/>
          <w:t>30</w:t>
        </w:r>
      </w:hyperlink>
      <w:r w:rsidR="00DA16D7">
        <w:t xml:space="preserve"> s 38, s 39</w:t>
      </w:r>
    </w:p>
    <w:p w14:paraId="2E171E75" w14:textId="26FAEB33" w:rsidR="00DA16D7" w:rsidRDefault="00DA16D7" w:rsidP="00DA16D7">
      <w:pPr>
        <w:pStyle w:val="AmdtsEntryHd"/>
      </w:pPr>
      <w:r w:rsidRPr="005E5772">
        <w:rPr>
          <w:lang w:eastAsia="en-AU"/>
        </w:rPr>
        <w:t>Second WPI report—original WPI may be affirmed or increased</w:t>
      </w:r>
    </w:p>
    <w:p w14:paraId="47F839A8" w14:textId="70AFB716" w:rsidR="00DA16D7" w:rsidRPr="009349BF" w:rsidRDefault="00DA16D7" w:rsidP="00DA16D7">
      <w:pPr>
        <w:pStyle w:val="AmdtsEntries"/>
      </w:pPr>
      <w:r>
        <w:t>s 159</w:t>
      </w:r>
      <w:r>
        <w:tab/>
        <w:t xml:space="preserve">am </w:t>
      </w:r>
      <w:hyperlink r:id="rId367" w:tooltip="Motor Accident Injuries Amendment Act 2023" w:history="1">
        <w:r>
          <w:rPr>
            <w:rStyle w:val="charCitHyperlinkAbbrev"/>
          </w:rPr>
          <w:t>A2023</w:t>
        </w:r>
        <w:r>
          <w:rPr>
            <w:rStyle w:val="charCitHyperlinkAbbrev"/>
          </w:rPr>
          <w:noBreakHyphen/>
          <w:t>30</w:t>
        </w:r>
      </w:hyperlink>
      <w:r>
        <w:t xml:space="preserve"> s 40</w:t>
      </w:r>
    </w:p>
    <w:p w14:paraId="7CED2510" w14:textId="0FEFD124" w:rsidR="00FF18D5" w:rsidRDefault="008970DA" w:rsidP="00FF18D5">
      <w:pPr>
        <w:pStyle w:val="AmdtsEntryHd"/>
      </w:pPr>
      <w:r w:rsidRPr="005E5772">
        <w:t>Final offer WPI less than 5%</w:t>
      </w:r>
    </w:p>
    <w:p w14:paraId="30B3CEEC" w14:textId="15AA99BF" w:rsidR="00FF18D5" w:rsidRPr="009349BF" w:rsidRDefault="00FF18D5" w:rsidP="00FF18D5">
      <w:pPr>
        <w:pStyle w:val="AmdtsEntries"/>
      </w:pPr>
      <w:r>
        <w:t>s 161</w:t>
      </w:r>
      <w:r>
        <w:tab/>
        <w:t xml:space="preserve">am </w:t>
      </w:r>
      <w:hyperlink r:id="rId368" w:tooltip="Motor Accident Injuries Amendment Act 2023" w:history="1">
        <w:r>
          <w:rPr>
            <w:rStyle w:val="charCitHyperlinkAbbrev"/>
          </w:rPr>
          <w:t>A2023</w:t>
        </w:r>
        <w:r>
          <w:rPr>
            <w:rStyle w:val="charCitHyperlinkAbbrev"/>
          </w:rPr>
          <w:noBreakHyphen/>
          <w:t>30</w:t>
        </w:r>
      </w:hyperlink>
      <w:r>
        <w:t xml:space="preserve"> s</w:t>
      </w:r>
      <w:r w:rsidR="008970DA">
        <w:t>s 41-43</w:t>
      </w:r>
    </w:p>
    <w:p w14:paraId="65B1112E" w14:textId="3449F4D4" w:rsidR="008970DA" w:rsidRDefault="008970DA" w:rsidP="008970DA">
      <w:pPr>
        <w:pStyle w:val="AmdtsEntryHd"/>
      </w:pPr>
      <w:r w:rsidRPr="005E5772">
        <w:t>Final offer WPI 5% to 9%</w:t>
      </w:r>
    </w:p>
    <w:p w14:paraId="54ECFDA5" w14:textId="3C124F1E" w:rsidR="008970DA" w:rsidRPr="009349BF" w:rsidRDefault="008970DA" w:rsidP="008970DA">
      <w:pPr>
        <w:pStyle w:val="AmdtsEntries"/>
      </w:pPr>
      <w:r>
        <w:t>s 162</w:t>
      </w:r>
      <w:r>
        <w:tab/>
        <w:t xml:space="preserve">am </w:t>
      </w:r>
      <w:hyperlink r:id="rId369" w:tooltip="Motor Accident Injuries Amendment Act 2023" w:history="1">
        <w:r>
          <w:rPr>
            <w:rStyle w:val="charCitHyperlinkAbbrev"/>
          </w:rPr>
          <w:t>A2023</w:t>
        </w:r>
        <w:r>
          <w:rPr>
            <w:rStyle w:val="charCitHyperlinkAbbrev"/>
          </w:rPr>
          <w:noBreakHyphen/>
          <w:t>30</w:t>
        </w:r>
      </w:hyperlink>
      <w:r>
        <w:t xml:space="preserve"> s 44, s 45</w:t>
      </w:r>
    </w:p>
    <w:p w14:paraId="4AC5DE11" w14:textId="059C8297" w:rsidR="008970DA" w:rsidRDefault="008970DA" w:rsidP="008970DA">
      <w:pPr>
        <w:pStyle w:val="AmdtsEntryHd"/>
      </w:pPr>
      <w:r w:rsidRPr="005E5772">
        <w:t>Final offer WPI 10% or more—injured person not entitled to make motor accident claim</w:t>
      </w:r>
    </w:p>
    <w:p w14:paraId="23E4FED4" w14:textId="20C39FA8" w:rsidR="008970DA" w:rsidRPr="009349BF" w:rsidRDefault="008970DA" w:rsidP="008970DA">
      <w:pPr>
        <w:pStyle w:val="AmdtsEntries"/>
      </w:pPr>
      <w:r>
        <w:t>s 163</w:t>
      </w:r>
      <w:r>
        <w:tab/>
        <w:t xml:space="preserve">am </w:t>
      </w:r>
      <w:hyperlink r:id="rId370" w:tooltip="Motor Accident Injuries Amendment Act 2023" w:history="1">
        <w:r>
          <w:rPr>
            <w:rStyle w:val="charCitHyperlinkAbbrev"/>
          </w:rPr>
          <w:t>A2023</w:t>
        </w:r>
        <w:r>
          <w:rPr>
            <w:rStyle w:val="charCitHyperlinkAbbrev"/>
          </w:rPr>
          <w:noBreakHyphen/>
          <w:t>30</w:t>
        </w:r>
      </w:hyperlink>
      <w:r>
        <w:t xml:space="preserve"> s 46, s 47</w:t>
      </w:r>
    </w:p>
    <w:p w14:paraId="6CDC92AF" w14:textId="13BFBCFC" w:rsidR="008970DA" w:rsidRDefault="008970DA" w:rsidP="008970DA">
      <w:pPr>
        <w:pStyle w:val="AmdtsEntryHd"/>
      </w:pPr>
      <w:r w:rsidRPr="005E5772">
        <w:t>Final offer WPI 10% or more—injured person entitled to make motor accident claim</w:t>
      </w:r>
    </w:p>
    <w:p w14:paraId="64F43251" w14:textId="611181E2" w:rsidR="008970DA" w:rsidRPr="009349BF" w:rsidRDefault="008970DA" w:rsidP="008970DA">
      <w:pPr>
        <w:pStyle w:val="AmdtsEntries"/>
      </w:pPr>
      <w:r>
        <w:t>s 164</w:t>
      </w:r>
      <w:r>
        <w:tab/>
        <w:t xml:space="preserve">am </w:t>
      </w:r>
      <w:hyperlink r:id="rId371" w:tooltip="Motor Accident Injuries Amendment Act 2023" w:history="1">
        <w:r>
          <w:rPr>
            <w:rStyle w:val="charCitHyperlinkAbbrev"/>
          </w:rPr>
          <w:t>A2023</w:t>
        </w:r>
        <w:r>
          <w:rPr>
            <w:rStyle w:val="charCitHyperlinkAbbrev"/>
          </w:rPr>
          <w:noBreakHyphen/>
          <w:t>30</w:t>
        </w:r>
      </w:hyperlink>
      <w:r>
        <w:t xml:space="preserve"> s 4</w:t>
      </w:r>
      <w:r w:rsidR="002754F3">
        <w:t>8</w:t>
      </w:r>
      <w:r>
        <w:t>, s 4</w:t>
      </w:r>
      <w:r w:rsidR="002754F3">
        <w:t>9</w:t>
      </w:r>
    </w:p>
    <w:p w14:paraId="0B275E00" w14:textId="3C9078E0" w:rsidR="002754F3" w:rsidRDefault="002754F3" w:rsidP="002754F3">
      <w:pPr>
        <w:pStyle w:val="AmdtsEntryHd"/>
      </w:pPr>
      <w:r w:rsidRPr="005E5772">
        <w:t>WPI assessment—relevant insurer to pay</w:t>
      </w:r>
    </w:p>
    <w:p w14:paraId="004DD1C3" w14:textId="508A6277" w:rsidR="002754F3" w:rsidRPr="009349BF" w:rsidRDefault="002754F3" w:rsidP="002754F3">
      <w:pPr>
        <w:pStyle w:val="AmdtsEntries"/>
      </w:pPr>
      <w:r>
        <w:t>s 165</w:t>
      </w:r>
      <w:r>
        <w:tab/>
        <w:t xml:space="preserve">am </w:t>
      </w:r>
      <w:hyperlink r:id="rId372" w:tooltip="Motor Accident Injuries Amendment Act 2023" w:history="1">
        <w:r>
          <w:rPr>
            <w:rStyle w:val="charCitHyperlinkAbbrev"/>
          </w:rPr>
          <w:t>A2023</w:t>
        </w:r>
        <w:r>
          <w:rPr>
            <w:rStyle w:val="charCitHyperlinkAbbrev"/>
          </w:rPr>
          <w:noBreakHyphen/>
          <w:t>30</w:t>
        </w:r>
      </w:hyperlink>
      <w:r>
        <w:t xml:space="preserve"> s 50</w:t>
      </w:r>
    </w:p>
    <w:p w14:paraId="286080AE" w14:textId="77777777" w:rsidR="007869AB" w:rsidRDefault="007869AB" w:rsidP="00B466BD">
      <w:pPr>
        <w:pStyle w:val="AmdtsEntryHd"/>
      </w:pPr>
      <w:r>
        <w:t>Effect of certain WPI assessments on motor accident claim</w:t>
      </w:r>
    </w:p>
    <w:p w14:paraId="19354FD5" w14:textId="67E9AC0C" w:rsidR="007869AB" w:rsidRPr="007869AB" w:rsidRDefault="007869AB" w:rsidP="007869AB">
      <w:pPr>
        <w:pStyle w:val="AmdtsEntries"/>
      </w:pPr>
      <w:r>
        <w:t>s 166</w:t>
      </w:r>
      <w:r>
        <w:tab/>
        <w:t xml:space="preserve">am </w:t>
      </w:r>
      <w:hyperlink r:id="rId373" w:tooltip="Statute Law Amendment Act 2019" w:history="1">
        <w:r w:rsidRPr="00E17260">
          <w:rPr>
            <w:rStyle w:val="charCitHyperlinkAbbrev"/>
          </w:rPr>
          <w:t>A2019-42</w:t>
        </w:r>
      </w:hyperlink>
      <w:r>
        <w:t xml:space="preserve"> amdt 3.88</w:t>
      </w:r>
      <w:r w:rsidR="002754F3">
        <w:t xml:space="preserve">; </w:t>
      </w:r>
      <w:hyperlink r:id="rId374" w:tooltip="Motor Accident Injuries Amendment Act 2023" w:history="1">
        <w:r w:rsidR="002754F3">
          <w:rPr>
            <w:rStyle w:val="charCitHyperlinkAbbrev"/>
          </w:rPr>
          <w:t>A2023</w:t>
        </w:r>
        <w:r w:rsidR="002754F3">
          <w:rPr>
            <w:rStyle w:val="charCitHyperlinkAbbrev"/>
          </w:rPr>
          <w:noBreakHyphen/>
          <w:t>30</w:t>
        </w:r>
      </w:hyperlink>
      <w:r w:rsidR="002754F3">
        <w:t xml:space="preserve"> s 51</w:t>
      </w:r>
    </w:p>
    <w:p w14:paraId="2D444FD5" w14:textId="77777777" w:rsidR="007869AB" w:rsidRDefault="007869AB" w:rsidP="00B466BD">
      <w:pPr>
        <w:pStyle w:val="AmdtsEntryHd"/>
      </w:pPr>
      <w:r w:rsidRPr="004F5ABD">
        <w:t xml:space="preserve">Meaning of </w:t>
      </w:r>
      <w:r w:rsidRPr="004F5ABD">
        <w:rPr>
          <w:rStyle w:val="charItals"/>
        </w:rPr>
        <w:t>ACAT reviewable decision</w:t>
      </w:r>
      <w:r w:rsidRPr="004F5ABD">
        <w:t>—div 2.10.3</w:t>
      </w:r>
    </w:p>
    <w:p w14:paraId="30B773B9" w14:textId="0D5EAF18" w:rsidR="007869AB" w:rsidRDefault="007869AB" w:rsidP="00E2540D">
      <w:pPr>
        <w:pStyle w:val="AmdtsEntries"/>
        <w:keepNext/>
      </w:pPr>
      <w:r>
        <w:t>s 192 hdg</w:t>
      </w:r>
      <w:r>
        <w:tab/>
        <w:t xml:space="preserve">sub </w:t>
      </w:r>
      <w:hyperlink r:id="rId375" w:tooltip="Statute Law Amendment Act 2019" w:history="1">
        <w:r w:rsidRPr="00E17260">
          <w:rPr>
            <w:rStyle w:val="charCitHyperlinkAbbrev"/>
          </w:rPr>
          <w:t>A2019-42</w:t>
        </w:r>
      </w:hyperlink>
      <w:r>
        <w:t xml:space="preserve"> amdt 3.89</w:t>
      </w:r>
    </w:p>
    <w:p w14:paraId="08DF55C7" w14:textId="55A0F281" w:rsidR="007869AB" w:rsidRDefault="007869AB" w:rsidP="007869AB">
      <w:pPr>
        <w:pStyle w:val="AmdtsEntries"/>
      </w:pPr>
      <w:r>
        <w:t>s 192</w:t>
      </w:r>
      <w:r>
        <w:tab/>
        <w:t xml:space="preserve">am </w:t>
      </w:r>
      <w:hyperlink r:id="rId376" w:tooltip="Statute Law Amendment Act 2019" w:history="1">
        <w:r w:rsidR="00870769" w:rsidRPr="00E17260">
          <w:rPr>
            <w:rStyle w:val="charCitHyperlinkAbbrev"/>
          </w:rPr>
          <w:t>A2019-42</w:t>
        </w:r>
      </w:hyperlink>
      <w:r>
        <w:t xml:space="preserve"> amdt 3.90</w:t>
      </w:r>
    </w:p>
    <w:p w14:paraId="7AEA7766" w14:textId="77777777" w:rsidR="005863EA" w:rsidRDefault="005863EA" w:rsidP="005863EA">
      <w:pPr>
        <w:pStyle w:val="AmdtsEntryHd"/>
      </w:pPr>
      <w:r w:rsidRPr="00C02BF7">
        <w:t>Legal costs and fees payable by applicants and insurers</w:t>
      </w:r>
    </w:p>
    <w:p w14:paraId="0FF38888" w14:textId="5977FA44" w:rsidR="005863EA" w:rsidRPr="008306C4" w:rsidRDefault="005863EA" w:rsidP="005863EA">
      <w:pPr>
        <w:pStyle w:val="AmdtsEntries"/>
      </w:pPr>
      <w:r>
        <w:t>s 203</w:t>
      </w:r>
      <w:r>
        <w:tab/>
        <w:t xml:space="preserve">am </w:t>
      </w:r>
      <w:hyperlink r:id="rId377" w:tooltip="Motor Accident Injuries Amendment Act 2020" w:history="1">
        <w:r w:rsidRPr="0051712C">
          <w:rPr>
            <w:rStyle w:val="charCitHyperlinkAbbrev"/>
          </w:rPr>
          <w:t>A2020-2</w:t>
        </w:r>
      </w:hyperlink>
      <w:r>
        <w:t xml:space="preserve"> s 4</w:t>
      </w:r>
    </w:p>
    <w:p w14:paraId="7221AFDA" w14:textId="2EA5EF19" w:rsidR="002754F3" w:rsidRDefault="002754F3" w:rsidP="002754F3">
      <w:pPr>
        <w:pStyle w:val="AmdtsEntryHd"/>
      </w:pPr>
      <w:r w:rsidRPr="00007BEB">
        <w:rPr>
          <w:color w:val="000000"/>
        </w:rPr>
        <w:t xml:space="preserve">Meaning of </w:t>
      </w:r>
      <w:r w:rsidRPr="00007BEB">
        <w:rPr>
          <w:rStyle w:val="charItals"/>
        </w:rPr>
        <w:t>independent assessor</w:t>
      </w:r>
    </w:p>
    <w:p w14:paraId="11642A52" w14:textId="3AAFA4E8" w:rsidR="002754F3" w:rsidRPr="009349BF" w:rsidRDefault="002754F3" w:rsidP="002754F3">
      <w:pPr>
        <w:pStyle w:val="AmdtsEntries"/>
      </w:pPr>
      <w:r>
        <w:t>s 206</w:t>
      </w:r>
      <w:r>
        <w:tab/>
        <w:t xml:space="preserve">sub </w:t>
      </w:r>
      <w:hyperlink r:id="rId378" w:tooltip="Motor Accident Injuries Amendment Act 2023" w:history="1">
        <w:r>
          <w:rPr>
            <w:rStyle w:val="charCitHyperlinkAbbrev"/>
          </w:rPr>
          <w:t>A2023</w:t>
        </w:r>
        <w:r>
          <w:rPr>
            <w:rStyle w:val="charCitHyperlinkAbbrev"/>
          </w:rPr>
          <w:noBreakHyphen/>
          <w:t>30</w:t>
        </w:r>
      </w:hyperlink>
      <w:r>
        <w:t xml:space="preserve"> s 52</w:t>
      </w:r>
    </w:p>
    <w:p w14:paraId="3F3E8426" w14:textId="0F0A5188" w:rsidR="002754F3" w:rsidRDefault="002754F3" w:rsidP="002754F3">
      <w:pPr>
        <w:pStyle w:val="AmdtsEntryHd"/>
      </w:pPr>
      <w:r w:rsidRPr="005E5772">
        <w:t xml:space="preserve">Meaning of </w:t>
      </w:r>
      <w:r w:rsidRPr="005E5772">
        <w:rPr>
          <w:rStyle w:val="charItals"/>
        </w:rPr>
        <w:t xml:space="preserve">SOI assessment </w:t>
      </w:r>
      <w:r w:rsidRPr="005E5772">
        <w:t xml:space="preserve">and </w:t>
      </w:r>
      <w:r w:rsidRPr="005E5772">
        <w:rPr>
          <w:rStyle w:val="charItals"/>
        </w:rPr>
        <w:t>SOI report</w:t>
      </w:r>
    </w:p>
    <w:p w14:paraId="5C608470" w14:textId="254CC949" w:rsidR="002754F3" w:rsidRPr="009349BF" w:rsidRDefault="002754F3" w:rsidP="002754F3">
      <w:pPr>
        <w:pStyle w:val="AmdtsEntries"/>
      </w:pPr>
      <w:r>
        <w:t>s 207</w:t>
      </w:r>
      <w:r>
        <w:tab/>
        <w:t xml:space="preserve">am </w:t>
      </w:r>
      <w:hyperlink r:id="rId379" w:tooltip="Motor Accident Injuries Amendment Act 2023" w:history="1">
        <w:r>
          <w:rPr>
            <w:rStyle w:val="charCitHyperlinkAbbrev"/>
          </w:rPr>
          <w:t>A2023</w:t>
        </w:r>
        <w:r>
          <w:rPr>
            <w:rStyle w:val="charCitHyperlinkAbbrev"/>
          </w:rPr>
          <w:noBreakHyphen/>
          <w:t>30</w:t>
        </w:r>
      </w:hyperlink>
      <w:r>
        <w:t xml:space="preserve"> s</w:t>
      </w:r>
      <w:r w:rsidR="0022344B">
        <w:t>s</w:t>
      </w:r>
      <w:r>
        <w:t xml:space="preserve"> 5</w:t>
      </w:r>
      <w:r w:rsidR="0022344B">
        <w:t>3-55</w:t>
      </w:r>
    </w:p>
    <w:p w14:paraId="521ADE74" w14:textId="05CEF5BC" w:rsidR="0022344B" w:rsidRDefault="0022344B" w:rsidP="0022344B">
      <w:pPr>
        <w:pStyle w:val="AmdtsEntryHd"/>
      </w:pPr>
      <w:r w:rsidRPr="005E5772">
        <w:lastRenderedPageBreak/>
        <w:t>SOI assessment guidelines</w:t>
      </w:r>
    </w:p>
    <w:p w14:paraId="6BD4E353" w14:textId="68956EAF" w:rsidR="0022344B" w:rsidRPr="009349BF" w:rsidRDefault="0022344B" w:rsidP="0022344B">
      <w:pPr>
        <w:pStyle w:val="AmdtsEntries"/>
      </w:pPr>
      <w:r>
        <w:t>s 208</w:t>
      </w:r>
      <w:r>
        <w:tab/>
        <w:t xml:space="preserve">am </w:t>
      </w:r>
      <w:hyperlink r:id="rId380" w:tooltip="Motor Accident Injuries Amendment Act 2023" w:history="1">
        <w:r>
          <w:rPr>
            <w:rStyle w:val="charCitHyperlinkAbbrev"/>
          </w:rPr>
          <w:t>A2023</w:t>
        </w:r>
        <w:r>
          <w:rPr>
            <w:rStyle w:val="charCitHyperlinkAbbrev"/>
          </w:rPr>
          <w:noBreakHyphen/>
          <w:t>30</w:t>
        </w:r>
      </w:hyperlink>
      <w:r>
        <w:t xml:space="preserve"> s 56</w:t>
      </w:r>
    </w:p>
    <w:p w14:paraId="0CC98248" w14:textId="77777777" w:rsidR="00870769" w:rsidRDefault="00870769" w:rsidP="00B466BD">
      <w:pPr>
        <w:pStyle w:val="AmdtsEntryHd"/>
      </w:pPr>
      <w:r>
        <w:t>SOI assessment 4 years 6 months after motor accident</w:t>
      </w:r>
    </w:p>
    <w:p w14:paraId="2997B277" w14:textId="01ABA0C2" w:rsidR="00870769" w:rsidRPr="00870769" w:rsidRDefault="00870769" w:rsidP="00870769">
      <w:pPr>
        <w:pStyle w:val="AmdtsEntries"/>
      </w:pPr>
      <w:r>
        <w:t>s 209</w:t>
      </w:r>
      <w:r>
        <w:tab/>
        <w:t xml:space="preserve">am </w:t>
      </w:r>
      <w:hyperlink r:id="rId381" w:tooltip="Statute Law Amendment Act 2019" w:history="1">
        <w:r w:rsidRPr="00E17260">
          <w:rPr>
            <w:rStyle w:val="charCitHyperlinkAbbrev"/>
          </w:rPr>
          <w:t>A2019-42</w:t>
        </w:r>
      </w:hyperlink>
      <w:r>
        <w:t xml:space="preserve"> amdt 3.91</w:t>
      </w:r>
      <w:r w:rsidR="0022344B">
        <w:t xml:space="preserve">; </w:t>
      </w:r>
      <w:hyperlink r:id="rId382" w:tooltip="Motor Accident Injuries Amendment Act 2023" w:history="1">
        <w:r w:rsidR="0022344B">
          <w:rPr>
            <w:rStyle w:val="charCitHyperlinkAbbrev"/>
          </w:rPr>
          <w:t>A2023</w:t>
        </w:r>
        <w:r w:rsidR="0022344B">
          <w:rPr>
            <w:rStyle w:val="charCitHyperlinkAbbrev"/>
          </w:rPr>
          <w:noBreakHyphen/>
          <w:t>30</w:t>
        </w:r>
      </w:hyperlink>
      <w:r w:rsidR="0022344B">
        <w:t xml:space="preserve"> s 57</w:t>
      </w:r>
    </w:p>
    <w:p w14:paraId="2A4C4C39" w14:textId="6C44839E" w:rsidR="0022344B" w:rsidRDefault="0022344B" w:rsidP="0022344B">
      <w:pPr>
        <w:pStyle w:val="AmdtsEntryHd"/>
      </w:pPr>
      <w:r w:rsidRPr="005E5772">
        <w:t>Arrangement of SOI assessment</w:t>
      </w:r>
    </w:p>
    <w:p w14:paraId="4C14DF21" w14:textId="10D01B14" w:rsidR="0022344B" w:rsidRPr="009349BF" w:rsidRDefault="0022344B" w:rsidP="0022344B">
      <w:pPr>
        <w:pStyle w:val="AmdtsEntries"/>
      </w:pPr>
      <w:r>
        <w:t>s 210</w:t>
      </w:r>
      <w:r>
        <w:tab/>
        <w:t xml:space="preserve">am </w:t>
      </w:r>
      <w:hyperlink r:id="rId383" w:tooltip="Motor Accident Injuries Amendment Act 2023" w:history="1">
        <w:r>
          <w:rPr>
            <w:rStyle w:val="charCitHyperlinkAbbrev"/>
          </w:rPr>
          <w:t>A2023</w:t>
        </w:r>
        <w:r>
          <w:rPr>
            <w:rStyle w:val="charCitHyperlinkAbbrev"/>
          </w:rPr>
          <w:noBreakHyphen/>
          <w:t>30</w:t>
        </w:r>
      </w:hyperlink>
      <w:r>
        <w:t xml:space="preserve"> s 58</w:t>
      </w:r>
    </w:p>
    <w:p w14:paraId="266D029C" w14:textId="27C888A3" w:rsidR="0022344B" w:rsidRDefault="0022344B" w:rsidP="0022344B">
      <w:pPr>
        <w:pStyle w:val="AmdtsEntryHd"/>
      </w:pPr>
      <w:r w:rsidRPr="005E5772">
        <w:t>SOI assessment—provision of information</w:t>
      </w:r>
    </w:p>
    <w:p w14:paraId="3F09DD82" w14:textId="40CE057F" w:rsidR="0022344B" w:rsidRPr="009349BF" w:rsidRDefault="0022344B" w:rsidP="0022344B">
      <w:pPr>
        <w:pStyle w:val="AmdtsEntries"/>
      </w:pPr>
      <w:r>
        <w:t>s 211</w:t>
      </w:r>
      <w:r>
        <w:tab/>
        <w:t xml:space="preserve">am </w:t>
      </w:r>
      <w:hyperlink r:id="rId384" w:tooltip="Motor Accident Injuries Amendment Act 2023" w:history="1">
        <w:r>
          <w:rPr>
            <w:rStyle w:val="charCitHyperlinkAbbrev"/>
          </w:rPr>
          <w:t>A2023</w:t>
        </w:r>
        <w:r>
          <w:rPr>
            <w:rStyle w:val="charCitHyperlinkAbbrev"/>
          </w:rPr>
          <w:noBreakHyphen/>
          <w:t>30</w:t>
        </w:r>
      </w:hyperlink>
      <w:r>
        <w:t xml:space="preserve"> s 59</w:t>
      </w:r>
    </w:p>
    <w:p w14:paraId="46FAE2D4" w14:textId="702B87B0" w:rsidR="0022344B" w:rsidRDefault="0022344B" w:rsidP="0022344B">
      <w:pPr>
        <w:pStyle w:val="AmdtsEntryHd"/>
      </w:pPr>
      <w:r w:rsidRPr="005E5772">
        <w:t>SOI report to be prepared</w:t>
      </w:r>
    </w:p>
    <w:p w14:paraId="21DCCAFD" w14:textId="688E87C2" w:rsidR="0022344B" w:rsidRPr="009349BF" w:rsidRDefault="0022344B" w:rsidP="0022344B">
      <w:pPr>
        <w:pStyle w:val="AmdtsEntries"/>
      </w:pPr>
      <w:r>
        <w:t>s 212</w:t>
      </w:r>
      <w:r>
        <w:tab/>
        <w:t xml:space="preserve">am </w:t>
      </w:r>
      <w:hyperlink r:id="rId385" w:tooltip="Motor Accident Injuries Amendment Act 2023" w:history="1">
        <w:r>
          <w:rPr>
            <w:rStyle w:val="charCitHyperlinkAbbrev"/>
          </w:rPr>
          <w:t>A2023</w:t>
        </w:r>
        <w:r>
          <w:rPr>
            <w:rStyle w:val="charCitHyperlinkAbbrev"/>
          </w:rPr>
          <w:noBreakHyphen/>
          <w:t>30</w:t>
        </w:r>
      </w:hyperlink>
      <w:r>
        <w:t xml:space="preserve"> s 59</w:t>
      </w:r>
    </w:p>
    <w:p w14:paraId="12EF4CAF" w14:textId="674A0097" w:rsidR="0022344B" w:rsidRDefault="0022344B" w:rsidP="0022344B">
      <w:pPr>
        <w:pStyle w:val="AmdtsEntryHd"/>
      </w:pPr>
      <w:r w:rsidRPr="005E5772">
        <w:t>SOI report—injury has significant occupational impact</w:t>
      </w:r>
    </w:p>
    <w:p w14:paraId="015D9841" w14:textId="3D590B50" w:rsidR="0022344B" w:rsidRPr="009349BF" w:rsidRDefault="0022344B" w:rsidP="0022344B">
      <w:pPr>
        <w:pStyle w:val="AmdtsEntries"/>
      </w:pPr>
      <w:r>
        <w:t>s 213</w:t>
      </w:r>
      <w:r>
        <w:tab/>
        <w:t xml:space="preserve">am </w:t>
      </w:r>
      <w:hyperlink r:id="rId386" w:tooltip="Motor Accident Injuries Amendment Act 2023" w:history="1">
        <w:r>
          <w:rPr>
            <w:rStyle w:val="charCitHyperlinkAbbrev"/>
          </w:rPr>
          <w:t>A2023</w:t>
        </w:r>
        <w:r>
          <w:rPr>
            <w:rStyle w:val="charCitHyperlinkAbbrev"/>
          </w:rPr>
          <w:noBreakHyphen/>
          <w:t>30</w:t>
        </w:r>
      </w:hyperlink>
      <w:r>
        <w:t xml:space="preserve"> s </w:t>
      </w:r>
      <w:r w:rsidR="000C2A28">
        <w:t>60, s 61</w:t>
      </w:r>
    </w:p>
    <w:p w14:paraId="65AAD0DA" w14:textId="6766D217" w:rsidR="000C2A28" w:rsidRDefault="000C2A28" w:rsidP="000C2A28">
      <w:pPr>
        <w:pStyle w:val="AmdtsEntryHd"/>
      </w:pPr>
      <w:r w:rsidRPr="005E5772">
        <w:t>SOI report—no significant occupational impact—ACAT review</w:t>
      </w:r>
    </w:p>
    <w:p w14:paraId="651B376D" w14:textId="4015EFAF" w:rsidR="000C2A28" w:rsidRPr="009349BF" w:rsidRDefault="000C2A28" w:rsidP="000C2A28">
      <w:pPr>
        <w:pStyle w:val="AmdtsEntries"/>
      </w:pPr>
      <w:r>
        <w:t>s 215</w:t>
      </w:r>
      <w:r>
        <w:tab/>
        <w:t xml:space="preserve">am </w:t>
      </w:r>
      <w:hyperlink r:id="rId387" w:tooltip="Motor Accident Injuries Amendment Act 2023" w:history="1">
        <w:r>
          <w:rPr>
            <w:rStyle w:val="charCitHyperlinkAbbrev"/>
          </w:rPr>
          <w:t>A2023</w:t>
        </w:r>
        <w:r>
          <w:rPr>
            <w:rStyle w:val="charCitHyperlinkAbbrev"/>
          </w:rPr>
          <w:noBreakHyphen/>
          <w:t>30</w:t>
        </w:r>
      </w:hyperlink>
      <w:r>
        <w:t xml:space="preserve"> s 62</w:t>
      </w:r>
    </w:p>
    <w:p w14:paraId="656E774B" w14:textId="15E2F49E" w:rsidR="000C2A28" w:rsidRDefault="000C2A28" w:rsidP="000C2A28">
      <w:pPr>
        <w:pStyle w:val="AmdtsEntryHd"/>
      </w:pPr>
      <w:r w:rsidRPr="005E5772">
        <w:t>ACAT review—decision</w:t>
      </w:r>
    </w:p>
    <w:p w14:paraId="59E3675D" w14:textId="1A281289" w:rsidR="000C2A28" w:rsidRPr="009349BF" w:rsidRDefault="000C2A28" w:rsidP="000C2A28">
      <w:pPr>
        <w:pStyle w:val="AmdtsEntries"/>
      </w:pPr>
      <w:r>
        <w:t>s 218</w:t>
      </w:r>
      <w:r>
        <w:tab/>
        <w:t xml:space="preserve">am </w:t>
      </w:r>
      <w:hyperlink r:id="rId388" w:tooltip="Motor Accident Injuries Amendment Act 2023" w:history="1">
        <w:r>
          <w:rPr>
            <w:rStyle w:val="charCitHyperlinkAbbrev"/>
          </w:rPr>
          <w:t>A2023</w:t>
        </w:r>
        <w:r>
          <w:rPr>
            <w:rStyle w:val="charCitHyperlinkAbbrev"/>
          </w:rPr>
          <w:noBreakHyphen/>
          <w:t>30</w:t>
        </w:r>
      </w:hyperlink>
      <w:r>
        <w:t xml:space="preserve"> s 63, s 64; ss renum R5 LA</w:t>
      </w:r>
    </w:p>
    <w:p w14:paraId="1B731A04" w14:textId="6E8603E7" w:rsidR="000C2A28" w:rsidRDefault="000C2A28" w:rsidP="000C2A28">
      <w:pPr>
        <w:pStyle w:val="AmdtsEntryHd"/>
      </w:pPr>
      <w:r w:rsidRPr="005E5772">
        <w:t>Future treatment payment—assessment and calculation</w:t>
      </w:r>
    </w:p>
    <w:p w14:paraId="29B9C2AD" w14:textId="719C7434" w:rsidR="000C2A28" w:rsidRPr="009349BF" w:rsidRDefault="000C2A28" w:rsidP="000C2A28">
      <w:pPr>
        <w:pStyle w:val="AmdtsEntries"/>
      </w:pPr>
      <w:r>
        <w:t>s 223</w:t>
      </w:r>
      <w:r>
        <w:tab/>
        <w:t xml:space="preserve">am </w:t>
      </w:r>
      <w:hyperlink r:id="rId389" w:tooltip="Motor Accident Injuries Amendment Act 2023" w:history="1">
        <w:r>
          <w:rPr>
            <w:rStyle w:val="charCitHyperlinkAbbrev"/>
          </w:rPr>
          <w:t>A2023</w:t>
        </w:r>
        <w:r>
          <w:rPr>
            <w:rStyle w:val="charCitHyperlinkAbbrev"/>
          </w:rPr>
          <w:noBreakHyphen/>
          <w:t>30</w:t>
        </w:r>
      </w:hyperlink>
      <w:r>
        <w:t xml:space="preserve"> s 65, s 66</w:t>
      </w:r>
    </w:p>
    <w:p w14:paraId="7E3CCBA3" w14:textId="67A68726" w:rsidR="000C2A28" w:rsidRDefault="000C2A28" w:rsidP="00B466BD">
      <w:pPr>
        <w:pStyle w:val="AmdtsEntryHd"/>
      </w:pPr>
      <w:r w:rsidRPr="006F03ED">
        <w:t>Motor accident claim—notification of claim made under workers compensation scheme</w:t>
      </w:r>
    </w:p>
    <w:p w14:paraId="7A9BA686" w14:textId="4680BCD1" w:rsidR="000C2A28" w:rsidRPr="000C2A28" w:rsidRDefault="000C2A28" w:rsidP="000C2A28">
      <w:pPr>
        <w:pStyle w:val="AmdtsEntries"/>
      </w:pPr>
      <w:r>
        <w:t>s 238</w:t>
      </w:r>
      <w:r>
        <w:tab/>
        <w:t xml:space="preserve">sub </w:t>
      </w:r>
      <w:hyperlink r:id="rId390" w:tooltip="Motor Accident Injuries Amendment Act 2023" w:history="1">
        <w:r>
          <w:rPr>
            <w:rStyle w:val="charCitHyperlinkAbbrev"/>
          </w:rPr>
          <w:t>A2023</w:t>
        </w:r>
        <w:r>
          <w:rPr>
            <w:rStyle w:val="charCitHyperlinkAbbrev"/>
          </w:rPr>
          <w:noBreakHyphen/>
          <w:t>30</w:t>
        </w:r>
      </w:hyperlink>
      <w:r>
        <w:t xml:space="preserve"> s 67</w:t>
      </w:r>
    </w:p>
    <w:p w14:paraId="3D6660A0" w14:textId="3FDE66C7" w:rsidR="000C2A28" w:rsidRDefault="008B4744" w:rsidP="000C2A28">
      <w:pPr>
        <w:pStyle w:val="AmdtsEntryHd"/>
      </w:pPr>
      <w:r w:rsidRPr="005E5772">
        <w:t>Award of damages—requirements</w:t>
      </w:r>
    </w:p>
    <w:p w14:paraId="1B95BC6F" w14:textId="32FE85CC" w:rsidR="000C2A28" w:rsidRPr="000C2A28" w:rsidRDefault="000C2A28" w:rsidP="000C2A28">
      <w:pPr>
        <w:pStyle w:val="AmdtsEntries"/>
      </w:pPr>
      <w:r>
        <w:t>s 239</w:t>
      </w:r>
      <w:r>
        <w:tab/>
      </w:r>
      <w:r w:rsidR="008B4744">
        <w:t>am</w:t>
      </w:r>
      <w:r>
        <w:t xml:space="preserve"> </w:t>
      </w:r>
      <w:hyperlink r:id="rId391" w:tooltip="Motor Accident Injuries Amendment Act 2023" w:history="1">
        <w:r>
          <w:rPr>
            <w:rStyle w:val="charCitHyperlinkAbbrev"/>
          </w:rPr>
          <w:t>A2023</w:t>
        </w:r>
        <w:r>
          <w:rPr>
            <w:rStyle w:val="charCitHyperlinkAbbrev"/>
          </w:rPr>
          <w:noBreakHyphen/>
          <w:t>30</w:t>
        </w:r>
      </w:hyperlink>
      <w:r>
        <w:t xml:space="preserve"> s</w:t>
      </w:r>
      <w:r w:rsidR="008B4744">
        <w:t>s</w:t>
      </w:r>
      <w:r>
        <w:t xml:space="preserve"> 6</w:t>
      </w:r>
      <w:r w:rsidR="008B4744">
        <w:t>8-71</w:t>
      </w:r>
    </w:p>
    <w:p w14:paraId="7B84537B" w14:textId="119C144C" w:rsidR="008B4744" w:rsidRDefault="008B4744" w:rsidP="008B4744">
      <w:pPr>
        <w:pStyle w:val="AmdtsEntryHd"/>
      </w:pPr>
      <w:r w:rsidRPr="005E5772">
        <w:t>Application—pt 5.3</w:t>
      </w:r>
    </w:p>
    <w:p w14:paraId="1E838601" w14:textId="18876BF6" w:rsidR="008B4744" w:rsidRPr="000C2A28" w:rsidRDefault="008B4744" w:rsidP="008B4744">
      <w:pPr>
        <w:pStyle w:val="AmdtsEntries"/>
      </w:pPr>
      <w:r>
        <w:t>s 240</w:t>
      </w:r>
      <w:r>
        <w:tab/>
        <w:t xml:space="preserve">am </w:t>
      </w:r>
      <w:hyperlink r:id="rId392" w:tooltip="Motor Accident Injuries Amendment Act 2023" w:history="1">
        <w:r>
          <w:rPr>
            <w:rStyle w:val="charCitHyperlinkAbbrev"/>
          </w:rPr>
          <w:t>A2023</w:t>
        </w:r>
        <w:r>
          <w:rPr>
            <w:rStyle w:val="charCitHyperlinkAbbrev"/>
          </w:rPr>
          <w:noBreakHyphen/>
          <w:t>30</w:t>
        </w:r>
      </w:hyperlink>
      <w:r>
        <w:t xml:space="preserve"> s 72, s 73</w:t>
      </w:r>
    </w:p>
    <w:p w14:paraId="3BA63C73" w14:textId="39188F43" w:rsidR="00870769" w:rsidRDefault="00870769" w:rsidP="00B466BD">
      <w:pPr>
        <w:pStyle w:val="AmdtsEntryHd"/>
      </w:pPr>
      <w:r>
        <w:t>WPI assessment—application and assessment</w:t>
      </w:r>
    </w:p>
    <w:p w14:paraId="7369CA9C" w14:textId="15883BDF" w:rsidR="00870769" w:rsidRPr="00870769" w:rsidRDefault="00870769" w:rsidP="00870769">
      <w:pPr>
        <w:pStyle w:val="AmdtsEntries"/>
      </w:pPr>
      <w:r>
        <w:t>s 241</w:t>
      </w:r>
      <w:r>
        <w:tab/>
        <w:t xml:space="preserve">am </w:t>
      </w:r>
      <w:hyperlink r:id="rId393" w:tooltip="Statute Law Amendment Act 2019" w:history="1">
        <w:r w:rsidRPr="00E17260">
          <w:rPr>
            <w:rStyle w:val="charCitHyperlinkAbbrev"/>
          </w:rPr>
          <w:t>A2019-42</w:t>
        </w:r>
      </w:hyperlink>
      <w:r>
        <w:t xml:space="preserve"> amdt 3.92; pars renum R1 LA</w:t>
      </w:r>
      <w:r w:rsidR="008B4744">
        <w:t xml:space="preserve">; </w:t>
      </w:r>
      <w:hyperlink r:id="rId394" w:tooltip="Motor Accident Injuries Amendment Act 2023" w:history="1">
        <w:r w:rsidR="008B4744">
          <w:rPr>
            <w:rStyle w:val="charCitHyperlinkAbbrev"/>
          </w:rPr>
          <w:t>A2023</w:t>
        </w:r>
        <w:r w:rsidR="008B4744">
          <w:rPr>
            <w:rStyle w:val="charCitHyperlinkAbbrev"/>
          </w:rPr>
          <w:noBreakHyphen/>
          <w:t>30</w:t>
        </w:r>
      </w:hyperlink>
      <w:r w:rsidR="008B4744">
        <w:t xml:space="preserve"> ss 74</w:t>
      </w:r>
      <w:r w:rsidR="008B4744">
        <w:noBreakHyphen/>
        <w:t>78; pars renum R5 LA</w:t>
      </w:r>
    </w:p>
    <w:p w14:paraId="3C8EC3C6" w14:textId="77777777" w:rsidR="00870769" w:rsidRDefault="00870769" w:rsidP="00B466BD">
      <w:pPr>
        <w:pStyle w:val="AmdtsEntryHd"/>
      </w:pPr>
      <w:r>
        <w:t>Court orders in favour of claimant</w:t>
      </w:r>
    </w:p>
    <w:p w14:paraId="4BF95B92" w14:textId="57B3B9B9" w:rsidR="00870769" w:rsidRDefault="00870769" w:rsidP="00870769">
      <w:pPr>
        <w:pStyle w:val="AmdtsEntries"/>
      </w:pPr>
      <w:r>
        <w:t>s 282</w:t>
      </w:r>
      <w:r>
        <w:tab/>
        <w:t xml:space="preserve">am </w:t>
      </w:r>
      <w:hyperlink r:id="rId395" w:tooltip="Statute Law Amendment Act 2019" w:history="1">
        <w:r w:rsidRPr="00E17260">
          <w:rPr>
            <w:rStyle w:val="charCitHyperlinkAbbrev"/>
          </w:rPr>
          <w:t>A2019-42</w:t>
        </w:r>
      </w:hyperlink>
      <w:r>
        <w:t xml:space="preserve"> amdt 3.93</w:t>
      </w:r>
    </w:p>
    <w:p w14:paraId="383AC54F" w14:textId="77777777" w:rsidR="005863EA" w:rsidRDefault="005863EA" w:rsidP="005863EA">
      <w:pPr>
        <w:pStyle w:val="AmdtsEntryHd"/>
      </w:pPr>
      <w:r w:rsidRPr="00C02BF7">
        <w:t>Legal costs and fees payable by claimants and insurers</w:t>
      </w:r>
    </w:p>
    <w:p w14:paraId="41B0364D" w14:textId="12211C98" w:rsidR="005863EA" w:rsidRPr="008306C4" w:rsidRDefault="005863EA" w:rsidP="005863EA">
      <w:pPr>
        <w:pStyle w:val="AmdtsEntries"/>
      </w:pPr>
      <w:r>
        <w:t>s 284</w:t>
      </w:r>
      <w:r>
        <w:tab/>
        <w:t xml:space="preserve">am </w:t>
      </w:r>
      <w:hyperlink r:id="rId396" w:tooltip="Motor Accident Injuries Amendment Act 2020" w:history="1">
        <w:r w:rsidRPr="0051712C">
          <w:rPr>
            <w:rStyle w:val="charCitHyperlinkAbbrev"/>
          </w:rPr>
          <w:t>A2020-2</w:t>
        </w:r>
      </w:hyperlink>
      <w:r>
        <w:t xml:space="preserve"> s 5</w:t>
      </w:r>
    </w:p>
    <w:p w14:paraId="201FF035" w14:textId="77777777" w:rsidR="00E009AE" w:rsidRDefault="00E009AE" w:rsidP="00B466BD">
      <w:pPr>
        <w:pStyle w:val="AmdtsEntryHd"/>
      </w:pPr>
      <w:r w:rsidRPr="005E5772">
        <w:t>Offence—use uninsured motor vehicle on road or road related area</w:t>
      </w:r>
    </w:p>
    <w:p w14:paraId="044ED8A1" w14:textId="4DA962A3" w:rsidR="00E009AE" w:rsidRPr="00E009AE" w:rsidRDefault="00E009AE" w:rsidP="00E009AE">
      <w:pPr>
        <w:pStyle w:val="AmdtsEntries"/>
      </w:pPr>
      <w:r>
        <w:t>s 289</w:t>
      </w:r>
      <w:r>
        <w:tab/>
        <w:t xml:space="preserve">am </w:t>
      </w:r>
      <w:hyperlink r:id="rId397" w:tooltip="Road Transport Legislation Amendment Act 2019" w:history="1">
        <w:r w:rsidRPr="00E17260">
          <w:rPr>
            <w:rStyle w:val="charCitHyperlinkAbbrev"/>
          </w:rPr>
          <w:t>A2019-21</w:t>
        </w:r>
      </w:hyperlink>
      <w:r>
        <w:t xml:space="preserve"> s 6</w:t>
      </w:r>
    </w:p>
    <w:p w14:paraId="40ACC9BA" w14:textId="3F92B5F9" w:rsidR="00FE4E7E" w:rsidRDefault="00FE4E7E" w:rsidP="00B466BD">
      <w:pPr>
        <w:pStyle w:val="AmdtsEntryHd"/>
      </w:pPr>
      <w:r w:rsidRPr="005E5772">
        <w:t>Establishment of nominal defendant fund</w:t>
      </w:r>
    </w:p>
    <w:p w14:paraId="7A5BDE55" w14:textId="25170C49" w:rsidR="00FE4E7E" w:rsidRPr="00FE4E7E" w:rsidRDefault="00FE4E7E" w:rsidP="00FE4E7E">
      <w:pPr>
        <w:pStyle w:val="AmdtsEntries"/>
      </w:pPr>
      <w:r>
        <w:t>s 330</w:t>
      </w:r>
      <w:r>
        <w:tab/>
        <w:t xml:space="preserve">am </w:t>
      </w:r>
      <w:hyperlink r:id="rId398" w:tooltip="Motor Accident Injuries Amendment Act 2023" w:history="1">
        <w:r>
          <w:rPr>
            <w:rStyle w:val="charCitHyperlinkAbbrev"/>
          </w:rPr>
          <w:t>A2023</w:t>
        </w:r>
        <w:r>
          <w:rPr>
            <w:rStyle w:val="charCitHyperlinkAbbrev"/>
          </w:rPr>
          <w:noBreakHyphen/>
          <w:t>30</w:t>
        </w:r>
      </w:hyperlink>
      <w:r>
        <w:t xml:space="preserve"> s 79</w:t>
      </w:r>
    </w:p>
    <w:p w14:paraId="2CBFF879" w14:textId="736C4F4A" w:rsidR="00FE4E7E" w:rsidRDefault="00FE4E7E" w:rsidP="00FE4E7E">
      <w:pPr>
        <w:pStyle w:val="AmdtsEntryHd"/>
      </w:pPr>
      <w:r w:rsidRPr="005E5772">
        <w:t>Compliance with certain provisions</w:t>
      </w:r>
    </w:p>
    <w:p w14:paraId="5BAC1405" w14:textId="103F79A7" w:rsidR="00FE4E7E" w:rsidRPr="00FE4E7E" w:rsidRDefault="00FE4E7E" w:rsidP="00FE4E7E">
      <w:pPr>
        <w:pStyle w:val="AmdtsEntries"/>
      </w:pPr>
      <w:r>
        <w:t>s 365</w:t>
      </w:r>
      <w:r>
        <w:tab/>
        <w:t xml:space="preserve">am </w:t>
      </w:r>
      <w:hyperlink r:id="rId399" w:tooltip="Motor Accident Injuries Amendment Act 2023" w:history="1">
        <w:r>
          <w:rPr>
            <w:rStyle w:val="charCitHyperlinkAbbrev"/>
          </w:rPr>
          <w:t>A2023</w:t>
        </w:r>
        <w:r>
          <w:rPr>
            <w:rStyle w:val="charCitHyperlinkAbbrev"/>
          </w:rPr>
          <w:noBreakHyphen/>
          <w:t>30</w:t>
        </w:r>
      </w:hyperlink>
      <w:r>
        <w:t xml:space="preserve"> s 80</w:t>
      </w:r>
    </w:p>
    <w:p w14:paraId="297E3A2E" w14:textId="6C0325DD" w:rsidR="00FE4E7E" w:rsidRDefault="00FE4E7E" w:rsidP="00B466BD">
      <w:pPr>
        <w:pStyle w:val="AmdtsEntryHd"/>
        <w:rPr>
          <w:color w:val="000000"/>
        </w:rPr>
      </w:pPr>
      <w:r w:rsidRPr="00007BEB">
        <w:rPr>
          <w:color w:val="000000"/>
        </w:rPr>
        <w:lastRenderedPageBreak/>
        <w:t>Compliance with directions and remediation plans</w:t>
      </w:r>
    </w:p>
    <w:p w14:paraId="4FD08D50" w14:textId="750CCFCF" w:rsidR="00FE4E7E" w:rsidRPr="00FE4E7E" w:rsidRDefault="00FE4E7E" w:rsidP="00FE4E7E">
      <w:pPr>
        <w:pStyle w:val="AmdtsEntries"/>
      </w:pPr>
      <w:r>
        <w:t>s 366A</w:t>
      </w:r>
      <w:r>
        <w:tab/>
        <w:t xml:space="preserve">ins </w:t>
      </w:r>
      <w:hyperlink r:id="rId400" w:tooltip="Motor Accident Injuries Amendment Act 2023" w:history="1">
        <w:r>
          <w:rPr>
            <w:rStyle w:val="charCitHyperlinkAbbrev"/>
          </w:rPr>
          <w:t>A2023</w:t>
        </w:r>
        <w:r>
          <w:rPr>
            <w:rStyle w:val="charCitHyperlinkAbbrev"/>
          </w:rPr>
          <w:noBreakHyphen/>
          <w:t>30</w:t>
        </w:r>
      </w:hyperlink>
      <w:r>
        <w:t xml:space="preserve"> s 81</w:t>
      </w:r>
    </w:p>
    <w:p w14:paraId="0F0979F6" w14:textId="4B858619" w:rsidR="009B26CE" w:rsidRDefault="009B26CE" w:rsidP="009B26CE">
      <w:pPr>
        <w:pStyle w:val="AmdtsEntryHd"/>
      </w:pPr>
      <w:r w:rsidRPr="005E5772">
        <w:t>Suspended insurer selected after suspension</w:t>
      </w:r>
    </w:p>
    <w:p w14:paraId="79987E7F" w14:textId="4CA5FC99" w:rsidR="009B26CE" w:rsidRPr="00FE4E7E" w:rsidRDefault="009B26CE" w:rsidP="009B26CE">
      <w:pPr>
        <w:pStyle w:val="AmdtsEntries"/>
      </w:pPr>
      <w:r>
        <w:t>s 389</w:t>
      </w:r>
      <w:r>
        <w:tab/>
        <w:t xml:space="preserve">am </w:t>
      </w:r>
      <w:hyperlink r:id="rId401" w:tooltip="Motor Accident Injuries Amendment Act 2023" w:history="1">
        <w:r>
          <w:rPr>
            <w:rStyle w:val="charCitHyperlinkAbbrev"/>
          </w:rPr>
          <w:t>A2023</w:t>
        </w:r>
        <w:r>
          <w:rPr>
            <w:rStyle w:val="charCitHyperlinkAbbrev"/>
          </w:rPr>
          <w:noBreakHyphen/>
          <w:t>30</w:t>
        </w:r>
      </w:hyperlink>
      <w:r>
        <w:t xml:space="preserve"> s 82, s 83</w:t>
      </w:r>
    </w:p>
    <w:p w14:paraId="352CD79B" w14:textId="397AF838" w:rsidR="009B26CE" w:rsidRDefault="009B26CE" w:rsidP="009B26CE">
      <w:pPr>
        <w:pStyle w:val="AmdtsEntryHd"/>
      </w:pPr>
      <w:r w:rsidRPr="005E5772">
        <w:t>MAI commission may choose occupational discipline instead of prosecution</w:t>
      </w:r>
    </w:p>
    <w:p w14:paraId="14582A35" w14:textId="077D5FF3" w:rsidR="009B26CE" w:rsidRPr="00FE4E7E" w:rsidRDefault="009B26CE" w:rsidP="009B26CE">
      <w:pPr>
        <w:pStyle w:val="AmdtsEntries"/>
      </w:pPr>
      <w:r>
        <w:t>s 391</w:t>
      </w:r>
      <w:r>
        <w:tab/>
        <w:t xml:space="preserve">am </w:t>
      </w:r>
      <w:hyperlink r:id="rId402" w:tooltip="Motor Accident Injuries Amendment Act 2023" w:history="1">
        <w:r>
          <w:rPr>
            <w:rStyle w:val="charCitHyperlinkAbbrev"/>
          </w:rPr>
          <w:t>A2023</w:t>
        </w:r>
        <w:r>
          <w:rPr>
            <w:rStyle w:val="charCitHyperlinkAbbrev"/>
          </w:rPr>
          <w:noBreakHyphen/>
          <w:t>30</w:t>
        </w:r>
      </w:hyperlink>
      <w:r>
        <w:t xml:space="preserve"> s 84</w:t>
      </w:r>
    </w:p>
    <w:p w14:paraId="7E13159E" w14:textId="5CDB2BC1" w:rsidR="009B26CE" w:rsidRDefault="009B26CE" w:rsidP="009B26CE">
      <w:pPr>
        <w:pStyle w:val="AmdtsEntryHd"/>
      </w:pPr>
      <w:r w:rsidRPr="005E5772">
        <w:t>Occupational discipline orders</w:t>
      </w:r>
    </w:p>
    <w:p w14:paraId="3D31399F" w14:textId="16B40B5E" w:rsidR="009B26CE" w:rsidRPr="00FE4E7E" w:rsidRDefault="009B26CE" w:rsidP="009B26CE">
      <w:pPr>
        <w:pStyle w:val="AmdtsEntries"/>
      </w:pPr>
      <w:r>
        <w:t>s 394</w:t>
      </w:r>
      <w:r>
        <w:tab/>
        <w:t xml:space="preserve">am </w:t>
      </w:r>
      <w:hyperlink r:id="rId403" w:tooltip="Motor Accident Injuries Amendment Act 2023" w:history="1">
        <w:r>
          <w:rPr>
            <w:rStyle w:val="charCitHyperlinkAbbrev"/>
          </w:rPr>
          <w:t>A2023</w:t>
        </w:r>
        <w:r>
          <w:rPr>
            <w:rStyle w:val="charCitHyperlinkAbbrev"/>
          </w:rPr>
          <w:noBreakHyphen/>
          <w:t>30</w:t>
        </w:r>
      </w:hyperlink>
      <w:r>
        <w:t xml:space="preserve"> s 85</w:t>
      </w:r>
    </w:p>
    <w:p w14:paraId="06C006D1" w14:textId="6DB889FF" w:rsidR="009B26CE" w:rsidRDefault="009B26CE" w:rsidP="00B466BD">
      <w:pPr>
        <w:pStyle w:val="AmdtsEntryHd"/>
        <w:rPr>
          <w:color w:val="000000"/>
        </w:rPr>
      </w:pPr>
      <w:r w:rsidRPr="00007BEB">
        <w:rPr>
          <w:color w:val="000000"/>
        </w:rPr>
        <w:t>Financial penalties</w:t>
      </w:r>
    </w:p>
    <w:p w14:paraId="5B92E8CE" w14:textId="63BE21F3" w:rsidR="009B26CE" w:rsidRPr="009B26CE" w:rsidRDefault="009B26CE" w:rsidP="009B26CE">
      <w:pPr>
        <w:pStyle w:val="AmdtsEntries"/>
      </w:pPr>
      <w:r>
        <w:t>pt 7.6A hdg</w:t>
      </w:r>
      <w:r>
        <w:tab/>
        <w:t xml:space="preserve">ins </w:t>
      </w:r>
      <w:hyperlink r:id="rId404" w:tooltip="Motor Accident Injuries Amendment Act 2023" w:history="1">
        <w:r>
          <w:rPr>
            <w:rStyle w:val="charCitHyperlinkAbbrev"/>
          </w:rPr>
          <w:t>A2023</w:t>
        </w:r>
        <w:r>
          <w:rPr>
            <w:rStyle w:val="charCitHyperlinkAbbrev"/>
          </w:rPr>
          <w:noBreakHyphen/>
          <w:t>30</w:t>
        </w:r>
      </w:hyperlink>
      <w:r>
        <w:t xml:space="preserve"> s 86</w:t>
      </w:r>
    </w:p>
    <w:p w14:paraId="3DBE6D56" w14:textId="0DFEC6EC" w:rsidR="009B26CE" w:rsidRDefault="00AA2302" w:rsidP="009B26CE">
      <w:pPr>
        <w:pStyle w:val="AmdtsEntryHd"/>
        <w:rPr>
          <w:color w:val="000000"/>
        </w:rPr>
      </w:pPr>
      <w:r w:rsidRPr="00007BEB">
        <w:rPr>
          <w:color w:val="000000"/>
        </w:rPr>
        <w:t>Definitions—pt 7.6A</w:t>
      </w:r>
    </w:p>
    <w:p w14:paraId="4D754825" w14:textId="1AA562B6" w:rsidR="009B26CE" w:rsidRDefault="009B26CE" w:rsidP="009B26CE">
      <w:pPr>
        <w:pStyle w:val="AmdtsEntries"/>
      </w:pPr>
      <w:r>
        <w:t>s 394A</w:t>
      </w:r>
      <w:r>
        <w:tab/>
        <w:t xml:space="preserve">ins </w:t>
      </w:r>
      <w:hyperlink r:id="rId405" w:tooltip="Motor Accident Injuries Amendment Act 2023" w:history="1">
        <w:r>
          <w:rPr>
            <w:rStyle w:val="charCitHyperlinkAbbrev"/>
          </w:rPr>
          <w:t>A2023</w:t>
        </w:r>
        <w:r>
          <w:rPr>
            <w:rStyle w:val="charCitHyperlinkAbbrev"/>
          </w:rPr>
          <w:noBreakHyphen/>
          <w:t>30</w:t>
        </w:r>
      </w:hyperlink>
      <w:r>
        <w:t xml:space="preserve"> s 86</w:t>
      </w:r>
    </w:p>
    <w:p w14:paraId="11A64257" w14:textId="0A9F4239" w:rsidR="00AA2302" w:rsidRPr="009B26CE" w:rsidRDefault="00AA2302" w:rsidP="009B26CE">
      <w:pPr>
        <w:pStyle w:val="AmdtsEntries"/>
      </w:pPr>
      <w:r>
        <w:tab/>
        <w:t xml:space="preserve">def </w:t>
      </w:r>
      <w:r w:rsidRPr="00AA2302">
        <w:rPr>
          <w:rStyle w:val="charBoldItals"/>
        </w:rPr>
        <w:t>financial penalty notice</w:t>
      </w:r>
      <w:r>
        <w:t xml:space="preserve"> ins </w:t>
      </w:r>
      <w:hyperlink r:id="rId406" w:tooltip="Motor Accident Injuries Amendment Act 2023" w:history="1">
        <w:r>
          <w:rPr>
            <w:rStyle w:val="charCitHyperlinkAbbrev"/>
          </w:rPr>
          <w:t>A2023</w:t>
        </w:r>
        <w:r>
          <w:rPr>
            <w:rStyle w:val="charCitHyperlinkAbbrev"/>
          </w:rPr>
          <w:noBreakHyphen/>
          <w:t>30</w:t>
        </w:r>
      </w:hyperlink>
      <w:r>
        <w:t xml:space="preserve"> s 86</w:t>
      </w:r>
    </w:p>
    <w:p w14:paraId="4CB0DAC8" w14:textId="415139EB" w:rsidR="00AA2302" w:rsidRPr="009B26CE" w:rsidRDefault="00AA2302" w:rsidP="00AA2302">
      <w:pPr>
        <w:pStyle w:val="AmdtsEntries"/>
      </w:pPr>
      <w:r>
        <w:tab/>
        <w:t xml:space="preserve">def </w:t>
      </w:r>
      <w:r w:rsidRPr="00007BEB">
        <w:rPr>
          <w:rStyle w:val="charBoldItals"/>
        </w:rPr>
        <w:t>ground for financial penalty</w:t>
      </w:r>
      <w:r>
        <w:t xml:space="preserve"> ins </w:t>
      </w:r>
      <w:hyperlink r:id="rId407" w:tooltip="Motor Accident Injuries Amendment Act 2023" w:history="1">
        <w:r>
          <w:rPr>
            <w:rStyle w:val="charCitHyperlinkAbbrev"/>
          </w:rPr>
          <w:t>A2023</w:t>
        </w:r>
        <w:r>
          <w:rPr>
            <w:rStyle w:val="charCitHyperlinkAbbrev"/>
          </w:rPr>
          <w:noBreakHyphen/>
          <w:t>30</w:t>
        </w:r>
      </w:hyperlink>
      <w:r>
        <w:t xml:space="preserve"> s 86</w:t>
      </w:r>
    </w:p>
    <w:p w14:paraId="4D4E03EF" w14:textId="668F8468" w:rsidR="00AA2302" w:rsidRPr="009B26CE" w:rsidRDefault="00AA2302" w:rsidP="00AA2302">
      <w:pPr>
        <w:pStyle w:val="AmdtsEntries"/>
      </w:pPr>
      <w:r>
        <w:tab/>
        <w:t xml:space="preserve">def </w:t>
      </w:r>
      <w:r w:rsidRPr="00007BEB">
        <w:rPr>
          <w:rStyle w:val="charBoldItals"/>
        </w:rPr>
        <w:t>minor contravention</w:t>
      </w:r>
      <w:r>
        <w:t xml:space="preserve"> ins </w:t>
      </w:r>
      <w:hyperlink r:id="rId408" w:tooltip="Motor Accident Injuries Amendment Act 2023" w:history="1">
        <w:r>
          <w:rPr>
            <w:rStyle w:val="charCitHyperlinkAbbrev"/>
          </w:rPr>
          <w:t>A2023</w:t>
        </w:r>
        <w:r>
          <w:rPr>
            <w:rStyle w:val="charCitHyperlinkAbbrev"/>
          </w:rPr>
          <w:noBreakHyphen/>
          <w:t>30</w:t>
        </w:r>
      </w:hyperlink>
      <w:r>
        <w:t xml:space="preserve"> s 86</w:t>
      </w:r>
    </w:p>
    <w:p w14:paraId="6EA1A4F1" w14:textId="25D60843" w:rsidR="00AA2302" w:rsidRPr="009B26CE" w:rsidRDefault="00AA2302" w:rsidP="00AA2302">
      <w:pPr>
        <w:pStyle w:val="AmdtsEntries"/>
      </w:pPr>
      <w:r>
        <w:tab/>
        <w:t xml:space="preserve">def </w:t>
      </w:r>
      <w:r w:rsidRPr="00007BEB">
        <w:rPr>
          <w:rStyle w:val="charBoldItals"/>
        </w:rPr>
        <w:t>serious contravention</w:t>
      </w:r>
      <w:r>
        <w:t xml:space="preserve"> ins </w:t>
      </w:r>
      <w:hyperlink r:id="rId409" w:tooltip="Motor Accident Injuries Amendment Act 2023" w:history="1">
        <w:r>
          <w:rPr>
            <w:rStyle w:val="charCitHyperlinkAbbrev"/>
          </w:rPr>
          <w:t>A2023</w:t>
        </w:r>
        <w:r>
          <w:rPr>
            <w:rStyle w:val="charCitHyperlinkAbbrev"/>
          </w:rPr>
          <w:noBreakHyphen/>
          <w:t>30</w:t>
        </w:r>
      </w:hyperlink>
      <w:r>
        <w:t xml:space="preserve"> s 86</w:t>
      </w:r>
    </w:p>
    <w:p w14:paraId="5341A9D3" w14:textId="35C7EF40" w:rsidR="00FC5D13" w:rsidRDefault="00FC5D13" w:rsidP="00FC5D13">
      <w:pPr>
        <w:pStyle w:val="AmdtsEntryHd"/>
        <w:rPr>
          <w:color w:val="000000"/>
        </w:rPr>
      </w:pPr>
      <w:r w:rsidRPr="00007BEB">
        <w:rPr>
          <w:color w:val="000000"/>
        </w:rPr>
        <w:t xml:space="preserve">Meaning of </w:t>
      </w:r>
      <w:r w:rsidRPr="00007BEB">
        <w:rPr>
          <w:rStyle w:val="charItals"/>
        </w:rPr>
        <w:t>ground for financial penalty</w:t>
      </w:r>
      <w:r w:rsidRPr="00007BEB">
        <w:rPr>
          <w:color w:val="000000"/>
        </w:rPr>
        <w:t>—pt 7.6A</w:t>
      </w:r>
    </w:p>
    <w:p w14:paraId="191CF339" w14:textId="04C44557" w:rsidR="00FC5D13" w:rsidRDefault="00FC5D13" w:rsidP="00FC5D13">
      <w:pPr>
        <w:pStyle w:val="AmdtsEntries"/>
      </w:pPr>
      <w:r>
        <w:t>s 394B</w:t>
      </w:r>
      <w:r>
        <w:tab/>
        <w:t xml:space="preserve">ins </w:t>
      </w:r>
      <w:hyperlink r:id="rId410" w:tooltip="Motor Accident Injuries Amendment Act 2023" w:history="1">
        <w:r>
          <w:rPr>
            <w:rStyle w:val="charCitHyperlinkAbbrev"/>
          </w:rPr>
          <w:t>A2023</w:t>
        </w:r>
        <w:r>
          <w:rPr>
            <w:rStyle w:val="charCitHyperlinkAbbrev"/>
          </w:rPr>
          <w:noBreakHyphen/>
          <w:t>30</w:t>
        </w:r>
      </w:hyperlink>
      <w:r>
        <w:t xml:space="preserve"> s 86</w:t>
      </w:r>
    </w:p>
    <w:p w14:paraId="62871D0C" w14:textId="15EE7987" w:rsidR="00FC5D13" w:rsidRDefault="00FC5D13" w:rsidP="00FC5D13">
      <w:pPr>
        <w:pStyle w:val="AmdtsEntryHd"/>
        <w:rPr>
          <w:color w:val="000000"/>
        </w:rPr>
      </w:pPr>
      <w:r w:rsidRPr="00007BEB">
        <w:rPr>
          <w:color w:val="000000"/>
        </w:rPr>
        <w:t>Notice of proposed financial penalty</w:t>
      </w:r>
    </w:p>
    <w:p w14:paraId="74724620" w14:textId="674EB89B" w:rsidR="00FC5D13" w:rsidRDefault="00FC5D13" w:rsidP="00FC5D13">
      <w:pPr>
        <w:pStyle w:val="AmdtsEntries"/>
      </w:pPr>
      <w:r>
        <w:t>s 394C</w:t>
      </w:r>
      <w:r>
        <w:tab/>
        <w:t xml:space="preserve">ins </w:t>
      </w:r>
      <w:hyperlink r:id="rId411" w:tooltip="Motor Accident Injuries Amendment Act 2023" w:history="1">
        <w:r>
          <w:rPr>
            <w:rStyle w:val="charCitHyperlinkAbbrev"/>
          </w:rPr>
          <w:t>A2023</w:t>
        </w:r>
        <w:r>
          <w:rPr>
            <w:rStyle w:val="charCitHyperlinkAbbrev"/>
          </w:rPr>
          <w:noBreakHyphen/>
          <w:t>30</w:t>
        </w:r>
      </w:hyperlink>
      <w:r>
        <w:t xml:space="preserve"> s 86</w:t>
      </w:r>
    </w:p>
    <w:p w14:paraId="0992CF7E" w14:textId="531B1988" w:rsidR="00FC5D13" w:rsidRDefault="00FC5D13" w:rsidP="00FC5D13">
      <w:pPr>
        <w:pStyle w:val="AmdtsEntryHd"/>
        <w:rPr>
          <w:color w:val="000000"/>
        </w:rPr>
      </w:pPr>
      <w:r w:rsidRPr="00007BEB">
        <w:rPr>
          <w:color w:val="000000"/>
        </w:rPr>
        <w:t>Imposing financial penalties</w:t>
      </w:r>
    </w:p>
    <w:p w14:paraId="602EC194" w14:textId="596C8A31" w:rsidR="00FC5D13" w:rsidRDefault="00FC5D13" w:rsidP="00FC5D13">
      <w:pPr>
        <w:pStyle w:val="AmdtsEntries"/>
      </w:pPr>
      <w:r>
        <w:t>s 394D</w:t>
      </w:r>
      <w:r>
        <w:tab/>
        <w:t xml:space="preserve">ins </w:t>
      </w:r>
      <w:hyperlink r:id="rId412" w:tooltip="Motor Accident Injuries Amendment Act 2023" w:history="1">
        <w:r>
          <w:rPr>
            <w:rStyle w:val="charCitHyperlinkAbbrev"/>
          </w:rPr>
          <w:t>A2023</w:t>
        </w:r>
        <w:r>
          <w:rPr>
            <w:rStyle w:val="charCitHyperlinkAbbrev"/>
          </w:rPr>
          <w:noBreakHyphen/>
          <w:t>30</w:t>
        </w:r>
      </w:hyperlink>
      <w:r>
        <w:t xml:space="preserve"> s 86</w:t>
      </w:r>
    </w:p>
    <w:p w14:paraId="1F167E8D" w14:textId="0E8F11B0" w:rsidR="00FC5D13" w:rsidRDefault="00FC5D13" w:rsidP="00FC5D13">
      <w:pPr>
        <w:pStyle w:val="AmdtsEntryHd"/>
        <w:rPr>
          <w:color w:val="000000"/>
        </w:rPr>
      </w:pPr>
      <w:r w:rsidRPr="00007BEB">
        <w:rPr>
          <w:color w:val="000000"/>
        </w:rPr>
        <w:t>Mediation for serious contravention financial penalty notice</w:t>
      </w:r>
    </w:p>
    <w:p w14:paraId="3D01B4A0" w14:textId="430E9BE2" w:rsidR="00FC5D13" w:rsidRDefault="00FC5D13" w:rsidP="00FC5D13">
      <w:pPr>
        <w:pStyle w:val="AmdtsEntries"/>
      </w:pPr>
      <w:r>
        <w:t>s 394E</w:t>
      </w:r>
      <w:r>
        <w:tab/>
        <w:t xml:space="preserve">ins </w:t>
      </w:r>
      <w:hyperlink r:id="rId413" w:tooltip="Motor Accident Injuries Amendment Act 2023" w:history="1">
        <w:r>
          <w:rPr>
            <w:rStyle w:val="charCitHyperlinkAbbrev"/>
          </w:rPr>
          <w:t>A2023</w:t>
        </w:r>
        <w:r>
          <w:rPr>
            <w:rStyle w:val="charCitHyperlinkAbbrev"/>
          </w:rPr>
          <w:noBreakHyphen/>
          <w:t>30</w:t>
        </w:r>
      </w:hyperlink>
      <w:r>
        <w:t xml:space="preserve"> s 86</w:t>
      </w:r>
    </w:p>
    <w:p w14:paraId="3753115C" w14:textId="6DDF33E8" w:rsidR="00FC5D13" w:rsidRDefault="00FC5D13" w:rsidP="00FC5D13">
      <w:pPr>
        <w:pStyle w:val="AmdtsEntryHd"/>
        <w:rPr>
          <w:color w:val="000000"/>
        </w:rPr>
      </w:pPr>
      <w:r w:rsidRPr="00007BEB">
        <w:rPr>
          <w:color w:val="000000"/>
        </w:rPr>
        <w:t>Payment of financial penalty</w:t>
      </w:r>
    </w:p>
    <w:p w14:paraId="08CDC387" w14:textId="7D2629A2" w:rsidR="00FC5D13" w:rsidRDefault="00FC5D13" w:rsidP="00FC5D13">
      <w:pPr>
        <w:pStyle w:val="AmdtsEntries"/>
      </w:pPr>
      <w:r>
        <w:t>s 394F</w:t>
      </w:r>
      <w:r>
        <w:tab/>
        <w:t xml:space="preserve">ins </w:t>
      </w:r>
      <w:hyperlink r:id="rId414" w:tooltip="Motor Accident Injuries Amendment Act 2023" w:history="1">
        <w:r>
          <w:rPr>
            <w:rStyle w:val="charCitHyperlinkAbbrev"/>
          </w:rPr>
          <w:t>A2023</w:t>
        </w:r>
        <w:r>
          <w:rPr>
            <w:rStyle w:val="charCitHyperlinkAbbrev"/>
          </w:rPr>
          <w:noBreakHyphen/>
          <w:t>30</w:t>
        </w:r>
      </w:hyperlink>
      <w:r>
        <w:t xml:space="preserve"> s 86</w:t>
      </w:r>
    </w:p>
    <w:p w14:paraId="0AB76B17" w14:textId="7AB2E991" w:rsidR="00FC5D13" w:rsidRDefault="00FC5D13" w:rsidP="00FC5D13">
      <w:pPr>
        <w:pStyle w:val="AmdtsEntryHd"/>
        <w:rPr>
          <w:color w:val="000000"/>
        </w:rPr>
      </w:pPr>
      <w:r w:rsidRPr="00007BEB">
        <w:rPr>
          <w:color w:val="000000"/>
        </w:rPr>
        <w:t>MAI insurer licences—directions to licensed insurers</w:t>
      </w:r>
    </w:p>
    <w:p w14:paraId="3994158A" w14:textId="081992EC" w:rsidR="00FC5D13" w:rsidRPr="009B26CE" w:rsidRDefault="00FC5D13" w:rsidP="00FC5D13">
      <w:pPr>
        <w:pStyle w:val="AmdtsEntries"/>
      </w:pPr>
      <w:r>
        <w:t>pt 7.6B hdg</w:t>
      </w:r>
      <w:r>
        <w:tab/>
        <w:t xml:space="preserve">ins </w:t>
      </w:r>
      <w:hyperlink r:id="rId415" w:tooltip="Motor Accident Injuries Amendment Act 2023" w:history="1">
        <w:r>
          <w:rPr>
            <w:rStyle w:val="charCitHyperlinkAbbrev"/>
          </w:rPr>
          <w:t>A2023</w:t>
        </w:r>
        <w:r>
          <w:rPr>
            <w:rStyle w:val="charCitHyperlinkAbbrev"/>
          </w:rPr>
          <w:noBreakHyphen/>
          <w:t>30</w:t>
        </w:r>
      </w:hyperlink>
      <w:r>
        <w:t xml:space="preserve"> s 86</w:t>
      </w:r>
    </w:p>
    <w:p w14:paraId="42A823F7" w14:textId="57EC6160" w:rsidR="00FC5D13" w:rsidRDefault="00FC5D13" w:rsidP="00FC5D13">
      <w:pPr>
        <w:pStyle w:val="AmdtsEntryHd"/>
        <w:rPr>
          <w:color w:val="000000"/>
        </w:rPr>
      </w:pPr>
      <w:r w:rsidRPr="00007BEB">
        <w:rPr>
          <w:color w:val="000000"/>
        </w:rPr>
        <w:t>Directions to licensed insurers—general</w:t>
      </w:r>
    </w:p>
    <w:p w14:paraId="4778A0C8" w14:textId="46C9B0FD" w:rsidR="00FC5D13" w:rsidRDefault="00FC5D13" w:rsidP="00FC5D13">
      <w:pPr>
        <w:pStyle w:val="AmdtsEntries"/>
      </w:pPr>
      <w:r>
        <w:t>s 394G</w:t>
      </w:r>
      <w:r>
        <w:tab/>
        <w:t xml:space="preserve">ins </w:t>
      </w:r>
      <w:hyperlink r:id="rId416" w:tooltip="Motor Accident Injuries Amendment Act 2023" w:history="1">
        <w:r>
          <w:rPr>
            <w:rStyle w:val="charCitHyperlinkAbbrev"/>
          </w:rPr>
          <w:t>A2023</w:t>
        </w:r>
        <w:r>
          <w:rPr>
            <w:rStyle w:val="charCitHyperlinkAbbrev"/>
          </w:rPr>
          <w:noBreakHyphen/>
          <w:t>30</w:t>
        </w:r>
      </w:hyperlink>
      <w:r>
        <w:t xml:space="preserve"> s 86</w:t>
      </w:r>
    </w:p>
    <w:p w14:paraId="411E629F" w14:textId="2F7DDBDC" w:rsidR="00FC5D13" w:rsidRDefault="00FC5D13" w:rsidP="00FC5D13">
      <w:pPr>
        <w:pStyle w:val="AmdtsEntryHd"/>
        <w:rPr>
          <w:color w:val="000000"/>
        </w:rPr>
      </w:pPr>
      <w:r w:rsidRPr="00007BEB">
        <w:rPr>
          <w:color w:val="000000"/>
        </w:rPr>
        <w:t>Objection to direction</w:t>
      </w:r>
    </w:p>
    <w:p w14:paraId="45BA571C" w14:textId="53C01CED" w:rsidR="00FC5D13" w:rsidRDefault="00FC5D13" w:rsidP="00FC5D13">
      <w:pPr>
        <w:pStyle w:val="AmdtsEntries"/>
      </w:pPr>
      <w:r>
        <w:t>s 394H</w:t>
      </w:r>
      <w:r>
        <w:tab/>
        <w:t xml:space="preserve">ins </w:t>
      </w:r>
      <w:hyperlink r:id="rId417" w:tooltip="Motor Accident Injuries Amendment Act 2023" w:history="1">
        <w:r>
          <w:rPr>
            <w:rStyle w:val="charCitHyperlinkAbbrev"/>
          </w:rPr>
          <w:t>A2023</w:t>
        </w:r>
        <w:r>
          <w:rPr>
            <w:rStyle w:val="charCitHyperlinkAbbrev"/>
          </w:rPr>
          <w:noBreakHyphen/>
          <w:t>30</w:t>
        </w:r>
      </w:hyperlink>
      <w:r>
        <w:t xml:space="preserve"> s 86</w:t>
      </w:r>
    </w:p>
    <w:p w14:paraId="0C6D6C45" w14:textId="2A55DC6B" w:rsidR="00BF3F5F" w:rsidRDefault="00BF3F5F" w:rsidP="00BF3F5F">
      <w:pPr>
        <w:pStyle w:val="AmdtsEntryHd"/>
        <w:rPr>
          <w:color w:val="000000"/>
        </w:rPr>
      </w:pPr>
      <w:r w:rsidRPr="00007BEB">
        <w:rPr>
          <w:color w:val="000000"/>
        </w:rPr>
        <w:t>Directions to licensed insurers—remediation plans</w:t>
      </w:r>
    </w:p>
    <w:p w14:paraId="5CDF46C4" w14:textId="2506E2DE" w:rsidR="00BF3F5F" w:rsidRDefault="00BF3F5F" w:rsidP="00BF3F5F">
      <w:pPr>
        <w:pStyle w:val="AmdtsEntries"/>
      </w:pPr>
      <w:r>
        <w:t>s 394I</w:t>
      </w:r>
      <w:r>
        <w:tab/>
        <w:t xml:space="preserve">ins </w:t>
      </w:r>
      <w:hyperlink r:id="rId418" w:tooltip="Motor Accident Injuries Amendment Act 2023" w:history="1">
        <w:r>
          <w:rPr>
            <w:rStyle w:val="charCitHyperlinkAbbrev"/>
          </w:rPr>
          <w:t>A2023</w:t>
        </w:r>
        <w:r>
          <w:rPr>
            <w:rStyle w:val="charCitHyperlinkAbbrev"/>
          </w:rPr>
          <w:noBreakHyphen/>
          <w:t>30</w:t>
        </w:r>
      </w:hyperlink>
      <w:r>
        <w:t xml:space="preserve"> s 86</w:t>
      </w:r>
    </w:p>
    <w:p w14:paraId="2F6D6153" w14:textId="5DEA77EA" w:rsidR="00A46A1C" w:rsidRDefault="00A46A1C" w:rsidP="00A46A1C">
      <w:pPr>
        <w:pStyle w:val="AmdtsEntryHd"/>
        <w:rPr>
          <w:color w:val="000000"/>
        </w:rPr>
      </w:pPr>
      <w:r w:rsidRPr="00007BEB">
        <w:rPr>
          <w:color w:val="000000"/>
        </w:rPr>
        <w:t>Notice of reportable conduct</w:t>
      </w:r>
    </w:p>
    <w:p w14:paraId="123B7ADB" w14:textId="17C40E87" w:rsidR="00A46A1C" w:rsidRDefault="00A46A1C" w:rsidP="00A46A1C">
      <w:pPr>
        <w:pStyle w:val="AmdtsEntries"/>
      </w:pPr>
      <w:r>
        <w:t>s 412A</w:t>
      </w:r>
      <w:r>
        <w:tab/>
        <w:t xml:space="preserve">ins </w:t>
      </w:r>
      <w:hyperlink r:id="rId419" w:tooltip="Motor Accident Injuries Amendment Act 2023" w:history="1">
        <w:r>
          <w:rPr>
            <w:rStyle w:val="charCitHyperlinkAbbrev"/>
          </w:rPr>
          <w:t>A2023</w:t>
        </w:r>
        <w:r>
          <w:rPr>
            <w:rStyle w:val="charCitHyperlinkAbbrev"/>
          </w:rPr>
          <w:noBreakHyphen/>
          <w:t>30</w:t>
        </w:r>
      </w:hyperlink>
      <w:r>
        <w:t xml:space="preserve"> s 87</w:t>
      </w:r>
    </w:p>
    <w:p w14:paraId="4A83D203" w14:textId="03E4D8FC" w:rsidR="00A46A1C" w:rsidRDefault="003F085D" w:rsidP="00A46A1C">
      <w:pPr>
        <w:pStyle w:val="AmdtsEntryHd"/>
        <w:rPr>
          <w:color w:val="000000"/>
        </w:rPr>
      </w:pPr>
      <w:r w:rsidRPr="005E5772">
        <w:t>How MAI commission is to make request</w:t>
      </w:r>
    </w:p>
    <w:p w14:paraId="3E1C9E59" w14:textId="31B61F3E" w:rsidR="00A46A1C" w:rsidRDefault="00A46A1C" w:rsidP="00A46A1C">
      <w:pPr>
        <w:pStyle w:val="AmdtsEntries"/>
      </w:pPr>
      <w:r>
        <w:t>s 464</w:t>
      </w:r>
      <w:r>
        <w:tab/>
        <w:t xml:space="preserve">am </w:t>
      </w:r>
      <w:hyperlink r:id="rId420" w:tooltip="Motor Accident Injuries Amendment Act 2023" w:history="1">
        <w:r>
          <w:rPr>
            <w:rStyle w:val="charCitHyperlinkAbbrev"/>
          </w:rPr>
          <w:t>A2023</w:t>
        </w:r>
        <w:r>
          <w:rPr>
            <w:rStyle w:val="charCitHyperlinkAbbrev"/>
          </w:rPr>
          <w:noBreakHyphen/>
          <w:t>30</w:t>
        </w:r>
      </w:hyperlink>
      <w:r>
        <w:t xml:space="preserve"> s 88</w:t>
      </w:r>
    </w:p>
    <w:p w14:paraId="5FD954E1" w14:textId="228295F8" w:rsidR="006517F0" w:rsidRDefault="006517F0" w:rsidP="00B466BD">
      <w:pPr>
        <w:pStyle w:val="AmdtsEntryHd"/>
      </w:pPr>
      <w:r>
        <w:lastRenderedPageBreak/>
        <w:t>Extraterritorial operation</w:t>
      </w:r>
    </w:p>
    <w:p w14:paraId="2F9A2504" w14:textId="558AF88E" w:rsidR="006517F0" w:rsidRPr="006517F0" w:rsidRDefault="006517F0" w:rsidP="006517F0">
      <w:pPr>
        <w:pStyle w:val="AmdtsEntries"/>
      </w:pPr>
      <w:r>
        <w:t>s 486</w:t>
      </w:r>
      <w:r>
        <w:tab/>
        <w:t xml:space="preserve">am </w:t>
      </w:r>
      <w:hyperlink r:id="rId421" w:tooltip="Statute Law Amendment Act 2019" w:history="1">
        <w:r w:rsidRPr="00E17260">
          <w:rPr>
            <w:rStyle w:val="charCitHyperlinkAbbrev"/>
          </w:rPr>
          <w:t>A2019-42</w:t>
        </w:r>
      </w:hyperlink>
      <w:r>
        <w:t xml:space="preserve"> amdt 3.94; ss renum R1 LA</w:t>
      </w:r>
    </w:p>
    <w:p w14:paraId="478AC5CC" w14:textId="77777777" w:rsidR="00543063" w:rsidRDefault="00543063" w:rsidP="00543063">
      <w:pPr>
        <w:pStyle w:val="AmdtsEntryHd"/>
        <w:rPr>
          <w:rStyle w:val="CharChapText"/>
        </w:rPr>
      </w:pPr>
      <w:r w:rsidRPr="00A13C71">
        <w:rPr>
          <w:rStyle w:val="CharChapText"/>
        </w:rPr>
        <w:t>Transitional</w:t>
      </w:r>
    </w:p>
    <w:p w14:paraId="31D2F78E" w14:textId="77777777" w:rsidR="00543063" w:rsidRPr="00543063" w:rsidRDefault="00543063" w:rsidP="00543063">
      <w:pPr>
        <w:pStyle w:val="AmdtsEntries"/>
      </w:pPr>
      <w:r>
        <w:t>ch 15 hdg</w:t>
      </w:r>
      <w:r>
        <w:tab/>
      </w:r>
      <w:r w:rsidRPr="00C400AC">
        <w:rPr>
          <w:u w:val="single"/>
        </w:rPr>
        <w:t>exp 1 February 2025 (s 613)</w:t>
      </w:r>
    </w:p>
    <w:p w14:paraId="056FD144" w14:textId="77777777" w:rsidR="00C400AC" w:rsidRDefault="00C400AC" w:rsidP="00C400AC">
      <w:pPr>
        <w:pStyle w:val="AmdtsEntryHd"/>
        <w:rPr>
          <w:rStyle w:val="CharChapText"/>
        </w:rPr>
      </w:pPr>
      <w:r>
        <w:t>Definitions—ch 15</w:t>
      </w:r>
    </w:p>
    <w:p w14:paraId="2DBBC68A" w14:textId="77777777" w:rsidR="00C400AC" w:rsidRPr="00543063" w:rsidRDefault="00C400AC" w:rsidP="00C400AC">
      <w:pPr>
        <w:pStyle w:val="AmdtsEntries"/>
      </w:pPr>
      <w:r>
        <w:t>s 600</w:t>
      </w:r>
      <w:r>
        <w:tab/>
      </w:r>
      <w:r w:rsidRPr="00C400AC">
        <w:rPr>
          <w:u w:val="single"/>
        </w:rPr>
        <w:t>exp 1 February 2025 (s 613)</w:t>
      </w:r>
    </w:p>
    <w:p w14:paraId="17BC75C0" w14:textId="77777777" w:rsidR="00C400AC" w:rsidRDefault="00C400AC" w:rsidP="00C400AC">
      <w:pPr>
        <w:pStyle w:val="AmdtsEntryHd"/>
        <w:rPr>
          <w:rStyle w:val="CharChapText"/>
        </w:rPr>
      </w:pPr>
      <w:r>
        <w:t>CTP premiums paid before commencement day</w:t>
      </w:r>
    </w:p>
    <w:p w14:paraId="33FE0385" w14:textId="77777777" w:rsidR="00C400AC" w:rsidRPr="00543063" w:rsidRDefault="00C400AC" w:rsidP="00C400AC">
      <w:pPr>
        <w:pStyle w:val="AmdtsEntries"/>
      </w:pPr>
      <w:r>
        <w:t>s 601</w:t>
      </w:r>
      <w:r>
        <w:tab/>
      </w:r>
      <w:r w:rsidRPr="00C400AC">
        <w:rPr>
          <w:u w:val="single"/>
        </w:rPr>
        <w:t>exp 1 February 2025 (s 613)</w:t>
      </w:r>
    </w:p>
    <w:p w14:paraId="32D9C4B5" w14:textId="77777777" w:rsidR="00C400AC" w:rsidRDefault="00C400AC" w:rsidP="00C400AC">
      <w:pPr>
        <w:pStyle w:val="AmdtsEntryHd"/>
        <w:rPr>
          <w:rStyle w:val="CharChapText"/>
        </w:rPr>
      </w:pPr>
      <w:r>
        <w:t>Motor accidents happening before commencement day</w:t>
      </w:r>
    </w:p>
    <w:p w14:paraId="675C20DA" w14:textId="77777777" w:rsidR="00C400AC" w:rsidRPr="00543063" w:rsidRDefault="00C400AC" w:rsidP="00C400AC">
      <w:pPr>
        <w:pStyle w:val="AmdtsEntries"/>
      </w:pPr>
      <w:r>
        <w:t>s 602</w:t>
      </w:r>
      <w:r>
        <w:tab/>
      </w:r>
      <w:r w:rsidRPr="00C400AC">
        <w:rPr>
          <w:u w:val="single"/>
        </w:rPr>
        <w:t>exp 1 February 2025 (s 613)</w:t>
      </w:r>
    </w:p>
    <w:p w14:paraId="546547E0" w14:textId="77777777" w:rsidR="00C400AC" w:rsidRDefault="00C400AC" w:rsidP="00C400AC">
      <w:pPr>
        <w:pStyle w:val="AmdtsEntryHd"/>
        <w:rPr>
          <w:rStyle w:val="CharChapText"/>
        </w:rPr>
      </w:pPr>
      <w:r>
        <w:t>Existing claims under repealed Act</w:t>
      </w:r>
    </w:p>
    <w:p w14:paraId="4C833FCE" w14:textId="77777777" w:rsidR="00C400AC" w:rsidRPr="00543063" w:rsidRDefault="00C400AC" w:rsidP="00C400AC">
      <w:pPr>
        <w:pStyle w:val="AmdtsEntries"/>
      </w:pPr>
      <w:r>
        <w:t>s 603</w:t>
      </w:r>
      <w:r>
        <w:tab/>
      </w:r>
      <w:r w:rsidRPr="00C400AC">
        <w:rPr>
          <w:u w:val="single"/>
        </w:rPr>
        <w:t>exp 1 February 2025 (s 613)</w:t>
      </w:r>
    </w:p>
    <w:p w14:paraId="62339D19" w14:textId="77777777" w:rsidR="00C400AC" w:rsidRDefault="00C400AC" w:rsidP="00C400AC">
      <w:pPr>
        <w:pStyle w:val="AmdtsEntryHd"/>
        <w:rPr>
          <w:rStyle w:val="CharChapText"/>
        </w:rPr>
      </w:pPr>
      <w:r>
        <w:t>CTP policies under repealed Act</w:t>
      </w:r>
    </w:p>
    <w:p w14:paraId="711EAB0F" w14:textId="77777777" w:rsidR="00C400AC" w:rsidRPr="00543063" w:rsidRDefault="00C400AC" w:rsidP="00C400AC">
      <w:pPr>
        <w:pStyle w:val="AmdtsEntries"/>
      </w:pPr>
      <w:r>
        <w:t>s 604</w:t>
      </w:r>
      <w:r>
        <w:tab/>
      </w:r>
      <w:r w:rsidRPr="00C400AC">
        <w:rPr>
          <w:u w:val="single"/>
        </w:rPr>
        <w:t>exp 1 February 2025 (s 613)</w:t>
      </w:r>
    </w:p>
    <w:p w14:paraId="40955CA1" w14:textId="77777777" w:rsidR="00C400AC" w:rsidRDefault="00C400AC" w:rsidP="00C400AC">
      <w:pPr>
        <w:pStyle w:val="AmdtsEntryHd"/>
        <w:rPr>
          <w:rStyle w:val="CharChapText"/>
        </w:rPr>
      </w:pPr>
      <w:r>
        <w:t>Licensed insurers</w:t>
      </w:r>
    </w:p>
    <w:p w14:paraId="3D0F61D5" w14:textId="77777777" w:rsidR="00C400AC" w:rsidRPr="00543063" w:rsidRDefault="00C400AC" w:rsidP="00C400AC">
      <w:pPr>
        <w:pStyle w:val="AmdtsEntries"/>
      </w:pPr>
      <w:r>
        <w:t>s 605</w:t>
      </w:r>
      <w:r>
        <w:tab/>
      </w:r>
      <w:r w:rsidRPr="00C400AC">
        <w:rPr>
          <w:u w:val="single"/>
        </w:rPr>
        <w:t>exp 1 February 2025 (s 613)</w:t>
      </w:r>
    </w:p>
    <w:p w14:paraId="1228FDF3" w14:textId="77777777" w:rsidR="00C400AC" w:rsidRDefault="00C400AC" w:rsidP="00C400AC">
      <w:pPr>
        <w:pStyle w:val="AmdtsEntryHd"/>
        <w:rPr>
          <w:rStyle w:val="CharChapText"/>
        </w:rPr>
      </w:pPr>
      <w:r>
        <w:t>Former insurers</w:t>
      </w:r>
    </w:p>
    <w:p w14:paraId="49A31763" w14:textId="77777777" w:rsidR="00C400AC" w:rsidRPr="00543063" w:rsidRDefault="00C400AC" w:rsidP="00C400AC">
      <w:pPr>
        <w:pStyle w:val="AmdtsEntries"/>
      </w:pPr>
      <w:r>
        <w:t>s 606</w:t>
      </w:r>
      <w:r>
        <w:tab/>
      </w:r>
      <w:r w:rsidRPr="00C400AC">
        <w:rPr>
          <w:u w:val="single"/>
        </w:rPr>
        <w:t>exp 1 February 2025 (s 613)</w:t>
      </w:r>
    </w:p>
    <w:p w14:paraId="10C50F14" w14:textId="77777777" w:rsidR="00C400AC" w:rsidRDefault="00C400AC" w:rsidP="00C400AC">
      <w:pPr>
        <w:pStyle w:val="AmdtsEntryHd"/>
        <w:rPr>
          <w:rStyle w:val="CharChapText"/>
        </w:rPr>
      </w:pPr>
      <w:r>
        <w:t>Powers of CTP regulator may be exercised by MAI commission</w:t>
      </w:r>
    </w:p>
    <w:p w14:paraId="72E02B22" w14:textId="77777777" w:rsidR="00C400AC" w:rsidRPr="00543063" w:rsidRDefault="00C400AC" w:rsidP="00C400AC">
      <w:pPr>
        <w:pStyle w:val="AmdtsEntries"/>
      </w:pPr>
      <w:r>
        <w:t>s 607</w:t>
      </w:r>
      <w:r>
        <w:tab/>
      </w:r>
      <w:r w:rsidRPr="00C400AC">
        <w:rPr>
          <w:u w:val="single"/>
        </w:rPr>
        <w:t>exp 1 February 2025 (s 613)</w:t>
      </w:r>
    </w:p>
    <w:p w14:paraId="1CE3B263" w14:textId="77777777" w:rsidR="00C400AC" w:rsidRDefault="00ED0314" w:rsidP="00C400AC">
      <w:pPr>
        <w:pStyle w:val="AmdtsEntryHd"/>
        <w:rPr>
          <w:rStyle w:val="CharChapText"/>
        </w:rPr>
      </w:pPr>
      <w:r>
        <w:t>Information to be provided by licensed insurers under repealed Act</w:t>
      </w:r>
    </w:p>
    <w:p w14:paraId="663F3D54" w14:textId="77777777" w:rsidR="00C400AC" w:rsidRPr="00543063" w:rsidRDefault="00C400AC" w:rsidP="00C400AC">
      <w:pPr>
        <w:pStyle w:val="AmdtsEntries"/>
      </w:pPr>
      <w:r>
        <w:t>s 608</w:t>
      </w:r>
      <w:r>
        <w:tab/>
      </w:r>
      <w:r w:rsidRPr="00C400AC">
        <w:rPr>
          <w:u w:val="single"/>
        </w:rPr>
        <w:t>exp 1 February 2025 (s 613)</w:t>
      </w:r>
    </w:p>
    <w:p w14:paraId="2320B6A7" w14:textId="77777777" w:rsidR="00ED0314" w:rsidRDefault="00ED0314" w:rsidP="00ED0314">
      <w:pPr>
        <w:pStyle w:val="AmdtsEntryHd"/>
        <w:rPr>
          <w:rStyle w:val="CharChapText"/>
        </w:rPr>
      </w:pPr>
      <w:r>
        <w:t>Powers of nominal defendant under repealed Act</w:t>
      </w:r>
    </w:p>
    <w:p w14:paraId="390BF72A" w14:textId="77777777" w:rsidR="00ED0314" w:rsidRPr="00543063" w:rsidRDefault="00ED0314" w:rsidP="00ED0314">
      <w:pPr>
        <w:pStyle w:val="AmdtsEntries"/>
      </w:pPr>
      <w:r>
        <w:t>s 609</w:t>
      </w:r>
      <w:r>
        <w:tab/>
      </w:r>
      <w:r w:rsidRPr="00C400AC">
        <w:rPr>
          <w:u w:val="single"/>
        </w:rPr>
        <w:t>exp 1 February 2025 (s 613)</w:t>
      </w:r>
    </w:p>
    <w:p w14:paraId="1B15DF93" w14:textId="77777777" w:rsidR="00ED0314" w:rsidRDefault="00ED0314" w:rsidP="00ED0314">
      <w:pPr>
        <w:pStyle w:val="AmdtsEntryHd"/>
        <w:rPr>
          <w:rStyle w:val="CharChapText"/>
        </w:rPr>
      </w:pPr>
      <w:r>
        <w:t>Nominal defendant fund</w:t>
      </w:r>
    </w:p>
    <w:p w14:paraId="312ED1A9" w14:textId="77777777" w:rsidR="00ED0314" w:rsidRPr="00543063" w:rsidRDefault="00ED0314" w:rsidP="00ED0314">
      <w:pPr>
        <w:pStyle w:val="AmdtsEntries"/>
      </w:pPr>
      <w:r>
        <w:t>s 610</w:t>
      </w:r>
      <w:r>
        <w:tab/>
      </w:r>
      <w:r w:rsidRPr="00C400AC">
        <w:rPr>
          <w:u w:val="single"/>
        </w:rPr>
        <w:t>exp 1 February 2025 (s 613)</w:t>
      </w:r>
    </w:p>
    <w:p w14:paraId="6C2E1044" w14:textId="77777777" w:rsidR="00ED0314" w:rsidRDefault="00ED0314" w:rsidP="00ED0314">
      <w:pPr>
        <w:pStyle w:val="AmdtsEntryHd"/>
        <w:rPr>
          <w:rStyle w:val="CharChapText"/>
        </w:rPr>
      </w:pPr>
      <w:r>
        <w:t>Annual report</w:t>
      </w:r>
    </w:p>
    <w:p w14:paraId="3E32F2AB" w14:textId="77777777" w:rsidR="00ED0314" w:rsidRPr="00543063" w:rsidRDefault="00ED0314" w:rsidP="00ED0314">
      <w:pPr>
        <w:pStyle w:val="AmdtsEntries"/>
      </w:pPr>
      <w:r>
        <w:t>s 611</w:t>
      </w:r>
      <w:r>
        <w:tab/>
      </w:r>
      <w:r w:rsidRPr="00C400AC">
        <w:rPr>
          <w:u w:val="single"/>
        </w:rPr>
        <w:t>exp 1 February 2025 (s 613)</w:t>
      </w:r>
    </w:p>
    <w:p w14:paraId="43946E9A" w14:textId="77777777" w:rsidR="00ED0314" w:rsidRDefault="00ED0314" w:rsidP="00ED0314">
      <w:pPr>
        <w:pStyle w:val="AmdtsEntryHd"/>
        <w:rPr>
          <w:rStyle w:val="CharChapText"/>
        </w:rPr>
      </w:pPr>
      <w:r>
        <w:t>Transitional regulations</w:t>
      </w:r>
    </w:p>
    <w:p w14:paraId="3063D3AD" w14:textId="77777777" w:rsidR="00ED0314" w:rsidRPr="00543063" w:rsidRDefault="00ED0314" w:rsidP="00ED0314">
      <w:pPr>
        <w:pStyle w:val="AmdtsEntries"/>
      </w:pPr>
      <w:r>
        <w:t>s 612</w:t>
      </w:r>
      <w:r>
        <w:tab/>
      </w:r>
      <w:r w:rsidRPr="00C400AC">
        <w:rPr>
          <w:u w:val="single"/>
        </w:rPr>
        <w:t>exp 1 February 2025 (s 613)</w:t>
      </w:r>
    </w:p>
    <w:p w14:paraId="00BC6380" w14:textId="77777777" w:rsidR="00ED0314" w:rsidRDefault="00ED0314" w:rsidP="00ED0314">
      <w:pPr>
        <w:pStyle w:val="AmdtsEntryHd"/>
        <w:rPr>
          <w:rStyle w:val="CharChapText"/>
        </w:rPr>
      </w:pPr>
      <w:r>
        <w:t>Expiry—ch 15</w:t>
      </w:r>
    </w:p>
    <w:p w14:paraId="5641DC32" w14:textId="77777777" w:rsidR="00ED0314" w:rsidRDefault="00ED0314" w:rsidP="00ED0314">
      <w:pPr>
        <w:pStyle w:val="AmdtsEntries"/>
        <w:rPr>
          <w:u w:val="single"/>
        </w:rPr>
      </w:pPr>
      <w:r>
        <w:t>s 613</w:t>
      </w:r>
      <w:r>
        <w:tab/>
      </w:r>
      <w:r w:rsidRPr="00C400AC">
        <w:rPr>
          <w:u w:val="single"/>
        </w:rPr>
        <w:t>exp 1 February 2025 (s 613)</w:t>
      </w:r>
    </w:p>
    <w:p w14:paraId="37A95AEF" w14:textId="77777777" w:rsidR="00F9252F" w:rsidRDefault="00F9252F" w:rsidP="00F9252F">
      <w:pPr>
        <w:pStyle w:val="AmdtsEntryHd"/>
        <w:rPr>
          <w:rStyle w:val="CharChapText"/>
        </w:rPr>
      </w:pPr>
      <w:r w:rsidRPr="00A13C71">
        <w:rPr>
          <w:rStyle w:val="CharChapText"/>
        </w:rPr>
        <w:t>Repeals and consequential amendments</w:t>
      </w:r>
    </w:p>
    <w:p w14:paraId="77124FEC" w14:textId="77777777" w:rsidR="00F9252F" w:rsidRPr="00B466BD" w:rsidRDefault="00F9252F" w:rsidP="00F9252F">
      <w:pPr>
        <w:pStyle w:val="AmdtsEntries"/>
      </w:pPr>
      <w:r>
        <w:t>ch 16 hdg</w:t>
      </w:r>
      <w:r>
        <w:tab/>
        <w:t>om LA s 89 (3)</w:t>
      </w:r>
    </w:p>
    <w:p w14:paraId="14910D6B" w14:textId="77777777" w:rsidR="00F9252F" w:rsidRDefault="00F9252F" w:rsidP="00F9252F">
      <w:pPr>
        <w:pStyle w:val="AmdtsEntryHd"/>
        <w:rPr>
          <w:rStyle w:val="CharChapText"/>
        </w:rPr>
      </w:pPr>
      <w:r w:rsidRPr="005E5772">
        <w:t>Legislation amended—sch 3</w:t>
      </w:r>
    </w:p>
    <w:p w14:paraId="1BBC7EF1" w14:textId="77777777" w:rsidR="00F9252F" w:rsidRPr="00B466BD" w:rsidRDefault="00F9252F" w:rsidP="00F9252F">
      <w:pPr>
        <w:pStyle w:val="AmdtsEntries"/>
      </w:pPr>
      <w:r>
        <w:t>s 614</w:t>
      </w:r>
      <w:r>
        <w:tab/>
        <w:t>om LA s 89 (3)</w:t>
      </w:r>
    </w:p>
    <w:p w14:paraId="295E9874" w14:textId="77777777" w:rsidR="00F9252F" w:rsidRDefault="00F9252F" w:rsidP="00F9252F">
      <w:pPr>
        <w:pStyle w:val="AmdtsEntryHd"/>
        <w:rPr>
          <w:rStyle w:val="CharChapText"/>
        </w:rPr>
      </w:pPr>
      <w:r w:rsidRPr="005E5772">
        <w:lastRenderedPageBreak/>
        <w:t>Legislation repealed</w:t>
      </w:r>
    </w:p>
    <w:p w14:paraId="2D0B56C2" w14:textId="77777777" w:rsidR="00F9252F" w:rsidRPr="00B466BD" w:rsidRDefault="00F9252F" w:rsidP="00F9252F">
      <w:pPr>
        <w:pStyle w:val="AmdtsEntries"/>
      </w:pPr>
      <w:r>
        <w:t>s 615</w:t>
      </w:r>
      <w:r>
        <w:tab/>
        <w:t>om LA s 89 (3)</w:t>
      </w:r>
    </w:p>
    <w:p w14:paraId="08022DF0" w14:textId="39A4CD19" w:rsidR="003F085D" w:rsidRDefault="003F085D" w:rsidP="00F9252F">
      <w:pPr>
        <w:pStyle w:val="AmdtsEntryHd"/>
        <w:rPr>
          <w:rStyle w:val="CharPartText"/>
        </w:rPr>
      </w:pPr>
      <w:r w:rsidRPr="002062BB">
        <w:rPr>
          <w:rStyle w:val="CharPartText"/>
        </w:rPr>
        <w:t>Internally reviewable decisions</w:t>
      </w:r>
    </w:p>
    <w:p w14:paraId="025D0124" w14:textId="562D1346" w:rsidR="003F085D" w:rsidRPr="003F085D" w:rsidRDefault="003F085D" w:rsidP="003F085D">
      <w:pPr>
        <w:pStyle w:val="AmdtsEntries"/>
      </w:pPr>
      <w:r>
        <w:t>sch 1 pt 1.1</w:t>
      </w:r>
      <w:r>
        <w:tab/>
        <w:t xml:space="preserve">am </w:t>
      </w:r>
      <w:hyperlink r:id="rId422" w:tooltip="Motor Accident Injuries Amendment Act 2023" w:history="1">
        <w:r>
          <w:rPr>
            <w:rStyle w:val="charCitHyperlinkAbbrev"/>
          </w:rPr>
          <w:t>A2023</w:t>
        </w:r>
        <w:r>
          <w:rPr>
            <w:rStyle w:val="charCitHyperlinkAbbrev"/>
          </w:rPr>
          <w:noBreakHyphen/>
          <w:t>30</w:t>
        </w:r>
      </w:hyperlink>
      <w:r>
        <w:t xml:space="preserve"> s 89; items renum R5 LA</w:t>
      </w:r>
    </w:p>
    <w:p w14:paraId="406D67E5" w14:textId="4C697783" w:rsidR="003F085D" w:rsidRDefault="003F085D" w:rsidP="003F085D">
      <w:pPr>
        <w:pStyle w:val="AmdtsEntryHd"/>
        <w:rPr>
          <w:rStyle w:val="CharPartText"/>
        </w:rPr>
      </w:pPr>
      <w:r w:rsidRPr="002062BB">
        <w:rPr>
          <w:rStyle w:val="CharPartText"/>
        </w:rPr>
        <w:t>ACAT reviewable decisions</w:t>
      </w:r>
    </w:p>
    <w:p w14:paraId="4037815A" w14:textId="0687D303" w:rsidR="003F085D" w:rsidRPr="003F085D" w:rsidRDefault="003F085D" w:rsidP="003F085D">
      <w:pPr>
        <w:pStyle w:val="AmdtsEntries"/>
      </w:pPr>
      <w:r>
        <w:t>sch 1 pt 1.2</w:t>
      </w:r>
      <w:r>
        <w:tab/>
        <w:t xml:space="preserve">am </w:t>
      </w:r>
      <w:hyperlink r:id="rId423" w:tooltip="Motor Accident Injuries Amendment Act 2023" w:history="1">
        <w:r>
          <w:rPr>
            <w:rStyle w:val="charCitHyperlinkAbbrev"/>
          </w:rPr>
          <w:t>A2023</w:t>
        </w:r>
        <w:r>
          <w:rPr>
            <w:rStyle w:val="charCitHyperlinkAbbrev"/>
          </w:rPr>
          <w:noBreakHyphen/>
          <w:t>30</w:t>
        </w:r>
      </w:hyperlink>
      <w:r>
        <w:t xml:space="preserve"> s 90; items renum R5 LA</w:t>
      </w:r>
    </w:p>
    <w:p w14:paraId="270C284B" w14:textId="76A08B05" w:rsidR="00F9252F" w:rsidRDefault="00F9252F" w:rsidP="00F9252F">
      <w:pPr>
        <w:pStyle w:val="AmdtsEntryHd"/>
        <w:rPr>
          <w:rStyle w:val="CharChapText"/>
        </w:rPr>
      </w:pPr>
      <w:r w:rsidRPr="00A13C71">
        <w:rPr>
          <w:rStyle w:val="CharChapText"/>
        </w:rPr>
        <w:t>Consequential amendments</w:t>
      </w:r>
    </w:p>
    <w:p w14:paraId="18729A98" w14:textId="77777777" w:rsidR="00F9252F" w:rsidRDefault="00F9252F" w:rsidP="00F9252F">
      <w:pPr>
        <w:pStyle w:val="AmdtsEntries"/>
      </w:pPr>
      <w:r>
        <w:t>sch 3</w:t>
      </w:r>
      <w:r>
        <w:tab/>
        <w:t>om LA s 89 (3)</w:t>
      </w:r>
    </w:p>
    <w:p w14:paraId="7FA1686C" w14:textId="77777777" w:rsidR="006517F0" w:rsidRDefault="006517F0" w:rsidP="006517F0">
      <w:pPr>
        <w:pStyle w:val="AmdtsEntryHd"/>
      </w:pPr>
      <w:r>
        <w:t>Dictionary</w:t>
      </w:r>
    </w:p>
    <w:p w14:paraId="2F09B9B4" w14:textId="344A0442" w:rsidR="003F085D" w:rsidRDefault="006517F0" w:rsidP="006517F0">
      <w:pPr>
        <w:pStyle w:val="AmdtsEntries"/>
      </w:pPr>
      <w:r>
        <w:t>dict</w:t>
      </w:r>
      <w:r w:rsidR="003F085D">
        <w:tab/>
        <w:t xml:space="preserve">def </w:t>
      </w:r>
      <w:r w:rsidR="003F085D" w:rsidRPr="003F085D">
        <w:rPr>
          <w:rStyle w:val="charBoldItals"/>
        </w:rPr>
        <w:t>financial penalty notice</w:t>
      </w:r>
      <w:r w:rsidR="003F085D">
        <w:t xml:space="preserve"> ins </w:t>
      </w:r>
      <w:hyperlink r:id="rId424" w:tooltip="Motor Accident Injuries Amendment Act 2023" w:history="1">
        <w:r w:rsidR="003F085D">
          <w:rPr>
            <w:rStyle w:val="charCitHyperlinkAbbrev"/>
          </w:rPr>
          <w:t>A2023</w:t>
        </w:r>
        <w:r w:rsidR="003F085D">
          <w:rPr>
            <w:rStyle w:val="charCitHyperlinkAbbrev"/>
          </w:rPr>
          <w:noBreakHyphen/>
          <w:t>30</w:t>
        </w:r>
      </w:hyperlink>
      <w:r w:rsidR="003F085D">
        <w:t xml:space="preserve"> s 91</w:t>
      </w:r>
    </w:p>
    <w:p w14:paraId="085082A3" w14:textId="7F9CA6F8" w:rsidR="003F085D" w:rsidRDefault="003F085D" w:rsidP="003F085D">
      <w:pPr>
        <w:pStyle w:val="AmdtsEntries"/>
      </w:pPr>
      <w:r>
        <w:tab/>
        <w:t xml:space="preserve">def </w:t>
      </w:r>
      <w:r w:rsidRPr="00007BEB">
        <w:rPr>
          <w:rStyle w:val="charBoldItals"/>
        </w:rPr>
        <w:t>ground for financial penalty</w:t>
      </w:r>
      <w:r>
        <w:t xml:space="preserve"> ins </w:t>
      </w:r>
      <w:hyperlink r:id="rId425" w:tooltip="Motor Accident Injuries Amendment Act 2023" w:history="1">
        <w:r>
          <w:rPr>
            <w:rStyle w:val="charCitHyperlinkAbbrev"/>
          </w:rPr>
          <w:t>A2023</w:t>
        </w:r>
        <w:r>
          <w:rPr>
            <w:rStyle w:val="charCitHyperlinkAbbrev"/>
          </w:rPr>
          <w:noBreakHyphen/>
          <w:t>30</w:t>
        </w:r>
      </w:hyperlink>
      <w:r>
        <w:t xml:space="preserve"> s 91</w:t>
      </w:r>
    </w:p>
    <w:p w14:paraId="40EEC1D4" w14:textId="1EA4499B" w:rsidR="0099266F" w:rsidRDefault="0099266F" w:rsidP="0099266F">
      <w:pPr>
        <w:pStyle w:val="AmdtsEntries"/>
      </w:pPr>
      <w:r>
        <w:tab/>
        <w:t xml:space="preserve">def </w:t>
      </w:r>
      <w:r w:rsidRPr="00007BEB">
        <w:rPr>
          <w:rStyle w:val="charBoldItals"/>
        </w:rPr>
        <w:t>independent assessor</w:t>
      </w:r>
      <w:r>
        <w:t xml:space="preserve"> ins </w:t>
      </w:r>
      <w:hyperlink r:id="rId426" w:tooltip="Motor Accident Injuries Amendment Act 2023" w:history="1">
        <w:r>
          <w:rPr>
            <w:rStyle w:val="charCitHyperlinkAbbrev"/>
          </w:rPr>
          <w:t>A2023</w:t>
        </w:r>
        <w:r>
          <w:rPr>
            <w:rStyle w:val="charCitHyperlinkAbbrev"/>
          </w:rPr>
          <w:noBreakHyphen/>
          <w:t>30</w:t>
        </w:r>
      </w:hyperlink>
      <w:r>
        <w:t xml:space="preserve"> s 92</w:t>
      </w:r>
    </w:p>
    <w:p w14:paraId="7E2CD053" w14:textId="1F3C58AE" w:rsidR="0099266F" w:rsidRDefault="0099266F" w:rsidP="0099266F">
      <w:pPr>
        <w:pStyle w:val="AmdtsEntries"/>
      </w:pPr>
      <w:r>
        <w:tab/>
        <w:t xml:space="preserve">def </w:t>
      </w:r>
      <w:r w:rsidRPr="0099266F">
        <w:rPr>
          <w:rStyle w:val="charBoldItals"/>
        </w:rPr>
        <w:t>independent health assessor</w:t>
      </w:r>
      <w:r>
        <w:t xml:space="preserve"> om </w:t>
      </w:r>
      <w:hyperlink r:id="rId427" w:tooltip="Motor Accident Injuries Amendment Act 2023" w:history="1">
        <w:r>
          <w:rPr>
            <w:rStyle w:val="charCitHyperlinkAbbrev"/>
          </w:rPr>
          <w:t>A2023</w:t>
        </w:r>
        <w:r>
          <w:rPr>
            <w:rStyle w:val="charCitHyperlinkAbbrev"/>
          </w:rPr>
          <w:noBreakHyphen/>
          <w:t>30</w:t>
        </w:r>
      </w:hyperlink>
      <w:r>
        <w:t xml:space="preserve"> s 93</w:t>
      </w:r>
    </w:p>
    <w:p w14:paraId="6E2FE1B4" w14:textId="7935E6DA" w:rsidR="006517F0" w:rsidRDefault="006517F0" w:rsidP="006517F0">
      <w:pPr>
        <w:pStyle w:val="AmdtsEntries"/>
      </w:pPr>
      <w:r>
        <w:tab/>
        <w:t>def</w:t>
      </w:r>
      <w:r w:rsidRPr="006517F0">
        <w:rPr>
          <w:rStyle w:val="charBoldItals"/>
        </w:rPr>
        <w:t xml:space="preserve"> initial period</w:t>
      </w:r>
      <w:r>
        <w:t xml:space="preserve"> om </w:t>
      </w:r>
      <w:hyperlink r:id="rId428" w:tooltip="Statute Law Amendment Act 2019" w:history="1">
        <w:r w:rsidRPr="00E17260">
          <w:rPr>
            <w:rStyle w:val="charCitHyperlinkAbbrev"/>
          </w:rPr>
          <w:t>A2019-42</w:t>
        </w:r>
      </w:hyperlink>
      <w:r>
        <w:t xml:space="preserve"> amdt 3.95</w:t>
      </w:r>
    </w:p>
    <w:p w14:paraId="23D68506" w14:textId="4F4691A1" w:rsidR="0099266F" w:rsidRDefault="0099266F" w:rsidP="0099266F">
      <w:pPr>
        <w:pStyle w:val="AmdtsEntries"/>
      </w:pPr>
      <w:r>
        <w:tab/>
        <w:t xml:space="preserve">def </w:t>
      </w:r>
      <w:r>
        <w:rPr>
          <w:rStyle w:val="charBoldItals"/>
        </w:rPr>
        <w:t>minor contravention</w:t>
      </w:r>
      <w:r>
        <w:t xml:space="preserve"> ins </w:t>
      </w:r>
      <w:hyperlink r:id="rId429" w:tooltip="Motor Accident Injuries Amendment Act 2023" w:history="1">
        <w:r>
          <w:rPr>
            <w:rStyle w:val="charCitHyperlinkAbbrev"/>
          </w:rPr>
          <w:t>A2023</w:t>
        </w:r>
        <w:r>
          <w:rPr>
            <w:rStyle w:val="charCitHyperlinkAbbrev"/>
          </w:rPr>
          <w:noBreakHyphen/>
          <w:t>30</w:t>
        </w:r>
      </w:hyperlink>
      <w:r>
        <w:t xml:space="preserve"> s 94</w:t>
      </w:r>
    </w:p>
    <w:p w14:paraId="0CCF6C8F" w14:textId="7D551973" w:rsidR="0099266F" w:rsidRDefault="0099266F" w:rsidP="0099266F">
      <w:pPr>
        <w:pStyle w:val="AmdtsEntries"/>
      </w:pPr>
      <w:r>
        <w:tab/>
        <w:t xml:space="preserve">def </w:t>
      </w:r>
      <w:r w:rsidRPr="0099266F">
        <w:rPr>
          <w:rStyle w:val="charBoldItals"/>
        </w:rPr>
        <w:t>non-conviction order</w:t>
      </w:r>
      <w:r>
        <w:t xml:space="preserve"> om </w:t>
      </w:r>
      <w:hyperlink r:id="rId430" w:tooltip="Motor Accident Injuries Amendment Act 2023" w:history="1">
        <w:r>
          <w:rPr>
            <w:rStyle w:val="charCitHyperlinkAbbrev"/>
          </w:rPr>
          <w:t>A2023</w:t>
        </w:r>
        <w:r>
          <w:rPr>
            <w:rStyle w:val="charCitHyperlinkAbbrev"/>
          </w:rPr>
          <w:noBreakHyphen/>
          <w:t>30</w:t>
        </w:r>
      </w:hyperlink>
      <w:r>
        <w:t xml:space="preserve"> s 95</w:t>
      </w:r>
    </w:p>
    <w:p w14:paraId="3DF2BAF0" w14:textId="51F97897" w:rsidR="006517F0" w:rsidRPr="006517F0" w:rsidRDefault="006517F0" w:rsidP="006517F0">
      <w:pPr>
        <w:pStyle w:val="AmdtsEntries"/>
      </w:pPr>
      <w:r>
        <w:tab/>
        <w:t xml:space="preserve">def </w:t>
      </w:r>
      <w:r w:rsidRPr="000A65E9">
        <w:rPr>
          <w:rStyle w:val="charBoldItals"/>
        </w:rPr>
        <w:t>private medical examiner</w:t>
      </w:r>
      <w:r>
        <w:t xml:space="preserve"> </w:t>
      </w:r>
      <w:r w:rsidR="000A65E9">
        <w:t xml:space="preserve">sub </w:t>
      </w:r>
      <w:hyperlink r:id="rId431" w:tooltip="Statute Law Amendment Act 2019" w:history="1">
        <w:r w:rsidR="000A65E9" w:rsidRPr="00E17260">
          <w:rPr>
            <w:rStyle w:val="charCitHyperlinkAbbrev"/>
          </w:rPr>
          <w:t>A2019-42</w:t>
        </w:r>
      </w:hyperlink>
      <w:r w:rsidR="000A65E9">
        <w:t xml:space="preserve"> amdt 3.96</w:t>
      </w:r>
    </w:p>
    <w:p w14:paraId="23FA6F77" w14:textId="4FB79027" w:rsidR="000A65E9" w:rsidRPr="006517F0" w:rsidRDefault="000A65E9" w:rsidP="000A65E9">
      <w:pPr>
        <w:pStyle w:val="AmdtsEntries"/>
      </w:pPr>
      <w:r>
        <w:tab/>
        <w:t xml:space="preserve">def </w:t>
      </w:r>
      <w:r>
        <w:rPr>
          <w:rStyle w:val="charBoldItals"/>
        </w:rPr>
        <w:t>road</w:t>
      </w:r>
      <w:r>
        <w:t xml:space="preserve"> sub </w:t>
      </w:r>
      <w:hyperlink r:id="rId432" w:tooltip="Statute Law Amendment Act 2019" w:history="1">
        <w:r w:rsidRPr="00E17260">
          <w:rPr>
            <w:rStyle w:val="charCitHyperlinkAbbrev"/>
          </w:rPr>
          <w:t>A2019-42</w:t>
        </w:r>
      </w:hyperlink>
      <w:r>
        <w:t xml:space="preserve"> amdt 3.97</w:t>
      </w:r>
    </w:p>
    <w:p w14:paraId="2BB2354C" w14:textId="43213EFF" w:rsidR="0099266F" w:rsidRDefault="0099266F" w:rsidP="0099266F">
      <w:pPr>
        <w:pStyle w:val="AmdtsEntries"/>
      </w:pPr>
      <w:r>
        <w:tab/>
        <w:t xml:space="preserve">def </w:t>
      </w:r>
      <w:r>
        <w:rPr>
          <w:rStyle w:val="charBoldItals"/>
        </w:rPr>
        <w:t>serious contravention</w:t>
      </w:r>
      <w:r>
        <w:t xml:space="preserve"> ins </w:t>
      </w:r>
      <w:hyperlink r:id="rId433" w:tooltip="Motor Accident Injuries Amendment Act 2023" w:history="1">
        <w:r>
          <w:rPr>
            <w:rStyle w:val="charCitHyperlinkAbbrev"/>
          </w:rPr>
          <w:t>A2023</w:t>
        </w:r>
        <w:r>
          <w:rPr>
            <w:rStyle w:val="charCitHyperlinkAbbrev"/>
          </w:rPr>
          <w:noBreakHyphen/>
          <w:t>30</w:t>
        </w:r>
      </w:hyperlink>
      <w:r>
        <w:t xml:space="preserve"> s 9</w:t>
      </w:r>
      <w:r w:rsidR="00261653">
        <w:t>6</w:t>
      </w:r>
    </w:p>
    <w:p w14:paraId="5992FFBF" w14:textId="77777777" w:rsidR="006D5421" w:rsidRPr="006D5421" w:rsidRDefault="006D5421" w:rsidP="006D5421">
      <w:pPr>
        <w:pStyle w:val="PageBreak"/>
      </w:pPr>
      <w:r w:rsidRPr="006D5421">
        <w:br w:type="page"/>
      </w:r>
    </w:p>
    <w:p w14:paraId="776A2238" w14:textId="77777777" w:rsidR="00DB3206" w:rsidRPr="00A5658C" w:rsidRDefault="00DB3206">
      <w:pPr>
        <w:pStyle w:val="Endnote20"/>
      </w:pPr>
      <w:bookmarkStart w:id="647" w:name="_Toc174098422"/>
      <w:r w:rsidRPr="00A5658C">
        <w:rPr>
          <w:rStyle w:val="charTableNo"/>
        </w:rPr>
        <w:lastRenderedPageBreak/>
        <w:t>5</w:t>
      </w:r>
      <w:r>
        <w:tab/>
      </w:r>
      <w:r w:rsidRPr="00A5658C">
        <w:rPr>
          <w:rStyle w:val="charTableText"/>
        </w:rPr>
        <w:t>Earlier republications</w:t>
      </w:r>
      <w:bookmarkEnd w:id="647"/>
    </w:p>
    <w:p w14:paraId="3DAFA466" w14:textId="77777777" w:rsidR="00DB3206" w:rsidRDefault="00DB3206">
      <w:pPr>
        <w:pStyle w:val="EndNoteTextPub"/>
      </w:pPr>
      <w:r>
        <w:t xml:space="preserve">Some earlier republications were not numbered. The number in column 1 refers to the publication order.  </w:t>
      </w:r>
    </w:p>
    <w:p w14:paraId="16429FD2" w14:textId="77777777" w:rsidR="00DB3206" w:rsidRDefault="00DB320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4F9E8B3" w14:textId="77777777" w:rsidR="00DB3206" w:rsidRDefault="00DB320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DB3206" w14:paraId="78F2C52F" w14:textId="77777777" w:rsidTr="00E6683E">
        <w:trPr>
          <w:tblHeader/>
        </w:trPr>
        <w:tc>
          <w:tcPr>
            <w:tcW w:w="1576" w:type="dxa"/>
            <w:tcBorders>
              <w:bottom w:val="single" w:sz="4" w:space="0" w:color="auto"/>
            </w:tcBorders>
          </w:tcPr>
          <w:p w14:paraId="5260D159" w14:textId="77777777" w:rsidR="00DB3206" w:rsidRDefault="00DB3206">
            <w:pPr>
              <w:pStyle w:val="EarlierRepubHdg"/>
            </w:pPr>
            <w:r>
              <w:t>Republication No and date</w:t>
            </w:r>
          </w:p>
        </w:tc>
        <w:tc>
          <w:tcPr>
            <w:tcW w:w="1681" w:type="dxa"/>
            <w:tcBorders>
              <w:bottom w:val="single" w:sz="4" w:space="0" w:color="auto"/>
            </w:tcBorders>
          </w:tcPr>
          <w:p w14:paraId="674C379E" w14:textId="77777777" w:rsidR="00DB3206" w:rsidRDefault="00DB3206">
            <w:pPr>
              <w:pStyle w:val="EarlierRepubHdg"/>
            </w:pPr>
            <w:r>
              <w:t>Effective</w:t>
            </w:r>
          </w:p>
        </w:tc>
        <w:tc>
          <w:tcPr>
            <w:tcW w:w="1783" w:type="dxa"/>
            <w:tcBorders>
              <w:bottom w:val="single" w:sz="4" w:space="0" w:color="auto"/>
            </w:tcBorders>
          </w:tcPr>
          <w:p w14:paraId="71FEA500" w14:textId="77777777" w:rsidR="00DB3206" w:rsidRDefault="00DB3206">
            <w:pPr>
              <w:pStyle w:val="EarlierRepubHdg"/>
            </w:pPr>
            <w:r>
              <w:t>Last amendment made by</w:t>
            </w:r>
          </w:p>
        </w:tc>
        <w:tc>
          <w:tcPr>
            <w:tcW w:w="1783" w:type="dxa"/>
            <w:tcBorders>
              <w:bottom w:val="single" w:sz="4" w:space="0" w:color="auto"/>
            </w:tcBorders>
          </w:tcPr>
          <w:p w14:paraId="510CF3D3" w14:textId="77777777" w:rsidR="00DB3206" w:rsidRDefault="00DB3206">
            <w:pPr>
              <w:pStyle w:val="EarlierRepubHdg"/>
            </w:pPr>
            <w:r>
              <w:t>Republication for</w:t>
            </w:r>
          </w:p>
        </w:tc>
      </w:tr>
      <w:tr w:rsidR="00DB3206" w14:paraId="455041F3" w14:textId="77777777" w:rsidTr="00E6683E">
        <w:tc>
          <w:tcPr>
            <w:tcW w:w="1576" w:type="dxa"/>
            <w:tcBorders>
              <w:top w:val="single" w:sz="4" w:space="0" w:color="auto"/>
              <w:bottom w:val="single" w:sz="4" w:space="0" w:color="auto"/>
            </w:tcBorders>
          </w:tcPr>
          <w:p w14:paraId="14838C9F" w14:textId="77777777" w:rsidR="00DB3206" w:rsidRDefault="00DB3206">
            <w:pPr>
              <w:pStyle w:val="EarlierRepubEntries"/>
            </w:pPr>
            <w:r>
              <w:t>R1</w:t>
            </w:r>
            <w:r>
              <w:br/>
              <w:t>1 Feb 2020</w:t>
            </w:r>
          </w:p>
        </w:tc>
        <w:tc>
          <w:tcPr>
            <w:tcW w:w="1681" w:type="dxa"/>
            <w:tcBorders>
              <w:top w:val="single" w:sz="4" w:space="0" w:color="auto"/>
              <w:bottom w:val="single" w:sz="4" w:space="0" w:color="auto"/>
            </w:tcBorders>
          </w:tcPr>
          <w:p w14:paraId="15B65CA6" w14:textId="77777777" w:rsidR="00DB3206" w:rsidRDefault="00DB3206">
            <w:pPr>
              <w:pStyle w:val="EarlierRepubEntries"/>
            </w:pPr>
            <w:r>
              <w:t>1 Feb 2020–</w:t>
            </w:r>
            <w:r>
              <w:br/>
              <w:t>2</w:t>
            </w:r>
            <w:r w:rsidR="00E7736E">
              <w:t>7</w:t>
            </w:r>
            <w:r>
              <w:t xml:space="preserve"> Aug 2020</w:t>
            </w:r>
          </w:p>
        </w:tc>
        <w:tc>
          <w:tcPr>
            <w:tcW w:w="1783" w:type="dxa"/>
            <w:tcBorders>
              <w:top w:val="single" w:sz="4" w:space="0" w:color="auto"/>
              <w:bottom w:val="single" w:sz="4" w:space="0" w:color="auto"/>
            </w:tcBorders>
          </w:tcPr>
          <w:p w14:paraId="100CF837" w14:textId="0FDADB4D" w:rsidR="00DB3206" w:rsidRDefault="00AB4886">
            <w:pPr>
              <w:pStyle w:val="EarlierRepubEntries"/>
            </w:pPr>
            <w:hyperlink r:id="rId434" w:tooltip="Statute Law Amendment Act 2019 " w:history="1">
              <w:r w:rsidR="003C102F" w:rsidRPr="007A390F">
                <w:rPr>
                  <w:rStyle w:val="charCitHyperlinkAbbrev"/>
                </w:rPr>
                <w:t>A2019</w:t>
              </w:r>
              <w:r w:rsidR="003C102F" w:rsidRPr="007A390F">
                <w:rPr>
                  <w:rStyle w:val="charCitHyperlinkAbbrev"/>
                </w:rPr>
                <w:noBreakHyphen/>
                <w:t>42</w:t>
              </w:r>
            </w:hyperlink>
          </w:p>
        </w:tc>
        <w:tc>
          <w:tcPr>
            <w:tcW w:w="1783" w:type="dxa"/>
            <w:tcBorders>
              <w:top w:val="single" w:sz="4" w:space="0" w:color="auto"/>
              <w:bottom w:val="single" w:sz="4" w:space="0" w:color="auto"/>
            </w:tcBorders>
          </w:tcPr>
          <w:p w14:paraId="5C9B1A63" w14:textId="4D85D2C5" w:rsidR="00DB3206" w:rsidRDefault="00DB3206">
            <w:pPr>
              <w:pStyle w:val="EarlierRepubEntries"/>
            </w:pPr>
            <w:r>
              <w:t xml:space="preserve">amendments by </w:t>
            </w:r>
            <w:hyperlink r:id="rId435" w:tooltip="Road Transport Legislation Amendment Act 2019" w:history="1">
              <w:r w:rsidR="003C102F" w:rsidRPr="00E17260">
                <w:rPr>
                  <w:rStyle w:val="charCitHyperlinkAbbrev"/>
                </w:rPr>
                <w:t>A2019-21</w:t>
              </w:r>
            </w:hyperlink>
            <w:r>
              <w:t xml:space="preserve"> and </w:t>
            </w:r>
            <w:hyperlink r:id="rId436" w:tooltip="Statute Law Amendment Act 2019 " w:history="1">
              <w:r w:rsidR="003C102F" w:rsidRPr="007A390F">
                <w:rPr>
                  <w:rStyle w:val="charCitHyperlinkAbbrev"/>
                </w:rPr>
                <w:t>A2019</w:t>
              </w:r>
              <w:r w:rsidR="003C102F" w:rsidRPr="007A390F">
                <w:rPr>
                  <w:rStyle w:val="charCitHyperlinkAbbrev"/>
                </w:rPr>
                <w:noBreakHyphen/>
                <w:t>42</w:t>
              </w:r>
            </w:hyperlink>
          </w:p>
        </w:tc>
      </w:tr>
      <w:tr w:rsidR="00DB3206" w14:paraId="7CC38772" w14:textId="77777777" w:rsidTr="00E6683E">
        <w:tc>
          <w:tcPr>
            <w:tcW w:w="1576" w:type="dxa"/>
            <w:tcBorders>
              <w:top w:val="single" w:sz="4" w:space="0" w:color="auto"/>
              <w:bottom w:val="single" w:sz="4" w:space="0" w:color="auto"/>
            </w:tcBorders>
          </w:tcPr>
          <w:p w14:paraId="32FED607" w14:textId="77777777" w:rsidR="00DB3206" w:rsidRDefault="00DB3206">
            <w:pPr>
              <w:pStyle w:val="EarlierRepubEntries"/>
            </w:pPr>
            <w:r>
              <w:t>R1 (RI)</w:t>
            </w:r>
            <w:r>
              <w:br/>
            </w:r>
            <w:r w:rsidR="003C102F">
              <w:t>17 Feb 2020</w:t>
            </w:r>
          </w:p>
        </w:tc>
        <w:tc>
          <w:tcPr>
            <w:tcW w:w="1681" w:type="dxa"/>
            <w:tcBorders>
              <w:top w:val="single" w:sz="4" w:space="0" w:color="auto"/>
              <w:bottom w:val="single" w:sz="4" w:space="0" w:color="auto"/>
            </w:tcBorders>
          </w:tcPr>
          <w:p w14:paraId="7565A0B5" w14:textId="77777777" w:rsidR="00DB3206" w:rsidRDefault="003C102F">
            <w:pPr>
              <w:pStyle w:val="EarlierRepubEntries"/>
            </w:pPr>
            <w:r>
              <w:t>1 Feb 2020–</w:t>
            </w:r>
            <w:r>
              <w:br/>
              <w:t>2</w:t>
            </w:r>
            <w:r w:rsidR="00E7736E">
              <w:t>7</w:t>
            </w:r>
            <w:r>
              <w:t xml:space="preserve"> Aug 2020</w:t>
            </w:r>
          </w:p>
        </w:tc>
        <w:tc>
          <w:tcPr>
            <w:tcW w:w="1783" w:type="dxa"/>
            <w:tcBorders>
              <w:top w:val="single" w:sz="4" w:space="0" w:color="auto"/>
              <w:bottom w:val="single" w:sz="4" w:space="0" w:color="auto"/>
            </w:tcBorders>
          </w:tcPr>
          <w:p w14:paraId="56D33B9C" w14:textId="1B637035" w:rsidR="00DB3206" w:rsidRDefault="00AB4886">
            <w:pPr>
              <w:pStyle w:val="EarlierRepubEntries"/>
            </w:pPr>
            <w:hyperlink r:id="rId437" w:tooltip="Statute Law Amendment Act 2019 " w:history="1">
              <w:r w:rsidR="005C09D3" w:rsidRPr="007A390F">
                <w:rPr>
                  <w:rStyle w:val="charCitHyperlinkAbbrev"/>
                </w:rPr>
                <w:t>A2019</w:t>
              </w:r>
              <w:r w:rsidR="005C09D3" w:rsidRPr="007A390F">
                <w:rPr>
                  <w:rStyle w:val="charCitHyperlinkAbbrev"/>
                </w:rPr>
                <w:noBreakHyphen/>
                <w:t>42</w:t>
              </w:r>
            </w:hyperlink>
          </w:p>
        </w:tc>
        <w:tc>
          <w:tcPr>
            <w:tcW w:w="1783" w:type="dxa"/>
            <w:tcBorders>
              <w:top w:val="single" w:sz="4" w:space="0" w:color="auto"/>
              <w:bottom w:val="single" w:sz="4" w:space="0" w:color="auto"/>
            </w:tcBorders>
          </w:tcPr>
          <w:p w14:paraId="00A2B341" w14:textId="7D5BB4BF" w:rsidR="00DB3206" w:rsidRDefault="003C102F">
            <w:pPr>
              <w:pStyle w:val="EarlierRepubEntries"/>
            </w:pPr>
            <w:r>
              <w:t xml:space="preserve">reissued for retrospective amendments by </w:t>
            </w:r>
            <w:hyperlink r:id="rId438" w:tooltip="Motor Accident Injuries Amendment Act 2020" w:history="1">
              <w:r w:rsidR="005C09D3" w:rsidRPr="0051712C">
                <w:rPr>
                  <w:rStyle w:val="charCitHyperlinkAbbrev"/>
                </w:rPr>
                <w:t>A2020-2</w:t>
              </w:r>
            </w:hyperlink>
          </w:p>
        </w:tc>
      </w:tr>
      <w:tr w:rsidR="003F1123" w14:paraId="29A1A12B" w14:textId="77777777" w:rsidTr="00E6683E">
        <w:tc>
          <w:tcPr>
            <w:tcW w:w="1576" w:type="dxa"/>
            <w:tcBorders>
              <w:top w:val="single" w:sz="4" w:space="0" w:color="auto"/>
              <w:bottom w:val="single" w:sz="4" w:space="0" w:color="auto"/>
            </w:tcBorders>
          </w:tcPr>
          <w:p w14:paraId="4B316768" w14:textId="06A863FA" w:rsidR="003F1123" w:rsidRDefault="003F1123">
            <w:pPr>
              <w:pStyle w:val="EarlierRepubEntries"/>
            </w:pPr>
            <w:r>
              <w:t>R2</w:t>
            </w:r>
            <w:r>
              <w:br/>
            </w:r>
            <w:r w:rsidR="004200DA">
              <w:t>28 Aug 2020</w:t>
            </w:r>
          </w:p>
        </w:tc>
        <w:tc>
          <w:tcPr>
            <w:tcW w:w="1681" w:type="dxa"/>
            <w:tcBorders>
              <w:top w:val="single" w:sz="4" w:space="0" w:color="auto"/>
              <w:bottom w:val="single" w:sz="4" w:space="0" w:color="auto"/>
            </w:tcBorders>
          </w:tcPr>
          <w:p w14:paraId="4158CC02" w14:textId="5746BF36" w:rsidR="003F1123" w:rsidRDefault="004200DA">
            <w:pPr>
              <w:pStyle w:val="EarlierRepubEntries"/>
            </w:pPr>
            <w:r>
              <w:t>28 Aug 2020–</w:t>
            </w:r>
            <w:r>
              <w:br/>
              <w:t>12 Apr 2022</w:t>
            </w:r>
          </w:p>
        </w:tc>
        <w:tc>
          <w:tcPr>
            <w:tcW w:w="1783" w:type="dxa"/>
            <w:tcBorders>
              <w:top w:val="single" w:sz="4" w:space="0" w:color="auto"/>
              <w:bottom w:val="single" w:sz="4" w:space="0" w:color="auto"/>
            </w:tcBorders>
          </w:tcPr>
          <w:p w14:paraId="069750A8" w14:textId="15729627" w:rsidR="003F1123" w:rsidRDefault="00AB4886">
            <w:pPr>
              <w:pStyle w:val="EarlierRepubEntries"/>
            </w:pPr>
            <w:hyperlink r:id="rId439" w:tooltip="Justice Legislation Amendment Act 2020" w:history="1">
              <w:r w:rsidR="004200DA">
                <w:rPr>
                  <w:rStyle w:val="charCitHyperlinkAbbrev"/>
                </w:rPr>
                <w:t>A2020</w:t>
              </w:r>
              <w:r w:rsidR="004200DA">
                <w:rPr>
                  <w:rStyle w:val="charCitHyperlinkAbbrev"/>
                </w:rPr>
                <w:noBreakHyphen/>
                <w:t>42</w:t>
              </w:r>
            </w:hyperlink>
          </w:p>
        </w:tc>
        <w:tc>
          <w:tcPr>
            <w:tcW w:w="1783" w:type="dxa"/>
            <w:tcBorders>
              <w:top w:val="single" w:sz="4" w:space="0" w:color="auto"/>
              <w:bottom w:val="single" w:sz="4" w:space="0" w:color="auto"/>
            </w:tcBorders>
          </w:tcPr>
          <w:p w14:paraId="75FDEE08" w14:textId="0BFA67F4" w:rsidR="003F1123" w:rsidRDefault="004200DA">
            <w:pPr>
              <w:pStyle w:val="EarlierRepubEntries"/>
            </w:pPr>
            <w:r>
              <w:t xml:space="preserve">amendments by </w:t>
            </w:r>
            <w:hyperlink r:id="rId440" w:tooltip="Justice Legislation Amendment Act 2020" w:history="1">
              <w:r>
                <w:rPr>
                  <w:rStyle w:val="charCitHyperlinkAbbrev"/>
                </w:rPr>
                <w:t>A2020</w:t>
              </w:r>
              <w:r>
                <w:rPr>
                  <w:rStyle w:val="charCitHyperlinkAbbrev"/>
                </w:rPr>
                <w:noBreakHyphen/>
                <w:t>42</w:t>
              </w:r>
            </w:hyperlink>
          </w:p>
        </w:tc>
      </w:tr>
      <w:tr w:rsidR="00E6683E" w14:paraId="6EE6470C" w14:textId="77777777" w:rsidTr="00E6683E">
        <w:tc>
          <w:tcPr>
            <w:tcW w:w="1576" w:type="dxa"/>
            <w:tcBorders>
              <w:top w:val="single" w:sz="4" w:space="0" w:color="auto"/>
              <w:bottom w:val="single" w:sz="4" w:space="0" w:color="auto"/>
            </w:tcBorders>
          </w:tcPr>
          <w:p w14:paraId="1C31C4C8" w14:textId="28F61300" w:rsidR="00E6683E" w:rsidRPr="007A7325" w:rsidRDefault="00E6683E" w:rsidP="00E6683E">
            <w:pPr>
              <w:pStyle w:val="EarlierRepubEntries"/>
            </w:pPr>
            <w:r w:rsidRPr="007A7325">
              <w:t>R3</w:t>
            </w:r>
            <w:r w:rsidRPr="007A7325">
              <w:br/>
              <w:t>13 Apr 2022</w:t>
            </w:r>
          </w:p>
        </w:tc>
        <w:tc>
          <w:tcPr>
            <w:tcW w:w="1681" w:type="dxa"/>
            <w:tcBorders>
              <w:top w:val="single" w:sz="4" w:space="0" w:color="auto"/>
              <w:bottom w:val="single" w:sz="4" w:space="0" w:color="auto"/>
            </w:tcBorders>
          </w:tcPr>
          <w:p w14:paraId="3C56EFF1" w14:textId="428C06CA" w:rsidR="00E6683E" w:rsidRPr="007A7325" w:rsidRDefault="00E6683E" w:rsidP="00E6683E">
            <w:pPr>
              <w:pStyle w:val="EarlierRepubEntries"/>
            </w:pPr>
            <w:r w:rsidRPr="007A7325">
              <w:t>13 Apr 2022–</w:t>
            </w:r>
            <w:r w:rsidRPr="007A7325">
              <w:br/>
              <w:t>10 May 2022</w:t>
            </w:r>
          </w:p>
        </w:tc>
        <w:tc>
          <w:tcPr>
            <w:tcW w:w="1783" w:type="dxa"/>
            <w:tcBorders>
              <w:top w:val="single" w:sz="4" w:space="0" w:color="auto"/>
              <w:bottom w:val="single" w:sz="4" w:space="0" w:color="auto"/>
            </w:tcBorders>
          </w:tcPr>
          <w:p w14:paraId="6E3FCEBC" w14:textId="69815168" w:rsidR="00E6683E" w:rsidRDefault="00AB4886" w:rsidP="00E6683E">
            <w:pPr>
              <w:pStyle w:val="EarlierRepubEntries"/>
            </w:pPr>
            <w:hyperlink r:id="rId441" w:tooltip="Road Transport Legislation Amendment Act 2022" w:history="1">
              <w:r w:rsidR="00E6683E">
                <w:rPr>
                  <w:rStyle w:val="charCitHyperlinkAbbrev"/>
                </w:rPr>
                <w:t>A2022</w:t>
              </w:r>
              <w:r w:rsidR="00E6683E">
                <w:rPr>
                  <w:rStyle w:val="charCitHyperlinkAbbrev"/>
                </w:rPr>
                <w:noBreakHyphen/>
                <w:t>3</w:t>
              </w:r>
            </w:hyperlink>
          </w:p>
        </w:tc>
        <w:tc>
          <w:tcPr>
            <w:tcW w:w="1783" w:type="dxa"/>
            <w:tcBorders>
              <w:top w:val="single" w:sz="4" w:space="0" w:color="auto"/>
              <w:bottom w:val="single" w:sz="4" w:space="0" w:color="auto"/>
            </w:tcBorders>
          </w:tcPr>
          <w:p w14:paraId="20EAE880" w14:textId="6E0E917D" w:rsidR="00E6683E" w:rsidRDefault="00E6683E" w:rsidP="00E6683E">
            <w:pPr>
              <w:pStyle w:val="EarlierRepubEntries"/>
            </w:pPr>
            <w:r>
              <w:t xml:space="preserve">amendments by </w:t>
            </w:r>
            <w:hyperlink r:id="rId442" w:tooltip="Road Transport Legislation Amendment Act 2022" w:history="1">
              <w:r>
                <w:rPr>
                  <w:rStyle w:val="charCitHyperlinkAbbrev"/>
                </w:rPr>
                <w:t>A2022</w:t>
              </w:r>
              <w:r>
                <w:rPr>
                  <w:rStyle w:val="charCitHyperlinkAbbrev"/>
                </w:rPr>
                <w:noBreakHyphen/>
                <w:t>3</w:t>
              </w:r>
            </w:hyperlink>
          </w:p>
        </w:tc>
      </w:tr>
      <w:tr w:rsidR="0081065B" w14:paraId="1EDBB5A3" w14:textId="77777777" w:rsidTr="00E6683E">
        <w:tc>
          <w:tcPr>
            <w:tcW w:w="1576" w:type="dxa"/>
            <w:tcBorders>
              <w:top w:val="single" w:sz="4" w:space="0" w:color="auto"/>
              <w:bottom w:val="single" w:sz="4" w:space="0" w:color="auto"/>
            </w:tcBorders>
          </w:tcPr>
          <w:p w14:paraId="1719DA76" w14:textId="61E50EA3" w:rsidR="0081065B" w:rsidRPr="007A7325" w:rsidRDefault="0081065B" w:rsidP="00E6683E">
            <w:pPr>
              <w:pStyle w:val="EarlierRepubEntries"/>
            </w:pPr>
            <w:r>
              <w:t>R4</w:t>
            </w:r>
            <w:r>
              <w:br/>
              <w:t>11 May 2022</w:t>
            </w:r>
          </w:p>
        </w:tc>
        <w:tc>
          <w:tcPr>
            <w:tcW w:w="1681" w:type="dxa"/>
            <w:tcBorders>
              <w:top w:val="single" w:sz="4" w:space="0" w:color="auto"/>
              <w:bottom w:val="single" w:sz="4" w:space="0" w:color="auto"/>
            </w:tcBorders>
          </w:tcPr>
          <w:p w14:paraId="55DEA7AC" w14:textId="7FD7A369" w:rsidR="0081065B" w:rsidRPr="007A7325" w:rsidRDefault="0081065B" w:rsidP="00E6683E">
            <w:pPr>
              <w:pStyle w:val="EarlierRepubEntries"/>
            </w:pPr>
            <w:r>
              <w:t>11 May 2022–</w:t>
            </w:r>
            <w:r>
              <w:br/>
              <w:t>13 July 2023</w:t>
            </w:r>
          </w:p>
        </w:tc>
        <w:tc>
          <w:tcPr>
            <w:tcW w:w="1783" w:type="dxa"/>
            <w:tcBorders>
              <w:top w:val="single" w:sz="4" w:space="0" w:color="auto"/>
              <w:bottom w:val="single" w:sz="4" w:space="0" w:color="auto"/>
            </w:tcBorders>
          </w:tcPr>
          <w:p w14:paraId="59D36446" w14:textId="01C824CB" w:rsidR="0081065B" w:rsidRDefault="00AB4886" w:rsidP="00E6683E">
            <w:pPr>
              <w:pStyle w:val="EarlierRepubEntries"/>
            </w:pPr>
            <w:hyperlink r:id="rId443" w:tooltip="Road Transport Legislation Amendment Act 2022 (No 2)" w:history="1">
              <w:r w:rsidR="0081065B">
                <w:rPr>
                  <w:rStyle w:val="charCitHyperlinkAbbrev"/>
                </w:rPr>
                <w:t>A2022</w:t>
              </w:r>
              <w:r w:rsidR="0081065B">
                <w:rPr>
                  <w:rStyle w:val="charCitHyperlinkAbbrev"/>
                </w:rPr>
                <w:noBreakHyphen/>
                <w:t>5</w:t>
              </w:r>
            </w:hyperlink>
          </w:p>
        </w:tc>
        <w:tc>
          <w:tcPr>
            <w:tcW w:w="1783" w:type="dxa"/>
            <w:tcBorders>
              <w:top w:val="single" w:sz="4" w:space="0" w:color="auto"/>
              <w:bottom w:val="single" w:sz="4" w:space="0" w:color="auto"/>
            </w:tcBorders>
          </w:tcPr>
          <w:p w14:paraId="1DBAB5C3" w14:textId="64D58618" w:rsidR="0081065B" w:rsidRDefault="0081065B" w:rsidP="00E6683E">
            <w:pPr>
              <w:pStyle w:val="EarlierRepubEntries"/>
            </w:pPr>
            <w:r>
              <w:t xml:space="preserve">amendments by </w:t>
            </w:r>
            <w:hyperlink r:id="rId444" w:tooltip="Road Transport Legislation Amendment Act 2022 (No 2)" w:history="1">
              <w:r>
                <w:rPr>
                  <w:rStyle w:val="charCitHyperlinkAbbrev"/>
                </w:rPr>
                <w:t>A2022</w:t>
              </w:r>
              <w:r>
                <w:rPr>
                  <w:rStyle w:val="charCitHyperlinkAbbrev"/>
                </w:rPr>
                <w:noBreakHyphen/>
                <w:t>5</w:t>
              </w:r>
            </w:hyperlink>
          </w:p>
        </w:tc>
      </w:tr>
      <w:tr w:rsidR="007649EB" w14:paraId="480CF1E3" w14:textId="77777777" w:rsidTr="00E6683E">
        <w:tc>
          <w:tcPr>
            <w:tcW w:w="1576" w:type="dxa"/>
            <w:tcBorders>
              <w:top w:val="single" w:sz="4" w:space="0" w:color="auto"/>
              <w:bottom w:val="single" w:sz="4" w:space="0" w:color="auto"/>
            </w:tcBorders>
          </w:tcPr>
          <w:p w14:paraId="3B855EEB" w14:textId="11952382" w:rsidR="007649EB" w:rsidRDefault="007649EB" w:rsidP="00E6683E">
            <w:pPr>
              <w:pStyle w:val="EarlierRepubEntries"/>
            </w:pPr>
            <w:r>
              <w:t>R5</w:t>
            </w:r>
            <w:r w:rsidR="00A4074B">
              <w:t xml:space="preserve"> (RI)</w:t>
            </w:r>
            <w:r>
              <w:br/>
              <w:t>1</w:t>
            </w:r>
            <w:r w:rsidR="000C0CBF">
              <w:t>2</w:t>
            </w:r>
            <w:r>
              <w:t xml:space="preserve"> </w:t>
            </w:r>
            <w:r w:rsidR="000C0CBF">
              <w:t>Aug</w:t>
            </w:r>
            <w:r>
              <w:t xml:space="preserve"> 202</w:t>
            </w:r>
            <w:r w:rsidR="000C0CBF">
              <w:t>4</w:t>
            </w:r>
          </w:p>
        </w:tc>
        <w:tc>
          <w:tcPr>
            <w:tcW w:w="1681" w:type="dxa"/>
            <w:tcBorders>
              <w:top w:val="single" w:sz="4" w:space="0" w:color="auto"/>
              <w:bottom w:val="single" w:sz="4" w:space="0" w:color="auto"/>
            </w:tcBorders>
          </w:tcPr>
          <w:p w14:paraId="0697380A" w14:textId="04B831DC" w:rsidR="007649EB" w:rsidRDefault="007649EB" w:rsidP="00E6683E">
            <w:pPr>
              <w:pStyle w:val="EarlierRepubEntries"/>
            </w:pPr>
            <w:r>
              <w:t>14 July 2023–</w:t>
            </w:r>
            <w:r>
              <w:br/>
              <w:t>24 May 2024</w:t>
            </w:r>
          </w:p>
        </w:tc>
        <w:tc>
          <w:tcPr>
            <w:tcW w:w="1783" w:type="dxa"/>
            <w:tcBorders>
              <w:top w:val="single" w:sz="4" w:space="0" w:color="auto"/>
              <w:bottom w:val="single" w:sz="4" w:space="0" w:color="auto"/>
            </w:tcBorders>
          </w:tcPr>
          <w:p w14:paraId="724D82DD" w14:textId="2F75A7C1" w:rsidR="007649EB" w:rsidRDefault="00AB4886" w:rsidP="00E6683E">
            <w:pPr>
              <w:pStyle w:val="EarlierRepubEntries"/>
            </w:pPr>
            <w:hyperlink r:id="rId445" w:tooltip="Motor Accident Injuries Amendment Act 2023" w:history="1">
              <w:r w:rsidR="00793B44">
                <w:rPr>
                  <w:rStyle w:val="charCitHyperlinkAbbrev"/>
                </w:rPr>
                <w:t>A2023</w:t>
              </w:r>
              <w:r w:rsidR="00793B44">
                <w:rPr>
                  <w:rStyle w:val="charCitHyperlinkAbbrev"/>
                </w:rPr>
                <w:noBreakHyphen/>
                <w:t>30</w:t>
              </w:r>
            </w:hyperlink>
          </w:p>
        </w:tc>
        <w:tc>
          <w:tcPr>
            <w:tcW w:w="1783" w:type="dxa"/>
            <w:tcBorders>
              <w:top w:val="single" w:sz="4" w:space="0" w:color="auto"/>
              <w:bottom w:val="single" w:sz="4" w:space="0" w:color="auto"/>
            </w:tcBorders>
          </w:tcPr>
          <w:p w14:paraId="22A25112" w14:textId="62E5ADBA" w:rsidR="007649EB" w:rsidRPr="00A91ABE" w:rsidRDefault="007649EB" w:rsidP="00E6683E">
            <w:pPr>
              <w:pStyle w:val="EarlierRepubEntries"/>
            </w:pPr>
            <w:r>
              <w:t xml:space="preserve">amendments by </w:t>
            </w:r>
            <w:hyperlink r:id="rId446" w:tooltip="Motor Accident Injuries Amendment Act 2023" w:history="1">
              <w:r w:rsidR="00793B44">
                <w:rPr>
                  <w:rStyle w:val="charCitHyperlinkAbbrev"/>
                </w:rPr>
                <w:t>A2023</w:t>
              </w:r>
              <w:r w:rsidR="00793B44">
                <w:rPr>
                  <w:rStyle w:val="charCitHyperlinkAbbrev"/>
                </w:rPr>
                <w:noBreakHyphen/>
                <w:t>30</w:t>
              </w:r>
            </w:hyperlink>
            <w:r w:rsidR="00A91ABE" w:rsidRPr="00A91ABE">
              <w:br/>
            </w:r>
            <w:r w:rsidR="00A91ABE">
              <w:t>reissued for textual correction in s 394D, s 394E</w:t>
            </w:r>
          </w:p>
        </w:tc>
      </w:tr>
    </w:tbl>
    <w:p w14:paraId="74302184" w14:textId="77777777" w:rsidR="00CE3D78" w:rsidRDefault="00CE3D78">
      <w:pPr>
        <w:pStyle w:val="05EndNote"/>
        <w:sectPr w:rsidR="00CE3D78" w:rsidSect="00A5658C">
          <w:headerReference w:type="even" r:id="rId447"/>
          <w:headerReference w:type="default" r:id="rId448"/>
          <w:footerReference w:type="even" r:id="rId449"/>
          <w:footerReference w:type="default" r:id="rId450"/>
          <w:pgSz w:w="11907" w:h="16839" w:code="9"/>
          <w:pgMar w:top="3000" w:right="1900" w:bottom="2500" w:left="2300" w:header="2480" w:footer="2100" w:gutter="0"/>
          <w:cols w:space="720"/>
          <w:docGrid w:linePitch="326"/>
        </w:sectPr>
      </w:pPr>
    </w:p>
    <w:p w14:paraId="20B12687" w14:textId="77777777" w:rsidR="00E424A1" w:rsidRDefault="00E424A1">
      <w:pPr>
        <w:rPr>
          <w:color w:val="000000"/>
          <w:sz w:val="22"/>
        </w:rPr>
      </w:pPr>
    </w:p>
    <w:p w14:paraId="4F62AA17" w14:textId="77777777" w:rsidR="00D409E1" w:rsidRDefault="00D409E1">
      <w:pPr>
        <w:rPr>
          <w:color w:val="000000"/>
          <w:sz w:val="22"/>
        </w:rPr>
      </w:pPr>
    </w:p>
    <w:p w14:paraId="17240D00" w14:textId="77777777" w:rsidR="00D409E1" w:rsidRDefault="00D409E1">
      <w:pPr>
        <w:rPr>
          <w:color w:val="000000"/>
          <w:sz w:val="22"/>
        </w:rPr>
      </w:pPr>
    </w:p>
    <w:p w14:paraId="1472E44B" w14:textId="77777777" w:rsidR="00793B44" w:rsidRDefault="00793B44">
      <w:pPr>
        <w:rPr>
          <w:color w:val="000000"/>
          <w:sz w:val="22"/>
        </w:rPr>
      </w:pPr>
    </w:p>
    <w:p w14:paraId="5D1367E7" w14:textId="77777777" w:rsidR="008A50AD" w:rsidRDefault="008A50AD">
      <w:pPr>
        <w:rPr>
          <w:color w:val="000000"/>
          <w:sz w:val="22"/>
        </w:rPr>
      </w:pPr>
    </w:p>
    <w:p w14:paraId="4C85FDE1" w14:textId="55ADB82A" w:rsidR="008A50AD" w:rsidRDefault="008A50AD">
      <w:pPr>
        <w:rPr>
          <w:color w:val="000000"/>
          <w:sz w:val="22"/>
        </w:rPr>
      </w:pPr>
      <w:r>
        <w:rPr>
          <w:color w:val="000000"/>
          <w:sz w:val="22"/>
        </w:rPr>
        <w:t xml:space="preserve">©  Australian Capital </w:t>
      </w:r>
      <w:r w:rsidRPr="007A7325">
        <w:rPr>
          <w:color w:val="000000"/>
          <w:sz w:val="22"/>
        </w:rPr>
        <w:t xml:space="preserve">Territory </w:t>
      </w:r>
      <w:r w:rsidR="00A5658C">
        <w:rPr>
          <w:noProof/>
          <w:color w:val="000000"/>
          <w:sz w:val="22"/>
        </w:rPr>
        <w:t>2024</w:t>
      </w:r>
    </w:p>
    <w:p w14:paraId="2BAC8D9E" w14:textId="77777777" w:rsidR="008A50AD" w:rsidRDefault="008A50AD">
      <w:pPr>
        <w:pStyle w:val="06Copyright"/>
        <w:sectPr w:rsidR="008A50AD" w:rsidSect="008A50AD">
          <w:headerReference w:type="even" r:id="rId451"/>
          <w:headerReference w:type="default" r:id="rId452"/>
          <w:footerReference w:type="even" r:id="rId453"/>
          <w:footerReference w:type="default" r:id="rId454"/>
          <w:headerReference w:type="first" r:id="rId455"/>
          <w:footerReference w:type="first" r:id="rId456"/>
          <w:type w:val="continuous"/>
          <w:pgSz w:w="11907" w:h="16839" w:code="9"/>
          <w:pgMar w:top="3000" w:right="1900" w:bottom="2500" w:left="2300" w:header="2480" w:footer="2100" w:gutter="0"/>
          <w:pgNumType w:fmt="lowerRoman"/>
          <w:cols w:space="720"/>
          <w:titlePg/>
          <w:docGrid w:linePitch="326"/>
        </w:sectPr>
      </w:pPr>
    </w:p>
    <w:p w14:paraId="15C1A2CB" w14:textId="77777777" w:rsidR="005E5772" w:rsidRDefault="005E5772" w:rsidP="008A50AD"/>
    <w:sectPr w:rsidR="005E5772" w:rsidSect="008A50AD">
      <w:headerReference w:type="even" r:id="rId45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72F2" w14:textId="77777777" w:rsidR="00D778D0" w:rsidRDefault="00D778D0">
      <w:r>
        <w:separator/>
      </w:r>
    </w:p>
  </w:endnote>
  <w:endnote w:type="continuationSeparator" w:id="0">
    <w:p w14:paraId="43D67902" w14:textId="77777777" w:rsidR="00D778D0" w:rsidRDefault="00D7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PMingLiU"/>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7F28" w14:textId="396B3670" w:rsidR="0044176A" w:rsidRPr="00AB4886" w:rsidRDefault="00AB4886" w:rsidP="00AB4886">
    <w:pPr>
      <w:pStyle w:val="Footer"/>
      <w:jc w:val="center"/>
      <w:rPr>
        <w:rFonts w:cs="Arial"/>
        <w:sz w:val="14"/>
      </w:rPr>
    </w:pPr>
    <w:r w:rsidRPr="00AB488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5B2E" w14:textId="77777777" w:rsidR="00D778D0" w:rsidRDefault="00D778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78D0" w:rsidRPr="00CB3D59" w14:paraId="38B87C56" w14:textId="77777777">
      <w:tc>
        <w:tcPr>
          <w:tcW w:w="847" w:type="pct"/>
        </w:tcPr>
        <w:p w14:paraId="3FACCD40" w14:textId="77777777" w:rsidR="00D778D0" w:rsidRPr="00F02A14" w:rsidRDefault="00D778D0" w:rsidP="002C23E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378</w:t>
          </w:r>
          <w:r w:rsidRPr="00F02A14">
            <w:rPr>
              <w:rStyle w:val="PageNumber"/>
              <w:rFonts w:cs="Arial"/>
              <w:szCs w:val="18"/>
            </w:rPr>
            <w:fldChar w:fldCharType="end"/>
          </w:r>
        </w:p>
      </w:tc>
      <w:tc>
        <w:tcPr>
          <w:tcW w:w="3092" w:type="pct"/>
        </w:tcPr>
        <w:p w14:paraId="634AEC69" w14:textId="419CF5FF" w:rsidR="00D778D0" w:rsidRPr="00F02A14" w:rsidRDefault="00D778D0"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0315B" w:rsidRPr="0040315B">
            <w:rPr>
              <w:rFonts w:cs="Arial"/>
              <w:szCs w:val="18"/>
            </w:rPr>
            <w:t>Motor Accident Injuries Act</w:t>
          </w:r>
          <w:r w:rsidR="0040315B">
            <w:t xml:space="preserve"> 2019</w:t>
          </w:r>
          <w:r>
            <w:rPr>
              <w:rFonts w:cs="Arial"/>
              <w:szCs w:val="18"/>
            </w:rPr>
            <w:fldChar w:fldCharType="end"/>
          </w:r>
        </w:p>
        <w:p w14:paraId="4C5C6205" w14:textId="7B2C4FEF" w:rsidR="00D778D0" w:rsidRPr="00F02A14" w:rsidRDefault="00D778D0" w:rsidP="002C23E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031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0315B">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0315B">
            <w:rPr>
              <w:rFonts w:cs="Arial"/>
              <w:szCs w:val="18"/>
            </w:rPr>
            <w:t>-01/02/25</w:t>
          </w:r>
          <w:r w:rsidRPr="00F02A14">
            <w:rPr>
              <w:rFonts w:cs="Arial"/>
              <w:szCs w:val="18"/>
            </w:rPr>
            <w:fldChar w:fldCharType="end"/>
          </w:r>
        </w:p>
      </w:tc>
      <w:tc>
        <w:tcPr>
          <w:tcW w:w="1061" w:type="pct"/>
        </w:tcPr>
        <w:p w14:paraId="0F29268C" w14:textId="524E4D2D" w:rsidR="00D778D0" w:rsidRPr="00F02A14" w:rsidRDefault="00D778D0" w:rsidP="002C23E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0315B">
            <w:rPr>
              <w:rFonts w:cs="Arial"/>
              <w:szCs w:val="18"/>
            </w:rPr>
            <w:t>R6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0315B">
            <w:rPr>
              <w:rFonts w:cs="Arial"/>
              <w:szCs w:val="18"/>
            </w:rPr>
            <w:t>12/08/24</w:t>
          </w:r>
          <w:r w:rsidRPr="00F02A14">
            <w:rPr>
              <w:rFonts w:cs="Arial"/>
              <w:szCs w:val="18"/>
            </w:rPr>
            <w:fldChar w:fldCharType="end"/>
          </w:r>
        </w:p>
      </w:tc>
    </w:tr>
  </w:tbl>
  <w:p w14:paraId="1886C0EB" w14:textId="6C07D48C"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948"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78D0" w:rsidRPr="00CB3D59" w14:paraId="436C5A4B" w14:textId="77777777">
      <w:tc>
        <w:tcPr>
          <w:tcW w:w="1061" w:type="pct"/>
        </w:tcPr>
        <w:p w14:paraId="6EB86AE8" w14:textId="082ACC1C" w:rsidR="00D778D0" w:rsidRPr="00F02A14" w:rsidRDefault="00D778D0" w:rsidP="002C23E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0315B">
            <w:rPr>
              <w:rFonts w:cs="Arial"/>
              <w:szCs w:val="18"/>
            </w:rPr>
            <w:t>R6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0315B">
            <w:rPr>
              <w:rFonts w:cs="Arial"/>
              <w:szCs w:val="18"/>
            </w:rPr>
            <w:t>12/08/24</w:t>
          </w:r>
          <w:r w:rsidRPr="00F02A14">
            <w:rPr>
              <w:rFonts w:cs="Arial"/>
              <w:szCs w:val="18"/>
            </w:rPr>
            <w:fldChar w:fldCharType="end"/>
          </w:r>
        </w:p>
      </w:tc>
      <w:tc>
        <w:tcPr>
          <w:tcW w:w="3092" w:type="pct"/>
        </w:tcPr>
        <w:p w14:paraId="33EA389F" w14:textId="18F77D8A" w:rsidR="00D778D0" w:rsidRPr="00F02A14" w:rsidRDefault="00D778D0" w:rsidP="002C23E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0315B" w:rsidRPr="0040315B">
            <w:rPr>
              <w:rFonts w:cs="Arial"/>
              <w:szCs w:val="18"/>
            </w:rPr>
            <w:t>Motor Accident Injuries Act</w:t>
          </w:r>
          <w:r w:rsidR="0040315B">
            <w:t xml:space="preserve"> 2019</w:t>
          </w:r>
          <w:r>
            <w:rPr>
              <w:rFonts w:cs="Arial"/>
              <w:szCs w:val="18"/>
            </w:rPr>
            <w:fldChar w:fldCharType="end"/>
          </w:r>
        </w:p>
        <w:p w14:paraId="3B8B0CCB" w14:textId="3FE75C40" w:rsidR="00D778D0" w:rsidRPr="00F02A14" w:rsidRDefault="00D778D0" w:rsidP="002C23E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031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0315B">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0315B">
            <w:rPr>
              <w:rFonts w:cs="Arial"/>
              <w:szCs w:val="18"/>
            </w:rPr>
            <w:t>-01/02/25</w:t>
          </w:r>
          <w:r w:rsidRPr="00F02A14">
            <w:rPr>
              <w:rFonts w:cs="Arial"/>
              <w:szCs w:val="18"/>
            </w:rPr>
            <w:fldChar w:fldCharType="end"/>
          </w:r>
        </w:p>
      </w:tc>
      <w:tc>
        <w:tcPr>
          <w:tcW w:w="847" w:type="pct"/>
        </w:tcPr>
        <w:p w14:paraId="6076AA33" w14:textId="77777777" w:rsidR="00D778D0" w:rsidRPr="00F02A14" w:rsidRDefault="00D778D0" w:rsidP="002C23E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377</w:t>
          </w:r>
          <w:r w:rsidRPr="00F02A14">
            <w:rPr>
              <w:rStyle w:val="PageNumber"/>
              <w:rFonts w:cs="Arial"/>
              <w:szCs w:val="18"/>
            </w:rPr>
            <w:fldChar w:fldCharType="end"/>
          </w:r>
        </w:p>
      </w:tc>
    </w:tr>
  </w:tbl>
  <w:p w14:paraId="2ED0BB13" w14:textId="39361D1E"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37AB" w14:textId="77777777" w:rsidR="00D778D0" w:rsidRDefault="00D778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78D0" w:rsidRPr="00CB3D59" w14:paraId="1919084F" w14:textId="77777777">
      <w:tc>
        <w:tcPr>
          <w:tcW w:w="847" w:type="pct"/>
        </w:tcPr>
        <w:p w14:paraId="12089C86" w14:textId="77777777" w:rsidR="00D778D0" w:rsidRPr="00F02A14" w:rsidRDefault="00D778D0" w:rsidP="001B03FF">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380</w:t>
          </w:r>
          <w:r w:rsidRPr="00F02A14">
            <w:rPr>
              <w:rStyle w:val="PageNumber"/>
              <w:rFonts w:cs="Arial"/>
              <w:szCs w:val="18"/>
            </w:rPr>
            <w:fldChar w:fldCharType="end"/>
          </w:r>
        </w:p>
      </w:tc>
      <w:tc>
        <w:tcPr>
          <w:tcW w:w="3092" w:type="pct"/>
        </w:tcPr>
        <w:p w14:paraId="6F698ED4" w14:textId="72479F50" w:rsidR="00D778D0" w:rsidRPr="00F02A14" w:rsidRDefault="00D778D0" w:rsidP="001B03F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0315B" w:rsidRPr="0040315B">
            <w:rPr>
              <w:rFonts w:cs="Arial"/>
              <w:szCs w:val="18"/>
            </w:rPr>
            <w:t>Motor Accident Injuries Act</w:t>
          </w:r>
          <w:r w:rsidR="0040315B">
            <w:t xml:space="preserve"> 2019</w:t>
          </w:r>
          <w:r>
            <w:rPr>
              <w:rFonts w:cs="Arial"/>
              <w:szCs w:val="18"/>
            </w:rPr>
            <w:fldChar w:fldCharType="end"/>
          </w:r>
        </w:p>
        <w:p w14:paraId="3F99462A" w14:textId="30436D8E" w:rsidR="00D778D0" w:rsidRPr="00F02A14" w:rsidRDefault="00D778D0" w:rsidP="001B03F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031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0315B">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0315B">
            <w:rPr>
              <w:rFonts w:cs="Arial"/>
              <w:szCs w:val="18"/>
            </w:rPr>
            <w:t>-01/02/25</w:t>
          </w:r>
          <w:r w:rsidRPr="00F02A14">
            <w:rPr>
              <w:rFonts w:cs="Arial"/>
              <w:szCs w:val="18"/>
            </w:rPr>
            <w:fldChar w:fldCharType="end"/>
          </w:r>
        </w:p>
      </w:tc>
      <w:tc>
        <w:tcPr>
          <w:tcW w:w="1061" w:type="pct"/>
        </w:tcPr>
        <w:p w14:paraId="76258981" w14:textId="3175B6A0" w:rsidR="00D778D0" w:rsidRPr="00F02A14" w:rsidRDefault="00D778D0" w:rsidP="001B03FF">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0315B">
            <w:rPr>
              <w:rFonts w:cs="Arial"/>
              <w:szCs w:val="18"/>
            </w:rPr>
            <w:t>R6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0315B">
            <w:rPr>
              <w:rFonts w:cs="Arial"/>
              <w:szCs w:val="18"/>
            </w:rPr>
            <w:t>12/08/24</w:t>
          </w:r>
          <w:r w:rsidRPr="00F02A14">
            <w:rPr>
              <w:rFonts w:cs="Arial"/>
              <w:szCs w:val="18"/>
            </w:rPr>
            <w:fldChar w:fldCharType="end"/>
          </w:r>
        </w:p>
      </w:tc>
    </w:tr>
  </w:tbl>
  <w:p w14:paraId="70608EA5" w14:textId="464786A9"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99D0"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78D0" w:rsidRPr="00CB3D59" w14:paraId="0AEFEC74" w14:textId="77777777">
      <w:tc>
        <w:tcPr>
          <w:tcW w:w="1061" w:type="pct"/>
        </w:tcPr>
        <w:p w14:paraId="7DA66B45" w14:textId="31ABC910" w:rsidR="00D778D0" w:rsidRPr="00F02A14" w:rsidRDefault="00D778D0" w:rsidP="001B03FF">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0315B">
            <w:rPr>
              <w:rFonts w:cs="Arial"/>
              <w:szCs w:val="18"/>
            </w:rPr>
            <w:t>R6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0315B">
            <w:rPr>
              <w:rFonts w:cs="Arial"/>
              <w:szCs w:val="18"/>
            </w:rPr>
            <w:t>12/08/24</w:t>
          </w:r>
          <w:r w:rsidRPr="00F02A14">
            <w:rPr>
              <w:rFonts w:cs="Arial"/>
              <w:szCs w:val="18"/>
            </w:rPr>
            <w:fldChar w:fldCharType="end"/>
          </w:r>
        </w:p>
      </w:tc>
      <w:tc>
        <w:tcPr>
          <w:tcW w:w="3092" w:type="pct"/>
        </w:tcPr>
        <w:p w14:paraId="746E246F" w14:textId="0C63DD98" w:rsidR="00D778D0" w:rsidRPr="00F02A14" w:rsidRDefault="00D778D0" w:rsidP="001B03F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0315B" w:rsidRPr="0040315B">
            <w:rPr>
              <w:rFonts w:cs="Arial"/>
              <w:szCs w:val="18"/>
            </w:rPr>
            <w:t>Motor Accident Injuries Act</w:t>
          </w:r>
          <w:r w:rsidR="0040315B">
            <w:t xml:space="preserve"> 2019</w:t>
          </w:r>
          <w:r>
            <w:rPr>
              <w:rFonts w:cs="Arial"/>
              <w:szCs w:val="18"/>
            </w:rPr>
            <w:fldChar w:fldCharType="end"/>
          </w:r>
        </w:p>
        <w:p w14:paraId="4078A598" w14:textId="43678E50" w:rsidR="00D778D0" w:rsidRPr="00F02A14" w:rsidRDefault="00D778D0" w:rsidP="001B03F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031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0315B">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0315B">
            <w:rPr>
              <w:rFonts w:cs="Arial"/>
              <w:szCs w:val="18"/>
            </w:rPr>
            <w:t>-01/02/25</w:t>
          </w:r>
          <w:r w:rsidRPr="00F02A14">
            <w:rPr>
              <w:rFonts w:cs="Arial"/>
              <w:szCs w:val="18"/>
            </w:rPr>
            <w:fldChar w:fldCharType="end"/>
          </w:r>
        </w:p>
      </w:tc>
      <w:tc>
        <w:tcPr>
          <w:tcW w:w="847" w:type="pct"/>
        </w:tcPr>
        <w:p w14:paraId="6F758804" w14:textId="77777777" w:rsidR="00D778D0" w:rsidRPr="00F02A14" w:rsidRDefault="00D778D0" w:rsidP="001B03FF">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379</w:t>
          </w:r>
          <w:r w:rsidRPr="00F02A14">
            <w:rPr>
              <w:rStyle w:val="PageNumber"/>
              <w:rFonts w:cs="Arial"/>
              <w:szCs w:val="18"/>
            </w:rPr>
            <w:fldChar w:fldCharType="end"/>
          </w:r>
        </w:p>
      </w:tc>
    </w:tr>
  </w:tbl>
  <w:p w14:paraId="314EE04E" w14:textId="0371F819"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67EC" w14:textId="77777777" w:rsidR="00D778D0" w:rsidRDefault="00D778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78D0" w14:paraId="2A9F3EA8" w14:textId="77777777">
      <w:tc>
        <w:tcPr>
          <w:tcW w:w="847" w:type="pct"/>
        </w:tcPr>
        <w:p w14:paraId="2A99AFC3" w14:textId="77777777" w:rsidR="00D778D0" w:rsidRDefault="00D778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432</w:t>
          </w:r>
          <w:r>
            <w:rPr>
              <w:rStyle w:val="PageNumber"/>
            </w:rPr>
            <w:fldChar w:fldCharType="end"/>
          </w:r>
        </w:p>
      </w:tc>
      <w:tc>
        <w:tcPr>
          <w:tcW w:w="3092" w:type="pct"/>
        </w:tcPr>
        <w:p w14:paraId="64F89C50" w14:textId="2976E045"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3091860D" w14:textId="7B3D4480" w:rsidR="00D778D0" w:rsidRDefault="00DF2136">
          <w:pPr>
            <w:pStyle w:val="FooterInfoCentre"/>
          </w:pPr>
          <w:r>
            <w:fldChar w:fldCharType="begin"/>
          </w:r>
          <w:r>
            <w:instrText xml:space="preserve"> DOCPROPERTY "Eff"  *\charformat </w:instrText>
          </w:r>
          <w:r>
            <w:fldChar w:fldCharType="separate"/>
          </w:r>
          <w:r w:rsidR="0040315B">
            <w:t xml:space="preserve">Effective:  </w:t>
          </w:r>
          <w:r>
            <w:fldChar w:fldCharType="end"/>
          </w:r>
          <w:r>
            <w:fldChar w:fldCharType="begin"/>
          </w:r>
          <w:r>
            <w:instrText xml:space="preserve"> DOCPROPERTY "StartDt"  *\charformat </w:instrText>
          </w:r>
          <w:r>
            <w:fldChar w:fldCharType="separate"/>
          </w:r>
          <w:r w:rsidR="0040315B">
            <w:t>25/05/24</w:t>
          </w:r>
          <w:r>
            <w:fldChar w:fldCharType="end"/>
          </w:r>
          <w:r>
            <w:fldChar w:fldCharType="begin"/>
          </w:r>
          <w:r>
            <w:instrText xml:space="preserve"> DOCPROPERTY "EndDt"  *\charformat </w:instrText>
          </w:r>
          <w:r>
            <w:fldChar w:fldCharType="separate"/>
          </w:r>
          <w:r w:rsidR="0040315B">
            <w:t>-01/02/25</w:t>
          </w:r>
          <w:r>
            <w:fldChar w:fldCharType="end"/>
          </w:r>
        </w:p>
      </w:tc>
      <w:tc>
        <w:tcPr>
          <w:tcW w:w="1061" w:type="pct"/>
        </w:tcPr>
        <w:p w14:paraId="59D06428" w14:textId="616B1B54" w:rsidR="00D778D0" w:rsidRDefault="00DF2136">
          <w:pPr>
            <w:pStyle w:val="Footer"/>
            <w:jc w:val="right"/>
          </w:pPr>
          <w:r>
            <w:fldChar w:fldCharType="begin"/>
          </w:r>
          <w:r>
            <w:instrText xml:space="preserve"> DOCPROPERTY "Category"  *\charformat  </w:instrText>
          </w:r>
          <w:r>
            <w:fldChar w:fldCharType="separate"/>
          </w:r>
          <w:r w:rsidR="0040315B">
            <w:t>R6 (RI)</w:t>
          </w:r>
          <w:r>
            <w:fldChar w:fldCharType="end"/>
          </w:r>
          <w:r w:rsidR="00D778D0">
            <w:br/>
          </w:r>
          <w:r>
            <w:fldChar w:fldCharType="begin"/>
          </w:r>
          <w:r>
            <w:instrText xml:space="preserve"> DOCPROPERTY "RepubDt"  *\charformat  </w:instrText>
          </w:r>
          <w:r>
            <w:fldChar w:fldCharType="separate"/>
          </w:r>
          <w:r w:rsidR="0040315B">
            <w:t>12/08/24</w:t>
          </w:r>
          <w:r>
            <w:fldChar w:fldCharType="end"/>
          </w:r>
        </w:p>
      </w:tc>
    </w:tr>
  </w:tbl>
  <w:p w14:paraId="3A336AA1" w14:textId="1AAF67D7"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C2EF"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78D0" w14:paraId="0CB4BD03" w14:textId="77777777">
      <w:tc>
        <w:tcPr>
          <w:tcW w:w="1061" w:type="pct"/>
        </w:tcPr>
        <w:p w14:paraId="6BCF074A" w14:textId="4C591DEF" w:rsidR="00D778D0" w:rsidRDefault="00DF2136">
          <w:pPr>
            <w:pStyle w:val="Footer"/>
          </w:pPr>
          <w:r>
            <w:fldChar w:fldCharType="begin"/>
          </w:r>
          <w:r>
            <w:instrText xml:space="preserve"> DOCPROPERTY "Category"  *\charformat  </w:instrText>
          </w:r>
          <w:r>
            <w:fldChar w:fldCharType="separate"/>
          </w:r>
          <w:r w:rsidR="0040315B">
            <w:t>R6 (RI)</w:t>
          </w:r>
          <w:r>
            <w:fldChar w:fldCharType="end"/>
          </w:r>
          <w:r w:rsidR="00D778D0">
            <w:br/>
          </w:r>
          <w:r>
            <w:fldChar w:fldCharType="begin"/>
          </w:r>
          <w:r>
            <w:instrText xml:space="preserve"> DOCPROPERTY "RepubDt"  *\charformat  </w:instrText>
          </w:r>
          <w:r>
            <w:fldChar w:fldCharType="separate"/>
          </w:r>
          <w:r w:rsidR="0040315B">
            <w:t>12/08/24</w:t>
          </w:r>
          <w:r>
            <w:fldChar w:fldCharType="end"/>
          </w:r>
        </w:p>
      </w:tc>
      <w:tc>
        <w:tcPr>
          <w:tcW w:w="3092" w:type="pct"/>
        </w:tcPr>
        <w:p w14:paraId="00579221" w14:textId="20DA4296"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3A8DB35C" w14:textId="64242DD2" w:rsidR="00D778D0" w:rsidRDefault="00DF2136">
          <w:pPr>
            <w:pStyle w:val="FooterInfoCentre"/>
          </w:pPr>
          <w:r>
            <w:fldChar w:fldCharType="begin"/>
          </w:r>
          <w:r>
            <w:instrText xml:space="preserve"> DOCPROPERTY "Eff"  *\charformat </w:instrText>
          </w:r>
          <w:r>
            <w:fldChar w:fldCharType="separate"/>
          </w:r>
          <w:r w:rsidR="0040315B">
            <w:t xml:space="preserve">Effective:  </w:t>
          </w:r>
          <w:r>
            <w:fldChar w:fldCharType="end"/>
          </w:r>
          <w:r>
            <w:fldChar w:fldCharType="begin"/>
          </w:r>
          <w:r>
            <w:instrText xml:space="preserve"> DOCPROPERTY "StartDt"  *\charformat </w:instrText>
          </w:r>
          <w:r>
            <w:fldChar w:fldCharType="separate"/>
          </w:r>
          <w:r w:rsidR="0040315B">
            <w:t>25/05/24</w:t>
          </w:r>
          <w:r>
            <w:fldChar w:fldCharType="end"/>
          </w:r>
          <w:r>
            <w:fldChar w:fldCharType="begin"/>
          </w:r>
          <w:r>
            <w:instrText xml:space="preserve"> DOCPROPERTY "EndDt"  *\charformat </w:instrText>
          </w:r>
          <w:r>
            <w:fldChar w:fldCharType="separate"/>
          </w:r>
          <w:r w:rsidR="0040315B">
            <w:t>-01/02/25</w:t>
          </w:r>
          <w:r>
            <w:fldChar w:fldCharType="end"/>
          </w:r>
        </w:p>
      </w:tc>
      <w:tc>
        <w:tcPr>
          <w:tcW w:w="847" w:type="pct"/>
        </w:tcPr>
        <w:p w14:paraId="6926B32D" w14:textId="77777777" w:rsidR="00D778D0" w:rsidRDefault="00D77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431</w:t>
          </w:r>
          <w:r>
            <w:rPr>
              <w:rStyle w:val="PageNumber"/>
            </w:rPr>
            <w:fldChar w:fldCharType="end"/>
          </w:r>
        </w:p>
      </w:tc>
    </w:tr>
  </w:tbl>
  <w:p w14:paraId="0CC3D2A4" w14:textId="4105E859"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D240" w14:textId="77777777" w:rsidR="00D778D0" w:rsidRDefault="00D778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78D0" w14:paraId="38D2A378" w14:textId="77777777">
      <w:tc>
        <w:tcPr>
          <w:tcW w:w="847" w:type="pct"/>
        </w:tcPr>
        <w:p w14:paraId="1012C7AE" w14:textId="77777777" w:rsidR="00D778D0" w:rsidRDefault="00D778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B831D4D" w14:textId="582AA5B8"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3007EA91" w14:textId="7BF940D8" w:rsidR="00D778D0" w:rsidRDefault="00DF2136">
          <w:pPr>
            <w:pStyle w:val="FooterInfoCentre"/>
          </w:pPr>
          <w:r>
            <w:fldChar w:fldCharType="begin"/>
          </w:r>
          <w:r>
            <w:instrText xml:space="preserve"> DOCPROPERTY "Eff"  *\charformat </w:instrText>
          </w:r>
          <w:r>
            <w:fldChar w:fldCharType="separate"/>
          </w:r>
          <w:r w:rsidR="0040315B">
            <w:t xml:space="preserve">Effective:  </w:t>
          </w:r>
          <w:r>
            <w:fldChar w:fldCharType="end"/>
          </w:r>
          <w:r>
            <w:fldChar w:fldCharType="begin"/>
          </w:r>
          <w:r>
            <w:instrText xml:space="preserve"> DOCPROPERTY "StartDt"  *\charformat </w:instrText>
          </w:r>
          <w:r>
            <w:fldChar w:fldCharType="separate"/>
          </w:r>
          <w:r w:rsidR="0040315B">
            <w:t>25/05/24</w:t>
          </w:r>
          <w:r>
            <w:fldChar w:fldCharType="end"/>
          </w:r>
          <w:r>
            <w:fldChar w:fldCharType="begin"/>
          </w:r>
          <w:r>
            <w:instrText xml:space="preserve"> DOCPROPERTY "EndDt"  *\charformat </w:instrText>
          </w:r>
          <w:r>
            <w:fldChar w:fldCharType="separate"/>
          </w:r>
          <w:r w:rsidR="0040315B">
            <w:t>-01/02/25</w:t>
          </w:r>
          <w:r>
            <w:fldChar w:fldCharType="end"/>
          </w:r>
        </w:p>
      </w:tc>
      <w:tc>
        <w:tcPr>
          <w:tcW w:w="1061" w:type="pct"/>
        </w:tcPr>
        <w:p w14:paraId="3ABE7D1D" w14:textId="7674798A" w:rsidR="00D778D0" w:rsidRDefault="00DF2136">
          <w:pPr>
            <w:pStyle w:val="Footer"/>
            <w:jc w:val="right"/>
          </w:pPr>
          <w:r>
            <w:fldChar w:fldCharType="begin"/>
          </w:r>
          <w:r>
            <w:instrText xml:space="preserve"> DOCPROPERTY "Category"  *\charformat  </w:instrText>
          </w:r>
          <w:r>
            <w:fldChar w:fldCharType="separate"/>
          </w:r>
          <w:r w:rsidR="0040315B">
            <w:t>R6 (RI)</w:t>
          </w:r>
          <w:r>
            <w:fldChar w:fldCharType="end"/>
          </w:r>
          <w:r w:rsidR="00D778D0">
            <w:br/>
          </w:r>
          <w:r>
            <w:fldChar w:fldCharType="begin"/>
          </w:r>
          <w:r>
            <w:instrText xml:space="preserve"> DOCPROPERTY "RepubDt"  *\charformat  </w:instrText>
          </w:r>
          <w:r>
            <w:fldChar w:fldCharType="separate"/>
          </w:r>
          <w:r w:rsidR="0040315B">
            <w:t>12/08/24</w:t>
          </w:r>
          <w:r>
            <w:fldChar w:fldCharType="end"/>
          </w:r>
        </w:p>
      </w:tc>
    </w:tr>
  </w:tbl>
  <w:p w14:paraId="03D5F595" w14:textId="72303741"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1A5F"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78D0" w14:paraId="4C74BE3E" w14:textId="77777777">
      <w:tc>
        <w:tcPr>
          <w:tcW w:w="1061" w:type="pct"/>
        </w:tcPr>
        <w:p w14:paraId="28A3A3ED" w14:textId="03177B93" w:rsidR="00D778D0" w:rsidRDefault="00DF2136">
          <w:pPr>
            <w:pStyle w:val="Footer"/>
          </w:pPr>
          <w:r>
            <w:fldChar w:fldCharType="begin"/>
          </w:r>
          <w:r>
            <w:instrText xml:space="preserve"> DOCPROPERTY "Category"  *\charformat  </w:instrText>
          </w:r>
          <w:r>
            <w:fldChar w:fldCharType="separate"/>
          </w:r>
          <w:r w:rsidR="0040315B">
            <w:t>R6 (RI)</w:t>
          </w:r>
          <w:r>
            <w:fldChar w:fldCharType="end"/>
          </w:r>
          <w:r w:rsidR="00D778D0">
            <w:br/>
          </w:r>
          <w:r>
            <w:fldChar w:fldCharType="begin"/>
          </w:r>
          <w:r>
            <w:instrText xml:space="preserve"> DOCPROPERTY "RepubDt"  *\charformat  </w:instrText>
          </w:r>
          <w:r>
            <w:fldChar w:fldCharType="separate"/>
          </w:r>
          <w:r w:rsidR="0040315B">
            <w:t>12/08/24</w:t>
          </w:r>
          <w:r>
            <w:fldChar w:fldCharType="end"/>
          </w:r>
        </w:p>
      </w:tc>
      <w:tc>
        <w:tcPr>
          <w:tcW w:w="3092" w:type="pct"/>
        </w:tcPr>
        <w:p w14:paraId="28D486DA" w14:textId="70A8FD1B"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7C46252B" w14:textId="2CA26671" w:rsidR="00D778D0" w:rsidRDefault="00DF2136">
          <w:pPr>
            <w:pStyle w:val="FooterInfoCentre"/>
          </w:pPr>
          <w:r>
            <w:fldChar w:fldCharType="begin"/>
          </w:r>
          <w:r>
            <w:instrText xml:space="preserve"> DOCPROPERTY "Eff"  *\charformat </w:instrText>
          </w:r>
          <w:r>
            <w:fldChar w:fldCharType="separate"/>
          </w:r>
          <w:r w:rsidR="0040315B">
            <w:t xml:space="preserve">Effective:  </w:t>
          </w:r>
          <w:r>
            <w:fldChar w:fldCharType="end"/>
          </w:r>
          <w:r>
            <w:fldChar w:fldCharType="begin"/>
          </w:r>
          <w:r>
            <w:instrText xml:space="preserve"> DOCPROPERTY "StartDt"  *\charformat </w:instrText>
          </w:r>
          <w:r>
            <w:fldChar w:fldCharType="separate"/>
          </w:r>
          <w:r w:rsidR="0040315B">
            <w:t>25/05/24</w:t>
          </w:r>
          <w:r>
            <w:fldChar w:fldCharType="end"/>
          </w:r>
          <w:r>
            <w:fldChar w:fldCharType="begin"/>
          </w:r>
          <w:r>
            <w:instrText xml:space="preserve"> DOCPROPERTY "EndDt"  *\charformat </w:instrText>
          </w:r>
          <w:r>
            <w:fldChar w:fldCharType="separate"/>
          </w:r>
          <w:r w:rsidR="0040315B">
            <w:t>-01/02/25</w:t>
          </w:r>
          <w:r>
            <w:fldChar w:fldCharType="end"/>
          </w:r>
        </w:p>
      </w:tc>
      <w:tc>
        <w:tcPr>
          <w:tcW w:w="847" w:type="pct"/>
        </w:tcPr>
        <w:p w14:paraId="2A0CE9DE" w14:textId="77777777" w:rsidR="00D778D0" w:rsidRDefault="00D77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5B32D23" w14:textId="562F5DD9"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810A" w14:textId="20E74BE1" w:rsidR="00D778D0" w:rsidRPr="00AB4886" w:rsidRDefault="00AB4886" w:rsidP="00AB4886">
    <w:pPr>
      <w:pStyle w:val="Footer"/>
      <w:jc w:val="center"/>
      <w:rPr>
        <w:rFonts w:cs="Arial"/>
        <w:sz w:val="14"/>
      </w:rPr>
    </w:pPr>
    <w:r w:rsidRPr="00AB488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176E" w14:textId="1977B855" w:rsidR="00D778D0" w:rsidRPr="00AB4886" w:rsidRDefault="00D778D0" w:rsidP="00AB4886">
    <w:pPr>
      <w:pStyle w:val="Footer"/>
      <w:jc w:val="center"/>
      <w:rPr>
        <w:rFonts w:cs="Arial"/>
        <w:sz w:val="14"/>
      </w:rPr>
    </w:pPr>
    <w:r w:rsidRPr="00AB4886">
      <w:rPr>
        <w:rFonts w:cs="Arial"/>
        <w:sz w:val="14"/>
      </w:rPr>
      <w:fldChar w:fldCharType="begin"/>
    </w:r>
    <w:r w:rsidRPr="00AB4886">
      <w:rPr>
        <w:rFonts w:cs="Arial"/>
        <w:sz w:val="14"/>
      </w:rPr>
      <w:instrText xml:space="preserve"> COMMENTS  \* MERGEFORMAT </w:instrText>
    </w:r>
    <w:r w:rsidRPr="00AB4886">
      <w:rPr>
        <w:rFonts w:cs="Arial"/>
        <w:sz w:val="14"/>
      </w:rPr>
      <w:fldChar w:fldCharType="end"/>
    </w:r>
    <w:r w:rsidR="00AB4886" w:rsidRPr="00AB488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E31B" w14:textId="22D0A589" w:rsidR="00D778D0" w:rsidRPr="00AB4886" w:rsidRDefault="00D778D0" w:rsidP="00AB4886">
    <w:pPr>
      <w:pStyle w:val="Footer"/>
      <w:jc w:val="center"/>
      <w:rPr>
        <w:rFonts w:cs="Arial"/>
        <w:sz w:val="14"/>
      </w:rPr>
    </w:pPr>
    <w:r w:rsidRPr="00AB4886">
      <w:rPr>
        <w:rFonts w:cs="Arial"/>
        <w:sz w:val="14"/>
      </w:rPr>
      <w:fldChar w:fldCharType="begin"/>
    </w:r>
    <w:r w:rsidRPr="00AB4886">
      <w:rPr>
        <w:rFonts w:cs="Arial"/>
        <w:sz w:val="14"/>
      </w:rPr>
      <w:instrText xml:space="preserve"> DOCPROPERTY "Status" </w:instrText>
    </w:r>
    <w:r w:rsidRPr="00AB4886">
      <w:rPr>
        <w:rFonts w:cs="Arial"/>
        <w:sz w:val="14"/>
      </w:rPr>
      <w:fldChar w:fldCharType="separate"/>
    </w:r>
    <w:r w:rsidR="0040315B" w:rsidRPr="00AB4886">
      <w:rPr>
        <w:rFonts w:cs="Arial"/>
        <w:sz w:val="14"/>
      </w:rPr>
      <w:t xml:space="preserve"> </w:t>
    </w:r>
    <w:r w:rsidRPr="00AB4886">
      <w:rPr>
        <w:rFonts w:cs="Arial"/>
        <w:sz w:val="14"/>
      </w:rPr>
      <w:fldChar w:fldCharType="end"/>
    </w:r>
    <w:r w:rsidRPr="00AB4886">
      <w:rPr>
        <w:rFonts w:cs="Arial"/>
        <w:sz w:val="14"/>
      </w:rPr>
      <w:fldChar w:fldCharType="begin"/>
    </w:r>
    <w:r w:rsidRPr="00AB4886">
      <w:rPr>
        <w:rFonts w:cs="Arial"/>
        <w:sz w:val="14"/>
      </w:rPr>
      <w:instrText xml:space="preserve"> COMMENTS  \* MERGEFORMAT </w:instrText>
    </w:r>
    <w:r w:rsidRPr="00AB4886">
      <w:rPr>
        <w:rFonts w:cs="Arial"/>
        <w:sz w:val="14"/>
      </w:rPr>
      <w:fldChar w:fldCharType="end"/>
    </w:r>
    <w:r w:rsidR="00AB4886" w:rsidRPr="00AB488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DAEC" w14:textId="3EC4A842" w:rsidR="00D778D0" w:rsidRPr="00AB4886" w:rsidRDefault="00AB4886" w:rsidP="00AB4886">
    <w:pPr>
      <w:pStyle w:val="Footer"/>
      <w:jc w:val="center"/>
      <w:rPr>
        <w:rFonts w:cs="Arial"/>
        <w:sz w:val="14"/>
      </w:rPr>
    </w:pPr>
    <w:r w:rsidRPr="00AB488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8EC7" w14:textId="05EE521C" w:rsidR="0044176A" w:rsidRPr="00AB4886" w:rsidRDefault="00AB4886" w:rsidP="00AB4886">
    <w:pPr>
      <w:pStyle w:val="Footer"/>
      <w:jc w:val="center"/>
      <w:rPr>
        <w:rFonts w:cs="Arial"/>
        <w:sz w:val="14"/>
      </w:rPr>
    </w:pPr>
    <w:r w:rsidRPr="00AB488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F7CA"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778D0" w14:paraId="646EC111" w14:textId="77777777">
      <w:tc>
        <w:tcPr>
          <w:tcW w:w="846" w:type="pct"/>
        </w:tcPr>
        <w:p w14:paraId="5FAFA698" w14:textId="77777777" w:rsidR="00D778D0" w:rsidRDefault="00D778D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097077B" w14:textId="08DB4F8C"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6D06F9F5" w14:textId="047EF32C" w:rsidR="00D778D0" w:rsidRDefault="00DF2136">
          <w:pPr>
            <w:pStyle w:val="FooterInfoCentre"/>
          </w:pPr>
          <w:r>
            <w:fldChar w:fldCharType="begin"/>
          </w:r>
          <w:r>
            <w:instrText xml:space="preserve"> DOCPROPERTY "Eff"  </w:instrText>
          </w:r>
          <w:r>
            <w:fldChar w:fldCharType="separate"/>
          </w:r>
          <w:r w:rsidR="0040315B">
            <w:t xml:space="preserve">Effective:  </w:t>
          </w:r>
          <w:r>
            <w:fldChar w:fldCharType="end"/>
          </w:r>
          <w:r>
            <w:fldChar w:fldCharType="begin"/>
          </w:r>
          <w:r>
            <w:instrText xml:space="preserve"> DOCPROPERTY "StartDt"   </w:instrText>
          </w:r>
          <w:r>
            <w:fldChar w:fldCharType="separate"/>
          </w:r>
          <w:r w:rsidR="0040315B">
            <w:t>25/05/24</w:t>
          </w:r>
          <w:r>
            <w:fldChar w:fldCharType="end"/>
          </w:r>
          <w:r>
            <w:fldChar w:fldCharType="begin"/>
          </w:r>
          <w:r>
            <w:instrText xml:space="preserve"> DOCPROPERTY "EndDt"  </w:instrText>
          </w:r>
          <w:r>
            <w:fldChar w:fldCharType="separate"/>
          </w:r>
          <w:r w:rsidR="0040315B">
            <w:t>-01/02/25</w:t>
          </w:r>
          <w:r>
            <w:fldChar w:fldCharType="end"/>
          </w:r>
        </w:p>
      </w:tc>
      <w:tc>
        <w:tcPr>
          <w:tcW w:w="1061" w:type="pct"/>
        </w:tcPr>
        <w:p w14:paraId="3FB02B02" w14:textId="25459DC5" w:rsidR="00D778D0" w:rsidRDefault="00DF2136">
          <w:pPr>
            <w:pStyle w:val="Footer"/>
            <w:jc w:val="right"/>
          </w:pPr>
          <w:r>
            <w:fldChar w:fldCharType="begin"/>
          </w:r>
          <w:r>
            <w:instrText xml:space="preserve"> DOCPROPERTY "Category"  </w:instrText>
          </w:r>
          <w:r>
            <w:fldChar w:fldCharType="separate"/>
          </w:r>
          <w:r w:rsidR="0040315B">
            <w:t>R6 (RI)</w:t>
          </w:r>
          <w:r>
            <w:fldChar w:fldCharType="end"/>
          </w:r>
          <w:r w:rsidR="00D778D0">
            <w:br/>
          </w:r>
          <w:r>
            <w:fldChar w:fldCharType="begin"/>
          </w:r>
          <w:r>
            <w:instrText xml:space="preserve"> DOCPROPERTY "RepubDt"  </w:instrText>
          </w:r>
          <w:r>
            <w:fldChar w:fldCharType="separate"/>
          </w:r>
          <w:r w:rsidR="0040315B">
            <w:t>12/08/24</w:t>
          </w:r>
          <w:r>
            <w:fldChar w:fldCharType="end"/>
          </w:r>
        </w:p>
      </w:tc>
    </w:tr>
  </w:tbl>
  <w:p w14:paraId="07F1A51C" w14:textId="5C4DEC68"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9344"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78D0" w14:paraId="170A80C0" w14:textId="77777777">
      <w:tc>
        <w:tcPr>
          <w:tcW w:w="1061" w:type="pct"/>
        </w:tcPr>
        <w:p w14:paraId="352E76F0" w14:textId="4C66B7BE" w:rsidR="00D778D0" w:rsidRDefault="00DF2136">
          <w:pPr>
            <w:pStyle w:val="Footer"/>
          </w:pPr>
          <w:r>
            <w:fldChar w:fldCharType="begin"/>
          </w:r>
          <w:r>
            <w:instrText xml:space="preserve"> DOCPROPERTY "Category"  </w:instrText>
          </w:r>
          <w:r>
            <w:fldChar w:fldCharType="separate"/>
          </w:r>
          <w:r w:rsidR="0040315B">
            <w:t>R6 (RI)</w:t>
          </w:r>
          <w:r>
            <w:fldChar w:fldCharType="end"/>
          </w:r>
          <w:r w:rsidR="00D778D0">
            <w:br/>
          </w:r>
          <w:r>
            <w:fldChar w:fldCharType="begin"/>
          </w:r>
          <w:r>
            <w:instrText xml:space="preserve"> DOCPROPERTY "RepubDt"  </w:instrText>
          </w:r>
          <w:r>
            <w:fldChar w:fldCharType="separate"/>
          </w:r>
          <w:r w:rsidR="0040315B">
            <w:t>12/08/24</w:t>
          </w:r>
          <w:r>
            <w:fldChar w:fldCharType="end"/>
          </w:r>
        </w:p>
      </w:tc>
      <w:tc>
        <w:tcPr>
          <w:tcW w:w="3093" w:type="pct"/>
        </w:tcPr>
        <w:p w14:paraId="5295A9DB" w14:textId="3987B6BE"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52A21A23" w14:textId="4262EEF4" w:rsidR="00D778D0" w:rsidRDefault="00DF2136">
          <w:pPr>
            <w:pStyle w:val="FooterInfoCentre"/>
          </w:pPr>
          <w:r>
            <w:fldChar w:fldCharType="begin"/>
          </w:r>
          <w:r>
            <w:instrText xml:space="preserve"> DOCPROPERTY "Eff"  </w:instrText>
          </w:r>
          <w:r>
            <w:fldChar w:fldCharType="separate"/>
          </w:r>
          <w:r w:rsidR="0040315B">
            <w:t xml:space="preserve">Effective:  </w:t>
          </w:r>
          <w:r>
            <w:fldChar w:fldCharType="end"/>
          </w:r>
          <w:r>
            <w:fldChar w:fldCharType="begin"/>
          </w:r>
          <w:r>
            <w:instrText xml:space="preserve"> DOCPROPERTY "StartDt"  </w:instrText>
          </w:r>
          <w:r>
            <w:fldChar w:fldCharType="separate"/>
          </w:r>
          <w:r w:rsidR="0040315B">
            <w:t>25/05/24</w:t>
          </w:r>
          <w:r>
            <w:fldChar w:fldCharType="end"/>
          </w:r>
          <w:r>
            <w:fldChar w:fldCharType="begin"/>
          </w:r>
          <w:r>
            <w:instrText xml:space="preserve"> DOCPROPERTY "EndDt"  </w:instrText>
          </w:r>
          <w:r>
            <w:fldChar w:fldCharType="separate"/>
          </w:r>
          <w:r w:rsidR="0040315B">
            <w:t>-01/02/25</w:t>
          </w:r>
          <w:r>
            <w:fldChar w:fldCharType="end"/>
          </w:r>
        </w:p>
      </w:tc>
      <w:tc>
        <w:tcPr>
          <w:tcW w:w="846" w:type="pct"/>
        </w:tcPr>
        <w:p w14:paraId="2FD199EA" w14:textId="77777777" w:rsidR="00D778D0" w:rsidRDefault="00D778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F9F7F5" w14:textId="5E0E0E78"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0546"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78D0" w14:paraId="25500979" w14:textId="77777777">
      <w:tc>
        <w:tcPr>
          <w:tcW w:w="1061" w:type="pct"/>
        </w:tcPr>
        <w:p w14:paraId="38811649" w14:textId="7CAF1F12" w:rsidR="00D778D0" w:rsidRDefault="00DF2136">
          <w:pPr>
            <w:pStyle w:val="Footer"/>
          </w:pPr>
          <w:r>
            <w:fldChar w:fldCharType="begin"/>
          </w:r>
          <w:r>
            <w:instrText xml:space="preserve"> DOCPROPERTY "Category"  </w:instrText>
          </w:r>
          <w:r>
            <w:fldChar w:fldCharType="separate"/>
          </w:r>
          <w:r w:rsidR="0040315B">
            <w:t>R6 (RI)</w:t>
          </w:r>
          <w:r>
            <w:fldChar w:fldCharType="end"/>
          </w:r>
          <w:r w:rsidR="00D778D0">
            <w:br/>
          </w:r>
          <w:r>
            <w:fldChar w:fldCharType="begin"/>
          </w:r>
          <w:r>
            <w:instrText xml:space="preserve"> DOCPROPERTY "RepubDt"  </w:instrText>
          </w:r>
          <w:r>
            <w:fldChar w:fldCharType="separate"/>
          </w:r>
          <w:r w:rsidR="0040315B">
            <w:t>12/08/24</w:t>
          </w:r>
          <w:r>
            <w:fldChar w:fldCharType="end"/>
          </w:r>
        </w:p>
      </w:tc>
      <w:tc>
        <w:tcPr>
          <w:tcW w:w="3093" w:type="pct"/>
        </w:tcPr>
        <w:p w14:paraId="4B40CFC7" w14:textId="28D67A32"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106FD64B" w14:textId="3283578A" w:rsidR="00D778D0" w:rsidRDefault="00DF2136">
          <w:pPr>
            <w:pStyle w:val="FooterInfoCentre"/>
          </w:pPr>
          <w:r>
            <w:fldChar w:fldCharType="begin"/>
          </w:r>
          <w:r>
            <w:instrText xml:space="preserve"> DOCPROPERTY "Eff"  </w:instrText>
          </w:r>
          <w:r>
            <w:fldChar w:fldCharType="separate"/>
          </w:r>
          <w:r w:rsidR="0040315B">
            <w:t xml:space="preserve">Effective:  </w:t>
          </w:r>
          <w:r>
            <w:fldChar w:fldCharType="end"/>
          </w:r>
          <w:r>
            <w:fldChar w:fldCharType="begin"/>
          </w:r>
          <w:r>
            <w:instrText xml:space="preserve"> DOCPROPERTY "StartDt"   </w:instrText>
          </w:r>
          <w:r>
            <w:fldChar w:fldCharType="separate"/>
          </w:r>
          <w:r w:rsidR="0040315B">
            <w:t>25/05/24</w:t>
          </w:r>
          <w:r>
            <w:fldChar w:fldCharType="end"/>
          </w:r>
          <w:r>
            <w:fldChar w:fldCharType="begin"/>
          </w:r>
          <w:r>
            <w:instrText xml:space="preserve"> DOCPROPERTY "EndDt"  </w:instrText>
          </w:r>
          <w:r>
            <w:fldChar w:fldCharType="separate"/>
          </w:r>
          <w:r w:rsidR="0040315B">
            <w:t>-01/02/25</w:t>
          </w:r>
          <w:r>
            <w:fldChar w:fldCharType="end"/>
          </w:r>
        </w:p>
      </w:tc>
      <w:tc>
        <w:tcPr>
          <w:tcW w:w="846" w:type="pct"/>
        </w:tcPr>
        <w:p w14:paraId="2D7CBC49" w14:textId="77777777" w:rsidR="00D778D0" w:rsidRDefault="00D778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A882F57" w14:textId="61142CF8" w:rsidR="00D778D0" w:rsidRPr="00AB4886" w:rsidRDefault="00AB4886" w:rsidP="00AB4886">
    <w:pPr>
      <w:pStyle w:val="Status"/>
      <w:rPr>
        <w:rFonts w:cs="Arial"/>
      </w:rPr>
    </w:pPr>
    <w:r w:rsidRPr="00AB488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874B" w14:textId="77777777" w:rsidR="00D778D0" w:rsidRDefault="00D778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78D0" w14:paraId="2F2ABE9A" w14:textId="77777777">
      <w:tc>
        <w:tcPr>
          <w:tcW w:w="847" w:type="pct"/>
        </w:tcPr>
        <w:p w14:paraId="46A10CF5" w14:textId="77777777" w:rsidR="00D778D0" w:rsidRDefault="00D778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B7ADC23" w14:textId="7D4815B1"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235BE8FB" w14:textId="2B90FDDA" w:rsidR="00D778D0" w:rsidRDefault="00DF2136">
          <w:pPr>
            <w:pStyle w:val="FooterInfoCentre"/>
          </w:pPr>
          <w:r>
            <w:fldChar w:fldCharType="begin"/>
          </w:r>
          <w:r>
            <w:instrText xml:space="preserve"> DOCPROPERTY "Eff"  *\charformat </w:instrText>
          </w:r>
          <w:r>
            <w:fldChar w:fldCharType="separate"/>
          </w:r>
          <w:r w:rsidR="0040315B">
            <w:t xml:space="preserve">Effective:  </w:t>
          </w:r>
          <w:r>
            <w:fldChar w:fldCharType="end"/>
          </w:r>
          <w:r>
            <w:fldChar w:fldCharType="begin"/>
          </w:r>
          <w:r>
            <w:instrText xml:space="preserve"> DOCPROPERTY "StartDt"  *\charformat </w:instrText>
          </w:r>
          <w:r>
            <w:fldChar w:fldCharType="separate"/>
          </w:r>
          <w:r w:rsidR="0040315B">
            <w:t>25/05/24</w:t>
          </w:r>
          <w:r>
            <w:fldChar w:fldCharType="end"/>
          </w:r>
          <w:r>
            <w:fldChar w:fldCharType="begin"/>
          </w:r>
          <w:r>
            <w:instrText xml:space="preserve"> DOCPROPERTY "EndDt"  *\charformat </w:instrText>
          </w:r>
          <w:r>
            <w:fldChar w:fldCharType="separate"/>
          </w:r>
          <w:r w:rsidR="0040315B">
            <w:t>-01/02/25</w:t>
          </w:r>
          <w:r>
            <w:fldChar w:fldCharType="end"/>
          </w:r>
        </w:p>
      </w:tc>
      <w:tc>
        <w:tcPr>
          <w:tcW w:w="1061" w:type="pct"/>
        </w:tcPr>
        <w:p w14:paraId="1805BCDA" w14:textId="1814DAAA" w:rsidR="00D778D0" w:rsidRDefault="00DF2136">
          <w:pPr>
            <w:pStyle w:val="Footer"/>
            <w:jc w:val="right"/>
          </w:pPr>
          <w:r>
            <w:fldChar w:fldCharType="begin"/>
          </w:r>
          <w:r>
            <w:instrText xml:space="preserve"> DOCPROPERTY "Category"  *\charformat  </w:instrText>
          </w:r>
          <w:r>
            <w:fldChar w:fldCharType="separate"/>
          </w:r>
          <w:r w:rsidR="0040315B">
            <w:t>R6 (RI)</w:t>
          </w:r>
          <w:r>
            <w:fldChar w:fldCharType="end"/>
          </w:r>
          <w:r w:rsidR="00D778D0">
            <w:br/>
          </w:r>
          <w:r>
            <w:fldChar w:fldCharType="begin"/>
          </w:r>
          <w:r>
            <w:instrText xml:space="preserve"> DOCPROPERTY "RepubDt"  *\charformat  </w:instrText>
          </w:r>
          <w:r>
            <w:fldChar w:fldCharType="separate"/>
          </w:r>
          <w:r w:rsidR="0040315B">
            <w:t>12/08/24</w:t>
          </w:r>
          <w:r>
            <w:fldChar w:fldCharType="end"/>
          </w:r>
        </w:p>
      </w:tc>
    </w:tr>
  </w:tbl>
  <w:p w14:paraId="15DEF7C2" w14:textId="6EFE9F67"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46E5" w14:textId="77777777" w:rsidR="00D778D0" w:rsidRDefault="00D778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78D0" w14:paraId="123400D2" w14:textId="77777777">
      <w:tc>
        <w:tcPr>
          <w:tcW w:w="1061" w:type="pct"/>
        </w:tcPr>
        <w:p w14:paraId="7B74A145" w14:textId="5296463F" w:rsidR="00D778D0" w:rsidRDefault="00DF2136">
          <w:pPr>
            <w:pStyle w:val="Footer"/>
          </w:pPr>
          <w:r>
            <w:fldChar w:fldCharType="begin"/>
          </w:r>
          <w:r>
            <w:instrText xml:space="preserve"> DOCPROPERTY "Category"  *\charformat  </w:instrText>
          </w:r>
          <w:r>
            <w:fldChar w:fldCharType="separate"/>
          </w:r>
          <w:r w:rsidR="0040315B">
            <w:t>R6 (RI)</w:t>
          </w:r>
          <w:r>
            <w:fldChar w:fldCharType="end"/>
          </w:r>
          <w:r w:rsidR="00D778D0">
            <w:br/>
          </w:r>
          <w:r>
            <w:fldChar w:fldCharType="begin"/>
          </w:r>
          <w:r>
            <w:instrText xml:space="preserve"> DOCPROPERTY "RepubDt"  *\charformat  </w:instrText>
          </w:r>
          <w:r>
            <w:fldChar w:fldCharType="separate"/>
          </w:r>
          <w:r w:rsidR="0040315B">
            <w:t>12/08/24</w:t>
          </w:r>
          <w:r>
            <w:fldChar w:fldCharType="end"/>
          </w:r>
        </w:p>
      </w:tc>
      <w:tc>
        <w:tcPr>
          <w:tcW w:w="3092" w:type="pct"/>
        </w:tcPr>
        <w:p w14:paraId="445BCB5A" w14:textId="09217371"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10951C22" w14:textId="70936F4D" w:rsidR="00D778D0" w:rsidRDefault="00DF2136">
          <w:pPr>
            <w:pStyle w:val="FooterInfoCentre"/>
          </w:pPr>
          <w:r>
            <w:fldChar w:fldCharType="begin"/>
          </w:r>
          <w:r>
            <w:instrText xml:space="preserve"> DOCPROPERTY "Eff"  *\charformat </w:instrText>
          </w:r>
          <w:r>
            <w:fldChar w:fldCharType="separate"/>
          </w:r>
          <w:r w:rsidR="0040315B">
            <w:t xml:space="preserve">Effective:  </w:t>
          </w:r>
          <w:r>
            <w:fldChar w:fldCharType="end"/>
          </w:r>
          <w:r>
            <w:fldChar w:fldCharType="begin"/>
          </w:r>
          <w:r>
            <w:instrText xml:space="preserve"> DOCPROPERTY "StartDt"  *\charformat </w:instrText>
          </w:r>
          <w:r>
            <w:fldChar w:fldCharType="separate"/>
          </w:r>
          <w:r w:rsidR="0040315B">
            <w:t>25/05/24</w:t>
          </w:r>
          <w:r>
            <w:fldChar w:fldCharType="end"/>
          </w:r>
          <w:r>
            <w:fldChar w:fldCharType="begin"/>
          </w:r>
          <w:r>
            <w:instrText xml:space="preserve"> DOCPROPERTY "EndDt"  *\charformat </w:instrText>
          </w:r>
          <w:r>
            <w:fldChar w:fldCharType="separate"/>
          </w:r>
          <w:r w:rsidR="0040315B">
            <w:t>-01/02/25</w:t>
          </w:r>
          <w:r>
            <w:fldChar w:fldCharType="end"/>
          </w:r>
        </w:p>
      </w:tc>
      <w:tc>
        <w:tcPr>
          <w:tcW w:w="847" w:type="pct"/>
        </w:tcPr>
        <w:p w14:paraId="4364EF10" w14:textId="77777777" w:rsidR="00D778D0" w:rsidRDefault="00D77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010411E" w14:textId="4237BA9B"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80AF" w14:textId="77777777" w:rsidR="00D778D0" w:rsidRDefault="00D778D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78D0" w14:paraId="661002E8" w14:textId="77777777">
      <w:tc>
        <w:tcPr>
          <w:tcW w:w="1061" w:type="pct"/>
        </w:tcPr>
        <w:p w14:paraId="17336017" w14:textId="3E7B1C8D" w:rsidR="00D778D0" w:rsidRDefault="00DF2136">
          <w:pPr>
            <w:pStyle w:val="Footer"/>
          </w:pPr>
          <w:r>
            <w:fldChar w:fldCharType="begin"/>
          </w:r>
          <w:r>
            <w:instrText xml:space="preserve"> DOCPROPERTY "Category"  *\charformat  </w:instrText>
          </w:r>
          <w:r>
            <w:fldChar w:fldCharType="separate"/>
          </w:r>
          <w:r w:rsidR="0040315B">
            <w:t>R6 (RI)</w:t>
          </w:r>
          <w:r>
            <w:fldChar w:fldCharType="end"/>
          </w:r>
          <w:r w:rsidR="00D778D0">
            <w:br/>
          </w:r>
          <w:r>
            <w:fldChar w:fldCharType="begin"/>
          </w:r>
          <w:r>
            <w:instrText xml:space="preserve"> DOCPROPERTY "RepubDt"  *\charformat  </w:instrText>
          </w:r>
          <w:r>
            <w:fldChar w:fldCharType="separate"/>
          </w:r>
          <w:r w:rsidR="0040315B">
            <w:t>12/08/24</w:t>
          </w:r>
          <w:r>
            <w:fldChar w:fldCharType="end"/>
          </w:r>
        </w:p>
      </w:tc>
      <w:tc>
        <w:tcPr>
          <w:tcW w:w="3092" w:type="pct"/>
        </w:tcPr>
        <w:p w14:paraId="28FA13C6" w14:textId="3022BFBA" w:rsidR="00D778D0" w:rsidRDefault="00DF2136">
          <w:pPr>
            <w:pStyle w:val="Footer"/>
            <w:jc w:val="center"/>
          </w:pPr>
          <w:r>
            <w:fldChar w:fldCharType="begin"/>
          </w:r>
          <w:r>
            <w:instrText xml:space="preserve"> REF Citation *\charformat </w:instrText>
          </w:r>
          <w:r>
            <w:fldChar w:fldCharType="separate"/>
          </w:r>
          <w:r w:rsidR="0040315B">
            <w:t>Motor Accident Injuries Act 2019</w:t>
          </w:r>
          <w:r>
            <w:fldChar w:fldCharType="end"/>
          </w:r>
        </w:p>
        <w:p w14:paraId="1CD54D00" w14:textId="5A3F8348" w:rsidR="00D778D0" w:rsidRDefault="00DF2136">
          <w:pPr>
            <w:pStyle w:val="FooterInfoCentre"/>
          </w:pPr>
          <w:r>
            <w:fldChar w:fldCharType="begin"/>
          </w:r>
          <w:r>
            <w:instrText xml:space="preserve"> DOCPROPERTY "Eff"  *\charformat </w:instrText>
          </w:r>
          <w:r>
            <w:fldChar w:fldCharType="separate"/>
          </w:r>
          <w:r w:rsidR="0040315B">
            <w:t xml:space="preserve">Effective:  </w:t>
          </w:r>
          <w:r>
            <w:fldChar w:fldCharType="end"/>
          </w:r>
          <w:r>
            <w:fldChar w:fldCharType="begin"/>
          </w:r>
          <w:r>
            <w:instrText xml:space="preserve"> DOCPROPERTY "StartDt"  *\charformat </w:instrText>
          </w:r>
          <w:r>
            <w:fldChar w:fldCharType="separate"/>
          </w:r>
          <w:r w:rsidR="0040315B">
            <w:t>25/05/24</w:t>
          </w:r>
          <w:r>
            <w:fldChar w:fldCharType="end"/>
          </w:r>
          <w:r>
            <w:fldChar w:fldCharType="begin"/>
          </w:r>
          <w:r>
            <w:instrText xml:space="preserve"> DOCPROPERTY "EndDt"  *\charformat </w:instrText>
          </w:r>
          <w:r>
            <w:fldChar w:fldCharType="separate"/>
          </w:r>
          <w:r w:rsidR="0040315B">
            <w:t>-01/02/25</w:t>
          </w:r>
          <w:r>
            <w:fldChar w:fldCharType="end"/>
          </w:r>
        </w:p>
      </w:tc>
      <w:tc>
        <w:tcPr>
          <w:tcW w:w="847" w:type="pct"/>
        </w:tcPr>
        <w:p w14:paraId="3DF7CA13" w14:textId="77777777" w:rsidR="00D778D0" w:rsidRDefault="00D77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4C6D7A" w14:textId="34733151" w:rsidR="00D778D0" w:rsidRPr="00AB4886" w:rsidRDefault="00DF2136" w:rsidP="00AB4886">
    <w:pPr>
      <w:pStyle w:val="Status"/>
      <w:rPr>
        <w:rFonts w:cs="Arial"/>
      </w:rPr>
    </w:pPr>
    <w:r w:rsidRPr="00AB4886">
      <w:rPr>
        <w:rFonts w:cs="Arial"/>
      </w:rPr>
      <w:fldChar w:fldCharType="begin"/>
    </w:r>
    <w:r w:rsidRPr="00AB4886">
      <w:rPr>
        <w:rFonts w:cs="Arial"/>
      </w:rPr>
      <w:instrText xml:space="preserve"> DOCPROPERTY "Status" </w:instrText>
    </w:r>
    <w:r w:rsidRPr="00AB4886">
      <w:rPr>
        <w:rFonts w:cs="Arial"/>
      </w:rPr>
      <w:fldChar w:fldCharType="separate"/>
    </w:r>
    <w:r w:rsidR="0040315B" w:rsidRPr="00AB4886">
      <w:rPr>
        <w:rFonts w:cs="Arial"/>
      </w:rPr>
      <w:t xml:space="preserve"> </w:t>
    </w:r>
    <w:r w:rsidRPr="00AB4886">
      <w:rPr>
        <w:rFonts w:cs="Arial"/>
      </w:rPr>
      <w:fldChar w:fldCharType="end"/>
    </w:r>
    <w:r w:rsidR="00AB4886" w:rsidRPr="00AB488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5C3D" w14:textId="77777777" w:rsidR="00D778D0" w:rsidRDefault="00D778D0">
      <w:r>
        <w:separator/>
      </w:r>
    </w:p>
  </w:footnote>
  <w:footnote w:type="continuationSeparator" w:id="0">
    <w:p w14:paraId="43F96771" w14:textId="77777777" w:rsidR="00D778D0" w:rsidRDefault="00D77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11D9" w14:textId="77777777" w:rsidR="0044176A" w:rsidRDefault="004417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778D0" w:rsidRPr="00CB3D59" w14:paraId="3FF301A8" w14:textId="77777777">
      <w:trPr>
        <w:jc w:val="center"/>
      </w:trPr>
      <w:tc>
        <w:tcPr>
          <w:tcW w:w="1560" w:type="dxa"/>
        </w:tcPr>
        <w:p w14:paraId="24325398" w14:textId="69EFA708" w:rsidR="00D778D0" w:rsidRPr="00F02A14" w:rsidRDefault="00D778D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4886">
            <w:rPr>
              <w:rFonts w:cs="Arial"/>
              <w:b/>
              <w:noProof/>
              <w:szCs w:val="18"/>
            </w:rPr>
            <w:t>Schedule 2</w:t>
          </w:r>
          <w:r w:rsidRPr="00F02A14">
            <w:rPr>
              <w:rFonts w:cs="Arial"/>
              <w:b/>
              <w:szCs w:val="18"/>
            </w:rPr>
            <w:fldChar w:fldCharType="end"/>
          </w:r>
        </w:p>
      </w:tc>
      <w:tc>
        <w:tcPr>
          <w:tcW w:w="5741" w:type="dxa"/>
        </w:tcPr>
        <w:p w14:paraId="39BDC31D" w14:textId="3CC8464C" w:rsidR="00D778D0" w:rsidRPr="00F02A14" w:rsidRDefault="00D778D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4886">
            <w:rPr>
              <w:rFonts w:cs="Arial"/>
              <w:noProof/>
              <w:szCs w:val="18"/>
            </w:rPr>
            <w:t>MAI Commission reviewable decisions</w:t>
          </w:r>
          <w:r w:rsidRPr="00F02A14">
            <w:rPr>
              <w:rFonts w:cs="Arial"/>
              <w:szCs w:val="18"/>
            </w:rPr>
            <w:fldChar w:fldCharType="end"/>
          </w:r>
        </w:p>
      </w:tc>
    </w:tr>
    <w:tr w:rsidR="00D778D0" w:rsidRPr="00CB3D59" w14:paraId="5BAB2597" w14:textId="77777777">
      <w:trPr>
        <w:jc w:val="center"/>
      </w:trPr>
      <w:tc>
        <w:tcPr>
          <w:tcW w:w="1560" w:type="dxa"/>
        </w:tcPr>
        <w:p w14:paraId="689366DE" w14:textId="58B9858A" w:rsidR="00D778D0" w:rsidRPr="00F02A14" w:rsidRDefault="00D778D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9DE2E82" w14:textId="4B47A582" w:rsidR="00D778D0" w:rsidRPr="00F02A14" w:rsidRDefault="00D778D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778D0" w:rsidRPr="00CB3D59" w14:paraId="2A5C1763" w14:textId="77777777">
      <w:trPr>
        <w:jc w:val="center"/>
      </w:trPr>
      <w:tc>
        <w:tcPr>
          <w:tcW w:w="7296" w:type="dxa"/>
          <w:gridSpan w:val="2"/>
          <w:tcBorders>
            <w:bottom w:val="single" w:sz="4" w:space="0" w:color="auto"/>
          </w:tcBorders>
        </w:tcPr>
        <w:p w14:paraId="4FCDEF24" w14:textId="77777777" w:rsidR="00D778D0" w:rsidRPr="00783A18" w:rsidRDefault="00D778D0" w:rsidP="001B03FF">
          <w:pPr>
            <w:pStyle w:val="HeaderEven6"/>
            <w:spacing w:before="0" w:after="0"/>
            <w:rPr>
              <w:rFonts w:ascii="Times New Roman" w:hAnsi="Times New Roman"/>
              <w:sz w:val="24"/>
              <w:szCs w:val="24"/>
            </w:rPr>
          </w:pPr>
        </w:p>
      </w:tc>
    </w:tr>
  </w:tbl>
  <w:p w14:paraId="29FA0C9B" w14:textId="77777777" w:rsidR="00D778D0" w:rsidRDefault="00D778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778D0" w:rsidRPr="00CB3D59" w14:paraId="2FA7139B" w14:textId="77777777">
      <w:trPr>
        <w:jc w:val="center"/>
      </w:trPr>
      <w:tc>
        <w:tcPr>
          <w:tcW w:w="5741" w:type="dxa"/>
        </w:tcPr>
        <w:p w14:paraId="516D0BFE" w14:textId="60076E9E" w:rsidR="00D778D0" w:rsidRPr="00F02A14" w:rsidRDefault="00D778D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4886">
            <w:rPr>
              <w:rFonts w:cs="Arial"/>
              <w:noProof/>
              <w:szCs w:val="18"/>
            </w:rPr>
            <w:t>MAI Commission reviewable decisions</w:t>
          </w:r>
          <w:r w:rsidRPr="00F02A14">
            <w:rPr>
              <w:rFonts w:cs="Arial"/>
              <w:szCs w:val="18"/>
            </w:rPr>
            <w:fldChar w:fldCharType="end"/>
          </w:r>
        </w:p>
      </w:tc>
      <w:tc>
        <w:tcPr>
          <w:tcW w:w="1560" w:type="dxa"/>
        </w:tcPr>
        <w:p w14:paraId="5F71E690" w14:textId="5B86AFC2" w:rsidR="00D778D0" w:rsidRPr="00F02A14" w:rsidRDefault="00D778D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4886">
            <w:rPr>
              <w:rFonts w:cs="Arial"/>
              <w:b/>
              <w:noProof/>
              <w:szCs w:val="18"/>
            </w:rPr>
            <w:t>Schedule 2</w:t>
          </w:r>
          <w:r w:rsidRPr="00F02A14">
            <w:rPr>
              <w:rFonts w:cs="Arial"/>
              <w:b/>
              <w:szCs w:val="18"/>
            </w:rPr>
            <w:fldChar w:fldCharType="end"/>
          </w:r>
        </w:p>
      </w:tc>
    </w:tr>
    <w:tr w:rsidR="00D778D0" w:rsidRPr="00CB3D59" w14:paraId="69E1AFD3" w14:textId="77777777">
      <w:trPr>
        <w:jc w:val="center"/>
      </w:trPr>
      <w:tc>
        <w:tcPr>
          <w:tcW w:w="5741" w:type="dxa"/>
        </w:tcPr>
        <w:p w14:paraId="37A7ED5D" w14:textId="0EA75F9A" w:rsidR="00D778D0" w:rsidRPr="00F02A14" w:rsidRDefault="00D778D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049CA46" w14:textId="3B74D46C" w:rsidR="00D778D0" w:rsidRPr="00F02A14" w:rsidRDefault="00D778D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778D0" w:rsidRPr="00CB3D59" w14:paraId="6AA9D6D3" w14:textId="77777777">
      <w:trPr>
        <w:jc w:val="center"/>
      </w:trPr>
      <w:tc>
        <w:tcPr>
          <w:tcW w:w="7296" w:type="dxa"/>
          <w:gridSpan w:val="2"/>
          <w:tcBorders>
            <w:bottom w:val="single" w:sz="4" w:space="0" w:color="auto"/>
          </w:tcBorders>
        </w:tcPr>
        <w:p w14:paraId="12232E09" w14:textId="77777777" w:rsidR="00D778D0" w:rsidRPr="00783A18" w:rsidRDefault="00D778D0" w:rsidP="001B03FF">
          <w:pPr>
            <w:pStyle w:val="HeaderOdd6"/>
            <w:spacing w:before="0" w:after="0"/>
            <w:jc w:val="left"/>
            <w:rPr>
              <w:rFonts w:ascii="Times New Roman" w:hAnsi="Times New Roman"/>
              <w:sz w:val="24"/>
              <w:szCs w:val="24"/>
            </w:rPr>
          </w:pPr>
        </w:p>
      </w:tc>
    </w:tr>
  </w:tbl>
  <w:p w14:paraId="10A34867" w14:textId="77777777" w:rsidR="00D778D0" w:rsidRDefault="00D778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778D0" w14:paraId="7DE8E702" w14:textId="77777777">
      <w:trPr>
        <w:jc w:val="center"/>
      </w:trPr>
      <w:tc>
        <w:tcPr>
          <w:tcW w:w="1340" w:type="dxa"/>
        </w:tcPr>
        <w:p w14:paraId="2643DA80" w14:textId="77777777" w:rsidR="00D778D0" w:rsidRDefault="00D778D0">
          <w:pPr>
            <w:pStyle w:val="HeaderEven"/>
          </w:pPr>
        </w:p>
      </w:tc>
      <w:tc>
        <w:tcPr>
          <w:tcW w:w="6583" w:type="dxa"/>
        </w:tcPr>
        <w:p w14:paraId="14222B6E" w14:textId="77777777" w:rsidR="00D778D0" w:rsidRDefault="00D778D0">
          <w:pPr>
            <w:pStyle w:val="HeaderEven"/>
          </w:pPr>
        </w:p>
      </w:tc>
    </w:tr>
    <w:tr w:rsidR="00D778D0" w14:paraId="11CEFF1A" w14:textId="77777777">
      <w:trPr>
        <w:jc w:val="center"/>
      </w:trPr>
      <w:tc>
        <w:tcPr>
          <w:tcW w:w="7923" w:type="dxa"/>
          <w:gridSpan w:val="2"/>
          <w:tcBorders>
            <w:bottom w:val="single" w:sz="4" w:space="0" w:color="auto"/>
          </w:tcBorders>
        </w:tcPr>
        <w:p w14:paraId="6AF345F0" w14:textId="77777777" w:rsidR="00D778D0" w:rsidRDefault="00D778D0">
          <w:pPr>
            <w:pStyle w:val="HeaderEven6"/>
          </w:pPr>
          <w:r>
            <w:t>Dictionary</w:t>
          </w:r>
        </w:p>
      </w:tc>
    </w:tr>
  </w:tbl>
  <w:p w14:paraId="4D1D461C" w14:textId="77777777" w:rsidR="00D778D0" w:rsidRDefault="00D778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778D0" w14:paraId="7143786C" w14:textId="77777777">
      <w:trPr>
        <w:jc w:val="center"/>
      </w:trPr>
      <w:tc>
        <w:tcPr>
          <w:tcW w:w="6583" w:type="dxa"/>
        </w:tcPr>
        <w:p w14:paraId="5D82164D" w14:textId="77777777" w:rsidR="00D778D0" w:rsidRDefault="00D778D0">
          <w:pPr>
            <w:pStyle w:val="HeaderOdd"/>
          </w:pPr>
        </w:p>
      </w:tc>
      <w:tc>
        <w:tcPr>
          <w:tcW w:w="1340" w:type="dxa"/>
        </w:tcPr>
        <w:p w14:paraId="629E62DC" w14:textId="77777777" w:rsidR="00D778D0" w:rsidRDefault="00D778D0">
          <w:pPr>
            <w:pStyle w:val="HeaderOdd"/>
          </w:pPr>
        </w:p>
      </w:tc>
    </w:tr>
    <w:tr w:rsidR="00D778D0" w14:paraId="0C4C0794" w14:textId="77777777">
      <w:trPr>
        <w:jc w:val="center"/>
      </w:trPr>
      <w:tc>
        <w:tcPr>
          <w:tcW w:w="7923" w:type="dxa"/>
          <w:gridSpan w:val="2"/>
          <w:tcBorders>
            <w:bottom w:val="single" w:sz="4" w:space="0" w:color="auto"/>
          </w:tcBorders>
        </w:tcPr>
        <w:p w14:paraId="446FB3A8" w14:textId="77777777" w:rsidR="00D778D0" w:rsidRDefault="00D778D0">
          <w:pPr>
            <w:pStyle w:val="HeaderOdd6"/>
          </w:pPr>
          <w:r>
            <w:t>Dictionary</w:t>
          </w:r>
        </w:p>
      </w:tc>
    </w:tr>
  </w:tbl>
  <w:p w14:paraId="5BCB808C" w14:textId="77777777" w:rsidR="00D778D0" w:rsidRDefault="00D778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778D0" w14:paraId="37169935" w14:textId="77777777">
      <w:trPr>
        <w:jc w:val="center"/>
      </w:trPr>
      <w:tc>
        <w:tcPr>
          <w:tcW w:w="1234" w:type="dxa"/>
          <w:gridSpan w:val="2"/>
        </w:tcPr>
        <w:p w14:paraId="4746883D" w14:textId="77777777" w:rsidR="00D778D0" w:rsidRDefault="00D778D0">
          <w:pPr>
            <w:pStyle w:val="HeaderEven"/>
            <w:rPr>
              <w:b/>
            </w:rPr>
          </w:pPr>
          <w:r>
            <w:rPr>
              <w:b/>
            </w:rPr>
            <w:t>Endnotes</w:t>
          </w:r>
        </w:p>
      </w:tc>
      <w:tc>
        <w:tcPr>
          <w:tcW w:w="6062" w:type="dxa"/>
        </w:tcPr>
        <w:p w14:paraId="77E569BE" w14:textId="77777777" w:rsidR="00D778D0" w:rsidRDefault="00D778D0">
          <w:pPr>
            <w:pStyle w:val="HeaderEven"/>
          </w:pPr>
        </w:p>
      </w:tc>
    </w:tr>
    <w:tr w:rsidR="00D778D0" w14:paraId="1C3FE3BE" w14:textId="77777777">
      <w:trPr>
        <w:cantSplit/>
        <w:jc w:val="center"/>
      </w:trPr>
      <w:tc>
        <w:tcPr>
          <w:tcW w:w="7296" w:type="dxa"/>
          <w:gridSpan w:val="3"/>
        </w:tcPr>
        <w:p w14:paraId="79005167" w14:textId="77777777" w:rsidR="00D778D0" w:rsidRDefault="00D778D0">
          <w:pPr>
            <w:pStyle w:val="HeaderEven"/>
          </w:pPr>
        </w:p>
      </w:tc>
    </w:tr>
    <w:tr w:rsidR="00D778D0" w14:paraId="28B459C0" w14:textId="77777777">
      <w:trPr>
        <w:cantSplit/>
        <w:jc w:val="center"/>
      </w:trPr>
      <w:tc>
        <w:tcPr>
          <w:tcW w:w="700" w:type="dxa"/>
          <w:tcBorders>
            <w:bottom w:val="single" w:sz="4" w:space="0" w:color="auto"/>
          </w:tcBorders>
        </w:tcPr>
        <w:p w14:paraId="5A10A54C" w14:textId="60BD5B95" w:rsidR="00D778D0" w:rsidRDefault="00D778D0">
          <w:pPr>
            <w:pStyle w:val="HeaderEven6"/>
          </w:pPr>
          <w:r>
            <w:rPr>
              <w:noProof/>
            </w:rPr>
            <w:fldChar w:fldCharType="begin"/>
          </w:r>
          <w:r>
            <w:rPr>
              <w:noProof/>
            </w:rPr>
            <w:instrText xml:space="preserve"> STYLEREF charTableNo \*charformat </w:instrText>
          </w:r>
          <w:r>
            <w:rPr>
              <w:noProof/>
            </w:rPr>
            <w:fldChar w:fldCharType="separate"/>
          </w:r>
          <w:r w:rsidR="00AB4886">
            <w:rPr>
              <w:noProof/>
            </w:rPr>
            <w:t>4</w:t>
          </w:r>
          <w:r>
            <w:rPr>
              <w:noProof/>
            </w:rPr>
            <w:fldChar w:fldCharType="end"/>
          </w:r>
        </w:p>
      </w:tc>
      <w:tc>
        <w:tcPr>
          <w:tcW w:w="6600" w:type="dxa"/>
          <w:gridSpan w:val="2"/>
          <w:tcBorders>
            <w:bottom w:val="single" w:sz="4" w:space="0" w:color="auto"/>
          </w:tcBorders>
        </w:tcPr>
        <w:p w14:paraId="4BA23411" w14:textId="5857272D" w:rsidR="00D778D0" w:rsidRDefault="00D778D0">
          <w:pPr>
            <w:pStyle w:val="HeaderEven6"/>
          </w:pPr>
          <w:r>
            <w:rPr>
              <w:noProof/>
            </w:rPr>
            <w:fldChar w:fldCharType="begin"/>
          </w:r>
          <w:r>
            <w:rPr>
              <w:noProof/>
            </w:rPr>
            <w:instrText xml:space="preserve"> STYLEREF charTableText \*charformat </w:instrText>
          </w:r>
          <w:r>
            <w:rPr>
              <w:noProof/>
            </w:rPr>
            <w:fldChar w:fldCharType="separate"/>
          </w:r>
          <w:r w:rsidR="00AB4886">
            <w:rPr>
              <w:noProof/>
            </w:rPr>
            <w:t>Amendment history</w:t>
          </w:r>
          <w:r>
            <w:rPr>
              <w:noProof/>
            </w:rPr>
            <w:fldChar w:fldCharType="end"/>
          </w:r>
        </w:p>
      </w:tc>
    </w:tr>
  </w:tbl>
  <w:p w14:paraId="29E3F1F8" w14:textId="77777777" w:rsidR="00D778D0" w:rsidRDefault="00D778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778D0" w14:paraId="293A4D10" w14:textId="77777777">
      <w:trPr>
        <w:jc w:val="center"/>
      </w:trPr>
      <w:tc>
        <w:tcPr>
          <w:tcW w:w="5741" w:type="dxa"/>
        </w:tcPr>
        <w:p w14:paraId="616B9842" w14:textId="77777777" w:rsidR="00D778D0" w:rsidRDefault="00D778D0">
          <w:pPr>
            <w:pStyle w:val="HeaderEven"/>
            <w:jc w:val="right"/>
          </w:pPr>
        </w:p>
      </w:tc>
      <w:tc>
        <w:tcPr>
          <w:tcW w:w="1560" w:type="dxa"/>
          <w:gridSpan w:val="2"/>
        </w:tcPr>
        <w:p w14:paraId="77BD0373" w14:textId="77777777" w:rsidR="00D778D0" w:rsidRDefault="00D778D0">
          <w:pPr>
            <w:pStyle w:val="HeaderEven"/>
            <w:jc w:val="right"/>
            <w:rPr>
              <w:b/>
            </w:rPr>
          </w:pPr>
          <w:r>
            <w:rPr>
              <w:b/>
            </w:rPr>
            <w:t>Endnotes</w:t>
          </w:r>
        </w:p>
      </w:tc>
    </w:tr>
    <w:tr w:rsidR="00D778D0" w14:paraId="0C6D5597" w14:textId="77777777">
      <w:trPr>
        <w:jc w:val="center"/>
      </w:trPr>
      <w:tc>
        <w:tcPr>
          <w:tcW w:w="7301" w:type="dxa"/>
          <w:gridSpan w:val="3"/>
        </w:tcPr>
        <w:p w14:paraId="3CAB2313" w14:textId="77777777" w:rsidR="00D778D0" w:rsidRDefault="00D778D0">
          <w:pPr>
            <w:pStyle w:val="HeaderEven"/>
            <w:jc w:val="right"/>
            <w:rPr>
              <w:b/>
            </w:rPr>
          </w:pPr>
        </w:p>
      </w:tc>
    </w:tr>
    <w:tr w:rsidR="00D778D0" w14:paraId="275675C5" w14:textId="77777777">
      <w:trPr>
        <w:jc w:val="center"/>
      </w:trPr>
      <w:tc>
        <w:tcPr>
          <w:tcW w:w="6600" w:type="dxa"/>
          <w:gridSpan w:val="2"/>
          <w:tcBorders>
            <w:bottom w:val="single" w:sz="4" w:space="0" w:color="auto"/>
          </w:tcBorders>
        </w:tcPr>
        <w:p w14:paraId="5979327C" w14:textId="454EEE5F" w:rsidR="00D778D0" w:rsidRDefault="00D778D0">
          <w:pPr>
            <w:pStyle w:val="HeaderOdd6"/>
          </w:pPr>
          <w:r>
            <w:rPr>
              <w:noProof/>
            </w:rPr>
            <w:fldChar w:fldCharType="begin"/>
          </w:r>
          <w:r>
            <w:rPr>
              <w:noProof/>
            </w:rPr>
            <w:instrText xml:space="preserve"> STYLEREF charTableText \*charformat </w:instrText>
          </w:r>
          <w:r>
            <w:rPr>
              <w:noProof/>
            </w:rPr>
            <w:fldChar w:fldCharType="separate"/>
          </w:r>
          <w:r w:rsidR="00AB4886">
            <w:rPr>
              <w:noProof/>
            </w:rPr>
            <w:t>Earlier republications</w:t>
          </w:r>
          <w:r>
            <w:rPr>
              <w:noProof/>
            </w:rPr>
            <w:fldChar w:fldCharType="end"/>
          </w:r>
        </w:p>
      </w:tc>
      <w:tc>
        <w:tcPr>
          <w:tcW w:w="700" w:type="dxa"/>
          <w:tcBorders>
            <w:bottom w:val="single" w:sz="4" w:space="0" w:color="auto"/>
          </w:tcBorders>
        </w:tcPr>
        <w:p w14:paraId="19929478" w14:textId="3CA7A193" w:rsidR="00D778D0" w:rsidRDefault="00D778D0">
          <w:pPr>
            <w:pStyle w:val="HeaderOdd6"/>
          </w:pPr>
          <w:r>
            <w:rPr>
              <w:noProof/>
            </w:rPr>
            <w:fldChar w:fldCharType="begin"/>
          </w:r>
          <w:r>
            <w:rPr>
              <w:noProof/>
            </w:rPr>
            <w:instrText xml:space="preserve"> STYLEREF charTableNo \*charformat </w:instrText>
          </w:r>
          <w:r>
            <w:rPr>
              <w:noProof/>
            </w:rPr>
            <w:fldChar w:fldCharType="separate"/>
          </w:r>
          <w:r w:rsidR="00AB4886">
            <w:rPr>
              <w:noProof/>
            </w:rPr>
            <w:t>5</w:t>
          </w:r>
          <w:r>
            <w:rPr>
              <w:noProof/>
            </w:rPr>
            <w:fldChar w:fldCharType="end"/>
          </w:r>
        </w:p>
      </w:tc>
    </w:tr>
  </w:tbl>
  <w:p w14:paraId="3AF0C68E" w14:textId="77777777" w:rsidR="00D778D0" w:rsidRDefault="00D778D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C6DA" w14:textId="77777777" w:rsidR="00D778D0" w:rsidRDefault="00D778D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7047" w14:textId="77777777" w:rsidR="00D778D0" w:rsidRDefault="00D778D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CF35" w14:textId="77777777" w:rsidR="00D778D0" w:rsidRDefault="00D778D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D778D0" w:rsidRPr="00E06D02" w14:paraId="133F7D75" w14:textId="77777777" w:rsidTr="00567644">
      <w:trPr>
        <w:jc w:val="center"/>
      </w:trPr>
      <w:tc>
        <w:tcPr>
          <w:tcW w:w="1068" w:type="pct"/>
        </w:tcPr>
        <w:p w14:paraId="32BEF3CE" w14:textId="77777777" w:rsidR="00D778D0" w:rsidRPr="00567644" w:rsidRDefault="00D778D0" w:rsidP="00567644">
          <w:pPr>
            <w:pStyle w:val="HeaderEven"/>
            <w:tabs>
              <w:tab w:val="left" w:pos="700"/>
            </w:tabs>
            <w:ind w:left="697" w:hanging="697"/>
            <w:rPr>
              <w:rFonts w:cs="Arial"/>
              <w:szCs w:val="18"/>
            </w:rPr>
          </w:pPr>
        </w:p>
      </w:tc>
      <w:tc>
        <w:tcPr>
          <w:tcW w:w="3932" w:type="pct"/>
        </w:tcPr>
        <w:p w14:paraId="629BEF7D" w14:textId="77777777" w:rsidR="00D778D0" w:rsidRPr="00567644" w:rsidRDefault="00D778D0" w:rsidP="00567644">
          <w:pPr>
            <w:pStyle w:val="HeaderEven"/>
            <w:tabs>
              <w:tab w:val="left" w:pos="700"/>
            </w:tabs>
            <w:ind w:left="697" w:hanging="697"/>
            <w:rPr>
              <w:rFonts w:cs="Arial"/>
              <w:szCs w:val="18"/>
            </w:rPr>
          </w:pPr>
        </w:p>
      </w:tc>
    </w:tr>
    <w:tr w:rsidR="00D778D0" w:rsidRPr="00E06D02" w14:paraId="51F8EE3B" w14:textId="77777777" w:rsidTr="00567644">
      <w:trPr>
        <w:jc w:val="center"/>
      </w:trPr>
      <w:tc>
        <w:tcPr>
          <w:tcW w:w="1068" w:type="pct"/>
        </w:tcPr>
        <w:p w14:paraId="05BCAC54" w14:textId="77777777" w:rsidR="00D778D0" w:rsidRPr="00567644" w:rsidRDefault="00D778D0" w:rsidP="00567644">
          <w:pPr>
            <w:pStyle w:val="HeaderEven"/>
            <w:tabs>
              <w:tab w:val="left" w:pos="700"/>
            </w:tabs>
            <w:ind w:left="697" w:hanging="697"/>
            <w:rPr>
              <w:rFonts w:cs="Arial"/>
              <w:szCs w:val="18"/>
            </w:rPr>
          </w:pPr>
        </w:p>
      </w:tc>
      <w:tc>
        <w:tcPr>
          <w:tcW w:w="3932" w:type="pct"/>
        </w:tcPr>
        <w:p w14:paraId="322BB62F" w14:textId="77777777" w:rsidR="00D778D0" w:rsidRPr="00567644" w:rsidRDefault="00D778D0" w:rsidP="00567644">
          <w:pPr>
            <w:pStyle w:val="HeaderEven"/>
            <w:tabs>
              <w:tab w:val="left" w:pos="700"/>
            </w:tabs>
            <w:ind w:left="697" w:hanging="697"/>
            <w:rPr>
              <w:rFonts w:cs="Arial"/>
              <w:szCs w:val="18"/>
            </w:rPr>
          </w:pPr>
        </w:p>
      </w:tc>
    </w:tr>
    <w:tr w:rsidR="00D778D0" w:rsidRPr="00E06D02" w14:paraId="642A6EC7" w14:textId="77777777" w:rsidTr="00567644">
      <w:trPr>
        <w:cantSplit/>
        <w:jc w:val="center"/>
      </w:trPr>
      <w:tc>
        <w:tcPr>
          <w:tcW w:w="4997" w:type="pct"/>
          <w:gridSpan w:val="2"/>
          <w:tcBorders>
            <w:bottom w:val="single" w:sz="4" w:space="0" w:color="auto"/>
          </w:tcBorders>
        </w:tcPr>
        <w:p w14:paraId="55D8405F" w14:textId="77777777" w:rsidR="00D778D0" w:rsidRPr="00567644" w:rsidRDefault="00D778D0" w:rsidP="00567644">
          <w:pPr>
            <w:pStyle w:val="HeaderEven6"/>
            <w:tabs>
              <w:tab w:val="left" w:pos="700"/>
            </w:tabs>
            <w:ind w:left="697" w:hanging="697"/>
            <w:rPr>
              <w:szCs w:val="18"/>
            </w:rPr>
          </w:pPr>
        </w:p>
      </w:tc>
    </w:tr>
  </w:tbl>
  <w:p w14:paraId="4AE8A235" w14:textId="77777777" w:rsidR="00D778D0" w:rsidRDefault="00D778D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8B9" w14:textId="77777777" w:rsidR="0044176A" w:rsidRDefault="00441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F18A" w14:textId="77777777" w:rsidR="0044176A" w:rsidRDefault="004417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778D0" w14:paraId="5FB347DB" w14:textId="77777777">
      <w:tc>
        <w:tcPr>
          <w:tcW w:w="900" w:type="pct"/>
        </w:tcPr>
        <w:p w14:paraId="3FF84144" w14:textId="77777777" w:rsidR="00D778D0" w:rsidRDefault="00D778D0">
          <w:pPr>
            <w:pStyle w:val="HeaderEven"/>
          </w:pPr>
        </w:p>
      </w:tc>
      <w:tc>
        <w:tcPr>
          <w:tcW w:w="4100" w:type="pct"/>
        </w:tcPr>
        <w:p w14:paraId="31ECACF0" w14:textId="77777777" w:rsidR="00D778D0" w:rsidRDefault="00D778D0">
          <w:pPr>
            <w:pStyle w:val="HeaderEven"/>
          </w:pPr>
        </w:p>
      </w:tc>
    </w:tr>
    <w:tr w:rsidR="00D778D0" w14:paraId="3BB8A7EA" w14:textId="77777777">
      <w:tc>
        <w:tcPr>
          <w:tcW w:w="4100" w:type="pct"/>
          <w:gridSpan w:val="2"/>
          <w:tcBorders>
            <w:bottom w:val="single" w:sz="4" w:space="0" w:color="auto"/>
          </w:tcBorders>
        </w:tcPr>
        <w:p w14:paraId="7BD88023" w14:textId="56DBD55F" w:rsidR="00D778D0" w:rsidRDefault="0040315B">
          <w:pPr>
            <w:pStyle w:val="HeaderEven6"/>
          </w:pPr>
          <w:fldSimple w:instr=" STYLEREF charContents \* MERGEFORMAT ">
            <w:r w:rsidR="00AB4886">
              <w:rPr>
                <w:noProof/>
              </w:rPr>
              <w:t>Contents</w:t>
            </w:r>
          </w:fldSimple>
        </w:p>
      </w:tc>
    </w:tr>
  </w:tbl>
  <w:p w14:paraId="360E96BF" w14:textId="649777C7" w:rsidR="00D778D0" w:rsidRDefault="00D778D0">
    <w:pPr>
      <w:pStyle w:val="N-9pt"/>
    </w:pPr>
    <w:r>
      <w:tab/>
    </w:r>
    <w:fldSimple w:instr=" STYLEREF charPage \* MERGEFORMAT ">
      <w:r w:rsidR="00AB4886">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778D0" w14:paraId="6FB10C49" w14:textId="77777777">
      <w:tc>
        <w:tcPr>
          <w:tcW w:w="4100" w:type="pct"/>
        </w:tcPr>
        <w:p w14:paraId="411D5FF1" w14:textId="77777777" w:rsidR="00D778D0" w:rsidRDefault="00D778D0">
          <w:pPr>
            <w:pStyle w:val="HeaderOdd"/>
          </w:pPr>
        </w:p>
      </w:tc>
      <w:tc>
        <w:tcPr>
          <w:tcW w:w="900" w:type="pct"/>
        </w:tcPr>
        <w:p w14:paraId="1EF67346" w14:textId="77777777" w:rsidR="00D778D0" w:rsidRDefault="00D778D0">
          <w:pPr>
            <w:pStyle w:val="HeaderOdd"/>
          </w:pPr>
        </w:p>
      </w:tc>
    </w:tr>
    <w:tr w:rsidR="00D778D0" w14:paraId="57B5FC70" w14:textId="77777777">
      <w:tc>
        <w:tcPr>
          <w:tcW w:w="900" w:type="pct"/>
          <w:gridSpan w:val="2"/>
          <w:tcBorders>
            <w:bottom w:val="single" w:sz="4" w:space="0" w:color="auto"/>
          </w:tcBorders>
        </w:tcPr>
        <w:p w14:paraId="76312DC6" w14:textId="0F5B9B56" w:rsidR="00D778D0" w:rsidRDefault="0040315B">
          <w:pPr>
            <w:pStyle w:val="HeaderOdd6"/>
          </w:pPr>
          <w:fldSimple w:instr=" STYLEREF charContents \* MERGEFORMAT ">
            <w:r w:rsidR="00AB4886">
              <w:rPr>
                <w:noProof/>
              </w:rPr>
              <w:t>Contents</w:t>
            </w:r>
          </w:fldSimple>
        </w:p>
      </w:tc>
    </w:tr>
  </w:tbl>
  <w:p w14:paraId="7BA24A19" w14:textId="1319C348" w:rsidR="00D778D0" w:rsidRDefault="00D778D0">
    <w:pPr>
      <w:pStyle w:val="N-9pt"/>
    </w:pPr>
    <w:r>
      <w:tab/>
    </w:r>
    <w:fldSimple w:instr=" STYLEREF charPage \* MERGEFORMAT ">
      <w:r w:rsidR="00AB4886">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40315B" w14:paraId="22BF4445" w14:textId="77777777" w:rsidTr="00E47949">
      <w:tc>
        <w:tcPr>
          <w:tcW w:w="1701" w:type="dxa"/>
        </w:tcPr>
        <w:p w14:paraId="28C3A886" w14:textId="5350BFEE" w:rsidR="00D778D0" w:rsidRDefault="00D778D0">
          <w:pPr>
            <w:pStyle w:val="HeaderEven"/>
            <w:rPr>
              <w:b/>
            </w:rPr>
          </w:pPr>
          <w:r>
            <w:rPr>
              <w:b/>
            </w:rPr>
            <w:fldChar w:fldCharType="begin"/>
          </w:r>
          <w:r>
            <w:rPr>
              <w:b/>
            </w:rPr>
            <w:instrText xml:space="preserve"> STYLEREF CharChapNo \*charformat  </w:instrText>
          </w:r>
          <w:r w:rsidR="000D35CC">
            <w:rPr>
              <w:b/>
            </w:rPr>
            <w:fldChar w:fldCharType="separate"/>
          </w:r>
          <w:r w:rsidR="00AB4886">
            <w:rPr>
              <w:b/>
              <w:noProof/>
            </w:rPr>
            <w:t>Chapter 15</w:t>
          </w:r>
          <w:r>
            <w:rPr>
              <w:b/>
            </w:rPr>
            <w:fldChar w:fldCharType="end"/>
          </w:r>
        </w:p>
      </w:tc>
      <w:tc>
        <w:tcPr>
          <w:tcW w:w="6320" w:type="dxa"/>
        </w:tcPr>
        <w:p w14:paraId="7524E056" w14:textId="374C0B8F" w:rsidR="00D778D0" w:rsidRDefault="00D778D0">
          <w:pPr>
            <w:pStyle w:val="HeaderEven"/>
          </w:pPr>
          <w:r>
            <w:rPr>
              <w:noProof/>
            </w:rPr>
            <w:fldChar w:fldCharType="begin"/>
          </w:r>
          <w:r>
            <w:rPr>
              <w:noProof/>
            </w:rPr>
            <w:instrText xml:space="preserve"> STYLEREF CharChapText \*charformat  </w:instrText>
          </w:r>
          <w:r w:rsidR="000D35CC">
            <w:rPr>
              <w:noProof/>
            </w:rPr>
            <w:fldChar w:fldCharType="separate"/>
          </w:r>
          <w:r w:rsidR="00AB4886">
            <w:rPr>
              <w:noProof/>
            </w:rPr>
            <w:t>Transitional</w:t>
          </w:r>
          <w:r>
            <w:rPr>
              <w:noProof/>
            </w:rPr>
            <w:fldChar w:fldCharType="end"/>
          </w:r>
        </w:p>
      </w:tc>
    </w:tr>
    <w:tr w:rsidR="0040315B" w14:paraId="6064E2D6" w14:textId="77777777" w:rsidTr="00E47949">
      <w:tc>
        <w:tcPr>
          <w:tcW w:w="1701" w:type="dxa"/>
        </w:tcPr>
        <w:p w14:paraId="1EAADCD1" w14:textId="51640066" w:rsidR="00D778D0" w:rsidRDefault="00D778D0">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1BE5F7EC" w14:textId="5DAF7496" w:rsidR="00D778D0" w:rsidRDefault="00D778D0">
          <w:pPr>
            <w:pStyle w:val="HeaderEven"/>
          </w:pPr>
          <w:r>
            <w:fldChar w:fldCharType="begin"/>
          </w:r>
          <w:r>
            <w:instrText xml:space="preserve"> STYLEREF CharPartText \*charformat </w:instrText>
          </w:r>
          <w:r>
            <w:fldChar w:fldCharType="end"/>
          </w:r>
        </w:p>
      </w:tc>
    </w:tr>
    <w:tr w:rsidR="0040315B" w14:paraId="343805E4" w14:textId="77777777" w:rsidTr="00E47949">
      <w:tc>
        <w:tcPr>
          <w:tcW w:w="1701" w:type="dxa"/>
        </w:tcPr>
        <w:p w14:paraId="195F1E3C" w14:textId="5973DF0C" w:rsidR="00D778D0" w:rsidRDefault="00D778D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117AC40" w14:textId="49032905" w:rsidR="00D778D0" w:rsidRDefault="00D778D0">
          <w:pPr>
            <w:pStyle w:val="HeaderEven"/>
          </w:pPr>
          <w:r>
            <w:fldChar w:fldCharType="begin"/>
          </w:r>
          <w:r>
            <w:instrText xml:space="preserve"> STYLEREF CharDivText \*charformat </w:instrText>
          </w:r>
          <w:r>
            <w:fldChar w:fldCharType="end"/>
          </w:r>
        </w:p>
      </w:tc>
    </w:tr>
    <w:tr w:rsidR="00D778D0" w14:paraId="0C01587D" w14:textId="77777777" w:rsidTr="00E47949">
      <w:trPr>
        <w:cantSplit/>
      </w:trPr>
      <w:tc>
        <w:tcPr>
          <w:tcW w:w="1701" w:type="dxa"/>
          <w:gridSpan w:val="2"/>
          <w:tcBorders>
            <w:bottom w:val="single" w:sz="4" w:space="0" w:color="auto"/>
          </w:tcBorders>
        </w:tcPr>
        <w:p w14:paraId="6446D25E" w14:textId="3552F045" w:rsidR="00D778D0" w:rsidRDefault="0040315B">
          <w:pPr>
            <w:pStyle w:val="HeaderEven6"/>
          </w:pPr>
          <w:fldSimple w:instr=" DOCPROPERTY &quot;Company&quot;  \* MERGEFORMAT ">
            <w:r>
              <w:t>Section</w:t>
            </w:r>
          </w:fldSimple>
          <w:r w:rsidR="00D778D0">
            <w:t xml:space="preserve"> </w:t>
          </w:r>
          <w:r w:rsidR="00D778D0">
            <w:rPr>
              <w:noProof/>
            </w:rPr>
            <w:fldChar w:fldCharType="begin"/>
          </w:r>
          <w:r w:rsidR="00D778D0">
            <w:rPr>
              <w:noProof/>
            </w:rPr>
            <w:instrText xml:space="preserve"> STYLEREF CharSectNo \*charformat </w:instrText>
          </w:r>
          <w:r w:rsidR="00D778D0">
            <w:rPr>
              <w:noProof/>
            </w:rPr>
            <w:fldChar w:fldCharType="separate"/>
          </w:r>
          <w:r w:rsidR="00AB4886">
            <w:rPr>
              <w:noProof/>
            </w:rPr>
            <w:t>606</w:t>
          </w:r>
          <w:r w:rsidR="00D778D0">
            <w:rPr>
              <w:noProof/>
            </w:rPr>
            <w:fldChar w:fldCharType="end"/>
          </w:r>
        </w:p>
      </w:tc>
    </w:tr>
  </w:tbl>
  <w:p w14:paraId="2AAC5BF3" w14:textId="77777777" w:rsidR="00D778D0" w:rsidRDefault="00D778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40315B" w14:paraId="229ECF4D" w14:textId="77777777" w:rsidTr="00E47949">
      <w:tc>
        <w:tcPr>
          <w:tcW w:w="6320" w:type="dxa"/>
        </w:tcPr>
        <w:p w14:paraId="6D5B8811" w14:textId="0D2174EC" w:rsidR="00D778D0" w:rsidRDefault="00D778D0">
          <w:pPr>
            <w:pStyle w:val="HeaderEven"/>
            <w:jc w:val="right"/>
          </w:pPr>
          <w:r>
            <w:rPr>
              <w:noProof/>
            </w:rPr>
            <w:fldChar w:fldCharType="begin"/>
          </w:r>
          <w:r>
            <w:rPr>
              <w:noProof/>
            </w:rPr>
            <w:instrText xml:space="preserve"> STYLEREF CharChapText \*charformat  </w:instrText>
          </w:r>
          <w:r w:rsidR="000D35CC">
            <w:rPr>
              <w:noProof/>
            </w:rPr>
            <w:fldChar w:fldCharType="separate"/>
          </w:r>
          <w:r w:rsidR="00AB4886">
            <w:rPr>
              <w:noProof/>
            </w:rPr>
            <w:t>Transitional</w:t>
          </w:r>
          <w:r>
            <w:rPr>
              <w:noProof/>
            </w:rPr>
            <w:fldChar w:fldCharType="end"/>
          </w:r>
        </w:p>
      </w:tc>
      <w:tc>
        <w:tcPr>
          <w:tcW w:w="1701" w:type="dxa"/>
        </w:tcPr>
        <w:p w14:paraId="6B7FD86D" w14:textId="2CB6E1C1" w:rsidR="00D778D0" w:rsidRDefault="00D778D0">
          <w:pPr>
            <w:pStyle w:val="HeaderEven"/>
            <w:jc w:val="right"/>
            <w:rPr>
              <w:b/>
            </w:rPr>
          </w:pPr>
          <w:r>
            <w:rPr>
              <w:b/>
            </w:rPr>
            <w:fldChar w:fldCharType="begin"/>
          </w:r>
          <w:r>
            <w:rPr>
              <w:b/>
            </w:rPr>
            <w:instrText xml:space="preserve"> STYLEREF CharChapNo \*charformat  </w:instrText>
          </w:r>
          <w:r w:rsidR="000D35CC">
            <w:rPr>
              <w:b/>
            </w:rPr>
            <w:fldChar w:fldCharType="separate"/>
          </w:r>
          <w:r w:rsidR="00AB4886">
            <w:rPr>
              <w:b/>
              <w:noProof/>
            </w:rPr>
            <w:t>Chapter 15</w:t>
          </w:r>
          <w:r>
            <w:rPr>
              <w:b/>
            </w:rPr>
            <w:fldChar w:fldCharType="end"/>
          </w:r>
        </w:p>
      </w:tc>
    </w:tr>
    <w:tr w:rsidR="0040315B" w14:paraId="0043168E" w14:textId="77777777" w:rsidTr="00E47949">
      <w:tc>
        <w:tcPr>
          <w:tcW w:w="6320" w:type="dxa"/>
        </w:tcPr>
        <w:p w14:paraId="418380A2" w14:textId="2ABA230A" w:rsidR="00D778D0" w:rsidRDefault="00D778D0">
          <w:pPr>
            <w:pStyle w:val="HeaderEven"/>
            <w:jc w:val="right"/>
          </w:pPr>
          <w:r>
            <w:fldChar w:fldCharType="begin"/>
          </w:r>
          <w:r>
            <w:instrText xml:space="preserve"> STYLEREF CharPartText \*charformat </w:instrText>
          </w:r>
          <w:r>
            <w:fldChar w:fldCharType="end"/>
          </w:r>
        </w:p>
      </w:tc>
      <w:tc>
        <w:tcPr>
          <w:tcW w:w="1701" w:type="dxa"/>
        </w:tcPr>
        <w:p w14:paraId="6CEAA183" w14:textId="231ADF91" w:rsidR="00D778D0" w:rsidRDefault="00D778D0">
          <w:pPr>
            <w:pStyle w:val="HeaderEven"/>
            <w:jc w:val="right"/>
            <w:rPr>
              <w:b/>
            </w:rPr>
          </w:pPr>
          <w:r>
            <w:rPr>
              <w:b/>
            </w:rPr>
            <w:fldChar w:fldCharType="begin"/>
          </w:r>
          <w:r>
            <w:rPr>
              <w:b/>
            </w:rPr>
            <w:instrText xml:space="preserve"> STYLEREF CharPartNo \*charformat </w:instrText>
          </w:r>
          <w:r>
            <w:rPr>
              <w:b/>
            </w:rPr>
            <w:fldChar w:fldCharType="end"/>
          </w:r>
        </w:p>
      </w:tc>
    </w:tr>
    <w:tr w:rsidR="0040315B" w14:paraId="30586F8A" w14:textId="77777777" w:rsidTr="00E47949">
      <w:tc>
        <w:tcPr>
          <w:tcW w:w="6320" w:type="dxa"/>
        </w:tcPr>
        <w:p w14:paraId="28C4F1B8" w14:textId="5BBE6A2A" w:rsidR="00D778D0" w:rsidRDefault="00D778D0">
          <w:pPr>
            <w:pStyle w:val="HeaderEven"/>
            <w:jc w:val="right"/>
          </w:pPr>
          <w:r>
            <w:fldChar w:fldCharType="begin"/>
          </w:r>
          <w:r>
            <w:instrText xml:space="preserve"> STYLEREF CharDivText \*charformat </w:instrText>
          </w:r>
          <w:r>
            <w:fldChar w:fldCharType="end"/>
          </w:r>
        </w:p>
      </w:tc>
      <w:tc>
        <w:tcPr>
          <w:tcW w:w="1701" w:type="dxa"/>
        </w:tcPr>
        <w:p w14:paraId="2679F929" w14:textId="7DEC9D3B" w:rsidR="00D778D0" w:rsidRDefault="00D778D0">
          <w:pPr>
            <w:pStyle w:val="HeaderEven"/>
            <w:jc w:val="right"/>
            <w:rPr>
              <w:b/>
            </w:rPr>
          </w:pPr>
          <w:r>
            <w:rPr>
              <w:b/>
            </w:rPr>
            <w:fldChar w:fldCharType="begin"/>
          </w:r>
          <w:r>
            <w:rPr>
              <w:b/>
            </w:rPr>
            <w:instrText xml:space="preserve"> STYLEREF CharDivNo \*charformat </w:instrText>
          </w:r>
          <w:r>
            <w:rPr>
              <w:b/>
            </w:rPr>
            <w:fldChar w:fldCharType="end"/>
          </w:r>
        </w:p>
      </w:tc>
    </w:tr>
    <w:tr w:rsidR="00D778D0" w14:paraId="7E960D9A" w14:textId="77777777" w:rsidTr="00E47949">
      <w:trPr>
        <w:cantSplit/>
      </w:trPr>
      <w:tc>
        <w:tcPr>
          <w:tcW w:w="1701" w:type="dxa"/>
          <w:gridSpan w:val="2"/>
          <w:tcBorders>
            <w:bottom w:val="single" w:sz="4" w:space="0" w:color="auto"/>
          </w:tcBorders>
        </w:tcPr>
        <w:p w14:paraId="4BBBCC36" w14:textId="5F97F704" w:rsidR="00D778D0" w:rsidRDefault="0040315B">
          <w:pPr>
            <w:pStyle w:val="HeaderOdd6"/>
          </w:pPr>
          <w:fldSimple w:instr=" DOCPROPERTY &quot;Company&quot;  \* MERGEFORMAT ">
            <w:r>
              <w:t>Section</w:t>
            </w:r>
          </w:fldSimple>
          <w:r w:rsidR="00D778D0">
            <w:t xml:space="preserve"> </w:t>
          </w:r>
          <w:r w:rsidR="00D778D0">
            <w:rPr>
              <w:noProof/>
            </w:rPr>
            <w:fldChar w:fldCharType="begin"/>
          </w:r>
          <w:r w:rsidR="00D778D0">
            <w:rPr>
              <w:noProof/>
            </w:rPr>
            <w:instrText xml:space="preserve"> STYLEREF CharSectNo \*charformat </w:instrText>
          </w:r>
          <w:r w:rsidR="00D778D0">
            <w:rPr>
              <w:noProof/>
            </w:rPr>
            <w:fldChar w:fldCharType="separate"/>
          </w:r>
          <w:r w:rsidR="00AB4886">
            <w:rPr>
              <w:noProof/>
            </w:rPr>
            <w:t>611</w:t>
          </w:r>
          <w:r w:rsidR="00D778D0">
            <w:rPr>
              <w:noProof/>
            </w:rPr>
            <w:fldChar w:fldCharType="end"/>
          </w:r>
        </w:p>
      </w:tc>
    </w:tr>
  </w:tbl>
  <w:p w14:paraId="5D94D2EA" w14:textId="77777777" w:rsidR="00D778D0" w:rsidRDefault="00D778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778D0" w:rsidRPr="00CB3D59" w14:paraId="318C942D" w14:textId="77777777">
      <w:trPr>
        <w:jc w:val="center"/>
      </w:trPr>
      <w:tc>
        <w:tcPr>
          <w:tcW w:w="1560" w:type="dxa"/>
        </w:tcPr>
        <w:p w14:paraId="5459830D" w14:textId="3A83B88E" w:rsidR="00D778D0" w:rsidRPr="00F02A14" w:rsidRDefault="00D778D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4886">
            <w:rPr>
              <w:rFonts w:cs="Arial"/>
              <w:b/>
              <w:noProof/>
              <w:szCs w:val="18"/>
            </w:rPr>
            <w:t>Schedule 1</w:t>
          </w:r>
          <w:r w:rsidRPr="00F02A14">
            <w:rPr>
              <w:rFonts w:cs="Arial"/>
              <w:b/>
              <w:szCs w:val="18"/>
            </w:rPr>
            <w:fldChar w:fldCharType="end"/>
          </w:r>
        </w:p>
      </w:tc>
      <w:tc>
        <w:tcPr>
          <w:tcW w:w="5741" w:type="dxa"/>
        </w:tcPr>
        <w:p w14:paraId="09057600" w14:textId="7C7C40FF" w:rsidR="00D778D0" w:rsidRPr="00F02A14" w:rsidRDefault="00D778D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4886">
            <w:rPr>
              <w:rFonts w:cs="Arial"/>
              <w:noProof/>
              <w:szCs w:val="18"/>
            </w:rPr>
            <w:t>Defined benefits—dispute resolution</w:t>
          </w:r>
          <w:r w:rsidRPr="00F02A14">
            <w:rPr>
              <w:rFonts w:cs="Arial"/>
              <w:szCs w:val="18"/>
            </w:rPr>
            <w:fldChar w:fldCharType="end"/>
          </w:r>
        </w:p>
      </w:tc>
    </w:tr>
    <w:tr w:rsidR="00D778D0" w:rsidRPr="00CB3D59" w14:paraId="35DCAA5C" w14:textId="77777777">
      <w:trPr>
        <w:jc w:val="center"/>
      </w:trPr>
      <w:tc>
        <w:tcPr>
          <w:tcW w:w="1560" w:type="dxa"/>
        </w:tcPr>
        <w:p w14:paraId="791D4255" w14:textId="4CB44938" w:rsidR="00D778D0" w:rsidRPr="00F02A14" w:rsidRDefault="00D778D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000D35CC">
            <w:rPr>
              <w:rFonts w:cs="Arial"/>
              <w:b/>
              <w:szCs w:val="18"/>
            </w:rPr>
            <w:fldChar w:fldCharType="separate"/>
          </w:r>
          <w:r w:rsidR="00AB4886">
            <w:rPr>
              <w:rFonts w:cs="Arial"/>
              <w:b/>
              <w:noProof/>
              <w:szCs w:val="18"/>
            </w:rPr>
            <w:t>Part 1.2</w:t>
          </w:r>
          <w:r w:rsidRPr="00F02A14">
            <w:rPr>
              <w:rFonts w:cs="Arial"/>
              <w:b/>
              <w:szCs w:val="18"/>
            </w:rPr>
            <w:fldChar w:fldCharType="end"/>
          </w:r>
        </w:p>
      </w:tc>
      <w:tc>
        <w:tcPr>
          <w:tcW w:w="5741" w:type="dxa"/>
        </w:tcPr>
        <w:p w14:paraId="7286BBB9" w14:textId="62C81B60" w:rsidR="00D778D0" w:rsidRPr="00F02A14" w:rsidRDefault="00D778D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000D35CC">
            <w:rPr>
              <w:rFonts w:cs="Arial"/>
              <w:szCs w:val="18"/>
            </w:rPr>
            <w:fldChar w:fldCharType="separate"/>
          </w:r>
          <w:r w:rsidR="00AB4886">
            <w:rPr>
              <w:rFonts w:cs="Arial"/>
              <w:noProof/>
              <w:szCs w:val="18"/>
            </w:rPr>
            <w:t>ACAT reviewable decisions</w:t>
          </w:r>
          <w:r w:rsidRPr="00F02A14">
            <w:rPr>
              <w:rFonts w:cs="Arial"/>
              <w:szCs w:val="18"/>
            </w:rPr>
            <w:fldChar w:fldCharType="end"/>
          </w:r>
        </w:p>
      </w:tc>
    </w:tr>
    <w:tr w:rsidR="00D778D0" w:rsidRPr="00CB3D59" w14:paraId="6EEAED57" w14:textId="77777777">
      <w:trPr>
        <w:jc w:val="center"/>
      </w:trPr>
      <w:tc>
        <w:tcPr>
          <w:tcW w:w="7296" w:type="dxa"/>
          <w:gridSpan w:val="2"/>
          <w:tcBorders>
            <w:bottom w:val="single" w:sz="4" w:space="0" w:color="auto"/>
          </w:tcBorders>
        </w:tcPr>
        <w:p w14:paraId="6D805287" w14:textId="77777777" w:rsidR="00D778D0" w:rsidRPr="00783A18" w:rsidRDefault="00D778D0" w:rsidP="002C23EA">
          <w:pPr>
            <w:pStyle w:val="HeaderEven6"/>
            <w:spacing w:before="0" w:after="0"/>
            <w:rPr>
              <w:rFonts w:ascii="Times New Roman" w:hAnsi="Times New Roman"/>
              <w:sz w:val="24"/>
              <w:szCs w:val="24"/>
            </w:rPr>
          </w:pPr>
        </w:p>
      </w:tc>
    </w:tr>
  </w:tbl>
  <w:p w14:paraId="45A01CD0" w14:textId="77777777" w:rsidR="00D778D0" w:rsidRDefault="00D778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778D0" w:rsidRPr="00CB3D59" w14:paraId="007B0562" w14:textId="77777777">
      <w:trPr>
        <w:jc w:val="center"/>
      </w:trPr>
      <w:tc>
        <w:tcPr>
          <w:tcW w:w="5741" w:type="dxa"/>
        </w:tcPr>
        <w:p w14:paraId="47B57D05" w14:textId="70E1478D" w:rsidR="00D778D0" w:rsidRPr="00F02A14" w:rsidRDefault="00D778D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4886">
            <w:rPr>
              <w:rFonts w:cs="Arial"/>
              <w:noProof/>
              <w:szCs w:val="18"/>
            </w:rPr>
            <w:t>Defined benefits—dispute resolution</w:t>
          </w:r>
          <w:r w:rsidRPr="00F02A14">
            <w:rPr>
              <w:rFonts w:cs="Arial"/>
              <w:szCs w:val="18"/>
            </w:rPr>
            <w:fldChar w:fldCharType="end"/>
          </w:r>
        </w:p>
      </w:tc>
      <w:tc>
        <w:tcPr>
          <w:tcW w:w="1560" w:type="dxa"/>
        </w:tcPr>
        <w:p w14:paraId="1889FB51" w14:textId="72FCC009" w:rsidR="00D778D0" w:rsidRPr="00F02A14" w:rsidRDefault="00D778D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4886">
            <w:rPr>
              <w:rFonts w:cs="Arial"/>
              <w:b/>
              <w:noProof/>
              <w:szCs w:val="18"/>
            </w:rPr>
            <w:t>Schedule 1</w:t>
          </w:r>
          <w:r w:rsidRPr="00F02A14">
            <w:rPr>
              <w:rFonts w:cs="Arial"/>
              <w:b/>
              <w:szCs w:val="18"/>
            </w:rPr>
            <w:fldChar w:fldCharType="end"/>
          </w:r>
        </w:p>
      </w:tc>
    </w:tr>
    <w:tr w:rsidR="00D778D0" w:rsidRPr="00CB3D59" w14:paraId="0F7FAB33" w14:textId="77777777">
      <w:trPr>
        <w:jc w:val="center"/>
      </w:trPr>
      <w:tc>
        <w:tcPr>
          <w:tcW w:w="5741" w:type="dxa"/>
        </w:tcPr>
        <w:p w14:paraId="0A8A2180" w14:textId="2EBBD6F3" w:rsidR="00D778D0" w:rsidRPr="00F02A14" w:rsidRDefault="00D778D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000D35CC">
            <w:rPr>
              <w:rFonts w:cs="Arial"/>
              <w:szCs w:val="18"/>
            </w:rPr>
            <w:fldChar w:fldCharType="separate"/>
          </w:r>
          <w:r w:rsidR="00AB4886">
            <w:rPr>
              <w:rFonts w:cs="Arial"/>
              <w:noProof/>
              <w:szCs w:val="18"/>
            </w:rPr>
            <w:t>ACAT reviewable decisions</w:t>
          </w:r>
          <w:r w:rsidRPr="00F02A14">
            <w:rPr>
              <w:rFonts w:cs="Arial"/>
              <w:szCs w:val="18"/>
            </w:rPr>
            <w:fldChar w:fldCharType="end"/>
          </w:r>
        </w:p>
      </w:tc>
      <w:tc>
        <w:tcPr>
          <w:tcW w:w="1560" w:type="dxa"/>
        </w:tcPr>
        <w:p w14:paraId="7033D502" w14:textId="52D03E5B" w:rsidR="00D778D0" w:rsidRPr="00F02A14" w:rsidRDefault="00D778D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000D35CC">
            <w:rPr>
              <w:rFonts w:cs="Arial"/>
              <w:b/>
              <w:szCs w:val="18"/>
            </w:rPr>
            <w:fldChar w:fldCharType="separate"/>
          </w:r>
          <w:r w:rsidR="00AB4886">
            <w:rPr>
              <w:rFonts w:cs="Arial"/>
              <w:b/>
              <w:noProof/>
              <w:szCs w:val="18"/>
            </w:rPr>
            <w:t>Part 1.2</w:t>
          </w:r>
          <w:r w:rsidRPr="00F02A14">
            <w:rPr>
              <w:rFonts w:cs="Arial"/>
              <w:b/>
              <w:szCs w:val="18"/>
            </w:rPr>
            <w:fldChar w:fldCharType="end"/>
          </w:r>
        </w:p>
      </w:tc>
    </w:tr>
    <w:tr w:rsidR="00D778D0" w:rsidRPr="00CB3D59" w14:paraId="76090989" w14:textId="77777777">
      <w:trPr>
        <w:jc w:val="center"/>
      </w:trPr>
      <w:tc>
        <w:tcPr>
          <w:tcW w:w="7296" w:type="dxa"/>
          <w:gridSpan w:val="2"/>
          <w:tcBorders>
            <w:bottom w:val="single" w:sz="4" w:space="0" w:color="auto"/>
          </w:tcBorders>
        </w:tcPr>
        <w:p w14:paraId="2FD769F8" w14:textId="77777777" w:rsidR="00D778D0" w:rsidRPr="00783A18" w:rsidRDefault="00D778D0" w:rsidP="002C23EA">
          <w:pPr>
            <w:pStyle w:val="HeaderOdd6"/>
            <w:spacing w:before="0" w:after="0"/>
            <w:jc w:val="left"/>
            <w:rPr>
              <w:rFonts w:ascii="Times New Roman" w:hAnsi="Times New Roman"/>
              <w:sz w:val="24"/>
              <w:szCs w:val="24"/>
            </w:rPr>
          </w:pPr>
        </w:p>
      </w:tc>
    </w:tr>
  </w:tbl>
  <w:p w14:paraId="53BFC0AF" w14:textId="77777777" w:rsidR="00D778D0" w:rsidRDefault="00D77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66189052">
    <w:abstractNumId w:val="6"/>
  </w:num>
  <w:num w:numId="2" w16cid:durableId="2099401213">
    <w:abstractNumId w:val="12"/>
  </w:num>
  <w:num w:numId="3" w16cid:durableId="1042827689">
    <w:abstractNumId w:val="5"/>
  </w:num>
  <w:num w:numId="4" w16cid:durableId="1312173643">
    <w:abstractNumId w:val="13"/>
  </w:num>
  <w:num w:numId="5" w16cid:durableId="388236042">
    <w:abstractNumId w:val="10"/>
  </w:num>
  <w:num w:numId="6" w16cid:durableId="1619220462">
    <w:abstractNumId w:val="8"/>
  </w:num>
  <w:num w:numId="7" w16cid:durableId="881476658">
    <w:abstractNumId w:val="7"/>
  </w:num>
  <w:num w:numId="8" w16cid:durableId="540367039">
    <w:abstractNumId w:val="2"/>
  </w:num>
  <w:num w:numId="9" w16cid:durableId="1666082684">
    <w:abstractNumId w:val="14"/>
  </w:num>
  <w:num w:numId="10" w16cid:durableId="11714065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903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F5"/>
    <w:rsid w:val="0000016F"/>
    <w:rsid w:val="00000C1F"/>
    <w:rsid w:val="00001560"/>
    <w:rsid w:val="00001A3E"/>
    <w:rsid w:val="00001CCA"/>
    <w:rsid w:val="00001ED5"/>
    <w:rsid w:val="0000211F"/>
    <w:rsid w:val="0000299A"/>
    <w:rsid w:val="00002B50"/>
    <w:rsid w:val="00002C51"/>
    <w:rsid w:val="00003244"/>
    <w:rsid w:val="000038FA"/>
    <w:rsid w:val="0000424A"/>
    <w:rsid w:val="000043A6"/>
    <w:rsid w:val="00004573"/>
    <w:rsid w:val="00004C59"/>
    <w:rsid w:val="00004FA7"/>
    <w:rsid w:val="00005124"/>
    <w:rsid w:val="0000572C"/>
    <w:rsid w:val="00005825"/>
    <w:rsid w:val="00005A71"/>
    <w:rsid w:val="00005FEA"/>
    <w:rsid w:val="00006CC6"/>
    <w:rsid w:val="000074AB"/>
    <w:rsid w:val="00010513"/>
    <w:rsid w:val="00010DF6"/>
    <w:rsid w:val="00011198"/>
    <w:rsid w:val="000117D5"/>
    <w:rsid w:val="00011B9B"/>
    <w:rsid w:val="00011C5C"/>
    <w:rsid w:val="00011CF9"/>
    <w:rsid w:val="00012DBF"/>
    <w:rsid w:val="0001332C"/>
    <w:rsid w:val="0001347E"/>
    <w:rsid w:val="00013653"/>
    <w:rsid w:val="00013ECA"/>
    <w:rsid w:val="00013EEB"/>
    <w:rsid w:val="00013FDC"/>
    <w:rsid w:val="00015112"/>
    <w:rsid w:val="0001546D"/>
    <w:rsid w:val="000156E8"/>
    <w:rsid w:val="00015741"/>
    <w:rsid w:val="00016182"/>
    <w:rsid w:val="000163E9"/>
    <w:rsid w:val="00016BD5"/>
    <w:rsid w:val="000174C8"/>
    <w:rsid w:val="000176C0"/>
    <w:rsid w:val="00017AAB"/>
    <w:rsid w:val="00017E12"/>
    <w:rsid w:val="00020000"/>
    <w:rsid w:val="0002034F"/>
    <w:rsid w:val="00021190"/>
    <w:rsid w:val="000215AA"/>
    <w:rsid w:val="00021841"/>
    <w:rsid w:val="000221C5"/>
    <w:rsid w:val="00022490"/>
    <w:rsid w:val="00022A0F"/>
    <w:rsid w:val="00022AB7"/>
    <w:rsid w:val="000235EE"/>
    <w:rsid w:val="0002387B"/>
    <w:rsid w:val="000238F5"/>
    <w:rsid w:val="00023C40"/>
    <w:rsid w:val="00023DB2"/>
    <w:rsid w:val="00024F9A"/>
    <w:rsid w:val="0002517D"/>
    <w:rsid w:val="00025231"/>
    <w:rsid w:val="00025550"/>
    <w:rsid w:val="00025988"/>
    <w:rsid w:val="000271DA"/>
    <w:rsid w:val="000274BB"/>
    <w:rsid w:val="00027A42"/>
    <w:rsid w:val="00027C66"/>
    <w:rsid w:val="00027E47"/>
    <w:rsid w:val="000300E2"/>
    <w:rsid w:val="00030262"/>
    <w:rsid w:val="00030292"/>
    <w:rsid w:val="00030585"/>
    <w:rsid w:val="0003090A"/>
    <w:rsid w:val="00030959"/>
    <w:rsid w:val="00030FF6"/>
    <w:rsid w:val="00031336"/>
    <w:rsid w:val="000315B1"/>
    <w:rsid w:val="00031853"/>
    <w:rsid w:val="00031942"/>
    <w:rsid w:val="0003223C"/>
    <w:rsid w:val="000322B3"/>
    <w:rsid w:val="0003249F"/>
    <w:rsid w:val="00032B8B"/>
    <w:rsid w:val="00032D92"/>
    <w:rsid w:val="00033178"/>
    <w:rsid w:val="00033282"/>
    <w:rsid w:val="000333C1"/>
    <w:rsid w:val="00033A9B"/>
    <w:rsid w:val="00033FE1"/>
    <w:rsid w:val="000341EB"/>
    <w:rsid w:val="000345D6"/>
    <w:rsid w:val="000352FC"/>
    <w:rsid w:val="0003531D"/>
    <w:rsid w:val="00035780"/>
    <w:rsid w:val="0003590A"/>
    <w:rsid w:val="0003593D"/>
    <w:rsid w:val="00035A54"/>
    <w:rsid w:val="00035C58"/>
    <w:rsid w:val="00035EB1"/>
    <w:rsid w:val="00036458"/>
    <w:rsid w:val="00036A2C"/>
    <w:rsid w:val="000372F3"/>
    <w:rsid w:val="0003742D"/>
    <w:rsid w:val="00037D5B"/>
    <w:rsid w:val="00037E8A"/>
    <w:rsid w:val="000400ED"/>
    <w:rsid w:val="000401CE"/>
    <w:rsid w:val="00040848"/>
    <w:rsid w:val="000409AE"/>
    <w:rsid w:val="00040AE3"/>
    <w:rsid w:val="00041252"/>
    <w:rsid w:val="000412DE"/>
    <w:rsid w:val="00041398"/>
    <w:rsid w:val="000413BD"/>
    <w:rsid w:val="0004175C"/>
    <w:rsid w:val="000417E5"/>
    <w:rsid w:val="00041830"/>
    <w:rsid w:val="000419B4"/>
    <w:rsid w:val="00041AA7"/>
    <w:rsid w:val="00041E24"/>
    <w:rsid w:val="000420DE"/>
    <w:rsid w:val="0004264F"/>
    <w:rsid w:val="000426DB"/>
    <w:rsid w:val="0004270D"/>
    <w:rsid w:val="00042AE8"/>
    <w:rsid w:val="00042F6A"/>
    <w:rsid w:val="00043571"/>
    <w:rsid w:val="00043E05"/>
    <w:rsid w:val="00044590"/>
    <w:rsid w:val="000448E6"/>
    <w:rsid w:val="00044E75"/>
    <w:rsid w:val="000452ED"/>
    <w:rsid w:val="000467C9"/>
    <w:rsid w:val="0004681C"/>
    <w:rsid w:val="00046E24"/>
    <w:rsid w:val="000470F6"/>
    <w:rsid w:val="00047170"/>
    <w:rsid w:val="00047369"/>
    <w:rsid w:val="000474F2"/>
    <w:rsid w:val="00047512"/>
    <w:rsid w:val="000475A1"/>
    <w:rsid w:val="0004785E"/>
    <w:rsid w:val="00050379"/>
    <w:rsid w:val="0005068F"/>
    <w:rsid w:val="0005081B"/>
    <w:rsid w:val="00050895"/>
    <w:rsid w:val="00050C40"/>
    <w:rsid w:val="00050D0C"/>
    <w:rsid w:val="000510F0"/>
    <w:rsid w:val="00051203"/>
    <w:rsid w:val="000526CE"/>
    <w:rsid w:val="0005287F"/>
    <w:rsid w:val="00052B1E"/>
    <w:rsid w:val="0005342A"/>
    <w:rsid w:val="0005370F"/>
    <w:rsid w:val="00053A45"/>
    <w:rsid w:val="0005402F"/>
    <w:rsid w:val="00054429"/>
    <w:rsid w:val="00054736"/>
    <w:rsid w:val="00054DFD"/>
    <w:rsid w:val="0005523B"/>
    <w:rsid w:val="00055507"/>
    <w:rsid w:val="0005559D"/>
    <w:rsid w:val="00055959"/>
    <w:rsid w:val="00055E30"/>
    <w:rsid w:val="00056016"/>
    <w:rsid w:val="0005603F"/>
    <w:rsid w:val="00056332"/>
    <w:rsid w:val="000563DD"/>
    <w:rsid w:val="0005731D"/>
    <w:rsid w:val="0005755F"/>
    <w:rsid w:val="00057643"/>
    <w:rsid w:val="00057A2B"/>
    <w:rsid w:val="00057E84"/>
    <w:rsid w:val="00057F23"/>
    <w:rsid w:val="000605B4"/>
    <w:rsid w:val="00060C9E"/>
    <w:rsid w:val="0006137F"/>
    <w:rsid w:val="000620CD"/>
    <w:rsid w:val="00062802"/>
    <w:rsid w:val="00062ED6"/>
    <w:rsid w:val="00063210"/>
    <w:rsid w:val="000632EA"/>
    <w:rsid w:val="000633E7"/>
    <w:rsid w:val="000634EC"/>
    <w:rsid w:val="000638E8"/>
    <w:rsid w:val="00063E6C"/>
    <w:rsid w:val="00063F3F"/>
    <w:rsid w:val="000643F3"/>
    <w:rsid w:val="000643F6"/>
    <w:rsid w:val="00064576"/>
    <w:rsid w:val="00065267"/>
    <w:rsid w:val="00065418"/>
    <w:rsid w:val="00065F1C"/>
    <w:rsid w:val="00065FA0"/>
    <w:rsid w:val="00066021"/>
    <w:rsid w:val="000668B5"/>
    <w:rsid w:val="00066C2F"/>
    <w:rsid w:val="00066D77"/>
    <w:rsid w:val="00066F6A"/>
    <w:rsid w:val="00067395"/>
    <w:rsid w:val="00067547"/>
    <w:rsid w:val="000675F3"/>
    <w:rsid w:val="0006780D"/>
    <w:rsid w:val="0006798F"/>
    <w:rsid w:val="00067A07"/>
    <w:rsid w:val="00067E04"/>
    <w:rsid w:val="0007003B"/>
    <w:rsid w:val="000702A7"/>
    <w:rsid w:val="00070523"/>
    <w:rsid w:val="00071A20"/>
    <w:rsid w:val="00072525"/>
    <w:rsid w:val="00072B06"/>
    <w:rsid w:val="00072ED8"/>
    <w:rsid w:val="000733C6"/>
    <w:rsid w:val="0007344A"/>
    <w:rsid w:val="00073525"/>
    <w:rsid w:val="00073E1F"/>
    <w:rsid w:val="0007461D"/>
    <w:rsid w:val="00074665"/>
    <w:rsid w:val="00074907"/>
    <w:rsid w:val="00074AA6"/>
    <w:rsid w:val="000755DD"/>
    <w:rsid w:val="000762E3"/>
    <w:rsid w:val="000765A6"/>
    <w:rsid w:val="00076B47"/>
    <w:rsid w:val="00076CE8"/>
    <w:rsid w:val="000802F0"/>
    <w:rsid w:val="00080DAA"/>
    <w:rsid w:val="000812D4"/>
    <w:rsid w:val="000818B9"/>
    <w:rsid w:val="0008196D"/>
    <w:rsid w:val="000819A7"/>
    <w:rsid w:val="00081D08"/>
    <w:rsid w:val="00081D6E"/>
    <w:rsid w:val="00081DD2"/>
    <w:rsid w:val="00082058"/>
    <w:rsid w:val="0008211A"/>
    <w:rsid w:val="0008266E"/>
    <w:rsid w:val="0008293F"/>
    <w:rsid w:val="00082C25"/>
    <w:rsid w:val="00082F12"/>
    <w:rsid w:val="0008307E"/>
    <w:rsid w:val="000834A8"/>
    <w:rsid w:val="00083569"/>
    <w:rsid w:val="00083943"/>
    <w:rsid w:val="00083C32"/>
    <w:rsid w:val="000841E1"/>
    <w:rsid w:val="00084354"/>
    <w:rsid w:val="000848CA"/>
    <w:rsid w:val="00084B94"/>
    <w:rsid w:val="000854C6"/>
    <w:rsid w:val="00085666"/>
    <w:rsid w:val="000857E9"/>
    <w:rsid w:val="00085B73"/>
    <w:rsid w:val="00086178"/>
    <w:rsid w:val="00086E21"/>
    <w:rsid w:val="00087009"/>
    <w:rsid w:val="00087DCC"/>
    <w:rsid w:val="00087EAE"/>
    <w:rsid w:val="000906B4"/>
    <w:rsid w:val="00091575"/>
    <w:rsid w:val="0009179B"/>
    <w:rsid w:val="00091A6B"/>
    <w:rsid w:val="000925D2"/>
    <w:rsid w:val="000926A7"/>
    <w:rsid w:val="000949A6"/>
    <w:rsid w:val="00095165"/>
    <w:rsid w:val="000953CF"/>
    <w:rsid w:val="0009551D"/>
    <w:rsid w:val="0009641C"/>
    <w:rsid w:val="00097542"/>
    <w:rsid w:val="000977CD"/>
    <w:rsid w:val="00097EA5"/>
    <w:rsid w:val="000A080A"/>
    <w:rsid w:val="000A0A33"/>
    <w:rsid w:val="000A0D05"/>
    <w:rsid w:val="000A0E20"/>
    <w:rsid w:val="000A194D"/>
    <w:rsid w:val="000A19D5"/>
    <w:rsid w:val="000A2213"/>
    <w:rsid w:val="000A2E69"/>
    <w:rsid w:val="000A388E"/>
    <w:rsid w:val="000A395E"/>
    <w:rsid w:val="000A3960"/>
    <w:rsid w:val="000A3C78"/>
    <w:rsid w:val="000A3DA6"/>
    <w:rsid w:val="000A3DB4"/>
    <w:rsid w:val="000A3E07"/>
    <w:rsid w:val="000A3EF7"/>
    <w:rsid w:val="000A4D05"/>
    <w:rsid w:val="000A4F7F"/>
    <w:rsid w:val="000A5DCB"/>
    <w:rsid w:val="000A5FB1"/>
    <w:rsid w:val="000A637A"/>
    <w:rsid w:val="000A65E9"/>
    <w:rsid w:val="000A6B43"/>
    <w:rsid w:val="000A6DC8"/>
    <w:rsid w:val="000A6FB9"/>
    <w:rsid w:val="000A748F"/>
    <w:rsid w:val="000A77E8"/>
    <w:rsid w:val="000A77FA"/>
    <w:rsid w:val="000A7F19"/>
    <w:rsid w:val="000B0AE8"/>
    <w:rsid w:val="000B0C34"/>
    <w:rsid w:val="000B0E1F"/>
    <w:rsid w:val="000B125F"/>
    <w:rsid w:val="000B15B8"/>
    <w:rsid w:val="000B16DC"/>
    <w:rsid w:val="000B1C99"/>
    <w:rsid w:val="000B1CA4"/>
    <w:rsid w:val="000B1E2E"/>
    <w:rsid w:val="000B1FA7"/>
    <w:rsid w:val="000B2872"/>
    <w:rsid w:val="000B297E"/>
    <w:rsid w:val="000B3150"/>
    <w:rsid w:val="000B3404"/>
    <w:rsid w:val="000B382B"/>
    <w:rsid w:val="000B38C4"/>
    <w:rsid w:val="000B475B"/>
    <w:rsid w:val="000B4951"/>
    <w:rsid w:val="000B4BFF"/>
    <w:rsid w:val="000B4FAF"/>
    <w:rsid w:val="000B5685"/>
    <w:rsid w:val="000B5856"/>
    <w:rsid w:val="000B6159"/>
    <w:rsid w:val="000B647C"/>
    <w:rsid w:val="000B669C"/>
    <w:rsid w:val="000B6F0A"/>
    <w:rsid w:val="000B729E"/>
    <w:rsid w:val="000B7920"/>
    <w:rsid w:val="000B7A28"/>
    <w:rsid w:val="000B7D0B"/>
    <w:rsid w:val="000B7ED2"/>
    <w:rsid w:val="000C0352"/>
    <w:rsid w:val="000C0944"/>
    <w:rsid w:val="000C0A7E"/>
    <w:rsid w:val="000C0CBF"/>
    <w:rsid w:val="000C1743"/>
    <w:rsid w:val="000C187D"/>
    <w:rsid w:val="000C18DE"/>
    <w:rsid w:val="000C2025"/>
    <w:rsid w:val="000C28CD"/>
    <w:rsid w:val="000C29E3"/>
    <w:rsid w:val="000C2A28"/>
    <w:rsid w:val="000C30C8"/>
    <w:rsid w:val="000C3972"/>
    <w:rsid w:val="000C42AF"/>
    <w:rsid w:val="000C467B"/>
    <w:rsid w:val="000C4955"/>
    <w:rsid w:val="000C54A0"/>
    <w:rsid w:val="000C554C"/>
    <w:rsid w:val="000C56DB"/>
    <w:rsid w:val="000C6020"/>
    <w:rsid w:val="000C63D3"/>
    <w:rsid w:val="000C63DB"/>
    <w:rsid w:val="000C64BB"/>
    <w:rsid w:val="000C687C"/>
    <w:rsid w:val="000C74C5"/>
    <w:rsid w:val="000C778B"/>
    <w:rsid w:val="000C7832"/>
    <w:rsid w:val="000C7850"/>
    <w:rsid w:val="000C78AC"/>
    <w:rsid w:val="000C7BE0"/>
    <w:rsid w:val="000C7CDB"/>
    <w:rsid w:val="000D1108"/>
    <w:rsid w:val="000D18E9"/>
    <w:rsid w:val="000D1E63"/>
    <w:rsid w:val="000D1F61"/>
    <w:rsid w:val="000D1FEA"/>
    <w:rsid w:val="000D21B8"/>
    <w:rsid w:val="000D260B"/>
    <w:rsid w:val="000D2792"/>
    <w:rsid w:val="000D2CA8"/>
    <w:rsid w:val="000D309B"/>
    <w:rsid w:val="000D3504"/>
    <w:rsid w:val="000D35CC"/>
    <w:rsid w:val="000D404C"/>
    <w:rsid w:val="000D50DC"/>
    <w:rsid w:val="000D51E3"/>
    <w:rsid w:val="000D5395"/>
    <w:rsid w:val="000D54F2"/>
    <w:rsid w:val="000D5B9C"/>
    <w:rsid w:val="000D70E1"/>
    <w:rsid w:val="000D7445"/>
    <w:rsid w:val="000D7732"/>
    <w:rsid w:val="000D7EA5"/>
    <w:rsid w:val="000E0434"/>
    <w:rsid w:val="000E0D8B"/>
    <w:rsid w:val="000E1866"/>
    <w:rsid w:val="000E1DDC"/>
    <w:rsid w:val="000E2355"/>
    <w:rsid w:val="000E29CA"/>
    <w:rsid w:val="000E2E86"/>
    <w:rsid w:val="000E2F49"/>
    <w:rsid w:val="000E2FCE"/>
    <w:rsid w:val="000E371D"/>
    <w:rsid w:val="000E3781"/>
    <w:rsid w:val="000E3984"/>
    <w:rsid w:val="000E470F"/>
    <w:rsid w:val="000E4A6C"/>
    <w:rsid w:val="000E5145"/>
    <w:rsid w:val="000E5374"/>
    <w:rsid w:val="000E576D"/>
    <w:rsid w:val="000E5972"/>
    <w:rsid w:val="000E6649"/>
    <w:rsid w:val="000E6D5C"/>
    <w:rsid w:val="000E6E1E"/>
    <w:rsid w:val="000E7276"/>
    <w:rsid w:val="000F09A2"/>
    <w:rsid w:val="000F1A01"/>
    <w:rsid w:val="000F1E18"/>
    <w:rsid w:val="000F1E68"/>
    <w:rsid w:val="000F21FE"/>
    <w:rsid w:val="000F226B"/>
    <w:rsid w:val="000F2395"/>
    <w:rsid w:val="000F24BC"/>
    <w:rsid w:val="000F2735"/>
    <w:rsid w:val="000F27D3"/>
    <w:rsid w:val="000F329E"/>
    <w:rsid w:val="000F375E"/>
    <w:rsid w:val="000F4150"/>
    <w:rsid w:val="000F4202"/>
    <w:rsid w:val="000F468C"/>
    <w:rsid w:val="000F46A0"/>
    <w:rsid w:val="000F52FB"/>
    <w:rsid w:val="000F5320"/>
    <w:rsid w:val="000F573E"/>
    <w:rsid w:val="000F5763"/>
    <w:rsid w:val="000F5A0A"/>
    <w:rsid w:val="000F6253"/>
    <w:rsid w:val="000F6378"/>
    <w:rsid w:val="000F699E"/>
    <w:rsid w:val="000F7689"/>
    <w:rsid w:val="00100281"/>
    <w:rsid w:val="001002C3"/>
    <w:rsid w:val="00100800"/>
    <w:rsid w:val="00100985"/>
    <w:rsid w:val="001010F6"/>
    <w:rsid w:val="001014C0"/>
    <w:rsid w:val="00101528"/>
    <w:rsid w:val="001017AE"/>
    <w:rsid w:val="00101A22"/>
    <w:rsid w:val="00101DCD"/>
    <w:rsid w:val="00101FAE"/>
    <w:rsid w:val="0010222B"/>
    <w:rsid w:val="001022F8"/>
    <w:rsid w:val="00102631"/>
    <w:rsid w:val="001033CB"/>
    <w:rsid w:val="0010358B"/>
    <w:rsid w:val="00103D7E"/>
    <w:rsid w:val="00103E50"/>
    <w:rsid w:val="0010457E"/>
    <w:rsid w:val="00104729"/>
    <w:rsid w:val="001047CB"/>
    <w:rsid w:val="00104808"/>
    <w:rsid w:val="001053AD"/>
    <w:rsid w:val="001053DB"/>
    <w:rsid w:val="00105417"/>
    <w:rsid w:val="0010541A"/>
    <w:rsid w:val="0010581F"/>
    <w:rsid w:val="001058DF"/>
    <w:rsid w:val="00105A1E"/>
    <w:rsid w:val="00105ABA"/>
    <w:rsid w:val="00105ECD"/>
    <w:rsid w:val="00105F99"/>
    <w:rsid w:val="00106101"/>
    <w:rsid w:val="0010630F"/>
    <w:rsid w:val="00107B9D"/>
    <w:rsid w:val="00107F85"/>
    <w:rsid w:val="001114C1"/>
    <w:rsid w:val="00111C5F"/>
    <w:rsid w:val="0011227C"/>
    <w:rsid w:val="001126A0"/>
    <w:rsid w:val="00112CF9"/>
    <w:rsid w:val="00113179"/>
    <w:rsid w:val="0011318C"/>
    <w:rsid w:val="00113D82"/>
    <w:rsid w:val="001147D1"/>
    <w:rsid w:val="00114C42"/>
    <w:rsid w:val="00114D06"/>
    <w:rsid w:val="00115A19"/>
    <w:rsid w:val="00115AE8"/>
    <w:rsid w:val="00116144"/>
    <w:rsid w:val="0011621B"/>
    <w:rsid w:val="00116BA5"/>
    <w:rsid w:val="00116C3C"/>
    <w:rsid w:val="00116C87"/>
    <w:rsid w:val="00116EDD"/>
    <w:rsid w:val="00117340"/>
    <w:rsid w:val="0011783D"/>
    <w:rsid w:val="00117E5E"/>
    <w:rsid w:val="00120D15"/>
    <w:rsid w:val="00120D88"/>
    <w:rsid w:val="001220A5"/>
    <w:rsid w:val="001224A2"/>
    <w:rsid w:val="00122A9F"/>
    <w:rsid w:val="00122E76"/>
    <w:rsid w:val="001237A1"/>
    <w:rsid w:val="00123B3E"/>
    <w:rsid w:val="00125086"/>
    <w:rsid w:val="00125093"/>
    <w:rsid w:val="0012520F"/>
    <w:rsid w:val="001255A4"/>
    <w:rsid w:val="00125ABC"/>
    <w:rsid w:val="00125B68"/>
    <w:rsid w:val="00125C07"/>
    <w:rsid w:val="00125CEE"/>
    <w:rsid w:val="00125EEE"/>
    <w:rsid w:val="00126287"/>
    <w:rsid w:val="0012661E"/>
    <w:rsid w:val="00126826"/>
    <w:rsid w:val="0012699D"/>
    <w:rsid w:val="00126A5F"/>
    <w:rsid w:val="00126C16"/>
    <w:rsid w:val="0012717A"/>
    <w:rsid w:val="00127306"/>
    <w:rsid w:val="00127355"/>
    <w:rsid w:val="0012764F"/>
    <w:rsid w:val="001300DF"/>
    <w:rsid w:val="0013046D"/>
    <w:rsid w:val="001304C0"/>
    <w:rsid w:val="00130AD8"/>
    <w:rsid w:val="001315A1"/>
    <w:rsid w:val="00131894"/>
    <w:rsid w:val="001319F6"/>
    <w:rsid w:val="0013233B"/>
    <w:rsid w:val="00132646"/>
    <w:rsid w:val="00132660"/>
    <w:rsid w:val="00132957"/>
    <w:rsid w:val="00132D89"/>
    <w:rsid w:val="00133357"/>
    <w:rsid w:val="00133506"/>
    <w:rsid w:val="001335BA"/>
    <w:rsid w:val="00134003"/>
    <w:rsid w:val="00134314"/>
    <w:rsid w:val="001343A6"/>
    <w:rsid w:val="00134AF1"/>
    <w:rsid w:val="00134E85"/>
    <w:rsid w:val="00135038"/>
    <w:rsid w:val="0013531D"/>
    <w:rsid w:val="00136FBE"/>
    <w:rsid w:val="0013714C"/>
    <w:rsid w:val="00137475"/>
    <w:rsid w:val="001377EF"/>
    <w:rsid w:val="00137BF0"/>
    <w:rsid w:val="00137D3D"/>
    <w:rsid w:val="0014065C"/>
    <w:rsid w:val="0014105C"/>
    <w:rsid w:val="00141815"/>
    <w:rsid w:val="001418CC"/>
    <w:rsid w:val="001419BA"/>
    <w:rsid w:val="00141F77"/>
    <w:rsid w:val="0014243C"/>
    <w:rsid w:val="001426DB"/>
    <w:rsid w:val="00142811"/>
    <w:rsid w:val="0014322C"/>
    <w:rsid w:val="00143BB1"/>
    <w:rsid w:val="00143F0D"/>
    <w:rsid w:val="00143F70"/>
    <w:rsid w:val="001443B6"/>
    <w:rsid w:val="00144DA7"/>
    <w:rsid w:val="00144FA7"/>
    <w:rsid w:val="00145512"/>
    <w:rsid w:val="00145B1E"/>
    <w:rsid w:val="00145E18"/>
    <w:rsid w:val="00145F98"/>
    <w:rsid w:val="00146549"/>
    <w:rsid w:val="00147781"/>
    <w:rsid w:val="001478BE"/>
    <w:rsid w:val="00147D5F"/>
    <w:rsid w:val="00147E74"/>
    <w:rsid w:val="00150101"/>
    <w:rsid w:val="00150572"/>
    <w:rsid w:val="00150623"/>
    <w:rsid w:val="00150851"/>
    <w:rsid w:val="00150DA6"/>
    <w:rsid w:val="0015167D"/>
    <w:rsid w:val="001520FC"/>
    <w:rsid w:val="00152278"/>
    <w:rsid w:val="001526AA"/>
    <w:rsid w:val="00152778"/>
    <w:rsid w:val="001527F5"/>
    <w:rsid w:val="001530A5"/>
    <w:rsid w:val="001533C1"/>
    <w:rsid w:val="00153482"/>
    <w:rsid w:val="00153877"/>
    <w:rsid w:val="00153D8B"/>
    <w:rsid w:val="00154449"/>
    <w:rsid w:val="00154941"/>
    <w:rsid w:val="00154977"/>
    <w:rsid w:val="0015574D"/>
    <w:rsid w:val="00155A6D"/>
    <w:rsid w:val="00155F20"/>
    <w:rsid w:val="0015617B"/>
    <w:rsid w:val="0015641F"/>
    <w:rsid w:val="00156C28"/>
    <w:rsid w:val="00156E9A"/>
    <w:rsid w:val="001570F0"/>
    <w:rsid w:val="001572B5"/>
    <w:rsid w:val="001572E4"/>
    <w:rsid w:val="001572F6"/>
    <w:rsid w:val="00157305"/>
    <w:rsid w:val="00157972"/>
    <w:rsid w:val="00157E12"/>
    <w:rsid w:val="00160DAA"/>
    <w:rsid w:val="00160DF7"/>
    <w:rsid w:val="001611A5"/>
    <w:rsid w:val="001614D6"/>
    <w:rsid w:val="0016190E"/>
    <w:rsid w:val="00161953"/>
    <w:rsid w:val="00161E48"/>
    <w:rsid w:val="001627C9"/>
    <w:rsid w:val="00162849"/>
    <w:rsid w:val="00162F0F"/>
    <w:rsid w:val="0016310E"/>
    <w:rsid w:val="00163384"/>
    <w:rsid w:val="00164204"/>
    <w:rsid w:val="001642A2"/>
    <w:rsid w:val="00164A14"/>
    <w:rsid w:val="00165C58"/>
    <w:rsid w:val="00165D47"/>
    <w:rsid w:val="001666E4"/>
    <w:rsid w:val="0016685F"/>
    <w:rsid w:val="00166864"/>
    <w:rsid w:val="00167CEE"/>
    <w:rsid w:val="00170317"/>
    <w:rsid w:val="0017054B"/>
    <w:rsid w:val="00171489"/>
    <w:rsid w:val="00171678"/>
    <w:rsid w:val="0017182C"/>
    <w:rsid w:val="001719A0"/>
    <w:rsid w:val="00171A86"/>
    <w:rsid w:val="00171F7C"/>
    <w:rsid w:val="00171FC0"/>
    <w:rsid w:val="00172066"/>
    <w:rsid w:val="00172D13"/>
    <w:rsid w:val="001733CD"/>
    <w:rsid w:val="001741FF"/>
    <w:rsid w:val="00174511"/>
    <w:rsid w:val="00174885"/>
    <w:rsid w:val="00175D53"/>
    <w:rsid w:val="0017690D"/>
    <w:rsid w:val="0017699D"/>
    <w:rsid w:val="00176AE6"/>
    <w:rsid w:val="00177BC8"/>
    <w:rsid w:val="00177BE0"/>
    <w:rsid w:val="00177C04"/>
    <w:rsid w:val="00180060"/>
    <w:rsid w:val="00180311"/>
    <w:rsid w:val="0018055D"/>
    <w:rsid w:val="00180F9E"/>
    <w:rsid w:val="00181274"/>
    <w:rsid w:val="001815FB"/>
    <w:rsid w:val="001817AD"/>
    <w:rsid w:val="00181C30"/>
    <w:rsid w:val="00181D8C"/>
    <w:rsid w:val="00181E3B"/>
    <w:rsid w:val="00183662"/>
    <w:rsid w:val="00183A53"/>
    <w:rsid w:val="00183B68"/>
    <w:rsid w:val="001842C7"/>
    <w:rsid w:val="0018480E"/>
    <w:rsid w:val="00184BAC"/>
    <w:rsid w:val="00184E3E"/>
    <w:rsid w:val="00185A1E"/>
    <w:rsid w:val="00185D57"/>
    <w:rsid w:val="0018690A"/>
    <w:rsid w:val="00186CB1"/>
    <w:rsid w:val="0018707E"/>
    <w:rsid w:val="0018743E"/>
    <w:rsid w:val="00187FC4"/>
    <w:rsid w:val="0019113B"/>
    <w:rsid w:val="00191860"/>
    <w:rsid w:val="001922BF"/>
    <w:rsid w:val="00192857"/>
    <w:rsid w:val="0019297A"/>
    <w:rsid w:val="00192D1E"/>
    <w:rsid w:val="0019302B"/>
    <w:rsid w:val="0019367D"/>
    <w:rsid w:val="001936BE"/>
    <w:rsid w:val="00193705"/>
    <w:rsid w:val="00193A11"/>
    <w:rsid w:val="00193A27"/>
    <w:rsid w:val="00193D6B"/>
    <w:rsid w:val="0019415F"/>
    <w:rsid w:val="0019463D"/>
    <w:rsid w:val="00194BB6"/>
    <w:rsid w:val="00194C8B"/>
    <w:rsid w:val="0019507F"/>
    <w:rsid w:val="00195101"/>
    <w:rsid w:val="001951AB"/>
    <w:rsid w:val="001952D4"/>
    <w:rsid w:val="00195381"/>
    <w:rsid w:val="001955A9"/>
    <w:rsid w:val="001957CC"/>
    <w:rsid w:val="00196190"/>
    <w:rsid w:val="0019635F"/>
    <w:rsid w:val="001968BC"/>
    <w:rsid w:val="00196A83"/>
    <w:rsid w:val="00197374"/>
    <w:rsid w:val="00197749"/>
    <w:rsid w:val="00197BD8"/>
    <w:rsid w:val="00197EC8"/>
    <w:rsid w:val="001A014C"/>
    <w:rsid w:val="001A06D0"/>
    <w:rsid w:val="001A093D"/>
    <w:rsid w:val="001A0A56"/>
    <w:rsid w:val="001A0DDF"/>
    <w:rsid w:val="001A15EB"/>
    <w:rsid w:val="001A1C7E"/>
    <w:rsid w:val="001A23D1"/>
    <w:rsid w:val="001A2561"/>
    <w:rsid w:val="001A351C"/>
    <w:rsid w:val="001A3B6D"/>
    <w:rsid w:val="001A3D17"/>
    <w:rsid w:val="001A418B"/>
    <w:rsid w:val="001A478A"/>
    <w:rsid w:val="001A4919"/>
    <w:rsid w:val="001A52C1"/>
    <w:rsid w:val="001A57F1"/>
    <w:rsid w:val="001A5A2D"/>
    <w:rsid w:val="001A6292"/>
    <w:rsid w:val="001A7417"/>
    <w:rsid w:val="001A775C"/>
    <w:rsid w:val="001B03FF"/>
    <w:rsid w:val="001B051F"/>
    <w:rsid w:val="001B06E6"/>
    <w:rsid w:val="001B0ACA"/>
    <w:rsid w:val="001B1114"/>
    <w:rsid w:val="001B144A"/>
    <w:rsid w:val="001B14BD"/>
    <w:rsid w:val="001B1AD4"/>
    <w:rsid w:val="001B218A"/>
    <w:rsid w:val="001B21F8"/>
    <w:rsid w:val="001B2560"/>
    <w:rsid w:val="001B2DD2"/>
    <w:rsid w:val="001B3B53"/>
    <w:rsid w:val="001B4419"/>
    <w:rsid w:val="001B449A"/>
    <w:rsid w:val="001B470E"/>
    <w:rsid w:val="001B4D7D"/>
    <w:rsid w:val="001B55C6"/>
    <w:rsid w:val="001B562D"/>
    <w:rsid w:val="001B572C"/>
    <w:rsid w:val="001B5BBE"/>
    <w:rsid w:val="001B61EF"/>
    <w:rsid w:val="001B6306"/>
    <w:rsid w:val="001B6311"/>
    <w:rsid w:val="001B6747"/>
    <w:rsid w:val="001B6993"/>
    <w:rsid w:val="001B6BC0"/>
    <w:rsid w:val="001B725A"/>
    <w:rsid w:val="001B7364"/>
    <w:rsid w:val="001B746D"/>
    <w:rsid w:val="001B7A2B"/>
    <w:rsid w:val="001B7CCB"/>
    <w:rsid w:val="001C08C8"/>
    <w:rsid w:val="001C08F9"/>
    <w:rsid w:val="001C0AE5"/>
    <w:rsid w:val="001C0F6A"/>
    <w:rsid w:val="001C1417"/>
    <w:rsid w:val="001C1460"/>
    <w:rsid w:val="001C1644"/>
    <w:rsid w:val="001C1B41"/>
    <w:rsid w:val="001C1FD9"/>
    <w:rsid w:val="001C27EB"/>
    <w:rsid w:val="001C29CC"/>
    <w:rsid w:val="001C2BBC"/>
    <w:rsid w:val="001C2C23"/>
    <w:rsid w:val="001C2EEF"/>
    <w:rsid w:val="001C3762"/>
    <w:rsid w:val="001C3CAD"/>
    <w:rsid w:val="001C3CFB"/>
    <w:rsid w:val="001C41F7"/>
    <w:rsid w:val="001C4A67"/>
    <w:rsid w:val="001C4B01"/>
    <w:rsid w:val="001C547E"/>
    <w:rsid w:val="001C56A9"/>
    <w:rsid w:val="001C5C4A"/>
    <w:rsid w:val="001C60CB"/>
    <w:rsid w:val="001C6235"/>
    <w:rsid w:val="001C6679"/>
    <w:rsid w:val="001C6B62"/>
    <w:rsid w:val="001C729E"/>
    <w:rsid w:val="001D0397"/>
    <w:rsid w:val="001D0512"/>
    <w:rsid w:val="001D09C2"/>
    <w:rsid w:val="001D0FE7"/>
    <w:rsid w:val="001D15D8"/>
    <w:rsid w:val="001D15FB"/>
    <w:rsid w:val="001D1702"/>
    <w:rsid w:val="001D1F04"/>
    <w:rsid w:val="001D1F85"/>
    <w:rsid w:val="001D1FDE"/>
    <w:rsid w:val="001D24CE"/>
    <w:rsid w:val="001D2F1A"/>
    <w:rsid w:val="001D4197"/>
    <w:rsid w:val="001D45E6"/>
    <w:rsid w:val="001D50BB"/>
    <w:rsid w:val="001D515F"/>
    <w:rsid w:val="001D53F0"/>
    <w:rsid w:val="001D56B4"/>
    <w:rsid w:val="001D6242"/>
    <w:rsid w:val="001D6F1C"/>
    <w:rsid w:val="001D73DF"/>
    <w:rsid w:val="001E0780"/>
    <w:rsid w:val="001E0BBC"/>
    <w:rsid w:val="001E178A"/>
    <w:rsid w:val="001E18DA"/>
    <w:rsid w:val="001E1A01"/>
    <w:rsid w:val="001E1B5B"/>
    <w:rsid w:val="001E1BDF"/>
    <w:rsid w:val="001E1EC6"/>
    <w:rsid w:val="001E222F"/>
    <w:rsid w:val="001E22CA"/>
    <w:rsid w:val="001E2C1E"/>
    <w:rsid w:val="001E2D03"/>
    <w:rsid w:val="001E32AC"/>
    <w:rsid w:val="001E33EA"/>
    <w:rsid w:val="001E4027"/>
    <w:rsid w:val="001E43BD"/>
    <w:rsid w:val="001E4694"/>
    <w:rsid w:val="001E5C29"/>
    <w:rsid w:val="001E5D92"/>
    <w:rsid w:val="001E6183"/>
    <w:rsid w:val="001E6A2E"/>
    <w:rsid w:val="001E70C6"/>
    <w:rsid w:val="001E7271"/>
    <w:rsid w:val="001E742E"/>
    <w:rsid w:val="001E79DB"/>
    <w:rsid w:val="001E7BBD"/>
    <w:rsid w:val="001E7FD3"/>
    <w:rsid w:val="001E7FE8"/>
    <w:rsid w:val="001F0BFD"/>
    <w:rsid w:val="001F16C2"/>
    <w:rsid w:val="001F1A3B"/>
    <w:rsid w:val="001F1CAA"/>
    <w:rsid w:val="001F28E0"/>
    <w:rsid w:val="001F2AC2"/>
    <w:rsid w:val="001F31C9"/>
    <w:rsid w:val="001F3417"/>
    <w:rsid w:val="001F3DB4"/>
    <w:rsid w:val="001F41EE"/>
    <w:rsid w:val="001F4646"/>
    <w:rsid w:val="001F4D53"/>
    <w:rsid w:val="001F4DBC"/>
    <w:rsid w:val="001F55E5"/>
    <w:rsid w:val="001F582A"/>
    <w:rsid w:val="001F5A2B"/>
    <w:rsid w:val="001F5F5F"/>
    <w:rsid w:val="001F6007"/>
    <w:rsid w:val="001F6B9C"/>
    <w:rsid w:val="001F70C0"/>
    <w:rsid w:val="001F7F1B"/>
    <w:rsid w:val="00200557"/>
    <w:rsid w:val="00200817"/>
    <w:rsid w:val="00200F0E"/>
    <w:rsid w:val="002012E6"/>
    <w:rsid w:val="002015D5"/>
    <w:rsid w:val="00201CDC"/>
    <w:rsid w:val="00201F48"/>
    <w:rsid w:val="00201FA6"/>
    <w:rsid w:val="00202420"/>
    <w:rsid w:val="002025D1"/>
    <w:rsid w:val="00202783"/>
    <w:rsid w:val="00203655"/>
    <w:rsid w:val="002037B2"/>
    <w:rsid w:val="00203CFC"/>
    <w:rsid w:val="00203F5F"/>
    <w:rsid w:val="00204747"/>
    <w:rsid w:val="00204E34"/>
    <w:rsid w:val="002052C8"/>
    <w:rsid w:val="002056D8"/>
    <w:rsid w:val="00205C7C"/>
    <w:rsid w:val="00205EC0"/>
    <w:rsid w:val="0020610F"/>
    <w:rsid w:val="002062BB"/>
    <w:rsid w:val="002071CE"/>
    <w:rsid w:val="002072A1"/>
    <w:rsid w:val="002100C4"/>
    <w:rsid w:val="00210538"/>
    <w:rsid w:val="00210FDA"/>
    <w:rsid w:val="002112A8"/>
    <w:rsid w:val="0021130C"/>
    <w:rsid w:val="00211745"/>
    <w:rsid w:val="00211890"/>
    <w:rsid w:val="00211CBE"/>
    <w:rsid w:val="002123B9"/>
    <w:rsid w:val="00212EF4"/>
    <w:rsid w:val="00213DEB"/>
    <w:rsid w:val="002143F5"/>
    <w:rsid w:val="002149D3"/>
    <w:rsid w:val="00214B1F"/>
    <w:rsid w:val="00214B6C"/>
    <w:rsid w:val="00215749"/>
    <w:rsid w:val="002158A0"/>
    <w:rsid w:val="00215ED1"/>
    <w:rsid w:val="002166F7"/>
    <w:rsid w:val="00216CCB"/>
    <w:rsid w:val="002171E2"/>
    <w:rsid w:val="002172A0"/>
    <w:rsid w:val="0021730A"/>
    <w:rsid w:val="002175D0"/>
    <w:rsid w:val="00217BE3"/>
    <w:rsid w:val="00217C8C"/>
    <w:rsid w:val="00220545"/>
    <w:rsid w:val="002208AF"/>
    <w:rsid w:val="002213CA"/>
    <w:rsid w:val="0022149F"/>
    <w:rsid w:val="002216BB"/>
    <w:rsid w:val="00221762"/>
    <w:rsid w:val="00221EA7"/>
    <w:rsid w:val="002222A8"/>
    <w:rsid w:val="00222500"/>
    <w:rsid w:val="0022276A"/>
    <w:rsid w:val="00222B03"/>
    <w:rsid w:val="00223107"/>
    <w:rsid w:val="0022344B"/>
    <w:rsid w:val="002236C1"/>
    <w:rsid w:val="00223CA3"/>
    <w:rsid w:val="00224A5B"/>
    <w:rsid w:val="00224AD6"/>
    <w:rsid w:val="00225307"/>
    <w:rsid w:val="0022533E"/>
    <w:rsid w:val="00225DB5"/>
    <w:rsid w:val="00225DEA"/>
    <w:rsid w:val="002261B4"/>
    <w:rsid w:val="00226355"/>
    <w:rsid w:val="002263A5"/>
    <w:rsid w:val="002277E3"/>
    <w:rsid w:val="00230101"/>
    <w:rsid w:val="002307C3"/>
    <w:rsid w:val="002313D6"/>
    <w:rsid w:val="00231509"/>
    <w:rsid w:val="0023186E"/>
    <w:rsid w:val="0023192A"/>
    <w:rsid w:val="00231BD6"/>
    <w:rsid w:val="002325DF"/>
    <w:rsid w:val="00232912"/>
    <w:rsid w:val="002329C5"/>
    <w:rsid w:val="002333CD"/>
    <w:rsid w:val="002335C3"/>
    <w:rsid w:val="002337F1"/>
    <w:rsid w:val="00233C96"/>
    <w:rsid w:val="00234181"/>
    <w:rsid w:val="00234236"/>
    <w:rsid w:val="00234574"/>
    <w:rsid w:val="0023526B"/>
    <w:rsid w:val="002353D4"/>
    <w:rsid w:val="00235AC0"/>
    <w:rsid w:val="00235D7B"/>
    <w:rsid w:val="00236223"/>
    <w:rsid w:val="00236279"/>
    <w:rsid w:val="002365C8"/>
    <w:rsid w:val="0023676B"/>
    <w:rsid w:val="0023689A"/>
    <w:rsid w:val="002409EB"/>
    <w:rsid w:val="00241182"/>
    <w:rsid w:val="002417A8"/>
    <w:rsid w:val="00241909"/>
    <w:rsid w:val="00241EB5"/>
    <w:rsid w:val="00241FB6"/>
    <w:rsid w:val="002426C2"/>
    <w:rsid w:val="00242BE4"/>
    <w:rsid w:val="002444C1"/>
    <w:rsid w:val="002449C8"/>
    <w:rsid w:val="00244E85"/>
    <w:rsid w:val="002469E1"/>
    <w:rsid w:val="00246CCD"/>
    <w:rsid w:val="00246F34"/>
    <w:rsid w:val="0024763F"/>
    <w:rsid w:val="00247A43"/>
    <w:rsid w:val="00247C26"/>
    <w:rsid w:val="00247D60"/>
    <w:rsid w:val="00250021"/>
    <w:rsid w:val="002500EC"/>
    <w:rsid w:val="0025010B"/>
    <w:rsid w:val="002502C9"/>
    <w:rsid w:val="0025044F"/>
    <w:rsid w:val="0025087A"/>
    <w:rsid w:val="00250B35"/>
    <w:rsid w:val="00250E13"/>
    <w:rsid w:val="00250F29"/>
    <w:rsid w:val="0025220D"/>
    <w:rsid w:val="00252C06"/>
    <w:rsid w:val="0025346D"/>
    <w:rsid w:val="00253A75"/>
    <w:rsid w:val="00253D0A"/>
    <w:rsid w:val="002550EB"/>
    <w:rsid w:val="002556F6"/>
    <w:rsid w:val="00255A4A"/>
    <w:rsid w:val="00256089"/>
    <w:rsid w:val="00256093"/>
    <w:rsid w:val="002563FC"/>
    <w:rsid w:val="002566BB"/>
    <w:rsid w:val="0025687B"/>
    <w:rsid w:val="00256C4A"/>
    <w:rsid w:val="00256CCB"/>
    <w:rsid w:val="00256E0F"/>
    <w:rsid w:val="00257C1A"/>
    <w:rsid w:val="00260019"/>
    <w:rsid w:val="0026001C"/>
    <w:rsid w:val="00260422"/>
    <w:rsid w:val="00260A93"/>
    <w:rsid w:val="00260D46"/>
    <w:rsid w:val="002611E6"/>
    <w:rsid w:val="002612B5"/>
    <w:rsid w:val="00261653"/>
    <w:rsid w:val="00261CC9"/>
    <w:rsid w:val="00261F8A"/>
    <w:rsid w:val="002625CA"/>
    <w:rsid w:val="00263163"/>
    <w:rsid w:val="0026377E"/>
    <w:rsid w:val="002637DA"/>
    <w:rsid w:val="00263890"/>
    <w:rsid w:val="00263999"/>
    <w:rsid w:val="00263A76"/>
    <w:rsid w:val="00263E16"/>
    <w:rsid w:val="00263E53"/>
    <w:rsid w:val="00263F3E"/>
    <w:rsid w:val="00263F91"/>
    <w:rsid w:val="00264074"/>
    <w:rsid w:val="002644DC"/>
    <w:rsid w:val="002645D0"/>
    <w:rsid w:val="002653D5"/>
    <w:rsid w:val="00265574"/>
    <w:rsid w:val="00265946"/>
    <w:rsid w:val="002659DF"/>
    <w:rsid w:val="0026615D"/>
    <w:rsid w:val="00266190"/>
    <w:rsid w:val="00266534"/>
    <w:rsid w:val="00266A69"/>
    <w:rsid w:val="00266CFE"/>
    <w:rsid w:val="002672D1"/>
    <w:rsid w:val="00267BE3"/>
    <w:rsid w:val="002702D4"/>
    <w:rsid w:val="00270511"/>
    <w:rsid w:val="002716A6"/>
    <w:rsid w:val="002718E0"/>
    <w:rsid w:val="00272046"/>
    <w:rsid w:val="002727F2"/>
    <w:rsid w:val="00272968"/>
    <w:rsid w:val="00272EB8"/>
    <w:rsid w:val="0027392C"/>
    <w:rsid w:val="00273B6D"/>
    <w:rsid w:val="00274B90"/>
    <w:rsid w:val="002751A5"/>
    <w:rsid w:val="002754F3"/>
    <w:rsid w:val="00275649"/>
    <w:rsid w:val="00275A45"/>
    <w:rsid w:val="00275CE9"/>
    <w:rsid w:val="00276275"/>
    <w:rsid w:val="00276A86"/>
    <w:rsid w:val="00276F67"/>
    <w:rsid w:val="00277635"/>
    <w:rsid w:val="00277DCE"/>
    <w:rsid w:val="0028054F"/>
    <w:rsid w:val="00280817"/>
    <w:rsid w:val="00280A94"/>
    <w:rsid w:val="002811C4"/>
    <w:rsid w:val="002813EF"/>
    <w:rsid w:val="00281654"/>
    <w:rsid w:val="00281BA8"/>
    <w:rsid w:val="00281C0F"/>
    <w:rsid w:val="00282074"/>
    <w:rsid w:val="00282099"/>
    <w:rsid w:val="0028230B"/>
    <w:rsid w:val="00282968"/>
    <w:rsid w:val="00282B0F"/>
    <w:rsid w:val="00282BB7"/>
    <w:rsid w:val="00282CD5"/>
    <w:rsid w:val="00282E54"/>
    <w:rsid w:val="0028359E"/>
    <w:rsid w:val="00283CBA"/>
    <w:rsid w:val="0028403B"/>
    <w:rsid w:val="00284A8A"/>
    <w:rsid w:val="00285206"/>
    <w:rsid w:val="002856B7"/>
    <w:rsid w:val="002858A2"/>
    <w:rsid w:val="002859C3"/>
    <w:rsid w:val="002860C0"/>
    <w:rsid w:val="002864CA"/>
    <w:rsid w:val="00286C54"/>
    <w:rsid w:val="00287065"/>
    <w:rsid w:val="002870F0"/>
    <w:rsid w:val="00287261"/>
    <w:rsid w:val="0028729C"/>
    <w:rsid w:val="00290077"/>
    <w:rsid w:val="00290D70"/>
    <w:rsid w:val="00291353"/>
    <w:rsid w:val="0029137E"/>
    <w:rsid w:val="002914A1"/>
    <w:rsid w:val="002917EB"/>
    <w:rsid w:val="00291D7E"/>
    <w:rsid w:val="002924D0"/>
    <w:rsid w:val="002927CF"/>
    <w:rsid w:val="00292903"/>
    <w:rsid w:val="00292D40"/>
    <w:rsid w:val="00292FA3"/>
    <w:rsid w:val="00293A81"/>
    <w:rsid w:val="00293C7B"/>
    <w:rsid w:val="00293D77"/>
    <w:rsid w:val="00293DD0"/>
    <w:rsid w:val="002942CC"/>
    <w:rsid w:val="00294536"/>
    <w:rsid w:val="00294FD3"/>
    <w:rsid w:val="0029574E"/>
    <w:rsid w:val="0029579C"/>
    <w:rsid w:val="00295A5E"/>
    <w:rsid w:val="0029689F"/>
    <w:rsid w:val="0029692F"/>
    <w:rsid w:val="00296B9E"/>
    <w:rsid w:val="00296E14"/>
    <w:rsid w:val="002971C0"/>
    <w:rsid w:val="002A01F9"/>
    <w:rsid w:val="002A03C7"/>
    <w:rsid w:val="002A0411"/>
    <w:rsid w:val="002A042E"/>
    <w:rsid w:val="002A06D3"/>
    <w:rsid w:val="002A1089"/>
    <w:rsid w:val="002A1435"/>
    <w:rsid w:val="002A1517"/>
    <w:rsid w:val="002A1E58"/>
    <w:rsid w:val="002A29A8"/>
    <w:rsid w:val="002A2D20"/>
    <w:rsid w:val="002A37E0"/>
    <w:rsid w:val="002A3F99"/>
    <w:rsid w:val="002A528D"/>
    <w:rsid w:val="002A6760"/>
    <w:rsid w:val="002A689E"/>
    <w:rsid w:val="002A6A67"/>
    <w:rsid w:val="002A6AE0"/>
    <w:rsid w:val="002A6F4D"/>
    <w:rsid w:val="002A756E"/>
    <w:rsid w:val="002A7B45"/>
    <w:rsid w:val="002A7C93"/>
    <w:rsid w:val="002B080B"/>
    <w:rsid w:val="002B0C1E"/>
    <w:rsid w:val="002B1794"/>
    <w:rsid w:val="002B182A"/>
    <w:rsid w:val="002B24EB"/>
    <w:rsid w:val="002B2682"/>
    <w:rsid w:val="002B27AC"/>
    <w:rsid w:val="002B306E"/>
    <w:rsid w:val="002B3673"/>
    <w:rsid w:val="002B36F8"/>
    <w:rsid w:val="002B3973"/>
    <w:rsid w:val="002B441D"/>
    <w:rsid w:val="002B58FC"/>
    <w:rsid w:val="002B5C13"/>
    <w:rsid w:val="002B6492"/>
    <w:rsid w:val="002B682D"/>
    <w:rsid w:val="002B6F46"/>
    <w:rsid w:val="002B7B8A"/>
    <w:rsid w:val="002B7CEA"/>
    <w:rsid w:val="002B7CF2"/>
    <w:rsid w:val="002C0213"/>
    <w:rsid w:val="002C0DA0"/>
    <w:rsid w:val="002C12BB"/>
    <w:rsid w:val="002C1AE5"/>
    <w:rsid w:val="002C23EA"/>
    <w:rsid w:val="002C2586"/>
    <w:rsid w:val="002C2649"/>
    <w:rsid w:val="002C31B8"/>
    <w:rsid w:val="002C32A8"/>
    <w:rsid w:val="002C3446"/>
    <w:rsid w:val="002C37EA"/>
    <w:rsid w:val="002C3D6D"/>
    <w:rsid w:val="002C430D"/>
    <w:rsid w:val="002C57B8"/>
    <w:rsid w:val="002C59F5"/>
    <w:rsid w:val="002C5B14"/>
    <w:rsid w:val="002C5DB3"/>
    <w:rsid w:val="002C660E"/>
    <w:rsid w:val="002C6FDC"/>
    <w:rsid w:val="002C7371"/>
    <w:rsid w:val="002C7526"/>
    <w:rsid w:val="002C7985"/>
    <w:rsid w:val="002D09CB"/>
    <w:rsid w:val="002D0B21"/>
    <w:rsid w:val="002D0B8F"/>
    <w:rsid w:val="002D12B6"/>
    <w:rsid w:val="002D1D04"/>
    <w:rsid w:val="002D1E2C"/>
    <w:rsid w:val="002D26EA"/>
    <w:rsid w:val="002D28F7"/>
    <w:rsid w:val="002D2A38"/>
    <w:rsid w:val="002D2A42"/>
    <w:rsid w:val="002D2FE5"/>
    <w:rsid w:val="002D380E"/>
    <w:rsid w:val="002D3943"/>
    <w:rsid w:val="002D565B"/>
    <w:rsid w:val="002D58D9"/>
    <w:rsid w:val="002D5990"/>
    <w:rsid w:val="002D6270"/>
    <w:rsid w:val="002D6CF6"/>
    <w:rsid w:val="002D6FD9"/>
    <w:rsid w:val="002D765D"/>
    <w:rsid w:val="002E01EA"/>
    <w:rsid w:val="002E03E0"/>
    <w:rsid w:val="002E082C"/>
    <w:rsid w:val="002E0D66"/>
    <w:rsid w:val="002E144D"/>
    <w:rsid w:val="002E1630"/>
    <w:rsid w:val="002E18D8"/>
    <w:rsid w:val="002E1C57"/>
    <w:rsid w:val="002E2448"/>
    <w:rsid w:val="002E2806"/>
    <w:rsid w:val="002E2BDD"/>
    <w:rsid w:val="002E35C3"/>
    <w:rsid w:val="002E38B1"/>
    <w:rsid w:val="002E3AD5"/>
    <w:rsid w:val="002E3FD1"/>
    <w:rsid w:val="002E3FED"/>
    <w:rsid w:val="002E4E5A"/>
    <w:rsid w:val="002E6210"/>
    <w:rsid w:val="002E636C"/>
    <w:rsid w:val="002E6791"/>
    <w:rsid w:val="002E6E0C"/>
    <w:rsid w:val="002E77AE"/>
    <w:rsid w:val="002E77B0"/>
    <w:rsid w:val="002F00FA"/>
    <w:rsid w:val="002F010C"/>
    <w:rsid w:val="002F042A"/>
    <w:rsid w:val="002F12AD"/>
    <w:rsid w:val="002F15C5"/>
    <w:rsid w:val="002F19DA"/>
    <w:rsid w:val="002F1A71"/>
    <w:rsid w:val="002F1EC9"/>
    <w:rsid w:val="002F212C"/>
    <w:rsid w:val="002F21AD"/>
    <w:rsid w:val="002F21F7"/>
    <w:rsid w:val="002F2555"/>
    <w:rsid w:val="002F2823"/>
    <w:rsid w:val="002F3035"/>
    <w:rsid w:val="002F3493"/>
    <w:rsid w:val="002F3735"/>
    <w:rsid w:val="002F428A"/>
    <w:rsid w:val="002F43A0"/>
    <w:rsid w:val="002F446B"/>
    <w:rsid w:val="002F456E"/>
    <w:rsid w:val="002F57C5"/>
    <w:rsid w:val="002F57E7"/>
    <w:rsid w:val="002F58E1"/>
    <w:rsid w:val="002F5D23"/>
    <w:rsid w:val="002F5F18"/>
    <w:rsid w:val="002F6845"/>
    <w:rsid w:val="002F693B"/>
    <w:rsid w:val="002F696A"/>
    <w:rsid w:val="002F73F2"/>
    <w:rsid w:val="002F74D6"/>
    <w:rsid w:val="002F7E67"/>
    <w:rsid w:val="003003EC"/>
    <w:rsid w:val="00301DFB"/>
    <w:rsid w:val="0030200E"/>
    <w:rsid w:val="003021E6"/>
    <w:rsid w:val="0030225C"/>
    <w:rsid w:val="00302274"/>
    <w:rsid w:val="00302383"/>
    <w:rsid w:val="00302907"/>
    <w:rsid w:val="00303D53"/>
    <w:rsid w:val="0030435F"/>
    <w:rsid w:val="0030438C"/>
    <w:rsid w:val="00305080"/>
    <w:rsid w:val="00305506"/>
    <w:rsid w:val="00305661"/>
    <w:rsid w:val="003060A8"/>
    <w:rsid w:val="00306438"/>
    <w:rsid w:val="003064DA"/>
    <w:rsid w:val="003068E0"/>
    <w:rsid w:val="0030697E"/>
    <w:rsid w:val="00307B60"/>
    <w:rsid w:val="00310589"/>
    <w:rsid w:val="0031067C"/>
    <w:rsid w:val="003108D1"/>
    <w:rsid w:val="00310C58"/>
    <w:rsid w:val="00310D0F"/>
    <w:rsid w:val="003112BC"/>
    <w:rsid w:val="0031143F"/>
    <w:rsid w:val="00311EBD"/>
    <w:rsid w:val="00311FF8"/>
    <w:rsid w:val="003123BE"/>
    <w:rsid w:val="003123D1"/>
    <w:rsid w:val="00312679"/>
    <w:rsid w:val="003128B0"/>
    <w:rsid w:val="00312A48"/>
    <w:rsid w:val="00313532"/>
    <w:rsid w:val="00313D71"/>
    <w:rsid w:val="00313F54"/>
    <w:rsid w:val="00314266"/>
    <w:rsid w:val="0031430B"/>
    <w:rsid w:val="00314FC3"/>
    <w:rsid w:val="00315A3D"/>
    <w:rsid w:val="00315B62"/>
    <w:rsid w:val="00315FE2"/>
    <w:rsid w:val="00316119"/>
    <w:rsid w:val="00316216"/>
    <w:rsid w:val="00316AD7"/>
    <w:rsid w:val="003179E8"/>
    <w:rsid w:val="00317F9F"/>
    <w:rsid w:val="00317FDC"/>
    <w:rsid w:val="003200EF"/>
    <w:rsid w:val="0032060D"/>
    <w:rsid w:val="00320624"/>
    <w:rsid w:val="0032063D"/>
    <w:rsid w:val="0032081C"/>
    <w:rsid w:val="00320C7E"/>
    <w:rsid w:val="00320F98"/>
    <w:rsid w:val="003210BA"/>
    <w:rsid w:val="003218CB"/>
    <w:rsid w:val="00321E94"/>
    <w:rsid w:val="00321F17"/>
    <w:rsid w:val="00322702"/>
    <w:rsid w:val="00322970"/>
    <w:rsid w:val="00322E08"/>
    <w:rsid w:val="00322EAD"/>
    <w:rsid w:val="003230FF"/>
    <w:rsid w:val="00323123"/>
    <w:rsid w:val="00323A9D"/>
    <w:rsid w:val="00323F52"/>
    <w:rsid w:val="00324DF7"/>
    <w:rsid w:val="003251D3"/>
    <w:rsid w:val="003251FF"/>
    <w:rsid w:val="00325772"/>
    <w:rsid w:val="00325791"/>
    <w:rsid w:val="00326788"/>
    <w:rsid w:val="00326855"/>
    <w:rsid w:val="00326D42"/>
    <w:rsid w:val="00327256"/>
    <w:rsid w:val="00327C6E"/>
    <w:rsid w:val="003303D0"/>
    <w:rsid w:val="00330588"/>
    <w:rsid w:val="00330A94"/>
    <w:rsid w:val="0033119C"/>
    <w:rsid w:val="00331203"/>
    <w:rsid w:val="00331AF9"/>
    <w:rsid w:val="00331BCB"/>
    <w:rsid w:val="00331F7A"/>
    <w:rsid w:val="003320F8"/>
    <w:rsid w:val="003330E7"/>
    <w:rsid w:val="00334245"/>
    <w:rsid w:val="003344D3"/>
    <w:rsid w:val="0033452A"/>
    <w:rsid w:val="0033501D"/>
    <w:rsid w:val="0033501E"/>
    <w:rsid w:val="0033539A"/>
    <w:rsid w:val="00335909"/>
    <w:rsid w:val="00335C81"/>
    <w:rsid w:val="00336345"/>
    <w:rsid w:val="003367AF"/>
    <w:rsid w:val="003367D7"/>
    <w:rsid w:val="00336FDA"/>
    <w:rsid w:val="003377D6"/>
    <w:rsid w:val="00340555"/>
    <w:rsid w:val="003406E8"/>
    <w:rsid w:val="003410B8"/>
    <w:rsid w:val="00341163"/>
    <w:rsid w:val="00341295"/>
    <w:rsid w:val="003414DA"/>
    <w:rsid w:val="00341B33"/>
    <w:rsid w:val="00341D6E"/>
    <w:rsid w:val="003420FE"/>
    <w:rsid w:val="0034278C"/>
    <w:rsid w:val="00342938"/>
    <w:rsid w:val="00342A9C"/>
    <w:rsid w:val="00342B91"/>
    <w:rsid w:val="00342C7B"/>
    <w:rsid w:val="00342E3D"/>
    <w:rsid w:val="00343315"/>
    <w:rsid w:val="0034336E"/>
    <w:rsid w:val="003433D8"/>
    <w:rsid w:val="003434A8"/>
    <w:rsid w:val="00343B1D"/>
    <w:rsid w:val="00344B8E"/>
    <w:rsid w:val="00344BA4"/>
    <w:rsid w:val="003456C6"/>
    <w:rsid w:val="0034580C"/>
    <w:rsid w:val="0034583F"/>
    <w:rsid w:val="00345FA1"/>
    <w:rsid w:val="003461AF"/>
    <w:rsid w:val="00346923"/>
    <w:rsid w:val="0034695B"/>
    <w:rsid w:val="00346BD3"/>
    <w:rsid w:val="00346E13"/>
    <w:rsid w:val="003470F4"/>
    <w:rsid w:val="003478D2"/>
    <w:rsid w:val="0034791D"/>
    <w:rsid w:val="00347A1C"/>
    <w:rsid w:val="00347F3A"/>
    <w:rsid w:val="00347F5C"/>
    <w:rsid w:val="0035034C"/>
    <w:rsid w:val="003509A7"/>
    <w:rsid w:val="00350B36"/>
    <w:rsid w:val="00350D9C"/>
    <w:rsid w:val="00351024"/>
    <w:rsid w:val="00351D52"/>
    <w:rsid w:val="00352517"/>
    <w:rsid w:val="00352C22"/>
    <w:rsid w:val="00353FF3"/>
    <w:rsid w:val="0035409A"/>
    <w:rsid w:val="00354482"/>
    <w:rsid w:val="00354541"/>
    <w:rsid w:val="00355004"/>
    <w:rsid w:val="00355244"/>
    <w:rsid w:val="0035536B"/>
    <w:rsid w:val="00355816"/>
    <w:rsid w:val="00355AD9"/>
    <w:rsid w:val="00355CFF"/>
    <w:rsid w:val="0035623D"/>
    <w:rsid w:val="00356552"/>
    <w:rsid w:val="00356872"/>
    <w:rsid w:val="0035719F"/>
    <w:rsid w:val="003574D1"/>
    <w:rsid w:val="003579CE"/>
    <w:rsid w:val="00357A60"/>
    <w:rsid w:val="00357DAC"/>
    <w:rsid w:val="0036045D"/>
    <w:rsid w:val="003606F0"/>
    <w:rsid w:val="00360796"/>
    <w:rsid w:val="00361F8E"/>
    <w:rsid w:val="0036206B"/>
    <w:rsid w:val="003626D1"/>
    <w:rsid w:val="00362A29"/>
    <w:rsid w:val="00362CEE"/>
    <w:rsid w:val="00363934"/>
    <w:rsid w:val="003646D5"/>
    <w:rsid w:val="00364B5F"/>
    <w:rsid w:val="0036547B"/>
    <w:rsid w:val="00365844"/>
    <w:rsid w:val="003659ED"/>
    <w:rsid w:val="0036653B"/>
    <w:rsid w:val="00366684"/>
    <w:rsid w:val="0036697A"/>
    <w:rsid w:val="00366D3E"/>
    <w:rsid w:val="00366FF3"/>
    <w:rsid w:val="0036727B"/>
    <w:rsid w:val="0036764F"/>
    <w:rsid w:val="00367A84"/>
    <w:rsid w:val="00367BCA"/>
    <w:rsid w:val="00367BDF"/>
    <w:rsid w:val="003700C0"/>
    <w:rsid w:val="00370172"/>
    <w:rsid w:val="00370AE8"/>
    <w:rsid w:val="00370E6A"/>
    <w:rsid w:val="00370F70"/>
    <w:rsid w:val="00371264"/>
    <w:rsid w:val="003715F5"/>
    <w:rsid w:val="00371940"/>
    <w:rsid w:val="00371C00"/>
    <w:rsid w:val="00371C59"/>
    <w:rsid w:val="0037212F"/>
    <w:rsid w:val="00372B39"/>
    <w:rsid w:val="00372BC0"/>
    <w:rsid w:val="00372EF0"/>
    <w:rsid w:val="00373365"/>
    <w:rsid w:val="003738F4"/>
    <w:rsid w:val="0037404F"/>
    <w:rsid w:val="0037510D"/>
    <w:rsid w:val="003759DE"/>
    <w:rsid w:val="00375B2E"/>
    <w:rsid w:val="00376413"/>
    <w:rsid w:val="00376692"/>
    <w:rsid w:val="00376916"/>
    <w:rsid w:val="00376B3E"/>
    <w:rsid w:val="00376F4E"/>
    <w:rsid w:val="00377909"/>
    <w:rsid w:val="0037791A"/>
    <w:rsid w:val="00377D1F"/>
    <w:rsid w:val="003800D2"/>
    <w:rsid w:val="00380172"/>
    <w:rsid w:val="003801C3"/>
    <w:rsid w:val="00380800"/>
    <w:rsid w:val="00380842"/>
    <w:rsid w:val="003808DA"/>
    <w:rsid w:val="00380E37"/>
    <w:rsid w:val="003815AF"/>
    <w:rsid w:val="00381D3D"/>
    <w:rsid w:val="00381D64"/>
    <w:rsid w:val="00382D71"/>
    <w:rsid w:val="00383794"/>
    <w:rsid w:val="00383BF4"/>
    <w:rsid w:val="003843DE"/>
    <w:rsid w:val="00384415"/>
    <w:rsid w:val="003845F3"/>
    <w:rsid w:val="003846F8"/>
    <w:rsid w:val="00384CC2"/>
    <w:rsid w:val="00385097"/>
    <w:rsid w:val="003855C4"/>
    <w:rsid w:val="00385C25"/>
    <w:rsid w:val="0038615A"/>
    <w:rsid w:val="00386188"/>
    <w:rsid w:val="003861D9"/>
    <w:rsid w:val="003868CE"/>
    <w:rsid w:val="00386AA9"/>
    <w:rsid w:val="0038725B"/>
    <w:rsid w:val="003900B4"/>
    <w:rsid w:val="0039018B"/>
    <w:rsid w:val="00390957"/>
    <w:rsid w:val="003909E3"/>
    <w:rsid w:val="00390CE8"/>
    <w:rsid w:val="00390E39"/>
    <w:rsid w:val="0039138C"/>
    <w:rsid w:val="0039195E"/>
    <w:rsid w:val="003919CF"/>
    <w:rsid w:val="00391AB7"/>
    <w:rsid w:val="00391C6F"/>
    <w:rsid w:val="00391D19"/>
    <w:rsid w:val="00392114"/>
    <w:rsid w:val="0039260A"/>
    <w:rsid w:val="0039262F"/>
    <w:rsid w:val="003928ED"/>
    <w:rsid w:val="00392FD5"/>
    <w:rsid w:val="00393063"/>
    <w:rsid w:val="00393210"/>
    <w:rsid w:val="00393260"/>
    <w:rsid w:val="0039337A"/>
    <w:rsid w:val="003933F9"/>
    <w:rsid w:val="003934CE"/>
    <w:rsid w:val="0039362F"/>
    <w:rsid w:val="00393BF0"/>
    <w:rsid w:val="003941BA"/>
    <w:rsid w:val="00394266"/>
    <w:rsid w:val="0039443C"/>
    <w:rsid w:val="0039464B"/>
    <w:rsid w:val="00394BDD"/>
    <w:rsid w:val="00394D42"/>
    <w:rsid w:val="003953C6"/>
    <w:rsid w:val="0039547F"/>
    <w:rsid w:val="0039582B"/>
    <w:rsid w:val="00395CA2"/>
    <w:rsid w:val="00395FB6"/>
    <w:rsid w:val="00396020"/>
    <w:rsid w:val="00396494"/>
    <w:rsid w:val="003965C0"/>
    <w:rsid w:val="00396646"/>
    <w:rsid w:val="0039667D"/>
    <w:rsid w:val="0039671C"/>
    <w:rsid w:val="003968F3"/>
    <w:rsid w:val="00396B0E"/>
    <w:rsid w:val="00396DA7"/>
    <w:rsid w:val="00397BCC"/>
    <w:rsid w:val="00397D2E"/>
    <w:rsid w:val="003A0664"/>
    <w:rsid w:val="003A08C1"/>
    <w:rsid w:val="003A1155"/>
    <w:rsid w:val="003A160E"/>
    <w:rsid w:val="003A1CD6"/>
    <w:rsid w:val="003A2670"/>
    <w:rsid w:val="003A2681"/>
    <w:rsid w:val="003A2B05"/>
    <w:rsid w:val="003A3140"/>
    <w:rsid w:val="003A32FB"/>
    <w:rsid w:val="003A3491"/>
    <w:rsid w:val="003A39F4"/>
    <w:rsid w:val="003A3DB2"/>
    <w:rsid w:val="003A3FDC"/>
    <w:rsid w:val="003A417F"/>
    <w:rsid w:val="003A4220"/>
    <w:rsid w:val="003A42F8"/>
    <w:rsid w:val="003A44BB"/>
    <w:rsid w:val="003A4637"/>
    <w:rsid w:val="003A474F"/>
    <w:rsid w:val="003A4D2E"/>
    <w:rsid w:val="003A4D96"/>
    <w:rsid w:val="003A500F"/>
    <w:rsid w:val="003A53F7"/>
    <w:rsid w:val="003A54C5"/>
    <w:rsid w:val="003A564F"/>
    <w:rsid w:val="003A6E9D"/>
    <w:rsid w:val="003A7345"/>
    <w:rsid w:val="003A7575"/>
    <w:rsid w:val="003A779F"/>
    <w:rsid w:val="003A7A6C"/>
    <w:rsid w:val="003B01DB"/>
    <w:rsid w:val="003B06E4"/>
    <w:rsid w:val="003B0B47"/>
    <w:rsid w:val="003B0D46"/>
    <w:rsid w:val="003B0F80"/>
    <w:rsid w:val="003B1851"/>
    <w:rsid w:val="003B206A"/>
    <w:rsid w:val="003B2ACF"/>
    <w:rsid w:val="003B2C7A"/>
    <w:rsid w:val="003B2D17"/>
    <w:rsid w:val="003B31A1"/>
    <w:rsid w:val="003B3413"/>
    <w:rsid w:val="003B3CA0"/>
    <w:rsid w:val="003B402A"/>
    <w:rsid w:val="003B42B8"/>
    <w:rsid w:val="003B480F"/>
    <w:rsid w:val="003B4F33"/>
    <w:rsid w:val="003B51F3"/>
    <w:rsid w:val="003B5A46"/>
    <w:rsid w:val="003B6663"/>
    <w:rsid w:val="003B6DEC"/>
    <w:rsid w:val="003B6E12"/>
    <w:rsid w:val="003B6E94"/>
    <w:rsid w:val="003B70A4"/>
    <w:rsid w:val="003B70B1"/>
    <w:rsid w:val="003B7CA7"/>
    <w:rsid w:val="003B7E3C"/>
    <w:rsid w:val="003B7E6D"/>
    <w:rsid w:val="003C0702"/>
    <w:rsid w:val="003C0877"/>
    <w:rsid w:val="003C0A3A"/>
    <w:rsid w:val="003C0C36"/>
    <w:rsid w:val="003C0DB0"/>
    <w:rsid w:val="003C0ECE"/>
    <w:rsid w:val="003C0EFE"/>
    <w:rsid w:val="003C102F"/>
    <w:rsid w:val="003C1FB5"/>
    <w:rsid w:val="003C2DFA"/>
    <w:rsid w:val="003C2E46"/>
    <w:rsid w:val="003C333C"/>
    <w:rsid w:val="003C363F"/>
    <w:rsid w:val="003C3CD3"/>
    <w:rsid w:val="003C4080"/>
    <w:rsid w:val="003C4807"/>
    <w:rsid w:val="003C4C3D"/>
    <w:rsid w:val="003C50A2"/>
    <w:rsid w:val="003C5174"/>
    <w:rsid w:val="003C5BB9"/>
    <w:rsid w:val="003C6287"/>
    <w:rsid w:val="003C63D6"/>
    <w:rsid w:val="003C6DE9"/>
    <w:rsid w:val="003C6EDF"/>
    <w:rsid w:val="003C70A5"/>
    <w:rsid w:val="003C77F1"/>
    <w:rsid w:val="003C7AC3"/>
    <w:rsid w:val="003C7B9C"/>
    <w:rsid w:val="003C7DCA"/>
    <w:rsid w:val="003D01F6"/>
    <w:rsid w:val="003D03E6"/>
    <w:rsid w:val="003D06DD"/>
    <w:rsid w:val="003D0740"/>
    <w:rsid w:val="003D12C1"/>
    <w:rsid w:val="003D14B6"/>
    <w:rsid w:val="003D1A21"/>
    <w:rsid w:val="003D22F2"/>
    <w:rsid w:val="003D274F"/>
    <w:rsid w:val="003D331D"/>
    <w:rsid w:val="003D3F14"/>
    <w:rsid w:val="003D4AAE"/>
    <w:rsid w:val="003D4C75"/>
    <w:rsid w:val="003D5C43"/>
    <w:rsid w:val="003D68AF"/>
    <w:rsid w:val="003D6D3E"/>
    <w:rsid w:val="003D6FB5"/>
    <w:rsid w:val="003D706A"/>
    <w:rsid w:val="003D7254"/>
    <w:rsid w:val="003D7413"/>
    <w:rsid w:val="003E0087"/>
    <w:rsid w:val="003E00F9"/>
    <w:rsid w:val="003E0108"/>
    <w:rsid w:val="003E0242"/>
    <w:rsid w:val="003E05FC"/>
    <w:rsid w:val="003E0653"/>
    <w:rsid w:val="003E1DD4"/>
    <w:rsid w:val="003E39A0"/>
    <w:rsid w:val="003E3FFF"/>
    <w:rsid w:val="003E43D8"/>
    <w:rsid w:val="003E45A1"/>
    <w:rsid w:val="003E45F3"/>
    <w:rsid w:val="003E4B5E"/>
    <w:rsid w:val="003E4BF7"/>
    <w:rsid w:val="003E503E"/>
    <w:rsid w:val="003E5256"/>
    <w:rsid w:val="003E525A"/>
    <w:rsid w:val="003E6458"/>
    <w:rsid w:val="003E6B00"/>
    <w:rsid w:val="003E75F7"/>
    <w:rsid w:val="003E7700"/>
    <w:rsid w:val="003E78B1"/>
    <w:rsid w:val="003E7D3B"/>
    <w:rsid w:val="003E7FDB"/>
    <w:rsid w:val="003F01E7"/>
    <w:rsid w:val="003F03CF"/>
    <w:rsid w:val="003F059E"/>
    <w:rsid w:val="003F06EE"/>
    <w:rsid w:val="003F085D"/>
    <w:rsid w:val="003F1123"/>
    <w:rsid w:val="003F179D"/>
    <w:rsid w:val="003F1844"/>
    <w:rsid w:val="003F1ED0"/>
    <w:rsid w:val="003F1F0D"/>
    <w:rsid w:val="003F20A4"/>
    <w:rsid w:val="003F21D6"/>
    <w:rsid w:val="003F253D"/>
    <w:rsid w:val="003F26DA"/>
    <w:rsid w:val="003F271E"/>
    <w:rsid w:val="003F2CD5"/>
    <w:rsid w:val="003F328F"/>
    <w:rsid w:val="003F3845"/>
    <w:rsid w:val="003F3B4C"/>
    <w:rsid w:val="003F3B87"/>
    <w:rsid w:val="003F3CF7"/>
    <w:rsid w:val="003F4912"/>
    <w:rsid w:val="003F49C8"/>
    <w:rsid w:val="003F4B37"/>
    <w:rsid w:val="003F51B3"/>
    <w:rsid w:val="003F54E5"/>
    <w:rsid w:val="003F5904"/>
    <w:rsid w:val="003F5984"/>
    <w:rsid w:val="003F5A0B"/>
    <w:rsid w:val="003F60D7"/>
    <w:rsid w:val="003F6243"/>
    <w:rsid w:val="003F6440"/>
    <w:rsid w:val="003F66F8"/>
    <w:rsid w:val="003F682E"/>
    <w:rsid w:val="003F6876"/>
    <w:rsid w:val="003F6AB1"/>
    <w:rsid w:val="003F6ADB"/>
    <w:rsid w:val="003F6EA0"/>
    <w:rsid w:val="003F6EAA"/>
    <w:rsid w:val="003F7246"/>
    <w:rsid w:val="003F74F3"/>
    <w:rsid w:val="003F7627"/>
    <w:rsid w:val="003F7853"/>
    <w:rsid w:val="003F79D6"/>
    <w:rsid w:val="003F7A0F"/>
    <w:rsid w:val="003F7BF7"/>
    <w:rsid w:val="003F7D7C"/>
    <w:rsid w:val="003F7DB2"/>
    <w:rsid w:val="004005F0"/>
    <w:rsid w:val="0040095E"/>
    <w:rsid w:val="00400B78"/>
    <w:rsid w:val="00400B93"/>
    <w:rsid w:val="00400CA3"/>
    <w:rsid w:val="00400F4E"/>
    <w:rsid w:val="004010B1"/>
    <w:rsid w:val="004012E6"/>
    <w:rsid w:val="0040136F"/>
    <w:rsid w:val="00401544"/>
    <w:rsid w:val="0040228A"/>
    <w:rsid w:val="004024D0"/>
    <w:rsid w:val="00402D36"/>
    <w:rsid w:val="0040315B"/>
    <w:rsid w:val="00403263"/>
    <w:rsid w:val="0040329C"/>
    <w:rsid w:val="004033B4"/>
    <w:rsid w:val="00403645"/>
    <w:rsid w:val="00403778"/>
    <w:rsid w:val="004038AB"/>
    <w:rsid w:val="004042F0"/>
    <w:rsid w:val="004043F4"/>
    <w:rsid w:val="0040461B"/>
    <w:rsid w:val="00404FE0"/>
    <w:rsid w:val="004061EF"/>
    <w:rsid w:val="00407123"/>
    <w:rsid w:val="0040728D"/>
    <w:rsid w:val="004101A2"/>
    <w:rsid w:val="004102D0"/>
    <w:rsid w:val="00410C20"/>
    <w:rsid w:val="00410DDB"/>
    <w:rsid w:val="004110BA"/>
    <w:rsid w:val="0041149C"/>
    <w:rsid w:val="0041149E"/>
    <w:rsid w:val="004115C3"/>
    <w:rsid w:val="00412358"/>
    <w:rsid w:val="00412364"/>
    <w:rsid w:val="00412AAD"/>
    <w:rsid w:val="00412D82"/>
    <w:rsid w:val="004133F8"/>
    <w:rsid w:val="004136B6"/>
    <w:rsid w:val="004138EE"/>
    <w:rsid w:val="004139EB"/>
    <w:rsid w:val="00413CA1"/>
    <w:rsid w:val="00415696"/>
    <w:rsid w:val="00415756"/>
    <w:rsid w:val="0041664A"/>
    <w:rsid w:val="004167C3"/>
    <w:rsid w:val="004168A1"/>
    <w:rsid w:val="00416A4F"/>
    <w:rsid w:val="00416A69"/>
    <w:rsid w:val="00416C0B"/>
    <w:rsid w:val="00416E0D"/>
    <w:rsid w:val="00417511"/>
    <w:rsid w:val="004200DA"/>
    <w:rsid w:val="00420124"/>
    <w:rsid w:val="00420C2E"/>
    <w:rsid w:val="00420CDB"/>
    <w:rsid w:val="00421C6D"/>
    <w:rsid w:val="00421D77"/>
    <w:rsid w:val="00422792"/>
    <w:rsid w:val="00422963"/>
    <w:rsid w:val="00422974"/>
    <w:rsid w:val="00422B62"/>
    <w:rsid w:val="00422C32"/>
    <w:rsid w:val="00422D7B"/>
    <w:rsid w:val="00423836"/>
    <w:rsid w:val="00423AC4"/>
    <w:rsid w:val="0042460E"/>
    <w:rsid w:val="00424A67"/>
    <w:rsid w:val="00424C12"/>
    <w:rsid w:val="00425514"/>
    <w:rsid w:val="0042555A"/>
    <w:rsid w:val="004255A4"/>
    <w:rsid w:val="00425FF3"/>
    <w:rsid w:val="00426BE4"/>
    <w:rsid w:val="00426CDF"/>
    <w:rsid w:val="004278C2"/>
    <w:rsid w:val="0042799E"/>
    <w:rsid w:val="00427D88"/>
    <w:rsid w:val="00427DA3"/>
    <w:rsid w:val="00430891"/>
    <w:rsid w:val="00430974"/>
    <w:rsid w:val="00431C97"/>
    <w:rsid w:val="00432A7B"/>
    <w:rsid w:val="00433064"/>
    <w:rsid w:val="0043355E"/>
    <w:rsid w:val="004336EA"/>
    <w:rsid w:val="00433A61"/>
    <w:rsid w:val="00433BA5"/>
    <w:rsid w:val="0043444F"/>
    <w:rsid w:val="004346CB"/>
    <w:rsid w:val="00434B12"/>
    <w:rsid w:val="00434FCC"/>
    <w:rsid w:val="00435316"/>
    <w:rsid w:val="00435893"/>
    <w:rsid w:val="004358D2"/>
    <w:rsid w:val="00435D75"/>
    <w:rsid w:val="004362A0"/>
    <w:rsid w:val="00436654"/>
    <w:rsid w:val="004368F5"/>
    <w:rsid w:val="00436984"/>
    <w:rsid w:val="00437244"/>
    <w:rsid w:val="004377A3"/>
    <w:rsid w:val="00437AD7"/>
    <w:rsid w:val="00437B97"/>
    <w:rsid w:val="00437EB2"/>
    <w:rsid w:val="00437EC2"/>
    <w:rsid w:val="00437F72"/>
    <w:rsid w:val="00440274"/>
    <w:rsid w:val="0044067A"/>
    <w:rsid w:val="00440811"/>
    <w:rsid w:val="00440FB1"/>
    <w:rsid w:val="0044176A"/>
    <w:rsid w:val="0044209E"/>
    <w:rsid w:val="004426DD"/>
    <w:rsid w:val="0044270F"/>
    <w:rsid w:val="00443A69"/>
    <w:rsid w:val="00443ADD"/>
    <w:rsid w:val="00443BEA"/>
    <w:rsid w:val="00443ECA"/>
    <w:rsid w:val="004441C0"/>
    <w:rsid w:val="00444785"/>
    <w:rsid w:val="00444C77"/>
    <w:rsid w:val="00444E8E"/>
    <w:rsid w:val="004454C1"/>
    <w:rsid w:val="004459E6"/>
    <w:rsid w:val="00445E0F"/>
    <w:rsid w:val="00445F35"/>
    <w:rsid w:val="004469A3"/>
    <w:rsid w:val="00446A7C"/>
    <w:rsid w:val="00446AA6"/>
    <w:rsid w:val="00447234"/>
    <w:rsid w:val="00447AC5"/>
    <w:rsid w:val="00447B1D"/>
    <w:rsid w:val="00447C31"/>
    <w:rsid w:val="004510ED"/>
    <w:rsid w:val="00451C5C"/>
    <w:rsid w:val="004526F1"/>
    <w:rsid w:val="0045348C"/>
    <w:rsid w:val="004536AA"/>
    <w:rsid w:val="004538FA"/>
    <w:rsid w:val="0045398D"/>
    <w:rsid w:val="00453C5C"/>
    <w:rsid w:val="00453E84"/>
    <w:rsid w:val="004542C0"/>
    <w:rsid w:val="00455046"/>
    <w:rsid w:val="00455606"/>
    <w:rsid w:val="00455C96"/>
    <w:rsid w:val="00455CB0"/>
    <w:rsid w:val="00455ED4"/>
    <w:rsid w:val="00456074"/>
    <w:rsid w:val="004567AF"/>
    <w:rsid w:val="00456ECC"/>
    <w:rsid w:val="004570F9"/>
    <w:rsid w:val="00457403"/>
    <w:rsid w:val="00457476"/>
    <w:rsid w:val="00457804"/>
    <w:rsid w:val="0045794D"/>
    <w:rsid w:val="004579A6"/>
    <w:rsid w:val="00460293"/>
    <w:rsid w:val="0046053D"/>
    <w:rsid w:val="0046055C"/>
    <w:rsid w:val="0046076C"/>
    <w:rsid w:val="00460A67"/>
    <w:rsid w:val="004614FB"/>
    <w:rsid w:val="00461707"/>
    <w:rsid w:val="00461D78"/>
    <w:rsid w:val="004620F7"/>
    <w:rsid w:val="00462702"/>
    <w:rsid w:val="004629E5"/>
    <w:rsid w:val="00462AA7"/>
    <w:rsid w:val="00462B21"/>
    <w:rsid w:val="004631E3"/>
    <w:rsid w:val="00463D5F"/>
    <w:rsid w:val="0046400A"/>
    <w:rsid w:val="0046414D"/>
    <w:rsid w:val="00464372"/>
    <w:rsid w:val="004647DD"/>
    <w:rsid w:val="00464BDE"/>
    <w:rsid w:val="0046511C"/>
    <w:rsid w:val="00465501"/>
    <w:rsid w:val="004655A9"/>
    <w:rsid w:val="004659CE"/>
    <w:rsid w:val="00465ECE"/>
    <w:rsid w:val="0046608B"/>
    <w:rsid w:val="0046608E"/>
    <w:rsid w:val="004664A5"/>
    <w:rsid w:val="00466D9D"/>
    <w:rsid w:val="00466E6A"/>
    <w:rsid w:val="00467443"/>
    <w:rsid w:val="004675B9"/>
    <w:rsid w:val="0046772B"/>
    <w:rsid w:val="00467A9C"/>
    <w:rsid w:val="00467C65"/>
    <w:rsid w:val="00470360"/>
    <w:rsid w:val="00470577"/>
    <w:rsid w:val="004707A5"/>
    <w:rsid w:val="004707F7"/>
    <w:rsid w:val="00470A07"/>
    <w:rsid w:val="00470B8D"/>
    <w:rsid w:val="00470BE5"/>
    <w:rsid w:val="00470E65"/>
    <w:rsid w:val="0047125F"/>
    <w:rsid w:val="00471835"/>
    <w:rsid w:val="0047194B"/>
    <w:rsid w:val="00471C12"/>
    <w:rsid w:val="00471ED7"/>
    <w:rsid w:val="00472067"/>
    <w:rsid w:val="00472639"/>
    <w:rsid w:val="00472D89"/>
    <w:rsid w:val="00472DD2"/>
    <w:rsid w:val="00473756"/>
    <w:rsid w:val="00473915"/>
    <w:rsid w:val="00473990"/>
    <w:rsid w:val="00473CB5"/>
    <w:rsid w:val="0047440A"/>
    <w:rsid w:val="00474AD4"/>
    <w:rsid w:val="00475017"/>
    <w:rsid w:val="004750F0"/>
    <w:rsid w:val="004751D3"/>
    <w:rsid w:val="00475630"/>
    <w:rsid w:val="00475F03"/>
    <w:rsid w:val="00476DCA"/>
    <w:rsid w:val="00477AC1"/>
    <w:rsid w:val="00477EA2"/>
    <w:rsid w:val="00480438"/>
    <w:rsid w:val="00480A8E"/>
    <w:rsid w:val="00480B39"/>
    <w:rsid w:val="0048187E"/>
    <w:rsid w:val="0048194E"/>
    <w:rsid w:val="00482AD8"/>
    <w:rsid w:val="00482C91"/>
    <w:rsid w:val="00482D25"/>
    <w:rsid w:val="0048318C"/>
    <w:rsid w:val="00483426"/>
    <w:rsid w:val="00483B65"/>
    <w:rsid w:val="00484453"/>
    <w:rsid w:val="004846B3"/>
    <w:rsid w:val="00484881"/>
    <w:rsid w:val="00484BE0"/>
    <w:rsid w:val="00484D3F"/>
    <w:rsid w:val="00484E03"/>
    <w:rsid w:val="0048525E"/>
    <w:rsid w:val="004852DD"/>
    <w:rsid w:val="004852F0"/>
    <w:rsid w:val="00485387"/>
    <w:rsid w:val="004853C2"/>
    <w:rsid w:val="00486FE2"/>
    <w:rsid w:val="00487313"/>
    <w:rsid w:val="004875BE"/>
    <w:rsid w:val="004876ED"/>
    <w:rsid w:val="00487D5F"/>
    <w:rsid w:val="004901DB"/>
    <w:rsid w:val="004902B1"/>
    <w:rsid w:val="004903CF"/>
    <w:rsid w:val="004906D7"/>
    <w:rsid w:val="00490B0B"/>
    <w:rsid w:val="00490EEE"/>
    <w:rsid w:val="00491236"/>
    <w:rsid w:val="0049154A"/>
    <w:rsid w:val="00491582"/>
    <w:rsid w:val="00491D7C"/>
    <w:rsid w:val="00491E72"/>
    <w:rsid w:val="00492415"/>
    <w:rsid w:val="00492BD4"/>
    <w:rsid w:val="00493D6B"/>
    <w:rsid w:val="00493DE6"/>
    <w:rsid w:val="00493E92"/>
    <w:rsid w:val="00493ED5"/>
    <w:rsid w:val="00494267"/>
    <w:rsid w:val="004942D1"/>
    <w:rsid w:val="004947EA"/>
    <w:rsid w:val="004954F9"/>
    <w:rsid w:val="0049655D"/>
    <w:rsid w:val="00496B8D"/>
    <w:rsid w:val="00496BE0"/>
    <w:rsid w:val="00496F88"/>
    <w:rsid w:val="00497353"/>
    <w:rsid w:val="004975F9"/>
    <w:rsid w:val="00497D33"/>
    <w:rsid w:val="00497F0A"/>
    <w:rsid w:val="004A06E1"/>
    <w:rsid w:val="004A0C71"/>
    <w:rsid w:val="004A0E1F"/>
    <w:rsid w:val="004A1220"/>
    <w:rsid w:val="004A1739"/>
    <w:rsid w:val="004A1BF1"/>
    <w:rsid w:val="004A1E58"/>
    <w:rsid w:val="004A1E75"/>
    <w:rsid w:val="004A1F38"/>
    <w:rsid w:val="004A2333"/>
    <w:rsid w:val="004A2FDC"/>
    <w:rsid w:val="004A32C4"/>
    <w:rsid w:val="004A3AC8"/>
    <w:rsid w:val="004A3D43"/>
    <w:rsid w:val="004A48DB"/>
    <w:rsid w:val="004A4C5E"/>
    <w:rsid w:val="004A516D"/>
    <w:rsid w:val="004A63EE"/>
    <w:rsid w:val="004A6593"/>
    <w:rsid w:val="004A7786"/>
    <w:rsid w:val="004A7E7F"/>
    <w:rsid w:val="004B0490"/>
    <w:rsid w:val="004B05AA"/>
    <w:rsid w:val="004B0A88"/>
    <w:rsid w:val="004B0E9D"/>
    <w:rsid w:val="004B12A1"/>
    <w:rsid w:val="004B18C3"/>
    <w:rsid w:val="004B1CA7"/>
    <w:rsid w:val="004B22F8"/>
    <w:rsid w:val="004B24CE"/>
    <w:rsid w:val="004B2FCB"/>
    <w:rsid w:val="004B324C"/>
    <w:rsid w:val="004B340A"/>
    <w:rsid w:val="004B3442"/>
    <w:rsid w:val="004B3778"/>
    <w:rsid w:val="004B3C83"/>
    <w:rsid w:val="004B4098"/>
    <w:rsid w:val="004B4230"/>
    <w:rsid w:val="004B43D2"/>
    <w:rsid w:val="004B44FC"/>
    <w:rsid w:val="004B49CC"/>
    <w:rsid w:val="004B4A75"/>
    <w:rsid w:val="004B4C61"/>
    <w:rsid w:val="004B4CDB"/>
    <w:rsid w:val="004B5B98"/>
    <w:rsid w:val="004B5C44"/>
    <w:rsid w:val="004B5FF8"/>
    <w:rsid w:val="004B62EC"/>
    <w:rsid w:val="004B6F1E"/>
    <w:rsid w:val="004B7099"/>
    <w:rsid w:val="004B76CB"/>
    <w:rsid w:val="004B7862"/>
    <w:rsid w:val="004B7AEB"/>
    <w:rsid w:val="004B7C62"/>
    <w:rsid w:val="004C0113"/>
    <w:rsid w:val="004C05EB"/>
    <w:rsid w:val="004C0B89"/>
    <w:rsid w:val="004C154D"/>
    <w:rsid w:val="004C1ACB"/>
    <w:rsid w:val="004C1EC7"/>
    <w:rsid w:val="004C20B4"/>
    <w:rsid w:val="004C26BE"/>
    <w:rsid w:val="004C2723"/>
    <w:rsid w:val="004C2A16"/>
    <w:rsid w:val="004C2A5D"/>
    <w:rsid w:val="004C2CA0"/>
    <w:rsid w:val="004C2D58"/>
    <w:rsid w:val="004C2ECC"/>
    <w:rsid w:val="004C311E"/>
    <w:rsid w:val="004C31FE"/>
    <w:rsid w:val="004C3E09"/>
    <w:rsid w:val="004C4199"/>
    <w:rsid w:val="004C424F"/>
    <w:rsid w:val="004C4C12"/>
    <w:rsid w:val="004C5B30"/>
    <w:rsid w:val="004C5D2B"/>
    <w:rsid w:val="004C635C"/>
    <w:rsid w:val="004C6734"/>
    <w:rsid w:val="004C6D1B"/>
    <w:rsid w:val="004C7103"/>
    <w:rsid w:val="004C724A"/>
    <w:rsid w:val="004C733C"/>
    <w:rsid w:val="004C78D4"/>
    <w:rsid w:val="004C7D7A"/>
    <w:rsid w:val="004D0F69"/>
    <w:rsid w:val="004D0FC7"/>
    <w:rsid w:val="004D11E1"/>
    <w:rsid w:val="004D1779"/>
    <w:rsid w:val="004D1C7F"/>
    <w:rsid w:val="004D1FAB"/>
    <w:rsid w:val="004D36F2"/>
    <w:rsid w:val="004D3A4A"/>
    <w:rsid w:val="004D3ACD"/>
    <w:rsid w:val="004D3F4E"/>
    <w:rsid w:val="004D4557"/>
    <w:rsid w:val="004D4BB0"/>
    <w:rsid w:val="004D4CE8"/>
    <w:rsid w:val="004D4EED"/>
    <w:rsid w:val="004D4F5D"/>
    <w:rsid w:val="004D5336"/>
    <w:rsid w:val="004D53B8"/>
    <w:rsid w:val="004D5543"/>
    <w:rsid w:val="004D577E"/>
    <w:rsid w:val="004D5978"/>
    <w:rsid w:val="004D635C"/>
    <w:rsid w:val="004D64C3"/>
    <w:rsid w:val="004E050C"/>
    <w:rsid w:val="004E0DF2"/>
    <w:rsid w:val="004E14A1"/>
    <w:rsid w:val="004E16FA"/>
    <w:rsid w:val="004E1887"/>
    <w:rsid w:val="004E2047"/>
    <w:rsid w:val="004E23CF"/>
    <w:rsid w:val="004E2567"/>
    <w:rsid w:val="004E2568"/>
    <w:rsid w:val="004E3501"/>
    <w:rsid w:val="004E3576"/>
    <w:rsid w:val="004E39B0"/>
    <w:rsid w:val="004E4A19"/>
    <w:rsid w:val="004E4B3F"/>
    <w:rsid w:val="004E6830"/>
    <w:rsid w:val="004E71D6"/>
    <w:rsid w:val="004E73DF"/>
    <w:rsid w:val="004E7457"/>
    <w:rsid w:val="004E74D2"/>
    <w:rsid w:val="004E7E22"/>
    <w:rsid w:val="004F0085"/>
    <w:rsid w:val="004F0841"/>
    <w:rsid w:val="004F1050"/>
    <w:rsid w:val="004F1107"/>
    <w:rsid w:val="004F1171"/>
    <w:rsid w:val="004F1478"/>
    <w:rsid w:val="004F1834"/>
    <w:rsid w:val="004F1FAF"/>
    <w:rsid w:val="004F2481"/>
    <w:rsid w:val="004F25A4"/>
    <w:rsid w:val="004F25B3"/>
    <w:rsid w:val="004F26B3"/>
    <w:rsid w:val="004F26F1"/>
    <w:rsid w:val="004F26F2"/>
    <w:rsid w:val="004F3757"/>
    <w:rsid w:val="004F3B0E"/>
    <w:rsid w:val="004F3BBB"/>
    <w:rsid w:val="004F3C09"/>
    <w:rsid w:val="004F3D4B"/>
    <w:rsid w:val="004F5351"/>
    <w:rsid w:val="004F565F"/>
    <w:rsid w:val="004F6688"/>
    <w:rsid w:val="004F69F9"/>
    <w:rsid w:val="004F7B26"/>
    <w:rsid w:val="004F7B3C"/>
    <w:rsid w:val="0050071B"/>
    <w:rsid w:val="00500897"/>
    <w:rsid w:val="00500ABE"/>
    <w:rsid w:val="00501189"/>
    <w:rsid w:val="0050138E"/>
    <w:rsid w:val="00501495"/>
    <w:rsid w:val="0050168F"/>
    <w:rsid w:val="00501C67"/>
    <w:rsid w:val="005020A8"/>
    <w:rsid w:val="005021A5"/>
    <w:rsid w:val="00502297"/>
    <w:rsid w:val="00502AD4"/>
    <w:rsid w:val="00502FF3"/>
    <w:rsid w:val="005030E9"/>
    <w:rsid w:val="0050311F"/>
    <w:rsid w:val="005036CA"/>
    <w:rsid w:val="00503AE3"/>
    <w:rsid w:val="00503B66"/>
    <w:rsid w:val="00503E6F"/>
    <w:rsid w:val="005048EB"/>
    <w:rsid w:val="00504E97"/>
    <w:rsid w:val="00504FE7"/>
    <w:rsid w:val="005052BD"/>
    <w:rsid w:val="005055B0"/>
    <w:rsid w:val="00505862"/>
    <w:rsid w:val="00505FC7"/>
    <w:rsid w:val="005063ED"/>
    <w:rsid w:val="0050662E"/>
    <w:rsid w:val="0050669A"/>
    <w:rsid w:val="0050672A"/>
    <w:rsid w:val="005069FB"/>
    <w:rsid w:val="00506C75"/>
    <w:rsid w:val="00506E70"/>
    <w:rsid w:val="0050749C"/>
    <w:rsid w:val="00507721"/>
    <w:rsid w:val="0050779C"/>
    <w:rsid w:val="00507F70"/>
    <w:rsid w:val="00510623"/>
    <w:rsid w:val="00510A75"/>
    <w:rsid w:val="005113E8"/>
    <w:rsid w:val="00511AD4"/>
    <w:rsid w:val="00511B91"/>
    <w:rsid w:val="00511D73"/>
    <w:rsid w:val="00511F70"/>
    <w:rsid w:val="0051203C"/>
    <w:rsid w:val="005120FD"/>
    <w:rsid w:val="00512477"/>
    <w:rsid w:val="00512933"/>
    <w:rsid w:val="00512972"/>
    <w:rsid w:val="005133B9"/>
    <w:rsid w:val="005134B0"/>
    <w:rsid w:val="0051365C"/>
    <w:rsid w:val="0051380B"/>
    <w:rsid w:val="00513D06"/>
    <w:rsid w:val="00513D8C"/>
    <w:rsid w:val="0051474C"/>
    <w:rsid w:val="005147D3"/>
    <w:rsid w:val="005147FB"/>
    <w:rsid w:val="00514ADB"/>
    <w:rsid w:val="00514E40"/>
    <w:rsid w:val="00515082"/>
    <w:rsid w:val="0051514B"/>
    <w:rsid w:val="00515194"/>
    <w:rsid w:val="005151F8"/>
    <w:rsid w:val="0051537F"/>
    <w:rsid w:val="005153F1"/>
    <w:rsid w:val="00515609"/>
    <w:rsid w:val="00515B5E"/>
    <w:rsid w:val="00515CD7"/>
    <w:rsid w:val="00515E14"/>
    <w:rsid w:val="00515F5B"/>
    <w:rsid w:val="00516585"/>
    <w:rsid w:val="00516D98"/>
    <w:rsid w:val="005171DC"/>
    <w:rsid w:val="00517669"/>
    <w:rsid w:val="0051798E"/>
    <w:rsid w:val="00517C84"/>
    <w:rsid w:val="00517CD2"/>
    <w:rsid w:val="00517FBC"/>
    <w:rsid w:val="00520005"/>
    <w:rsid w:val="0052097D"/>
    <w:rsid w:val="005209B8"/>
    <w:rsid w:val="00520D8B"/>
    <w:rsid w:val="00521294"/>
    <w:rsid w:val="005218EE"/>
    <w:rsid w:val="00521968"/>
    <w:rsid w:val="0052239E"/>
    <w:rsid w:val="0052250D"/>
    <w:rsid w:val="00522834"/>
    <w:rsid w:val="00522CC2"/>
    <w:rsid w:val="005239CE"/>
    <w:rsid w:val="00524706"/>
    <w:rsid w:val="005249B7"/>
    <w:rsid w:val="00524A29"/>
    <w:rsid w:val="00524A66"/>
    <w:rsid w:val="00524CBC"/>
    <w:rsid w:val="00524E53"/>
    <w:rsid w:val="0052588D"/>
    <w:rsid w:val="005259D1"/>
    <w:rsid w:val="00525B58"/>
    <w:rsid w:val="00525CAC"/>
    <w:rsid w:val="00525ED4"/>
    <w:rsid w:val="005260BF"/>
    <w:rsid w:val="005262EA"/>
    <w:rsid w:val="005265FB"/>
    <w:rsid w:val="00526ED1"/>
    <w:rsid w:val="00530135"/>
    <w:rsid w:val="005301DC"/>
    <w:rsid w:val="005301E3"/>
    <w:rsid w:val="00530228"/>
    <w:rsid w:val="00530617"/>
    <w:rsid w:val="0053133B"/>
    <w:rsid w:val="00531477"/>
    <w:rsid w:val="00531479"/>
    <w:rsid w:val="00531AF6"/>
    <w:rsid w:val="00531B12"/>
    <w:rsid w:val="00531D57"/>
    <w:rsid w:val="00531D87"/>
    <w:rsid w:val="00531F64"/>
    <w:rsid w:val="00532027"/>
    <w:rsid w:val="00532362"/>
    <w:rsid w:val="005337EA"/>
    <w:rsid w:val="0053499F"/>
    <w:rsid w:val="00534C3A"/>
    <w:rsid w:val="00535057"/>
    <w:rsid w:val="0053537A"/>
    <w:rsid w:val="005353C2"/>
    <w:rsid w:val="00535D12"/>
    <w:rsid w:val="00535F39"/>
    <w:rsid w:val="00536B60"/>
    <w:rsid w:val="0053713D"/>
    <w:rsid w:val="0053716C"/>
    <w:rsid w:val="00537BFF"/>
    <w:rsid w:val="00537E4B"/>
    <w:rsid w:val="00540317"/>
    <w:rsid w:val="005403E5"/>
    <w:rsid w:val="00540748"/>
    <w:rsid w:val="00541133"/>
    <w:rsid w:val="0054117E"/>
    <w:rsid w:val="00541573"/>
    <w:rsid w:val="005415A9"/>
    <w:rsid w:val="005415E7"/>
    <w:rsid w:val="0054164D"/>
    <w:rsid w:val="00541FA8"/>
    <w:rsid w:val="00542A38"/>
    <w:rsid w:val="00542E2C"/>
    <w:rsid w:val="00542E65"/>
    <w:rsid w:val="00543063"/>
    <w:rsid w:val="00543393"/>
    <w:rsid w:val="005434BF"/>
    <w:rsid w:val="00543739"/>
    <w:rsid w:val="0054378B"/>
    <w:rsid w:val="00543D60"/>
    <w:rsid w:val="00543E2F"/>
    <w:rsid w:val="00544422"/>
    <w:rsid w:val="00544938"/>
    <w:rsid w:val="005459A3"/>
    <w:rsid w:val="00545A65"/>
    <w:rsid w:val="00545B65"/>
    <w:rsid w:val="00546874"/>
    <w:rsid w:val="005469B0"/>
    <w:rsid w:val="005471E8"/>
    <w:rsid w:val="005474CA"/>
    <w:rsid w:val="00547784"/>
    <w:rsid w:val="00547809"/>
    <w:rsid w:val="00547C35"/>
    <w:rsid w:val="005506AD"/>
    <w:rsid w:val="00550EC0"/>
    <w:rsid w:val="005516E7"/>
    <w:rsid w:val="00551877"/>
    <w:rsid w:val="00551B3B"/>
    <w:rsid w:val="00551FEF"/>
    <w:rsid w:val="00552735"/>
    <w:rsid w:val="00552FFB"/>
    <w:rsid w:val="0055384B"/>
    <w:rsid w:val="00553C0A"/>
    <w:rsid w:val="00553EA6"/>
    <w:rsid w:val="00554697"/>
    <w:rsid w:val="00554E34"/>
    <w:rsid w:val="00555231"/>
    <w:rsid w:val="00555B86"/>
    <w:rsid w:val="0055653A"/>
    <w:rsid w:val="00556755"/>
    <w:rsid w:val="005568E1"/>
    <w:rsid w:val="005569CD"/>
    <w:rsid w:val="00556EB8"/>
    <w:rsid w:val="00556FBF"/>
    <w:rsid w:val="00560087"/>
    <w:rsid w:val="00560168"/>
    <w:rsid w:val="005605E8"/>
    <w:rsid w:val="00560C70"/>
    <w:rsid w:val="00560F3A"/>
    <w:rsid w:val="005615C6"/>
    <w:rsid w:val="0056191F"/>
    <w:rsid w:val="00561F0B"/>
    <w:rsid w:val="00561FBC"/>
    <w:rsid w:val="005622B3"/>
    <w:rsid w:val="00562347"/>
    <w:rsid w:val="00562392"/>
    <w:rsid w:val="005623AE"/>
    <w:rsid w:val="00562664"/>
    <w:rsid w:val="0056302F"/>
    <w:rsid w:val="00563422"/>
    <w:rsid w:val="00564467"/>
    <w:rsid w:val="00564784"/>
    <w:rsid w:val="00564A69"/>
    <w:rsid w:val="00564F4F"/>
    <w:rsid w:val="00565129"/>
    <w:rsid w:val="00565486"/>
    <w:rsid w:val="0056558D"/>
    <w:rsid w:val="00565879"/>
    <w:rsid w:val="005658AA"/>
    <w:rsid w:val="005658C2"/>
    <w:rsid w:val="00565DFF"/>
    <w:rsid w:val="00566A2F"/>
    <w:rsid w:val="0056739B"/>
    <w:rsid w:val="00567644"/>
    <w:rsid w:val="0056778E"/>
    <w:rsid w:val="00567CF2"/>
    <w:rsid w:val="00567DE4"/>
    <w:rsid w:val="00570680"/>
    <w:rsid w:val="00570AEE"/>
    <w:rsid w:val="00570D71"/>
    <w:rsid w:val="005710D7"/>
    <w:rsid w:val="005713C0"/>
    <w:rsid w:val="00571646"/>
    <w:rsid w:val="00571859"/>
    <w:rsid w:val="00572292"/>
    <w:rsid w:val="0057279C"/>
    <w:rsid w:val="0057347F"/>
    <w:rsid w:val="00573F32"/>
    <w:rsid w:val="005742BB"/>
    <w:rsid w:val="00574382"/>
    <w:rsid w:val="00574534"/>
    <w:rsid w:val="005749F2"/>
    <w:rsid w:val="0057522B"/>
    <w:rsid w:val="005754E6"/>
    <w:rsid w:val="00575646"/>
    <w:rsid w:val="005761C7"/>
    <w:rsid w:val="0057683A"/>
    <w:rsid w:val="005768D1"/>
    <w:rsid w:val="00577161"/>
    <w:rsid w:val="0057734A"/>
    <w:rsid w:val="005775E2"/>
    <w:rsid w:val="00577B4F"/>
    <w:rsid w:val="0058042B"/>
    <w:rsid w:val="00580872"/>
    <w:rsid w:val="00580E03"/>
    <w:rsid w:val="00580EBD"/>
    <w:rsid w:val="00581332"/>
    <w:rsid w:val="00582197"/>
    <w:rsid w:val="005827FE"/>
    <w:rsid w:val="00583094"/>
    <w:rsid w:val="00583534"/>
    <w:rsid w:val="0058367B"/>
    <w:rsid w:val="00583883"/>
    <w:rsid w:val="00583E4C"/>
    <w:rsid w:val="005840DF"/>
    <w:rsid w:val="00585978"/>
    <w:rsid w:val="005859BF"/>
    <w:rsid w:val="005863EA"/>
    <w:rsid w:val="00586768"/>
    <w:rsid w:val="00586A4B"/>
    <w:rsid w:val="00586E3F"/>
    <w:rsid w:val="00587728"/>
    <w:rsid w:val="00587A57"/>
    <w:rsid w:val="00587AB6"/>
    <w:rsid w:val="00587DFD"/>
    <w:rsid w:val="005900CC"/>
    <w:rsid w:val="00590361"/>
    <w:rsid w:val="005909D8"/>
    <w:rsid w:val="00590A09"/>
    <w:rsid w:val="00590A60"/>
    <w:rsid w:val="005911E0"/>
    <w:rsid w:val="00591483"/>
    <w:rsid w:val="00591DD3"/>
    <w:rsid w:val="00591EEC"/>
    <w:rsid w:val="00591F49"/>
    <w:rsid w:val="00592143"/>
    <w:rsid w:val="0059243D"/>
    <w:rsid w:val="0059278C"/>
    <w:rsid w:val="00593168"/>
    <w:rsid w:val="00593C6D"/>
    <w:rsid w:val="0059424E"/>
    <w:rsid w:val="005944BC"/>
    <w:rsid w:val="00594B16"/>
    <w:rsid w:val="00594DB1"/>
    <w:rsid w:val="005951A5"/>
    <w:rsid w:val="00595319"/>
    <w:rsid w:val="005953C6"/>
    <w:rsid w:val="0059552B"/>
    <w:rsid w:val="00595B54"/>
    <w:rsid w:val="00595F25"/>
    <w:rsid w:val="00596086"/>
    <w:rsid w:val="00596465"/>
    <w:rsid w:val="00596BB3"/>
    <w:rsid w:val="0059718A"/>
    <w:rsid w:val="00597677"/>
    <w:rsid w:val="00597A0D"/>
    <w:rsid w:val="005A002D"/>
    <w:rsid w:val="005A016D"/>
    <w:rsid w:val="005A0605"/>
    <w:rsid w:val="005A0D50"/>
    <w:rsid w:val="005A111D"/>
    <w:rsid w:val="005A1350"/>
    <w:rsid w:val="005A140B"/>
    <w:rsid w:val="005A1F3B"/>
    <w:rsid w:val="005A2061"/>
    <w:rsid w:val="005A25BD"/>
    <w:rsid w:val="005A32A9"/>
    <w:rsid w:val="005A3AF3"/>
    <w:rsid w:val="005A4CEF"/>
    <w:rsid w:val="005A4EE0"/>
    <w:rsid w:val="005A5916"/>
    <w:rsid w:val="005A592E"/>
    <w:rsid w:val="005A64C4"/>
    <w:rsid w:val="005A6B05"/>
    <w:rsid w:val="005A6B2B"/>
    <w:rsid w:val="005A6E29"/>
    <w:rsid w:val="005A76B2"/>
    <w:rsid w:val="005B02BB"/>
    <w:rsid w:val="005B0467"/>
    <w:rsid w:val="005B079E"/>
    <w:rsid w:val="005B0802"/>
    <w:rsid w:val="005B100A"/>
    <w:rsid w:val="005B137F"/>
    <w:rsid w:val="005B1931"/>
    <w:rsid w:val="005B1AFB"/>
    <w:rsid w:val="005B2A6E"/>
    <w:rsid w:val="005B2B81"/>
    <w:rsid w:val="005B30A3"/>
    <w:rsid w:val="005B311D"/>
    <w:rsid w:val="005B3225"/>
    <w:rsid w:val="005B33C8"/>
    <w:rsid w:val="005B365A"/>
    <w:rsid w:val="005B38A3"/>
    <w:rsid w:val="005B400C"/>
    <w:rsid w:val="005B4D5E"/>
    <w:rsid w:val="005B4FB4"/>
    <w:rsid w:val="005B51C1"/>
    <w:rsid w:val="005B549F"/>
    <w:rsid w:val="005B5C49"/>
    <w:rsid w:val="005B5CB6"/>
    <w:rsid w:val="005B6C66"/>
    <w:rsid w:val="005B6D55"/>
    <w:rsid w:val="005B74C8"/>
    <w:rsid w:val="005B7EC6"/>
    <w:rsid w:val="005C065E"/>
    <w:rsid w:val="005C06F2"/>
    <w:rsid w:val="005C09D3"/>
    <w:rsid w:val="005C0AC1"/>
    <w:rsid w:val="005C1296"/>
    <w:rsid w:val="005C13A6"/>
    <w:rsid w:val="005C1E0D"/>
    <w:rsid w:val="005C22C1"/>
    <w:rsid w:val="005C2350"/>
    <w:rsid w:val="005C28C5"/>
    <w:rsid w:val="005C297B"/>
    <w:rsid w:val="005C2E30"/>
    <w:rsid w:val="005C3189"/>
    <w:rsid w:val="005C3989"/>
    <w:rsid w:val="005C3FC7"/>
    <w:rsid w:val="005C4167"/>
    <w:rsid w:val="005C4402"/>
    <w:rsid w:val="005C47A9"/>
    <w:rsid w:val="005C4AF9"/>
    <w:rsid w:val="005C4B3B"/>
    <w:rsid w:val="005C4BD6"/>
    <w:rsid w:val="005C4DC2"/>
    <w:rsid w:val="005C50B9"/>
    <w:rsid w:val="005C52F2"/>
    <w:rsid w:val="005C597A"/>
    <w:rsid w:val="005C5F59"/>
    <w:rsid w:val="005C68AE"/>
    <w:rsid w:val="005C7E7D"/>
    <w:rsid w:val="005D01AF"/>
    <w:rsid w:val="005D02FE"/>
    <w:rsid w:val="005D0447"/>
    <w:rsid w:val="005D09BC"/>
    <w:rsid w:val="005D14BC"/>
    <w:rsid w:val="005D1B78"/>
    <w:rsid w:val="005D2CC1"/>
    <w:rsid w:val="005D3E20"/>
    <w:rsid w:val="005D3FF9"/>
    <w:rsid w:val="005D425A"/>
    <w:rsid w:val="005D47C0"/>
    <w:rsid w:val="005D521A"/>
    <w:rsid w:val="005D5508"/>
    <w:rsid w:val="005D568D"/>
    <w:rsid w:val="005D5B26"/>
    <w:rsid w:val="005D5DDC"/>
    <w:rsid w:val="005D60D0"/>
    <w:rsid w:val="005D669D"/>
    <w:rsid w:val="005D6A2C"/>
    <w:rsid w:val="005D6EA6"/>
    <w:rsid w:val="005D7017"/>
    <w:rsid w:val="005D70C1"/>
    <w:rsid w:val="005D7125"/>
    <w:rsid w:val="005D73E4"/>
    <w:rsid w:val="005E009E"/>
    <w:rsid w:val="005E0118"/>
    <w:rsid w:val="005E0600"/>
    <w:rsid w:val="005E077A"/>
    <w:rsid w:val="005E0ECD"/>
    <w:rsid w:val="005E10EF"/>
    <w:rsid w:val="005E11CB"/>
    <w:rsid w:val="005E14CB"/>
    <w:rsid w:val="005E18EE"/>
    <w:rsid w:val="005E1D68"/>
    <w:rsid w:val="005E2029"/>
    <w:rsid w:val="005E2B20"/>
    <w:rsid w:val="005E2D71"/>
    <w:rsid w:val="005E3659"/>
    <w:rsid w:val="005E3A70"/>
    <w:rsid w:val="005E4CA7"/>
    <w:rsid w:val="005E4DC3"/>
    <w:rsid w:val="005E5186"/>
    <w:rsid w:val="005E5772"/>
    <w:rsid w:val="005E5A3E"/>
    <w:rsid w:val="005E5F08"/>
    <w:rsid w:val="005E606B"/>
    <w:rsid w:val="005E61F9"/>
    <w:rsid w:val="005E6562"/>
    <w:rsid w:val="005E6744"/>
    <w:rsid w:val="005E6D3B"/>
    <w:rsid w:val="005E749D"/>
    <w:rsid w:val="005E77CE"/>
    <w:rsid w:val="005E7E7C"/>
    <w:rsid w:val="005F05DD"/>
    <w:rsid w:val="005F079B"/>
    <w:rsid w:val="005F0845"/>
    <w:rsid w:val="005F0B70"/>
    <w:rsid w:val="005F0EA7"/>
    <w:rsid w:val="005F0EF7"/>
    <w:rsid w:val="005F1045"/>
    <w:rsid w:val="005F1480"/>
    <w:rsid w:val="005F14A8"/>
    <w:rsid w:val="005F1A41"/>
    <w:rsid w:val="005F1B0B"/>
    <w:rsid w:val="005F1BAF"/>
    <w:rsid w:val="005F1E82"/>
    <w:rsid w:val="005F26BE"/>
    <w:rsid w:val="005F2BA3"/>
    <w:rsid w:val="005F2D1F"/>
    <w:rsid w:val="005F2FC2"/>
    <w:rsid w:val="005F499B"/>
    <w:rsid w:val="005F4C8A"/>
    <w:rsid w:val="005F56A8"/>
    <w:rsid w:val="005F58E5"/>
    <w:rsid w:val="005F5E60"/>
    <w:rsid w:val="005F71A7"/>
    <w:rsid w:val="005F7C47"/>
    <w:rsid w:val="006009E9"/>
    <w:rsid w:val="00600A58"/>
    <w:rsid w:val="00600B7C"/>
    <w:rsid w:val="006010A1"/>
    <w:rsid w:val="00601864"/>
    <w:rsid w:val="006026EB"/>
    <w:rsid w:val="0060277F"/>
    <w:rsid w:val="00602DAA"/>
    <w:rsid w:val="0060359D"/>
    <w:rsid w:val="00603B55"/>
    <w:rsid w:val="00603F89"/>
    <w:rsid w:val="006045A4"/>
    <w:rsid w:val="006047A8"/>
    <w:rsid w:val="00604C48"/>
    <w:rsid w:val="0060546B"/>
    <w:rsid w:val="006056C9"/>
    <w:rsid w:val="00605D73"/>
    <w:rsid w:val="006065D7"/>
    <w:rsid w:val="006065EF"/>
    <w:rsid w:val="00606772"/>
    <w:rsid w:val="006067A1"/>
    <w:rsid w:val="00606915"/>
    <w:rsid w:val="00606C07"/>
    <w:rsid w:val="006071CF"/>
    <w:rsid w:val="0060721B"/>
    <w:rsid w:val="006073AF"/>
    <w:rsid w:val="00607FBA"/>
    <w:rsid w:val="0061048D"/>
    <w:rsid w:val="00610631"/>
    <w:rsid w:val="00610730"/>
    <w:rsid w:val="006108F4"/>
    <w:rsid w:val="00610D58"/>
    <w:rsid w:val="00610E78"/>
    <w:rsid w:val="0061112A"/>
    <w:rsid w:val="0061194F"/>
    <w:rsid w:val="00611AB7"/>
    <w:rsid w:val="00611C37"/>
    <w:rsid w:val="00611C67"/>
    <w:rsid w:val="006128B4"/>
    <w:rsid w:val="00612BA6"/>
    <w:rsid w:val="00612D67"/>
    <w:rsid w:val="006131A3"/>
    <w:rsid w:val="006136E0"/>
    <w:rsid w:val="00614787"/>
    <w:rsid w:val="00614EFF"/>
    <w:rsid w:val="00614F07"/>
    <w:rsid w:val="006154AF"/>
    <w:rsid w:val="00615EAE"/>
    <w:rsid w:val="00615F91"/>
    <w:rsid w:val="00616291"/>
    <w:rsid w:val="00616569"/>
    <w:rsid w:val="00616B95"/>
    <w:rsid w:val="00616C21"/>
    <w:rsid w:val="00616FDF"/>
    <w:rsid w:val="006174A4"/>
    <w:rsid w:val="00617787"/>
    <w:rsid w:val="00617979"/>
    <w:rsid w:val="00617F7B"/>
    <w:rsid w:val="006200EE"/>
    <w:rsid w:val="00620401"/>
    <w:rsid w:val="00620879"/>
    <w:rsid w:val="00620A8D"/>
    <w:rsid w:val="00620DA3"/>
    <w:rsid w:val="00621381"/>
    <w:rsid w:val="00621C44"/>
    <w:rsid w:val="00621F21"/>
    <w:rsid w:val="00622136"/>
    <w:rsid w:val="00622466"/>
    <w:rsid w:val="00622557"/>
    <w:rsid w:val="00622BB7"/>
    <w:rsid w:val="00622CD6"/>
    <w:rsid w:val="00622DE4"/>
    <w:rsid w:val="006236B5"/>
    <w:rsid w:val="006238A2"/>
    <w:rsid w:val="006242F7"/>
    <w:rsid w:val="00624347"/>
    <w:rsid w:val="00624642"/>
    <w:rsid w:val="006247AD"/>
    <w:rsid w:val="00624FE7"/>
    <w:rsid w:val="00625173"/>
    <w:rsid w:val="00625287"/>
    <w:rsid w:val="006253B7"/>
    <w:rsid w:val="0062550A"/>
    <w:rsid w:val="00625584"/>
    <w:rsid w:val="006255A2"/>
    <w:rsid w:val="006258E3"/>
    <w:rsid w:val="00625C61"/>
    <w:rsid w:val="00625C69"/>
    <w:rsid w:val="0062619B"/>
    <w:rsid w:val="00626ACB"/>
    <w:rsid w:val="006272BA"/>
    <w:rsid w:val="00627AF0"/>
    <w:rsid w:val="00627BA4"/>
    <w:rsid w:val="0063099D"/>
    <w:rsid w:val="00630BB7"/>
    <w:rsid w:val="00630E92"/>
    <w:rsid w:val="006319CF"/>
    <w:rsid w:val="006320A3"/>
    <w:rsid w:val="00632136"/>
    <w:rsid w:val="006324AA"/>
    <w:rsid w:val="006324E5"/>
    <w:rsid w:val="00632751"/>
    <w:rsid w:val="00632790"/>
    <w:rsid w:val="00633823"/>
    <w:rsid w:val="006338F1"/>
    <w:rsid w:val="006339CE"/>
    <w:rsid w:val="006351BC"/>
    <w:rsid w:val="006367A0"/>
    <w:rsid w:val="00636E8C"/>
    <w:rsid w:val="00636F08"/>
    <w:rsid w:val="00637013"/>
    <w:rsid w:val="006373B1"/>
    <w:rsid w:val="006401AF"/>
    <w:rsid w:val="00640634"/>
    <w:rsid w:val="00640962"/>
    <w:rsid w:val="00641038"/>
    <w:rsid w:val="0064169B"/>
    <w:rsid w:val="00641C9A"/>
    <w:rsid w:val="00641CC6"/>
    <w:rsid w:val="00642610"/>
    <w:rsid w:val="006427DA"/>
    <w:rsid w:val="0064291F"/>
    <w:rsid w:val="0064336B"/>
    <w:rsid w:val="006434F2"/>
    <w:rsid w:val="006436EC"/>
    <w:rsid w:val="00643721"/>
    <w:rsid w:val="00643A4F"/>
    <w:rsid w:val="00643A62"/>
    <w:rsid w:val="00643B3B"/>
    <w:rsid w:val="00643E71"/>
    <w:rsid w:val="00643F71"/>
    <w:rsid w:val="0064439D"/>
    <w:rsid w:val="006448A3"/>
    <w:rsid w:val="00644F52"/>
    <w:rsid w:val="00645A7D"/>
    <w:rsid w:val="0064638C"/>
    <w:rsid w:val="00646754"/>
    <w:rsid w:val="00646AED"/>
    <w:rsid w:val="00646CA9"/>
    <w:rsid w:val="006473C1"/>
    <w:rsid w:val="0064764E"/>
    <w:rsid w:val="00647A84"/>
    <w:rsid w:val="006501AE"/>
    <w:rsid w:val="0065022B"/>
    <w:rsid w:val="006504C1"/>
    <w:rsid w:val="00651669"/>
    <w:rsid w:val="00651740"/>
    <w:rsid w:val="006517F0"/>
    <w:rsid w:val="00651FCE"/>
    <w:rsid w:val="00652018"/>
    <w:rsid w:val="006522E1"/>
    <w:rsid w:val="0065271B"/>
    <w:rsid w:val="00652C07"/>
    <w:rsid w:val="00653570"/>
    <w:rsid w:val="00653E82"/>
    <w:rsid w:val="00654143"/>
    <w:rsid w:val="006548A1"/>
    <w:rsid w:val="00654A24"/>
    <w:rsid w:val="00654A4B"/>
    <w:rsid w:val="00654C2B"/>
    <w:rsid w:val="00654C92"/>
    <w:rsid w:val="00654DE4"/>
    <w:rsid w:val="006555B0"/>
    <w:rsid w:val="006556BE"/>
    <w:rsid w:val="00655A5C"/>
    <w:rsid w:val="00655C34"/>
    <w:rsid w:val="00656295"/>
    <w:rsid w:val="00656317"/>
    <w:rsid w:val="006564B9"/>
    <w:rsid w:val="00656C84"/>
    <w:rsid w:val="006570FC"/>
    <w:rsid w:val="006578B8"/>
    <w:rsid w:val="00657E80"/>
    <w:rsid w:val="00660169"/>
    <w:rsid w:val="006602BF"/>
    <w:rsid w:val="00660AA8"/>
    <w:rsid w:val="00660B14"/>
    <w:rsid w:val="00660B86"/>
    <w:rsid w:val="00660C37"/>
    <w:rsid w:val="00660E96"/>
    <w:rsid w:val="0066120E"/>
    <w:rsid w:val="0066125E"/>
    <w:rsid w:val="0066149D"/>
    <w:rsid w:val="006615CE"/>
    <w:rsid w:val="006616FA"/>
    <w:rsid w:val="006617DC"/>
    <w:rsid w:val="0066195D"/>
    <w:rsid w:val="006619E2"/>
    <w:rsid w:val="00661F12"/>
    <w:rsid w:val="00662507"/>
    <w:rsid w:val="00662548"/>
    <w:rsid w:val="00662577"/>
    <w:rsid w:val="0066276E"/>
    <w:rsid w:val="00663573"/>
    <w:rsid w:val="0066363C"/>
    <w:rsid w:val="006639F0"/>
    <w:rsid w:val="00663E0B"/>
    <w:rsid w:val="00664BD2"/>
    <w:rsid w:val="00664BE9"/>
    <w:rsid w:val="00664C36"/>
    <w:rsid w:val="006653A2"/>
    <w:rsid w:val="00665BFA"/>
    <w:rsid w:val="006667A6"/>
    <w:rsid w:val="006673AA"/>
    <w:rsid w:val="006675DB"/>
    <w:rsid w:val="00667638"/>
    <w:rsid w:val="00667CE3"/>
    <w:rsid w:val="00671280"/>
    <w:rsid w:val="006715EB"/>
    <w:rsid w:val="00671AAE"/>
    <w:rsid w:val="00671AC6"/>
    <w:rsid w:val="00671BDD"/>
    <w:rsid w:val="00671E4A"/>
    <w:rsid w:val="006721F6"/>
    <w:rsid w:val="006723D1"/>
    <w:rsid w:val="00672CDC"/>
    <w:rsid w:val="0067336F"/>
    <w:rsid w:val="00673674"/>
    <w:rsid w:val="00673BC2"/>
    <w:rsid w:val="006741AA"/>
    <w:rsid w:val="00674782"/>
    <w:rsid w:val="006748C4"/>
    <w:rsid w:val="006753E6"/>
    <w:rsid w:val="00675B67"/>
    <w:rsid w:val="00675E77"/>
    <w:rsid w:val="00676650"/>
    <w:rsid w:val="00676CFF"/>
    <w:rsid w:val="00676F85"/>
    <w:rsid w:val="006801C2"/>
    <w:rsid w:val="00680547"/>
    <w:rsid w:val="0068079B"/>
    <w:rsid w:val="00680887"/>
    <w:rsid w:val="00680A95"/>
    <w:rsid w:val="006811FF"/>
    <w:rsid w:val="006813F0"/>
    <w:rsid w:val="00681569"/>
    <w:rsid w:val="00681B4D"/>
    <w:rsid w:val="00681ECF"/>
    <w:rsid w:val="00681F4D"/>
    <w:rsid w:val="00682488"/>
    <w:rsid w:val="0068275F"/>
    <w:rsid w:val="00682C41"/>
    <w:rsid w:val="00682FBC"/>
    <w:rsid w:val="00683DB8"/>
    <w:rsid w:val="0068447C"/>
    <w:rsid w:val="00684710"/>
    <w:rsid w:val="00685233"/>
    <w:rsid w:val="006855FC"/>
    <w:rsid w:val="00685B9C"/>
    <w:rsid w:val="00685D00"/>
    <w:rsid w:val="0068619A"/>
    <w:rsid w:val="00686314"/>
    <w:rsid w:val="00686792"/>
    <w:rsid w:val="0068683C"/>
    <w:rsid w:val="00686B52"/>
    <w:rsid w:val="00687418"/>
    <w:rsid w:val="0068744D"/>
    <w:rsid w:val="00687952"/>
    <w:rsid w:val="00687A19"/>
    <w:rsid w:val="00687A2B"/>
    <w:rsid w:val="00690011"/>
    <w:rsid w:val="006907D5"/>
    <w:rsid w:val="0069090B"/>
    <w:rsid w:val="00690A1C"/>
    <w:rsid w:val="00690F87"/>
    <w:rsid w:val="00691946"/>
    <w:rsid w:val="00691CEA"/>
    <w:rsid w:val="0069244F"/>
    <w:rsid w:val="00693693"/>
    <w:rsid w:val="00693AE9"/>
    <w:rsid w:val="00693C2C"/>
    <w:rsid w:val="00693EF9"/>
    <w:rsid w:val="0069510E"/>
    <w:rsid w:val="0069564B"/>
    <w:rsid w:val="00695B74"/>
    <w:rsid w:val="00695CC2"/>
    <w:rsid w:val="0069612C"/>
    <w:rsid w:val="0069642A"/>
    <w:rsid w:val="006968B7"/>
    <w:rsid w:val="00697063"/>
    <w:rsid w:val="00697168"/>
    <w:rsid w:val="006973A1"/>
    <w:rsid w:val="00697782"/>
    <w:rsid w:val="006A00FA"/>
    <w:rsid w:val="006A036B"/>
    <w:rsid w:val="006A0811"/>
    <w:rsid w:val="006A2888"/>
    <w:rsid w:val="006A2F68"/>
    <w:rsid w:val="006A30C8"/>
    <w:rsid w:val="006A33E2"/>
    <w:rsid w:val="006A3791"/>
    <w:rsid w:val="006A4287"/>
    <w:rsid w:val="006A42E2"/>
    <w:rsid w:val="006A4A3B"/>
    <w:rsid w:val="006A4E0D"/>
    <w:rsid w:val="006A5399"/>
    <w:rsid w:val="006A5C76"/>
    <w:rsid w:val="006A6072"/>
    <w:rsid w:val="006A637C"/>
    <w:rsid w:val="006A6E72"/>
    <w:rsid w:val="006A6EB0"/>
    <w:rsid w:val="006A7B5A"/>
    <w:rsid w:val="006B037A"/>
    <w:rsid w:val="006B0BA5"/>
    <w:rsid w:val="006B109D"/>
    <w:rsid w:val="006B11A0"/>
    <w:rsid w:val="006B15FA"/>
    <w:rsid w:val="006B15FD"/>
    <w:rsid w:val="006B1802"/>
    <w:rsid w:val="006B1973"/>
    <w:rsid w:val="006B1C60"/>
    <w:rsid w:val="006B24AD"/>
    <w:rsid w:val="006B2DB2"/>
    <w:rsid w:val="006B2DCE"/>
    <w:rsid w:val="006B2E12"/>
    <w:rsid w:val="006B34C9"/>
    <w:rsid w:val="006B3732"/>
    <w:rsid w:val="006B3813"/>
    <w:rsid w:val="006B4320"/>
    <w:rsid w:val="006B48F4"/>
    <w:rsid w:val="006B511D"/>
    <w:rsid w:val="006B54A8"/>
    <w:rsid w:val="006B5780"/>
    <w:rsid w:val="006B5844"/>
    <w:rsid w:val="006B5D79"/>
    <w:rsid w:val="006B5F2A"/>
    <w:rsid w:val="006B630A"/>
    <w:rsid w:val="006B71AD"/>
    <w:rsid w:val="006C02F6"/>
    <w:rsid w:val="006C08D3"/>
    <w:rsid w:val="006C0CC8"/>
    <w:rsid w:val="006C1B14"/>
    <w:rsid w:val="006C1ED0"/>
    <w:rsid w:val="006C1F89"/>
    <w:rsid w:val="006C265F"/>
    <w:rsid w:val="006C3190"/>
    <w:rsid w:val="006C332B"/>
    <w:rsid w:val="006C332F"/>
    <w:rsid w:val="006C3A4D"/>
    <w:rsid w:val="006C3D19"/>
    <w:rsid w:val="006C3F19"/>
    <w:rsid w:val="006C462D"/>
    <w:rsid w:val="006C4C9A"/>
    <w:rsid w:val="006C4E35"/>
    <w:rsid w:val="006C4ED6"/>
    <w:rsid w:val="006C552F"/>
    <w:rsid w:val="006C648A"/>
    <w:rsid w:val="006C6A90"/>
    <w:rsid w:val="006C6D5C"/>
    <w:rsid w:val="006C7AAC"/>
    <w:rsid w:val="006D0236"/>
    <w:rsid w:val="006D05A0"/>
    <w:rsid w:val="006D07E0"/>
    <w:rsid w:val="006D0A38"/>
    <w:rsid w:val="006D16F5"/>
    <w:rsid w:val="006D16F8"/>
    <w:rsid w:val="006D1D4F"/>
    <w:rsid w:val="006D2440"/>
    <w:rsid w:val="006D25A3"/>
    <w:rsid w:val="006D28DF"/>
    <w:rsid w:val="006D28F4"/>
    <w:rsid w:val="006D30DF"/>
    <w:rsid w:val="006D3568"/>
    <w:rsid w:val="006D3AEF"/>
    <w:rsid w:val="006D5024"/>
    <w:rsid w:val="006D5111"/>
    <w:rsid w:val="006D5421"/>
    <w:rsid w:val="006D588A"/>
    <w:rsid w:val="006D6692"/>
    <w:rsid w:val="006D66E4"/>
    <w:rsid w:val="006D6AC5"/>
    <w:rsid w:val="006D70A6"/>
    <w:rsid w:val="006D710D"/>
    <w:rsid w:val="006D74A0"/>
    <w:rsid w:val="006D756E"/>
    <w:rsid w:val="006D7827"/>
    <w:rsid w:val="006E0320"/>
    <w:rsid w:val="006E04E6"/>
    <w:rsid w:val="006E0A77"/>
    <w:rsid w:val="006E0A8E"/>
    <w:rsid w:val="006E0C43"/>
    <w:rsid w:val="006E1246"/>
    <w:rsid w:val="006E1709"/>
    <w:rsid w:val="006E1CFF"/>
    <w:rsid w:val="006E1EEC"/>
    <w:rsid w:val="006E253D"/>
    <w:rsid w:val="006E2568"/>
    <w:rsid w:val="006E272E"/>
    <w:rsid w:val="006E2A1D"/>
    <w:rsid w:val="006E2DC7"/>
    <w:rsid w:val="006E2E57"/>
    <w:rsid w:val="006E352C"/>
    <w:rsid w:val="006E4454"/>
    <w:rsid w:val="006E4840"/>
    <w:rsid w:val="006E493E"/>
    <w:rsid w:val="006E4CC8"/>
    <w:rsid w:val="006E4F94"/>
    <w:rsid w:val="006E54A3"/>
    <w:rsid w:val="006E6775"/>
    <w:rsid w:val="006E70FA"/>
    <w:rsid w:val="006E7A17"/>
    <w:rsid w:val="006E7DD0"/>
    <w:rsid w:val="006F04BE"/>
    <w:rsid w:val="006F07EF"/>
    <w:rsid w:val="006F1583"/>
    <w:rsid w:val="006F1D85"/>
    <w:rsid w:val="006F1E76"/>
    <w:rsid w:val="006F237D"/>
    <w:rsid w:val="006F2595"/>
    <w:rsid w:val="006F2BDE"/>
    <w:rsid w:val="006F347C"/>
    <w:rsid w:val="006F3677"/>
    <w:rsid w:val="006F390B"/>
    <w:rsid w:val="006F3A18"/>
    <w:rsid w:val="006F4087"/>
    <w:rsid w:val="006F41AB"/>
    <w:rsid w:val="006F45F9"/>
    <w:rsid w:val="006F5274"/>
    <w:rsid w:val="006F54E0"/>
    <w:rsid w:val="006F5D1A"/>
    <w:rsid w:val="006F6520"/>
    <w:rsid w:val="006F67FB"/>
    <w:rsid w:val="006F6D0D"/>
    <w:rsid w:val="006F751E"/>
    <w:rsid w:val="006F783D"/>
    <w:rsid w:val="0070006F"/>
    <w:rsid w:val="007000DA"/>
    <w:rsid w:val="00700158"/>
    <w:rsid w:val="007007CF"/>
    <w:rsid w:val="0070098D"/>
    <w:rsid w:val="00700D1B"/>
    <w:rsid w:val="0070139D"/>
    <w:rsid w:val="00701458"/>
    <w:rsid w:val="0070182A"/>
    <w:rsid w:val="00701976"/>
    <w:rsid w:val="00701F98"/>
    <w:rsid w:val="007021A0"/>
    <w:rsid w:val="0070264C"/>
    <w:rsid w:val="00702F49"/>
    <w:rsid w:val="00702F8D"/>
    <w:rsid w:val="00703C86"/>
    <w:rsid w:val="00703E9F"/>
    <w:rsid w:val="007040AF"/>
    <w:rsid w:val="00704179"/>
    <w:rsid w:val="00704185"/>
    <w:rsid w:val="00704769"/>
    <w:rsid w:val="00704B7B"/>
    <w:rsid w:val="00705117"/>
    <w:rsid w:val="00705374"/>
    <w:rsid w:val="00705698"/>
    <w:rsid w:val="0070578E"/>
    <w:rsid w:val="00705B69"/>
    <w:rsid w:val="00707836"/>
    <w:rsid w:val="00707D15"/>
    <w:rsid w:val="00707D35"/>
    <w:rsid w:val="00707FE8"/>
    <w:rsid w:val="0071002C"/>
    <w:rsid w:val="00710879"/>
    <w:rsid w:val="00711837"/>
    <w:rsid w:val="00711D02"/>
    <w:rsid w:val="0071203B"/>
    <w:rsid w:val="00712115"/>
    <w:rsid w:val="007123AC"/>
    <w:rsid w:val="007129C1"/>
    <w:rsid w:val="00713E09"/>
    <w:rsid w:val="00713ED7"/>
    <w:rsid w:val="00714832"/>
    <w:rsid w:val="0071483E"/>
    <w:rsid w:val="007148BC"/>
    <w:rsid w:val="00714A73"/>
    <w:rsid w:val="00714D2A"/>
    <w:rsid w:val="00714E73"/>
    <w:rsid w:val="00715530"/>
    <w:rsid w:val="00715DE2"/>
    <w:rsid w:val="00715E2C"/>
    <w:rsid w:val="00715FA2"/>
    <w:rsid w:val="007162B3"/>
    <w:rsid w:val="0071657A"/>
    <w:rsid w:val="007168DE"/>
    <w:rsid w:val="00716D48"/>
    <w:rsid w:val="00716D6A"/>
    <w:rsid w:val="00717DC7"/>
    <w:rsid w:val="007208C9"/>
    <w:rsid w:val="00720B1C"/>
    <w:rsid w:val="00720C8F"/>
    <w:rsid w:val="00720CD8"/>
    <w:rsid w:val="00720DF0"/>
    <w:rsid w:val="00720DFB"/>
    <w:rsid w:val="0072158F"/>
    <w:rsid w:val="00723760"/>
    <w:rsid w:val="00723EAC"/>
    <w:rsid w:val="00724546"/>
    <w:rsid w:val="007248B0"/>
    <w:rsid w:val="00724A0C"/>
    <w:rsid w:val="00724B15"/>
    <w:rsid w:val="00724F1F"/>
    <w:rsid w:val="007257E3"/>
    <w:rsid w:val="007259F9"/>
    <w:rsid w:val="007264EA"/>
    <w:rsid w:val="007264EB"/>
    <w:rsid w:val="00726FD8"/>
    <w:rsid w:val="00727096"/>
    <w:rsid w:val="007272A9"/>
    <w:rsid w:val="00727455"/>
    <w:rsid w:val="0072783E"/>
    <w:rsid w:val="007279D6"/>
    <w:rsid w:val="00727B8A"/>
    <w:rsid w:val="00727F2C"/>
    <w:rsid w:val="00730107"/>
    <w:rsid w:val="0073013D"/>
    <w:rsid w:val="00730EBF"/>
    <w:rsid w:val="00730F3E"/>
    <w:rsid w:val="007319BE"/>
    <w:rsid w:val="007327A5"/>
    <w:rsid w:val="00732F38"/>
    <w:rsid w:val="00733206"/>
    <w:rsid w:val="00733C81"/>
    <w:rsid w:val="0073456C"/>
    <w:rsid w:val="00734AE1"/>
    <w:rsid w:val="00734B40"/>
    <w:rsid w:val="00734DC1"/>
    <w:rsid w:val="00734E10"/>
    <w:rsid w:val="00734FC9"/>
    <w:rsid w:val="00735406"/>
    <w:rsid w:val="00735798"/>
    <w:rsid w:val="00735FD0"/>
    <w:rsid w:val="007366E3"/>
    <w:rsid w:val="00737454"/>
    <w:rsid w:val="00737580"/>
    <w:rsid w:val="00740228"/>
    <w:rsid w:val="0074035A"/>
    <w:rsid w:val="0074064C"/>
    <w:rsid w:val="00741CB7"/>
    <w:rsid w:val="007421C8"/>
    <w:rsid w:val="00742866"/>
    <w:rsid w:val="00742983"/>
    <w:rsid w:val="00742A0A"/>
    <w:rsid w:val="0074303A"/>
    <w:rsid w:val="0074314A"/>
    <w:rsid w:val="00743755"/>
    <w:rsid w:val="007437FB"/>
    <w:rsid w:val="00743CD4"/>
    <w:rsid w:val="00743FD4"/>
    <w:rsid w:val="007440A8"/>
    <w:rsid w:val="0074410A"/>
    <w:rsid w:val="007443FC"/>
    <w:rsid w:val="007447D3"/>
    <w:rsid w:val="007449B0"/>
    <w:rsid w:val="007449BF"/>
    <w:rsid w:val="00744BA3"/>
    <w:rsid w:val="0074503E"/>
    <w:rsid w:val="00745B55"/>
    <w:rsid w:val="00745D19"/>
    <w:rsid w:val="00745E34"/>
    <w:rsid w:val="00746714"/>
    <w:rsid w:val="00746D58"/>
    <w:rsid w:val="00747774"/>
    <w:rsid w:val="00747C76"/>
    <w:rsid w:val="00747FE8"/>
    <w:rsid w:val="00750265"/>
    <w:rsid w:val="00750E83"/>
    <w:rsid w:val="007513E7"/>
    <w:rsid w:val="007517E8"/>
    <w:rsid w:val="0075246D"/>
    <w:rsid w:val="007527F5"/>
    <w:rsid w:val="0075283A"/>
    <w:rsid w:val="007537BA"/>
    <w:rsid w:val="007538A1"/>
    <w:rsid w:val="007538CC"/>
    <w:rsid w:val="00753ABC"/>
    <w:rsid w:val="00753DCD"/>
    <w:rsid w:val="00753E50"/>
    <w:rsid w:val="0075462F"/>
    <w:rsid w:val="0075478E"/>
    <w:rsid w:val="00754A16"/>
    <w:rsid w:val="007550B9"/>
    <w:rsid w:val="007552F8"/>
    <w:rsid w:val="007567AD"/>
    <w:rsid w:val="00756CF6"/>
    <w:rsid w:val="00756D5E"/>
    <w:rsid w:val="00756E0E"/>
    <w:rsid w:val="00757116"/>
    <w:rsid w:val="00757268"/>
    <w:rsid w:val="00757336"/>
    <w:rsid w:val="0075734B"/>
    <w:rsid w:val="007577D2"/>
    <w:rsid w:val="0075796E"/>
    <w:rsid w:val="00757B11"/>
    <w:rsid w:val="00757F55"/>
    <w:rsid w:val="007610E0"/>
    <w:rsid w:val="00761784"/>
    <w:rsid w:val="00761B07"/>
    <w:rsid w:val="00761C8E"/>
    <w:rsid w:val="007620C3"/>
    <w:rsid w:val="00762655"/>
    <w:rsid w:val="00762B86"/>
    <w:rsid w:val="00762B89"/>
    <w:rsid w:val="00762BC8"/>
    <w:rsid w:val="00762E3C"/>
    <w:rsid w:val="00762F20"/>
    <w:rsid w:val="00763210"/>
    <w:rsid w:val="007637BA"/>
    <w:rsid w:val="00763943"/>
    <w:rsid w:val="00763A47"/>
    <w:rsid w:val="00763EBC"/>
    <w:rsid w:val="007646C8"/>
    <w:rsid w:val="007649EB"/>
    <w:rsid w:val="00764BCE"/>
    <w:rsid w:val="007650FD"/>
    <w:rsid w:val="0076531A"/>
    <w:rsid w:val="0076580F"/>
    <w:rsid w:val="00765C7A"/>
    <w:rsid w:val="0076666F"/>
    <w:rsid w:val="0076682B"/>
    <w:rsid w:val="0076687F"/>
    <w:rsid w:val="00766D30"/>
    <w:rsid w:val="00766D9C"/>
    <w:rsid w:val="007703CD"/>
    <w:rsid w:val="0077062A"/>
    <w:rsid w:val="00770B12"/>
    <w:rsid w:val="00770EB6"/>
    <w:rsid w:val="0077145C"/>
    <w:rsid w:val="0077151A"/>
    <w:rsid w:val="0077185E"/>
    <w:rsid w:val="00771FD9"/>
    <w:rsid w:val="0077209D"/>
    <w:rsid w:val="00772329"/>
    <w:rsid w:val="0077248E"/>
    <w:rsid w:val="00772A77"/>
    <w:rsid w:val="007748DF"/>
    <w:rsid w:val="00774F34"/>
    <w:rsid w:val="007755A1"/>
    <w:rsid w:val="007755D8"/>
    <w:rsid w:val="0077564A"/>
    <w:rsid w:val="0077595F"/>
    <w:rsid w:val="007760C4"/>
    <w:rsid w:val="00776635"/>
    <w:rsid w:val="00776724"/>
    <w:rsid w:val="00776D1E"/>
    <w:rsid w:val="00776E2A"/>
    <w:rsid w:val="00776F1A"/>
    <w:rsid w:val="00777865"/>
    <w:rsid w:val="00777D6C"/>
    <w:rsid w:val="00780015"/>
    <w:rsid w:val="00780647"/>
    <w:rsid w:val="007807B1"/>
    <w:rsid w:val="0078093D"/>
    <w:rsid w:val="007812D8"/>
    <w:rsid w:val="0078208E"/>
    <w:rsid w:val="0078210C"/>
    <w:rsid w:val="00782BC5"/>
    <w:rsid w:val="00782C28"/>
    <w:rsid w:val="0078304F"/>
    <w:rsid w:val="0078435E"/>
    <w:rsid w:val="0078498D"/>
    <w:rsid w:val="00784BA5"/>
    <w:rsid w:val="00784CD3"/>
    <w:rsid w:val="00784F45"/>
    <w:rsid w:val="00785455"/>
    <w:rsid w:val="007856A1"/>
    <w:rsid w:val="0078580F"/>
    <w:rsid w:val="00785BC2"/>
    <w:rsid w:val="007863E5"/>
    <w:rsid w:val="0078654C"/>
    <w:rsid w:val="007869AB"/>
    <w:rsid w:val="007871A8"/>
    <w:rsid w:val="00787451"/>
    <w:rsid w:val="00787DE1"/>
    <w:rsid w:val="00790209"/>
    <w:rsid w:val="00790425"/>
    <w:rsid w:val="007907E9"/>
    <w:rsid w:val="00791454"/>
    <w:rsid w:val="007914A5"/>
    <w:rsid w:val="00791A48"/>
    <w:rsid w:val="00791C48"/>
    <w:rsid w:val="00792C4D"/>
    <w:rsid w:val="00792E18"/>
    <w:rsid w:val="00792FB4"/>
    <w:rsid w:val="00793195"/>
    <w:rsid w:val="007931F0"/>
    <w:rsid w:val="007932A7"/>
    <w:rsid w:val="00793841"/>
    <w:rsid w:val="00793A91"/>
    <w:rsid w:val="00793B44"/>
    <w:rsid w:val="00793D6F"/>
    <w:rsid w:val="00793F70"/>
    <w:rsid w:val="00793FEA"/>
    <w:rsid w:val="007941B7"/>
    <w:rsid w:val="0079453B"/>
    <w:rsid w:val="00794651"/>
    <w:rsid w:val="0079489B"/>
    <w:rsid w:val="00794CA5"/>
    <w:rsid w:val="007951B2"/>
    <w:rsid w:val="007951C2"/>
    <w:rsid w:val="00795218"/>
    <w:rsid w:val="007953CB"/>
    <w:rsid w:val="00795532"/>
    <w:rsid w:val="00796106"/>
    <w:rsid w:val="0079619D"/>
    <w:rsid w:val="00796456"/>
    <w:rsid w:val="00796D7A"/>
    <w:rsid w:val="00797496"/>
    <w:rsid w:val="007979AF"/>
    <w:rsid w:val="007A06B5"/>
    <w:rsid w:val="007A1595"/>
    <w:rsid w:val="007A1CC4"/>
    <w:rsid w:val="007A2163"/>
    <w:rsid w:val="007A3299"/>
    <w:rsid w:val="007A35E0"/>
    <w:rsid w:val="007A3826"/>
    <w:rsid w:val="007A390F"/>
    <w:rsid w:val="007A4350"/>
    <w:rsid w:val="007A5A84"/>
    <w:rsid w:val="007A5ACE"/>
    <w:rsid w:val="007A5F0B"/>
    <w:rsid w:val="007A60C5"/>
    <w:rsid w:val="007A6141"/>
    <w:rsid w:val="007A6970"/>
    <w:rsid w:val="007A6F92"/>
    <w:rsid w:val="007A6F99"/>
    <w:rsid w:val="007A70B1"/>
    <w:rsid w:val="007A715E"/>
    <w:rsid w:val="007A7325"/>
    <w:rsid w:val="007A7378"/>
    <w:rsid w:val="007A7DDA"/>
    <w:rsid w:val="007A7EEF"/>
    <w:rsid w:val="007B01F5"/>
    <w:rsid w:val="007B0D31"/>
    <w:rsid w:val="007B0D5E"/>
    <w:rsid w:val="007B0E08"/>
    <w:rsid w:val="007B0EDF"/>
    <w:rsid w:val="007B189F"/>
    <w:rsid w:val="007B1988"/>
    <w:rsid w:val="007B1D57"/>
    <w:rsid w:val="007B22C1"/>
    <w:rsid w:val="007B2744"/>
    <w:rsid w:val="007B28BE"/>
    <w:rsid w:val="007B2948"/>
    <w:rsid w:val="007B2A1D"/>
    <w:rsid w:val="007B323F"/>
    <w:rsid w:val="007B32F0"/>
    <w:rsid w:val="007B362F"/>
    <w:rsid w:val="007B3910"/>
    <w:rsid w:val="007B3C9C"/>
    <w:rsid w:val="007B44FA"/>
    <w:rsid w:val="007B47EC"/>
    <w:rsid w:val="007B4916"/>
    <w:rsid w:val="007B5966"/>
    <w:rsid w:val="007B5CA7"/>
    <w:rsid w:val="007B5CB0"/>
    <w:rsid w:val="007B60B8"/>
    <w:rsid w:val="007B6D4F"/>
    <w:rsid w:val="007B753D"/>
    <w:rsid w:val="007B7C77"/>
    <w:rsid w:val="007B7D81"/>
    <w:rsid w:val="007C004D"/>
    <w:rsid w:val="007C05D2"/>
    <w:rsid w:val="007C089E"/>
    <w:rsid w:val="007C0ABB"/>
    <w:rsid w:val="007C1109"/>
    <w:rsid w:val="007C135B"/>
    <w:rsid w:val="007C13F7"/>
    <w:rsid w:val="007C16C4"/>
    <w:rsid w:val="007C17A8"/>
    <w:rsid w:val="007C190B"/>
    <w:rsid w:val="007C1F0D"/>
    <w:rsid w:val="007C1F20"/>
    <w:rsid w:val="007C1FB3"/>
    <w:rsid w:val="007C1FD5"/>
    <w:rsid w:val="007C2575"/>
    <w:rsid w:val="007C29F6"/>
    <w:rsid w:val="007C3216"/>
    <w:rsid w:val="007C383B"/>
    <w:rsid w:val="007C3BD1"/>
    <w:rsid w:val="007C401E"/>
    <w:rsid w:val="007C40F9"/>
    <w:rsid w:val="007C4597"/>
    <w:rsid w:val="007C541C"/>
    <w:rsid w:val="007C60C5"/>
    <w:rsid w:val="007C70DA"/>
    <w:rsid w:val="007C71D2"/>
    <w:rsid w:val="007C7960"/>
    <w:rsid w:val="007C7BC8"/>
    <w:rsid w:val="007D00FE"/>
    <w:rsid w:val="007D07B6"/>
    <w:rsid w:val="007D0844"/>
    <w:rsid w:val="007D0E0D"/>
    <w:rsid w:val="007D1690"/>
    <w:rsid w:val="007D1DEE"/>
    <w:rsid w:val="007D2426"/>
    <w:rsid w:val="007D2D67"/>
    <w:rsid w:val="007D3174"/>
    <w:rsid w:val="007D3465"/>
    <w:rsid w:val="007D347C"/>
    <w:rsid w:val="007D367E"/>
    <w:rsid w:val="007D3699"/>
    <w:rsid w:val="007D387C"/>
    <w:rsid w:val="007D3EA1"/>
    <w:rsid w:val="007D41F9"/>
    <w:rsid w:val="007D4272"/>
    <w:rsid w:val="007D429D"/>
    <w:rsid w:val="007D42B3"/>
    <w:rsid w:val="007D45BB"/>
    <w:rsid w:val="007D4B92"/>
    <w:rsid w:val="007D63CB"/>
    <w:rsid w:val="007D66B6"/>
    <w:rsid w:val="007D6B81"/>
    <w:rsid w:val="007D6EF6"/>
    <w:rsid w:val="007D76B6"/>
    <w:rsid w:val="007D78B4"/>
    <w:rsid w:val="007D78CC"/>
    <w:rsid w:val="007E10D3"/>
    <w:rsid w:val="007E127A"/>
    <w:rsid w:val="007E134C"/>
    <w:rsid w:val="007E1C4C"/>
    <w:rsid w:val="007E1F78"/>
    <w:rsid w:val="007E2474"/>
    <w:rsid w:val="007E2C98"/>
    <w:rsid w:val="007E2CFD"/>
    <w:rsid w:val="007E3092"/>
    <w:rsid w:val="007E392B"/>
    <w:rsid w:val="007E3C3C"/>
    <w:rsid w:val="007E3C85"/>
    <w:rsid w:val="007E3D8A"/>
    <w:rsid w:val="007E401E"/>
    <w:rsid w:val="007E40EE"/>
    <w:rsid w:val="007E49A3"/>
    <w:rsid w:val="007E4B49"/>
    <w:rsid w:val="007E53B8"/>
    <w:rsid w:val="007E54BB"/>
    <w:rsid w:val="007E5761"/>
    <w:rsid w:val="007E5B27"/>
    <w:rsid w:val="007E6376"/>
    <w:rsid w:val="007E68C6"/>
    <w:rsid w:val="007E6CD4"/>
    <w:rsid w:val="007E7379"/>
    <w:rsid w:val="007E7A60"/>
    <w:rsid w:val="007F0503"/>
    <w:rsid w:val="007F0516"/>
    <w:rsid w:val="007F0D05"/>
    <w:rsid w:val="007F14DF"/>
    <w:rsid w:val="007F1C72"/>
    <w:rsid w:val="007F211C"/>
    <w:rsid w:val="007F228D"/>
    <w:rsid w:val="007F2625"/>
    <w:rsid w:val="007F2686"/>
    <w:rsid w:val="007F268C"/>
    <w:rsid w:val="007F2C4B"/>
    <w:rsid w:val="007F2C62"/>
    <w:rsid w:val="007F30A9"/>
    <w:rsid w:val="007F354A"/>
    <w:rsid w:val="007F3876"/>
    <w:rsid w:val="007F3E33"/>
    <w:rsid w:val="007F415B"/>
    <w:rsid w:val="007F652E"/>
    <w:rsid w:val="007F6E11"/>
    <w:rsid w:val="007F71C6"/>
    <w:rsid w:val="007F744F"/>
    <w:rsid w:val="007F7B1E"/>
    <w:rsid w:val="007F7B3B"/>
    <w:rsid w:val="00800028"/>
    <w:rsid w:val="0080036B"/>
    <w:rsid w:val="00800B18"/>
    <w:rsid w:val="00800E04"/>
    <w:rsid w:val="00800F97"/>
    <w:rsid w:val="00800FEE"/>
    <w:rsid w:val="00801829"/>
    <w:rsid w:val="00801EBF"/>
    <w:rsid w:val="008024CF"/>
    <w:rsid w:val="00802B29"/>
    <w:rsid w:val="008035C3"/>
    <w:rsid w:val="00804649"/>
    <w:rsid w:val="00805349"/>
    <w:rsid w:val="008054E3"/>
    <w:rsid w:val="00805726"/>
    <w:rsid w:val="00805861"/>
    <w:rsid w:val="00805CCD"/>
    <w:rsid w:val="00805DFA"/>
    <w:rsid w:val="00806717"/>
    <w:rsid w:val="00806C72"/>
    <w:rsid w:val="0081065B"/>
    <w:rsid w:val="008109A6"/>
    <w:rsid w:val="00810AB8"/>
    <w:rsid w:val="00810DFB"/>
    <w:rsid w:val="00810E27"/>
    <w:rsid w:val="00810FC1"/>
    <w:rsid w:val="00811382"/>
    <w:rsid w:val="008116FA"/>
    <w:rsid w:val="00811C3D"/>
    <w:rsid w:val="00812085"/>
    <w:rsid w:val="008120CC"/>
    <w:rsid w:val="00812444"/>
    <w:rsid w:val="00812C64"/>
    <w:rsid w:val="00812D0F"/>
    <w:rsid w:val="00812DF4"/>
    <w:rsid w:val="0081340C"/>
    <w:rsid w:val="0081360C"/>
    <w:rsid w:val="00813A06"/>
    <w:rsid w:val="00814844"/>
    <w:rsid w:val="00815466"/>
    <w:rsid w:val="00815B59"/>
    <w:rsid w:val="00815BAF"/>
    <w:rsid w:val="00815F22"/>
    <w:rsid w:val="0081601B"/>
    <w:rsid w:val="00816220"/>
    <w:rsid w:val="0081685E"/>
    <w:rsid w:val="00816B2D"/>
    <w:rsid w:val="00817DD5"/>
    <w:rsid w:val="00817F9E"/>
    <w:rsid w:val="008205F0"/>
    <w:rsid w:val="00820644"/>
    <w:rsid w:val="00820645"/>
    <w:rsid w:val="0082077E"/>
    <w:rsid w:val="00820A7D"/>
    <w:rsid w:val="00820CF5"/>
    <w:rsid w:val="00820F8D"/>
    <w:rsid w:val="008211B6"/>
    <w:rsid w:val="00821751"/>
    <w:rsid w:val="00821893"/>
    <w:rsid w:val="0082189C"/>
    <w:rsid w:val="00821927"/>
    <w:rsid w:val="00822106"/>
    <w:rsid w:val="00822C5C"/>
    <w:rsid w:val="00822E14"/>
    <w:rsid w:val="008234DA"/>
    <w:rsid w:val="00823F7C"/>
    <w:rsid w:val="0082403E"/>
    <w:rsid w:val="008242C7"/>
    <w:rsid w:val="0082460A"/>
    <w:rsid w:val="00824B6C"/>
    <w:rsid w:val="00824F3F"/>
    <w:rsid w:val="008255E8"/>
    <w:rsid w:val="008258A1"/>
    <w:rsid w:val="00825B0A"/>
    <w:rsid w:val="00825EFE"/>
    <w:rsid w:val="00825FB0"/>
    <w:rsid w:val="008266E0"/>
    <w:rsid w:val="008267A3"/>
    <w:rsid w:val="00826810"/>
    <w:rsid w:val="0082692C"/>
    <w:rsid w:val="00826F1C"/>
    <w:rsid w:val="0082708D"/>
    <w:rsid w:val="008274C9"/>
    <w:rsid w:val="00827747"/>
    <w:rsid w:val="008303DA"/>
    <w:rsid w:val="0083071E"/>
    <w:rsid w:val="0083086E"/>
    <w:rsid w:val="008309D6"/>
    <w:rsid w:val="008310F5"/>
    <w:rsid w:val="008315EA"/>
    <w:rsid w:val="0083201D"/>
    <w:rsid w:val="00832452"/>
    <w:rsid w:val="0083262F"/>
    <w:rsid w:val="008327E2"/>
    <w:rsid w:val="00832EE7"/>
    <w:rsid w:val="008331CC"/>
    <w:rsid w:val="00833306"/>
    <w:rsid w:val="0083392D"/>
    <w:rsid w:val="00833BA2"/>
    <w:rsid w:val="00833C4C"/>
    <w:rsid w:val="00833D0D"/>
    <w:rsid w:val="00834500"/>
    <w:rsid w:val="00834C60"/>
    <w:rsid w:val="00834CBB"/>
    <w:rsid w:val="00834DA5"/>
    <w:rsid w:val="0083553B"/>
    <w:rsid w:val="00835726"/>
    <w:rsid w:val="00835AC7"/>
    <w:rsid w:val="00836001"/>
    <w:rsid w:val="00836608"/>
    <w:rsid w:val="00836AD0"/>
    <w:rsid w:val="00836C98"/>
    <w:rsid w:val="00837768"/>
    <w:rsid w:val="00837939"/>
    <w:rsid w:val="00837C3E"/>
    <w:rsid w:val="00837DCE"/>
    <w:rsid w:val="00837FB0"/>
    <w:rsid w:val="008406CA"/>
    <w:rsid w:val="008407E5"/>
    <w:rsid w:val="008410A4"/>
    <w:rsid w:val="00842239"/>
    <w:rsid w:val="00842483"/>
    <w:rsid w:val="00842625"/>
    <w:rsid w:val="00842CAE"/>
    <w:rsid w:val="008432EF"/>
    <w:rsid w:val="00843361"/>
    <w:rsid w:val="0084364E"/>
    <w:rsid w:val="00843CDB"/>
    <w:rsid w:val="00844560"/>
    <w:rsid w:val="0084507F"/>
    <w:rsid w:val="00845384"/>
    <w:rsid w:val="008453C6"/>
    <w:rsid w:val="00845916"/>
    <w:rsid w:val="008461BA"/>
    <w:rsid w:val="008469ED"/>
    <w:rsid w:val="00846A66"/>
    <w:rsid w:val="00846FA3"/>
    <w:rsid w:val="00847325"/>
    <w:rsid w:val="00847457"/>
    <w:rsid w:val="00850012"/>
    <w:rsid w:val="00850545"/>
    <w:rsid w:val="0085055D"/>
    <w:rsid w:val="008505E4"/>
    <w:rsid w:val="00850636"/>
    <w:rsid w:val="00850DA2"/>
    <w:rsid w:val="00851992"/>
    <w:rsid w:val="00851A87"/>
    <w:rsid w:val="00851D0E"/>
    <w:rsid w:val="00852536"/>
    <w:rsid w:val="00852BFB"/>
    <w:rsid w:val="00852D4D"/>
    <w:rsid w:val="00852D67"/>
    <w:rsid w:val="008535DA"/>
    <w:rsid w:val="0085419A"/>
    <w:rsid w:val="008545BA"/>
    <w:rsid w:val="00854C88"/>
    <w:rsid w:val="008557AC"/>
    <w:rsid w:val="00855984"/>
    <w:rsid w:val="00855B36"/>
    <w:rsid w:val="00855C7F"/>
    <w:rsid w:val="00856405"/>
    <w:rsid w:val="00857387"/>
    <w:rsid w:val="008574AB"/>
    <w:rsid w:val="00860013"/>
    <w:rsid w:val="0086014C"/>
    <w:rsid w:val="0086023A"/>
    <w:rsid w:val="008605B2"/>
    <w:rsid w:val="00860772"/>
    <w:rsid w:val="00860F12"/>
    <w:rsid w:val="00860FD1"/>
    <w:rsid w:val="008616CC"/>
    <w:rsid w:val="00861A7D"/>
    <w:rsid w:val="00861BEA"/>
    <w:rsid w:val="00862035"/>
    <w:rsid w:val="0086215E"/>
    <w:rsid w:val="00862409"/>
    <w:rsid w:val="008628C6"/>
    <w:rsid w:val="008630BC"/>
    <w:rsid w:val="008633C9"/>
    <w:rsid w:val="00863427"/>
    <w:rsid w:val="00863874"/>
    <w:rsid w:val="00863E62"/>
    <w:rsid w:val="0086420F"/>
    <w:rsid w:val="0086483A"/>
    <w:rsid w:val="0086499B"/>
    <w:rsid w:val="00864F9A"/>
    <w:rsid w:val="008652E1"/>
    <w:rsid w:val="008652EE"/>
    <w:rsid w:val="0086552A"/>
    <w:rsid w:val="008656F0"/>
    <w:rsid w:val="00865893"/>
    <w:rsid w:val="00865EFF"/>
    <w:rsid w:val="00866191"/>
    <w:rsid w:val="00866A3B"/>
    <w:rsid w:val="00866E4A"/>
    <w:rsid w:val="00866F6F"/>
    <w:rsid w:val="008670E6"/>
    <w:rsid w:val="008677CA"/>
    <w:rsid w:val="00867846"/>
    <w:rsid w:val="00867865"/>
    <w:rsid w:val="008679C8"/>
    <w:rsid w:val="00867BA5"/>
    <w:rsid w:val="008700C8"/>
    <w:rsid w:val="008701D1"/>
    <w:rsid w:val="0087063D"/>
    <w:rsid w:val="00870769"/>
    <w:rsid w:val="008709AA"/>
    <w:rsid w:val="00871760"/>
    <w:rsid w:val="008718D0"/>
    <w:rsid w:val="008719B7"/>
    <w:rsid w:val="00872272"/>
    <w:rsid w:val="00872CAC"/>
    <w:rsid w:val="008730BB"/>
    <w:rsid w:val="0087436C"/>
    <w:rsid w:val="008745C8"/>
    <w:rsid w:val="008745FE"/>
    <w:rsid w:val="008750C7"/>
    <w:rsid w:val="008751F9"/>
    <w:rsid w:val="00875255"/>
    <w:rsid w:val="00875594"/>
    <w:rsid w:val="00875E43"/>
    <w:rsid w:val="00875F55"/>
    <w:rsid w:val="0087636B"/>
    <w:rsid w:val="0087691C"/>
    <w:rsid w:val="0088003F"/>
    <w:rsid w:val="008803D6"/>
    <w:rsid w:val="00880D30"/>
    <w:rsid w:val="00881413"/>
    <w:rsid w:val="0088154C"/>
    <w:rsid w:val="0088167F"/>
    <w:rsid w:val="0088191A"/>
    <w:rsid w:val="00882032"/>
    <w:rsid w:val="00882C1D"/>
    <w:rsid w:val="00882E01"/>
    <w:rsid w:val="0088301F"/>
    <w:rsid w:val="00883D8E"/>
    <w:rsid w:val="00884870"/>
    <w:rsid w:val="00884982"/>
    <w:rsid w:val="00884D43"/>
    <w:rsid w:val="008858E1"/>
    <w:rsid w:val="00885CBA"/>
    <w:rsid w:val="00886567"/>
    <w:rsid w:val="00886B5F"/>
    <w:rsid w:val="00886FCB"/>
    <w:rsid w:val="00887034"/>
    <w:rsid w:val="00887183"/>
    <w:rsid w:val="00887463"/>
    <w:rsid w:val="00887CD5"/>
    <w:rsid w:val="00887FA4"/>
    <w:rsid w:val="00890112"/>
    <w:rsid w:val="0089028B"/>
    <w:rsid w:val="0089041D"/>
    <w:rsid w:val="00890A67"/>
    <w:rsid w:val="00890D3E"/>
    <w:rsid w:val="00891259"/>
    <w:rsid w:val="008915C6"/>
    <w:rsid w:val="00891835"/>
    <w:rsid w:val="00891A4B"/>
    <w:rsid w:val="00891B6F"/>
    <w:rsid w:val="008926FD"/>
    <w:rsid w:val="00892A86"/>
    <w:rsid w:val="00893564"/>
    <w:rsid w:val="00893B81"/>
    <w:rsid w:val="00893D2F"/>
    <w:rsid w:val="0089523E"/>
    <w:rsid w:val="008955D1"/>
    <w:rsid w:val="00895625"/>
    <w:rsid w:val="008962CE"/>
    <w:rsid w:val="00896657"/>
    <w:rsid w:val="008966E2"/>
    <w:rsid w:val="008970DA"/>
    <w:rsid w:val="00897423"/>
    <w:rsid w:val="008A012C"/>
    <w:rsid w:val="008A0A68"/>
    <w:rsid w:val="008A11DC"/>
    <w:rsid w:val="008A19FC"/>
    <w:rsid w:val="008A24BB"/>
    <w:rsid w:val="008A250B"/>
    <w:rsid w:val="008A2B1D"/>
    <w:rsid w:val="008A369D"/>
    <w:rsid w:val="008A36B7"/>
    <w:rsid w:val="008A3826"/>
    <w:rsid w:val="008A3E95"/>
    <w:rsid w:val="008A4557"/>
    <w:rsid w:val="008A4B7F"/>
    <w:rsid w:val="008A4C1E"/>
    <w:rsid w:val="008A50AD"/>
    <w:rsid w:val="008A5CF2"/>
    <w:rsid w:val="008A606C"/>
    <w:rsid w:val="008A7377"/>
    <w:rsid w:val="008A796A"/>
    <w:rsid w:val="008A7F6F"/>
    <w:rsid w:val="008B02C7"/>
    <w:rsid w:val="008B0904"/>
    <w:rsid w:val="008B104C"/>
    <w:rsid w:val="008B1579"/>
    <w:rsid w:val="008B1849"/>
    <w:rsid w:val="008B1FF9"/>
    <w:rsid w:val="008B2355"/>
    <w:rsid w:val="008B23DB"/>
    <w:rsid w:val="008B23FA"/>
    <w:rsid w:val="008B2AE8"/>
    <w:rsid w:val="008B2CC0"/>
    <w:rsid w:val="008B2ED9"/>
    <w:rsid w:val="008B2F92"/>
    <w:rsid w:val="008B2FD7"/>
    <w:rsid w:val="008B3521"/>
    <w:rsid w:val="008B37A2"/>
    <w:rsid w:val="008B4744"/>
    <w:rsid w:val="008B4B24"/>
    <w:rsid w:val="008B4C98"/>
    <w:rsid w:val="008B4D85"/>
    <w:rsid w:val="008B51DC"/>
    <w:rsid w:val="008B5EEE"/>
    <w:rsid w:val="008B6279"/>
    <w:rsid w:val="008B62FA"/>
    <w:rsid w:val="008B6437"/>
    <w:rsid w:val="008B6788"/>
    <w:rsid w:val="008B6BC0"/>
    <w:rsid w:val="008B6C24"/>
    <w:rsid w:val="008B6E5D"/>
    <w:rsid w:val="008B6E6B"/>
    <w:rsid w:val="008B7339"/>
    <w:rsid w:val="008B779C"/>
    <w:rsid w:val="008B781F"/>
    <w:rsid w:val="008B7D6F"/>
    <w:rsid w:val="008C1F06"/>
    <w:rsid w:val="008C28B6"/>
    <w:rsid w:val="008C2C05"/>
    <w:rsid w:val="008C30DA"/>
    <w:rsid w:val="008C3216"/>
    <w:rsid w:val="008C34FB"/>
    <w:rsid w:val="008C3E29"/>
    <w:rsid w:val="008C3EE4"/>
    <w:rsid w:val="008C403E"/>
    <w:rsid w:val="008C42F5"/>
    <w:rsid w:val="008C4E50"/>
    <w:rsid w:val="008C539A"/>
    <w:rsid w:val="008C57C5"/>
    <w:rsid w:val="008C5C8F"/>
    <w:rsid w:val="008C62A2"/>
    <w:rsid w:val="008C72B4"/>
    <w:rsid w:val="008C78B4"/>
    <w:rsid w:val="008C78DE"/>
    <w:rsid w:val="008C7AFF"/>
    <w:rsid w:val="008C7C68"/>
    <w:rsid w:val="008C7DB9"/>
    <w:rsid w:val="008D0630"/>
    <w:rsid w:val="008D094F"/>
    <w:rsid w:val="008D0D4B"/>
    <w:rsid w:val="008D10A7"/>
    <w:rsid w:val="008D10F5"/>
    <w:rsid w:val="008D1CE6"/>
    <w:rsid w:val="008D1E9C"/>
    <w:rsid w:val="008D24CA"/>
    <w:rsid w:val="008D2A24"/>
    <w:rsid w:val="008D2C91"/>
    <w:rsid w:val="008D2D00"/>
    <w:rsid w:val="008D3633"/>
    <w:rsid w:val="008D41F3"/>
    <w:rsid w:val="008D4231"/>
    <w:rsid w:val="008D43B0"/>
    <w:rsid w:val="008D478F"/>
    <w:rsid w:val="008D552A"/>
    <w:rsid w:val="008D5839"/>
    <w:rsid w:val="008D6275"/>
    <w:rsid w:val="008D62D6"/>
    <w:rsid w:val="008D69A6"/>
    <w:rsid w:val="008D69CC"/>
    <w:rsid w:val="008D6F61"/>
    <w:rsid w:val="008D7347"/>
    <w:rsid w:val="008D77A1"/>
    <w:rsid w:val="008D7B89"/>
    <w:rsid w:val="008D7C52"/>
    <w:rsid w:val="008E0D26"/>
    <w:rsid w:val="008E1067"/>
    <w:rsid w:val="008E1838"/>
    <w:rsid w:val="008E1A0F"/>
    <w:rsid w:val="008E215C"/>
    <w:rsid w:val="008E293B"/>
    <w:rsid w:val="008E2C2B"/>
    <w:rsid w:val="008E3070"/>
    <w:rsid w:val="008E32A6"/>
    <w:rsid w:val="008E3A10"/>
    <w:rsid w:val="008E3E64"/>
    <w:rsid w:val="008E3EA7"/>
    <w:rsid w:val="008E439A"/>
    <w:rsid w:val="008E47B2"/>
    <w:rsid w:val="008E4A46"/>
    <w:rsid w:val="008E4CC6"/>
    <w:rsid w:val="008E5040"/>
    <w:rsid w:val="008E5493"/>
    <w:rsid w:val="008E6424"/>
    <w:rsid w:val="008E6658"/>
    <w:rsid w:val="008E7058"/>
    <w:rsid w:val="008E7C9C"/>
    <w:rsid w:val="008E7CF4"/>
    <w:rsid w:val="008E7EE9"/>
    <w:rsid w:val="008F00AF"/>
    <w:rsid w:val="008F0980"/>
    <w:rsid w:val="008F0F6A"/>
    <w:rsid w:val="008F13A0"/>
    <w:rsid w:val="008F187C"/>
    <w:rsid w:val="008F1AAF"/>
    <w:rsid w:val="008F1D05"/>
    <w:rsid w:val="008F1FFC"/>
    <w:rsid w:val="008F27EA"/>
    <w:rsid w:val="008F3217"/>
    <w:rsid w:val="008F3759"/>
    <w:rsid w:val="008F39EB"/>
    <w:rsid w:val="008F3CA6"/>
    <w:rsid w:val="008F5157"/>
    <w:rsid w:val="008F51D3"/>
    <w:rsid w:val="008F53EA"/>
    <w:rsid w:val="008F54BE"/>
    <w:rsid w:val="008F639B"/>
    <w:rsid w:val="008F6B46"/>
    <w:rsid w:val="008F740F"/>
    <w:rsid w:val="008F745A"/>
    <w:rsid w:val="008F77DA"/>
    <w:rsid w:val="008F797B"/>
    <w:rsid w:val="009005E6"/>
    <w:rsid w:val="009006C0"/>
    <w:rsid w:val="00900ACF"/>
    <w:rsid w:val="00900CD0"/>
    <w:rsid w:val="00900CD6"/>
    <w:rsid w:val="009016CF"/>
    <w:rsid w:val="00902834"/>
    <w:rsid w:val="00902888"/>
    <w:rsid w:val="00902947"/>
    <w:rsid w:val="00902BB9"/>
    <w:rsid w:val="00902D53"/>
    <w:rsid w:val="00902ECA"/>
    <w:rsid w:val="00903067"/>
    <w:rsid w:val="0090312E"/>
    <w:rsid w:val="009036E9"/>
    <w:rsid w:val="00903B0D"/>
    <w:rsid w:val="00903E6F"/>
    <w:rsid w:val="009040E7"/>
    <w:rsid w:val="0090415D"/>
    <w:rsid w:val="0090423A"/>
    <w:rsid w:val="00904F77"/>
    <w:rsid w:val="00905216"/>
    <w:rsid w:val="00906D56"/>
    <w:rsid w:val="009071C8"/>
    <w:rsid w:val="009073D6"/>
    <w:rsid w:val="00907A7A"/>
    <w:rsid w:val="00907B7D"/>
    <w:rsid w:val="0091025E"/>
    <w:rsid w:val="0091043F"/>
    <w:rsid w:val="009108D7"/>
    <w:rsid w:val="009110AE"/>
    <w:rsid w:val="0091120C"/>
    <w:rsid w:val="009116BA"/>
    <w:rsid w:val="00911A31"/>
    <w:rsid w:val="00911C30"/>
    <w:rsid w:val="0091225B"/>
    <w:rsid w:val="009130EF"/>
    <w:rsid w:val="00913FC8"/>
    <w:rsid w:val="00914183"/>
    <w:rsid w:val="0091547D"/>
    <w:rsid w:val="00916833"/>
    <w:rsid w:val="00916C91"/>
    <w:rsid w:val="009176DA"/>
    <w:rsid w:val="00917D1D"/>
    <w:rsid w:val="00917E79"/>
    <w:rsid w:val="00920330"/>
    <w:rsid w:val="0092067D"/>
    <w:rsid w:val="009206E9"/>
    <w:rsid w:val="00920CB8"/>
    <w:rsid w:val="00921166"/>
    <w:rsid w:val="00922276"/>
    <w:rsid w:val="00922821"/>
    <w:rsid w:val="00922C6A"/>
    <w:rsid w:val="00922C8E"/>
    <w:rsid w:val="0092302B"/>
    <w:rsid w:val="00923380"/>
    <w:rsid w:val="00923926"/>
    <w:rsid w:val="00923BBA"/>
    <w:rsid w:val="0092414A"/>
    <w:rsid w:val="009249DA"/>
    <w:rsid w:val="00924E20"/>
    <w:rsid w:val="00925266"/>
    <w:rsid w:val="009258DF"/>
    <w:rsid w:val="00925BBA"/>
    <w:rsid w:val="009265B0"/>
    <w:rsid w:val="00926C9C"/>
    <w:rsid w:val="00927090"/>
    <w:rsid w:val="00930553"/>
    <w:rsid w:val="00930ACD"/>
    <w:rsid w:val="009311CE"/>
    <w:rsid w:val="00931C76"/>
    <w:rsid w:val="00931EC5"/>
    <w:rsid w:val="00932ADC"/>
    <w:rsid w:val="00932E87"/>
    <w:rsid w:val="0093308F"/>
    <w:rsid w:val="00933332"/>
    <w:rsid w:val="00933CAE"/>
    <w:rsid w:val="00934806"/>
    <w:rsid w:val="009349BF"/>
    <w:rsid w:val="00935C3D"/>
    <w:rsid w:val="00935D09"/>
    <w:rsid w:val="00936768"/>
    <w:rsid w:val="00936961"/>
    <w:rsid w:val="00936F5D"/>
    <w:rsid w:val="00937439"/>
    <w:rsid w:val="00937443"/>
    <w:rsid w:val="00937A20"/>
    <w:rsid w:val="00937B2D"/>
    <w:rsid w:val="00937B37"/>
    <w:rsid w:val="00940684"/>
    <w:rsid w:val="00941A98"/>
    <w:rsid w:val="00941AA6"/>
    <w:rsid w:val="00941B51"/>
    <w:rsid w:val="00941E00"/>
    <w:rsid w:val="009421FA"/>
    <w:rsid w:val="009435C1"/>
    <w:rsid w:val="0094460F"/>
    <w:rsid w:val="009449FD"/>
    <w:rsid w:val="00944A75"/>
    <w:rsid w:val="00944D5F"/>
    <w:rsid w:val="009453C3"/>
    <w:rsid w:val="00945C01"/>
    <w:rsid w:val="009463C3"/>
    <w:rsid w:val="0094645A"/>
    <w:rsid w:val="00946A3A"/>
    <w:rsid w:val="00946ED9"/>
    <w:rsid w:val="00946F42"/>
    <w:rsid w:val="0094744C"/>
    <w:rsid w:val="009474CF"/>
    <w:rsid w:val="00947F55"/>
    <w:rsid w:val="00950B5A"/>
    <w:rsid w:val="00951127"/>
    <w:rsid w:val="00951662"/>
    <w:rsid w:val="0095254A"/>
    <w:rsid w:val="00952A7E"/>
    <w:rsid w:val="009531DF"/>
    <w:rsid w:val="00953716"/>
    <w:rsid w:val="009541D0"/>
    <w:rsid w:val="00954381"/>
    <w:rsid w:val="00954596"/>
    <w:rsid w:val="00955308"/>
    <w:rsid w:val="009555DF"/>
    <w:rsid w:val="00955D15"/>
    <w:rsid w:val="0095612A"/>
    <w:rsid w:val="009568F9"/>
    <w:rsid w:val="00956FCD"/>
    <w:rsid w:val="009571CE"/>
    <w:rsid w:val="0095751B"/>
    <w:rsid w:val="0095767A"/>
    <w:rsid w:val="009576E8"/>
    <w:rsid w:val="00957CB7"/>
    <w:rsid w:val="00957F44"/>
    <w:rsid w:val="00960312"/>
    <w:rsid w:val="0096040A"/>
    <w:rsid w:val="0096041A"/>
    <w:rsid w:val="00960C48"/>
    <w:rsid w:val="00961F20"/>
    <w:rsid w:val="00962033"/>
    <w:rsid w:val="009623FB"/>
    <w:rsid w:val="0096246A"/>
    <w:rsid w:val="009626A0"/>
    <w:rsid w:val="00963019"/>
    <w:rsid w:val="00963370"/>
    <w:rsid w:val="00963647"/>
    <w:rsid w:val="00963864"/>
    <w:rsid w:val="00964254"/>
    <w:rsid w:val="00964408"/>
    <w:rsid w:val="009651DD"/>
    <w:rsid w:val="009652F1"/>
    <w:rsid w:val="009653A6"/>
    <w:rsid w:val="00965B48"/>
    <w:rsid w:val="00965DF6"/>
    <w:rsid w:val="00966648"/>
    <w:rsid w:val="00966C2E"/>
    <w:rsid w:val="00966EDD"/>
    <w:rsid w:val="00967257"/>
    <w:rsid w:val="0096730B"/>
    <w:rsid w:val="00967AFD"/>
    <w:rsid w:val="00967DF6"/>
    <w:rsid w:val="00967F34"/>
    <w:rsid w:val="009710F6"/>
    <w:rsid w:val="00971395"/>
    <w:rsid w:val="009714A5"/>
    <w:rsid w:val="00971EF0"/>
    <w:rsid w:val="00972325"/>
    <w:rsid w:val="00972C5D"/>
    <w:rsid w:val="00972F9C"/>
    <w:rsid w:val="00973548"/>
    <w:rsid w:val="0097495A"/>
    <w:rsid w:val="00974C47"/>
    <w:rsid w:val="00975895"/>
    <w:rsid w:val="009758DD"/>
    <w:rsid w:val="00976895"/>
    <w:rsid w:val="00976B71"/>
    <w:rsid w:val="00977C4E"/>
    <w:rsid w:val="00980084"/>
    <w:rsid w:val="00980346"/>
    <w:rsid w:val="0098085B"/>
    <w:rsid w:val="00980E5C"/>
    <w:rsid w:val="009811D6"/>
    <w:rsid w:val="0098199C"/>
    <w:rsid w:val="009819A8"/>
    <w:rsid w:val="009819FF"/>
    <w:rsid w:val="00981C9E"/>
    <w:rsid w:val="00981D38"/>
    <w:rsid w:val="00982091"/>
    <w:rsid w:val="009822DA"/>
    <w:rsid w:val="0098257F"/>
    <w:rsid w:val="009825CE"/>
    <w:rsid w:val="00982A0D"/>
    <w:rsid w:val="00982B44"/>
    <w:rsid w:val="00982DE6"/>
    <w:rsid w:val="00982F20"/>
    <w:rsid w:val="009832DE"/>
    <w:rsid w:val="00983D6E"/>
    <w:rsid w:val="0098422B"/>
    <w:rsid w:val="00984748"/>
    <w:rsid w:val="00985A37"/>
    <w:rsid w:val="00986104"/>
    <w:rsid w:val="00986488"/>
    <w:rsid w:val="0098654C"/>
    <w:rsid w:val="009866FB"/>
    <w:rsid w:val="00986FB0"/>
    <w:rsid w:val="009872BC"/>
    <w:rsid w:val="00987383"/>
    <w:rsid w:val="009873AB"/>
    <w:rsid w:val="00987C7E"/>
    <w:rsid w:val="0099093E"/>
    <w:rsid w:val="00990BD5"/>
    <w:rsid w:val="00990DF5"/>
    <w:rsid w:val="00990ED0"/>
    <w:rsid w:val="009914FE"/>
    <w:rsid w:val="00991573"/>
    <w:rsid w:val="0099184E"/>
    <w:rsid w:val="00991962"/>
    <w:rsid w:val="00991E20"/>
    <w:rsid w:val="00992124"/>
    <w:rsid w:val="0099266F"/>
    <w:rsid w:val="00992716"/>
    <w:rsid w:val="00992B1F"/>
    <w:rsid w:val="00992F0D"/>
    <w:rsid w:val="009934A5"/>
    <w:rsid w:val="00993D0B"/>
    <w:rsid w:val="00993D24"/>
    <w:rsid w:val="00994F95"/>
    <w:rsid w:val="00995E58"/>
    <w:rsid w:val="00995E85"/>
    <w:rsid w:val="00995E87"/>
    <w:rsid w:val="009966FF"/>
    <w:rsid w:val="0099671A"/>
    <w:rsid w:val="00996B38"/>
    <w:rsid w:val="00996DB3"/>
    <w:rsid w:val="00996F9F"/>
    <w:rsid w:val="00997034"/>
    <w:rsid w:val="009970DC"/>
    <w:rsid w:val="00997198"/>
    <w:rsid w:val="009971A9"/>
    <w:rsid w:val="009971B2"/>
    <w:rsid w:val="00997EEB"/>
    <w:rsid w:val="009A0513"/>
    <w:rsid w:val="009A0680"/>
    <w:rsid w:val="009A0750"/>
    <w:rsid w:val="009A0ACE"/>
    <w:rsid w:val="009A0B88"/>
    <w:rsid w:val="009A0DE9"/>
    <w:rsid w:val="009A0F84"/>
    <w:rsid w:val="009A0FDB"/>
    <w:rsid w:val="009A18A7"/>
    <w:rsid w:val="009A22EF"/>
    <w:rsid w:val="009A37D5"/>
    <w:rsid w:val="009A37EA"/>
    <w:rsid w:val="009A4E5D"/>
    <w:rsid w:val="009A4F61"/>
    <w:rsid w:val="009A51E4"/>
    <w:rsid w:val="009A58FE"/>
    <w:rsid w:val="009A6070"/>
    <w:rsid w:val="009A6E0E"/>
    <w:rsid w:val="009A7607"/>
    <w:rsid w:val="009A7AD3"/>
    <w:rsid w:val="009A7EC2"/>
    <w:rsid w:val="009A7F07"/>
    <w:rsid w:val="009B09A6"/>
    <w:rsid w:val="009B0A60"/>
    <w:rsid w:val="009B0A86"/>
    <w:rsid w:val="009B0BD2"/>
    <w:rsid w:val="009B14A8"/>
    <w:rsid w:val="009B1B0D"/>
    <w:rsid w:val="009B26CE"/>
    <w:rsid w:val="009B2976"/>
    <w:rsid w:val="009B2A30"/>
    <w:rsid w:val="009B2B71"/>
    <w:rsid w:val="009B2DBC"/>
    <w:rsid w:val="009B38A2"/>
    <w:rsid w:val="009B55A0"/>
    <w:rsid w:val="009B56CF"/>
    <w:rsid w:val="009B5C75"/>
    <w:rsid w:val="009B5D9B"/>
    <w:rsid w:val="009B6078"/>
    <w:rsid w:val="009B60AA"/>
    <w:rsid w:val="009B7567"/>
    <w:rsid w:val="009B7B1C"/>
    <w:rsid w:val="009B7E13"/>
    <w:rsid w:val="009C06E3"/>
    <w:rsid w:val="009C12E7"/>
    <w:rsid w:val="009C1304"/>
    <w:rsid w:val="009C137D"/>
    <w:rsid w:val="009C166E"/>
    <w:rsid w:val="009C17F8"/>
    <w:rsid w:val="009C20D1"/>
    <w:rsid w:val="009C2421"/>
    <w:rsid w:val="009C35F8"/>
    <w:rsid w:val="009C3CAE"/>
    <w:rsid w:val="009C3D4F"/>
    <w:rsid w:val="009C53BC"/>
    <w:rsid w:val="009C606C"/>
    <w:rsid w:val="009C634A"/>
    <w:rsid w:val="009C66DB"/>
    <w:rsid w:val="009C6BA0"/>
    <w:rsid w:val="009C6DCB"/>
    <w:rsid w:val="009C6DE2"/>
    <w:rsid w:val="009C74F9"/>
    <w:rsid w:val="009C7B3E"/>
    <w:rsid w:val="009D063C"/>
    <w:rsid w:val="009D091F"/>
    <w:rsid w:val="009D0A91"/>
    <w:rsid w:val="009D0C10"/>
    <w:rsid w:val="009D0FFF"/>
    <w:rsid w:val="009D1380"/>
    <w:rsid w:val="009D153D"/>
    <w:rsid w:val="009D1C95"/>
    <w:rsid w:val="009D1DB7"/>
    <w:rsid w:val="009D20AA"/>
    <w:rsid w:val="009D216C"/>
    <w:rsid w:val="009D22FC"/>
    <w:rsid w:val="009D232F"/>
    <w:rsid w:val="009D24B3"/>
    <w:rsid w:val="009D274E"/>
    <w:rsid w:val="009D2886"/>
    <w:rsid w:val="009D2E7E"/>
    <w:rsid w:val="009D3517"/>
    <w:rsid w:val="009D3740"/>
    <w:rsid w:val="009D3904"/>
    <w:rsid w:val="009D3ADD"/>
    <w:rsid w:val="009D3D77"/>
    <w:rsid w:val="009D40C1"/>
    <w:rsid w:val="009D4288"/>
    <w:rsid w:val="009D4319"/>
    <w:rsid w:val="009D45D8"/>
    <w:rsid w:val="009D4AC2"/>
    <w:rsid w:val="009D4B7D"/>
    <w:rsid w:val="009D4D50"/>
    <w:rsid w:val="009D558E"/>
    <w:rsid w:val="009D57E5"/>
    <w:rsid w:val="009D5813"/>
    <w:rsid w:val="009D5A9E"/>
    <w:rsid w:val="009D62C3"/>
    <w:rsid w:val="009D656D"/>
    <w:rsid w:val="009D6663"/>
    <w:rsid w:val="009D6B96"/>
    <w:rsid w:val="009D6C80"/>
    <w:rsid w:val="009D7409"/>
    <w:rsid w:val="009D741A"/>
    <w:rsid w:val="009D755F"/>
    <w:rsid w:val="009D7D6D"/>
    <w:rsid w:val="009E07DB"/>
    <w:rsid w:val="009E0874"/>
    <w:rsid w:val="009E10A8"/>
    <w:rsid w:val="009E115A"/>
    <w:rsid w:val="009E1A88"/>
    <w:rsid w:val="009E1FAF"/>
    <w:rsid w:val="009E2846"/>
    <w:rsid w:val="009E28B3"/>
    <w:rsid w:val="009E2B85"/>
    <w:rsid w:val="009E2EF5"/>
    <w:rsid w:val="009E40CA"/>
    <w:rsid w:val="009E435E"/>
    <w:rsid w:val="009E4421"/>
    <w:rsid w:val="009E4BA9"/>
    <w:rsid w:val="009E5103"/>
    <w:rsid w:val="009E57C9"/>
    <w:rsid w:val="009E5987"/>
    <w:rsid w:val="009E5B1C"/>
    <w:rsid w:val="009E5E58"/>
    <w:rsid w:val="009E60E0"/>
    <w:rsid w:val="009E624E"/>
    <w:rsid w:val="009E67F8"/>
    <w:rsid w:val="009E6A8C"/>
    <w:rsid w:val="009E6EF1"/>
    <w:rsid w:val="009E6F74"/>
    <w:rsid w:val="009E71CF"/>
    <w:rsid w:val="009E74D3"/>
    <w:rsid w:val="009F0465"/>
    <w:rsid w:val="009F0898"/>
    <w:rsid w:val="009F0B00"/>
    <w:rsid w:val="009F0D1C"/>
    <w:rsid w:val="009F14E1"/>
    <w:rsid w:val="009F156E"/>
    <w:rsid w:val="009F1797"/>
    <w:rsid w:val="009F1DD5"/>
    <w:rsid w:val="009F1FD0"/>
    <w:rsid w:val="009F2678"/>
    <w:rsid w:val="009F27FF"/>
    <w:rsid w:val="009F2A08"/>
    <w:rsid w:val="009F2F0D"/>
    <w:rsid w:val="009F2F2D"/>
    <w:rsid w:val="009F321B"/>
    <w:rsid w:val="009F3D7E"/>
    <w:rsid w:val="009F43B5"/>
    <w:rsid w:val="009F46F5"/>
    <w:rsid w:val="009F484F"/>
    <w:rsid w:val="009F531E"/>
    <w:rsid w:val="009F557C"/>
    <w:rsid w:val="009F55FD"/>
    <w:rsid w:val="009F5B59"/>
    <w:rsid w:val="009F5EBC"/>
    <w:rsid w:val="009F5F4C"/>
    <w:rsid w:val="009F712E"/>
    <w:rsid w:val="009F7180"/>
    <w:rsid w:val="009F7D5D"/>
    <w:rsid w:val="009F7DB7"/>
    <w:rsid w:val="009F7ED9"/>
    <w:rsid w:val="009F7F80"/>
    <w:rsid w:val="00A003A6"/>
    <w:rsid w:val="00A0044C"/>
    <w:rsid w:val="00A0123A"/>
    <w:rsid w:val="00A012AE"/>
    <w:rsid w:val="00A0183B"/>
    <w:rsid w:val="00A019E7"/>
    <w:rsid w:val="00A01E18"/>
    <w:rsid w:val="00A01E4A"/>
    <w:rsid w:val="00A01F0A"/>
    <w:rsid w:val="00A02792"/>
    <w:rsid w:val="00A02F3A"/>
    <w:rsid w:val="00A0365F"/>
    <w:rsid w:val="00A0367D"/>
    <w:rsid w:val="00A03C1C"/>
    <w:rsid w:val="00A03EB2"/>
    <w:rsid w:val="00A03F21"/>
    <w:rsid w:val="00A04149"/>
    <w:rsid w:val="00A04519"/>
    <w:rsid w:val="00A049F4"/>
    <w:rsid w:val="00A04A82"/>
    <w:rsid w:val="00A05C7B"/>
    <w:rsid w:val="00A05DC0"/>
    <w:rsid w:val="00A05FB5"/>
    <w:rsid w:val="00A0635B"/>
    <w:rsid w:val="00A0648F"/>
    <w:rsid w:val="00A06510"/>
    <w:rsid w:val="00A06E37"/>
    <w:rsid w:val="00A07211"/>
    <w:rsid w:val="00A0780F"/>
    <w:rsid w:val="00A079F5"/>
    <w:rsid w:val="00A07D1A"/>
    <w:rsid w:val="00A106C9"/>
    <w:rsid w:val="00A10AC4"/>
    <w:rsid w:val="00A111ED"/>
    <w:rsid w:val="00A113E1"/>
    <w:rsid w:val="00A11572"/>
    <w:rsid w:val="00A1188C"/>
    <w:rsid w:val="00A11A8D"/>
    <w:rsid w:val="00A120FC"/>
    <w:rsid w:val="00A121BF"/>
    <w:rsid w:val="00A125FB"/>
    <w:rsid w:val="00A1285A"/>
    <w:rsid w:val="00A13573"/>
    <w:rsid w:val="00A13702"/>
    <w:rsid w:val="00A13C71"/>
    <w:rsid w:val="00A13D42"/>
    <w:rsid w:val="00A13DF5"/>
    <w:rsid w:val="00A142CB"/>
    <w:rsid w:val="00A1466F"/>
    <w:rsid w:val="00A15557"/>
    <w:rsid w:val="00A15876"/>
    <w:rsid w:val="00A15C95"/>
    <w:rsid w:val="00A15D01"/>
    <w:rsid w:val="00A15D68"/>
    <w:rsid w:val="00A1605E"/>
    <w:rsid w:val="00A16941"/>
    <w:rsid w:val="00A16C0D"/>
    <w:rsid w:val="00A210AC"/>
    <w:rsid w:val="00A214EF"/>
    <w:rsid w:val="00A21682"/>
    <w:rsid w:val="00A21B88"/>
    <w:rsid w:val="00A21CFC"/>
    <w:rsid w:val="00A22465"/>
    <w:rsid w:val="00A22C01"/>
    <w:rsid w:val="00A22C6B"/>
    <w:rsid w:val="00A2334E"/>
    <w:rsid w:val="00A23A1F"/>
    <w:rsid w:val="00A24106"/>
    <w:rsid w:val="00A24323"/>
    <w:rsid w:val="00A24FAC"/>
    <w:rsid w:val="00A254C0"/>
    <w:rsid w:val="00A254DE"/>
    <w:rsid w:val="00A2562E"/>
    <w:rsid w:val="00A25CE6"/>
    <w:rsid w:val="00A26560"/>
    <w:rsid w:val="00A2668A"/>
    <w:rsid w:val="00A26FD0"/>
    <w:rsid w:val="00A2729E"/>
    <w:rsid w:val="00A27625"/>
    <w:rsid w:val="00A27951"/>
    <w:rsid w:val="00A27C2E"/>
    <w:rsid w:val="00A27E2F"/>
    <w:rsid w:val="00A302AD"/>
    <w:rsid w:val="00A30380"/>
    <w:rsid w:val="00A3134E"/>
    <w:rsid w:val="00A313C2"/>
    <w:rsid w:val="00A31831"/>
    <w:rsid w:val="00A31865"/>
    <w:rsid w:val="00A31B6C"/>
    <w:rsid w:val="00A31D35"/>
    <w:rsid w:val="00A31EBF"/>
    <w:rsid w:val="00A32758"/>
    <w:rsid w:val="00A32E81"/>
    <w:rsid w:val="00A32E99"/>
    <w:rsid w:val="00A32FDC"/>
    <w:rsid w:val="00A3328E"/>
    <w:rsid w:val="00A3516B"/>
    <w:rsid w:val="00A35179"/>
    <w:rsid w:val="00A361E7"/>
    <w:rsid w:val="00A36991"/>
    <w:rsid w:val="00A36992"/>
    <w:rsid w:val="00A371E1"/>
    <w:rsid w:val="00A377F2"/>
    <w:rsid w:val="00A37DFE"/>
    <w:rsid w:val="00A402A1"/>
    <w:rsid w:val="00A4030A"/>
    <w:rsid w:val="00A405C6"/>
    <w:rsid w:val="00A406D8"/>
    <w:rsid w:val="00A4074B"/>
    <w:rsid w:val="00A40A03"/>
    <w:rsid w:val="00A40A99"/>
    <w:rsid w:val="00A40F41"/>
    <w:rsid w:val="00A4114C"/>
    <w:rsid w:val="00A413AC"/>
    <w:rsid w:val="00A41488"/>
    <w:rsid w:val="00A41892"/>
    <w:rsid w:val="00A41D99"/>
    <w:rsid w:val="00A4215C"/>
    <w:rsid w:val="00A429E0"/>
    <w:rsid w:val="00A42D81"/>
    <w:rsid w:val="00A4319D"/>
    <w:rsid w:val="00A43BFF"/>
    <w:rsid w:val="00A4422F"/>
    <w:rsid w:val="00A44256"/>
    <w:rsid w:val="00A444A8"/>
    <w:rsid w:val="00A4458F"/>
    <w:rsid w:val="00A446FF"/>
    <w:rsid w:val="00A44902"/>
    <w:rsid w:val="00A45F3F"/>
    <w:rsid w:val="00A46155"/>
    <w:rsid w:val="00A464E4"/>
    <w:rsid w:val="00A4677E"/>
    <w:rsid w:val="00A46A1C"/>
    <w:rsid w:val="00A46FFC"/>
    <w:rsid w:val="00A4712B"/>
    <w:rsid w:val="00A472CD"/>
    <w:rsid w:val="00A4738A"/>
    <w:rsid w:val="00A476AE"/>
    <w:rsid w:val="00A478F5"/>
    <w:rsid w:val="00A5040A"/>
    <w:rsid w:val="00A5089E"/>
    <w:rsid w:val="00A50BE6"/>
    <w:rsid w:val="00A50D64"/>
    <w:rsid w:val="00A51140"/>
    <w:rsid w:val="00A5140C"/>
    <w:rsid w:val="00A5160B"/>
    <w:rsid w:val="00A51DC5"/>
    <w:rsid w:val="00A52521"/>
    <w:rsid w:val="00A526BA"/>
    <w:rsid w:val="00A5280C"/>
    <w:rsid w:val="00A52ABF"/>
    <w:rsid w:val="00A5319F"/>
    <w:rsid w:val="00A531A0"/>
    <w:rsid w:val="00A533E3"/>
    <w:rsid w:val="00A539DA"/>
    <w:rsid w:val="00A53D3B"/>
    <w:rsid w:val="00A542AA"/>
    <w:rsid w:val="00A5534D"/>
    <w:rsid w:val="00A55454"/>
    <w:rsid w:val="00A55CBD"/>
    <w:rsid w:val="00A55CD5"/>
    <w:rsid w:val="00A56184"/>
    <w:rsid w:val="00A56561"/>
    <w:rsid w:val="00A5658C"/>
    <w:rsid w:val="00A567C9"/>
    <w:rsid w:val="00A5682B"/>
    <w:rsid w:val="00A5739D"/>
    <w:rsid w:val="00A57D70"/>
    <w:rsid w:val="00A601DF"/>
    <w:rsid w:val="00A602EE"/>
    <w:rsid w:val="00A6033F"/>
    <w:rsid w:val="00A60BB5"/>
    <w:rsid w:val="00A60C76"/>
    <w:rsid w:val="00A60DF7"/>
    <w:rsid w:val="00A61B33"/>
    <w:rsid w:val="00A62896"/>
    <w:rsid w:val="00A62AA0"/>
    <w:rsid w:val="00A62E33"/>
    <w:rsid w:val="00A63802"/>
    <w:rsid w:val="00A63852"/>
    <w:rsid w:val="00A63907"/>
    <w:rsid w:val="00A63CEB"/>
    <w:rsid w:val="00A63D5D"/>
    <w:rsid w:val="00A63DC2"/>
    <w:rsid w:val="00A643EF"/>
    <w:rsid w:val="00A6440A"/>
    <w:rsid w:val="00A64596"/>
    <w:rsid w:val="00A64691"/>
    <w:rsid w:val="00A64826"/>
    <w:rsid w:val="00A64E1C"/>
    <w:rsid w:val="00A64E41"/>
    <w:rsid w:val="00A6535D"/>
    <w:rsid w:val="00A6537B"/>
    <w:rsid w:val="00A65C15"/>
    <w:rsid w:val="00A66221"/>
    <w:rsid w:val="00A66BFE"/>
    <w:rsid w:val="00A66C8B"/>
    <w:rsid w:val="00A66CA4"/>
    <w:rsid w:val="00A673BC"/>
    <w:rsid w:val="00A677CF"/>
    <w:rsid w:val="00A70365"/>
    <w:rsid w:val="00A70D44"/>
    <w:rsid w:val="00A70D54"/>
    <w:rsid w:val="00A70F6F"/>
    <w:rsid w:val="00A71743"/>
    <w:rsid w:val="00A718CA"/>
    <w:rsid w:val="00A71935"/>
    <w:rsid w:val="00A721A9"/>
    <w:rsid w:val="00A72320"/>
    <w:rsid w:val="00A72452"/>
    <w:rsid w:val="00A72626"/>
    <w:rsid w:val="00A72918"/>
    <w:rsid w:val="00A72AF6"/>
    <w:rsid w:val="00A72C7B"/>
    <w:rsid w:val="00A73809"/>
    <w:rsid w:val="00A739F7"/>
    <w:rsid w:val="00A742F7"/>
    <w:rsid w:val="00A744DC"/>
    <w:rsid w:val="00A74954"/>
    <w:rsid w:val="00A74AF0"/>
    <w:rsid w:val="00A754DF"/>
    <w:rsid w:val="00A75989"/>
    <w:rsid w:val="00A75D4F"/>
    <w:rsid w:val="00A75DE3"/>
    <w:rsid w:val="00A76646"/>
    <w:rsid w:val="00A77368"/>
    <w:rsid w:val="00A77574"/>
    <w:rsid w:val="00A8007F"/>
    <w:rsid w:val="00A8026A"/>
    <w:rsid w:val="00A804ED"/>
    <w:rsid w:val="00A80814"/>
    <w:rsid w:val="00A8165F"/>
    <w:rsid w:val="00A81C32"/>
    <w:rsid w:val="00A81CB8"/>
    <w:rsid w:val="00A81CD8"/>
    <w:rsid w:val="00A81EF8"/>
    <w:rsid w:val="00A82031"/>
    <w:rsid w:val="00A8252E"/>
    <w:rsid w:val="00A82956"/>
    <w:rsid w:val="00A82AE0"/>
    <w:rsid w:val="00A82E73"/>
    <w:rsid w:val="00A82E7E"/>
    <w:rsid w:val="00A82EF9"/>
    <w:rsid w:val="00A83217"/>
    <w:rsid w:val="00A832B5"/>
    <w:rsid w:val="00A8348F"/>
    <w:rsid w:val="00A83B38"/>
    <w:rsid w:val="00A83BB1"/>
    <w:rsid w:val="00A83CA7"/>
    <w:rsid w:val="00A83E7B"/>
    <w:rsid w:val="00A83EA7"/>
    <w:rsid w:val="00A84416"/>
    <w:rsid w:val="00A84601"/>
    <w:rsid w:val="00A84644"/>
    <w:rsid w:val="00A85172"/>
    <w:rsid w:val="00A855E4"/>
    <w:rsid w:val="00A85940"/>
    <w:rsid w:val="00A86199"/>
    <w:rsid w:val="00A86307"/>
    <w:rsid w:val="00A86CE6"/>
    <w:rsid w:val="00A87083"/>
    <w:rsid w:val="00A8750C"/>
    <w:rsid w:val="00A87B9D"/>
    <w:rsid w:val="00A87D00"/>
    <w:rsid w:val="00A9052F"/>
    <w:rsid w:val="00A90592"/>
    <w:rsid w:val="00A91093"/>
    <w:rsid w:val="00A916D5"/>
    <w:rsid w:val="00A919E1"/>
    <w:rsid w:val="00A91ABE"/>
    <w:rsid w:val="00A91E47"/>
    <w:rsid w:val="00A91EED"/>
    <w:rsid w:val="00A92638"/>
    <w:rsid w:val="00A929AF"/>
    <w:rsid w:val="00A92BFE"/>
    <w:rsid w:val="00A935F7"/>
    <w:rsid w:val="00A9361A"/>
    <w:rsid w:val="00A938FC"/>
    <w:rsid w:val="00A93CC6"/>
    <w:rsid w:val="00A93CDF"/>
    <w:rsid w:val="00A93D73"/>
    <w:rsid w:val="00A94211"/>
    <w:rsid w:val="00A9445B"/>
    <w:rsid w:val="00A9449B"/>
    <w:rsid w:val="00A948CE"/>
    <w:rsid w:val="00A9498E"/>
    <w:rsid w:val="00A95AE0"/>
    <w:rsid w:val="00A96805"/>
    <w:rsid w:val="00A96B05"/>
    <w:rsid w:val="00A9741B"/>
    <w:rsid w:val="00A97758"/>
    <w:rsid w:val="00A97859"/>
    <w:rsid w:val="00A97BFF"/>
    <w:rsid w:val="00A97C49"/>
    <w:rsid w:val="00A97F2C"/>
    <w:rsid w:val="00AA01DB"/>
    <w:rsid w:val="00AA06F8"/>
    <w:rsid w:val="00AA0EE2"/>
    <w:rsid w:val="00AA0F8C"/>
    <w:rsid w:val="00AA13AE"/>
    <w:rsid w:val="00AA152D"/>
    <w:rsid w:val="00AA19D2"/>
    <w:rsid w:val="00AA21F0"/>
    <w:rsid w:val="00AA2302"/>
    <w:rsid w:val="00AA2327"/>
    <w:rsid w:val="00AA2560"/>
    <w:rsid w:val="00AA28C5"/>
    <w:rsid w:val="00AA2EC6"/>
    <w:rsid w:val="00AA2EF7"/>
    <w:rsid w:val="00AA2F7A"/>
    <w:rsid w:val="00AA3A84"/>
    <w:rsid w:val="00AA41EC"/>
    <w:rsid w:val="00AA42D4"/>
    <w:rsid w:val="00AA4440"/>
    <w:rsid w:val="00AA4A5E"/>
    <w:rsid w:val="00AA4EC4"/>
    <w:rsid w:val="00AA4F7F"/>
    <w:rsid w:val="00AA544E"/>
    <w:rsid w:val="00AA58FD"/>
    <w:rsid w:val="00AA5AB4"/>
    <w:rsid w:val="00AA5D99"/>
    <w:rsid w:val="00AA6677"/>
    <w:rsid w:val="00AA6D95"/>
    <w:rsid w:val="00AA6E24"/>
    <w:rsid w:val="00AA71DE"/>
    <w:rsid w:val="00AA7687"/>
    <w:rsid w:val="00AA78AB"/>
    <w:rsid w:val="00AB0782"/>
    <w:rsid w:val="00AB097B"/>
    <w:rsid w:val="00AB1190"/>
    <w:rsid w:val="00AB13EA"/>
    <w:rsid w:val="00AB13F3"/>
    <w:rsid w:val="00AB1434"/>
    <w:rsid w:val="00AB244C"/>
    <w:rsid w:val="00AB2530"/>
    <w:rsid w:val="00AB2573"/>
    <w:rsid w:val="00AB272A"/>
    <w:rsid w:val="00AB2A99"/>
    <w:rsid w:val="00AB2B6A"/>
    <w:rsid w:val="00AB2B97"/>
    <w:rsid w:val="00AB2FE4"/>
    <w:rsid w:val="00AB3086"/>
    <w:rsid w:val="00AB3420"/>
    <w:rsid w:val="00AB34A5"/>
    <w:rsid w:val="00AB3543"/>
    <w:rsid w:val="00AB365E"/>
    <w:rsid w:val="00AB3B53"/>
    <w:rsid w:val="00AB3E31"/>
    <w:rsid w:val="00AB4224"/>
    <w:rsid w:val="00AB47F7"/>
    <w:rsid w:val="00AB4886"/>
    <w:rsid w:val="00AB52EB"/>
    <w:rsid w:val="00AB53B3"/>
    <w:rsid w:val="00AB6309"/>
    <w:rsid w:val="00AB6349"/>
    <w:rsid w:val="00AB6550"/>
    <w:rsid w:val="00AB6785"/>
    <w:rsid w:val="00AB6C14"/>
    <w:rsid w:val="00AB733F"/>
    <w:rsid w:val="00AB78E7"/>
    <w:rsid w:val="00AB7E01"/>
    <w:rsid w:val="00AB7EE1"/>
    <w:rsid w:val="00AC0074"/>
    <w:rsid w:val="00AC0590"/>
    <w:rsid w:val="00AC0664"/>
    <w:rsid w:val="00AC067F"/>
    <w:rsid w:val="00AC0688"/>
    <w:rsid w:val="00AC0A8F"/>
    <w:rsid w:val="00AC0EE2"/>
    <w:rsid w:val="00AC0F47"/>
    <w:rsid w:val="00AC100E"/>
    <w:rsid w:val="00AC112B"/>
    <w:rsid w:val="00AC1219"/>
    <w:rsid w:val="00AC14C3"/>
    <w:rsid w:val="00AC16ED"/>
    <w:rsid w:val="00AC1F52"/>
    <w:rsid w:val="00AC2325"/>
    <w:rsid w:val="00AC233A"/>
    <w:rsid w:val="00AC295C"/>
    <w:rsid w:val="00AC2E06"/>
    <w:rsid w:val="00AC3913"/>
    <w:rsid w:val="00AC39F8"/>
    <w:rsid w:val="00AC3B3B"/>
    <w:rsid w:val="00AC43E6"/>
    <w:rsid w:val="00AC43EC"/>
    <w:rsid w:val="00AC46EE"/>
    <w:rsid w:val="00AC5DDE"/>
    <w:rsid w:val="00AC6535"/>
    <w:rsid w:val="00AC6727"/>
    <w:rsid w:val="00AC6FE0"/>
    <w:rsid w:val="00AC73CC"/>
    <w:rsid w:val="00AC7D11"/>
    <w:rsid w:val="00AC7FBF"/>
    <w:rsid w:val="00AD097A"/>
    <w:rsid w:val="00AD10FE"/>
    <w:rsid w:val="00AD16D7"/>
    <w:rsid w:val="00AD1A78"/>
    <w:rsid w:val="00AD1C22"/>
    <w:rsid w:val="00AD3356"/>
    <w:rsid w:val="00AD37A7"/>
    <w:rsid w:val="00AD3A86"/>
    <w:rsid w:val="00AD40A1"/>
    <w:rsid w:val="00AD48F6"/>
    <w:rsid w:val="00AD5394"/>
    <w:rsid w:val="00AD60ED"/>
    <w:rsid w:val="00AD67E5"/>
    <w:rsid w:val="00AD7755"/>
    <w:rsid w:val="00AE0475"/>
    <w:rsid w:val="00AE04B1"/>
    <w:rsid w:val="00AE050E"/>
    <w:rsid w:val="00AE0616"/>
    <w:rsid w:val="00AE0A69"/>
    <w:rsid w:val="00AE120F"/>
    <w:rsid w:val="00AE1731"/>
    <w:rsid w:val="00AE1983"/>
    <w:rsid w:val="00AE260A"/>
    <w:rsid w:val="00AE2CB4"/>
    <w:rsid w:val="00AE3833"/>
    <w:rsid w:val="00AE3A13"/>
    <w:rsid w:val="00AE3A3B"/>
    <w:rsid w:val="00AE3AFD"/>
    <w:rsid w:val="00AE3DC2"/>
    <w:rsid w:val="00AE3E8F"/>
    <w:rsid w:val="00AE41F3"/>
    <w:rsid w:val="00AE432A"/>
    <w:rsid w:val="00AE4ED6"/>
    <w:rsid w:val="00AE5286"/>
    <w:rsid w:val="00AE52E4"/>
    <w:rsid w:val="00AE541E"/>
    <w:rsid w:val="00AE5650"/>
    <w:rsid w:val="00AE56F2"/>
    <w:rsid w:val="00AE6611"/>
    <w:rsid w:val="00AE680B"/>
    <w:rsid w:val="00AE6971"/>
    <w:rsid w:val="00AE69B6"/>
    <w:rsid w:val="00AE6A93"/>
    <w:rsid w:val="00AE6BFC"/>
    <w:rsid w:val="00AE7522"/>
    <w:rsid w:val="00AE7A99"/>
    <w:rsid w:val="00AE7B32"/>
    <w:rsid w:val="00AE7EC0"/>
    <w:rsid w:val="00AF0DF3"/>
    <w:rsid w:val="00AF0DF8"/>
    <w:rsid w:val="00AF0E59"/>
    <w:rsid w:val="00AF0EB5"/>
    <w:rsid w:val="00AF16B9"/>
    <w:rsid w:val="00AF185C"/>
    <w:rsid w:val="00AF1A4E"/>
    <w:rsid w:val="00AF21D9"/>
    <w:rsid w:val="00AF2789"/>
    <w:rsid w:val="00AF295B"/>
    <w:rsid w:val="00AF2AA9"/>
    <w:rsid w:val="00AF307E"/>
    <w:rsid w:val="00AF32AB"/>
    <w:rsid w:val="00AF32AF"/>
    <w:rsid w:val="00AF35B2"/>
    <w:rsid w:val="00AF3E81"/>
    <w:rsid w:val="00AF4219"/>
    <w:rsid w:val="00AF4586"/>
    <w:rsid w:val="00AF4DF6"/>
    <w:rsid w:val="00AF4E8A"/>
    <w:rsid w:val="00AF56B5"/>
    <w:rsid w:val="00AF570C"/>
    <w:rsid w:val="00AF6B69"/>
    <w:rsid w:val="00AF7361"/>
    <w:rsid w:val="00AF7FE4"/>
    <w:rsid w:val="00B00058"/>
    <w:rsid w:val="00B007EF"/>
    <w:rsid w:val="00B00CB5"/>
    <w:rsid w:val="00B00FEE"/>
    <w:rsid w:val="00B01658"/>
    <w:rsid w:val="00B01B39"/>
    <w:rsid w:val="00B01C0E"/>
    <w:rsid w:val="00B02260"/>
    <w:rsid w:val="00B02B41"/>
    <w:rsid w:val="00B02EE6"/>
    <w:rsid w:val="00B034E2"/>
    <w:rsid w:val="00B0371D"/>
    <w:rsid w:val="00B04412"/>
    <w:rsid w:val="00B04F31"/>
    <w:rsid w:val="00B051F1"/>
    <w:rsid w:val="00B05552"/>
    <w:rsid w:val="00B05689"/>
    <w:rsid w:val="00B06848"/>
    <w:rsid w:val="00B0684B"/>
    <w:rsid w:val="00B10469"/>
    <w:rsid w:val="00B1084E"/>
    <w:rsid w:val="00B10BFF"/>
    <w:rsid w:val="00B110B8"/>
    <w:rsid w:val="00B11F03"/>
    <w:rsid w:val="00B122FE"/>
    <w:rsid w:val="00B12806"/>
    <w:rsid w:val="00B12F98"/>
    <w:rsid w:val="00B131EF"/>
    <w:rsid w:val="00B13EC8"/>
    <w:rsid w:val="00B14514"/>
    <w:rsid w:val="00B15011"/>
    <w:rsid w:val="00B15027"/>
    <w:rsid w:val="00B15059"/>
    <w:rsid w:val="00B1536F"/>
    <w:rsid w:val="00B153C5"/>
    <w:rsid w:val="00B156BA"/>
    <w:rsid w:val="00B15B90"/>
    <w:rsid w:val="00B16087"/>
    <w:rsid w:val="00B16892"/>
    <w:rsid w:val="00B16ED9"/>
    <w:rsid w:val="00B170B3"/>
    <w:rsid w:val="00B17389"/>
    <w:rsid w:val="00B1755E"/>
    <w:rsid w:val="00B17B89"/>
    <w:rsid w:val="00B17CD1"/>
    <w:rsid w:val="00B20975"/>
    <w:rsid w:val="00B20A83"/>
    <w:rsid w:val="00B214D2"/>
    <w:rsid w:val="00B2159F"/>
    <w:rsid w:val="00B22385"/>
    <w:rsid w:val="00B22C69"/>
    <w:rsid w:val="00B22DDC"/>
    <w:rsid w:val="00B2303A"/>
    <w:rsid w:val="00B23BA1"/>
    <w:rsid w:val="00B2418D"/>
    <w:rsid w:val="00B24524"/>
    <w:rsid w:val="00B247B3"/>
    <w:rsid w:val="00B249BC"/>
    <w:rsid w:val="00B24A04"/>
    <w:rsid w:val="00B24E8B"/>
    <w:rsid w:val="00B2573E"/>
    <w:rsid w:val="00B25CD4"/>
    <w:rsid w:val="00B25E55"/>
    <w:rsid w:val="00B25F11"/>
    <w:rsid w:val="00B272BF"/>
    <w:rsid w:val="00B2737B"/>
    <w:rsid w:val="00B27ED2"/>
    <w:rsid w:val="00B303D1"/>
    <w:rsid w:val="00B30439"/>
    <w:rsid w:val="00B306E7"/>
    <w:rsid w:val="00B310BA"/>
    <w:rsid w:val="00B31153"/>
    <w:rsid w:val="00B31256"/>
    <w:rsid w:val="00B3145F"/>
    <w:rsid w:val="00B315D2"/>
    <w:rsid w:val="00B316E0"/>
    <w:rsid w:val="00B31957"/>
    <w:rsid w:val="00B31F32"/>
    <w:rsid w:val="00B320DA"/>
    <w:rsid w:val="00B324F0"/>
    <w:rsid w:val="00B32839"/>
    <w:rsid w:val="00B3290A"/>
    <w:rsid w:val="00B32926"/>
    <w:rsid w:val="00B329F1"/>
    <w:rsid w:val="00B32F86"/>
    <w:rsid w:val="00B334B4"/>
    <w:rsid w:val="00B33752"/>
    <w:rsid w:val="00B33FF2"/>
    <w:rsid w:val="00B34978"/>
    <w:rsid w:val="00B34A05"/>
    <w:rsid w:val="00B34E4A"/>
    <w:rsid w:val="00B34E93"/>
    <w:rsid w:val="00B35B0E"/>
    <w:rsid w:val="00B36347"/>
    <w:rsid w:val="00B369AE"/>
    <w:rsid w:val="00B371D2"/>
    <w:rsid w:val="00B3745B"/>
    <w:rsid w:val="00B40126"/>
    <w:rsid w:val="00B4013A"/>
    <w:rsid w:val="00B408F7"/>
    <w:rsid w:val="00B4097F"/>
    <w:rsid w:val="00B40CB4"/>
    <w:rsid w:val="00B40D84"/>
    <w:rsid w:val="00B40E6A"/>
    <w:rsid w:val="00B417BC"/>
    <w:rsid w:val="00B4186F"/>
    <w:rsid w:val="00B418E8"/>
    <w:rsid w:val="00B41E45"/>
    <w:rsid w:val="00B41E9A"/>
    <w:rsid w:val="00B425D8"/>
    <w:rsid w:val="00B4263E"/>
    <w:rsid w:val="00B4338B"/>
    <w:rsid w:val="00B43442"/>
    <w:rsid w:val="00B439B5"/>
    <w:rsid w:val="00B43C5F"/>
    <w:rsid w:val="00B443F3"/>
    <w:rsid w:val="00B44778"/>
    <w:rsid w:val="00B44836"/>
    <w:rsid w:val="00B448F9"/>
    <w:rsid w:val="00B44B56"/>
    <w:rsid w:val="00B44F6A"/>
    <w:rsid w:val="00B45337"/>
    <w:rsid w:val="00B4556D"/>
    <w:rsid w:val="00B4566C"/>
    <w:rsid w:val="00B45C1D"/>
    <w:rsid w:val="00B466BD"/>
    <w:rsid w:val="00B469F0"/>
    <w:rsid w:val="00B4773C"/>
    <w:rsid w:val="00B47CB6"/>
    <w:rsid w:val="00B50039"/>
    <w:rsid w:val="00B500D3"/>
    <w:rsid w:val="00B50398"/>
    <w:rsid w:val="00B5042F"/>
    <w:rsid w:val="00B50A85"/>
    <w:rsid w:val="00B50F79"/>
    <w:rsid w:val="00B510A4"/>
    <w:rsid w:val="00B511D9"/>
    <w:rsid w:val="00B52770"/>
    <w:rsid w:val="00B5282A"/>
    <w:rsid w:val="00B531A2"/>
    <w:rsid w:val="00B538F4"/>
    <w:rsid w:val="00B53BB1"/>
    <w:rsid w:val="00B53CAC"/>
    <w:rsid w:val="00B53E15"/>
    <w:rsid w:val="00B53EAF"/>
    <w:rsid w:val="00B53FB0"/>
    <w:rsid w:val="00B545DB"/>
    <w:rsid w:val="00B548BE"/>
    <w:rsid w:val="00B55B8B"/>
    <w:rsid w:val="00B565DC"/>
    <w:rsid w:val="00B56A40"/>
    <w:rsid w:val="00B56DD6"/>
    <w:rsid w:val="00B56F9A"/>
    <w:rsid w:val="00B56FEC"/>
    <w:rsid w:val="00B57A85"/>
    <w:rsid w:val="00B57B28"/>
    <w:rsid w:val="00B6012B"/>
    <w:rsid w:val="00B60142"/>
    <w:rsid w:val="00B606AF"/>
    <w:rsid w:val="00B606F4"/>
    <w:rsid w:val="00B60749"/>
    <w:rsid w:val="00B60A4D"/>
    <w:rsid w:val="00B60CC0"/>
    <w:rsid w:val="00B612DF"/>
    <w:rsid w:val="00B61367"/>
    <w:rsid w:val="00B613F7"/>
    <w:rsid w:val="00B6183C"/>
    <w:rsid w:val="00B61E0D"/>
    <w:rsid w:val="00B620F6"/>
    <w:rsid w:val="00B625E6"/>
    <w:rsid w:val="00B639DE"/>
    <w:rsid w:val="00B6476C"/>
    <w:rsid w:val="00B65968"/>
    <w:rsid w:val="00B660B4"/>
    <w:rsid w:val="00B666F6"/>
    <w:rsid w:val="00B66704"/>
    <w:rsid w:val="00B6704F"/>
    <w:rsid w:val="00B672F9"/>
    <w:rsid w:val="00B67EE8"/>
    <w:rsid w:val="00B70A7A"/>
    <w:rsid w:val="00B70B37"/>
    <w:rsid w:val="00B70BC2"/>
    <w:rsid w:val="00B70EF3"/>
    <w:rsid w:val="00B71167"/>
    <w:rsid w:val="00B71215"/>
    <w:rsid w:val="00B715F6"/>
    <w:rsid w:val="00B718C9"/>
    <w:rsid w:val="00B71AC5"/>
    <w:rsid w:val="00B723F3"/>
    <w:rsid w:val="00B724E8"/>
    <w:rsid w:val="00B73D19"/>
    <w:rsid w:val="00B74149"/>
    <w:rsid w:val="00B75975"/>
    <w:rsid w:val="00B75DCA"/>
    <w:rsid w:val="00B75E85"/>
    <w:rsid w:val="00B7601B"/>
    <w:rsid w:val="00B76A83"/>
    <w:rsid w:val="00B76D86"/>
    <w:rsid w:val="00B76EE3"/>
    <w:rsid w:val="00B77349"/>
    <w:rsid w:val="00B773F4"/>
    <w:rsid w:val="00B779EE"/>
    <w:rsid w:val="00B77AEF"/>
    <w:rsid w:val="00B8047D"/>
    <w:rsid w:val="00B805B7"/>
    <w:rsid w:val="00B80628"/>
    <w:rsid w:val="00B81351"/>
    <w:rsid w:val="00B817D7"/>
    <w:rsid w:val="00B81B57"/>
    <w:rsid w:val="00B81E40"/>
    <w:rsid w:val="00B81E71"/>
    <w:rsid w:val="00B82ACC"/>
    <w:rsid w:val="00B82B30"/>
    <w:rsid w:val="00B82D69"/>
    <w:rsid w:val="00B82DCB"/>
    <w:rsid w:val="00B831E2"/>
    <w:rsid w:val="00B83A07"/>
    <w:rsid w:val="00B83B16"/>
    <w:rsid w:val="00B8442F"/>
    <w:rsid w:val="00B855F0"/>
    <w:rsid w:val="00B8570E"/>
    <w:rsid w:val="00B8599B"/>
    <w:rsid w:val="00B85E33"/>
    <w:rsid w:val="00B861FF"/>
    <w:rsid w:val="00B866F1"/>
    <w:rsid w:val="00B86983"/>
    <w:rsid w:val="00B86CEB"/>
    <w:rsid w:val="00B87409"/>
    <w:rsid w:val="00B87605"/>
    <w:rsid w:val="00B87918"/>
    <w:rsid w:val="00B87B41"/>
    <w:rsid w:val="00B87BFF"/>
    <w:rsid w:val="00B87CFF"/>
    <w:rsid w:val="00B87F90"/>
    <w:rsid w:val="00B900FE"/>
    <w:rsid w:val="00B902F8"/>
    <w:rsid w:val="00B9037E"/>
    <w:rsid w:val="00B906AE"/>
    <w:rsid w:val="00B91703"/>
    <w:rsid w:val="00B9198A"/>
    <w:rsid w:val="00B923AC"/>
    <w:rsid w:val="00B92EEB"/>
    <w:rsid w:val="00B92F87"/>
    <w:rsid w:val="00B9300F"/>
    <w:rsid w:val="00B9310F"/>
    <w:rsid w:val="00B932D8"/>
    <w:rsid w:val="00B93912"/>
    <w:rsid w:val="00B93EC7"/>
    <w:rsid w:val="00B9503C"/>
    <w:rsid w:val="00B9555D"/>
    <w:rsid w:val="00B955A9"/>
    <w:rsid w:val="00B955F9"/>
    <w:rsid w:val="00B957AE"/>
    <w:rsid w:val="00B95B1D"/>
    <w:rsid w:val="00B95CC9"/>
    <w:rsid w:val="00B95D30"/>
    <w:rsid w:val="00B95E12"/>
    <w:rsid w:val="00B9665F"/>
    <w:rsid w:val="00B9669F"/>
    <w:rsid w:val="00B96FB5"/>
    <w:rsid w:val="00B9740C"/>
    <w:rsid w:val="00B975EA"/>
    <w:rsid w:val="00B9760A"/>
    <w:rsid w:val="00B97FCE"/>
    <w:rsid w:val="00BA0398"/>
    <w:rsid w:val="00BA03B8"/>
    <w:rsid w:val="00BA080D"/>
    <w:rsid w:val="00BA08B4"/>
    <w:rsid w:val="00BA0E74"/>
    <w:rsid w:val="00BA13F6"/>
    <w:rsid w:val="00BA1721"/>
    <w:rsid w:val="00BA1776"/>
    <w:rsid w:val="00BA2422"/>
    <w:rsid w:val="00BA24CD"/>
    <w:rsid w:val="00BA251A"/>
    <w:rsid w:val="00BA268E"/>
    <w:rsid w:val="00BA27C8"/>
    <w:rsid w:val="00BA291E"/>
    <w:rsid w:val="00BA2A41"/>
    <w:rsid w:val="00BA2D00"/>
    <w:rsid w:val="00BA3242"/>
    <w:rsid w:val="00BA35E5"/>
    <w:rsid w:val="00BA37B9"/>
    <w:rsid w:val="00BA4D7B"/>
    <w:rsid w:val="00BA4F9A"/>
    <w:rsid w:val="00BA5216"/>
    <w:rsid w:val="00BA598F"/>
    <w:rsid w:val="00BA5CED"/>
    <w:rsid w:val="00BA5D47"/>
    <w:rsid w:val="00BA6125"/>
    <w:rsid w:val="00BA6E65"/>
    <w:rsid w:val="00BA7F37"/>
    <w:rsid w:val="00BB0785"/>
    <w:rsid w:val="00BB0AB1"/>
    <w:rsid w:val="00BB0F03"/>
    <w:rsid w:val="00BB1320"/>
    <w:rsid w:val="00BB14F4"/>
    <w:rsid w:val="00BB166E"/>
    <w:rsid w:val="00BB1AE3"/>
    <w:rsid w:val="00BB1C86"/>
    <w:rsid w:val="00BB1D89"/>
    <w:rsid w:val="00BB1EB2"/>
    <w:rsid w:val="00BB28E1"/>
    <w:rsid w:val="00BB2AB4"/>
    <w:rsid w:val="00BB2C88"/>
    <w:rsid w:val="00BB3115"/>
    <w:rsid w:val="00BB39B4"/>
    <w:rsid w:val="00BB3C2A"/>
    <w:rsid w:val="00BB4184"/>
    <w:rsid w:val="00BB4470"/>
    <w:rsid w:val="00BB4AC3"/>
    <w:rsid w:val="00BB4FCF"/>
    <w:rsid w:val="00BB53B1"/>
    <w:rsid w:val="00BB5A48"/>
    <w:rsid w:val="00BB64CE"/>
    <w:rsid w:val="00BB65E0"/>
    <w:rsid w:val="00BB6B86"/>
    <w:rsid w:val="00BB73F0"/>
    <w:rsid w:val="00BB7BE2"/>
    <w:rsid w:val="00BB7C18"/>
    <w:rsid w:val="00BB7C85"/>
    <w:rsid w:val="00BC0044"/>
    <w:rsid w:val="00BC014C"/>
    <w:rsid w:val="00BC0436"/>
    <w:rsid w:val="00BC06B7"/>
    <w:rsid w:val="00BC0B67"/>
    <w:rsid w:val="00BC0B9C"/>
    <w:rsid w:val="00BC14BD"/>
    <w:rsid w:val="00BC171D"/>
    <w:rsid w:val="00BC198B"/>
    <w:rsid w:val="00BC1EF9"/>
    <w:rsid w:val="00BC26A3"/>
    <w:rsid w:val="00BC26C0"/>
    <w:rsid w:val="00BC2ABA"/>
    <w:rsid w:val="00BC2E7B"/>
    <w:rsid w:val="00BC349F"/>
    <w:rsid w:val="00BC3BEB"/>
    <w:rsid w:val="00BC429E"/>
    <w:rsid w:val="00BC4448"/>
    <w:rsid w:val="00BC4898"/>
    <w:rsid w:val="00BC4BD8"/>
    <w:rsid w:val="00BC4FE6"/>
    <w:rsid w:val="00BC522A"/>
    <w:rsid w:val="00BC5701"/>
    <w:rsid w:val="00BC6304"/>
    <w:rsid w:val="00BC6ACF"/>
    <w:rsid w:val="00BC6C65"/>
    <w:rsid w:val="00BC7485"/>
    <w:rsid w:val="00BC7640"/>
    <w:rsid w:val="00BC77E5"/>
    <w:rsid w:val="00BC79CD"/>
    <w:rsid w:val="00BC7B09"/>
    <w:rsid w:val="00BD008C"/>
    <w:rsid w:val="00BD0E8C"/>
    <w:rsid w:val="00BD0F3C"/>
    <w:rsid w:val="00BD1186"/>
    <w:rsid w:val="00BD144C"/>
    <w:rsid w:val="00BD216F"/>
    <w:rsid w:val="00BD2974"/>
    <w:rsid w:val="00BD30DF"/>
    <w:rsid w:val="00BD3229"/>
    <w:rsid w:val="00BD3506"/>
    <w:rsid w:val="00BD380D"/>
    <w:rsid w:val="00BD38CA"/>
    <w:rsid w:val="00BD3C8D"/>
    <w:rsid w:val="00BD435E"/>
    <w:rsid w:val="00BD44DA"/>
    <w:rsid w:val="00BD4544"/>
    <w:rsid w:val="00BD49C8"/>
    <w:rsid w:val="00BD50B0"/>
    <w:rsid w:val="00BD53FB"/>
    <w:rsid w:val="00BD5C2E"/>
    <w:rsid w:val="00BD5ED8"/>
    <w:rsid w:val="00BD613F"/>
    <w:rsid w:val="00BD6238"/>
    <w:rsid w:val="00BD6666"/>
    <w:rsid w:val="00BD6D2B"/>
    <w:rsid w:val="00BD772E"/>
    <w:rsid w:val="00BE041C"/>
    <w:rsid w:val="00BE0C6D"/>
    <w:rsid w:val="00BE0CEF"/>
    <w:rsid w:val="00BE1353"/>
    <w:rsid w:val="00BE15DB"/>
    <w:rsid w:val="00BE17F6"/>
    <w:rsid w:val="00BE1838"/>
    <w:rsid w:val="00BE25C9"/>
    <w:rsid w:val="00BE297F"/>
    <w:rsid w:val="00BE2F41"/>
    <w:rsid w:val="00BE3666"/>
    <w:rsid w:val="00BE37CC"/>
    <w:rsid w:val="00BE39CA"/>
    <w:rsid w:val="00BE3B73"/>
    <w:rsid w:val="00BE408C"/>
    <w:rsid w:val="00BE40ED"/>
    <w:rsid w:val="00BE46C8"/>
    <w:rsid w:val="00BE4A5D"/>
    <w:rsid w:val="00BE4DD1"/>
    <w:rsid w:val="00BE4E1F"/>
    <w:rsid w:val="00BE5154"/>
    <w:rsid w:val="00BE5ABE"/>
    <w:rsid w:val="00BE60CF"/>
    <w:rsid w:val="00BE6183"/>
    <w:rsid w:val="00BE62C2"/>
    <w:rsid w:val="00BE67F4"/>
    <w:rsid w:val="00BE69C9"/>
    <w:rsid w:val="00BE6B8B"/>
    <w:rsid w:val="00BE7368"/>
    <w:rsid w:val="00BE7F66"/>
    <w:rsid w:val="00BE7F9A"/>
    <w:rsid w:val="00BF037C"/>
    <w:rsid w:val="00BF0785"/>
    <w:rsid w:val="00BF08ED"/>
    <w:rsid w:val="00BF0BE3"/>
    <w:rsid w:val="00BF0D70"/>
    <w:rsid w:val="00BF13D1"/>
    <w:rsid w:val="00BF1453"/>
    <w:rsid w:val="00BF1481"/>
    <w:rsid w:val="00BF14E4"/>
    <w:rsid w:val="00BF1793"/>
    <w:rsid w:val="00BF18F7"/>
    <w:rsid w:val="00BF1A92"/>
    <w:rsid w:val="00BF1ECB"/>
    <w:rsid w:val="00BF26EC"/>
    <w:rsid w:val="00BF2AA2"/>
    <w:rsid w:val="00BF2B29"/>
    <w:rsid w:val="00BF302E"/>
    <w:rsid w:val="00BF31E6"/>
    <w:rsid w:val="00BF3E47"/>
    <w:rsid w:val="00BF3EC8"/>
    <w:rsid w:val="00BF3F5F"/>
    <w:rsid w:val="00BF4111"/>
    <w:rsid w:val="00BF43DF"/>
    <w:rsid w:val="00BF52CC"/>
    <w:rsid w:val="00BF54A0"/>
    <w:rsid w:val="00BF566C"/>
    <w:rsid w:val="00BF5CAE"/>
    <w:rsid w:val="00BF5F8B"/>
    <w:rsid w:val="00BF62D8"/>
    <w:rsid w:val="00BF6EF0"/>
    <w:rsid w:val="00BF7B9E"/>
    <w:rsid w:val="00BF7F05"/>
    <w:rsid w:val="00BF7F77"/>
    <w:rsid w:val="00C00FB3"/>
    <w:rsid w:val="00C01BCA"/>
    <w:rsid w:val="00C02F87"/>
    <w:rsid w:val="00C02FCB"/>
    <w:rsid w:val="00C03188"/>
    <w:rsid w:val="00C03575"/>
    <w:rsid w:val="00C03C19"/>
    <w:rsid w:val="00C03F6B"/>
    <w:rsid w:val="00C0407C"/>
    <w:rsid w:val="00C042C1"/>
    <w:rsid w:val="00C04FDE"/>
    <w:rsid w:val="00C05ACD"/>
    <w:rsid w:val="00C069E7"/>
    <w:rsid w:val="00C070F2"/>
    <w:rsid w:val="00C074AA"/>
    <w:rsid w:val="00C07865"/>
    <w:rsid w:val="00C07DAB"/>
    <w:rsid w:val="00C10160"/>
    <w:rsid w:val="00C10D94"/>
    <w:rsid w:val="00C10DE3"/>
    <w:rsid w:val="00C1228B"/>
    <w:rsid w:val="00C122EC"/>
    <w:rsid w:val="00C12406"/>
    <w:rsid w:val="00C12B87"/>
    <w:rsid w:val="00C12E50"/>
    <w:rsid w:val="00C12FC5"/>
    <w:rsid w:val="00C13327"/>
    <w:rsid w:val="00C133FD"/>
    <w:rsid w:val="00C13623"/>
    <w:rsid w:val="00C13661"/>
    <w:rsid w:val="00C13D0B"/>
    <w:rsid w:val="00C13F66"/>
    <w:rsid w:val="00C147F1"/>
    <w:rsid w:val="00C14B20"/>
    <w:rsid w:val="00C15A6A"/>
    <w:rsid w:val="00C16209"/>
    <w:rsid w:val="00C16484"/>
    <w:rsid w:val="00C1662C"/>
    <w:rsid w:val="00C1695D"/>
    <w:rsid w:val="00C17396"/>
    <w:rsid w:val="00C178EC"/>
    <w:rsid w:val="00C17CF2"/>
    <w:rsid w:val="00C17DD0"/>
    <w:rsid w:val="00C20F0B"/>
    <w:rsid w:val="00C20FF3"/>
    <w:rsid w:val="00C21206"/>
    <w:rsid w:val="00C2120A"/>
    <w:rsid w:val="00C21441"/>
    <w:rsid w:val="00C21FC5"/>
    <w:rsid w:val="00C22573"/>
    <w:rsid w:val="00C22F37"/>
    <w:rsid w:val="00C2312A"/>
    <w:rsid w:val="00C23453"/>
    <w:rsid w:val="00C23B2C"/>
    <w:rsid w:val="00C24D1C"/>
    <w:rsid w:val="00C24E2A"/>
    <w:rsid w:val="00C252BA"/>
    <w:rsid w:val="00C25D1F"/>
    <w:rsid w:val="00C25E68"/>
    <w:rsid w:val="00C25F1F"/>
    <w:rsid w:val="00C26A88"/>
    <w:rsid w:val="00C273B2"/>
    <w:rsid w:val="00C27723"/>
    <w:rsid w:val="00C27FE1"/>
    <w:rsid w:val="00C30267"/>
    <w:rsid w:val="00C303C2"/>
    <w:rsid w:val="00C309EA"/>
    <w:rsid w:val="00C3106D"/>
    <w:rsid w:val="00C31D27"/>
    <w:rsid w:val="00C32261"/>
    <w:rsid w:val="00C3254C"/>
    <w:rsid w:val="00C336D6"/>
    <w:rsid w:val="00C33D9A"/>
    <w:rsid w:val="00C347DC"/>
    <w:rsid w:val="00C34982"/>
    <w:rsid w:val="00C351A4"/>
    <w:rsid w:val="00C35828"/>
    <w:rsid w:val="00C35AD1"/>
    <w:rsid w:val="00C3650A"/>
    <w:rsid w:val="00C36877"/>
    <w:rsid w:val="00C36A36"/>
    <w:rsid w:val="00C36E68"/>
    <w:rsid w:val="00C378C4"/>
    <w:rsid w:val="00C378D6"/>
    <w:rsid w:val="00C40077"/>
    <w:rsid w:val="00C400AC"/>
    <w:rsid w:val="00C40291"/>
    <w:rsid w:val="00C404B2"/>
    <w:rsid w:val="00C408F8"/>
    <w:rsid w:val="00C4129F"/>
    <w:rsid w:val="00C412FE"/>
    <w:rsid w:val="00C414E7"/>
    <w:rsid w:val="00C41E35"/>
    <w:rsid w:val="00C422DC"/>
    <w:rsid w:val="00C429E1"/>
    <w:rsid w:val="00C429F3"/>
    <w:rsid w:val="00C43E1A"/>
    <w:rsid w:val="00C44145"/>
    <w:rsid w:val="00C44F25"/>
    <w:rsid w:val="00C4548A"/>
    <w:rsid w:val="00C45CD5"/>
    <w:rsid w:val="00C45D12"/>
    <w:rsid w:val="00C46309"/>
    <w:rsid w:val="00C470BF"/>
    <w:rsid w:val="00C47253"/>
    <w:rsid w:val="00C47460"/>
    <w:rsid w:val="00C47DA0"/>
    <w:rsid w:val="00C506A6"/>
    <w:rsid w:val="00C50B58"/>
    <w:rsid w:val="00C516B9"/>
    <w:rsid w:val="00C52394"/>
    <w:rsid w:val="00C524EA"/>
    <w:rsid w:val="00C526C7"/>
    <w:rsid w:val="00C529EF"/>
    <w:rsid w:val="00C530D4"/>
    <w:rsid w:val="00C5362B"/>
    <w:rsid w:val="00C54332"/>
    <w:rsid w:val="00C544D8"/>
    <w:rsid w:val="00C545ED"/>
    <w:rsid w:val="00C54D83"/>
    <w:rsid w:val="00C553CE"/>
    <w:rsid w:val="00C55550"/>
    <w:rsid w:val="00C559ED"/>
    <w:rsid w:val="00C55D0B"/>
    <w:rsid w:val="00C56060"/>
    <w:rsid w:val="00C563E6"/>
    <w:rsid w:val="00C566DE"/>
    <w:rsid w:val="00C5691B"/>
    <w:rsid w:val="00C56A0B"/>
    <w:rsid w:val="00C57071"/>
    <w:rsid w:val="00C572D6"/>
    <w:rsid w:val="00C57D5E"/>
    <w:rsid w:val="00C57FCC"/>
    <w:rsid w:val="00C60FAD"/>
    <w:rsid w:val="00C61CAD"/>
    <w:rsid w:val="00C61D25"/>
    <w:rsid w:val="00C61DA2"/>
    <w:rsid w:val="00C61E66"/>
    <w:rsid w:val="00C61FED"/>
    <w:rsid w:val="00C62006"/>
    <w:rsid w:val="00C62567"/>
    <w:rsid w:val="00C6304D"/>
    <w:rsid w:val="00C638BF"/>
    <w:rsid w:val="00C63BBC"/>
    <w:rsid w:val="00C63BCE"/>
    <w:rsid w:val="00C64CE6"/>
    <w:rsid w:val="00C65166"/>
    <w:rsid w:val="00C65264"/>
    <w:rsid w:val="00C65E1F"/>
    <w:rsid w:val="00C662C5"/>
    <w:rsid w:val="00C66349"/>
    <w:rsid w:val="00C6646B"/>
    <w:rsid w:val="00C66894"/>
    <w:rsid w:val="00C66A95"/>
    <w:rsid w:val="00C66E4D"/>
    <w:rsid w:val="00C670F1"/>
    <w:rsid w:val="00C673FC"/>
    <w:rsid w:val="00C67A6D"/>
    <w:rsid w:val="00C7008F"/>
    <w:rsid w:val="00C7009C"/>
    <w:rsid w:val="00C70988"/>
    <w:rsid w:val="00C70D93"/>
    <w:rsid w:val="00C71179"/>
    <w:rsid w:val="00C71B6A"/>
    <w:rsid w:val="00C722EF"/>
    <w:rsid w:val="00C723BF"/>
    <w:rsid w:val="00C72510"/>
    <w:rsid w:val="00C72AD5"/>
    <w:rsid w:val="00C7309C"/>
    <w:rsid w:val="00C730C2"/>
    <w:rsid w:val="00C735F2"/>
    <w:rsid w:val="00C73C5C"/>
    <w:rsid w:val="00C74082"/>
    <w:rsid w:val="00C740F0"/>
    <w:rsid w:val="00C7441A"/>
    <w:rsid w:val="00C746E1"/>
    <w:rsid w:val="00C74D93"/>
    <w:rsid w:val="00C759B9"/>
    <w:rsid w:val="00C769EB"/>
    <w:rsid w:val="00C76CE8"/>
    <w:rsid w:val="00C76D1A"/>
    <w:rsid w:val="00C76D7A"/>
    <w:rsid w:val="00C7714C"/>
    <w:rsid w:val="00C771B0"/>
    <w:rsid w:val="00C7765D"/>
    <w:rsid w:val="00C77D43"/>
    <w:rsid w:val="00C77D5A"/>
    <w:rsid w:val="00C8003F"/>
    <w:rsid w:val="00C805EF"/>
    <w:rsid w:val="00C80FC8"/>
    <w:rsid w:val="00C810B5"/>
    <w:rsid w:val="00C812AA"/>
    <w:rsid w:val="00C8149E"/>
    <w:rsid w:val="00C81D48"/>
    <w:rsid w:val="00C81E6E"/>
    <w:rsid w:val="00C8212A"/>
    <w:rsid w:val="00C825F1"/>
    <w:rsid w:val="00C8296C"/>
    <w:rsid w:val="00C82A58"/>
    <w:rsid w:val="00C836BC"/>
    <w:rsid w:val="00C837FF"/>
    <w:rsid w:val="00C83AF1"/>
    <w:rsid w:val="00C846C6"/>
    <w:rsid w:val="00C8498E"/>
    <w:rsid w:val="00C852A1"/>
    <w:rsid w:val="00C853D8"/>
    <w:rsid w:val="00C8561D"/>
    <w:rsid w:val="00C858DE"/>
    <w:rsid w:val="00C85A4F"/>
    <w:rsid w:val="00C85BDB"/>
    <w:rsid w:val="00C86826"/>
    <w:rsid w:val="00C87712"/>
    <w:rsid w:val="00C87A47"/>
    <w:rsid w:val="00C87AB0"/>
    <w:rsid w:val="00C90047"/>
    <w:rsid w:val="00C901AB"/>
    <w:rsid w:val="00C906A4"/>
    <w:rsid w:val="00C90810"/>
    <w:rsid w:val="00C90E7D"/>
    <w:rsid w:val="00C91A3A"/>
    <w:rsid w:val="00C91D31"/>
    <w:rsid w:val="00C91F64"/>
    <w:rsid w:val="00C92416"/>
    <w:rsid w:val="00C9242C"/>
    <w:rsid w:val="00C927A2"/>
    <w:rsid w:val="00C9295B"/>
    <w:rsid w:val="00C92ACB"/>
    <w:rsid w:val="00C92BB8"/>
    <w:rsid w:val="00C937CD"/>
    <w:rsid w:val="00C9387C"/>
    <w:rsid w:val="00C93EF6"/>
    <w:rsid w:val="00C94044"/>
    <w:rsid w:val="00C9435F"/>
    <w:rsid w:val="00C9454D"/>
    <w:rsid w:val="00C9485C"/>
    <w:rsid w:val="00C94BCB"/>
    <w:rsid w:val="00C94D01"/>
    <w:rsid w:val="00C95B20"/>
    <w:rsid w:val="00C96409"/>
    <w:rsid w:val="00C964B0"/>
    <w:rsid w:val="00C9663E"/>
    <w:rsid w:val="00C9677A"/>
    <w:rsid w:val="00C96F5E"/>
    <w:rsid w:val="00C97008"/>
    <w:rsid w:val="00C9752A"/>
    <w:rsid w:val="00C97C3D"/>
    <w:rsid w:val="00C97CCF"/>
    <w:rsid w:val="00C97CE3"/>
    <w:rsid w:val="00C97DAB"/>
    <w:rsid w:val="00C97F65"/>
    <w:rsid w:val="00CA0415"/>
    <w:rsid w:val="00CA065E"/>
    <w:rsid w:val="00CA07D5"/>
    <w:rsid w:val="00CA0ADE"/>
    <w:rsid w:val="00CA1200"/>
    <w:rsid w:val="00CA1409"/>
    <w:rsid w:val="00CA18DE"/>
    <w:rsid w:val="00CA21C2"/>
    <w:rsid w:val="00CA27A3"/>
    <w:rsid w:val="00CA281B"/>
    <w:rsid w:val="00CA2C93"/>
    <w:rsid w:val="00CA341C"/>
    <w:rsid w:val="00CA3B2E"/>
    <w:rsid w:val="00CA3C16"/>
    <w:rsid w:val="00CA3F00"/>
    <w:rsid w:val="00CA4050"/>
    <w:rsid w:val="00CA40B5"/>
    <w:rsid w:val="00CA4230"/>
    <w:rsid w:val="00CA45B1"/>
    <w:rsid w:val="00CA50F0"/>
    <w:rsid w:val="00CA58F8"/>
    <w:rsid w:val="00CA5905"/>
    <w:rsid w:val="00CA5BF0"/>
    <w:rsid w:val="00CA5DE4"/>
    <w:rsid w:val="00CA5E5E"/>
    <w:rsid w:val="00CA5E8E"/>
    <w:rsid w:val="00CA6FD2"/>
    <w:rsid w:val="00CA70D2"/>
    <w:rsid w:val="00CA72F3"/>
    <w:rsid w:val="00CA733E"/>
    <w:rsid w:val="00CA736F"/>
    <w:rsid w:val="00CA7384"/>
    <w:rsid w:val="00CA7A6D"/>
    <w:rsid w:val="00CA7B87"/>
    <w:rsid w:val="00CA7D4C"/>
    <w:rsid w:val="00CB0505"/>
    <w:rsid w:val="00CB0EC8"/>
    <w:rsid w:val="00CB12FA"/>
    <w:rsid w:val="00CB1742"/>
    <w:rsid w:val="00CB19E6"/>
    <w:rsid w:val="00CB2461"/>
    <w:rsid w:val="00CB2560"/>
    <w:rsid w:val="00CB28DC"/>
    <w:rsid w:val="00CB2912"/>
    <w:rsid w:val="00CB2A2B"/>
    <w:rsid w:val="00CB2EFD"/>
    <w:rsid w:val="00CB304E"/>
    <w:rsid w:val="00CB383A"/>
    <w:rsid w:val="00CB41AE"/>
    <w:rsid w:val="00CB4BCC"/>
    <w:rsid w:val="00CB4D78"/>
    <w:rsid w:val="00CB57DE"/>
    <w:rsid w:val="00CB5D31"/>
    <w:rsid w:val="00CB681E"/>
    <w:rsid w:val="00CB6A2E"/>
    <w:rsid w:val="00CB6C87"/>
    <w:rsid w:val="00CB7204"/>
    <w:rsid w:val="00CB77B7"/>
    <w:rsid w:val="00CC00D7"/>
    <w:rsid w:val="00CC04CD"/>
    <w:rsid w:val="00CC0B4C"/>
    <w:rsid w:val="00CC0CE7"/>
    <w:rsid w:val="00CC1092"/>
    <w:rsid w:val="00CC12AC"/>
    <w:rsid w:val="00CC19E0"/>
    <w:rsid w:val="00CC1F50"/>
    <w:rsid w:val="00CC3413"/>
    <w:rsid w:val="00CC3566"/>
    <w:rsid w:val="00CC3568"/>
    <w:rsid w:val="00CC40AF"/>
    <w:rsid w:val="00CC4231"/>
    <w:rsid w:val="00CC438B"/>
    <w:rsid w:val="00CC4687"/>
    <w:rsid w:val="00CC4788"/>
    <w:rsid w:val="00CC4B27"/>
    <w:rsid w:val="00CC540C"/>
    <w:rsid w:val="00CC5B03"/>
    <w:rsid w:val="00CC5C74"/>
    <w:rsid w:val="00CC5D20"/>
    <w:rsid w:val="00CC5D49"/>
    <w:rsid w:val="00CC7118"/>
    <w:rsid w:val="00CC71C7"/>
    <w:rsid w:val="00CC7AB6"/>
    <w:rsid w:val="00CC7B62"/>
    <w:rsid w:val="00CC7DE2"/>
    <w:rsid w:val="00CD0002"/>
    <w:rsid w:val="00CD06DA"/>
    <w:rsid w:val="00CD081E"/>
    <w:rsid w:val="00CD0831"/>
    <w:rsid w:val="00CD0BFA"/>
    <w:rsid w:val="00CD0FE1"/>
    <w:rsid w:val="00CD1DCA"/>
    <w:rsid w:val="00CD1FA2"/>
    <w:rsid w:val="00CD20A2"/>
    <w:rsid w:val="00CD2758"/>
    <w:rsid w:val="00CD33FB"/>
    <w:rsid w:val="00CD4299"/>
    <w:rsid w:val="00CD45DC"/>
    <w:rsid w:val="00CD47EC"/>
    <w:rsid w:val="00CD492A"/>
    <w:rsid w:val="00CD4FD0"/>
    <w:rsid w:val="00CD548D"/>
    <w:rsid w:val="00CD60D2"/>
    <w:rsid w:val="00CD61B9"/>
    <w:rsid w:val="00CD63AA"/>
    <w:rsid w:val="00CD657D"/>
    <w:rsid w:val="00CD6DBF"/>
    <w:rsid w:val="00CD6FB9"/>
    <w:rsid w:val="00CD727C"/>
    <w:rsid w:val="00CD735C"/>
    <w:rsid w:val="00CD745E"/>
    <w:rsid w:val="00CD787F"/>
    <w:rsid w:val="00CD7A52"/>
    <w:rsid w:val="00CE209B"/>
    <w:rsid w:val="00CE21D2"/>
    <w:rsid w:val="00CE2820"/>
    <w:rsid w:val="00CE2B1E"/>
    <w:rsid w:val="00CE307C"/>
    <w:rsid w:val="00CE396F"/>
    <w:rsid w:val="00CE3D78"/>
    <w:rsid w:val="00CE3DFA"/>
    <w:rsid w:val="00CE4187"/>
    <w:rsid w:val="00CE41CD"/>
    <w:rsid w:val="00CE48F6"/>
    <w:rsid w:val="00CE4DBB"/>
    <w:rsid w:val="00CE5150"/>
    <w:rsid w:val="00CE528E"/>
    <w:rsid w:val="00CE5BB3"/>
    <w:rsid w:val="00CE65B6"/>
    <w:rsid w:val="00CE6CF1"/>
    <w:rsid w:val="00CE6EA1"/>
    <w:rsid w:val="00CE6FA1"/>
    <w:rsid w:val="00CE728F"/>
    <w:rsid w:val="00CE76C2"/>
    <w:rsid w:val="00CF0524"/>
    <w:rsid w:val="00CF075B"/>
    <w:rsid w:val="00CF08B2"/>
    <w:rsid w:val="00CF0991"/>
    <w:rsid w:val="00CF0A31"/>
    <w:rsid w:val="00CF136D"/>
    <w:rsid w:val="00CF1542"/>
    <w:rsid w:val="00CF1767"/>
    <w:rsid w:val="00CF1953"/>
    <w:rsid w:val="00CF1B86"/>
    <w:rsid w:val="00CF22CD"/>
    <w:rsid w:val="00CF2697"/>
    <w:rsid w:val="00CF271D"/>
    <w:rsid w:val="00CF2725"/>
    <w:rsid w:val="00CF2E80"/>
    <w:rsid w:val="00CF37D7"/>
    <w:rsid w:val="00CF3D63"/>
    <w:rsid w:val="00CF4874"/>
    <w:rsid w:val="00CF4D23"/>
    <w:rsid w:val="00CF5B27"/>
    <w:rsid w:val="00CF61CC"/>
    <w:rsid w:val="00CF6362"/>
    <w:rsid w:val="00CF6520"/>
    <w:rsid w:val="00CF66C0"/>
    <w:rsid w:val="00CF6F20"/>
    <w:rsid w:val="00CF76C4"/>
    <w:rsid w:val="00CF76EB"/>
    <w:rsid w:val="00CF77AE"/>
    <w:rsid w:val="00D00058"/>
    <w:rsid w:val="00D004D6"/>
    <w:rsid w:val="00D00BFC"/>
    <w:rsid w:val="00D00D7D"/>
    <w:rsid w:val="00D00FED"/>
    <w:rsid w:val="00D012EF"/>
    <w:rsid w:val="00D01595"/>
    <w:rsid w:val="00D01732"/>
    <w:rsid w:val="00D01E36"/>
    <w:rsid w:val="00D02075"/>
    <w:rsid w:val="00D02191"/>
    <w:rsid w:val="00D0246D"/>
    <w:rsid w:val="00D0247D"/>
    <w:rsid w:val="00D02545"/>
    <w:rsid w:val="00D0296F"/>
    <w:rsid w:val="00D02E41"/>
    <w:rsid w:val="00D030E4"/>
    <w:rsid w:val="00D0344F"/>
    <w:rsid w:val="00D03E2B"/>
    <w:rsid w:val="00D04A32"/>
    <w:rsid w:val="00D0569F"/>
    <w:rsid w:val="00D056F9"/>
    <w:rsid w:val="00D05ACB"/>
    <w:rsid w:val="00D05C34"/>
    <w:rsid w:val="00D05C7A"/>
    <w:rsid w:val="00D06682"/>
    <w:rsid w:val="00D06C2B"/>
    <w:rsid w:val="00D06F46"/>
    <w:rsid w:val="00D074F4"/>
    <w:rsid w:val="00D07E8D"/>
    <w:rsid w:val="00D10529"/>
    <w:rsid w:val="00D1089A"/>
    <w:rsid w:val="00D10BF9"/>
    <w:rsid w:val="00D10E05"/>
    <w:rsid w:val="00D114C8"/>
    <w:rsid w:val="00D114D6"/>
    <w:rsid w:val="00D11908"/>
    <w:rsid w:val="00D119BD"/>
    <w:rsid w:val="00D11A85"/>
    <w:rsid w:val="00D122A8"/>
    <w:rsid w:val="00D125A0"/>
    <w:rsid w:val="00D12D50"/>
    <w:rsid w:val="00D12DE2"/>
    <w:rsid w:val="00D1314F"/>
    <w:rsid w:val="00D134B8"/>
    <w:rsid w:val="00D13770"/>
    <w:rsid w:val="00D137ED"/>
    <w:rsid w:val="00D138DC"/>
    <w:rsid w:val="00D13A0D"/>
    <w:rsid w:val="00D13B41"/>
    <w:rsid w:val="00D13F5C"/>
    <w:rsid w:val="00D14069"/>
    <w:rsid w:val="00D14137"/>
    <w:rsid w:val="00D1454D"/>
    <w:rsid w:val="00D147D3"/>
    <w:rsid w:val="00D14CE0"/>
    <w:rsid w:val="00D1510E"/>
    <w:rsid w:val="00D1514D"/>
    <w:rsid w:val="00D155AA"/>
    <w:rsid w:val="00D15B04"/>
    <w:rsid w:val="00D16124"/>
    <w:rsid w:val="00D16AAC"/>
    <w:rsid w:val="00D16B8B"/>
    <w:rsid w:val="00D16EDC"/>
    <w:rsid w:val="00D16F7B"/>
    <w:rsid w:val="00D171C0"/>
    <w:rsid w:val="00D17280"/>
    <w:rsid w:val="00D172F2"/>
    <w:rsid w:val="00D174D8"/>
    <w:rsid w:val="00D17501"/>
    <w:rsid w:val="00D1783E"/>
    <w:rsid w:val="00D17CD1"/>
    <w:rsid w:val="00D2017C"/>
    <w:rsid w:val="00D2061B"/>
    <w:rsid w:val="00D20961"/>
    <w:rsid w:val="00D2103D"/>
    <w:rsid w:val="00D2113F"/>
    <w:rsid w:val="00D21576"/>
    <w:rsid w:val="00D2191C"/>
    <w:rsid w:val="00D21BE9"/>
    <w:rsid w:val="00D21CA9"/>
    <w:rsid w:val="00D21D7C"/>
    <w:rsid w:val="00D21FB3"/>
    <w:rsid w:val="00D22769"/>
    <w:rsid w:val="00D22821"/>
    <w:rsid w:val="00D22A19"/>
    <w:rsid w:val="00D22D3B"/>
    <w:rsid w:val="00D238DB"/>
    <w:rsid w:val="00D239A0"/>
    <w:rsid w:val="00D24119"/>
    <w:rsid w:val="00D24894"/>
    <w:rsid w:val="00D249FB"/>
    <w:rsid w:val="00D2547E"/>
    <w:rsid w:val="00D25976"/>
    <w:rsid w:val="00D25D6A"/>
    <w:rsid w:val="00D26430"/>
    <w:rsid w:val="00D26699"/>
    <w:rsid w:val="00D27D5E"/>
    <w:rsid w:val="00D27F4C"/>
    <w:rsid w:val="00D30249"/>
    <w:rsid w:val="00D30A36"/>
    <w:rsid w:val="00D30B2A"/>
    <w:rsid w:val="00D30BBB"/>
    <w:rsid w:val="00D30D05"/>
    <w:rsid w:val="00D311ED"/>
    <w:rsid w:val="00D31486"/>
    <w:rsid w:val="00D314E4"/>
    <w:rsid w:val="00D31614"/>
    <w:rsid w:val="00D319F8"/>
    <w:rsid w:val="00D31ACE"/>
    <w:rsid w:val="00D31FDF"/>
    <w:rsid w:val="00D322AE"/>
    <w:rsid w:val="00D32398"/>
    <w:rsid w:val="00D3244A"/>
    <w:rsid w:val="00D32A8D"/>
    <w:rsid w:val="00D32AEB"/>
    <w:rsid w:val="00D32AEE"/>
    <w:rsid w:val="00D32B25"/>
    <w:rsid w:val="00D32CC0"/>
    <w:rsid w:val="00D3399A"/>
    <w:rsid w:val="00D33A5A"/>
    <w:rsid w:val="00D33DC1"/>
    <w:rsid w:val="00D34382"/>
    <w:rsid w:val="00D343F1"/>
    <w:rsid w:val="00D34B85"/>
    <w:rsid w:val="00D34CF6"/>
    <w:rsid w:val="00D34E4F"/>
    <w:rsid w:val="00D35097"/>
    <w:rsid w:val="00D359F3"/>
    <w:rsid w:val="00D35A1E"/>
    <w:rsid w:val="00D35C7D"/>
    <w:rsid w:val="00D36247"/>
    <w:rsid w:val="00D36663"/>
    <w:rsid w:val="00D36AC2"/>
    <w:rsid w:val="00D36AD0"/>
    <w:rsid w:val="00D36B21"/>
    <w:rsid w:val="00D36C15"/>
    <w:rsid w:val="00D36E2A"/>
    <w:rsid w:val="00D4004A"/>
    <w:rsid w:val="00D40830"/>
    <w:rsid w:val="00D4097C"/>
    <w:rsid w:val="00D409E1"/>
    <w:rsid w:val="00D40B06"/>
    <w:rsid w:val="00D40F52"/>
    <w:rsid w:val="00D40FD3"/>
    <w:rsid w:val="00D41686"/>
    <w:rsid w:val="00D416B3"/>
    <w:rsid w:val="00D41B0A"/>
    <w:rsid w:val="00D41CE0"/>
    <w:rsid w:val="00D4270E"/>
    <w:rsid w:val="00D4288C"/>
    <w:rsid w:val="00D42DB1"/>
    <w:rsid w:val="00D42EBB"/>
    <w:rsid w:val="00D43060"/>
    <w:rsid w:val="00D43A7F"/>
    <w:rsid w:val="00D43CA9"/>
    <w:rsid w:val="00D43F88"/>
    <w:rsid w:val="00D44087"/>
    <w:rsid w:val="00D440AA"/>
    <w:rsid w:val="00D44B05"/>
    <w:rsid w:val="00D4577A"/>
    <w:rsid w:val="00D45ABB"/>
    <w:rsid w:val="00D46296"/>
    <w:rsid w:val="00D47458"/>
    <w:rsid w:val="00D47715"/>
    <w:rsid w:val="00D47972"/>
    <w:rsid w:val="00D47B69"/>
    <w:rsid w:val="00D505B6"/>
    <w:rsid w:val="00D509E1"/>
    <w:rsid w:val="00D50D62"/>
    <w:rsid w:val="00D50FAE"/>
    <w:rsid w:val="00D510F3"/>
    <w:rsid w:val="00D5195D"/>
    <w:rsid w:val="00D51B95"/>
    <w:rsid w:val="00D51BDC"/>
    <w:rsid w:val="00D51EC1"/>
    <w:rsid w:val="00D5257A"/>
    <w:rsid w:val="00D52850"/>
    <w:rsid w:val="00D52B3D"/>
    <w:rsid w:val="00D52D08"/>
    <w:rsid w:val="00D53181"/>
    <w:rsid w:val="00D536C8"/>
    <w:rsid w:val="00D53A15"/>
    <w:rsid w:val="00D53B4E"/>
    <w:rsid w:val="00D53E4E"/>
    <w:rsid w:val="00D544A9"/>
    <w:rsid w:val="00D545E1"/>
    <w:rsid w:val="00D55510"/>
    <w:rsid w:val="00D556EB"/>
    <w:rsid w:val="00D55BFB"/>
    <w:rsid w:val="00D5671A"/>
    <w:rsid w:val="00D56820"/>
    <w:rsid w:val="00D569C5"/>
    <w:rsid w:val="00D56F20"/>
    <w:rsid w:val="00D56F99"/>
    <w:rsid w:val="00D579D1"/>
    <w:rsid w:val="00D60063"/>
    <w:rsid w:val="00D600F9"/>
    <w:rsid w:val="00D60AC7"/>
    <w:rsid w:val="00D6107B"/>
    <w:rsid w:val="00D6163C"/>
    <w:rsid w:val="00D6169A"/>
    <w:rsid w:val="00D61AAB"/>
    <w:rsid w:val="00D61B9B"/>
    <w:rsid w:val="00D61C88"/>
    <w:rsid w:val="00D61F1A"/>
    <w:rsid w:val="00D62823"/>
    <w:rsid w:val="00D62942"/>
    <w:rsid w:val="00D63802"/>
    <w:rsid w:val="00D6381A"/>
    <w:rsid w:val="00D63A38"/>
    <w:rsid w:val="00D64058"/>
    <w:rsid w:val="00D64745"/>
    <w:rsid w:val="00D647E4"/>
    <w:rsid w:val="00D65F64"/>
    <w:rsid w:val="00D66224"/>
    <w:rsid w:val="00D666F4"/>
    <w:rsid w:val="00D66713"/>
    <w:rsid w:val="00D66D62"/>
    <w:rsid w:val="00D67262"/>
    <w:rsid w:val="00D709EF"/>
    <w:rsid w:val="00D70A25"/>
    <w:rsid w:val="00D70CA0"/>
    <w:rsid w:val="00D71331"/>
    <w:rsid w:val="00D71524"/>
    <w:rsid w:val="00D715BD"/>
    <w:rsid w:val="00D71710"/>
    <w:rsid w:val="00D71981"/>
    <w:rsid w:val="00D721AF"/>
    <w:rsid w:val="00D7292D"/>
    <w:rsid w:val="00D72E30"/>
    <w:rsid w:val="00D73261"/>
    <w:rsid w:val="00D733A2"/>
    <w:rsid w:val="00D73EC4"/>
    <w:rsid w:val="00D74094"/>
    <w:rsid w:val="00D740A1"/>
    <w:rsid w:val="00D74634"/>
    <w:rsid w:val="00D747A3"/>
    <w:rsid w:val="00D74EAB"/>
    <w:rsid w:val="00D75088"/>
    <w:rsid w:val="00D75EFA"/>
    <w:rsid w:val="00D7654B"/>
    <w:rsid w:val="00D76ABF"/>
    <w:rsid w:val="00D76AF9"/>
    <w:rsid w:val="00D76D69"/>
    <w:rsid w:val="00D770AD"/>
    <w:rsid w:val="00D7752D"/>
    <w:rsid w:val="00D778D0"/>
    <w:rsid w:val="00D77D18"/>
    <w:rsid w:val="00D77D58"/>
    <w:rsid w:val="00D77E2D"/>
    <w:rsid w:val="00D8098E"/>
    <w:rsid w:val="00D80E57"/>
    <w:rsid w:val="00D81514"/>
    <w:rsid w:val="00D8155E"/>
    <w:rsid w:val="00D81756"/>
    <w:rsid w:val="00D81B60"/>
    <w:rsid w:val="00D81E94"/>
    <w:rsid w:val="00D8202E"/>
    <w:rsid w:val="00D8213D"/>
    <w:rsid w:val="00D82189"/>
    <w:rsid w:val="00D82B74"/>
    <w:rsid w:val="00D82CB6"/>
    <w:rsid w:val="00D83688"/>
    <w:rsid w:val="00D83964"/>
    <w:rsid w:val="00D84AE0"/>
    <w:rsid w:val="00D84C5C"/>
    <w:rsid w:val="00D84CF3"/>
    <w:rsid w:val="00D8504F"/>
    <w:rsid w:val="00D854E3"/>
    <w:rsid w:val="00D8559F"/>
    <w:rsid w:val="00D85C2B"/>
    <w:rsid w:val="00D85CA5"/>
    <w:rsid w:val="00D86419"/>
    <w:rsid w:val="00D86480"/>
    <w:rsid w:val="00D8648F"/>
    <w:rsid w:val="00D86633"/>
    <w:rsid w:val="00D86C3E"/>
    <w:rsid w:val="00D86D61"/>
    <w:rsid w:val="00D8719C"/>
    <w:rsid w:val="00D87518"/>
    <w:rsid w:val="00D876DA"/>
    <w:rsid w:val="00D87821"/>
    <w:rsid w:val="00D87D6C"/>
    <w:rsid w:val="00D87FD6"/>
    <w:rsid w:val="00D903A1"/>
    <w:rsid w:val="00D9040B"/>
    <w:rsid w:val="00D90A46"/>
    <w:rsid w:val="00D90BDA"/>
    <w:rsid w:val="00D91037"/>
    <w:rsid w:val="00D91C6E"/>
    <w:rsid w:val="00D925A8"/>
    <w:rsid w:val="00D928DD"/>
    <w:rsid w:val="00D92B92"/>
    <w:rsid w:val="00D9382F"/>
    <w:rsid w:val="00D93BAA"/>
    <w:rsid w:val="00D93CCE"/>
    <w:rsid w:val="00D93D46"/>
    <w:rsid w:val="00D94104"/>
    <w:rsid w:val="00D941AF"/>
    <w:rsid w:val="00D9479C"/>
    <w:rsid w:val="00D949BA"/>
    <w:rsid w:val="00D94B0E"/>
    <w:rsid w:val="00D94C18"/>
    <w:rsid w:val="00D95298"/>
    <w:rsid w:val="00D9557A"/>
    <w:rsid w:val="00D95A55"/>
    <w:rsid w:val="00D95D02"/>
    <w:rsid w:val="00D95F0E"/>
    <w:rsid w:val="00D96797"/>
    <w:rsid w:val="00D96BB4"/>
    <w:rsid w:val="00D973D8"/>
    <w:rsid w:val="00D97548"/>
    <w:rsid w:val="00DA02E7"/>
    <w:rsid w:val="00DA041C"/>
    <w:rsid w:val="00DA08BF"/>
    <w:rsid w:val="00DA0D4E"/>
    <w:rsid w:val="00DA0E43"/>
    <w:rsid w:val="00DA1659"/>
    <w:rsid w:val="00DA16D7"/>
    <w:rsid w:val="00DA1EF8"/>
    <w:rsid w:val="00DA21A0"/>
    <w:rsid w:val="00DA22E0"/>
    <w:rsid w:val="00DA2506"/>
    <w:rsid w:val="00DA29B1"/>
    <w:rsid w:val="00DA2AEA"/>
    <w:rsid w:val="00DA2C1E"/>
    <w:rsid w:val="00DA2D77"/>
    <w:rsid w:val="00DA2EB6"/>
    <w:rsid w:val="00DA30C5"/>
    <w:rsid w:val="00DA3D96"/>
    <w:rsid w:val="00DA4966"/>
    <w:rsid w:val="00DA4E59"/>
    <w:rsid w:val="00DA4EB0"/>
    <w:rsid w:val="00DA51ED"/>
    <w:rsid w:val="00DA5595"/>
    <w:rsid w:val="00DA5FED"/>
    <w:rsid w:val="00DA6058"/>
    <w:rsid w:val="00DA60A7"/>
    <w:rsid w:val="00DA612F"/>
    <w:rsid w:val="00DA698C"/>
    <w:rsid w:val="00DA6DA9"/>
    <w:rsid w:val="00DA7424"/>
    <w:rsid w:val="00DA78FE"/>
    <w:rsid w:val="00DA7954"/>
    <w:rsid w:val="00DB08FD"/>
    <w:rsid w:val="00DB0983"/>
    <w:rsid w:val="00DB0A46"/>
    <w:rsid w:val="00DB0F59"/>
    <w:rsid w:val="00DB10BF"/>
    <w:rsid w:val="00DB1732"/>
    <w:rsid w:val="00DB1B71"/>
    <w:rsid w:val="00DB20C2"/>
    <w:rsid w:val="00DB255F"/>
    <w:rsid w:val="00DB2577"/>
    <w:rsid w:val="00DB2C9B"/>
    <w:rsid w:val="00DB2C9E"/>
    <w:rsid w:val="00DB2D3C"/>
    <w:rsid w:val="00DB3135"/>
    <w:rsid w:val="00DB3197"/>
    <w:rsid w:val="00DB3206"/>
    <w:rsid w:val="00DB379C"/>
    <w:rsid w:val="00DB37CF"/>
    <w:rsid w:val="00DB3C67"/>
    <w:rsid w:val="00DB3E3E"/>
    <w:rsid w:val="00DB3ED7"/>
    <w:rsid w:val="00DB4282"/>
    <w:rsid w:val="00DB42B9"/>
    <w:rsid w:val="00DB45FA"/>
    <w:rsid w:val="00DB58F5"/>
    <w:rsid w:val="00DB5A23"/>
    <w:rsid w:val="00DB666B"/>
    <w:rsid w:val="00DB694C"/>
    <w:rsid w:val="00DB6CF4"/>
    <w:rsid w:val="00DB6E04"/>
    <w:rsid w:val="00DB73A2"/>
    <w:rsid w:val="00DB74DF"/>
    <w:rsid w:val="00DB74F1"/>
    <w:rsid w:val="00DB7B4B"/>
    <w:rsid w:val="00DC0407"/>
    <w:rsid w:val="00DC05D1"/>
    <w:rsid w:val="00DC05DE"/>
    <w:rsid w:val="00DC0D89"/>
    <w:rsid w:val="00DC0E13"/>
    <w:rsid w:val="00DC0E34"/>
    <w:rsid w:val="00DC0ED8"/>
    <w:rsid w:val="00DC162F"/>
    <w:rsid w:val="00DC2783"/>
    <w:rsid w:val="00DC29E3"/>
    <w:rsid w:val="00DC2B12"/>
    <w:rsid w:val="00DC2D33"/>
    <w:rsid w:val="00DC2D96"/>
    <w:rsid w:val="00DC4166"/>
    <w:rsid w:val="00DC4AE8"/>
    <w:rsid w:val="00DC4F38"/>
    <w:rsid w:val="00DC531B"/>
    <w:rsid w:val="00DC5A6B"/>
    <w:rsid w:val="00DC5ABA"/>
    <w:rsid w:val="00DC5C60"/>
    <w:rsid w:val="00DC6687"/>
    <w:rsid w:val="00DC6C6C"/>
    <w:rsid w:val="00DC7960"/>
    <w:rsid w:val="00DD079F"/>
    <w:rsid w:val="00DD1349"/>
    <w:rsid w:val="00DD13FA"/>
    <w:rsid w:val="00DD146B"/>
    <w:rsid w:val="00DD17E9"/>
    <w:rsid w:val="00DD186B"/>
    <w:rsid w:val="00DD1AE2"/>
    <w:rsid w:val="00DD1BB3"/>
    <w:rsid w:val="00DD1E39"/>
    <w:rsid w:val="00DD1E5D"/>
    <w:rsid w:val="00DD1F05"/>
    <w:rsid w:val="00DD1F56"/>
    <w:rsid w:val="00DD2445"/>
    <w:rsid w:val="00DD2846"/>
    <w:rsid w:val="00DD2B23"/>
    <w:rsid w:val="00DD2C02"/>
    <w:rsid w:val="00DD2E14"/>
    <w:rsid w:val="00DD4422"/>
    <w:rsid w:val="00DD46AE"/>
    <w:rsid w:val="00DD4A26"/>
    <w:rsid w:val="00DD506A"/>
    <w:rsid w:val="00DD5243"/>
    <w:rsid w:val="00DD5AB9"/>
    <w:rsid w:val="00DD695A"/>
    <w:rsid w:val="00DD7017"/>
    <w:rsid w:val="00DD71FD"/>
    <w:rsid w:val="00DD72EE"/>
    <w:rsid w:val="00DD752A"/>
    <w:rsid w:val="00DD75C1"/>
    <w:rsid w:val="00DD7993"/>
    <w:rsid w:val="00DE026F"/>
    <w:rsid w:val="00DE0B2E"/>
    <w:rsid w:val="00DE1456"/>
    <w:rsid w:val="00DE14E3"/>
    <w:rsid w:val="00DE165D"/>
    <w:rsid w:val="00DE1ADA"/>
    <w:rsid w:val="00DE1FF6"/>
    <w:rsid w:val="00DE24A2"/>
    <w:rsid w:val="00DE2647"/>
    <w:rsid w:val="00DE2FC5"/>
    <w:rsid w:val="00DE32B4"/>
    <w:rsid w:val="00DE3519"/>
    <w:rsid w:val="00DE38BF"/>
    <w:rsid w:val="00DE436A"/>
    <w:rsid w:val="00DE4807"/>
    <w:rsid w:val="00DE5876"/>
    <w:rsid w:val="00DE591B"/>
    <w:rsid w:val="00DE5BE7"/>
    <w:rsid w:val="00DE5F53"/>
    <w:rsid w:val="00DE60F1"/>
    <w:rsid w:val="00DE68DF"/>
    <w:rsid w:val="00DE6B6D"/>
    <w:rsid w:val="00DE7128"/>
    <w:rsid w:val="00DE7453"/>
    <w:rsid w:val="00DE7BF4"/>
    <w:rsid w:val="00DE7DD0"/>
    <w:rsid w:val="00DF0375"/>
    <w:rsid w:val="00DF0BBE"/>
    <w:rsid w:val="00DF0C16"/>
    <w:rsid w:val="00DF0C56"/>
    <w:rsid w:val="00DF0D81"/>
    <w:rsid w:val="00DF0F06"/>
    <w:rsid w:val="00DF0FD1"/>
    <w:rsid w:val="00DF13F2"/>
    <w:rsid w:val="00DF15B0"/>
    <w:rsid w:val="00DF1CAD"/>
    <w:rsid w:val="00DF1F8F"/>
    <w:rsid w:val="00DF2136"/>
    <w:rsid w:val="00DF25E6"/>
    <w:rsid w:val="00DF29A9"/>
    <w:rsid w:val="00DF3777"/>
    <w:rsid w:val="00DF38A3"/>
    <w:rsid w:val="00DF3C40"/>
    <w:rsid w:val="00DF4182"/>
    <w:rsid w:val="00DF46E2"/>
    <w:rsid w:val="00DF49EE"/>
    <w:rsid w:val="00DF49FF"/>
    <w:rsid w:val="00DF4DA6"/>
    <w:rsid w:val="00DF4F92"/>
    <w:rsid w:val="00DF59F4"/>
    <w:rsid w:val="00DF5AFF"/>
    <w:rsid w:val="00DF6295"/>
    <w:rsid w:val="00DF7657"/>
    <w:rsid w:val="00DF76A0"/>
    <w:rsid w:val="00DF796D"/>
    <w:rsid w:val="00DF7F9A"/>
    <w:rsid w:val="00DF7FC9"/>
    <w:rsid w:val="00E00060"/>
    <w:rsid w:val="00E00403"/>
    <w:rsid w:val="00E00786"/>
    <w:rsid w:val="00E009AE"/>
    <w:rsid w:val="00E01833"/>
    <w:rsid w:val="00E01A35"/>
    <w:rsid w:val="00E021A2"/>
    <w:rsid w:val="00E0249A"/>
    <w:rsid w:val="00E0386E"/>
    <w:rsid w:val="00E03B26"/>
    <w:rsid w:val="00E03C85"/>
    <w:rsid w:val="00E03D3F"/>
    <w:rsid w:val="00E03D78"/>
    <w:rsid w:val="00E03FAF"/>
    <w:rsid w:val="00E04613"/>
    <w:rsid w:val="00E057DC"/>
    <w:rsid w:val="00E05E22"/>
    <w:rsid w:val="00E06664"/>
    <w:rsid w:val="00E066F7"/>
    <w:rsid w:val="00E069F0"/>
    <w:rsid w:val="00E06DE5"/>
    <w:rsid w:val="00E06ED6"/>
    <w:rsid w:val="00E06F49"/>
    <w:rsid w:val="00E079B9"/>
    <w:rsid w:val="00E07F9F"/>
    <w:rsid w:val="00E10F9E"/>
    <w:rsid w:val="00E11519"/>
    <w:rsid w:val="00E11805"/>
    <w:rsid w:val="00E12041"/>
    <w:rsid w:val="00E12161"/>
    <w:rsid w:val="00E121E8"/>
    <w:rsid w:val="00E1232D"/>
    <w:rsid w:val="00E127FD"/>
    <w:rsid w:val="00E12ED7"/>
    <w:rsid w:val="00E13062"/>
    <w:rsid w:val="00E1330E"/>
    <w:rsid w:val="00E13686"/>
    <w:rsid w:val="00E13738"/>
    <w:rsid w:val="00E13B68"/>
    <w:rsid w:val="00E13BFD"/>
    <w:rsid w:val="00E14706"/>
    <w:rsid w:val="00E14850"/>
    <w:rsid w:val="00E14D3B"/>
    <w:rsid w:val="00E15223"/>
    <w:rsid w:val="00E154D6"/>
    <w:rsid w:val="00E15D03"/>
    <w:rsid w:val="00E163F7"/>
    <w:rsid w:val="00E17260"/>
    <w:rsid w:val="00E172A4"/>
    <w:rsid w:val="00E17C22"/>
    <w:rsid w:val="00E207D7"/>
    <w:rsid w:val="00E20A04"/>
    <w:rsid w:val="00E20D17"/>
    <w:rsid w:val="00E21C7E"/>
    <w:rsid w:val="00E225CE"/>
    <w:rsid w:val="00E225D9"/>
    <w:rsid w:val="00E2278F"/>
    <w:rsid w:val="00E235EF"/>
    <w:rsid w:val="00E238EA"/>
    <w:rsid w:val="00E23902"/>
    <w:rsid w:val="00E2427A"/>
    <w:rsid w:val="00E244F0"/>
    <w:rsid w:val="00E24738"/>
    <w:rsid w:val="00E24A63"/>
    <w:rsid w:val="00E2540D"/>
    <w:rsid w:val="00E25642"/>
    <w:rsid w:val="00E259C2"/>
    <w:rsid w:val="00E25DDD"/>
    <w:rsid w:val="00E25E84"/>
    <w:rsid w:val="00E26147"/>
    <w:rsid w:val="00E26A2E"/>
    <w:rsid w:val="00E26C75"/>
    <w:rsid w:val="00E26CD2"/>
    <w:rsid w:val="00E2744E"/>
    <w:rsid w:val="00E274D2"/>
    <w:rsid w:val="00E276EE"/>
    <w:rsid w:val="00E30495"/>
    <w:rsid w:val="00E306DB"/>
    <w:rsid w:val="00E3115F"/>
    <w:rsid w:val="00E3161F"/>
    <w:rsid w:val="00E31B5F"/>
    <w:rsid w:val="00E3276B"/>
    <w:rsid w:val="00E32D82"/>
    <w:rsid w:val="00E32FCF"/>
    <w:rsid w:val="00E335F5"/>
    <w:rsid w:val="00E33724"/>
    <w:rsid w:val="00E34079"/>
    <w:rsid w:val="00E3410C"/>
    <w:rsid w:val="00E341E0"/>
    <w:rsid w:val="00E34531"/>
    <w:rsid w:val="00E34589"/>
    <w:rsid w:val="00E34A58"/>
    <w:rsid w:val="00E34A75"/>
    <w:rsid w:val="00E34B0A"/>
    <w:rsid w:val="00E34C8A"/>
    <w:rsid w:val="00E34F54"/>
    <w:rsid w:val="00E34F9A"/>
    <w:rsid w:val="00E35062"/>
    <w:rsid w:val="00E352A8"/>
    <w:rsid w:val="00E3544D"/>
    <w:rsid w:val="00E35AE1"/>
    <w:rsid w:val="00E36030"/>
    <w:rsid w:val="00E36686"/>
    <w:rsid w:val="00E3696D"/>
    <w:rsid w:val="00E36C87"/>
    <w:rsid w:val="00E37707"/>
    <w:rsid w:val="00E37E05"/>
    <w:rsid w:val="00E37FD5"/>
    <w:rsid w:val="00E40234"/>
    <w:rsid w:val="00E4039B"/>
    <w:rsid w:val="00E40405"/>
    <w:rsid w:val="00E404CB"/>
    <w:rsid w:val="00E414C0"/>
    <w:rsid w:val="00E41B49"/>
    <w:rsid w:val="00E42037"/>
    <w:rsid w:val="00E424A1"/>
    <w:rsid w:val="00E4252E"/>
    <w:rsid w:val="00E425E3"/>
    <w:rsid w:val="00E42B2E"/>
    <w:rsid w:val="00E42CCA"/>
    <w:rsid w:val="00E43163"/>
    <w:rsid w:val="00E431B6"/>
    <w:rsid w:val="00E4339E"/>
    <w:rsid w:val="00E438C5"/>
    <w:rsid w:val="00E43977"/>
    <w:rsid w:val="00E43F82"/>
    <w:rsid w:val="00E4458D"/>
    <w:rsid w:val="00E445E2"/>
    <w:rsid w:val="00E44B16"/>
    <w:rsid w:val="00E4537B"/>
    <w:rsid w:val="00E4596F"/>
    <w:rsid w:val="00E45CE0"/>
    <w:rsid w:val="00E45E1A"/>
    <w:rsid w:val="00E45E33"/>
    <w:rsid w:val="00E46861"/>
    <w:rsid w:val="00E46EA9"/>
    <w:rsid w:val="00E46FC0"/>
    <w:rsid w:val="00E47791"/>
    <w:rsid w:val="00E47949"/>
    <w:rsid w:val="00E47E28"/>
    <w:rsid w:val="00E47FB8"/>
    <w:rsid w:val="00E5056D"/>
    <w:rsid w:val="00E506DE"/>
    <w:rsid w:val="00E50E10"/>
    <w:rsid w:val="00E51B80"/>
    <w:rsid w:val="00E51CA8"/>
    <w:rsid w:val="00E51D2C"/>
    <w:rsid w:val="00E52110"/>
    <w:rsid w:val="00E52B02"/>
    <w:rsid w:val="00E53B72"/>
    <w:rsid w:val="00E53E57"/>
    <w:rsid w:val="00E54CFB"/>
    <w:rsid w:val="00E54E35"/>
    <w:rsid w:val="00E55494"/>
    <w:rsid w:val="00E555B0"/>
    <w:rsid w:val="00E556AA"/>
    <w:rsid w:val="00E557B1"/>
    <w:rsid w:val="00E55A60"/>
    <w:rsid w:val="00E56245"/>
    <w:rsid w:val="00E5643C"/>
    <w:rsid w:val="00E565F8"/>
    <w:rsid w:val="00E566FA"/>
    <w:rsid w:val="00E56800"/>
    <w:rsid w:val="00E57927"/>
    <w:rsid w:val="00E57CC9"/>
    <w:rsid w:val="00E57F49"/>
    <w:rsid w:val="00E60160"/>
    <w:rsid w:val="00E6017A"/>
    <w:rsid w:val="00E60180"/>
    <w:rsid w:val="00E601C3"/>
    <w:rsid w:val="00E60245"/>
    <w:rsid w:val="00E604E0"/>
    <w:rsid w:val="00E604EB"/>
    <w:rsid w:val="00E60711"/>
    <w:rsid w:val="00E60F31"/>
    <w:rsid w:val="00E61155"/>
    <w:rsid w:val="00E61A6C"/>
    <w:rsid w:val="00E61C94"/>
    <w:rsid w:val="00E61E25"/>
    <w:rsid w:val="00E61E86"/>
    <w:rsid w:val="00E625E4"/>
    <w:rsid w:val="00E63115"/>
    <w:rsid w:val="00E6372D"/>
    <w:rsid w:val="00E63C36"/>
    <w:rsid w:val="00E6433C"/>
    <w:rsid w:val="00E6451F"/>
    <w:rsid w:val="00E64AFB"/>
    <w:rsid w:val="00E65052"/>
    <w:rsid w:val="00E654C9"/>
    <w:rsid w:val="00E65503"/>
    <w:rsid w:val="00E6561A"/>
    <w:rsid w:val="00E65D3A"/>
    <w:rsid w:val="00E6683E"/>
    <w:rsid w:val="00E66CD2"/>
    <w:rsid w:val="00E67889"/>
    <w:rsid w:val="00E67AEE"/>
    <w:rsid w:val="00E67D09"/>
    <w:rsid w:val="00E70121"/>
    <w:rsid w:val="00E70A16"/>
    <w:rsid w:val="00E711DE"/>
    <w:rsid w:val="00E71674"/>
    <w:rsid w:val="00E718B1"/>
    <w:rsid w:val="00E71965"/>
    <w:rsid w:val="00E71AF3"/>
    <w:rsid w:val="00E7264B"/>
    <w:rsid w:val="00E7277E"/>
    <w:rsid w:val="00E728F7"/>
    <w:rsid w:val="00E7304B"/>
    <w:rsid w:val="00E734FA"/>
    <w:rsid w:val="00E737B2"/>
    <w:rsid w:val="00E73B26"/>
    <w:rsid w:val="00E73DE4"/>
    <w:rsid w:val="00E73ECF"/>
    <w:rsid w:val="00E74405"/>
    <w:rsid w:val="00E74724"/>
    <w:rsid w:val="00E7504E"/>
    <w:rsid w:val="00E75DD9"/>
    <w:rsid w:val="00E76077"/>
    <w:rsid w:val="00E7622B"/>
    <w:rsid w:val="00E76453"/>
    <w:rsid w:val="00E76778"/>
    <w:rsid w:val="00E7696E"/>
    <w:rsid w:val="00E76BB5"/>
    <w:rsid w:val="00E76C83"/>
    <w:rsid w:val="00E7736E"/>
    <w:rsid w:val="00E77698"/>
    <w:rsid w:val="00E777F9"/>
    <w:rsid w:val="00E77E86"/>
    <w:rsid w:val="00E80073"/>
    <w:rsid w:val="00E802A0"/>
    <w:rsid w:val="00E80399"/>
    <w:rsid w:val="00E8047E"/>
    <w:rsid w:val="00E8064A"/>
    <w:rsid w:val="00E8085F"/>
    <w:rsid w:val="00E808D2"/>
    <w:rsid w:val="00E80BF7"/>
    <w:rsid w:val="00E81BD0"/>
    <w:rsid w:val="00E8210F"/>
    <w:rsid w:val="00E83075"/>
    <w:rsid w:val="00E8345B"/>
    <w:rsid w:val="00E8375E"/>
    <w:rsid w:val="00E83DB1"/>
    <w:rsid w:val="00E840ED"/>
    <w:rsid w:val="00E843FA"/>
    <w:rsid w:val="00E845E6"/>
    <w:rsid w:val="00E84B1C"/>
    <w:rsid w:val="00E84B2E"/>
    <w:rsid w:val="00E84BE3"/>
    <w:rsid w:val="00E84E6A"/>
    <w:rsid w:val="00E84EC4"/>
    <w:rsid w:val="00E85C22"/>
    <w:rsid w:val="00E85E3E"/>
    <w:rsid w:val="00E8667D"/>
    <w:rsid w:val="00E868AB"/>
    <w:rsid w:val="00E86B2E"/>
    <w:rsid w:val="00E86EB6"/>
    <w:rsid w:val="00E871A0"/>
    <w:rsid w:val="00E872DE"/>
    <w:rsid w:val="00E875B2"/>
    <w:rsid w:val="00E8760E"/>
    <w:rsid w:val="00E87943"/>
    <w:rsid w:val="00E87BBB"/>
    <w:rsid w:val="00E90106"/>
    <w:rsid w:val="00E90883"/>
    <w:rsid w:val="00E90DF6"/>
    <w:rsid w:val="00E9150F"/>
    <w:rsid w:val="00E91CE1"/>
    <w:rsid w:val="00E91D60"/>
    <w:rsid w:val="00E920B6"/>
    <w:rsid w:val="00E9212D"/>
    <w:rsid w:val="00E923A7"/>
    <w:rsid w:val="00E92425"/>
    <w:rsid w:val="00E924F1"/>
    <w:rsid w:val="00E926F9"/>
    <w:rsid w:val="00E92F40"/>
    <w:rsid w:val="00E92F84"/>
    <w:rsid w:val="00E93562"/>
    <w:rsid w:val="00E93A71"/>
    <w:rsid w:val="00E94299"/>
    <w:rsid w:val="00E94527"/>
    <w:rsid w:val="00E948CE"/>
    <w:rsid w:val="00E94A9D"/>
    <w:rsid w:val="00E94B95"/>
    <w:rsid w:val="00E94C37"/>
    <w:rsid w:val="00E950B1"/>
    <w:rsid w:val="00E951DF"/>
    <w:rsid w:val="00E95204"/>
    <w:rsid w:val="00E959E1"/>
    <w:rsid w:val="00E95B76"/>
    <w:rsid w:val="00E95D59"/>
    <w:rsid w:val="00E95F76"/>
    <w:rsid w:val="00E970FF"/>
    <w:rsid w:val="00E9774F"/>
    <w:rsid w:val="00E97BFA"/>
    <w:rsid w:val="00EA02EB"/>
    <w:rsid w:val="00EA06E6"/>
    <w:rsid w:val="00EA08DD"/>
    <w:rsid w:val="00EA14F7"/>
    <w:rsid w:val="00EA15FA"/>
    <w:rsid w:val="00EA1AF3"/>
    <w:rsid w:val="00EA1F3D"/>
    <w:rsid w:val="00EA21AD"/>
    <w:rsid w:val="00EA21C4"/>
    <w:rsid w:val="00EA250A"/>
    <w:rsid w:val="00EA3202"/>
    <w:rsid w:val="00EA323C"/>
    <w:rsid w:val="00EA3722"/>
    <w:rsid w:val="00EA3A39"/>
    <w:rsid w:val="00EA42EA"/>
    <w:rsid w:val="00EA4399"/>
    <w:rsid w:val="00EA4E63"/>
    <w:rsid w:val="00EA531D"/>
    <w:rsid w:val="00EA551A"/>
    <w:rsid w:val="00EA5829"/>
    <w:rsid w:val="00EA5F85"/>
    <w:rsid w:val="00EA652C"/>
    <w:rsid w:val="00EA6697"/>
    <w:rsid w:val="00EA737E"/>
    <w:rsid w:val="00EA76D0"/>
    <w:rsid w:val="00EB0619"/>
    <w:rsid w:val="00EB0EB4"/>
    <w:rsid w:val="00EB0FDF"/>
    <w:rsid w:val="00EB1433"/>
    <w:rsid w:val="00EB1F11"/>
    <w:rsid w:val="00EB2296"/>
    <w:rsid w:val="00EB2E74"/>
    <w:rsid w:val="00EB31DA"/>
    <w:rsid w:val="00EB3272"/>
    <w:rsid w:val="00EB32D1"/>
    <w:rsid w:val="00EB33B2"/>
    <w:rsid w:val="00EB3EE1"/>
    <w:rsid w:val="00EB47E7"/>
    <w:rsid w:val="00EB4832"/>
    <w:rsid w:val="00EB49C2"/>
    <w:rsid w:val="00EB4B8B"/>
    <w:rsid w:val="00EB4C97"/>
    <w:rsid w:val="00EB4EF8"/>
    <w:rsid w:val="00EB4F5E"/>
    <w:rsid w:val="00EB4FFD"/>
    <w:rsid w:val="00EB5E11"/>
    <w:rsid w:val="00EB6050"/>
    <w:rsid w:val="00EB60D9"/>
    <w:rsid w:val="00EB6251"/>
    <w:rsid w:val="00EB627F"/>
    <w:rsid w:val="00EB69DA"/>
    <w:rsid w:val="00EB70CF"/>
    <w:rsid w:val="00EB750E"/>
    <w:rsid w:val="00EB78BB"/>
    <w:rsid w:val="00EB7AD7"/>
    <w:rsid w:val="00EB7DF7"/>
    <w:rsid w:val="00EB7EBE"/>
    <w:rsid w:val="00EC0738"/>
    <w:rsid w:val="00EC078A"/>
    <w:rsid w:val="00EC18AB"/>
    <w:rsid w:val="00EC1960"/>
    <w:rsid w:val="00EC27BA"/>
    <w:rsid w:val="00EC28DB"/>
    <w:rsid w:val="00EC2B7B"/>
    <w:rsid w:val="00EC30D1"/>
    <w:rsid w:val="00EC33D5"/>
    <w:rsid w:val="00EC3630"/>
    <w:rsid w:val="00EC3716"/>
    <w:rsid w:val="00EC3A35"/>
    <w:rsid w:val="00EC3CE4"/>
    <w:rsid w:val="00EC431B"/>
    <w:rsid w:val="00EC4504"/>
    <w:rsid w:val="00EC4588"/>
    <w:rsid w:val="00EC46B1"/>
    <w:rsid w:val="00EC4A04"/>
    <w:rsid w:val="00EC4C15"/>
    <w:rsid w:val="00EC4F27"/>
    <w:rsid w:val="00EC5879"/>
    <w:rsid w:val="00EC5E1C"/>
    <w:rsid w:val="00EC5E52"/>
    <w:rsid w:val="00EC60B3"/>
    <w:rsid w:val="00EC62E8"/>
    <w:rsid w:val="00EC63A1"/>
    <w:rsid w:val="00EC697A"/>
    <w:rsid w:val="00EC6A42"/>
    <w:rsid w:val="00EC710D"/>
    <w:rsid w:val="00EC72EB"/>
    <w:rsid w:val="00EC73F8"/>
    <w:rsid w:val="00ED0314"/>
    <w:rsid w:val="00ED07C1"/>
    <w:rsid w:val="00ED0ACA"/>
    <w:rsid w:val="00ED10DF"/>
    <w:rsid w:val="00ED14CB"/>
    <w:rsid w:val="00ED1722"/>
    <w:rsid w:val="00ED1876"/>
    <w:rsid w:val="00ED1900"/>
    <w:rsid w:val="00ED19B9"/>
    <w:rsid w:val="00ED2D1C"/>
    <w:rsid w:val="00ED2D2D"/>
    <w:rsid w:val="00ED2E1E"/>
    <w:rsid w:val="00ED2ED4"/>
    <w:rsid w:val="00ED39AE"/>
    <w:rsid w:val="00ED3CD8"/>
    <w:rsid w:val="00ED4025"/>
    <w:rsid w:val="00ED42AC"/>
    <w:rsid w:val="00ED432C"/>
    <w:rsid w:val="00ED452F"/>
    <w:rsid w:val="00ED4C31"/>
    <w:rsid w:val="00ED50C0"/>
    <w:rsid w:val="00ED591E"/>
    <w:rsid w:val="00ED5BE1"/>
    <w:rsid w:val="00ED5C71"/>
    <w:rsid w:val="00ED622C"/>
    <w:rsid w:val="00ED64A7"/>
    <w:rsid w:val="00ED650E"/>
    <w:rsid w:val="00ED65B4"/>
    <w:rsid w:val="00ED677E"/>
    <w:rsid w:val="00ED758F"/>
    <w:rsid w:val="00ED75D4"/>
    <w:rsid w:val="00ED7F11"/>
    <w:rsid w:val="00EE0169"/>
    <w:rsid w:val="00EE0FF4"/>
    <w:rsid w:val="00EE1106"/>
    <w:rsid w:val="00EE14AA"/>
    <w:rsid w:val="00EE1BE6"/>
    <w:rsid w:val="00EE1F14"/>
    <w:rsid w:val="00EE1FC3"/>
    <w:rsid w:val="00EE230A"/>
    <w:rsid w:val="00EE233E"/>
    <w:rsid w:val="00EE23FC"/>
    <w:rsid w:val="00EE246C"/>
    <w:rsid w:val="00EE2A69"/>
    <w:rsid w:val="00EE2F6F"/>
    <w:rsid w:val="00EE34F0"/>
    <w:rsid w:val="00EE3603"/>
    <w:rsid w:val="00EE3CD1"/>
    <w:rsid w:val="00EE40A9"/>
    <w:rsid w:val="00EE4F75"/>
    <w:rsid w:val="00EE4FC4"/>
    <w:rsid w:val="00EE52A8"/>
    <w:rsid w:val="00EE5386"/>
    <w:rsid w:val="00EE6501"/>
    <w:rsid w:val="00EE6AD7"/>
    <w:rsid w:val="00EE6BCC"/>
    <w:rsid w:val="00EE6D93"/>
    <w:rsid w:val="00EE74C2"/>
    <w:rsid w:val="00EE7525"/>
    <w:rsid w:val="00EE7763"/>
    <w:rsid w:val="00EE7B49"/>
    <w:rsid w:val="00EF0520"/>
    <w:rsid w:val="00EF07B1"/>
    <w:rsid w:val="00EF0C4E"/>
    <w:rsid w:val="00EF1510"/>
    <w:rsid w:val="00EF1672"/>
    <w:rsid w:val="00EF1D71"/>
    <w:rsid w:val="00EF2410"/>
    <w:rsid w:val="00EF2518"/>
    <w:rsid w:val="00EF2A11"/>
    <w:rsid w:val="00EF2E0D"/>
    <w:rsid w:val="00EF3173"/>
    <w:rsid w:val="00EF3917"/>
    <w:rsid w:val="00EF42EB"/>
    <w:rsid w:val="00EF4593"/>
    <w:rsid w:val="00EF463B"/>
    <w:rsid w:val="00EF4B42"/>
    <w:rsid w:val="00EF4C9A"/>
    <w:rsid w:val="00EF4F9B"/>
    <w:rsid w:val="00EF5372"/>
    <w:rsid w:val="00EF54F8"/>
    <w:rsid w:val="00EF5894"/>
    <w:rsid w:val="00EF5BED"/>
    <w:rsid w:val="00EF5C18"/>
    <w:rsid w:val="00EF60DC"/>
    <w:rsid w:val="00EF6F0F"/>
    <w:rsid w:val="00EF73B0"/>
    <w:rsid w:val="00EF76F6"/>
    <w:rsid w:val="00EF7B16"/>
    <w:rsid w:val="00EF7B91"/>
    <w:rsid w:val="00EF7B94"/>
    <w:rsid w:val="00F002C8"/>
    <w:rsid w:val="00F006A8"/>
    <w:rsid w:val="00F0120F"/>
    <w:rsid w:val="00F016D8"/>
    <w:rsid w:val="00F01BD1"/>
    <w:rsid w:val="00F031CB"/>
    <w:rsid w:val="00F032CE"/>
    <w:rsid w:val="00F034F8"/>
    <w:rsid w:val="00F0382C"/>
    <w:rsid w:val="00F044D6"/>
    <w:rsid w:val="00F04A94"/>
    <w:rsid w:val="00F04C10"/>
    <w:rsid w:val="00F04CD5"/>
    <w:rsid w:val="00F0540D"/>
    <w:rsid w:val="00F05697"/>
    <w:rsid w:val="00F05D1E"/>
    <w:rsid w:val="00F06500"/>
    <w:rsid w:val="00F06CEC"/>
    <w:rsid w:val="00F0709D"/>
    <w:rsid w:val="00F077C7"/>
    <w:rsid w:val="00F07942"/>
    <w:rsid w:val="00F07CAC"/>
    <w:rsid w:val="00F07DF3"/>
    <w:rsid w:val="00F07E33"/>
    <w:rsid w:val="00F07FEB"/>
    <w:rsid w:val="00F103D0"/>
    <w:rsid w:val="00F10450"/>
    <w:rsid w:val="00F1065A"/>
    <w:rsid w:val="00F108F3"/>
    <w:rsid w:val="00F11BD6"/>
    <w:rsid w:val="00F121C7"/>
    <w:rsid w:val="00F1287D"/>
    <w:rsid w:val="00F12CB2"/>
    <w:rsid w:val="00F13283"/>
    <w:rsid w:val="00F137EA"/>
    <w:rsid w:val="00F13B4B"/>
    <w:rsid w:val="00F14472"/>
    <w:rsid w:val="00F144DD"/>
    <w:rsid w:val="00F14779"/>
    <w:rsid w:val="00F149EE"/>
    <w:rsid w:val="00F14DA3"/>
    <w:rsid w:val="00F14E1D"/>
    <w:rsid w:val="00F14F45"/>
    <w:rsid w:val="00F1512C"/>
    <w:rsid w:val="00F15462"/>
    <w:rsid w:val="00F154A1"/>
    <w:rsid w:val="00F1614C"/>
    <w:rsid w:val="00F1615C"/>
    <w:rsid w:val="00F164F1"/>
    <w:rsid w:val="00F17809"/>
    <w:rsid w:val="00F17873"/>
    <w:rsid w:val="00F17B5C"/>
    <w:rsid w:val="00F17BD6"/>
    <w:rsid w:val="00F17F32"/>
    <w:rsid w:val="00F2048E"/>
    <w:rsid w:val="00F20C8A"/>
    <w:rsid w:val="00F20D7B"/>
    <w:rsid w:val="00F21EEA"/>
    <w:rsid w:val="00F22DAC"/>
    <w:rsid w:val="00F22F94"/>
    <w:rsid w:val="00F2302A"/>
    <w:rsid w:val="00F230C5"/>
    <w:rsid w:val="00F23479"/>
    <w:rsid w:val="00F241E0"/>
    <w:rsid w:val="00F241EE"/>
    <w:rsid w:val="00F25277"/>
    <w:rsid w:val="00F25469"/>
    <w:rsid w:val="00F25853"/>
    <w:rsid w:val="00F25B31"/>
    <w:rsid w:val="00F25EDF"/>
    <w:rsid w:val="00F25FFB"/>
    <w:rsid w:val="00F2647F"/>
    <w:rsid w:val="00F26B35"/>
    <w:rsid w:val="00F26E03"/>
    <w:rsid w:val="00F27521"/>
    <w:rsid w:val="00F27552"/>
    <w:rsid w:val="00F279ED"/>
    <w:rsid w:val="00F27E3A"/>
    <w:rsid w:val="00F30499"/>
    <w:rsid w:val="00F30539"/>
    <w:rsid w:val="00F3064D"/>
    <w:rsid w:val="00F3083D"/>
    <w:rsid w:val="00F30C28"/>
    <w:rsid w:val="00F30C35"/>
    <w:rsid w:val="00F312DE"/>
    <w:rsid w:val="00F325D4"/>
    <w:rsid w:val="00F33511"/>
    <w:rsid w:val="00F341A3"/>
    <w:rsid w:val="00F3420D"/>
    <w:rsid w:val="00F344AD"/>
    <w:rsid w:val="00F344CC"/>
    <w:rsid w:val="00F347CD"/>
    <w:rsid w:val="00F35012"/>
    <w:rsid w:val="00F35133"/>
    <w:rsid w:val="00F353C4"/>
    <w:rsid w:val="00F353D1"/>
    <w:rsid w:val="00F35959"/>
    <w:rsid w:val="00F35A2F"/>
    <w:rsid w:val="00F368A2"/>
    <w:rsid w:val="00F37466"/>
    <w:rsid w:val="00F379B9"/>
    <w:rsid w:val="00F403D7"/>
    <w:rsid w:val="00F4063C"/>
    <w:rsid w:val="00F4084A"/>
    <w:rsid w:val="00F40A1C"/>
    <w:rsid w:val="00F40DBA"/>
    <w:rsid w:val="00F40E39"/>
    <w:rsid w:val="00F4113D"/>
    <w:rsid w:val="00F4128C"/>
    <w:rsid w:val="00F41904"/>
    <w:rsid w:val="00F41CEC"/>
    <w:rsid w:val="00F41F61"/>
    <w:rsid w:val="00F42459"/>
    <w:rsid w:val="00F437A1"/>
    <w:rsid w:val="00F440A0"/>
    <w:rsid w:val="00F44FD1"/>
    <w:rsid w:val="00F4510B"/>
    <w:rsid w:val="00F455B3"/>
    <w:rsid w:val="00F4575C"/>
    <w:rsid w:val="00F459A0"/>
    <w:rsid w:val="00F45AC2"/>
    <w:rsid w:val="00F45B0B"/>
    <w:rsid w:val="00F45B56"/>
    <w:rsid w:val="00F45D30"/>
    <w:rsid w:val="00F45E87"/>
    <w:rsid w:val="00F4663D"/>
    <w:rsid w:val="00F46EC4"/>
    <w:rsid w:val="00F472D2"/>
    <w:rsid w:val="00F47574"/>
    <w:rsid w:val="00F4794A"/>
    <w:rsid w:val="00F47F8E"/>
    <w:rsid w:val="00F50580"/>
    <w:rsid w:val="00F50960"/>
    <w:rsid w:val="00F5173C"/>
    <w:rsid w:val="00F51F77"/>
    <w:rsid w:val="00F5290E"/>
    <w:rsid w:val="00F52C69"/>
    <w:rsid w:val="00F5321D"/>
    <w:rsid w:val="00F53EAB"/>
    <w:rsid w:val="00F53F0F"/>
    <w:rsid w:val="00F545DE"/>
    <w:rsid w:val="00F54704"/>
    <w:rsid w:val="00F54850"/>
    <w:rsid w:val="00F54B5F"/>
    <w:rsid w:val="00F54E93"/>
    <w:rsid w:val="00F553D8"/>
    <w:rsid w:val="00F557C2"/>
    <w:rsid w:val="00F558D0"/>
    <w:rsid w:val="00F56329"/>
    <w:rsid w:val="00F568AD"/>
    <w:rsid w:val="00F569F6"/>
    <w:rsid w:val="00F56C79"/>
    <w:rsid w:val="00F57421"/>
    <w:rsid w:val="00F601CC"/>
    <w:rsid w:val="00F6035C"/>
    <w:rsid w:val="00F60DA6"/>
    <w:rsid w:val="00F60E9B"/>
    <w:rsid w:val="00F60EAF"/>
    <w:rsid w:val="00F6158A"/>
    <w:rsid w:val="00F61BCF"/>
    <w:rsid w:val="00F62005"/>
    <w:rsid w:val="00F62247"/>
    <w:rsid w:val="00F62D7E"/>
    <w:rsid w:val="00F62E70"/>
    <w:rsid w:val="00F636C7"/>
    <w:rsid w:val="00F64634"/>
    <w:rsid w:val="00F64650"/>
    <w:rsid w:val="00F65552"/>
    <w:rsid w:val="00F65665"/>
    <w:rsid w:val="00F65ED0"/>
    <w:rsid w:val="00F665A5"/>
    <w:rsid w:val="00F6668B"/>
    <w:rsid w:val="00F66D5B"/>
    <w:rsid w:val="00F66E55"/>
    <w:rsid w:val="00F67166"/>
    <w:rsid w:val="00F67214"/>
    <w:rsid w:val="00F674FA"/>
    <w:rsid w:val="00F67835"/>
    <w:rsid w:val="00F707DA"/>
    <w:rsid w:val="00F70EB8"/>
    <w:rsid w:val="00F70FD4"/>
    <w:rsid w:val="00F7111D"/>
    <w:rsid w:val="00F7157F"/>
    <w:rsid w:val="00F7259A"/>
    <w:rsid w:val="00F726EE"/>
    <w:rsid w:val="00F72B05"/>
    <w:rsid w:val="00F73289"/>
    <w:rsid w:val="00F739A4"/>
    <w:rsid w:val="00F73EBB"/>
    <w:rsid w:val="00F742C6"/>
    <w:rsid w:val="00F742F6"/>
    <w:rsid w:val="00F74605"/>
    <w:rsid w:val="00F74673"/>
    <w:rsid w:val="00F7481D"/>
    <w:rsid w:val="00F74DFC"/>
    <w:rsid w:val="00F75671"/>
    <w:rsid w:val="00F75CFF"/>
    <w:rsid w:val="00F75F35"/>
    <w:rsid w:val="00F75FD1"/>
    <w:rsid w:val="00F765E2"/>
    <w:rsid w:val="00F76CDA"/>
    <w:rsid w:val="00F76D20"/>
    <w:rsid w:val="00F7731C"/>
    <w:rsid w:val="00F7783F"/>
    <w:rsid w:val="00F77BAC"/>
    <w:rsid w:val="00F77D8B"/>
    <w:rsid w:val="00F804FD"/>
    <w:rsid w:val="00F805BC"/>
    <w:rsid w:val="00F8071C"/>
    <w:rsid w:val="00F80A32"/>
    <w:rsid w:val="00F80C28"/>
    <w:rsid w:val="00F812E0"/>
    <w:rsid w:val="00F8145B"/>
    <w:rsid w:val="00F81ACA"/>
    <w:rsid w:val="00F81AF0"/>
    <w:rsid w:val="00F81C00"/>
    <w:rsid w:val="00F8205B"/>
    <w:rsid w:val="00F82249"/>
    <w:rsid w:val="00F82594"/>
    <w:rsid w:val="00F826AE"/>
    <w:rsid w:val="00F82F46"/>
    <w:rsid w:val="00F8303A"/>
    <w:rsid w:val="00F83B1B"/>
    <w:rsid w:val="00F841FE"/>
    <w:rsid w:val="00F84268"/>
    <w:rsid w:val="00F844B0"/>
    <w:rsid w:val="00F8496B"/>
    <w:rsid w:val="00F85E48"/>
    <w:rsid w:val="00F85EC5"/>
    <w:rsid w:val="00F85FB6"/>
    <w:rsid w:val="00F8631C"/>
    <w:rsid w:val="00F86758"/>
    <w:rsid w:val="00F87012"/>
    <w:rsid w:val="00F876C1"/>
    <w:rsid w:val="00F87F83"/>
    <w:rsid w:val="00F905EA"/>
    <w:rsid w:val="00F90A5C"/>
    <w:rsid w:val="00F90C77"/>
    <w:rsid w:val="00F90D0A"/>
    <w:rsid w:val="00F9153B"/>
    <w:rsid w:val="00F91A06"/>
    <w:rsid w:val="00F91B6E"/>
    <w:rsid w:val="00F91BF9"/>
    <w:rsid w:val="00F91C58"/>
    <w:rsid w:val="00F91C71"/>
    <w:rsid w:val="00F91FD9"/>
    <w:rsid w:val="00F92408"/>
    <w:rsid w:val="00F9252F"/>
    <w:rsid w:val="00F9257E"/>
    <w:rsid w:val="00F92F57"/>
    <w:rsid w:val="00F930FA"/>
    <w:rsid w:val="00F9359B"/>
    <w:rsid w:val="00F93CAD"/>
    <w:rsid w:val="00F9417F"/>
    <w:rsid w:val="00F942BF"/>
    <w:rsid w:val="00F945BD"/>
    <w:rsid w:val="00F95423"/>
    <w:rsid w:val="00F95587"/>
    <w:rsid w:val="00F9560F"/>
    <w:rsid w:val="00F95D89"/>
    <w:rsid w:val="00F9615C"/>
    <w:rsid w:val="00F9641E"/>
    <w:rsid w:val="00F96676"/>
    <w:rsid w:val="00F966E3"/>
    <w:rsid w:val="00F96DCC"/>
    <w:rsid w:val="00F97030"/>
    <w:rsid w:val="00F97307"/>
    <w:rsid w:val="00F97709"/>
    <w:rsid w:val="00F977D8"/>
    <w:rsid w:val="00F97BCF"/>
    <w:rsid w:val="00FA0980"/>
    <w:rsid w:val="00FA0A5D"/>
    <w:rsid w:val="00FA12A1"/>
    <w:rsid w:val="00FA1507"/>
    <w:rsid w:val="00FA18C9"/>
    <w:rsid w:val="00FA1B69"/>
    <w:rsid w:val="00FA22CD"/>
    <w:rsid w:val="00FA29AF"/>
    <w:rsid w:val="00FA338B"/>
    <w:rsid w:val="00FA3CE2"/>
    <w:rsid w:val="00FA3D23"/>
    <w:rsid w:val="00FA3DA8"/>
    <w:rsid w:val="00FA3F81"/>
    <w:rsid w:val="00FA55CF"/>
    <w:rsid w:val="00FA56C3"/>
    <w:rsid w:val="00FA5813"/>
    <w:rsid w:val="00FA62DA"/>
    <w:rsid w:val="00FA6994"/>
    <w:rsid w:val="00FA6A02"/>
    <w:rsid w:val="00FA6F31"/>
    <w:rsid w:val="00FA6F4F"/>
    <w:rsid w:val="00FA6FDE"/>
    <w:rsid w:val="00FA706F"/>
    <w:rsid w:val="00FA7650"/>
    <w:rsid w:val="00FA7711"/>
    <w:rsid w:val="00FA7798"/>
    <w:rsid w:val="00FA7ED2"/>
    <w:rsid w:val="00FB03DF"/>
    <w:rsid w:val="00FB0450"/>
    <w:rsid w:val="00FB0810"/>
    <w:rsid w:val="00FB081A"/>
    <w:rsid w:val="00FB0883"/>
    <w:rsid w:val="00FB1248"/>
    <w:rsid w:val="00FB130D"/>
    <w:rsid w:val="00FB140B"/>
    <w:rsid w:val="00FB1698"/>
    <w:rsid w:val="00FB16C5"/>
    <w:rsid w:val="00FB1D9F"/>
    <w:rsid w:val="00FB1F9A"/>
    <w:rsid w:val="00FB27C2"/>
    <w:rsid w:val="00FB293B"/>
    <w:rsid w:val="00FB2D84"/>
    <w:rsid w:val="00FB2E6D"/>
    <w:rsid w:val="00FB335F"/>
    <w:rsid w:val="00FB389B"/>
    <w:rsid w:val="00FB3A13"/>
    <w:rsid w:val="00FB3DAD"/>
    <w:rsid w:val="00FB3F5A"/>
    <w:rsid w:val="00FB402D"/>
    <w:rsid w:val="00FB408C"/>
    <w:rsid w:val="00FB40C4"/>
    <w:rsid w:val="00FB4163"/>
    <w:rsid w:val="00FB43D6"/>
    <w:rsid w:val="00FB4935"/>
    <w:rsid w:val="00FB49E9"/>
    <w:rsid w:val="00FB4FC8"/>
    <w:rsid w:val="00FB51CB"/>
    <w:rsid w:val="00FB52EA"/>
    <w:rsid w:val="00FB5AAD"/>
    <w:rsid w:val="00FB5B89"/>
    <w:rsid w:val="00FB6CE4"/>
    <w:rsid w:val="00FB6D5A"/>
    <w:rsid w:val="00FB6FC3"/>
    <w:rsid w:val="00FB7106"/>
    <w:rsid w:val="00FB7419"/>
    <w:rsid w:val="00FB768B"/>
    <w:rsid w:val="00FB7C1B"/>
    <w:rsid w:val="00FC0130"/>
    <w:rsid w:val="00FC0575"/>
    <w:rsid w:val="00FC06ED"/>
    <w:rsid w:val="00FC0882"/>
    <w:rsid w:val="00FC2334"/>
    <w:rsid w:val="00FC28CA"/>
    <w:rsid w:val="00FC28D6"/>
    <w:rsid w:val="00FC2D85"/>
    <w:rsid w:val="00FC2E84"/>
    <w:rsid w:val="00FC2F5F"/>
    <w:rsid w:val="00FC3D38"/>
    <w:rsid w:val="00FC4A65"/>
    <w:rsid w:val="00FC4A8C"/>
    <w:rsid w:val="00FC4D0A"/>
    <w:rsid w:val="00FC4D14"/>
    <w:rsid w:val="00FC4F04"/>
    <w:rsid w:val="00FC524A"/>
    <w:rsid w:val="00FC5397"/>
    <w:rsid w:val="00FC580B"/>
    <w:rsid w:val="00FC589E"/>
    <w:rsid w:val="00FC599C"/>
    <w:rsid w:val="00FC5D13"/>
    <w:rsid w:val="00FC6CB1"/>
    <w:rsid w:val="00FC7451"/>
    <w:rsid w:val="00FC770A"/>
    <w:rsid w:val="00FC7790"/>
    <w:rsid w:val="00FC7E51"/>
    <w:rsid w:val="00FD0299"/>
    <w:rsid w:val="00FD0702"/>
    <w:rsid w:val="00FD092B"/>
    <w:rsid w:val="00FD0B9B"/>
    <w:rsid w:val="00FD14A3"/>
    <w:rsid w:val="00FD1A4E"/>
    <w:rsid w:val="00FD1CC5"/>
    <w:rsid w:val="00FD1D5C"/>
    <w:rsid w:val="00FD2229"/>
    <w:rsid w:val="00FD22CF"/>
    <w:rsid w:val="00FD248E"/>
    <w:rsid w:val="00FD25DC"/>
    <w:rsid w:val="00FD2965"/>
    <w:rsid w:val="00FD299C"/>
    <w:rsid w:val="00FD2E67"/>
    <w:rsid w:val="00FD34B3"/>
    <w:rsid w:val="00FD38DA"/>
    <w:rsid w:val="00FD3980"/>
    <w:rsid w:val="00FD3EDF"/>
    <w:rsid w:val="00FD434E"/>
    <w:rsid w:val="00FD44C4"/>
    <w:rsid w:val="00FD484D"/>
    <w:rsid w:val="00FD4BA2"/>
    <w:rsid w:val="00FD5148"/>
    <w:rsid w:val="00FD53DD"/>
    <w:rsid w:val="00FD5852"/>
    <w:rsid w:val="00FD5CE0"/>
    <w:rsid w:val="00FD6D77"/>
    <w:rsid w:val="00FD6DA1"/>
    <w:rsid w:val="00FD6DDE"/>
    <w:rsid w:val="00FD6FDD"/>
    <w:rsid w:val="00FD707F"/>
    <w:rsid w:val="00FD7357"/>
    <w:rsid w:val="00FD73A4"/>
    <w:rsid w:val="00FD7989"/>
    <w:rsid w:val="00FD798A"/>
    <w:rsid w:val="00FD79BB"/>
    <w:rsid w:val="00FD7C1B"/>
    <w:rsid w:val="00FD7FB3"/>
    <w:rsid w:val="00FE0263"/>
    <w:rsid w:val="00FE0478"/>
    <w:rsid w:val="00FE0E2F"/>
    <w:rsid w:val="00FE1836"/>
    <w:rsid w:val="00FE1CC8"/>
    <w:rsid w:val="00FE1E48"/>
    <w:rsid w:val="00FE225D"/>
    <w:rsid w:val="00FE260E"/>
    <w:rsid w:val="00FE2766"/>
    <w:rsid w:val="00FE2773"/>
    <w:rsid w:val="00FE2ABB"/>
    <w:rsid w:val="00FE2D06"/>
    <w:rsid w:val="00FE2E1F"/>
    <w:rsid w:val="00FE3568"/>
    <w:rsid w:val="00FE39B9"/>
    <w:rsid w:val="00FE3CC7"/>
    <w:rsid w:val="00FE3DD1"/>
    <w:rsid w:val="00FE3E27"/>
    <w:rsid w:val="00FE4BB3"/>
    <w:rsid w:val="00FE4E7E"/>
    <w:rsid w:val="00FE586D"/>
    <w:rsid w:val="00FE5A13"/>
    <w:rsid w:val="00FE5C2C"/>
    <w:rsid w:val="00FE64D2"/>
    <w:rsid w:val="00FE65A3"/>
    <w:rsid w:val="00FE6D5F"/>
    <w:rsid w:val="00FE70E9"/>
    <w:rsid w:val="00FE7247"/>
    <w:rsid w:val="00FE73E2"/>
    <w:rsid w:val="00FE75CA"/>
    <w:rsid w:val="00FE76EC"/>
    <w:rsid w:val="00FE7738"/>
    <w:rsid w:val="00FE7A59"/>
    <w:rsid w:val="00FE7D42"/>
    <w:rsid w:val="00FE7D63"/>
    <w:rsid w:val="00FF0B72"/>
    <w:rsid w:val="00FF1238"/>
    <w:rsid w:val="00FF12DF"/>
    <w:rsid w:val="00FF1446"/>
    <w:rsid w:val="00FF1659"/>
    <w:rsid w:val="00FF18D5"/>
    <w:rsid w:val="00FF1CAB"/>
    <w:rsid w:val="00FF1CFD"/>
    <w:rsid w:val="00FF2A9C"/>
    <w:rsid w:val="00FF4135"/>
    <w:rsid w:val="00FF4DD5"/>
    <w:rsid w:val="00FF4EC8"/>
    <w:rsid w:val="00FF50AB"/>
    <w:rsid w:val="00FF5346"/>
    <w:rsid w:val="00FF5792"/>
    <w:rsid w:val="00FF57A4"/>
    <w:rsid w:val="00FF5858"/>
    <w:rsid w:val="00FF618E"/>
    <w:rsid w:val="00FF6289"/>
    <w:rsid w:val="00FF6721"/>
    <w:rsid w:val="00FF6729"/>
    <w:rsid w:val="00FF6EC9"/>
    <w:rsid w:val="00FF7095"/>
    <w:rsid w:val="00FF7368"/>
    <w:rsid w:val="00FF792C"/>
    <w:rsid w:val="00FF7CA0"/>
    <w:rsid w:val="00FF7F0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3169"/>
    <o:shapelayout v:ext="edit">
      <o:idmap v:ext="edit" data="1"/>
    </o:shapelayout>
  </w:shapeDefaults>
  <w:decimalSymbol w:val="."/>
  <w:listSeparator w:val=","/>
  <w14:docId w14:val="6D5D31E6"/>
  <w15:docId w15:val="{53EF5204-81C7-49CE-82FF-5A2213F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72"/>
    <w:pPr>
      <w:tabs>
        <w:tab w:val="left" w:pos="0"/>
      </w:tabs>
    </w:pPr>
    <w:rPr>
      <w:sz w:val="24"/>
      <w:lang w:eastAsia="en-US"/>
    </w:rPr>
  </w:style>
  <w:style w:type="paragraph" w:styleId="Heading1">
    <w:name w:val="heading 1"/>
    <w:aliases w:val="h1"/>
    <w:basedOn w:val="Normal"/>
    <w:next w:val="Normal"/>
    <w:qFormat/>
    <w:rsid w:val="005E577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E577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E5772"/>
    <w:pPr>
      <w:keepNext/>
      <w:spacing w:before="140"/>
      <w:outlineLvl w:val="2"/>
    </w:pPr>
    <w:rPr>
      <w:b/>
    </w:rPr>
  </w:style>
  <w:style w:type="paragraph" w:styleId="Heading4">
    <w:name w:val="heading 4"/>
    <w:basedOn w:val="Normal"/>
    <w:next w:val="Normal"/>
    <w:qFormat/>
    <w:rsid w:val="005E5772"/>
    <w:pPr>
      <w:keepNext/>
      <w:spacing w:before="240" w:after="60"/>
      <w:outlineLvl w:val="3"/>
    </w:pPr>
    <w:rPr>
      <w:rFonts w:ascii="Arial" w:hAnsi="Arial"/>
      <w:b/>
      <w:bCs/>
      <w:sz w:val="22"/>
      <w:szCs w:val="28"/>
    </w:rPr>
  </w:style>
  <w:style w:type="paragraph" w:styleId="Heading5">
    <w:name w:val="heading 5"/>
    <w:basedOn w:val="Normal"/>
    <w:next w:val="Normal"/>
    <w:qFormat/>
    <w:rsid w:val="00066021"/>
    <w:pPr>
      <w:numPr>
        <w:ilvl w:val="4"/>
        <w:numId w:val="1"/>
      </w:numPr>
      <w:spacing w:before="240" w:after="60"/>
      <w:outlineLvl w:val="4"/>
    </w:pPr>
    <w:rPr>
      <w:sz w:val="22"/>
    </w:rPr>
  </w:style>
  <w:style w:type="paragraph" w:styleId="Heading6">
    <w:name w:val="heading 6"/>
    <w:basedOn w:val="Normal"/>
    <w:next w:val="Normal"/>
    <w:qFormat/>
    <w:rsid w:val="00066021"/>
    <w:pPr>
      <w:numPr>
        <w:ilvl w:val="5"/>
        <w:numId w:val="1"/>
      </w:numPr>
      <w:spacing w:before="240" w:after="60"/>
      <w:outlineLvl w:val="5"/>
    </w:pPr>
    <w:rPr>
      <w:i/>
      <w:sz w:val="22"/>
    </w:rPr>
  </w:style>
  <w:style w:type="paragraph" w:styleId="Heading7">
    <w:name w:val="heading 7"/>
    <w:basedOn w:val="Normal"/>
    <w:next w:val="Normal"/>
    <w:qFormat/>
    <w:rsid w:val="00066021"/>
    <w:pPr>
      <w:numPr>
        <w:ilvl w:val="6"/>
        <w:numId w:val="1"/>
      </w:numPr>
      <w:spacing w:before="240" w:after="60"/>
      <w:outlineLvl w:val="6"/>
    </w:pPr>
    <w:rPr>
      <w:rFonts w:ascii="Arial" w:hAnsi="Arial"/>
      <w:sz w:val="20"/>
    </w:rPr>
  </w:style>
  <w:style w:type="paragraph" w:styleId="Heading8">
    <w:name w:val="heading 8"/>
    <w:basedOn w:val="Normal"/>
    <w:next w:val="Normal"/>
    <w:qFormat/>
    <w:rsid w:val="00066021"/>
    <w:pPr>
      <w:numPr>
        <w:ilvl w:val="7"/>
        <w:numId w:val="1"/>
      </w:numPr>
      <w:spacing w:before="240" w:after="60"/>
      <w:outlineLvl w:val="7"/>
    </w:pPr>
    <w:rPr>
      <w:rFonts w:ascii="Arial" w:hAnsi="Arial"/>
      <w:i/>
      <w:sz w:val="20"/>
    </w:rPr>
  </w:style>
  <w:style w:type="paragraph" w:styleId="Heading9">
    <w:name w:val="heading 9"/>
    <w:basedOn w:val="Normal"/>
    <w:next w:val="Normal"/>
    <w:qFormat/>
    <w:rsid w:val="0006602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E577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E5772"/>
  </w:style>
  <w:style w:type="paragraph" w:customStyle="1" w:styleId="00ClientCover">
    <w:name w:val="00ClientCover"/>
    <w:basedOn w:val="Normal"/>
    <w:rsid w:val="005E5772"/>
  </w:style>
  <w:style w:type="paragraph" w:customStyle="1" w:styleId="02Text">
    <w:name w:val="02Text"/>
    <w:basedOn w:val="Normal"/>
    <w:rsid w:val="005E5772"/>
  </w:style>
  <w:style w:type="paragraph" w:customStyle="1" w:styleId="BillBasic">
    <w:name w:val="BillBasic"/>
    <w:link w:val="BillBasicChar"/>
    <w:rsid w:val="005E5772"/>
    <w:pPr>
      <w:spacing w:before="140"/>
      <w:jc w:val="both"/>
    </w:pPr>
    <w:rPr>
      <w:sz w:val="24"/>
      <w:lang w:eastAsia="en-US"/>
    </w:rPr>
  </w:style>
  <w:style w:type="character" w:customStyle="1" w:styleId="BillBasicChar">
    <w:name w:val="BillBasic Char"/>
    <w:basedOn w:val="DefaultParagraphFont"/>
    <w:link w:val="BillBasic"/>
    <w:locked/>
    <w:rsid w:val="00066021"/>
    <w:rPr>
      <w:sz w:val="24"/>
      <w:lang w:eastAsia="en-US"/>
    </w:rPr>
  </w:style>
  <w:style w:type="paragraph" w:styleId="Header">
    <w:name w:val="header"/>
    <w:basedOn w:val="Normal"/>
    <w:link w:val="HeaderChar"/>
    <w:rsid w:val="005E5772"/>
    <w:pPr>
      <w:tabs>
        <w:tab w:val="center" w:pos="4153"/>
        <w:tab w:val="right" w:pos="8306"/>
      </w:tabs>
    </w:pPr>
  </w:style>
  <w:style w:type="character" w:customStyle="1" w:styleId="HeaderChar">
    <w:name w:val="Header Char"/>
    <w:basedOn w:val="DefaultParagraphFont"/>
    <w:link w:val="Header"/>
    <w:rsid w:val="00066021"/>
    <w:rPr>
      <w:sz w:val="24"/>
      <w:lang w:eastAsia="en-US"/>
    </w:rPr>
  </w:style>
  <w:style w:type="paragraph" w:styleId="Footer">
    <w:name w:val="footer"/>
    <w:basedOn w:val="Normal"/>
    <w:link w:val="FooterChar"/>
    <w:rsid w:val="005E5772"/>
    <w:pPr>
      <w:spacing w:before="120" w:line="240" w:lineRule="exact"/>
    </w:pPr>
    <w:rPr>
      <w:rFonts w:ascii="Arial" w:hAnsi="Arial"/>
      <w:sz w:val="18"/>
    </w:rPr>
  </w:style>
  <w:style w:type="character" w:customStyle="1" w:styleId="FooterChar">
    <w:name w:val="Footer Char"/>
    <w:basedOn w:val="DefaultParagraphFont"/>
    <w:link w:val="Footer"/>
    <w:rsid w:val="005E5772"/>
    <w:rPr>
      <w:rFonts w:ascii="Arial" w:hAnsi="Arial"/>
      <w:sz w:val="18"/>
      <w:lang w:eastAsia="en-US"/>
    </w:rPr>
  </w:style>
  <w:style w:type="paragraph" w:customStyle="1" w:styleId="Billname">
    <w:name w:val="Billname"/>
    <w:basedOn w:val="Normal"/>
    <w:rsid w:val="005E5772"/>
    <w:pPr>
      <w:spacing w:before="1220"/>
    </w:pPr>
    <w:rPr>
      <w:rFonts w:ascii="Arial" w:hAnsi="Arial"/>
      <w:b/>
      <w:sz w:val="40"/>
    </w:rPr>
  </w:style>
  <w:style w:type="paragraph" w:customStyle="1" w:styleId="BillBasicHeading">
    <w:name w:val="BillBasicHeading"/>
    <w:basedOn w:val="BillBasic"/>
    <w:rsid w:val="005E5772"/>
    <w:pPr>
      <w:keepNext/>
      <w:tabs>
        <w:tab w:val="left" w:pos="2600"/>
      </w:tabs>
      <w:jc w:val="left"/>
    </w:pPr>
    <w:rPr>
      <w:rFonts w:ascii="Arial" w:hAnsi="Arial"/>
      <w:b/>
    </w:rPr>
  </w:style>
  <w:style w:type="paragraph" w:customStyle="1" w:styleId="EnactingWordsRules">
    <w:name w:val="EnactingWordsRules"/>
    <w:basedOn w:val="EnactingWords"/>
    <w:rsid w:val="005E5772"/>
    <w:pPr>
      <w:spacing w:before="240"/>
    </w:pPr>
  </w:style>
  <w:style w:type="paragraph" w:customStyle="1" w:styleId="EnactingWords">
    <w:name w:val="EnactingWords"/>
    <w:basedOn w:val="BillBasic"/>
    <w:rsid w:val="005E5772"/>
    <w:pPr>
      <w:spacing w:before="120"/>
    </w:pPr>
  </w:style>
  <w:style w:type="paragraph" w:customStyle="1" w:styleId="Amain">
    <w:name w:val="A main"/>
    <w:basedOn w:val="BillBasic"/>
    <w:link w:val="AmainChar"/>
    <w:rsid w:val="005E5772"/>
    <w:pPr>
      <w:tabs>
        <w:tab w:val="right" w:pos="900"/>
        <w:tab w:val="left" w:pos="1100"/>
      </w:tabs>
      <w:ind w:left="1100" w:hanging="1100"/>
      <w:outlineLvl w:val="5"/>
    </w:pPr>
  </w:style>
  <w:style w:type="character" w:customStyle="1" w:styleId="AmainChar">
    <w:name w:val="A main Char"/>
    <w:basedOn w:val="DefaultParagraphFont"/>
    <w:link w:val="Amain"/>
    <w:locked/>
    <w:rsid w:val="00E601C3"/>
    <w:rPr>
      <w:sz w:val="24"/>
      <w:lang w:eastAsia="en-US"/>
    </w:rPr>
  </w:style>
  <w:style w:type="paragraph" w:customStyle="1" w:styleId="Amainreturn">
    <w:name w:val="A main return"/>
    <w:basedOn w:val="BillBasic"/>
    <w:link w:val="AmainreturnChar"/>
    <w:rsid w:val="005E5772"/>
    <w:pPr>
      <w:ind w:left="1100"/>
    </w:pPr>
  </w:style>
  <w:style w:type="character" w:customStyle="1" w:styleId="AmainreturnChar">
    <w:name w:val="A main return Char"/>
    <w:basedOn w:val="DefaultParagraphFont"/>
    <w:link w:val="Amainreturn"/>
    <w:locked/>
    <w:rsid w:val="00600B7C"/>
    <w:rPr>
      <w:sz w:val="24"/>
      <w:lang w:eastAsia="en-US"/>
    </w:rPr>
  </w:style>
  <w:style w:type="paragraph" w:customStyle="1" w:styleId="Apara">
    <w:name w:val="A para"/>
    <w:basedOn w:val="BillBasic"/>
    <w:link w:val="AparaChar"/>
    <w:rsid w:val="005E5772"/>
    <w:pPr>
      <w:tabs>
        <w:tab w:val="right" w:pos="1400"/>
        <w:tab w:val="left" w:pos="1600"/>
      </w:tabs>
      <w:ind w:left="1600" w:hanging="1600"/>
      <w:outlineLvl w:val="6"/>
    </w:pPr>
  </w:style>
  <w:style w:type="character" w:customStyle="1" w:styleId="AparaChar">
    <w:name w:val="A para Char"/>
    <w:basedOn w:val="DefaultParagraphFont"/>
    <w:link w:val="Apara"/>
    <w:locked/>
    <w:rsid w:val="00835AC7"/>
    <w:rPr>
      <w:sz w:val="24"/>
      <w:lang w:eastAsia="en-US"/>
    </w:rPr>
  </w:style>
  <w:style w:type="paragraph" w:customStyle="1" w:styleId="Asubpara">
    <w:name w:val="A subpara"/>
    <w:basedOn w:val="BillBasic"/>
    <w:link w:val="AsubparaChar"/>
    <w:rsid w:val="005E5772"/>
    <w:pPr>
      <w:tabs>
        <w:tab w:val="right" w:pos="1900"/>
        <w:tab w:val="left" w:pos="2100"/>
      </w:tabs>
      <w:ind w:left="2100" w:hanging="2100"/>
      <w:outlineLvl w:val="7"/>
    </w:pPr>
  </w:style>
  <w:style w:type="character" w:customStyle="1" w:styleId="AsubparaChar">
    <w:name w:val="A subpara Char"/>
    <w:basedOn w:val="BillBasicChar"/>
    <w:link w:val="Asubpara"/>
    <w:locked/>
    <w:rsid w:val="00485387"/>
    <w:rPr>
      <w:sz w:val="24"/>
      <w:lang w:eastAsia="en-US"/>
    </w:rPr>
  </w:style>
  <w:style w:type="paragraph" w:customStyle="1" w:styleId="Asubsubpara">
    <w:name w:val="A subsubpara"/>
    <w:basedOn w:val="BillBasic"/>
    <w:rsid w:val="005E5772"/>
    <w:pPr>
      <w:tabs>
        <w:tab w:val="right" w:pos="2400"/>
        <w:tab w:val="left" w:pos="2600"/>
      </w:tabs>
      <w:ind w:left="2600" w:hanging="2600"/>
      <w:outlineLvl w:val="8"/>
    </w:pPr>
  </w:style>
  <w:style w:type="paragraph" w:customStyle="1" w:styleId="aDef">
    <w:name w:val="aDef"/>
    <w:basedOn w:val="BillBasic"/>
    <w:link w:val="aDefChar"/>
    <w:rsid w:val="005E5772"/>
    <w:pPr>
      <w:ind w:left="1100"/>
    </w:pPr>
  </w:style>
  <w:style w:type="character" w:customStyle="1" w:styleId="aDefChar">
    <w:name w:val="aDef Char"/>
    <w:basedOn w:val="DefaultParagraphFont"/>
    <w:link w:val="aDef"/>
    <w:locked/>
    <w:rsid w:val="0090312E"/>
    <w:rPr>
      <w:sz w:val="24"/>
      <w:lang w:eastAsia="en-US"/>
    </w:rPr>
  </w:style>
  <w:style w:type="paragraph" w:customStyle="1" w:styleId="aExamHead">
    <w:name w:val="aExam Head"/>
    <w:basedOn w:val="BillBasicHeading"/>
    <w:next w:val="aExam"/>
    <w:rsid w:val="005E5772"/>
    <w:pPr>
      <w:tabs>
        <w:tab w:val="clear" w:pos="2600"/>
      </w:tabs>
      <w:ind w:left="1100"/>
    </w:pPr>
    <w:rPr>
      <w:sz w:val="18"/>
    </w:rPr>
  </w:style>
  <w:style w:type="paragraph" w:customStyle="1" w:styleId="aExam">
    <w:name w:val="aExam"/>
    <w:basedOn w:val="aNoteSymb"/>
    <w:rsid w:val="005E5772"/>
    <w:pPr>
      <w:spacing w:before="60"/>
      <w:ind w:left="1100" w:firstLine="0"/>
    </w:pPr>
  </w:style>
  <w:style w:type="paragraph" w:customStyle="1" w:styleId="aNote">
    <w:name w:val="aNote"/>
    <w:basedOn w:val="BillBasic"/>
    <w:link w:val="aNoteChar"/>
    <w:rsid w:val="005E5772"/>
    <w:pPr>
      <w:ind w:left="1900" w:hanging="800"/>
    </w:pPr>
    <w:rPr>
      <w:sz w:val="20"/>
    </w:rPr>
  </w:style>
  <w:style w:type="character" w:customStyle="1" w:styleId="aNoteChar">
    <w:name w:val="aNote Char"/>
    <w:basedOn w:val="DefaultParagraphFont"/>
    <w:link w:val="aNote"/>
    <w:locked/>
    <w:rsid w:val="005E5772"/>
    <w:rPr>
      <w:lang w:eastAsia="en-US"/>
    </w:rPr>
  </w:style>
  <w:style w:type="paragraph" w:customStyle="1" w:styleId="HeaderEven">
    <w:name w:val="HeaderEven"/>
    <w:basedOn w:val="Normal"/>
    <w:rsid w:val="005E5772"/>
    <w:rPr>
      <w:rFonts w:ascii="Arial" w:hAnsi="Arial"/>
      <w:sz w:val="18"/>
    </w:rPr>
  </w:style>
  <w:style w:type="paragraph" w:customStyle="1" w:styleId="HeaderEven6">
    <w:name w:val="HeaderEven6"/>
    <w:basedOn w:val="HeaderEven"/>
    <w:rsid w:val="005E5772"/>
    <w:pPr>
      <w:spacing w:before="120" w:after="60"/>
    </w:pPr>
  </w:style>
  <w:style w:type="paragraph" w:customStyle="1" w:styleId="HeaderOdd6">
    <w:name w:val="HeaderOdd6"/>
    <w:basedOn w:val="HeaderEven6"/>
    <w:rsid w:val="005E5772"/>
    <w:pPr>
      <w:jc w:val="right"/>
    </w:pPr>
  </w:style>
  <w:style w:type="paragraph" w:customStyle="1" w:styleId="HeaderOdd">
    <w:name w:val="HeaderOdd"/>
    <w:basedOn w:val="HeaderEven"/>
    <w:rsid w:val="005E5772"/>
    <w:pPr>
      <w:jc w:val="right"/>
    </w:pPr>
  </w:style>
  <w:style w:type="paragraph" w:customStyle="1" w:styleId="N-TOCheading">
    <w:name w:val="N-TOCheading"/>
    <w:basedOn w:val="BillBasicHeading"/>
    <w:next w:val="N-9pt"/>
    <w:rsid w:val="005E5772"/>
    <w:pPr>
      <w:pBdr>
        <w:bottom w:val="single" w:sz="4" w:space="1" w:color="auto"/>
      </w:pBdr>
      <w:spacing w:before="800"/>
    </w:pPr>
    <w:rPr>
      <w:sz w:val="32"/>
    </w:rPr>
  </w:style>
  <w:style w:type="paragraph" w:customStyle="1" w:styleId="N-9pt">
    <w:name w:val="N-9pt"/>
    <w:basedOn w:val="BillBasic"/>
    <w:next w:val="BillBasic"/>
    <w:rsid w:val="005E5772"/>
    <w:pPr>
      <w:keepNext/>
      <w:tabs>
        <w:tab w:val="right" w:pos="7707"/>
      </w:tabs>
      <w:spacing w:before="120"/>
    </w:pPr>
    <w:rPr>
      <w:rFonts w:ascii="Arial" w:hAnsi="Arial"/>
      <w:sz w:val="18"/>
    </w:rPr>
  </w:style>
  <w:style w:type="paragraph" w:customStyle="1" w:styleId="N-14pt">
    <w:name w:val="N-14pt"/>
    <w:basedOn w:val="BillBasic"/>
    <w:rsid w:val="005E5772"/>
    <w:pPr>
      <w:spacing w:before="0"/>
    </w:pPr>
    <w:rPr>
      <w:b/>
      <w:sz w:val="28"/>
    </w:rPr>
  </w:style>
  <w:style w:type="paragraph" w:customStyle="1" w:styleId="N-16pt">
    <w:name w:val="N-16pt"/>
    <w:basedOn w:val="BillBasic"/>
    <w:rsid w:val="005E5772"/>
    <w:pPr>
      <w:spacing w:before="800"/>
    </w:pPr>
    <w:rPr>
      <w:b/>
      <w:sz w:val="32"/>
    </w:rPr>
  </w:style>
  <w:style w:type="paragraph" w:customStyle="1" w:styleId="N-line3">
    <w:name w:val="N-line3"/>
    <w:basedOn w:val="BillBasic"/>
    <w:next w:val="BillBasic"/>
    <w:rsid w:val="005E5772"/>
    <w:pPr>
      <w:pBdr>
        <w:bottom w:val="single" w:sz="12" w:space="1" w:color="auto"/>
      </w:pBdr>
      <w:spacing w:before="60"/>
    </w:pPr>
  </w:style>
  <w:style w:type="paragraph" w:customStyle="1" w:styleId="Comment">
    <w:name w:val="Comment"/>
    <w:basedOn w:val="BillBasic"/>
    <w:rsid w:val="005E5772"/>
    <w:pPr>
      <w:tabs>
        <w:tab w:val="left" w:pos="1800"/>
      </w:tabs>
      <w:ind w:left="1300"/>
      <w:jc w:val="left"/>
    </w:pPr>
    <w:rPr>
      <w:b/>
      <w:sz w:val="18"/>
    </w:rPr>
  </w:style>
  <w:style w:type="paragraph" w:customStyle="1" w:styleId="FooterInfo">
    <w:name w:val="FooterInfo"/>
    <w:basedOn w:val="Normal"/>
    <w:rsid w:val="005E5772"/>
    <w:pPr>
      <w:tabs>
        <w:tab w:val="right" w:pos="7707"/>
      </w:tabs>
    </w:pPr>
    <w:rPr>
      <w:rFonts w:ascii="Arial" w:hAnsi="Arial"/>
      <w:sz w:val="18"/>
    </w:rPr>
  </w:style>
  <w:style w:type="paragraph" w:customStyle="1" w:styleId="AH1Chapter">
    <w:name w:val="A H1 Chapter"/>
    <w:basedOn w:val="BillBasicHeading"/>
    <w:next w:val="AH2Part"/>
    <w:rsid w:val="005E5772"/>
    <w:pPr>
      <w:spacing w:before="320"/>
      <w:ind w:left="2600" w:hanging="2600"/>
      <w:outlineLvl w:val="0"/>
    </w:pPr>
    <w:rPr>
      <w:sz w:val="34"/>
    </w:rPr>
  </w:style>
  <w:style w:type="paragraph" w:customStyle="1" w:styleId="AH2Part">
    <w:name w:val="A H2 Part"/>
    <w:basedOn w:val="BillBasicHeading"/>
    <w:next w:val="AH3Div"/>
    <w:rsid w:val="005E5772"/>
    <w:pPr>
      <w:spacing w:before="380"/>
      <w:ind w:left="2600" w:hanging="2600"/>
      <w:outlineLvl w:val="1"/>
    </w:pPr>
    <w:rPr>
      <w:sz w:val="32"/>
    </w:rPr>
  </w:style>
  <w:style w:type="paragraph" w:customStyle="1" w:styleId="AH3Div">
    <w:name w:val="A H3 Div"/>
    <w:basedOn w:val="BillBasicHeading"/>
    <w:next w:val="AH5Sec"/>
    <w:rsid w:val="005E5772"/>
    <w:pPr>
      <w:spacing w:before="240"/>
      <w:ind w:left="2600" w:hanging="2600"/>
      <w:outlineLvl w:val="2"/>
    </w:pPr>
    <w:rPr>
      <w:sz w:val="28"/>
    </w:rPr>
  </w:style>
  <w:style w:type="paragraph" w:customStyle="1" w:styleId="AH5Sec">
    <w:name w:val="A H5 Sec"/>
    <w:basedOn w:val="BillBasicHeading"/>
    <w:next w:val="Amain"/>
    <w:link w:val="AH5SecChar"/>
    <w:rsid w:val="005E5772"/>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066021"/>
    <w:rPr>
      <w:rFonts w:ascii="Arial" w:hAnsi="Arial"/>
      <w:b/>
      <w:sz w:val="24"/>
      <w:lang w:eastAsia="en-US"/>
    </w:rPr>
  </w:style>
  <w:style w:type="paragraph" w:customStyle="1" w:styleId="direction">
    <w:name w:val="direction"/>
    <w:basedOn w:val="BillBasic"/>
    <w:next w:val="AmainreturnSymb"/>
    <w:rsid w:val="005E5772"/>
    <w:pPr>
      <w:keepNext/>
      <w:ind w:left="1100"/>
    </w:pPr>
    <w:rPr>
      <w:i/>
    </w:rPr>
  </w:style>
  <w:style w:type="paragraph" w:customStyle="1" w:styleId="AH4SubDiv">
    <w:name w:val="A H4 SubDiv"/>
    <w:basedOn w:val="BillBasicHeading"/>
    <w:next w:val="AH5Sec"/>
    <w:rsid w:val="005E5772"/>
    <w:pPr>
      <w:spacing w:before="240"/>
      <w:ind w:left="2600" w:hanging="2600"/>
      <w:outlineLvl w:val="3"/>
    </w:pPr>
    <w:rPr>
      <w:sz w:val="26"/>
    </w:rPr>
  </w:style>
  <w:style w:type="paragraph" w:customStyle="1" w:styleId="Sched-heading">
    <w:name w:val="Sched-heading"/>
    <w:basedOn w:val="BillBasicHeading"/>
    <w:next w:val="refSymb"/>
    <w:rsid w:val="005E5772"/>
    <w:pPr>
      <w:spacing w:before="380"/>
      <w:ind w:left="2600" w:hanging="2600"/>
      <w:outlineLvl w:val="0"/>
    </w:pPr>
    <w:rPr>
      <w:sz w:val="34"/>
    </w:rPr>
  </w:style>
  <w:style w:type="paragraph" w:customStyle="1" w:styleId="ref">
    <w:name w:val="ref"/>
    <w:basedOn w:val="BillBasic"/>
    <w:next w:val="Normal"/>
    <w:rsid w:val="005E5772"/>
    <w:pPr>
      <w:spacing w:before="60"/>
    </w:pPr>
    <w:rPr>
      <w:sz w:val="18"/>
    </w:rPr>
  </w:style>
  <w:style w:type="paragraph" w:customStyle="1" w:styleId="Sched-Part">
    <w:name w:val="Sched-Part"/>
    <w:basedOn w:val="BillBasicHeading"/>
    <w:next w:val="Sched-Form"/>
    <w:rsid w:val="005E5772"/>
    <w:pPr>
      <w:spacing w:before="380"/>
      <w:ind w:left="2600" w:hanging="2600"/>
      <w:outlineLvl w:val="1"/>
    </w:pPr>
    <w:rPr>
      <w:sz w:val="32"/>
    </w:rPr>
  </w:style>
  <w:style w:type="paragraph" w:customStyle="1" w:styleId="ShadedSchClause">
    <w:name w:val="Shaded Sch Clause"/>
    <w:basedOn w:val="Schclauseheading"/>
    <w:next w:val="direction"/>
    <w:rsid w:val="005E5772"/>
    <w:pPr>
      <w:shd w:val="pct25" w:color="auto" w:fill="auto"/>
      <w:outlineLvl w:val="3"/>
    </w:pPr>
  </w:style>
  <w:style w:type="paragraph" w:customStyle="1" w:styleId="Sched-Form">
    <w:name w:val="Sched-Form"/>
    <w:basedOn w:val="BillBasicHeading"/>
    <w:next w:val="Schclauseheading"/>
    <w:rsid w:val="005E577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E577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E5772"/>
  </w:style>
  <w:style w:type="paragraph" w:customStyle="1" w:styleId="Dict-Heading">
    <w:name w:val="Dict-Heading"/>
    <w:basedOn w:val="BillBasicHeading"/>
    <w:next w:val="Normal"/>
    <w:rsid w:val="005E5772"/>
    <w:pPr>
      <w:spacing w:before="320"/>
      <w:ind w:left="2600" w:hanging="2600"/>
      <w:jc w:val="both"/>
      <w:outlineLvl w:val="0"/>
    </w:pPr>
    <w:rPr>
      <w:sz w:val="34"/>
    </w:rPr>
  </w:style>
  <w:style w:type="paragraph" w:styleId="TOC7">
    <w:name w:val="toc 7"/>
    <w:basedOn w:val="TOC2"/>
    <w:next w:val="Normal"/>
    <w:autoRedefine/>
    <w:uiPriority w:val="39"/>
    <w:rsid w:val="005E5772"/>
    <w:pPr>
      <w:keepNext w:val="0"/>
      <w:spacing w:before="120"/>
    </w:pPr>
    <w:rPr>
      <w:sz w:val="20"/>
    </w:rPr>
  </w:style>
  <w:style w:type="paragraph" w:styleId="TOC2">
    <w:name w:val="toc 2"/>
    <w:basedOn w:val="Normal"/>
    <w:next w:val="Normal"/>
    <w:autoRedefine/>
    <w:uiPriority w:val="39"/>
    <w:rsid w:val="005E577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E5772"/>
    <w:pPr>
      <w:keepNext/>
      <w:tabs>
        <w:tab w:val="left" w:pos="400"/>
      </w:tabs>
      <w:spacing w:before="0"/>
      <w:jc w:val="left"/>
    </w:pPr>
    <w:rPr>
      <w:rFonts w:ascii="Arial" w:hAnsi="Arial"/>
      <w:b/>
      <w:sz w:val="28"/>
    </w:rPr>
  </w:style>
  <w:style w:type="paragraph" w:customStyle="1" w:styleId="EndNote2">
    <w:name w:val="EndNote2"/>
    <w:basedOn w:val="BillBasic"/>
    <w:rsid w:val="00066021"/>
    <w:pPr>
      <w:keepNext/>
      <w:tabs>
        <w:tab w:val="left" w:pos="240"/>
      </w:tabs>
      <w:spacing w:before="320"/>
      <w:jc w:val="left"/>
    </w:pPr>
    <w:rPr>
      <w:b/>
      <w:sz w:val="18"/>
    </w:rPr>
  </w:style>
  <w:style w:type="paragraph" w:customStyle="1" w:styleId="IH1Chap">
    <w:name w:val="I H1 Chap"/>
    <w:basedOn w:val="BillBasicHeading"/>
    <w:next w:val="Normal"/>
    <w:rsid w:val="005E5772"/>
    <w:pPr>
      <w:spacing w:before="320"/>
      <w:ind w:left="2600" w:hanging="2600"/>
    </w:pPr>
    <w:rPr>
      <w:sz w:val="34"/>
    </w:rPr>
  </w:style>
  <w:style w:type="paragraph" w:customStyle="1" w:styleId="IH2Part">
    <w:name w:val="I H2 Part"/>
    <w:basedOn w:val="BillBasicHeading"/>
    <w:next w:val="Normal"/>
    <w:rsid w:val="005E5772"/>
    <w:pPr>
      <w:spacing w:before="380"/>
      <w:ind w:left="2600" w:hanging="2600"/>
    </w:pPr>
    <w:rPr>
      <w:sz w:val="32"/>
    </w:rPr>
  </w:style>
  <w:style w:type="paragraph" w:customStyle="1" w:styleId="IH3Div">
    <w:name w:val="I H3 Div"/>
    <w:basedOn w:val="BillBasicHeading"/>
    <w:next w:val="Normal"/>
    <w:rsid w:val="005E5772"/>
    <w:pPr>
      <w:spacing w:before="240"/>
      <w:ind w:left="2600" w:hanging="2600"/>
    </w:pPr>
    <w:rPr>
      <w:sz w:val="28"/>
    </w:rPr>
  </w:style>
  <w:style w:type="paragraph" w:customStyle="1" w:styleId="IH5Sec">
    <w:name w:val="I H5 Sec"/>
    <w:basedOn w:val="BillBasicHeading"/>
    <w:next w:val="Normal"/>
    <w:rsid w:val="005E5772"/>
    <w:pPr>
      <w:tabs>
        <w:tab w:val="clear" w:pos="2600"/>
        <w:tab w:val="left" w:pos="1100"/>
      </w:tabs>
      <w:spacing w:before="240"/>
      <w:ind w:left="1100" w:hanging="1100"/>
    </w:pPr>
  </w:style>
  <w:style w:type="paragraph" w:customStyle="1" w:styleId="IH4SubDiv">
    <w:name w:val="I H4 SubDiv"/>
    <w:basedOn w:val="BillBasicHeading"/>
    <w:next w:val="Normal"/>
    <w:rsid w:val="005E5772"/>
    <w:pPr>
      <w:spacing w:before="240"/>
      <w:ind w:left="2600" w:hanging="2600"/>
      <w:jc w:val="both"/>
    </w:pPr>
    <w:rPr>
      <w:sz w:val="26"/>
    </w:rPr>
  </w:style>
  <w:style w:type="character" w:styleId="LineNumber">
    <w:name w:val="line number"/>
    <w:basedOn w:val="DefaultParagraphFont"/>
    <w:rsid w:val="005E5772"/>
    <w:rPr>
      <w:rFonts w:ascii="Arial" w:hAnsi="Arial"/>
      <w:sz w:val="16"/>
    </w:rPr>
  </w:style>
  <w:style w:type="paragraph" w:customStyle="1" w:styleId="PageBreak">
    <w:name w:val="PageBreak"/>
    <w:basedOn w:val="Normal"/>
    <w:rsid w:val="005E5772"/>
    <w:rPr>
      <w:sz w:val="4"/>
    </w:rPr>
  </w:style>
  <w:style w:type="paragraph" w:customStyle="1" w:styleId="04Dictionary">
    <w:name w:val="04Dictionary"/>
    <w:basedOn w:val="Normal"/>
    <w:rsid w:val="005E5772"/>
  </w:style>
  <w:style w:type="paragraph" w:customStyle="1" w:styleId="N-line1">
    <w:name w:val="N-line1"/>
    <w:basedOn w:val="BillBasic"/>
    <w:rsid w:val="005E5772"/>
    <w:pPr>
      <w:pBdr>
        <w:bottom w:val="single" w:sz="4" w:space="0" w:color="auto"/>
      </w:pBdr>
      <w:spacing w:before="100"/>
      <w:ind w:left="2980" w:right="3020"/>
      <w:jc w:val="center"/>
    </w:pPr>
  </w:style>
  <w:style w:type="paragraph" w:customStyle="1" w:styleId="N-line2">
    <w:name w:val="N-line2"/>
    <w:basedOn w:val="Normal"/>
    <w:rsid w:val="005E5772"/>
    <w:pPr>
      <w:pBdr>
        <w:bottom w:val="single" w:sz="8" w:space="0" w:color="auto"/>
      </w:pBdr>
    </w:pPr>
  </w:style>
  <w:style w:type="paragraph" w:customStyle="1" w:styleId="EndNote">
    <w:name w:val="EndNote"/>
    <w:basedOn w:val="BillBasicHeading"/>
    <w:rsid w:val="005E577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E5772"/>
    <w:pPr>
      <w:tabs>
        <w:tab w:val="left" w:pos="700"/>
      </w:tabs>
      <w:spacing w:before="160"/>
      <w:ind w:left="700" w:hanging="700"/>
    </w:pPr>
    <w:rPr>
      <w:rFonts w:ascii="Arial (W1)" w:hAnsi="Arial (W1)"/>
    </w:rPr>
  </w:style>
  <w:style w:type="paragraph" w:customStyle="1" w:styleId="PenaltyHeading">
    <w:name w:val="PenaltyHeading"/>
    <w:basedOn w:val="Normal"/>
    <w:rsid w:val="005E5772"/>
    <w:pPr>
      <w:tabs>
        <w:tab w:val="left" w:pos="1100"/>
      </w:tabs>
      <w:spacing w:before="120"/>
      <w:ind w:left="1100" w:hanging="1100"/>
    </w:pPr>
    <w:rPr>
      <w:rFonts w:ascii="Arial" w:hAnsi="Arial"/>
      <w:b/>
      <w:sz w:val="20"/>
    </w:rPr>
  </w:style>
  <w:style w:type="paragraph" w:customStyle="1" w:styleId="05EndNote">
    <w:name w:val="05EndNote"/>
    <w:basedOn w:val="Normal"/>
    <w:rsid w:val="005E5772"/>
  </w:style>
  <w:style w:type="paragraph" w:customStyle="1" w:styleId="03Schedule">
    <w:name w:val="03Schedule"/>
    <w:basedOn w:val="Normal"/>
    <w:rsid w:val="005E5772"/>
  </w:style>
  <w:style w:type="paragraph" w:customStyle="1" w:styleId="ISched-heading">
    <w:name w:val="I Sched-heading"/>
    <w:basedOn w:val="BillBasicHeading"/>
    <w:next w:val="Normal"/>
    <w:rsid w:val="005E5772"/>
    <w:pPr>
      <w:spacing w:before="320"/>
      <w:ind w:left="2600" w:hanging="2600"/>
    </w:pPr>
    <w:rPr>
      <w:sz w:val="34"/>
    </w:rPr>
  </w:style>
  <w:style w:type="paragraph" w:customStyle="1" w:styleId="ISched-Part">
    <w:name w:val="I Sched-Part"/>
    <w:basedOn w:val="BillBasicHeading"/>
    <w:rsid w:val="005E5772"/>
    <w:pPr>
      <w:spacing w:before="380"/>
      <w:ind w:left="2600" w:hanging="2600"/>
    </w:pPr>
    <w:rPr>
      <w:sz w:val="32"/>
    </w:rPr>
  </w:style>
  <w:style w:type="paragraph" w:customStyle="1" w:styleId="ISched-form">
    <w:name w:val="I Sched-form"/>
    <w:basedOn w:val="BillBasicHeading"/>
    <w:rsid w:val="005E5772"/>
    <w:pPr>
      <w:tabs>
        <w:tab w:val="right" w:pos="7200"/>
      </w:tabs>
      <w:spacing w:before="240"/>
      <w:ind w:left="2600" w:hanging="2600"/>
    </w:pPr>
    <w:rPr>
      <w:sz w:val="28"/>
    </w:rPr>
  </w:style>
  <w:style w:type="paragraph" w:customStyle="1" w:styleId="ISchclauseheading">
    <w:name w:val="I Sch clause heading"/>
    <w:basedOn w:val="BillBasic"/>
    <w:rsid w:val="005E5772"/>
    <w:pPr>
      <w:keepNext/>
      <w:tabs>
        <w:tab w:val="left" w:pos="1100"/>
      </w:tabs>
      <w:spacing w:before="240"/>
      <w:ind w:left="1100" w:hanging="1100"/>
      <w:jc w:val="left"/>
    </w:pPr>
    <w:rPr>
      <w:rFonts w:ascii="Arial" w:hAnsi="Arial"/>
      <w:b/>
    </w:rPr>
  </w:style>
  <w:style w:type="paragraph" w:customStyle="1" w:styleId="IMain">
    <w:name w:val="I Main"/>
    <w:basedOn w:val="Amain"/>
    <w:rsid w:val="005E5772"/>
  </w:style>
  <w:style w:type="paragraph" w:customStyle="1" w:styleId="Ipara">
    <w:name w:val="I para"/>
    <w:basedOn w:val="Apara"/>
    <w:rsid w:val="005E5772"/>
    <w:pPr>
      <w:outlineLvl w:val="9"/>
    </w:pPr>
  </w:style>
  <w:style w:type="paragraph" w:customStyle="1" w:styleId="Isubpara">
    <w:name w:val="I subpara"/>
    <w:basedOn w:val="Asubpara"/>
    <w:rsid w:val="005E577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E5772"/>
    <w:pPr>
      <w:tabs>
        <w:tab w:val="clear" w:pos="2400"/>
        <w:tab w:val="clear" w:pos="2600"/>
        <w:tab w:val="right" w:pos="2460"/>
        <w:tab w:val="left" w:pos="2660"/>
      </w:tabs>
      <w:ind w:left="2660" w:hanging="2660"/>
    </w:pPr>
  </w:style>
  <w:style w:type="character" w:customStyle="1" w:styleId="CharSectNo">
    <w:name w:val="CharSectNo"/>
    <w:basedOn w:val="DefaultParagraphFont"/>
    <w:rsid w:val="005E5772"/>
  </w:style>
  <w:style w:type="character" w:customStyle="1" w:styleId="CharDivNo">
    <w:name w:val="CharDivNo"/>
    <w:basedOn w:val="DefaultParagraphFont"/>
    <w:rsid w:val="005E5772"/>
  </w:style>
  <w:style w:type="character" w:customStyle="1" w:styleId="CharDivText">
    <w:name w:val="CharDivText"/>
    <w:basedOn w:val="DefaultParagraphFont"/>
    <w:rsid w:val="005E5772"/>
  </w:style>
  <w:style w:type="character" w:customStyle="1" w:styleId="CharPartNo">
    <w:name w:val="CharPartNo"/>
    <w:basedOn w:val="DefaultParagraphFont"/>
    <w:rsid w:val="005E5772"/>
  </w:style>
  <w:style w:type="paragraph" w:customStyle="1" w:styleId="Placeholder">
    <w:name w:val="Placeholder"/>
    <w:basedOn w:val="Normal"/>
    <w:rsid w:val="005E5772"/>
    <w:rPr>
      <w:sz w:val="10"/>
    </w:rPr>
  </w:style>
  <w:style w:type="paragraph" w:styleId="PlainText">
    <w:name w:val="Plain Text"/>
    <w:basedOn w:val="Normal"/>
    <w:rsid w:val="005E5772"/>
    <w:rPr>
      <w:rFonts w:ascii="Courier New" w:hAnsi="Courier New"/>
      <w:sz w:val="20"/>
    </w:rPr>
  </w:style>
  <w:style w:type="character" w:customStyle="1" w:styleId="CharChapNo">
    <w:name w:val="CharChapNo"/>
    <w:basedOn w:val="DefaultParagraphFont"/>
    <w:rsid w:val="005E5772"/>
  </w:style>
  <w:style w:type="character" w:customStyle="1" w:styleId="CharChapText">
    <w:name w:val="CharChapText"/>
    <w:basedOn w:val="DefaultParagraphFont"/>
    <w:rsid w:val="005E5772"/>
  </w:style>
  <w:style w:type="character" w:customStyle="1" w:styleId="CharPartText">
    <w:name w:val="CharPartText"/>
    <w:basedOn w:val="DefaultParagraphFont"/>
    <w:rsid w:val="005E5772"/>
  </w:style>
  <w:style w:type="paragraph" w:styleId="TOC1">
    <w:name w:val="toc 1"/>
    <w:basedOn w:val="Normal"/>
    <w:next w:val="Normal"/>
    <w:autoRedefine/>
    <w:uiPriority w:val="39"/>
    <w:rsid w:val="005E577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E577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E577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E577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E5772"/>
  </w:style>
  <w:style w:type="paragraph" w:styleId="Title">
    <w:name w:val="Title"/>
    <w:basedOn w:val="Normal"/>
    <w:qFormat/>
    <w:rsid w:val="00066021"/>
    <w:pPr>
      <w:spacing w:before="240" w:after="60"/>
      <w:jc w:val="center"/>
      <w:outlineLvl w:val="0"/>
    </w:pPr>
    <w:rPr>
      <w:rFonts w:ascii="Arial" w:hAnsi="Arial"/>
      <w:b/>
      <w:kern w:val="28"/>
      <w:sz w:val="32"/>
    </w:rPr>
  </w:style>
  <w:style w:type="paragraph" w:styleId="Signature">
    <w:name w:val="Signature"/>
    <w:basedOn w:val="Normal"/>
    <w:rsid w:val="005E5772"/>
    <w:pPr>
      <w:ind w:left="4252"/>
    </w:pPr>
  </w:style>
  <w:style w:type="paragraph" w:customStyle="1" w:styleId="ActNo">
    <w:name w:val="ActNo"/>
    <w:basedOn w:val="BillBasicHeading"/>
    <w:rsid w:val="005E5772"/>
    <w:pPr>
      <w:keepNext w:val="0"/>
      <w:tabs>
        <w:tab w:val="clear" w:pos="2600"/>
      </w:tabs>
      <w:spacing w:before="220"/>
    </w:pPr>
  </w:style>
  <w:style w:type="paragraph" w:customStyle="1" w:styleId="aParaNote">
    <w:name w:val="aParaNote"/>
    <w:basedOn w:val="BillBasic"/>
    <w:rsid w:val="005E5772"/>
    <w:pPr>
      <w:ind w:left="2840" w:hanging="1240"/>
    </w:pPr>
    <w:rPr>
      <w:sz w:val="20"/>
    </w:rPr>
  </w:style>
  <w:style w:type="paragraph" w:customStyle="1" w:styleId="aExamNum">
    <w:name w:val="aExamNum"/>
    <w:basedOn w:val="aExam"/>
    <w:rsid w:val="005E5772"/>
    <w:pPr>
      <w:ind w:left="1500" w:hanging="400"/>
    </w:pPr>
  </w:style>
  <w:style w:type="paragraph" w:customStyle="1" w:styleId="LongTitle">
    <w:name w:val="LongTitle"/>
    <w:basedOn w:val="BillBasic"/>
    <w:rsid w:val="005E5772"/>
    <w:pPr>
      <w:spacing w:before="300"/>
    </w:pPr>
  </w:style>
  <w:style w:type="paragraph" w:customStyle="1" w:styleId="Minister">
    <w:name w:val="Minister"/>
    <w:basedOn w:val="BillBasic"/>
    <w:rsid w:val="005E5772"/>
    <w:pPr>
      <w:spacing w:before="640"/>
      <w:jc w:val="right"/>
    </w:pPr>
    <w:rPr>
      <w:caps/>
    </w:rPr>
  </w:style>
  <w:style w:type="paragraph" w:customStyle="1" w:styleId="DateLine">
    <w:name w:val="DateLine"/>
    <w:basedOn w:val="BillBasic"/>
    <w:rsid w:val="005E5772"/>
    <w:pPr>
      <w:tabs>
        <w:tab w:val="left" w:pos="4320"/>
      </w:tabs>
    </w:pPr>
  </w:style>
  <w:style w:type="paragraph" w:customStyle="1" w:styleId="madeunder">
    <w:name w:val="made under"/>
    <w:basedOn w:val="BillBasic"/>
    <w:rsid w:val="005E5772"/>
    <w:pPr>
      <w:spacing w:before="240"/>
    </w:pPr>
  </w:style>
  <w:style w:type="paragraph" w:customStyle="1" w:styleId="EndNoteSubHeading">
    <w:name w:val="EndNoteSubHeading"/>
    <w:basedOn w:val="Normal"/>
    <w:next w:val="EndNoteText"/>
    <w:rsid w:val="00066021"/>
    <w:pPr>
      <w:keepNext/>
      <w:tabs>
        <w:tab w:val="left" w:pos="700"/>
      </w:tabs>
      <w:spacing w:before="240"/>
      <w:ind w:left="700" w:hanging="700"/>
    </w:pPr>
    <w:rPr>
      <w:rFonts w:ascii="Arial" w:hAnsi="Arial"/>
      <w:b/>
      <w:sz w:val="20"/>
    </w:rPr>
  </w:style>
  <w:style w:type="paragraph" w:customStyle="1" w:styleId="EndNoteText">
    <w:name w:val="EndNoteText"/>
    <w:basedOn w:val="BillBasic"/>
    <w:rsid w:val="005E5772"/>
    <w:pPr>
      <w:tabs>
        <w:tab w:val="left" w:pos="700"/>
        <w:tab w:val="right" w:pos="6160"/>
      </w:tabs>
      <w:spacing w:before="80"/>
      <w:ind w:left="700" w:hanging="700"/>
    </w:pPr>
    <w:rPr>
      <w:sz w:val="20"/>
    </w:rPr>
  </w:style>
  <w:style w:type="paragraph" w:customStyle="1" w:styleId="BillBasicItalics">
    <w:name w:val="BillBasicItalics"/>
    <w:basedOn w:val="BillBasic"/>
    <w:rsid w:val="005E5772"/>
    <w:rPr>
      <w:i/>
    </w:rPr>
  </w:style>
  <w:style w:type="paragraph" w:customStyle="1" w:styleId="00SigningPage">
    <w:name w:val="00SigningPage"/>
    <w:basedOn w:val="Normal"/>
    <w:rsid w:val="005E5772"/>
  </w:style>
  <w:style w:type="paragraph" w:customStyle="1" w:styleId="Aparareturn">
    <w:name w:val="A para return"/>
    <w:basedOn w:val="BillBasic"/>
    <w:rsid w:val="005E5772"/>
    <w:pPr>
      <w:ind w:left="1600"/>
    </w:pPr>
  </w:style>
  <w:style w:type="paragraph" w:customStyle="1" w:styleId="Asubparareturn">
    <w:name w:val="A subpara return"/>
    <w:basedOn w:val="BillBasic"/>
    <w:rsid w:val="005E5772"/>
    <w:pPr>
      <w:ind w:left="2100"/>
    </w:pPr>
  </w:style>
  <w:style w:type="paragraph" w:customStyle="1" w:styleId="CommentNum">
    <w:name w:val="CommentNum"/>
    <w:basedOn w:val="Comment"/>
    <w:rsid w:val="005E5772"/>
    <w:pPr>
      <w:ind w:left="1800" w:hanging="1800"/>
    </w:pPr>
  </w:style>
  <w:style w:type="paragraph" w:styleId="TOC8">
    <w:name w:val="toc 8"/>
    <w:basedOn w:val="TOC3"/>
    <w:next w:val="Normal"/>
    <w:autoRedefine/>
    <w:uiPriority w:val="39"/>
    <w:rsid w:val="005E5772"/>
    <w:pPr>
      <w:keepNext w:val="0"/>
      <w:spacing w:before="120"/>
    </w:pPr>
  </w:style>
  <w:style w:type="paragraph" w:customStyle="1" w:styleId="Judges">
    <w:name w:val="Judges"/>
    <w:basedOn w:val="Minister"/>
    <w:rsid w:val="005E5772"/>
    <w:pPr>
      <w:spacing w:before="180"/>
    </w:pPr>
  </w:style>
  <w:style w:type="paragraph" w:customStyle="1" w:styleId="BillFor">
    <w:name w:val="BillFor"/>
    <w:basedOn w:val="BillBasicHeading"/>
    <w:rsid w:val="005E5772"/>
    <w:pPr>
      <w:keepNext w:val="0"/>
      <w:spacing w:before="320"/>
      <w:jc w:val="both"/>
    </w:pPr>
    <w:rPr>
      <w:sz w:val="28"/>
    </w:rPr>
  </w:style>
  <w:style w:type="paragraph" w:customStyle="1" w:styleId="draft">
    <w:name w:val="draft"/>
    <w:basedOn w:val="Normal"/>
    <w:rsid w:val="005E577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E5772"/>
    <w:pPr>
      <w:spacing w:line="260" w:lineRule="atLeast"/>
      <w:jc w:val="center"/>
    </w:pPr>
  </w:style>
  <w:style w:type="paragraph" w:customStyle="1" w:styleId="Amainbullet">
    <w:name w:val="A main bullet"/>
    <w:basedOn w:val="BillBasic"/>
    <w:rsid w:val="005E5772"/>
    <w:pPr>
      <w:spacing w:before="60"/>
      <w:ind w:left="1500" w:hanging="400"/>
    </w:pPr>
  </w:style>
  <w:style w:type="paragraph" w:customStyle="1" w:styleId="Aparabullet">
    <w:name w:val="A para bullet"/>
    <w:basedOn w:val="BillBasic"/>
    <w:rsid w:val="005E5772"/>
    <w:pPr>
      <w:spacing w:before="60"/>
      <w:ind w:left="2000" w:hanging="400"/>
    </w:pPr>
  </w:style>
  <w:style w:type="paragraph" w:customStyle="1" w:styleId="Asubparabullet">
    <w:name w:val="A subpara bullet"/>
    <w:basedOn w:val="BillBasic"/>
    <w:rsid w:val="005E5772"/>
    <w:pPr>
      <w:spacing w:before="60"/>
      <w:ind w:left="2540" w:hanging="400"/>
    </w:pPr>
  </w:style>
  <w:style w:type="paragraph" w:customStyle="1" w:styleId="aDefpara">
    <w:name w:val="aDef para"/>
    <w:basedOn w:val="Apara"/>
    <w:rsid w:val="005E5772"/>
  </w:style>
  <w:style w:type="paragraph" w:customStyle="1" w:styleId="aDefsubpara">
    <w:name w:val="aDef subpara"/>
    <w:basedOn w:val="Asubpara"/>
    <w:rsid w:val="005E5772"/>
  </w:style>
  <w:style w:type="paragraph" w:customStyle="1" w:styleId="Idefpara">
    <w:name w:val="I def para"/>
    <w:basedOn w:val="Ipara"/>
    <w:rsid w:val="005E5772"/>
  </w:style>
  <w:style w:type="paragraph" w:customStyle="1" w:styleId="Idefsubpara">
    <w:name w:val="I def subpara"/>
    <w:basedOn w:val="Isubpara"/>
    <w:rsid w:val="005E5772"/>
  </w:style>
  <w:style w:type="paragraph" w:customStyle="1" w:styleId="Notified">
    <w:name w:val="Notified"/>
    <w:basedOn w:val="BillBasic"/>
    <w:rsid w:val="005E5772"/>
    <w:pPr>
      <w:spacing w:before="360"/>
      <w:jc w:val="right"/>
    </w:pPr>
    <w:rPr>
      <w:i/>
    </w:rPr>
  </w:style>
  <w:style w:type="paragraph" w:customStyle="1" w:styleId="03ScheduleLandscape">
    <w:name w:val="03ScheduleLandscape"/>
    <w:basedOn w:val="Normal"/>
    <w:rsid w:val="005E5772"/>
  </w:style>
  <w:style w:type="paragraph" w:customStyle="1" w:styleId="IDict-Heading">
    <w:name w:val="I Dict-Heading"/>
    <w:basedOn w:val="BillBasicHeading"/>
    <w:rsid w:val="005E5772"/>
    <w:pPr>
      <w:spacing w:before="320"/>
      <w:ind w:left="2600" w:hanging="2600"/>
      <w:jc w:val="both"/>
    </w:pPr>
    <w:rPr>
      <w:sz w:val="34"/>
    </w:rPr>
  </w:style>
  <w:style w:type="paragraph" w:customStyle="1" w:styleId="02TextLandscape">
    <w:name w:val="02TextLandscape"/>
    <w:basedOn w:val="Normal"/>
    <w:rsid w:val="005E5772"/>
  </w:style>
  <w:style w:type="paragraph" w:styleId="Salutation">
    <w:name w:val="Salutation"/>
    <w:basedOn w:val="Normal"/>
    <w:next w:val="Normal"/>
    <w:rsid w:val="00066021"/>
  </w:style>
  <w:style w:type="paragraph" w:customStyle="1" w:styleId="aNoteBullet">
    <w:name w:val="aNoteBullet"/>
    <w:basedOn w:val="aNoteSymb"/>
    <w:rsid w:val="005E5772"/>
    <w:pPr>
      <w:tabs>
        <w:tab w:val="left" w:pos="2200"/>
      </w:tabs>
      <w:spacing w:before="60"/>
      <w:ind w:left="2600" w:hanging="700"/>
    </w:pPr>
  </w:style>
  <w:style w:type="paragraph" w:customStyle="1" w:styleId="aNotess">
    <w:name w:val="aNotess"/>
    <w:basedOn w:val="BillBasic"/>
    <w:rsid w:val="00066021"/>
    <w:pPr>
      <w:ind w:left="1900" w:hanging="800"/>
    </w:pPr>
    <w:rPr>
      <w:sz w:val="20"/>
    </w:rPr>
  </w:style>
  <w:style w:type="paragraph" w:customStyle="1" w:styleId="aParaNoteBullet">
    <w:name w:val="aParaNoteBullet"/>
    <w:basedOn w:val="aParaNote"/>
    <w:rsid w:val="005E5772"/>
    <w:pPr>
      <w:tabs>
        <w:tab w:val="left" w:pos="2700"/>
      </w:tabs>
      <w:spacing w:before="60"/>
      <w:ind w:left="3100" w:hanging="700"/>
    </w:pPr>
  </w:style>
  <w:style w:type="paragraph" w:customStyle="1" w:styleId="aNotepar">
    <w:name w:val="aNotepar"/>
    <w:basedOn w:val="BillBasic"/>
    <w:next w:val="Normal"/>
    <w:rsid w:val="005E5772"/>
    <w:pPr>
      <w:ind w:left="2400" w:hanging="800"/>
    </w:pPr>
    <w:rPr>
      <w:sz w:val="20"/>
    </w:rPr>
  </w:style>
  <w:style w:type="paragraph" w:customStyle="1" w:styleId="aNoteTextpar">
    <w:name w:val="aNoteTextpar"/>
    <w:basedOn w:val="aNotepar"/>
    <w:rsid w:val="005E5772"/>
    <w:pPr>
      <w:spacing w:before="60"/>
      <w:ind w:firstLine="0"/>
    </w:pPr>
  </w:style>
  <w:style w:type="paragraph" w:customStyle="1" w:styleId="MinisterWord">
    <w:name w:val="MinisterWord"/>
    <w:basedOn w:val="Normal"/>
    <w:rsid w:val="005E5772"/>
    <w:pPr>
      <w:spacing w:before="60"/>
      <w:jc w:val="right"/>
    </w:pPr>
  </w:style>
  <w:style w:type="paragraph" w:customStyle="1" w:styleId="aExamPara">
    <w:name w:val="aExamPara"/>
    <w:basedOn w:val="aExam"/>
    <w:rsid w:val="005E5772"/>
    <w:pPr>
      <w:tabs>
        <w:tab w:val="right" w:pos="1720"/>
        <w:tab w:val="left" w:pos="2000"/>
        <w:tab w:val="left" w:pos="2300"/>
      </w:tabs>
      <w:ind w:left="2400" w:hanging="1300"/>
    </w:pPr>
  </w:style>
  <w:style w:type="paragraph" w:customStyle="1" w:styleId="aExamNumText">
    <w:name w:val="aExamNumText"/>
    <w:basedOn w:val="aExam"/>
    <w:rsid w:val="005E5772"/>
    <w:pPr>
      <w:ind w:left="1500"/>
    </w:pPr>
  </w:style>
  <w:style w:type="paragraph" w:customStyle="1" w:styleId="aExamBullet">
    <w:name w:val="aExamBullet"/>
    <w:basedOn w:val="aExam"/>
    <w:rsid w:val="005E5772"/>
    <w:pPr>
      <w:tabs>
        <w:tab w:val="left" w:pos="1500"/>
        <w:tab w:val="left" w:pos="2300"/>
      </w:tabs>
      <w:ind w:left="1900" w:hanging="800"/>
    </w:pPr>
  </w:style>
  <w:style w:type="paragraph" w:customStyle="1" w:styleId="aNotePara">
    <w:name w:val="aNotePara"/>
    <w:basedOn w:val="aNote"/>
    <w:rsid w:val="005E5772"/>
    <w:pPr>
      <w:tabs>
        <w:tab w:val="right" w:pos="2140"/>
        <w:tab w:val="left" w:pos="2400"/>
      </w:tabs>
      <w:spacing w:before="60"/>
      <w:ind w:left="2400" w:hanging="1300"/>
    </w:pPr>
  </w:style>
  <w:style w:type="paragraph" w:customStyle="1" w:styleId="aExplanHeading">
    <w:name w:val="aExplanHeading"/>
    <w:basedOn w:val="BillBasicHeading"/>
    <w:next w:val="Normal"/>
    <w:rsid w:val="005E5772"/>
    <w:rPr>
      <w:rFonts w:ascii="Arial (W1)" w:hAnsi="Arial (W1)"/>
      <w:sz w:val="18"/>
    </w:rPr>
  </w:style>
  <w:style w:type="paragraph" w:customStyle="1" w:styleId="aExplanText">
    <w:name w:val="aExplanText"/>
    <w:basedOn w:val="BillBasic"/>
    <w:rsid w:val="005E5772"/>
    <w:rPr>
      <w:sz w:val="20"/>
    </w:rPr>
  </w:style>
  <w:style w:type="paragraph" w:customStyle="1" w:styleId="aParaNotePara">
    <w:name w:val="aParaNotePara"/>
    <w:basedOn w:val="aNoteParaSymb"/>
    <w:rsid w:val="005E5772"/>
    <w:pPr>
      <w:tabs>
        <w:tab w:val="clear" w:pos="2140"/>
        <w:tab w:val="clear" w:pos="2400"/>
        <w:tab w:val="right" w:pos="2644"/>
      </w:tabs>
      <w:ind w:left="3320" w:hanging="1720"/>
    </w:pPr>
  </w:style>
  <w:style w:type="character" w:customStyle="1" w:styleId="charBold">
    <w:name w:val="charBold"/>
    <w:basedOn w:val="DefaultParagraphFont"/>
    <w:rsid w:val="005E5772"/>
    <w:rPr>
      <w:b/>
    </w:rPr>
  </w:style>
  <w:style w:type="character" w:customStyle="1" w:styleId="charBoldItals">
    <w:name w:val="charBoldItals"/>
    <w:basedOn w:val="DefaultParagraphFont"/>
    <w:rsid w:val="005E5772"/>
    <w:rPr>
      <w:b/>
      <w:i/>
    </w:rPr>
  </w:style>
  <w:style w:type="character" w:customStyle="1" w:styleId="charItals">
    <w:name w:val="charItals"/>
    <w:basedOn w:val="DefaultParagraphFont"/>
    <w:rsid w:val="005E5772"/>
    <w:rPr>
      <w:i/>
    </w:rPr>
  </w:style>
  <w:style w:type="character" w:customStyle="1" w:styleId="charUnderline">
    <w:name w:val="charUnderline"/>
    <w:basedOn w:val="DefaultParagraphFont"/>
    <w:rsid w:val="005E5772"/>
    <w:rPr>
      <w:u w:val="single"/>
    </w:rPr>
  </w:style>
  <w:style w:type="paragraph" w:customStyle="1" w:styleId="TableHd">
    <w:name w:val="TableHd"/>
    <w:basedOn w:val="Normal"/>
    <w:rsid w:val="005E5772"/>
    <w:pPr>
      <w:keepNext/>
      <w:spacing w:before="300"/>
      <w:ind w:left="1200" w:hanging="1200"/>
    </w:pPr>
    <w:rPr>
      <w:rFonts w:ascii="Arial" w:hAnsi="Arial"/>
      <w:b/>
      <w:sz w:val="20"/>
    </w:rPr>
  </w:style>
  <w:style w:type="paragraph" w:customStyle="1" w:styleId="TableColHd">
    <w:name w:val="TableColHd"/>
    <w:basedOn w:val="Normal"/>
    <w:rsid w:val="005E5772"/>
    <w:pPr>
      <w:keepNext/>
      <w:spacing w:after="60"/>
    </w:pPr>
    <w:rPr>
      <w:rFonts w:ascii="Arial" w:hAnsi="Arial"/>
      <w:b/>
      <w:sz w:val="18"/>
    </w:rPr>
  </w:style>
  <w:style w:type="paragraph" w:customStyle="1" w:styleId="PenaltyPara">
    <w:name w:val="PenaltyPara"/>
    <w:basedOn w:val="Normal"/>
    <w:rsid w:val="005E5772"/>
    <w:pPr>
      <w:tabs>
        <w:tab w:val="right" w:pos="1360"/>
      </w:tabs>
      <w:spacing w:before="60"/>
      <w:ind w:left="1600" w:hanging="1600"/>
      <w:jc w:val="both"/>
    </w:pPr>
  </w:style>
  <w:style w:type="paragraph" w:customStyle="1" w:styleId="tablepara">
    <w:name w:val="table para"/>
    <w:basedOn w:val="Normal"/>
    <w:rsid w:val="005E5772"/>
    <w:pPr>
      <w:tabs>
        <w:tab w:val="right" w:pos="800"/>
        <w:tab w:val="left" w:pos="1100"/>
      </w:tabs>
      <w:spacing w:before="80" w:after="60"/>
      <w:ind w:left="1100" w:hanging="1100"/>
    </w:pPr>
  </w:style>
  <w:style w:type="paragraph" w:customStyle="1" w:styleId="tablesubpara">
    <w:name w:val="table subpara"/>
    <w:basedOn w:val="Normal"/>
    <w:rsid w:val="005E5772"/>
    <w:pPr>
      <w:tabs>
        <w:tab w:val="right" w:pos="1500"/>
        <w:tab w:val="left" w:pos="1800"/>
      </w:tabs>
      <w:spacing w:before="80" w:after="60"/>
      <w:ind w:left="1800" w:hanging="1800"/>
    </w:pPr>
  </w:style>
  <w:style w:type="paragraph" w:customStyle="1" w:styleId="TableText">
    <w:name w:val="TableText"/>
    <w:basedOn w:val="Normal"/>
    <w:rsid w:val="005E5772"/>
    <w:pPr>
      <w:spacing w:before="60" w:after="60"/>
    </w:pPr>
  </w:style>
  <w:style w:type="paragraph" w:customStyle="1" w:styleId="IshadedH5Sec">
    <w:name w:val="I shaded H5 Sec"/>
    <w:basedOn w:val="AH5Sec"/>
    <w:rsid w:val="005E5772"/>
    <w:pPr>
      <w:shd w:val="pct25" w:color="auto" w:fill="auto"/>
      <w:outlineLvl w:val="9"/>
    </w:pPr>
  </w:style>
  <w:style w:type="paragraph" w:customStyle="1" w:styleId="IshadedSchClause">
    <w:name w:val="I shaded Sch Clause"/>
    <w:basedOn w:val="IshadedH5Sec"/>
    <w:rsid w:val="005E5772"/>
  </w:style>
  <w:style w:type="paragraph" w:customStyle="1" w:styleId="Penalty">
    <w:name w:val="Penalty"/>
    <w:basedOn w:val="Amainreturn"/>
    <w:rsid w:val="005E5772"/>
  </w:style>
  <w:style w:type="paragraph" w:customStyle="1" w:styleId="aNoteText">
    <w:name w:val="aNoteText"/>
    <w:basedOn w:val="aNoteSymb"/>
    <w:rsid w:val="005E5772"/>
    <w:pPr>
      <w:spacing w:before="60"/>
      <w:ind w:firstLine="0"/>
    </w:pPr>
  </w:style>
  <w:style w:type="paragraph" w:customStyle="1" w:styleId="aExamINum">
    <w:name w:val="aExamINum"/>
    <w:basedOn w:val="aExam"/>
    <w:rsid w:val="00066021"/>
    <w:pPr>
      <w:tabs>
        <w:tab w:val="left" w:pos="1500"/>
      </w:tabs>
      <w:ind w:left="1500" w:hanging="400"/>
    </w:pPr>
  </w:style>
  <w:style w:type="paragraph" w:customStyle="1" w:styleId="AExamIPara">
    <w:name w:val="AExamIPara"/>
    <w:basedOn w:val="aExam"/>
    <w:rsid w:val="005E5772"/>
    <w:pPr>
      <w:tabs>
        <w:tab w:val="right" w:pos="1720"/>
        <w:tab w:val="left" w:pos="2000"/>
      </w:tabs>
      <w:ind w:left="2000" w:hanging="900"/>
    </w:pPr>
  </w:style>
  <w:style w:type="paragraph" w:customStyle="1" w:styleId="AH3sec">
    <w:name w:val="A H3 sec"/>
    <w:basedOn w:val="Normal"/>
    <w:next w:val="Amain"/>
    <w:rsid w:val="00066021"/>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E5772"/>
    <w:pPr>
      <w:tabs>
        <w:tab w:val="clear" w:pos="2600"/>
      </w:tabs>
      <w:ind w:left="1100"/>
    </w:pPr>
    <w:rPr>
      <w:sz w:val="18"/>
    </w:rPr>
  </w:style>
  <w:style w:type="paragraph" w:customStyle="1" w:styleId="aExamss">
    <w:name w:val="aExamss"/>
    <w:basedOn w:val="aNoteSymb"/>
    <w:rsid w:val="005E5772"/>
    <w:pPr>
      <w:spacing w:before="60"/>
      <w:ind w:left="1100" w:firstLine="0"/>
    </w:pPr>
  </w:style>
  <w:style w:type="paragraph" w:customStyle="1" w:styleId="aExamHdgpar">
    <w:name w:val="aExamHdgpar"/>
    <w:basedOn w:val="aExamHdgss"/>
    <w:next w:val="Normal"/>
    <w:rsid w:val="005E5772"/>
    <w:pPr>
      <w:ind w:left="1600"/>
    </w:pPr>
  </w:style>
  <w:style w:type="paragraph" w:customStyle="1" w:styleId="aExampar">
    <w:name w:val="aExampar"/>
    <w:basedOn w:val="aExamss"/>
    <w:rsid w:val="005E5772"/>
    <w:pPr>
      <w:ind w:left="1600"/>
    </w:pPr>
  </w:style>
  <w:style w:type="paragraph" w:customStyle="1" w:styleId="aExamINumss">
    <w:name w:val="aExamINumss"/>
    <w:basedOn w:val="aExamss"/>
    <w:rsid w:val="005E5772"/>
    <w:pPr>
      <w:tabs>
        <w:tab w:val="left" w:pos="1500"/>
      </w:tabs>
      <w:ind w:left="1500" w:hanging="400"/>
    </w:pPr>
  </w:style>
  <w:style w:type="paragraph" w:customStyle="1" w:styleId="aExamINumpar">
    <w:name w:val="aExamINumpar"/>
    <w:basedOn w:val="aExampar"/>
    <w:rsid w:val="005E5772"/>
    <w:pPr>
      <w:tabs>
        <w:tab w:val="left" w:pos="2000"/>
      </w:tabs>
      <w:ind w:left="2000" w:hanging="400"/>
    </w:pPr>
  </w:style>
  <w:style w:type="paragraph" w:customStyle="1" w:styleId="aExamNumTextss">
    <w:name w:val="aExamNumTextss"/>
    <w:basedOn w:val="aExamss"/>
    <w:rsid w:val="005E5772"/>
    <w:pPr>
      <w:ind w:left="1500"/>
    </w:pPr>
  </w:style>
  <w:style w:type="paragraph" w:customStyle="1" w:styleId="aExamNumTextpar">
    <w:name w:val="aExamNumTextpar"/>
    <w:basedOn w:val="aExampar"/>
    <w:rsid w:val="00066021"/>
    <w:pPr>
      <w:ind w:left="2000"/>
    </w:pPr>
  </w:style>
  <w:style w:type="paragraph" w:customStyle="1" w:styleId="aExamBulletss">
    <w:name w:val="aExamBulletss"/>
    <w:basedOn w:val="aExamss"/>
    <w:rsid w:val="005E5772"/>
    <w:pPr>
      <w:ind w:left="1500" w:hanging="400"/>
    </w:pPr>
  </w:style>
  <w:style w:type="paragraph" w:customStyle="1" w:styleId="aExamBulletpar">
    <w:name w:val="aExamBulletpar"/>
    <w:basedOn w:val="aExampar"/>
    <w:rsid w:val="005E5772"/>
    <w:pPr>
      <w:ind w:left="2000" w:hanging="400"/>
    </w:pPr>
  </w:style>
  <w:style w:type="paragraph" w:customStyle="1" w:styleId="aExamHdgsubpar">
    <w:name w:val="aExamHdgsubpar"/>
    <w:basedOn w:val="aExamHdgss"/>
    <w:next w:val="Normal"/>
    <w:rsid w:val="005E5772"/>
    <w:pPr>
      <w:ind w:left="2140"/>
    </w:pPr>
  </w:style>
  <w:style w:type="paragraph" w:customStyle="1" w:styleId="aExamsubpar">
    <w:name w:val="aExamsubpar"/>
    <w:basedOn w:val="aExamss"/>
    <w:rsid w:val="005E5772"/>
    <w:pPr>
      <w:ind w:left="2140"/>
    </w:pPr>
  </w:style>
  <w:style w:type="paragraph" w:customStyle="1" w:styleId="aExamNumsubpar">
    <w:name w:val="aExamNumsubpar"/>
    <w:basedOn w:val="aExamsubpar"/>
    <w:rsid w:val="00066021"/>
    <w:pPr>
      <w:tabs>
        <w:tab w:val="left" w:pos="2540"/>
      </w:tabs>
      <w:ind w:left="2540" w:hanging="400"/>
    </w:pPr>
  </w:style>
  <w:style w:type="paragraph" w:customStyle="1" w:styleId="aExamNumTextsubpar">
    <w:name w:val="aExamNumTextsubpar"/>
    <w:basedOn w:val="aExampar"/>
    <w:rsid w:val="00066021"/>
    <w:pPr>
      <w:ind w:left="2540"/>
    </w:pPr>
  </w:style>
  <w:style w:type="paragraph" w:customStyle="1" w:styleId="aExamBulletsubpar">
    <w:name w:val="aExamBulletsubpar"/>
    <w:basedOn w:val="aExamsubpar"/>
    <w:rsid w:val="00066021"/>
    <w:pPr>
      <w:tabs>
        <w:tab w:val="num" w:pos="2540"/>
      </w:tabs>
      <w:ind w:left="2540" w:hanging="400"/>
    </w:pPr>
  </w:style>
  <w:style w:type="paragraph" w:customStyle="1" w:styleId="aNoteTextss">
    <w:name w:val="aNoteTextss"/>
    <w:basedOn w:val="Normal"/>
    <w:rsid w:val="005E5772"/>
    <w:pPr>
      <w:spacing w:before="60"/>
      <w:ind w:left="1900"/>
      <w:jc w:val="both"/>
    </w:pPr>
    <w:rPr>
      <w:sz w:val="20"/>
    </w:rPr>
  </w:style>
  <w:style w:type="paragraph" w:customStyle="1" w:styleId="aNoteParass">
    <w:name w:val="aNoteParass"/>
    <w:basedOn w:val="Normal"/>
    <w:rsid w:val="005E5772"/>
    <w:pPr>
      <w:tabs>
        <w:tab w:val="right" w:pos="2140"/>
        <w:tab w:val="left" w:pos="2400"/>
      </w:tabs>
      <w:spacing w:before="60"/>
      <w:ind w:left="2400" w:hanging="1300"/>
      <w:jc w:val="both"/>
    </w:pPr>
    <w:rPr>
      <w:sz w:val="20"/>
    </w:rPr>
  </w:style>
  <w:style w:type="paragraph" w:customStyle="1" w:styleId="aNoteParapar">
    <w:name w:val="aNoteParapar"/>
    <w:basedOn w:val="aNotepar"/>
    <w:rsid w:val="005E5772"/>
    <w:pPr>
      <w:tabs>
        <w:tab w:val="right" w:pos="2640"/>
      </w:tabs>
      <w:spacing w:before="60"/>
      <w:ind w:left="2920" w:hanging="1320"/>
    </w:pPr>
  </w:style>
  <w:style w:type="paragraph" w:customStyle="1" w:styleId="aNotesubpar">
    <w:name w:val="aNotesubpar"/>
    <w:basedOn w:val="BillBasic"/>
    <w:next w:val="Normal"/>
    <w:rsid w:val="005E5772"/>
    <w:pPr>
      <w:ind w:left="2940" w:hanging="800"/>
    </w:pPr>
    <w:rPr>
      <w:sz w:val="20"/>
    </w:rPr>
  </w:style>
  <w:style w:type="paragraph" w:customStyle="1" w:styleId="aNoteTextsubpar">
    <w:name w:val="aNoteTextsubpar"/>
    <w:basedOn w:val="aNotesubpar"/>
    <w:rsid w:val="005E5772"/>
    <w:pPr>
      <w:spacing w:before="60"/>
      <w:ind w:firstLine="0"/>
    </w:pPr>
  </w:style>
  <w:style w:type="paragraph" w:customStyle="1" w:styleId="aNoteParasubpar">
    <w:name w:val="aNoteParasubpar"/>
    <w:basedOn w:val="aNotesubpar"/>
    <w:rsid w:val="00066021"/>
    <w:pPr>
      <w:tabs>
        <w:tab w:val="right" w:pos="3180"/>
      </w:tabs>
      <w:spacing w:before="60"/>
      <w:ind w:left="3460" w:hanging="1320"/>
    </w:pPr>
  </w:style>
  <w:style w:type="paragraph" w:customStyle="1" w:styleId="aNoteBulletsubpar">
    <w:name w:val="aNoteBulletsubpar"/>
    <w:basedOn w:val="aNotesubpar"/>
    <w:rsid w:val="00066021"/>
    <w:pPr>
      <w:numPr>
        <w:numId w:val="3"/>
      </w:numPr>
      <w:tabs>
        <w:tab w:val="left" w:pos="3240"/>
      </w:tabs>
      <w:spacing w:before="60"/>
    </w:pPr>
  </w:style>
  <w:style w:type="paragraph" w:customStyle="1" w:styleId="aNoteBulletss">
    <w:name w:val="aNoteBulletss"/>
    <w:basedOn w:val="Normal"/>
    <w:rsid w:val="005E5772"/>
    <w:pPr>
      <w:spacing w:before="60"/>
      <w:ind w:left="2300" w:hanging="400"/>
      <w:jc w:val="both"/>
    </w:pPr>
    <w:rPr>
      <w:sz w:val="20"/>
    </w:rPr>
  </w:style>
  <w:style w:type="paragraph" w:customStyle="1" w:styleId="aNoteBulletpar">
    <w:name w:val="aNoteBulletpar"/>
    <w:basedOn w:val="aNotepar"/>
    <w:rsid w:val="005E5772"/>
    <w:pPr>
      <w:spacing w:before="60"/>
      <w:ind w:left="2800" w:hanging="400"/>
    </w:pPr>
  </w:style>
  <w:style w:type="paragraph" w:customStyle="1" w:styleId="aExplanBullet">
    <w:name w:val="aExplanBullet"/>
    <w:basedOn w:val="Normal"/>
    <w:rsid w:val="005E5772"/>
    <w:pPr>
      <w:spacing w:before="140"/>
      <w:ind w:left="400" w:hanging="400"/>
      <w:jc w:val="both"/>
    </w:pPr>
    <w:rPr>
      <w:snapToGrid w:val="0"/>
      <w:sz w:val="20"/>
    </w:rPr>
  </w:style>
  <w:style w:type="paragraph" w:customStyle="1" w:styleId="AuthLaw">
    <w:name w:val="AuthLaw"/>
    <w:basedOn w:val="BillBasic"/>
    <w:rsid w:val="00066021"/>
    <w:rPr>
      <w:rFonts w:ascii="Arial" w:hAnsi="Arial"/>
      <w:b/>
      <w:sz w:val="20"/>
    </w:rPr>
  </w:style>
  <w:style w:type="paragraph" w:customStyle="1" w:styleId="aExamNumpar">
    <w:name w:val="aExamNumpar"/>
    <w:basedOn w:val="aExamINumss"/>
    <w:rsid w:val="00066021"/>
    <w:pPr>
      <w:tabs>
        <w:tab w:val="clear" w:pos="1500"/>
        <w:tab w:val="left" w:pos="2000"/>
      </w:tabs>
      <w:ind w:left="2000"/>
    </w:pPr>
  </w:style>
  <w:style w:type="paragraph" w:customStyle="1" w:styleId="Schsectionheading">
    <w:name w:val="Sch section heading"/>
    <w:basedOn w:val="BillBasic"/>
    <w:next w:val="Amain"/>
    <w:rsid w:val="00066021"/>
    <w:pPr>
      <w:spacing w:before="240"/>
      <w:jc w:val="left"/>
      <w:outlineLvl w:val="4"/>
    </w:pPr>
    <w:rPr>
      <w:rFonts w:ascii="Arial" w:hAnsi="Arial"/>
      <w:b/>
    </w:rPr>
  </w:style>
  <w:style w:type="paragraph" w:customStyle="1" w:styleId="SchApara">
    <w:name w:val="Sch A para"/>
    <w:basedOn w:val="Apara"/>
    <w:rsid w:val="005E5772"/>
  </w:style>
  <w:style w:type="paragraph" w:customStyle="1" w:styleId="SchAsubpara">
    <w:name w:val="Sch A subpara"/>
    <w:basedOn w:val="Asubpara"/>
    <w:rsid w:val="005E5772"/>
  </w:style>
  <w:style w:type="paragraph" w:customStyle="1" w:styleId="SchAsubsubpara">
    <w:name w:val="Sch A subsubpara"/>
    <w:basedOn w:val="Asubsubpara"/>
    <w:rsid w:val="005E5772"/>
  </w:style>
  <w:style w:type="paragraph" w:customStyle="1" w:styleId="TOCOL1">
    <w:name w:val="TOCOL 1"/>
    <w:basedOn w:val="TOC1"/>
    <w:rsid w:val="005E5772"/>
  </w:style>
  <w:style w:type="paragraph" w:customStyle="1" w:styleId="TOCOL2">
    <w:name w:val="TOCOL 2"/>
    <w:basedOn w:val="TOC2"/>
    <w:rsid w:val="005E5772"/>
    <w:pPr>
      <w:keepNext w:val="0"/>
    </w:pPr>
  </w:style>
  <w:style w:type="paragraph" w:customStyle="1" w:styleId="TOCOL3">
    <w:name w:val="TOCOL 3"/>
    <w:basedOn w:val="TOC3"/>
    <w:rsid w:val="005E5772"/>
    <w:pPr>
      <w:keepNext w:val="0"/>
    </w:pPr>
  </w:style>
  <w:style w:type="paragraph" w:customStyle="1" w:styleId="TOCOL4">
    <w:name w:val="TOCOL 4"/>
    <w:basedOn w:val="TOC4"/>
    <w:rsid w:val="005E5772"/>
    <w:pPr>
      <w:keepNext w:val="0"/>
    </w:pPr>
  </w:style>
  <w:style w:type="paragraph" w:customStyle="1" w:styleId="TOCOL5">
    <w:name w:val="TOCOL 5"/>
    <w:basedOn w:val="TOC5"/>
    <w:rsid w:val="005E5772"/>
    <w:pPr>
      <w:tabs>
        <w:tab w:val="left" w:pos="400"/>
      </w:tabs>
    </w:pPr>
  </w:style>
  <w:style w:type="paragraph" w:customStyle="1" w:styleId="TOCOL6">
    <w:name w:val="TOCOL 6"/>
    <w:basedOn w:val="TOC6"/>
    <w:rsid w:val="005E5772"/>
    <w:pPr>
      <w:keepNext w:val="0"/>
    </w:pPr>
  </w:style>
  <w:style w:type="paragraph" w:customStyle="1" w:styleId="TOCOL7">
    <w:name w:val="TOCOL 7"/>
    <w:basedOn w:val="TOC7"/>
    <w:rsid w:val="005E5772"/>
  </w:style>
  <w:style w:type="paragraph" w:customStyle="1" w:styleId="TOCOL8">
    <w:name w:val="TOCOL 8"/>
    <w:basedOn w:val="TOC8"/>
    <w:rsid w:val="005E5772"/>
  </w:style>
  <w:style w:type="paragraph" w:customStyle="1" w:styleId="TOCOL9">
    <w:name w:val="TOCOL 9"/>
    <w:basedOn w:val="TOC9"/>
    <w:rsid w:val="005E5772"/>
    <w:pPr>
      <w:ind w:right="0"/>
    </w:pPr>
  </w:style>
  <w:style w:type="paragraph" w:styleId="TOC9">
    <w:name w:val="toc 9"/>
    <w:basedOn w:val="Normal"/>
    <w:next w:val="Normal"/>
    <w:autoRedefine/>
    <w:uiPriority w:val="39"/>
    <w:rsid w:val="005E5772"/>
    <w:pPr>
      <w:ind w:left="1920" w:right="600"/>
    </w:pPr>
  </w:style>
  <w:style w:type="paragraph" w:customStyle="1" w:styleId="Billname1">
    <w:name w:val="Billname1"/>
    <w:basedOn w:val="Normal"/>
    <w:rsid w:val="005E5772"/>
    <w:pPr>
      <w:tabs>
        <w:tab w:val="left" w:pos="2400"/>
      </w:tabs>
      <w:spacing w:before="1220"/>
    </w:pPr>
    <w:rPr>
      <w:rFonts w:ascii="Arial" w:hAnsi="Arial"/>
      <w:b/>
      <w:sz w:val="40"/>
    </w:rPr>
  </w:style>
  <w:style w:type="paragraph" w:customStyle="1" w:styleId="TableText10">
    <w:name w:val="TableText10"/>
    <w:basedOn w:val="TableText"/>
    <w:rsid w:val="005E5772"/>
    <w:rPr>
      <w:sz w:val="20"/>
    </w:rPr>
  </w:style>
  <w:style w:type="paragraph" w:customStyle="1" w:styleId="TablePara10">
    <w:name w:val="TablePara10"/>
    <w:basedOn w:val="tablepara"/>
    <w:rsid w:val="005E577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E577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E5772"/>
  </w:style>
  <w:style w:type="character" w:customStyle="1" w:styleId="charPage">
    <w:name w:val="charPage"/>
    <w:basedOn w:val="DefaultParagraphFont"/>
    <w:rsid w:val="005E5772"/>
  </w:style>
  <w:style w:type="character" w:styleId="PageNumber">
    <w:name w:val="page number"/>
    <w:basedOn w:val="DefaultParagraphFont"/>
    <w:rsid w:val="005E5772"/>
  </w:style>
  <w:style w:type="paragraph" w:customStyle="1" w:styleId="Letterhead">
    <w:name w:val="Letterhead"/>
    <w:rsid w:val="00066021"/>
    <w:pPr>
      <w:widowControl w:val="0"/>
      <w:spacing w:after="180"/>
      <w:jc w:val="right"/>
    </w:pPr>
    <w:rPr>
      <w:rFonts w:ascii="Arial" w:hAnsi="Arial"/>
      <w:sz w:val="32"/>
      <w:lang w:eastAsia="en-US"/>
    </w:rPr>
  </w:style>
  <w:style w:type="paragraph" w:customStyle="1" w:styleId="IShadedschclause0">
    <w:name w:val="I Shaded sch clause"/>
    <w:basedOn w:val="IH5Sec"/>
    <w:rsid w:val="00066021"/>
    <w:pPr>
      <w:shd w:val="pct15" w:color="auto" w:fill="FFFFFF"/>
      <w:tabs>
        <w:tab w:val="clear" w:pos="1100"/>
        <w:tab w:val="left" w:pos="700"/>
      </w:tabs>
      <w:ind w:left="700" w:hanging="700"/>
    </w:pPr>
  </w:style>
  <w:style w:type="paragraph" w:customStyle="1" w:styleId="Billfooter">
    <w:name w:val="Billfooter"/>
    <w:basedOn w:val="Normal"/>
    <w:rsid w:val="00066021"/>
    <w:pPr>
      <w:tabs>
        <w:tab w:val="right" w:pos="7200"/>
      </w:tabs>
      <w:jc w:val="both"/>
    </w:pPr>
    <w:rPr>
      <w:sz w:val="18"/>
    </w:rPr>
  </w:style>
  <w:style w:type="paragraph" w:styleId="BalloonText">
    <w:name w:val="Balloon Text"/>
    <w:basedOn w:val="Normal"/>
    <w:link w:val="BalloonTextChar"/>
    <w:uiPriority w:val="99"/>
    <w:unhideWhenUsed/>
    <w:rsid w:val="005E5772"/>
    <w:rPr>
      <w:rFonts w:ascii="Tahoma" w:hAnsi="Tahoma" w:cs="Tahoma"/>
      <w:sz w:val="16"/>
      <w:szCs w:val="16"/>
    </w:rPr>
  </w:style>
  <w:style w:type="character" w:customStyle="1" w:styleId="BalloonTextChar">
    <w:name w:val="Balloon Text Char"/>
    <w:basedOn w:val="DefaultParagraphFont"/>
    <w:link w:val="BalloonText"/>
    <w:uiPriority w:val="99"/>
    <w:rsid w:val="005E5772"/>
    <w:rPr>
      <w:rFonts w:ascii="Tahoma" w:hAnsi="Tahoma" w:cs="Tahoma"/>
      <w:sz w:val="16"/>
      <w:szCs w:val="16"/>
      <w:lang w:eastAsia="en-US"/>
    </w:rPr>
  </w:style>
  <w:style w:type="paragraph" w:customStyle="1" w:styleId="00AssAm">
    <w:name w:val="00AssAm"/>
    <w:basedOn w:val="00SigningPage"/>
    <w:rsid w:val="00066021"/>
  </w:style>
  <w:style w:type="paragraph" w:customStyle="1" w:styleId="01aPreamble">
    <w:name w:val="01aPreamble"/>
    <w:basedOn w:val="Normal"/>
    <w:qFormat/>
    <w:rsid w:val="005E5772"/>
  </w:style>
  <w:style w:type="paragraph" w:customStyle="1" w:styleId="TableBullet">
    <w:name w:val="TableBullet"/>
    <w:basedOn w:val="TableText10"/>
    <w:qFormat/>
    <w:rsid w:val="005E5772"/>
    <w:pPr>
      <w:numPr>
        <w:numId w:val="6"/>
      </w:numPr>
    </w:pPr>
  </w:style>
  <w:style w:type="paragraph" w:customStyle="1" w:styleId="BillCrest">
    <w:name w:val="Bill Crest"/>
    <w:basedOn w:val="Normal"/>
    <w:next w:val="Normal"/>
    <w:rsid w:val="005E5772"/>
    <w:pPr>
      <w:tabs>
        <w:tab w:val="center" w:pos="3160"/>
      </w:tabs>
      <w:spacing w:after="60"/>
    </w:pPr>
    <w:rPr>
      <w:sz w:val="216"/>
    </w:rPr>
  </w:style>
  <w:style w:type="paragraph" w:customStyle="1" w:styleId="BillNo">
    <w:name w:val="BillNo"/>
    <w:basedOn w:val="BillBasicHeading"/>
    <w:rsid w:val="005E5772"/>
    <w:pPr>
      <w:keepNext w:val="0"/>
      <w:spacing w:before="240"/>
      <w:jc w:val="both"/>
    </w:pPr>
  </w:style>
  <w:style w:type="paragraph" w:customStyle="1" w:styleId="aNoteBulletann">
    <w:name w:val="aNoteBulletann"/>
    <w:basedOn w:val="aNotess"/>
    <w:rsid w:val="00066021"/>
    <w:pPr>
      <w:tabs>
        <w:tab w:val="left" w:pos="2200"/>
      </w:tabs>
      <w:spacing w:before="0"/>
      <w:ind w:left="0" w:firstLine="0"/>
    </w:pPr>
  </w:style>
  <w:style w:type="paragraph" w:customStyle="1" w:styleId="aNoteBulletparann">
    <w:name w:val="aNoteBulletparann"/>
    <w:basedOn w:val="aNotepar"/>
    <w:rsid w:val="00066021"/>
    <w:pPr>
      <w:tabs>
        <w:tab w:val="left" w:pos="2700"/>
      </w:tabs>
      <w:spacing w:before="0"/>
      <w:ind w:left="0" w:firstLine="0"/>
    </w:pPr>
  </w:style>
  <w:style w:type="paragraph" w:customStyle="1" w:styleId="TableNumbered">
    <w:name w:val="TableNumbered"/>
    <w:basedOn w:val="TableText10"/>
    <w:qFormat/>
    <w:rsid w:val="005E5772"/>
    <w:pPr>
      <w:numPr>
        <w:numId w:val="4"/>
      </w:numPr>
    </w:pPr>
  </w:style>
  <w:style w:type="paragraph" w:customStyle="1" w:styleId="ISchMain">
    <w:name w:val="I Sch Main"/>
    <w:basedOn w:val="BillBasic"/>
    <w:rsid w:val="005E5772"/>
    <w:pPr>
      <w:tabs>
        <w:tab w:val="right" w:pos="900"/>
        <w:tab w:val="left" w:pos="1100"/>
      </w:tabs>
      <w:ind w:left="1100" w:hanging="1100"/>
    </w:pPr>
  </w:style>
  <w:style w:type="paragraph" w:customStyle="1" w:styleId="ISchpara">
    <w:name w:val="I Sch para"/>
    <w:basedOn w:val="BillBasic"/>
    <w:rsid w:val="005E5772"/>
    <w:pPr>
      <w:tabs>
        <w:tab w:val="right" w:pos="1400"/>
        <w:tab w:val="left" w:pos="1600"/>
      </w:tabs>
      <w:ind w:left="1600" w:hanging="1600"/>
    </w:pPr>
  </w:style>
  <w:style w:type="paragraph" w:customStyle="1" w:styleId="ISchsubpara">
    <w:name w:val="I Sch subpara"/>
    <w:basedOn w:val="BillBasic"/>
    <w:rsid w:val="005E5772"/>
    <w:pPr>
      <w:tabs>
        <w:tab w:val="right" w:pos="1940"/>
        <w:tab w:val="left" w:pos="2140"/>
      </w:tabs>
      <w:ind w:left="2140" w:hanging="2140"/>
    </w:pPr>
  </w:style>
  <w:style w:type="paragraph" w:customStyle="1" w:styleId="ISchsubsubpara">
    <w:name w:val="I Sch subsubpara"/>
    <w:basedOn w:val="BillBasic"/>
    <w:rsid w:val="005E5772"/>
    <w:pPr>
      <w:tabs>
        <w:tab w:val="right" w:pos="2460"/>
        <w:tab w:val="left" w:pos="2660"/>
      </w:tabs>
      <w:ind w:left="2660" w:hanging="2660"/>
    </w:pPr>
  </w:style>
  <w:style w:type="character" w:customStyle="1" w:styleId="charCitHyperlinkAbbrev">
    <w:name w:val="charCitHyperlinkAbbrev"/>
    <w:basedOn w:val="Hyperlink"/>
    <w:uiPriority w:val="1"/>
    <w:rsid w:val="005E5772"/>
    <w:rPr>
      <w:color w:val="0000FF" w:themeColor="hyperlink"/>
      <w:u w:val="none"/>
    </w:rPr>
  </w:style>
  <w:style w:type="character" w:styleId="Hyperlink">
    <w:name w:val="Hyperlink"/>
    <w:basedOn w:val="DefaultParagraphFont"/>
    <w:uiPriority w:val="99"/>
    <w:unhideWhenUsed/>
    <w:rsid w:val="005E5772"/>
    <w:rPr>
      <w:color w:val="0000FF" w:themeColor="hyperlink"/>
      <w:u w:val="single"/>
    </w:rPr>
  </w:style>
  <w:style w:type="character" w:customStyle="1" w:styleId="charCitHyperlinkItal">
    <w:name w:val="charCitHyperlinkItal"/>
    <w:basedOn w:val="Hyperlink"/>
    <w:uiPriority w:val="1"/>
    <w:rsid w:val="005E5772"/>
    <w:rPr>
      <w:i/>
      <w:color w:val="0000FF" w:themeColor="hyperlink"/>
      <w:u w:val="none"/>
    </w:rPr>
  </w:style>
  <w:style w:type="paragraph" w:customStyle="1" w:styleId="Status">
    <w:name w:val="Status"/>
    <w:basedOn w:val="Normal"/>
    <w:rsid w:val="005E5772"/>
    <w:pPr>
      <w:spacing w:before="280"/>
      <w:jc w:val="center"/>
    </w:pPr>
    <w:rPr>
      <w:rFonts w:ascii="Arial" w:hAnsi="Arial"/>
      <w:sz w:val="14"/>
    </w:rPr>
  </w:style>
  <w:style w:type="paragraph" w:customStyle="1" w:styleId="FooterInfoCentre">
    <w:name w:val="FooterInfoCentre"/>
    <w:basedOn w:val="FooterInfo"/>
    <w:rsid w:val="005E5772"/>
    <w:pPr>
      <w:spacing w:before="60"/>
      <w:jc w:val="center"/>
    </w:pPr>
  </w:style>
  <w:style w:type="paragraph" w:styleId="ListBullet">
    <w:name w:val="List Bullet"/>
    <w:basedOn w:val="Normal"/>
    <w:autoRedefine/>
    <w:uiPriority w:val="99"/>
    <w:rsid w:val="00610631"/>
    <w:pPr>
      <w:tabs>
        <w:tab w:val="num" w:pos="926"/>
      </w:tabs>
      <w:ind w:left="360" w:hanging="360"/>
    </w:pPr>
  </w:style>
  <w:style w:type="paragraph" w:styleId="ListBullet4">
    <w:name w:val="List Bullet 4"/>
    <w:basedOn w:val="Normal"/>
    <w:autoRedefine/>
    <w:uiPriority w:val="99"/>
    <w:rsid w:val="00610631"/>
    <w:pPr>
      <w:tabs>
        <w:tab w:val="num" w:pos="1209"/>
      </w:tabs>
      <w:ind w:left="1209" w:hanging="360"/>
    </w:pPr>
  </w:style>
  <w:style w:type="character" w:customStyle="1" w:styleId="aNoteCharChar">
    <w:name w:val="aNote Char Char"/>
    <w:basedOn w:val="DefaultParagraphFont"/>
    <w:locked/>
    <w:rsid w:val="00535F39"/>
    <w:rPr>
      <w:rFonts w:cs="Times New Roman"/>
      <w:lang w:val="x-none" w:eastAsia="en-US"/>
    </w:rPr>
  </w:style>
  <w:style w:type="character" w:styleId="PlaceholderText">
    <w:name w:val="Placeholder Text"/>
    <w:basedOn w:val="DefaultParagraphFont"/>
    <w:uiPriority w:val="99"/>
    <w:semiHidden/>
    <w:rsid w:val="005E5772"/>
    <w:rPr>
      <w:color w:val="808080"/>
    </w:rPr>
  </w:style>
  <w:style w:type="paragraph" w:styleId="ListNumber4">
    <w:name w:val="List Number 4"/>
    <w:basedOn w:val="Normal"/>
    <w:uiPriority w:val="99"/>
    <w:rsid w:val="003C0877"/>
    <w:pPr>
      <w:tabs>
        <w:tab w:val="num" w:pos="1209"/>
        <w:tab w:val="num" w:pos="1492"/>
      </w:tabs>
      <w:ind w:left="1209" w:hanging="360"/>
    </w:pPr>
  </w:style>
  <w:style w:type="paragraph" w:styleId="ListBullet3">
    <w:name w:val="List Bullet 3"/>
    <w:basedOn w:val="Normal"/>
    <w:autoRedefine/>
    <w:uiPriority w:val="99"/>
    <w:rsid w:val="00E601C3"/>
    <w:pPr>
      <w:tabs>
        <w:tab w:val="num" w:pos="926"/>
        <w:tab w:val="num" w:pos="1492"/>
      </w:tabs>
      <w:ind w:left="926" w:hanging="360"/>
    </w:pPr>
  </w:style>
  <w:style w:type="paragraph" w:styleId="ListParagraph">
    <w:name w:val="List Paragraph"/>
    <w:basedOn w:val="Normal"/>
    <w:uiPriority w:val="34"/>
    <w:qFormat/>
    <w:rsid w:val="0094460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B44FC"/>
    <w:rPr>
      <w:sz w:val="16"/>
      <w:szCs w:val="16"/>
    </w:rPr>
  </w:style>
  <w:style w:type="paragraph" w:styleId="CommentText">
    <w:name w:val="annotation text"/>
    <w:basedOn w:val="Normal"/>
    <w:link w:val="CommentTextChar"/>
    <w:uiPriority w:val="99"/>
    <w:semiHidden/>
    <w:unhideWhenUsed/>
    <w:rsid w:val="004B44FC"/>
    <w:rPr>
      <w:sz w:val="20"/>
    </w:rPr>
  </w:style>
  <w:style w:type="character" w:customStyle="1" w:styleId="CommentTextChar">
    <w:name w:val="Comment Text Char"/>
    <w:basedOn w:val="DefaultParagraphFont"/>
    <w:link w:val="CommentText"/>
    <w:uiPriority w:val="99"/>
    <w:semiHidden/>
    <w:rsid w:val="004B44FC"/>
    <w:rPr>
      <w:lang w:eastAsia="en-US"/>
    </w:rPr>
  </w:style>
  <w:style w:type="paragraph" w:styleId="CommentSubject">
    <w:name w:val="annotation subject"/>
    <w:basedOn w:val="CommentText"/>
    <w:next w:val="CommentText"/>
    <w:link w:val="CommentSubjectChar"/>
    <w:uiPriority w:val="99"/>
    <w:semiHidden/>
    <w:unhideWhenUsed/>
    <w:rsid w:val="004B44FC"/>
    <w:rPr>
      <w:b/>
      <w:bCs/>
    </w:rPr>
  </w:style>
  <w:style w:type="character" w:customStyle="1" w:styleId="CommentSubjectChar">
    <w:name w:val="Comment Subject Char"/>
    <w:basedOn w:val="CommentTextChar"/>
    <w:link w:val="CommentSubject"/>
    <w:uiPriority w:val="99"/>
    <w:semiHidden/>
    <w:rsid w:val="004B44FC"/>
    <w:rPr>
      <w:b/>
      <w:bCs/>
      <w:lang w:eastAsia="en-US"/>
    </w:rPr>
  </w:style>
  <w:style w:type="paragraph" w:styleId="Revision">
    <w:name w:val="Revision"/>
    <w:hidden/>
    <w:uiPriority w:val="99"/>
    <w:semiHidden/>
    <w:rsid w:val="004B44FC"/>
    <w:rPr>
      <w:sz w:val="24"/>
      <w:lang w:eastAsia="en-US"/>
    </w:rPr>
  </w:style>
  <w:style w:type="character" w:customStyle="1" w:styleId="CharSectno0">
    <w:name w:val="CharSectno"/>
    <w:basedOn w:val="DefaultParagraphFont"/>
    <w:qFormat/>
    <w:rsid w:val="00FF6729"/>
  </w:style>
  <w:style w:type="paragraph" w:customStyle="1" w:styleId="paragraph">
    <w:name w:val="paragraph"/>
    <w:aliases w:val="a"/>
    <w:basedOn w:val="Normal"/>
    <w:link w:val="paragraphChar"/>
    <w:rsid w:val="00FF6729"/>
    <w:pPr>
      <w:tabs>
        <w:tab w:val="right" w:pos="1531"/>
      </w:tabs>
      <w:spacing w:before="40"/>
      <w:ind w:left="1644" w:hanging="1644"/>
    </w:pPr>
    <w:rPr>
      <w:sz w:val="22"/>
      <w:lang w:eastAsia="en-AU"/>
    </w:rPr>
  </w:style>
  <w:style w:type="character" w:customStyle="1" w:styleId="paragraphChar">
    <w:name w:val="paragraph Char"/>
    <w:aliases w:val="a Char"/>
    <w:basedOn w:val="DefaultParagraphFont"/>
    <w:link w:val="paragraph"/>
    <w:rsid w:val="00FF6729"/>
    <w:rPr>
      <w:sz w:val="22"/>
    </w:rPr>
  </w:style>
  <w:style w:type="paragraph" w:customStyle="1" w:styleId="subsection">
    <w:name w:val="subsection"/>
    <w:aliases w:val="ss"/>
    <w:basedOn w:val="Normal"/>
    <w:link w:val="subsectionChar"/>
    <w:rsid w:val="00FF6729"/>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FF6729"/>
    <w:rPr>
      <w:sz w:val="22"/>
    </w:rPr>
  </w:style>
  <w:style w:type="paragraph" w:customStyle="1" w:styleId="ActHead5">
    <w:name w:val="ActHead 5"/>
    <w:aliases w:val="s"/>
    <w:basedOn w:val="Normal"/>
    <w:next w:val="subsection"/>
    <w:link w:val="ActHead5Char"/>
    <w:qFormat/>
    <w:rsid w:val="00FF6729"/>
    <w:pPr>
      <w:keepNext/>
      <w:keepLines/>
      <w:spacing w:before="280"/>
      <w:ind w:left="1134" w:hanging="1134"/>
      <w:outlineLvl w:val="4"/>
    </w:pPr>
    <w:rPr>
      <w:b/>
      <w:kern w:val="28"/>
      <w:lang w:eastAsia="en-AU"/>
    </w:rPr>
  </w:style>
  <w:style w:type="character" w:customStyle="1" w:styleId="ActHead5Char">
    <w:name w:val="ActHead 5 Char"/>
    <w:aliases w:val="s Char"/>
    <w:link w:val="ActHead5"/>
    <w:locked/>
    <w:rsid w:val="00FF6729"/>
    <w:rPr>
      <w:b/>
      <w:kern w:val="28"/>
      <w:sz w:val="24"/>
    </w:rPr>
  </w:style>
  <w:style w:type="paragraph" w:customStyle="1" w:styleId="Default">
    <w:name w:val="Default"/>
    <w:rsid w:val="000315B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25CEE"/>
    <w:rPr>
      <w:color w:val="800080" w:themeColor="followedHyperlink"/>
      <w:u w:val="single"/>
    </w:rPr>
  </w:style>
  <w:style w:type="paragraph" w:customStyle="1" w:styleId="Actbullet">
    <w:name w:val="Act bullet"/>
    <w:basedOn w:val="Normal"/>
    <w:uiPriority w:val="99"/>
    <w:rsid w:val="005E5772"/>
    <w:pPr>
      <w:numPr>
        <w:numId w:val="5"/>
      </w:numPr>
      <w:tabs>
        <w:tab w:val="left" w:pos="900"/>
      </w:tabs>
      <w:spacing w:before="20"/>
      <w:ind w:right="-60"/>
    </w:pPr>
    <w:rPr>
      <w:rFonts w:ascii="Arial" w:hAnsi="Arial"/>
      <w:sz w:val="18"/>
    </w:rPr>
  </w:style>
  <w:style w:type="character" w:customStyle="1" w:styleId="UnresolvedMention1">
    <w:name w:val="Unresolved Mention1"/>
    <w:basedOn w:val="DefaultParagraphFont"/>
    <w:uiPriority w:val="99"/>
    <w:semiHidden/>
    <w:unhideWhenUsed/>
    <w:rsid w:val="00B05689"/>
    <w:rPr>
      <w:color w:val="605E5C"/>
      <w:shd w:val="clear" w:color="auto" w:fill="E1DFDD"/>
    </w:rPr>
  </w:style>
  <w:style w:type="paragraph" w:customStyle="1" w:styleId="00Spine">
    <w:name w:val="00Spine"/>
    <w:basedOn w:val="Normal"/>
    <w:rsid w:val="005E5772"/>
  </w:style>
  <w:style w:type="paragraph" w:customStyle="1" w:styleId="05Endnote0">
    <w:name w:val="05Endnote"/>
    <w:basedOn w:val="Normal"/>
    <w:rsid w:val="005E5772"/>
  </w:style>
  <w:style w:type="paragraph" w:customStyle="1" w:styleId="06Copyright">
    <w:name w:val="06Copyright"/>
    <w:basedOn w:val="Normal"/>
    <w:rsid w:val="005E5772"/>
  </w:style>
  <w:style w:type="paragraph" w:customStyle="1" w:styleId="RepubNo">
    <w:name w:val="RepubNo"/>
    <w:basedOn w:val="BillBasicHeading"/>
    <w:rsid w:val="005E5772"/>
    <w:pPr>
      <w:keepNext w:val="0"/>
      <w:spacing w:before="600"/>
      <w:jc w:val="both"/>
    </w:pPr>
    <w:rPr>
      <w:sz w:val="26"/>
    </w:rPr>
  </w:style>
  <w:style w:type="paragraph" w:customStyle="1" w:styleId="EffectiveDate">
    <w:name w:val="EffectiveDate"/>
    <w:basedOn w:val="Normal"/>
    <w:rsid w:val="005E5772"/>
    <w:pPr>
      <w:spacing w:before="120"/>
    </w:pPr>
    <w:rPr>
      <w:rFonts w:ascii="Arial" w:hAnsi="Arial"/>
      <w:b/>
      <w:sz w:val="26"/>
    </w:rPr>
  </w:style>
  <w:style w:type="paragraph" w:customStyle="1" w:styleId="CoverInForce">
    <w:name w:val="CoverInForce"/>
    <w:basedOn w:val="BillBasicHeading"/>
    <w:rsid w:val="005E5772"/>
    <w:pPr>
      <w:keepNext w:val="0"/>
      <w:spacing w:before="400"/>
    </w:pPr>
    <w:rPr>
      <w:b w:val="0"/>
    </w:rPr>
  </w:style>
  <w:style w:type="paragraph" w:customStyle="1" w:styleId="CoverHeading">
    <w:name w:val="CoverHeading"/>
    <w:basedOn w:val="Normal"/>
    <w:rsid w:val="005E5772"/>
    <w:rPr>
      <w:rFonts w:ascii="Arial" w:hAnsi="Arial"/>
      <w:b/>
    </w:rPr>
  </w:style>
  <w:style w:type="paragraph" w:customStyle="1" w:styleId="CoverSubHdg">
    <w:name w:val="CoverSubHdg"/>
    <w:basedOn w:val="CoverHeading"/>
    <w:rsid w:val="005E5772"/>
    <w:pPr>
      <w:spacing w:before="120"/>
    </w:pPr>
    <w:rPr>
      <w:sz w:val="20"/>
    </w:rPr>
  </w:style>
  <w:style w:type="paragraph" w:customStyle="1" w:styleId="CoverActName">
    <w:name w:val="CoverActName"/>
    <w:basedOn w:val="BillBasicHeading"/>
    <w:rsid w:val="005E5772"/>
    <w:pPr>
      <w:keepNext w:val="0"/>
      <w:spacing w:before="260"/>
    </w:pPr>
  </w:style>
  <w:style w:type="paragraph" w:customStyle="1" w:styleId="CoverText">
    <w:name w:val="CoverText"/>
    <w:basedOn w:val="Normal"/>
    <w:uiPriority w:val="99"/>
    <w:rsid w:val="005E5772"/>
    <w:pPr>
      <w:spacing w:before="100"/>
      <w:jc w:val="both"/>
    </w:pPr>
    <w:rPr>
      <w:sz w:val="20"/>
    </w:rPr>
  </w:style>
  <w:style w:type="paragraph" w:customStyle="1" w:styleId="CoverTextPara">
    <w:name w:val="CoverTextPara"/>
    <w:basedOn w:val="CoverText"/>
    <w:rsid w:val="005E5772"/>
    <w:pPr>
      <w:tabs>
        <w:tab w:val="right" w:pos="600"/>
        <w:tab w:val="left" w:pos="840"/>
      </w:tabs>
      <w:ind w:left="840" w:hanging="840"/>
    </w:pPr>
  </w:style>
  <w:style w:type="paragraph" w:customStyle="1" w:styleId="AH1ChapterSymb">
    <w:name w:val="A H1 Chapter Symb"/>
    <w:basedOn w:val="AH1Chapter"/>
    <w:next w:val="AH2Part"/>
    <w:rsid w:val="005E5772"/>
    <w:pPr>
      <w:tabs>
        <w:tab w:val="clear" w:pos="2600"/>
        <w:tab w:val="left" w:pos="0"/>
      </w:tabs>
      <w:ind w:left="2480" w:hanging="2960"/>
    </w:pPr>
  </w:style>
  <w:style w:type="paragraph" w:customStyle="1" w:styleId="AH2PartSymb">
    <w:name w:val="A H2 Part Symb"/>
    <w:basedOn w:val="AH2Part"/>
    <w:next w:val="AH3Div"/>
    <w:rsid w:val="005E5772"/>
    <w:pPr>
      <w:tabs>
        <w:tab w:val="clear" w:pos="2600"/>
        <w:tab w:val="left" w:pos="0"/>
      </w:tabs>
      <w:ind w:left="2480" w:hanging="2960"/>
    </w:pPr>
  </w:style>
  <w:style w:type="paragraph" w:customStyle="1" w:styleId="AH3DivSymb">
    <w:name w:val="A H3 Div Symb"/>
    <w:basedOn w:val="AH3Div"/>
    <w:next w:val="AH5Sec"/>
    <w:rsid w:val="005E5772"/>
    <w:pPr>
      <w:tabs>
        <w:tab w:val="clear" w:pos="2600"/>
        <w:tab w:val="left" w:pos="0"/>
      </w:tabs>
      <w:ind w:left="2480" w:hanging="2960"/>
    </w:pPr>
  </w:style>
  <w:style w:type="paragraph" w:customStyle="1" w:styleId="AH4SubDivSymb">
    <w:name w:val="A H4 SubDiv Symb"/>
    <w:basedOn w:val="AH4SubDiv"/>
    <w:next w:val="AH5Sec"/>
    <w:rsid w:val="005E5772"/>
    <w:pPr>
      <w:tabs>
        <w:tab w:val="clear" w:pos="2600"/>
        <w:tab w:val="left" w:pos="0"/>
      </w:tabs>
      <w:ind w:left="2480" w:hanging="2960"/>
    </w:pPr>
  </w:style>
  <w:style w:type="paragraph" w:customStyle="1" w:styleId="AH5SecSymb">
    <w:name w:val="A H5 Sec Symb"/>
    <w:basedOn w:val="AH5Sec"/>
    <w:next w:val="Amain"/>
    <w:rsid w:val="005E5772"/>
    <w:pPr>
      <w:tabs>
        <w:tab w:val="clear" w:pos="1100"/>
        <w:tab w:val="left" w:pos="0"/>
      </w:tabs>
      <w:ind w:hanging="1580"/>
    </w:pPr>
  </w:style>
  <w:style w:type="paragraph" w:customStyle="1" w:styleId="AmainSymb">
    <w:name w:val="A main Symb"/>
    <w:basedOn w:val="Amain"/>
    <w:rsid w:val="005E5772"/>
    <w:pPr>
      <w:tabs>
        <w:tab w:val="left" w:pos="0"/>
      </w:tabs>
      <w:ind w:left="1120" w:hanging="1600"/>
    </w:pPr>
  </w:style>
  <w:style w:type="paragraph" w:customStyle="1" w:styleId="AparaSymb">
    <w:name w:val="A para Symb"/>
    <w:basedOn w:val="Apara"/>
    <w:rsid w:val="005E5772"/>
    <w:pPr>
      <w:tabs>
        <w:tab w:val="right" w:pos="0"/>
      </w:tabs>
      <w:ind w:hanging="2080"/>
    </w:pPr>
  </w:style>
  <w:style w:type="paragraph" w:customStyle="1" w:styleId="Assectheading">
    <w:name w:val="A ssect heading"/>
    <w:basedOn w:val="Amain"/>
    <w:rsid w:val="005E5772"/>
    <w:pPr>
      <w:keepNext/>
      <w:tabs>
        <w:tab w:val="clear" w:pos="900"/>
        <w:tab w:val="clear" w:pos="1100"/>
      </w:tabs>
      <w:spacing w:before="300"/>
      <w:ind w:left="0" w:firstLine="0"/>
      <w:outlineLvl w:val="9"/>
    </w:pPr>
    <w:rPr>
      <w:i/>
    </w:rPr>
  </w:style>
  <w:style w:type="paragraph" w:customStyle="1" w:styleId="AsubparaSymb">
    <w:name w:val="A subpara Symb"/>
    <w:basedOn w:val="Asubpara"/>
    <w:rsid w:val="005E5772"/>
    <w:pPr>
      <w:tabs>
        <w:tab w:val="left" w:pos="0"/>
      </w:tabs>
      <w:ind w:left="2098" w:hanging="2580"/>
    </w:pPr>
  </w:style>
  <w:style w:type="paragraph" w:customStyle="1" w:styleId="Actdetails">
    <w:name w:val="Act details"/>
    <w:basedOn w:val="Normal"/>
    <w:rsid w:val="005E5772"/>
    <w:pPr>
      <w:spacing w:before="20"/>
      <w:ind w:left="1400"/>
    </w:pPr>
    <w:rPr>
      <w:rFonts w:ascii="Arial" w:hAnsi="Arial"/>
      <w:sz w:val="20"/>
    </w:rPr>
  </w:style>
  <w:style w:type="paragraph" w:customStyle="1" w:styleId="AmdtsEntriesDefL2">
    <w:name w:val="AmdtsEntriesDefL2"/>
    <w:basedOn w:val="Normal"/>
    <w:rsid w:val="005E5772"/>
    <w:pPr>
      <w:tabs>
        <w:tab w:val="left" w:pos="3000"/>
      </w:tabs>
      <w:ind w:left="3100" w:hanging="2000"/>
    </w:pPr>
    <w:rPr>
      <w:rFonts w:ascii="Arial" w:hAnsi="Arial"/>
      <w:sz w:val="18"/>
    </w:rPr>
  </w:style>
  <w:style w:type="paragraph" w:customStyle="1" w:styleId="AmdtsEntries">
    <w:name w:val="AmdtsEntries"/>
    <w:basedOn w:val="BillBasicHeading"/>
    <w:rsid w:val="005E577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E5772"/>
    <w:pPr>
      <w:tabs>
        <w:tab w:val="clear" w:pos="2600"/>
      </w:tabs>
      <w:spacing w:before="120"/>
      <w:ind w:left="1100"/>
    </w:pPr>
    <w:rPr>
      <w:sz w:val="18"/>
    </w:rPr>
  </w:style>
  <w:style w:type="paragraph" w:customStyle="1" w:styleId="Asamby">
    <w:name w:val="As am by"/>
    <w:basedOn w:val="Normal"/>
    <w:next w:val="Normal"/>
    <w:rsid w:val="005E5772"/>
    <w:pPr>
      <w:spacing w:before="240"/>
      <w:ind w:left="1100"/>
    </w:pPr>
    <w:rPr>
      <w:rFonts w:ascii="Arial" w:hAnsi="Arial"/>
      <w:sz w:val="20"/>
    </w:rPr>
  </w:style>
  <w:style w:type="character" w:customStyle="1" w:styleId="charSymb">
    <w:name w:val="charSymb"/>
    <w:basedOn w:val="DefaultParagraphFont"/>
    <w:rsid w:val="005E5772"/>
    <w:rPr>
      <w:rFonts w:ascii="Arial" w:hAnsi="Arial"/>
      <w:sz w:val="24"/>
      <w:bdr w:val="single" w:sz="4" w:space="0" w:color="auto"/>
    </w:rPr>
  </w:style>
  <w:style w:type="character" w:customStyle="1" w:styleId="charTableNo">
    <w:name w:val="charTableNo"/>
    <w:basedOn w:val="DefaultParagraphFont"/>
    <w:rsid w:val="005E5772"/>
  </w:style>
  <w:style w:type="character" w:customStyle="1" w:styleId="charTableText">
    <w:name w:val="charTableText"/>
    <w:basedOn w:val="DefaultParagraphFont"/>
    <w:rsid w:val="005E5772"/>
  </w:style>
  <w:style w:type="paragraph" w:customStyle="1" w:styleId="Dict-HeadingSymb">
    <w:name w:val="Dict-Heading Symb"/>
    <w:basedOn w:val="Dict-Heading"/>
    <w:rsid w:val="005E5772"/>
    <w:pPr>
      <w:tabs>
        <w:tab w:val="left" w:pos="0"/>
      </w:tabs>
      <w:ind w:left="2480" w:hanging="2960"/>
    </w:pPr>
  </w:style>
  <w:style w:type="paragraph" w:customStyle="1" w:styleId="EarlierRepubEntries">
    <w:name w:val="EarlierRepubEntries"/>
    <w:basedOn w:val="Normal"/>
    <w:rsid w:val="005E5772"/>
    <w:pPr>
      <w:spacing w:before="60" w:after="60"/>
    </w:pPr>
    <w:rPr>
      <w:rFonts w:ascii="Arial" w:hAnsi="Arial"/>
      <w:sz w:val="18"/>
    </w:rPr>
  </w:style>
  <w:style w:type="paragraph" w:customStyle="1" w:styleId="EarlierRepubHdg">
    <w:name w:val="EarlierRepubHdg"/>
    <w:basedOn w:val="Normal"/>
    <w:rsid w:val="005E5772"/>
    <w:pPr>
      <w:keepNext/>
    </w:pPr>
    <w:rPr>
      <w:rFonts w:ascii="Arial" w:hAnsi="Arial"/>
      <w:b/>
      <w:sz w:val="20"/>
    </w:rPr>
  </w:style>
  <w:style w:type="paragraph" w:customStyle="1" w:styleId="Endnote20">
    <w:name w:val="Endnote2"/>
    <w:basedOn w:val="Normal"/>
    <w:rsid w:val="005E5772"/>
    <w:pPr>
      <w:keepNext/>
      <w:tabs>
        <w:tab w:val="left" w:pos="1100"/>
      </w:tabs>
      <w:spacing w:before="360"/>
    </w:pPr>
    <w:rPr>
      <w:rFonts w:ascii="Arial" w:hAnsi="Arial"/>
      <w:b/>
    </w:rPr>
  </w:style>
  <w:style w:type="paragraph" w:customStyle="1" w:styleId="Endnote3">
    <w:name w:val="Endnote3"/>
    <w:basedOn w:val="Normal"/>
    <w:rsid w:val="005E577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E577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E5772"/>
    <w:pPr>
      <w:spacing w:before="60"/>
      <w:ind w:left="1100"/>
      <w:jc w:val="both"/>
    </w:pPr>
    <w:rPr>
      <w:sz w:val="20"/>
    </w:rPr>
  </w:style>
  <w:style w:type="paragraph" w:customStyle="1" w:styleId="EndNoteParas">
    <w:name w:val="EndNoteParas"/>
    <w:basedOn w:val="EndNoteTextEPS"/>
    <w:rsid w:val="005E5772"/>
    <w:pPr>
      <w:tabs>
        <w:tab w:val="right" w:pos="1432"/>
      </w:tabs>
      <w:ind w:left="1840" w:hanging="1840"/>
    </w:pPr>
  </w:style>
  <w:style w:type="paragraph" w:customStyle="1" w:styleId="EndnotesAbbrev">
    <w:name w:val="EndnotesAbbrev"/>
    <w:basedOn w:val="Normal"/>
    <w:rsid w:val="005E5772"/>
    <w:pPr>
      <w:spacing w:before="20"/>
    </w:pPr>
    <w:rPr>
      <w:rFonts w:ascii="Arial" w:hAnsi="Arial"/>
      <w:color w:val="000000"/>
      <w:sz w:val="16"/>
    </w:rPr>
  </w:style>
  <w:style w:type="paragraph" w:customStyle="1" w:styleId="EPSCoverTop">
    <w:name w:val="EPSCoverTop"/>
    <w:basedOn w:val="Normal"/>
    <w:rsid w:val="005E5772"/>
    <w:pPr>
      <w:jc w:val="right"/>
    </w:pPr>
    <w:rPr>
      <w:rFonts w:ascii="Arial" w:hAnsi="Arial"/>
      <w:sz w:val="20"/>
    </w:rPr>
  </w:style>
  <w:style w:type="paragraph" w:customStyle="1" w:styleId="LegHistNote">
    <w:name w:val="LegHistNote"/>
    <w:basedOn w:val="Actdetails"/>
    <w:rsid w:val="005E5772"/>
    <w:pPr>
      <w:spacing w:before="60"/>
      <w:ind w:left="2700" w:right="-60" w:hanging="1300"/>
    </w:pPr>
    <w:rPr>
      <w:sz w:val="18"/>
    </w:rPr>
  </w:style>
  <w:style w:type="paragraph" w:customStyle="1" w:styleId="LongTitleSymb">
    <w:name w:val="LongTitleSymb"/>
    <w:basedOn w:val="LongTitle"/>
    <w:rsid w:val="005E5772"/>
    <w:pPr>
      <w:ind w:hanging="480"/>
    </w:pPr>
  </w:style>
  <w:style w:type="paragraph" w:styleId="MacroText">
    <w:name w:val="macro"/>
    <w:link w:val="MacroTextChar"/>
    <w:semiHidden/>
    <w:rsid w:val="005E57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E5772"/>
    <w:rPr>
      <w:rFonts w:ascii="Courier New" w:hAnsi="Courier New" w:cs="Courier New"/>
      <w:lang w:eastAsia="en-US"/>
    </w:rPr>
  </w:style>
  <w:style w:type="paragraph" w:customStyle="1" w:styleId="NewAct">
    <w:name w:val="New Act"/>
    <w:basedOn w:val="Normal"/>
    <w:next w:val="Actdetails"/>
    <w:link w:val="NewActChar"/>
    <w:rsid w:val="005E5772"/>
    <w:pPr>
      <w:keepNext/>
      <w:spacing w:before="180"/>
      <w:ind w:left="1100"/>
    </w:pPr>
    <w:rPr>
      <w:rFonts w:ascii="Arial" w:hAnsi="Arial"/>
      <w:b/>
      <w:sz w:val="20"/>
    </w:rPr>
  </w:style>
  <w:style w:type="paragraph" w:customStyle="1" w:styleId="NewReg">
    <w:name w:val="New Reg"/>
    <w:basedOn w:val="NewAct"/>
    <w:next w:val="Actdetails"/>
    <w:rsid w:val="005E5772"/>
  </w:style>
  <w:style w:type="paragraph" w:customStyle="1" w:styleId="RenumProvEntries">
    <w:name w:val="RenumProvEntries"/>
    <w:basedOn w:val="Normal"/>
    <w:rsid w:val="005E5772"/>
    <w:pPr>
      <w:spacing w:before="60"/>
    </w:pPr>
    <w:rPr>
      <w:rFonts w:ascii="Arial" w:hAnsi="Arial"/>
      <w:sz w:val="20"/>
    </w:rPr>
  </w:style>
  <w:style w:type="paragraph" w:customStyle="1" w:styleId="RenumProvHdg">
    <w:name w:val="RenumProvHdg"/>
    <w:basedOn w:val="Normal"/>
    <w:rsid w:val="005E5772"/>
    <w:rPr>
      <w:rFonts w:ascii="Arial" w:hAnsi="Arial"/>
      <w:b/>
      <w:sz w:val="22"/>
    </w:rPr>
  </w:style>
  <w:style w:type="paragraph" w:customStyle="1" w:styleId="RenumProvHeader">
    <w:name w:val="RenumProvHeader"/>
    <w:basedOn w:val="Normal"/>
    <w:rsid w:val="005E5772"/>
    <w:rPr>
      <w:rFonts w:ascii="Arial" w:hAnsi="Arial"/>
      <w:b/>
      <w:sz w:val="22"/>
    </w:rPr>
  </w:style>
  <w:style w:type="paragraph" w:customStyle="1" w:styleId="RenumProvSubsectEntries">
    <w:name w:val="RenumProvSubsectEntries"/>
    <w:basedOn w:val="RenumProvEntries"/>
    <w:rsid w:val="005E5772"/>
    <w:pPr>
      <w:ind w:left="252"/>
    </w:pPr>
  </w:style>
  <w:style w:type="paragraph" w:customStyle="1" w:styleId="RenumTableHdg">
    <w:name w:val="RenumTableHdg"/>
    <w:basedOn w:val="Normal"/>
    <w:rsid w:val="005E5772"/>
    <w:pPr>
      <w:spacing w:before="120"/>
    </w:pPr>
    <w:rPr>
      <w:rFonts w:ascii="Arial" w:hAnsi="Arial"/>
      <w:b/>
      <w:sz w:val="20"/>
    </w:rPr>
  </w:style>
  <w:style w:type="paragraph" w:customStyle="1" w:styleId="SchclauseheadingSymb">
    <w:name w:val="Sch clause heading Symb"/>
    <w:basedOn w:val="Schclauseheading"/>
    <w:rsid w:val="005E5772"/>
    <w:pPr>
      <w:tabs>
        <w:tab w:val="left" w:pos="0"/>
      </w:tabs>
      <w:ind w:left="980" w:hanging="1460"/>
    </w:pPr>
  </w:style>
  <w:style w:type="paragraph" w:customStyle="1" w:styleId="SchSubClause">
    <w:name w:val="Sch SubClause"/>
    <w:basedOn w:val="Schclauseheading"/>
    <w:rsid w:val="005E5772"/>
    <w:rPr>
      <w:b w:val="0"/>
    </w:rPr>
  </w:style>
  <w:style w:type="paragraph" w:customStyle="1" w:styleId="Sched-FormSymb">
    <w:name w:val="Sched-Form Symb"/>
    <w:basedOn w:val="Sched-Form"/>
    <w:rsid w:val="005E5772"/>
    <w:pPr>
      <w:tabs>
        <w:tab w:val="left" w:pos="0"/>
      </w:tabs>
      <w:ind w:left="2480" w:hanging="2960"/>
    </w:pPr>
  </w:style>
  <w:style w:type="paragraph" w:customStyle="1" w:styleId="Sched-headingSymb">
    <w:name w:val="Sched-heading Symb"/>
    <w:basedOn w:val="Sched-heading"/>
    <w:rsid w:val="005E5772"/>
    <w:pPr>
      <w:tabs>
        <w:tab w:val="left" w:pos="0"/>
      </w:tabs>
      <w:ind w:left="2480" w:hanging="2960"/>
    </w:pPr>
  </w:style>
  <w:style w:type="paragraph" w:customStyle="1" w:styleId="Sched-PartSymb">
    <w:name w:val="Sched-Part Symb"/>
    <w:basedOn w:val="Sched-Part"/>
    <w:rsid w:val="005E5772"/>
    <w:pPr>
      <w:tabs>
        <w:tab w:val="left" w:pos="0"/>
      </w:tabs>
      <w:ind w:left="2480" w:hanging="2960"/>
    </w:pPr>
  </w:style>
  <w:style w:type="paragraph" w:styleId="Subtitle">
    <w:name w:val="Subtitle"/>
    <w:basedOn w:val="Normal"/>
    <w:link w:val="SubtitleChar"/>
    <w:qFormat/>
    <w:rsid w:val="005E5772"/>
    <w:pPr>
      <w:spacing w:after="60"/>
      <w:jc w:val="center"/>
      <w:outlineLvl w:val="1"/>
    </w:pPr>
    <w:rPr>
      <w:rFonts w:ascii="Arial" w:hAnsi="Arial"/>
    </w:rPr>
  </w:style>
  <w:style w:type="character" w:customStyle="1" w:styleId="SubtitleChar">
    <w:name w:val="Subtitle Char"/>
    <w:basedOn w:val="DefaultParagraphFont"/>
    <w:link w:val="Subtitle"/>
    <w:rsid w:val="005E5772"/>
    <w:rPr>
      <w:rFonts w:ascii="Arial" w:hAnsi="Arial"/>
      <w:sz w:val="24"/>
      <w:lang w:eastAsia="en-US"/>
    </w:rPr>
  </w:style>
  <w:style w:type="paragraph" w:customStyle="1" w:styleId="TLegEntries">
    <w:name w:val="TLegEntries"/>
    <w:basedOn w:val="Normal"/>
    <w:rsid w:val="005E577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E5772"/>
    <w:pPr>
      <w:ind w:firstLine="0"/>
    </w:pPr>
    <w:rPr>
      <w:b/>
    </w:rPr>
  </w:style>
  <w:style w:type="paragraph" w:customStyle="1" w:styleId="EndNoteTextPub">
    <w:name w:val="EndNoteTextPub"/>
    <w:basedOn w:val="Normal"/>
    <w:rsid w:val="005E5772"/>
    <w:pPr>
      <w:spacing w:before="60"/>
      <w:ind w:left="1100"/>
      <w:jc w:val="both"/>
    </w:pPr>
    <w:rPr>
      <w:sz w:val="20"/>
    </w:rPr>
  </w:style>
  <w:style w:type="paragraph" w:customStyle="1" w:styleId="TOC10">
    <w:name w:val="TOC 10"/>
    <w:basedOn w:val="TOC5"/>
    <w:rsid w:val="005E5772"/>
    <w:rPr>
      <w:szCs w:val="24"/>
    </w:rPr>
  </w:style>
  <w:style w:type="character" w:customStyle="1" w:styleId="charNotBold">
    <w:name w:val="charNotBold"/>
    <w:basedOn w:val="DefaultParagraphFont"/>
    <w:rsid w:val="005E5772"/>
    <w:rPr>
      <w:rFonts w:ascii="Arial" w:hAnsi="Arial"/>
      <w:sz w:val="20"/>
    </w:rPr>
  </w:style>
  <w:style w:type="paragraph" w:customStyle="1" w:styleId="ShadedSchClauseSymb">
    <w:name w:val="Shaded Sch Clause Symb"/>
    <w:basedOn w:val="ShadedSchClause"/>
    <w:rsid w:val="005E5772"/>
    <w:pPr>
      <w:tabs>
        <w:tab w:val="left" w:pos="0"/>
      </w:tabs>
      <w:ind w:left="975" w:hanging="1457"/>
    </w:pPr>
  </w:style>
  <w:style w:type="paragraph" w:customStyle="1" w:styleId="CoverTextBullet">
    <w:name w:val="CoverTextBullet"/>
    <w:basedOn w:val="CoverText"/>
    <w:qFormat/>
    <w:rsid w:val="005E5772"/>
    <w:pPr>
      <w:numPr>
        <w:numId w:val="7"/>
      </w:numPr>
    </w:pPr>
    <w:rPr>
      <w:color w:val="000000"/>
    </w:rPr>
  </w:style>
  <w:style w:type="character" w:customStyle="1" w:styleId="Heading3Char">
    <w:name w:val="Heading 3 Char"/>
    <w:aliases w:val="h3 Char,sec Char"/>
    <w:basedOn w:val="DefaultParagraphFont"/>
    <w:link w:val="Heading3"/>
    <w:rsid w:val="005E5772"/>
    <w:rPr>
      <w:b/>
      <w:sz w:val="24"/>
      <w:lang w:eastAsia="en-US"/>
    </w:rPr>
  </w:style>
  <w:style w:type="paragraph" w:customStyle="1" w:styleId="Sched-Form-18Space">
    <w:name w:val="Sched-Form-18Space"/>
    <w:basedOn w:val="Normal"/>
    <w:rsid w:val="005E5772"/>
    <w:pPr>
      <w:spacing w:before="360" w:after="60"/>
    </w:pPr>
    <w:rPr>
      <w:sz w:val="22"/>
    </w:rPr>
  </w:style>
  <w:style w:type="paragraph" w:customStyle="1" w:styleId="FormRule">
    <w:name w:val="FormRule"/>
    <w:basedOn w:val="Normal"/>
    <w:rsid w:val="005E5772"/>
    <w:pPr>
      <w:pBdr>
        <w:top w:val="single" w:sz="4" w:space="1" w:color="auto"/>
      </w:pBdr>
      <w:spacing w:before="160" w:after="40"/>
      <w:ind w:left="3220" w:right="3260"/>
    </w:pPr>
    <w:rPr>
      <w:sz w:val="8"/>
    </w:rPr>
  </w:style>
  <w:style w:type="paragraph" w:customStyle="1" w:styleId="OldAmdtsEntries">
    <w:name w:val="OldAmdtsEntries"/>
    <w:basedOn w:val="BillBasicHeading"/>
    <w:rsid w:val="005E5772"/>
    <w:pPr>
      <w:tabs>
        <w:tab w:val="clear" w:pos="2600"/>
        <w:tab w:val="left" w:leader="dot" w:pos="2700"/>
      </w:tabs>
      <w:ind w:left="2700" w:hanging="2000"/>
    </w:pPr>
    <w:rPr>
      <w:sz w:val="18"/>
    </w:rPr>
  </w:style>
  <w:style w:type="paragraph" w:customStyle="1" w:styleId="OldAmdt2ndLine">
    <w:name w:val="OldAmdt2ndLine"/>
    <w:basedOn w:val="OldAmdtsEntries"/>
    <w:rsid w:val="005E5772"/>
    <w:pPr>
      <w:tabs>
        <w:tab w:val="left" w:pos="2700"/>
      </w:tabs>
      <w:spacing w:before="0"/>
    </w:pPr>
  </w:style>
  <w:style w:type="paragraph" w:customStyle="1" w:styleId="parainpara">
    <w:name w:val="para in para"/>
    <w:rsid w:val="005E577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E5772"/>
    <w:pPr>
      <w:spacing w:after="60"/>
      <w:ind w:left="2800"/>
    </w:pPr>
    <w:rPr>
      <w:rFonts w:ascii="ACTCrest" w:hAnsi="ACTCrest"/>
      <w:sz w:val="216"/>
    </w:rPr>
  </w:style>
  <w:style w:type="paragraph" w:customStyle="1" w:styleId="AuthorisedBlock">
    <w:name w:val="AuthorisedBlock"/>
    <w:basedOn w:val="Normal"/>
    <w:rsid w:val="005E577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E5772"/>
    <w:rPr>
      <w:b w:val="0"/>
      <w:sz w:val="32"/>
    </w:rPr>
  </w:style>
  <w:style w:type="paragraph" w:customStyle="1" w:styleId="MH1Chapter">
    <w:name w:val="M H1 Chapter"/>
    <w:basedOn w:val="AH1Chapter"/>
    <w:rsid w:val="005E5772"/>
    <w:pPr>
      <w:tabs>
        <w:tab w:val="clear" w:pos="2600"/>
        <w:tab w:val="left" w:pos="2720"/>
      </w:tabs>
      <w:ind w:left="4000" w:hanging="3300"/>
    </w:pPr>
  </w:style>
  <w:style w:type="paragraph" w:customStyle="1" w:styleId="ModH1Chapter">
    <w:name w:val="Mod H1 Chapter"/>
    <w:basedOn w:val="IH1ChapSymb"/>
    <w:rsid w:val="005E5772"/>
    <w:pPr>
      <w:tabs>
        <w:tab w:val="clear" w:pos="2600"/>
        <w:tab w:val="left" w:pos="3300"/>
      </w:tabs>
      <w:ind w:left="3300"/>
    </w:pPr>
  </w:style>
  <w:style w:type="paragraph" w:customStyle="1" w:styleId="ModH2Part">
    <w:name w:val="Mod H2 Part"/>
    <w:basedOn w:val="IH2PartSymb"/>
    <w:rsid w:val="005E5772"/>
    <w:pPr>
      <w:tabs>
        <w:tab w:val="clear" w:pos="2600"/>
        <w:tab w:val="left" w:pos="3300"/>
      </w:tabs>
      <w:ind w:left="3300"/>
    </w:pPr>
  </w:style>
  <w:style w:type="paragraph" w:customStyle="1" w:styleId="ModH3Div">
    <w:name w:val="Mod H3 Div"/>
    <w:basedOn w:val="IH3DivSymb"/>
    <w:rsid w:val="005E5772"/>
    <w:pPr>
      <w:tabs>
        <w:tab w:val="clear" w:pos="2600"/>
        <w:tab w:val="left" w:pos="3300"/>
      </w:tabs>
      <w:ind w:left="3300"/>
    </w:pPr>
  </w:style>
  <w:style w:type="paragraph" w:customStyle="1" w:styleId="ModH4SubDiv">
    <w:name w:val="Mod H4 SubDiv"/>
    <w:basedOn w:val="IH4SubDivSymb"/>
    <w:rsid w:val="005E5772"/>
    <w:pPr>
      <w:tabs>
        <w:tab w:val="clear" w:pos="2600"/>
        <w:tab w:val="left" w:pos="3300"/>
      </w:tabs>
      <w:ind w:left="3300"/>
    </w:pPr>
  </w:style>
  <w:style w:type="paragraph" w:customStyle="1" w:styleId="ModH5Sec">
    <w:name w:val="Mod H5 Sec"/>
    <w:basedOn w:val="IH5SecSymb"/>
    <w:rsid w:val="005E5772"/>
    <w:pPr>
      <w:tabs>
        <w:tab w:val="clear" w:pos="1100"/>
        <w:tab w:val="left" w:pos="1800"/>
      </w:tabs>
      <w:ind w:left="2200"/>
    </w:pPr>
  </w:style>
  <w:style w:type="paragraph" w:customStyle="1" w:styleId="Modmain">
    <w:name w:val="Mod main"/>
    <w:basedOn w:val="Amain"/>
    <w:rsid w:val="005E5772"/>
    <w:pPr>
      <w:tabs>
        <w:tab w:val="clear" w:pos="900"/>
        <w:tab w:val="clear" w:pos="1100"/>
        <w:tab w:val="right" w:pos="1600"/>
        <w:tab w:val="left" w:pos="1800"/>
      </w:tabs>
      <w:ind w:left="2200"/>
    </w:pPr>
  </w:style>
  <w:style w:type="paragraph" w:customStyle="1" w:styleId="Modpara">
    <w:name w:val="Mod para"/>
    <w:basedOn w:val="BillBasic"/>
    <w:rsid w:val="005E5772"/>
    <w:pPr>
      <w:tabs>
        <w:tab w:val="right" w:pos="2100"/>
        <w:tab w:val="left" w:pos="2300"/>
      </w:tabs>
      <w:ind w:left="2700" w:hanging="1600"/>
      <w:outlineLvl w:val="6"/>
    </w:pPr>
  </w:style>
  <w:style w:type="paragraph" w:customStyle="1" w:styleId="Modsubpara">
    <w:name w:val="Mod subpara"/>
    <w:basedOn w:val="Asubpara"/>
    <w:rsid w:val="005E5772"/>
    <w:pPr>
      <w:tabs>
        <w:tab w:val="clear" w:pos="1900"/>
        <w:tab w:val="clear" w:pos="2100"/>
        <w:tab w:val="right" w:pos="2640"/>
        <w:tab w:val="left" w:pos="2840"/>
      </w:tabs>
      <w:ind w:left="3240" w:hanging="2140"/>
    </w:pPr>
  </w:style>
  <w:style w:type="paragraph" w:customStyle="1" w:styleId="Modsubsubpara">
    <w:name w:val="Mod subsubpara"/>
    <w:basedOn w:val="AsubsubparaSymb"/>
    <w:rsid w:val="005E5772"/>
    <w:pPr>
      <w:tabs>
        <w:tab w:val="clear" w:pos="2400"/>
        <w:tab w:val="clear" w:pos="2600"/>
        <w:tab w:val="right" w:pos="3160"/>
        <w:tab w:val="left" w:pos="3360"/>
      </w:tabs>
      <w:ind w:left="3760" w:hanging="2660"/>
    </w:pPr>
  </w:style>
  <w:style w:type="paragraph" w:customStyle="1" w:styleId="Modmainreturn">
    <w:name w:val="Mod main return"/>
    <w:basedOn w:val="AmainreturnSymb"/>
    <w:rsid w:val="005E5772"/>
    <w:pPr>
      <w:ind w:left="1800"/>
    </w:pPr>
  </w:style>
  <w:style w:type="paragraph" w:customStyle="1" w:styleId="Modparareturn">
    <w:name w:val="Mod para return"/>
    <w:basedOn w:val="AparareturnSymb"/>
    <w:rsid w:val="005E5772"/>
    <w:pPr>
      <w:ind w:left="2300"/>
    </w:pPr>
  </w:style>
  <w:style w:type="paragraph" w:customStyle="1" w:styleId="Modsubparareturn">
    <w:name w:val="Mod subpara return"/>
    <w:basedOn w:val="AsubparareturnSymb"/>
    <w:rsid w:val="005E5772"/>
    <w:pPr>
      <w:ind w:left="3040"/>
    </w:pPr>
  </w:style>
  <w:style w:type="paragraph" w:customStyle="1" w:styleId="Modref">
    <w:name w:val="Mod ref"/>
    <w:basedOn w:val="refSymb"/>
    <w:rsid w:val="005E5772"/>
    <w:pPr>
      <w:ind w:left="1100"/>
    </w:pPr>
  </w:style>
  <w:style w:type="paragraph" w:customStyle="1" w:styleId="ModaNote">
    <w:name w:val="Mod aNote"/>
    <w:basedOn w:val="aNoteSymb"/>
    <w:rsid w:val="005E5772"/>
    <w:pPr>
      <w:tabs>
        <w:tab w:val="left" w:pos="2600"/>
      </w:tabs>
      <w:ind w:left="2600"/>
    </w:pPr>
  </w:style>
  <w:style w:type="paragraph" w:customStyle="1" w:styleId="ModNote">
    <w:name w:val="Mod Note"/>
    <w:basedOn w:val="aNoteSymb"/>
    <w:rsid w:val="005E5772"/>
    <w:pPr>
      <w:tabs>
        <w:tab w:val="left" w:pos="2600"/>
      </w:tabs>
      <w:ind w:left="2600"/>
    </w:pPr>
  </w:style>
  <w:style w:type="paragraph" w:customStyle="1" w:styleId="ApprFormHd">
    <w:name w:val="ApprFormHd"/>
    <w:basedOn w:val="Sched-heading"/>
    <w:rsid w:val="005E5772"/>
    <w:pPr>
      <w:ind w:left="0" w:firstLine="0"/>
    </w:pPr>
  </w:style>
  <w:style w:type="paragraph" w:customStyle="1" w:styleId="AmdtEntries">
    <w:name w:val="AmdtEntries"/>
    <w:basedOn w:val="BillBasicHeading"/>
    <w:rsid w:val="005E5772"/>
    <w:pPr>
      <w:keepNext w:val="0"/>
      <w:tabs>
        <w:tab w:val="clear" w:pos="2600"/>
      </w:tabs>
      <w:spacing w:before="0"/>
      <w:ind w:left="3200" w:hanging="2100"/>
    </w:pPr>
    <w:rPr>
      <w:sz w:val="18"/>
    </w:rPr>
  </w:style>
  <w:style w:type="paragraph" w:customStyle="1" w:styleId="AmdtEntriesDefL2">
    <w:name w:val="AmdtEntriesDefL2"/>
    <w:basedOn w:val="AmdtEntries"/>
    <w:rsid w:val="005E5772"/>
    <w:pPr>
      <w:tabs>
        <w:tab w:val="left" w:pos="3000"/>
      </w:tabs>
      <w:ind w:left="3600" w:hanging="2500"/>
    </w:pPr>
  </w:style>
  <w:style w:type="paragraph" w:customStyle="1" w:styleId="Actdetailsnote">
    <w:name w:val="Act details note"/>
    <w:basedOn w:val="Actdetails"/>
    <w:uiPriority w:val="99"/>
    <w:rsid w:val="005E5772"/>
    <w:pPr>
      <w:ind w:left="1620" w:right="-60" w:hanging="720"/>
    </w:pPr>
    <w:rPr>
      <w:sz w:val="18"/>
    </w:rPr>
  </w:style>
  <w:style w:type="paragraph" w:customStyle="1" w:styleId="DetailsNo">
    <w:name w:val="Details No"/>
    <w:basedOn w:val="Actdetails"/>
    <w:uiPriority w:val="99"/>
    <w:rsid w:val="005E5772"/>
    <w:pPr>
      <w:ind w:left="0"/>
    </w:pPr>
    <w:rPr>
      <w:sz w:val="18"/>
    </w:rPr>
  </w:style>
  <w:style w:type="paragraph" w:customStyle="1" w:styleId="AssectheadingSymb">
    <w:name w:val="A ssect heading Symb"/>
    <w:basedOn w:val="Amain"/>
    <w:rsid w:val="005E577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E5772"/>
    <w:pPr>
      <w:tabs>
        <w:tab w:val="left" w:pos="0"/>
        <w:tab w:val="right" w:pos="2400"/>
        <w:tab w:val="left" w:pos="2600"/>
      </w:tabs>
      <w:ind w:left="2602" w:hanging="3084"/>
      <w:outlineLvl w:val="8"/>
    </w:pPr>
  </w:style>
  <w:style w:type="paragraph" w:customStyle="1" w:styleId="AmainreturnSymb">
    <w:name w:val="A main return Symb"/>
    <w:basedOn w:val="BillBasic"/>
    <w:rsid w:val="005E5772"/>
    <w:pPr>
      <w:tabs>
        <w:tab w:val="left" w:pos="1582"/>
      </w:tabs>
      <w:ind w:left="1100" w:hanging="1582"/>
    </w:pPr>
  </w:style>
  <w:style w:type="paragraph" w:customStyle="1" w:styleId="AparareturnSymb">
    <w:name w:val="A para return Symb"/>
    <w:basedOn w:val="BillBasic"/>
    <w:rsid w:val="005E5772"/>
    <w:pPr>
      <w:tabs>
        <w:tab w:val="left" w:pos="2081"/>
      </w:tabs>
      <w:ind w:left="1599" w:hanging="2081"/>
    </w:pPr>
  </w:style>
  <w:style w:type="paragraph" w:customStyle="1" w:styleId="AsubparareturnSymb">
    <w:name w:val="A subpara return Symb"/>
    <w:basedOn w:val="BillBasic"/>
    <w:rsid w:val="005E5772"/>
    <w:pPr>
      <w:tabs>
        <w:tab w:val="left" w:pos="2580"/>
      </w:tabs>
      <w:ind w:left="2098" w:hanging="2580"/>
    </w:pPr>
  </w:style>
  <w:style w:type="paragraph" w:customStyle="1" w:styleId="aDefSymb">
    <w:name w:val="aDef Symb"/>
    <w:basedOn w:val="BillBasic"/>
    <w:rsid w:val="005E5772"/>
    <w:pPr>
      <w:tabs>
        <w:tab w:val="left" w:pos="1582"/>
      </w:tabs>
      <w:ind w:left="1100" w:hanging="1582"/>
    </w:pPr>
  </w:style>
  <w:style w:type="paragraph" w:customStyle="1" w:styleId="aDefparaSymb">
    <w:name w:val="aDef para Symb"/>
    <w:basedOn w:val="Apara"/>
    <w:rsid w:val="005E5772"/>
    <w:pPr>
      <w:tabs>
        <w:tab w:val="clear" w:pos="1600"/>
        <w:tab w:val="left" w:pos="0"/>
        <w:tab w:val="left" w:pos="1599"/>
      </w:tabs>
      <w:ind w:left="1599" w:hanging="2081"/>
    </w:pPr>
  </w:style>
  <w:style w:type="paragraph" w:customStyle="1" w:styleId="aDefsubparaSymb">
    <w:name w:val="aDef subpara Symb"/>
    <w:basedOn w:val="Asubpara"/>
    <w:rsid w:val="005E5772"/>
    <w:pPr>
      <w:tabs>
        <w:tab w:val="left" w:pos="0"/>
      </w:tabs>
      <w:ind w:left="2098" w:hanging="2580"/>
    </w:pPr>
  </w:style>
  <w:style w:type="paragraph" w:customStyle="1" w:styleId="SchAmainSymb">
    <w:name w:val="Sch A main Symb"/>
    <w:basedOn w:val="Amain"/>
    <w:rsid w:val="005E5772"/>
    <w:pPr>
      <w:tabs>
        <w:tab w:val="left" w:pos="0"/>
      </w:tabs>
      <w:ind w:hanging="1580"/>
    </w:pPr>
  </w:style>
  <w:style w:type="paragraph" w:customStyle="1" w:styleId="SchAparaSymb">
    <w:name w:val="Sch A para Symb"/>
    <w:basedOn w:val="Apara"/>
    <w:rsid w:val="005E5772"/>
    <w:pPr>
      <w:tabs>
        <w:tab w:val="left" w:pos="0"/>
      </w:tabs>
      <w:ind w:hanging="2080"/>
    </w:pPr>
  </w:style>
  <w:style w:type="paragraph" w:customStyle="1" w:styleId="SchAsubparaSymb">
    <w:name w:val="Sch A subpara Symb"/>
    <w:basedOn w:val="Asubpara"/>
    <w:rsid w:val="005E5772"/>
    <w:pPr>
      <w:tabs>
        <w:tab w:val="left" w:pos="0"/>
      </w:tabs>
      <w:ind w:hanging="2580"/>
    </w:pPr>
  </w:style>
  <w:style w:type="paragraph" w:customStyle="1" w:styleId="SchAsubsubparaSymb">
    <w:name w:val="Sch A subsubpara Symb"/>
    <w:basedOn w:val="AsubsubparaSymb"/>
    <w:rsid w:val="005E5772"/>
  </w:style>
  <w:style w:type="paragraph" w:customStyle="1" w:styleId="refSymb">
    <w:name w:val="ref Symb"/>
    <w:basedOn w:val="BillBasic"/>
    <w:next w:val="Normal"/>
    <w:rsid w:val="005E5772"/>
    <w:pPr>
      <w:tabs>
        <w:tab w:val="left" w:pos="-480"/>
      </w:tabs>
      <w:spacing w:before="60"/>
      <w:ind w:hanging="480"/>
    </w:pPr>
    <w:rPr>
      <w:sz w:val="18"/>
    </w:rPr>
  </w:style>
  <w:style w:type="paragraph" w:customStyle="1" w:styleId="IshadedH5SecSymb">
    <w:name w:val="I shaded H5 Sec Symb"/>
    <w:basedOn w:val="AH5Sec"/>
    <w:rsid w:val="005E577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E5772"/>
    <w:pPr>
      <w:tabs>
        <w:tab w:val="clear" w:pos="-1580"/>
      </w:tabs>
      <w:ind w:left="975" w:hanging="1457"/>
    </w:pPr>
  </w:style>
  <w:style w:type="paragraph" w:customStyle="1" w:styleId="IH1ChapSymb">
    <w:name w:val="I H1 Chap Symb"/>
    <w:basedOn w:val="BillBasicHeading"/>
    <w:next w:val="Normal"/>
    <w:rsid w:val="005E577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E577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E577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E577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E5772"/>
    <w:pPr>
      <w:tabs>
        <w:tab w:val="clear" w:pos="2600"/>
        <w:tab w:val="left" w:pos="-1580"/>
        <w:tab w:val="left" w:pos="0"/>
        <w:tab w:val="left" w:pos="1100"/>
      </w:tabs>
      <w:spacing w:before="240"/>
      <w:ind w:left="1100" w:hanging="1580"/>
    </w:pPr>
  </w:style>
  <w:style w:type="paragraph" w:customStyle="1" w:styleId="IMainSymb">
    <w:name w:val="I Main Symb"/>
    <w:basedOn w:val="Amain"/>
    <w:rsid w:val="005E5772"/>
    <w:pPr>
      <w:tabs>
        <w:tab w:val="left" w:pos="0"/>
      </w:tabs>
      <w:ind w:hanging="1580"/>
    </w:pPr>
  </w:style>
  <w:style w:type="paragraph" w:customStyle="1" w:styleId="IparaSymb">
    <w:name w:val="I para Symb"/>
    <w:basedOn w:val="Apara"/>
    <w:rsid w:val="005E5772"/>
    <w:pPr>
      <w:tabs>
        <w:tab w:val="left" w:pos="0"/>
      </w:tabs>
      <w:ind w:hanging="2080"/>
      <w:outlineLvl w:val="9"/>
    </w:pPr>
  </w:style>
  <w:style w:type="paragraph" w:customStyle="1" w:styleId="IsubparaSymb">
    <w:name w:val="I subpara Symb"/>
    <w:basedOn w:val="Asubpara"/>
    <w:rsid w:val="005E577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E5772"/>
    <w:pPr>
      <w:tabs>
        <w:tab w:val="clear" w:pos="2400"/>
        <w:tab w:val="clear" w:pos="2600"/>
        <w:tab w:val="right" w:pos="2460"/>
        <w:tab w:val="left" w:pos="2660"/>
      </w:tabs>
      <w:ind w:left="2660" w:hanging="3140"/>
    </w:pPr>
  </w:style>
  <w:style w:type="paragraph" w:customStyle="1" w:styleId="IdefparaSymb">
    <w:name w:val="I def para Symb"/>
    <w:basedOn w:val="IparaSymb"/>
    <w:rsid w:val="005E5772"/>
    <w:pPr>
      <w:ind w:left="1599" w:hanging="2081"/>
    </w:pPr>
  </w:style>
  <w:style w:type="paragraph" w:customStyle="1" w:styleId="IdefsubparaSymb">
    <w:name w:val="I def subpara Symb"/>
    <w:basedOn w:val="IsubparaSymb"/>
    <w:rsid w:val="005E5772"/>
    <w:pPr>
      <w:ind w:left="2138"/>
    </w:pPr>
  </w:style>
  <w:style w:type="paragraph" w:customStyle="1" w:styleId="ISched-headingSymb">
    <w:name w:val="I Sched-heading Symb"/>
    <w:basedOn w:val="BillBasicHeading"/>
    <w:next w:val="Normal"/>
    <w:rsid w:val="005E5772"/>
    <w:pPr>
      <w:tabs>
        <w:tab w:val="left" w:pos="-3080"/>
        <w:tab w:val="left" w:pos="0"/>
      </w:tabs>
      <w:spacing w:before="320"/>
      <w:ind w:left="2600" w:hanging="3080"/>
    </w:pPr>
    <w:rPr>
      <w:sz w:val="34"/>
    </w:rPr>
  </w:style>
  <w:style w:type="paragraph" w:customStyle="1" w:styleId="ISched-PartSymb">
    <w:name w:val="I Sched-Part Symb"/>
    <w:basedOn w:val="BillBasicHeading"/>
    <w:rsid w:val="005E5772"/>
    <w:pPr>
      <w:tabs>
        <w:tab w:val="left" w:pos="-3080"/>
        <w:tab w:val="left" w:pos="0"/>
      </w:tabs>
      <w:spacing w:before="380"/>
      <w:ind w:left="2600" w:hanging="3080"/>
    </w:pPr>
    <w:rPr>
      <w:sz w:val="32"/>
    </w:rPr>
  </w:style>
  <w:style w:type="paragraph" w:customStyle="1" w:styleId="ISched-formSymb">
    <w:name w:val="I Sched-form Symb"/>
    <w:basedOn w:val="BillBasicHeading"/>
    <w:rsid w:val="005E577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E577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E577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E5772"/>
    <w:pPr>
      <w:tabs>
        <w:tab w:val="left" w:pos="1100"/>
      </w:tabs>
      <w:spacing w:before="60"/>
      <w:ind w:left="1500" w:hanging="1986"/>
    </w:pPr>
  </w:style>
  <w:style w:type="paragraph" w:customStyle="1" w:styleId="aExamHdgssSymb">
    <w:name w:val="aExamHdgss Symb"/>
    <w:basedOn w:val="BillBasicHeading"/>
    <w:next w:val="Normal"/>
    <w:rsid w:val="005E5772"/>
    <w:pPr>
      <w:tabs>
        <w:tab w:val="clear" w:pos="2600"/>
        <w:tab w:val="left" w:pos="1582"/>
      </w:tabs>
      <w:ind w:left="1100" w:hanging="1582"/>
    </w:pPr>
    <w:rPr>
      <w:sz w:val="18"/>
    </w:rPr>
  </w:style>
  <w:style w:type="paragraph" w:customStyle="1" w:styleId="aExamssSymb">
    <w:name w:val="aExamss Symb"/>
    <w:basedOn w:val="aNote"/>
    <w:rsid w:val="005E5772"/>
    <w:pPr>
      <w:tabs>
        <w:tab w:val="left" w:pos="1582"/>
      </w:tabs>
      <w:spacing w:before="60"/>
      <w:ind w:left="1100" w:hanging="1582"/>
    </w:pPr>
  </w:style>
  <w:style w:type="paragraph" w:customStyle="1" w:styleId="aExamINumssSymb">
    <w:name w:val="aExamINumss Symb"/>
    <w:basedOn w:val="aExamssSymb"/>
    <w:rsid w:val="005E5772"/>
    <w:pPr>
      <w:tabs>
        <w:tab w:val="left" w:pos="1100"/>
      </w:tabs>
      <w:ind w:left="1500" w:hanging="1986"/>
    </w:pPr>
  </w:style>
  <w:style w:type="paragraph" w:customStyle="1" w:styleId="aExamNumTextssSymb">
    <w:name w:val="aExamNumTextss Symb"/>
    <w:basedOn w:val="aExamssSymb"/>
    <w:rsid w:val="005E5772"/>
    <w:pPr>
      <w:tabs>
        <w:tab w:val="clear" w:pos="1582"/>
        <w:tab w:val="left" w:pos="1985"/>
      </w:tabs>
      <w:ind w:left="1503" w:hanging="1985"/>
    </w:pPr>
  </w:style>
  <w:style w:type="paragraph" w:customStyle="1" w:styleId="AExamIParaSymb">
    <w:name w:val="AExamIPara Symb"/>
    <w:basedOn w:val="aExam"/>
    <w:rsid w:val="005E5772"/>
    <w:pPr>
      <w:tabs>
        <w:tab w:val="right" w:pos="1718"/>
      </w:tabs>
      <w:ind w:left="1984" w:hanging="2466"/>
    </w:pPr>
  </w:style>
  <w:style w:type="paragraph" w:customStyle="1" w:styleId="aExamBulletssSymb">
    <w:name w:val="aExamBulletss Symb"/>
    <w:basedOn w:val="aExamssSymb"/>
    <w:rsid w:val="005E5772"/>
    <w:pPr>
      <w:tabs>
        <w:tab w:val="left" w:pos="1100"/>
      </w:tabs>
      <w:ind w:left="1500" w:hanging="1986"/>
    </w:pPr>
  </w:style>
  <w:style w:type="paragraph" w:customStyle="1" w:styleId="aNoteSymb">
    <w:name w:val="aNote Symb"/>
    <w:basedOn w:val="BillBasic"/>
    <w:rsid w:val="005E5772"/>
    <w:pPr>
      <w:tabs>
        <w:tab w:val="left" w:pos="1100"/>
        <w:tab w:val="left" w:pos="2381"/>
      </w:tabs>
      <w:ind w:left="1899" w:hanging="2381"/>
    </w:pPr>
    <w:rPr>
      <w:sz w:val="20"/>
    </w:rPr>
  </w:style>
  <w:style w:type="paragraph" w:customStyle="1" w:styleId="aNoteTextssSymb">
    <w:name w:val="aNoteTextss Symb"/>
    <w:basedOn w:val="Normal"/>
    <w:rsid w:val="005E5772"/>
    <w:pPr>
      <w:tabs>
        <w:tab w:val="clear" w:pos="0"/>
        <w:tab w:val="left" w:pos="1418"/>
      </w:tabs>
      <w:spacing w:before="60"/>
      <w:ind w:left="1417" w:hanging="1899"/>
      <w:jc w:val="both"/>
    </w:pPr>
    <w:rPr>
      <w:sz w:val="20"/>
    </w:rPr>
  </w:style>
  <w:style w:type="paragraph" w:customStyle="1" w:styleId="aNoteParaSymb">
    <w:name w:val="aNotePara Symb"/>
    <w:basedOn w:val="aNoteSymb"/>
    <w:rsid w:val="005E577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E577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E5772"/>
    <w:pPr>
      <w:tabs>
        <w:tab w:val="left" w:pos="1616"/>
        <w:tab w:val="left" w:pos="2495"/>
      </w:tabs>
      <w:spacing w:before="60"/>
      <w:ind w:left="2013" w:hanging="2495"/>
    </w:pPr>
  </w:style>
  <w:style w:type="paragraph" w:customStyle="1" w:styleId="aExamHdgparSymb">
    <w:name w:val="aExamHdgpar Symb"/>
    <w:basedOn w:val="aExamHdgssSymb"/>
    <w:next w:val="Normal"/>
    <w:rsid w:val="005E5772"/>
    <w:pPr>
      <w:tabs>
        <w:tab w:val="clear" w:pos="1582"/>
        <w:tab w:val="left" w:pos="1599"/>
      </w:tabs>
      <w:ind w:left="1599" w:hanging="2081"/>
    </w:pPr>
  </w:style>
  <w:style w:type="paragraph" w:customStyle="1" w:styleId="aExamparSymb">
    <w:name w:val="aExampar Symb"/>
    <w:basedOn w:val="aExamssSymb"/>
    <w:rsid w:val="005E5772"/>
    <w:pPr>
      <w:tabs>
        <w:tab w:val="clear" w:pos="1582"/>
        <w:tab w:val="left" w:pos="1599"/>
      </w:tabs>
      <w:ind w:left="1599" w:hanging="2081"/>
    </w:pPr>
  </w:style>
  <w:style w:type="paragraph" w:customStyle="1" w:styleId="aExamINumparSymb">
    <w:name w:val="aExamINumpar Symb"/>
    <w:basedOn w:val="aExamparSymb"/>
    <w:rsid w:val="005E5772"/>
    <w:pPr>
      <w:tabs>
        <w:tab w:val="left" w:pos="2000"/>
      </w:tabs>
      <w:ind w:left="2041" w:hanging="2495"/>
    </w:pPr>
  </w:style>
  <w:style w:type="paragraph" w:customStyle="1" w:styleId="aExamBulletparSymb">
    <w:name w:val="aExamBulletpar Symb"/>
    <w:basedOn w:val="aExamparSymb"/>
    <w:rsid w:val="005E5772"/>
    <w:pPr>
      <w:tabs>
        <w:tab w:val="clear" w:pos="1599"/>
        <w:tab w:val="left" w:pos="1616"/>
        <w:tab w:val="left" w:pos="2495"/>
      </w:tabs>
      <w:ind w:left="2013" w:hanging="2495"/>
    </w:pPr>
  </w:style>
  <w:style w:type="paragraph" w:customStyle="1" w:styleId="aNoteparSymb">
    <w:name w:val="aNotepar Symb"/>
    <w:basedOn w:val="BillBasic"/>
    <w:next w:val="Normal"/>
    <w:rsid w:val="005E5772"/>
    <w:pPr>
      <w:tabs>
        <w:tab w:val="left" w:pos="1599"/>
        <w:tab w:val="left" w:pos="2398"/>
      </w:tabs>
      <w:ind w:left="2410" w:hanging="2892"/>
    </w:pPr>
    <w:rPr>
      <w:sz w:val="20"/>
    </w:rPr>
  </w:style>
  <w:style w:type="paragraph" w:customStyle="1" w:styleId="aNoteTextparSymb">
    <w:name w:val="aNoteTextpar Symb"/>
    <w:basedOn w:val="aNoteparSymb"/>
    <w:rsid w:val="005E5772"/>
    <w:pPr>
      <w:tabs>
        <w:tab w:val="clear" w:pos="1599"/>
        <w:tab w:val="clear" w:pos="2398"/>
        <w:tab w:val="left" w:pos="2880"/>
      </w:tabs>
      <w:spacing w:before="60"/>
      <w:ind w:left="2398" w:hanging="2880"/>
    </w:pPr>
  </w:style>
  <w:style w:type="paragraph" w:customStyle="1" w:styleId="aNoteParaparSymb">
    <w:name w:val="aNoteParapar Symb"/>
    <w:basedOn w:val="aNoteparSymb"/>
    <w:rsid w:val="005E5772"/>
    <w:pPr>
      <w:tabs>
        <w:tab w:val="right" w:pos="2640"/>
      </w:tabs>
      <w:spacing w:before="60"/>
      <w:ind w:left="2920" w:hanging="3402"/>
    </w:pPr>
  </w:style>
  <w:style w:type="paragraph" w:customStyle="1" w:styleId="aNoteBulletparSymb">
    <w:name w:val="aNoteBulletpar Symb"/>
    <w:basedOn w:val="aNoteparSymb"/>
    <w:rsid w:val="005E5772"/>
    <w:pPr>
      <w:tabs>
        <w:tab w:val="clear" w:pos="1599"/>
        <w:tab w:val="left" w:pos="3289"/>
      </w:tabs>
      <w:spacing w:before="60"/>
      <w:ind w:left="2807" w:hanging="3289"/>
    </w:pPr>
  </w:style>
  <w:style w:type="paragraph" w:customStyle="1" w:styleId="AsubparabulletSymb">
    <w:name w:val="A subpara bullet Symb"/>
    <w:basedOn w:val="BillBasic"/>
    <w:rsid w:val="005E5772"/>
    <w:pPr>
      <w:tabs>
        <w:tab w:val="left" w:pos="2138"/>
        <w:tab w:val="left" w:pos="3005"/>
      </w:tabs>
      <w:spacing w:before="60"/>
      <w:ind w:left="2523" w:hanging="3005"/>
    </w:pPr>
  </w:style>
  <w:style w:type="paragraph" w:customStyle="1" w:styleId="aExamHdgsubparSymb">
    <w:name w:val="aExamHdgsubpar Symb"/>
    <w:basedOn w:val="aExamHdgssSymb"/>
    <w:next w:val="Normal"/>
    <w:rsid w:val="005E5772"/>
    <w:pPr>
      <w:tabs>
        <w:tab w:val="clear" w:pos="1582"/>
        <w:tab w:val="left" w:pos="2620"/>
      </w:tabs>
      <w:ind w:left="2138" w:hanging="2620"/>
    </w:pPr>
  </w:style>
  <w:style w:type="paragraph" w:customStyle="1" w:styleId="aExamsubparSymb">
    <w:name w:val="aExamsubpar Symb"/>
    <w:basedOn w:val="aExamssSymb"/>
    <w:rsid w:val="005E5772"/>
    <w:pPr>
      <w:tabs>
        <w:tab w:val="clear" w:pos="1582"/>
        <w:tab w:val="left" w:pos="2620"/>
      </w:tabs>
      <w:ind w:left="2138" w:hanging="2620"/>
    </w:pPr>
  </w:style>
  <w:style w:type="paragraph" w:customStyle="1" w:styleId="aNotesubparSymb">
    <w:name w:val="aNotesubpar Symb"/>
    <w:basedOn w:val="BillBasic"/>
    <w:next w:val="Normal"/>
    <w:rsid w:val="005E5772"/>
    <w:pPr>
      <w:tabs>
        <w:tab w:val="left" w:pos="2138"/>
        <w:tab w:val="left" w:pos="2937"/>
      </w:tabs>
      <w:ind w:left="2455" w:hanging="2937"/>
    </w:pPr>
    <w:rPr>
      <w:sz w:val="20"/>
    </w:rPr>
  </w:style>
  <w:style w:type="paragraph" w:customStyle="1" w:styleId="aNoteTextsubparSymb">
    <w:name w:val="aNoteTextsubpar Symb"/>
    <w:basedOn w:val="aNotesubparSymb"/>
    <w:rsid w:val="005E5772"/>
    <w:pPr>
      <w:tabs>
        <w:tab w:val="clear" w:pos="2138"/>
        <w:tab w:val="clear" w:pos="2937"/>
        <w:tab w:val="left" w:pos="2943"/>
      </w:tabs>
      <w:spacing w:before="60"/>
      <w:ind w:left="2943" w:hanging="3425"/>
    </w:pPr>
  </w:style>
  <w:style w:type="paragraph" w:customStyle="1" w:styleId="PenaltySymb">
    <w:name w:val="Penalty Symb"/>
    <w:basedOn w:val="AmainreturnSymb"/>
    <w:rsid w:val="005E5772"/>
  </w:style>
  <w:style w:type="paragraph" w:customStyle="1" w:styleId="PenaltyParaSymb">
    <w:name w:val="PenaltyPara Symb"/>
    <w:basedOn w:val="Normal"/>
    <w:rsid w:val="005E5772"/>
    <w:pPr>
      <w:tabs>
        <w:tab w:val="right" w:pos="1360"/>
      </w:tabs>
      <w:spacing w:before="60"/>
      <w:ind w:left="1599" w:hanging="2081"/>
      <w:jc w:val="both"/>
    </w:pPr>
  </w:style>
  <w:style w:type="paragraph" w:customStyle="1" w:styleId="FormulaSymb">
    <w:name w:val="Formula Symb"/>
    <w:basedOn w:val="BillBasic"/>
    <w:rsid w:val="005E5772"/>
    <w:pPr>
      <w:tabs>
        <w:tab w:val="left" w:pos="-480"/>
      </w:tabs>
      <w:spacing w:line="260" w:lineRule="atLeast"/>
      <w:ind w:hanging="480"/>
      <w:jc w:val="center"/>
    </w:pPr>
  </w:style>
  <w:style w:type="paragraph" w:customStyle="1" w:styleId="NormalSymb">
    <w:name w:val="Normal Symb"/>
    <w:basedOn w:val="Normal"/>
    <w:qFormat/>
    <w:rsid w:val="005E5772"/>
    <w:pPr>
      <w:ind w:hanging="482"/>
    </w:pPr>
  </w:style>
  <w:style w:type="character" w:styleId="UnresolvedMention">
    <w:name w:val="Unresolved Mention"/>
    <w:basedOn w:val="DefaultParagraphFont"/>
    <w:uiPriority w:val="99"/>
    <w:semiHidden/>
    <w:unhideWhenUsed/>
    <w:rsid w:val="007A390F"/>
    <w:rPr>
      <w:color w:val="605E5C"/>
      <w:shd w:val="clear" w:color="auto" w:fill="E1DFDD"/>
    </w:rPr>
  </w:style>
  <w:style w:type="character" w:customStyle="1" w:styleId="NewActChar">
    <w:name w:val="New Act Char"/>
    <w:basedOn w:val="DefaultParagraphFont"/>
    <w:link w:val="NewAct"/>
    <w:locked/>
    <w:rsid w:val="005E009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695">
      <w:bodyDiv w:val="1"/>
      <w:marLeft w:val="0"/>
      <w:marRight w:val="0"/>
      <w:marTop w:val="0"/>
      <w:marBottom w:val="0"/>
      <w:divBdr>
        <w:top w:val="none" w:sz="0" w:space="0" w:color="auto"/>
        <w:left w:val="none" w:sz="0" w:space="0" w:color="auto"/>
        <w:bottom w:val="none" w:sz="0" w:space="0" w:color="auto"/>
        <w:right w:val="none" w:sz="0" w:space="0" w:color="auto"/>
      </w:divBdr>
    </w:div>
    <w:div w:id="141653402">
      <w:bodyDiv w:val="1"/>
      <w:marLeft w:val="0"/>
      <w:marRight w:val="0"/>
      <w:marTop w:val="0"/>
      <w:marBottom w:val="0"/>
      <w:divBdr>
        <w:top w:val="none" w:sz="0" w:space="0" w:color="auto"/>
        <w:left w:val="none" w:sz="0" w:space="0" w:color="auto"/>
        <w:bottom w:val="none" w:sz="0" w:space="0" w:color="auto"/>
        <w:right w:val="none" w:sz="0" w:space="0" w:color="auto"/>
      </w:divBdr>
    </w:div>
    <w:div w:id="148716083">
      <w:bodyDiv w:val="1"/>
      <w:marLeft w:val="0"/>
      <w:marRight w:val="0"/>
      <w:marTop w:val="0"/>
      <w:marBottom w:val="0"/>
      <w:divBdr>
        <w:top w:val="none" w:sz="0" w:space="0" w:color="auto"/>
        <w:left w:val="none" w:sz="0" w:space="0" w:color="auto"/>
        <w:bottom w:val="none" w:sz="0" w:space="0" w:color="auto"/>
        <w:right w:val="none" w:sz="0" w:space="0" w:color="auto"/>
      </w:divBdr>
    </w:div>
    <w:div w:id="191959788">
      <w:bodyDiv w:val="1"/>
      <w:marLeft w:val="0"/>
      <w:marRight w:val="0"/>
      <w:marTop w:val="0"/>
      <w:marBottom w:val="0"/>
      <w:divBdr>
        <w:top w:val="none" w:sz="0" w:space="0" w:color="auto"/>
        <w:left w:val="none" w:sz="0" w:space="0" w:color="auto"/>
        <w:bottom w:val="none" w:sz="0" w:space="0" w:color="auto"/>
        <w:right w:val="none" w:sz="0" w:space="0" w:color="auto"/>
      </w:divBdr>
    </w:div>
    <w:div w:id="217133856">
      <w:bodyDiv w:val="1"/>
      <w:marLeft w:val="0"/>
      <w:marRight w:val="0"/>
      <w:marTop w:val="0"/>
      <w:marBottom w:val="0"/>
      <w:divBdr>
        <w:top w:val="none" w:sz="0" w:space="0" w:color="auto"/>
        <w:left w:val="none" w:sz="0" w:space="0" w:color="auto"/>
        <w:bottom w:val="none" w:sz="0" w:space="0" w:color="auto"/>
        <w:right w:val="none" w:sz="0" w:space="0" w:color="auto"/>
      </w:divBdr>
    </w:div>
    <w:div w:id="256447342">
      <w:bodyDiv w:val="1"/>
      <w:marLeft w:val="0"/>
      <w:marRight w:val="0"/>
      <w:marTop w:val="0"/>
      <w:marBottom w:val="0"/>
      <w:divBdr>
        <w:top w:val="none" w:sz="0" w:space="0" w:color="auto"/>
        <w:left w:val="none" w:sz="0" w:space="0" w:color="auto"/>
        <w:bottom w:val="none" w:sz="0" w:space="0" w:color="auto"/>
        <w:right w:val="none" w:sz="0" w:space="0" w:color="auto"/>
      </w:divBdr>
    </w:div>
    <w:div w:id="933587642">
      <w:bodyDiv w:val="1"/>
      <w:marLeft w:val="0"/>
      <w:marRight w:val="0"/>
      <w:marTop w:val="0"/>
      <w:marBottom w:val="0"/>
      <w:divBdr>
        <w:top w:val="none" w:sz="0" w:space="0" w:color="auto"/>
        <w:left w:val="none" w:sz="0" w:space="0" w:color="auto"/>
        <w:bottom w:val="none" w:sz="0" w:space="0" w:color="auto"/>
        <w:right w:val="none" w:sz="0" w:space="0" w:color="auto"/>
      </w:divBdr>
    </w:div>
    <w:div w:id="1030372820">
      <w:bodyDiv w:val="1"/>
      <w:marLeft w:val="0"/>
      <w:marRight w:val="0"/>
      <w:marTop w:val="0"/>
      <w:marBottom w:val="0"/>
      <w:divBdr>
        <w:top w:val="none" w:sz="0" w:space="0" w:color="auto"/>
        <w:left w:val="none" w:sz="0" w:space="0" w:color="auto"/>
        <w:bottom w:val="none" w:sz="0" w:space="0" w:color="auto"/>
        <w:right w:val="none" w:sz="0" w:space="0" w:color="auto"/>
      </w:divBdr>
    </w:div>
    <w:div w:id="1396976198">
      <w:bodyDiv w:val="1"/>
      <w:marLeft w:val="0"/>
      <w:marRight w:val="0"/>
      <w:marTop w:val="0"/>
      <w:marBottom w:val="0"/>
      <w:divBdr>
        <w:top w:val="none" w:sz="0" w:space="0" w:color="auto"/>
        <w:left w:val="none" w:sz="0" w:space="0" w:color="auto"/>
        <w:bottom w:val="none" w:sz="0" w:space="0" w:color="auto"/>
        <w:right w:val="none" w:sz="0" w:space="0" w:color="auto"/>
      </w:divBdr>
    </w:div>
    <w:div w:id="1521965589">
      <w:bodyDiv w:val="1"/>
      <w:marLeft w:val="0"/>
      <w:marRight w:val="0"/>
      <w:marTop w:val="0"/>
      <w:marBottom w:val="0"/>
      <w:divBdr>
        <w:top w:val="none" w:sz="0" w:space="0" w:color="auto"/>
        <w:left w:val="none" w:sz="0" w:space="0" w:color="auto"/>
        <w:bottom w:val="none" w:sz="0" w:space="0" w:color="auto"/>
        <w:right w:val="none" w:sz="0" w:space="0" w:color="auto"/>
      </w:divBdr>
    </w:div>
    <w:div w:id="1973830793">
      <w:bodyDiv w:val="1"/>
      <w:marLeft w:val="0"/>
      <w:marRight w:val="0"/>
      <w:marTop w:val="0"/>
      <w:marBottom w:val="0"/>
      <w:divBdr>
        <w:top w:val="none" w:sz="0" w:space="0" w:color="auto"/>
        <w:left w:val="none" w:sz="0" w:space="0" w:color="auto"/>
        <w:bottom w:val="none" w:sz="0" w:space="0" w:color="auto"/>
        <w:right w:val="none" w:sz="0" w:space="0" w:color="auto"/>
      </w:divBdr>
    </w:div>
    <w:div w:id="1985087427">
      <w:bodyDiv w:val="1"/>
      <w:marLeft w:val="0"/>
      <w:marRight w:val="0"/>
      <w:marTop w:val="0"/>
      <w:marBottom w:val="0"/>
      <w:divBdr>
        <w:top w:val="none" w:sz="0" w:space="0" w:color="auto"/>
        <w:left w:val="none" w:sz="0" w:space="0" w:color="auto"/>
        <w:bottom w:val="none" w:sz="0" w:space="0" w:color="auto"/>
        <w:right w:val="none" w:sz="0" w:space="0" w:color="auto"/>
      </w:divBdr>
    </w:div>
    <w:div w:id="21071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51-2" TargetMode="External"/><Relationship Id="rId299" Type="http://schemas.openxmlformats.org/officeDocument/2006/relationships/hyperlink" Target="http://www.legislation.act.gov.au/sl/2000-12" TargetMode="External"/><Relationship Id="rId21" Type="http://schemas.openxmlformats.org/officeDocument/2006/relationships/footer" Target="footer2.xml"/><Relationship Id="rId63" Type="http://schemas.openxmlformats.org/officeDocument/2006/relationships/hyperlink" Target="http://www.legislation.act.gov.au/a/1992-8" TargetMode="External"/><Relationship Id="rId159" Type="http://schemas.openxmlformats.org/officeDocument/2006/relationships/hyperlink" Target="http://www.comlaw.gov.au/Series/C2004A00818" TargetMode="External"/><Relationship Id="rId324" Type="http://schemas.openxmlformats.org/officeDocument/2006/relationships/hyperlink" Target="http://www.legislation.act.gov.au/a/2022-3/" TargetMode="External"/><Relationship Id="rId366" Type="http://schemas.openxmlformats.org/officeDocument/2006/relationships/hyperlink" Target="http://www.legislation.act.gov.au/a/2023-30/"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08-35" TargetMode="External"/><Relationship Id="rId433" Type="http://schemas.openxmlformats.org/officeDocument/2006/relationships/hyperlink" Target="http://www.legislation.act.gov.au/a/2023-30/" TargetMode="External"/><Relationship Id="rId268" Type="http://schemas.openxmlformats.org/officeDocument/2006/relationships/footer" Target="footer10.xml"/><Relationship Id="rId32" Type="http://schemas.openxmlformats.org/officeDocument/2006/relationships/hyperlink" Target="http://www.legislation.act.gov.au/a/2002-51" TargetMode="External"/><Relationship Id="rId74" Type="http://schemas.openxmlformats.org/officeDocument/2006/relationships/hyperlink" Target="https://www.legislation.act.gov.au/a/1977-17/" TargetMode="External"/><Relationship Id="rId128" Type="http://schemas.openxmlformats.org/officeDocument/2006/relationships/hyperlink" Target="https://www.legislation.act.gov.au/a/2014-11/" TargetMode="External"/><Relationship Id="rId335" Type="http://schemas.openxmlformats.org/officeDocument/2006/relationships/hyperlink" Target="http://www.legislation.act.gov.au/a/2023-30/" TargetMode="External"/><Relationship Id="rId377" Type="http://schemas.openxmlformats.org/officeDocument/2006/relationships/hyperlink" Target="https://www.legislation.act.gov.au/a/2020-2/" TargetMode="External"/><Relationship Id="rId5" Type="http://schemas.openxmlformats.org/officeDocument/2006/relationships/settings" Target="settings.xml"/><Relationship Id="rId181" Type="http://schemas.openxmlformats.org/officeDocument/2006/relationships/hyperlink" Target="http://www.legislation.act.gov.au/a/2001-14" TargetMode="External"/><Relationship Id="rId237" Type="http://schemas.openxmlformats.org/officeDocument/2006/relationships/hyperlink" Target="http://www.legislation.act.gov.au/a/2001-14" TargetMode="External"/><Relationship Id="rId402" Type="http://schemas.openxmlformats.org/officeDocument/2006/relationships/hyperlink" Target="http://www.legislation.act.gov.au/a/2023-30/" TargetMode="External"/><Relationship Id="rId279" Type="http://schemas.openxmlformats.org/officeDocument/2006/relationships/hyperlink" Target="http://www.legislation.act.gov.au/a/2005-24" TargetMode="External"/><Relationship Id="rId444" Type="http://schemas.openxmlformats.org/officeDocument/2006/relationships/hyperlink" Target="http://www.legislation.act.gov.au/a/2022-5/"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gov.au/Series/C2004A01285" TargetMode="External"/><Relationship Id="rId290" Type="http://schemas.openxmlformats.org/officeDocument/2006/relationships/hyperlink" Target="http://www.legislation.act.gov.au/a/1997-125" TargetMode="External"/><Relationship Id="rId304" Type="http://schemas.openxmlformats.org/officeDocument/2006/relationships/header" Target="header13.xml"/><Relationship Id="rId346" Type="http://schemas.openxmlformats.org/officeDocument/2006/relationships/hyperlink" Target="https://www.legislation.act.gov.au/a/2019-42/" TargetMode="External"/><Relationship Id="rId388" Type="http://schemas.openxmlformats.org/officeDocument/2006/relationships/hyperlink" Target="http://www.legislation.act.gov.au/a/2023-30/" TargetMode="External"/><Relationship Id="rId85" Type="http://schemas.openxmlformats.org/officeDocument/2006/relationships/hyperlink" Target="https://www.legislation.gov.au/Series/C2004A04402" TargetMode="External"/><Relationship Id="rId150" Type="http://schemas.openxmlformats.org/officeDocument/2006/relationships/hyperlink" Target="http://www.legislation.act.gov.au/sl/2000-12" TargetMode="External"/><Relationship Id="rId192" Type="http://schemas.openxmlformats.org/officeDocument/2006/relationships/hyperlink" Target="https://www.legislation.gov.au/Series/C1973A00076" TargetMode="External"/><Relationship Id="rId206" Type="http://schemas.openxmlformats.org/officeDocument/2006/relationships/hyperlink" Target="http://www.legislation.act.gov.au/a/2003-8" TargetMode="External"/><Relationship Id="rId413" Type="http://schemas.openxmlformats.org/officeDocument/2006/relationships/hyperlink" Target="http://www.legislation.act.gov.au/a/2023-30/" TargetMode="External"/><Relationship Id="rId248" Type="http://schemas.openxmlformats.org/officeDocument/2006/relationships/hyperlink" Target="http://www.legislation.act.gov.au/a/2001-14" TargetMode="External"/><Relationship Id="rId455" Type="http://schemas.openxmlformats.org/officeDocument/2006/relationships/header" Target="header18.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s://www.legislation.act.gov.au/a/2022-3/" TargetMode="External"/><Relationship Id="rId357" Type="http://schemas.openxmlformats.org/officeDocument/2006/relationships/hyperlink" Target="https://www.legislation.act.gov.au/a/2019-42/"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2008-35" TargetMode="External"/><Relationship Id="rId161" Type="http://schemas.openxmlformats.org/officeDocument/2006/relationships/hyperlink" Target="https://www.legislation.act.gov.au/a/2017-7/" TargetMode="External"/><Relationship Id="rId217" Type="http://schemas.openxmlformats.org/officeDocument/2006/relationships/hyperlink" Target="http://www.legislation.act.gov.au/a/1977-17" TargetMode="External"/><Relationship Id="rId399" Type="http://schemas.openxmlformats.org/officeDocument/2006/relationships/hyperlink" Target="http://www.legislation.act.gov.au/a/2023-30/" TargetMode="External"/><Relationship Id="rId259" Type="http://schemas.openxmlformats.org/officeDocument/2006/relationships/hyperlink" Target="http://www.legislation.act.gov.au/a/2004-8" TargetMode="External"/><Relationship Id="rId424" Type="http://schemas.openxmlformats.org/officeDocument/2006/relationships/hyperlink" Target="http://www.legislation.act.gov.au/a/2023-30/" TargetMode="External"/><Relationship Id="rId23" Type="http://schemas.openxmlformats.org/officeDocument/2006/relationships/footer" Target="footer3.xml"/><Relationship Id="rId119" Type="http://schemas.openxmlformats.org/officeDocument/2006/relationships/hyperlink" Target="http://www.legislation.act.gov.au/a/2002-40" TargetMode="External"/><Relationship Id="rId270" Type="http://schemas.openxmlformats.org/officeDocument/2006/relationships/header" Target="header10.xml"/><Relationship Id="rId326" Type="http://schemas.openxmlformats.org/officeDocument/2006/relationships/hyperlink" Target="https://legislation.act.gov.au/a/2024-20/" TargetMode="External"/><Relationship Id="rId65" Type="http://schemas.openxmlformats.org/officeDocument/2006/relationships/hyperlink" Target="https://www.legislation.gov.au/Series/C1967A00016" TargetMode="External"/><Relationship Id="rId130" Type="http://schemas.openxmlformats.org/officeDocument/2006/relationships/hyperlink" Target="http://www.legislation.act.gov.au/a/2002-40" TargetMode="External"/><Relationship Id="rId368" Type="http://schemas.openxmlformats.org/officeDocument/2006/relationships/hyperlink" Target="http://www.legislation.act.gov.au/a/2023-30/" TargetMode="External"/><Relationship Id="rId172" Type="http://schemas.openxmlformats.org/officeDocument/2006/relationships/hyperlink" Target="http://www.legislation.act.gov.au/a/2002-51" TargetMode="External"/><Relationship Id="rId228" Type="http://schemas.openxmlformats.org/officeDocument/2006/relationships/hyperlink" Target="http://www.legislation.act.gov.au/a/2001-14" TargetMode="External"/><Relationship Id="rId435" Type="http://schemas.openxmlformats.org/officeDocument/2006/relationships/hyperlink" Target="https://www.legislation.act.gov.au/a/2019-21/" TargetMode="External"/><Relationship Id="rId281" Type="http://schemas.openxmlformats.org/officeDocument/2006/relationships/hyperlink" Target="https://www.legislation.gov.au/Series/C2004A00819" TargetMode="External"/><Relationship Id="rId337" Type="http://schemas.openxmlformats.org/officeDocument/2006/relationships/hyperlink" Target="http://www.legislation.act.gov.au/a/2023-30/"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1951-2" TargetMode="External"/><Relationship Id="rId141" Type="http://schemas.openxmlformats.org/officeDocument/2006/relationships/hyperlink" Target="https://www.legislation.act.gov.au/a/2014-11/" TargetMode="External"/><Relationship Id="rId379" Type="http://schemas.openxmlformats.org/officeDocument/2006/relationships/hyperlink" Target="http://www.legislation.act.gov.au/a/2023-30/" TargetMode="External"/><Relationship Id="rId7" Type="http://schemas.openxmlformats.org/officeDocument/2006/relationships/footnotes" Target="footnotes.xml"/><Relationship Id="rId183" Type="http://schemas.openxmlformats.org/officeDocument/2006/relationships/hyperlink" Target="https://www.legislation.gov.au/Series/C1973A00076" TargetMode="External"/><Relationship Id="rId239" Type="http://schemas.openxmlformats.org/officeDocument/2006/relationships/hyperlink" Target="http://www.legislation.act.gov.au/a/2001-14" TargetMode="External"/><Relationship Id="rId390" Type="http://schemas.openxmlformats.org/officeDocument/2006/relationships/hyperlink" Target="http://www.legislation.act.gov.au/a/2023-30/" TargetMode="External"/><Relationship Id="rId404" Type="http://schemas.openxmlformats.org/officeDocument/2006/relationships/hyperlink" Target="http://www.legislation.act.gov.au/a/2023-30/" TargetMode="External"/><Relationship Id="rId446" Type="http://schemas.openxmlformats.org/officeDocument/2006/relationships/hyperlink" Target="http://www.legislation.act.gov.au/a/2023-30/" TargetMode="External"/><Relationship Id="rId250" Type="http://schemas.openxmlformats.org/officeDocument/2006/relationships/hyperlink" Target="https://www.legislation.act.gov.au/a/2008-1/" TargetMode="External"/><Relationship Id="rId292" Type="http://schemas.openxmlformats.org/officeDocument/2006/relationships/hyperlink" Target="http://www.legislation.act.gov.au/a/1999-81" TargetMode="External"/><Relationship Id="rId306" Type="http://schemas.openxmlformats.org/officeDocument/2006/relationships/footer" Target="footer15.xml"/><Relationship Id="rId45" Type="http://schemas.openxmlformats.org/officeDocument/2006/relationships/hyperlink" Target="http://www.legislation.act.gov.au/a/1994-37"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s://www.legislation.act.gov.au/a/2019-42/" TargetMode="External"/><Relationship Id="rId152" Type="http://schemas.openxmlformats.org/officeDocument/2006/relationships/hyperlink" Target="http://www.legislation.act.gov.au/sl/2000-12" TargetMode="External"/><Relationship Id="rId194" Type="http://schemas.openxmlformats.org/officeDocument/2006/relationships/hyperlink" Target="http://www.comlaw.gov.au/Series/C2004A00818" TargetMode="External"/><Relationship Id="rId208" Type="http://schemas.openxmlformats.org/officeDocument/2006/relationships/hyperlink" Target="https://www.legislation.act.gov.au/a/1999-77/" TargetMode="External"/><Relationship Id="rId415" Type="http://schemas.openxmlformats.org/officeDocument/2006/relationships/hyperlink" Target="http://www.legislation.act.gov.au/a/2023-30/" TargetMode="External"/><Relationship Id="rId457" Type="http://schemas.openxmlformats.org/officeDocument/2006/relationships/header" Target="header19.xml"/><Relationship Id="rId261" Type="http://schemas.openxmlformats.org/officeDocument/2006/relationships/header" Target="header6.xml"/><Relationship Id="rId14" Type="http://schemas.openxmlformats.org/officeDocument/2006/relationships/hyperlink" Target="http://www.legislation.act.gov.au/a/2001-14" TargetMode="External"/><Relationship Id="rId56" Type="http://schemas.openxmlformats.org/officeDocument/2006/relationships/hyperlink" Target="https://www.legislation.act.gov.au/a/1977-17/" TargetMode="External"/><Relationship Id="rId317" Type="http://schemas.openxmlformats.org/officeDocument/2006/relationships/hyperlink" Target="https://www.legislation.act.gov.au/a/2023-30/" TargetMode="External"/><Relationship Id="rId359" Type="http://schemas.openxmlformats.org/officeDocument/2006/relationships/hyperlink" Target="http://www.legislation.act.gov.au/a/2023-30/"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40" TargetMode="External"/><Relationship Id="rId163" Type="http://schemas.openxmlformats.org/officeDocument/2006/relationships/hyperlink" Target="https://www.legislation.act.gov.au/a/2017-7/" TargetMode="External"/><Relationship Id="rId219" Type="http://schemas.openxmlformats.org/officeDocument/2006/relationships/hyperlink" Target="https://www.legislation.act.gov.au/a/2014-11/" TargetMode="External"/><Relationship Id="rId370" Type="http://schemas.openxmlformats.org/officeDocument/2006/relationships/hyperlink" Target="http://www.legislation.act.gov.au/a/2023-30/" TargetMode="External"/><Relationship Id="rId426" Type="http://schemas.openxmlformats.org/officeDocument/2006/relationships/hyperlink" Target="http://www.legislation.act.gov.au/a/2023-30/" TargetMode="External"/><Relationship Id="rId230" Type="http://schemas.openxmlformats.org/officeDocument/2006/relationships/hyperlink" Target="http://www.legislation.act.gov.au/a/2001-14" TargetMode="External"/><Relationship Id="rId25" Type="http://schemas.openxmlformats.org/officeDocument/2006/relationships/header" Target="header5.xml"/><Relationship Id="rId67" Type="http://schemas.openxmlformats.org/officeDocument/2006/relationships/hyperlink" Target="https://www.legislation.act.gov.au/a/2014-11/" TargetMode="External"/><Relationship Id="rId272" Type="http://schemas.openxmlformats.org/officeDocument/2006/relationships/footer" Target="footer12.xml"/><Relationship Id="rId328" Type="http://schemas.openxmlformats.org/officeDocument/2006/relationships/hyperlink" Target="http://www.legislation.act.gov.au/a/2023-30/" TargetMode="External"/><Relationship Id="rId132" Type="http://schemas.openxmlformats.org/officeDocument/2006/relationships/hyperlink" Target="http://www.legislation.act.gov.au/a/2002-40" TargetMode="External"/><Relationship Id="rId174" Type="http://schemas.openxmlformats.org/officeDocument/2006/relationships/hyperlink" Target="http://www.comlaw.gov.au/Series/C2004A00818" TargetMode="External"/><Relationship Id="rId381" Type="http://schemas.openxmlformats.org/officeDocument/2006/relationships/hyperlink" Target="https://www.legislation.act.gov.au/a/2019-42/"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a/2019-42/"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1977-17" TargetMode="External"/><Relationship Id="rId339" Type="http://schemas.openxmlformats.org/officeDocument/2006/relationships/hyperlink" Target="https://www.legislation.act.gov.au/a/2019-42/" TargetMode="External"/><Relationship Id="rId78" Type="http://schemas.openxmlformats.org/officeDocument/2006/relationships/hyperlink" Target="http://www.legislation.act.gov.au/a/1997-125" TargetMode="External"/><Relationship Id="rId101" Type="http://schemas.openxmlformats.org/officeDocument/2006/relationships/hyperlink" Target="http://www.legislation.act.gov.au/a/2008-35" TargetMode="External"/><Relationship Id="rId143" Type="http://schemas.openxmlformats.org/officeDocument/2006/relationships/hyperlink" Target="https://www.legislation.act.gov.au/a/2014-11/" TargetMode="External"/><Relationship Id="rId185" Type="http://schemas.openxmlformats.org/officeDocument/2006/relationships/hyperlink" Target="https://www.legislation.gov.au/Series/C1973A00076" TargetMode="External"/><Relationship Id="rId350" Type="http://schemas.openxmlformats.org/officeDocument/2006/relationships/hyperlink" Target="http://www.legislation.act.gov.au/a/2023-30/" TargetMode="External"/><Relationship Id="rId406" Type="http://schemas.openxmlformats.org/officeDocument/2006/relationships/hyperlink" Target="http://www.legislation.act.gov.au/a/2023-30/" TargetMode="External"/><Relationship Id="rId9" Type="http://schemas.openxmlformats.org/officeDocument/2006/relationships/image" Target="media/image1.png"/><Relationship Id="rId210" Type="http://schemas.openxmlformats.org/officeDocument/2006/relationships/hyperlink" Target="http://www.legislation.act.gov.au/a/1999-77" TargetMode="External"/><Relationship Id="rId392" Type="http://schemas.openxmlformats.org/officeDocument/2006/relationships/hyperlink" Target="http://www.legislation.act.gov.au/a/2023-30/" TargetMode="External"/><Relationship Id="rId448" Type="http://schemas.openxmlformats.org/officeDocument/2006/relationships/header" Target="header15.xml"/><Relationship Id="rId252" Type="http://schemas.openxmlformats.org/officeDocument/2006/relationships/hyperlink" Target="https://www.legislation.act.gov.au/a/2008-1/" TargetMode="External"/><Relationship Id="rId294" Type="http://schemas.openxmlformats.org/officeDocument/2006/relationships/hyperlink" Target="http://www.comlaw.gov.au/Series/C2004A00818" TargetMode="External"/><Relationship Id="rId308" Type="http://schemas.openxmlformats.org/officeDocument/2006/relationships/hyperlink" Target="https://www.legislation.act.gov.au/cn/2019-13/"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sl/2000-12" TargetMode="External"/><Relationship Id="rId361" Type="http://schemas.openxmlformats.org/officeDocument/2006/relationships/hyperlink" Target="http://www.legislation.act.gov.au/a/2023-30/" TargetMode="External"/><Relationship Id="rId196" Type="http://schemas.openxmlformats.org/officeDocument/2006/relationships/hyperlink" Target="http://www.legislation.act.gov.au/a/2002-51" TargetMode="External"/><Relationship Id="rId417" Type="http://schemas.openxmlformats.org/officeDocument/2006/relationships/hyperlink" Target="http://www.legislation.act.gov.au/a/2023-30/" TargetMode="External"/><Relationship Id="rId459" Type="http://schemas.openxmlformats.org/officeDocument/2006/relationships/theme" Target="theme/theme1.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263" Type="http://schemas.openxmlformats.org/officeDocument/2006/relationships/footer" Target="footer7.xml"/><Relationship Id="rId319" Type="http://schemas.openxmlformats.org/officeDocument/2006/relationships/hyperlink" Target="http://www.legislation.act.gov.au/a/2023-30/" TargetMode="External"/><Relationship Id="rId58" Type="http://schemas.openxmlformats.org/officeDocument/2006/relationships/hyperlink" Target="https://www.legislation.act.gov.au/a/1977-17/" TargetMode="External"/><Relationship Id="rId123" Type="http://schemas.openxmlformats.org/officeDocument/2006/relationships/hyperlink" Target="http://www.legislation.act.gov.au/a/2002-40" TargetMode="External"/><Relationship Id="rId330" Type="http://schemas.openxmlformats.org/officeDocument/2006/relationships/hyperlink" Target="http://www.legislation.act.gov.au/a/2023-30/" TargetMode="External"/><Relationship Id="rId165" Type="http://schemas.openxmlformats.org/officeDocument/2006/relationships/hyperlink" Target="http://www.legislation.act.gov.au/a/1999-81" TargetMode="External"/><Relationship Id="rId372" Type="http://schemas.openxmlformats.org/officeDocument/2006/relationships/hyperlink" Target="http://www.legislation.act.gov.au/a/2023-30/" TargetMode="External"/><Relationship Id="rId428" Type="http://schemas.openxmlformats.org/officeDocument/2006/relationships/hyperlink" Target="https://www.legislation.act.gov.au/a/2019-42/" TargetMode="External"/><Relationship Id="rId232" Type="http://schemas.openxmlformats.org/officeDocument/2006/relationships/hyperlink" Target="http://www.legislation.act.gov.au/a/2001-14" TargetMode="External"/><Relationship Id="rId274" Type="http://schemas.openxmlformats.org/officeDocument/2006/relationships/hyperlink" Target="http://www.legislation.act.gov.au/a/2001-14" TargetMode="External"/><Relationship Id="rId27" Type="http://schemas.openxmlformats.org/officeDocument/2006/relationships/footer" Target="footer5.xml"/><Relationship Id="rId69" Type="http://schemas.openxmlformats.org/officeDocument/2006/relationships/hyperlink" Target="http://www.legislation.act.gov.au/a/2008-19" TargetMode="External"/><Relationship Id="rId134" Type="http://schemas.openxmlformats.org/officeDocument/2006/relationships/hyperlink" Target="https://www.legislation.gov.au/Series/C2004A04121" TargetMode="External"/><Relationship Id="rId80" Type="http://schemas.openxmlformats.org/officeDocument/2006/relationships/hyperlink" Target="http://www.legislation.act.gov.au/a/2001-14" TargetMode="External"/><Relationship Id="rId176" Type="http://schemas.openxmlformats.org/officeDocument/2006/relationships/hyperlink" Target="https://www.legislation.gov.au/Series/C1973A00076" TargetMode="External"/><Relationship Id="rId341" Type="http://schemas.openxmlformats.org/officeDocument/2006/relationships/hyperlink" Target="http://www.legislation.act.gov.au/a/2023-30/" TargetMode="External"/><Relationship Id="rId383" Type="http://schemas.openxmlformats.org/officeDocument/2006/relationships/hyperlink" Target="http://www.legislation.act.gov.au/a/2023-30/" TargetMode="External"/><Relationship Id="rId439" Type="http://schemas.openxmlformats.org/officeDocument/2006/relationships/hyperlink" Target="http://www.legislation.act.gov.au/a/2020-42/"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01-14" TargetMode="External"/><Relationship Id="rId285" Type="http://schemas.openxmlformats.org/officeDocument/2006/relationships/hyperlink" Target="https://www.legislation.act.gov.au/a/2014-11/" TargetMode="External"/><Relationship Id="rId450" Type="http://schemas.openxmlformats.org/officeDocument/2006/relationships/footer" Target="footer17.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8-35" TargetMode="External"/><Relationship Id="rId310" Type="http://schemas.openxmlformats.org/officeDocument/2006/relationships/hyperlink" Target="https://www.legislation.act.gov.au/cn/2019-13/"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1951-2"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a/2023-30/" TargetMode="External"/><Relationship Id="rId394" Type="http://schemas.openxmlformats.org/officeDocument/2006/relationships/hyperlink" Target="http://www.legislation.act.gov.au/a/2023-30/" TargetMode="External"/><Relationship Id="rId408" Type="http://schemas.openxmlformats.org/officeDocument/2006/relationships/hyperlink" Target="http://www.legislation.act.gov.au/a/2023-30/" TargetMode="External"/><Relationship Id="rId212" Type="http://schemas.openxmlformats.org/officeDocument/2006/relationships/hyperlink" Target="http://www.comlaw.gov.au/Series/C2004A00818" TargetMode="External"/><Relationship Id="rId254" Type="http://schemas.openxmlformats.org/officeDocument/2006/relationships/hyperlink" Target="https://www.legislation.act.gov.au/a/2008-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1999-77" TargetMode="External"/><Relationship Id="rId60" Type="http://schemas.openxmlformats.org/officeDocument/2006/relationships/hyperlink" Target="http://www.legislation.act.gov.au/a/2005-58" TargetMode="External"/><Relationship Id="rId156" Type="http://schemas.openxmlformats.org/officeDocument/2006/relationships/hyperlink" Target="http://www.legislation.act.gov.au/sl/2000-12"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23-30/" TargetMode="External"/><Relationship Id="rId363" Type="http://schemas.openxmlformats.org/officeDocument/2006/relationships/hyperlink" Target="https://www.legislation.act.gov.au/a/2019-42/" TargetMode="External"/><Relationship Id="rId419" Type="http://schemas.openxmlformats.org/officeDocument/2006/relationships/hyperlink" Target="http://www.legislation.act.gov.au/a/2023-30/" TargetMode="External"/><Relationship Id="rId223" Type="http://schemas.openxmlformats.org/officeDocument/2006/relationships/hyperlink" Target="http://www.legislation.act.gov.au/a/2008-35" TargetMode="External"/><Relationship Id="rId430" Type="http://schemas.openxmlformats.org/officeDocument/2006/relationships/hyperlink" Target="http://www.legislation.act.gov.au/a/2023-30/" TargetMode="External"/><Relationship Id="rId18" Type="http://schemas.openxmlformats.org/officeDocument/2006/relationships/header" Target="header1.xml"/><Relationship Id="rId265" Type="http://schemas.openxmlformats.org/officeDocument/2006/relationships/footer" Target="footer9.xml"/><Relationship Id="rId125" Type="http://schemas.openxmlformats.org/officeDocument/2006/relationships/hyperlink" Target="https://www.legislation.act.gov.au/a/2014-11/"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22-5/" TargetMode="External"/><Relationship Id="rId374" Type="http://schemas.openxmlformats.org/officeDocument/2006/relationships/hyperlink" Target="http://www.legislation.act.gov.au/a/2023-30/" TargetMode="External"/><Relationship Id="rId71" Type="http://schemas.openxmlformats.org/officeDocument/2006/relationships/hyperlink" Target="http://www.legislation.act.gov.au/a/1900-40" TargetMode="External"/><Relationship Id="rId234" Type="http://schemas.openxmlformats.org/officeDocument/2006/relationships/hyperlink" Target="http://www.legislation.act.gov.au/a/2001-14" TargetMode="External"/><Relationship Id="rId2" Type="http://schemas.openxmlformats.org/officeDocument/2006/relationships/customXml" Target="../customXml/item2.xml"/><Relationship Id="rId29" Type="http://schemas.openxmlformats.org/officeDocument/2006/relationships/hyperlink" Target="http://www.legislation.act.gov.au/a/1997-125" TargetMode="External"/><Relationship Id="rId255" Type="http://schemas.openxmlformats.org/officeDocument/2006/relationships/hyperlink" Target="https://www.legislation.act.gov.au/a/2008-1/" TargetMode="External"/><Relationship Id="rId276" Type="http://schemas.openxmlformats.org/officeDocument/2006/relationships/hyperlink" Target="http://www.legislation.act.gov.au/a/1999-77" TargetMode="External"/><Relationship Id="rId297" Type="http://schemas.openxmlformats.org/officeDocument/2006/relationships/hyperlink" Target="https://www.legislation.act.gov.au/a/2014-11/" TargetMode="External"/><Relationship Id="rId441" Type="http://schemas.openxmlformats.org/officeDocument/2006/relationships/hyperlink" Target="http://www.legislation.act.gov.au/a/2022-3/"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2-40" TargetMode="External"/><Relationship Id="rId136" Type="http://schemas.openxmlformats.org/officeDocument/2006/relationships/hyperlink" Target="https://www.legislation.gov.au/Series/C2004A03268"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1951-2" TargetMode="External"/><Relationship Id="rId322" Type="http://schemas.openxmlformats.org/officeDocument/2006/relationships/hyperlink" Target="https://www.legislation.act.gov.au/a/2019-42/" TargetMode="External"/><Relationship Id="rId343" Type="http://schemas.openxmlformats.org/officeDocument/2006/relationships/hyperlink" Target="https://www.legislation.act.gov.au/a/2019-42/" TargetMode="External"/><Relationship Id="rId364" Type="http://schemas.openxmlformats.org/officeDocument/2006/relationships/hyperlink" Target="https://www.legislation.act.gov.au/a/2019-42/" TargetMode="External"/><Relationship Id="rId61" Type="http://schemas.openxmlformats.org/officeDocument/2006/relationships/hyperlink" Target="http://www.legislation.act.gov.au/a/2005-58" TargetMode="External"/><Relationship Id="rId82" Type="http://schemas.openxmlformats.org/officeDocument/2006/relationships/hyperlink" Target="http://www.legislation.act.gov.au/a/2002-51"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23-30/" TargetMode="External"/><Relationship Id="rId19" Type="http://schemas.openxmlformats.org/officeDocument/2006/relationships/header" Target="header2.xml"/><Relationship Id="rId224" Type="http://schemas.openxmlformats.org/officeDocument/2006/relationships/hyperlink" Target="http://www.legislation.act.gov.au/a/2008-35" TargetMode="External"/><Relationship Id="rId245" Type="http://schemas.openxmlformats.org/officeDocument/2006/relationships/hyperlink" Target="https://www.legislation.act.gov.au/a/2008-1/" TargetMode="External"/><Relationship Id="rId266" Type="http://schemas.openxmlformats.org/officeDocument/2006/relationships/header" Target="header8.xml"/><Relationship Id="rId287" Type="http://schemas.openxmlformats.org/officeDocument/2006/relationships/hyperlink" Target="https://www.legislation.act.gov.au/a/2014-11/" TargetMode="External"/><Relationship Id="rId410" Type="http://schemas.openxmlformats.org/officeDocument/2006/relationships/hyperlink" Target="http://www.legislation.act.gov.au/a/2023-30/" TargetMode="External"/><Relationship Id="rId431" Type="http://schemas.openxmlformats.org/officeDocument/2006/relationships/hyperlink" Target="https://www.legislation.act.gov.au/a/2019-42/" TargetMode="External"/><Relationship Id="rId452" Type="http://schemas.openxmlformats.org/officeDocument/2006/relationships/header" Target="header17.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hyperlink" Target="https://www.legislation.act.gov.au/a/2014-11/" TargetMode="External"/><Relationship Id="rId147" Type="http://schemas.openxmlformats.org/officeDocument/2006/relationships/hyperlink" Target="http://www.legislation.act.gov.au/a/1999-77" TargetMode="External"/><Relationship Id="rId168" Type="http://schemas.openxmlformats.org/officeDocument/2006/relationships/hyperlink" Target="http://www.legislation.act.gov.au/a/2001-14" TargetMode="External"/><Relationship Id="rId312" Type="http://schemas.openxmlformats.org/officeDocument/2006/relationships/hyperlink" Target="https://www.legislation.act.gov.au/cn/2019-13/" TargetMode="External"/><Relationship Id="rId333" Type="http://schemas.openxmlformats.org/officeDocument/2006/relationships/hyperlink" Target="http://www.legislation.act.gov.au/a/2023-30/" TargetMode="External"/><Relationship Id="rId354" Type="http://schemas.openxmlformats.org/officeDocument/2006/relationships/hyperlink" Target="http://www.legislation.act.gov.au/a/2023-30/" TargetMode="External"/><Relationship Id="rId51" Type="http://schemas.openxmlformats.org/officeDocument/2006/relationships/hyperlink" Target="http://www.legislation.act.gov.au/a/1994-37" TargetMode="External"/><Relationship Id="rId72" Type="http://schemas.openxmlformats.org/officeDocument/2006/relationships/hyperlink" Target="http://www.legislation.act.gov.au/a/1977-17"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8-35" TargetMode="External"/><Relationship Id="rId375" Type="http://schemas.openxmlformats.org/officeDocument/2006/relationships/hyperlink" Target="https://www.legislation.act.gov.au/a/2019-42/" TargetMode="External"/><Relationship Id="rId396" Type="http://schemas.openxmlformats.org/officeDocument/2006/relationships/hyperlink" Target="https://www.legislation.act.gov.au/a/2020-2/" TargetMode="External"/><Relationship Id="rId3" Type="http://schemas.openxmlformats.org/officeDocument/2006/relationships/numbering" Target="numbering.xml"/><Relationship Id="rId214" Type="http://schemas.openxmlformats.org/officeDocument/2006/relationships/hyperlink" Target="https://www.legislation.gov.au/Series/C1973A00076" TargetMode="External"/><Relationship Id="rId235" Type="http://schemas.openxmlformats.org/officeDocument/2006/relationships/hyperlink" Target="http://www.legislation.act.gov.au/a/2001-14" TargetMode="External"/><Relationship Id="rId256" Type="http://schemas.openxmlformats.org/officeDocument/2006/relationships/hyperlink" Target="https://www.legislation.act.gov.au/a/2008-1/" TargetMode="External"/><Relationship Id="rId277" Type="http://schemas.openxmlformats.org/officeDocument/2006/relationships/hyperlink" Target="http://www.legislation.act.gov.au/a/1999-77" TargetMode="External"/><Relationship Id="rId298" Type="http://schemas.openxmlformats.org/officeDocument/2006/relationships/hyperlink" Target="http://www.legislation.act.gov.au/a/1999-81" TargetMode="External"/><Relationship Id="rId400" Type="http://schemas.openxmlformats.org/officeDocument/2006/relationships/hyperlink" Target="http://www.legislation.act.gov.au/a/2023-30/" TargetMode="External"/><Relationship Id="rId421" Type="http://schemas.openxmlformats.org/officeDocument/2006/relationships/hyperlink" Target="https://www.legislation.act.gov.au/a/2019-42/" TargetMode="External"/><Relationship Id="rId442" Type="http://schemas.openxmlformats.org/officeDocument/2006/relationships/hyperlink" Target="http://www.legislation.act.gov.au/a/2022-3/" TargetMode="External"/><Relationship Id="rId116" Type="http://schemas.openxmlformats.org/officeDocument/2006/relationships/hyperlink" Target="http://www.legislation.act.gov.au/a/1985-66" TargetMode="External"/><Relationship Id="rId137" Type="http://schemas.openxmlformats.org/officeDocument/2006/relationships/hyperlink" Target="https://www.legislation.gov.au/Series/C2004A01285" TargetMode="External"/><Relationship Id="rId158" Type="http://schemas.openxmlformats.org/officeDocument/2006/relationships/hyperlink" Target="http://www.legislation.act.gov.au/a/2001-14" TargetMode="External"/><Relationship Id="rId302" Type="http://schemas.openxmlformats.org/officeDocument/2006/relationships/hyperlink" Target="https://www.legislation.gov.au/Series/C2004A03668" TargetMode="External"/><Relationship Id="rId323" Type="http://schemas.openxmlformats.org/officeDocument/2006/relationships/hyperlink" Target="http://www.legislation.act.gov.au/a/2020-42/" TargetMode="External"/><Relationship Id="rId344" Type="http://schemas.openxmlformats.org/officeDocument/2006/relationships/hyperlink" Target="https://www.legislation.act.gov.au/a/2019-42/"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77-17" TargetMode="External"/><Relationship Id="rId83" Type="http://schemas.openxmlformats.org/officeDocument/2006/relationships/hyperlink" Target="http://www.legislation.act.gov.au/a/1951-2" TargetMode="External"/><Relationship Id="rId179" Type="http://schemas.openxmlformats.org/officeDocument/2006/relationships/hyperlink" Target="http://www.legislation.act.gov.au/a/2008-35" TargetMode="External"/><Relationship Id="rId365" Type="http://schemas.openxmlformats.org/officeDocument/2006/relationships/hyperlink" Target="https://www.legislation.act.gov.au/a/2019-42/" TargetMode="External"/><Relationship Id="rId386" Type="http://schemas.openxmlformats.org/officeDocument/2006/relationships/hyperlink" Target="http://www.legislation.act.gov.au/a/2023-30/" TargetMode="External"/><Relationship Id="rId190" Type="http://schemas.openxmlformats.org/officeDocument/2006/relationships/hyperlink" Target="http://www.legislation.act.gov.au/a/2008-35"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8-35" TargetMode="External"/><Relationship Id="rId246" Type="http://schemas.openxmlformats.org/officeDocument/2006/relationships/hyperlink" Target="http://www.legislation.act.gov.au/a/2008-1" TargetMode="External"/><Relationship Id="rId267" Type="http://schemas.openxmlformats.org/officeDocument/2006/relationships/header" Target="header9.xml"/><Relationship Id="rId288" Type="http://schemas.openxmlformats.org/officeDocument/2006/relationships/hyperlink" Target="https://www.legislation.gov.au/Series/C2004A04121" TargetMode="External"/><Relationship Id="rId411" Type="http://schemas.openxmlformats.org/officeDocument/2006/relationships/hyperlink" Target="http://www.legislation.act.gov.au/a/2023-30/" TargetMode="External"/><Relationship Id="rId432" Type="http://schemas.openxmlformats.org/officeDocument/2006/relationships/hyperlink" Target="https://www.legislation.act.gov.au/a/2019-42/" TargetMode="External"/><Relationship Id="rId453" Type="http://schemas.openxmlformats.org/officeDocument/2006/relationships/footer" Target="footer18.xml"/><Relationship Id="rId106" Type="http://schemas.openxmlformats.org/officeDocument/2006/relationships/hyperlink" Target="http://www.legislation.act.gov.au/a/2008-35" TargetMode="External"/><Relationship Id="rId127" Type="http://schemas.openxmlformats.org/officeDocument/2006/relationships/hyperlink" Target="https://www.legislation.act.gov.au/a/2014-11/" TargetMode="External"/><Relationship Id="rId313" Type="http://schemas.openxmlformats.org/officeDocument/2006/relationships/hyperlink" Target="https://www.legislation.act.gov.au/a/2020-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0818" TargetMode="External"/><Relationship Id="rId73" Type="http://schemas.openxmlformats.org/officeDocument/2006/relationships/hyperlink" Target="https://www.legislation.act.gov.au/a/1977-17/" TargetMode="External"/><Relationship Id="rId94" Type="http://schemas.openxmlformats.org/officeDocument/2006/relationships/hyperlink" Target="http://www.legislation.act.gov.au/a/1985-66" TargetMode="External"/><Relationship Id="rId148" Type="http://schemas.openxmlformats.org/officeDocument/2006/relationships/hyperlink" Target="http://www.legislation.act.gov.au/a/1999-77" TargetMode="External"/><Relationship Id="rId169" Type="http://schemas.openxmlformats.org/officeDocument/2006/relationships/hyperlink" Target="http://www.legislation.act.gov.au/a/2001-14" TargetMode="External"/><Relationship Id="rId334" Type="http://schemas.openxmlformats.org/officeDocument/2006/relationships/hyperlink" Target="https://legislation.act.gov.au/a/2024-20/" TargetMode="External"/><Relationship Id="rId355" Type="http://schemas.openxmlformats.org/officeDocument/2006/relationships/hyperlink" Target="http://www.legislation.act.gov.au/a/2023-30/" TargetMode="External"/><Relationship Id="rId376" Type="http://schemas.openxmlformats.org/officeDocument/2006/relationships/hyperlink" Target="https://www.legislation.act.gov.au/a/2019-42/" TargetMode="External"/><Relationship Id="rId397" Type="http://schemas.openxmlformats.org/officeDocument/2006/relationships/hyperlink" Target="https://www.legislation.act.gov.au/a/2019-21/" TargetMode="External"/><Relationship Id="rId4" Type="http://schemas.openxmlformats.org/officeDocument/2006/relationships/styles" Target="style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02-51" TargetMode="External"/><Relationship Id="rId236" Type="http://schemas.openxmlformats.org/officeDocument/2006/relationships/hyperlink" Target="http://www.legislation.act.gov.au/a/2001-14" TargetMode="External"/><Relationship Id="rId257" Type="http://schemas.openxmlformats.org/officeDocument/2006/relationships/hyperlink" Target="https://www.legislation.act.gov.au/a/2008-1/" TargetMode="External"/><Relationship Id="rId278" Type="http://schemas.openxmlformats.org/officeDocument/2006/relationships/hyperlink" Target="http://www.legislation.act.gov.au/a/1999-77" TargetMode="External"/><Relationship Id="rId401" Type="http://schemas.openxmlformats.org/officeDocument/2006/relationships/hyperlink" Target="http://www.legislation.act.gov.au/a/2023-30/" TargetMode="External"/><Relationship Id="rId422" Type="http://schemas.openxmlformats.org/officeDocument/2006/relationships/hyperlink" Target="http://www.legislation.act.gov.au/a/2023-30/" TargetMode="External"/><Relationship Id="rId443" Type="http://schemas.openxmlformats.org/officeDocument/2006/relationships/hyperlink" Target="http://www.legislation.act.gov.au/a/2022-5/" TargetMode="External"/><Relationship Id="rId303" Type="http://schemas.openxmlformats.org/officeDocument/2006/relationships/header" Target="header12.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s://www.legislation.gov.au/Series/C2004A03268" TargetMode="External"/><Relationship Id="rId345" Type="http://schemas.openxmlformats.org/officeDocument/2006/relationships/hyperlink" Target="https://www.legislation.act.gov.au/a/2019-42/" TargetMode="External"/><Relationship Id="rId387" Type="http://schemas.openxmlformats.org/officeDocument/2006/relationships/hyperlink" Target="http://www.legislation.act.gov.au/a/2023-30/"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1-14" TargetMode="External"/><Relationship Id="rId247" Type="http://schemas.openxmlformats.org/officeDocument/2006/relationships/hyperlink" Target="https://www.legislation.act.gov.au/a/2008-1/" TargetMode="External"/><Relationship Id="rId412" Type="http://schemas.openxmlformats.org/officeDocument/2006/relationships/hyperlink" Target="http://www.legislation.act.gov.au/a/2023-30/" TargetMode="External"/><Relationship Id="rId107" Type="http://schemas.openxmlformats.org/officeDocument/2006/relationships/hyperlink" Target="http://www.legislation.act.gov.au/a/2006-25" TargetMode="External"/><Relationship Id="rId289" Type="http://schemas.openxmlformats.org/officeDocument/2006/relationships/hyperlink" Target="https://www.legislation.gov.au/Series/C2007A00020" TargetMode="External"/><Relationship Id="rId454" Type="http://schemas.openxmlformats.org/officeDocument/2006/relationships/footer" Target="footer19.xml"/><Relationship Id="rId11" Type="http://schemas.openxmlformats.org/officeDocument/2006/relationships/hyperlink" Target="http://www.legislation.act.gov.au" TargetMode="External"/><Relationship Id="rId53" Type="http://schemas.openxmlformats.org/officeDocument/2006/relationships/hyperlink" Target="http://www.legislation.act.gov.au/a/1900-40" TargetMode="External"/><Relationship Id="rId149" Type="http://schemas.openxmlformats.org/officeDocument/2006/relationships/hyperlink" Target="http://www.legislation.act.gov.au/a/1999-77" TargetMode="External"/><Relationship Id="rId314" Type="http://schemas.openxmlformats.org/officeDocument/2006/relationships/hyperlink" Target="https://www.legislation.act.gov.au/a/2020-42/" TargetMode="External"/><Relationship Id="rId356" Type="http://schemas.openxmlformats.org/officeDocument/2006/relationships/hyperlink" Target="http://www.legislation.act.gov.au/a/2023-30/" TargetMode="External"/><Relationship Id="rId398" Type="http://schemas.openxmlformats.org/officeDocument/2006/relationships/hyperlink" Target="http://www.legislation.act.gov.au/a/2023-30/" TargetMode="External"/><Relationship Id="rId95" Type="http://schemas.openxmlformats.org/officeDocument/2006/relationships/hyperlink" Target="http://www.legislation.act.gov.au/a/1991-98" TargetMode="External"/><Relationship Id="rId160" Type="http://schemas.openxmlformats.org/officeDocument/2006/relationships/hyperlink" Target="https://www.legislation.act.gov.au/a/2017-7/" TargetMode="External"/><Relationship Id="rId216" Type="http://schemas.openxmlformats.org/officeDocument/2006/relationships/hyperlink" Target="http://www.comlaw.gov.au/Series/C2004A00818" TargetMode="External"/><Relationship Id="rId423" Type="http://schemas.openxmlformats.org/officeDocument/2006/relationships/hyperlink" Target="http://www.legislation.act.gov.au/a/2023-30/" TargetMode="External"/><Relationship Id="rId258" Type="http://schemas.openxmlformats.org/officeDocument/2006/relationships/hyperlink" Target="https://www.legislation.act.gov.au/a/2008-1/" TargetMode="External"/><Relationship Id="rId22" Type="http://schemas.openxmlformats.org/officeDocument/2006/relationships/header" Target="header3.xml"/><Relationship Id="rId64" Type="http://schemas.openxmlformats.org/officeDocument/2006/relationships/hyperlink" Target="https://www.legislation.gov.au/Series/C1967A00016" TargetMode="External"/><Relationship Id="rId118" Type="http://schemas.openxmlformats.org/officeDocument/2006/relationships/hyperlink" Target="http://www.legislation.act.gov.au/a/1951-2" TargetMode="External"/><Relationship Id="rId325" Type="http://schemas.openxmlformats.org/officeDocument/2006/relationships/hyperlink" Target="http://www.legislation.act.gov.au/a/2022-5/" TargetMode="External"/><Relationship Id="rId367" Type="http://schemas.openxmlformats.org/officeDocument/2006/relationships/hyperlink" Target="http://www.legislation.act.gov.au/a/2023-30/" TargetMode="External"/><Relationship Id="rId171" Type="http://schemas.openxmlformats.org/officeDocument/2006/relationships/hyperlink" Target="http://www.legislation.act.gov.au/a/2002-51" TargetMode="External"/><Relationship Id="rId227" Type="http://schemas.openxmlformats.org/officeDocument/2006/relationships/hyperlink" Target="http://www.legislation.act.gov.au/a/2001-14" TargetMode="External"/><Relationship Id="rId269" Type="http://schemas.openxmlformats.org/officeDocument/2006/relationships/footer" Target="footer11.xml"/><Relationship Id="rId434" Type="http://schemas.openxmlformats.org/officeDocument/2006/relationships/hyperlink" Target="http://www.legislation.act.gov.au/a/2019-42/" TargetMode="External"/><Relationship Id="rId33" Type="http://schemas.openxmlformats.org/officeDocument/2006/relationships/hyperlink" Target="http://www.legislation.act.gov.au/a/2001-14" TargetMode="External"/><Relationship Id="rId129" Type="http://schemas.openxmlformats.org/officeDocument/2006/relationships/hyperlink" Target="https://www.legislation.act.gov.au/a/2014-11/" TargetMode="External"/><Relationship Id="rId280" Type="http://schemas.openxmlformats.org/officeDocument/2006/relationships/hyperlink" Target="https://www.legislation.gov.au/Series/C2004A00310" TargetMode="External"/><Relationship Id="rId336" Type="http://schemas.openxmlformats.org/officeDocument/2006/relationships/hyperlink" Target="http://www.legislation.act.gov.au/a/2023-30/" TargetMode="External"/><Relationship Id="rId75" Type="http://schemas.openxmlformats.org/officeDocument/2006/relationships/hyperlink" Target="http://www.legislation.act.gov.au/a/1999-80" TargetMode="External"/><Relationship Id="rId140" Type="http://schemas.openxmlformats.org/officeDocument/2006/relationships/hyperlink" Target="http://www.legislation.act.gov.au/a/2002-40"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23-30/" TargetMode="External"/><Relationship Id="rId403" Type="http://schemas.openxmlformats.org/officeDocument/2006/relationships/hyperlink" Target="http://www.legislation.act.gov.au/a/2023-30/" TargetMode="External"/><Relationship Id="rId6" Type="http://schemas.openxmlformats.org/officeDocument/2006/relationships/webSettings" Target="webSetting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23-30/" TargetMode="External"/><Relationship Id="rId291" Type="http://schemas.openxmlformats.org/officeDocument/2006/relationships/hyperlink" Target="http://www.legislation.act.gov.au/a/1991-62" TargetMode="External"/><Relationship Id="rId305" Type="http://schemas.openxmlformats.org/officeDocument/2006/relationships/footer" Target="footer14.xml"/><Relationship Id="rId347" Type="http://schemas.openxmlformats.org/officeDocument/2006/relationships/hyperlink" Target="http://www.legislation.act.gov.au/a/2023-30/" TargetMode="External"/><Relationship Id="rId44" Type="http://schemas.openxmlformats.org/officeDocument/2006/relationships/hyperlink" Target="http://www.legislation.act.gov.au/a/1994-37"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sl/2000-12" TargetMode="External"/><Relationship Id="rId389" Type="http://schemas.openxmlformats.org/officeDocument/2006/relationships/hyperlink" Target="http://www.legislation.act.gov.au/a/2023-30/" TargetMode="External"/><Relationship Id="rId193" Type="http://schemas.openxmlformats.org/officeDocument/2006/relationships/hyperlink" Target="http://www.comlaw.gov.au/Series/C2004A00818" TargetMode="External"/><Relationship Id="rId207" Type="http://schemas.openxmlformats.org/officeDocument/2006/relationships/hyperlink" Target="http://www.legislation.act.gov.au/a/1999-77" TargetMode="External"/><Relationship Id="rId249" Type="http://schemas.openxmlformats.org/officeDocument/2006/relationships/hyperlink" Target="https://www.legislation.act.gov.au/a/2008-1/" TargetMode="External"/><Relationship Id="rId414" Type="http://schemas.openxmlformats.org/officeDocument/2006/relationships/hyperlink" Target="http://www.legislation.act.gov.au/a/2023-30/" TargetMode="External"/><Relationship Id="rId456" Type="http://schemas.openxmlformats.org/officeDocument/2006/relationships/footer" Target="footer20.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1-14" TargetMode="External"/><Relationship Id="rId316" Type="http://schemas.openxmlformats.org/officeDocument/2006/relationships/hyperlink" Target="http://www.legislation.act.gov.au/a/2022-5" TargetMode="External"/><Relationship Id="rId55" Type="http://schemas.openxmlformats.org/officeDocument/2006/relationships/hyperlink" Target="http://www.legislation.act.gov.au/a/1977-17"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40" TargetMode="External"/><Relationship Id="rId358" Type="http://schemas.openxmlformats.org/officeDocument/2006/relationships/hyperlink" Target="https://www.legislation.act.gov.au/a/2019-42/" TargetMode="External"/><Relationship Id="rId162" Type="http://schemas.openxmlformats.org/officeDocument/2006/relationships/hyperlink" Target="https://www.legislation.act.gov.au/a/2017-7/" TargetMode="External"/><Relationship Id="rId218" Type="http://schemas.openxmlformats.org/officeDocument/2006/relationships/hyperlink" Target="https://www.legislation.act.gov.au/a/2014-11/" TargetMode="External"/><Relationship Id="rId425" Type="http://schemas.openxmlformats.org/officeDocument/2006/relationships/hyperlink" Target="http://www.legislation.act.gov.au/a/2023-30/" TargetMode="External"/><Relationship Id="rId271" Type="http://schemas.openxmlformats.org/officeDocument/2006/relationships/header" Target="header11.xml"/><Relationship Id="rId24" Type="http://schemas.openxmlformats.org/officeDocument/2006/relationships/header" Target="header4.xml"/><Relationship Id="rId66" Type="http://schemas.openxmlformats.org/officeDocument/2006/relationships/hyperlink" Target="https://www.legislation.act.gov.au/a/2014-11/" TargetMode="External"/><Relationship Id="rId131" Type="http://schemas.openxmlformats.org/officeDocument/2006/relationships/hyperlink" Target="http://www.legislation.act.gov.au/a/2002-40" TargetMode="External"/><Relationship Id="rId327" Type="http://schemas.openxmlformats.org/officeDocument/2006/relationships/hyperlink" Target="http://www.legislation.act.gov.au/a/2023-30/" TargetMode="External"/><Relationship Id="rId369" Type="http://schemas.openxmlformats.org/officeDocument/2006/relationships/hyperlink" Target="http://www.legislation.act.gov.au/a/2023-30/" TargetMode="External"/><Relationship Id="rId173" Type="http://schemas.openxmlformats.org/officeDocument/2006/relationships/hyperlink" Target="https://www.legislation.gov.au/Series/C1973A00076" TargetMode="External"/><Relationship Id="rId229" Type="http://schemas.openxmlformats.org/officeDocument/2006/relationships/hyperlink" Target="http://www.legislation.act.gov.au/a/2001-14" TargetMode="External"/><Relationship Id="rId380" Type="http://schemas.openxmlformats.org/officeDocument/2006/relationships/hyperlink" Target="http://www.legislation.act.gov.au/a/2023-30/" TargetMode="External"/><Relationship Id="rId436" Type="http://schemas.openxmlformats.org/officeDocument/2006/relationships/hyperlink" Target="http://www.legislation.act.gov.au/a/2019-42/" TargetMode="External"/><Relationship Id="rId24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51-2"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14" TargetMode="External"/><Relationship Id="rId338" Type="http://schemas.openxmlformats.org/officeDocument/2006/relationships/hyperlink" Target="http://www.legislation.act.gov.au/a/2023-30/" TargetMode="External"/><Relationship Id="rId8" Type="http://schemas.openxmlformats.org/officeDocument/2006/relationships/endnotes" Target="endnotes.xml"/><Relationship Id="rId142" Type="http://schemas.openxmlformats.org/officeDocument/2006/relationships/hyperlink" Target="http://www.legislation.act.gov.au/a/1985-66" TargetMode="External"/><Relationship Id="rId184" Type="http://schemas.openxmlformats.org/officeDocument/2006/relationships/hyperlink" Target="https://www.legislation.gov.au/Series/C1973A00076" TargetMode="External"/><Relationship Id="rId391" Type="http://schemas.openxmlformats.org/officeDocument/2006/relationships/hyperlink" Target="http://www.legislation.act.gov.au/a/2023-30/" TargetMode="External"/><Relationship Id="rId405" Type="http://schemas.openxmlformats.org/officeDocument/2006/relationships/hyperlink" Target="http://www.legislation.act.gov.au/a/2023-30/" TargetMode="External"/><Relationship Id="rId447" Type="http://schemas.openxmlformats.org/officeDocument/2006/relationships/header" Target="header14.xml"/><Relationship Id="rId251" Type="http://schemas.openxmlformats.org/officeDocument/2006/relationships/hyperlink" Target="https://www.legislation.act.gov.au/a/2008-1/" TargetMode="External"/><Relationship Id="rId46" Type="http://schemas.openxmlformats.org/officeDocument/2006/relationships/hyperlink" Target="http://www.legislation.act.gov.au/a/1994-37" TargetMode="External"/><Relationship Id="rId293" Type="http://schemas.openxmlformats.org/officeDocument/2006/relationships/hyperlink" Target="https://www.legislation.gov.au/Series/C2004A03169" TargetMode="External"/><Relationship Id="rId307" Type="http://schemas.openxmlformats.org/officeDocument/2006/relationships/hyperlink" Target="http://www.legislation.act.gov.au/a/2001-14" TargetMode="External"/><Relationship Id="rId349" Type="http://schemas.openxmlformats.org/officeDocument/2006/relationships/hyperlink" Target="https://www.legislation.act.gov.au/a/2019-42/"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sl/2000-12"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1999-77" TargetMode="External"/><Relationship Id="rId360" Type="http://schemas.openxmlformats.org/officeDocument/2006/relationships/hyperlink" Target="http://www.legislation.act.gov.au/a/2023-30/" TargetMode="External"/><Relationship Id="rId416" Type="http://schemas.openxmlformats.org/officeDocument/2006/relationships/hyperlink" Target="http://www.legislation.act.gov.au/a/2023-30/" TargetMode="External"/><Relationship Id="rId220" Type="http://schemas.openxmlformats.org/officeDocument/2006/relationships/hyperlink" Target="http://www.legislation.act.gov.au/a/2001-14" TargetMode="External"/><Relationship Id="rId458" Type="http://schemas.openxmlformats.org/officeDocument/2006/relationships/fontTable" Target="fontTable.xml"/><Relationship Id="rId15" Type="http://schemas.openxmlformats.org/officeDocument/2006/relationships/hyperlink" Target="http://www.legislation.act.gov.au" TargetMode="External"/><Relationship Id="rId57" Type="http://schemas.openxmlformats.org/officeDocument/2006/relationships/hyperlink" Target="https://www.legislation.act.gov.au/a/1977-17/" TargetMode="External"/><Relationship Id="rId262" Type="http://schemas.openxmlformats.org/officeDocument/2006/relationships/header" Target="header7.xml"/><Relationship Id="rId318" Type="http://schemas.openxmlformats.org/officeDocument/2006/relationships/hyperlink" Target="https://legislation.act.gov.au/a/2024-2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2-40" TargetMode="External"/><Relationship Id="rId164" Type="http://schemas.openxmlformats.org/officeDocument/2006/relationships/hyperlink" Target="http://www.legislation.act.gov.au/a/1996-22" TargetMode="External"/><Relationship Id="rId371" Type="http://schemas.openxmlformats.org/officeDocument/2006/relationships/hyperlink" Target="http://www.legislation.act.gov.au/a/2023-30/" TargetMode="External"/><Relationship Id="rId427" Type="http://schemas.openxmlformats.org/officeDocument/2006/relationships/hyperlink" Target="http://www.legislation.act.gov.au/a/2023-30/" TargetMode="External"/><Relationship Id="rId26" Type="http://schemas.openxmlformats.org/officeDocument/2006/relationships/footer" Target="footer4.xml"/><Relationship Id="rId231" Type="http://schemas.openxmlformats.org/officeDocument/2006/relationships/hyperlink" Target="http://www.legislation.act.gov.au/a/2001-14" TargetMode="External"/><Relationship Id="rId273" Type="http://schemas.openxmlformats.org/officeDocument/2006/relationships/footer" Target="footer13.xml"/><Relationship Id="rId329" Type="http://schemas.openxmlformats.org/officeDocument/2006/relationships/hyperlink" Target="http://www.legislation.act.gov.au/a/2023-30/" TargetMode="External"/><Relationship Id="rId68" Type="http://schemas.openxmlformats.org/officeDocument/2006/relationships/hyperlink" Target="http://www.legislation.act.gov.au/a/2007-15" TargetMode="External"/><Relationship Id="rId133" Type="http://schemas.openxmlformats.org/officeDocument/2006/relationships/hyperlink" Target="http://www.legislation.act.gov.au/a/2002-40" TargetMode="External"/><Relationship Id="rId175" Type="http://schemas.openxmlformats.org/officeDocument/2006/relationships/hyperlink" Target="https://www.legislation.gov.au/Series/C2004A00871" TargetMode="External"/><Relationship Id="rId340" Type="http://schemas.openxmlformats.org/officeDocument/2006/relationships/hyperlink" Target="http://www.legislation.act.gov.au/a/2023-30/" TargetMode="External"/><Relationship Id="rId200" Type="http://schemas.openxmlformats.org/officeDocument/2006/relationships/hyperlink" Target="http://www.legislation.act.gov.au/a/2002-51" TargetMode="External"/><Relationship Id="rId382" Type="http://schemas.openxmlformats.org/officeDocument/2006/relationships/hyperlink" Target="http://www.legislation.act.gov.au/a/2023-30/" TargetMode="External"/><Relationship Id="rId438" Type="http://schemas.openxmlformats.org/officeDocument/2006/relationships/hyperlink" Target="https://www.legislation.act.gov.au/a/2020-2/" TargetMode="External"/><Relationship Id="rId242" Type="http://schemas.openxmlformats.org/officeDocument/2006/relationships/hyperlink" Target="http://www.legislation.act.gov.au/a/2001-14" TargetMode="External"/><Relationship Id="rId284" Type="http://schemas.openxmlformats.org/officeDocument/2006/relationships/hyperlink" Target="http://www.legislation.act.gov.au/a/2014-11" TargetMode="External"/><Relationship Id="rId37" Type="http://schemas.openxmlformats.org/officeDocument/2006/relationships/hyperlink" Target="http://www.legislation.act.gov.au/a/1996-22" TargetMode="External"/><Relationship Id="rId79" Type="http://schemas.openxmlformats.org/officeDocument/2006/relationships/hyperlink" Target="http://www.legislation.act.gov.au/a/1997-12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sl/2000-12" TargetMode="External"/><Relationship Id="rId90" Type="http://schemas.openxmlformats.org/officeDocument/2006/relationships/hyperlink" Target="http://www.legislation.act.gov.au/a/2001-14" TargetMode="External"/><Relationship Id="rId186" Type="http://schemas.openxmlformats.org/officeDocument/2006/relationships/hyperlink" Target="https://www.legislation.gov.au/Series/C1973A00076" TargetMode="External"/><Relationship Id="rId351" Type="http://schemas.openxmlformats.org/officeDocument/2006/relationships/hyperlink" Target="http://www.legislation.act.gov.au/a/2023-30/" TargetMode="External"/><Relationship Id="rId393" Type="http://schemas.openxmlformats.org/officeDocument/2006/relationships/hyperlink" Target="https://www.legislation.act.gov.au/a/2019-42/" TargetMode="External"/><Relationship Id="rId407" Type="http://schemas.openxmlformats.org/officeDocument/2006/relationships/hyperlink" Target="http://www.legislation.act.gov.au/a/2023-30/" TargetMode="External"/><Relationship Id="rId449" Type="http://schemas.openxmlformats.org/officeDocument/2006/relationships/footer" Target="footer16.xml"/><Relationship Id="rId211" Type="http://schemas.openxmlformats.org/officeDocument/2006/relationships/hyperlink" Target="http://www.legislation.act.gov.au/a/2001-14" TargetMode="External"/><Relationship Id="rId253" Type="http://schemas.openxmlformats.org/officeDocument/2006/relationships/hyperlink" Target="https://www.legislation.act.gov.au/a/2008-1/" TargetMode="External"/><Relationship Id="rId295" Type="http://schemas.openxmlformats.org/officeDocument/2006/relationships/hyperlink" Target="http://www.legislation.act.gov.au/a/1999-77" TargetMode="External"/><Relationship Id="rId309" Type="http://schemas.openxmlformats.org/officeDocument/2006/relationships/hyperlink" Target="https://www.legislation.act.gov.au/a/2019-4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85-66" TargetMode="External"/><Relationship Id="rId320" Type="http://schemas.openxmlformats.org/officeDocument/2006/relationships/hyperlink" Target="http://www.legislation.act.gov.au/a/2023-30/" TargetMode="External"/><Relationship Id="rId155" Type="http://schemas.openxmlformats.org/officeDocument/2006/relationships/hyperlink" Target="http://www.legislation.act.gov.au/sl/2000-12"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23-30/" TargetMode="External"/><Relationship Id="rId418" Type="http://schemas.openxmlformats.org/officeDocument/2006/relationships/hyperlink" Target="http://www.legislation.act.gov.au/a/2023-30/" TargetMode="External"/><Relationship Id="rId222" Type="http://schemas.openxmlformats.org/officeDocument/2006/relationships/hyperlink" Target="http://www.legislation.act.gov.au/a/2008-35" TargetMode="External"/><Relationship Id="rId264" Type="http://schemas.openxmlformats.org/officeDocument/2006/relationships/footer" Target="footer8.xm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1999-80" TargetMode="External"/><Relationship Id="rId124" Type="http://schemas.openxmlformats.org/officeDocument/2006/relationships/hyperlink" Target="https://www.legislation.act.gov.au/a/2014-11/" TargetMode="External"/><Relationship Id="rId70" Type="http://schemas.openxmlformats.org/officeDocument/2006/relationships/hyperlink" Target="https://www.legislation.gov.au/Series/C1967A00016" TargetMode="External"/><Relationship Id="rId166" Type="http://schemas.openxmlformats.org/officeDocument/2006/relationships/hyperlink" Target="http://www.legislation.act.gov.au/a/1951-2" TargetMode="External"/><Relationship Id="rId331" Type="http://schemas.openxmlformats.org/officeDocument/2006/relationships/hyperlink" Target="http://www.legislation.act.gov.au/a/2020-42/" TargetMode="External"/><Relationship Id="rId373" Type="http://schemas.openxmlformats.org/officeDocument/2006/relationships/hyperlink" Target="https://www.legislation.act.gov.au/a/2019-42/" TargetMode="External"/><Relationship Id="rId429" Type="http://schemas.openxmlformats.org/officeDocument/2006/relationships/hyperlink" Target="http://www.legislation.act.gov.au/a/2023-30/"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20-42/" TargetMode="External"/><Relationship Id="rId28" Type="http://schemas.openxmlformats.org/officeDocument/2006/relationships/footer" Target="footer6.xml"/><Relationship Id="rId275" Type="http://schemas.openxmlformats.org/officeDocument/2006/relationships/hyperlink" Target="http://www.legislation.act.gov.au/a/2001-14" TargetMode="External"/><Relationship Id="rId300" Type="http://schemas.openxmlformats.org/officeDocument/2006/relationships/hyperlink" Target="http://www.legislation.act.gov.au/sl/2000-12" TargetMode="External"/><Relationship Id="rId81" Type="http://schemas.openxmlformats.org/officeDocument/2006/relationships/hyperlink" Target="http://www.legislation.act.gov.au/a/2001-14" TargetMode="External"/><Relationship Id="rId135" Type="http://schemas.openxmlformats.org/officeDocument/2006/relationships/hyperlink" Target="https://www.legislation.gov.au/Series/C2004A04121" TargetMode="External"/><Relationship Id="rId177" Type="http://schemas.openxmlformats.org/officeDocument/2006/relationships/hyperlink" Target="http://www.legislation.act.gov.au/a/2002-51" TargetMode="External"/><Relationship Id="rId342" Type="http://schemas.openxmlformats.org/officeDocument/2006/relationships/hyperlink" Target="https://www.legislation.act.gov.au/a/2019-42/" TargetMode="External"/><Relationship Id="rId384" Type="http://schemas.openxmlformats.org/officeDocument/2006/relationships/hyperlink" Target="http://www.legislation.act.gov.au/a/2023-30/"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286" Type="http://schemas.openxmlformats.org/officeDocument/2006/relationships/hyperlink" Target="https://www.legislation.act.gov.au/a/2014-11/" TargetMode="External"/><Relationship Id="rId451" Type="http://schemas.openxmlformats.org/officeDocument/2006/relationships/header" Target="header16.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1999-77" TargetMode="External"/><Relationship Id="rId188" Type="http://schemas.openxmlformats.org/officeDocument/2006/relationships/hyperlink" Target="http://www.legislation.act.gov.au/a/2001-14" TargetMode="External"/><Relationship Id="rId311" Type="http://schemas.openxmlformats.org/officeDocument/2006/relationships/hyperlink" Target="https://www.legislation.act.gov.au/a/2019-42/" TargetMode="External"/><Relationship Id="rId353" Type="http://schemas.openxmlformats.org/officeDocument/2006/relationships/hyperlink" Target="http://www.legislation.act.gov.au/a/2023-30/" TargetMode="External"/><Relationship Id="rId395" Type="http://schemas.openxmlformats.org/officeDocument/2006/relationships/hyperlink" Target="https://www.legislation.act.gov.au/a/2019-42/" TargetMode="External"/><Relationship Id="rId409" Type="http://schemas.openxmlformats.org/officeDocument/2006/relationships/hyperlink" Target="http://www.legislation.act.gov.au/a/2023-30/" TargetMode="External"/><Relationship Id="rId92" Type="http://schemas.openxmlformats.org/officeDocument/2006/relationships/hyperlink" Target="http://www.legislation.act.gov.au/a/2001-14" TargetMode="External"/><Relationship Id="rId213" Type="http://schemas.openxmlformats.org/officeDocument/2006/relationships/hyperlink" Target="https://www.legislation.gov.au/Series/C2004A00871" TargetMode="External"/><Relationship Id="rId420" Type="http://schemas.openxmlformats.org/officeDocument/2006/relationships/hyperlink" Target="http://www.legislation.act.gov.au/a/202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3171-BE60-4A43-91FC-4D6022A69F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5E75F7-D74D-453A-B67E-AA7AEABF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459</Pages>
  <Words>92930</Words>
  <Characters>464106</Characters>
  <Application>Microsoft Office Word</Application>
  <DocSecurity>0</DocSecurity>
  <Lines>11730</Lines>
  <Paragraphs>6813</Paragraphs>
  <ScaleCrop>false</ScaleCrop>
  <HeadingPairs>
    <vt:vector size="2" baseType="variant">
      <vt:variant>
        <vt:lpstr>Title</vt:lpstr>
      </vt:variant>
      <vt:variant>
        <vt:i4>1</vt:i4>
      </vt:variant>
    </vt:vector>
  </HeadingPairs>
  <TitlesOfParts>
    <vt:vector size="1" baseType="lpstr">
      <vt:lpstr>Motor Accident Injuries Act 2019</vt:lpstr>
    </vt:vector>
  </TitlesOfParts>
  <Manager>Section</Manager>
  <Company>Section</Company>
  <LinksUpToDate>false</LinksUpToDate>
  <CharactersWithSpaces>553696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Accident Injuries Act 2019</dc:title>
  <dc:subject/>
  <dc:creator>ACT Government</dc:creator>
  <cp:keywords>R06 (RI)</cp:keywords>
  <dc:description/>
  <cp:lastModifiedBy>PCODCS</cp:lastModifiedBy>
  <cp:revision>4</cp:revision>
  <cp:lastPrinted>2020-01-13T01:54:00Z</cp:lastPrinted>
  <dcterms:created xsi:type="dcterms:W3CDTF">2025-01-31T04:47:00Z</dcterms:created>
  <dcterms:modified xsi:type="dcterms:W3CDTF">2025-01-31T04:47:00Z</dcterms:modified>
  <cp:category>R6 (RI)</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Nicola Clark</vt:lpwstr>
  </property>
  <property fmtid="{D5CDD505-2E9C-101B-9397-08002B2CF9AE}" pid="5" name="ClientEmail1">
    <vt:lpwstr>nicola.clark@act.gov.au</vt:lpwstr>
  </property>
  <property fmtid="{D5CDD505-2E9C-101B-9397-08002B2CF9AE}" pid="6" name="ClientPh1">
    <vt:lpwstr>62071189</vt:lpwstr>
  </property>
  <property fmtid="{D5CDD505-2E9C-101B-9397-08002B2CF9AE}" pid="7" name="ClientName2">
    <vt:lpwstr>Lisa Holmes</vt:lpwstr>
  </property>
  <property fmtid="{D5CDD505-2E9C-101B-9397-08002B2CF9AE}" pid="8" name="ClientEmail2">
    <vt:lpwstr>lisa.holmes@act.gov.au</vt:lpwstr>
  </property>
  <property fmtid="{D5CDD505-2E9C-101B-9397-08002B2CF9AE}" pid="9" name="ClientPh2">
    <vt:lpwstr>62070207</vt:lpwstr>
  </property>
  <property fmtid="{D5CDD505-2E9C-101B-9397-08002B2CF9AE}" pid="10" name="jobType">
    <vt:lpwstr>Drafting</vt:lpwstr>
  </property>
  <property fmtid="{D5CDD505-2E9C-101B-9397-08002B2CF9AE}" pid="11" name="DMSID">
    <vt:lpwstr>13026672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Motor Accident Injuries Bill 2019</vt:lpwstr>
  </property>
  <property fmtid="{D5CDD505-2E9C-101B-9397-08002B2CF9AE}" pid="15" name="ActName">
    <vt:lpwstr/>
  </property>
  <property fmtid="{D5CDD505-2E9C-101B-9397-08002B2CF9AE}" pid="16" name="DrafterName">
    <vt:lpwstr>Christina Maselos</vt:lpwstr>
  </property>
  <property fmtid="{D5CDD505-2E9C-101B-9397-08002B2CF9AE}" pid="17" name="DrafterEmail">
    <vt:lpwstr>christina.maselos@act.gov.au</vt:lpwstr>
  </property>
  <property fmtid="{D5CDD505-2E9C-101B-9397-08002B2CF9AE}" pid="18" name="DrafterPh">
    <vt:lpwstr>62053775</vt:lpwstr>
  </property>
  <property fmtid="{D5CDD505-2E9C-101B-9397-08002B2CF9AE}" pid="19" name="SettlerName">
    <vt:lpwstr>David Metcalf</vt:lpwstr>
  </property>
  <property fmtid="{D5CDD505-2E9C-101B-9397-08002B2CF9AE}" pid="20" name="SettlerEmail">
    <vt:lpwstr>david.metcalf@act.gov.au</vt:lpwstr>
  </property>
  <property fmtid="{D5CDD505-2E9C-101B-9397-08002B2CF9AE}" pid="21" name="SettlerPh">
    <vt:lpwstr>62053779</vt:lpwstr>
  </property>
  <property fmtid="{D5CDD505-2E9C-101B-9397-08002B2CF9AE}" pid="22" name="Status">
    <vt:lpwstr> </vt:lpwstr>
  </property>
  <property fmtid="{D5CDD505-2E9C-101B-9397-08002B2CF9AE}" pid="23" name="Eff">
    <vt:lpwstr>Effective:  </vt:lpwstr>
  </property>
  <property fmtid="{D5CDD505-2E9C-101B-9397-08002B2CF9AE}" pid="24" name="EndDt">
    <vt:lpwstr>-01/02/25</vt:lpwstr>
  </property>
  <property fmtid="{D5CDD505-2E9C-101B-9397-08002B2CF9AE}" pid="25" name="RepubDt">
    <vt:lpwstr>12/08/24</vt:lpwstr>
  </property>
  <property fmtid="{D5CDD505-2E9C-101B-9397-08002B2CF9AE}" pid="26" name="StartDt">
    <vt:lpwstr>25/05/24</vt:lpwstr>
  </property>
  <property fmtid="{D5CDD505-2E9C-101B-9397-08002B2CF9AE}" pid="27" name="docIndexRef">
    <vt:lpwstr>a1b7e817-4d55-4b6b-8bfd-346c2164bbef</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y fmtid="{D5CDD505-2E9C-101B-9397-08002B2CF9AE}" pid="34" name="MSIP_Label_69af8531-eb46-4968-8cb3-105d2f5ea87e_Enabled">
    <vt:lpwstr>true</vt:lpwstr>
  </property>
  <property fmtid="{D5CDD505-2E9C-101B-9397-08002B2CF9AE}" pid="35" name="MSIP_Label_69af8531-eb46-4968-8cb3-105d2f5ea87e_SetDate">
    <vt:lpwstr>2024-05-20T00:17:55Z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5d18ac77-3c4b-4432-ba40-4109ff1f4eb5</vt:lpwstr>
  </property>
  <property fmtid="{D5CDD505-2E9C-101B-9397-08002B2CF9AE}" pid="40" name="MSIP_Label_69af8531-eb46-4968-8cb3-105d2f5ea87e_ContentBits">
    <vt:lpwstr>0</vt:lpwstr>
  </property>
</Properties>
</file>