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0E2C2" w14:textId="77777777" w:rsidR="00CA4A0D" w:rsidRDefault="00CA4A0D" w:rsidP="004B15E5">
      <w:pPr>
        <w:spacing w:before="480"/>
        <w:jc w:val="center"/>
      </w:pPr>
      <w:bookmarkStart w:id="0" w:name="_GoBack"/>
      <w:bookmarkEnd w:id="0"/>
      <w:r>
        <w:rPr>
          <w:noProof/>
          <w:lang w:eastAsia="en-AU"/>
        </w:rPr>
        <w:drawing>
          <wp:inline distT="0" distB="0" distL="0" distR="0" wp14:anchorId="40AA2A3A" wp14:editId="5B22CF9B">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8B7DD1A" w14:textId="77777777" w:rsidR="00CA4A0D" w:rsidRDefault="00CA4A0D">
      <w:pPr>
        <w:jc w:val="center"/>
        <w:rPr>
          <w:rFonts w:ascii="Arial" w:hAnsi="Arial"/>
        </w:rPr>
      </w:pPr>
      <w:r>
        <w:rPr>
          <w:rFonts w:ascii="Arial" w:hAnsi="Arial"/>
        </w:rPr>
        <w:t>Australian Capital Territory</w:t>
      </w:r>
    </w:p>
    <w:p w14:paraId="43AE57C4" w14:textId="12034C87" w:rsidR="00E63293" w:rsidRPr="004E2C6A" w:rsidRDefault="00205A73">
      <w:pPr>
        <w:pStyle w:val="Billname1"/>
      </w:pPr>
      <w:fldSimple w:instr=" REF Citation \*charformat  \* MERGEFORMAT ">
        <w:r w:rsidR="0021166E">
          <w:t>Fisheries Legislation Amendment Act 2019</w:t>
        </w:r>
      </w:fldSimple>
    </w:p>
    <w:p w14:paraId="1269E3C8" w14:textId="206BAA02" w:rsidR="00E63293" w:rsidRPr="004E2C6A" w:rsidRDefault="00205A73">
      <w:pPr>
        <w:pStyle w:val="ActNo"/>
      </w:pPr>
      <w:fldSimple w:instr=" DOCPROPERTY &quot;Category&quot;  \* MERGEFORMAT ">
        <w:r w:rsidR="0021166E">
          <w:t>A2019-27</w:t>
        </w:r>
      </w:fldSimple>
    </w:p>
    <w:p w14:paraId="03542083" w14:textId="77777777" w:rsidR="00E63293" w:rsidRPr="004E2C6A" w:rsidRDefault="00E63293" w:rsidP="004E2C6A">
      <w:pPr>
        <w:pStyle w:val="Placeholder"/>
        <w:suppressLineNumbers/>
      </w:pPr>
      <w:r w:rsidRPr="004E2C6A">
        <w:rPr>
          <w:rStyle w:val="charContents"/>
          <w:sz w:val="16"/>
        </w:rPr>
        <w:t xml:space="preserve">  </w:t>
      </w:r>
      <w:r w:rsidRPr="004E2C6A">
        <w:rPr>
          <w:rStyle w:val="charPage"/>
        </w:rPr>
        <w:t xml:space="preserve">  </w:t>
      </w:r>
    </w:p>
    <w:p w14:paraId="4D70058D" w14:textId="77777777" w:rsidR="00E63293" w:rsidRPr="004E2C6A" w:rsidRDefault="00E63293">
      <w:pPr>
        <w:pStyle w:val="N-TOCheading"/>
      </w:pPr>
      <w:r w:rsidRPr="004E2C6A">
        <w:rPr>
          <w:rStyle w:val="charContents"/>
        </w:rPr>
        <w:t>Contents</w:t>
      </w:r>
    </w:p>
    <w:p w14:paraId="5D91C266" w14:textId="77777777" w:rsidR="00E63293" w:rsidRPr="004E2C6A" w:rsidRDefault="00E63293">
      <w:pPr>
        <w:pStyle w:val="N-9pt"/>
      </w:pPr>
      <w:r w:rsidRPr="004E2C6A">
        <w:tab/>
      </w:r>
      <w:r w:rsidRPr="004E2C6A">
        <w:rPr>
          <w:rStyle w:val="charPage"/>
        </w:rPr>
        <w:t>Page</w:t>
      </w:r>
    </w:p>
    <w:p w14:paraId="27D16DB4" w14:textId="3737BF67" w:rsidR="00436AC5" w:rsidRDefault="00436AC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9869866" w:history="1">
        <w:r w:rsidRPr="00CE2D39">
          <w:t>Part 1</w:t>
        </w:r>
        <w:r>
          <w:rPr>
            <w:rFonts w:asciiTheme="minorHAnsi" w:eastAsiaTheme="minorEastAsia" w:hAnsiTheme="minorHAnsi" w:cstheme="minorBidi"/>
            <w:b w:val="0"/>
            <w:sz w:val="22"/>
            <w:szCs w:val="22"/>
            <w:lang w:eastAsia="en-AU"/>
          </w:rPr>
          <w:tab/>
        </w:r>
        <w:r w:rsidRPr="00CE2D39">
          <w:t>Preliminary</w:t>
        </w:r>
        <w:r w:rsidRPr="00436AC5">
          <w:rPr>
            <w:vanish/>
          </w:rPr>
          <w:tab/>
        </w:r>
        <w:r w:rsidRPr="00436AC5">
          <w:rPr>
            <w:vanish/>
          </w:rPr>
          <w:fldChar w:fldCharType="begin"/>
        </w:r>
        <w:r w:rsidRPr="00436AC5">
          <w:rPr>
            <w:vanish/>
          </w:rPr>
          <w:instrText xml:space="preserve"> PAGEREF _Toc19869866 \h </w:instrText>
        </w:r>
        <w:r w:rsidRPr="00436AC5">
          <w:rPr>
            <w:vanish/>
          </w:rPr>
        </w:r>
        <w:r w:rsidRPr="00436AC5">
          <w:rPr>
            <w:vanish/>
          </w:rPr>
          <w:fldChar w:fldCharType="separate"/>
        </w:r>
        <w:r w:rsidR="0021166E">
          <w:rPr>
            <w:vanish/>
          </w:rPr>
          <w:t>2</w:t>
        </w:r>
        <w:r w:rsidRPr="00436AC5">
          <w:rPr>
            <w:vanish/>
          </w:rPr>
          <w:fldChar w:fldCharType="end"/>
        </w:r>
      </w:hyperlink>
    </w:p>
    <w:p w14:paraId="286A62DE" w14:textId="2725B429" w:rsidR="00436AC5" w:rsidRDefault="00436AC5">
      <w:pPr>
        <w:pStyle w:val="TOC5"/>
        <w:rPr>
          <w:rFonts w:asciiTheme="minorHAnsi" w:eastAsiaTheme="minorEastAsia" w:hAnsiTheme="minorHAnsi" w:cstheme="minorBidi"/>
          <w:sz w:val="22"/>
          <w:szCs w:val="22"/>
          <w:lang w:eastAsia="en-AU"/>
        </w:rPr>
      </w:pPr>
      <w:r>
        <w:tab/>
      </w:r>
      <w:hyperlink w:anchor="_Toc19869867" w:history="1">
        <w:r w:rsidRPr="00CE2D39">
          <w:t>1</w:t>
        </w:r>
        <w:r>
          <w:rPr>
            <w:rFonts w:asciiTheme="minorHAnsi" w:eastAsiaTheme="minorEastAsia" w:hAnsiTheme="minorHAnsi" w:cstheme="minorBidi"/>
            <w:sz w:val="22"/>
            <w:szCs w:val="22"/>
            <w:lang w:eastAsia="en-AU"/>
          </w:rPr>
          <w:tab/>
        </w:r>
        <w:r w:rsidRPr="00CE2D39">
          <w:t>Name of Act</w:t>
        </w:r>
        <w:r>
          <w:tab/>
        </w:r>
        <w:r>
          <w:fldChar w:fldCharType="begin"/>
        </w:r>
        <w:r>
          <w:instrText xml:space="preserve"> PAGEREF _Toc19869867 \h </w:instrText>
        </w:r>
        <w:r>
          <w:fldChar w:fldCharType="separate"/>
        </w:r>
        <w:r w:rsidR="0021166E">
          <w:t>2</w:t>
        </w:r>
        <w:r>
          <w:fldChar w:fldCharType="end"/>
        </w:r>
      </w:hyperlink>
    </w:p>
    <w:p w14:paraId="145F9546" w14:textId="72C01C48" w:rsidR="00436AC5" w:rsidRDefault="00436AC5">
      <w:pPr>
        <w:pStyle w:val="TOC5"/>
        <w:rPr>
          <w:rFonts w:asciiTheme="minorHAnsi" w:eastAsiaTheme="minorEastAsia" w:hAnsiTheme="minorHAnsi" w:cstheme="minorBidi"/>
          <w:sz w:val="22"/>
          <w:szCs w:val="22"/>
          <w:lang w:eastAsia="en-AU"/>
        </w:rPr>
      </w:pPr>
      <w:r>
        <w:tab/>
      </w:r>
      <w:hyperlink w:anchor="_Toc19869868" w:history="1">
        <w:r w:rsidRPr="00CE2D39">
          <w:t>2</w:t>
        </w:r>
        <w:r>
          <w:rPr>
            <w:rFonts w:asciiTheme="minorHAnsi" w:eastAsiaTheme="minorEastAsia" w:hAnsiTheme="minorHAnsi" w:cstheme="minorBidi"/>
            <w:sz w:val="22"/>
            <w:szCs w:val="22"/>
            <w:lang w:eastAsia="en-AU"/>
          </w:rPr>
          <w:tab/>
        </w:r>
        <w:r w:rsidRPr="00CE2D39">
          <w:t>Commencement</w:t>
        </w:r>
        <w:r>
          <w:tab/>
        </w:r>
        <w:r>
          <w:fldChar w:fldCharType="begin"/>
        </w:r>
        <w:r>
          <w:instrText xml:space="preserve"> PAGEREF _Toc19869868 \h </w:instrText>
        </w:r>
        <w:r>
          <w:fldChar w:fldCharType="separate"/>
        </w:r>
        <w:r w:rsidR="0021166E">
          <w:t>2</w:t>
        </w:r>
        <w:r>
          <w:fldChar w:fldCharType="end"/>
        </w:r>
      </w:hyperlink>
    </w:p>
    <w:p w14:paraId="31EE61DE" w14:textId="5E58068E" w:rsidR="00436AC5" w:rsidRDefault="00436AC5">
      <w:pPr>
        <w:pStyle w:val="TOC5"/>
        <w:rPr>
          <w:rFonts w:asciiTheme="minorHAnsi" w:eastAsiaTheme="minorEastAsia" w:hAnsiTheme="minorHAnsi" w:cstheme="minorBidi"/>
          <w:sz w:val="22"/>
          <w:szCs w:val="22"/>
          <w:lang w:eastAsia="en-AU"/>
        </w:rPr>
      </w:pPr>
      <w:r>
        <w:tab/>
      </w:r>
      <w:hyperlink w:anchor="_Toc19869869" w:history="1">
        <w:r w:rsidRPr="00CE2D39">
          <w:t>3</w:t>
        </w:r>
        <w:r>
          <w:rPr>
            <w:rFonts w:asciiTheme="minorHAnsi" w:eastAsiaTheme="minorEastAsia" w:hAnsiTheme="minorHAnsi" w:cstheme="minorBidi"/>
            <w:sz w:val="22"/>
            <w:szCs w:val="22"/>
            <w:lang w:eastAsia="en-AU"/>
          </w:rPr>
          <w:tab/>
        </w:r>
        <w:r w:rsidRPr="00CE2D39">
          <w:t>Legislation amended</w:t>
        </w:r>
        <w:r>
          <w:tab/>
        </w:r>
        <w:r>
          <w:fldChar w:fldCharType="begin"/>
        </w:r>
        <w:r>
          <w:instrText xml:space="preserve"> PAGEREF _Toc19869869 \h </w:instrText>
        </w:r>
        <w:r>
          <w:fldChar w:fldCharType="separate"/>
        </w:r>
        <w:r w:rsidR="0021166E">
          <w:t>2</w:t>
        </w:r>
        <w:r>
          <w:fldChar w:fldCharType="end"/>
        </w:r>
      </w:hyperlink>
    </w:p>
    <w:p w14:paraId="212D4769" w14:textId="5FE672AF" w:rsidR="00436AC5" w:rsidRDefault="00986B53">
      <w:pPr>
        <w:pStyle w:val="TOC2"/>
        <w:rPr>
          <w:rFonts w:asciiTheme="minorHAnsi" w:eastAsiaTheme="minorEastAsia" w:hAnsiTheme="minorHAnsi" w:cstheme="minorBidi"/>
          <w:b w:val="0"/>
          <w:sz w:val="22"/>
          <w:szCs w:val="22"/>
          <w:lang w:eastAsia="en-AU"/>
        </w:rPr>
      </w:pPr>
      <w:hyperlink w:anchor="_Toc19869870" w:history="1">
        <w:r w:rsidR="00436AC5" w:rsidRPr="00CE2D39">
          <w:t>Part 2</w:t>
        </w:r>
        <w:r w:rsidR="00436AC5">
          <w:rPr>
            <w:rFonts w:asciiTheme="minorHAnsi" w:eastAsiaTheme="minorEastAsia" w:hAnsiTheme="minorHAnsi" w:cstheme="minorBidi"/>
            <w:b w:val="0"/>
            <w:sz w:val="22"/>
            <w:szCs w:val="22"/>
            <w:lang w:eastAsia="en-AU"/>
          </w:rPr>
          <w:tab/>
        </w:r>
        <w:r w:rsidR="00436AC5" w:rsidRPr="00CE2D39">
          <w:t>Fisheries Act 2000</w:t>
        </w:r>
        <w:r w:rsidR="00436AC5" w:rsidRPr="00436AC5">
          <w:rPr>
            <w:vanish/>
          </w:rPr>
          <w:tab/>
        </w:r>
        <w:r w:rsidR="00436AC5" w:rsidRPr="00436AC5">
          <w:rPr>
            <w:vanish/>
          </w:rPr>
          <w:fldChar w:fldCharType="begin"/>
        </w:r>
        <w:r w:rsidR="00436AC5" w:rsidRPr="00436AC5">
          <w:rPr>
            <w:vanish/>
          </w:rPr>
          <w:instrText xml:space="preserve"> PAGEREF _Toc19869870 \h </w:instrText>
        </w:r>
        <w:r w:rsidR="00436AC5" w:rsidRPr="00436AC5">
          <w:rPr>
            <w:vanish/>
          </w:rPr>
        </w:r>
        <w:r w:rsidR="00436AC5" w:rsidRPr="00436AC5">
          <w:rPr>
            <w:vanish/>
          </w:rPr>
          <w:fldChar w:fldCharType="separate"/>
        </w:r>
        <w:r w:rsidR="0021166E">
          <w:rPr>
            <w:vanish/>
          </w:rPr>
          <w:t>3</w:t>
        </w:r>
        <w:r w:rsidR="00436AC5" w:rsidRPr="00436AC5">
          <w:rPr>
            <w:vanish/>
          </w:rPr>
          <w:fldChar w:fldCharType="end"/>
        </w:r>
      </w:hyperlink>
    </w:p>
    <w:p w14:paraId="61193EBD" w14:textId="2085EB27" w:rsidR="00436AC5" w:rsidRDefault="00436AC5">
      <w:pPr>
        <w:pStyle w:val="TOC5"/>
        <w:rPr>
          <w:rFonts w:asciiTheme="minorHAnsi" w:eastAsiaTheme="minorEastAsia" w:hAnsiTheme="minorHAnsi" w:cstheme="minorBidi"/>
          <w:sz w:val="22"/>
          <w:szCs w:val="22"/>
          <w:lang w:eastAsia="en-AU"/>
        </w:rPr>
      </w:pPr>
      <w:r>
        <w:tab/>
      </w:r>
      <w:hyperlink w:anchor="_Toc19869871" w:history="1">
        <w:r w:rsidRPr="004E2C6A">
          <w:rPr>
            <w:rStyle w:val="CharSectNo"/>
          </w:rPr>
          <w:t>4</w:t>
        </w:r>
        <w:r w:rsidRPr="004E2C6A">
          <w:tab/>
          <w:t>Objects</w:t>
        </w:r>
        <w:r>
          <w:br/>
        </w:r>
        <w:r w:rsidRPr="004E2C6A">
          <w:t>Section 3 (b)</w:t>
        </w:r>
        <w:r>
          <w:tab/>
        </w:r>
        <w:r>
          <w:fldChar w:fldCharType="begin"/>
        </w:r>
        <w:r>
          <w:instrText xml:space="preserve"> PAGEREF _Toc19869871 \h </w:instrText>
        </w:r>
        <w:r>
          <w:fldChar w:fldCharType="separate"/>
        </w:r>
        <w:r w:rsidR="0021166E">
          <w:t>3</w:t>
        </w:r>
        <w:r>
          <w:fldChar w:fldCharType="end"/>
        </w:r>
      </w:hyperlink>
    </w:p>
    <w:p w14:paraId="2088D053" w14:textId="5F51B09F" w:rsidR="00436AC5" w:rsidRDefault="00436AC5">
      <w:pPr>
        <w:pStyle w:val="TOC5"/>
        <w:rPr>
          <w:rFonts w:asciiTheme="minorHAnsi" w:eastAsiaTheme="minorEastAsia" w:hAnsiTheme="minorHAnsi" w:cstheme="minorBidi"/>
          <w:sz w:val="22"/>
          <w:szCs w:val="22"/>
          <w:lang w:eastAsia="en-AU"/>
        </w:rPr>
      </w:pPr>
      <w:r>
        <w:tab/>
      </w:r>
      <w:hyperlink w:anchor="_Toc19869872" w:history="1">
        <w:r w:rsidRPr="00CE2D39">
          <w:t>5</w:t>
        </w:r>
        <w:r>
          <w:rPr>
            <w:rFonts w:asciiTheme="minorHAnsi" w:eastAsiaTheme="minorEastAsia" w:hAnsiTheme="minorHAnsi" w:cstheme="minorBidi"/>
            <w:sz w:val="22"/>
            <w:szCs w:val="22"/>
            <w:lang w:eastAsia="en-AU"/>
          </w:rPr>
          <w:tab/>
        </w:r>
        <w:r w:rsidRPr="00CE2D39">
          <w:t>New section 3 (2)</w:t>
        </w:r>
        <w:r>
          <w:tab/>
        </w:r>
        <w:r>
          <w:fldChar w:fldCharType="begin"/>
        </w:r>
        <w:r>
          <w:instrText xml:space="preserve"> PAGEREF _Toc19869872 \h </w:instrText>
        </w:r>
        <w:r>
          <w:fldChar w:fldCharType="separate"/>
        </w:r>
        <w:r w:rsidR="0021166E">
          <w:t>3</w:t>
        </w:r>
        <w:r>
          <w:fldChar w:fldCharType="end"/>
        </w:r>
      </w:hyperlink>
    </w:p>
    <w:p w14:paraId="3BACB6B3" w14:textId="345B2D95" w:rsidR="00436AC5" w:rsidRDefault="00436AC5">
      <w:pPr>
        <w:pStyle w:val="TOC5"/>
        <w:rPr>
          <w:rFonts w:asciiTheme="minorHAnsi" w:eastAsiaTheme="minorEastAsia" w:hAnsiTheme="minorHAnsi" w:cstheme="minorBidi"/>
          <w:sz w:val="22"/>
          <w:szCs w:val="22"/>
          <w:lang w:eastAsia="en-AU"/>
        </w:rPr>
      </w:pPr>
      <w:r>
        <w:tab/>
      </w:r>
      <w:hyperlink w:anchor="_Toc19869873" w:history="1">
        <w:r w:rsidRPr="00CE2D39">
          <w:t>6</w:t>
        </w:r>
        <w:r>
          <w:rPr>
            <w:rFonts w:asciiTheme="minorHAnsi" w:eastAsiaTheme="minorEastAsia" w:hAnsiTheme="minorHAnsi" w:cstheme="minorBidi"/>
            <w:sz w:val="22"/>
            <w:szCs w:val="22"/>
            <w:lang w:eastAsia="en-AU"/>
          </w:rPr>
          <w:tab/>
        </w:r>
        <w:r w:rsidRPr="00CE2D39">
          <w:t>Part 2</w:t>
        </w:r>
        <w:r>
          <w:tab/>
        </w:r>
        <w:r>
          <w:fldChar w:fldCharType="begin"/>
        </w:r>
        <w:r>
          <w:instrText xml:space="preserve"> PAGEREF _Toc19869873 \h </w:instrText>
        </w:r>
        <w:r>
          <w:fldChar w:fldCharType="separate"/>
        </w:r>
        <w:r w:rsidR="0021166E">
          <w:t>3</w:t>
        </w:r>
        <w:r>
          <w:fldChar w:fldCharType="end"/>
        </w:r>
      </w:hyperlink>
    </w:p>
    <w:p w14:paraId="6BE9D3DB" w14:textId="35141C73" w:rsidR="00436AC5" w:rsidRDefault="00436AC5">
      <w:pPr>
        <w:pStyle w:val="TOC5"/>
        <w:rPr>
          <w:rFonts w:asciiTheme="minorHAnsi" w:eastAsiaTheme="minorEastAsia" w:hAnsiTheme="minorHAnsi" w:cstheme="minorBidi"/>
          <w:sz w:val="22"/>
          <w:szCs w:val="22"/>
          <w:lang w:eastAsia="en-AU"/>
        </w:rPr>
      </w:pPr>
      <w:r>
        <w:lastRenderedPageBreak/>
        <w:tab/>
      </w:r>
      <w:hyperlink w:anchor="_Toc19869874" w:history="1">
        <w:r w:rsidRPr="00CE2D39">
          <w:t>7</w:t>
        </w:r>
        <w:r>
          <w:rPr>
            <w:rFonts w:asciiTheme="minorHAnsi" w:eastAsiaTheme="minorEastAsia" w:hAnsiTheme="minorHAnsi" w:cstheme="minorBidi"/>
            <w:sz w:val="22"/>
            <w:szCs w:val="22"/>
            <w:lang w:eastAsia="en-AU"/>
          </w:rPr>
          <w:tab/>
        </w:r>
        <w:r w:rsidRPr="00CE2D39">
          <w:t>Section 13</w:t>
        </w:r>
        <w:r>
          <w:tab/>
        </w:r>
        <w:r>
          <w:fldChar w:fldCharType="begin"/>
        </w:r>
        <w:r>
          <w:instrText xml:space="preserve"> PAGEREF _Toc19869874 \h </w:instrText>
        </w:r>
        <w:r>
          <w:fldChar w:fldCharType="separate"/>
        </w:r>
        <w:r w:rsidR="0021166E">
          <w:t>9</w:t>
        </w:r>
        <w:r>
          <w:fldChar w:fldCharType="end"/>
        </w:r>
      </w:hyperlink>
    </w:p>
    <w:p w14:paraId="047168CE" w14:textId="335BDD2E" w:rsidR="00436AC5" w:rsidRDefault="00436AC5">
      <w:pPr>
        <w:pStyle w:val="TOC5"/>
        <w:rPr>
          <w:rFonts w:asciiTheme="minorHAnsi" w:eastAsiaTheme="minorEastAsia" w:hAnsiTheme="minorHAnsi" w:cstheme="minorBidi"/>
          <w:sz w:val="22"/>
          <w:szCs w:val="22"/>
          <w:lang w:eastAsia="en-AU"/>
        </w:rPr>
      </w:pPr>
      <w:r>
        <w:tab/>
      </w:r>
      <w:hyperlink w:anchor="_Toc19869875" w:history="1">
        <w:r w:rsidRPr="00CE2D39">
          <w:t>8</w:t>
        </w:r>
        <w:r>
          <w:rPr>
            <w:rFonts w:asciiTheme="minorHAnsi" w:eastAsiaTheme="minorEastAsia" w:hAnsiTheme="minorHAnsi" w:cstheme="minorBidi"/>
            <w:sz w:val="22"/>
            <w:szCs w:val="22"/>
            <w:lang w:eastAsia="en-AU"/>
          </w:rPr>
          <w:tab/>
        </w:r>
        <w:r w:rsidRPr="00CE2D39">
          <w:t>Sections 14 to 16</w:t>
        </w:r>
        <w:r>
          <w:tab/>
        </w:r>
        <w:r>
          <w:fldChar w:fldCharType="begin"/>
        </w:r>
        <w:r>
          <w:instrText xml:space="preserve"> PAGEREF _Toc19869875 \h </w:instrText>
        </w:r>
        <w:r>
          <w:fldChar w:fldCharType="separate"/>
        </w:r>
        <w:r w:rsidR="0021166E">
          <w:t>10</w:t>
        </w:r>
        <w:r>
          <w:fldChar w:fldCharType="end"/>
        </w:r>
      </w:hyperlink>
    </w:p>
    <w:p w14:paraId="0DCE5E36" w14:textId="5E0430C4" w:rsidR="00436AC5" w:rsidRDefault="00436AC5">
      <w:pPr>
        <w:pStyle w:val="TOC5"/>
        <w:rPr>
          <w:rFonts w:asciiTheme="minorHAnsi" w:eastAsiaTheme="minorEastAsia" w:hAnsiTheme="minorHAnsi" w:cstheme="minorBidi"/>
          <w:sz w:val="22"/>
          <w:szCs w:val="22"/>
          <w:lang w:eastAsia="en-AU"/>
        </w:rPr>
      </w:pPr>
      <w:r>
        <w:tab/>
      </w:r>
      <w:hyperlink w:anchor="_Toc19869876" w:history="1">
        <w:r w:rsidRPr="00CE2D39">
          <w:t>9</w:t>
        </w:r>
        <w:r>
          <w:rPr>
            <w:rFonts w:asciiTheme="minorHAnsi" w:eastAsiaTheme="minorEastAsia" w:hAnsiTheme="minorHAnsi" w:cstheme="minorBidi"/>
            <w:sz w:val="22"/>
            <w:szCs w:val="22"/>
            <w:lang w:eastAsia="en-AU"/>
          </w:rPr>
          <w:tab/>
        </w:r>
        <w:r w:rsidRPr="00CE2D39">
          <w:t>New section 16A</w:t>
        </w:r>
        <w:r>
          <w:tab/>
        </w:r>
        <w:r>
          <w:fldChar w:fldCharType="begin"/>
        </w:r>
        <w:r>
          <w:instrText xml:space="preserve"> PAGEREF _Toc19869876 \h </w:instrText>
        </w:r>
        <w:r>
          <w:fldChar w:fldCharType="separate"/>
        </w:r>
        <w:r w:rsidR="0021166E">
          <w:t>11</w:t>
        </w:r>
        <w:r>
          <w:fldChar w:fldCharType="end"/>
        </w:r>
      </w:hyperlink>
    </w:p>
    <w:p w14:paraId="4100FA02" w14:textId="02284280" w:rsidR="00436AC5" w:rsidRDefault="00436AC5">
      <w:pPr>
        <w:pStyle w:val="TOC5"/>
        <w:rPr>
          <w:rFonts w:asciiTheme="minorHAnsi" w:eastAsiaTheme="minorEastAsia" w:hAnsiTheme="minorHAnsi" w:cstheme="minorBidi"/>
          <w:sz w:val="22"/>
          <w:szCs w:val="22"/>
          <w:lang w:eastAsia="en-AU"/>
        </w:rPr>
      </w:pPr>
      <w:r>
        <w:tab/>
      </w:r>
      <w:hyperlink w:anchor="_Toc19869877" w:history="1">
        <w:r w:rsidRPr="004E2C6A">
          <w:rPr>
            <w:rStyle w:val="CharSectNo"/>
          </w:rPr>
          <w:t>10</w:t>
        </w:r>
        <w:r w:rsidRPr="004E2C6A">
          <w:tab/>
          <w:t>Declaration of fishing gear</w:t>
        </w:r>
        <w:r>
          <w:br/>
        </w:r>
        <w:r w:rsidRPr="004E2C6A">
          <w:t>Section 17 (1)</w:t>
        </w:r>
        <w:r>
          <w:tab/>
        </w:r>
        <w:r>
          <w:fldChar w:fldCharType="begin"/>
        </w:r>
        <w:r>
          <w:instrText xml:space="preserve"> PAGEREF _Toc19869877 \h </w:instrText>
        </w:r>
        <w:r>
          <w:fldChar w:fldCharType="separate"/>
        </w:r>
        <w:r w:rsidR="0021166E">
          <w:t>11</w:t>
        </w:r>
        <w:r>
          <w:fldChar w:fldCharType="end"/>
        </w:r>
      </w:hyperlink>
    </w:p>
    <w:p w14:paraId="5D840800" w14:textId="25446ADA" w:rsidR="00436AC5" w:rsidRDefault="00436AC5">
      <w:pPr>
        <w:pStyle w:val="TOC5"/>
        <w:rPr>
          <w:rFonts w:asciiTheme="minorHAnsi" w:eastAsiaTheme="minorEastAsia" w:hAnsiTheme="minorHAnsi" w:cstheme="minorBidi"/>
          <w:sz w:val="22"/>
          <w:szCs w:val="22"/>
          <w:lang w:eastAsia="en-AU"/>
        </w:rPr>
      </w:pPr>
      <w:r>
        <w:tab/>
      </w:r>
      <w:hyperlink w:anchor="_Toc19869878" w:history="1">
        <w:r w:rsidRPr="00CE2D39">
          <w:t>11</w:t>
        </w:r>
        <w:r>
          <w:rPr>
            <w:rFonts w:asciiTheme="minorHAnsi" w:eastAsiaTheme="minorEastAsia" w:hAnsiTheme="minorHAnsi" w:cstheme="minorBidi"/>
            <w:sz w:val="22"/>
            <w:szCs w:val="22"/>
            <w:lang w:eastAsia="en-AU"/>
          </w:rPr>
          <w:tab/>
        </w:r>
        <w:r w:rsidRPr="00CE2D39">
          <w:t>New sections 18 and 18A</w:t>
        </w:r>
        <w:r>
          <w:tab/>
        </w:r>
        <w:r>
          <w:fldChar w:fldCharType="begin"/>
        </w:r>
        <w:r>
          <w:instrText xml:space="preserve"> PAGEREF _Toc19869878 \h </w:instrText>
        </w:r>
        <w:r>
          <w:fldChar w:fldCharType="separate"/>
        </w:r>
        <w:r w:rsidR="0021166E">
          <w:t>12</w:t>
        </w:r>
        <w:r>
          <w:fldChar w:fldCharType="end"/>
        </w:r>
      </w:hyperlink>
    </w:p>
    <w:p w14:paraId="2D33C9B5" w14:textId="6B0CCA90" w:rsidR="00436AC5" w:rsidRDefault="00436AC5">
      <w:pPr>
        <w:pStyle w:val="TOC5"/>
        <w:rPr>
          <w:rFonts w:asciiTheme="minorHAnsi" w:eastAsiaTheme="minorEastAsia" w:hAnsiTheme="minorHAnsi" w:cstheme="minorBidi"/>
          <w:sz w:val="22"/>
          <w:szCs w:val="22"/>
          <w:lang w:eastAsia="en-AU"/>
        </w:rPr>
      </w:pPr>
      <w:r>
        <w:tab/>
      </w:r>
      <w:hyperlink w:anchor="_Toc19869879" w:history="1">
        <w:r w:rsidRPr="00CE2D39">
          <w:t>12</w:t>
        </w:r>
        <w:r>
          <w:rPr>
            <w:rFonts w:asciiTheme="minorHAnsi" w:eastAsiaTheme="minorEastAsia" w:hAnsiTheme="minorHAnsi" w:cstheme="minorBidi"/>
            <w:sz w:val="22"/>
            <w:szCs w:val="22"/>
            <w:lang w:eastAsia="en-AU"/>
          </w:rPr>
          <w:tab/>
        </w:r>
        <w:r w:rsidRPr="00CE2D39">
          <w:t>Part 4</w:t>
        </w:r>
        <w:r>
          <w:tab/>
        </w:r>
        <w:r>
          <w:fldChar w:fldCharType="begin"/>
        </w:r>
        <w:r>
          <w:instrText xml:space="preserve"> PAGEREF _Toc19869879 \h </w:instrText>
        </w:r>
        <w:r>
          <w:fldChar w:fldCharType="separate"/>
        </w:r>
        <w:r w:rsidR="0021166E">
          <w:t>13</w:t>
        </w:r>
        <w:r>
          <w:fldChar w:fldCharType="end"/>
        </w:r>
      </w:hyperlink>
    </w:p>
    <w:p w14:paraId="36CDF933" w14:textId="2B88CE95" w:rsidR="00436AC5" w:rsidRDefault="00436AC5">
      <w:pPr>
        <w:pStyle w:val="TOC5"/>
        <w:rPr>
          <w:rFonts w:asciiTheme="minorHAnsi" w:eastAsiaTheme="minorEastAsia" w:hAnsiTheme="minorHAnsi" w:cstheme="minorBidi"/>
          <w:sz w:val="22"/>
          <w:szCs w:val="22"/>
          <w:lang w:eastAsia="en-AU"/>
        </w:rPr>
      </w:pPr>
      <w:r>
        <w:tab/>
      </w:r>
      <w:hyperlink w:anchor="_Toc19869880" w:history="1">
        <w:r w:rsidRPr="004E2C6A">
          <w:rPr>
            <w:rStyle w:val="CharSectNo"/>
          </w:rPr>
          <w:t>13</w:t>
        </w:r>
        <w:r w:rsidRPr="004E2C6A">
          <w:tab/>
          <w:t>Suspension of registration</w:t>
        </w:r>
        <w:r>
          <w:br/>
        </w:r>
        <w:r w:rsidRPr="004E2C6A">
          <w:t>Section 41</w:t>
        </w:r>
        <w:r>
          <w:tab/>
        </w:r>
        <w:r>
          <w:fldChar w:fldCharType="begin"/>
        </w:r>
        <w:r>
          <w:instrText xml:space="preserve"> PAGEREF _Toc19869880 \h </w:instrText>
        </w:r>
        <w:r>
          <w:fldChar w:fldCharType="separate"/>
        </w:r>
        <w:r w:rsidR="0021166E">
          <w:t>34</w:t>
        </w:r>
        <w:r>
          <w:fldChar w:fldCharType="end"/>
        </w:r>
      </w:hyperlink>
    </w:p>
    <w:p w14:paraId="16DDE834" w14:textId="5BAE3DEF" w:rsidR="00436AC5" w:rsidRDefault="00436AC5">
      <w:pPr>
        <w:pStyle w:val="TOC5"/>
        <w:rPr>
          <w:rFonts w:asciiTheme="minorHAnsi" w:eastAsiaTheme="minorEastAsia" w:hAnsiTheme="minorHAnsi" w:cstheme="minorBidi"/>
          <w:sz w:val="22"/>
          <w:szCs w:val="22"/>
          <w:lang w:eastAsia="en-AU"/>
        </w:rPr>
      </w:pPr>
      <w:r>
        <w:tab/>
      </w:r>
      <w:hyperlink w:anchor="_Toc19869881" w:history="1">
        <w:r w:rsidRPr="004E2C6A">
          <w:rPr>
            <w:rStyle w:val="CharSectNo"/>
          </w:rPr>
          <w:t>14</w:t>
        </w:r>
        <w:r w:rsidRPr="004E2C6A">
          <w:tab/>
          <w:t>Cancellation of registration</w:t>
        </w:r>
        <w:r>
          <w:br/>
        </w:r>
        <w:r w:rsidRPr="004E2C6A">
          <w:t>Section 42 (b)</w:t>
        </w:r>
        <w:r>
          <w:tab/>
        </w:r>
        <w:r>
          <w:fldChar w:fldCharType="begin"/>
        </w:r>
        <w:r>
          <w:instrText xml:space="preserve"> PAGEREF _Toc19869881 \h </w:instrText>
        </w:r>
        <w:r>
          <w:fldChar w:fldCharType="separate"/>
        </w:r>
        <w:r w:rsidR="0021166E">
          <w:t>35</w:t>
        </w:r>
        <w:r>
          <w:fldChar w:fldCharType="end"/>
        </w:r>
      </w:hyperlink>
    </w:p>
    <w:p w14:paraId="5A21E217" w14:textId="2961530A" w:rsidR="00436AC5" w:rsidRDefault="00436AC5">
      <w:pPr>
        <w:pStyle w:val="TOC5"/>
        <w:rPr>
          <w:rFonts w:asciiTheme="minorHAnsi" w:eastAsiaTheme="minorEastAsia" w:hAnsiTheme="minorHAnsi" w:cstheme="minorBidi"/>
          <w:sz w:val="22"/>
          <w:szCs w:val="22"/>
          <w:lang w:eastAsia="en-AU"/>
        </w:rPr>
      </w:pPr>
      <w:r>
        <w:tab/>
      </w:r>
      <w:hyperlink w:anchor="_Toc19869882" w:history="1">
        <w:r w:rsidRPr="00CE2D39">
          <w:t>15</w:t>
        </w:r>
        <w:r>
          <w:rPr>
            <w:rFonts w:asciiTheme="minorHAnsi" w:eastAsiaTheme="minorEastAsia" w:hAnsiTheme="minorHAnsi" w:cstheme="minorBidi"/>
            <w:sz w:val="22"/>
            <w:szCs w:val="22"/>
            <w:lang w:eastAsia="en-AU"/>
          </w:rPr>
          <w:tab/>
        </w:r>
        <w:r w:rsidRPr="00CE2D39">
          <w:t>Part 6</w:t>
        </w:r>
        <w:r>
          <w:tab/>
        </w:r>
        <w:r>
          <w:fldChar w:fldCharType="begin"/>
        </w:r>
        <w:r>
          <w:instrText xml:space="preserve"> PAGEREF _Toc19869882 \h </w:instrText>
        </w:r>
        <w:r>
          <w:fldChar w:fldCharType="separate"/>
        </w:r>
        <w:r w:rsidR="0021166E">
          <w:t>35</w:t>
        </w:r>
        <w:r>
          <w:fldChar w:fldCharType="end"/>
        </w:r>
      </w:hyperlink>
    </w:p>
    <w:p w14:paraId="60EB65F8" w14:textId="1975E62F" w:rsidR="00436AC5" w:rsidRDefault="00436AC5">
      <w:pPr>
        <w:pStyle w:val="TOC5"/>
        <w:rPr>
          <w:rFonts w:asciiTheme="minorHAnsi" w:eastAsiaTheme="minorEastAsia" w:hAnsiTheme="minorHAnsi" w:cstheme="minorBidi"/>
          <w:sz w:val="22"/>
          <w:szCs w:val="22"/>
          <w:lang w:eastAsia="en-AU"/>
        </w:rPr>
      </w:pPr>
      <w:r>
        <w:tab/>
      </w:r>
      <w:hyperlink w:anchor="_Toc19869883" w:history="1">
        <w:r w:rsidRPr="00CE2D39">
          <w:t>16</w:t>
        </w:r>
        <w:r>
          <w:rPr>
            <w:rFonts w:asciiTheme="minorHAnsi" w:eastAsiaTheme="minorEastAsia" w:hAnsiTheme="minorHAnsi" w:cstheme="minorBidi"/>
            <w:sz w:val="22"/>
            <w:szCs w:val="22"/>
            <w:lang w:eastAsia="en-AU"/>
          </w:rPr>
          <w:tab/>
        </w:r>
        <w:r w:rsidRPr="00CE2D39">
          <w:t>Part 7 heading</w:t>
        </w:r>
        <w:r>
          <w:tab/>
        </w:r>
        <w:r>
          <w:fldChar w:fldCharType="begin"/>
        </w:r>
        <w:r>
          <w:instrText xml:space="preserve"> PAGEREF _Toc19869883 \h </w:instrText>
        </w:r>
        <w:r>
          <w:fldChar w:fldCharType="separate"/>
        </w:r>
        <w:r w:rsidR="0021166E">
          <w:t>37</w:t>
        </w:r>
        <w:r>
          <w:fldChar w:fldCharType="end"/>
        </w:r>
      </w:hyperlink>
    </w:p>
    <w:p w14:paraId="41B3BE39" w14:textId="6E7AB618" w:rsidR="00436AC5" w:rsidRDefault="00436AC5">
      <w:pPr>
        <w:pStyle w:val="TOC5"/>
        <w:rPr>
          <w:rFonts w:asciiTheme="minorHAnsi" w:eastAsiaTheme="minorEastAsia" w:hAnsiTheme="minorHAnsi" w:cstheme="minorBidi"/>
          <w:sz w:val="22"/>
          <w:szCs w:val="22"/>
          <w:lang w:eastAsia="en-AU"/>
        </w:rPr>
      </w:pPr>
      <w:r>
        <w:tab/>
      </w:r>
      <w:hyperlink w:anchor="_Toc19869884" w:history="1">
        <w:r w:rsidRPr="00CE2D39">
          <w:t>17</w:t>
        </w:r>
        <w:r>
          <w:rPr>
            <w:rFonts w:asciiTheme="minorHAnsi" w:eastAsiaTheme="minorEastAsia" w:hAnsiTheme="minorHAnsi" w:cstheme="minorBidi"/>
            <w:sz w:val="22"/>
            <w:szCs w:val="22"/>
            <w:lang w:eastAsia="en-AU"/>
          </w:rPr>
          <w:tab/>
        </w:r>
        <w:r w:rsidRPr="00CE2D39">
          <w:t>New division 7.1A</w:t>
        </w:r>
        <w:r>
          <w:tab/>
        </w:r>
        <w:r>
          <w:fldChar w:fldCharType="begin"/>
        </w:r>
        <w:r>
          <w:instrText xml:space="preserve"> PAGEREF _Toc19869884 \h </w:instrText>
        </w:r>
        <w:r>
          <w:fldChar w:fldCharType="separate"/>
        </w:r>
        <w:r w:rsidR="0021166E">
          <w:t>37</w:t>
        </w:r>
        <w:r>
          <w:fldChar w:fldCharType="end"/>
        </w:r>
      </w:hyperlink>
    </w:p>
    <w:p w14:paraId="27957676" w14:textId="209F8F14" w:rsidR="00436AC5" w:rsidRDefault="00436AC5">
      <w:pPr>
        <w:pStyle w:val="TOC5"/>
        <w:rPr>
          <w:rFonts w:asciiTheme="minorHAnsi" w:eastAsiaTheme="minorEastAsia" w:hAnsiTheme="minorHAnsi" w:cstheme="minorBidi"/>
          <w:sz w:val="22"/>
          <w:szCs w:val="22"/>
          <w:lang w:eastAsia="en-AU"/>
        </w:rPr>
      </w:pPr>
      <w:r>
        <w:tab/>
      </w:r>
      <w:hyperlink w:anchor="_Toc19869885" w:history="1">
        <w:r w:rsidRPr="00CE2D39">
          <w:t>18</w:t>
        </w:r>
        <w:r>
          <w:rPr>
            <w:rFonts w:asciiTheme="minorHAnsi" w:eastAsiaTheme="minorEastAsia" w:hAnsiTheme="minorHAnsi" w:cstheme="minorBidi"/>
            <w:sz w:val="22"/>
            <w:szCs w:val="22"/>
            <w:lang w:eastAsia="en-AU"/>
          </w:rPr>
          <w:tab/>
        </w:r>
        <w:r w:rsidRPr="00CE2D39">
          <w:t>Section 54</w:t>
        </w:r>
        <w:r>
          <w:tab/>
        </w:r>
        <w:r>
          <w:fldChar w:fldCharType="begin"/>
        </w:r>
        <w:r>
          <w:instrText xml:space="preserve"> PAGEREF _Toc19869885 \h </w:instrText>
        </w:r>
        <w:r>
          <w:fldChar w:fldCharType="separate"/>
        </w:r>
        <w:r w:rsidR="0021166E">
          <w:t>39</w:t>
        </w:r>
        <w:r>
          <w:fldChar w:fldCharType="end"/>
        </w:r>
      </w:hyperlink>
    </w:p>
    <w:p w14:paraId="2BEE59F8" w14:textId="1E72454C" w:rsidR="00436AC5" w:rsidRDefault="00436AC5">
      <w:pPr>
        <w:pStyle w:val="TOC5"/>
        <w:rPr>
          <w:rFonts w:asciiTheme="minorHAnsi" w:eastAsiaTheme="minorEastAsia" w:hAnsiTheme="minorHAnsi" w:cstheme="minorBidi"/>
          <w:sz w:val="22"/>
          <w:szCs w:val="22"/>
          <w:lang w:eastAsia="en-AU"/>
        </w:rPr>
      </w:pPr>
      <w:r>
        <w:tab/>
      </w:r>
      <w:hyperlink w:anchor="_Toc19869886" w:history="1">
        <w:r w:rsidRPr="004E2C6A">
          <w:rPr>
            <w:rStyle w:val="CharSectNo"/>
          </w:rPr>
          <w:t>19</w:t>
        </w:r>
        <w:r w:rsidRPr="004E2C6A">
          <w:tab/>
          <w:t>Consent to entry</w:t>
        </w:r>
        <w:r>
          <w:br/>
        </w:r>
        <w:r w:rsidRPr="004E2C6A">
          <w:t>Section 55</w:t>
        </w:r>
        <w:r>
          <w:tab/>
        </w:r>
        <w:r>
          <w:fldChar w:fldCharType="begin"/>
        </w:r>
        <w:r>
          <w:instrText xml:space="preserve"> PAGEREF _Toc19869886 \h </w:instrText>
        </w:r>
        <w:r>
          <w:fldChar w:fldCharType="separate"/>
        </w:r>
        <w:r w:rsidR="0021166E">
          <w:t>40</w:t>
        </w:r>
        <w:r>
          <w:fldChar w:fldCharType="end"/>
        </w:r>
      </w:hyperlink>
    </w:p>
    <w:p w14:paraId="71FE5569" w14:textId="138EF04A" w:rsidR="00436AC5" w:rsidRDefault="00436AC5">
      <w:pPr>
        <w:pStyle w:val="TOC5"/>
        <w:rPr>
          <w:rFonts w:asciiTheme="minorHAnsi" w:eastAsiaTheme="minorEastAsia" w:hAnsiTheme="minorHAnsi" w:cstheme="minorBidi"/>
          <w:sz w:val="22"/>
          <w:szCs w:val="22"/>
          <w:lang w:eastAsia="en-AU"/>
        </w:rPr>
      </w:pPr>
      <w:r>
        <w:tab/>
      </w:r>
      <w:hyperlink w:anchor="_Toc19869887" w:history="1">
        <w:r w:rsidRPr="00CE2D39">
          <w:t>20</w:t>
        </w:r>
        <w:r>
          <w:rPr>
            <w:rFonts w:asciiTheme="minorHAnsi" w:eastAsiaTheme="minorEastAsia" w:hAnsiTheme="minorHAnsi" w:cstheme="minorBidi"/>
            <w:sz w:val="22"/>
            <w:szCs w:val="22"/>
            <w:lang w:eastAsia="en-AU"/>
          </w:rPr>
          <w:tab/>
        </w:r>
        <w:r w:rsidRPr="00CE2D39">
          <w:t>Section 55</w:t>
        </w:r>
        <w:r>
          <w:tab/>
        </w:r>
        <w:r>
          <w:fldChar w:fldCharType="begin"/>
        </w:r>
        <w:r>
          <w:instrText xml:space="preserve"> PAGEREF _Toc19869887 \h </w:instrText>
        </w:r>
        <w:r>
          <w:fldChar w:fldCharType="separate"/>
        </w:r>
        <w:r w:rsidR="0021166E">
          <w:t>41</w:t>
        </w:r>
        <w:r>
          <w:fldChar w:fldCharType="end"/>
        </w:r>
      </w:hyperlink>
    </w:p>
    <w:p w14:paraId="451F8093" w14:textId="57CFF2C2" w:rsidR="00436AC5" w:rsidRDefault="00436AC5">
      <w:pPr>
        <w:pStyle w:val="TOC5"/>
        <w:rPr>
          <w:rFonts w:asciiTheme="minorHAnsi" w:eastAsiaTheme="minorEastAsia" w:hAnsiTheme="minorHAnsi" w:cstheme="minorBidi"/>
          <w:sz w:val="22"/>
          <w:szCs w:val="22"/>
          <w:lang w:eastAsia="en-AU"/>
        </w:rPr>
      </w:pPr>
      <w:r>
        <w:tab/>
      </w:r>
      <w:hyperlink w:anchor="_Toc19869888" w:history="1">
        <w:r w:rsidRPr="00CE2D39">
          <w:t>21</w:t>
        </w:r>
        <w:r>
          <w:rPr>
            <w:rFonts w:asciiTheme="minorHAnsi" w:eastAsiaTheme="minorEastAsia" w:hAnsiTheme="minorHAnsi" w:cstheme="minorBidi"/>
            <w:sz w:val="22"/>
            <w:szCs w:val="22"/>
            <w:lang w:eastAsia="en-AU"/>
          </w:rPr>
          <w:tab/>
        </w:r>
        <w:r w:rsidRPr="00CE2D39">
          <w:t>Section 55 (1)</w:t>
        </w:r>
        <w:r>
          <w:tab/>
        </w:r>
        <w:r>
          <w:fldChar w:fldCharType="begin"/>
        </w:r>
        <w:r>
          <w:instrText xml:space="preserve"> PAGEREF _Toc19869888 \h </w:instrText>
        </w:r>
        <w:r>
          <w:fldChar w:fldCharType="separate"/>
        </w:r>
        <w:r w:rsidR="0021166E">
          <w:t>41</w:t>
        </w:r>
        <w:r>
          <w:fldChar w:fldCharType="end"/>
        </w:r>
      </w:hyperlink>
    </w:p>
    <w:p w14:paraId="649462BD" w14:textId="12AEB20B" w:rsidR="00436AC5" w:rsidRDefault="00436AC5">
      <w:pPr>
        <w:pStyle w:val="TOC5"/>
        <w:rPr>
          <w:rFonts w:asciiTheme="minorHAnsi" w:eastAsiaTheme="minorEastAsia" w:hAnsiTheme="minorHAnsi" w:cstheme="minorBidi"/>
          <w:sz w:val="22"/>
          <w:szCs w:val="22"/>
          <w:lang w:eastAsia="en-AU"/>
        </w:rPr>
      </w:pPr>
      <w:r>
        <w:tab/>
      </w:r>
      <w:hyperlink w:anchor="_Toc19869889" w:history="1">
        <w:r w:rsidRPr="00CE2D39">
          <w:t>22</w:t>
        </w:r>
        <w:r>
          <w:rPr>
            <w:rFonts w:asciiTheme="minorHAnsi" w:eastAsiaTheme="minorEastAsia" w:hAnsiTheme="minorHAnsi" w:cstheme="minorBidi"/>
            <w:sz w:val="22"/>
            <w:szCs w:val="22"/>
            <w:lang w:eastAsia="en-AU"/>
          </w:rPr>
          <w:tab/>
        </w:r>
        <w:r w:rsidRPr="00CE2D39">
          <w:t>Sections 56 to 58</w:t>
        </w:r>
        <w:r>
          <w:tab/>
        </w:r>
        <w:r>
          <w:fldChar w:fldCharType="begin"/>
        </w:r>
        <w:r>
          <w:instrText xml:space="preserve"> PAGEREF _Toc19869889 \h </w:instrText>
        </w:r>
        <w:r>
          <w:fldChar w:fldCharType="separate"/>
        </w:r>
        <w:r w:rsidR="0021166E">
          <w:t>41</w:t>
        </w:r>
        <w:r>
          <w:fldChar w:fldCharType="end"/>
        </w:r>
      </w:hyperlink>
    </w:p>
    <w:p w14:paraId="2B9CD69C" w14:textId="2CFF13A8" w:rsidR="00436AC5" w:rsidRDefault="00436AC5">
      <w:pPr>
        <w:pStyle w:val="TOC5"/>
        <w:rPr>
          <w:rFonts w:asciiTheme="minorHAnsi" w:eastAsiaTheme="minorEastAsia" w:hAnsiTheme="minorHAnsi" w:cstheme="minorBidi"/>
          <w:sz w:val="22"/>
          <w:szCs w:val="22"/>
          <w:lang w:eastAsia="en-AU"/>
        </w:rPr>
      </w:pPr>
      <w:r>
        <w:tab/>
      </w:r>
      <w:hyperlink w:anchor="_Toc19869890" w:history="1">
        <w:r w:rsidRPr="00CE2D39">
          <w:t>23</w:t>
        </w:r>
        <w:r>
          <w:rPr>
            <w:rFonts w:asciiTheme="minorHAnsi" w:eastAsiaTheme="minorEastAsia" w:hAnsiTheme="minorHAnsi" w:cstheme="minorBidi"/>
            <w:sz w:val="22"/>
            <w:szCs w:val="22"/>
            <w:lang w:eastAsia="en-AU"/>
          </w:rPr>
          <w:tab/>
        </w:r>
        <w:r w:rsidRPr="00CE2D39">
          <w:t>Section 59</w:t>
        </w:r>
        <w:r>
          <w:tab/>
        </w:r>
        <w:r>
          <w:fldChar w:fldCharType="begin"/>
        </w:r>
        <w:r>
          <w:instrText xml:space="preserve"> PAGEREF _Toc19869890 \h </w:instrText>
        </w:r>
        <w:r>
          <w:fldChar w:fldCharType="separate"/>
        </w:r>
        <w:r w:rsidR="0021166E">
          <w:t>41</w:t>
        </w:r>
        <w:r>
          <w:fldChar w:fldCharType="end"/>
        </w:r>
      </w:hyperlink>
    </w:p>
    <w:p w14:paraId="3AE1F25E" w14:textId="3F4ED5BE" w:rsidR="00436AC5" w:rsidRDefault="00436AC5">
      <w:pPr>
        <w:pStyle w:val="TOC5"/>
        <w:rPr>
          <w:rFonts w:asciiTheme="minorHAnsi" w:eastAsiaTheme="minorEastAsia" w:hAnsiTheme="minorHAnsi" w:cstheme="minorBidi"/>
          <w:sz w:val="22"/>
          <w:szCs w:val="22"/>
          <w:lang w:eastAsia="en-AU"/>
        </w:rPr>
      </w:pPr>
      <w:r>
        <w:tab/>
      </w:r>
      <w:hyperlink w:anchor="_Toc19869891" w:history="1">
        <w:r w:rsidRPr="00CE2D39">
          <w:t>24</w:t>
        </w:r>
        <w:r>
          <w:rPr>
            <w:rFonts w:asciiTheme="minorHAnsi" w:eastAsiaTheme="minorEastAsia" w:hAnsiTheme="minorHAnsi" w:cstheme="minorBidi"/>
            <w:sz w:val="22"/>
            <w:szCs w:val="22"/>
            <w:lang w:eastAsia="en-AU"/>
          </w:rPr>
          <w:tab/>
        </w:r>
        <w:r w:rsidRPr="00CE2D39">
          <w:t>Sections 60 and 61</w:t>
        </w:r>
        <w:r>
          <w:tab/>
        </w:r>
        <w:r>
          <w:fldChar w:fldCharType="begin"/>
        </w:r>
        <w:r>
          <w:instrText xml:space="preserve"> PAGEREF _Toc19869891 \h </w:instrText>
        </w:r>
        <w:r>
          <w:fldChar w:fldCharType="separate"/>
        </w:r>
        <w:r w:rsidR="0021166E">
          <w:t>42</w:t>
        </w:r>
        <w:r>
          <w:fldChar w:fldCharType="end"/>
        </w:r>
      </w:hyperlink>
    </w:p>
    <w:p w14:paraId="091BD5DF" w14:textId="06786C23" w:rsidR="00436AC5" w:rsidRDefault="00436AC5">
      <w:pPr>
        <w:pStyle w:val="TOC5"/>
        <w:rPr>
          <w:rFonts w:asciiTheme="minorHAnsi" w:eastAsiaTheme="minorEastAsia" w:hAnsiTheme="minorHAnsi" w:cstheme="minorBidi"/>
          <w:sz w:val="22"/>
          <w:szCs w:val="22"/>
          <w:lang w:eastAsia="en-AU"/>
        </w:rPr>
      </w:pPr>
      <w:r>
        <w:tab/>
      </w:r>
      <w:hyperlink w:anchor="_Toc19869892" w:history="1">
        <w:r w:rsidRPr="004E2C6A">
          <w:rPr>
            <w:rStyle w:val="CharSectNo"/>
          </w:rPr>
          <w:t>25</w:t>
        </w:r>
        <w:r w:rsidRPr="004E2C6A">
          <w:tab/>
          <w:t>Identity cards must be produced</w:t>
        </w:r>
        <w:r>
          <w:br/>
        </w:r>
        <w:r w:rsidRPr="004E2C6A">
          <w:t>Section 62</w:t>
        </w:r>
        <w:r>
          <w:tab/>
        </w:r>
        <w:r>
          <w:fldChar w:fldCharType="begin"/>
        </w:r>
        <w:r>
          <w:instrText xml:space="preserve"> PAGEREF _Toc19869892 \h </w:instrText>
        </w:r>
        <w:r>
          <w:fldChar w:fldCharType="separate"/>
        </w:r>
        <w:r w:rsidR="0021166E">
          <w:t>42</w:t>
        </w:r>
        <w:r>
          <w:fldChar w:fldCharType="end"/>
        </w:r>
      </w:hyperlink>
    </w:p>
    <w:p w14:paraId="0BE877B3" w14:textId="311017F1" w:rsidR="00436AC5" w:rsidRDefault="00436AC5">
      <w:pPr>
        <w:pStyle w:val="TOC5"/>
        <w:rPr>
          <w:rFonts w:asciiTheme="minorHAnsi" w:eastAsiaTheme="minorEastAsia" w:hAnsiTheme="minorHAnsi" w:cstheme="minorBidi"/>
          <w:sz w:val="22"/>
          <w:szCs w:val="22"/>
          <w:lang w:eastAsia="en-AU"/>
        </w:rPr>
      </w:pPr>
      <w:r>
        <w:tab/>
      </w:r>
      <w:hyperlink w:anchor="_Toc19869893" w:history="1">
        <w:r w:rsidRPr="004E2C6A">
          <w:rPr>
            <w:rStyle w:val="CharSectNo"/>
          </w:rPr>
          <w:t>26</w:t>
        </w:r>
        <w:r w:rsidRPr="004E2C6A">
          <w:tab/>
          <w:t>Entry into waters, and along banks etc</w:t>
        </w:r>
        <w:r>
          <w:br/>
        </w:r>
        <w:r w:rsidRPr="004E2C6A">
          <w:t>Section 63</w:t>
        </w:r>
        <w:r>
          <w:tab/>
        </w:r>
        <w:r>
          <w:fldChar w:fldCharType="begin"/>
        </w:r>
        <w:r>
          <w:instrText xml:space="preserve"> PAGEREF _Toc19869893 \h </w:instrText>
        </w:r>
        <w:r>
          <w:fldChar w:fldCharType="separate"/>
        </w:r>
        <w:r w:rsidR="0021166E">
          <w:t>43</w:t>
        </w:r>
        <w:r>
          <w:fldChar w:fldCharType="end"/>
        </w:r>
      </w:hyperlink>
    </w:p>
    <w:p w14:paraId="7044BD87" w14:textId="776F744E" w:rsidR="00436AC5" w:rsidRDefault="00436AC5">
      <w:pPr>
        <w:pStyle w:val="TOC5"/>
        <w:rPr>
          <w:rFonts w:asciiTheme="minorHAnsi" w:eastAsiaTheme="minorEastAsia" w:hAnsiTheme="minorHAnsi" w:cstheme="minorBidi"/>
          <w:sz w:val="22"/>
          <w:szCs w:val="22"/>
          <w:lang w:eastAsia="en-AU"/>
        </w:rPr>
      </w:pPr>
      <w:r>
        <w:tab/>
      </w:r>
      <w:hyperlink w:anchor="_Toc19869894" w:history="1">
        <w:r w:rsidRPr="00CE2D39">
          <w:t>27</w:t>
        </w:r>
        <w:r>
          <w:rPr>
            <w:rFonts w:asciiTheme="minorHAnsi" w:eastAsiaTheme="minorEastAsia" w:hAnsiTheme="minorHAnsi" w:cstheme="minorBidi"/>
            <w:sz w:val="22"/>
            <w:szCs w:val="22"/>
            <w:lang w:eastAsia="en-AU"/>
          </w:rPr>
          <w:tab/>
        </w:r>
        <w:r w:rsidRPr="00CE2D39">
          <w:t>Divisions 7.2 and 7.3</w:t>
        </w:r>
        <w:r>
          <w:tab/>
        </w:r>
        <w:r>
          <w:fldChar w:fldCharType="begin"/>
        </w:r>
        <w:r>
          <w:instrText xml:space="preserve"> PAGEREF _Toc19869894 \h </w:instrText>
        </w:r>
        <w:r>
          <w:fldChar w:fldCharType="separate"/>
        </w:r>
        <w:r w:rsidR="0021166E">
          <w:t>43</w:t>
        </w:r>
        <w:r>
          <w:fldChar w:fldCharType="end"/>
        </w:r>
      </w:hyperlink>
    </w:p>
    <w:p w14:paraId="1827EA64" w14:textId="1FA1C8AA" w:rsidR="00436AC5" w:rsidRDefault="00436AC5">
      <w:pPr>
        <w:pStyle w:val="TOC5"/>
        <w:rPr>
          <w:rFonts w:asciiTheme="minorHAnsi" w:eastAsiaTheme="minorEastAsia" w:hAnsiTheme="minorHAnsi" w:cstheme="minorBidi"/>
          <w:sz w:val="22"/>
          <w:szCs w:val="22"/>
          <w:lang w:eastAsia="en-AU"/>
        </w:rPr>
      </w:pPr>
      <w:r>
        <w:tab/>
      </w:r>
      <w:hyperlink w:anchor="_Toc19869895" w:history="1">
        <w:r w:rsidRPr="00CE2D39">
          <w:t>28</w:t>
        </w:r>
        <w:r>
          <w:rPr>
            <w:rFonts w:asciiTheme="minorHAnsi" w:eastAsiaTheme="minorEastAsia" w:hAnsiTheme="minorHAnsi" w:cstheme="minorBidi"/>
            <w:sz w:val="22"/>
            <w:szCs w:val="22"/>
            <w:lang w:eastAsia="en-AU"/>
          </w:rPr>
          <w:tab/>
        </w:r>
        <w:r w:rsidRPr="00CE2D39">
          <w:t>New division 8.1A</w:t>
        </w:r>
        <w:r>
          <w:tab/>
        </w:r>
        <w:r>
          <w:fldChar w:fldCharType="begin"/>
        </w:r>
        <w:r>
          <w:instrText xml:space="preserve"> PAGEREF _Toc19869895 \h </w:instrText>
        </w:r>
        <w:r>
          <w:fldChar w:fldCharType="separate"/>
        </w:r>
        <w:r w:rsidR="0021166E">
          <w:t>58</w:t>
        </w:r>
        <w:r>
          <w:fldChar w:fldCharType="end"/>
        </w:r>
      </w:hyperlink>
    </w:p>
    <w:p w14:paraId="4E57CC07" w14:textId="742667C7" w:rsidR="00436AC5" w:rsidRDefault="00436AC5">
      <w:pPr>
        <w:pStyle w:val="TOC5"/>
        <w:rPr>
          <w:rFonts w:asciiTheme="minorHAnsi" w:eastAsiaTheme="minorEastAsia" w:hAnsiTheme="minorHAnsi" w:cstheme="minorBidi"/>
          <w:sz w:val="22"/>
          <w:szCs w:val="22"/>
          <w:lang w:eastAsia="en-AU"/>
        </w:rPr>
      </w:pPr>
      <w:r>
        <w:tab/>
      </w:r>
      <w:hyperlink w:anchor="_Toc19869896" w:history="1">
        <w:r w:rsidRPr="00CE2D39">
          <w:t>29</w:t>
        </w:r>
        <w:r>
          <w:rPr>
            <w:rFonts w:asciiTheme="minorHAnsi" w:eastAsiaTheme="minorEastAsia" w:hAnsiTheme="minorHAnsi" w:cstheme="minorBidi"/>
            <w:sz w:val="22"/>
            <w:szCs w:val="22"/>
            <w:lang w:eastAsia="en-AU"/>
          </w:rPr>
          <w:tab/>
        </w:r>
        <w:r w:rsidRPr="00CE2D39">
          <w:t>Sections 74 and 75</w:t>
        </w:r>
        <w:r>
          <w:tab/>
        </w:r>
        <w:r>
          <w:fldChar w:fldCharType="begin"/>
        </w:r>
        <w:r>
          <w:instrText xml:space="preserve"> PAGEREF _Toc19869896 \h </w:instrText>
        </w:r>
        <w:r>
          <w:fldChar w:fldCharType="separate"/>
        </w:r>
        <w:r w:rsidR="0021166E">
          <w:t>59</w:t>
        </w:r>
        <w:r>
          <w:fldChar w:fldCharType="end"/>
        </w:r>
      </w:hyperlink>
    </w:p>
    <w:p w14:paraId="193B103F" w14:textId="38C7C932" w:rsidR="00436AC5" w:rsidRDefault="00436AC5">
      <w:pPr>
        <w:pStyle w:val="TOC5"/>
        <w:rPr>
          <w:rFonts w:asciiTheme="minorHAnsi" w:eastAsiaTheme="minorEastAsia" w:hAnsiTheme="minorHAnsi" w:cstheme="minorBidi"/>
          <w:sz w:val="22"/>
          <w:szCs w:val="22"/>
          <w:lang w:eastAsia="en-AU"/>
        </w:rPr>
      </w:pPr>
      <w:r>
        <w:tab/>
      </w:r>
      <w:hyperlink w:anchor="_Toc19869897" w:history="1">
        <w:r w:rsidRPr="004E2C6A">
          <w:rPr>
            <w:rStyle w:val="CharSectNo"/>
          </w:rPr>
          <w:t>30</w:t>
        </w:r>
        <w:r w:rsidRPr="004E2C6A">
          <w:tab/>
          <w:t>Importing or exporting live fish without authority</w:t>
        </w:r>
        <w:r>
          <w:br/>
        </w:r>
        <w:r w:rsidRPr="004E2C6A">
          <w:t>Section 76 (1) (b) (i)</w:t>
        </w:r>
        <w:r>
          <w:tab/>
        </w:r>
        <w:r>
          <w:fldChar w:fldCharType="begin"/>
        </w:r>
        <w:r>
          <w:instrText xml:space="preserve"> PAGEREF _Toc19869897 \h </w:instrText>
        </w:r>
        <w:r>
          <w:fldChar w:fldCharType="separate"/>
        </w:r>
        <w:r w:rsidR="0021166E">
          <w:t>59</w:t>
        </w:r>
        <w:r>
          <w:fldChar w:fldCharType="end"/>
        </w:r>
      </w:hyperlink>
    </w:p>
    <w:p w14:paraId="09EB035A" w14:textId="632F89ED" w:rsidR="00436AC5" w:rsidRDefault="00436AC5">
      <w:pPr>
        <w:pStyle w:val="TOC5"/>
        <w:rPr>
          <w:rFonts w:asciiTheme="minorHAnsi" w:eastAsiaTheme="minorEastAsia" w:hAnsiTheme="minorHAnsi" w:cstheme="minorBidi"/>
          <w:sz w:val="22"/>
          <w:szCs w:val="22"/>
          <w:lang w:eastAsia="en-AU"/>
        </w:rPr>
      </w:pPr>
      <w:r>
        <w:tab/>
      </w:r>
      <w:hyperlink w:anchor="_Toc19869898" w:history="1">
        <w:r w:rsidRPr="00CE2D39">
          <w:t>31</w:t>
        </w:r>
        <w:r>
          <w:rPr>
            <w:rFonts w:asciiTheme="minorHAnsi" w:eastAsiaTheme="minorEastAsia" w:hAnsiTheme="minorHAnsi" w:cstheme="minorBidi"/>
            <w:sz w:val="22"/>
            <w:szCs w:val="22"/>
            <w:lang w:eastAsia="en-AU"/>
          </w:rPr>
          <w:tab/>
        </w:r>
        <w:r w:rsidRPr="00CE2D39">
          <w:t>Section 76 (2) and (3)</w:t>
        </w:r>
        <w:r>
          <w:tab/>
        </w:r>
        <w:r>
          <w:fldChar w:fldCharType="begin"/>
        </w:r>
        <w:r>
          <w:instrText xml:space="preserve"> PAGEREF _Toc19869898 \h </w:instrText>
        </w:r>
        <w:r>
          <w:fldChar w:fldCharType="separate"/>
        </w:r>
        <w:r w:rsidR="0021166E">
          <w:t>60</w:t>
        </w:r>
        <w:r>
          <w:fldChar w:fldCharType="end"/>
        </w:r>
      </w:hyperlink>
    </w:p>
    <w:p w14:paraId="17EC4B98" w14:textId="2FC9BB91" w:rsidR="00436AC5" w:rsidRDefault="00436AC5">
      <w:pPr>
        <w:pStyle w:val="TOC5"/>
        <w:rPr>
          <w:rFonts w:asciiTheme="minorHAnsi" w:eastAsiaTheme="minorEastAsia" w:hAnsiTheme="minorHAnsi" w:cstheme="minorBidi"/>
          <w:sz w:val="22"/>
          <w:szCs w:val="22"/>
          <w:lang w:eastAsia="en-AU"/>
        </w:rPr>
      </w:pPr>
      <w:r>
        <w:tab/>
      </w:r>
      <w:hyperlink w:anchor="_Toc19869899" w:history="1">
        <w:r w:rsidRPr="00CE2D39">
          <w:t>32</w:t>
        </w:r>
        <w:r>
          <w:rPr>
            <w:rFonts w:asciiTheme="minorHAnsi" w:eastAsiaTheme="minorEastAsia" w:hAnsiTheme="minorHAnsi" w:cstheme="minorBidi"/>
            <w:sz w:val="22"/>
            <w:szCs w:val="22"/>
            <w:lang w:eastAsia="en-AU"/>
          </w:rPr>
          <w:tab/>
        </w:r>
        <w:r w:rsidRPr="00CE2D39">
          <w:t>Sections 76A to 76C</w:t>
        </w:r>
        <w:r>
          <w:tab/>
        </w:r>
        <w:r>
          <w:fldChar w:fldCharType="begin"/>
        </w:r>
        <w:r>
          <w:instrText xml:space="preserve"> PAGEREF _Toc19869899 \h </w:instrText>
        </w:r>
        <w:r>
          <w:fldChar w:fldCharType="separate"/>
        </w:r>
        <w:r w:rsidR="0021166E">
          <w:t>60</w:t>
        </w:r>
        <w:r>
          <w:fldChar w:fldCharType="end"/>
        </w:r>
      </w:hyperlink>
    </w:p>
    <w:p w14:paraId="5F1CCD06" w14:textId="0CB92FB9" w:rsidR="00436AC5" w:rsidRDefault="00436AC5">
      <w:pPr>
        <w:pStyle w:val="TOC5"/>
        <w:rPr>
          <w:rFonts w:asciiTheme="minorHAnsi" w:eastAsiaTheme="minorEastAsia" w:hAnsiTheme="minorHAnsi" w:cstheme="minorBidi"/>
          <w:sz w:val="22"/>
          <w:szCs w:val="22"/>
          <w:lang w:eastAsia="en-AU"/>
        </w:rPr>
      </w:pPr>
      <w:r>
        <w:tab/>
      </w:r>
      <w:hyperlink w:anchor="_Toc19869900" w:history="1">
        <w:r w:rsidRPr="00CE2D39">
          <w:t>33</w:t>
        </w:r>
        <w:r>
          <w:rPr>
            <w:rFonts w:asciiTheme="minorHAnsi" w:eastAsiaTheme="minorEastAsia" w:hAnsiTheme="minorHAnsi" w:cstheme="minorBidi"/>
            <w:sz w:val="22"/>
            <w:szCs w:val="22"/>
            <w:lang w:eastAsia="en-AU"/>
          </w:rPr>
          <w:tab/>
        </w:r>
        <w:r w:rsidRPr="00CE2D39">
          <w:t>Section 78</w:t>
        </w:r>
        <w:r>
          <w:tab/>
        </w:r>
        <w:r>
          <w:fldChar w:fldCharType="begin"/>
        </w:r>
        <w:r>
          <w:instrText xml:space="preserve"> PAGEREF _Toc19869900 \h </w:instrText>
        </w:r>
        <w:r>
          <w:fldChar w:fldCharType="separate"/>
        </w:r>
        <w:r w:rsidR="0021166E">
          <w:t>62</w:t>
        </w:r>
        <w:r>
          <w:fldChar w:fldCharType="end"/>
        </w:r>
      </w:hyperlink>
    </w:p>
    <w:p w14:paraId="6EF251F8" w14:textId="0DF78041" w:rsidR="00436AC5" w:rsidRDefault="00436AC5">
      <w:pPr>
        <w:pStyle w:val="TOC5"/>
        <w:rPr>
          <w:rFonts w:asciiTheme="minorHAnsi" w:eastAsiaTheme="minorEastAsia" w:hAnsiTheme="minorHAnsi" w:cstheme="minorBidi"/>
          <w:sz w:val="22"/>
          <w:szCs w:val="22"/>
          <w:lang w:eastAsia="en-AU"/>
        </w:rPr>
      </w:pPr>
      <w:r>
        <w:lastRenderedPageBreak/>
        <w:tab/>
      </w:r>
      <w:hyperlink w:anchor="_Toc19869901" w:history="1">
        <w:r w:rsidRPr="004E2C6A">
          <w:rPr>
            <w:rStyle w:val="CharSectNo"/>
          </w:rPr>
          <w:t>34</w:t>
        </w:r>
        <w:r w:rsidRPr="004E2C6A">
          <w:tab/>
          <w:t>Release of fish</w:t>
        </w:r>
        <w:r>
          <w:br/>
        </w:r>
        <w:r w:rsidRPr="004E2C6A">
          <w:t>Section 79 (1) (b)</w:t>
        </w:r>
        <w:r>
          <w:tab/>
        </w:r>
        <w:r>
          <w:fldChar w:fldCharType="begin"/>
        </w:r>
        <w:r>
          <w:instrText xml:space="preserve"> PAGEREF _Toc19869901 \h </w:instrText>
        </w:r>
        <w:r>
          <w:fldChar w:fldCharType="separate"/>
        </w:r>
        <w:r w:rsidR="0021166E">
          <w:t>62</w:t>
        </w:r>
        <w:r>
          <w:fldChar w:fldCharType="end"/>
        </w:r>
      </w:hyperlink>
    </w:p>
    <w:p w14:paraId="613F7B6C" w14:textId="3AC16DCD" w:rsidR="00436AC5" w:rsidRDefault="00436AC5">
      <w:pPr>
        <w:pStyle w:val="TOC5"/>
        <w:rPr>
          <w:rFonts w:asciiTheme="minorHAnsi" w:eastAsiaTheme="minorEastAsia" w:hAnsiTheme="minorHAnsi" w:cstheme="minorBidi"/>
          <w:sz w:val="22"/>
          <w:szCs w:val="22"/>
          <w:lang w:eastAsia="en-AU"/>
        </w:rPr>
      </w:pPr>
      <w:r>
        <w:tab/>
      </w:r>
      <w:hyperlink w:anchor="_Toc19869902" w:history="1">
        <w:r w:rsidRPr="00CE2D39">
          <w:t>35</w:t>
        </w:r>
        <w:r>
          <w:rPr>
            <w:rFonts w:asciiTheme="minorHAnsi" w:eastAsiaTheme="minorEastAsia" w:hAnsiTheme="minorHAnsi" w:cstheme="minorBidi"/>
            <w:sz w:val="22"/>
            <w:szCs w:val="22"/>
            <w:lang w:eastAsia="en-AU"/>
          </w:rPr>
          <w:tab/>
        </w:r>
        <w:r w:rsidRPr="00CE2D39">
          <w:t>Section 79 (1), penalty</w:t>
        </w:r>
        <w:r>
          <w:tab/>
        </w:r>
        <w:r>
          <w:fldChar w:fldCharType="begin"/>
        </w:r>
        <w:r>
          <w:instrText xml:space="preserve"> PAGEREF _Toc19869902 \h </w:instrText>
        </w:r>
        <w:r>
          <w:fldChar w:fldCharType="separate"/>
        </w:r>
        <w:r w:rsidR="0021166E">
          <w:t>62</w:t>
        </w:r>
        <w:r>
          <w:fldChar w:fldCharType="end"/>
        </w:r>
      </w:hyperlink>
    </w:p>
    <w:p w14:paraId="5B6EC077" w14:textId="70D33156" w:rsidR="00436AC5" w:rsidRDefault="00436AC5">
      <w:pPr>
        <w:pStyle w:val="TOC5"/>
        <w:rPr>
          <w:rFonts w:asciiTheme="minorHAnsi" w:eastAsiaTheme="minorEastAsia" w:hAnsiTheme="minorHAnsi" w:cstheme="minorBidi"/>
          <w:sz w:val="22"/>
          <w:szCs w:val="22"/>
          <w:lang w:eastAsia="en-AU"/>
        </w:rPr>
      </w:pPr>
      <w:r>
        <w:tab/>
      </w:r>
      <w:hyperlink w:anchor="_Toc19869903" w:history="1">
        <w:r w:rsidRPr="00CE2D39">
          <w:t>36</w:t>
        </w:r>
        <w:r>
          <w:rPr>
            <w:rFonts w:asciiTheme="minorHAnsi" w:eastAsiaTheme="minorEastAsia" w:hAnsiTheme="minorHAnsi" w:cstheme="minorBidi"/>
            <w:sz w:val="22"/>
            <w:szCs w:val="22"/>
            <w:lang w:eastAsia="en-AU"/>
          </w:rPr>
          <w:tab/>
        </w:r>
        <w:r w:rsidRPr="00CE2D39">
          <w:t>Section 79 (2)</w:t>
        </w:r>
        <w:r>
          <w:tab/>
        </w:r>
        <w:r>
          <w:fldChar w:fldCharType="begin"/>
        </w:r>
        <w:r>
          <w:instrText xml:space="preserve"> PAGEREF _Toc19869903 \h </w:instrText>
        </w:r>
        <w:r>
          <w:fldChar w:fldCharType="separate"/>
        </w:r>
        <w:r w:rsidR="0021166E">
          <w:t>62</w:t>
        </w:r>
        <w:r>
          <w:fldChar w:fldCharType="end"/>
        </w:r>
      </w:hyperlink>
    </w:p>
    <w:p w14:paraId="42DA7417" w14:textId="6777886B" w:rsidR="00436AC5" w:rsidRDefault="00436AC5">
      <w:pPr>
        <w:pStyle w:val="TOC5"/>
        <w:rPr>
          <w:rFonts w:asciiTheme="minorHAnsi" w:eastAsiaTheme="minorEastAsia" w:hAnsiTheme="minorHAnsi" w:cstheme="minorBidi"/>
          <w:sz w:val="22"/>
          <w:szCs w:val="22"/>
          <w:lang w:eastAsia="en-AU"/>
        </w:rPr>
      </w:pPr>
      <w:r>
        <w:tab/>
      </w:r>
      <w:hyperlink w:anchor="_Toc19869904" w:history="1">
        <w:r w:rsidRPr="00CE2D39">
          <w:t>37</w:t>
        </w:r>
        <w:r>
          <w:rPr>
            <w:rFonts w:asciiTheme="minorHAnsi" w:eastAsiaTheme="minorEastAsia" w:hAnsiTheme="minorHAnsi" w:cstheme="minorBidi"/>
            <w:sz w:val="22"/>
            <w:szCs w:val="22"/>
            <w:lang w:eastAsia="en-AU"/>
          </w:rPr>
          <w:tab/>
        </w:r>
        <w:r w:rsidRPr="00CE2D39">
          <w:t>Section 80</w:t>
        </w:r>
        <w:r>
          <w:tab/>
        </w:r>
        <w:r>
          <w:fldChar w:fldCharType="begin"/>
        </w:r>
        <w:r>
          <w:instrText xml:space="preserve"> PAGEREF _Toc19869904 \h </w:instrText>
        </w:r>
        <w:r>
          <w:fldChar w:fldCharType="separate"/>
        </w:r>
        <w:r w:rsidR="0021166E">
          <w:t>63</w:t>
        </w:r>
        <w:r>
          <w:fldChar w:fldCharType="end"/>
        </w:r>
      </w:hyperlink>
    </w:p>
    <w:p w14:paraId="51A46E8C" w14:textId="1DCD37D9" w:rsidR="00436AC5" w:rsidRDefault="00436AC5">
      <w:pPr>
        <w:pStyle w:val="TOC5"/>
        <w:rPr>
          <w:rFonts w:asciiTheme="minorHAnsi" w:eastAsiaTheme="minorEastAsia" w:hAnsiTheme="minorHAnsi" w:cstheme="minorBidi"/>
          <w:sz w:val="22"/>
          <w:szCs w:val="22"/>
          <w:lang w:eastAsia="en-AU"/>
        </w:rPr>
      </w:pPr>
      <w:r>
        <w:tab/>
      </w:r>
      <w:hyperlink w:anchor="_Toc19869905" w:history="1">
        <w:r w:rsidRPr="004E2C6A">
          <w:rPr>
            <w:rStyle w:val="CharSectNo"/>
          </w:rPr>
          <w:t>38</w:t>
        </w:r>
        <w:r w:rsidRPr="004E2C6A">
          <w:tab/>
          <w:t>Prohibited size and weight offences</w:t>
        </w:r>
        <w:r>
          <w:br/>
        </w:r>
        <w:r w:rsidRPr="004E2C6A">
          <w:t>Section 81 (3), penalty</w:t>
        </w:r>
        <w:r>
          <w:tab/>
        </w:r>
        <w:r>
          <w:fldChar w:fldCharType="begin"/>
        </w:r>
        <w:r>
          <w:instrText xml:space="preserve"> PAGEREF _Toc19869905 \h </w:instrText>
        </w:r>
        <w:r>
          <w:fldChar w:fldCharType="separate"/>
        </w:r>
        <w:r w:rsidR="0021166E">
          <w:t>63</w:t>
        </w:r>
        <w:r>
          <w:fldChar w:fldCharType="end"/>
        </w:r>
      </w:hyperlink>
    </w:p>
    <w:p w14:paraId="2C31C2AF" w14:textId="53FF5F9A" w:rsidR="00436AC5" w:rsidRDefault="00436AC5">
      <w:pPr>
        <w:pStyle w:val="TOC5"/>
        <w:rPr>
          <w:rFonts w:asciiTheme="minorHAnsi" w:eastAsiaTheme="minorEastAsia" w:hAnsiTheme="minorHAnsi" w:cstheme="minorBidi"/>
          <w:sz w:val="22"/>
          <w:szCs w:val="22"/>
          <w:lang w:eastAsia="en-AU"/>
        </w:rPr>
      </w:pPr>
      <w:r>
        <w:tab/>
      </w:r>
      <w:hyperlink w:anchor="_Toc19869906" w:history="1">
        <w:r w:rsidRPr="00CE2D39">
          <w:t>39</w:t>
        </w:r>
        <w:r>
          <w:rPr>
            <w:rFonts w:asciiTheme="minorHAnsi" w:eastAsiaTheme="minorEastAsia" w:hAnsiTheme="minorHAnsi" w:cstheme="minorBidi"/>
            <w:sz w:val="22"/>
            <w:szCs w:val="22"/>
            <w:lang w:eastAsia="en-AU"/>
          </w:rPr>
          <w:tab/>
        </w:r>
        <w:r w:rsidRPr="00CE2D39">
          <w:t>Section 82 heading</w:t>
        </w:r>
        <w:r>
          <w:tab/>
        </w:r>
        <w:r>
          <w:fldChar w:fldCharType="begin"/>
        </w:r>
        <w:r>
          <w:instrText xml:space="preserve"> PAGEREF _Toc19869906 \h </w:instrText>
        </w:r>
        <w:r>
          <w:fldChar w:fldCharType="separate"/>
        </w:r>
        <w:r w:rsidR="0021166E">
          <w:t>63</w:t>
        </w:r>
        <w:r>
          <w:fldChar w:fldCharType="end"/>
        </w:r>
      </w:hyperlink>
    </w:p>
    <w:p w14:paraId="0C06748A" w14:textId="1FD23C2B" w:rsidR="00436AC5" w:rsidRDefault="00436AC5">
      <w:pPr>
        <w:pStyle w:val="TOC5"/>
        <w:rPr>
          <w:rFonts w:asciiTheme="minorHAnsi" w:eastAsiaTheme="minorEastAsia" w:hAnsiTheme="minorHAnsi" w:cstheme="minorBidi"/>
          <w:sz w:val="22"/>
          <w:szCs w:val="22"/>
          <w:lang w:eastAsia="en-AU"/>
        </w:rPr>
      </w:pPr>
      <w:r>
        <w:tab/>
      </w:r>
      <w:hyperlink w:anchor="_Toc19869907" w:history="1">
        <w:r w:rsidRPr="00CE2D39">
          <w:t>40</w:t>
        </w:r>
        <w:r>
          <w:rPr>
            <w:rFonts w:asciiTheme="minorHAnsi" w:eastAsiaTheme="minorEastAsia" w:hAnsiTheme="minorHAnsi" w:cstheme="minorBidi"/>
            <w:sz w:val="22"/>
            <w:szCs w:val="22"/>
            <w:lang w:eastAsia="en-AU"/>
          </w:rPr>
          <w:tab/>
        </w:r>
        <w:r w:rsidRPr="00CE2D39">
          <w:t>Section 82 (2), penalty</w:t>
        </w:r>
        <w:r>
          <w:tab/>
        </w:r>
        <w:r>
          <w:fldChar w:fldCharType="begin"/>
        </w:r>
        <w:r>
          <w:instrText xml:space="preserve"> PAGEREF _Toc19869907 \h </w:instrText>
        </w:r>
        <w:r>
          <w:fldChar w:fldCharType="separate"/>
        </w:r>
        <w:r w:rsidR="0021166E">
          <w:t>63</w:t>
        </w:r>
        <w:r>
          <w:fldChar w:fldCharType="end"/>
        </w:r>
      </w:hyperlink>
    </w:p>
    <w:p w14:paraId="6EB1981D" w14:textId="3CB617CD" w:rsidR="00436AC5" w:rsidRDefault="00436AC5">
      <w:pPr>
        <w:pStyle w:val="TOC5"/>
        <w:rPr>
          <w:rFonts w:asciiTheme="minorHAnsi" w:eastAsiaTheme="minorEastAsia" w:hAnsiTheme="minorHAnsi" w:cstheme="minorBidi"/>
          <w:sz w:val="22"/>
          <w:szCs w:val="22"/>
          <w:lang w:eastAsia="en-AU"/>
        </w:rPr>
      </w:pPr>
      <w:r>
        <w:tab/>
      </w:r>
      <w:hyperlink w:anchor="_Toc19869908" w:history="1">
        <w:r w:rsidRPr="00CE2D39">
          <w:t>41</w:t>
        </w:r>
        <w:r>
          <w:rPr>
            <w:rFonts w:asciiTheme="minorHAnsi" w:eastAsiaTheme="minorEastAsia" w:hAnsiTheme="minorHAnsi" w:cstheme="minorBidi"/>
            <w:sz w:val="22"/>
            <w:szCs w:val="22"/>
            <w:lang w:eastAsia="en-AU"/>
          </w:rPr>
          <w:tab/>
        </w:r>
        <w:r w:rsidRPr="00CE2D39">
          <w:t>New section 82 (4)</w:t>
        </w:r>
        <w:r>
          <w:tab/>
        </w:r>
        <w:r>
          <w:fldChar w:fldCharType="begin"/>
        </w:r>
        <w:r>
          <w:instrText xml:space="preserve"> PAGEREF _Toc19869908 \h </w:instrText>
        </w:r>
        <w:r>
          <w:fldChar w:fldCharType="separate"/>
        </w:r>
        <w:r w:rsidR="0021166E">
          <w:t>64</w:t>
        </w:r>
        <w:r>
          <w:fldChar w:fldCharType="end"/>
        </w:r>
      </w:hyperlink>
    </w:p>
    <w:p w14:paraId="2E258367" w14:textId="4EC6C220" w:rsidR="00436AC5" w:rsidRDefault="00436AC5">
      <w:pPr>
        <w:pStyle w:val="TOC5"/>
        <w:rPr>
          <w:rFonts w:asciiTheme="minorHAnsi" w:eastAsiaTheme="minorEastAsia" w:hAnsiTheme="minorHAnsi" w:cstheme="minorBidi"/>
          <w:sz w:val="22"/>
          <w:szCs w:val="22"/>
          <w:lang w:eastAsia="en-AU"/>
        </w:rPr>
      </w:pPr>
      <w:r>
        <w:tab/>
      </w:r>
      <w:hyperlink w:anchor="_Toc19869909" w:history="1">
        <w:r w:rsidRPr="00CE2D39">
          <w:t>42</w:t>
        </w:r>
        <w:r>
          <w:rPr>
            <w:rFonts w:asciiTheme="minorHAnsi" w:eastAsiaTheme="minorEastAsia" w:hAnsiTheme="minorHAnsi" w:cstheme="minorBidi"/>
            <w:sz w:val="22"/>
            <w:szCs w:val="22"/>
            <w:lang w:eastAsia="en-AU"/>
          </w:rPr>
          <w:tab/>
        </w:r>
        <w:r w:rsidRPr="00CE2D39">
          <w:t>New section 82A</w:t>
        </w:r>
        <w:r>
          <w:tab/>
        </w:r>
        <w:r>
          <w:fldChar w:fldCharType="begin"/>
        </w:r>
        <w:r>
          <w:instrText xml:space="preserve"> PAGEREF _Toc19869909 \h </w:instrText>
        </w:r>
        <w:r>
          <w:fldChar w:fldCharType="separate"/>
        </w:r>
        <w:r w:rsidR="0021166E">
          <w:t>64</w:t>
        </w:r>
        <w:r>
          <w:fldChar w:fldCharType="end"/>
        </w:r>
      </w:hyperlink>
    </w:p>
    <w:p w14:paraId="702ECB6D" w14:textId="11F51675" w:rsidR="00436AC5" w:rsidRDefault="00436AC5">
      <w:pPr>
        <w:pStyle w:val="TOC5"/>
        <w:rPr>
          <w:rFonts w:asciiTheme="minorHAnsi" w:eastAsiaTheme="minorEastAsia" w:hAnsiTheme="minorHAnsi" w:cstheme="minorBidi"/>
          <w:sz w:val="22"/>
          <w:szCs w:val="22"/>
          <w:lang w:eastAsia="en-AU"/>
        </w:rPr>
      </w:pPr>
      <w:r>
        <w:tab/>
      </w:r>
      <w:hyperlink w:anchor="_Toc19869910" w:history="1">
        <w:r w:rsidRPr="004E2C6A">
          <w:rPr>
            <w:rStyle w:val="CharSectNo"/>
          </w:rPr>
          <w:t>43</w:t>
        </w:r>
        <w:r w:rsidRPr="004E2C6A">
          <w:tab/>
          <w:t>Use of fishing gear generally</w:t>
        </w:r>
        <w:r>
          <w:br/>
        </w:r>
        <w:r w:rsidRPr="004E2C6A">
          <w:t>Section 85 (1), penalty</w:t>
        </w:r>
        <w:r>
          <w:tab/>
        </w:r>
        <w:r>
          <w:fldChar w:fldCharType="begin"/>
        </w:r>
        <w:r>
          <w:instrText xml:space="preserve"> PAGEREF _Toc19869910 \h </w:instrText>
        </w:r>
        <w:r>
          <w:fldChar w:fldCharType="separate"/>
        </w:r>
        <w:r w:rsidR="0021166E">
          <w:t>64</w:t>
        </w:r>
        <w:r>
          <w:fldChar w:fldCharType="end"/>
        </w:r>
      </w:hyperlink>
    </w:p>
    <w:p w14:paraId="4E3EF99A" w14:textId="0B0C5F9D" w:rsidR="00436AC5" w:rsidRDefault="00436AC5">
      <w:pPr>
        <w:pStyle w:val="TOC5"/>
        <w:rPr>
          <w:rFonts w:asciiTheme="minorHAnsi" w:eastAsiaTheme="minorEastAsia" w:hAnsiTheme="minorHAnsi" w:cstheme="minorBidi"/>
          <w:sz w:val="22"/>
          <w:szCs w:val="22"/>
          <w:lang w:eastAsia="en-AU"/>
        </w:rPr>
      </w:pPr>
      <w:r>
        <w:tab/>
      </w:r>
      <w:hyperlink w:anchor="_Toc19869911" w:history="1">
        <w:r w:rsidRPr="004E2C6A">
          <w:rPr>
            <w:rStyle w:val="CharSectNo"/>
          </w:rPr>
          <w:t>44</w:t>
        </w:r>
        <w:r w:rsidRPr="004E2C6A">
          <w:tab/>
          <w:t>Non-permitted fishing gear</w:t>
        </w:r>
        <w:r>
          <w:br/>
        </w:r>
        <w:r w:rsidRPr="004E2C6A">
          <w:t>Section 86 (2) (a)</w:t>
        </w:r>
        <w:r>
          <w:tab/>
        </w:r>
        <w:r>
          <w:fldChar w:fldCharType="begin"/>
        </w:r>
        <w:r>
          <w:instrText xml:space="preserve"> PAGEREF _Toc19869911 \h </w:instrText>
        </w:r>
        <w:r>
          <w:fldChar w:fldCharType="separate"/>
        </w:r>
        <w:r w:rsidR="0021166E">
          <w:t>64</w:t>
        </w:r>
        <w:r>
          <w:fldChar w:fldCharType="end"/>
        </w:r>
      </w:hyperlink>
    </w:p>
    <w:p w14:paraId="60FA5D17" w14:textId="226B1B63" w:rsidR="00436AC5" w:rsidRDefault="00436AC5">
      <w:pPr>
        <w:pStyle w:val="TOC5"/>
        <w:rPr>
          <w:rFonts w:asciiTheme="minorHAnsi" w:eastAsiaTheme="minorEastAsia" w:hAnsiTheme="minorHAnsi" w:cstheme="minorBidi"/>
          <w:sz w:val="22"/>
          <w:szCs w:val="22"/>
          <w:lang w:eastAsia="en-AU"/>
        </w:rPr>
      </w:pPr>
      <w:r>
        <w:tab/>
      </w:r>
      <w:hyperlink w:anchor="_Toc19869912" w:history="1">
        <w:r w:rsidRPr="00CE2D39">
          <w:t>45</w:t>
        </w:r>
        <w:r>
          <w:rPr>
            <w:rFonts w:asciiTheme="minorHAnsi" w:eastAsiaTheme="minorEastAsia" w:hAnsiTheme="minorHAnsi" w:cstheme="minorBidi"/>
            <w:sz w:val="22"/>
            <w:szCs w:val="22"/>
            <w:lang w:eastAsia="en-AU"/>
          </w:rPr>
          <w:tab/>
        </w:r>
        <w:r w:rsidRPr="00CE2D39">
          <w:t>New section 86 (4)</w:t>
        </w:r>
        <w:r>
          <w:tab/>
        </w:r>
        <w:r>
          <w:fldChar w:fldCharType="begin"/>
        </w:r>
        <w:r>
          <w:instrText xml:space="preserve"> PAGEREF _Toc19869912 \h </w:instrText>
        </w:r>
        <w:r>
          <w:fldChar w:fldCharType="separate"/>
        </w:r>
        <w:r w:rsidR="0021166E">
          <w:t>65</w:t>
        </w:r>
        <w:r>
          <w:fldChar w:fldCharType="end"/>
        </w:r>
      </w:hyperlink>
    </w:p>
    <w:p w14:paraId="7FD21484" w14:textId="51574FD5" w:rsidR="00436AC5" w:rsidRDefault="00436AC5">
      <w:pPr>
        <w:pStyle w:val="TOC5"/>
        <w:rPr>
          <w:rFonts w:asciiTheme="minorHAnsi" w:eastAsiaTheme="minorEastAsia" w:hAnsiTheme="minorHAnsi" w:cstheme="minorBidi"/>
          <w:sz w:val="22"/>
          <w:szCs w:val="22"/>
          <w:lang w:eastAsia="en-AU"/>
        </w:rPr>
      </w:pPr>
      <w:r>
        <w:tab/>
      </w:r>
      <w:hyperlink w:anchor="_Toc19869913" w:history="1">
        <w:r w:rsidRPr="00CE2D39">
          <w:t>46</w:t>
        </w:r>
        <w:r>
          <w:rPr>
            <w:rFonts w:asciiTheme="minorHAnsi" w:eastAsiaTheme="minorEastAsia" w:hAnsiTheme="minorHAnsi" w:cstheme="minorBidi"/>
            <w:sz w:val="22"/>
            <w:szCs w:val="22"/>
            <w:lang w:eastAsia="en-AU"/>
          </w:rPr>
          <w:tab/>
        </w:r>
        <w:r w:rsidRPr="00CE2D39">
          <w:t>New sections 86A and 86B</w:t>
        </w:r>
        <w:r>
          <w:tab/>
        </w:r>
        <w:r>
          <w:fldChar w:fldCharType="begin"/>
        </w:r>
        <w:r>
          <w:instrText xml:space="preserve"> PAGEREF _Toc19869913 \h </w:instrText>
        </w:r>
        <w:r>
          <w:fldChar w:fldCharType="separate"/>
        </w:r>
        <w:r w:rsidR="0021166E">
          <w:t>65</w:t>
        </w:r>
        <w:r>
          <w:fldChar w:fldCharType="end"/>
        </w:r>
      </w:hyperlink>
    </w:p>
    <w:p w14:paraId="396A1200" w14:textId="6D39A265" w:rsidR="00436AC5" w:rsidRDefault="00436AC5">
      <w:pPr>
        <w:pStyle w:val="TOC5"/>
        <w:rPr>
          <w:rFonts w:asciiTheme="minorHAnsi" w:eastAsiaTheme="minorEastAsia" w:hAnsiTheme="minorHAnsi" w:cstheme="minorBidi"/>
          <w:sz w:val="22"/>
          <w:szCs w:val="22"/>
          <w:lang w:eastAsia="en-AU"/>
        </w:rPr>
      </w:pPr>
      <w:r>
        <w:tab/>
      </w:r>
      <w:hyperlink w:anchor="_Toc19869914" w:history="1">
        <w:r w:rsidRPr="004E2C6A">
          <w:rPr>
            <w:rStyle w:val="CharSectNo"/>
          </w:rPr>
          <w:t>47</w:t>
        </w:r>
        <w:r w:rsidRPr="004E2C6A">
          <w:tab/>
          <w:t>Use and possession of commercial fishing gear</w:t>
        </w:r>
        <w:r>
          <w:br/>
        </w:r>
        <w:r w:rsidRPr="004E2C6A">
          <w:t>Section 87 (1) to (3)</w:t>
        </w:r>
        <w:r>
          <w:tab/>
        </w:r>
        <w:r>
          <w:fldChar w:fldCharType="begin"/>
        </w:r>
        <w:r>
          <w:instrText xml:space="preserve"> PAGEREF _Toc19869914 \h </w:instrText>
        </w:r>
        <w:r>
          <w:fldChar w:fldCharType="separate"/>
        </w:r>
        <w:r w:rsidR="0021166E">
          <w:t>66</w:t>
        </w:r>
        <w:r>
          <w:fldChar w:fldCharType="end"/>
        </w:r>
      </w:hyperlink>
    </w:p>
    <w:p w14:paraId="35416231" w14:textId="7A202038" w:rsidR="00436AC5" w:rsidRDefault="00436AC5">
      <w:pPr>
        <w:pStyle w:val="TOC5"/>
        <w:rPr>
          <w:rFonts w:asciiTheme="minorHAnsi" w:eastAsiaTheme="minorEastAsia" w:hAnsiTheme="minorHAnsi" w:cstheme="minorBidi"/>
          <w:sz w:val="22"/>
          <w:szCs w:val="22"/>
          <w:lang w:eastAsia="en-AU"/>
        </w:rPr>
      </w:pPr>
      <w:r>
        <w:tab/>
      </w:r>
      <w:hyperlink w:anchor="_Toc19869915" w:history="1">
        <w:r w:rsidRPr="00CE2D39">
          <w:t>48</w:t>
        </w:r>
        <w:r>
          <w:rPr>
            <w:rFonts w:asciiTheme="minorHAnsi" w:eastAsiaTheme="minorEastAsia" w:hAnsiTheme="minorHAnsi" w:cstheme="minorBidi"/>
            <w:sz w:val="22"/>
            <w:szCs w:val="22"/>
            <w:lang w:eastAsia="en-AU"/>
          </w:rPr>
          <w:tab/>
        </w:r>
        <w:r w:rsidRPr="00CE2D39">
          <w:t>Section 88</w:t>
        </w:r>
        <w:r>
          <w:tab/>
        </w:r>
        <w:r>
          <w:fldChar w:fldCharType="begin"/>
        </w:r>
        <w:r>
          <w:instrText xml:space="preserve"> PAGEREF _Toc19869915 \h </w:instrText>
        </w:r>
        <w:r>
          <w:fldChar w:fldCharType="separate"/>
        </w:r>
        <w:r w:rsidR="0021166E">
          <w:t>67</w:t>
        </w:r>
        <w:r>
          <w:fldChar w:fldCharType="end"/>
        </w:r>
      </w:hyperlink>
    </w:p>
    <w:p w14:paraId="2860C3A0" w14:textId="2A1B3314" w:rsidR="00436AC5" w:rsidRDefault="00436AC5">
      <w:pPr>
        <w:pStyle w:val="TOC5"/>
        <w:rPr>
          <w:rFonts w:asciiTheme="minorHAnsi" w:eastAsiaTheme="minorEastAsia" w:hAnsiTheme="minorHAnsi" w:cstheme="minorBidi"/>
          <w:sz w:val="22"/>
          <w:szCs w:val="22"/>
          <w:lang w:eastAsia="en-AU"/>
        </w:rPr>
      </w:pPr>
      <w:r>
        <w:tab/>
      </w:r>
      <w:hyperlink w:anchor="_Toc19869916" w:history="1">
        <w:r w:rsidRPr="004E2C6A">
          <w:rPr>
            <w:rStyle w:val="CharSectNo"/>
          </w:rPr>
          <w:t>49</w:t>
        </w:r>
        <w:r w:rsidRPr="004E2C6A">
          <w:tab/>
          <w:t>Delegation</w:t>
        </w:r>
        <w:r>
          <w:br/>
        </w:r>
        <w:r w:rsidRPr="004E2C6A">
          <w:t>Section 109</w:t>
        </w:r>
        <w:r>
          <w:tab/>
        </w:r>
        <w:r>
          <w:fldChar w:fldCharType="begin"/>
        </w:r>
        <w:r>
          <w:instrText xml:space="preserve"> PAGEREF _Toc19869916 \h </w:instrText>
        </w:r>
        <w:r>
          <w:fldChar w:fldCharType="separate"/>
        </w:r>
        <w:r w:rsidR="0021166E">
          <w:t>68</w:t>
        </w:r>
        <w:r>
          <w:fldChar w:fldCharType="end"/>
        </w:r>
      </w:hyperlink>
    </w:p>
    <w:p w14:paraId="233D9217" w14:textId="31448638" w:rsidR="00436AC5" w:rsidRDefault="00436AC5">
      <w:pPr>
        <w:pStyle w:val="TOC5"/>
        <w:rPr>
          <w:rFonts w:asciiTheme="minorHAnsi" w:eastAsiaTheme="minorEastAsia" w:hAnsiTheme="minorHAnsi" w:cstheme="minorBidi"/>
          <w:sz w:val="22"/>
          <w:szCs w:val="22"/>
          <w:lang w:eastAsia="en-AU"/>
        </w:rPr>
      </w:pPr>
      <w:r>
        <w:tab/>
      </w:r>
      <w:hyperlink w:anchor="_Toc19869917" w:history="1">
        <w:r w:rsidRPr="004E2C6A">
          <w:rPr>
            <w:rStyle w:val="CharSectNo"/>
          </w:rPr>
          <w:t>50</w:t>
        </w:r>
        <w:r w:rsidRPr="004E2C6A">
          <w:tab/>
          <w:t>Criminal liability of executive officers</w:t>
        </w:r>
        <w:r>
          <w:br/>
        </w:r>
        <w:r w:rsidRPr="004E2C6A">
          <w:t xml:space="preserve">Section 111 (6), definition of </w:t>
        </w:r>
        <w:r w:rsidRPr="004E2C6A">
          <w:rPr>
            <w:rStyle w:val="charItals"/>
          </w:rPr>
          <w:t>relevant offence</w:t>
        </w:r>
        <w:r w:rsidRPr="004E2C6A">
          <w:t>, new paragraph (aa)</w:t>
        </w:r>
        <w:r>
          <w:tab/>
        </w:r>
        <w:r>
          <w:fldChar w:fldCharType="begin"/>
        </w:r>
        <w:r>
          <w:instrText xml:space="preserve"> PAGEREF _Toc19869917 \h </w:instrText>
        </w:r>
        <w:r>
          <w:fldChar w:fldCharType="separate"/>
        </w:r>
        <w:r w:rsidR="0021166E">
          <w:t>68</w:t>
        </w:r>
        <w:r>
          <w:fldChar w:fldCharType="end"/>
        </w:r>
      </w:hyperlink>
    </w:p>
    <w:p w14:paraId="0C1A4258" w14:textId="57169E42" w:rsidR="00436AC5" w:rsidRDefault="00436AC5">
      <w:pPr>
        <w:pStyle w:val="TOC5"/>
        <w:rPr>
          <w:rFonts w:asciiTheme="minorHAnsi" w:eastAsiaTheme="minorEastAsia" w:hAnsiTheme="minorHAnsi" w:cstheme="minorBidi"/>
          <w:sz w:val="22"/>
          <w:szCs w:val="22"/>
          <w:lang w:eastAsia="en-AU"/>
        </w:rPr>
      </w:pPr>
      <w:r>
        <w:tab/>
      </w:r>
      <w:hyperlink w:anchor="_Toc19869918" w:history="1">
        <w:r w:rsidRPr="00CE2D39">
          <w:t>51</w:t>
        </w:r>
        <w:r>
          <w:rPr>
            <w:rFonts w:asciiTheme="minorHAnsi" w:eastAsiaTheme="minorEastAsia" w:hAnsiTheme="minorHAnsi" w:cstheme="minorBidi"/>
            <w:sz w:val="22"/>
            <w:szCs w:val="22"/>
            <w:lang w:eastAsia="en-AU"/>
          </w:rPr>
          <w:tab/>
        </w:r>
        <w:r w:rsidRPr="00CE2D39">
          <w:t xml:space="preserve">Section 111 (6), definition of </w:t>
        </w:r>
        <w:r w:rsidRPr="00CE2D39">
          <w:rPr>
            <w:i/>
          </w:rPr>
          <w:t>relevant offence</w:t>
        </w:r>
        <w:r w:rsidRPr="00CE2D39">
          <w:t>, paragraph (b)</w:t>
        </w:r>
        <w:r>
          <w:tab/>
        </w:r>
        <w:r>
          <w:fldChar w:fldCharType="begin"/>
        </w:r>
        <w:r>
          <w:instrText xml:space="preserve"> PAGEREF _Toc19869918 \h </w:instrText>
        </w:r>
        <w:r>
          <w:fldChar w:fldCharType="separate"/>
        </w:r>
        <w:r w:rsidR="0021166E">
          <w:t>68</w:t>
        </w:r>
        <w:r>
          <w:fldChar w:fldCharType="end"/>
        </w:r>
      </w:hyperlink>
    </w:p>
    <w:p w14:paraId="666FD01B" w14:textId="31076770" w:rsidR="00436AC5" w:rsidRDefault="00436AC5">
      <w:pPr>
        <w:pStyle w:val="TOC5"/>
        <w:rPr>
          <w:rFonts w:asciiTheme="minorHAnsi" w:eastAsiaTheme="minorEastAsia" w:hAnsiTheme="minorHAnsi" w:cstheme="minorBidi"/>
          <w:sz w:val="22"/>
          <w:szCs w:val="22"/>
          <w:lang w:eastAsia="en-AU"/>
        </w:rPr>
      </w:pPr>
      <w:r>
        <w:tab/>
      </w:r>
      <w:hyperlink w:anchor="_Toc19869919" w:history="1">
        <w:r w:rsidRPr="00CE2D39">
          <w:t>52</w:t>
        </w:r>
        <w:r>
          <w:rPr>
            <w:rFonts w:asciiTheme="minorHAnsi" w:eastAsiaTheme="minorEastAsia" w:hAnsiTheme="minorHAnsi" w:cstheme="minorBidi"/>
            <w:sz w:val="22"/>
            <w:szCs w:val="22"/>
            <w:lang w:eastAsia="en-AU"/>
          </w:rPr>
          <w:tab/>
        </w:r>
        <w:r w:rsidRPr="00CE2D39">
          <w:t>New section 111A</w:t>
        </w:r>
        <w:r>
          <w:tab/>
        </w:r>
        <w:r>
          <w:fldChar w:fldCharType="begin"/>
        </w:r>
        <w:r>
          <w:instrText xml:space="preserve"> PAGEREF _Toc19869919 \h </w:instrText>
        </w:r>
        <w:r>
          <w:fldChar w:fldCharType="separate"/>
        </w:r>
        <w:r w:rsidR="0021166E">
          <w:t>69</w:t>
        </w:r>
        <w:r>
          <w:fldChar w:fldCharType="end"/>
        </w:r>
      </w:hyperlink>
    </w:p>
    <w:p w14:paraId="6A8F871B" w14:textId="1B458A17" w:rsidR="00436AC5" w:rsidRDefault="00436AC5">
      <w:pPr>
        <w:pStyle w:val="TOC5"/>
        <w:rPr>
          <w:rFonts w:asciiTheme="minorHAnsi" w:eastAsiaTheme="minorEastAsia" w:hAnsiTheme="minorHAnsi" w:cstheme="minorBidi"/>
          <w:sz w:val="22"/>
          <w:szCs w:val="22"/>
          <w:lang w:eastAsia="en-AU"/>
        </w:rPr>
      </w:pPr>
      <w:r>
        <w:tab/>
      </w:r>
      <w:hyperlink w:anchor="_Toc19869920" w:history="1">
        <w:r w:rsidRPr="004E2C6A">
          <w:rPr>
            <w:rStyle w:val="CharSectNo"/>
          </w:rPr>
          <w:t>53</w:t>
        </w:r>
        <w:r w:rsidRPr="004E2C6A">
          <w:tab/>
          <w:t>Production of licences</w:t>
        </w:r>
        <w:r>
          <w:br/>
        </w:r>
        <w:r w:rsidRPr="004E2C6A">
          <w:t>Section 112 (1)</w:t>
        </w:r>
        <w:r>
          <w:tab/>
        </w:r>
        <w:r>
          <w:fldChar w:fldCharType="begin"/>
        </w:r>
        <w:r>
          <w:instrText xml:space="preserve"> PAGEREF _Toc19869920 \h </w:instrText>
        </w:r>
        <w:r>
          <w:fldChar w:fldCharType="separate"/>
        </w:r>
        <w:r w:rsidR="0021166E">
          <w:t>69</w:t>
        </w:r>
        <w:r>
          <w:fldChar w:fldCharType="end"/>
        </w:r>
      </w:hyperlink>
    </w:p>
    <w:p w14:paraId="1F3EF4D9" w14:textId="1FF45F2A" w:rsidR="00436AC5" w:rsidRDefault="00436AC5">
      <w:pPr>
        <w:pStyle w:val="TOC5"/>
        <w:rPr>
          <w:rFonts w:asciiTheme="minorHAnsi" w:eastAsiaTheme="minorEastAsia" w:hAnsiTheme="minorHAnsi" w:cstheme="minorBidi"/>
          <w:sz w:val="22"/>
          <w:szCs w:val="22"/>
          <w:lang w:eastAsia="en-AU"/>
        </w:rPr>
      </w:pPr>
      <w:r>
        <w:tab/>
      </w:r>
      <w:hyperlink w:anchor="_Toc19869921" w:history="1">
        <w:r w:rsidRPr="00CE2D39">
          <w:t>54</w:t>
        </w:r>
        <w:r>
          <w:rPr>
            <w:rFonts w:asciiTheme="minorHAnsi" w:eastAsiaTheme="minorEastAsia" w:hAnsiTheme="minorHAnsi" w:cstheme="minorBidi"/>
            <w:sz w:val="22"/>
            <w:szCs w:val="22"/>
            <w:lang w:eastAsia="en-AU"/>
          </w:rPr>
          <w:tab/>
        </w:r>
        <w:r w:rsidRPr="00CE2D39">
          <w:t>Section 113</w:t>
        </w:r>
        <w:r>
          <w:tab/>
        </w:r>
        <w:r>
          <w:fldChar w:fldCharType="begin"/>
        </w:r>
        <w:r>
          <w:instrText xml:space="preserve"> PAGEREF _Toc19869921 \h </w:instrText>
        </w:r>
        <w:r>
          <w:fldChar w:fldCharType="separate"/>
        </w:r>
        <w:r w:rsidR="0021166E">
          <w:t>70</w:t>
        </w:r>
        <w:r>
          <w:fldChar w:fldCharType="end"/>
        </w:r>
      </w:hyperlink>
    </w:p>
    <w:p w14:paraId="4D43DABC" w14:textId="1190EFD3" w:rsidR="00436AC5" w:rsidRDefault="00436AC5">
      <w:pPr>
        <w:pStyle w:val="TOC5"/>
        <w:rPr>
          <w:rFonts w:asciiTheme="minorHAnsi" w:eastAsiaTheme="minorEastAsia" w:hAnsiTheme="minorHAnsi" w:cstheme="minorBidi"/>
          <w:sz w:val="22"/>
          <w:szCs w:val="22"/>
          <w:lang w:eastAsia="en-AU"/>
        </w:rPr>
      </w:pPr>
      <w:r>
        <w:tab/>
      </w:r>
      <w:hyperlink w:anchor="_Toc19869922" w:history="1">
        <w:r w:rsidRPr="00CE2D39">
          <w:t>55</w:t>
        </w:r>
        <w:r>
          <w:rPr>
            <w:rFonts w:asciiTheme="minorHAnsi" w:eastAsiaTheme="minorEastAsia" w:hAnsiTheme="minorHAnsi" w:cstheme="minorBidi"/>
            <w:sz w:val="22"/>
            <w:szCs w:val="22"/>
            <w:lang w:eastAsia="en-AU"/>
          </w:rPr>
          <w:tab/>
        </w:r>
        <w:r w:rsidRPr="00CE2D39">
          <w:t>Sections 114 (1) and 115 (1)</w:t>
        </w:r>
        <w:r>
          <w:tab/>
        </w:r>
        <w:r>
          <w:fldChar w:fldCharType="begin"/>
        </w:r>
        <w:r>
          <w:instrText xml:space="preserve"> PAGEREF _Toc19869922 \h </w:instrText>
        </w:r>
        <w:r>
          <w:fldChar w:fldCharType="separate"/>
        </w:r>
        <w:r w:rsidR="0021166E">
          <w:t>71</w:t>
        </w:r>
        <w:r>
          <w:fldChar w:fldCharType="end"/>
        </w:r>
      </w:hyperlink>
    </w:p>
    <w:p w14:paraId="3F2B3716" w14:textId="26748655" w:rsidR="00436AC5" w:rsidRDefault="00436AC5">
      <w:pPr>
        <w:pStyle w:val="TOC5"/>
        <w:rPr>
          <w:rFonts w:asciiTheme="minorHAnsi" w:eastAsiaTheme="minorEastAsia" w:hAnsiTheme="minorHAnsi" w:cstheme="minorBidi"/>
          <w:sz w:val="22"/>
          <w:szCs w:val="22"/>
          <w:lang w:eastAsia="en-AU"/>
        </w:rPr>
      </w:pPr>
      <w:r>
        <w:tab/>
      </w:r>
      <w:hyperlink w:anchor="_Toc19869923" w:history="1">
        <w:r w:rsidRPr="004E2C6A">
          <w:rPr>
            <w:rStyle w:val="CharSectNo"/>
          </w:rPr>
          <w:t>56</w:t>
        </w:r>
        <w:r w:rsidRPr="004E2C6A">
          <w:tab/>
          <w:t>Regulation-making power</w:t>
        </w:r>
        <w:r>
          <w:br/>
        </w:r>
        <w:r w:rsidRPr="004E2C6A">
          <w:t>New section 116 (2) (d)</w:t>
        </w:r>
        <w:r>
          <w:tab/>
        </w:r>
        <w:r>
          <w:fldChar w:fldCharType="begin"/>
        </w:r>
        <w:r>
          <w:instrText xml:space="preserve"> PAGEREF _Toc19869923 \h </w:instrText>
        </w:r>
        <w:r>
          <w:fldChar w:fldCharType="separate"/>
        </w:r>
        <w:r w:rsidR="0021166E">
          <w:t>72</w:t>
        </w:r>
        <w:r>
          <w:fldChar w:fldCharType="end"/>
        </w:r>
      </w:hyperlink>
    </w:p>
    <w:p w14:paraId="77ED2A32" w14:textId="1AB8F305" w:rsidR="00436AC5" w:rsidRDefault="00436AC5">
      <w:pPr>
        <w:pStyle w:val="TOC5"/>
        <w:rPr>
          <w:rFonts w:asciiTheme="minorHAnsi" w:eastAsiaTheme="minorEastAsia" w:hAnsiTheme="minorHAnsi" w:cstheme="minorBidi"/>
          <w:sz w:val="22"/>
          <w:szCs w:val="22"/>
          <w:lang w:eastAsia="en-AU"/>
        </w:rPr>
      </w:pPr>
      <w:r>
        <w:tab/>
      </w:r>
      <w:hyperlink w:anchor="_Toc19869924" w:history="1">
        <w:r w:rsidRPr="00CE2D39">
          <w:t>57</w:t>
        </w:r>
        <w:r>
          <w:rPr>
            <w:rFonts w:asciiTheme="minorHAnsi" w:eastAsiaTheme="minorEastAsia" w:hAnsiTheme="minorHAnsi" w:cstheme="minorBidi"/>
            <w:sz w:val="22"/>
            <w:szCs w:val="22"/>
            <w:lang w:eastAsia="en-AU"/>
          </w:rPr>
          <w:tab/>
        </w:r>
        <w:r w:rsidRPr="00CE2D39">
          <w:t>New part 13</w:t>
        </w:r>
        <w:r>
          <w:tab/>
        </w:r>
        <w:r>
          <w:fldChar w:fldCharType="begin"/>
        </w:r>
        <w:r>
          <w:instrText xml:space="preserve"> PAGEREF _Toc19869924 \h </w:instrText>
        </w:r>
        <w:r>
          <w:fldChar w:fldCharType="separate"/>
        </w:r>
        <w:r w:rsidR="0021166E">
          <w:t>72</w:t>
        </w:r>
        <w:r>
          <w:fldChar w:fldCharType="end"/>
        </w:r>
      </w:hyperlink>
    </w:p>
    <w:p w14:paraId="6078ACE2" w14:textId="474A9E0E" w:rsidR="00436AC5" w:rsidRDefault="00436AC5">
      <w:pPr>
        <w:pStyle w:val="TOC5"/>
        <w:rPr>
          <w:rFonts w:asciiTheme="minorHAnsi" w:eastAsiaTheme="minorEastAsia" w:hAnsiTheme="minorHAnsi" w:cstheme="minorBidi"/>
          <w:sz w:val="22"/>
          <w:szCs w:val="22"/>
          <w:lang w:eastAsia="en-AU"/>
        </w:rPr>
      </w:pPr>
      <w:r>
        <w:tab/>
      </w:r>
      <w:hyperlink w:anchor="_Toc19869925" w:history="1">
        <w:r w:rsidRPr="00CE2D39">
          <w:t>58</w:t>
        </w:r>
        <w:r>
          <w:rPr>
            <w:rFonts w:asciiTheme="minorHAnsi" w:eastAsiaTheme="minorEastAsia" w:hAnsiTheme="minorHAnsi" w:cstheme="minorBidi"/>
            <w:sz w:val="22"/>
            <w:szCs w:val="22"/>
            <w:lang w:eastAsia="en-AU"/>
          </w:rPr>
          <w:tab/>
        </w:r>
        <w:r w:rsidRPr="00CE2D39">
          <w:t>Schedule 1</w:t>
        </w:r>
        <w:r>
          <w:tab/>
        </w:r>
        <w:r>
          <w:fldChar w:fldCharType="begin"/>
        </w:r>
        <w:r>
          <w:instrText xml:space="preserve"> PAGEREF _Toc19869925 \h </w:instrText>
        </w:r>
        <w:r>
          <w:fldChar w:fldCharType="separate"/>
        </w:r>
        <w:r w:rsidR="0021166E">
          <w:t>74</w:t>
        </w:r>
        <w:r>
          <w:fldChar w:fldCharType="end"/>
        </w:r>
      </w:hyperlink>
    </w:p>
    <w:p w14:paraId="108D4986" w14:textId="6F5D0551" w:rsidR="00436AC5" w:rsidRDefault="00436AC5">
      <w:pPr>
        <w:pStyle w:val="TOC5"/>
        <w:rPr>
          <w:rFonts w:asciiTheme="minorHAnsi" w:eastAsiaTheme="minorEastAsia" w:hAnsiTheme="minorHAnsi" w:cstheme="minorBidi"/>
          <w:sz w:val="22"/>
          <w:szCs w:val="22"/>
          <w:lang w:eastAsia="en-AU"/>
        </w:rPr>
      </w:pPr>
      <w:r>
        <w:tab/>
      </w:r>
      <w:hyperlink w:anchor="_Toc19869926" w:history="1">
        <w:r w:rsidRPr="00CE2D39">
          <w:t>59</w:t>
        </w:r>
        <w:r>
          <w:rPr>
            <w:rFonts w:asciiTheme="minorHAnsi" w:eastAsiaTheme="minorEastAsia" w:hAnsiTheme="minorHAnsi" w:cstheme="minorBidi"/>
            <w:sz w:val="22"/>
            <w:szCs w:val="22"/>
            <w:lang w:eastAsia="en-AU"/>
          </w:rPr>
          <w:tab/>
        </w:r>
        <w:r w:rsidRPr="00CE2D39">
          <w:t xml:space="preserve">Dictionary, definition of </w:t>
        </w:r>
        <w:r w:rsidRPr="00CE2D39">
          <w:rPr>
            <w:i/>
          </w:rPr>
          <w:t>aquaculture</w:t>
        </w:r>
        <w:r>
          <w:tab/>
        </w:r>
        <w:r>
          <w:fldChar w:fldCharType="begin"/>
        </w:r>
        <w:r>
          <w:instrText xml:space="preserve"> PAGEREF _Toc19869926 \h </w:instrText>
        </w:r>
        <w:r>
          <w:fldChar w:fldCharType="separate"/>
        </w:r>
        <w:r w:rsidR="0021166E">
          <w:t>74</w:t>
        </w:r>
        <w:r>
          <w:fldChar w:fldCharType="end"/>
        </w:r>
      </w:hyperlink>
    </w:p>
    <w:p w14:paraId="174A50FB" w14:textId="32E9D9E5" w:rsidR="00436AC5" w:rsidRDefault="00436AC5">
      <w:pPr>
        <w:pStyle w:val="TOC5"/>
        <w:rPr>
          <w:rFonts w:asciiTheme="minorHAnsi" w:eastAsiaTheme="minorEastAsia" w:hAnsiTheme="minorHAnsi" w:cstheme="minorBidi"/>
          <w:sz w:val="22"/>
          <w:szCs w:val="22"/>
          <w:lang w:eastAsia="en-AU"/>
        </w:rPr>
      </w:pPr>
      <w:r>
        <w:lastRenderedPageBreak/>
        <w:tab/>
      </w:r>
      <w:hyperlink w:anchor="_Toc19869927" w:history="1">
        <w:r w:rsidRPr="00CE2D39">
          <w:t>60</w:t>
        </w:r>
        <w:r>
          <w:rPr>
            <w:rFonts w:asciiTheme="minorHAnsi" w:eastAsiaTheme="minorEastAsia" w:hAnsiTheme="minorHAnsi" w:cstheme="minorBidi"/>
            <w:sz w:val="22"/>
            <w:szCs w:val="22"/>
            <w:lang w:eastAsia="en-AU"/>
          </w:rPr>
          <w:tab/>
        </w:r>
        <w:r w:rsidRPr="00CE2D39">
          <w:t>Dictionary, new definitions</w:t>
        </w:r>
        <w:r>
          <w:tab/>
        </w:r>
        <w:r>
          <w:fldChar w:fldCharType="begin"/>
        </w:r>
        <w:r>
          <w:instrText xml:space="preserve"> PAGEREF _Toc19869927 \h </w:instrText>
        </w:r>
        <w:r>
          <w:fldChar w:fldCharType="separate"/>
        </w:r>
        <w:r w:rsidR="0021166E">
          <w:t>75</w:t>
        </w:r>
        <w:r>
          <w:fldChar w:fldCharType="end"/>
        </w:r>
      </w:hyperlink>
    </w:p>
    <w:p w14:paraId="1911629C" w14:textId="2CCBE32C" w:rsidR="00436AC5" w:rsidRDefault="00436AC5">
      <w:pPr>
        <w:pStyle w:val="TOC5"/>
        <w:rPr>
          <w:rFonts w:asciiTheme="minorHAnsi" w:eastAsiaTheme="minorEastAsia" w:hAnsiTheme="minorHAnsi" w:cstheme="minorBidi"/>
          <w:sz w:val="22"/>
          <w:szCs w:val="22"/>
          <w:lang w:eastAsia="en-AU"/>
        </w:rPr>
      </w:pPr>
      <w:r>
        <w:tab/>
      </w:r>
      <w:hyperlink w:anchor="_Toc19869928" w:history="1">
        <w:r w:rsidRPr="00CE2D39">
          <w:t>61</w:t>
        </w:r>
        <w:r>
          <w:rPr>
            <w:rFonts w:asciiTheme="minorHAnsi" w:eastAsiaTheme="minorEastAsia" w:hAnsiTheme="minorHAnsi" w:cstheme="minorBidi"/>
            <w:sz w:val="22"/>
            <w:szCs w:val="22"/>
            <w:lang w:eastAsia="en-AU"/>
          </w:rPr>
          <w:tab/>
        </w:r>
        <w:r w:rsidRPr="00CE2D39">
          <w:t xml:space="preserve">Dictionary, definition of </w:t>
        </w:r>
        <w:r w:rsidRPr="00CE2D39">
          <w:rPr>
            <w:i/>
          </w:rPr>
          <w:t>commercial fishing licence</w:t>
        </w:r>
        <w:r>
          <w:tab/>
        </w:r>
        <w:r>
          <w:fldChar w:fldCharType="begin"/>
        </w:r>
        <w:r>
          <w:instrText xml:space="preserve"> PAGEREF _Toc19869928 \h </w:instrText>
        </w:r>
        <w:r>
          <w:fldChar w:fldCharType="separate"/>
        </w:r>
        <w:r w:rsidR="0021166E">
          <w:t>75</w:t>
        </w:r>
        <w:r>
          <w:fldChar w:fldCharType="end"/>
        </w:r>
      </w:hyperlink>
    </w:p>
    <w:p w14:paraId="4B00C1B4" w14:textId="003D7C07" w:rsidR="00436AC5" w:rsidRDefault="00436AC5">
      <w:pPr>
        <w:pStyle w:val="TOC5"/>
        <w:rPr>
          <w:rFonts w:asciiTheme="minorHAnsi" w:eastAsiaTheme="minorEastAsia" w:hAnsiTheme="minorHAnsi" w:cstheme="minorBidi"/>
          <w:sz w:val="22"/>
          <w:szCs w:val="22"/>
          <w:lang w:eastAsia="en-AU"/>
        </w:rPr>
      </w:pPr>
      <w:r>
        <w:tab/>
      </w:r>
      <w:hyperlink w:anchor="_Toc19869929" w:history="1">
        <w:r w:rsidRPr="00CE2D39">
          <w:t>62</w:t>
        </w:r>
        <w:r>
          <w:rPr>
            <w:rFonts w:asciiTheme="minorHAnsi" w:eastAsiaTheme="minorEastAsia" w:hAnsiTheme="minorHAnsi" w:cstheme="minorBidi"/>
            <w:sz w:val="22"/>
            <w:szCs w:val="22"/>
            <w:lang w:eastAsia="en-AU"/>
          </w:rPr>
          <w:tab/>
        </w:r>
        <w:r w:rsidRPr="00CE2D39">
          <w:t>Dictionary, new definitions</w:t>
        </w:r>
        <w:r>
          <w:tab/>
        </w:r>
        <w:r>
          <w:fldChar w:fldCharType="begin"/>
        </w:r>
        <w:r>
          <w:instrText xml:space="preserve"> PAGEREF _Toc19869929 \h </w:instrText>
        </w:r>
        <w:r>
          <w:fldChar w:fldCharType="separate"/>
        </w:r>
        <w:r w:rsidR="0021166E">
          <w:t>75</w:t>
        </w:r>
        <w:r>
          <w:fldChar w:fldCharType="end"/>
        </w:r>
      </w:hyperlink>
    </w:p>
    <w:p w14:paraId="7713F7B8" w14:textId="00DCCA33" w:rsidR="00436AC5" w:rsidRDefault="00436AC5">
      <w:pPr>
        <w:pStyle w:val="TOC5"/>
        <w:rPr>
          <w:rFonts w:asciiTheme="minorHAnsi" w:eastAsiaTheme="minorEastAsia" w:hAnsiTheme="minorHAnsi" w:cstheme="minorBidi"/>
          <w:sz w:val="22"/>
          <w:szCs w:val="22"/>
          <w:lang w:eastAsia="en-AU"/>
        </w:rPr>
      </w:pPr>
      <w:r>
        <w:tab/>
      </w:r>
      <w:hyperlink w:anchor="_Toc19869930" w:history="1">
        <w:r w:rsidRPr="00CE2D39">
          <w:t>63</w:t>
        </w:r>
        <w:r>
          <w:rPr>
            <w:rFonts w:asciiTheme="minorHAnsi" w:eastAsiaTheme="minorEastAsia" w:hAnsiTheme="minorHAnsi" w:cstheme="minorBidi"/>
            <w:sz w:val="22"/>
            <w:szCs w:val="22"/>
            <w:lang w:eastAsia="en-AU"/>
          </w:rPr>
          <w:tab/>
        </w:r>
        <w:r w:rsidRPr="00CE2D39">
          <w:t xml:space="preserve">Dictionary, definition of </w:t>
        </w:r>
        <w:r w:rsidRPr="00CE2D39">
          <w:rPr>
            <w:i/>
          </w:rPr>
          <w:t>fish of a priority species</w:t>
        </w:r>
        <w:r w:rsidRPr="00CE2D39">
          <w:t>, new paragraph (aa)</w:t>
        </w:r>
        <w:r>
          <w:tab/>
        </w:r>
        <w:r>
          <w:fldChar w:fldCharType="begin"/>
        </w:r>
        <w:r>
          <w:instrText xml:space="preserve"> PAGEREF _Toc19869930 \h </w:instrText>
        </w:r>
        <w:r>
          <w:fldChar w:fldCharType="separate"/>
        </w:r>
        <w:r w:rsidR="0021166E">
          <w:t>76</w:t>
        </w:r>
        <w:r>
          <w:fldChar w:fldCharType="end"/>
        </w:r>
      </w:hyperlink>
    </w:p>
    <w:p w14:paraId="54134C2C" w14:textId="6963E02F" w:rsidR="00436AC5" w:rsidRDefault="00436AC5">
      <w:pPr>
        <w:pStyle w:val="TOC5"/>
        <w:rPr>
          <w:rFonts w:asciiTheme="minorHAnsi" w:eastAsiaTheme="minorEastAsia" w:hAnsiTheme="minorHAnsi" w:cstheme="minorBidi"/>
          <w:sz w:val="22"/>
          <w:szCs w:val="22"/>
          <w:lang w:eastAsia="en-AU"/>
        </w:rPr>
      </w:pPr>
      <w:r>
        <w:tab/>
      </w:r>
      <w:hyperlink w:anchor="_Toc19869931" w:history="1">
        <w:r w:rsidRPr="00CE2D39">
          <w:t>64</w:t>
        </w:r>
        <w:r>
          <w:rPr>
            <w:rFonts w:asciiTheme="minorHAnsi" w:eastAsiaTheme="minorEastAsia" w:hAnsiTheme="minorHAnsi" w:cstheme="minorBidi"/>
            <w:sz w:val="22"/>
            <w:szCs w:val="22"/>
            <w:lang w:eastAsia="en-AU"/>
          </w:rPr>
          <w:tab/>
        </w:r>
        <w:r w:rsidRPr="00CE2D39">
          <w:t>Dictionary, new definitions</w:t>
        </w:r>
        <w:r>
          <w:tab/>
        </w:r>
        <w:r>
          <w:fldChar w:fldCharType="begin"/>
        </w:r>
        <w:r>
          <w:instrText xml:space="preserve"> PAGEREF _Toc19869931 \h </w:instrText>
        </w:r>
        <w:r>
          <w:fldChar w:fldCharType="separate"/>
        </w:r>
        <w:r w:rsidR="0021166E">
          <w:t>76</w:t>
        </w:r>
        <w:r>
          <w:fldChar w:fldCharType="end"/>
        </w:r>
      </w:hyperlink>
    </w:p>
    <w:p w14:paraId="035E176B" w14:textId="32A4704B" w:rsidR="00436AC5" w:rsidRDefault="00436AC5">
      <w:pPr>
        <w:pStyle w:val="TOC5"/>
        <w:rPr>
          <w:rFonts w:asciiTheme="minorHAnsi" w:eastAsiaTheme="minorEastAsia" w:hAnsiTheme="minorHAnsi" w:cstheme="minorBidi"/>
          <w:sz w:val="22"/>
          <w:szCs w:val="22"/>
          <w:lang w:eastAsia="en-AU"/>
        </w:rPr>
      </w:pPr>
      <w:r>
        <w:tab/>
      </w:r>
      <w:hyperlink w:anchor="_Toc19869932" w:history="1">
        <w:r w:rsidRPr="00CE2D39">
          <w:t>65</w:t>
        </w:r>
        <w:r>
          <w:rPr>
            <w:rFonts w:asciiTheme="minorHAnsi" w:eastAsiaTheme="minorEastAsia" w:hAnsiTheme="minorHAnsi" w:cstheme="minorBidi"/>
            <w:sz w:val="22"/>
            <w:szCs w:val="22"/>
            <w:lang w:eastAsia="en-AU"/>
          </w:rPr>
          <w:tab/>
        </w:r>
        <w:r w:rsidRPr="00CE2D39">
          <w:t xml:space="preserve">Dictionary, definition of </w:t>
        </w:r>
        <w:r w:rsidRPr="00CE2D39">
          <w:rPr>
            <w:i/>
          </w:rPr>
          <w:t>import and export licence</w:t>
        </w:r>
        <w:r>
          <w:tab/>
        </w:r>
        <w:r>
          <w:fldChar w:fldCharType="begin"/>
        </w:r>
        <w:r>
          <w:instrText xml:space="preserve"> PAGEREF _Toc19869932 \h </w:instrText>
        </w:r>
        <w:r>
          <w:fldChar w:fldCharType="separate"/>
        </w:r>
        <w:r w:rsidR="0021166E">
          <w:t>76</w:t>
        </w:r>
        <w:r>
          <w:fldChar w:fldCharType="end"/>
        </w:r>
      </w:hyperlink>
    </w:p>
    <w:p w14:paraId="4BB518C5" w14:textId="02683275" w:rsidR="00436AC5" w:rsidRDefault="00436AC5">
      <w:pPr>
        <w:pStyle w:val="TOC5"/>
        <w:rPr>
          <w:rFonts w:asciiTheme="minorHAnsi" w:eastAsiaTheme="minorEastAsia" w:hAnsiTheme="minorHAnsi" w:cstheme="minorBidi"/>
          <w:sz w:val="22"/>
          <w:szCs w:val="22"/>
          <w:lang w:eastAsia="en-AU"/>
        </w:rPr>
      </w:pPr>
      <w:r>
        <w:tab/>
      </w:r>
      <w:hyperlink w:anchor="_Toc19869933" w:history="1">
        <w:r w:rsidRPr="00CE2D39">
          <w:t>66</w:t>
        </w:r>
        <w:r>
          <w:rPr>
            <w:rFonts w:asciiTheme="minorHAnsi" w:eastAsiaTheme="minorEastAsia" w:hAnsiTheme="minorHAnsi" w:cstheme="minorBidi"/>
            <w:sz w:val="22"/>
            <w:szCs w:val="22"/>
            <w:lang w:eastAsia="en-AU"/>
          </w:rPr>
          <w:tab/>
        </w:r>
        <w:r w:rsidRPr="00CE2D39">
          <w:t>Dictionary, new definitions</w:t>
        </w:r>
        <w:r>
          <w:tab/>
        </w:r>
        <w:r>
          <w:fldChar w:fldCharType="begin"/>
        </w:r>
        <w:r>
          <w:instrText xml:space="preserve"> PAGEREF _Toc19869933 \h </w:instrText>
        </w:r>
        <w:r>
          <w:fldChar w:fldCharType="separate"/>
        </w:r>
        <w:r w:rsidR="0021166E">
          <w:t>77</w:t>
        </w:r>
        <w:r>
          <w:fldChar w:fldCharType="end"/>
        </w:r>
      </w:hyperlink>
    </w:p>
    <w:p w14:paraId="7D84208B" w14:textId="0FB3EC7A" w:rsidR="00436AC5" w:rsidRDefault="00436AC5">
      <w:pPr>
        <w:pStyle w:val="TOC5"/>
        <w:rPr>
          <w:rFonts w:asciiTheme="minorHAnsi" w:eastAsiaTheme="minorEastAsia" w:hAnsiTheme="minorHAnsi" w:cstheme="minorBidi"/>
          <w:sz w:val="22"/>
          <w:szCs w:val="22"/>
          <w:lang w:eastAsia="en-AU"/>
        </w:rPr>
      </w:pPr>
      <w:r>
        <w:tab/>
      </w:r>
      <w:hyperlink w:anchor="_Toc19869934" w:history="1">
        <w:r w:rsidRPr="00CE2D39">
          <w:t>67</w:t>
        </w:r>
        <w:r>
          <w:rPr>
            <w:rFonts w:asciiTheme="minorHAnsi" w:eastAsiaTheme="minorEastAsia" w:hAnsiTheme="minorHAnsi" w:cstheme="minorBidi"/>
            <w:sz w:val="22"/>
            <w:szCs w:val="22"/>
            <w:lang w:eastAsia="en-AU"/>
          </w:rPr>
          <w:tab/>
        </w:r>
        <w:r w:rsidRPr="00CE2D39">
          <w:t xml:space="preserve">Dictionary, definition of </w:t>
        </w:r>
        <w:r w:rsidRPr="00CE2D39">
          <w:rPr>
            <w:i/>
          </w:rPr>
          <w:t>licence</w:t>
        </w:r>
        <w:r>
          <w:tab/>
        </w:r>
        <w:r>
          <w:fldChar w:fldCharType="begin"/>
        </w:r>
        <w:r>
          <w:instrText xml:space="preserve"> PAGEREF _Toc19869934 \h </w:instrText>
        </w:r>
        <w:r>
          <w:fldChar w:fldCharType="separate"/>
        </w:r>
        <w:r w:rsidR="0021166E">
          <w:t>77</w:t>
        </w:r>
        <w:r>
          <w:fldChar w:fldCharType="end"/>
        </w:r>
      </w:hyperlink>
    </w:p>
    <w:p w14:paraId="50E172AD" w14:textId="4AD30BD0" w:rsidR="00436AC5" w:rsidRDefault="00436AC5">
      <w:pPr>
        <w:pStyle w:val="TOC5"/>
        <w:rPr>
          <w:rFonts w:asciiTheme="minorHAnsi" w:eastAsiaTheme="minorEastAsia" w:hAnsiTheme="minorHAnsi" w:cstheme="minorBidi"/>
          <w:sz w:val="22"/>
          <w:szCs w:val="22"/>
          <w:lang w:eastAsia="en-AU"/>
        </w:rPr>
      </w:pPr>
      <w:r>
        <w:tab/>
      </w:r>
      <w:hyperlink w:anchor="_Toc19869935" w:history="1">
        <w:r w:rsidRPr="00CE2D39">
          <w:t>68</w:t>
        </w:r>
        <w:r>
          <w:rPr>
            <w:rFonts w:asciiTheme="minorHAnsi" w:eastAsiaTheme="minorEastAsia" w:hAnsiTheme="minorHAnsi" w:cstheme="minorBidi"/>
            <w:sz w:val="22"/>
            <w:szCs w:val="22"/>
            <w:lang w:eastAsia="en-AU"/>
          </w:rPr>
          <w:tab/>
        </w:r>
        <w:r w:rsidRPr="00CE2D39">
          <w:t xml:space="preserve">Dictionary, definition of </w:t>
        </w:r>
        <w:r w:rsidRPr="00CE2D39">
          <w:rPr>
            <w:i/>
          </w:rPr>
          <w:t>licensee</w:t>
        </w:r>
        <w:r>
          <w:tab/>
        </w:r>
        <w:r>
          <w:fldChar w:fldCharType="begin"/>
        </w:r>
        <w:r>
          <w:instrText xml:space="preserve"> PAGEREF _Toc19869935 \h </w:instrText>
        </w:r>
        <w:r>
          <w:fldChar w:fldCharType="separate"/>
        </w:r>
        <w:r w:rsidR="0021166E">
          <w:t>77</w:t>
        </w:r>
        <w:r>
          <w:fldChar w:fldCharType="end"/>
        </w:r>
      </w:hyperlink>
    </w:p>
    <w:p w14:paraId="73F92C30" w14:textId="1DB3D289" w:rsidR="00436AC5" w:rsidRDefault="00436AC5">
      <w:pPr>
        <w:pStyle w:val="TOC5"/>
        <w:rPr>
          <w:rFonts w:asciiTheme="minorHAnsi" w:eastAsiaTheme="minorEastAsia" w:hAnsiTheme="minorHAnsi" w:cstheme="minorBidi"/>
          <w:sz w:val="22"/>
          <w:szCs w:val="22"/>
          <w:lang w:eastAsia="en-AU"/>
        </w:rPr>
      </w:pPr>
      <w:r>
        <w:tab/>
      </w:r>
      <w:hyperlink w:anchor="_Toc19869936" w:history="1">
        <w:r w:rsidRPr="00CE2D39">
          <w:t>69</w:t>
        </w:r>
        <w:r>
          <w:rPr>
            <w:rFonts w:asciiTheme="minorHAnsi" w:eastAsiaTheme="minorEastAsia" w:hAnsiTheme="minorHAnsi" w:cstheme="minorBidi"/>
            <w:sz w:val="22"/>
            <w:szCs w:val="22"/>
            <w:lang w:eastAsia="en-AU"/>
          </w:rPr>
          <w:tab/>
        </w:r>
        <w:r w:rsidRPr="00CE2D39">
          <w:t>Dictionary, new definitions</w:t>
        </w:r>
        <w:r>
          <w:tab/>
        </w:r>
        <w:r>
          <w:fldChar w:fldCharType="begin"/>
        </w:r>
        <w:r>
          <w:instrText xml:space="preserve"> PAGEREF _Toc19869936 \h </w:instrText>
        </w:r>
        <w:r>
          <w:fldChar w:fldCharType="separate"/>
        </w:r>
        <w:r w:rsidR="0021166E">
          <w:t>77</w:t>
        </w:r>
        <w:r>
          <w:fldChar w:fldCharType="end"/>
        </w:r>
      </w:hyperlink>
    </w:p>
    <w:p w14:paraId="3921295F" w14:textId="6E90A632" w:rsidR="00436AC5" w:rsidRDefault="00436AC5">
      <w:pPr>
        <w:pStyle w:val="TOC5"/>
        <w:rPr>
          <w:rFonts w:asciiTheme="minorHAnsi" w:eastAsiaTheme="minorEastAsia" w:hAnsiTheme="minorHAnsi" w:cstheme="minorBidi"/>
          <w:sz w:val="22"/>
          <w:szCs w:val="22"/>
          <w:lang w:eastAsia="en-AU"/>
        </w:rPr>
      </w:pPr>
      <w:r>
        <w:tab/>
      </w:r>
      <w:hyperlink w:anchor="_Toc19869937" w:history="1">
        <w:r w:rsidRPr="00CE2D39">
          <w:t>70</w:t>
        </w:r>
        <w:r>
          <w:rPr>
            <w:rFonts w:asciiTheme="minorHAnsi" w:eastAsiaTheme="minorEastAsia" w:hAnsiTheme="minorHAnsi" w:cstheme="minorBidi"/>
            <w:sz w:val="22"/>
            <w:szCs w:val="22"/>
            <w:lang w:eastAsia="en-AU"/>
          </w:rPr>
          <w:tab/>
        </w:r>
        <w:r w:rsidRPr="00CE2D39">
          <w:t xml:space="preserve">Dictionary, definition of </w:t>
        </w:r>
        <w:r w:rsidRPr="00CE2D39">
          <w:rPr>
            <w:i/>
          </w:rPr>
          <w:t>priority species licence</w:t>
        </w:r>
        <w:r>
          <w:tab/>
        </w:r>
        <w:r>
          <w:fldChar w:fldCharType="begin"/>
        </w:r>
        <w:r>
          <w:instrText xml:space="preserve"> PAGEREF _Toc19869937 \h </w:instrText>
        </w:r>
        <w:r>
          <w:fldChar w:fldCharType="separate"/>
        </w:r>
        <w:r w:rsidR="0021166E">
          <w:t>77</w:t>
        </w:r>
        <w:r>
          <w:fldChar w:fldCharType="end"/>
        </w:r>
      </w:hyperlink>
    </w:p>
    <w:p w14:paraId="483CE5C5" w14:textId="72DC02CA" w:rsidR="00436AC5" w:rsidRDefault="00436AC5">
      <w:pPr>
        <w:pStyle w:val="TOC5"/>
        <w:rPr>
          <w:rFonts w:asciiTheme="minorHAnsi" w:eastAsiaTheme="minorEastAsia" w:hAnsiTheme="minorHAnsi" w:cstheme="minorBidi"/>
          <w:sz w:val="22"/>
          <w:szCs w:val="22"/>
          <w:lang w:eastAsia="en-AU"/>
        </w:rPr>
      </w:pPr>
      <w:r>
        <w:tab/>
      </w:r>
      <w:hyperlink w:anchor="_Toc19869938" w:history="1">
        <w:r w:rsidRPr="00CE2D39">
          <w:t>71</w:t>
        </w:r>
        <w:r>
          <w:rPr>
            <w:rFonts w:asciiTheme="minorHAnsi" w:eastAsiaTheme="minorEastAsia" w:hAnsiTheme="minorHAnsi" w:cstheme="minorBidi"/>
            <w:sz w:val="22"/>
            <w:szCs w:val="22"/>
            <w:lang w:eastAsia="en-AU"/>
          </w:rPr>
          <w:tab/>
        </w:r>
        <w:r w:rsidRPr="00CE2D39">
          <w:t xml:space="preserve">Dictionary, definitions of </w:t>
        </w:r>
        <w:r w:rsidRPr="00CE2D39">
          <w:rPr>
            <w:i/>
          </w:rPr>
          <w:t>private waters</w:t>
        </w:r>
        <w:r w:rsidRPr="00CE2D39">
          <w:t xml:space="preserve"> and </w:t>
        </w:r>
        <w:r w:rsidRPr="00CE2D39">
          <w:rPr>
            <w:i/>
          </w:rPr>
          <w:t>public waters</w:t>
        </w:r>
        <w:r>
          <w:tab/>
        </w:r>
        <w:r>
          <w:fldChar w:fldCharType="begin"/>
        </w:r>
        <w:r>
          <w:instrText xml:space="preserve"> PAGEREF _Toc19869938 \h </w:instrText>
        </w:r>
        <w:r>
          <w:fldChar w:fldCharType="separate"/>
        </w:r>
        <w:r w:rsidR="0021166E">
          <w:t>78</w:t>
        </w:r>
        <w:r>
          <w:fldChar w:fldCharType="end"/>
        </w:r>
      </w:hyperlink>
    </w:p>
    <w:p w14:paraId="6347A29C" w14:textId="52580194" w:rsidR="00436AC5" w:rsidRDefault="00436AC5">
      <w:pPr>
        <w:pStyle w:val="TOC5"/>
        <w:rPr>
          <w:rFonts w:asciiTheme="minorHAnsi" w:eastAsiaTheme="minorEastAsia" w:hAnsiTheme="minorHAnsi" w:cstheme="minorBidi"/>
          <w:sz w:val="22"/>
          <w:szCs w:val="22"/>
          <w:lang w:eastAsia="en-AU"/>
        </w:rPr>
      </w:pPr>
      <w:r>
        <w:tab/>
      </w:r>
      <w:hyperlink w:anchor="_Toc19869939" w:history="1">
        <w:r w:rsidRPr="00CE2D39">
          <w:t>72</w:t>
        </w:r>
        <w:r>
          <w:rPr>
            <w:rFonts w:asciiTheme="minorHAnsi" w:eastAsiaTheme="minorEastAsia" w:hAnsiTheme="minorHAnsi" w:cstheme="minorBidi"/>
            <w:sz w:val="22"/>
            <w:szCs w:val="22"/>
            <w:lang w:eastAsia="en-AU"/>
          </w:rPr>
          <w:tab/>
        </w:r>
        <w:r w:rsidRPr="00CE2D39">
          <w:t xml:space="preserve">Dictionary, new definition of </w:t>
        </w:r>
        <w:r w:rsidRPr="00CE2D39">
          <w:rPr>
            <w:i/>
          </w:rPr>
          <w:t>recreational group licence</w:t>
        </w:r>
        <w:r>
          <w:tab/>
        </w:r>
        <w:r>
          <w:fldChar w:fldCharType="begin"/>
        </w:r>
        <w:r>
          <w:instrText xml:space="preserve"> PAGEREF _Toc19869939 \h </w:instrText>
        </w:r>
        <w:r>
          <w:fldChar w:fldCharType="separate"/>
        </w:r>
        <w:r w:rsidR="0021166E">
          <w:t>78</w:t>
        </w:r>
        <w:r>
          <w:fldChar w:fldCharType="end"/>
        </w:r>
      </w:hyperlink>
    </w:p>
    <w:p w14:paraId="4E363807" w14:textId="0F64F044" w:rsidR="00436AC5" w:rsidRDefault="00436AC5">
      <w:pPr>
        <w:pStyle w:val="TOC5"/>
        <w:rPr>
          <w:rFonts w:asciiTheme="minorHAnsi" w:eastAsiaTheme="minorEastAsia" w:hAnsiTheme="minorHAnsi" w:cstheme="minorBidi"/>
          <w:sz w:val="22"/>
          <w:szCs w:val="22"/>
          <w:lang w:eastAsia="en-AU"/>
        </w:rPr>
      </w:pPr>
      <w:r>
        <w:tab/>
      </w:r>
      <w:hyperlink w:anchor="_Toc19869940" w:history="1">
        <w:r w:rsidRPr="00CE2D39">
          <w:t>73</w:t>
        </w:r>
        <w:r>
          <w:rPr>
            <w:rFonts w:asciiTheme="minorHAnsi" w:eastAsiaTheme="minorEastAsia" w:hAnsiTheme="minorHAnsi" w:cstheme="minorBidi"/>
            <w:sz w:val="22"/>
            <w:szCs w:val="22"/>
            <w:lang w:eastAsia="en-AU"/>
          </w:rPr>
          <w:tab/>
        </w:r>
        <w:r w:rsidRPr="00CE2D39">
          <w:t xml:space="preserve">Dictionary, definition of </w:t>
        </w:r>
        <w:r w:rsidRPr="00CE2D39">
          <w:rPr>
            <w:i/>
          </w:rPr>
          <w:t>register</w:t>
        </w:r>
        <w:r>
          <w:tab/>
        </w:r>
        <w:r>
          <w:fldChar w:fldCharType="begin"/>
        </w:r>
        <w:r>
          <w:instrText xml:space="preserve"> PAGEREF _Toc19869940 \h </w:instrText>
        </w:r>
        <w:r>
          <w:fldChar w:fldCharType="separate"/>
        </w:r>
        <w:r w:rsidR="0021166E">
          <w:t>78</w:t>
        </w:r>
        <w:r>
          <w:fldChar w:fldCharType="end"/>
        </w:r>
      </w:hyperlink>
    </w:p>
    <w:p w14:paraId="111039F7" w14:textId="31ED0F61" w:rsidR="00436AC5" w:rsidRDefault="00436AC5">
      <w:pPr>
        <w:pStyle w:val="TOC5"/>
        <w:rPr>
          <w:rFonts w:asciiTheme="minorHAnsi" w:eastAsiaTheme="minorEastAsia" w:hAnsiTheme="minorHAnsi" w:cstheme="minorBidi"/>
          <w:sz w:val="22"/>
          <w:szCs w:val="22"/>
          <w:lang w:eastAsia="en-AU"/>
        </w:rPr>
      </w:pPr>
      <w:r>
        <w:tab/>
      </w:r>
      <w:hyperlink w:anchor="_Toc19869941" w:history="1">
        <w:r w:rsidRPr="00CE2D39">
          <w:t>74</w:t>
        </w:r>
        <w:r>
          <w:rPr>
            <w:rFonts w:asciiTheme="minorHAnsi" w:eastAsiaTheme="minorEastAsia" w:hAnsiTheme="minorHAnsi" w:cstheme="minorBidi"/>
            <w:sz w:val="22"/>
            <w:szCs w:val="22"/>
            <w:lang w:eastAsia="en-AU"/>
          </w:rPr>
          <w:tab/>
        </w:r>
        <w:r w:rsidRPr="00CE2D39">
          <w:t xml:space="preserve">Dictionary, new definition of </w:t>
        </w:r>
        <w:r w:rsidRPr="00CE2D39">
          <w:rPr>
            <w:i/>
          </w:rPr>
          <w:t>regulatory action</w:t>
        </w:r>
        <w:r>
          <w:tab/>
        </w:r>
        <w:r>
          <w:fldChar w:fldCharType="begin"/>
        </w:r>
        <w:r>
          <w:instrText xml:space="preserve"> PAGEREF _Toc19869941 \h </w:instrText>
        </w:r>
        <w:r>
          <w:fldChar w:fldCharType="separate"/>
        </w:r>
        <w:r w:rsidR="0021166E">
          <w:t>78</w:t>
        </w:r>
        <w:r>
          <w:fldChar w:fldCharType="end"/>
        </w:r>
      </w:hyperlink>
    </w:p>
    <w:p w14:paraId="368C6EE8" w14:textId="5FBE0FD9" w:rsidR="00436AC5" w:rsidRDefault="00436AC5">
      <w:pPr>
        <w:pStyle w:val="TOC5"/>
        <w:rPr>
          <w:rFonts w:asciiTheme="minorHAnsi" w:eastAsiaTheme="minorEastAsia" w:hAnsiTheme="minorHAnsi" w:cstheme="minorBidi"/>
          <w:sz w:val="22"/>
          <w:szCs w:val="22"/>
          <w:lang w:eastAsia="en-AU"/>
        </w:rPr>
      </w:pPr>
      <w:r>
        <w:tab/>
      </w:r>
      <w:hyperlink w:anchor="_Toc19869942" w:history="1">
        <w:r w:rsidRPr="00CE2D39">
          <w:t>75</w:t>
        </w:r>
        <w:r>
          <w:rPr>
            <w:rFonts w:asciiTheme="minorHAnsi" w:eastAsiaTheme="minorEastAsia" w:hAnsiTheme="minorHAnsi" w:cstheme="minorBidi"/>
            <w:sz w:val="22"/>
            <w:szCs w:val="22"/>
            <w:lang w:eastAsia="en-AU"/>
          </w:rPr>
          <w:tab/>
        </w:r>
        <w:r w:rsidRPr="00CE2D39">
          <w:t xml:space="preserve">Dictionary, definition of </w:t>
        </w:r>
        <w:r w:rsidRPr="00CE2D39">
          <w:rPr>
            <w:i/>
          </w:rPr>
          <w:t>scientific licence</w:t>
        </w:r>
        <w:r>
          <w:tab/>
        </w:r>
        <w:r>
          <w:fldChar w:fldCharType="begin"/>
        </w:r>
        <w:r>
          <w:instrText xml:space="preserve"> PAGEREF _Toc19869942 \h </w:instrText>
        </w:r>
        <w:r>
          <w:fldChar w:fldCharType="separate"/>
        </w:r>
        <w:r w:rsidR="0021166E">
          <w:t>78</w:t>
        </w:r>
        <w:r>
          <w:fldChar w:fldCharType="end"/>
        </w:r>
      </w:hyperlink>
    </w:p>
    <w:p w14:paraId="44877A45" w14:textId="4AB9FEEF" w:rsidR="00436AC5" w:rsidRDefault="00436AC5">
      <w:pPr>
        <w:pStyle w:val="TOC5"/>
        <w:rPr>
          <w:rFonts w:asciiTheme="minorHAnsi" w:eastAsiaTheme="minorEastAsia" w:hAnsiTheme="minorHAnsi" w:cstheme="minorBidi"/>
          <w:sz w:val="22"/>
          <w:szCs w:val="22"/>
          <w:lang w:eastAsia="en-AU"/>
        </w:rPr>
      </w:pPr>
      <w:r>
        <w:tab/>
      </w:r>
      <w:hyperlink w:anchor="_Toc19869943" w:history="1">
        <w:r w:rsidRPr="00CE2D39">
          <w:t>76</w:t>
        </w:r>
        <w:r>
          <w:rPr>
            <w:rFonts w:asciiTheme="minorHAnsi" w:eastAsiaTheme="minorEastAsia" w:hAnsiTheme="minorHAnsi" w:cstheme="minorBidi"/>
            <w:sz w:val="22"/>
            <w:szCs w:val="22"/>
            <w:lang w:eastAsia="en-AU"/>
          </w:rPr>
          <w:tab/>
        </w:r>
        <w:r w:rsidRPr="00CE2D39">
          <w:t>Dictionary, new definitions</w:t>
        </w:r>
        <w:r>
          <w:tab/>
        </w:r>
        <w:r>
          <w:fldChar w:fldCharType="begin"/>
        </w:r>
        <w:r>
          <w:instrText xml:space="preserve"> PAGEREF _Toc19869943 \h </w:instrText>
        </w:r>
        <w:r>
          <w:fldChar w:fldCharType="separate"/>
        </w:r>
        <w:r w:rsidR="0021166E">
          <w:t>79</w:t>
        </w:r>
        <w:r>
          <w:fldChar w:fldCharType="end"/>
        </w:r>
      </w:hyperlink>
    </w:p>
    <w:p w14:paraId="1C6A878E" w14:textId="06EEBD51" w:rsidR="00436AC5" w:rsidRDefault="00986B53">
      <w:pPr>
        <w:pStyle w:val="TOC2"/>
        <w:rPr>
          <w:rFonts w:asciiTheme="minorHAnsi" w:eastAsiaTheme="minorEastAsia" w:hAnsiTheme="minorHAnsi" w:cstheme="minorBidi"/>
          <w:b w:val="0"/>
          <w:sz w:val="22"/>
          <w:szCs w:val="22"/>
          <w:lang w:eastAsia="en-AU"/>
        </w:rPr>
      </w:pPr>
      <w:hyperlink w:anchor="_Toc19869944" w:history="1">
        <w:r w:rsidR="00436AC5" w:rsidRPr="00CE2D39">
          <w:t>Part 3</w:t>
        </w:r>
        <w:r w:rsidR="00436AC5">
          <w:rPr>
            <w:rFonts w:asciiTheme="minorHAnsi" w:eastAsiaTheme="minorEastAsia" w:hAnsiTheme="minorHAnsi" w:cstheme="minorBidi"/>
            <w:b w:val="0"/>
            <w:sz w:val="22"/>
            <w:szCs w:val="22"/>
            <w:lang w:eastAsia="en-AU"/>
          </w:rPr>
          <w:tab/>
        </w:r>
        <w:r w:rsidR="00436AC5" w:rsidRPr="00CE2D39">
          <w:t>Fisheries Regulation 2001</w:t>
        </w:r>
        <w:r w:rsidR="00436AC5" w:rsidRPr="00436AC5">
          <w:rPr>
            <w:vanish/>
          </w:rPr>
          <w:tab/>
        </w:r>
        <w:r w:rsidR="00436AC5" w:rsidRPr="00436AC5">
          <w:rPr>
            <w:vanish/>
          </w:rPr>
          <w:fldChar w:fldCharType="begin"/>
        </w:r>
        <w:r w:rsidR="00436AC5" w:rsidRPr="00436AC5">
          <w:rPr>
            <w:vanish/>
          </w:rPr>
          <w:instrText xml:space="preserve"> PAGEREF _Toc19869944 \h </w:instrText>
        </w:r>
        <w:r w:rsidR="00436AC5" w:rsidRPr="00436AC5">
          <w:rPr>
            <w:vanish/>
          </w:rPr>
        </w:r>
        <w:r w:rsidR="00436AC5" w:rsidRPr="00436AC5">
          <w:rPr>
            <w:vanish/>
          </w:rPr>
          <w:fldChar w:fldCharType="separate"/>
        </w:r>
        <w:r w:rsidR="0021166E">
          <w:rPr>
            <w:vanish/>
          </w:rPr>
          <w:t>80</w:t>
        </w:r>
        <w:r w:rsidR="00436AC5" w:rsidRPr="00436AC5">
          <w:rPr>
            <w:vanish/>
          </w:rPr>
          <w:fldChar w:fldCharType="end"/>
        </w:r>
      </w:hyperlink>
    </w:p>
    <w:p w14:paraId="3DDF07EF" w14:textId="144E73F7" w:rsidR="00436AC5" w:rsidRDefault="00436AC5">
      <w:pPr>
        <w:pStyle w:val="TOC5"/>
        <w:rPr>
          <w:rFonts w:asciiTheme="minorHAnsi" w:eastAsiaTheme="minorEastAsia" w:hAnsiTheme="minorHAnsi" w:cstheme="minorBidi"/>
          <w:sz w:val="22"/>
          <w:szCs w:val="22"/>
          <w:lang w:eastAsia="en-AU"/>
        </w:rPr>
      </w:pPr>
      <w:r>
        <w:tab/>
      </w:r>
      <w:hyperlink w:anchor="_Toc19869945" w:history="1">
        <w:r w:rsidRPr="00CE2D39">
          <w:t>77</w:t>
        </w:r>
        <w:r>
          <w:rPr>
            <w:rFonts w:asciiTheme="minorHAnsi" w:eastAsiaTheme="minorEastAsia" w:hAnsiTheme="minorHAnsi" w:cstheme="minorBidi"/>
            <w:sz w:val="22"/>
            <w:szCs w:val="22"/>
            <w:lang w:eastAsia="en-AU"/>
          </w:rPr>
          <w:tab/>
        </w:r>
        <w:r w:rsidRPr="00CE2D39">
          <w:t>New section 4AA</w:t>
        </w:r>
        <w:r>
          <w:tab/>
        </w:r>
        <w:r>
          <w:fldChar w:fldCharType="begin"/>
        </w:r>
        <w:r>
          <w:instrText xml:space="preserve"> PAGEREF _Toc19869945 \h </w:instrText>
        </w:r>
        <w:r>
          <w:fldChar w:fldCharType="separate"/>
        </w:r>
        <w:r w:rsidR="0021166E">
          <w:t>80</w:t>
        </w:r>
        <w:r>
          <w:fldChar w:fldCharType="end"/>
        </w:r>
      </w:hyperlink>
    </w:p>
    <w:p w14:paraId="30404241" w14:textId="237A1F0B" w:rsidR="00436AC5" w:rsidRDefault="00436AC5">
      <w:pPr>
        <w:pStyle w:val="TOC5"/>
        <w:rPr>
          <w:rFonts w:asciiTheme="minorHAnsi" w:eastAsiaTheme="minorEastAsia" w:hAnsiTheme="minorHAnsi" w:cstheme="minorBidi"/>
          <w:sz w:val="22"/>
          <w:szCs w:val="22"/>
          <w:lang w:eastAsia="en-AU"/>
        </w:rPr>
      </w:pPr>
      <w:r>
        <w:tab/>
      </w:r>
      <w:hyperlink w:anchor="_Toc19869946" w:history="1">
        <w:r w:rsidRPr="004E2C6A">
          <w:rPr>
            <w:rStyle w:val="CharSectNo"/>
          </w:rPr>
          <w:t>78</w:t>
        </w:r>
        <w:r w:rsidRPr="004E2C6A">
          <w:tab/>
          <w:t xml:space="preserve">Commercial quantity—Act, dict, def </w:t>
        </w:r>
        <w:r w:rsidRPr="004E2C6A">
          <w:rPr>
            <w:rStyle w:val="charItals"/>
          </w:rPr>
          <w:t>commercial quality</w:t>
        </w:r>
        <w:r>
          <w:rPr>
            <w:rStyle w:val="charItals"/>
          </w:rPr>
          <w:br/>
        </w:r>
        <w:r w:rsidRPr="004E2C6A">
          <w:t>New section 4A (aa)</w:t>
        </w:r>
        <w:r>
          <w:tab/>
        </w:r>
        <w:r>
          <w:fldChar w:fldCharType="begin"/>
        </w:r>
        <w:r>
          <w:instrText xml:space="preserve"> PAGEREF _Toc19869946 \h </w:instrText>
        </w:r>
        <w:r>
          <w:fldChar w:fldCharType="separate"/>
        </w:r>
        <w:r w:rsidR="0021166E">
          <w:t>80</w:t>
        </w:r>
        <w:r>
          <w:fldChar w:fldCharType="end"/>
        </w:r>
      </w:hyperlink>
    </w:p>
    <w:p w14:paraId="2C3A76B4" w14:textId="62BF9793" w:rsidR="00436AC5" w:rsidRDefault="00986B53">
      <w:pPr>
        <w:pStyle w:val="TOC2"/>
        <w:rPr>
          <w:rFonts w:asciiTheme="minorHAnsi" w:eastAsiaTheme="minorEastAsia" w:hAnsiTheme="minorHAnsi" w:cstheme="minorBidi"/>
          <w:b w:val="0"/>
          <w:sz w:val="22"/>
          <w:szCs w:val="22"/>
          <w:lang w:eastAsia="en-AU"/>
        </w:rPr>
      </w:pPr>
      <w:hyperlink w:anchor="_Toc19869947" w:history="1">
        <w:r w:rsidR="00436AC5" w:rsidRPr="00CE2D39">
          <w:t>Part 4</w:t>
        </w:r>
        <w:r w:rsidR="00436AC5">
          <w:rPr>
            <w:rFonts w:asciiTheme="minorHAnsi" w:eastAsiaTheme="minorEastAsia" w:hAnsiTheme="minorHAnsi" w:cstheme="minorBidi"/>
            <w:b w:val="0"/>
            <w:sz w:val="22"/>
            <w:szCs w:val="22"/>
            <w:lang w:eastAsia="en-AU"/>
          </w:rPr>
          <w:tab/>
        </w:r>
        <w:r w:rsidR="00436AC5" w:rsidRPr="00CE2D39">
          <w:t>Nature Conservation Act 2014</w:t>
        </w:r>
        <w:r w:rsidR="00436AC5" w:rsidRPr="00436AC5">
          <w:rPr>
            <w:vanish/>
          </w:rPr>
          <w:tab/>
        </w:r>
        <w:r w:rsidR="00436AC5" w:rsidRPr="00436AC5">
          <w:rPr>
            <w:vanish/>
          </w:rPr>
          <w:fldChar w:fldCharType="begin"/>
        </w:r>
        <w:r w:rsidR="00436AC5" w:rsidRPr="00436AC5">
          <w:rPr>
            <w:vanish/>
          </w:rPr>
          <w:instrText xml:space="preserve"> PAGEREF _Toc19869947 \h </w:instrText>
        </w:r>
        <w:r w:rsidR="00436AC5" w:rsidRPr="00436AC5">
          <w:rPr>
            <w:vanish/>
          </w:rPr>
        </w:r>
        <w:r w:rsidR="00436AC5" w:rsidRPr="00436AC5">
          <w:rPr>
            <w:vanish/>
          </w:rPr>
          <w:fldChar w:fldCharType="separate"/>
        </w:r>
        <w:r w:rsidR="0021166E">
          <w:rPr>
            <w:vanish/>
          </w:rPr>
          <w:t>81</w:t>
        </w:r>
        <w:r w:rsidR="00436AC5" w:rsidRPr="00436AC5">
          <w:rPr>
            <w:vanish/>
          </w:rPr>
          <w:fldChar w:fldCharType="end"/>
        </w:r>
      </w:hyperlink>
    </w:p>
    <w:p w14:paraId="59E8AEFB" w14:textId="12C2B807" w:rsidR="00436AC5" w:rsidRDefault="00436AC5">
      <w:pPr>
        <w:pStyle w:val="TOC5"/>
        <w:rPr>
          <w:rFonts w:asciiTheme="minorHAnsi" w:eastAsiaTheme="minorEastAsia" w:hAnsiTheme="minorHAnsi" w:cstheme="minorBidi"/>
          <w:sz w:val="22"/>
          <w:szCs w:val="22"/>
          <w:lang w:eastAsia="en-AU"/>
        </w:rPr>
      </w:pPr>
      <w:r>
        <w:tab/>
      </w:r>
      <w:hyperlink w:anchor="_Toc19869948" w:history="1">
        <w:r w:rsidRPr="004E2C6A">
          <w:rPr>
            <w:rStyle w:val="CharSectNo"/>
          </w:rPr>
          <w:t>79</w:t>
        </w:r>
        <w:r w:rsidRPr="004E2C6A">
          <w:tab/>
          <w:t>Chapter 6 exceptions</w:t>
        </w:r>
        <w:r>
          <w:br/>
        </w:r>
        <w:r w:rsidRPr="004E2C6A">
          <w:t>New section 153 (2) (a) (iv) and (v)</w:t>
        </w:r>
        <w:r>
          <w:tab/>
        </w:r>
        <w:r>
          <w:fldChar w:fldCharType="begin"/>
        </w:r>
        <w:r>
          <w:instrText xml:space="preserve"> PAGEREF _Toc19869948 \h </w:instrText>
        </w:r>
        <w:r>
          <w:fldChar w:fldCharType="separate"/>
        </w:r>
        <w:r w:rsidR="0021166E">
          <w:t>81</w:t>
        </w:r>
        <w:r>
          <w:fldChar w:fldCharType="end"/>
        </w:r>
      </w:hyperlink>
    </w:p>
    <w:p w14:paraId="4E8DB9FC" w14:textId="3E36268B" w:rsidR="00436AC5" w:rsidRDefault="00436AC5">
      <w:pPr>
        <w:pStyle w:val="TOC5"/>
        <w:rPr>
          <w:rFonts w:asciiTheme="minorHAnsi" w:eastAsiaTheme="minorEastAsia" w:hAnsiTheme="minorHAnsi" w:cstheme="minorBidi"/>
          <w:sz w:val="22"/>
          <w:szCs w:val="22"/>
          <w:lang w:eastAsia="en-AU"/>
        </w:rPr>
      </w:pPr>
      <w:r>
        <w:tab/>
      </w:r>
      <w:hyperlink w:anchor="_Toc19869949" w:history="1">
        <w:r w:rsidRPr="00CE2D39">
          <w:t>80</w:t>
        </w:r>
        <w:r>
          <w:rPr>
            <w:rFonts w:asciiTheme="minorHAnsi" w:eastAsiaTheme="minorEastAsia" w:hAnsiTheme="minorHAnsi" w:cstheme="minorBidi"/>
            <w:sz w:val="22"/>
            <w:szCs w:val="22"/>
            <w:lang w:eastAsia="en-AU"/>
          </w:rPr>
          <w:tab/>
        </w:r>
        <w:r w:rsidRPr="00CE2D39">
          <w:t>New chapter 7A</w:t>
        </w:r>
        <w:r>
          <w:tab/>
        </w:r>
        <w:r>
          <w:fldChar w:fldCharType="begin"/>
        </w:r>
        <w:r>
          <w:instrText xml:space="preserve"> PAGEREF _Toc19869949 \h </w:instrText>
        </w:r>
        <w:r>
          <w:fldChar w:fldCharType="separate"/>
        </w:r>
        <w:r w:rsidR="0021166E">
          <w:t>81</w:t>
        </w:r>
        <w:r>
          <w:fldChar w:fldCharType="end"/>
        </w:r>
      </w:hyperlink>
    </w:p>
    <w:p w14:paraId="2E24DA7B" w14:textId="414ABD06" w:rsidR="00436AC5" w:rsidRDefault="00436AC5">
      <w:pPr>
        <w:pStyle w:val="TOC5"/>
        <w:rPr>
          <w:rFonts w:asciiTheme="minorHAnsi" w:eastAsiaTheme="minorEastAsia" w:hAnsiTheme="minorHAnsi" w:cstheme="minorBidi"/>
          <w:sz w:val="22"/>
          <w:szCs w:val="22"/>
          <w:lang w:eastAsia="en-AU"/>
        </w:rPr>
      </w:pPr>
      <w:r>
        <w:tab/>
      </w:r>
      <w:hyperlink w:anchor="_Toc19869950" w:history="1">
        <w:r w:rsidRPr="004E2C6A">
          <w:rPr>
            <w:rStyle w:val="CharSectNo"/>
          </w:rPr>
          <w:t>81</w:t>
        </w:r>
        <w:r w:rsidRPr="004E2C6A">
          <w:tab/>
          <w:t>Chapter 9 exceptions</w:t>
        </w:r>
        <w:r>
          <w:br/>
        </w:r>
        <w:r w:rsidRPr="004E2C6A">
          <w:t>New section 252 (2) (a) (v)</w:t>
        </w:r>
        <w:r>
          <w:tab/>
        </w:r>
        <w:r>
          <w:fldChar w:fldCharType="begin"/>
        </w:r>
        <w:r>
          <w:instrText xml:space="preserve"> PAGEREF _Toc19869950 \h </w:instrText>
        </w:r>
        <w:r>
          <w:fldChar w:fldCharType="separate"/>
        </w:r>
        <w:r w:rsidR="0021166E">
          <w:t>87</w:t>
        </w:r>
        <w:r>
          <w:fldChar w:fldCharType="end"/>
        </w:r>
      </w:hyperlink>
    </w:p>
    <w:p w14:paraId="56DE63AB" w14:textId="1298F2F2" w:rsidR="00436AC5" w:rsidRDefault="00436AC5">
      <w:pPr>
        <w:pStyle w:val="TOC5"/>
        <w:rPr>
          <w:rFonts w:asciiTheme="minorHAnsi" w:eastAsiaTheme="minorEastAsia" w:hAnsiTheme="minorHAnsi" w:cstheme="minorBidi"/>
          <w:sz w:val="22"/>
          <w:szCs w:val="22"/>
          <w:lang w:eastAsia="en-AU"/>
        </w:rPr>
      </w:pPr>
      <w:r>
        <w:tab/>
      </w:r>
      <w:hyperlink w:anchor="_Toc19869951" w:history="1">
        <w:r w:rsidRPr="004E2C6A">
          <w:rPr>
            <w:rStyle w:val="CharSectNo"/>
          </w:rPr>
          <w:t>82</w:t>
        </w:r>
        <w:r w:rsidRPr="004E2C6A">
          <w:tab/>
          <w:t>Conservator may close reserve</w:t>
        </w:r>
        <w:r>
          <w:br/>
        </w:r>
        <w:r w:rsidRPr="004E2C6A">
          <w:t>Section 259 (1)</w:t>
        </w:r>
        <w:r>
          <w:tab/>
        </w:r>
        <w:r>
          <w:fldChar w:fldCharType="begin"/>
        </w:r>
        <w:r>
          <w:instrText xml:space="preserve"> PAGEREF _Toc19869951 \h </w:instrText>
        </w:r>
        <w:r>
          <w:fldChar w:fldCharType="separate"/>
        </w:r>
        <w:r w:rsidR="0021166E">
          <w:t>87</w:t>
        </w:r>
        <w:r>
          <w:fldChar w:fldCharType="end"/>
        </w:r>
      </w:hyperlink>
    </w:p>
    <w:p w14:paraId="2CA27FCC" w14:textId="52CF4B90" w:rsidR="00436AC5" w:rsidRDefault="00436AC5">
      <w:pPr>
        <w:pStyle w:val="TOC5"/>
        <w:rPr>
          <w:rFonts w:asciiTheme="minorHAnsi" w:eastAsiaTheme="minorEastAsia" w:hAnsiTheme="minorHAnsi" w:cstheme="minorBidi"/>
          <w:sz w:val="22"/>
          <w:szCs w:val="22"/>
          <w:lang w:eastAsia="en-AU"/>
        </w:rPr>
      </w:pPr>
      <w:r>
        <w:tab/>
      </w:r>
      <w:hyperlink w:anchor="_Toc19869952" w:history="1">
        <w:r w:rsidRPr="004E2C6A">
          <w:rPr>
            <w:rStyle w:val="CharSectNo"/>
          </w:rPr>
          <w:t>83</w:t>
        </w:r>
        <w:r w:rsidRPr="004E2C6A">
          <w:tab/>
          <w:t>Part 10.2 exceptions</w:t>
        </w:r>
        <w:r>
          <w:br/>
        </w:r>
        <w:r w:rsidRPr="004E2C6A">
          <w:t>New section 261 (2) (c)</w:t>
        </w:r>
        <w:r>
          <w:tab/>
        </w:r>
        <w:r>
          <w:fldChar w:fldCharType="begin"/>
        </w:r>
        <w:r>
          <w:instrText xml:space="preserve"> PAGEREF _Toc19869952 \h </w:instrText>
        </w:r>
        <w:r>
          <w:fldChar w:fldCharType="separate"/>
        </w:r>
        <w:r w:rsidR="0021166E">
          <w:t>87</w:t>
        </w:r>
        <w:r>
          <w:fldChar w:fldCharType="end"/>
        </w:r>
      </w:hyperlink>
    </w:p>
    <w:p w14:paraId="710D856E" w14:textId="5871EE78" w:rsidR="00436AC5" w:rsidRDefault="00436AC5">
      <w:pPr>
        <w:pStyle w:val="TOC5"/>
        <w:rPr>
          <w:rFonts w:asciiTheme="minorHAnsi" w:eastAsiaTheme="minorEastAsia" w:hAnsiTheme="minorHAnsi" w:cstheme="minorBidi"/>
          <w:sz w:val="22"/>
          <w:szCs w:val="22"/>
          <w:lang w:eastAsia="en-AU"/>
        </w:rPr>
      </w:pPr>
      <w:r>
        <w:tab/>
      </w:r>
      <w:hyperlink w:anchor="_Toc19869953" w:history="1">
        <w:r w:rsidRPr="004E2C6A">
          <w:rPr>
            <w:rStyle w:val="CharSectNo"/>
          </w:rPr>
          <w:t>84</w:t>
        </w:r>
        <w:r w:rsidRPr="004E2C6A">
          <w:tab/>
          <w:t>Power to enter premises</w:t>
        </w:r>
        <w:r>
          <w:br/>
        </w:r>
        <w:r w:rsidRPr="004E2C6A">
          <w:t>Section 338 (4)</w:t>
        </w:r>
        <w:r>
          <w:tab/>
        </w:r>
        <w:r>
          <w:fldChar w:fldCharType="begin"/>
        </w:r>
        <w:r>
          <w:instrText xml:space="preserve"> PAGEREF _Toc19869953 \h </w:instrText>
        </w:r>
        <w:r>
          <w:fldChar w:fldCharType="separate"/>
        </w:r>
        <w:r w:rsidR="0021166E">
          <w:t>88</w:t>
        </w:r>
        <w:r>
          <w:fldChar w:fldCharType="end"/>
        </w:r>
      </w:hyperlink>
    </w:p>
    <w:p w14:paraId="2EC4C260" w14:textId="333A62B5" w:rsidR="00436AC5" w:rsidRDefault="00436AC5">
      <w:pPr>
        <w:pStyle w:val="TOC5"/>
        <w:rPr>
          <w:rFonts w:asciiTheme="minorHAnsi" w:eastAsiaTheme="minorEastAsia" w:hAnsiTheme="minorHAnsi" w:cstheme="minorBidi"/>
          <w:sz w:val="22"/>
          <w:szCs w:val="22"/>
          <w:lang w:eastAsia="en-AU"/>
        </w:rPr>
      </w:pPr>
      <w:r>
        <w:lastRenderedPageBreak/>
        <w:tab/>
      </w:r>
      <w:hyperlink w:anchor="_Toc19869954" w:history="1">
        <w:r w:rsidRPr="00CE2D39">
          <w:t>85</w:t>
        </w:r>
        <w:r>
          <w:rPr>
            <w:rFonts w:asciiTheme="minorHAnsi" w:eastAsiaTheme="minorEastAsia" w:hAnsiTheme="minorHAnsi" w:cstheme="minorBidi"/>
            <w:sz w:val="22"/>
            <w:szCs w:val="22"/>
            <w:lang w:eastAsia="en-AU"/>
          </w:rPr>
          <w:tab/>
        </w:r>
        <w:r w:rsidRPr="00CE2D39">
          <w:t>Dictionary, new definitions</w:t>
        </w:r>
        <w:r>
          <w:tab/>
        </w:r>
        <w:r>
          <w:fldChar w:fldCharType="begin"/>
        </w:r>
        <w:r>
          <w:instrText xml:space="preserve"> PAGEREF _Toc19869954 \h </w:instrText>
        </w:r>
        <w:r>
          <w:fldChar w:fldCharType="separate"/>
        </w:r>
        <w:r w:rsidR="0021166E">
          <w:t>88</w:t>
        </w:r>
        <w:r>
          <w:fldChar w:fldCharType="end"/>
        </w:r>
      </w:hyperlink>
    </w:p>
    <w:p w14:paraId="4D61A8A1" w14:textId="5E7C4585" w:rsidR="00436AC5" w:rsidRDefault="00986B53">
      <w:pPr>
        <w:pStyle w:val="TOC6"/>
        <w:rPr>
          <w:rFonts w:asciiTheme="minorHAnsi" w:eastAsiaTheme="minorEastAsia" w:hAnsiTheme="minorHAnsi" w:cstheme="minorBidi"/>
          <w:b w:val="0"/>
          <w:sz w:val="22"/>
          <w:szCs w:val="22"/>
          <w:lang w:eastAsia="en-AU"/>
        </w:rPr>
      </w:pPr>
      <w:hyperlink w:anchor="_Toc19869955" w:history="1">
        <w:r w:rsidR="00436AC5" w:rsidRPr="00CE2D39">
          <w:t>Schedule 1</w:t>
        </w:r>
        <w:r w:rsidR="00436AC5">
          <w:rPr>
            <w:rFonts w:asciiTheme="minorHAnsi" w:eastAsiaTheme="minorEastAsia" w:hAnsiTheme="minorHAnsi" w:cstheme="minorBidi"/>
            <w:b w:val="0"/>
            <w:sz w:val="22"/>
            <w:szCs w:val="22"/>
            <w:lang w:eastAsia="en-AU"/>
          </w:rPr>
          <w:tab/>
        </w:r>
        <w:r w:rsidR="00436AC5" w:rsidRPr="00CE2D39">
          <w:t>Pest Plants and Animals Act 2005—Consequential amendments</w:t>
        </w:r>
        <w:r w:rsidR="00436AC5">
          <w:tab/>
        </w:r>
        <w:r w:rsidR="00436AC5" w:rsidRPr="00436AC5">
          <w:rPr>
            <w:b w:val="0"/>
            <w:sz w:val="20"/>
          </w:rPr>
          <w:fldChar w:fldCharType="begin"/>
        </w:r>
        <w:r w:rsidR="00436AC5" w:rsidRPr="00436AC5">
          <w:rPr>
            <w:b w:val="0"/>
            <w:sz w:val="20"/>
          </w:rPr>
          <w:instrText xml:space="preserve"> PAGEREF _Toc19869955 \h </w:instrText>
        </w:r>
        <w:r w:rsidR="00436AC5" w:rsidRPr="00436AC5">
          <w:rPr>
            <w:b w:val="0"/>
            <w:sz w:val="20"/>
          </w:rPr>
        </w:r>
        <w:r w:rsidR="00436AC5" w:rsidRPr="00436AC5">
          <w:rPr>
            <w:b w:val="0"/>
            <w:sz w:val="20"/>
          </w:rPr>
          <w:fldChar w:fldCharType="separate"/>
        </w:r>
        <w:r w:rsidR="0021166E">
          <w:rPr>
            <w:b w:val="0"/>
            <w:sz w:val="20"/>
          </w:rPr>
          <w:t>89</w:t>
        </w:r>
        <w:r w:rsidR="00436AC5" w:rsidRPr="00436AC5">
          <w:rPr>
            <w:b w:val="0"/>
            <w:sz w:val="20"/>
          </w:rPr>
          <w:fldChar w:fldCharType="end"/>
        </w:r>
      </w:hyperlink>
    </w:p>
    <w:p w14:paraId="27A41BB1" w14:textId="1646D839" w:rsidR="00E63293" w:rsidRPr="004E2C6A" w:rsidRDefault="00436AC5">
      <w:pPr>
        <w:pStyle w:val="BillBasic"/>
      </w:pPr>
      <w:r>
        <w:fldChar w:fldCharType="end"/>
      </w:r>
    </w:p>
    <w:p w14:paraId="39DE7F97" w14:textId="77777777" w:rsidR="004E2C6A" w:rsidRDefault="004E2C6A">
      <w:pPr>
        <w:pStyle w:val="01Contents"/>
        <w:sectPr w:rsidR="004E2C6A" w:rsidSect="00CA4A0D">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7AB31A7C" w14:textId="77777777" w:rsidR="00CA4A0D" w:rsidRDefault="00CA4A0D" w:rsidP="004B15E5">
      <w:pPr>
        <w:spacing w:before="480"/>
        <w:jc w:val="center"/>
      </w:pPr>
      <w:r>
        <w:rPr>
          <w:noProof/>
          <w:lang w:eastAsia="en-AU"/>
        </w:rPr>
        <w:lastRenderedPageBreak/>
        <w:drawing>
          <wp:inline distT="0" distB="0" distL="0" distR="0" wp14:anchorId="193D5981" wp14:editId="619F69B3">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0BF185" w14:textId="77777777" w:rsidR="00CA4A0D" w:rsidRDefault="00CA4A0D">
      <w:pPr>
        <w:jc w:val="center"/>
        <w:rPr>
          <w:rFonts w:ascii="Arial" w:hAnsi="Arial"/>
        </w:rPr>
      </w:pPr>
      <w:r>
        <w:rPr>
          <w:rFonts w:ascii="Arial" w:hAnsi="Arial"/>
        </w:rPr>
        <w:t>Australian Capital Territory</w:t>
      </w:r>
    </w:p>
    <w:p w14:paraId="16665C7C" w14:textId="050DF136" w:rsidR="00E63293" w:rsidRPr="004E2C6A" w:rsidRDefault="00CA4A0D" w:rsidP="004E2C6A">
      <w:pPr>
        <w:pStyle w:val="Billname"/>
        <w:suppressLineNumbers/>
      </w:pPr>
      <w:bookmarkStart w:id="1" w:name="citation"/>
      <w:r>
        <w:t>Fisheries Legislation Amendment Act 2019</w:t>
      </w:r>
      <w:bookmarkEnd w:id="1"/>
    </w:p>
    <w:p w14:paraId="6FF6CF7F" w14:textId="42CFE7CF" w:rsidR="00E63293" w:rsidRPr="004E2C6A" w:rsidRDefault="00205A73" w:rsidP="004E2C6A">
      <w:pPr>
        <w:pStyle w:val="ActNo"/>
        <w:suppressLineNumbers/>
      </w:pPr>
      <w:fldSimple w:instr=" DOCPROPERTY &quot;Category&quot;  \* MERGEFORMAT ">
        <w:r w:rsidR="0021166E">
          <w:t>A2019-27</w:t>
        </w:r>
      </w:fldSimple>
    </w:p>
    <w:p w14:paraId="6A831BCB" w14:textId="77777777" w:rsidR="00E63293" w:rsidRPr="004E2C6A" w:rsidRDefault="00E63293" w:rsidP="004E2C6A">
      <w:pPr>
        <w:pStyle w:val="N-line3"/>
        <w:suppressLineNumbers/>
      </w:pPr>
    </w:p>
    <w:p w14:paraId="78CFFAF4" w14:textId="77777777" w:rsidR="00E63293" w:rsidRPr="004E2C6A" w:rsidRDefault="00E63293" w:rsidP="004E2C6A">
      <w:pPr>
        <w:pStyle w:val="LongTitle"/>
        <w:suppressLineNumbers/>
      </w:pPr>
      <w:r w:rsidRPr="004E2C6A">
        <w:t xml:space="preserve">An Act to amend </w:t>
      </w:r>
      <w:r w:rsidR="00C329AF" w:rsidRPr="004E2C6A">
        <w:t>legislation about fisheries</w:t>
      </w:r>
      <w:r w:rsidR="00250F27" w:rsidRPr="004E2C6A">
        <w:t>, and for other purposes</w:t>
      </w:r>
    </w:p>
    <w:p w14:paraId="5DDB4AB7" w14:textId="77777777" w:rsidR="00E63293" w:rsidRPr="004E2C6A" w:rsidRDefault="00E63293" w:rsidP="004E2C6A">
      <w:pPr>
        <w:pStyle w:val="N-line3"/>
        <w:suppressLineNumbers/>
      </w:pPr>
    </w:p>
    <w:p w14:paraId="40CE33DC" w14:textId="77777777" w:rsidR="00E63293" w:rsidRPr="004E2C6A" w:rsidRDefault="00E63293" w:rsidP="004E2C6A">
      <w:pPr>
        <w:pStyle w:val="Placeholder"/>
        <w:suppressLineNumbers/>
      </w:pPr>
      <w:r w:rsidRPr="004E2C6A">
        <w:rPr>
          <w:rStyle w:val="charContents"/>
          <w:sz w:val="16"/>
        </w:rPr>
        <w:t xml:space="preserve">  </w:t>
      </w:r>
      <w:r w:rsidRPr="004E2C6A">
        <w:rPr>
          <w:rStyle w:val="charPage"/>
        </w:rPr>
        <w:t xml:space="preserve">  </w:t>
      </w:r>
    </w:p>
    <w:p w14:paraId="41A84F8C" w14:textId="77777777" w:rsidR="00E63293" w:rsidRPr="004E2C6A" w:rsidRDefault="00E63293" w:rsidP="004E2C6A">
      <w:pPr>
        <w:pStyle w:val="Placeholder"/>
        <w:suppressLineNumbers/>
      </w:pPr>
      <w:r w:rsidRPr="004E2C6A">
        <w:rPr>
          <w:rStyle w:val="CharChapNo"/>
        </w:rPr>
        <w:t xml:space="preserve">  </w:t>
      </w:r>
      <w:r w:rsidRPr="004E2C6A">
        <w:rPr>
          <w:rStyle w:val="CharChapText"/>
        </w:rPr>
        <w:t xml:space="preserve">  </w:t>
      </w:r>
    </w:p>
    <w:p w14:paraId="7100726B" w14:textId="77777777" w:rsidR="00E63293" w:rsidRPr="004E2C6A" w:rsidRDefault="00E63293" w:rsidP="004E2C6A">
      <w:pPr>
        <w:pStyle w:val="Placeholder"/>
        <w:suppressLineNumbers/>
      </w:pPr>
      <w:r w:rsidRPr="004E2C6A">
        <w:rPr>
          <w:rStyle w:val="CharPartNo"/>
        </w:rPr>
        <w:t xml:space="preserve">  </w:t>
      </w:r>
      <w:r w:rsidRPr="004E2C6A">
        <w:rPr>
          <w:rStyle w:val="CharPartText"/>
        </w:rPr>
        <w:t xml:space="preserve">  </w:t>
      </w:r>
    </w:p>
    <w:p w14:paraId="3932546E" w14:textId="77777777" w:rsidR="00E63293" w:rsidRPr="004E2C6A" w:rsidRDefault="00E63293" w:rsidP="004E2C6A">
      <w:pPr>
        <w:pStyle w:val="Placeholder"/>
        <w:suppressLineNumbers/>
      </w:pPr>
      <w:r w:rsidRPr="004E2C6A">
        <w:rPr>
          <w:rStyle w:val="CharDivNo"/>
        </w:rPr>
        <w:t xml:space="preserve">  </w:t>
      </w:r>
      <w:r w:rsidRPr="004E2C6A">
        <w:rPr>
          <w:rStyle w:val="CharDivText"/>
        </w:rPr>
        <w:t xml:space="preserve">  </w:t>
      </w:r>
    </w:p>
    <w:p w14:paraId="5ADDC69E" w14:textId="77777777" w:rsidR="00E63293" w:rsidRPr="004E2C6A" w:rsidRDefault="00E63293" w:rsidP="004E2C6A">
      <w:pPr>
        <w:pStyle w:val="Notified"/>
        <w:suppressLineNumbers/>
      </w:pPr>
    </w:p>
    <w:p w14:paraId="09198041" w14:textId="77777777" w:rsidR="00E63293" w:rsidRPr="004E2C6A" w:rsidRDefault="00E63293" w:rsidP="004E2C6A">
      <w:pPr>
        <w:pStyle w:val="EnactingWords"/>
        <w:suppressLineNumbers/>
      </w:pPr>
      <w:r w:rsidRPr="004E2C6A">
        <w:t>The Legislative Assembly for the Australian Capital Territory enacts as follows:</w:t>
      </w:r>
    </w:p>
    <w:p w14:paraId="325A03D2" w14:textId="77777777" w:rsidR="00E63293" w:rsidRPr="004E2C6A" w:rsidRDefault="00E63293" w:rsidP="004E2C6A">
      <w:pPr>
        <w:pStyle w:val="PageBreak"/>
        <w:suppressLineNumbers/>
      </w:pPr>
      <w:r w:rsidRPr="004E2C6A">
        <w:br w:type="page"/>
      </w:r>
    </w:p>
    <w:p w14:paraId="425170B2" w14:textId="0BA451B0" w:rsidR="00923ACB" w:rsidRPr="004E2C6A" w:rsidRDefault="004E2C6A" w:rsidP="004E2C6A">
      <w:pPr>
        <w:pStyle w:val="AH2Part"/>
      </w:pPr>
      <w:bookmarkStart w:id="2" w:name="_Toc19869866"/>
      <w:r w:rsidRPr="004E2C6A">
        <w:rPr>
          <w:rStyle w:val="CharPartNo"/>
        </w:rPr>
        <w:lastRenderedPageBreak/>
        <w:t>Part 1</w:t>
      </w:r>
      <w:r w:rsidRPr="004E2C6A">
        <w:tab/>
      </w:r>
      <w:r w:rsidR="00923ACB" w:rsidRPr="004E2C6A">
        <w:rPr>
          <w:rStyle w:val="CharPartText"/>
        </w:rPr>
        <w:t>Preliminary</w:t>
      </w:r>
      <w:bookmarkEnd w:id="2"/>
    </w:p>
    <w:p w14:paraId="495D3B99" w14:textId="56516534" w:rsidR="00E63293" w:rsidRPr="004E2C6A" w:rsidRDefault="004E2C6A" w:rsidP="004E2C6A">
      <w:pPr>
        <w:pStyle w:val="AH5Sec"/>
        <w:shd w:val="pct25" w:color="auto" w:fill="auto"/>
      </w:pPr>
      <w:bookmarkStart w:id="3" w:name="_Toc19869867"/>
      <w:r w:rsidRPr="004E2C6A">
        <w:rPr>
          <w:rStyle w:val="CharSectNo"/>
        </w:rPr>
        <w:t>1</w:t>
      </w:r>
      <w:r w:rsidRPr="004E2C6A">
        <w:tab/>
      </w:r>
      <w:r w:rsidR="00E63293" w:rsidRPr="004E2C6A">
        <w:t>Name of Act</w:t>
      </w:r>
      <w:bookmarkEnd w:id="3"/>
    </w:p>
    <w:p w14:paraId="18C43BBE" w14:textId="4A276490" w:rsidR="00E63293" w:rsidRPr="004E2C6A" w:rsidRDefault="00E63293">
      <w:pPr>
        <w:pStyle w:val="Amainreturn"/>
      </w:pPr>
      <w:r w:rsidRPr="004E2C6A">
        <w:t xml:space="preserve">This Act is the </w:t>
      </w:r>
      <w:r w:rsidRPr="004E2C6A">
        <w:rPr>
          <w:i/>
        </w:rPr>
        <w:fldChar w:fldCharType="begin"/>
      </w:r>
      <w:r w:rsidRPr="004E2C6A">
        <w:rPr>
          <w:i/>
        </w:rPr>
        <w:instrText xml:space="preserve"> TITLE</w:instrText>
      </w:r>
      <w:r w:rsidRPr="004E2C6A">
        <w:rPr>
          <w:i/>
        </w:rPr>
        <w:fldChar w:fldCharType="separate"/>
      </w:r>
      <w:r w:rsidR="0021166E">
        <w:rPr>
          <w:i/>
        </w:rPr>
        <w:t>Fisheries Legislation Amendment Act 2019</w:t>
      </w:r>
      <w:r w:rsidRPr="004E2C6A">
        <w:rPr>
          <w:i/>
        </w:rPr>
        <w:fldChar w:fldCharType="end"/>
      </w:r>
      <w:r w:rsidRPr="004E2C6A">
        <w:t>.</w:t>
      </w:r>
    </w:p>
    <w:p w14:paraId="3B34B5BA" w14:textId="737E7B69" w:rsidR="00E63293" w:rsidRPr="004E2C6A" w:rsidRDefault="004E2C6A" w:rsidP="004E2C6A">
      <w:pPr>
        <w:pStyle w:val="AH5Sec"/>
        <w:shd w:val="pct25" w:color="auto" w:fill="auto"/>
      </w:pPr>
      <w:bookmarkStart w:id="4" w:name="_Toc19869868"/>
      <w:r w:rsidRPr="004E2C6A">
        <w:rPr>
          <w:rStyle w:val="CharSectNo"/>
        </w:rPr>
        <w:t>2</w:t>
      </w:r>
      <w:r w:rsidRPr="004E2C6A">
        <w:tab/>
      </w:r>
      <w:r w:rsidR="00E63293" w:rsidRPr="004E2C6A">
        <w:t>Commencement</w:t>
      </w:r>
      <w:bookmarkEnd w:id="4"/>
    </w:p>
    <w:p w14:paraId="702C61E8" w14:textId="77777777" w:rsidR="00E63293" w:rsidRPr="004E2C6A" w:rsidRDefault="00E63293" w:rsidP="004E2C6A">
      <w:pPr>
        <w:pStyle w:val="Amainreturn"/>
        <w:keepNext/>
      </w:pPr>
      <w:r w:rsidRPr="004E2C6A">
        <w:t>This Act commences on a day fixed by the Minister by written notice.</w:t>
      </w:r>
    </w:p>
    <w:p w14:paraId="71B4EA1A" w14:textId="6449B842" w:rsidR="00E63293" w:rsidRPr="004E2C6A" w:rsidRDefault="00E63293" w:rsidP="004E2C6A">
      <w:pPr>
        <w:pStyle w:val="aNote"/>
        <w:keepNext/>
      </w:pPr>
      <w:r w:rsidRPr="004E2C6A">
        <w:rPr>
          <w:rStyle w:val="charItals"/>
        </w:rPr>
        <w:t>Note 1</w:t>
      </w:r>
      <w:r w:rsidRPr="004E2C6A">
        <w:rPr>
          <w:rStyle w:val="charItals"/>
        </w:rPr>
        <w:tab/>
      </w:r>
      <w:r w:rsidRPr="004E2C6A">
        <w:t xml:space="preserve">The naming and commencement provisions automatically commence on the notification day (see </w:t>
      </w:r>
      <w:hyperlink r:id="rId15" w:tooltip="A2001-14" w:history="1">
        <w:r w:rsidR="0056450D" w:rsidRPr="004E2C6A">
          <w:rPr>
            <w:rStyle w:val="charCitHyperlinkAbbrev"/>
          </w:rPr>
          <w:t>Legislation Act</w:t>
        </w:r>
      </w:hyperlink>
      <w:r w:rsidRPr="004E2C6A">
        <w:t>, s 75 (1)).</w:t>
      </w:r>
    </w:p>
    <w:p w14:paraId="4485EC25" w14:textId="7B2EB4E8" w:rsidR="00E63293" w:rsidRPr="004E2C6A" w:rsidRDefault="00E63293" w:rsidP="004E2C6A">
      <w:pPr>
        <w:pStyle w:val="aNote"/>
        <w:keepNext/>
      </w:pPr>
      <w:r w:rsidRPr="004E2C6A">
        <w:rPr>
          <w:rStyle w:val="charItals"/>
        </w:rPr>
        <w:t>Note 2</w:t>
      </w:r>
      <w:r w:rsidRPr="004E2C6A">
        <w:rPr>
          <w:rStyle w:val="charItals"/>
        </w:rPr>
        <w:tab/>
      </w:r>
      <w:r w:rsidRPr="004E2C6A">
        <w:t xml:space="preserve">A single day or time may be fixed, or different days or times may be fixed, for the commencement of different provisions (see </w:t>
      </w:r>
      <w:hyperlink r:id="rId16" w:tooltip="A2001-14" w:history="1">
        <w:r w:rsidR="0056450D" w:rsidRPr="004E2C6A">
          <w:rPr>
            <w:rStyle w:val="charCitHyperlinkAbbrev"/>
          </w:rPr>
          <w:t>Legislation Act</w:t>
        </w:r>
      </w:hyperlink>
      <w:r w:rsidRPr="004E2C6A">
        <w:t>, s 77 (1)).</w:t>
      </w:r>
    </w:p>
    <w:p w14:paraId="60C1154A" w14:textId="49DF2EED" w:rsidR="00E63293" w:rsidRPr="004E2C6A" w:rsidRDefault="00E63293">
      <w:pPr>
        <w:pStyle w:val="aNote"/>
      </w:pPr>
      <w:r w:rsidRPr="004E2C6A">
        <w:rPr>
          <w:rStyle w:val="charItals"/>
        </w:rPr>
        <w:t>Note 3</w:t>
      </w:r>
      <w:r w:rsidRPr="004E2C6A">
        <w:rPr>
          <w:rStyle w:val="charItals"/>
        </w:rPr>
        <w:tab/>
      </w:r>
      <w:r w:rsidRPr="004E2C6A">
        <w:t xml:space="preserve">If a provision has not commenced within 6 months beginning on the notification day, it automatically commences on the first day after that period (see </w:t>
      </w:r>
      <w:hyperlink r:id="rId17" w:tooltip="A2001-14" w:history="1">
        <w:r w:rsidR="0056450D" w:rsidRPr="004E2C6A">
          <w:rPr>
            <w:rStyle w:val="charCitHyperlinkAbbrev"/>
          </w:rPr>
          <w:t>Legislation Act</w:t>
        </w:r>
      </w:hyperlink>
      <w:r w:rsidRPr="004E2C6A">
        <w:t>, s 79).</w:t>
      </w:r>
    </w:p>
    <w:p w14:paraId="6A5AAD85" w14:textId="1DDAF1E4" w:rsidR="00E63293" w:rsidRPr="004E2C6A" w:rsidRDefault="004E2C6A" w:rsidP="004E2C6A">
      <w:pPr>
        <w:pStyle w:val="AH5Sec"/>
        <w:shd w:val="pct25" w:color="auto" w:fill="auto"/>
      </w:pPr>
      <w:bookmarkStart w:id="5" w:name="_Toc19869869"/>
      <w:r w:rsidRPr="004E2C6A">
        <w:rPr>
          <w:rStyle w:val="CharSectNo"/>
        </w:rPr>
        <w:t>3</w:t>
      </w:r>
      <w:r w:rsidRPr="004E2C6A">
        <w:tab/>
      </w:r>
      <w:r w:rsidR="00E63293" w:rsidRPr="004E2C6A">
        <w:t>Legislation amended</w:t>
      </w:r>
      <w:bookmarkEnd w:id="5"/>
    </w:p>
    <w:p w14:paraId="33BFA7E6" w14:textId="77777777" w:rsidR="00E63293" w:rsidRPr="004E2C6A" w:rsidRDefault="00E63293">
      <w:pPr>
        <w:pStyle w:val="Amainreturn"/>
      </w:pPr>
      <w:r w:rsidRPr="004E2C6A">
        <w:t xml:space="preserve">This Act amends </w:t>
      </w:r>
      <w:r w:rsidR="00752F4C" w:rsidRPr="004E2C6A">
        <w:t>the following legislation:</w:t>
      </w:r>
    </w:p>
    <w:p w14:paraId="5A990190" w14:textId="121823AD" w:rsidR="00752F4C" w:rsidRPr="004E2C6A" w:rsidRDefault="004E2C6A" w:rsidP="004E2C6A">
      <w:pPr>
        <w:pStyle w:val="Amainbullet"/>
        <w:tabs>
          <w:tab w:val="left" w:pos="1500"/>
        </w:tabs>
      </w:pPr>
      <w:r w:rsidRPr="004E2C6A">
        <w:rPr>
          <w:rFonts w:ascii="Symbol" w:hAnsi="Symbol"/>
          <w:sz w:val="20"/>
        </w:rPr>
        <w:t></w:t>
      </w:r>
      <w:r w:rsidRPr="004E2C6A">
        <w:rPr>
          <w:rFonts w:ascii="Symbol" w:hAnsi="Symbol"/>
          <w:sz w:val="20"/>
        </w:rPr>
        <w:tab/>
      </w:r>
      <w:hyperlink r:id="rId18" w:tooltip="A2000-38" w:history="1">
        <w:r w:rsidR="0056450D" w:rsidRPr="004E2C6A">
          <w:rPr>
            <w:rStyle w:val="charCitHyperlinkItal"/>
          </w:rPr>
          <w:t>Fisheries Act 2000</w:t>
        </w:r>
      </w:hyperlink>
    </w:p>
    <w:p w14:paraId="3ADDD771" w14:textId="431D54B3" w:rsidR="000F1A5F" w:rsidRPr="004E2C6A" w:rsidRDefault="004E2C6A" w:rsidP="004E2C6A">
      <w:pPr>
        <w:pStyle w:val="Amainbullet"/>
        <w:tabs>
          <w:tab w:val="left" w:pos="1500"/>
        </w:tabs>
      </w:pPr>
      <w:r w:rsidRPr="004E2C6A">
        <w:rPr>
          <w:rFonts w:ascii="Symbol" w:hAnsi="Symbol"/>
          <w:sz w:val="20"/>
        </w:rPr>
        <w:t></w:t>
      </w:r>
      <w:r w:rsidRPr="004E2C6A">
        <w:rPr>
          <w:rFonts w:ascii="Symbol" w:hAnsi="Symbol"/>
          <w:sz w:val="20"/>
        </w:rPr>
        <w:tab/>
      </w:r>
      <w:hyperlink r:id="rId19" w:tooltip="SL2001-29" w:history="1">
        <w:r w:rsidR="0056450D" w:rsidRPr="004E2C6A">
          <w:rPr>
            <w:rStyle w:val="charCitHyperlinkItal"/>
          </w:rPr>
          <w:t>Fisheries Regulation 2001</w:t>
        </w:r>
      </w:hyperlink>
    </w:p>
    <w:p w14:paraId="6B9ED3A1" w14:textId="57474159" w:rsidR="00752F4C" w:rsidRPr="004E2C6A" w:rsidRDefault="004E2C6A" w:rsidP="004E2C6A">
      <w:pPr>
        <w:pStyle w:val="Amainbullet"/>
        <w:keepNext/>
        <w:tabs>
          <w:tab w:val="left" w:pos="1500"/>
        </w:tabs>
      </w:pPr>
      <w:r w:rsidRPr="004E2C6A">
        <w:rPr>
          <w:rFonts w:ascii="Symbol" w:hAnsi="Symbol"/>
          <w:sz w:val="20"/>
        </w:rPr>
        <w:t></w:t>
      </w:r>
      <w:r w:rsidRPr="004E2C6A">
        <w:rPr>
          <w:rFonts w:ascii="Symbol" w:hAnsi="Symbol"/>
          <w:sz w:val="20"/>
        </w:rPr>
        <w:tab/>
      </w:r>
      <w:hyperlink r:id="rId20" w:tooltip="A2014-59" w:history="1">
        <w:r w:rsidR="0056450D" w:rsidRPr="004E2C6A">
          <w:rPr>
            <w:rStyle w:val="charCitHyperlinkItal"/>
          </w:rPr>
          <w:t>Nature Conservation Act 2014</w:t>
        </w:r>
      </w:hyperlink>
      <w:r w:rsidR="000F1A5F" w:rsidRPr="004E2C6A">
        <w:t>.</w:t>
      </w:r>
    </w:p>
    <w:p w14:paraId="4729AF90" w14:textId="77777777" w:rsidR="00E63293" w:rsidRPr="004E2C6A" w:rsidRDefault="00706711" w:rsidP="00706711">
      <w:pPr>
        <w:pStyle w:val="aNote"/>
      </w:pPr>
      <w:r w:rsidRPr="004E2C6A">
        <w:rPr>
          <w:rStyle w:val="charItals"/>
        </w:rPr>
        <w:t>Note</w:t>
      </w:r>
      <w:r w:rsidRPr="004E2C6A">
        <w:rPr>
          <w:rStyle w:val="charItals"/>
        </w:rPr>
        <w:tab/>
      </w:r>
      <w:r w:rsidRPr="004E2C6A">
        <w:t>This Act also amends other legislation (see sch 1).</w:t>
      </w:r>
    </w:p>
    <w:p w14:paraId="25410CB1" w14:textId="77777777" w:rsidR="00D65115" w:rsidRPr="004E2C6A" w:rsidRDefault="00D65115" w:rsidP="004E2C6A">
      <w:pPr>
        <w:pStyle w:val="PageBreak"/>
        <w:suppressLineNumbers/>
      </w:pPr>
      <w:r w:rsidRPr="004E2C6A">
        <w:br w:type="page"/>
      </w:r>
    </w:p>
    <w:p w14:paraId="4B90B2EC" w14:textId="42C2039E" w:rsidR="004665BD" w:rsidRPr="004E2C6A" w:rsidRDefault="004E2C6A" w:rsidP="004E2C6A">
      <w:pPr>
        <w:pStyle w:val="AH2Part"/>
      </w:pPr>
      <w:bookmarkStart w:id="6" w:name="_Toc19869870"/>
      <w:r w:rsidRPr="004E2C6A">
        <w:rPr>
          <w:rStyle w:val="CharPartNo"/>
        </w:rPr>
        <w:lastRenderedPageBreak/>
        <w:t>Part 2</w:t>
      </w:r>
      <w:r w:rsidRPr="004E2C6A">
        <w:tab/>
      </w:r>
      <w:r w:rsidR="004665BD" w:rsidRPr="004E2C6A">
        <w:rPr>
          <w:rStyle w:val="CharPartText"/>
        </w:rPr>
        <w:t>Fisheries Act 2000</w:t>
      </w:r>
      <w:bookmarkEnd w:id="6"/>
    </w:p>
    <w:p w14:paraId="092CF2A9" w14:textId="69F04CDF" w:rsidR="005B0192" w:rsidRPr="004E2C6A" w:rsidRDefault="004E2C6A" w:rsidP="004E2C6A">
      <w:pPr>
        <w:pStyle w:val="AH5Sec"/>
        <w:shd w:val="pct25" w:color="auto" w:fill="auto"/>
      </w:pPr>
      <w:bookmarkStart w:id="7" w:name="_Toc19869871"/>
      <w:r w:rsidRPr="004E2C6A">
        <w:rPr>
          <w:rStyle w:val="CharSectNo"/>
        </w:rPr>
        <w:t>4</w:t>
      </w:r>
      <w:r w:rsidRPr="004E2C6A">
        <w:tab/>
      </w:r>
      <w:r w:rsidR="005B0192" w:rsidRPr="004E2C6A">
        <w:t>Objects</w:t>
      </w:r>
      <w:r w:rsidR="005B0192" w:rsidRPr="004E2C6A">
        <w:br/>
        <w:t>Section 3 (b)</w:t>
      </w:r>
      <w:bookmarkEnd w:id="7"/>
    </w:p>
    <w:p w14:paraId="1C65F897" w14:textId="77777777" w:rsidR="005B0192" w:rsidRPr="004E2C6A" w:rsidRDefault="005B0192" w:rsidP="005B0192">
      <w:pPr>
        <w:pStyle w:val="direction"/>
      </w:pPr>
      <w:r w:rsidRPr="004E2C6A">
        <w:t>omit</w:t>
      </w:r>
    </w:p>
    <w:p w14:paraId="0EFE7F5E" w14:textId="63A2E9DE" w:rsidR="005B0192" w:rsidRPr="004E2C6A" w:rsidRDefault="005B0192" w:rsidP="005B0192">
      <w:pPr>
        <w:pStyle w:val="Amainreturn"/>
        <w:rPr>
          <w:color w:val="000000"/>
          <w:szCs w:val="24"/>
          <w:lang w:eastAsia="en-AU"/>
        </w:rPr>
      </w:pPr>
      <w:r w:rsidRPr="004E2C6A">
        <w:t xml:space="preserve">mentioned in the </w:t>
      </w:r>
      <w:hyperlink r:id="rId21" w:tooltip="A1997-92" w:history="1">
        <w:r w:rsidR="0056450D" w:rsidRPr="004E2C6A">
          <w:rPr>
            <w:rStyle w:val="charCitHyperlinkItal"/>
          </w:rPr>
          <w:t>Environment Protection Act 1997</w:t>
        </w:r>
      </w:hyperlink>
      <w:r w:rsidRPr="004E2C6A">
        <w:rPr>
          <w:color w:val="000000"/>
          <w:szCs w:val="24"/>
          <w:lang w:eastAsia="en-AU"/>
        </w:rPr>
        <w:t>, section 2 (2)</w:t>
      </w:r>
    </w:p>
    <w:p w14:paraId="5468E9B3" w14:textId="40E3458F" w:rsidR="005B0192" w:rsidRPr="004E2C6A" w:rsidRDefault="004E2C6A" w:rsidP="004E2C6A">
      <w:pPr>
        <w:pStyle w:val="AH5Sec"/>
        <w:shd w:val="pct25" w:color="auto" w:fill="auto"/>
      </w:pPr>
      <w:bookmarkStart w:id="8" w:name="_Toc19869872"/>
      <w:r w:rsidRPr="004E2C6A">
        <w:rPr>
          <w:rStyle w:val="CharSectNo"/>
        </w:rPr>
        <w:t>5</w:t>
      </w:r>
      <w:r w:rsidRPr="004E2C6A">
        <w:tab/>
      </w:r>
      <w:r w:rsidR="005B0192" w:rsidRPr="004E2C6A">
        <w:t>New section 3 (2)</w:t>
      </w:r>
      <w:bookmarkEnd w:id="8"/>
    </w:p>
    <w:p w14:paraId="57DA6CD7" w14:textId="77777777" w:rsidR="005B0192" w:rsidRPr="004E2C6A" w:rsidRDefault="005B0192" w:rsidP="005B0192">
      <w:pPr>
        <w:pStyle w:val="direction"/>
      </w:pPr>
      <w:r w:rsidRPr="004E2C6A">
        <w:t>insert</w:t>
      </w:r>
    </w:p>
    <w:p w14:paraId="718E54C3" w14:textId="77777777" w:rsidR="005B0192" w:rsidRPr="004E2C6A" w:rsidRDefault="005B0192" w:rsidP="005B0192">
      <w:pPr>
        <w:pStyle w:val="IMain"/>
      </w:pPr>
      <w:r w:rsidRPr="004E2C6A">
        <w:tab/>
        <w:t>(2)</w:t>
      </w:r>
      <w:r w:rsidRPr="004E2C6A">
        <w:tab/>
        <w:t>In this section:</w:t>
      </w:r>
    </w:p>
    <w:p w14:paraId="7C56A2D0" w14:textId="7BF2D11F" w:rsidR="00787ECF" w:rsidRPr="004E2C6A" w:rsidRDefault="005B0192" w:rsidP="004E2C6A">
      <w:pPr>
        <w:pStyle w:val="aDef"/>
      </w:pPr>
      <w:r w:rsidRPr="004E2C6A">
        <w:rPr>
          <w:rStyle w:val="charBoldItals"/>
        </w:rPr>
        <w:t>ecologically sustainable development</w:t>
      </w:r>
      <w:r w:rsidRPr="004E2C6A">
        <w:t xml:space="preserve">—see the </w:t>
      </w:r>
      <w:hyperlink r:id="rId22" w:tooltip="A2014-59" w:history="1">
        <w:r w:rsidR="0056450D" w:rsidRPr="004E2C6A">
          <w:rPr>
            <w:rStyle w:val="charCitHyperlinkItal"/>
          </w:rPr>
          <w:t>Nature Conservation Act 2014</w:t>
        </w:r>
      </w:hyperlink>
      <w:r w:rsidR="00D97CA4" w:rsidRPr="004E2C6A">
        <w:t>, section 6 (4)</w:t>
      </w:r>
      <w:r w:rsidRPr="004E2C6A">
        <w:t>.</w:t>
      </w:r>
    </w:p>
    <w:p w14:paraId="22B10E02" w14:textId="47B9E06B" w:rsidR="006A1726" w:rsidRPr="004E2C6A" w:rsidRDefault="004E2C6A" w:rsidP="004E2C6A">
      <w:pPr>
        <w:pStyle w:val="AH5Sec"/>
        <w:shd w:val="pct25" w:color="auto" w:fill="auto"/>
      </w:pPr>
      <w:bookmarkStart w:id="9" w:name="_Toc19869873"/>
      <w:r w:rsidRPr="004E2C6A">
        <w:rPr>
          <w:rStyle w:val="CharSectNo"/>
        </w:rPr>
        <w:t>6</w:t>
      </w:r>
      <w:r w:rsidRPr="004E2C6A">
        <w:tab/>
      </w:r>
      <w:r w:rsidR="003D1C1D" w:rsidRPr="004E2C6A">
        <w:t>Part 2</w:t>
      </w:r>
      <w:bookmarkEnd w:id="9"/>
    </w:p>
    <w:p w14:paraId="7D7333B8" w14:textId="77777777" w:rsidR="006A1726" w:rsidRPr="004E2C6A" w:rsidRDefault="006A1726" w:rsidP="006A1726">
      <w:pPr>
        <w:pStyle w:val="direction"/>
      </w:pPr>
      <w:r w:rsidRPr="004E2C6A">
        <w:t>substitute</w:t>
      </w:r>
    </w:p>
    <w:p w14:paraId="4794279C" w14:textId="77777777" w:rsidR="003D1C1D" w:rsidRPr="004E2C6A" w:rsidRDefault="003D1C1D" w:rsidP="003D1C1D">
      <w:pPr>
        <w:pStyle w:val="IH2Part"/>
      </w:pPr>
      <w:r w:rsidRPr="004E2C6A">
        <w:t>Part 2</w:t>
      </w:r>
      <w:r w:rsidRPr="004E2C6A">
        <w:tab/>
        <w:t>Fisheries management plan</w:t>
      </w:r>
    </w:p>
    <w:p w14:paraId="19C058A0" w14:textId="77777777" w:rsidR="006A1726" w:rsidRPr="004E2C6A" w:rsidRDefault="006A1726" w:rsidP="006A1726">
      <w:pPr>
        <w:pStyle w:val="IH5Sec"/>
      </w:pPr>
      <w:r w:rsidRPr="004E2C6A">
        <w:t>5</w:t>
      </w:r>
      <w:r w:rsidRPr="004E2C6A">
        <w:tab/>
      </w:r>
      <w:r w:rsidR="00767160" w:rsidRPr="004E2C6A">
        <w:t>Meaning of</w:t>
      </w:r>
      <w:r w:rsidRPr="004E2C6A">
        <w:t xml:space="preserve"> </w:t>
      </w:r>
      <w:r w:rsidRPr="004E2C6A">
        <w:rPr>
          <w:rStyle w:val="charItals"/>
        </w:rPr>
        <w:t>fisheries management plan</w:t>
      </w:r>
    </w:p>
    <w:p w14:paraId="0314BA83" w14:textId="77777777" w:rsidR="006A1726" w:rsidRPr="004E2C6A" w:rsidRDefault="006A1726" w:rsidP="006A1726">
      <w:pPr>
        <w:pStyle w:val="Amainreturn"/>
      </w:pPr>
      <w:r w:rsidRPr="004E2C6A">
        <w:t>In this Act:</w:t>
      </w:r>
    </w:p>
    <w:p w14:paraId="4D43D289" w14:textId="77777777" w:rsidR="005D3C38" w:rsidRPr="004E2C6A" w:rsidRDefault="005D3C38" w:rsidP="004E2C6A">
      <w:pPr>
        <w:pStyle w:val="aDef"/>
        <w:keepNext/>
      </w:pPr>
      <w:r w:rsidRPr="004E2C6A">
        <w:rPr>
          <w:rStyle w:val="charBoldItals"/>
        </w:rPr>
        <w:t>fisheries management plan</w:t>
      </w:r>
      <w:r w:rsidRPr="004E2C6A">
        <w:t>—</w:t>
      </w:r>
    </w:p>
    <w:p w14:paraId="3DF0AC49" w14:textId="77777777" w:rsidR="005D3C38" w:rsidRPr="004E2C6A" w:rsidRDefault="00BE2C22" w:rsidP="0081141C">
      <w:pPr>
        <w:pStyle w:val="Idefpara"/>
      </w:pPr>
      <w:r w:rsidRPr="004E2C6A">
        <w:tab/>
        <w:t>(a)</w:t>
      </w:r>
      <w:r w:rsidRPr="004E2C6A">
        <w:tab/>
        <w:t>means a plan</w:t>
      </w:r>
      <w:r w:rsidR="00653C6D" w:rsidRPr="004E2C6A">
        <w:t xml:space="preserve"> for the ACT</w:t>
      </w:r>
      <w:r w:rsidRPr="004E2C6A">
        <w:t xml:space="preserve"> detailing</w:t>
      </w:r>
      <w:r w:rsidR="0081141C" w:rsidRPr="004E2C6A">
        <w:t xml:space="preserve"> how fish and fisheries may be appropriately managed</w:t>
      </w:r>
      <w:r w:rsidR="00FA60D8" w:rsidRPr="004E2C6A">
        <w:t>; and</w:t>
      </w:r>
    </w:p>
    <w:p w14:paraId="550E472F" w14:textId="77777777" w:rsidR="00083B4E" w:rsidRPr="004E2C6A" w:rsidRDefault="00083B4E" w:rsidP="009F054A">
      <w:pPr>
        <w:pStyle w:val="aExamHdgpar"/>
      </w:pPr>
      <w:r w:rsidRPr="004E2C6A">
        <w:t>Example</w:t>
      </w:r>
      <w:r w:rsidR="009F2687" w:rsidRPr="004E2C6A">
        <w:t>s</w:t>
      </w:r>
    </w:p>
    <w:p w14:paraId="0D87F518" w14:textId="28410DCF" w:rsidR="00696BFA" w:rsidRPr="004E2C6A" w:rsidRDefault="00696BFA" w:rsidP="00696BFA">
      <w:pPr>
        <w:pStyle w:val="aExamINumpar"/>
      </w:pPr>
      <w:r w:rsidRPr="004E2C6A">
        <w:t>1</w:t>
      </w:r>
      <w:r w:rsidRPr="004E2C6A">
        <w:tab/>
        <w:t>conservation of fish in certain areas</w:t>
      </w:r>
    </w:p>
    <w:p w14:paraId="1FCDA7AC" w14:textId="62CF1D6F" w:rsidR="00083B4E" w:rsidRPr="004E2C6A" w:rsidRDefault="00696BFA" w:rsidP="00083B4E">
      <w:pPr>
        <w:pStyle w:val="aExamINumpar"/>
      </w:pPr>
      <w:r w:rsidRPr="004E2C6A">
        <w:t>2</w:t>
      </w:r>
      <w:r w:rsidR="00083B4E" w:rsidRPr="004E2C6A">
        <w:tab/>
        <w:t>stocking fish into waters</w:t>
      </w:r>
    </w:p>
    <w:p w14:paraId="1887EDA1" w14:textId="77777777" w:rsidR="00373479" w:rsidRPr="004E2C6A" w:rsidRDefault="00373479" w:rsidP="005D3C38">
      <w:pPr>
        <w:pStyle w:val="Idefpara"/>
      </w:pPr>
      <w:r w:rsidRPr="004E2C6A">
        <w:tab/>
        <w:t>(b)</w:t>
      </w:r>
      <w:r w:rsidRPr="004E2C6A">
        <w:tab/>
        <w:t xml:space="preserve">includes anything required to be included by a </w:t>
      </w:r>
      <w:r w:rsidR="00520D22" w:rsidRPr="004E2C6A">
        <w:t xml:space="preserve">conservator </w:t>
      </w:r>
      <w:r w:rsidRPr="004E2C6A">
        <w:t>guideline; and</w:t>
      </w:r>
    </w:p>
    <w:p w14:paraId="31B404DE" w14:textId="77777777" w:rsidR="005D3C38" w:rsidRPr="004E2C6A" w:rsidRDefault="00640964" w:rsidP="005D3C38">
      <w:pPr>
        <w:pStyle w:val="Idefpara"/>
      </w:pPr>
      <w:r w:rsidRPr="004E2C6A">
        <w:lastRenderedPageBreak/>
        <w:tab/>
        <w:t>(</w:t>
      </w:r>
      <w:r w:rsidR="00373479" w:rsidRPr="004E2C6A">
        <w:t>c</w:t>
      </w:r>
      <w:r w:rsidRPr="004E2C6A">
        <w:t>)</w:t>
      </w:r>
      <w:r w:rsidRPr="004E2C6A">
        <w:tab/>
      </w:r>
      <w:r w:rsidR="005D3C38" w:rsidRPr="004E2C6A">
        <w:t>may apply, adopt or incorporate an instrument as in force from time to time.</w:t>
      </w:r>
    </w:p>
    <w:p w14:paraId="622B8825" w14:textId="2D4D8C8C" w:rsidR="005D3C38" w:rsidRPr="004E2C6A" w:rsidRDefault="005D3C38" w:rsidP="005D3C38">
      <w:pPr>
        <w:pStyle w:val="aNotepar"/>
        <w:rPr>
          <w:snapToGrid w:val="0"/>
        </w:rPr>
      </w:pPr>
      <w:r w:rsidRPr="004E2C6A">
        <w:rPr>
          <w:rStyle w:val="charItals"/>
        </w:rPr>
        <w:t>Note</w:t>
      </w:r>
      <w:r w:rsidRPr="004E2C6A">
        <w:rPr>
          <w:rStyle w:val="charItals"/>
        </w:rPr>
        <w:tab/>
      </w:r>
      <w:r w:rsidRPr="004E2C6A">
        <w:rPr>
          <w:snapToGrid w:val="0"/>
        </w:rPr>
        <w:t xml:space="preserve">The text of an applied, adopted or incorporated law or instrument, whether applied as in force from time to time or at a particular time, is taken to be a notifiable instrument if the operation of the </w:t>
      </w:r>
      <w:hyperlink r:id="rId23" w:tooltip="A2001-14" w:history="1">
        <w:r w:rsidR="0056450D" w:rsidRPr="004E2C6A">
          <w:rPr>
            <w:rStyle w:val="charCitHyperlinkAbbrev"/>
          </w:rPr>
          <w:t>Legislation Act</w:t>
        </w:r>
      </w:hyperlink>
      <w:r w:rsidRPr="004E2C6A">
        <w:t>, s </w:t>
      </w:r>
      <w:r w:rsidRPr="004E2C6A">
        <w:rPr>
          <w:snapToGrid w:val="0"/>
        </w:rPr>
        <w:t>47 (5) or (6) is not disapplied (see s 47 (7)).</w:t>
      </w:r>
    </w:p>
    <w:p w14:paraId="3B12E8EE" w14:textId="77777777" w:rsidR="005D3C38" w:rsidRPr="004E2C6A" w:rsidRDefault="006A1726" w:rsidP="006A1726">
      <w:pPr>
        <w:pStyle w:val="IH5Sec"/>
      </w:pPr>
      <w:r w:rsidRPr="004E2C6A">
        <w:t>6</w:t>
      </w:r>
      <w:r w:rsidRPr="004E2C6A">
        <w:tab/>
      </w:r>
      <w:r w:rsidR="005D3C38" w:rsidRPr="004E2C6A">
        <w:t xml:space="preserve">Preparation </w:t>
      </w:r>
      <w:r w:rsidR="00373479" w:rsidRPr="004E2C6A">
        <w:t>and public consultation</w:t>
      </w:r>
    </w:p>
    <w:p w14:paraId="5F7EC51B" w14:textId="77777777" w:rsidR="00362EBE" w:rsidRPr="004E2C6A" w:rsidRDefault="00362EBE" w:rsidP="00362EBE">
      <w:pPr>
        <w:pStyle w:val="IMain"/>
      </w:pPr>
      <w:r w:rsidRPr="004E2C6A">
        <w:tab/>
        <w:t>(1)</w:t>
      </w:r>
      <w:r w:rsidRPr="004E2C6A">
        <w:tab/>
        <w:t>The conservator may prepare a draft fisheries management plan.</w:t>
      </w:r>
    </w:p>
    <w:p w14:paraId="1D5C8410" w14:textId="77777777" w:rsidR="00CC5CE8" w:rsidRPr="004E2C6A" w:rsidRDefault="00CC5CE8" w:rsidP="00CC5CE8">
      <w:pPr>
        <w:pStyle w:val="IMain"/>
      </w:pPr>
      <w:r w:rsidRPr="004E2C6A">
        <w:tab/>
        <w:t>(2)</w:t>
      </w:r>
      <w:r w:rsidRPr="004E2C6A">
        <w:tab/>
        <w:t xml:space="preserve">If the conservator prepares a draft </w:t>
      </w:r>
      <w:r w:rsidR="00C25375" w:rsidRPr="004E2C6A">
        <w:t>fisheries management plan</w:t>
      </w:r>
      <w:r w:rsidRPr="004E2C6A">
        <w:t xml:space="preserve">, the conservator must also prepare a notice about the draft </w:t>
      </w:r>
      <w:r w:rsidR="00C25375" w:rsidRPr="004E2C6A">
        <w:t>fisheries management plan</w:t>
      </w:r>
      <w:r w:rsidRPr="004E2C6A">
        <w:t xml:space="preserve"> (a </w:t>
      </w:r>
      <w:r w:rsidRPr="004E2C6A">
        <w:rPr>
          <w:rStyle w:val="charBoldItals"/>
        </w:rPr>
        <w:t>public consultation notice</w:t>
      </w:r>
      <w:r w:rsidRPr="004E2C6A">
        <w:t>).</w:t>
      </w:r>
    </w:p>
    <w:p w14:paraId="014318D5" w14:textId="77777777" w:rsidR="00CC5CE8" w:rsidRPr="004E2C6A" w:rsidRDefault="00CC5CE8" w:rsidP="00CC5CE8">
      <w:pPr>
        <w:pStyle w:val="IMain"/>
      </w:pPr>
      <w:r w:rsidRPr="004E2C6A">
        <w:tab/>
        <w:t>(3)</w:t>
      </w:r>
      <w:r w:rsidRPr="004E2C6A">
        <w:tab/>
        <w:t>A public consultation notice must—</w:t>
      </w:r>
    </w:p>
    <w:p w14:paraId="061C4DA4" w14:textId="77777777" w:rsidR="00CC5CE8" w:rsidRPr="004E2C6A" w:rsidRDefault="00CC5CE8" w:rsidP="00CC5CE8">
      <w:pPr>
        <w:pStyle w:val="Ipara"/>
      </w:pPr>
      <w:r w:rsidRPr="004E2C6A">
        <w:tab/>
        <w:t>(a)</w:t>
      </w:r>
      <w:r w:rsidRPr="004E2C6A">
        <w:tab/>
        <w:t>state that—</w:t>
      </w:r>
    </w:p>
    <w:p w14:paraId="06DB5124" w14:textId="77777777" w:rsidR="00CC5CE8" w:rsidRPr="004E2C6A" w:rsidRDefault="00CC5CE8" w:rsidP="00CC5CE8">
      <w:pPr>
        <w:pStyle w:val="Isubpara"/>
      </w:pPr>
      <w:r w:rsidRPr="004E2C6A">
        <w:tab/>
        <w:t>(i)</w:t>
      </w:r>
      <w:r w:rsidRPr="004E2C6A">
        <w:tab/>
        <w:t xml:space="preserve">anyone may give a written submission to the conservator about the draft </w:t>
      </w:r>
      <w:r w:rsidR="00C25375" w:rsidRPr="004E2C6A">
        <w:t>fisheries management plan</w:t>
      </w:r>
      <w:r w:rsidRPr="004E2C6A">
        <w:t>; and</w:t>
      </w:r>
    </w:p>
    <w:p w14:paraId="26C498C5" w14:textId="13159B1F" w:rsidR="00CC5CE8" w:rsidRPr="004E2C6A" w:rsidRDefault="00CC5CE8" w:rsidP="00CC5CE8">
      <w:pPr>
        <w:pStyle w:val="Isubpara"/>
      </w:pPr>
      <w:r w:rsidRPr="004E2C6A">
        <w:tab/>
        <w:t>(ii)</w:t>
      </w:r>
      <w:r w:rsidRPr="004E2C6A">
        <w:tab/>
        <w:t xml:space="preserve">submissions may be given to the conservator only during the period starting on the day the public consultation notice is notified under the </w:t>
      </w:r>
      <w:hyperlink r:id="rId24" w:tooltip="A2001-14" w:history="1">
        <w:r w:rsidR="0056450D" w:rsidRPr="004E2C6A">
          <w:rPr>
            <w:rStyle w:val="charCitHyperlinkAbbrev"/>
          </w:rPr>
          <w:t>Legislation Act</w:t>
        </w:r>
      </w:hyperlink>
      <w:r w:rsidRPr="004E2C6A">
        <w:t> and ending on a stated day, being a day at least 6 weeks after the day it is notified (the </w:t>
      </w:r>
      <w:r w:rsidRPr="004E2C6A">
        <w:rPr>
          <w:rStyle w:val="charBoldItals"/>
        </w:rPr>
        <w:t>public consultation period</w:t>
      </w:r>
      <w:r w:rsidRPr="004E2C6A">
        <w:t>); and</w:t>
      </w:r>
    </w:p>
    <w:p w14:paraId="5F258B19" w14:textId="77777777" w:rsidR="00CC5CE8" w:rsidRPr="004E2C6A" w:rsidRDefault="00CC5CE8" w:rsidP="00CC5CE8">
      <w:pPr>
        <w:pStyle w:val="Ipara"/>
      </w:pPr>
      <w:r w:rsidRPr="004E2C6A">
        <w:tab/>
        <w:t>(b)</w:t>
      </w:r>
      <w:r w:rsidRPr="004E2C6A">
        <w:tab/>
        <w:t xml:space="preserve">include the draft </w:t>
      </w:r>
      <w:r w:rsidR="00C25375" w:rsidRPr="004E2C6A">
        <w:t>fisheries management plan</w:t>
      </w:r>
      <w:r w:rsidRPr="004E2C6A">
        <w:t>.</w:t>
      </w:r>
    </w:p>
    <w:p w14:paraId="3E561FB7" w14:textId="77777777" w:rsidR="00CC5CE8" w:rsidRPr="004E2C6A" w:rsidRDefault="00CC5CE8" w:rsidP="004E2C6A">
      <w:pPr>
        <w:pStyle w:val="IMain"/>
        <w:keepNext/>
      </w:pPr>
      <w:r w:rsidRPr="004E2C6A">
        <w:tab/>
        <w:t>(4)</w:t>
      </w:r>
      <w:r w:rsidRPr="004E2C6A">
        <w:tab/>
        <w:t>A public consultation notice is a notifiable instrument.</w:t>
      </w:r>
    </w:p>
    <w:p w14:paraId="090B7CF6" w14:textId="3EECB9F2" w:rsidR="00CC5CE8" w:rsidRPr="004E2C6A" w:rsidRDefault="00CC5CE8" w:rsidP="00CC5CE8">
      <w:pPr>
        <w:pStyle w:val="aNote"/>
      </w:pPr>
      <w:r w:rsidRPr="004E2C6A">
        <w:rPr>
          <w:rStyle w:val="charItals"/>
        </w:rPr>
        <w:t>Note</w:t>
      </w:r>
      <w:r w:rsidRPr="004E2C6A">
        <w:rPr>
          <w:rStyle w:val="charItals"/>
        </w:rPr>
        <w:tab/>
      </w:r>
      <w:r w:rsidRPr="004E2C6A">
        <w:t xml:space="preserve">A notifiable instrument must be notified under the </w:t>
      </w:r>
      <w:hyperlink r:id="rId25" w:tooltip="A2001-14" w:history="1">
        <w:r w:rsidR="0056450D" w:rsidRPr="004E2C6A">
          <w:rPr>
            <w:rStyle w:val="charCitHyperlinkAbbrev"/>
          </w:rPr>
          <w:t>Legislation Act</w:t>
        </w:r>
      </w:hyperlink>
      <w:r w:rsidRPr="004E2C6A">
        <w:t>.</w:t>
      </w:r>
    </w:p>
    <w:p w14:paraId="18C595CD" w14:textId="77777777" w:rsidR="00CC5CE8" w:rsidRPr="004E2C6A" w:rsidRDefault="00CC5CE8" w:rsidP="00CC5CE8">
      <w:pPr>
        <w:pStyle w:val="IMain"/>
      </w:pPr>
      <w:r w:rsidRPr="004E2C6A">
        <w:tab/>
        <w:t>(5)</w:t>
      </w:r>
      <w:r w:rsidRPr="004E2C6A">
        <w:tab/>
        <w:t xml:space="preserve">If the conservator notifies a public consultation notice for a draft </w:t>
      </w:r>
      <w:r w:rsidR="00C25375" w:rsidRPr="004E2C6A">
        <w:t>fisheries management plan</w:t>
      </w:r>
      <w:r w:rsidRPr="004E2C6A">
        <w:t>—</w:t>
      </w:r>
    </w:p>
    <w:p w14:paraId="6F10A84B" w14:textId="77777777" w:rsidR="00CC5CE8" w:rsidRPr="004E2C6A" w:rsidRDefault="00CC5CE8" w:rsidP="00CC5CE8">
      <w:pPr>
        <w:pStyle w:val="Ipara"/>
      </w:pPr>
      <w:r w:rsidRPr="004E2C6A">
        <w:tab/>
        <w:t>(a)</w:t>
      </w:r>
      <w:r w:rsidRPr="004E2C6A">
        <w:tab/>
        <w:t xml:space="preserve">anyone may give a written submission to the conservator about the </w:t>
      </w:r>
      <w:r w:rsidR="00E02FE6" w:rsidRPr="004E2C6A">
        <w:t>draft fisheries management plan</w:t>
      </w:r>
      <w:r w:rsidRPr="004E2C6A">
        <w:t>; and</w:t>
      </w:r>
    </w:p>
    <w:p w14:paraId="6D1548BE" w14:textId="77777777" w:rsidR="00CC5CE8" w:rsidRPr="004E2C6A" w:rsidRDefault="00CC5CE8" w:rsidP="00CC5CE8">
      <w:pPr>
        <w:pStyle w:val="Ipara"/>
      </w:pPr>
      <w:r w:rsidRPr="004E2C6A">
        <w:tab/>
        <w:t>(b)</w:t>
      </w:r>
      <w:r w:rsidRPr="004E2C6A">
        <w:tab/>
        <w:t>the submission may be given to the conservator only during the public consultation period; and</w:t>
      </w:r>
    </w:p>
    <w:p w14:paraId="649498D5" w14:textId="77777777" w:rsidR="00CC5CE8" w:rsidRPr="004E2C6A" w:rsidRDefault="00CC5CE8" w:rsidP="00CC5CE8">
      <w:pPr>
        <w:pStyle w:val="Ipara"/>
      </w:pPr>
      <w:r w:rsidRPr="004E2C6A">
        <w:lastRenderedPageBreak/>
        <w:tab/>
        <w:t>(c)</w:t>
      </w:r>
      <w:r w:rsidRPr="004E2C6A">
        <w:tab/>
        <w:t>the person making the submission may, in writing, withdraw the submission at any time.</w:t>
      </w:r>
    </w:p>
    <w:p w14:paraId="33B80E4D" w14:textId="77777777" w:rsidR="00681AE7" w:rsidRPr="004E2C6A" w:rsidRDefault="00CC5CE8" w:rsidP="00681AE7">
      <w:pPr>
        <w:pStyle w:val="IMain"/>
      </w:pPr>
      <w:r w:rsidRPr="004E2C6A">
        <w:tab/>
        <w:t>(</w:t>
      </w:r>
      <w:r w:rsidR="00662484" w:rsidRPr="004E2C6A">
        <w:t>6</w:t>
      </w:r>
      <w:r w:rsidR="00681AE7" w:rsidRPr="004E2C6A">
        <w:t>)</w:t>
      </w:r>
      <w:r w:rsidR="00681AE7" w:rsidRPr="004E2C6A">
        <w:tab/>
      </w:r>
      <w:r w:rsidR="00451543" w:rsidRPr="004E2C6A">
        <w:t>At the end of the public consultation period, the</w:t>
      </w:r>
      <w:r w:rsidR="00681AE7" w:rsidRPr="004E2C6A">
        <w:t xml:space="preserve"> conservator must—</w:t>
      </w:r>
    </w:p>
    <w:p w14:paraId="37098188" w14:textId="77777777" w:rsidR="00681AE7" w:rsidRPr="004E2C6A" w:rsidRDefault="00681AE7" w:rsidP="00681AE7">
      <w:pPr>
        <w:pStyle w:val="Ipara"/>
      </w:pPr>
      <w:r w:rsidRPr="004E2C6A">
        <w:tab/>
        <w:t>(a)</w:t>
      </w:r>
      <w:r w:rsidRPr="004E2C6A">
        <w:tab/>
        <w:t>consider any submissions received during the consultation</w:t>
      </w:r>
      <w:r w:rsidR="00BA21C7" w:rsidRPr="004E2C6A">
        <w:t xml:space="preserve"> period</w:t>
      </w:r>
      <w:r w:rsidRPr="004E2C6A">
        <w:t>; and</w:t>
      </w:r>
    </w:p>
    <w:p w14:paraId="02BB04EB" w14:textId="77777777" w:rsidR="00681AE7" w:rsidRPr="004E2C6A" w:rsidRDefault="00681AE7" w:rsidP="00681AE7">
      <w:pPr>
        <w:pStyle w:val="Ipara"/>
      </w:pPr>
      <w:r w:rsidRPr="004E2C6A">
        <w:tab/>
        <w:t>(b)</w:t>
      </w:r>
      <w:r w:rsidRPr="004E2C6A">
        <w:tab/>
        <w:t xml:space="preserve">make any revision to the draft </w:t>
      </w:r>
      <w:r w:rsidR="00BA21C7" w:rsidRPr="004E2C6A">
        <w:t xml:space="preserve">fisheries management </w:t>
      </w:r>
      <w:r w:rsidRPr="004E2C6A">
        <w:t>plan that the conservator considers appr</w:t>
      </w:r>
      <w:r w:rsidR="004E3B8A" w:rsidRPr="004E2C6A">
        <w:t>opriate; and</w:t>
      </w:r>
    </w:p>
    <w:p w14:paraId="5BB85BEC" w14:textId="6511913A" w:rsidR="004E3B8A" w:rsidRPr="004E2C6A" w:rsidRDefault="004E3B8A" w:rsidP="00681AE7">
      <w:pPr>
        <w:pStyle w:val="Ipara"/>
      </w:pPr>
      <w:r w:rsidRPr="004E2C6A">
        <w:tab/>
        <w:t>(c)</w:t>
      </w:r>
      <w:r w:rsidRPr="004E2C6A">
        <w:tab/>
        <w:t xml:space="preserve">state in the </w:t>
      </w:r>
      <w:r w:rsidR="00451543" w:rsidRPr="004E2C6A">
        <w:t xml:space="preserve">draft fisheries management </w:t>
      </w:r>
      <w:r w:rsidRPr="004E2C6A">
        <w:t xml:space="preserve">plan a date </w:t>
      </w:r>
      <w:r w:rsidR="00A831D1" w:rsidRPr="004E2C6A">
        <w:t>on</w:t>
      </w:r>
      <w:r w:rsidRPr="004E2C6A">
        <w:t xml:space="preserve"> which the plan will be reviewed.</w:t>
      </w:r>
    </w:p>
    <w:p w14:paraId="4AAB618D" w14:textId="77777777" w:rsidR="00451543" w:rsidRPr="004E2C6A" w:rsidRDefault="00451543" w:rsidP="00451543">
      <w:pPr>
        <w:pStyle w:val="IH5Sec"/>
      </w:pPr>
      <w:r w:rsidRPr="004E2C6A">
        <w:t>7</w:t>
      </w:r>
      <w:r w:rsidRPr="004E2C6A">
        <w:tab/>
        <w:t>Approval of plan</w:t>
      </w:r>
    </w:p>
    <w:p w14:paraId="2BCA2F85" w14:textId="77777777" w:rsidR="0053250B" w:rsidRPr="004E2C6A" w:rsidRDefault="00CC5CE8" w:rsidP="0053250B">
      <w:pPr>
        <w:pStyle w:val="IMain"/>
      </w:pPr>
      <w:r w:rsidRPr="004E2C6A">
        <w:tab/>
        <w:t>(</w:t>
      </w:r>
      <w:r w:rsidR="00451543" w:rsidRPr="004E2C6A">
        <w:t>1</w:t>
      </w:r>
      <w:r w:rsidR="0053250B" w:rsidRPr="004E2C6A">
        <w:t>)</w:t>
      </w:r>
      <w:r w:rsidR="0053250B" w:rsidRPr="004E2C6A">
        <w:tab/>
      </w:r>
      <w:r w:rsidR="00FA03C7" w:rsidRPr="004E2C6A">
        <w:t>If</w:t>
      </w:r>
      <w:r w:rsidR="0053250B" w:rsidRPr="004E2C6A">
        <w:t xml:space="preserve"> </w:t>
      </w:r>
      <w:r w:rsidR="00724B86" w:rsidRPr="004E2C6A">
        <w:t xml:space="preserve">the conservator </w:t>
      </w:r>
      <w:r w:rsidR="00FA03C7" w:rsidRPr="004E2C6A">
        <w:t>has prepared a</w:t>
      </w:r>
      <w:r w:rsidR="00724B86" w:rsidRPr="004E2C6A">
        <w:t xml:space="preserve"> fisheries management plan </w:t>
      </w:r>
      <w:r w:rsidR="00FA03C7" w:rsidRPr="004E2C6A">
        <w:t>under section 6</w:t>
      </w:r>
      <w:r w:rsidR="00724B86" w:rsidRPr="004E2C6A">
        <w:t>, the conservator—</w:t>
      </w:r>
    </w:p>
    <w:p w14:paraId="068DDE3B" w14:textId="77777777" w:rsidR="0053250B" w:rsidRPr="004E2C6A" w:rsidRDefault="00724B86" w:rsidP="00681AE7">
      <w:pPr>
        <w:pStyle w:val="Ipara"/>
      </w:pPr>
      <w:r w:rsidRPr="004E2C6A">
        <w:tab/>
        <w:t>(a)</w:t>
      </w:r>
      <w:r w:rsidRPr="004E2C6A">
        <w:tab/>
        <w:t>if the plan involves a significant activity—must give the plan to the Minister</w:t>
      </w:r>
      <w:r w:rsidR="008D5853" w:rsidRPr="004E2C6A">
        <w:t xml:space="preserve"> for approval</w:t>
      </w:r>
      <w:r w:rsidRPr="004E2C6A">
        <w:t>; or</w:t>
      </w:r>
    </w:p>
    <w:p w14:paraId="0B9339E7" w14:textId="77777777" w:rsidR="00724B86" w:rsidRPr="004E2C6A" w:rsidRDefault="00724B86" w:rsidP="00681AE7">
      <w:pPr>
        <w:pStyle w:val="Ipara"/>
      </w:pPr>
      <w:r w:rsidRPr="004E2C6A">
        <w:tab/>
        <w:t>(b)</w:t>
      </w:r>
      <w:r w:rsidRPr="004E2C6A">
        <w:tab/>
        <w:t>in any other case—may approve the plan.</w:t>
      </w:r>
    </w:p>
    <w:p w14:paraId="2A211CCD" w14:textId="77777777" w:rsidR="00724B86" w:rsidRPr="004E2C6A" w:rsidRDefault="00CC5CE8" w:rsidP="004E2C6A">
      <w:pPr>
        <w:pStyle w:val="IMain"/>
        <w:keepNext/>
      </w:pPr>
      <w:r w:rsidRPr="004E2C6A">
        <w:tab/>
        <w:t>(</w:t>
      </w:r>
      <w:r w:rsidR="00451543" w:rsidRPr="004E2C6A">
        <w:t>2</w:t>
      </w:r>
      <w:r w:rsidR="00724B86" w:rsidRPr="004E2C6A">
        <w:t>)</w:t>
      </w:r>
      <w:r w:rsidR="00724B86" w:rsidRPr="004E2C6A">
        <w:tab/>
        <w:t>A fisheries management plan approved by the conservator is a disallowable instrument.</w:t>
      </w:r>
    </w:p>
    <w:p w14:paraId="535A9BB2" w14:textId="1AA64FE9" w:rsidR="00724B86" w:rsidRPr="004E2C6A" w:rsidRDefault="00724B86" w:rsidP="00724B86">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26" w:tooltip="A2001-14" w:history="1">
        <w:r w:rsidR="0056450D" w:rsidRPr="004E2C6A">
          <w:rPr>
            <w:rStyle w:val="charCitHyperlinkAbbrev"/>
          </w:rPr>
          <w:t>Legislation Act</w:t>
        </w:r>
      </w:hyperlink>
      <w:r w:rsidRPr="004E2C6A">
        <w:t>.</w:t>
      </w:r>
    </w:p>
    <w:p w14:paraId="5613D07B" w14:textId="79544CB2" w:rsidR="00724B86" w:rsidRPr="004E2C6A" w:rsidRDefault="00724B86" w:rsidP="00724B86">
      <w:pPr>
        <w:pStyle w:val="aNote"/>
        <w:keepNext/>
      </w:pPr>
      <w:r w:rsidRPr="004E2C6A">
        <w:rPr>
          <w:rStyle w:val="charItals"/>
        </w:rPr>
        <w:t>Note 2</w:t>
      </w:r>
      <w:r w:rsidRPr="004E2C6A">
        <w:rPr>
          <w:rStyle w:val="charItals"/>
        </w:rPr>
        <w:tab/>
      </w:r>
      <w:r w:rsidRPr="004E2C6A">
        <w:t xml:space="preserve">The power to make a </w:t>
      </w:r>
      <w:r w:rsidR="006D215F" w:rsidRPr="004E2C6A">
        <w:t>f</w:t>
      </w:r>
      <w:r w:rsidRPr="004E2C6A">
        <w:t xml:space="preserve">isheries management plan includes the power to amend or repeal the plan. The power to amend or repeal the plan is exercisable in the same way, and subject to the same conditions, as the power to make the plan (see </w:t>
      </w:r>
      <w:hyperlink r:id="rId27" w:tooltip="A2001-14" w:history="1">
        <w:r w:rsidR="0056450D" w:rsidRPr="004E2C6A">
          <w:rPr>
            <w:rStyle w:val="charCitHyperlinkAbbrev"/>
          </w:rPr>
          <w:t>Legislation Act</w:t>
        </w:r>
      </w:hyperlink>
      <w:r w:rsidRPr="004E2C6A">
        <w:t>, s 46).</w:t>
      </w:r>
    </w:p>
    <w:p w14:paraId="5131F033" w14:textId="0E48ED31" w:rsidR="00724B86" w:rsidRPr="004E2C6A" w:rsidRDefault="00724B86" w:rsidP="00724B86">
      <w:pPr>
        <w:pStyle w:val="aNote"/>
      </w:pPr>
      <w:r w:rsidRPr="004E2C6A">
        <w:rPr>
          <w:rStyle w:val="charItals"/>
        </w:rPr>
        <w:t>Note 3</w:t>
      </w:r>
      <w:r w:rsidRPr="004E2C6A">
        <w:tab/>
        <w:t>Minor amendments may be made to the plan under s 1</w:t>
      </w:r>
      <w:r w:rsidR="006D215F" w:rsidRPr="004E2C6A">
        <w:t>0</w:t>
      </w:r>
      <w:r w:rsidRPr="004E2C6A">
        <w:t>.</w:t>
      </w:r>
    </w:p>
    <w:p w14:paraId="03D8B57D" w14:textId="77777777" w:rsidR="006A1726" w:rsidRPr="004E2C6A" w:rsidRDefault="006A1726" w:rsidP="006A1726">
      <w:pPr>
        <w:pStyle w:val="IMain"/>
      </w:pPr>
      <w:r w:rsidRPr="004E2C6A">
        <w:tab/>
        <w:t>(</w:t>
      </w:r>
      <w:r w:rsidR="00451543" w:rsidRPr="004E2C6A">
        <w:t>3</w:t>
      </w:r>
      <w:r w:rsidRPr="004E2C6A">
        <w:t>)</w:t>
      </w:r>
      <w:r w:rsidRPr="004E2C6A">
        <w:tab/>
        <w:t>In this section:</w:t>
      </w:r>
    </w:p>
    <w:p w14:paraId="2BB73189" w14:textId="77777777" w:rsidR="00AD562B" w:rsidRPr="004E2C6A" w:rsidRDefault="00AD562B" w:rsidP="004E2C6A">
      <w:pPr>
        <w:pStyle w:val="aDef"/>
      </w:pPr>
      <w:r w:rsidRPr="004E2C6A">
        <w:rPr>
          <w:rStyle w:val="charBoldItals"/>
        </w:rPr>
        <w:t>significant activity</w:t>
      </w:r>
      <w:r w:rsidRPr="004E2C6A">
        <w:t>, for a fisheries management plan, means—</w:t>
      </w:r>
    </w:p>
    <w:p w14:paraId="2DF4264B" w14:textId="77777777" w:rsidR="00AD562B" w:rsidRPr="004E2C6A" w:rsidRDefault="00AD562B" w:rsidP="00AD562B">
      <w:pPr>
        <w:pStyle w:val="Idefpara"/>
      </w:pPr>
      <w:r w:rsidRPr="004E2C6A">
        <w:tab/>
        <w:t>(a)</w:t>
      </w:r>
      <w:r w:rsidRPr="004E2C6A">
        <w:tab/>
      </w:r>
      <w:r w:rsidR="00D91C82" w:rsidRPr="004E2C6A">
        <w:t>commercial fishing; or</w:t>
      </w:r>
    </w:p>
    <w:p w14:paraId="0A6DD6B4" w14:textId="77777777" w:rsidR="00D91C82" w:rsidRPr="004E2C6A" w:rsidRDefault="00D91C82" w:rsidP="008D5853">
      <w:pPr>
        <w:pStyle w:val="Idefpara"/>
      </w:pPr>
      <w:r w:rsidRPr="004E2C6A">
        <w:tab/>
      </w:r>
      <w:r w:rsidR="00767D50" w:rsidRPr="004E2C6A">
        <w:t>(b)</w:t>
      </w:r>
      <w:r w:rsidR="00767D50" w:rsidRPr="004E2C6A">
        <w:tab/>
        <w:t>commercial trade of fish; or</w:t>
      </w:r>
    </w:p>
    <w:p w14:paraId="32D2677F" w14:textId="77777777" w:rsidR="00767D50" w:rsidRPr="004E2C6A" w:rsidRDefault="00767D50" w:rsidP="008D5853">
      <w:pPr>
        <w:pStyle w:val="Idefpara"/>
      </w:pPr>
      <w:r w:rsidRPr="004E2C6A">
        <w:lastRenderedPageBreak/>
        <w:tab/>
        <w:t>(c)</w:t>
      </w:r>
      <w:r w:rsidRPr="004E2C6A">
        <w:tab/>
        <w:t>any other activity prescribed by regulation.</w:t>
      </w:r>
    </w:p>
    <w:p w14:paraId="4CD93E24" w14:textId="088231CC" w:rsidR="006A1726" w:rsidRPr="004E2C6A" w:rsidRDefault="00FA03C7" w:rsidP="006A1726">
      <w:pPr>
        <w:pStyle w:val="IH5Sec"/>
      </w:pPr>
      <w:r w:rsidRPr="004E2C6A">
        <w:t>8</w:t>
      </w:r>
      <w:r w:rsidR="00681AE7" w:rsidRPr="004E2C6A">
        <w:tab/>
      </w:r>
      <w:r w:rsidR="006A1726" w:rsidRPr="004E2C6A">
        <w:t>Minister to approve</w:t>
      </w:r>
      <w:r w:rsidR="00F37435" w:rsidRPr="004E2C6A">
        <w:t xml:space="preserve"> plan</w:t>
      </w:r>
    </w:p>
    <w:p w14:paraId="4531BE19" w14:textId="77777777" w:rsidR="006A1726" w:rsidRPr="004E2C6A" w:rsidRDefault="00681AE7" w:rsidP="00681AE7">
      <w:pPr>
        <w:pStyle w:val="IMain"/>
      </w:pPr>
      <w:r w:rsidRPr="004E2C6A">
        <w:tab/>
        <w:t>(</w:t>
      </w:r>
      <w:r w:rsidR="00080C42" w:rsidRPr="004E2C6A">
        <w:t>1</w:t>
      </w:r>
      <w:r w:rsidRPr="004E2C6A">
        <w:t>)</w:t>
      </w:r>
      <w:r w:rsidRPr="004E2C6A">
        <w:tab/>
      </w:r>
      <w:r w:rsidR="006A1726" w:rsidRPr="004E2C6A">
        <w:t xml:space="preserve">If the conservator </w:t>
      </w:r>
      <w:r w:rsidR="008D5853" w:rsidRPr="004E2C6A">
        <w:t>gives</w:t>
      </w:r>
      <w:r w:rsidR="006A1726" w:rsidRPr="004E2C6A">
        <w:t xml:space="preserve"> a </w:t>
      </w:r>
      <w:r w:rsidR="00F20C5A" w:rsidRPr="004E2C6A">
        <w:t>f</w:t>
      </w:r>
      <w:r w:rsidR="006A1726" w:rsidRPr="004E2C6A">
        <w:t xml:space="preserve">isheries management plan to the Minister for approval, the Minister </w:t>
      </w:r>
      <w:r w:rsidR="00A43DF1" w:rsidRPr="004E2C6A">
        <w:t>must</w:t>
      </w:r>
      <w:r w:rsidR="006A1726" w:rsidRPr="004E2C6A">
        <w:t>—</w:t>
      </w:r>
    </w:p>
    <w:p w14:paraId="2056A8D0" w14:textId="77777777" w:rsidR="006A1726" w:rsidRPr="004E2C6A" w:rsidRDefault="006A1726" w:rsidP="006A1726">
      <w:pPr>
        <w:pStyle w:val="Ipara"/>
      </w:pPr>
      <w:r w:rsidRPr="004E2C6A">
        <w:tab/>
        <w:t>(a)</w:t>
      </w:r>
      <w:r w:rsidRPr="004E2C6A">
        <w:tab/>
        <w:t>approve the plan; or</w:t>
      </w:r>
    </w:p>
    <w:p w14:paraId="5CC23269" w14:textId="638D5F2B" w:rsidR="00F56C6F" w:rsidRPr="004E2C6A" w:rsidRDefault="006A1726" w:rsidP="006A1726">
      <w:pPr>
        <w:pStyle w:val="Ipara"/>
      </w:pPr>
      <w:r w:rsidRPr="004E2C6A">
        <w:tab/>
        <w:t>(b)</w:t>
      </w:r>
      <w:r w:rsidRPr="004E2C6A">
        <w:tab/>
      </w:r>
      <w:r w:rsidR="00F56C6F" w:rsidRPr="004E2C6A">
        <w:t>direct the conservator to revise the plan under section 9.</w:t>
      </w:r>
    </w:p>
    <w:p w14:paraId="2F64E524" w14:textId="77777777" w:rsidR="006A1726" w:rsidRPr="004E2C6A" w:rsidRDefault="006A1726" w:rsidP="004E2C6A">
      <w:pPr>
        <w:pStyle w:val="IMain"/>
        <w:keepNext/>
      </w:pPr>
      <w:r w:rsidRPr="004E2C6A">
        <w:tab/>
        <w:t>(</w:t>
      </w:r>
      <w:r w:rsidR="00080C42" w:rsidRPr="004E2C6A">
        <w:t>2</w:t>
      </w:r>
      <w:r w:rsidRPr="004E2C6A">
        <w:t>)</w:t>
      </w:r>
      <w:r w:rsidRPr="004E2C6A">
        <w:tab/>
        <w:t>A</w:t>
      </w:r>
      <w:r w:rsidR="00B04897" w:rsidRPr="004E2C6A">
        <w:t xml:space="preserve"> f</w:t>
      </w:r>
      <w:r w:rsidRPr="004E2C6A">
        <w:t>isheries management plan</w:t>
      </w:r>
      <w:r w:rsidR="009955D1" w:rsidRPr="004E2C6A">
        <w:t xml:space="preserve"> approved by the Minister</w:t>
      </w:r>
      <w:r w:rsidRPr="004E2C6A">
        <w:t xml:space="preserve"> is a disallowable instrument.</w:t>
      </w:r>
    </w:p>
    <w:p w14:paraId="4CB761AE" w14:textId="320F4B91" w:rsidR="006A1726" w:rsidRPr="004E2C6A" w:rsidRDefault="006A1726" w:rsidP="006A1726">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28" w:tooltip="A2001-14" w:history="1">
        <w:r w:rsidR="0056450D" w:rsidRPr="004E2C6A">
          <w:rPr>
            <w:rStyle w:val="charCitHyperlinkAbbrev"/>
          </w:rPr>
          <w:t>Legislation Act</w:t>
        </w:r>
      </w:hyperlink>
      <w:r w:rsidRPr="004E2C6A">
        <w:t>.</w:t>
      </w:r>
    </w:p>
    <w:p w14:paraId="322B349E" w14:textId="0FD2B9BE" w:rsidR="006A1726" w:rsidRPr="004E2C6A" w:rsidRDefault="006A1726" w:rsidP="006A1726">
      <w:pPr>
        <w:pStyle w:val="aNote"/>
        <w:keepNext/>
      </w:pPr>
      <w:r w:rsidRPr="004E2C6A">
        <w:rPr>
          <w:rStyle w:val="charItals"/>
        </w:rPr>
        <w:t>Note 2</w:t>
      </w:r>
      <w:r w:rsidRPr="004E2C6A">
        <w:rPr>
          <w:rStyle w:val="charItals"/>
        </w:rPr>
        <w:tab/>
      </w:r>
      <w:r w:rsidRPr="004E2C6A">
        <w:t>The power to make a</w:t>
      </w:r>
      <w:r w:rsidR="00832076" w:rsidRPr="004E2C6A">
        <w:t xml:space="preserve"> f</w:t>
      </w:r>
      <w:r w:rsidRPr="004E2C6A">
        <w:t xml:space="preserve">isheries management plan includes the power to amend or repeal the plan. The power to amend or repeal the plan is exercisable in the same way, and subject to the same conditions, as the power to make the plan (see </w:t>
      </w:r>
      <w:hyperlink r:id="rId29" w:tooltip="A2001-14" w:history="1">
        <w:r w:rsidR="0056450D" w:rsidRPr="004E2C6A">
          <w:rPr>
            <w:rStyle w:val="charCitHyperlinkAbbrev"/>
          </w:rPr>
          <w:t>Legislation Act</w:t>
        </w:r>
      </w:hyperlink>
      <w:r w:rsidRPr="004E2C6A">
        <w:t>, s 46).</w:t>
      </w:r>
    </w:p>
    <w:p w14:paraId="3E8E5429" w14:textId="3B5A729D" w:rsidR="006A1726" w:rsidRPr="004E2C6A" w:rsidRDefault="006A1726" w:rsidP="006A1726">
      <w:pPr>
        <w:pStyle w:val="aNote"/>
      </w:pPr>
      <w:r w:rsidRPr="004E2C6A">
        <w:rPr>
          <w:rStyle w:val="charItals"/>
        </w:rPr>
        <w:t>Note 3</w:t>
      </w:r>
      <w:r w:rsidRPr="004E2C6A">
        <w:tab/>
        <w:t>Minor amendments may be made to the plan under s </w:t>
      </w:r>
      <w:r w:rsidR="006F5545" w:rsidRPr="004E2C6A">
        <w:t>1</w:t>
      </w:r>
      <w:r w:rsidR="00832076" w:rsidRPr="004E2C6A">
        <w:t>0</w:t>
      </w:r>
      <w:r w:rsidRPr="004E2C6A">
        <w:t>.</w:t>
      </w:r>
    </w:p>
    <w:p w14:paraId="753F7CA9" w14:textId="77777777" w:rsidR="006A1726" w:rsidRPr="004E2C6A" w:rsidRDefault="00A02315" w:rsidP="006A1726">
      <w:pPr>
        <w:pStyle w:val="IH5Sec"/>
      </w:pPr>
      <w:r w:rsidRPr="004E2C6A">
        <w:t>9</w:t>
      </w:r>
      <w:r w:rsidR="006A1726" w:rsidRPr="004E2C6A">
        <w:tab/>
        <w:t>Mi</w:t>
      </w:r>
      <w:r w:rsidR="00B8172D" w:rsidRPr="004E2C6A">
        <w:t>nister’s direction to revise plan</w:t>
      </w:r>
    </w:p>
    <w:p w14:paraId="1F9E6272" w14:textId="0520F6FF" w:rsidR="006A1726" w:rsidRPr="004E2C6A" w:rsidRDefault="006A1726" w:rsidP="006A1726">
      <w:pPr>
        <w:pStyle w:val="IMain"/>
      </w:pPr>
      <w:r w:rsidRPr="004E2C6A">
        <w:tab/>
        <w:t>(1)</w:t>
      </w:r>
      <w:r w:rsidRPr="004E2C6A">
        <w:tab/>
        <w:t xml:space="preserve">This section applies if the </w:t>
      </w:r>
      <w:r w:rsidR="0084601B" w:rsidRPr="004E2C6A">
        <w:t>conservator gives a fisheries management plan to the Minister for approval under section 8</w:t>
      </w:r>
      <w:r w:rsidR="00C51B45" w:rsidRPr="004E2C6A">
        <w:t xml:space="preserve"> or review under section 11</w:t>
      </w:r>
      <w:r w:rsidRPr="004E2C6A">
        <w:t>.</w:t>
      </w:r>
    </w:p>
    <w:p w14:paraId="78748222" w14:textId="2A685C4D" w:rsidR="00F56C6F" w:rsidRPr="004E2C6A" w:rsidRDefault="00F56C6F" w:rsidP="00D46D75">
      <w:pPr>
        <w:pStyle w:val="IMain"/>
      </w:pPr>
      <w:r w:rsidRPr="004E2C6A">
        <w:tab/>
        <w:t>(2)</w:t>
      </w:r>
      <w:r w:rsidRPr="004E2C6A">
        <w:tab/>
      </w:r>
      <w:r w:rsidR="00171C67" w:rsidRPr="004E2C6A">
        <w:t>The Minister may</w:t>
      </w:r>
      <w:r w:rsidRPr="004E2C6A">
        <w:t xml:space="preserve"> direct the conservator to take 1 or more of the following actions in relation </w:t>
      </w:r>
      <w:r w:rsidR="00171C67" w:rsidRPr="004E2C6A">
        <w:t>to the plan</w:t>
      </w:r>
      <w:r w:rsidRPr="004E2C6A">
        <w:t>:</w:t>
      </w:r>
    </w:p>
    <w:p w14:paraId="28B157CD" w14:textId="43A5316F" w:rsidR="00F56C6F" w:rsidRPr="004E2C6A" w:rsidRDefault="00F56C6F" w:rsidP="000F3A0E">
      <w:pPr>
        <w:pStyle w:val="Ipara"/>
      </w:pPr>
      <w:r w:rsidRPr="004E2C6A">
        <w:tab/>
        <w:t>(</w:t>
      </w:r>
      <w:r w:rsidR="000F3A0E" w:rsidRPr="004E2C6A">
        <w:t>a</w:t>
      </w:r>
      <w:r w:rsidRPr="004E2C6A">
        <w:t>)</w:t>
      </w:r>
      <w:r w:rsidRPr="004E2C6A">
        <w:tab/>
        <w:t>carry out further stated consultation;</w:t>
      </w:r>
    </w:p>
    <w:p w14:paraId="36821A48" w14:textId="7D9A628B" w:rsidR="00F56C6F" w:rsidRPr="004E2C6A" w:rsidRDefault="00F56C6F" w:rsidP="000F3A0E">
      <w:pPr>
        <w:pStyle w:val="Ipara"/>
      </w:pPr>
      <w:r w:rsidRPr="004E2C6A">
        <w:tab/>
        <w:t>(</w:t>
      </w:r>
      <w:r w:rsidR="000F3A0E" w:rsidRPr="004E2C6A">
        <w:t>b</w:t>
      </w:r>
      <w:r w:rsidRPr="004E2C6A">
        <w:t>)</w:t>
      </w:r>
      <w:r w:rsidRPr="004E2C6A">
        <w:tab/>
        <w:t>consider a relevant report;</w:t>
      </w:r>
    </w:p>
    <w:p w14:paraId="38370895" w14:textId="4D3026F3" w:rsidR="00F56C6F" w:rsidRPr="004E2C6A" w:rsidRDefault="00F56C6F" w:rsidP="000F3A0E">
      <w:pPr>
        <w:pStyle w:val="Ipara"/>
      </w:pPr>
      <w:r w:rsidRPr="004E2C6A">
        <w:tab/>
        <w:t>(</w:t>
      </w:r>
      <w:r w:rsidR="000F3A0E" w:rsidRPr="004E2C6A">
        <w:t>c</w:t>
      </w:r>
      <w:r w:rsidRPr="004E2C6A">
        <w:t>)</w:t>
      </w:r>
      <w:r w:rsidRPr="004E2C6A">
        <w:tab/>
        <w:t>revise the plan in a stated way.</w:t>
      </w:r>
    </w:p>
    <w:p w14:paraId="1A337D6B" w14:textId="1F166DF7" w:rsidR="006A1726" w:rsidRPr="004E2C6A" w:rsidRDefault="006A1726" w:rsidP="006A1726">
      <w:pPr>
        <w:pStyle w:val="IMain"/>
      </w:pPr>
      <w:r w:rsidRPr="004E2C6A">
        <w:tab/>
        <w:t>(</w:t>
      </w:r>
      <w:r w:rsidR="00171C67" w:rsidRPr="004E2C6A">
        <w:t>3</w:t>
      </w:r>
      <w:r w:rsidRPr="004E2C6A">
        <w:t>)</w:t>
      </w:r>
      <w:r w:rsidRPr="004E2C6A">
        <w:tab/>
        <w:t>The conservator must—</w:t>
      </w:r>
    </w:p>
    <w:p w14:paraId="445F28B8" w14:textId="77777777" w:rsidR="006A1726" w:rsidRPr="004E2C6A" w:rsidRDefault="006A1726" w:rsidP="006A1726">
      <w:pPr>
        <w:pStyle w:val="Ipara"/>
      </w:pPr>
      <w:r w:rsidRPr="004E2C6A">
        <w:tab/>
        <w:t>(a)</w:t>
      </w:r>
      <w:r w:rsidRPr="004E2C6A">
        <w:tab/>
        <w:t>give effect to the direction; and</w:t>
      </w:r>
    </w:p>
    <w:p w14:paraId="11A9F330" w14:textId="77777777" w:rsidR="006A1726" w:rsidRPr="004E2C6A" w:rsidRDefault="006A1726" w:rsidP="006A1726">
      <w:pPr>
        <w:pStyle w:val="Ipara"/>
      </w:pPr>
      <w:r w:rsidRPr="004E2C6A">
        <w:lastRenderedPageBreak/>
        <w:tab/>
        <w:t>(b)</w:t>
      </w:r>
      <w:r w:rsidRPr="004E2C6A">
        <w:tab/>
        <w:t xml:space="preserve">resubmit the </w:t>
      </w:r>
      <w:r w:rsidR="00B8172D" w:rsidRPr="004E2C6A">
        <w:t>fisheries management</w:t>
      </w:r>
      <w:r w:rsidRPr="004E2C6A">
        <w:t xml:space="preserve"> plan to the Minister for approval.</w:t>
      </w:r>
    </w:p>
    <w:p w14:paraId="3FE331D5" w14:textId="27AD8F91" w:rsidR="00135B69" w:rsidRPr="004E2C6A" w:rsidRDefault="00135B69" w:rsidP="00135B69">
      <w:pPr>
        <w:pStyle w:val="IMain"/>
      </w:pPr>
      <w:r w:rsidRPr="004E2C6A">
        <w:tab/>
        <w:t>(</w:t>
      </w:r>
      <w:r w:rsidR="00171C67" w:rsidRPr="004E2C6A">
        <w:t>4</w:t>
      </w:r>
      <w:r w:rsidRPr="004E2C6A">
        <w:t>)</w:t>
      </w:r>
      <w:r w:rsidRPr="004E2C6A">
        <w:tab/>
        <w:t xml:space="preserve">Section </w:t>
      </w:r>
      <w:r w:rsidR="00A02315" w:rsidRPr="004E2C6A">
        <w:t>8</w:t>
      </w:r>
      <w:r w:rsidRPr="004E2C6A">
        <w:t xml:space="preserve"> applies to </w:t>
      </w:r>
      <w:r w:rsidR="0048115A" w:rsidRPr="004E2C6A">
        <w:t>a</w:t>
      </w:r>
      <w:r w:rsidRPr="004E2C6A">
        <w:t xml:space="preserve"> fisheries management plan resubmitted by the conservator.</w:t>
      </w:r>
    </w:p>
    <w:p w14:paraId="09FB9777" w14:textId="77777777" w:rsidR="006A1726" w:rsidRPr="004E2C6A" w:rsidRDefault="00A02315" w:rsidP="006A1726">
      <w:pPr>
        <w:pStyle w:val="IH5Sec"/>
      </w:pPr>
      <w:r w:rsidRPr="004E2C6A">
        <w:t>10</w:t>
      </w:r>
      <w:r w:rsidR="006A1726" w:rsidRPr="004E2C6A">
        <w:tab/>
      </w:r>
      <w:r w:rsidRPr="004E2C6A">
        <w:t>M</w:t>
      </w:r>
      <w:r w:rsidR="006A1726" w:rsidRPr="004E2C6A">
        <w:t>inor amendments</w:t>
      </w:r>
      <w:r w:rsidRPr="004E2C6A">
        <w:t xml:space="preserve"> to plan</w:t>
      </w:r>
    </w:p>
    <w:p w14:paraId="13EE76F7" w14:textId="77777777" w:rsidR="006A1726" w:rsidRPr="004E2C6A" w:rsidRDefault="006A1726" w:rsidP="006A1726">
      <w:pPr>
        <w:pStyle w:val="IMain"/>
      </w:pPr>
      <w:r w:rsidRPr="004E2C6A">
        <w:tab/>
        <w:t>(1)</w:t>
      </w:r>
      <w:r w:rsidRPr="004E2C6A">
        <w:tab/>
        <w:t>This section applies if—</w:t>
      </w:r>
    </w:p>
    <w:p w14:paraId="3E56A730" w14:textId="77777777" w:rsidR="006A1726" w:rsidRPr="004E2C6A" w:rsidRDefault="006A1726" w:rsidP="006A1726">
      <w:pPr>
        <w:pStyle w:val="Ipara"/>
      </w:pPr>
      <w:r w:rsidRPr="004E2C6A">
        <w:tab/>
        <w:t>(a)</w:t>
      </w:r>
      <w:r w:rsidRPr="004E2C6A">
        <w:tab/>
        <w:t xml:space="preserve">a </w:t>
      </w:r>
      <w:r w:rsidR="00B04897" w:rsidRPr="004E2C6A">
        <w:t>f</w:t>
      </w:r>
      <w:r w:rsidRPr="004E2C6A">
        <w:t xml:space="preserve">isheries management plan is in force (the </w:t>
      </w:r>
      <w:r w:rsidRPr="004E2C6A">
        <w:rPr>
          <w:rStyle w:val="charBoldItals"/>
        </w:rPr>
        <w:t>existing plan</w:t>
      </w:r>
      <w:r w:rsidRPr="004E2C6A">
        <w:t>); and</w:t>
      </w:r>
    </w:p>
    <w:p w14:paraId="1D58C4E4" w14:textId="77777777" w:rsidR="006A1726" w:rsidRPr="004E2C6A" w:rsidRDefault="006A1726" w:rsidP="006A1726">
      <w:pPr>
        <w:pStyle w:val="Ipara"/>
      </w:pPr>
      <w:r w:rsidRPr="004E2C6A">
        <w:tab/>
        <w:t>(b)</w:t>
      </w:r>
      <w:r w:rsidRPr="004E2C6A">
        <w:tab/>
        <w:t>the conservator considers that minor amendments to the existing plan are appropriate.</w:t>
      </w:r>
    </w:p>
    <w:p w14:paraId="71861A3E" w14:textId="77777777" w:rsidR="006A1726" w:rsidRPr="004E2C6A" w:rsidRDefault="006A1726" w:rsidP="006A1726">
      <w:pPr>
        <w:pStyle w:val="IMain"/>
      </w:pPr>
      <w:r w:rsidRPr="004E2C6A">
        <w:tab/>
        <w:t>(2)</w:t>
      </w:r>
      <w:r w:rsidRPr="004E2C6A">
        <w:tab/>
        <w:t>The conservator—</w:t>
      </w:r>
    </w:p>
    <w:p w14:paraId="40A9BE4D" w14:textId="77777777" w:rsidR="006A1726" w:rsidRPr="004E2C6A" w:rsidRDefault="006A1726" w:rsidP="006A1726">
      <w:pPr>
        <w:pStyle w:val="Ipara"/>
      </w:pPr>
      <w:r w:rsidRPr="004E2C6A">
        <w:tab/>
        <w:t>(a)</w:t>
      </w:r>
      <w:r w:rsidRPr="004E2C6A">
        <w:tab/>
        <w:t xml:space="preserve">may prepare </w:t>
      </w:r>
      <w:r w:rsidR="002D178A" w:rsidRPr="004E2C6A">
        <w:t>an amended</w:t>
      </w:r>
      <w:r w:rsidRPr="004E2C6A">
        <w:t xml:space="preserve"> </w:t>
      </w:r>
      <w:r w:rsidR="00FE7236" w:rsidRPr="004E2C6A">
        <w:t>f</w:t>
      </w:r>
      <w:r w:rsidRPr="004E2C6A">
        <w:t>isheries management plan, incorporating the minor amendments; and</w:t>
      </w:r>
    </w:p>
    <w:p w14:paraId="4AF65A87" w14:textId="77777777" w:rsidR="006A1726" w:rsidRPr="004E2C6A" w:rsidRDefault="006A1726" w:rsidP="006A1726">
      <w:pPr>
        <w:pStyle w:val="Ipara"/>
      </w:pPr>
      <w:r w:rsidRPr="004E2C6A">
        <w:tab/>
        <w:t>(b)</w:t>
      </w:r>
      <w:r w:rsidRPr="004E2C6A">
        <w:tab/>
        <w:t>need no</w:t>
      </w:r>
      <w:r w:rsidR="0048115A" w:rsidRPr="004E2C6A">
        <w:t>t comply with</w:t>
      </w:r>
      <w:r w:rsidRPr="004E2C6A">
        <w:t xml:space="preserve"> </w:t>
      </w:r>
      <w:r w:rsidR="00DF3013" w:rsidRPr="004E2C6A">
        <w:t xml:space="preserve">section </w:t>
      </w:r>
      <w:r w:rsidR="00662484" w:rsidRPr="004E2C6A">
        <w:t>7 (1) (a)</w:t>
      </w:r>
      <w:r w:rsidRPr="004E2C6A">
        <w:t>; and</w:t>
      </w:r>
    </w:p>
    <w:p w14:paraId="67FBBC9D" w14:textId="77777777" w:rsidR="006A1726" w:rsidRPr="004E2C6A" w:rsidRDefault="006A1726" w:rsidP="004E2C6A">
      <w:pPr>
        <w:pStyle w:val="Ipara"/>
        <w:keepNext/>
      </w:pPr>
      <w:r w:rsidRPr="004E2C6A">
        <w:tab/>
        <w:t>(c)</w:t>
      </w:r>
      <w:r w:rsidRPr="004E2C6A">
        <w:tab/>
        <w:t xml:space="preserve">may </w:t>
      </w:r>
      <w:r w:rsidR="003B45F1" w:rsidRPr="004E2C6A">
        <w:t>make the fisheries management plan, as amended.</w:t>
      </w:r>
    </w:p>
    <w:p w14:paraId="3F7FCF7E" w14:textId="77777777" w:rsidR="003B45F1" w:rsidRPr="004E2C6A" w:rsidRDefault="003B45F1" w:rsidP="003B45F1">
      <w:pPr>
        <w:pStyle w:val="aNote"/>
      </w:pPr>
      <w:r w:rsidRPr="004E2C6A">
        <w:rPr>
          <w:rStyle w:val="charItals"/>
        </w:rPr>
        <w:t>Note</w:t>
      </w:r>
      <w:r w:rsidRPr="004E2C6A">
        <w:rPr>
          <w:rStyle w:val="charItals"/>
        </w:rPr>
        <w:tab/>
      </w:r>
      <w:r w:rsidRPr="004E2C6A">
        <w:t xml:space="preserve">A fisheries management plan approved by the conservator is a disallowable instrument (see s </w:t>
      </w:r>
      <w:r w:rsidR="00662484" w:rsidRPr="004E2C6A">
        <w:t>7</w:t>
      </w:r>
      <w:r w:rsidRPr="004E2C6A">
        <w:t xml:space="preserve"> (</w:t>
      </w:r>
      <w:r w:rsidR="00662484" w:rsidRPr="004E2C6A">
        <w:t>2</w:t>
      </w:r>
      <w:r w:rsidRPr="004E2C6A">
        <w:t>)).</w:t>
      </w:r>
    </w:p>
    <w:p w14:paraId="2547E34D" w14:textId="77777777" w:rsidR="006A1726" w:rsidRPr="004E2C6A" w:rsidRDefault="006A1726" w:rsidP="000862D7">
      <w:pPr>
        <w:pStyle w:val="IMain"/>
        <w:keepNext/>
      </w:pPr>
      <w:r w:rsidRPr="004E2C6A">
        <w:tab/>
        <w:t>(</w:t>
      </w:r>
      <w:r w:rsidR="003B45F1" w:rsidRPr="004E2C6A">
        <w:t>3</w:t>
      </w:r>
      <w:r w:rsidRPr="004E2C6A">
        <w:t>)</w:t>
      </w:r>
      <w:r w:rsidRPr="004E2C6A">
        <w:tab/>
        <w:t>In this section:</w:t>
      </w:r>
    </w:p>
    <w:p w14:paraId="51E7C23C" w14:textId="77777777" w:rsidR="006A1726" w:rsidRPr="004E2C6A" w:rsidRDefault="006A1726" w:rsidP="004E2C6A">
      <w:pPr>
        <w:pStyle w:val="aDef"/>
        <w:keepNext/>
      </w:pPr>
      <w:r w:rsidRPr="004E2C6A">
        <w:rPr>
          <w:rStyle w:val="charBoldItals"/>
        </w:rPr>
        <w:t>minor amendment</w:t>
      </w:r>
      <w:r w:rsidRPr="004E2C6A">
        <w:t xml:space="preserve">, of </w:t>
      </w:r>
      <w:r w:rsidR="00FE7236" w:rsidRPr="004E2C6A">
        <w:t>a</w:t>
      </w:r>
      <w:r w:rsidRPr="004E2C6A">
        <w:t xml:space="preserve"> </w:t>
      </w:r>
      <w:r w:rsidR="00FE7236" w:rsidRPr="004E2C6A">
        <w:t>f</w:t>
      </w:r>
      <w:r w:rsidRPr="004E2C6A">
        <w:t>isheries management plan, means an amendment that will improve the effectiveness or technical efficiency of the plan without changing the substance of the plan.</w:t>
      </w:r>
    </w:p>
    <w:p w14:paraId="431359A7" w14:textId="77777777" w:rsidR="006A1726" w:rsidRPr="004E2C6A" w:rsidRDefault="006A1726" w:rsidP="000862D7">
      <w:pPr>
        <w:pStyle w:val="aExamHdgss"/>
      </w:pPr>
      <w:r w:rsidRPr="004E2C6A">
        <w:t>Examples</w:t>
      </w:r>
    </w:p>
    <w:p w14:paraId="58633E0C" w14:textId="77777777" w:rsidR="006A1726" w:rsidRPr="004E2C6A" w:rsidRDefault="006A1726" w:rsidP="000862D7">
      <w:pPr>
        <w:pStyle w:val="aExamINumss"/>
        <w:keepNext/>
      </w:pPr>
      <w:r w:rsidRPr="004E2C6A">
        <w:t>1</w:t>
      </w:r>
      <w:r w:rsidRPr="004E2C6A">
        <w:tab/>
        <w:t>minor correction to improve effectiveness</w:t>
      </w:r>
    </w:p>
    <w:p w14:paraId="72503F27" w14:textId="77777777" w:rsidR="006A1726" w:rsidRPr="004E2C6A" w:rsidRDefault="006A1726" w:rsidP="000862D7">
      <w:pPr>
        <w:pStyle w:val="aExamINumss"/>
        <w:keepNext/>
      </w:pPr>
      <w:r w:rsidRPr="004E2C6A">
        <w:t>2</w:t>
      </w:r>
      <w:r w:rsidRPr="004E2C6A">
        <w:tab/>
        <w:t>omission of something redundant</w:t>
      </w:r>
    </w:p>
    <w:p w14:paraId="0B93B17C" w14:textId="77777777" w:rsidR="006A1726" w:rsidRPr="004E2C6A" w:rsidRDefault="006A1726" w:rsidP="00E85066">
      <w:pPr>
        <w:pStyle w:val="aExamINumss"/>
      </w:pPr>
      <w:r w:rsidRPr="004E2C6A">
        <w:t>3</w:t>
      </w:r>
      <w:r w:rsidRPr="004E2C6A">
        <w:tab/>
        <w:t>technical adjustment to improve efficiency</w:t>
      </w:r>
    </w:p>
    <w:p w14:paraId="3C0C8E54" w14:textId="77777777" w:rsidR="00A831D1" w:rsidRPr="004E2C6A" w:rsidRDefault="00A831D1" w:rsidP="00A831D1">
      <w:pPr>
        <w:pStyle w:val="IH5Sec"/>
      </w:pPr>
      <w:r w:rsidRPr="004E2C6A">
        <w:lastRenderedPageBreak/>
        <w:t>1</w:t>
      </w:r>
      <w:r w:rsidR="00662484" w:rsidRPr="004E2C6A">
        <w:t>1</w:t>
      </w:r>
      <w:r w:rsidRPr="004E2C6A">
        <w:tab/>
      </w:r>
      <w:r w:rsidR="00662484" w:rsidRPr="004E2C6A">
        <w:t>R</w:t>
      </w:r>
      <w:r w:rsidRPr="004E2C6A">
        <w:t>eview</w:t>
      </w:r>
      <w:r w:rsidR="00662484" w:rsidRPr="004E2C6A">
        <w:t xml:space="preserve"> of plan</w:t>
      </w:r>
    </w:p>
    <w:p w14:paraId="48BD13C4" w14:textId="77777777" w:rsidR="00A831D1" w:rsidRPr="004E2C6A" w:rsidRDefault="00A831D1" w:rsidP="00E85066">
      <w:pPr>
        <w:pStyle w:val="IMain"/>
        <w:keepNext/>
      </w:pPr>
      <w:r w:rsidRPr="004E2C6A">
        <w:tab/>
        <w:t>(1)</w:t>
      </w:r>
      <w:r w:rsidRPr="004E2C6A">
        <w:tab/>
      </w:r>
      <w:r w:rsidR="001355DA" w:rsidRPr="004E2C6A">
        <w:t>The conservator must review a fisheries management plan</w:t>
      </w:r>
      <w:r w:rsidRPr="004E2C6A">
        <w:t>—</w:t>
      </w:r>
    </w:p>
    <w:p w14:paraId="18AC2B95" w14:textId="77777777" w:rsidR="00A831D1" w:rsidRPr="004E2C6A" w:rsidRDefault="00A831D1" w:rsidP="00E85066">
      <w:pPr>
        <w:pStyle w:val="Ipara"/>
        <w:keepNext/>
      </w:pPr>
      <w:r w:rsidRPr="004E2C6A">
        <w:tab/>
        <w:t>(a)</w:t>
      </w:r>
      <w:r w:rsidRPr="004E2C6A">
        <w:tab/>
      </w:r>
      <w:r w:rsidR="00662484" w:rsidRPr="004E2C6A">
        <w:t>on the date stated in the plan</w:t>
      </w:r>
      <w:r w:rsidRPr="004E2C6A">
        <w:t>; or</w:t>
      </w:r>
    </w:p>
    <w:p w14:paraId="2010C3C1" w14:textId="77777777" w:rsidR="00A831D1" w:rsidRPr="004E2C6A" w:rsidRDefault="00A831D1" w:rsidP="001355DA">
      <w:pPr>
        <w:pStyle w:val="Ipara"/>
      </w:pPr>
      <w:r w:rsidRPr="004E2C6A">
        <w:tab/>
        <w:t>(b)</w:t>
      </w:r>
      <w:r w:rsidRPr="004E2C6A">
        <w:tab/>
      </w:r>
      <w:r w:rsidR="0027761B" w:rsidRPr="004E2C6A">
        <w:t>at reques</w:t>
      </w:r>
      <w:r w:rsidR="00662484" w:rsidRPr="004E2C6A">
        <w:t>t of the Minister</w:t>
      </w:r>
      <w:r w:rsidRPr="004E2C6A">
        <w:t>.</w:t>
      </w:r>
    </w:p>
    <w:p w14:paraId="3E3287AC" w14:textId="46BC7B41" w:rsidR="009F054A" w:rsidRPr="004E2C6A" w:rsidRDefault="001355DA" w:rsidP="00112248">
      <w:pPr>
        <w:pStyle w:val="IMain"/>
      </w:pPr>
      <w:r w:rsidRPr="004E2C6A">
        <w:tab/>
        <w:t>(2)</w:t>
      </w:r>
      <w:r w:rsidR="00512D01" w:rsidRPr="004E2C6A">
        <w:tab/>
        <w:t>I</w:t>
      </w:r>
      <w:r w:rsidR="00112248" w:rsidRPr="004E2C6A">
        <w:t>f the fisheries management plan involves a significant activity</w:t>
      </w:r>
      <w:r w:rsidR="00512D01" w:rsidRPr="004E2C6A">
        <w:t xml:space="preserve">, the conservator must prepare a notice about the review (a </w:t>
      </w:r>
      <w:r w:rsidR="00512D01" w:rsidRPr="004E2C6A">
        <w:rPr>
          <w:rStyle w:val="charBoldItals"/>
        </w:rPr>
        <w:t>public consultation notice</w:t>
      </w:r>
      <w:r w:rsidR="00512D01" w:rsidRPr="004E2C6A">
        <w:t>).</w:t>
      </w:r>
    </w:p>
    <w:p w14:paraId="338BB30B" w14:textId="07FA6238" w:rsidR="001355DA" w:rsidRPr="004E2C6A" w:rsidRDefault="001355DA" w:rsidP="000E1CE1">
      <w:pPr>
        <w:pStyle w:val="IMain"/>
        <w:rPr>
          <w:lang w:eastAsia="en-AU"/>
        </w:rPr>
      </w:pPr>
      <w:r w:rsidRPr="004E2C6A">
        <w:tab/>
        <w:t>(</w:t>
      </w:r>
      <w:r w:rsidR="00ED0757" w:rsidRPr="004E2C6A">
        <w:t>3</w:t>
      </w:r>
      <w:r w:rsidRPr="004E2C6A">
        <w:t>)</w:t>
      </w:r>
      <w:r w:rsidRPr="004E2C6A">
        <w:tab/>
      </w:r>
      <w:r w:rsidR="00DC2F37" w:rsidRPr="004E2C6A">
        <w:t>A public consultation notice must</w:t>
      </w:r>
      <w:r w:rsidR="000E1CE1" w:rsidRPr="004E2C6A">
        <w:t xml:space="preserve"> </w:t>
      </w:r>
      <w:r w:rsidR="00DC2F37" w:rsidRPr="004E2C6A">
        <w:rPr>
          <w:lang w:eastAsia="en-AU"/>
        </w:rPr>
        <w:t>state—</w:t>
      </w:r>
    </w:p>
    <w:p w14:paraId="11607382" w14:textId="49599332" w:rsidR="00DC2F37" w:rsidRPr="004E2C6A" w:rsidRDefault="00DC2F37" w:rsidP="000E1CE1">
      <w:pPr>
        <w:pStyle w:val="Ipara"/>
        <w:rPr>
          <w:lang w:eastAsia="en-AU"/>
        </w:rPr>
      </w:pPr>
      <w:r w:rsidRPr="004E2C6A">
        <w:rPr>
          <w:lang w:eastAsia="en-AU"/>
        </w:rPr>
        <w:tab/>
        <w:t>(</w:t>
      </w:r>
      <w:r w:rsidR="000E1CE1" w:rsidRPr="004E2C6A">
        <w:rPr>
          <w:lang w:eastAsia="en-AU"/>
        </w:rPr>
        <w:t>a</w:t>
      </w:r>
      <w:r w:rsidRPr="004E2C6A">
        <w:rPr>
          <w:lang w:eastAsia="en-AU"/>
        </w:rPr>
        <w:t>)</w:t>
      </w:r>
      <w:r w:rsidRPr="004E2C6A">
        <w:rPr>
          <w:lang w:eastAsia="en-AU"/>
        </w:rPr>
        <w:tab/>
      </w:r>
      <w:r w:rsidR="0012487F" w:rsidRPr="004E2C6A">
        <w:rPr>
          <w:lang w:eastAsia="en-AU"/>
        </w:rPr>
        <w:t xml:space="preserve">that </w:t>
      </w:r>
      <w:r w:rsidRPr="004E2C6A">
        <w:rPr>
          <w:lang w:eastAsia="en-AU"/>
        </w:rPr>
        <w:t xml:space="preserve">the conservator is reviewing the fisheries </w:t>
      </w:r>
      <w:r w:rsidR="004D1364" w:rsidRPr="004E2C6A">
        <w:rPr>
          <w:lang w:eastAsia="en-AU"/>
        </w:rPr>
        <w:t>management</w:t>
      </w:r>
      <w:r w:rsidRPr="004E2C6A">
        <w:rPr>
          <w:lang w:eastAsia="en-AU"/>
        </w:rPr>
        <w:t xml:space="preserve"> plan; and</w:t>
      </w:r>
    </w:p>
    <w:p w14:paraId="3C3BF2C8" w14:textId="5CA9F78B" w:rsidR="00DC2F37" w:rsidRPr="004E2C6A" w:rsidRDefault="00DC2F37" w:rsidP="000E1CE1">
      <w:pPr>
        <w:pStyle w:val="Ipara"/>
        <w:rPr>
          <w:lang w:eastAsia="en-AU"/>
        </w:rPr>
      </w:pPr>
      <w:r w:rsidRPr="004E2C6A">
        <w:rPr>
          <w:lang w:eastAsia="en-AU"/>
        </w:rPr>
        <w:tab/>
        <w:t>(</w:t>
      </w:r>
      <w:r w:rsidR="000E1CE1" w:rsidRPr="004E2C6A">
        <w:rPr>
          <w:lang w:eastAsia="en-AU"/>
        </w:rPr>
        <w:t>b</w:t>
      </w:r>
      <w:r w:rsidRPr="004E2C6A">
        <w:rPr>
          <w:lang w:eastAsia="en-AU"/>
        </w:rPr>
        <w:t>)</w:t>
      </w:r>
      <w:r w:rsidRPr="004E2C6A">
        <w:rPr>
          <w:lang w:eastAsia="en-AU"/>
        </w:rPr>
        <w:tab/>
      </w:r>
      <w:r w:rsidR="0012487F" w:rsidRPr="004E2C6A">
        <w:rPr>
          <w:lang w:eastAsia="en-AU"/>
        </w:rPr>
        <w:t xml:space="preserve">that </w:t>
      </w:r>
      <w:r w:rsidRPr="004E2C6A">
        <w:rPr>
          <w:lang w:eastAsia="en-AU"/>
        </w:rPr>
        <w:t>anyone may give a written submission to the conservator about the fisheries management plan; and</w:t>
      </w:r>
    </w:p>
    <w:p w14:paraId="62DDB11B" w14:textId="222C6D1D" w:rsidR="00DC2F37" w:rsidRPr="004E2C6A" w:rsidRDefault="00DC2F37" w:rsidP="000E1CE1">
      <w:pPr>
        <w:pStyle w:val="Ipara"/>
      </w:pPr>
      <w:r w:rsidRPr="004E2C6A">
        <w:rPr>
          <w:lang w:eastAsia="en-AU"/>
        </w:rPr>
        <w:tab/>
        <w:t>(</w:t>
      </w:r>
      <w:r w:rsidR="000E1CE1" w:rsidRPr="004E2C6A">
        <w:rPr>
          <w:lang w:eastAsia="en-AU"/>
        </w:rPr>
        <w:t>c</w:t>
      </w:r>
      <w:r w:rsidRPr="004E2C6A">
        <w:rPr>
          <w:lang w:eastAsia="en-AU"/>
        </w:rPr>
        <w:t>)</w:t>
      </w:r>
      <w:r w:rsidRPr="004E2C6A">
        <w:rPr>
          <w:lang w:eastAsia="en-AU"/>
        </w:rPr>
        <w:tab/>
      </w:r>
      <w:r w:rsidR="0012487F" w:rsidRPr="004E2C6A">
        <w:rPr>
          <w:lang w:eastAsia="en-AU"/>
        </w:rPr>
        <w:t xml:space="preserve">that </w:t>
      </w:r>
      <w:r w:rsidRPr="004E2C6A">
        <w:rPr>
          <w:lang w:eastAsia="en-AU"/>
        </w:rPr>
        <w:t xml:space="preserve">submissions must be given to the conservator only during the period starting on the day the public consultation notice is notified under the </w:t>
      </w:r>
      <w:hyperlink r:id="rId30" w:tooltip="A2001-14" w:history="1">
        <w:r w:rsidR="0056450D" w:rsidRPr="004E2C6A">
          <w:rPr>
            <w:rStyle w:val="charCitHyperlinkAbbrev"/>
          </w:rPr>
          <w:t>Legislation Act</w:t>
        </w:r>
      </w:hyperlink>
      <w:r w:rsidRPr="004E2C6A">
        <w:rPr>
          <w:lang w:eastAsia="en-AU"/>
        </w:rPr>
        <w:t xml:space="preserve"> and ending on a stated day, being a day at least 6 weeks after the day it is notified (the </w:t>
      </w:r>
      <w:r w:rsidRPr="004E2C6A">
        <w:rPr>
          <w:rStyle w:val="charBoldItals"/>
        </w:rPr>
        <w:t>public consultation period</w:t>
      </w:r>
      <w:r w:rsidRPr="004E2C6A">
        <w:t>); and</w:t>
      </w:r>
    </w:p>
    <w:p w14:paraId="6DE03977" w14:textId="77777777" w:rsidR="001355DA" w:rsidRPr="004E2C6A" w:rsidRDefault="001355DA" w:rsidP="006833F7">
      <w:pPr>
        <w:pStyle w:val="Ipara"/>
      </w:pPr>
      <w:r w:rsidRPr="004E2C6A">
        <w:tab/>
        <w:t>(</w:t>
      </w:r>
      <w:r w:rsidR="000E1CE1" w:rsidRPr="004E2C6A">
        <w:t>d</w:t>
      </w:r>
      <w:r w:rsidRPr="004E2C6A">
        <w:t>)</w:t>
      </w:r>
      <w:r w:rsidRPr="004E2C6A">
        <w:tab/>
      </w:r>
      <w:r w:rsidR="000E1CE1" w:rsidRPr="004E2C6A">
        <w:t>where the fisheries management plan is available for inspection</w:t>
      </w:r>
      <w:r w:rsidRPr="004E2C6A">
        <w:t>.</w:t>
      </w:r>
    </w:p>
    <w:p w14:paraId="4E097035" w14:textId="77777777" w:rsidR="001355DA" w:rsidRPr="004E2C6A" w:rsidRDefault="001355DA" w:rsidP="004E2C6A">
      <w:pPr>
        <w:pStyle w:val="IMain"/>
        <w:keepNext/>
      </w:pPr>
      <w:r w:rsidRPr="004E2C6A">
        <w:tab/>
        <w:t>(</w:t>
      </w:r>
      <w:r w:rsidR="00ED0757" w:rsidRPr="004E2C6A">
        <w:t>4</w:t>
      </w:r>
      <w:r w:rsidRPr="004E2C6A">
        <w:t>)</w:t>
      </w:r>
      <w:r w:rsidRPr="004E2C6A">
        <w:tab/>
      </w:r>
      <w:r w:rsidR="000E1CE1" w:rsidRPr="004E2C6A">
        <w:t>A public consultation notice is a notifiable instrument</w:t>
      </w:r>
      <w:r w:rsidRPr="004E2C6A">
        <w:t>.</w:t>
      </w:r>
    </w:p>
    <w:p w14:paraId="5B228355" w14:textId="1D62C921" w:rsidR="000E1CE1" w:rsidRPr="004E2C6A" w:rsidRDefault="000E1CE1">
      <w:pPr>
        <w:pStyle w:val="aNote"/>
      </w:pPr>
      <w:r w:rsidRPr="004E2C6A">
        <w:rPr>
          <w:rStyle w:val="charItals"/>
        </w:rPr>
        <w:t>Note</w:t>
      </w:r>
      <w:r w:rsidRPr="004E2C6A">
        <w:rPr>
          <w:rStyle w:val="charItals"/>
        </w:rPr>
        <w:tab/>
      </w:r>
      <w:r w:rsidRPr="004E2C6A">
        <w:t xml:space="preserve">A notifiable instrument must be notified under the </w:t>
      </w:r>
      <w:hyperlink r:id="rId31" w:tooltip="A2001-14" w:history="1">
        <w:r w:rsidR="0056450D" w:rsidRPr="004E2C6A">
          <w:rPr>
            <w:rStyle w:val="charCitHyperlinkAbbrev"/>
          </w:rPr>
          <w:t>Legislation Act</w:t>
        </w:r>
      </w:hyperlink>
      <w:r w:rsidRPr="004E2C6A">
        <w:t>.</w:t>
      </w:r>
    </w:p>
    <w:p w14:paraId="56154B2A" w14:textId="77777777" w:rsidR="000E1CE1" w:rsidRPr="004E2C6A" w:rsidRDefault="001355DA" w:rsidP="001355DA">
      <w:pPr>
        <w:pStyle w:val="IMain"/>
      </w:pPr>
      <w:r w:rsidRPr="004E2C6A">
        <w:tab/>
        <w:t>(</w:t>
      </w:r>
      <w:r w:rsidR="00ED0757" w:rsidRPr="004E2C6A">
        <w:t>5</w:t>
      </w:r>
      <w:r w:rsidRPr="004E2C6A">
        <w:t>)</w:t>
      </w:r>
      <w:r w:rsidRPr="004E2C6A">
        <w:tab/>
        <w:t xml:space="preserve">If the conservator </w:t>
      </w:r>
      <w:r w:rsidR="000E1CE1" w:rsidRPr="004E2C6A">
        <w:t>notifies a public consultation notice about the review of the fisheries management plan—</w:t>
      </w:r>
    </w:p>
    <w:p w14:paraId="09F16AB2" w14:textId="77777777" w:rsidR="000E1CE1" w:rsidRPr="004E2C6A" w:rsidRDefault="000E1CE1" w:rsidP="001355DA">
      <w:pPr>
        <w:pStyle w:val="Ipara"/>
      </w:pPr>
      <w:r w:rsidRPr="004E2C6A">
        <w:tab/>
        <w:t>(a)</w:t>
      </w:r>
      <w:r w:rsidRPr="004E2C6A">
        <w:tab/>
        <w:t>anyone may give a written submission to the conservator about the plan; and</w:t>
      </w:r>
    </w:p>
    <w:p w14:paraId="0D96D960" w14:textId="77777777" w:rsidR="001355DA" w:rsidRPr="004E2C6A" w:rsidRDefault="001355DA" w:rsidP="001355DA">
      <w:pPr>
        <w:pStyle w:val="Ipara"/>
      </w:pPr>
      <w:r w:rsidRPr="004E2C6A">
        <w:tab/>
        <w:t>(b)</w:t>
      </w:r>
      <w:r w:rsidRPr="004E2C6A">
        <w:tab/>
      </w:r>
      <w:r w:rsidR="000E1CE1" w:rsidRPr="004E2C6A">
        <w:t>the submission may be given to the conservator</w:t>
      </w:r>
      <w:r w:rsidR="00A72086" w:rsidRPr="004E2C6A">
        <w:t xml:space="preserve"> only during the public consultation period; and</w:t>
      </w:r>
    </w:p>
    <w:p w14:paraId="6F1DFFE1" w14:textId="77777777" w:rsidR="00A72086" w:rsidRPr="004E2C6A" w:rsidRDefault="00A72086" w:rsidP="001355DA">
      <w:pPr>
        <w:pStyle w:val="Ipara"/>
      </w:pPr>
      <w:r w:rsidRPr="004E2C6A">
        <w:tab/>
        <w:t>(c)</w:t>
      </w:r>
      <w:r w:rsidRPr="004E2C6A">
        <w:tab/>
        <w:t>the person making the submission may, in writing, withdraw the submission at any time.</w:t>
      </w:r>
    </w:p>
    <w:p w14:paraId="6CEE49EE" w14:textId="170FE5E2" w:rsidR="00A72086" w:rsidRPr="004E2C6A" w:rsidRDefault="00A72086" w:rsidP="00A72086">
      <w:pPr>
        <w:pStyle w:val="IMain"/>
      </w:pPr>
      <w:r w:rsidRPr="004E2C6A">
        <w:lastRenderedPageBreak/>
        <w:tab/>
        <w:t>(6)</w:t>
      </w:r>
      <w:r w:rsidRPr="004E2C6A">
        <w:tab/>
        <w:t xml:space="preserve">At the end of the </w:t>
      </w:r>
      <w:r w:rsidR="00512D01" w:rsidRPr="004E2C6A">
        <w:t>review</w:t>
      </w:r>
      <w:r w:rsidRPr="004E2C6A">
        <w:t>, the conservator—</w:t>
      </w:r>
    </w:p>
    <w:p w14:paraId="0C971E95" w14:textId="4D82E3B7" w:rsidR="006F64B9" w:rsidRPr="004E2C6A" w:rsidRDefault="006F64B9" w:rsidP="006F64B9">
      <w:pPr>
        <w:pStyle w:val="Ipara"/>
      </w:pPr>
      <w:r w:rsidRPr="004E2C6A">
        <w:tab/>
        <w:t>(a)</w:t>
      </w:r>
      <w:r w:rsidR="00112248" w:rsidRPr="004E2C6A">
        <w:tab/>
      </w:r>
      <w:r w:rsidR="00E178BF" w:rsidRPr="004E2C6A">
        <w:t xml:space="preserve">may </w:t>
      </w:r>
      <w:r w:rsidR="00112248" w:rsidRPr="004E2C6A">
        <w:t>make minor amendments to the plan; or</w:t>
      </w:r>
    </w:p>
    <w:p w14:paraId="1C7CFBFE" w14:textId="43E9BA38" w:rsidR="00112248" w:rsidRPr="004E2C6A" w:rsidRDefault="00112248" w:rsidP="006F64B9">
      <w:pPr>
        <w:pStyle w:val="Ipara"/>
      </w:pPr>
      <w:r w:rsidRPr="004E2C6A">
        <w:tab/>
        <w:t>(b)</w:t>
      </w:r>
      <w:r w:rsidRPr="004E2C6A">
        <w:tab/>
      </w:r>
      <w:r w:rsidR="00E178BF" w:rsidRPr="004E2C6A">
        <w:t xml:space="preserve">may </w:t>
      </w:r>
      <w:r w:rsidRPr="004E2C6A">
        <w:t>prepare a new fisheries management plan; or</w:t>
      </w:r>
    </w:p>
    <w:p w14:paraId="01DC0C27" w14:textId="1ED6FC61" w:rsidR="00112248" w:rsidRPr="004E2C6A" w:rsidRDefault="00112248" w:rsidP="006F64B9">
      <w:pPr>
        <w:pStyle w:val="Ipara"/>
      </w:pPr>
      <w:r w:rsidRPr="004E2C6A">
        <w:tab/>
        <w:t>(c)</w:t>
      </w:r>
      <w:r w:rsidRPr="004E2C6A">
        <w:tab/>
      </w:r>
      <w:r w:rsidR="005C6370" w:rsidRPr="004E2C6A">
        <w:t xml:space="preserve">if the conservator reasonably believes the plan is </w:t>
      </w:r>
      <w:r w:rsidR="00512D01" w:rsidRPr="004E2C6A">
        <w:t>no longer</w:t>
      </w:r>
      <w:r w:rsidR="005C6370" w:rsidRPr="004E2C6A">
        <w:t xml:space="preserve"> needed</w:t>
      </w:r>
      <w:r w:rsidR="00B17C06" w:rsidRPr="004E2C6A">
        <w:t>—</w:t>
      </w:r>
    </w:p>
    <w:p w14:paraId="39F32B8E" w14:textId="4103B5CD" w:rsidR="000A0DA6" w:rsidRPr="004E2C6A" w:rsidRDefault="000A0DA6" w:rsidP="00512D01">
      <w:pPr>
        <w:pStyle w:val="Isubpara"/>
      </w:pPr>
      <w:r w:rsidRPr="004E2C6A">
        <w:tab/>
        <w:t>(</w:t>
      </w:r>
      <w:r w:rsidR="00512D01" w:rsidRPr="004E2C6A">
        <w:t>i)</w:t>
      </w:r>
      <w:r w:rsidRPr="004E2C6A">
        <w:tab/>
        <w:t xml:space="preserve">if the plan involves a significant activity—must give the plan to the Minister for </w:t>
      </w:r>
      <w:r w:rsidR="00512D01" w:rsidRPr="004E2C6A">
        <w:t>review</w:t>
      </w:r>
      <w:r w:rsidRPr="004E2C6A">
        <w:t>; or</w:t>
      </w:r>
    </w:p>
    <w:p w14:paraId="40DAA8BF" w14:textId="60C28470" w:rsidR="000A0DA6" w:rsidRPr="004E2C6A" w:rsidRDefault="000A0DA6" w:rsidP="00512D01">
      <w:pPr>
        <w:pStyle w:val="Isubpara"/>
      </w:pPr>
      <w:r w:rsidRPr="004E2C6A">
        <w:tab/>
        <w:t>(</w:t>
      </w:r>
      <w:r w:rsidR="00512D01" w:rsidRPr="004E2C6A">
        <w:t>ii)</w:t>
      </w:r>
      <w:r w:rsidRPr="004E2C6A">
        <w:tab/>
        <w:t>in any other case—</w:t>
      </w:r>
      <w:r w:rsidR="0061101D" w:rsidRPr="004E2C6A">
        <w:t xml:space="preserve">may </w:t>
      </w:r>
      <w:r w:rsidR="00512D01" w:rsidRPr="004E2C6A">
        <w:t>revoke the plan</w:t>
      </w:r>
      <w:r w:rsidRPr="004E2C6A">
        <w:t>.</w:t>
      </w:r>
    </w:p>
    <w:p w14:paraId="7F5F16FA" w14:textId="45445D9A" w:rsidR="009D0FA1" w:rsidRPr="004E2C6A" w:rsidRDefault="009D0FA1" w:rsidP="009D0FA1">
      <w:pPr>
        <w:pStyle w:val="IMain"/>
      </w:pPr>
      <w:r w:rsidRPr="004E2C6A">
        <w:tab/>
        <w:t>(</w:t>
      </w:r>
      <w:r w:rsidR="00F56C6F" w:rsidRPr="004E2C6A">
        <w:t>7</w:t>
      </w:r>
      <w:r w:rsidRPr="004E2C6A">
        <w:t>)</w:t>
      </w:r>
      <w:r w:rsidRPr="004E2C6A">
        <w:tab/>
        <w:t>If the conservator gives a plan to the Minister under subsection (6), the Minister may</w:t>
      </w:r>
      <w:r w:rsidR="00F56C6F" w:rsidRPr="004E2C6A">
        <w:t xml:space="preserve"> direct the conservator to revise the plan</w:t>
      </w:r>
      <w:r w:rsidR="00171C67" w:rsidRPr="004E2C6A">
        <w:t xml:space="preserve"> under section 9</w:t>
      </w:r>
      <w:r w:rsidR="00F56C6F" w:rsidRPr="004E2C6A">
        <w:t>.</w:t>
      </w:r>
    </w:p>
    <w:p w14:paraId="71CAF594" w14:textId="77777777" w:rsidR="006A1726" w:rsidRPr="004E2C6A" w:rsidRDefault="00C6027E" w:rsidP="006A1726">
      <w:pPr>
        <w:pStyle w:val="IH5Sec"/>
      </w:pPr>
      <w:r w:rsidRPr="004E2C6A">
        <w:t>1</w:t>
      </w:r>
      <w:r w:rsidR="003D29AC" w:rsidRPr="004E2C6A">
        <w:t>2</w:t>
      </w:r>
      <w:r w:rsidR="006A1726" w:rsidRPr="004E2C6A">
        <w:tab/>
        <w:t>Fisheries management plan—conservator to implement</w:t>
      </w:r>
    </w:p>
    <w:p w14:paraId="123C1E90" w14:textId="77777777" w:rsidR="00DF3013" w:rsidRPr="004E2C6A" w:rsidRDefault="006A1726" w:rsidP="006A1726">
      <w:pPr>
        <w:pStyle w:val="Amainreturn"/>
      </w:pPr>
      <w:r w:rsidRPr="004E2C6A">
        <w:t xml:space="preserve">If a </w:t>
      </w:r>
      <w:r w:rsidR="00FE7236" w:rsidRPr="004E2C6A">
        <w:t>f</w:t>
      </w:r>
      <w:r w:rsidRPr="004E2C6A">
        <w:t>isheries management plan is</w:t>
      </w:r>
      <w:r w:rsidR="00DF3013" w:rsidRPr="004E2C6A">
        <w:t xml:space="preserve"> in force, the conservator must—</w:t>
      </w:r>
    </w:p>
    <w:p w14:paraId="276D452B" w14:textId="77777777" w:rsidR="006A1726" w:rsidRPr="004E2C6A" w:rsidRDefault="00DF3013" w:rsidP="00DF3013">
      <w:pPr>
        <w:pStyle w:val="Ipara"/>
      </w:pPr>
      <w:r w:rsidRPr="004E2C6A">
        <w:tab/>
        <w:t>(a)</w:t>
      </w:r>
      <w:r w:rsidRPr="004E2C6A">
        <w:tab/>
      </w:r>
      <w:r w:rsidR="006A1726" w:rsidRPr="004E2C6A">
        <w:t>take reasona</w:t>
      </w:r>
      <w:r w:rsidRPr="004E2C6A">
        <w:t>ble steps to implement the plan; and</w:t>
      </w:r>
    </w:p>
    <w:p w14:paraId="260347B5" w14:textId="77777777" w:rsidR="00DF3013" w:rsidRPr="004E2C6A" w:rsidRDefault="00DF3013" w:rsidP="00DF3013">
      <w:pPr>
        <w:pStyle w:val="Ipara"/>
      </w:pPr>
      <w:r w:rsidRPr="004E2C6A">
        <w:tab/>
        <w:t>(b)</w:t>
      </w:r>
      <w:r w:rsidRPr="004E2C6A">
        <w:tab/>
        <w:t>consider the plan when making decisions under this Act.</w:t>
      </w:r>
    </w:p>
    <w:p w14:paraId="66E2B05C" w14:textId="724477EE" w:rsidR="0060311A" w:rsidRPr="004E2C6A" w:rsidRDefault="004E2C6A" w:rsidP="004E2C6A">
      <w:pPr>
        <w:pStyle w:val="AH5Sec"/>
        <w:shd w:val="pct25" w:color="auto" w:fill="auto"/>
      </w:pPr>
      <w:bookmarkStart w:id="10" w:name="_Toc19869874"/>
      <w:r w:rsidRPr="004E2C6A">
        <w:rPr>
          <w:rStyle w:val="CharSectNo"/>
        </w:rPr>
        <w:t>7</w:t>
      </w:r>
      <w:r w:rsidRPr="004E2C6A">
        <w:tab/>
      </w:r>
      <w:r w:rsidR="0060311A" w:rsidRPr="004E2C6A">
        <w:t>Section 13</w:t>
      </w:r>
      <w:bookmarkEnd w:id="10"/>
    </w:p>
    <w:p w14:paraId="2194AFD0" w14:textId="77777777" w:rsidR="0060311A" w:rsidRPr="004E2C6A" w:rsidRDefault="0060311A" w:rsidP="0060311A">
      <w:pPr>
        <w:pStyle w:val="direction"/>
      </w:pPr>
      <w:r w:rsidRPr="004E2C6A">
        <w:t>substitute</w:t>
      </w:r>
    </w:p>
    <w:p w14:paraId="602971BD" w14:textId="77777777" w:rsidR="000208C2" w:rsidRPr="004E2C6A" w:rsidRDefault="000208C2" w:rsidP="000208C2">
      <w:pPr>
        <w:pStyle w:val="IH5Sec"/>
      </w:pPr>
      <w:r w:rsidRPr="004E2C6A">
        <w:t>13</w:t>
      </w:r>
      <w:r w:rsidRPr="004E2C6A">
        <w:tab/>
        <w:t>Fishing closures</w:t>
      </w:r>
    </w:p>
    <w:p w14:paraId="3EACD4A3" w14:textId="2C13B65C" w:rsidR="000208C2" w:rsidRPr="004E2C6A" w:rsidRDefault="000208C2" w:rsidP="000208C2">
      <w:pPr>
        <w:pStyle w:val="IMain"/>
      </w:pPr>
      <w:r w:rsidRPr="004E2C6A">
        <w:tab/>
        <w:t>(1)</w:t>
      </w:r>
      <w:r w:rsidRPr="004E2C6A">
        <w:tab/>
        <w:t xml:space="preserve">The </w:t>
      </w:r>
      <w:r w:rsidR="0084313F" w:rsidRPr="004E2C6A">
        <w:t>conservator</w:t>
      </w:r>
      <w:r w:rsidRPr="004E2C6A">
        <w:t xml:space="preserve"> may prohibit the taking of fish from</w:t>
      </w:r>
      <w:r w:rsidR="006212ED" w:rsidRPr="004E2C6A">
        <w:t>, or the introduction of fish into,</w:t>
      </w:r>
      <w:r w:rsidRPr="004E2C6A">
        <w:t xml:space="preserve"> public waters for a stated period (a </w:t>
      </w:r>
      <w:r w:rsidRPr="004E2C6A">
        <w:rPr>
          <w:rStyle w:val="charBoldItals"/>
        </w:rPr>
        <w:t>fishing closure</w:t>
      </w:r>
      <w:r w:rsidRPr="004E2C6A">
        <w:t>).</w:t>
      </w:r>
    </w:p>
    <w:p w14:paraId="7C03969D" w14:textId="77777777" w:rsidR="000208C2" w:rsidRPr="004E2C6A" w:rsidRDefault="000208C2" w:rsidP="00C728CF">
      <w:pPr>
        <w:pStyle w:val="IMain"/>
        <w:keepNext/>
      </w:pPr>
      <w:r w:rsidRPr="004E2C6A">
        <w:lastRenderedPageBreak/>
        <w:tab/>
        <w:t>(2)</w:t>
      </w:r>
      <w:r w:rsidRPr="004E2C6A">
        <w:tab/>
        <w:t>A fishing closure is a disallowable instrument.</w:t>
      </w:r>
    </w:p>
    <w:p w14:paraId="30B608AF" w14:textId="71CAB76D" w:rsidR="000208C2" w:rsidRPr="004E2C6A" w:rsidRDefault="000208C2" w:rsidP="00C728CF">
      <w:pPr>
        <w:pStyle w:val="aNote"/>
        <w:keepNext/>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32" w:tooltip="A2001-14" w:history="1">
        <w:r w:rsidR="0056450D" w:rsidRPr="004E2C6A">
          <w:rPr>
            <w:rStyle w:val="charCitHyperlinkAbbrev"/>
          </w:rPr>
          <w:t>Legislation Act</w:t>
        </w:r>
      </w:hyperlink>
      <w:r w:rsidRPr="004E2C6A">
        <w:t>.</w:t>
      </w:r>
    </w:p>
    <w:p w14:paraId="527800F5" w14:textId="546F31D4" w:rsidR="000208C2" w:rsidRPr="004E2C6A" w:rsidRDefault="000208C2" w:rsidP="000208C2">
      <w:pPr>
        <w:pStyle w:val="IMain"/>
      </w:pPr>
      <w:r w:rsidRPr="004E2C6A">
        <w:tab/>
        <w:t>(3)</w:t>
      </w:r>
      <w:r w:rsidRPr="004E2C6A">
        <w:tab/>
        <w:t xml:space="preserve">If the </w:t>
      </w:r>
      <w:r w:rsidR="0084313F" w:rsidRPr="004E2C6A">
        <w:t>conservator</w:t>
      </w:r>
      <w:r w:rsidRPr="004E2C6A">
        <w:t xml:space="preserve"> reasonably believes that a fishing closure is required urgently, the</w:t>
      </w:r>
      <w:r w:rsidR="004C0FE0" w:rsidRPr="004E2C6A">
        <w:t xml:space="preserve"> conservator may commence the</w:t>
      </w:r>
      <w:r w:rsidRPr="004E2C6A">
        <w:t xml:space="preserve"> </w:t>
      </w:r>
      <w:r w:rsidRPr="004E2C6A">
        <w:rPr>
          <w:lang w:eastAsia="en-AU"/>
        </w:rPr>
        <w:t>fishing closure</w:t>
      </w:r>
      <w:r w:rsidRPr="004E2C6A">
        <w:t xml:space="preserve"> on a day or at a time earlier than its notification day.</w:t>
      </w:r>
    </w:p>
    <w:p w14:paraId="60C9999C" w14:textId="77777777" w:rsidR="000208C2" w:rsidRPr="004E2C6A" w:rsidRDefault="000208C2" w:rsidP="000208C2">
      <w:pPr>
        <w:pStyle w:val="aExamHdgss"/>
      </w:pPr>
      <w:r w:rsidRPr="004E2C6A">
        <w:t>Examples—when fishing closure required urgently</w:t>
      </w:r>
    </w:p>
    <w:p w14:paraId="3116D103" w14:textId="77777777" w:rsidR="000208C2" w:rsidRPr="004E2C6A" w:rsidRDefault="0084313F" w:rsidP="000208C2">
      <w:pPr>
        <w:pStyle w:val="aExamINumss"/>
      </w:pPr>
      <w:r w:rsidRPr="004E2C6A">
        <w:t>1</w:t>
      </w:r>
      <w:r w:rsidRPr="004E2C6A">
        <w:tab/>
        <w:t xml:space="preserve">to contain an outbreak of </w:t>
      </w:r>
      <w:r w:rsidR="000208C2" w:rsidRPr="004E2C6A">
        <w:t>disease</w:t>
      </w:r>
    </w:p>
    <w:p w14:paraId="535D23AD" w14:textId="77777777" w:rsidR="000208C2" w:rsidRPr="004E2C6A" w:rsidRDefault="000208C2" w:rsidP="000208C2">
      <w:pPr>
        <w:pStyle w:val="aExamINumss"/>
      </w:pPr>
      <w:r w:rsidRPr="004E2C6A">
        <w:t>2</w:t>
      </w:r>
      <w:r w:rsidRPr="004E2C6A">
        <w:tab/>
        <w:t>to protect a species of fish that has been significantly impacted by unusual environmental conditions in certain waters</w:t>
      </w:r>
    </w:p>
    <w:p w14:paraId="372E778B" w14:textId="77777777" w:rsidR="000208C2" w:rsidRPr="004E2C6A" w:rsidRDefault="000208C2" w:rsidP="000208C2">
      <w:pPr>
        <w:pStyle w:val="IMain"/>
        <w:rPr>
          <w:lang w:eastAsia="en-AU"/>
        </w:rPr>
      </w:pPr>
      <w:r w:rsidRPr="004E2C6A">
        <w:rPr>
          <w:lang w:eastAsia="en-AU"/>
        </w:rPr>
        <w:tab/>
        <w:t>(4)</w:t>
      </w:r>
      <w:r w:rsidRPr="004E2C6A">
        <w:rPr>
          <w:lang w:eastAsia="en-AU"/>
        </w:rPr>
        <w:tab/>
        <w:t>If a fishing closure</w:t>
      </w:r>
      <w:r w:rsidRPr="004E2C6A">
        <w:t xml:space="preserve"> commences on a day or at a time earlier than its notification day</w:t>
      </w:r>
      <w:r w:rsidRPr="004E2C6A">
        <w:rPr>
          <w:lang w:eastAsia="en-AU"/>
        </w:rPr>
        <w:t xml:space="preserve">, the </w:t>
      </w:r>
      <w:r w:rsidR="0084313F" w:rsidRPr="004E2C6A">
        <w:rPr>
          <w:szCs w:val="24"/>
          <w:lang w:eastAsia="en-AU"/>
        </w:rPr>
        <w:t>conservator</w:t>
      </w:r>
      <w:r w:rsidRPr="004E2C6A">
        <w:rPr>
          <w:szCs w:val="24"/>
          <w:lang w:eastAsia="en-AU"/>
        </w:rPr>
        <w:t xml:space="preserve"> must—</w:t>
      </w:r>
    </w:p>
    <w:p w14:paraId="0CACE538" w14:textId="77777777" w:rsidR="000208C2" w:rsidRPr="004E2C6A" w:rsidRDefault="000208C2" w:rsidP="000208C2">
      <w:pPr>
        <w:pStyle w:val="Ipara"/>
        <w:rPr>
          <w:lang w:eastAsia="en-AU"/>
        </w:rPr>
      </w:pPr>
      <w:r w:rsidRPr="004E2C6A">
        <w:rPr>
          <w:lang w:eastAsia="en-AU"/>
        </w:rPr>
        <w:tab/>
        <w:t>(a)</w:t>
      </w:r>
      <w:r w:rsidRPr="004E2C6A">
        <w:rPr>
          <w:lang w:eastAsia="en-AU"/>
        </w:rPr>
        <w:tab/>
      </w:r>
      <w:r w:rsidRPr="004E2C6A">
        <w:t>give additional public notice about the closure;</w:t>
      </w:r>
      <w:r w:rsidRPr="004E2C6A">
        <w:rPr>
          <w:lang w:eastAsia="en-AU"/>
        </w:rPr>
        <w:t xml:space="preserve"> and</w:t>
      </w:r>
    </w:p>
    <w:p w14:paraId="5FE24106" w14:textId="5DEA98BA" w:rsidR="000208C2" w:rsidRPr="004E2C6A" w:rsidRDefault="000208C2" w:rsidP="004E2C6A">
      <w:pPr>
        <w:pStyle w:val="Ipara"/>
        <w:keepNext/>
        <w:rPr>
          <w:szCs w:val="24"/>
          <w:lang w:eastAsia="en-AU"/>
        </w:rPr>
      </w:pPr>
      <w:r w:rsidRPr="004E2C6A">
        <w:rPr>
          <w:lang w:eastAsia="en-AU"/>
        </w:rPr>
        <w:tab/>
        <w:t>(b)</w:t>
      </w:r>
      <w:r w:rsidRPr="004E2C6A">
        <w:rPr>
          <w:lang w:eastAsia="en-AU"/>
        </w:rPr>
        <w:tab/>
        <w:t xml:space="preserve">display a notice about the closure in a conspicuous place at </w:t>
      </w:r>
      <w:r w:rsidRPr="004E2C6A">
        <w:rPr>
          <w:szCs w:val="24"/>
          <w:lang w:eastAsia="en-AU"/>
        </w:rPr>
        <w:t xml:space="preserve">or near the </w:t>
      </w:r>
      <w:r w:rsidR="004C0FE0" w:rsidRPr="004E2C6A">
        <w:rPr>
          <w:szCs w:val="24"/>
          <w:lang w:eastAsia="en-AU"/>
        </w:rPr>
        <w:t xml:space="preserve">public </w:t>
      </w:r>
      <w:r w:rsidRPr="004E2C6A">
        <w:rPr>
          <w:szCs w:val="24"/>
          <w:lang w:eastAsia="en-AU"/>
        </w:rPr>
        <w:t>waters.</w:t>
      </w:r>
    </w:p>
    <w:p w14:paraId="05E57F6A" w14:textId="08EBB288" w:rsidR="000208C2" w:rsidRPr="004E2C6A" w:rsidRDefault="000208C2" w:rsidP="000208C2">
      <w:pPr>
        <w:pStyle w:val="aNote"/>
        <w:rPr>
          <w:lang w:eastAsia="en-AU"/>
        </w:rPr>
      </w:pPr>
      <w:r w:rsidRPr="004E2C6A">
        <w:rPr>
          <w:rStyle w:val="charItals"/>
        </w:rPr>
        <w:t>Note</w:t>
      </w:r>
      <w:r w:rsidRPr="004E2C6A">
        <w:rPr>
          <w:rStyle w:val="charItals"/>
        </w:rPr>
        <w:tab/>
      </w:r>
      <w:r w:rsidRPr="004E2C6A">
        <w:rPr>
          <w:rStyle w:val="charBoldItals"/>
        </w:rPr>
        <w:t xml:space="preserve">Public notice </w:t>
      </w:r>
      <w:r w:rsidRPr="004E2C6A">
        <w:rPr>
          <w:lang w:eastAsia="en-AU"/>
        </w:rPr>
        <w:t xml:space="preserve">means notice on an ACT government website or in a daily newspaper circulating in the ACT (see </w:t>
      </w:r>
      <w:hyperlink r:id="rId33" w:tooltip="A2001-14" w:history="1">
        <w:r w:rsidR="0056450D" w:rsidRPr="004E2C6A">
          <w:rPr>
            <w:rStyle w:val="charCitHyperlinkAbbrev"/>
          </w:rPr>
          <w:t>Legislation Act</w:t>
        </w:r>
      </w:hyperlink>
      <w:r w:rsidRPr="004E2C6A">
        <w:rPr>
          <w:lang w:eastAsia="en-AU"/>
        </w:rPr>
        <w:t>, dict, pt</w:t>
      </w:r>
      <w:r w:rsidR="000D6A5D" w:rsidRPr="004E2C6A">
        <w:rPr>
          <w:lang w:eastAsia="en-AU"/>
        </w:rPr>
        <w:t> </w:t>
      </w:r>
      <w:r w:rsidRPr="004E2C6A">
        <w:rPr>
          <w:lang w:eastAsia="en-AU"/>
        </w:rPr>
        <w:t>1). The requirement in s (</w:t>
      </w:r>
      <w:r w:rsidR="0070509A" w:rsidRPr="004E2C6A">
        <w:rPr>
          <w:lang w:eastAsia="en-AU"/>
        </w:rPr>
        <w:t>4</w:t>
      </w:r>
      <w:r w:rsidRPr="004E2C6A">
        <w:rPr>
          <w:lang w:eastAsia="en-AU"/>
        </w:rPr>
        <w:t xml:space="preserve">) is in addition to the requirement for notification on the legislation register as a </w:t>
      </w:r>
      <w:r w:rsidR="0012487F" w:rsidRPr="004E2C6A">
        <w:rPr>
          <w:lang w:eastAsia="en-AU"/>
        </w:rPr>
        <w:t>disallowable</w:t>
      </w:r>
      <w:r w:rsidRPr="004E2C6A">
        <w:rPr>
          <w:lang w:eastAsia="en-AU"/>
        </w:rPr>
        <w:t xml:space="preserve"> instrument.</w:t>
      </w:r>
    </w:p>
    <w:p w14:paraId="5055BF21" w14:textId="6F06C871" w:rsidR="002152BC" w:rsidRPr="004E2C6A" w:rsidRDefault="004E2C6A" w:rsidP="004E2C6A">
      <w:pPr>
        <w:pStyle w:val="AH5Sec"/>
        <w:shd w:val="pct25" w:color="auto" w:fill="auto"/>
      </w:pPr>
      <w:bookmarkStart w:id="11" w:name="_Toc19869875"/>
      <w:r w:rsidRPr="004E2C6A">
        <w:rPr>
          <w:rStyle w:val="CharSectNo"/>
        </w:rPr>
        <w:t>8</w:t>
      </w:r>
      <w:r w:rsidRPr="004E2C6A">
        <w:tab/>
      </w:r>
      <w:r w:rsidR="002152BC" w:rsidRPr="004E2C6A">
        <w:t>Section</w:t>
      </w:r>
      <w:r w:rsidR="00EA5B64" w:rsidRPr="004E2C6A">
        <w:t>s</w:t>
      </w:r>
      <w:r w:rsidR="002152BC" w:rsidRPr="004E2C6A">
        <w:t xml:space="preserve"> 14 to 16</w:t>
      </w:r>
      <w:bookmarkEnd w:id="11"/>
    </w:p>
    <w:p w14:paraId="0492229E" w14:textId="77777777" w:rsidR="002152BC" w:rsidRPr="004E2C6A" w:rsidRDefault="002152BC" w:rsidP="002152BC">
      <w:pPr>
        <w:pStyle w:val="direction"/>
      </w:pPr>
      <w:r w:rsidRPr="004E2C6A">
        <w:t>omit</w:t>
      </w:r>
    </w:p>
    <w:p w14:paraId="7546C1C4" w14:textId="77777777" w:rsidR="002152BC" w:rsidRPr="004E2C6A" w:rsidRDefault="002152BC" w:rsidP="002152BC">
      <w:pPr>
        <w:pStyle w:val="Amainreturn"/>
      </w:pPr>
      <w:r w:rsidRPr="004E2C6A">
        <w:t>, in writing,</w:t>
      </w:r>
    </w:p>
    <w:p w14:paraId="36846926" w14:textId="26C858E3" w:rsidR="00350B58" w:rsidRPr="004E2C6A" w:rsidRDefault="004E2C6A" w:rsidP="004E2C6A">
      <w:pPr>
        <w:pStyle w:val="AH5Sec"/>
        <w:shd w:val="pct25" w:color="auto" w:fill="auto"/>
      </w:pPr>
      <w:bookmarkStart w:id="12" w:name="_Toc19869876"/>
      <w:r w:rsidRPr="004E2C6A">
        <w:rPr>
          <w:rStyle w:val="CharSectNo"/>
        </w:rPr>
        <w:lastRenderedPageBreak/>
        <w:t>9</w:t>
      </w:r>
      <w:r w:rsidRPr="004E2C6A">
        <w:tab/>
      </w:r>
      <w:r w:rsidR="00350B58" w:rsidRPr="004E2C6A">
        <w:t>New section 16A</w:t>
      </w:r>
      <w:bookmarkEnd w:id="12"/>
    </w:p>
    <w:p w14:paraId="10C2B4D8" w14:textId="77777777" w:rsidR="00350B58" w:rsidRPr="004E2C6A" w:rsidRDefault="00350B58" w:rsidP="00350B58">
      <w:pPr>
        <w:pStyle w:val="direction"/>
      </w:pPr>
      <w:r w:rsidRPr="004E2C6A">
        <w:t>insert</w:t>
      </w:r>
    </w:p>
    <w:p w14:paraId="18A07460" w14:textId="77777777" w:rsidR="00350B58" w:rsidRPr="004E2C6A" w:rsidRDefault="00350B58" w:rsidP="00350B58">
      <w:pPr>
        <w:pStyle w:val="IH5Sec"/>
      </w:pPr>
      <w:r w:rsidRPr="004E2C6A">
        <w:t>16A</w:t>
      </w:r>
      <w:r w:rsidRPr="004E2C6A">
        <w:tab/>
        <w:t>Declaration of possession limit</w:t>
      </w:r>
    </w:p>
    <w:p w14:paraId="5EA0ABE3" w14:textId="03FEDAD7" w:rsidR="004C0FE0" w:rsidRPr="004E2C6A" w:rsidRDefault="002152BC" w:rsidP="00C728CF">
      <w:pPr>
        <w:pStyle w:val="IMain"/>
        <w:keepNext/>
      </w:pPr>
      <w:r w:rsidRPr="004E2C6A">
        <w:tab/>
        <w:t>(1)</w:t>
      </w:r>
      <w:r w:rsidRPr="004E2C6A">
        <w:tab/>
        <w:t xml:space="preserve">The Minister may declare the </w:t>
      </w:r>
      <w:r w:rsidR="002869EA" w:rsidRPr="004E2C6A">
        <w:t>maximum amount</w:t>
      </w:r>
      <w:r w:rsidRPr="004E2C6A">
        <w:t xml:space="preserve"> of a species of fish that </w:t>
      </w:r>
      <w:r w:rsidR="007969E5" w:rsidRPr="004E2C6A">
        <w:t xml:space="preserve">a </w:t>
      </w:r>
      <w:r w:rsidRPr="004E2C6A">
        <w:t xml:space="preserve">person may </w:t>
      </w:r>
      <w:r w:rsidR="002869EA" w:rsidRPr="004E2C6A">
        <w:t>possess</w:t>
      </w:r>
      <w:r w:rsidRPr="004E2C6A">
        <w:t>.</w:t>
      </w:r>
    </w:p>
    <w:p w14:paraId="1350C69A" w14:textId="77777777" w:rsidR="004C0FE0" w:rsidRPr="004E2C6A" w:rsidRDefault="004C0FE0" w:rsidP="00805EB4">
      <w:pPr>
        <w:pStyle w:val="aExamHdgss"/>
      </w:pPr>
      <w:r w:rsidRPr="004E2C6A">
        <w:t>Example</w:t>
      </w:r>
    </w:p>
    <w:p w14:paraId="1CDFABFC" w14:textId="23189CB1" w:rsidR="004C0FE0" w:rsidRPr="004E2C6A" w:rsidRDefault="00881BEF" w:rsidP="00C728CF">
      <w:pPr>
        <w:pStyle w:val="aExamss"/>
        <w:keepLines/>
      </w:pPr>
      <w:r w:rsidRPr="004E2C6A">
        <w:t xml:space="preserve">The Minister declares </w:t>
      </w:r>
      <w:r w:rsidR="00F232A1" w:rsidRPr="004E2C6A">
        <w:t>a</w:t>
      </w:r>
      <w:r w:rsidR="00772611" w:rsidRPr="004E2C6A">
        <w:t xml:space="preserve"> possession limit of</w:t>
      </w:r>
      <w:r w:rsidR="00664257" w:rsidRPr="004E2C6A">
        <w:t xml:space="preserve"> 2 </w:t>
      </w:r>
      <w:r w:rsidR="00772611" w:rsidRPr="004E2C6A">
        <w:t>Murray Cod</w:t>
      </w:r>
      <w:r w:rsidR="00664257" w:rsidRPr="004E2C6A">
        <w:t>,</w:t>
      </w:r>
      <w:r w:rsidR="00772611" w:rsidRPr="004E2C6A">
        <w:t xml:space="preserve"> within </w:t>
      </w:r>
      <w:r w:rsidR="00C41A72" w:rsidRPr="004E2C6A">
        <w:t>100m</w:t>
      </w:r>
      <w:r w:rsidR="00772611" w:rsidRPr="004E2C6A">
        <w:t xml:space="preserve"> of public waters. Claire goes fishing and catches 2 Murray Cod, taking them home and freezing them for later consumption. The next day, Claire catches another 2 Murray Cod. Because Claire is not in possession of</w:t>
      </w:r>
      <w:r w:rsidR="00C41A72" w:rsidRPr="004E2C6A">
        <w:t xml:space="preserve"> more than 2 Murray Cod within 100m of the public waters, there is no</w:t>
      </w:r>
      <w:r w:rsidR="00772611" w:rsidRPr="004E2C6A">
        <w:t xml:space="preserve"> bre</w:t>
      </w:r>
      <w:r w:rsidR="0012487F" w:rsidRPr="004E2C6A">
        <w:t>a</w:t>
      </w:r>
      <w:r w:rsidR="00772611" w:rsidRPr="004E2C6A">
        <w:t>ch</w:t>
      </w:r>
      <w:r w:rsidR="00C41A72" w:rsidRPr="004E2C6A">
        <w:t xml:space="preserve"> of</w:t>
      </w:r>
      <w:r w:rsidR="00772611" w:rsidRPr="004E2C6A">
        <w:t xml:space="preserve"> the possession limit. </w:t>
      </w:r>
    </w:p>
    <w:p w14:paraId="50AC222D" w14:textId="023FEAF3" w:rsidR="002152BC" w:rsidRPr="004E2C6A" w:rsidRDefault="002152BC" w:rsidP="004E2C6A">
      <w:pPr>
        <w:pStyle w:val="IMain"/>
        <w:keepNext/>
      </w:pPr>
      <w:r w:rsidRPr="004E2C6A">
        <w:tab/>
        <w:t>(2)</w:t>
      </w:r>
      <w:r w:rsidRPr="004E2C6A">
        <w:tab/>
        <w:t xml:space="preserve">A declaration is a </w:t>
      </w:r>
      <w:r w:rsidR="004C0FE0" w:rsidRPr="004E2C6A">
        <w:t>notifiable</w:t>
      </w:r>
      <w:r w:rsidRPr="004E2C6A">
        <w:t xml:space="preserve"> instrument.</w:t>
      </w:r>
    </w:p>
    <w:p w14:paraId="52176B94" w14:textId="552CCE77" w:rsidR="0012487F" w:rsidRPr="004E2C6A" w:rsidRDefault="0012487F">
      <w:pPr>
        <w:pStyle w:val="aNote"/>
      </w:pPr>
      <w:r w:rsidRPr="004E2C6A">
        <w:rPr>
          <w:rStyle w:val="charItals"/>
        </w:rPr>
        <w:t>Note</w:t>
      </w:r>
      <w:r w:rsidRPr="004E2C6A">
        <w:rPr>
          <w:rStyle w:val="charItals"/>
        </w:rPr>
        <w:tab/>
      </w:r>
      <w:r w:rsidRPr="004E2C6A">
        <w:t xml:space="preserve">A notifiable instrument must be notified under the </w:t>
      </w:r>
      <w:hyperlink r:id="rId34" w:tooltip="A2001-14" w:history="1">
        <w:r w:rsidR="0056450D" w:rsidRPr="004E2C6A">
          <w:rPr>
            <w:rStyle w:val="charCitHyperlinkAbbrev"/>
          </w:rPr>
          <w:t>Legislation Act</w:t>
        </w:r>
      </w:hyperlink>
      <w:r w:rsidRPr="004E2C6A">
        <w:t>.</w:t>
      </w:r>
    </w:p>
    <w:p w14:paraId="26D74C85" w14:textId="34366B8A" w:rsidR="00EA5B64" w:rsidRPr="004E2C6A" w:rsidRDefault="004E2C6A" w:rsidP="004E2C6A">
      <w:pPr>
        <w:pStyle w:val="AH5Sec"/>
        <w:shd w:val="pct25" w:color="auto" w:fill="auto"/>
      </w:pPr>
      <w:bookmarkStart w:id="13" w:name="_Toc19869877"/>
      <w:r w:rsidRPr="004E2C6A">
        <w:rPr>
          <w:rStyle w:val="CharSectNo"/>
        </w:rPr>
        <w:t>10</w:t>
      </w:r>
      <w:r w:rsidRPr="004E2C6A">
        <w:tab/>
      </w:r>
      <w:r w:rsidR="00EA5B64" w:rsidRPr="004E2C6A">
        <w:t>Declaration of fishing gear</w:t>
      </w:r>
      <w:r w:rsidR="00EA5B64" w:rsidRPr="004E2C6A">
        <w:br/>
        <w:t>Section 17</w:t>
      </w:r>
      <w:r w:rsidR="003C7A6C" w:rsidRPr="004E2C6A">
        <w:t xml:space="preserve"> (1)</w:t>
      </w:r>
      <w:bookmarkEnd w:id="13"/>
    </w:p>
    <w:p w14:paraId="2C9F6129" w14:textId="77777777" w:rsidR="00EA5B64" w:rsidRPr="004E2C6A" w:rsidRDefault="003C7A6C" w:rsidP="00EA5B64">
      <w:pPr>
        <w:pStyle w:val="direction"/>
      </w:pPr>
      <w:r w:rsidRPr="004E2C6A">
        <w:t>substitute</w:t>
      </w:r>
    </w:p>
    <w:p w14:paraId="795F295F" w14:textId="77777777" w:rsidR="00E14C41" w:rsidRPr="004E2C6A" w:rsidRDefault="003C7A6C" w:rsidP="003C7A6C">
      <w:pPr>
        <w:pStyle w:val="IMain"/>
      </w:pPr>
      <w:r w:rsidRPr="004E2C6A">
        <w:tab/>
        <w:t>(1)</w:t>
      </w:r>
      <w:r w:rsidRPr="004E2C6A">
        <w:tab/>
        <w:t>The Minister may declare fishing gear</w:t>
      </w:r>
      <w:r w:rsidR="00E14C41" w:rsidRPr="004E2C6A">
        <w:t>—</w:t>
      </w:r>
    </w:p>
    <w:p w14:paraId="52C32CA7" w14:textId="77777777" w:rsidR="00E14C41" w:rsidRPr="004E2C6A" w:rsidRDefault="00E14C41" w:rsidP="00E14C41">
      <w:pPr>
        <w:pStyle w:val="Ipara"/>
      </w:pPr>
      <w:r w:rsidRPr="004E2C6A">
        <w:tab/>
        <w:t>(</w:t>
      </w:r>
      <w:r w:rsidR="00B43AEE" w:rsidRPr="004E2C6A">
        <w:t>a</w:t>
      </w:r>
      <w:r w:rsidRPr="004E2C6A">
        <w:t>)</w:t>
      </w:r>
      <w:r w:rsidRPr="004E2C6A">
        <w:tab/>
        <w:t>t</w:t>
      </w:r>
      <w:r w:rsidR="00B43AEE" w:rsidRPr="004E2C6A">
        <w:t>hat may be used for taking fish; or</w:t>
      </w:r>
    </w:p>
    <w:p w14:paraId="2494E859" w14:textId="77777777" w:rsidR="00B43AEE" w:rsidRPr="004E2C6A" w:rsidRDefault="00B43AEE" w:rsidP="00B43AEE">
      <w:pPr>
        <w:pStyle w:val="Ipara"/>
      </w:pPr>
      <w:r w:rsidRPr="004E2C6A">
        <w:tab/>
        <w:t>(b)</w:t>
      </w:r>
      <w:r w:rsidRPr="004E2C6A">
        <w:tab/>
      </w:r>
      <w:r w:rsidR="00C127C6" w:rsidRPr="004E2C6A">
        <w:t>that is</w:t>
      </w:r>
      <w:r w:rsidRPr="004E2C6A">
        <w:t xml:space="preserve"> prohibited for taking fish.</w:t>
      </w:r>
    </w:p>
    <w:p w14:paraId="7FA26476" w14:textId="34F19D90" w:rsidR="003A635B" w:rsidRPr="004E2C6A" w:rsidRDefault="004E2C6A" w:rsidP="004E2C6A">
      <w:pPr>
        <w:pStyle w:val="AH5Sec"/>
        <w:shd w:val="pct25" w:color="auto" w:fill="auto"/>
      </w:pPr>
      <w:bookmarkStart w:id="14" w:name="_Toc19869878"/>
      <w:r w:rsidRPr="004E2C6A">
        <w:rPr>
          <w:rStyle w:val="CharSectNo"/>
        </w:rPr>
        <w:lastRenderedPageBreak/>
        <w:t>11</w:t>
      </w:r>
      <w:r w:rsidRPr="004E2C6A">
        <w:tab/>
      </w:r>
      <w:r w:rsidR="003A635B" w:rsidRPr="004E2C6A">
        <w:t>New section</w:t>
      </w:r>
      <w:r w:rsidR="00EE3933" w:rsidRPr="004E2C6A">
        <w:t>s</w:t>
      </w:r>
      <w:r w:rsidR="003A635B" w:rsidRPr="004E2C6A">
        <w:t xml:space="preserve"> 18</w:t>
      </w:r>
      <w:r w:rsidR="00EE3933" w:rsidRPr="004E2C6A">
        <w:t xml:space="preserve"> and 1</w:t>
      </w:r>
      <w:r w:rsidR="0025000B" w:rsidRPr="004E2C6A">
        <w:t>8A</w:t>
      </w:r>
      <w:bookmarkEnd w:id="14"/>
    </w:p>
    <w:p w14:paraId="13F503AC" w14:textId="1D48C5A5" w:rsidR="003A635B" w:rsidRPr="004E2C6A" w:rsidRDefault="007D5D16" w:rsidP="003A635B">
      <w:pPr>
        <w:pStyle w:val="direction"/>
      </w:pPr>
      <w:r w:rsidRPr="004E2C6A">
        <w:t xml:space="preserve">in part 3, </w:t>
      </w:r>
      <w:r w:rsidR="003A635B" w:rsidRPr="004E2C6A">
        <w:t>insert</w:t>
      </w:r>
    </w:p>
    <w:p w14:paraId="399A9A40" w14:textId="77777777" w:rsidR="003A635B" w:rsidRPr="004E2C6A" w:rsidRDefault="003A635B" w:rsidP="003A635B">
      <w:pPr>
        <w:pStyle w:val="IH5Sec"/>
      </w:pPr>
      <w:r w:rsidRPr="004E2C6A">
        <w:t>18</w:t>
      </w:r>
      <w:r w:rsidRPr="004E2C6A">
        <w:tab/>
        <w:t>Declaration of exempt species</w:t>
      </w:r>
    </w:p>
    <w:p w14:paraId="7B1C6F00" w14:textId="77777777" w:rsidR="003A635B" w:rsidRPr="004E2C6A" w:rsidRDefault="003A635B" w:rsidP="00C728CF">
      <w:pPr>
        <w:pStyle w:val="IMain"/>
        <w:keepNext/>
      </w:pPr>
      <w:r w:rsidRPr="004E2C6A">
        <w:tab/>
        <w:t>(1)</w:t>
      </w:r>
      <w:r w:rsidRPr="004E2C6A">
        <w:tab/>
        <w:t>The conservator may declare a species of fish to be</w:t>
      </w:r>
      <w:r w:rsidR="000C28B6" w:rsidRPr="004E2C6A">
        <w:t xml:space="preserve"> </w:t>
      </w:r>
      <w:r w:rsidRPr="004E2C6A">
        <w:t>an exempt species</w:t>
      </w:r>
      <w:r w:rsidR="000C28B6" w:rsidRPr="004E2C6A">
        <w:t xml:space="preserve"> (an </w:t>
      </w:r>
      <w:r w:rsidR="000C28B6" w:rsidRPr="004E2C6A">
        <w:rPr>
          <w:rStyle w:val="charBoldItals"/>
        </w:rPr>
        <w:t>exempt species declaration</w:t>
      </w:r>
      <w:r w:rsidR="000C28B6" w:rsidRPr="004E2C6A">
        <w:t>).</w:t>
      </w:r>
    </w:p>
    <w:p w14:paraId="532B199F" w14:textId="77777777" w:rsidR="003A635B" w:rsidRPr="004E2C6A" w:rsidRDefault="003A635B" w:rsidP="00C728CF">
      <w:pPr>
        <w:pStyle w:val="IMain"/>
        <w:keepNext/>
      </w:pPr>
      <w:r w:rsidRPr="004E2C6A">
        <w:tab/>
        <w:t>(2)</w:t>
      </w:r>
      <w:r w:rsidRPr="004E2C6A">
        <w:tab/>
        <w:t>In making a</w:t>
      </w:r>
      <w:r w:rsidR="00B54586" w:rsidRPr="004E2C6A">
        <w:t>n exempt species</w:t>
      </w:r>
      <w:r w:rsidR="000E305D" w:rsidRPr="004E2C6A">
        <w:t xml:space="preserve"> </w:t>
      </w:r>
      <w:r w:rsidRPr="004E2C6A">
        <w:t>declaration, the conservator must consider—</w:t>
      </w:r>
    </w:p>
    <w:p w14:paraId="3782D329" w14:textId="77777777" w:rsidR="003A635B" w:rsidRPr="004E2C6A" w:rsidRDefault="003A635B" w:rsidP="003A635B">
      <w:pPr>
        <w:pStyle w:val="Ipara"/>
      </w:pPr>
      <w:r w:rsidRPr="004E2C6A">
        <w:tab/>
        <w:t>(a)</w:t>
      </w:r>
      <w:r w:rsidRPr="004E2C6A">
        <w:tab/>
        <w:t>the need to protect native species in the ACT; and</w:t>
      </w:r>
    </w:p>
    <w:p w14:paraId="30EBA30A" w14:textId="3D97DD71" w:rsidR="003A635B" w:rsidRPr="004E2C6A" w:rsidRDefault="003A635B" w:rsidP="003A635B">
      <w:pPr>
        <w:pStyle w:val="Ipara"/>
      </w:pPr>
      <w:r w:rsidRPr="004E2C6A">
        <w:tab/>
        <w:t>(b)</w:t>
      </w:r>
      <w:r w:rsidRPr="004E2C6A">
        <w:tab/>
        <w:t xml:space="preserve">the need to conserve the significant ecosystems of the ACT, </w:t>
      </w:r>
      <w:r w:rsidR="007D5D16" w:rsidRPr="004E2C6A">
        <w:t>NSW</w:t>
      </w:r>
      <w:r w:rsidRPr="004E2C6A">
        <w:t xml:space="preserve"> and Australia.</w:t>
      </w:r>
    </w:p>
    <w:p w14:paraId="5ADA73A0" w14:textId="77777777" w:rsidR="003A635B" w:rsidRPr="004E2C6A" w:rsidRDefault="003A635B" w:rsidP="004E2C6A">
      <w:pPr>
        <w:pStyle w:val="IMain"/>
        <w:keepNext/>
      </w:pPr>
      <w:r w:rsidRPr="004E2C6A">
        <w:tab/>
        <w:t>(3)</w:t>
      </w:r>
      <w:r w:rsidRPr="004E2C6A">
        <w:tab/>
        <w:t>A</w:t>
      </w:r>
      <w:r w:rsidR="00B54586" w:rsidRPr="004E2C6A">
        <w:t>n exempt species</w:t>
      </w:r>
      <w:r w:rsidRPr="004E2C6A">
        <w:t xml:space="preserve"> declaration is a disallowable instrument.</w:t>
      </w:r>
    </w:p>
    <w:p w14:paraId="0992956C" w14:textId="32F99AE0" w:rsidR="003A635B" w:rsidRPr="004E2C6A" w:rsidRDefault="003A635B" w:rsidP="003A635B">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35" w:tooltip="A2001-14" w:history="1">
        <w:r w:rsidR="0056450D" w:rsidRPr="004E2C6A">
          <w:rPr>
            <w:rStyle w:val="charCitHyperlinkAbbrev"/>
          </w:rPr>
          <w:t>Legislation Act</w:t>
        </w:r>
      </w:hyperlink>
      <w:r w:rsidRPr="004E2C6A">
        <w:t>.</w:t>
      </w:r>
    </w:p>
    <w:p w14:paraId="577B10F9" w14:textId="77777777" w:rsidR="00EE3933" w:rsidRPr="004E2C6A" w:rsidRDefault="00EE3933" w:rsidP="00EE3933">
      <w:pPr>
        <w:pStyle w:val="IH5Sec"/>
      </w:pPr>
      <w:r w:rsidRPr="004E2C6A">
        <w:t>1</w:t>
      </w:r>
      <w:r w:rsidR="0025000B" w:rsidRPr="004E2C6A">
        <w:t>8A</w:t>
      </w:r>
      <w:r w:rsidRPr="004E2C6A">
        <w:tab/>
        <w:t>Declaration of critical habitat</w:t>
      </w:r>
    </w:p>
    <w:p w14:paraId="2746F7E6" w14:textId="77777777" w:rsidR="00EE3933" w:rsidRPr="004E2C6A" w:rsidRDefault="00EE3933" w:rsidP="00EE3933">
      <w:pPr>
        <w:pStyle w:val="IMain"/>
      </w:pPr>
      <w:r w:rsidRPr="004E2C6A">
        <w:tab/>
        <w:t>(1)</w:t>
      </w:r>
      <w:r w:rsidRPr="004E2C6A">
        <w:tab/>
        <w:t xml:space="preserve">The conservator may declare </w:t>
      </w:r>
      <w:r w:rsidR="0025000B" w:rsidRPr="004E2C6A">
        <w:t xml:space="preserve">aquatic habitat, or </w:t>
      </w:r>
      <w:r w:rsidRPr="004E2C6A">
        <w:t xml:space="preserve">a </w:t>
      </w:r>
      <w:r w:rsidR="0025000B" w:rsidRPr="004E2C6A">
        <w:t>part of aquatic habitat</w:t>
      </w:r>
      <w:r w:rsidRPr="004E2C6A">
        <w:t xml:space="preserve"> to be </w:t>
      </w:r>
      <w:r w:rsidR="0025000B" w:rsidRPr="004E2C6A">
        <w:t>critical habitat</w:t>
      </w:r>
      <w:r w:rsidRPr="004E2C6A">
        <w:t xml:space="preserve"> (a </w:t>
      </w:r>
      <w:r w:rsidR="0025000B" w:rsidRPr="004E2C6A">
        <w:rPr>
          <w:rStyle w:val="charBoldItals"/>
        </w:rPr>
        <w:t>critical habitat</w:t>
      </w:r>
      <w:r w:rsidRPr="004E2C6A">
        <w:rPr>
          <w:rStyle w:val="charBoldItals"/>
        </w:rPr>
        <w:t xml:space="preserve"> declaration</w:t>
      </w:r>
      <w:r w:rsidRPr="004E2C6A">
        <w:t>).</w:t>
      </w:r>
    </w:p>
    <w:p w14:paraId="053FF20C" w14:textId="77777777" w:rsidR="00EE3933" w:rsidRPr="004E2C6A" w:rsidRDefault="00EE3933" w:rsidP="00EE3933">
      <w:pPr>
        <w:pStyle w:val="IMain"/>
      </w:pPr>
      <w:r w:rsidRPr="004E2C6A">
        <w:tab/>
        <w:t>(2)</w:t>
      </w:r>
      <w:r w:rsidRPr="004E2C6A">
        <w:tab/>
        <w:t>In making a</w:t>
      </w:r>
      <w:r w:rsidR="0025000B" w:rsidRPr="004E2C6A">
        <w:t xml:space="preserve"> critical habitat </w:t>
      </w:r>
      <w:r w:rsidRPr="004E2C6A">
        <w:t>declaration, the conservator must consider—</w:t>
      </w:r>
    </w:p>
    <w:p w14:paraId="0135789A" w14:textId="77777777" w:rsidR="00EE3933" w:rsidRPr="004E2C6A" w:rsidRDefault="00EE3933" w:rsidP="00EE3933">
      <w:pPr>
        <w:pStyle w:val="Ipara"/>
      </w:pPr>
      <w:r w:rsidRPr="004E2C6A">
        <w:tab/>
        <w:t>(a)</w:t>
      </w:r>
      <w:r w:rsidRPr="004E2C6A">
        <w:tab/>
        <w:t>the need to protect native species in the ACT; and</w:t>
      </w:r>
    </w:p>
    <w:p w14:paraId="7B604EEF" w14:textId="4D18530B" w:rsidR="00EE3933" w:rsidRPr="004E2C6A" w:rsidRDefault="00EE3933" w:rsidP="00EE3933">
      <w:pPr>
        <w:pStyle w:val="Ipara"/>
      </w:pPr>
      <w:r w:rsidRPr="004E2C6A">
        <w:tab/>
        <w:t>(b)</w:t>
      </w:r>
      <w:r w:rsidRPr="004E2C6A">
        <w:tab/>
        <w:t xml:space="preserve">the need to conserve the significant ecosystems of the ACT, </w:t>
      </w:r>
      <w:r w:rsidR="007D5D16" w:rsidRPr="004E2C6A">
        <w:t>NSW</w:t>
      </w:r>
      <w:r w:rsidRPr="004E2C6A">
        <w:t xml:space="preserve"> and Australia.</w:t>
      </w:r>
    </w:p>
    <w:p w14:paraId="38C1205C" w14:textId="77777777" w:rsidR="00EE3933" w:rsidRPr="004E2C6A" w:rsidRDefault="00EE3933" w:rsidP="004E2C6A">
      <w:pPr>
        <w:pStyle w:val="IMain"/>
        <w:keepNext/>
      </w:pPr>
      <w:r w:rsidRPr="004E2C6A">
        <w:tab/>
        <w:t>(3)</w:t>
      </w:r>
      <w:r w:rsidRPr="004E2C6A">
        <w:tab/>
        <w:t>A</w:t>
      </w:r>
      <w:r w:rsidR="0025000B" w:rsidRPr="004E2C6A">
        <w:t xml:space="preserve"> critical habitat </w:t>
      </w:r>
      <w:r w:rsidRPr="004E2C6A">
        <w:t>declaration is a disallowable instrument.</w:t>
      </w:r>
    </w:p>
    <w:p w14:paraId="64034043" w14:textId="2CB74F94" w:rsidR="00EE3933" w:rsidRPr="004E2C6A" w:rsidRDefault="00EE3933" w:rsidP="00EE3933">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36" w:tooltip="A2001-14" w:history="1">
        <w:r w:rsidR="0056450D" w:rsidRPr="004E2C6A">
          <w:rPr>
            <w:rStyle w:val="charCitHyperlinkAbbrev"/>
          </w:rPr>
          <w:t>Legislation Act</w:t>
        </w:r>
      </w:hyperlink>
      <w:r w:rsidRPr="004E2C6A">
        <w:t>.</w:t>
      </w:r>
    </w:p>
    <w:p w14:paraId="6BC5382F" w14:textId="48A9CB86" w:rsidR="00B10367" w:rsidRPr="004E2C6A" w:rsidRDefault="004E2C6A" w:rsidP="004E2C6A">
      <w:pPr>
        <w:pStyle w:val="AH5Sec"/>
        <w:shd w:val="pct25" w:color="auto" w:fill="auto"/>
      </w:pPr>
      <w:bookmarkStart w:id="15" w:name="_Toc19869879"/>
      <w:r w:rsidRPr="004E2C6A">
        <w:rPr>
          <w:rStyle w:val="CharSectNo"/>
        </w:rPr>
        <w:lastRenderedPageBreak/>
        <w:t>12</w:t>
      </w:r>
      <w:r w:rsidRPr="004E2C6A">
        <w:tab/>
      </w:r>
      <w:r w:rsidR="00B10367" w:rsidRPr="004E2C6A">
        <w:t>Part 4</w:t>
      </w:r>
      <w:bookmarkEnd w:id="15"/>
    </w:p>
    <w:p w14:paraId="080947DB" w14:textId="77777777" w:rsidR="00B10367" w:rsidRPr="004E2C6A" w:rsidRDefault="00B10367" w:rsidP="00B10367">
      <w:pPr>
        <w:pStyle w:val="direction"/>
      </w:pPr>
      <w:r w:rsidRPr="004E2C6A">
        <w:t>substitute</w:t>
      </w:r>
    </w:p>
    <w:p w14:paraId="67165BDF" w14:textId="77777777" w:rsidR="00B10367" w:rsidRPr="004E2C6A" w:rsidRDefault="00B10367" w:rsidP="00B10367">
      <w:pPr>
        <w:pStyle w:val="IH2Part"/>
      </w:pPr>
      <w:r w:rsidRPr="004E2C6A">
        <w:t>Part 4</w:t>
      </w:r>
      <w:r w:rsidRPr="004E2C6A">
        <w:tab/>
      </w:r>
      <w:r w:rsidR="00506CE6" w:rsidRPr="004E2C6A">
        <w:t xml:space="preserve">Fisheries </w:t>
      </w:r>
      <w:r w:rsidR="00B43AEE" w:rsidRPr="004E2C6A">
        <w:t>l</w:t>
      </w:r>
      <w:r w:rsidRPr="004E2C6A">
        <w:t>icences</w:t>
      </w:r>
    </w:p>
    <w:p w14:paraId="5FCF6682" w14:textId="77777777" w:rsidR="00B10367" w:rsidRPr="004E2C6A" w:rsidRDefault="00B10367" w:rsidP="00B10367">
      <w:pPr>
        <w:pStyle w:val="IH3Div"/>
      </w:pPr>
      <w:r w:rsidRPr="004E2C6A">
        <w:t>Division 4.1</w:t>
      </w:r>
      <w:r w:rsidRPr="004E2C6A">
        <w:tab/>
        <w:t>Licences—preliminary</w:t>
      </w:r>
    </w:p>
    <w:p w14:paraId="329C63AB" w14:textId="77777777" w:rsidR="00B10367" w:rsidRPr="004E2C6A" w:rsidRDefault="00F71403" w:rsidP="00B10367">
      <w:pPr>
        <w:pStyle w:val="IH5Sec"/>
      </w:pPr>
      <w:r w:rsidRPr="004E2C6A">
        <w:t>19</w:t>
      </w:r>
      <w:r w:rsidR="00B10367" w:rsidRPr="004E2C6A">
        <w:tab/>
      </w:r>
      <w:r w:rsidR="00B43AEE" w:rsidRPr="004E2C6A">
        <w:t>Meaning of</w:t>
      </w:r>
      <w:r w:rsidR="00B10367" w:rsidRPr="004E2C6A">
        <w:t xml:space="preserve"> </w:t>
      </w:r>
      <w:r w:rsidR="00B10367" w:rsidRPr="004E2C6A">
        <w:rPr>
          <w:rStyle w:val="charItals"/>
        </w:rPr>
        <w:t>fisheries licence</w:t>
      </w:r>
    </w:p>
    <w:p w14:paraId="34A853D0" w14:textId="77777777" w:rsidR="00B10367" w:rsidRPr="004E2C6A" w:rsidRDefault="00B10367" w:rsidP="00B10367">
      <w:pPr>
        <w:pStyle w:val="Amainreturn"/>
      </w:pPr>
      <w:r w:rsidRPr="004E2C6A">
        <w:t>In this Act:</w:t>
      </w:r>
    </w:p>
    <w:p w14:paraId="38A43159" w14:textId="1EF36BDF" w:rsidR="00B10367" w:rsidRPr="004E2C6A" w:rsidRDefault="00B10367" w:rsidP="004E2C6A">
      <w:pPr>
        <w:pStyle w:val="aDef"/>
        <w:keepNext/>
      </w:pPr>
      <w:r w:rsidRPr="004E2C6A">
        <w:rPr>
          <w:rStyle w:val="charBoldItals"/>
        </w:rPr>
        <w:t>fisheries licence</w:t>
      </w:r>
      <w:r w:rsidRPr="004E2C6A">
        <w:t xml:space="preserve"> means</w:t>
      </w:r>
      <w:r w:rsidR="00F82046" w:rsidRPr="004E2C6A">
        <w:t xml:space="preserve"> </w:t>
      </w:r>
      <w:r w:rsidR="004861E0" w:rsidRPr="004E2C6A">
        <w:t>a licence</w:t>
      </w:r>
      <w:r w:rsidRPr="004E2C6A">
        <w:t xml:space="preserve"> that authorises the licensee to carry </w:t>
      </w:r>
      <w:r w:rsidR="007D5D16" w:rsidRPr="004E2C6A">
        <w:t>out</w:t>
      </w:r>
      <w:r w:rsidRPr="004E2C6A">
        <w:t xml:space="preserve"> 1 or more activities (the </w:t>
      </w:r>
      <w:r w:rsidRPr="004E2C6A">
        <w:rPr>
          <w:rStyle w:val="charBoldItals"/>
        </w:rPr>
        <w:t>licensed activity</w:t>
      </w:r>
      <w:r w:rsidRPr="004E2C6A">
        <w:t>) that would otherwise be an offence under this Act.</w:t>
      </w:r>
    </w:p>
    <w:p w14:paraId="0E05F48F" w14:textId="405B59D3" w:rsidR="00B10367" w:rsidRPr="004E2C6A" w:rsidRDefault="00B10367" w:rsidP="004E2C6A">
      <w:pPr>
        <w:pStyle w:val="aNote"/>
        <w:keepNext/>
      </w:pPr>
      <w:r w:rsidRPr="004E2C6A">
        <w:rPr>
          <w:rStyle w:val="charItals"/>
        </w:rPr>
        <w:t>Note</w:t>
      </w:r>
      <w:r w:rsidR="00F5132E" w:rsidRPr="004E2C6A">
        <w:rPr>
          <w:rStyle w:val="charItals"/>
        </w:rPr>
        <w:t xml:space="preserve"> 1</w:t>
      </w:r>
      <w:r w:rsidRPr="004E2C6A">
        <w:rPr>
          <w:rStyle w:val="charItals"/>
        </w:rPr>
        <w:tab/>
      </w:r>
      <w:r w:rsidRPr="004E2C6A">
        <w:t>Some activities are unsuitable for a</w:t>
      </w:r>
      <w:r w:rsidR="00B43AEE" w:rsidRPr="004E2C6A">
        <w:t xml:space="preserve"> fisheries</w:t>
      </w:r>
      <w:r w:rsidRPr="004E2C6A">
        <w:t xml:space="preserve"> licence (see s </w:t>
      </w:r>
      <w:r w:rsidR="00F71403" w:rsidRPr="004E2C6A">
        <w:t>2</w:t>
      </w:r>
      <w:r w:rsidR="00A46E59" w:rsidRPr="004E2C6A">
        <w:t>6</w:t>
      </w:r>
      <w:r w:rsidRPr="004E2C6A">
        <w:t xml:space="preserve"> (1), def </w:t>
      </w:r>
      <w:r w:rsidRPr="004E2C6A">
        <w:rPr>
          <w:rStyle w:val="charBoldItals"/>
        </w:rPr>
        <w:t>suitable activity</w:t>
      </w:r>
      <w:r w:rsidRPr="004E2C6A">
        <w:t>, par (b)).</w:t>
      </w:r>
    </w:p>
    <w:p w14:paraId="1583C188" w14:textId="5444A971" w:rsidR="00F5132E" w:rsidRPr="004E2C6A" w:rsidRDefault="00F5132E" w:rsidP="00F5132E">
      <w:pPr>
        <w:pStyle w:val="aNote"/>
      </w:pPr>
      <w:r w:rsidRPr="004E2C6A">
        <w:rPr>
          <w:rStyle w:val="charItals"/>
        </w:rPr>
        <w:t>Note 2</w:t>
      </w:r>
      <w:r w:rsidRPr="004E2C6A">
        <w:rPr>
          <w:rStyle w:val="charItals"/>
        </w:rPr>
        <w:tab/>
      </w:r>
      <w:r w:rsidR="002E6049" w:rsidRPr="004E2C6A">
        <w:t>A fisheries licence is not required for recreational fishing that does not involve an</w:t>
      </w:r>
      <w:r w:rsidR="00F44C95" w:rsidRPr="004E2C6A">
        <w:t xml:space="preserve"> activity that is an offence under this Act</w:t>
      </w:r>
      <w:r w:rsidRPr="004E2C6A">
        <w:t>.</w:t>
      </w:r>
    </w:p>
    <w:p w14:paraId="0A118625" w14:textId="1D2D9E26" w:rsidR="001C2525" w:rsidRPr="004E2C6A" w:rsidRDefault="00DB6992" w:rsidP="001C2525">
      <w:pPr>
        <w:pStyle w:val="IH5Sec"/>
      </w:pPr>
      <w:r w:rsidRPr="004E2C6A">
        <w:t>20</w:t>
      </w:r>
      <w:r w:rsidR="001C2525" w:rsidRPr="004E2C6A">
        <w:tab/>
        <w:t xml:space="preserve">Meaning of </w:t>
      </w:r>
      <w:r w:rsidR="001C2525" w:rsidRPr="004E2C6A">
        <w:rPr>
          <w:rStyle w:val="charItals"/>
        </w:rPr>
        <w:t>recreational group licence</w:t>
      </w:r>
    </w:p>
    <w:p w14:paraId="5D53F442" w14:textId="77777777" w:rsidR="001C2525" w:rsidRPr="004E2C6A" w:rsidRDefault="001C2525" w:rsidP="001C2525">
      <w:pPr>
        <w:pStyle w:val="Amainreturn"/>
      </w:pPr>
      <w:r w:rsidRPr="004E2C6A">
        <w:t>In this Act:</w:t>
      </w:r>
    </w:p>
    <w:p w14:paraId="78CE785E" w14:textId="28C2120A" w:rsidR="001C2525" w:rsidRPr="004E2C6A" w:rsidRDefault="001C2525" w:rsidP="004E2C6A">
      <w:pPr>
        <w:pStyle w:val="aDef"/>
        <w:keepNext/>
      </w:pPr>
      <w:r w:rsidRPr="004E2C6A">
        <w:rPr>
          <w:rStyle w:val="charBoldItals"/>
        </w:rPr>
        <w:t>recreational group licence</w:t>
      </w:r>
      <w:r w:rsidRPr="004E2C6A">
        <w:t xml:space="preserve"> means a licence that authorises </w:t>
      </w:r>
      <w:r w:rsidR="00F44C95" w:rsidRPr="004E2C6A">
        <w:t xml:space="preserve">a group of people </w:t>
      </w:r>
      <w:r w:rsidRPr="004E2C6A">
        <w:t>to take</w:t>
      </w:r>
      <w:r w:rsidR="0024552A" w:rsidRPr="004E2C6A">
        <w:t xml:space="preserve"> fish</w:t>
      </w:r>
      <w:r w:rsidRPr="004E2C6A">
        <w:t xml:space="preserve"> </w:t>
      </w:r>
      <w:r w:rsidR="00F44C95" w:rsidRPr="004E2C6A">
        <w:t xml:space="preserve">in circumstances </w:t>
      </w:r>
      <w:r w:rsidRPr="004E2C6A">
        <w:t>that would otherwise be an offence under this Act.</w:t>
      </w:r>
    </w:p>
    <w:p w14:paraId="23EC99AC" w14:textId="77777777" w:rsidR="00B10367" w:rsidRPr="004E2C6A" w:rsidRDefault="00205E7D" w:rsidP="00205E7D">
      <w:pPr>
        <w:pStyle w:val="IH3Div"/>
      </w:pPr>
      <w:r w:rsidRPr="004E2C6A">
        <w:t>Division 4.2</w:t>
      </w:r>
      <w:r w:rsidR="00B10367" w:rsidRPr="004E2C6A">
        <w:tab/>
        <w:t>Licences—application and suitability</w:t>
      </w:r>
    </w:p>
    <w:p w14:paraId="46D02823" w14:textId="77777777" w:rsidR="00B10367" w:rsidRPr="004E2C6A" w:rsidRDefault="00F71403" w:rsidP="00B10367">
      <w:pPr>
        <w:pStyle w:val="IH5Sec"/>
      </w:pPr>
      <w:r w:rsidRPr="004E2C6A">
        <w:t>21</w:t>
      </w:r>
      <w:r w:rsidR="00B10367" w:rsidRPr="004E2C6A">
        <w:tab/>
      </w:r>
      <w:r w:rsidR="00B43AEE" w:rsidRPr="004E2C6A">
        <w:t>A</w:t>
      </w:r>
      <w:r w:rsidR="00B10367" w:rsidRPr="004E2C6A">
        <w:t>pplication</w:t>
      </w:r>
    </w:p>
    <w:p w14:paraId="3AA09996" w14:textId="77777777" w:rsidR="00B10367" w:rsidRPr="004E2C6A" w:rsidRDefault="00B10367" w:rsidP="00B10367">
      <w:pPr>
        <w:pStyle w:val="IMain"/>
      </w:pPr>
      <w:r w:rsidRPr="004E2C6A">
        <w:tab/>
        <w:t>(1)</w:t>
      </w:r>
      <w:r w:rsidRPr="004E2C6A">
        <w:tab/>
        <w:t xml:space="preserve">A person may apply to the conservator for a </w:t>
      </w:r>
      <w:r w:rsidR="00531FA4" w:rsidRPr="004E2C6A">
        <w:t xml:space="preserve">fisheries </w:t>
      </w:r>
      <w:r w:rsidRPr="004E2C6A">
        <w:t>licence.</w:t>
      </w:r>
    </w:p>
    <w:p w14:paraId="3E30E549" w14:textId="77777777" w:rsidR="00B10367" w:rsidRPr="004E2C6A" w:rsidRDefault="00B10367" w:rsidP="00B10367">
      <w:pPr>
        <w:pStyle w:val="IMain"/>
      </w:pPr>
      <w:r w:rsidRPr="004E2C6A">
        <w:tab/>
        <w:t>(2)</w:t>
      </w:r>
      <w:r w:rsidRPr="004E2C6A">
        <w:tab/>
        <w:t>The application must—</w:t>
      </w:r>
    </w:p>
    <w:p w14:paraId="74D8FA88" w14:textId="77777777" w:rsidR="00B10367" w:rsidRPr="004E2C6A" w:rsidRDefault="00B10367" w:rsidP="00B10367">
      <w:pPr>
        <w:pStyle w:val="Ipara"/>
      </w:pPr>
      <w:r w:rsidRPr="004E2C6A">
        <w:tab/>
        <w:t>(a)</w:t>
      </w:r>
      <w:r w:rsidRPr="004E2C6A">
        <w:tab/>
        <w:t>be in writing; and</w:t>
      </w:r>
    </w:p>
    <w:p w14:paraId="43102B84" w14:textId="77777777" w:rsidR="00B10367" w:rsidRPr="004E2C6A" w:rsidRDefault="00B10367" w:rsidP="00B10367">
      <w:pPr>
        <w:pStyle w:val="Ipara"/>
      </w:pPr>
      <w:r w:rsidRPr="004E2C6A">
        <w:tab/>
        <w:t>(b)</w:t>
      </w:r>
      <w:r w:rsidRPr="004E2C6A">
        <w:tab/>
        <w:t>state the activity for the licence; and</w:t>
      </w:r>
    </w:p>
    <w:p w14:paraId="5E624762" w14:textId="77777777" w:rsidR="00B10367" w:rsidRPr="004E2C6A" w:rsidRDefault="00B10367" w:rsidP="00B10367">
      <w:pPr>
        <w:pStyle w:val="Ipara"/>
      </w:pPr>
      <w:r w:rsidRPr="004E2C6A">
        <w:lastRenderedPageBreak/>
        <w:tab/>
        <w:t>(c)</w:t>
      </w:r>
      <w:r w:rsidRPr="004E2C6A">
        <w:tab/>
        <w:t>include complete details of suitability information about—</w:t>
      </w:r>
    </w:p>
    <w:p w14:paraId="7B597209" w14:textId="77777777" w:rsidR="00B10367" w:rsidRPr="004E2C6A" w:rsidRDefault="00B10367" w:rsidP="00B10367">
      <w:pPr>
        <w:pStyle w:val="Isubpara"/>
      </w:pPr>
      <w:r w:rsidRPr="004E2C6A">
        <w:tab/>
        <w:t>(i)</w:t>
      </w:r>
      <w:r w:rsidRPr="004E2C6A">
        <w:tab/>
        <w:t>the applicant; and</w:t>
      </w:r>
    </w:p>
    <w:p w14:paraId="3178B1A4" w14:textId="77777777" w:rsidR="00B10367" w:rsidRPr="004E2C6A" w:rsidRDefault="00B10367" w:rsidP="00B10367">
      <w:pPr>
        <w:pStyle w:val="Isubpara"/>
      </w:pPr>
      <w:r w:rsidRPr="004E2C6A">
        <w:tab/>
        <w:t>(ii)</w:t>
      </w:r>
      <w:r w:rsidRPr="004E2C6A">
        <w:tab/>
        <w:t>if the applicant is a corporation—each influential person for the applicant; and</w:t>
      </w:r>
    </w:p>
    <w:p w14:paraId="7E43A97B" w14:textId="77777777" w:rsidR="00B10367" w:rsidRPr="004E2C6A" w:rsidRDefault="00B10367" w:rsidP="00B10367">
      <w:pPr>
        <w:pStyle w:val="Isubpara"/>
      </w:pPr>
      <w:r w:rsidRPr="004E2C6A">
        <w:tab/>
        <w:t>(iii)</w:t>
      </w:r>
      <w:r w:rsidRPr="004E2C6A">
        <w:tab/>
        <w:t>if someone other than the applicant is to have management or control of the activity for the licence—each person who is to have management or control; and</w:t>
      </w:r>
    </w:p>
    <w:p w14:paraId="04C9C9C6" w14:textId="77777777" w:rsidR="00B10367" w:rsidRPr="004E2C6A" w:rsidRDefault="00B10367" w:rsidP="004E2C6A">
      <w:pPr>
        <w:pStyle w:val="Isubpara"/>
        <w:keepNext/>
      </w:pPr>
      <w:r w:rsidRPr="004E2C6A">
        <w:tab/>
        <w:t>(iv)</w:t>
      </w:r>
      <w:r w:rsidRPr="004E2C6A">
        <w:tab/>
        <w:t>the activity for the licence.</w:t>
      </w:r>
    </w:p>
    <w:p w14:paraId="4C4E6E98" w14:textId="33B6CBD9" w:rsidR="00B10367" w:rsidRPr="004E2C6A" w:rsidRDefault="00B10367" w:rsidP="00B10367">
      <w:pPr>
        <w:pStyle w:val="aNote"/>
        <w:keepNext/>
        <w:jc w:val="left"/>
      </w:pPr>
      <w:r w:rsidRPr="004E2C6A">
        <w:rPr>
          <w:rStyle w:val="charItals"/>
        </w:rPr>
        <w:t>Note 1</w:t>
      </w:r>
      <w:r w:rsidRPr="004E2C6A">
        <w:rPr>
          <w:rStyle w:val="charItals"/>
        </w:rPr>
        <w:tab/>
      </w:r>
      <w:r w:rsidRPr="004E2C6A">
        <w:rPr>
          <w:rStyle w:val="charBoldItals"/>
        </w:rPr>
        <w:t>Suitability information</w:t>
      </w:r>
      <w:r w:rsidRPr="004E2C6A">
        <w:t>, about a person—see s </w:t>
      </w:r>
      <w:r w:rsidR="00F71403" w:rsidRPr="004E2C6A">
        <w:t>2</w:t>
      </w:r>
      <w:r w:rsidR="00554A67" w:rsidRPr="004E2C6A">
        <w:t>4</w:t>
      </w:r>
      <w:r w:rsidRPr="004E2C6A">
        <w:t>.</w:t>
      </w:r>
      <w:r w:rsidRPr="004E2C6A">
        <w:br/>
      </w:r>
      <w:r w:rsidRPr="004E2C6A">
        <w:rPr>
          <w:rStyle w:val="charBoldItals"/>
        </w:rPr>
        <w:t>Suitability information</w:t>
      </w:r>
      <w:r w:rsidRPr="004E2C6A">
        <w:t>, about an activity—see s </w:t>
      </w:r>
      <w:r w:rsidR="00F71403" w:rsidRPr="004E2C6A">
        <w:t>2</w:t>
      </w:r>
      <w:r w:rsidR="00554A67" w:rsidRPr="004E2C6A">
        <w:t>7</w:t>
      </w:r>
      <w:r w:rsidRPr="004E2C6A">
        <w:t>.</w:t>
      </w:r>
    </w:p>
    <w:p w14:paraId="77F5A9DD" w14:textId="0F74B031" w:rsidR="00B10367" w:rsidRPr="004E2C6A" w:rsidRDefault="00B10367" w:rsidP="00B10367">
      <w:pPr>
        <w:pStyle w:val="aNote"/>
        <w:keepNext/>
      </w:pPr>
      <w:r w:rsidRPr="004E2C6A">
        <w:rPr>
          <w:rStyle w:val="charItals"/>
        </w:rPr>
        <w:t>Note 2</w:t>
      </w:r>
      <w:r w:rsidRPr="004E2C6A">
        <w:tab/>
        <w:t xml:space="preserve">Giving false or misleading information is an offence against the </w:t>
      </w:r>
      <w:hyperlink r:id="rId37" w:tooltip="A2002-51" w:history="1">
        <w:r w:rsidR="0056450D" w:rsidRPr="004E2C6A">
          <w:rPr>
            <w:rStyle w:val="charCitHyperlinkAbbrev"/>
          </w:rPr>
          <w:t>Criminal Code</w:t>
        </w:r>
      </w:hyperlink>
      <w:r w:rsidRPr="004E2C6A">
        <w:t>, s 338.</w:t>
      </w:r>
    </w:p>
    <w:p w14:paraId="26826BAA" w14:textId="77777777" w:rsidR="00B10367" w:rsidRPr="004E2C6A" w:rsidRDefault="00B10367" w:rsidP="00B10367">
      <w:pPr>
        <w:pStyle w:val="aNote"/>
      </w:pPr>
      <w:r w:rsidRPr="004E2C6A">
        <w:rPr>
          <w:rStyle w:val="charItals"/>
        </w:rPr>
        <w:t xml:space="preserve">Note </w:t>
      </w:r>
      <w:r w:rsidR="00080FD5" w:rsidRPr="004E2C6A">
        <w:rPr>
          <w:rStyle w:val="charItals"/>
        </w:rPr>
        <w:t>3</w:t>
      </w:r>
      <w:r w:rsidRPr="004E2C6A">
        <w:tab/>
        <w:t>A fee may be determined under s </w:t>
      </w:r>
      <w:r w:rsidR="00531FA4" w:rsidRPr="004E2C6A">
        <w:t>114</w:t>
      </w:r>
      <w:r w:rsidRPr="004E2C6A">
        <w:t xml:space="preserve"> for this provision.</w:t>
      </w:r>
    </w:p>
    <w:p w14:paraId="74690D48" w14:textId="77777777" w:rsidR="003133D8" w:rsidRPr="004E2C6A" w:rsidRDefault="003133D8" w:rsidP="003133D8">
      <w:pPr>
        <w:pStyle w:val="IMain"/>
      </w:pPr>
      <w:r w:rsidRPr="004E2C6A">
        <w:tab/>
        <w:t>(3)</w:t>
      </w:r>
      <w:r w:rsidRPr="004E2C6A">
        <w:tab/>
        <w:t>In this section:</w:t>
      </w:r>
    </w:p>
    <w:p w14:paraId="7D2F69A8" w14:textId="77777777" w:rsidR="003133D8" w:rsidRPr="004E2C6A" w:rsidRDefault="003133D8" w:rsidP="004E2C6A">
      <w:pPr>
        <w:pStyle w:val="aDef"/>
        <w:keepNext/>
      </w:pPr>
      <w:r w:rsidRPr="004E2C6A">
        <w:rPr>
          <w:rStyle w:val="charBoldItals"/>
        </w:rPr>
        <w:t>influential person</w:t>
      </w:r>
      <w:r w:rsidRPr="004E2C6A">
        <w:t>, for a corporation, means—</w:t>
      </w:r>
    </w:p>
    <w:p w14:paraId="1EF53E74" w14:textId="77777777" w:rsidR="003133D8" w:rsidRPr="004E2C6A" w:rsidRDefault="003133D8" w:rsidP="003133D8">
      <w:pPr>
        <w:pStyle w:val="Idefpara"/>
      </w:pPr>
      <w:r w:rsidRPr="004E2C6A">
        <w:tab/>
        <w:t>(a)</w:t>
      </w:r>
      <w:r w:rsidRPr="004E2C6A">
        <w:tab/>
      </w:r>
      <w:r w:rsidRPr="004E2C6A">
        <w:rPr>
          <w:lang w:eastAsia="en-AU"/>
        </w:rPr>
        <w:t>an executive officer of the corporation; or</w:t>
      </w:r>
    </w:p>
    <w:p w14:paraId="4169BBB0" w14:textId="77777777" w:rsidR="003133D8" w:rsidRPr="004E2C6A" w:rsidRDefault="003133D8" w:rsidP="003133D8">
      <w:pPr>
        <w:pStyle w:val="Idefpara"/>
      </w:pPr>
      <w:r w:rsidRPr="004E2C6A">
        <w:tab/>
        <w:t>(b)</w:t>
      </w:r>
      <w:r w:rsidRPr="004E2C6A">
        <w:tab/>
      </w:r>
      <w:r w:rsidRPr="004E2C6A">
        <w:rPr>
          <w:lang w:eastAsia="en-AU"/>
        </w:rPr>
        <w:t>a person who may exercise a relevant power in relation to the corporation.</w:t>
      </w:r>
    </w:p>
    <w:p w14:paraId="105216B9" w14:textId="77777777" w:rsidR="003133D8" w:rsidRPr="004E2C6A" w:rsidRDefault="003133D8" w:rsidP="003133D8">
      <w:pPr>
        <w:pStyle w:val="aExamHdgpar"/>
      </w:pPr>
      <w:r w:rsidRPr="004E2C6A">
        <w:t>Examples—par (a)</w:t>
      </w:r>
    </w:p>
    <w:p w14:paraId="383E6B22" w14:textId="77777777" w:rsidR="003133D8" w:rsidRPr="004E2C6A" w:rsidRDefault="003133D8" w:rsidP="003133D8">
      <w:pPr>
        <w:pStyle w:val="aExampar"/>
      </w:pPr>
      <w:r w:rsidRPr="004E2C6A">
        <w:t>director, secretary</w:t>
      </w:r>
    </w:p>
    <w:p w14:paraId="4DA0CC78" w14:textId="77777777" w:rsidR="003133D8" w:rsidRPr="004E2C6A" w:rsidRDefault="003133D8" w:rsidP="003133D8">
      <w:pPr>
        <w:pStyle w:val="aExamHdgpar"/>
      </w:pPr>
      <w:r w:rsidRPr="004E2C6A">
        <w:t>Example—par (b)</w:t>
      </w:r>
    </w:p>
    <w:p w14:paraId="2CD0FE9F" w14:textId="77777777" w:rsidR="003133D8" w:rsidRPr="004E2C6A" w:rsidRDefault="003133D8" w:rsidP="003133D8">
      <w:pPr>
        <w:pStyle w:val="aExampar"/>
      </w:pPr>
      <w:r w:rsidRPr="004E2C6A">
        <w:t>an influential shareholder</w:t>
      </w:r>
    </w:p>
    <w:p w14:paraId="68C4EA3C" w14:textId="77777777" w:rsidR="003133D8" w:rsidRPr="004E2C6A" w:rsidRDefault="003133D8" w:rsidP="004E2C6A">
      <w:pPr>
        <w:pStyle w:val="aDef"/>
        <w:keepNext/>
      </w:pPr>
      <w:r w:rsidRPr="004E2C6A">
        <w:rPr>
          <w:rStyle w:val="charBoldItals"/>
        </w:rPr>
        <w:t>relevant power</w:t>
      </w:r>
      <w:r w:rsidRPr="004E2C6A">
        <w:t>, for a corporation, means a power to—</w:t>
      </w:r>
    </w:p>
    <w:p w14:paraId="655ADCC8" w14:textId="77777777" w:rsidR="003133D8" w:rsidRPr="004E2C6A" w:rsidRDefault="003133D8" w:rsidP="003133D8">
      <w:pPr>
        <w:pStyle w:val="Idefpara"/>
      </w:pPr>
      <w:r w:rsidRPr="004E2C6A">
        <w:tab/>
        <w:t>(a)</w:t>
      </w:r>
      <w:r w:rsidRPr="004E2C6A">
        <w:tab/>
        <w:t>take part in a directorial, managerial or executive decision for the corporation; or</w:t>
      </w:r>
    </w:p>
    <w:p w14:paraId="69D4CE74" w14:textId="77777777" w:rsidR="003133D8" w:rsidRPr="004E2C6A" w:rsidRDefault="003133D8" w:rsidP="003133D8">
      <w:pPr>
        <w:pStyle w:val="Idefpara"/>
      </w:pPr>
      <w:r w:rsidRPr="004E2C6A">
        <w:tab/>
        <w:t>(b)</w:t>
      </w:r>
      <w:r w:rsidRPr="004E2C6A">
        <w:tab/>
        <w:t>elect or appoint a person as an executive officer in the corporation; or</w:t>
      </w:r>
    </w:p>
    <w:p w14:paraId="24012444" w14:textId="77777777" w:rsidR="003133D8" w:rsidRPr="004E2C6A" w:rsidRDefault="003133D8" w:rsidP="003133D8">
      <w:pPr>
        <w:pStyle w:val="Idefpara"/>
      </w:pPr>
      <w:r w:rsidRPr="004E2C6A">
        <w:lastRenderedPageBreak/>
        <w:tab/>
        <w:t>(c)</w:t>
      </w:r>
      <w:r w:rsidRPr="004E2C6A">
        <w:tab/>
        <w:t>exercise a significant influence in relation to the conduct of the corporation.</w:t>
      </w:r>
    </w:p>
    <w:p w14:paraId="5AD8FC4C" w14:textId="35A49890" w:rsidR="0024552A" w:rsidRPr="004E2C6A" w:rsidRDefault="0024552A" w:rsidP="0024552A">
      <w:pPr>
        <w:pStyle w:val="IH5Sec"/>
      </w:pPr>
      <w:r w:rsidRPr="004E2C6A">
        <w:t>2</w:t>
      </w:r>
      <w:r w:rsidR="00DB6992" w:rsidRPr="004E2C6A">
        <w:t>2</w:t>
      </w:r>
      <w:r w:rsidRPr="004E2C6A">
        <w:tab/>
        <w:t>Recreational group licence application</w:t>
      </w:r>
    </w:p>
    <w:p w14:paraId="5153E745" w14:textId="7F345C1E" w:rsidR="0024552A" w:rsidRPr="004E2C6A" w:rsidRDefault="0024552A" w:rsidP="0024552A">
      <w:pPr>
        <w:pStyle w:val="IMain"/>
      </w:pPr>
      <w:r w:rsidRPr="004E2C6A">
        <w:tab/>
        <w:t>(1)</w:t>
      </w:r>
      <w:r w:rsidRPr="004E2C6A">
        <w:tab/>
        <w:t>A person may apply to the conservator for a recreational group licence</w:t>
      </w:r>
      <w:r w:rsidR="007E3B94" w:rsidRPr="004E2C6A">
        <w:t xml:space="preserve"> for a group of people</w:t>
      </w:r>
      <w:r w:rsidRPr="004E2C6A">
        <w:t>.</w:t>
      </w:r>
    </w:p>
    <w:p w14:paraId="1ADC1EFB" w14:textId="77777777" w:rsidR="0024552A" w:rsidRPr="004E2C6A" w:rsidRDefault="0024552A" w:rsidP="0024552A">
      <w:pPr>
        <w:pStyle w:val="IMain"/>
      </w:pPr>
      <w:r w:rsidRPr="004E2C6A">
        <w:tab/>
        <w:t>(2)</w:t>
      </w:r>
      <w:r w:rsidRPr="004E2C6A">
        <w:tab/>
        <w:t>The application must—</w:t>
      </w:r>
    </w:p>
    <w:p w14:paraId="099D3FA8" w14:textId="77777777" w:rsidR="0024552A" w:rsidRPr="004E2C6A" w:rsidRDefault="0024552A" w:rsidP="0024552A">
      <w:pPr>
        <w:pStyle w:val="Ipara"/>
      </w:pPr>
      <w:r w:rsidRPr="004E2C6A">
        <w:tab/>
        <w:t>(a)</w:t>
      </w:r>
      <w:r w:rsidRPr="004E2C6A">
        <w:tab/>
        <w:t>be in writing; and</w:t>
      </w:r>
    </w:p>
    <w:p w14:paraId="709FB38B" w14:textId="77777777" w:rsidR="0024552A" w:rsidRPr="004E2C6A" w:rsidRDefault="0024552A" w:rsidP="0024552A">
      <w:pPr>
        <w:pStyle w:val="Ipara"/>
      </w:pPr>
      <w:r w:rsidRPr="004E2C6A">
        <w:tab/>
        <w:t>(b)</w:t>
      </w:r>
      <w:r w:rsidRPr="004E2C6A">
        <w:tab/>
        <w:t>state the activity for the licence; and</w:t>
      </w:r>
    </w:p>
    <w:p w14:paraId="39B7DF72" w14:textId="77777777" w:rsidR="0024552A" w:rsidRPr="004E2C6A" w:rsidRDefault="0024552A" w:rsidP="0024552A">
      <w:pPr>
        <w:pStyle w:val="Ipara"/>
      </w:pPr>
      <w:r w:rsidRPr="004E2C6A">
        <w:tab/>
        <w:t>(c)</w:t>
      </w:r>
      <w:r w:rsidRPr="004E2C6A">
        <w:tab/>
        <w:t>state the period for which the activity will be undertaken.</w:t>
      </w:r>
    </w:p>
    <w:p w14:paraId="5E03ED4E" w14:textId="77777777" w:rsidR="00770CAF" w:rsidRPr="004E2C6A" w:rsidRDefault="00770CAF" w:rsidP="00770CAF">
      <w:pPr>
        <w:pStyle w:val="IMain"/>
      </w:pPr>
      <w:r w:rsidRPr="004E2C6A">
        <w:tab/>
        <w:t>(3)</w:t>
      </w:r>
      <w:r w:rsidRPr="004E2C6A">
        <w:tab/>
        <w:t>The conservator may issue the licence to the applicant only if reasonably satisfied that—</w:t>
      </w:r>
    </w:p>
    <w:p w14:paraId="57B3C1D2" w14:textId="12936FA6" w:rsidR="00770CAF" w:rsidRPr="004E2C6A" w:rsidRDefault="00770CAF" w:rsidP="00770CAF">
      <w:pPr>
        <w:pStyle w:val="Ipara"/>
      </w:pPr>
      <w:r w:rsidRPr="004E2C6A">
        <w:tab/>
        <w:t>(a)</w:t>
      </w:r>
      <w:r w:rsidRPr="004E2C6A">
        <w:tab/>
        <w:t>the applicant</w:t>
      </w:r>
      <w:r w:rsidR="00265BBC" w:rsidRPr="004E2C6A">
        <w:t>, and each member of the group for the licence,</w:t>
      </w:r>
      <w:r w:rsidRPr="004E2C6A">
        <w:t xml:space="preserve"> is a suitable person to hold </w:t>
      </w:r>
      <w:r w:rsidR="00083E8B" w:rsidRPr="004E2C6A">
        <w:t>a fisheries</w:t>
      </w:r>
      <w:r w:rsidRPr="004E2C6A">
        <w:t xml:space="preserve"> licence; and</w:t>
      </w:r>
    </w:p>
    <w:p w14:paraId="261F7221" w14:textId="3081A1EC" w:rsidR="00770CAF" w:rsidRPr="004E2C6A" w:rsidRDefault="00770CAF" w:rsidP="00770CAF">
      <w:pPr>
        <w:pStyle w:val="Ipara"/>
      </w:pPr>
      <w:r w:rsidRPr="004E2C6A">
        <w:tab/>
        <w:t>(</w:t>
      </w:r>
      <w:r w:rsidR="000F21FB" w:rsidRPr="004E2C6A">
        <w:t>b</w:t>
      </w:r>
      <w:r w:rsidRPr="004E2C6A">
        <w:t>)</w:t>
      </w:r>
      <w:r w:rsidRPr="004E2C6A">
        <w:tab/>
        <w:t xml:space="preserve">the activity is a suitable activity for </w:t>
      </w:r>
      <w:r w:rsidR="00083E8B" w:rsidRPr="004E2C6A">
        <w:t>a fisheries</w:t>
      </w:r>
      <w:r w:rsidRPr="004E2C6A">
        <w:t xml:space="preserve"> licence; and</w:t>
      </w:r>
    </w:p>
    <w:p w14:paraId="1F6A117D" w14:textId="6DB70B26" w:rsidR="00770CAF" w:rsidRPr="004E2C6A" w:rsidRDefault="00770CAF" w:rsidP="004E2C6A">
      <w:pPr>
        <w:pStyle w:val="Ipara"/>
        <w:keepNext/>
      </w:pPr>
      <w:r w:rsidRPr="004E2C6A">
        <w:tab/>
        <w:t>(</w:t>
      </w:r>
      <w:r w:rsidR="000F21FB" w:rsidRPr="004E2C6A">
        <w:t>c</w:t>
      </w:r>
      <w:r w:rsidRPr="004E2C6A">
        <w:t>)</w:t>
      </w:r>
      <w:r w:rsidRPr="004E2C6A">
        <w:tab/>
        <w:t>issuing the licence is not inconsistent with a conservator guideline.</w:t>
      </w:r>
    </w:p>
    <w:p w14:paraId="432DB669" w14:textId="1EFEFB89" w:rsidR="00770CAF" w:rsidRPr="004E2C6A" w:rsidRDefault="00770CAF" w:rsidP="00770CAF">
      <w:pPr>
        <w:pStyle w:val="aNote"/>
        <w:keepNext/>
        <w:jc w:val="left"/>
      </w:pPr>
      <w:r w:rsidRPr="004E2C6A">
        <w:rPr>
          <w:rStyle w:val="charItals"/>
        </w:rPr>
        <w:t>Note</w:t>
      </w:r>
      <w:r w:rsidRPr="004E2C6A">
        <w:tab/>
      </w:r>
      <w:r w:rsidRPr="004E2C6A">
        <w:rPr>
          <w:rStyle w:val="charBoldItals"/>
        </w:rPr>
        <w:t>Suitable activity</w:t>
      </w:r>
      <w:r w:rsidRPr="004E2C6A">
        <w:t>, for a fisheries licence—see s 2</w:t>
      </w:r>
      <w:r w:rsidR="00A46E59" w:rsidRPr="004E2C6A">
        <w:t>6</w:t>
      </w:r>
      <w:r w:rsidRPr="004E2C6A">
        <w:t>.</w:t>
      </w:r>
    </w:p>
    <w:p w14:paraId="4BBBB75B" w14:textId="77777777" w:rsidR="00770CAF" w:rsidRPr="004E2C6A" w:rsidRDefault="00770CAF" w:rsidP="00770CAF">
      <w:pPr>
        <w:pStyle w:val="IMain"/>
      </w:pPr>
      <w:r w:rsidRPr="004E2C6A">
        <w:tab/>
        <w:t>(</w:t>
      </w:r>
      <w:r w:rsidR="000F21FB" w:rsidRPr="004E2C6A">
        <w:t>4</w:t>
      </w:r>
      <w:r w:rsidRPr="004E2C6A">
        <w:t>)</w:t>
      </w:r>
      <w:r w:rsidRPr="004E2C6A">
        <w:tab/>
        <w:t xml:space="preserve">The conservator must, </w:t>
      </w:r>
      <w:r w:rsidR="000F21FB" w:rsidRPr="004E2C6A">
        <w:t>as soon as practicable</w:t>
      </w:r>
      <w:r w:rsidRPr="004E2C6A">
        <w:t>—</w:t>
      </w:r>
    </w:p>
    <w:p w14:paraId="7B75F665" w14:textId="77777777" w:rsidR="00770CAF" w:rsidRPr="004E2C6A" w:rsidRDefault="00770CAF" w:rsidP="00770CAF">
      <w:pPr>
        <w:pStyle w:val="Ipara"/>
      </w:pPr>
      <w:r w:rsidRPr="004E2C6A">
        <w:tab/>
        <w:t>(a)</w:t>
      </w:r>
      <w:r w:rsidRPr="004E2C6A">
        <w:tab/>
        <w:t>decide the application; and</w:t>
      </w:r>
    </w:p>
    <w:p w14:paraId="777A86CF" w14:textId="7E8D4A53" w:rsidR="00770CAF" w:rsidRPr="004E2C6A" w:rsidRDefault="00770CAF" w:rsidP="00770CAF">
      <w:pPr>
        <w:pStyle w:val="Ipara"/>
      </w:pPr>
      <w:r w:rsidRPr="004E2C6A">
        <w:tab/>
        <w:t>(b)</w:t>
      </w:r>
      <w:r w:rsidRPr="004E2C6A">
        <w:tab/>
        <w:t>tell the applicant about the decision.</w:t>
      </w:r>
    </w:p>
    <w:p w14:paraId="2EC4163D" w14:textId="4432DC67" w:rsidR="00A21D2D" w:rsidRPr="004E2C6A" w:rsidRDefault="00A21D2D" w:rsidP="00A21D2D">
      <w:pPr>
        <w:pStyle w:val="IMain"/>
      </w:pPr>
      <w:r w:rsidRPr="004E2C6A">
        <w:tab/>
        <w:t>(5)</w:t>
      </w:r>
      <w:r w:rsidRPr="004E2C6A">
        <w:tab/>
        <w:t>The conservator may issue the licence subject to any condition the conservator reasonably believes is necessary to meet the objects of this Act.</w:t>
      </w:r>
    </w:p>
    <w:p w14:paraId="61C20B57" w14:textId="0B678254" w:rsidR="003A63AA" w:rsidRPr="004E2C6A" w:rsidRDefault="003A63AA" w:rsidP="003A63AA">
      <w:pPr>
        <w:pStyle w:val="IMain"/>
      </w:pPr>
      <w:r w:rsidRPr="004E2C6A">
        <w:tab/>
        <w:t>(6)</w:t>
      </w:r>
      <w:r w:rsidRPr="004E2C6A">
        <w:tab/>
        <w:t>A person commits an offence if—</w:t>
      </w:r>
    </w:p>
    <w:p w14:paraId="6C39E956" w14:textId="387BB013" w:rsidR="003A63AA" w:rsidRPr="004E2C6A" w:rsidRDefault="003A63AA" w:rsidP="003A63AA">
      <w:pPr>
        <w:pStyle w:val="Ipara"/>
      </w:pPr>
      <w:r w:rsidRPr="004E2C6A">
        <w:tab/>
        <w:t>(a)</w:t>
      </w:r>
      <w:r w:rsidRPr="004E2C6A">
        <w:tab/>
        <w:t xml:space="preserve">the person holds a </w:t>
      </w:r>
      <w:r w:rsidR="00076D19" w:rsidRPr="004E2C6A">
        <w:t>recreational group</w:t>
      </w:r>
      <w:r w:rsidRPr="004E2C6A">
        <w:t xml:space="preserve"> licence; and</w:t>
      </w:r>
    </w:p>
    <w:p w14:paraId="04B97531" w14:textId="77777777" w:rsidR="003A63AA" w:rsidRPr="004E2C6A" w:rsidRDefault="003A63AA" w:rsidP="003A63AA">
      <w:pPr>
        <w:pStyle w:val="Ipara"/>
      </w:pPr>
      <w:r w:rsidRPr="004E2C6A">
        <w:tab/>
        <w:t>(b)</w:t>
      </w:r>
      <w:r w:rsidRPr="004E2C6A">
        <w:tab/>
        <w:t>the licence is subject to a condition; and</w:t>
      </w:r>
    </w:p>
    <w:p w14:paraId="59D19079" w14:textId="77777777" w:rsidR="003A63AA" w:rsidRPr="004E2C6A" w:rsidRDefault="003A63AA" w:rsidP="004E2C6A">
      <w:pPr>
        <w:pStyle w:val="Ipara"/>
        <w:keepNext/>
      </w:pPr>
      <w:r w:rsidRPr="004E2C6A">
        <w:lastRenderedPageBreak/>
        <w:tab/>
        <w:t>(c)</w:t>
      </w:r>
      <w:r w:rsidRPr="004E2C6A">
        <w:tab/>
        <w:t>the person fails to comply with the condition.</w:t>
      </w:r>
    </w:p>
    <w:p w14:paraId="57A04A39" w14:textId="390A45F0" w:rsidR="003A63AA" w:rsidRPr="004E2C6A" w:rsidRDefault="003A63AA" w:rsidP="003A63AA">
      <w:pPr>
        <w:pStyle w:val="Penalty"/>
      </w:pPr>
      <w:r w:rsidRPr="004E2C6A">
        <w:t xml:space="preserve">Maximum penalty: </w:t>
      </w:r>
      <w:r w:rsidR="000F55EA" w:rsidRPr="004E2C6A">
        <w:t xml:space="preserve"> </w:t>
      </w:r>
      <w:r w:rsidRPr="004E2C6A">
        <w:t>50 penalty units.</w:t>
      </w:r>
    </w:p>
    <w:p w14:paraId="3B4C457F" w14:textId="0FA850DB" w:rsidR="003A63AA" w:rsidRPr="004E2C6A" w:rsidRDefault="003A63AA" w:rsidP="003A63AA">
      <w:pPr>
        <w:pStyle w:val="IMain"/>
      </w:pPr>
      <w:r w:rsidRPr="004E2C6A">
        <w:tab/>
        <w:t>(7)</w:t>
      </w:r>
      <w:r w:rsidRPr="004E2C6A">
        <w:tab/>
        <w:t xml:space="preserve">An offence against </w:t>
      </w:r>
      <w:r w:rsidR="00076D19" w:rsidRPr="004E2C6A">
        <w:t>sub</w:t>
      </w:r>
      <w:r w:rsidRPr="004E2C6A">
        <w:t>section</w:t>
      </w:r>
      <w:r w:rsidR="00076D19" w:rsidRPr="004E2C6A">
        <w:t xml:space="preserve"> (6)</w:t>
      </w:r>
      <w:r w:rsidRPr="004E2C6A">
        <w:t xml:space="preserve"> is a strict liability offence.</w:t>
      </w:r>
    </w:p>
    <w:p w14:paraId="3A201BBE" w14:textId="31D4B613" w:rsidR="00B10367" w:rsidRPr="004E2C6A" w:rsidRDefault="00F71403" w:rsidP="00B10367">
      <w:pPr>
        <w:pStyle w:val="IH5Sec"/>
      </w:pPr>
      <w:r w:rsidRPr="004E2C6A">
        <w:t>2</w:t>
      </w:r>
      <w:r w:rsidR="00DB6992" w:rsidRPr="004E2C6A">
        <w:t>3</w:t>
      </w:r>
      <w:r w:rsidR="00B10367" w:rsidRPr="004E2C6A">
        <w:tab/>
        <w:t xml:space="preserve">Who is a </w:t>
      </w:r>
      <w:r w:rsidR="00B10367" w:rsidRPr="004E2C6A">
        <w:rPr>
          <w:rStyle w:val="charItals"/>
        </w:rPr>
        <w:t>suitable person</w:t>
      </w:r>
      <w:r w:rsidR="00B10367" w:rsidRPr="004E2C6A">
        <w:rPr>
          <w:rFonts w:cs="Arial"/>
        </w:rPr>
        <w:t xml:space="preserve"> to hold </w:t>
      </w:r>
      <w:r w:rsidR="004861E0" w:rsidRPr="004E2C6A">
        <w:rPr>
          <w:rFonts w:cs="Arial"/>
        </w:rPr>
        <w:t>a fisheries licence</w:t>
      </w:r>
      <w:r w:rsidR="00B10367" w:rsidRPr="004E2C6A">
        <w:t>—</w:t>
      </w:r>
      <w:r w:rsidR="004C131E" w:rsidRPr="004E2C6A">
        <w:t>pt</w:t>
      </w:r>
      <w:r w:rsidR="007B38EC" w:rsidRPr="004E2C6A">
        <w:t> </w:t>
      </w:r>
      <w:r w:rsidR="004C131E" w:rsidRPr="004E2C6A">
        <w:t>4</w:t>
      </w:r>
    </w:p>
    <w:p w14:paraId="7CD52D19" w14:textId="77777777" w:rsidR="00B10367" w:rsidRPr="004E2C6A" w:rsidRDefault="00B10367" w:rsidP="00B10367">
      <w:pPr>
        <w:pStyle w:val="IMain"/>
      </w:pPr>
      <w:r w:rsidRPr="004E2C6A">
        <w:tab/>
        <w:t>(1)</w:t>
      </w:r>
      <w:r w:rsidRPr="004E2C6A">
        <w:tab/>
        <w:t xml:space="preserve">In this </w:t>
      </w:r>
      <w:r w:rsidR="004C131E" w:rsidRPr="004E2C6A">
        <w:t>part</w:t>
      </w:r>
      <w:r w:rsidRPr="004E2C6A">
        <w:t>:</w:t>
      </w:r>
    </w:p>
    <w:p w14:paraId="19301990" w14:textId="77777777" w:rsidR="00B10367" w:rsidRPr="004E2C6A" w:rsidRDefault="00B10367" w:rsidP="004E2C6A">
      <w:pPr>
        <w:pStyle w:val="aDef"/>
        <w:keepNext/>
      </w:pPr>
      <w:r w:rsidRPr="004E2C6A">
        <w:rPr>
          <w:rStyle w:val="charBoldItals"/>
        </w:rPr>
        <w:t>suitable person</w:t>
      </w:r>
      <w:r w:rsidRPr="004E2C6A">
        <w:t>, to hold a</w:t>
      </w:r>
      <w:r w:rsidR="00187B35" w:rsidRPr="004E2C6A">
        <w:t xml:space="preserve"> fisheries</w:t>
      </w:r>
      <w:r w:rsidRPr="004E2C6A">
        <w:t xml:space="preserve"> licence, means a person who the conservator is satisfied is a suitable person to hold the licence.</w:t>
      </w:r>
    </w:p>
    <w:p w14:paraId="655157FE" w14:textId="77777777" w:rsidR="00B10367" w:rsidRPr="004E2C6A" w:rsidRDefault="00B10367" w:rsidP="00B10367">
      <w:pPr>
        <w:pStyle w:val="IMain"/>
      </w:pPr>
      <w:r w:rsidRPr="004E2C6A">
        <w:tab/>
        <w:t>(2)</w:t>
      </w:r>
      <w:r w:rsidRPr="004E2C6A">
        <w:tab/>
        <w:t xml:space="preserve">In deciding whether a person is a suitable person to hold a </w:t>
      </w:r>
      <w:r w:rsidR="00273C02" w:rsidRPr="004E2C6A">
        <w:t xml:space="preserve">fisheries </w:t>
      </w:r>
      <w:r w:rsidRPr="004E2C6A">
        <w:t>licence, the conservator must consider each of the following:</w:t>
      </w:r>
    </w:p>
    <w:p w14:paraId="7CA98B54" w14:textId="77777777" w:rsidR="00B10367" w:rsidRPr="004E2C6A" w:rsidRDefault="00B10367" w:rsidP="00B10367">
      <w:pPr>
        <w:pStyle w:val="Ipara"/>
      </w:pPr>
      <w:r w:rsidRPr="004E2C6A">
        <w:tab/>
        <w:t>(a)</w:t>
      </w:r>
      <w:r w:rsidRPr="004E2C6A">
        <w:tab/>
        <w:t>suitability information about the person;</w:t>
      </w:r>
    </w:p>
    <w:p w14:paraId="0F53107A" w14:textId="7E95DB55" w:rsidR="00B10367" w:rsidRPr="004E2C6A" w:rsidRDefault="00B10367" w:rsidP="00B10367">
      <w:pPr>
        <w:pStyle w:val="Ipara"/>
      </w:pPr>
      <w:r w:rsidRPr="004E2C6A">
        <w:tab/>
        <w:t>(b)</w:t>
      </w:r>
      <w:r w:rsidRPr="004E2C6A">
        <w:tab/>
        <w:t>any information given to the conservator under section </w:t>
      </w:r>
      <w:r w:rsidR="00F71403" w:rsidRPr="004E2C6A">
        <w:t>2</w:t>
      </w:r>
      <w:r w:rsidR="00D84051" w:rsidRPr="004E2C6A">
        <w:t>5</w:t>
      </w:r>
      <w:r w:rsidRPr="004E2C6A">
        <w:t xml:space="preserve"> (Suitability of people—further information about people).</w:t>
      </w:r>
    </w:p>
    <w:p w14:paraId="00ABCEA6" w14:textId="360C67AE" w:rsidR="00B10367" w:rsidRPr="004E2C6A" w:rsidRDefault="00F71403" w:rsidP="00B10367">
      <w:pPr>
        <w:pStyle w:val="IH5Sec"/>
      </w:pPr>
      <w:r w:rsidRPr="004E2C6A">
        <w:t>2</w:t>
      </w:r>
      <w:r w:rsidR="00DB6992" w:rsidRPr="004E2C6A">
        <w:t>4</w:t>
      </w:r>
      <w:r w:rsidR="00B10367" w:rsidRPr="004E2C6A">
        <w:tab/>
      </w:r>
      <w:r w:rsidR="003133D8" w:rsidRPr="004E2C6A">
        <w:t>Meaning of</w:t>
      </w:r>
      <w:r w:rsidR="00B10367" w:rsidRPr="004E2C6A">
        <w:t xml:space="preserve"> </w:t>
      </w:r>
      <w:r w:rsidR="00B10367" w:rsidRPr="004E2C6A">
        <w:rPr>
          <w:rStyle w:val="charItals"/>
        </w:rPr>
        <w:t>suitability information</w:t>
      </w:r>
      <w:r w:rsidR="00B10367" w:rsidRPr="004E2C6A">
        <w:rPr>
          <w:rFonts w:cs="Arial"/>
        </w:rPr>
        <w:t xml:space="preserve"> about a person</w:t>
      </w:r>
      <w:r w:rsidR="00C972FD" w:rsidRPr="004E2C6A">
        <w:rPr>
          <w:rFonts w:cs="Arial"/>
        </w:rPr>
        <w:t>—pt 4</w:t>
      </w:r>
    </w:p>
    <w:p w14:paraId="5A235DDE" w14:textId="77777777" w:rsidR="00B10367" w:rsidRPr="004E2C6A" w:rsidRDefault="00B10367" w:rsidP="00B10367">
      <w:pPr>
        <w:pStyle w:val="Amainreturn"/>
        <w:keepNext/>
      </w:pPr>
      <w:r w:rsidRPr="004E2C6A">
        <w:t xml:space="preserve">In this </w:t>
      </w:r>
      <w:r w:rsidR="004C131E" w:rsidRPr="004E2C6A">
        <w:t>part</w:t>
      </w:r>
      <w:r w:rsidRPr="004E2C6A">
        <w:t>:</w:t>
      </w:r>
    </w:p>
    <w:p w14:paraId="19D4E3E5" w14:textId="77777777" w:rsidR="00B10367" w:rsidRPr="004E2C6A" w:rsidRDefault="00B10367" w:rsidP="004E2C6A">
      <w:pPr>
        <w:pStyle w:val="aDef"/>
        <w:keepNext/>
      </w:pPr>
      <w:r w:rsidRPr="004E2C6A">
        <w:rPr>
          <w:rStyle w:val="charBoldItals"/>
        </w:rPr>
        <w:t>suitability information</w:t>
      </w:r>
      <w:r w:rsidRPr="004E2C6A">
        <w:t>, about a person, means information about—</w:t>
      </w:r>
    </w:p>
    <w:p w14:paraId="173789C2" w14:textId="77777777" w:rsidR="00B10367" w:rsidRPr="004E2C6A" w:rsidRDefault="00B10367" w:rsidP="00B10367">
      <w:pPr>
        <w:pStyle w:val="Idefpara"/>
      </w:pPr>
      <w:r w:rsidRPr="004E2C6A">
        <w:tab/>
        <w:t>(a)</w:t>
      </w:r>
      <w:r w:rsidRPr="004E2C6A">
        <w:tab/>
        <w:t>any conviction of, or finding of guilt against, the person for an offence against the following:</w:t>
      </w:r>
    </w:p>
    <w:p w14:paraId="48AC887B" w14:textId="77777777" w:rsidR="00B10367" w:rsidRPr="004E2C6A" w:rsidRDefault="00B10367" w:rsidP="00B10367">
      <w:pPr>
        <w:pStyle w:val="Idefsubpara"/>
      </w:pPr>
      <w:r w:rsidRPr="004E2C6A">
        <w:tab/>
        <w:t>(i)</w:t>
      </w:r>
      <w:r w:rsidRPr="004E2C6A">
        <w:tab/>
        <w:t>this Act;</w:t>
      </w:r>
    </w:p>
    <w:p w14:paraId="1DFCA895" w14:textId="0A980FF6" w:rsidR="00B10367" w:rsidRPr="004E2C6A" w:rsidRDefault="00B10367" w:rsidP="00B10367">
      <w:pPr>
        <w:pStyle w:val="Idefsubpara"/>
      </w:pPr>
      <w:r w:rsidRPr="004E2C6A">
        <w:tab/>
        <w:t>(ii)</w:t>
      </w:r>
      <w:r w:rsidRPr="004E2C6A">
        <w:tab/>
        <w:t xml:space="preserve">the </w:t>
      </w:r>
      <w:hyperlink r:id="rId38" w:tooltip="A1992-45" w:history="1">
        <w:r w:rsidR="0056450D" w:rsidRPr="004E2C6A">
          <w:rPr>
            <w:rStyle w:val="charCitHyperlinkItal"/>
          </w:rPr>
          <w:t>Animal Welfare Act 1992</w:t>
        </w:r>
      </w:hyperlink>
      <w:r w:rsidRPr="004E2C6A">
        <w:t>;</w:t>
      </w:r>
    </w:p>
    <w:p w14:paraId="00DC2410" w14:textId="06A900C6" w:rsidR="00B10367" w:rsidRPr="004E2C6A" w:rsidRDefault="00B10367" w:rsidP="00B10367">
      <w:pPr>
        <w:pStyle w:val="Idefsubpara"/>
      </w:pPr>
      <w:r w:rsidRPr="004E2C6A">
        <w:tab/>
        <w:t>(iii)</w:t>
      </w:r>
      <w:r w:rsidRPr="004E2C6A">
        <w:tab/>
        <w:t xml:space="preserve">the </w:t>
      </w:r>
      <w:hyperlink r:id="rId39" w:tooltip="A2000-86" w:history="1">
        <w:r w:rsidR="0056450D" w:rsidRPr="004E2C6A">
          <w:rPr>
            <w:rStyle w:val="charCitHyperlinkItal"/>
          </w:rPr>
          <w:t>Domestic Animals Act 2000</w:t>
        </w:r>
      </w:hyperlink>
      <w:r w:rsidRPr="004E2C6A">
        <w:t>;</w:t>
      </w:r>
    </w:p>
    <w:p w14:paraId="18603BAD" w14:textId="1C8F6C72" w:rsidR="00B10367" w:rsidRPr="004E2C6A" w:rsidRDefault="00B10367" w:rsidP="00B10367">
      <w:pPr>
        <w:pStyle w:val="Idefsubpara"/>
      </w:pPr>
      <w:r w:rsidRPr="004E2C6A">
        <w:tab/>
        <w:t>(iv)</w:t>
      </w:r>
      <w:r w:rsidRPr="004E2C6A">
        <w:tab/>
        <w:t xml:space="preserve">the </w:t>
      </w:r>
      <w:hyperlink r:id="rId40" w:tooltip="A1997-92" w:history="1">
        <w:r w:rsidR="0056450D" w:rsidRPr="004E2C6A">
          <w:rPr>
            <w:rStyle w:val="charCitHyperlinkItal"/>
          </w:rPr>
          <w:t>Environment Protection Act 1997</w:t>
        </w:r>
      </w:hyperlink>
      <w:r w:rsidRPr="004E2C6A">
        <w:t>;</w:t>
      </w:r>
    </w:p>
    <w:p w14:paraId="3EDE28BA" w14:textId="454013F3" w:rsidR="00B10367" w:rsidRPr="004E2C6A" w:rsidRDefault="00B10367" w:rsidP="00B10367">
      <w:pPr>
        <w:pStyle w:val="Idefsubpara"/>
      </w:pPr>
      <w:r w:rsidRPr="004E2C6A">
        <w:tab/>
        <w:t>(v)</w:t>
      </w:r>
      <w:r w:rsidRPr="004E2C6A">
        <w:tab/>
        <w:t xml:space="preserve">the </w:t>
      </w:r>
      <w:hyperlink r:id="rId41" w:tooltip="A2014-59" w:history="1">
        <w:r w:rsidR="0056450D" w:rsidRPr="004E2C6A">
          <w:rPr>
            <w:rStyle w:val="charCitHyperlinkItal"/>
          </w:rPr>
          <w:t>Nature Conservation Act 2014</w:t>
        </w:r>
      </w:hyperlink>
      <w:r w:rsidRPr="004E2C6A">
        <w:t>;</w:t>
      </w:r>
    </w:p>
    <w:p w14:paraId="6BCD347B" w14:textId="464A3681" w:rsidR="00B10367" w:rsidRPr="004E2C6A" w:rsidRDefault="00B10367" w:rsidP="00B10367">
      <w:pPr>
        <w:pStyle w:val="Idefsubpara"/>
      </w:pPr>
      <w:r w:rsidRPr="004E2C6A">
        <w:tab/>
        <w:t>(vi)</w:t>
      </w:r>
      <w:r w:rsidRPr="004E2C6A">
        <w:tab/>
        <w:t xml:space="preserve">the </w:t>
      </w:r>
      <w:hyperlink r:id="rId42" w:tooltip="A2007-19" w:history="1">
        <w:r w:rsidR="0056450D" w:rsidRPr="004E2C6A">
          <w:rPr>
            <w:rStyle w:val="charCitHyperlinkItal"/>
          </w:rPr>
          <w:t>Water Resources Act 2007</w:t>
        </w:r>
      </w:hyperlink>
      <w:r w:rsidRPr="004E2C6A">
        <w:t>;</w:t>
      </w:r>
    </w:p>
    <w:p w14:paraId="3A63512A" w14:textId="77777777" w:rsidR="00B10367" w:rsidRPr="004E2C6A" w:rsidRDefault="00B10367" w:rsidP="00B10367">
      <w:pPr>
        <w:pStyle w:val="Idefsubpara"/>
      </w:pPr>
      <w:r w:rsidRPr="004E2C6A">
        <w:lastRenderedPageBreak/>
        <w:tab/>
        <w:t>(vii)</w:t>
      </w:r>
      <w:r w:rsidRPr="004E2C6A">
        <w:tab/>
        <w:t>a law of another jurisdiction corresponding, or substantially corresponding, to this Act or an Act mentioned in subparagraphs (ii) to (vi); and</w:t>
      </w:r>
    </w:p>
    <w:p w14:paraId="6D85D1F7" w14:textId="54870215" w:rsidR="00C20FEE" w:rsidRPr="004E2C6A" w:rsidRDefault="00C20FEE" w:rsidP="00631D08">
      <w:pPr>
        <w:pStyle w:val="aExamHdgsubpar"/>
      </w:pPr>
      <w:r w:rsidRPr="004E2C6A">
        <w:t>Examples</w:t>
      </w:r>
    </w:p>
    <w:p w14:paraId="35128D3E" w14:textId="2819DBEA" w:rsidR="00C20FEE" w:rsidRPr="004E2C6A" w:rsidRDefault="00C20FEE" w:rsidP="00C20FEE">
      <w:pPr>
        <w:pStyle w:val="aExamsubpar"/>
        <w:ind w:left="2410" w:hanging="283"/>
      </w:pPr>
      <w:r w:rsidRPr="004E2C6A">
        <w:t>1</w:t>
      </w:r>
      <w:r w:rsidRPr="004E2C6A">
        <w:tab/>
      </w:r>
      <w:hyperlink r:id="rId43" w:tooltip="Act 1999 No 91 (Cwlth)" w:history="1">
        <w:r w:rsidR="00AC40F8" w:rsidRPr="004E2C6A">
          <w:rPr>
            <w:rStyle w:val="charCitHyperlinkItal"/>
          </w:rPr>
          <w:t>Environment Protection and Biodiversity Conservation Act 1999</w:t>
        </w:r>
      </w:hyperlink>
      <w:r w:rsidRPr="004E2C6A">
        <w:rPr>
          <w:rStyle w:val="charItals"/>
        </w:rPr>
        <w:t xml:space="preserve"> </w:t>
      </w:r>
      <w:r w:rsidRPr="004E2C6A">
        <w:t>(Cwlth)</w:t>
      </w:r>
    </w:p>
    <w:p w14:paraId="23C1653B" w14:textId="03166CD0" w:rsidR="00C20FEE" w:rsidRPr="004E2C6A" w:rsidRDefault="00C20FEE" w:rsidP="00C20FEE">
      <w:pPr>
        <w:pStyle w:val="aExamsubpar"/>
        <w:ind w:left="2410" w:hanging="283"/>
      </w:pPr>
      <w:r w:rsidRPr="004E2C6A">
        <w:t>2</w:t>
      </w:r>
      <w:r w:rsidRPr="004E2C6A">
        <w:tab/>
      </w:r>
      <w:hyperlink r:id="rId44" w:anchor="/view/act/1974/80" w:tooltip="Act 1974 No 80 (NSW)" w:history="1">
        <w:r w:rsidR="00AC40F8" w:rsidRPr="004E2C6A">
          <w:rPr>
            <w:rStyle w:val="charCitHyperlinkItal"/>
          </w:rPr>
          <w:t>National Parks and Wildlife Act 1974</w:t>
        </w:r>
      </w:hyperlink>
      <w:r w:rsidRPr="004E2C6A">
        <w:rPr>
          <w:rStyle w:val="charItals"/>
        </w:rPr>
        <w:t xml:space="preserve"> </w:t>
      </w:r>
      <w:r w:rsidRPr="004E2C6A">
        <w:t>(NSW)</w:t>
      </w:r>
    </w:p>
    <w:p w14:paraId="7F87E808" w14:textId="0E592203" w:rsidR="00DE138C" w:rsidRPr="00A03AE8" w:rsidRDefault="00DE138C" w:rsidP="00DE138C">
      <w:pPr>
        <w:pStyle w:val="aExamsubpar"/>
        <w:ind w:left="2410" w:hanging="283"/>
      </w:pPr>
      <w:bookmarkStart w:id="16" w:name="_Hlk8719220"/>
      <w:r w:rsidRPr="00A03AE8">
        <w:t>3</w:t>
      </w:r>
      <w:r w:rsidRPr="00A03AE8">
        <w:tab/>
      </w:r>
      <w:hyperlink r:id="rId45" w:anchor="/view/act/1995/101" w:tooltip="Act 1995 No 101 (NSW)" w:history="1">
        <w:r w:rsidRPr="00DE138C">
          <w:rPr>
            <w:rStyle w:val="charCitHyperlinkItal"/>
          </w:rPr>
          <w:t>Threatened Species Conservation Act 1995</w:t>
        </w:r>
      </w:hyperlink>
      <w:r w:rsidRPr="00A03AE8">
        <w:t xml:space="preserve"> (NSW)</w:t>
      </w:r>
    </w:p>
    <w:bookmarkEnd w:id="16"/>
    <w:p w14:paraId="5448624F" w14:textId="422BD1D0" w:rsidR="00B10367" w:rsidRPr="004E2C6A" w:rsidRDefault="00B10367" w:rsidP="00B10367">
      <w:pPr>
        <w:pStyle w:val="aNotepar"/>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46" w:tooltip="A2001-14" w:history="1">
        <w:r w:rsidR="0056450D" w:rsidRPr="004E2C6A">
          <w:rPr>
            <w:rStyle w:val="charCitHyperlinkAbbrev"/>
          </w:rPr>
          <w:t>Legislation Act</w:t>
        </w:r>
      </w:hyperlink>
      <w:r w:rsidRPr="004E2C6A">
        <w:t>, s 104).</w:t>
      </w:r>
    </w:p>
    <w:p w14:paraId="77F04CDC" w14:textId="77777777" w:rsidR="00B10367" w:rsidRPr="004E2C6A" w:rsidRDefault="00B10367" w:rsidP="00B10367">
      <w:pPr>
        <w:pStyle w:val="Idefpara"/>
      </w:pPr>
      <w:r w:rsidRPr="004E2C6A">
        <w:tab/>
        <w:t>(b)</w:t>
      </w:r>
      <w:r w:rsidRPr="004E2C6A">
        <w:tab/>
        <w:t>any noncompliance by the person with a requirement under an Act mentioned in paragraph (a); and</w:t>
      </w:r>
    </w:p>
    <w:p w14:paraId="58C17DCB" w14:textId="77777777" w:rsidR="00B10367" w:rsidRPr="004E2C6A" w:rsidRDefault="00B10367" w:rsidP="00B10367">
      <w:pPr>
        <w:pStyle w:val="Idefpara"/>
      </w:pPr>
      <w:r w:rsidRPr="004E2C6A">
        <w:tab/>
        <w:t>(c)</w:t>
      </w:r>
      <w:r w:rsidRPr="004E2C6A">
        <w:tab/>
        <w:t xml:space="preserve">any refusal of an application by the person for </w:t>
      </w:r>
      <w:r w:rsidR="004861E0" w:rsidRPr="004E2C6A">
        <w:t>a fisheries licence</w:t>
      </w:r>
      <w:r w:rsidRPr="004E2C6A">
        <w:t>, permit or other authority (however described) under an Act mentioned in paragraph (a); and</w:t>
      </w:r>
    </w:p>
    <w:p w14:paraId="1203C7EA" w14:textId="77777777" w:rsidR="00B10367" w:rsidRPr="004E2C6A" w:rsidRDefault="00B10367" w:rsidP="00B10367">
      <w:pPr>
        <w:pStyle w:val="Idefpara"/>
      </w:pPr>
      <w:r w:rsidRPr="004E2C6A">
        <w:tab/>
        <w:t>(d)</w:t>
      </w:r>
      <w:r w:rsidRPr="004E2C6A">
        <w:tab/>
        <w:t>any other matter relevant to the person’s ability to appropriately carry on an activity in relation to an animal, plant or land; and</w:t>
      </w:r>
    </w:p>
    <w:p w14:paraId="36191674" w14:textId="77777777" w:rsidR="00B10367" w:rsidRPr="004E2C6A" w:rsidRDefault="00B10367" w:rsidP="00B10367">
      <w:pPr>
        <w:pStyle w:val="Idefpara"/>
      </w:pPr>
      <w:r w:rsidRPr="004E2C6A">
        <w:tab/>
        <w:t>(e)</w:t>
      </w:r>
      <w:r w:rsidRPr="004E2C6A">
        <w:tab/>
        <w:t>any other matter prescribed by regulation.</w:t>
      </w:r>
    </w:p>
    <w:p w14:paraId="7B7F2DB0" w14:textId="4C91460B" w:rsidR="00B10367" w:rsidRPr="004E2C6A" w:rsidRDefault="00F71403" w:rsidP="00B10367">
      <w:pPr>
        <w:pStyle w:val="IH5Sec"/>
      </w:pPr>
      <w:r w:rsidRPr="004E2C6A">
        <w:t>2</w:t>
      </w:r>
      <w:r w:rsidR="00DB6992" w:rsidRPr="004E2C6A">
        <w:t>5</w:t>
      </w:r>
      <w:r w:rsidR="00B10367" w:rsidRPr="004E2C6A">
        <w:tab/>
        <w:t>Suitability of people—further information about people</w:t>
      </w:r>
    </w:p>
    <w:p w14:paraId="5908B910" w14:textId="77777777" w:rsidR="00B10367" w:rsidRPr="004E2C6A" w:rsidRDefault="00B10367" w:rsidP="00B10367">
      <w:pPr>
        <w:pStyle w:val="IMain"/>
      </w:pPr>
      <w:r w:rsidRPr="004E2C6A">
        <w:tab/>
        <w:t>(1)</w:t>
      </w:r>
      <w:r w:rsidRPr="004E2C6A">
        <w:tab/>
        <w:t>This section applies if the conservator is making a decision about whether a person is a suitable person to hold a</w:t>
      </w:r>
      <w:r w:rsidR="00273C02" w:rsidRPr="004E2C6A">
        <w:t xml:space="preserve"> fisheries</w:t>
      </w:r>
      <w:r w:rsidRPr="004E2C6A">
        <w:t xml:space="preserve"> licence.</w:t>
      </w:r>
    </w:p>
    <w:p w14:paraId="3EB08C08" w14:textId="40763F8D" w:rsidR="00B10367" w:rsidRPr="004E2C6A" w:rsidRDefault="00B10367" w:rsidP="00B10367">
      <w:pPr>
        <w:pStyle w:val="IMain"/>
      </w:pPr>
      <w:r w:rsidRPr="004E2C6A">
        <w:tab/>
        <w:t>(2)</w:t>
      </w:r>
      <w:r w:rsidRPr="004E2C6A">
        <w:tab/>
        <w:t xml:space="preserve">The conservator may, by written notice given to the </w:t>
      </w:r>
      <w:r w:rsidR="00DA572D" w:rsidRPr="004E2C6A">
        <w:t>applicant</w:t>
      </w:r>
      <w:r w:rsidRPr="004E2C6A">
        <w:t xml:space="preserve"> (a </w:t>
      </w:r>
      <w:r w:rsidRPr="004E2C6A">
        <w:rPr>
          <w:rStyle w:val="charBoldItals"/>
        </w:rPr>
        <w:t>personal information notice</w:t>
      </w:r>
      <w:r w:rsidRPr="004E2C6A">
        <w:t xml:space="preserve">), require the </w:t>
      </w:r>
      <w:r w:rsidR="00DA572D" w:rsidRPr="004E2C6A">
        <w:t>applicant</w:t>
      </w:r>
      <w:r w:rsidRPr="004E2C6A">
        <w:t xml:space="preserve"> to give the conservator stated information about 1 or more of the following people, not later than a stated reasonable time:</w:t>
      </w:r>
    </w:p>
    <w:p w14:paraId="15F8D3FE" w14:textId="51E194BB" w:rsidR="00B10367" w:rsidRPr="004E2C6A" w:rsidRDefault="00B10367" w:rsidP="00B10367">
      <w:pPr>
        <w:pStyle w:val="Ipara"/>
      </w:pPr>
      <w:r w:rsidRPr="004E2C6A">
        <w:tab/>
        <w:t>(a)</w:t>
      </w:r>
      <w:r w:rsidRPr="004E2C6A">
        <w:tab/>
        <w:t xml:space="preserve">the </w:t>
      </w:r>
      <w:r w:rsidR="00DA572D" w:rsidRPr="004E2C6A">
        <w:t>applicant</w:t>
      </w:r>
      <w:r w:rsidRPr="004E2C6A">
        <w:t>;</w:t>
      </w:r>
    </w:p>
    <w:p w14:paraId="26DEFEB4" w14:textId="202EAA86" w:rsidR="00DA572D" w:rsidRPr="004E2C6A" w:rsidRDefault="00DA572D" w:rsidP="00B10367">
      <w:pPr>
        <w:pStyle w:val="Ipara"/>
      </w:pPr>
      <w:r w:rsidRPr="004E2C6A">
        <w:tab/>
        <w:t>(b)</w:t>
      </w:r>
      <w:r w:rsidRPr="004E2C6A">
        <w:tab/>
        <w:t>if the applicant is applying for a recreational group licence for a group of people—any known member of the group;</w:t>
      </w:r>
    </w:p>
    <w:p w14:paraId="05E97CE3" w14:textId="77FB78E8" w:rsidR="00B10367" w:rsidRPr="004E2C6A" w:rsidRDefault="00B10367" w:rsidP="00B10367">
      <w:pPr>
        <w:pStyle w:val="Ipara"/>
      </w:pPr>
      <w:r w:rsidRPr="004E2C6A">
        <w:lastRenderedPageBreak/>
        <w:tab/>
        <w:t>(</w:t>
      </w:r>
      <w:r w:rsidR="00DA572D" w:rsidRPr="004E2C6A">
        <w:t>c</w:t>
      </w:r>
      <w:r w:rsidRPr="004E2C6A">
        <w:t>)</w:t>
      </w:r>
      <w:r w:rsidRPr="004E2C6A">
        <w:tab/>
        <w:t xml:space="preserve">if the </w:t>
      </w:r>
      <w:r w:rsidR="00DA572D" w:rsidRPr="004E2C6A">
        <w:t>applicant</w:t>
      </w:r>
      <w:r w:rsidRPr="004E2C6A">
        <w:t xml:space="preserve"> is a corporation—an influential person for the corporation.</w:t>
      </w:r>
    </w:p>
    <w:p w14:paraId="6968BA1F" w14:textId="77777777" w:rsidR="00B10367" w:rsidRPr="004E2C6A" w:rsidRDefault="00B10367" w:rsidP="00B10367">
      <w:pPr>
        <w:pStyle w:val="IMain"/>
      </w:pPr>
      <w:r w:rsidRPr="004E2C6A">
        <w:tab/>
        <w:t>(3)</w:t>
      </w:r>
      <w:r w:rsidRPr="004E2C6A">
        <w:tab/>
        <w:t>The conservator need not decide whether a person is a suitable person to hold a</w:t>
      </w:r>
      <w:r w:rsidR="00273C02" w:rsidRPr="004E2C6A">
        <w:t xml:space="preserve"> fisheries</w:t>
      </w:r>
      <w:r w:rsidRPr="004E2C6A">
        <w:t xml:space="preserve"> licence if—</w:t>
      </w:r>
    </w:p>
    <w:p w14:paraId="71B93729" w14:textId="77777777" w:rsidR="00B10367" w:rsidRPr="004E2C6A" w:rsidRDefault="00B10367" w:rsidP="00B10367">
      <w:pPr>
        <w:pStyle w:val="Ipara"/>
      </w:pPr>
      <w:r w:rsidRPr="004E2C6A">
        <w:tab/>
        <w:t>(a)</w:t>
      </w:r>
      <w:r w:rsidRPr="004E2C6A">
        <w:tab/>
        <w:t>the conservator has given the person a personal information notice; and</w:t>
      </w:r>
    </w:p>
    <w:p w14:paraId="6986226B" w14:textId="77777777" w:rsidR="00B10367" w:rsidRPr="004E2C6A" w:rsidRDefault="00B10367" w:rsidP="00B10367">
      <w:pPr>
        <w:pStyle w:val="Ipara"/>
      </w:pPr>
      <w:r w:rsidRPr="004E2C6A">
        <w:tab/>
        <w:t>(b)</w:t>
      </w:r>
      <w:r w:rsidRPr="004E2C6A">
        <w:tab/>
        <w:t>the person does not comply with the notice.</w:t>
      </w:r>
    </w:p>
    <w:p w14:paraId="59E34CE5" w14:textId="3D2EE1C3" w:rsidR="00B10367" w:rsidRPr="004E2C6A" w:rsidRDefault="00F71403" w:rsidP="00B10367">
      <w:pPr>
        <w:pStyle w:val="IH5Sec"/>
      </w:pPr>
      <w:r w:rsidRPr="004E2C6A">
        <w:t>2</w:t>
      </w:r>
      <w:r w:rsidR="00DB6992" w:rsidRPr="004E2C6A">
        <w:t>6</w:t>
      </w:r>
      <w:r w:rsidR="00B10367" w:rsidRPr="004E2C6A">
        <w:tab/>
        <w:t xml:space="preserve">What is a </w:t>
      </w:r>
      <w:r w:rsidR="00B10367" w:rsidRPr="004E2C6A">
        <w:rPr>
          <w:rStyle w:val="charItals"/>
        </w:rPr>
        <w:t>suitable activity</w:t>
      </w:r>
      <w:r w:rsidR="00B10367" w:rsidRPr="004E2C6A">
        <w:rPr>
          <w:rFonts w:cs="Arial"/>
        </w:rPr>
        <w:t xml:space="preserve"> for </w:t>
      </w:r>
      <w:r w:rsidR="004861E0" w:rsidRPr="004E2C6A">
        <w:rPr>
          <w:rFonts w:cs="Arial"/>
        </w:rPr>
        <w:t>a fisheries licence</w:t>
      </w:r>
      <w:r w:rsidR="00B10367" w:rsidRPr="004E2C6A">
        <w:t>?</w:t>
      </w:r>
    </w:p>
    <w:p w14:paraId="1244EE29" w14:textId="77777777" w:rsidR="00B10367" w:rsidRPr="004E2C6A" w:rsidRDefault="00B10367" w:rsidP="00B10367">
      <w:pPr>
        <w:pStyle w:val="IMain"/>
      </w:pPr>
      <w:r w:rsidRPr="004E2C6A">
        <w:tab/>
        <w:t>(1)</w:t>
      </w:r>
      <w:r w:rsidRPr="004E2C6A">
        <w:tab/>
        <w:t>In this Act:</w:t>
      </w:r>
    </w:p>
    <w:p w14:paraId="797146F3" w14:textId="77777777" w:rsidR="00B10367" w:rsidRPr="004E2C6A" w:rsidRDefault="00B10367" w:rsidP="004E2C6A">
      <w:pPr>
        <w:pStyle w:val="aDef"/>
        <w:keepNext/>
      </w:pPr>
      <w:r w:rsidRPr="004E2C6A">
        <w:rPr>
          <w:rStyle w:val="charBoldItals"/>
        </w:rPr>
        <w:t>suitable activity</w:t>
      </w:r>
      <w:r w:rsidRPr="004E2C6A">
        <w:t xml:space="preserve">, for a </w:t>
      </w:r>
      <w:r w:rsidR="00273C02" w:rsidRPr="004E2C6A">
        <w:t xml:space="preserve">fisheries </w:t>
      </w:r>
      <w:r w:rsidRPr="004E2C6A">
        <w:t>licence—</w:t>
      </w:r>
    </w:p>
    <w:p w14:paraId="09BBDEA5" w14:textId="77777777" w:rsidR="00B10367" w:rsidRPr="004E2C6A" w:rsidRDefault="00B10367" w:rsidP="00B10367">
      <w:pPr>
        <w:pStyle w:val="Idefpara"/>
      </w:pPr>
      <w:r w:rsidRPr="004E2C6A">
        <w:tab/>
        <w:t>(a)</w:t>
      </w:r>
      <w:r w:rsidRPr="004E2C6A">
        <w:tab/>
        <w:t>means an activity that the conservator is satisfied is suitable for the licence; but</w:t>
      </w:r>
    </w:p>
    <w:p w14:paraId="075925DA" w14:textId="77777777" w:rsidR="00B10367" w:rsidRPr="004E2C6A" w:rsidRDefault="00B10367" w:rsidP="00B10367">
      <w:pPr>
        <w:pStyle w:val="Idefpara"/>
      </w:pPr>
      <w:r w:rsidRPr="004E2C6A">
        <w:tab/>
        <w:t>(b)</w:t>
      </w:r>
      <w:r w:rsidRPr="004E2C6A">
        <w:tab/>
        <w:t>does not include an activity prescribed by regulation as an unsuitable activity.</w:t>
      </w:r>
    </w:p>
    <w:p w14:paraId="020DE1BC" w14:textId="77777777" w:rsidR="00B10367" w:rsidRPr="004E2C6A" w:rsidRDefault="00B10367" w:rsidP="00B10367">
      <w:pPr>
        <w:pStyle w:val="IMain"/>
      </w:pPr>
      <w:r w:rsidRPr="004E2C6A">
        <w:tab/>
        <w:t>(2)</w:t>
      </w:r>
      <w:r w:rsidRPr="004E2C6A">
        <w:tab/>
        <w:t xml:space="preserve">In deciding whether an activity is suitable for </w:t>
      </w:r>
      <w:r w:rsidR="004861E0" w:rsidRPr="004E2C6A">
        <w:t>a fisheries licence</w:t>
      </w:r>
      <w:r w:rsidRPr="004E2C6A">
        <w:t>, the conservator must consider each of the following:</w:t>
      </w:r>
    </w:p>
    <w:p w14:paraId="69998BFD" w14:textId="77777777" w:rsidR="00B10367" w:rsidRPr="004E2C6A" w:rsidRDefault="00B10367" w:rsidP="00B10367">
      <w:pPr>
        <w:pStyle w:val="Ipara"/>
      </w:pPr>
      <w:r w:rsidRPr="004E2C6A">
        <w:tab/>
        <w:t>(a)</w:t>
      </w:r>
      <w:r w:rsidRPr="004E2C6A">
        <w:tab/>
        <w:t>suitability information about the activity;</w:t>
      </w:r>
    </w:p>
    <w:p w14:paraId="429C4693" w14:textId="2D99785D" w:rsidR="00B10367" w:rsidRPr="004E2C6A" w:rsidRDefault="00B10367" w:rsidP="00B10367">
      <w:pPr>
        <w:pStyle w:val="Ipara"/>
      </w:pPr>
      <w:r w:rsidRPr="004E2C6A">
        <w:tab/>
        <w:t>(b)</w:t>
      </w:r>
      <w:r w:rsidRPr="004E2C6A">
        <w:tab/>
        <w:t>any information about the activity given to the conservator under section </w:t>
      </w:r>
      <w:r w:rsidR="00F71403" w:rsidRPr="004E2C6A">
        <w:t>2</w:t>
      </w:r>
      <w:r w:rsidR="00D84051" w:rsidRPr="004E2C6A">
        <w:t>8</w:t>
      </w:r>
      <w:r w:rsidRPr="004E2C6A">
        <w:t>;</w:t>
      </w:r>
    </w:p>
    <w:p w14:paraId="004C41D5" w14:textId="261CE0DF" w:rsidR="002161B0" w:rsidRPr="004E2C6A" w:rsidRDefault="002161B0" w:rsidP="00B10367">
      <w:pPr>
        <w:pStyle w:val="Ipara"/>
      </w:pPr>
      <w:r w:rsidRPr="004E2C6A">
        <w:tab/>
        <w:t>(c)</w:t>
      </w:r>
      <w:r w:rsidRPr="004E2C6A">
        <w:tab/>
        <w:t xml:space="preserve">any relevant consideration for suitability of an activity under the </w:t>
      </w:r>
      <w:hyperlink r:id="rId47" w:tooltip="A2014-59" w:history="1">
        <w:r w:rsidR="0056450D" w:rsidRPr="004E2C6A">
          <w:rPr>
            <w:rStyle w:val="charCitHyperlinkItal"/>
          </w:rPr>
          <w:t>Nature Conservation Act 2014</w:t>
        </w:r>
      </w:hyperlink>
      <w:r w:rsidRPr="004E2C6A">
        <w:t>, section 268 (2) (e) to (g).</w:t>
      </w:r>
    </w:p>
    <w:p w14:paraId="08864659" w14:textId="0C2AE159" w:rsidR="00B10367" w:rsidRPr="004E2C6A" w:rsidRDefault="00F71403" w:rsidP="00B10367">
      <w:pPr>
        <w:pStyle w:val="IH5Sec"/>
      </w:pPr>
      <w:r w:rsidRPr="004E2C6A">
        <w:lastRenderedPageBreak/>
        <w:t>2</w:t>
      </w:r>
      <w:r w:rsidR="00DB6992" w:rsidRPr="004E2C6A">
        <w:t>7</w:t>
      </w:r>
      <w:r w:rsidR="00B10367" w:rsidRPr="004E2C6A">
        <w:tab/>
        <w:t xml:space="preserve">What is </w:t>
      </w:r>
      <w:r w:rsidR="00B10367" w:rsidRPr="004E2C6A">
        <w:rPr>
          <w:rStyle w:val="charItals"/>
        </w:rPr>
        <w:t>suitability information</w:t>
      </w:r>
      <w:r w:rsidR="00B10367" w:rsidRPr="004E2C6A">
        <w:rPr>
          <w:rFonts w:cs="Arial"/>
        </w:rPr>
        <w:t xml:space="preserve"> about an activity</w:t>
      </w:r>
      <w:r w:rsidR="00B10367" w:rsidRPr="004E2C6A">
        <w:t>?</w:t>
      </w:r>
    </w:p>
    <w:p w14:paraId="22458021" w14:textId="77777777" w:rsidR="00B10367" w:rsidRPr="004E2C6A" w:rsidRDefault="00FF5D17" w:rsidP="005B37C2">
      <w:pPr>
        <w:pStyle w:val="IMain"/>
        <w:keepNext/>
      </w:pPr>
      <w:r w:rsidRPr="004E2C6A">
        <w:tab/>
        <w:t>(1)</w:t>
      </w:r>
      <w:r w:rsidRPr="004E2C6A">
        <w:tab/>
      </w:r>
      <w:r w:rsidR="00B10367" w:rsidRPr="004E2C6A">
        <w:t>In this Act:</w:t>
      </w:r>
    </w:p>
    <w:p w14:paraId="5F5131E4" w14:textId="77777777" w:rsidR="00B10367" w:rsidRPr="004E2C6A" w:rsidRDefault="00B10367" w:rsidP="004E2C6A">
      <w:pPr>
        <w:pStyle w:val="aDef"/>
        <w:keepNext/>
      </w:pPr>
      <w:r w:rsidRPr="004E2C6A">
        <w:rPr>
          <w:rStyle w:val="charBoldItals"/>
        </w:rPr>
        <w:t>suitability information</w:t>
      </w:r>
      <w:r w:rsidRPr="004E2C6A">
        <w:t>, about an activity, means information about—</w:t>
      </w:r>
    </w:p>
    <w:p w14:paraId="48F3E676" w14:textId="77777777" w:rsidR="00B10367" w:rsidRPr="004E2C6A" w:rsidRDefault="00B10367" w:rsidP="005B37C2">
      <w:pPr>
        <w:pStyle w:val="Idefpara"/>
        <w:keepNext/>
      </w:pPr>
      <w:r w:rsidRPr="004E2C6A">
        <w:tab/>
        <w:t>(a)</w:t>
      </w:r>
      <w:r w:rsidRPr="004E2C6A">
        <w:tab/>
        <w:t>the impact of the activity; and</w:t>
      </w:r>
    </w:p>
    <w:p w14:paraId="4FDD0AF1" w14:textId="77777777" w:rsidR="00B10367" w:rsidRPr="004E2C6A" w:rsidRDefault="00B10367" w:rsidP="005B37C2">
      <w:pPr>
        <w:pStyle w:val="Idefpara"/>
        <w:keepNext/>
      </w:pPr>
      <w:r w:rsidRPr="004E2C6A">
        <w:tab/>
        <w:t>(b)</w:t>
      </w:r>
      <w:r w:rsidRPr="004E2C6A">
        <w:tab/>
        <w:t>the purpose of the activity; and</w:t>
      </w:r>
    </w:p>
    <w:p w14:paraId="6DF9A3BA" w14:textId="77777777" w:rsidR="00B10367" w:rsidRPr="004E2C6A" w:rsidRDefault="00B10367" w:rsidP="00B10367">
      <w:pPr>
        <w:pStyle w:val="aExamHdgpar"/>
      </w:pPr>
      <w:r w:rsidRPr="004E2C6A">
        <w:t>Examples</w:t>
      </w:r>
    </w:p>
    <w:p w14:paraId="4C9DE54D" w14:textId="68A79C63" w:rsidR="00B10367" w:rsidRPr="004E2C6A" w:rsidRDefault="00B10367" w:rsidP="00215A7D">
      <w:pPr>
        <w:pStyle w:val="aExampar"/>
      </w:pPr>
      <w:r w:rsidRPr="004E2C6A">
        <w:t>scientific research</w:t>
      </w:r>
      <w:r w:rsidR="00215A7D" w:rsidRPr="004E2C6A">
        <w:t>, education</w:t>
      </w:r>
    </w:p>
    <w:p w14:paraId="60729689" w14:textId="77777777" w:rsidR="00B10367" w:rsidRPr="004E2C6A" w:rsidRDefault="00B10367" w:rsidP="00B10367">
      <w:pPr>
        <w:pStyle w:val="Idefpara"/>
      </w:pPr>
      <w:r w:rsidRPr="004E2C6A">
        <w:tab/>
        <w:t>(c)</w:t>
      </w:r>
      <w:r w:rsidRPr="004E2C6A">
        <w:tab/>
        <w:t>the place</w:t>
      </w:r>
      <w:r w:rsidR="00F71F82" w:rsidRPr="004E2C6A">
        <w:t xml:space="preserve"> where</w:t>
      </w:r>
      <w:r w:rsidR="00BF2B43" w:rsidRPr="004E2C6A">
        <w:t xml:space="preserve"> and </w:t>
      </w:r>
      <w:r w:rsidR="00F71F82" w:rsidRPr="004E2C6A">
        <w:t>time when</w:t>
      </w:r>
      <w:r w:rsidRPr="004E2C6A">
        <w:t xml:space="preserve"> the activity is to be carried out; and</w:t>
      </w:r>
    </w:p>
    <w:p w14:paraId="2705DE43" w14:textId="77777777" w:rsidR="00B10367" w:rsidRPr="004E2C6A" w:rsidRDefault="00B10367" w:rsidP="00B10367">
      <w:pPr>
        <w:pStyle w:val="Idefpara"/>
      </w:pPr>
      <w:r w:rsidRPr="004E2C6A">
        <w:tab/>
        <w:t>(d)</w:t>
      </w:r>
      <w:r w:rsidRPr="004E2C6A">
        <w:tab/>
        <w:t>if the activity involves a native species</w:t>
      </w:r>
      <w:r w:rsidR="00FF5D17" w:rsidRPr="004E2C6A">
        <w:t xml:space="preserve"> or species of animal that is a pest animal</w:t>
      </w:r>
      <w:r w:rsidRPr="004E2C6A">
        <w:t>—the number</w:t>
      </w:r>
      <w:r w:rsidR="00FF5D17" w:rsidRPr="004E2C6A">
        <w:t xml:space="preserve"> of</w:t>
      </w:r>
      <w:r w:rsidRPr="004E2C6A">
        <w:t xml:space="preserve"> and species of each </w:t>
      </w:r>
      <w:r w:rsidR="00FF5D17" w:rsidRPr="004E2C6A">
        <w:t>animal</w:t>
      </w:r>
      <w:r w:rsidRPr="004E2C6A">
        <w:t xml:space="preserve"> involved in the activity; and</w:t>
      </w:r>
    </w:p>
    <w:p w14:paraId="272C77AC" w14:textId="77777777" w:rsidR="00B10367" w:rsidRPr="004E2C6A" w:rsidRDefault="00B10367" w:rsidP="004E2C6A">
      <w:pPr>
        <w:pStyle w:val="Idefpara"/>
        <w:keepNext/>
      </w:pPr>
      <w:r w:rsidRPr="004E2C6A">
        <w:tab/>
        <w:t>(e)</w:t>
      </w:r>
      <w:r w:rsidRPr="004E2C6A">
        <w:tab/>
        <w:t>any other matter prescribed by regulation.</w:t>
      </w:r>
    </w:p>
    <w:p w14:paraId="6FF7D853" w14:textId="290FFFCF" w:rsidR="00B10367" w:rsidRPr="004E2C6A" w:rsidRDefault="00B10367" w:rsidP="00B10367">
      <w:pPr>
        <w:pStyle w:val="aNote"/>
      </w:pPr>
      <w:r w:rsidRPr="004E2C6A">
        <w:rPr>
          <w:rStyle w:val="charItals"/>
        </w:rPr>
        <w:t>Note</w:t>
      </w:r>
      <w:r w:rsidRPr="004E2C6A">
        <w:rPr>
          <w:rStyle w:val="charItals"/>
        </w:rPr>
        <w:tab/>
      </w:r>
      <w:r w:rsidRPr="004E2C6A">
        <w:t>The conservator must also consider suitability information for an a</w:t>
      </w:r>
      <w:r w:rsidR="00F77B23" w:rsidRPr="004E2C6A">
        <w:t>ctivity when deciding to amend</w:t>
      </w:r>
      <w:r w:rsidRPr="004E2C6A">
        <w:t xml:space="preserve"> a </w:t>
      </w:r>
      <w:r w:rsidR="004861E0" w:rsidRPr="004E2C6A">
        <w:t xml:space="preserve">fisheries </w:t>
      </w:r>
      <w:r w:rsidRPr="004E2C6A">
        <w:t>licence (see s </w:t>
      </w:r>
      <w:r w:rsidR="00F71403" w:rsidRPr="004E2C6A">
        <w:t>3</w:t>
      </w:r>
      <w:r w:rsidR="002662AA" w:rsidRPr="004E2C6A">
        <w:t>4</w:t>
      </w:r>
      <w:r w:rsidR="00F77B23" w:rsidRPr="004E2C6A">
        <w:t xml:space="preserve"> and</w:t>
      </w:r>
      <w:r w:rsidRPr="004E2C6A">
        <w:t xml:space="preserve"> s </w:t>
      </w:r>
      <w:r w:rsidR="00F71403" w:rsidRPr="004E2C6A">
        <w:t>3</w:t>
      </w:r>
      <w:r w:rsidR="00C1320C" w:rsidRPr="004E2C6A">
        <w:t>6</w:t>
      </w:r>
      <w:r w:rsidRPr="004E2C6A">
        <w:t>).</w:t>
      </w:r>
    </w:p>
    <w:p w14:paraId="1232D600" w14:textId="77777777" w:rsidR="00FF5D17" w:rsidRPr="004E2C6A" w:rsidRDefault="00FF5D17" w:rsidP="00FF5D17">
      <w:pPr>
        <w:pStyle w:val="IMain"/>
      </w:pPr>
      <w:r w:rsidRPr="004E2C6A">
        <w:tab/>
        <w:t>(2)</w:t>
      </w:r>
      <w:r w:rsidRPr="004E2C6A">
        <w:tab/>
        <w:t>In this section:</w:t>
      </w:r>
    </w:p>
    <w:p w14:paraId="43487C91" w14:textId="3CEB895A" w:rsidR="00FF5D17" w:rsidRPr="004E2C6A" w:rsidRDefault="00FF5D17" w:rsidP="004E2C6A">
      <w:pPr>
        <w:pStyle w:val="aDef"/>
      </w:pPr>
      <w:r w:rsidRPr="004E2C6A">
        <w:rPr>
          <w:rStyle w:val="charBoldItals"/>
        </w:rPr>
        <w:t>pest animal</w:t>
      </w:r>
      <w:r w:rsidRPr="004E2C6A">
        <w:t xml:space="preserve">—see the </w:t>
      </w:r>
      <w:hyperlink r:id="rId48" w:tooltip="A2005-21" w:history="1">
        <w:r w:rsidR="0056450D" w:rsidRPr="004E2C6A">
          <w:rPr>
            <w:rStyle w:val="charCitHyperlinkItal"/>
          </w:rPr>
          <w:t>Pest Plants and Animals Act 2005</w:t>
        </w:r>
      </w:hyperlink>
      <w:r w:rsidRPr="004E2C6A">
        <w:t>, dictionary.</w:t>
      </w:r>
    </w:p>
    <w:p w14:paraId="4EDF93DA" w14:textId="647FB339" w:rsidR="00B10367" w:rsidRPr="004E2C6A" w:rsidRDefault="00F71403" w:rsidP="00B10367">
      <w:pPr>
        <w:pStyle w:val="IH5Sec"/>
      </w:pPr>
      <w:r w:rsidRPr="004E2C6A">
        <w:t>2</w:t>
      </w:r>
      <w:r w:rsidR="00DB6992" w:rsidRPr="004E2C6A">
        <w:t>8</w:t>
      </w:r>
      <w:r w:rsidR="00B10367" w:rsidRPr="004E2C6A">
        <w:tab/>
        <w:t>Suitability of activities—further information about activity</w:t>
      </w:r>
    </w:p>
    <w:p w14:paraId="7237EF7A" w14:textId="77777777" w:rsidR="00B10367" w:rsidRPr="004E2C6A" w:rsidRDefault="00B10367" w:rsidP="00B10367">
      <w:pPr>
        <w:pStyle w:val="IMain"/>
      </w:pPr>
      <w:r w:rsidRPr="004E2C6A">
        <w:tab/>
        <w:t>(1)</w:t>
      </w:r>
      <w:r w:rsidRPr="004E2C6A">
        <w:tab/>
        <w:t xml:space="preserve">This section applies if the conservator is making a decision about whether an activity is a suitable activity for a </w:t>
      </w:r>
      <w:r w:rsidR="004B5010" w:rsidRPr="004E2C6A">
        <w:t xml:space="preserve">fisheries </w:t>
      </w:r>
      <w:r w:rsidRPr="004E2C6A">
        <w:t>licence.</w:t>
      </w:r>
    </w:p>
    <w:p w14:paraId="66EB20FE" w14:textId="77777777" w:rsidR="00B10367" w:rsidRPr="004E2C6A" w:rsidRDefault="00B10367" w:rsidP="00B10367">
      <w:pPr>
        <w:pStyle w:val="IMain"/>
      </w:pPr>
      <w:r w:rsidRPr="004E2C6A">
        <w:tab/>
        <w:t>(2)</w:t>
      </w:r>
      <w:r w:rsidRPr="004E2C6A">
        <w:tab/>
        <w:t xml:space="preserve">The conservator may, by written notice given to the applicant (an </w:t>
      </w:r>
      <w:r w:rsidRPr="004E2C6A">
        <w:rPr>
          <w:rStyle w:val="charBoldItals"/>
        </w:rPr>
        <w:t>activity information notice</w:t>
      </w:r>
      <w:r w:rsidRPr="004E2C6A">
        <w:t>), require the applicant to give the conservator stated information about the activity, not later than a stated reasonable time.</w:t>
      </w:r>
    </w:p>
    <w:p w14:paraId="655D8BE9" w14:textId="77777777" w:rsidR="00B10367" w:rsidRPr="004E2C6A" w:rsidRDefault="00B10367" w:rsidP="005B37C2">
      <w:pPr>
        <w:pStyle w:val="IMain"/>
        <w:keepNext/>
      </w:pPr>
      <w:r w:rsidRPr="004E2C6A">
        <w:lastRenderedPageBreak/>
        <w:tab/>
        <w:t>(3)</w:t>
      </w:r>
      <w:r w:rsidRPr="004E2C6A">
        <w:tab/>
        <w:t>The conservator need not decide whether an activity is a suitable activity for a</w:t>
      </w:r>
      <w:r w:rsidR="004861E0" w:rsidRPr="004E2C6A">
        <w:t xml:space="preserve"> fisheries</w:t>
      </w:r>
      <w:r w:rsidRPr="004E2C6A">
        <w:t xml:space="preserve"> licence if—</w:t>
      </w:r>
    </w:p>
    <w:p w14:paraId="50CD491A" w14:textId="77777777" w:rsidR="00B10367" w:rsidRPr="004E2C6A" w:rsidRDefault="00B10367" w:rsidP="00B10367">
      <w:pPr>
        <w:pStyle w:val="Ipara"/>
      </w:pPr>
      <w:r w:rsidRPr="004E2C6A">
        <w:tab/>
        <w:t>(a)</w:t>
      </w:r>
      <w:r w:rsidRPr="004E2C6A">
        <w:tab/>
        <w:t>the conservator has given the applicant an activity information notice; and</w:t>
      </w:r>
    </w:p>
    <w:p w14:paraId="6E7A5404" w14:textId="77777777" w:rsidR="00B10367" w:rsidRPr="004E2C6A" w:rsidRDefault="00B10367" w:rsidP="00B10367">
      <w:pPr>
        <w:pStyle w:val="Ipara"/>
      </w:pPr>
      <w:r w:rsidRPr="004E2C6A">
        <w:tab/>
        <w:t>(b)</w:t>
      </w:r>
      <w:r w:rsidRPr="004E2C6A">
        <w:tab/>
        <w:t>the applicant does not comply with the notice.</w:t>
      </w:r>
    </w:p>
    <w:p w14:paraId="65F61B08" w14:textId="60680F22" w:rsidR="00B10367" w:rsidRPr="004E2C6A" w:rsidRDefault="00F71403" w:rsidP="00B10367">
      <w:pPr>
        <w:pStyle w:val="IH5Sec"/>
      </w:pPr>
      <w:r w:rsidRPr="004E2C6A">
        <w:t>2</w:t>
      </w:r>
      <w:r w:rsidR="00DB6992" w:rsidRPr="004E2C6A">
        <w:t>9</w:t>
      </w:r>
      <w:r w:rsidR="00B10367" w:rsidRPr="004E2C6A">
        <w:tab/>
        <w:t>Suitability of activities—risk management plan</w:t>
      </w:r>
    </w:p>
    <w:p w14:paraId="6CAE639B" w14:textId="77777777" w:rsidR="00B10367" w:rsidRPr="004E2C6A" w:rsidRDefault="00B10367" w:rsidP="00B10367">
      <w:pPr>
        <w:pStyle w:val="IMain"/>
      </w:pPr>
      <w:r w:rsidRPr="004E2C6A">
        <w:tab/>
        <w:t>(1)</w:t>
      </w:r>
      <w:r w:rsidRPr="004E2C6A">
        <w:tab/>
        <w:t>This section applies if the conservator is—</w:t>
      </w:r>
    </w:p>
    <w:p w14:paraId="793018C8" w14:textId="77777777" w:rsidR="00B10367" w:rsidRPr="004E2C6A" w:rsidRDefault="00B10367" w:rsidP="00B10367">
      <w:pPr>
        <w:pStyle w:val="Ipara"/>
      </w:pPr>
      <w:r w:rsidRPr="004E2C6A">
        <w:tab/>
        <w:t>(a)</w:t>
      </w:r>
      <w:r w:rsidRPr="004E2C6A">
        <w:tab/>
        <w:t>making a decision about whether an activity is a suitable activity for a</w:t>
      </w:r>
      <w:r w:rsidR="004B5010" w:rsidRPr="004E2C6A">
        <w:t xml:space="preserve"> fisheries</w:t>
      </w:r>
      <w:r w:rsidRPr="004E2C6A">
        <w:t xml:space="preserve"> licence; and</w:t>
      </w:r>
    </w:p>
    <w:p w14:paraId="4533AB04" w14:textId="77777777" w:rsidR="00B10367" w:rsidRPr="004E2C6A" w:rsidRDefault="00B10367" w:rsidP="00B10367">
      <w:pPr>
        <w:pStyle w:val="Ipara"/>
      </w:pPr>
      <w:r w:rsidRPr="004E2C6A">
        <w:tab/>
        <w:t>(b)</w:t>
      </w:r>
      <w:r w:rsidRPr="004E2C6A">
        <w:tab/>
        <w:t>satisfied that carrying on the activity in accordance with the licence is likely to cause undue risk to people or property.</w:t>
      </w:r>
    </w:p>
    <w:p w14:paraId="6A3483C1" w14:textId="77777777" w:rsidR="00B10367" w:rsidRPr="004E2C6A" w:rsidRDefault="00B10367" w:rsidP="00B10367">
      <w:pPr>
        <w:pStyle w:val="IMain"/>
      </w:pPr>
      <w:r w:rsidRPr="004E2C6A">
        <w:tab/>
        <w:t>(2)</w:t>
      </w:r>
      <w:r w:rsidRPr="004E2C6A">
        <w:tab/>
        <w:t>The conservator may, by written notice given to the applicant (a </w:t>
      </w:r>
      <w:r w:rsidRPr="004E2C6A">
        <w:rPr>
          <w:rStyle w:val="charBoldItals"/>
        </w:rPr>
        <w:t>risk management plan notice</w:t>
      </w:r>
      <w:r w:rsidRPr="004E2C6A">
        <w:t>), require the applicant to prepare a risk management plan for the licence.</w:t>
      </w:r>
    </w:p>
    <w:p w14:paraId="7BAF7201" w14:textId="77777777" w:rsidR="00B10367" w:rsidRPr="004E2C6A" w:rsidRDefault="00B10367" w:rsidP="00B10367">
      <w:pPr>
        <w:pStyle w:val="IMain"/>
      </w:pPr>
      <w:r w:rsidRPr="004E2C6A">
        <w:tab/>
        <w:t>(3)</w:t>
      </w:r>
      <w:r w:rsidRPr="004E2C6A">
        <w:tab/>
        <w:t>The risk management plan must—</w:t>
      </w:r>
    </w:p>
    <w:p w14:paraId="14B589FA" w14:textId="77777777" w:rsidR="00B10367" w:rsidRPr="004E2C6A" w:rsidRDefault="00B10367" w:rsidP="00B10367">
      <w:pPr>
        <w:pStyle w:val="Ipara"/>
      </w:pPr>
      <w:r w:rsidRPr="004E2C6A">
        <w:tab/>
        <w:t>(a)</w:t>
      </w:r>
      <w:r w:rsidRPr="004E2C6A">
        <w:tab/>
        <w:t>identify the risks to people and property; and</w:t>
      </w:r>
    </w:p>
    <w:p w14:paraId="137AE7CE" w14:textId="77777777" w:rsidR="00B10367" w:rsidRPr="004E2C6A" w:rsidRDefault="00B10367" w:rsidP="00B10367">
      <w:pPr>
        <w:pStyle w:val="Ipara"/>
      </w:pPr>
      <w:r w:rsidRPr="004E2C6A">
        <w:tab/>
        <w:t>(b)</w:t>
      </w:r>
      <w:r w:rsidRPr="004E2C6A">
        <w:tab/>
        <w:t>set out the procedures, practices and arrangements for eliminating or minimising the risks.</w:t>
      </w:r>
    </w:p>
    <w:p w14:paraId="6D1B9536" w14:textId="77777777" w:rsidR="00B10367" w:rsidRPr="004E2C6A" w:rsidRDefault="00B10367" w:rsidP="00B10367">
      <w:pPr>
        <w:pStyle w:val="IMain"/>
      </w:pPr>
      <w:r w:rsidRPr="004E2C6A">
        <w:tab/>
        <w:t>(4)</w:t>
      </w:r>
      <w:r w:rsidRPr="004E2C6A">
        <w:tab/>
        <w:t xml:space="preserve">The conservator need not decide an application for a </w:t>
      </w:r>
      <w:r w:rsidR="004B5010" w:rsidRPr="004E2C6A">
        <w:t xml:space="preserve">fisheries </w:t>
      </w:r>
      <w:r w:rsidRPr="004E2C6A">
        <w:t>licence if—</w:t>
      </w:r>
    </w:p>
    <w:p w14:paraId="56382E7A" w14:textId="77777777" w:rsidR="00B10367" w:rsidRPr="004E2C6A" w:rsidRDefault="00B10367" w:rsidP="00B10367">
      <w:pPr>
        <w:pStyle w:val="Ipara"/>
      </w:pPr>
      <w:r w:rsidRPr="004E2C6A">
        <w:tab/>
        <w:t>(a)</w:t>
      </w:r>
      <w:r w:rsidRPr="004E2C6A">
        <w:tab/>
        <w:t>the conservator has given the applicant a risk management plan notice; and</w:t>
      </w:r>
    </w:p>
    <w:p w14:paraId="445BF3E2" w14:textId="77777777" w:rsidR="00B10367" w:rsidRPr="004E2C6A" w:rsidRDefault="00B10367" w:rsidP="00B10367">
      <w:pPr>
        <w:pStyle w:val="Ipara"/>
      </w:pPr>
      <w:r w:rsidRPr="004E2C6A">
        <w:tab/>
        <w:t>(b)</w:t>
      </w:r>
      <w:r w:rsidRPr="004E2C6A">
        <w:tab/>
        <w:t>the applicant does not comply with the notice.</w:t>
      </w:r>
    </w:p>
    <w:p w14:paraId="16A7FEB8" w14:textId="77777777" w:rsidR="00B10367" w:rsidRPr="004E2C6A" w:rsidRDefault="00205E7D" w:rsidP="00205E7D">
      <w:pPr>
        <w:pStyle w:val="IH3Div"/>
      </w:pPr>
      <w:r w:rsidRPr="004E2C6A">
        <w:lastRenderedPageBreak/>
        <w:t>Division 4.3</w:t>
      </w:r>
      <w:r w:rsidR="00B10367" w:rsidRPr="004E2C6A">
        <w:tab/>
        <w:t>Licences—decision</w:t>
      </w:r>
    </w:p>
    <w:p w14:paraId="45E3959C" w14:textId="62D55150" w:rsidR="00B10367" w:rsidRPr="004E2C6A" w:rsidRDefault="00DB6992" w:rsidP="00B10367">
      <w:pPr>
        <w:pStyle w:val="IH5Sec"/>
      </w:pPr>
      <w:r w:rsidRPr="004E2C6A">
        <w:t>30</w:t>
      </w:r>
      <w:r w:rsidR="00B10367" w:rsidRPr="004E2C6A">
        <w:tab/>
        <w:t>Licence—decision on application</w:t>
      </w:r>
    </w:p>
    <w:p w14:paraId="46EF676D" w14:textId="77777777" w:rsidR="00B10367" w:rsidRPr="004E2C6A" w:rsidRDefault="00B10367" w:rsidP="00B10367">
      <w:pPr>
        <w:pStyle w:val="IMain"/>
      </w:pPr>
      <w:r w:rsidRPr="004E2C6A">
        <w:tab/>
        <w:t>(1)</w:t>
      </w:r>
      <w:r w:rsidRPr="004E2C6A">
        <w:tab/>
        <w:t xml:space="preserve">This section applies if the conservator receives an application for a </w:t>
      </w:r>
      <w:r w:rsidR="00DE24EB" w:rsidRPr="004E2C6A">
        <w:t xml:space="preserve">fisheries </w:t>
      </w:r>
      <w:r w:rsidRPr="004E2C6A">
        <w:t>licence.</w:t>
      </w:r>
    </w:p>
    <w:p w14:paraId="695F8DB2" w14:textId="77777777" w:rsidR="00B10367" w:rsidRPr="004E2C6A" w:rsidRDefault="00B10367" w:rsidP="00B10367">
      <w:pPr>
        <w:pStyle w:val="IMain"/>
      </w:pPr>
      <w:r w:rsidRPr="004E2C6A">
        <w:tab/>
        <w:t>(2)</w:t>
      </w:r>
      <w:r w:rsidRPr="004E2C6A">
        <w:tab/>
        <w:t>The conservator may issue the licence to the applicant only if reasonably satisfied that—</w:t>
      </w:r>
    </w:p>
    <w:p w14:paraId="11CBE259" w14:textId="77777777" w:rsidR="00B10367" w:rsidRPr="004E2C6A" w:rsidRDefault="00B10367" w:rsidP="00B10367">
      <w:pPr>
        <w:pStyle w:val="Ipara"/>
      </w:pPr>
      <w:r w:rsidRPr="004E2C6A">
        <w:tab/>
        <w:t>(a)</w:t>
      </w:r>
      <w:r w:rsidRPr="004E2C6A">
        <w:tab/>
        <w:t>the applicant is a suitable person to hold the licence; and</w:t>
      </w:r>
    </w:p>
    <w:p w14:paraId="55B72D66" w14:textId="77777777" w:rsidR="00B10367" w:rsidRPr="004E2C6A" w:rsidRDefault="00B10367" w:rsidP="00B10367">
      <w:pPr>
        <w:pStyle w:val="Ipara"/>
      </w:pPr>
      <w:r w:rsidRPr="004E2C6A">
        <w:tab/>
        <w:t>(b)</w:t>
      </w:r>
      <w:r w:rsidRPr="004E2C6A">
        <w:tab/>
        <w:t>if the applicant is a corporation—each influential person for the applicant is a suitable person to hold the licence; and</w:t>
      </w:r>
    </w:p>
    <w:p w14:paraId="6F557D51" w14:textId="77777777" w:rsidR="00B10367" w:rsidRPr="004E2C6A" w:rsidRDefault="00B10367" w:rsidP="00B10367">
      <w:pPr>
        <w:pStyle w:val="Ipara"/>
      </w:pPr>
      <w:r w:rsidRPr="004E2C6A">
        <w:tab/>
        <w:t>(c)</w:t>
      </w:r>
      <w:r w:rsidRPr="004E2C6A">
        <w:tab/>
        <w:t>if someone other than the applicant is to have management or control of the activity for the licence—each person who is to have management or control of the activity is a suitable person to hold the licence; and</w:t>
      </w:r>
    </w:p>
    <w:p w14:paraId="3DB56F68" w14:textId="77777777" w:rsidR="00B10367" w:rsidRPr="004E2C6A" w:rsidRDefault="00B10367" w:rsidP="00B10367">
      <w:pPr>
        <w:pStyle w:val="Ipara"/>
      </w:pPr>
      <w:r w:rsidRPr="004E2C6A">
        <w:tab/>
        <w:t>(d)</w:t>
      </w:r>
      <w:r w:rsidRPr="004E2C6A">
        <w:tab/>
        <w:t>the activity is a su</w:t>
      </w:r>
      <w:r w:rsidR="00876299" w:rsidRPr="004E2C6A">
        <w:t>itable activity for the licence; and</w:t>
      </w:r>
    </w:p>
    <w:p w14:paraId="747FC0AB" w14:textId="1DD50875" w:rsidR="00876299" w:rsidRPr="004E2C6A" w:rsidRDefault="00876299" w:rsidP="00B10367">
      <w:pPr>
        <w:pStyle w:val="Ipara"/>
      </w:pPr>
      <w:r w:rsidRPr="004E2C6A">
        <w:tab/>
        <w:t>(e)</w:t>
      </w:r>
      <w:r w:rsidRPr="004E2C6A">
        <w:tab/>
        <w:t>issuing the licence is not inconsistent with a conservator guideline</w:t>
      </w:r>
      <w:r w:rsidR="008424B8" w:rsidRPr="004E2C6A">
        <w:t>; and</w:t>
      </w:r>
    </w:p>
    <w:p w14:paraId="63E4DBBC" w14:textId="0DF9B91A" w:rsidR="008424B8" w:rsidRPr="004E2C6A" w:rsidRDefault="008424B8" w:rsidP="004E2C6A">
      <w:pPr>
        <w:pStyle w:val="Ipara"/>
        <w:keepNext/>
      </w:pPr>
      <w:r w:rsidRPr="004E2C6A">
        <w:tab/>
        <w:t>(f)</w:t>
      </w:r>
      <w:r w:rsidRPr="004E2C6A">
        <w:tab/>
        <w:t xml:space="preserve">if the conservator requires that the applicant prepare a risk management plan—the risk management plan will </w:t>
      </w:r>
      <w:r w:rsidR="004C3D11" w:rsidRPr="004E2C6A">
        <w:t>eliminate</w:t>
      </w:r>
      <w:r w:rsidRPr="004E2C6A">
        <w:t xml:space="preserve"> or minimise </w:t>
      </w:r>
      <w:r w:rsidR="004C3D11" w:rsidRPr="004E2C6A">
        <w:t xml:space="preserve">any identified </w:t>
      </w:r>
      <w:r w:rsidRPr="004E2C6A">
        <w:t>risk</w:t>
      </w:r>
      <w:r w:rsidR="004C3D11" w:rsidRPr="004E2C6A">
        <w:t>s.</w:t>
      </w:r>
    </w:p>
    <w:p w14:paraId="640F62CB" w14:textId="397246B7" w:rsidR="00B10367" w:rsidRPr="004E2C6A" w:rsidRDefault="00B10367" w:rsidP="00B10367">
      <w:pPr>
        <w:pStyle w:val="aNote"/>
        <w:keepNext/>
        <w:jc w:val="left"/>
      </w:pPr>
      <w:r w:rsidRPr="004E2C6A">
        <w:rPr>
          <w:rStyle w:val="charItals"/>
        </w:rPr>
        <w:t>Note</w:t>
      </w:r>
      <w:r w:rsidRPr="004E2C6A">
        <w:tab/>
      </w:r>
      <w:r w:rsidRPr="004E2C6A">
        <w:rPr>
          <w:rStyle w:val="charBoldItals"/>
        </w:rPr>
        <w:t>Suitable activity</w:t>
      </w:r>
      <w:r w:rsidRPr="004E2C6A">
        <w:t xml:space="preserve">, for a </w:t>
      </w:r>
      <w:r w:rsidR="004861E0" w:rsidRPr="004E2C6A">
        <w:t xml:space="preserve">fisheries </w:t>
      </w:r>
      <w:r w:rsidRPr="004E2C6A">
        <w:t>licence—see s </w:t>
      </w:r>
      <w:r w:rsidR="00F71403" w:rsidRPr="004E2C6A">
        <w:t>2</w:t>
      </w:r>
      <w:r w:rsidR="00A46E59" w:rsidRPr="004E2C6A">
        <w:t>6</w:t>
      </w:r>
      <w:r w:rsidRPr="004E2C6A">
        <w:t>.</w:t>
      </w:r>
      <w:r w:rsidRPr="004E2C6A">
        <w:br/>
      </w:r>
      <w:r w:rsidRPr="004E2C6A">
        <w:rPr>
          <w:rStyle w:val="charBoldItals"/>
        </w:rPr>
        <w:t>Suitable person</w:t>
      </w:r>
      <w:r w:rsidRPr="004E2C6A">
        <w:t>, to hold a</w:t>
      </w:r>
      <w:r w:rsidR="004861E0" w:rsidRPr="004E2C6A">
        <w:t xml:space="preserve"> fisheries</w:t>
      </w:r>
      <w:r w:rsidRPr="004E2C6A">
        <w:t xml:space="preserve"> licence—see s </w:t>
      </w:r>
      <w:r w:rsidR="00F71403" w:rsidRPr="004E2C6A">
        <w:t>2</w:t>
      </w:r>
      <w:r w:rsidR="00A46E59" w:rsidRPr="004E2C6A">
        <w:t>3</w:t>
      </w:r>
      <w:r w:rsidRPr="004E2C6A">
        <w:t>.</w:t>
      </w:r>
    </w:p>
    <w:p w14:paraId="3D4DFD8F" w14:textId="77777777" w:rsidR="00B10367" w:rsidRPr="004E2C6A" w:rsidRDefault="00B10367" w:rsidP="00B10367">
      <w:pPr>
        <w:pStyle w:val="IMain"/>
      </w:pPr>
      <w:r w:rsidRPr="004E2C6A">
        <w:tab/>
        <w:t>(3)</w:t>
      </w:r>
      <w:r w:rsidRPr="004E2C6A">
        <w:tab/>
        <w:t>The conservator must, not later than the required time—</w:t>
      </w:r>
    </w:p>
    <w:p w14:paraId="74051B6E" w14:textId="77777777" w:rsidR="00B10367" w:rsidRPr="004E2C6A" w:rsidRDefault="00B10367" w:rsidP="00B10367">
      <w:pPr>
        <w:pStyle w:val="Ipara"/>
      </w:pPr>
      <w:r w:rsidRPr="004E2C6A">
        <w:tab/>
        <w:t>(a)</w:t>
      </w:r>
      <w:r w:rsidRPr="004E2C6A">
        <w:tab/>
        <w:t>decide the application; and</w:t>
      </w:r>
    </w:p>
    <w:p w14:paraId="02FA4BEB" w14:textId="77777777" w:rsidR="00B10367" w:rsidRPr="004E2C6A" w:rsidRDefault="00B10367" w:rsidP="00B10367">
      <w:pPr>
        <w:pStyle w:val="Ipara"/>
      </w:pPr>
      <w:r w:rsidRPr="004E2C6A">
        <w:tab/>
        <w:t>(b)</w:t>
      </w:r>
      <w:r w:rsidRPr="004E2C6A">
        <w:tab/>
        <w:t>tell the applicant about the decision on the application.</w:t>
      </w:r>
    </w:p>
    <w:p w14:paraId="573F1AB6" w14:textId="77777777" w:rsidR="00B10367" w:rsidRPr="004E2C6A" w:rsidRDefault="00B10367" w:rsidP="005B37C2">
      <w:pPr>
        <w:pStyle w:val="IMain"/>
        <w:keepNext/>
      </w:pPr>
      <w:r w:rsidRPr="004E2C6A">
        <w:lastRenderedPageBreak/>
        <w:tab/>
        <w:t>(4)</w:t>
      </w:r>
      <w:r w:rsidRPr="004E2C6A">
        <w:tab/>
        <w:t>In this section:</w:t>
      </w:r>
    </w:p>
    <w:p w14:paraId="2AF095A2" w14:textId="77777777" w:rsidR="00B10367" w:rsidRPr="004E2C6A" w:rsidRDefault="00B10367" w:rsidP="004E2C6A">
      <w:pPr>
        <w:pStyle w:val="aDef"/>
        <w:keepNext/>
      </w:pPr>
      <w:r w:rsidRPr="004E2C6A">
        <w:rPr>
          <w:rStyle w:val="charBoldItals"/>
        </w:rPr>
        <w:t>required time</w:t>
      </w:r>
      <w:r w:rsidRPr="004E2C6A">
        <w:t xml:space="preserve"> means the latest of the following:</w:t>
      </w:r>
    </w:p>
    <w:p w14:paraId="6AA92657" w14:textId="138374F6" w:rsidR="00B10367" w:rsidRPr="004E2C6A" w:rsidRDefault="00B10367" w:rsidP="00B10367">
      <w:pPr>
        <w:pStyle w:val="Idefpara"/>
      </w:pPr>
      <w:r w:rsidRPr="004E2C6A">
        <w:tab/>
        <w:t>(a)</w:t>
      </w:r>
      <w:r w:rsidRPr="004E2C6A">
        <w:tab/>
        <w:t>if the conservator gives the applicant a personal information notice under section </w:t>
      </w:r>
      <w:r w:rsidR="00F71403" w:rsidRPr="004E2C6A">
        <w:t>2</w:t>
      </w:r>
      <w:r w:rsidR="0043585C" w:rsidRPr="004E2C6A">
        <w:t>5</w:t>
      </w:r>
      <w:r w:rsidRPr="004E2C6A">
        <w:t>—28 days after the day the conservator receives the stated information;</w:t>
      </w:r>
    </w:p>
    <w:p w14:paraId="7630C42C" w14:textId="42AD9C8A" w:rsidR="00B10367" w:rsidRPr="004E2C6A" w:rsidRDefault="00B10367" w:rsidP="00B10367">
      <w:pPr>
        <w:pStyle w:val="Idefpara"/>
      </w:pPr>
      <w:r w:rsidRPr="004E2C6A">
        <w:tab/>
        <w:t>(b)</w:t>
      </w:r>
      <w:r w:rsidRPr="004E2C6A">
        <w:tab/>
        <w:t>if the conservator gives the applicant an activity information notice under section </w:t>
      </w:r>
      <w:r w:rsidR="00F71403" w:rsidRPr="004E2C6A">
        <w:t>2</w:t>
      </w:r>
      <w:r w:rsidR="0043585C" w:rsidRPr="004E2C6A">
        <w:t>8</w:t>
      </w:r>
      <w:r w:rsidRPr="004E2C6A">
        <w:t>—28 days after the day the conservator receives the information;</w:t>
      </w:r>
    </w:p>
    <w:p w14:paraId="47E2D3C1" w14:textId="59B386F0" w:rsidR="00B10367" w:rsidRPr="004E2C6A" w:rsidRDefault="00B10367" w:rsidP="00B10367">
      <w:pPr>
        <w:pStyle w:val="Idefpara"/>
      </w:pPr>
      <w:r w:rsidRPr="004E2C6A">
        <w:tab/>
        <w:t>(c)</w:t>
      </w:r>
      <w:r w:rsidRPr="004E2C6A">
        <w:tab/>
        <w:t>if the conservator gives the applicant a risk management plan notice under section </w:t>
      </w:r>
      <w:r w:rsidR="00F71403" w:rsidRPr="004E2C6A">
        <w:t>2</w:t>
      </w:r>
      <w:r w:rsidR="0043585C" w:rsidRPr="004E2C6A">
        <w:t>9</w:t>
      </w:r>
      <w:r w:rsidRPr="004E2C6A">
        <w:t>—28 days after the day the conservator receives the risk management plan;</w:t>
      </w:r>
    </w:p>
    <w:p w14:paraId="63E2720C" w14:textId="77777777" w:rsidR="00B10367" w:rsidRPr="004E2C6A" w:rsidRDefault="00B10367" w:rsidP="004E2C6A">
      <w:pPr>
        <w:pStyle w:val="Idefpara"/>
        <w:keepNext/>
      </w:pPr>
      <w:r w:rsidRPr="004E2C6A">
        <w:tab/>
        <w:t>(</w:t>
      </w:r>
      <w:r w:rsidR="00886AA4" w:rsidRPr="004E2C6A">
        <w:t>d</w:t>
      </w:r>
      <w:r w:rsidRPr="004E2C6A">
        <w:t>)</w:t>
      </w:r>
      <w:r w:rsidRPr="004E2C6A">
        <w:tab/>
        <w:t>28 days after the day the conservator receives the application.</w:t>
      </w:r>
    </w:p>
    <w:p w14:paraId="013E1586" w14:textId="33012055" w:rsidR="00B10367" w:rsidRPr="004E2C6A" w:rsidRDefault="00B10367" w:rsidP="00B10367">
      <w:pPr>
        <w:pStyle w:val="aNote"/>
      </w:pPr>
      <w:r w:rsidRPr="004E2C6A">
        <w:rPr>
          <w:rStyle w:val="charItals"/>
        </w:rPr>
        <w:t>Note</w:t>
      </w:r>
      <w:r w:rsidRPr="004E2C6A">
        <w:rPr>
          <w:rStyle w:val="charItals"/>
        </w:rPr>
        <w:tab/>
      </w:r>
      <w:r w:rsidRPr="004E2C6A">
        <w:t xml:space="preserve">Failure to issue </w:t>
      </w:r>
      <w:r w:rsidR="004861E0" w:rsidRPr="004E2C6A">
        <w:t>a fisheries licence</w:t>
      </w:r>
      <w:r w:rsidRPr="004E2C6A">
        <w:t xml:space="preserve"> within the required time is taken to be a decision not to issue the licence (see </w:t>
      </w:r>
      <w:hyperlink r:id="rId49" w:tooltip="A2008-35" w:history="1">
        <w:r w:rsidR="0056450D" w:rsidRPr="004E2C6A">
          <w:rPr>
            <w:rStyle w:val="charCitHyperlinkItal"/>
          </w:rPr>
          <w:t>ACT Civil and Administrative Tribunal Act 2008</w:t>
        </w:r>
      </w:hyperlink>
      <w:r w:rsidRPr="004E2C6A">
        <w:t>, s 12).</w:t>
      </w:r>
    </w:p>
    <w:p w14:paraId="45CC5D04" w14:textId="7AA8A6FA" w:rsidR="00B10367" w:rsidRPr="004E2C6A" w:rsidRDefault="00DB6992" w:rsidP="00B10367">
      <w:pPr>
        <w:pStyle w:val="IH5Sec"/>
      </w:pPr>
      <w:r w:rsidRPr="004E2C6A">
        <w:t>31</w:t>
      </w:r>
      <w:r w:rsidR="0071224C" w:rsidRPr="004E2C6A">
        <w:tab/>
        <w:t>Licence—conditions</w:t>
      </w:r>
    </w:p>
    <w:p w14:paraId="4C194A28" w14:textId="5B2A6E9E" w:rsidR="00B10367" w:rsidRPr="004E2C6A" w:rsidRDefault="0071224C" w:rsidP="00C728CF">
      <w:pPr>
        <w:pStyle w:val="IMain"/>
        <w:keepNext/>
      </w:pPr>
      <w:r w:rsidRPr="004E2C6A">
        <w:tab/>
        <w:t>(1)</w:t>
      </w:r>
      <w:r w:rsidRPr="004E2C6A">
        <w:tab/>
      </w:r>
      <w:r w:rsidR="00B10367" w:rsidRPr="004E2C6A">
        <w:t xml:space="preserve">A </w:t>
      </w:r>
      <w:r w:rsidR="00DE24EB" w:rsidRPr="004E2C6A">
        <w:t xml:space="preserve">fisheries </w:t>
      </w:r>
      <w:r w:rsidR="00B10367" w:rsidRPr="004E2C6A">
        <w:t>licence is subject to—</w:t>
      </w:r>
    </w:p>
    <w:p w14:paraId="013EAE76" w14:textId="244DD42B" w:rsidR="00B10367" w:rsidRPr="004E2C6A" w:rsidRDefault="00B10367" w:rsidP="00B10367">
      <w:pPr>
        <w:pStyle w:val="Ipara"/>
      </w:pPr>
      <w:r w:rsidRPr="004E2C6A">
        <w:tab/>
        <w:t>(a)</w:t>
      </w:r>
      <w:r w:rsidRPr="004E2C6A">
        <w:tab/>
      </w:r>
      <w:r w:rsidR="00BA4842" w:rsidRPr="004E2C6A">
        <w:t xml:space="preserve">any condition </w:t>
      </w:r>
      <w:r w:rsidRPr="004E2C6A">
        <w:t>prescribed by regulation; and</w:t>
      </w:r>
    </w:p>
    <w:p w14:paraId="5CB794BF" w14:textId="167BD041" w:rsidR="00B10367" w:rsidRPr="004E2C6A" w:rsidRDefault="00B10367" w:rsidP="00B10367">
      <w:pPr>
        <w:pStyle w:val="Ipara"/>
      </w:pPr>
      <w:r w:rsidRPr="004E2C6A">
        <w:tab/>
        <w:t>(b)</w:t>
      </w:r>
      <w:r w:rsidRPr="004E2C6A">
        <w:tab/>
      </w:r>
      <w:r w:rsidR="00BA4842" w:rsidRPr="004E2C6A">
        <w:t xml:space="preserve">any other condition </w:t>
      </w:r>
      <w:r w:rsidRPr="004E2C6A">
        <w:t>that the conservator reasonably believes is necessary to meet the objects of this Act.</w:t>
      </w:r>
    </w:p>
    <w:p w14:paraId="09D23FDA" w14:textId="77777777" w:rsidR="00B10367" w:rsidRPr="004E2C6A" w:rsidRDefault="00B10367" w:rsidP="00B10367">
      <w:pPr>
        <w:pStyle w:val="aExamHdgss"/>
      </w:pPr>
      <w:r w:rsidRPr="004E2C6A">
        <w:t>Examples—par (b)</w:t>
      </w:r>
    </w:p>
    <w:p w14:paraId="61E852AE" w14:textId="77777777" w:rsidR="00B10367" w:rsidRPr="004E2C6A" w:rsidRDefault="00B10367" w:rsidP="00B10367">
      <w:pPr>
        <w:pStyle w:val="aExamINum"/>
      </w:pPr>
      <w:r w:rsidRPr="004E2C6A">
        <w:t>1</w:t>
      </w:r>
      <w:r w:rsidRPr="004E2C6A">
        <w:tab/>
        <w:t>that the licensee may carry on the activity only during a stated season</w:t>
      </w:r>
    </w:p>
    <w:p w14:paraId="28B8B7CD" w14:textId="77777777" w:rsidR="00B10367" w:rsidRPr="004E2C6A" w:rsidRDefault="00B10367" w:rsidP="00B10367">
      <w:pPr>
        <w:pStyle w:val="aExamINum"/>
      </w:pPr>
      <w:r w:rsidRPr="004E2C6A">
        <w:t>2</w:t>
      </w:r>
      <w:r w:rsidRPr="004E2C6A">
        <w:tab/>
        <w:t>that the licensee may carry on the activity only for non-commercial purposes</w:t>
      </w:r>
    </w:p>
    <w:p w14:paraId="516FFE1A" w14:textId="77777777" w:rsidR="0071224C" w:rsidRPr="004E2C6A" w:rsidRDefault="0071224C" w:rsidP="0071224C">
      <w:pPr>
        <w:pStyle w:val="IMain"/>
      </w:pPr>
      <w:r w:rsidRPr="004E2C6A">
        <w:tab/>
        <w:t>(2)</w:t>
      </w:r>
      <w:r w:rsidRPr="004E2C6A">
        <w:tab/>
        <w:t>A person commits an offence if—</w:t>
      </w:r>
    </w:p>
    <w:p w14:paraId="507401FD" w14:textId="77777777" w:rsidR="0071224C" w:rsidRPr="004E2C6A" w:rsidRDefault="0071224C" w:rsidP="0071224C">
      <w:pPr>
        <w:pStyle w:val="Ipara"/>
      </w:pPr>
      <w:r w:rsidRPr="004E2C6A">
        <w:tab/>
        <w:t>(a)</w:t>
      </w:r>
      <w:r w:rsidRPr="004E2C6A">
        <w:tab/>
        <w:t>the person holds a fisheries licence; and</w:t>
      </w:r>
    </w:p>
    <w:p w14:paraId="0D7D18E3" w14:textId="77777777" w:rsidR="0071224C" w:rsidRPr="004E2C6A" w:rsidRDefault="0071224C" w:rsidP="0071224C">
      <w:pPr>
        <w:pStyle w:val="Ipara"/>
      </w:pPr>
      <w:r w:rsidRPr="004E2C6A">
        <w:tab/>
        <w:t>(b)</w:t>
      </w:r>
      <w:r w:rsidRPr="004E2C6A">
        <w:tab/>
        <w:t>the licence is subject to a condition; and</w:t>
      </w:r>
    </w:p>
    <w:p w14:paraId="13306501" w14:textId="77777777" w:rsidR="0071224C" w:rsidRPr="004E2C6A" w:rsidRDefault="0071224C" w:rsidP="004E2C6A">
      <w:pPr>
        <w:pStyle w:val="Ipara"/>
        <w:keepNext/>
      </w:pPr>
      <w:r w:rsidRPr="004E2C6A">
        <w:lastRenderedPageBreak/>
        <w:tab/>
        <w:t>(c)</w:t>
      </w:r>
      <w:r w:rsidRPr="004E2C6A">
        <w:tab/>
        <w:t>the person fails to comply with the condition.</w:t>
      </w:r>
    </w:p>
    <w:p w14:paraId="429F951B" w14:textId="77777777" w:rsidR="0071224C" w:rsidRPr="004E2C6A" w:rsidRDefault="00990480" w:rsidP="0071224C">
      <w:pPr>
        <w:pStyle w:val="Penalty"/>
      </w:pPr>
      <w:r w:rsidRPr="004E2C6A">
        <w:t>Maximum penalty: 5</w:t>
      </w:r>
      <w:r w:rsidR="0071224C" w:rsidRPr="004E2C6A">
        <w:t>0 penalty units.</w:t>
      </w:r>
    </w:p>
    <w:p w14:paraId="7F27FA0E" w14:textId="77777777" w:rsidR="00990480" w:rsidRPr="004E2C6A" w:rsidRDefault="00990480" w:rsidP="00990480">
      <w:pPr>
        <w:pStyle w:val="IMain"/>
      </w:pPr>
      <w:r w:rsidRPr="004E2C6A">
        <w:tab/>
        <w:t>(3)</w:t>
      </w:r>
      <w:r w:rsidRPr="004E2C6A">
        <w:tab/>
        <w:t>An offence against this section is a strict liability offence.</w:t>
      </w:r>
    </w:p>
    <w:p w14:paraId="3BB0F5B4" w14:textId="2386FA34" w:rsidR="00B10367" w:rsidRPr="004E2C6A" w:rsidRDefault="00F71403" w:rsidP="00B10367">
      <w:pPr>
        <w:pStyle w:val="IH5Sec"/>
      </w:pPr>
      <w:r w:rsidRPr="004E2C6A">
        <w:t>3</w:t>
      </w:r>
      <w:r w:rsidR="00DB6992" w:rsidRPr="004E2C6A">
        <w:t>2</w:t>
      </w:r>
      <w:r w:rsidR="00B10367" w:rsidRPr="004E2C6A">
        <w:tab/>
        <w:t>Licence—term</w:t>
      </w:r>
    </w:p>
    <w:p w14:paraId="0ECED5BB" w14:textId="77777777" w:rsidR="00B10367" w:rsidRPr="004E2C6A" w:rsidRDefault="00B10367" w:rsidP="00B10367">
      <w:pPr>
        <w:pStyle w:val="IMain"/>
      </w:pPr>
      <w:r w:rsidRPr="004E2C6A">
        <w:tab/>
        <w:t>(1)</w:t>
      </w:r>
      <w:r w:rsidRPr="004E2C6A">
        <w:tab/>
        <w:t>A</w:t>
      </w:r>
      <w:r w:rsidR="00BF2081" w:rsidRPr="004E2C6A">
        <w:t xml:space="preserve"> fisheries</w:t>
      </w:r>
      <w:r w:rsidRPr="004E2C6A">
        <w:t xml:space="preserve"> licence starts on the day stated in the licence.</w:t>
      </w:r>
    </w:p>
    <w:p w14:paraId="2FEA2A85" w14:textId="77777777" w:rsidR="00B10367" w:rsidRPr="004E2C6A" w:rsidRDefault="00B10367" w:rsidP="00B10367">
      <w:pPr>
        <w:pStyle w:val="IMain"/>
      </w:pPr>
      <w:r w:rsidRPr="004E2C6A">
        <w:tab/>
        <w:t>(2)</w:t>
      </w:r>
      <w:r w:rsidRPr="004E2C6A">
        <w:tab/>
        <w:t>The conservator must not issue a</w:t>
      </w:r>
      <w:r w:rsidR="00BF2081" w:rsidRPr="004E2C6A">
        <w:t xml:space="preserve"> fisheries</w:t>
      </w:r>
      <w:r w:rsidRPr="004E2C6A">
        <w:t xml:space="preserve"> licence for longer than 5 years.</w:t>
      </w:r>
    </w:p>
    <w:p w14:paraId="456E0403" w14:textId="77777777" w:rsidR="00B10367" w:rsidRPr="004E2C6A" w:rsidRDefault="00B10367" w:rsidP="00B10367">
      <w:pPr>
        <w:pStyle w:val="IMain"/>
      </w:pPr>
      <w:r w:rsidRPr="004E2C6A">
        <w:tab/>
        <w:t>(3)</w:t>
      </w:r>
      <w:r w:rsidRPr="004E2C6A">
        <w:tab/>
        <w:t>A</w:t>
      </w:r>
      <w:r w:rsidR="00BF2081" w:rsidRPr="004E2C6A">
        <w:t xml:space="preserve"> fisheries</w:t>
      </w:r>
      <w:r w:rsidRPr="004E2C6A">
        <w:t xml:space="preserve"> licence expires on the day stated in the licence.</w:t>
      </w:r>
    </w:p>
    <w:p w14:paraId="289CBCCF" w14:textId="1178ED89" w:rsidR="00B10367" w:rsidRPr="004E2C6A" w:rsidRDefault="00F71403" w:rsidP="00B10367">
      <w:pPr>
        <w:pStyle w:val="IH5Sec"/>
      </w:pPr>
      <w:r w:rsidRPr="004E2C6A">
        <w:t>3</w:t>
      </w:r>
      <w:r w:rsidR="00DB6992" w:rsidRPr="004E2C6A">
        <w:t>3</w:t>
      </w:r>
      <w:r w:rsidR="00B10367" w:rsidRPr="004E2C6A">
        <w:tab/>
        <w:t>Licence—form</w:t>
      </w:r>
    </w:p>
    <w:p w14:paraId="2004233F" w14:textId="77777777" w:rsidR="00B10367" w:rsidRPr="004E2C6A" w:rsidRDefault="00B10367" w:rsidP="00B10367">
      <w:pPr>
        <w:pStyle w:val="IMain"/>
      </w:pPr>
      <w:r w:rsidRPr="004E2C6A">
        <w:tab/>
        <w:t>(1)</w:t>
      </w:r>
      <w:r w:rsidRPr="004E2C6A">
        <w:tab/>
        <w:t>A</w:t>
      </w:r>
      <w:r w:rsidR="00986E48" w:rsidRPr="004E2C6A">
        <w:t xml:space="preserve"> fisheries</w:t>
      </w:r>
      <w:r w:rsidRPr="004E2C6A">
        <w:t xml:space="preserve"> licence must—</w:t>
      </w:r>
    </w:p>
    <w:p w14:paraId="59C8FDC1" w14:textId="77777777" w:rsidR="00B10367" w:rsidRPr="004E2C6A" w:rsidRDefault="00B10367" w:rsidP="00B10367">
      <w:pPr>
        <w:pStyle w:val="Ipara"/>
      </w:pPr>
      <w:r w:rsidRPr="004E2C6A">
        <w:tab/>
        <w:t>(a)</w:t>
      </w:r>
      <w:r w:rsidRPr="004E2C6A">
        <w:tab/>
        <w:t>be in writing; and</w:t>
      </w:r>
    </w:p>
    <w:p w14:paraId="0EBBB51A" w14:textId="77777777" w:rsidR="00B10367" w:rsidRPr="004E2C6A" w:rsidRDefault="00B10367" w:rsidP="00B10367">
      <w:pPr>
        <w:pStyle w:val="Ipara"/>
      </w:pPr>
      <w:r w:rsidRPr="004E2C6A">
        <w:tab/>
        <w:t>(b)</w:t>
      </w:r>
      <w:r w:rsidRPr="004E2C6A">
        <w:tab/>
        <w:t>include the following information:</w:t>
      </w:r>
    </w:p>
    <w:p w14:paraId="521F4DB5" w14:textId="77777777" w:rsidR="00B10367" w:rsidRPr="004E2C6A" w:rsidRDefault="00B10367" w:rsidP="00B10367">
      <w:pPr>
        <w:pStyle w:val="Isubpara"/>
      </w:pPr>
      <w:r w:rsidRPr="004E2C6A">
        <w:tab/>
        <w:t>(i)</w:t>
      </w:r>
      <w:r w:rsidRPr="004E2C6A">
        <w:tab/>
        <w:t>the name of the licensee;</w:t>
      </w:r>
    </w:p>
    <w:p w14:paraId="15F4F97D" w14:textId="77777777" w:rsidR="00B10367" w:rsidRPr="004E2C6A" w:rsidRDefault="00B10367" w:rsidP="00B10367">
      <w:pPr>
        <w:pStyle w:val="Isubpara"/>
      </w:pPr>
      <w:r w:rsidRPr="004E2C6A">
        <w:tab/>
        <w:t>(ii)</w:t>
      </w:r>
      <w:r w:rsidRPr="004E2C6A">
        <w:tab/>
        <w:t xml:space="preserve">a unique identifying number (the </w:t>
      </w:r>
      <w:r w:rsidRPr="004E2C6A">
        <w:rPr>
          <w:rStyle w:val="charBoldItals"/>
        </w:rPr>
        <w:t>licence number</w:t>
      </w:r>
      <w:r w:rsidRPr="004E2C6A">
        <w:t>);</w:t>
      </w:r>
    </w:p>
    <w:p w14:paraId="7213F6FD" w14:textId="77777777" w:rsidR="00B10367" w:rsidRPr="004E2C6A" w:rsidRDefault="00B10367" w:rsidP="00B10367">
      <w:pPr>
        <w:pStyle w:val="Isubpara"/>
      </w:pPr>
      <w:r w:rsidRPr="004E2C6A">
        <w:tab/>
        <w:t>(iii)</w:t>
      </w:r>
      <w:r w:rsidRPr="004E2C6A">
        <w:tab/>
        <w:t>the licensed activity;</w:t>
      </w:r>
    </w:p>
    <w:p w14:paraId="02F74C2A" w14:textId="012773B6" w:rsidR="00B10367" w:rsidRPr="004E2C6A" w:rsidRDefault="00B10367" w:rsidP="00B10367">
      <w:pPr>
        <w:pStyle w:val="Isubpara"/>
      </w:pPr>
      <w:r w:rsidRPr="004E2C6A">
        <w:tab/>
        <w:t>(</w:t>
      </w:r>
      <w:r w:rsidR="00215A7D" w:rsidRPr="004E2C6A">
        <w:t>i</w:t>
      </w:r>
      <w:r w:rsidRPr="004E2C6A">
        <w:t>v)</w:t>
      </w:r>
      <w:r w:rsidRPr="004E2C6A">
        <w:tab/>
        <w:t>the term of the licence;</w:t>
      </w:r>
    </w:p>
    <w:p w14:paraId="64318B4C" w14:textId="618EB640" w:rsidR="00B10367" w:rsidRPr="004E2C6A" w:rsidRDefault="00B10367" w:rsidP="00B10367">
      <w:pPr>
        <w:pStyle w:val="Isubpara"/>
      </w:pPr>
      <w:r w:rsidRPr="004E2C6A">
        <w:tab/>
        <w:t>(v)</w:t>
      </w:r>
      <w:r w:rsidRPr="004E2C6A">
        <w:tab/>
        <w:t>the conditions on the licence;</w:t>
      </w:r>
    </w:p>
    <w:p w14:paraId="5BB9CA9C" w14:textId="3AF2AABD" w:rsidR="00B10367" w:rsidRPr="004E2C6A" w:rsidRDefault="00B10367" w:rsidP="00B10367">
      <w:pPr>
        <w:pStyle w:val="Isubpara"/>
      </w:pPr>
      <w:r w:rsidRPr="004E2C6A">
        <w:tab/>
        <w:t>(vi)</w:t>
      </w:r>
      <w:r w:rsidRPr="004E2C6A">
        <w:tab/>
        <w:t>anything else prescribed by regulation.</w:t>
      </w:r>
    </w:p>
    <w:p w14:paraId="019EB804" w14:textId="77777777" w:rsidR="00B10367" w:rsidRPr="004E2C6A" w:rsidRDefault="00B10367" w:rsidP="00B10367">
      <w:pPr>
        <w:pStyle w:val="IMain"/>
      </w:pPr>
      <w:r w:rsidRPr="004E2C6A">
        <w:tab/>
        <w:t>(2)</w:t>
      </w:r>
      <w:r w:rsidRPr="004E2C6A">
        <w:tab/>
      </w:r>
      <w:r w:rsidR="004861E0" w:rsidRPr="004E2C6A">
        <w:t>A fisheries licence</w:t>
      </w:r>
      <w:r w:rsidRPr="004E2C6A">
        <w:t xml:space="preserve"> may include anything else the conservator considers relevant.</w:t>
      </w:r>
    </w:p>
    <w:p w14:paraId="41060FCD" w14:textId="77777777" w:rsidR="00B10367" w:rsidRPr="004E2C6A" w:rsidRDefault="00205E7D" w:rsidP="00205E7D">
      <w:pPr>
        <w:pStyle w:val="IH3Div"/>
      </w:pPr>
      <w:r w:rsidRPr="004E2C6A">
        <w:lastRenderedPageBreak/>
        <w:t>Division 4.4</w:t>
      </w:r>
      <w:r w:rsidR="00B10367" w:rsidRPr="004E2C6A">
        <w:tab/>
      </w:r>
      <w:r w:rsidR="00055036" w:rsidRPr="004E2C6A">
        <w:t>Licences—a</w:t>
      </w:r>
      <w:r w:rsidR="00B10367" w:rsidRPr="004E2C6A">
        <w:t>mendment</w:t>
      </w:r>
    </w:p>
    <w:p w14:paraId="2098F49B" w14:textId="3609AFBE" w:rsidR="00B10367" w:rsidRPr="004E2C6A" w:rsidRDefault="00F71403" w:rsidP="00B10367">
      <w:pPr>
        <w:pStyle w:val="IH5Sec"/>
      </w:pPr>
      <w:r w:rsidRPr="004E2C6A">
        <w:t>3</w:t>
      </w:r>
      <w:r w:rsidR="00DB6992" w:rsidRPr="004E2C6A">
        <w:t>4</w:t>
      </w:r>
      <w:r w:rsidR="00B10367" w:rsidRPr="004E2C6A">
        <w:tab/>
        <w:t>Licence—amendment initiated by conservator</w:t>
      </w:r>
    </w:p>
    <w:p w14:paraId="26ECA80A" w14:textId="77777777" w:rsidR="00B10367" w:rsidRPr="004E2C6A" w:rsidRDefault="00B10367" w:rsidP="00B10367">
      <w:pPr>
        <w:pStyle w:val="IMain"/>
      </w:pPr>
      <w:r w:rsidRPr="004E2C6A">
        <w:tab/>
        <w:t>(1)</w:t>
      </w:r>
      <w:r w:rsidRPr="004E2C6A">
        <w:tab/>
        <w:t xml:space="preserve">The conservator may, by written notice (an </w:t>
      </w:r>
      <w:r w:rsidRPr="004E2C6A">
        <w:rPr>
          <w:rStyle w:val="charBoldItals"/>
        </w:rPr>
        <w:t>amendment notice</w:t>
      </w:r>
      <w:r w:rsidRPr="004E2C6A">
        <w:t xml:space="preserve">) given to a licensee, amend </w:t>
      </w:r>
      <w:r w:rsidR="00986E48" w:rsidRPr="004E2C6A">
        <w:t>a fisheries</w:t>
      </w:r>
      <w:r w:rsidRPr="004E2C6A">
        <w:t xml:space="preserve"> licence if satisfied that—</w:t>
      </w:r>
    </w:p>
    <w:p w14:paraId="5FF75748" w14:textId="77777777" w:rsidR="00B10367" w:rsidRPr="004E2C6A" w:rsidRDefault="00B10367" w:rsidP="00B10367">
      <w:pPr>
        <w:pStyle w:val="Ipara"/>
      </w:pPr>
      <w:r w:rsidRPr="004E2C6A">
        <w:tab/>
        <w:t>(a)</w:t>
      </w:r>
      <w:r w:rsidRPr="004E2C6A">
        <w:tab/>
        <w:t>the licensee is a suitable person to hold the licence as amended; and</w:t>
      </w:r>
    </w:p>
    <w:p w14:paraId="2EDC4238" w14:textId="77777777" w:rsidR="00B10367" w:rsidRPr="004E2C6A" w:rsidRDefault="00B10367" w:rsidP="00B10367">
      <w:pPr>
        <w:pStyle w:val="Ipara"/>
      </w:pPr>
      <w:r w:rsidRPr="004E2C6A">
        <w:tab/>
        <w:t>(b)</w:t>
      </w:r>
      <w:r w:rsidRPr="004E2C6A">
        <w:tab/>
        <w:t>if the licensee is a corporation—each influential person for the licensee is a suitable person to hold the licence as amended; and</w:t>
      </w:r>
    </w:p>
    <w:p w14:paraId="52E528BF" w14:textId="77777777" w:rsidR="00B10367" w:rsidRPr="004E2C6A" w:rsidRDefault="00B10367" w:rsidP="004E2C6A">
      <w:pPr>
        <w:pStyle w:val="Ipara"/>
        <w:keepNext/>
      </w:pPr>
      <w:r w:rsidRPr="004E2C6A">
        <w:tab/>
        <w:t>(c)</w:t>
      </w:r>
      <w:r w:rsidRPr="004E2C6A">
        <w:tab/>
        <w:t>the licensed activity is a suitable activity for the licence as amended.</w:t>
      </w:r>
    </w:p>
    <w:p w14:paraId="3C590F63" w14:textId="1ED87782" w:rsidR="00B10367" w:rsidRPr="004E2C6A" w:rsidRDefault="00B10367" w:rsidP="00B10367">
      <w:pPr>
        <w:pStyle w:val="aNote"/>
        <w:keepNext/>
        <w:jc w:val="left"/>
      </w:pPr>
      <w:r w:rsidRPr="004E2C6A">
        <w:rPr>
          <w:rStyle w:val="charItals"/>
        </w:rPr>
        <w:t>Note</w:t>
      </w:r>
      <w:r w:rsidRPr="004E2C6A">
        <w:tab/>
      </w:r>
      <w:r w:rsidRPr="004E2C6A">
        <w:rPr>
          <w:rStyle w:val="charBoldItals"/>
        </w:rPr>
        <w:t>Suitable activity</w:t>
      </w:r>
      <w:r w:rsidRPr="004E2C6A">
        <w:t xml:space="preserve">, for </w:t>
      </w:r>
      <w:r w:rsidR="004861E0" w:rsidRPr="004E2C6A">
        <w:t>a fisheries licence</w:t>
      </w:r>
      <w:r w:rsidRPr="004E2C6A">
        <w:t>—see s </w:t>
      </w:r>
      <w:r w:rsidR="00F71403" w:rsidRPr="004E2C6A">
        <w:t>2</w:t>
      </w:r>
      <w:r w:rsidR="00A46E59" w:rsidRPr="004E2C6A">
        <w:t>6</w:t>
      </w:r>
      <w:r w:rsidRPr="004E2C6A">
        <w:t>.</w:t>
      </w:r>
      <w:r w:rsidRPr="004E2C6A">
        <w:br/>
      </w:r>
      <w:r w:rsidRPr="004E2C6A">
        <w:rPr>
          <w:rStyle w:val="charBoldItals"/>
        </w:rPr>
        <w:t>Suitable person</w:t>
      </w:r>
      <w:r w:rsidRPr="004E2C6A">
        <w:t xml:space="preserve">, to hold </w:t>
      </w:r>
      <w:r w:rsidR="004861E0" w:rsidRPr="004E2C6A">
        <w:t>a fisheries licence</w:t>
      </w:r>
      <w:r w:rsidRPr="004E2C6A">
        <w:t>—see s </w:t>
      </w:r>
      <w:r w:rsidR="00F71403" w:rsidRPr="004E2C6A">
        <w:t>2</w:t>
      </w:r>
      <w:r w:rsidR="00A46E59" w:rsidRPr="004E2C6A">
        <w:t>3</w:t>
      </w:r>
      <w:r w:rsidRPr="004E2C6A">
        <w:t>.</w:t>
      </w:r>
    </w:p>
    <w:p w14:paraId="3FB0274D" w14:textId="77777777" w:rsidR="00B10367" w:rsidRPr="004E2C6A" w:rsidRDefault="00B10367" w:rsidP="00B10367">
      <w:pPr>
        <w:pStyle w:val="IMain"/>
      </w:pPr>
      <w:r w:rsidRPr="004E2C6A">
        <w:tab/>
        <w:t>(2)</w:t>
      </w:r>
      <w:r w:rsidRPr="004E2C6A">
        <w:tab/>
        <w:t>However, the conservator may amend the licence only if—</w:t>
      </w:r>
    </w:p>
    <w:p w14:paraId="63E082BF" w14:textId="77777777" w:rsidR="00B10367" w:rsidRPr="004E2C6A" w:rsidRDefault="00B10367" w:rsidP="00B10367">
      <w:pPr>
        <w:pStyle w:val="Ipara"/>
      </w:pPr>
      <w:r w:rsidRPr="004E2C6A">
        <w:tab/>
        <w:t>(a)</w:t>
      </w:r>
      <w:r w:rsidRPr="004E2C6A">
        <w:tab/>
        <w:t>the conservator has given the licensee written notice of the proposed amendment (a </w:t>
      </w:r>
      <w:r w:rsidRPr="004E2C6A">
        <w:rPr>
          <w:rStyle w:val="charBoldItals"/>
        </w:rPr>
        <w:t>proposal notice</w:t>
      </w:r>
      <w:r w:rsidRPr="004E2C6A">
        <w:t>); and</w:t>
      </w:r>
    </w:p>
    <w:p w14:paraId="3704C80F" w14:textId="77777777" w:rsidR="00B10367" w:rsidRPr="004E2C6A" w:rsidRDefault="00B10367" w:rsidP="00B10367">
      <w:pPr>
        <w:pStyle w:val="Ipara"/>
      </w:pPr>
      <w:r w:rsidRPr="004E2C6A">
        <w:tab/>
        <w:t>(b)</w:t>
      </w:r>
      <w:r w:rsidRPr="004E2C6A">
        <w:tab/>
        <w:t>the proposal notice states that written submissions about the proposal may be made to the conservator before the end of a stated period of at least 14 days after the day the proposal notice is given to the licensee; and</w:t>
      </w:r>
    </w:p>
    <w:p w14:paraId="4D7BA5CA" w14:textId="77777777" w:rsidR="00B10367" w:rsidRPr="004E2C6A" w:rsidRDefault="00B10367" w:rsidP="00B10367">
      <w:pPr>
        <w:pStyle w:val="Ipara"/>
      </w:pPr>
      <w:r w:rsidRPr="004E2C6A">
        <w:tab/>
        <w:t>(c)</w:t>
      </w:r>
      <w:r w:rsidRPr="004E2C6A">
        <w:tab/>
        <w:t>after the end of the stated period, the conservator has considered any submissions made in accordance with the proposal notice.</w:t>
      </w:r>
    </w:p>
    <w:p w14:paraId="1B941505" w14:textId="77777777" w:rsidR="00B10367" w:rsidRPr="004E2C6A" w:rsidRDefault="00B10367" w:rsidP="00B10367">
      <w:pPr>
        <w:pStyle w:val="IMain"/>
      </w:pPr>
      <w:r w:rsidRPr="004E2C6A">
        <w:tab/>
        <w:t>(3)</w:t>
      </w:r>
      <w:r w:rsidRPr="004E2C6A">
        <w:tab/>
        <w:t>Subsection (2) does not apply to a person if the licensee applied for, or agreed in writing to, the amendment.</w:t>
      </w:r>
    </w:p>
    <w:p w14:paraId="1AF7241B" w14:textId="77777777" w:rsidR="00B10367" w:rsidRPr="004E2C6A" w:rsidRDefault="00B10367" w:rsidP="00B10367">
      <w:pPr>
        <w:pStyle w:val="IMain"/>
      </w:pPr>
      <w:r w:rsidRPr="004E2C6A">
        <w:tab/>
        <w:t>(4)</w:t>
      </w:r>
      <w:r w:rsidRPr="004E2C6A">
        <w:tab/>
        <w:t>The amendment takes effect on the day the amendment notice is given to the licensee or a later day stated in the notice.</w:t>
      </w:r>
    </w:p>
    <w:p w14:paraId="1630D7A2" w14:textId="3DF3DA6F" w:rsidR="00B10367" w:rsidRPr="004E2C6A" w:rsidRDefault="00F71403" w:rsidP="00B10367">
      <w:pPr>
        <w:pStyle w:val="IH5Sec"/>
      </w:pPr>
      <w:r w:rsidRPr="004E2C6A">
        <w:lastRenderedPageBreak/>
        <w:t>3</w:t>
      </w:r>
      <w:r w:rsidR="00DB6992" w:rsidRPr="004E2C6A">
        <w:t>5</w:t>
      </w:r>
      <w:r w:rsidR="00B10367" w:rsidRPr="004E2C6A">
        <w:tab/>
        <w:t>Licence—application to amend licence</w:t>
      </w:r>
    </w:p>
    <w:p w14:paraId="6ACD21B0" w14:textId="77777777" w:rsidR="00B10367" w:rsidRPr="004E2C6A" w:rsidRDefault="00B10367" w:rsidP="005B37C2">
      <w:pPr>
        <w:pStyle w:val="IMain"/>
        <w:keepNext/>
      </w:pPr>
      <w:r w:rsidRPr="004E2C6A">
        <w:tab/>
        <w:t>(1)</w:t>
      </w:r>
      <w:r w:rsidRPr="004E2C6A">
        <w:tab/>
        <w:t xml:space="preserve">A licensee may apply to the conservator to amend </w:t>
      </w:r>
      <w:r w:rsidR="0067631A" w:rsidRPr="004E2C6A">
        <w:t>a fisheries</w:t>
      </w:r>
      <w:r w:rsidRPr="004E2C6A">
        <w:t xml:space="preserve"> licence.</w:t>
      </w:r>
    </w:p>
    <w:p w14:paraId="5A9253D9" w14:textId="77777777" w:rsidR="00B10367" w:rsidRPr="004E2C6A" w:rsidRDefault="00B10367" w:rsidP="00B10367">
      <w:pPr>
        <w:pStyle w:val="IMain"/>
      </w:pPr>
      <w:r w:rsidRPr="004E2C6A">
        <w:tab/>
        <w:t>(2)</w:t>
      </w:r>
      <w:r w:rsidRPr="004E2C6A">
        <w:tab/>
        <w:t xml:space="preserve">A licensee must apply to the conservator for amendment of </w:t>
      </w:r>
      <w:r w:rsidR="0067631A" w:rsidRPr="004E2C6A">
        <w:t>a fisheries</w:t>
      </w:r>
      <w:r w:rsidRPr="004E2C6A">
        <w:t xml:space="preserve"> licence if someone else (the </w:t>
      </w:r>
      <w:r w:rsidRPr="004E2C6A">
        <w:rPr>
          <w:rStyle w:val="charBoldItals"/>
        </w:rPr>
        <w:t>new person</w:t>
      </w:r>
      <w:r w:rsidRPr="004E2C6A">
        <w:t>) is to—</w:t>
      </w:r>
    </w:p>
    <w:p w14:paraId="3AA78FDD" w14:textId="77777777" w:rsidR="00B10367" w:rsidRPr="004E2C6A" w:rsidRDefault="00B10367" w:rsidP="00B10367">
      <w:pPr>
        <w:pStyle w:val="Ipara"/>
      </w:pPr>
      <w:r w:rsidRPr="004E2C6A">
        <w:tab/>
        <w:t>(a)</w:t>
      </w:r>
      <w:r w:rsidRPr="004E2C6A">
        <w:tab/>
        <w:t>have management or control of the licensed activity; or</w:t>
      </w:r>
    </w:p>
    <w:p w14:paraId="4946D791" w14:textId="77777777" w:rsidR="00B10367" w:rsidRPr="004E2C6A" w:rsidRDefault="00B10367" w:rsidP="00B10367">
      <w:pPr>
        <w:pStyle w:val="Ipara"/>
      </w:pPr>
      <w:r w:rsidRPr="004E2C6A">
        <w:tab/>
        <w:t>(b)</w:t>
      </w:r>
      <w:r w:rsidRPr="004E2C6A">
        <w:tab/>
        <w:t>if the licensee is a corporation—become an influential person for the licensee.</w:t>
      </w:r>
    </w:p>
    <w:p w14:paraId="3DC8BE0D" w14:textId="77777777" w:rsidR="00B10367" w:rsidRPr="004E2C6A" w:rsidRDefault="00B10367" w:rsidP="00B10367">
      <w:pPr>
        <w:pStyle w:val="IMain"/>
      </w:pPr>
      <w:r w:rsidRPr="004E2C6A">
        <w:tab/>
        <w:t>(3)</w:t>
      </w:r>
      <w:r w:rsidRPr="004E2C6A">
        <w:tab/>
        <w:t>The application must—</w:t>
      </w:r>
    </w:p>
    <w:p w14:paraId="592FD389" w14:textId="77777777" w:rsidR="00B10367" w:rsidRPr="004E2C6A" w:rsidRDefault="00B10367" w:rsidP="00B10367">
      <w:pPr>
        <w:pStyle w:val="Ipara"/>
      </w:pPr>
      <w:r w:rsidRPr="004E2C6A">
        <w:tab/>
        <w:t>(a)</w:t>
      </w:r>
      <w:r w:rsidRPr="004E2C6A">
        <w:tab/>
        <w:t>be in writing; and</w:t>
      </w:r>
    </w:p>
    <w:p w14:paraId="1AD30E4E" w14:textId="77777777" w:rsidR="00B10367" w:rsidRPr="004E2C6A" w:rsidRDefault="00B10367" w:rsidP="004E2C6A">
      <w:pPr>
        <w:pStyle w:val="Ipara"/>
        <w:keepNext/>
      </w:pPr>
      <w:r w:rsidRPr="004E2C6A">
        <w:tab/>
        <w:t>(b)</w:t>
      </w:r>
      <w:r w:rsidRPr="004E2C6A">
        <w:tab/>
        <w:t>if the application is under subsection (2)—include complete details of suitability information about the new person.</w:t>
      </w:r>
    </w:p>
    <w:p w14:paraId="2DD89084" w14:textId="2FAE9ED1" w:rsidR="00B10367" w:rsidRPr="004E2C6A" w:rsidRDefault="00B10367" w:rsidP="00B10367">
      <w:pPr>
        <w:pStyle w:val="aNote"/>
        <w:keepNext/>
        <w:jc w:val="left"/>
      </w:pPr>
      <w:r w:rsidRPr="004E2C6A">
        <w:rPr>
          <w:rStyle w:val="charItals"/>
        </w:rPr>
        <w:t>Note 1</w:t>
      </w:r>
      <w:r w:rsidRPr="004E2C6A">
        <w:rPr>
          <w:rStyle w:val="charItals"/>
        </w:rPr>
        <w:tab/>
      </w:r>
      <w:r w:rsidRPr="004E2C6A">
        <w:rPr>
          <w:rStyle w:val="charBoldItals"/>
        </w:rPr>
        <w:t>Suitability information</w:t>
      </w:r>
      <w:r w:rsidRPr="004E2C6A">
        <w:t>, about a person—see s </w:t>
      </w:r>
      <w:r w:rsidR="00F71403" w:rsidRPr="004E2C6A">
        <w:t>2</w:t>
      </w:r>
      <w:r w:rsidR="0043585C" w:rsidRPr="004E2C6A">
        <w:t>4</w:t>
      </w:r>
      <w:r w:rsidRPr="004E2C6A">
        <w:t>.</w:t>
      </w:r>
    </w:p>
    <w:p w14:paraId="682CEB0C" w14:textId="4D42202A" w:rsidR="00B10367" w:rsidRPr="004E2C6A" w:rsidRDefault="00B10367" w:rsidP="00B10367">
      <w:pPr>
        <w:pStyle w:val="aNote"/>
        <w:keepNext/>
        <w:jc w:val="left"/>
      </w:pPr>
      <w:r w:rsidRPr="004E2C6A">
        <w:rPr>
          <w:rStyle w:val="charItals"/>
        </w:rPr>
        <w:t>Note 2</w:t>
      </w:r>
      <w:r w:rsidRPr="004E2C6A">
        <w:tab/>
        <w:t xml:space="preserve">Giving false or misleading information is an offence against the </w:t>
      </w:r>
      <w:hyperlink r:id="rId50" w:tooltip="A2002-51" w:history="1">
        <w:r w:rsidR="0056450D" w:rsidRPr="004E2C6A">
          <w:rPr>
            <w:rStyle w:val="charCitHyperlinkAbbrev"/>
          </w:rPr>
          <w:t>Criminal Code</w:t>
        </w:r>
      </w:hyperlink>
      <w:r w:rsidRPr="004E2C6A">
        <w:t>, s 338.</w:t>
      </w:r>
    </w:p>
    <w:p w14:paraId="1E42160F" w14:textId="77777777" w:rsidR="00B10367" w:rsidRPr="004E2C6A" w:rsidRDefault="00B10367" w:rsidP="00B10367">
      <w:pPr>
        <w:pStyle w:val="aNote"/>
      </w:pPr>
      <w:r w:rsidRPr="004E2C6A">
        <w:rPr>
          <w:rStyle w:val="charItals"/>
        </w:rPr>
        <w:t xml:space="preserve">Note </w:t>
      </w:r>
      <w:r w:rsidR="00F530D6" w:rsidRPr="004E2C6A">
        <w:rPr>
          <w:rStyle w:val="charItals"/>
        </w:rPr>
        <w:t>3</w:t>
      </w:r>
      <w:r w:rsidRPr="004E2C6A">
        <w:tab/>
        <w:t>A fee may be determined under s </w:t>
      </w:r>
      <w:r w:rsidR="005719BE" w:rsidRPr="004E2C6A">
        <w:t>114</w:t>
      </w:r>
      <w:r w:rsidRPr="004E2C6A">
        <w:t xml:space="preserve"> for this provision.</w:t>
      </w:r>
    </w:p>
    <w:p w14:paraId="68550A19" w14:textId="2876A8F9" w:rsidR="00B10367" w:rsidRPr="004E2C6A" w:rsidRDefault="00F71403" w:rsidP="00B10367">
      <w:pPr>
        <w:pStyle w:val="IH5Sec"/>
      </w:pPr>
      <w:r w:rsidRPr="004E2C6A">
        <w:t>3</w:t>
      </w:r>
      <w:r w:rsidR="00DB6992" w:rsidRPr="004E2C6A">
        <w:t>6</w:t>
      </w:r>
      <w:r w:rsidR="00B10367" w:rsidRPr="004E2C6A">
        <w:tab/>
        <w:t>Licence—decision on application to amend licence</w:t>
      </w:r>
    </w:p>
    <w:p w14:paraId="21715A51" w14:textId="04B52BF8" w:rsidR="00B10367" w:rsidRPr="004E2C6A" w:rsidRDefault="00B10367" w:rsidP="00B10367">
      <w:pPr>
        <w:pStyle w:val="IMain"/>
      </w:pPr>
      <w:r w:rsidRPr="004E2C6A">
        <w:tab/>
        <w:t>(1)</w:t>
      </w:r>
      <w:r w:rsidRPr="004E2C6A">
        <w:tab/>
        <w:t>This section applies if the conservator receives an application to amend a</w:t>
      </w:r>
      <w:r w:rsidR="0067631A" w:rsidRPr="004E2C6A">
        <w:t xml:space="preserve"> fisheries</w:t>
      </w:r>
      <w:r w:rsidRPr="004E2C6A">
        <w:t xml:space="preserve"> licence under section </w:t>
      </w:r>
      <w:r w:rsidR="00F71403" w:rsidRPr="004E2C6A">
        <w:t>3</w:t>
      </w:r>
      <w:r w:rsidR="00E134D3" w:rsidRPr="004E2C6A">
        <w:t>5</w:t>
      </w:r>
      <w:r w:rsidRPr="004E2C6A">
        <w:t>.</w:t>
      </w:r>
    </w:p>
    <w:p w14:paraId="14A2AB39" w14:textId="77777777" w:rsidR="00B10367" w:rsidRPr="004E2C6A" w:rsidRDefault="00B10367" w:rsidP="00B10367">
      <w:pPr>
        <w:pStyle w:val="IMain"/>
      </w:pPr>
      <w:r w:rsidRPr="004E2C6A">
        <w:tab/>
        <w:t>(2)</w:t>
      </w:r>
      <w:r w:rsidRPr="004E2C6A">
        <w:tab/>
        <w:t>The conservator may amend the licence only if satisfied that</w:t>
      </w:r>
      <w:r w:rsidR="00517AC6" w:rsidRPr="004E2C6A">
        <w:t xml:space="preserve"> as amended</w:t>
      </w:r>
      <w:r w:rsidRPr="004E2C6A">
        <w:t>—</w:t>
      </w:r>
    </w:p>
    <w:p w14:paraId="3F8F5C5C" w14:textId="77777777" w:rsidR="00B10367" w:rsidRPr="004E2C6A" w:rsidRDefault="00B10367" w:rsidP="00B10367">
      <w:pPr>
        <w:pStyle w:val="Ipara"/>
      </w:pPr>
      <w:r w:rsidRPr="004E2C6A">
        <w:tab/>
        <w:t>(a)</w:t>
      </w:r>
      <w:r w:rsidRPr="004E2C6A">
        <w:tab/>
        <w:t>the licensee is a suitable person to hold the licence; and</w:t>
      </w:r>
    </w:p>
    <w:p w14:paraId="79D7072A" w14:textId="77777777" w:rsidR="00B10367" w:rsidRPr="004E2C6A" w:rsidRDefault="00B10367" w:rsidP="00B10367">
      <w:pPr>
        <w:pStyle w:val="Ipara"/>
      </w:pPr>
      <w:r w:rsidRPr="004E2C6A">
        <w:tab/>
        <w:t>(b)</w:t>
      </w:r>
      <w:r w:rsidRPr="004E2C6A">
        <w:tab/>
        <w:t>if the licensee is a corporation—each influential person for the licensee is a suitable person to hold the licence; and</w:t>
      </w:r>
    </w:p>
    <w:p w14:paraId="493ADCFB" w14:textId="77777777" w:rsidR="00B10367" w:rsidRPr="004E2C6A" w:rsidRDefault="00B10367" w:rsidP="00B10367">
      <w:pPr>
        <w:pStyle w:val="Ipara"/>
      </w:pPr>
      <w:r w:rsidRPr="004E2C6A">
        <w:tab/>
        <w:t>(c)</w:t>
      </w:r>
      <w:r w:rsidRPr="004E2C6A">
        <w:tab/>
        <w:t>if someone other than the proposed new licensee is to have management or control of the activity for the licence—each person who is to have management or control of the activity is a suitable person to hold the licence; and</w:t>
      </w:r>
    </w:p>
    <w:p w14:paraId="723C536F" w14:textId="77777777" w:rsidR="00B10367" w:rsidRPr="004E2C6A" w:rsidRDefault="00B10367" w:rsidP="00B10367">
      <w:pPr>
        <w:pStyle w:val="Ipara"/>
      </w:pPr>
      <w:r w:rsidRPr="004E2C6A">
        <w:lastRenderedPageBreak/>
        <w:tab/>
        <w:t>(d)</w:t>
      </w:r>
      <w:r w:rsidRPr="004E2C6A">
        <w:tab/>
        <w:t>the licensed activity is a suitable activity for the licence</w:t>
      </w:r>
      <w:r w:rsidR="00517AC6" w:rsidRPr="004E2C6A">
        <w:t>; and</w:t>
      </w:r>
    </w:p>
    <w:p w14:paraId="0F59C9C1" w14:textId="77777777" w:rsidR="00517AC6" w:rsidRPr="004E2C6A" w:rsidRDefault="00517AC6" w:rsidP="004E2C6A">
      <w:pPr>
        <w:pStyle w:val="Ipara"/>
        <w:keepNext/>
      </w:pPr>
      <w:r w:rsidRPr="004E2C6A">
        <w:tab/>
        <w:t>(e)</w:t>
      </w:r>
      <w:r w:rsidRPr="004E2C6A">
        <w:tab/>
        <w:t>the licence is not inconsistent with any conservator guideline.</w:t>
      </w:r>
    </w:p>
    <w:p w14:paraId="029DB17B" w14:textId="5BBDCF8B" w:rsidR="00B10367" w:rsidRPr="004E2C6A" w:rsidRDefault="00B10367" w:rsidP="00B10367">
      <w:pPr>
        <w:pStyle w:val="aNote"/>
        <w:keepNext/>
        <w:jc w:val="left"/>
      </w:pPr>
      <w:r w:rsidRPr="004E2C6A">
        <w:rPr>
          <w:rStyle w:val="charItals"/>
        </w:rPr>
        <w:t>Note</w:t>
      </w:r>
      <w:r w:rsidRPr="004E2C6A">
        <w:tab/>
      </w:r>
      <w:r w:rsidRPr="004E2C6A">
        <w:rPr>
          <w:rStyle w:val="charBoldItals"/>
        </w:rPr>
        <w:t>Suitable activity</w:t>
      </w:r>
      <w:r w:rsidRPr="004E2C6A">
        <w:t xml:space="preserve">, for </w:t>
      </w:r>
      <w:r w:rsidR="004861E0" w:rsidRPr="004E2C6A">
        <w:t>a fisheries licence</w:t>
      </w:r>
      <w:r w:rsidRPr="004E2C6A">
        <w:t>—see s </w:t>
      </w:r>
      <w:r w:rsidR="00F71403" w:rsidRPr="004E2C6A">
        <w:t>2</w:t>
      </w:r>
      <w:r w:rsidR="00A46E59" w:rsidRPr="004E2C6A">
        <w:t>6</w:t>
      </w:r>
      <w:r w:rsidRPr="004E2C6A">
        <w:t>.</w:t>
      </w:r>
      <w:r w:rsidRPr="004E2C6A">
        <w:br/>
      </w:r>
      <w:r w:rsidRPr="004E2C6A">
        <w:rPr>
          <w:rStyle w:val="charBoldItals"/>
        </w:rPr>
        <w:t>Suitable person</w:t>
      </w:r>
      <w:r w:rsidRPr="004E2C6A">
        <w:t xml:space="preserve">, to hold </w:t>
      </w:r>
      <w:r w:rsidR="004861E0" w:rsidRPr="004E2C6A">
        <w:t>a fisheries licence</w:t>
      </w:r>
      <w:r w:rsidRPr="004E2C6A">
        <w:t>—see s </w:t>
      </w:r>
      <w:r w:rsidR="00F71403" w:rsidRPr="004E2C6A">
        <w:t>2</w:t>
      </w:r>
      <w:r w:rsidR="00A46E59" w:rsidRPr="004E2C6A">
        <w:t>3</w:t>
      </w:r>
      <w:r w:rsidRPr="004E2C6A">
        <w:t>.</w:t>
      </w:r>
    </w:p>
    <w:p w14:paraId="76AE7048" w14:textId="77777777" w:rsidR="00801721" w:rsidRPr="004E2C6A" w:rsidRDefault="00801721" w:rsidP="00801721">
      <w:pPr>
        <w:pStyle w:val="IMain"/>
      </w:pPr>
      <w:r w:rsidRPr="004E2C6A">
        <w:tab/>
        <w:t>(3)</w:t>
      </w:r>
      <w:r w:rsidRPr="004E2C6A">
        <w:tab/>
        <w:t>If the conservator decides to amend the licence, the conservator may impose or amend a condition on the licence.</w:t>
      </w:r>
    </w:p>
    <w:p w14:paraId="1D1667A2" w14:textId="77777777" w:rsidR="00B10367" w:rsidRPr="004E2C6A" w:rsidRDefault="00B10367" w:rsidP="00B10367">
      <w:pPr>
        <w:pStyle w:val="IMain"/>
      </w:pPr>
      <w:r w:rsidRPr="004E2C6A">
        <w:tab/>
        <w:t>(</w:t>
      </w:r>
      <w:r w:rsidR="00801721" w:rsidRPr="004E2C6A">
        <w:t>4</w:t>
      </w:r>
      <w:r w:rsidRPr="004E2C6A">
        <w:t>)</w:t>
      </w:r>
      <w:r w:rsidRPr="004E2C6A">
        <w:tab/>
        <w:t>The conservator must, not later than the required time—</w:t>
      </w:r>
    </w:p>
    <w:p w14:paraId="7F92646D" w14:textId="77777777" w:rsidR="00B10367" w:rsidRPr="004E2C6A" w:rsidRDefault="00B10367" w:rsidP="00B10367">
      <w:pPr>
        <w:pStyle w:val="Ipara"/>
      </w:pPr>
      <w:r w:rsidRPr="004E2C6A">
        <w:tab/>
        <w:t>(a)</w:t>
      </w:r>
      <w:r w:rsidRPr="004E2C6A">
        <w:tab/>
        <w:t>decide the application for amendment; and</w:t>
      </w:r>
    </w:p>
    <w:p w14:paraId="2E239ABE" w14:textId="77777777" w:rsidR="00B10367" w:rsidRPr="004E2C6A" w:rsidRDefault="00B10367" w:rsidP="00B10367">
      <w:pPr>
        <w:pStyle w:val="Ipara"/>
      </w:pPr>
      <w:r w:rsidRPr="004E2C6A">
        <w:tab/>
        <w:t>(b)</w:t>
      </w:r>
      <w:r w:rsidRPr="004E2C6A">
        <w:tab/>
        <w:t>tell the licensee about the decision.</w:t>
      </w:r>
    </w:p>
    <w:p w14:paraId="26F4294A" w14:textId="77777777" w:rsidR="00B10367" w:rsidRPr="004E2C6A" w:rsidRDefault="00B10367" w:rsidP="00B10367">
      <w:pPr>
        <w:pStyle w:val="IMain"/>
      </w:pPr>
      <w:r w:rsidRPr="004E2C6A">
        <w:tab/>
        <w:t>(5)</w:t>
      </w:r>
      <w:r w:rsidRPr="004E2C6A">
        <w:tab/>
        <w:t>In this section:</w:t>
      </w:r>
    </w:p>
    <w:p w14:paraId="7FE0D38C" w14:textId="77777777" w:rsidR="00B10367" w:rsidRPr="004E2C6A" w:rsidRDefault="00B10367" w:rsidP="004E2C6A">
      <w:pPr>
        <w:pStyle w:val="aDef"/>
        <w:keepNext/>
      </w:pPr>
      <w:r w:rsidRPr="004E2C6A">
        <w:rPr>
          <w:rStyle w:val="charBoldItals"/>
        </w:rPr>
        <w:t>required time</w:t>
      </w:r>
      <w:r w:rsidRPr="004E2C6A">
        <w:t xml:space="preserve"> means the latest of the following:</w:t>
      </w:r>
    </w:p>
    <w:p w14:paraId="6F208FA0" w14:textId="3732AD7F" w:rsidR="00B10367" w:rsidRPr="004E2C6A" w:rsidRDefault="00B10367" w:rsidP="00B10367">
      <w:pPr>
        <w:pStyle w:val="Idefpara"/>
      </w:pPr>
      <w:r w:rsidRPr="004E2C6A">
        <w:tab/>
        <w:t>(a)</w:t>
      </w:r>
      <w:r w:rsidRPr="004E2C6A">
        <w:tab/>
        <w:t>if the conservator gives a person mentioned in section </w:t>
      </w:r>
      <w:r w:rsidR="00F71403" w:rsidRPr="004E2C6A">
        <w:t>3</w:t>
      </w:r>
      <w:r w:rsidR="00934326" w:rsidRPr="004E2C6A">
        <w:t>5</w:t>
      </w:r>
      <w:r w:rsidRPr="004E2C6A">
        <w:t> (2) a personal information notice under section </w:t>
      </w:r>
      <w:r w:rsidR="00F71403" w:rsidRPr="004E2C6A">
        <w:t>2</w:t>
      </w:r>
      <w:r w:rsidR="00364399" w:rsidRPr="004E2C6A">
        <w:t>5</w:t>
      </w:r>
      <w:r w:rsidRPr="004E2C6A">
        <w:t>—28 days after the day the conservator receives the stated information;</w:t>
      </w:r>
    </w:p>
    <w:p w14:paraId="4F32F15F" w14:textId="7FDFBCA3" w:rsidR="00B10367" w:rsidRPr="004E2C6A" w:rsidRDefault="00B10367" w:rsidP="00B10367">
      <w:pPr>
        <w:pStyle w:val="Idefpara"/>
      </w:pPr>
      <w:r w:rsidRPr="004E2C6A">
        <w:tab/>
        <w:t>(b)</w:t>
      </w:r>
      <w:r w:rsidRPr="004E2C6A">
        <w:tab/>
        <w:t>if the conservator gives the applicant an activity information notice under section </w:t>
      </w:r>
      <w:r w:rsidR="00F71403" w:rsidRPr="004E2C6A">
        <w:t>2</w:t>
      </w:r>
      <w:r w:rsidR="00364399" w:rsidRPr="004E2C6A">
        <w:t>8</w:t>
      </w:r>
      <w:r w:rsidRPr="004E2C6A">
        <w:t>—28 days after the day the conservator receives the information;</w:t>
      </w:r>
    </w:p>
    <w:p w14:paraId="7062BA47" w14:textId="5BB0CE57" w:rsidR="00B10367" w:rsidRPr="004E2C6A" w:rsidRDefault="00B10367" w:rsidP="00B10367">
      <w:pPr>
        <w:pStyle w:val="Idefpara"/>
      </w:pPr>
      <w:r w:rsidRPr="004E2C6A">
        <w:tab/>
        <w:t>(c)</w:t>
      </w:r>
      <w:r w:rsidRPr="004E2C6A">
        <w:tab/>
        <w:t>if the conservator gives the applicant a risk management plan notice under section </w:t>
      </w:r>
      <w:r w:rsidR="00F71403" w:rsidRPr="004E2C6A">
        <w:t>2</w:t>
      </w:r>
      <w:r w:rsidR="00364399" w:rsidRPr="004E2C6A">
        <w:t>9</w:t>
      </w:r>
      <w:r w:rsidRPr="004E2C6A">
        <w:t>—28 days after the day the conservator receives the risk management plan;</w:t>
      </w:r>
    </w:p>
    <w:p w14:paraId="16911DCC" w14:textId="77777777" w:rsidR="00B10367" w:rsidRPr="004E2C6A" w:rsidRDefault="00B10367" w:rsidP="004E2C6A">
      <w:pPr>
        <w:pStyle w:val="Idefpara"/>
        <w:keepNext/>
      </w:pPr>
      <w:r w:rsidRPr="004E2C6A">
        <w:tab/>
        <w:t>(</w:t>
      </w:r>
      <w:r w:rsidR="00DA2971" w:rsidRPr="004E2C6A">
        <w:t>d</w:t>
      </w:r>
      <w:r w:rsidRPr="004E2C6A">
        <w:t>)</w:t>
      </w:r>
      <w:r w:rsidRPr="004E2C6A">
        <w:tab/>
        <w:t>28 days after the day the conservator receives the application.</w:t>
      </w:r>
    </w:p>
    <w:p w14:paraId="5830D314" w14:textId="7CD8C970" w:rsidR="00B10367" w:rsidRPr="004E2C6A" w:rsidRDefault="00B10367" w:rsidP="00B10367">
      <w:pPr>
        <w:pStyle w:val="aNote"/>
      </w:pPr>
      <w:r w:rsidRPr="004E2C6A">
        <w:rPr>
          <w:rStyle w:val="charItals"/>
        </w:rPr>
        <w:t>Note</w:t>
      </w:r>
      <w:r w:rsidRPr="004E2C6A">
        <w:rPr>
          <w:rStyle w:val="charItals"/>
        </w:rPr>
        <w:tab/>
      </w:r>
      <w:r w:rsidRPr="004E2C6A">
        <w:t xml:space="preserve">Failure to amend </w:t>
      </w:r>
      <w:r w:rsidR="004861E0" w:rsidRPr="004E2C6A">
        <w:t>a fisheries licence</w:t>
      </w:r>
      <w:r w:rsidRPr="004E2C6A">
        <w:t xml:space="preserve"> within the required time is taken to be a decision not to amend the licence (see </w:t>
      </w:r>
      <w:hyperlink r:id="rId51" w:tooltip="A2008-35" w:history="1">
        <w:r w:rsidR="0056450D" w:rsidRPr="004E2C6A">
          <w:rPr>
            <w:rStyle w:val="charCitHyperlinkItal"/>
          </w:rPr>
          <w:t>ACT Civil and Administrative Tribunal Act 2008</w:t>
        </w:r>
      </w:hyperlink>
      <w:r w:rsidRPr="004E2C6A">
        <w:t>, s 12).</w:t>
      </w:r>
    </w:p>
    <w:p w14:paraId="641E9A67" w14:textId="6B3D276E" w:rsidR="00B10367" w:rsidRPr="004E2C6A" w:rsidRDefault="002C734F" w:rsidP="00B10367">
      <w:pPr>
        <w:pStyle w:val="IH5Sec"/>
      </w:pPr>
      <w:r w:rsidRPr="004E2C6A">
        <w:lastRenderedPageBreak/>
        <w:t>36</w:t>
      </w:r>
      <w:r w:rsidR="00DB6992" w:rsidRPr="004E2C6A">
        <w:t>A</w:t>
      </w:r>
      <w:r w:rsidR="00B10367" w:rsidRPr="004E2C6A">
        <w:tab/>
        <w:t>Licence—replacing when lost, stolen or destroyed</w:t>
      </w:r>
    </w:p>
    <w:p w14:paraId="05165017" w14:textId="77777777" w:rsidR="00B10367" w:rsidRPr="004E2C6A" w:rsidRDefault="00B10367" w:rsidP="005B37C2">
      <w:pPr>
        <w:pStyle w:val="IMain"/>
        <w:keepNext/>
      </w:pPr>
      <w:r w:rsidRPr="004E2C6A">
        <w:tab/>
        <w:t>(1)</w:t>
      </w:r>
      <w:r w:rsidRPr="004E2C6A">
        <w:tab/>
        <w:t>The conservator may issue a replacement</w:t>
      </w:r>
      <w:r w:rsidR="00B65907" w:rsidRPr="004E2C6A">
        <w:t xml:space="preserve"> fisheries</w:t>
      </w:r>
      <w:r w:rsidRPr="004E2C6A">
        <w:t xml:space="preserve"> licence to a licensee if satisfied that the licensee’s original licence has been lost, stolen or destroyed.</w:t>
      </w:r>
    </w:p>
    <w:p w14:paraId="440B40B2" w14:textId="77777777" w:rsidR="00B10367" w:rsidRPr="004E2C6A" w:rsidRDefault="00B10367" w:rsidP="004E2C6A">
      <w:pPr>
        <w:pStyle w:val="IMain"/>
        <w:keepNext/>
      </w:pPr>
      <w:r w:rsidRPr="004E2C6A">
        <w:tab/>
        <w:t>(2)</w:t>
      </w:r>
      <w:r w:rsidRPr="004E2C6A">
        <w:tab/>
        <w:t>For subsection (1), the conservator may require the licensee to give the conservator a statement verifying that the original licence has been lost, stolen or destroyed.</w:t>
      </w:r>
    </w:p>
    <w:p w14:paraId="7EBDCB4C" w14:textId="77777777" w:rsidR="00B10367" w:rsidRPr="004E2C6A" w:rsidRDefault="00B10367" w:rsidP="00B10367">
      <w:pPr>
        <w:pStyle w:val="aNote"/>
        <w:keepNext/>
      </w:pPr>
      <w:r w:rsidRPr="004E2C6A">
        <w:rPr>
          <w:rStyle w:val="charItals"/>
        </w:rPr>
        <w:t>Note 1</w:t>
      </w:r>
      <w:r w:rsidRPr="004E2C6A">
        <w:rPr>
          <w:rStyle w:val="charItals"/>
        </w:rPr>
        <w:tab/>
      </w:r>
      <w:r w:rsidRPr="004E2C6A">
        <w:t>A fee may be determined under s </w:t>
      </w:r>
      <w:r w:rsidR="00C2534F" w:rsidRPr="004E2C6A">
        <w:t>114</w:t>
      </w:r>
      <w:r w:rsidRPr="004E2C6A">
        <w:t xml:space="preserve"> for this provision.</w:t>
      </w:r>
    </w:p>
    <w:p w14:paraId="522D0C42" w14:textId="23B4DA41" w:rsidR="00B10367" w:rsidRPr="004E2C6A" w:rsidRDefault="00B10367" w:rsidP="00B10367">
      <w:pPr>
        <w:pStyle w:val="aNote"/>
        <w:keepNext/>
      </w:pPr>
      <w:r w:rsidRPr="004E2C6A">
        <w:rPr>
          <w:rStyle w:val="charItals"/>
        </w:rPr>
        <w:t>Note 2</w:t>
      </w:r>
      <w:r w:rsidRPr="004E2C6A">
        <w:tab/>
        <w:t xml:space="preserve">It is an offence to make a false or misleading statement, give false or misleading information or produce a false or misleading document (see </w:t>
      </w:r>
      <w:hyperlink r:id="rId52" w:tooltip="A2002-51" w:history="1">
        <w:r w:rsidR="0056450D" w:rsidRPr="004E2C6A">
          <w:rPr>
            <w:rStyle w:val="charCitHyperlinkAbbrev"/>
          </w:rPr>
          <w:t>Criminal Code</w:t>
        </w:r>
      </w:hyperlink>
      <w:r w:rsidRPr="004E2C6A">
        <w:t>, pt 3.4).</w:t>
      </w:r>
    </w:p>
    <w:p w14:paraId="253C1E50" w14:textId="43D52C79" w:rsidR="00B10367" w:rsidRPr="004E2C6A" w:rsidRDefault="002C734F" w:rsidP="00B10367">
      <w:pPr>
        <w:pStyle w:val="IH5Sec"/>
      </w:pPr>
      <w:r w:rsidRPr="004E2C6A">
        <w:t>36</w:t>
      </w:r>
      <w:r w:rsidR="00DB6992" w:rsidRPr="004E2C6A">
        <w:t>B</w:t>
      </w:r>
      <w:r w:rsidR="00B10367" w:rsidRPr="004E2C6A">
        <w:tab/>
        <w:t>Licence—surrender</w:t>
      </w:r>
    </w:p>
    <w:p w14:paraId="0E63B0D7" w14:textId="77777777" w:rsidR="00B10367" w:rsidRPr="004E2C6A" w:rsidRDefault="00B10367" w:rsidP="004E2C6A">
      <w:pPr>
        <w:pStyle w:val="IMain"/>
        <w:keepNext/>
      </w:pPr>
      <w:r w:rsidRPr="004E2C6A">
        <w:tab/>
        <w:t>(1)</w:t>
      </w:r>
      <w:r w:rsidRPr="004E2C6A">
        <w:tab/>
        <w:t xml:space="preserve">A licensee may surrender </w:t>
      </w:r>
      <w:r w:rsidR="00115295" w:rsidRPr="004E2C6A">
        <w:t>a fisheries</w:t>
      </w:r>
      <w:r w:rsidRPr="004E2C6A">
        <w:t xml:space="preserve"> licence by giving written notice of the surrender (a </w:t>
      </w:r>
      <w:r w:rsidRPr="004E2C6A">
        <w:rPr>
          <w:rStyle w:val="charBoldItals"/>
        </w:rPr>
        <w:t>surrender notice</w:t>
      </w:r>
      <w:r w:rsidRPr="004E2C6A">
        <w:t>) to the conservator.</w:t>
      </w:r>
    </w:p>
    <w:p w14:paraId="2183F06A" w14:textId="77777777" w:rsidR="00B10367" w:rsidRPr="004E2C6A" w:rsidRDefault="00B10367" w:rsidP="00B10367">
      <w:pPr>
        <w:pStyle w:val="aNote"/>
        <w:keepNext/>
      </w:pPr>
      <w:r w:rsidRPr="004E2C6A">
        <w:rPr>
          <w:rStyle w:val="charItals"/>
        </w:rPr>
        <w:t>Note</w:t>
      </w:r>
      <w:r w:rsidRPr="004E2C6A">
        <w:tab/>
        <w:t>If a form is approved under s </w:t>
      </w:r>
      <w:r w:rsidR="00C2534F" w:rsidRPr="004E2C6A">
        <w:t>115</w:t>
      </w:r>
      <w:r w:rsidRPr="004E2C6A">
        <w:t xml:space="preserve"> for this provision, the form must be used.</w:t>
      </w:r>
    </w:p>
    <w:p w14:paraId="5DAAD0D9" w14:textId="77777777" w:rsidR="00B10367" w:rsidRPr="004E2C6A" w:rsidRDefault="00B10367" w:rsidP="00B10367">
      <w:pPr>
        <w:pStyle w:val="IMain"/>
      </w:pPr>
      <w:r w:rsidRPr="004E2C6A">
        <w:tab/>
        <w:t>(2)</w:t>
      </w:r>
      <w:r w:rsidRPr="004E2C6A">
        <w:tab/>
        <w:t>The surrender notice must be accompanied by—</w:t>
      </w:r>
    </w:p>
    <w:p w14:paraId="7D1AF377" w14:textId="77777777" w:rsidR="00B10367" w:rsidRPr="004E2C6A" w:rsidRDefault="00B10367" w:rsidP="00B10367">
      <w:pPr>
        <w:pStyle w:val="Ipara"/>
      </w:pPr>
      <w:r w:rsidRPr="004E2C6A">
        <w:tab/>
        <w:t>(a)</w:t>
      </w:r>
      <w:r w:rsidRPr="004E2C6A">
        <w:tab/>
        <w:t>the licence; or</w:t>
      </w:r>
    </w:p>
    <w:p w14:paraId="0DFB05E2" w14:textId="77777777" w:rsidR="00B10367" w:rsidRPr="004E2C6A" w:rsidRDefault="00B10367" w:rsidP="004E2C6A">
      <w:pPr>
        <w:pStyle w:val="Ipara"/>
        <w:keepNext/>
      </w:pPr>
      <w:r w:rsidRPr="004E2C6A">
        <w:tab/>
        <w:t>(b)</w:t>
      </w:r>
      <w:r w:rsidRPr="004E2C6A">
        <w:tab/>
        <w:t>if the licence has been lost, stolen or destroyed—a statement by the licensee verifying that the licence has been lost, stolen or destroyed.</w:t>
      </w:r>
    </w:p>
    <w:p w14:paraId="721D6712" w14:textId="6C25C029" w:rsidR="00B10367" w:rsidRPr="004E2C6A" w:rsidRDefault="00B10367" w:rsidP="00B10367">
      <w:pPr>
        <w:pStyle w:val="aNote"/>
      </w:pPr>
      <w:r w:rsidRPr="004E2C6A">
        <w:rPr>
          <w:rStyle w:val="charItals"/>
        </w:rPr>
        <w:t>Note</w:t>
      </w:r>
      <w:r w:rsidRPr="004E2C6A">
        <w:tab/>
        <w:t xml:space="preserve">It is an offence to make a false or misleading statement, give false or misleading information or produce a false or misleading document (see </w:t>
      </w:r>
      <w:hyperlink r:id="rId53" w:tooltip="A2002-51" w:history="1">
        <w:r w:rsidR="0056450D" w:rsidRPr="004E2C6A">
          <w:rPr>
            <w:rStyle w:val="charCitHyperlinkAbbrev"/>
          </w:rPr>
          <w:t>Criminal Code</w:t>
        </w:r>
      </w:hyperlink>
      <w:r w:rsidRPr="004E2C6A">
        <w:t>, pt 3.4).</w:t>
      </w:r>
    </w:p>
    <w:p w14:paraId="6D0811AD" w14:textId="09336022" w:rsidR="00B10367" w:rsidRPr="004E2C6A" w:rsidRDefault="00DE1D92" w:rsidP="00B10367">
      <w:pPr>
        <w:pStyle w:val="IH5Sec"/>
      </w:pPr>
      <w:r w:rsidRPr="004E2C6A">
        <w:t>36</w:t>
      </w:r>
      <w:r w:rsidR="00DB6992" w:rsidRPr="004E2C6A">
        <w:t>C</w:t>
      </w:r>
      <w:r w:rsidR="00B10367" w:rsidRPr="004E2C6A">
        <w:tab/>
        <w:t>Offence—fail to notify change of name or address</w:t>
      </w:r>
    </w:p>
    <w:p w14:paraId="699B08AA" w14:textId="77777777" w:rsidR="00B10367" w:rsidRPr="004E2C6A" w:rsidRDefault="00B10367" w:rsidP="00B10367">
      <w:pPr>
        <w:pStyle w:val="IMain"/>
      </w:pPr>
      <w:r w:rsidRPr="004E2C6A">
        <w:tab/>
        <w:t>(1)</w:t>
      </w:r>
      <w:r w:rsidRPr="004E2C6A">
        <w:tab/>
        <w:t>A person commits an offence if—</w:t>
      </w:r>
    </w:p>
    <w:p w14:paraId="7BA85478" w14:textId="77777777" w:rsidR="00B10367" w:rsidRPr="004E2C6A" w:rsidRDefault="00B10367" w:rsidP="00B10367">
      <w:pPr>
        <w:pStyle w:val="Ipara"/>
      </w:pPr>
      <w:r w:rsidRPr="004E2C6A">
        <w:tab/>
        <w:t>(a)</w:t>
      </w:r>
      <w:r w:rsidRPr="004E2C6A">
        <w:tab/>
        <w:t>the person is a licensee</w:t>
      </w:r>
      <w:r w:rsidR="00115295" w:rsidRPr="004E2C6A">
        <w:t xml:space="preserve"> for a fisheries licence</w:t>
      </w:r>
      <w:r w:rsidRPr="004E2C6A">
        <w:t>; and</w:t>
      </w:r>
    </w:p>
    <w:p w14:paraId="03BD8352" w14:textId="77777777" w:rsidR="00B10367" w:rsidRPr="004E2C6A" w:rsidRDefault="00B10367" w:rsidP="00B10367">
      <w:pPr>
        <w:pStyle w:val="Ipara"/>
      </w:pPr>
      <w:r w:rsidRPr="004E2C6A">
        <w:tab/>
        <w:t>(b)</w:t>
      </w:r>
      <w:r w:rsidRPr="004E2C6A">
        <w:tab/>
        <w:t>the person’s name or address changes; and</w:t>
      </w:r>
    </w:p>
    <w:p w14:paraId="1863A0DB" w14:textId="77777777" w:rsidR="00B10367" w:rsidRPr="004E2C6A" w:rsidRDefault="00B10367" w:rsidP="00B10367">
      <w:pPr>
        <w:pStyle w:val="Ipara"/>
      </w:pPr>
      <w:r w:rsidRPr="004E2C6A">
        <w:lastRenderedPageBreak/>
        <w:tab/>
        <w:t>(c)</w:t>
      </w:r>
      <w:r w:rsidRPr="004E2C6A">
        <w:tab/>
        <w:t>the person does not, within 30 days after the change, give the conservator—</w:t>
      </w:r>
    </w:p>
    <w:p w14:paraId="411EB0A6" w14:textId="77777777" w:rsidR="00B10367" w:rsidRPr="004E2C6A" w:rsidRDefault="00B10367" w:rsidP="00B10367">
      <w:pPr>
        <w:pStyle w:val="Isubpara"/>
      </w:pPr>
      <w:r w:rsidRPr="004E2C6A">
        <w:tab/>
        <w:t>(i)</w:t>
      </w:r>
      <w:r w:rsidRPr="004E2C6A">
        <w:tab/>
        <w:t>written notice of the change; and</w:t>
      </w:r>
    </w:p>
    <w:p w14:paraId="516BA7E5" w14:textId="77777777" w:rsidR="00B10367" w:rsidRPr="004E2C6A" w:rsidRDefault="00B10367" w:rsidP="004E2C6A">
      <w:pPr>
        <w:pStyle w:val="Isubpara"/>
        <w:keepNext/>
      </w:pPr>
      <w:r w:rsidRPr="004E2C6A">
        <w:tab/>
        <w:t>(ii)</w:t>
      </w:r>
      <w:r w:rsidRPr="004E2C6A">
        <w:tab/>
        <w:t>the licence.</w:t>
      </w:r>
    </w:p>
    <w:p w14:paraId="2A14E2FF" w14:textId="09B373DD" w:rsidR="00B10367" w:rsidRPr="004E2C6A" w:rsidRDefault="00B10367" w:rsidP="00B10367">
      <w:pPr>
        <w:pStyle w:val="Penalty"/>
        <w:keepNext/>
      </w:pPr>
      <w:r w:rsidRPr="004E2C6A">
        <w:t xml:space="preserve">Maximum penalty:  </w:t>
      </w:r>
      <w:r w:rsidR="00181A57" w:rsidRPr="004E2C6A">
        <w:t>5</w:t>
      </w:r>
      <w:r w:rsidRPr="004E2C6A">
        <w:t xml:space="preserve"> penalty unit</w:t>
      </w:r>
      <w:r w:rsidR="00556413" w:rsidRPr="004E2C6A">
        <w:t>s</w:t>
      </w:r>
      <w:r w:rsidRPr="004E2C6A">
        <w:t>.</w:t>
      </w:r>
    </w:p>
    <w:p w14:paraId="7E550C34" w14:textId="77777777" w:rsidR="00B10367" w:rsidRPr="004E2C6A" w:rsidRDefault="00B10367" w:rsidP="00B10367">
      <w:pPr>
        <w:pStyle w:val="IMain"/>
      </w:pPr>
      <w:r w:rsidRPr="004E2C6A">
        <w:tab/>
        <w:t>(2)</w:t>
      </w:r>
      <w:r w:rsidRPr="004E2C6A">
        <w:tab/>
        <w:t>An offence against this section is a strict liability offence.</w:t>
      </w:r>
    </w:p>
    <w:p w14:paraId="1FC2103E" w14:textId="5F06B2A3" w:rsidR="00B10367" w:rsidRPr="004E2C6A" w:rsidRDefault="00DE1D92" w:rsidP="00B10367">
      <w:pPr>
        <w:pStyle w:val="IH5Sec"/>
      </w:pPr>
      <w:r w:rsidRPr="004E2C6A">
        <w:t>36</w:t>
      </w:r>
      <w:r w:rsidR="00DB6992" w:rsidRPr="004E2C6A">
        <w:t>D</w:t>
      </w:r>
      <w:r w:rsidR="00B10367" w:rsidRPr="004E2C6A">
        <w:tab/>
        <w:t>Licence—conservator to change name and address</w:t>
      </w:r>
    </w:p>
    <w:p w14:paraId="72F5DCFB" w14:textId="77777777" w:rsidR="00B10367" w:rsidRPr="004E2C6A" w:rsidRDefault="00B10367" w:rsidP="00B10367">
      <w:pPr>
        <w:pStyle w:val="IMain"/>
      </w:pPr>
      <w:r w:rsidRPr="004E2C6A">
        <w:tab/>
        <w:t>(1)</w:t>
      </w:r>
      <w:r w:rsidRPr="004E2C6A">
        <w:tab/>
        <w:t>This section applies if a licensee</w:t>
      </w:r>
      <w:r w:rsidR="00F02DEB" w:rsidRPr="004E2C6A">
        <w:t xml:space="preserve"> for a fisheries licence</w:t>
      </w:r>
      <w:r w:rsidRPr="004E2C6A">
        <w:t xml:space="preserve"> gives the conservator—</w:t>
      </w:r>
    </w:p>
    <w:p w14:paraId="5D2B8DCE" w14:textId="77777777" w:rsidR="00B10367" w:rsidRPr="004E2C6A" w:rsidRDefault="00B10367" w:rsidP="00B10367">
      <w:pPr>
        <w:pStyle w:val="Ipara"/>
      </w:pPr>
      <w:r w:rsidRPr="004E2C6A">
        <w:tab/>
        <w:t>(a)</w:t>
      </w:r>
      <w:r w:rsidRPr="004E2C6A">
        <w:tab/>
        <w:t>written notice of a change to the person’s name or address; and</w:t>
      </w:r>
    </w:p>
    <w:p w14:paraId="6AEC0527" w14:textId="77777777" w:rsidR="00B10367" w:rsidRPr="004E2C6A" w:rsidRDefault="00B10367" w:rsidP="00B10367">
      <w:pPr>
        <w:pStyle w:val="Ipara"/>
      </w:pPr>
      <w:r w:rsidRPr="004E2C6A">
        <w:tab/>
        <w:t>(b)</w:t>
      </w:r>
      <w:r w:rsidRPr="004E2C6A">
        <w:tab/>
        <w:t>the licence.</w:t>
      </w:r>
    </w:p>
    <w:p w14:paraId="7B8EA9E4" w14:textId="77777777" w:rsidR="00B10367" w:rsidRPr="004E2C6A" w:rsidRDefault="00B10367" w:rsidP="00B10367">
      <w:pPr>
        <w:pStyle w:val="IMain"/>
      </w:pPr>
      <w:r w:rsidRPr="004E2C6A">
        <w:tab/>
        <w:t>(2)</w:t>
      </w:r>
      <w:r w:rsidRPr="004E2C6A">
        <w:tab/>
        <w:t>The conservator must enter the changed details on the licence and return it to the licensee.</w:t>
      </w:r>
    </w:p>
    <w:p w14:paraId="2B18926E" w14:textId="4CF5805B" w:rsidR="00B10367" w:rsidRPr="004E2C6A" w:rsidRDefault="00205E7D" w:rsidP="00205E7D">
      <w:pPr>
        <w:pStyle w:val="IH3Div"/>
      </w:pPr>
      <w:r w:rsidRPr="004E2C6A">
        <w:t>Division 4.5</w:t>
      </w:r>
      <w:r w:rsidR="00B10367" w:rsidRPr="004E2C6A">
        <w:tab/>
        <w:t>Licences—regulatory action</w:t>
      </w:r>
    </w:p>
    <w:p w14:paraId="3067689E" w14:textId="60DA1DB0" w:rsidR="00D27257" w:rsidRPr="004E2C6A" w:rsidRDefault="00037906" w:rsidP="00B10367">
      <w:pPr>
        <w:pStyle w:val="IH5Sec"/>
      </w:pPr>
      <w:r w:rsidRPr="004E2C6A">
        <w:t>36</w:t>
      </w:r>
      <w:r w:rsidR="00DB6992" w:rsidRPr="004E2C6A">
        <w:t>E</w:t>
      </w:r>
      <w:r w:rsidRPr="004E2C6A">
        <w:tab/>
        <w:t>Application—div 4.5</w:t>
      </w:r>
    </w:p>
    <w:p w14:paraId="1A080F19" w14:textId="43C232C4" w:rsidR="00037906" w:rsidRPr="004E2C6A" w:rsidRDefault="00037906" w:rsidP="00037906">
      <w:pPr>
        <w:pStyle w:val="Amainreturn"/>
      </w:pPr>
      <w:r w:rsidRPr="004E2C6A">
        <w:t xml:space="preserve">This division </w:t>
      </w:r>
      <w:r w:rsidR="00C51B45" w:rsidRPr="004E2C6A">
        <w:t xml:space="preserve">also </w:t>
      </w:r>
      <w:r w:rsidRPr="004E2C6A">
        <w:t>applies to</w:t>
      </w:r>
      <w:r w:rsidR="00C51B45" w:rsidRPr="004E2C6A">
        <w:t xml:space="preserve"> the licensee of a</w:t>
      </w:r>
      <w:r w:rsidRPr="004E2C6A">
        <w:t xml:space="preserve"> recreational </w:t>
      </w:r>
      <w:r w:rsidR="00C51B45" w:rsidRPr="004E2C6A">
        <w:t xml:space="preserve">group </w:t>
      </w:r>
      <w:r w:rsidRPr="004E2C6A">
        <w:t xml:space="preserve">licence as if a reference </w:t>
      </w:r>
      <w:r w:rsidR="00D7562E" w:rsidRPr="004E2C6A">
        <w:t xml:space="preserve">in this division </w:t>
      </w:r>
      <w:r w:rsidRPr="004E2C6A">
        <w:t xml:space="preserve">to </w:t>
      </w:r>
      <w:r w:rsidR="00D7562E" w:rsidRPr="004E2C6A">
        <w:t xml:space="preserve">a </w:t>
      </w:r>
      <w:r w:rsidRPr="004E2C6A">
        <w:t xml:space="preserve">fisheries licence were a reference to </w:t>
      </w:r>
      <w:r w:rsidR="00D7562E" w:rsidRPr="004E2C6A">
        <w:t xml:space="preserve">a </w:t>
      </w:r>
      <w:r w:rsidR="00745674" w:rsidRPr="004E2C6A">
        <w:t>recreational group licence</w:t>
      </w:r>
      <w:r w:rsidR="00D7562E" w:rsidRPr="004E2C6A">
        <w:t>.</w:t>
      </w:r>
    </w:p>
    <w:p w14:paraId="68B65083" w14:textId="04E28BEB" w:rsidR="00B10367" w:rsidRPr="004E2C6A" w:rsidRDefault="00D27257" w:rsidP="00B10367">
      <w:pPr>
        <w:pStyle w:val="IH5Sec"/>
      </w:pPr>
      <w:r w:rsidRPr="004E2C6A">
        <w:t>36</w:t>
      </w:r>
      <w:r w:rsidR="00DB6992" w:rsidRPr="004E2C6A">
        <w:t>F</w:t>
      </w:r>
      <w:r w:rsidR="00B10367" w:rsidRPr="004E2C6A">
        <w:tab/>
        <w:t>Licence—grounds for regulatory action</w:t>
      </w:r>
    </w:p>
    <w:p w14:paraId="353BA787" w14:textId="77777777" w:rsidR="00B10367" w:rsidRPr="004E2C6A" w:rsidRDefault="00B10367" w:rsidP="00B10367">
      <w:pPr>
        <w:pStyle w:val="IMain"/>
      </w:pPr>
      <w:r w:rsidRPr="004E2C6A">
        <w:tab/>
        <w:t>(1)</w:t>
      </w:r>
      <w:r w:rsidRPr="004E2C6A">
        <w:tab/>
        <w:t xml:space="preserve">Each of the following is a </w:t>
      </w:r>
      <w:r w:rsidRPr="004E2C6A">
        <w:rPr>
          <w:rStyle w:val="charBoldItals"/>
        </w:rPr>
        <w:t>ground for regulatory action</w:t>
      </w:r>
      <w:r w:rsidRPr="004E2C6A">
        <w:t xml:space="preserve"> against a licensee</w:t>
      </w:r>
      <w:r w:rsidR="00F02DEB" w:rsidRPr="004E2C6A">
        <w:t xml:space="preserve"> for a fisheries licence</w:t>
      </w:r>
      <w:r w:rsidRPr="004E2C6A">
        <w:t>:</w:t>
      </w:r>
    </w:p>
    <w:p w14:paraId="4C96BC23" w14:textId="77777777" w:rsidR="00B10367" w:rsidRPr="004E2C6A" w:rsidRDefault="00B10367" w:rsidP="00B10367">
      <w:pPr>
        <w:pStyle w:val="Ipara"/>
      </w:pPr>
      <w:r w:rsidRPr="004E2C6A">
        <w:tab/>
        <w:t>(a)</w:t>
      </w:r>
      <w:r w:rsidRPr="004E2C6A">
        <w:tab/>
        <w:t>the licensee has contravened, or is contravening, a provision of this Act;</w:t>
      </w:r>
    </w:p>
    <w:p w14:paraId="4DB860C9" w14:textId="77777777" w:rsidR="00B10367" w:rsidRPr="004E2C6A" w:rsidRDefault="00B10367" w:rsidP="00D00415">
      <w:pPr>
        <w:pStyle w:val="Ipara"/>
        <w:keepNext/>
      </w:pPr>
      <w:r w:rsidRPr="004E2C6A">
        <w:lastRenderedPageBreak/>
        <w:tab/>
        <w:t>(b)</w:t>
      </w:r>
      <w:r w:rsidRPr="004E2C6A">
        <w:tab/>
        <w:t>the licensee has contravened a condition of the licence.</w:t>
      </w:r>
    </w:p>
    <w:p w14:paraId="411681C5" w14:textId="7F49C8D8" w:rsidR="009C7E9A" w:rsidRPr="004E2C6A" w:rsidRDefault="009C7E9A" w:rsidP="009C7E9A">
      <w:pPr>
        <w:pStyle w:val="aNotess"/>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54" w:tooltip="A2001-14" w:history="1">
        <w:r w:rsidR="0056450D" w:rsidRPr="004E2C6A">
          <w:rPr>
            <w:rStyle w:val="charCitHyperlinkAbbrev"/>
          </w:rPr>
          <w:t>Legislation Act</w:t>
        </w:r>
      </w:hyperlink>
      <w:r w:rsidRPr="004E2C6A">
        <w:t>, s 104).</w:t>
      </w:r>
    </w:p>
    <w:p w14:paraId="3565E0E0" w14:textId="77777777" w:rsidR="00B10367" w:rsidRPr="004E2C6A" w:rsidRDefault="00B10367" w:rsidP="00B10367">
      <w:pPr>
        <w:pStyle w:val="IMain"/>
      </w:pPr>
      <w:r w:rsidRPr="004E2C6A">
        <w:tab/>
        <w:t>(2)</w:t>
      </w:r>
      <w:r w:rsidRPr="004E2C6A">
        <w:tab/>
        <w:t>In this section:</w:t>
      </w:r>
    </w:p>
    <w:p w14:paraId="2070D3C2" w14:textId="77777777" w:rsidR="00B10367" w:rsidRPr="004E2C6A" w:rsidRDefault="00B10367" w:rsidP="004E2C6A">
      <w:pPr>
        <w:pStyle w:val="aDef"/>
      </w:pPr>
      <w:r w:rsidRPr="004E2C6A">
        <w:rPr>
          <w:rStyle w:val="charBoldItals"/>
        </w:rPr>
        <w:t>licensee</w:t>
      </w:r>
      <w:r w:rsidRPr="004E2C6A">
        <w:t xml:space="preserve"> includes, if the person is a corporation, each executive officer of the corporation.</w:t>
      </w:r>
    </w:p>
    <w:p w14:paraId="60CFDD97" w14:textId="6633BFF5" w:rsidR="00B10367" w:rsidRPr="004E2C6A" w:rsidRDefault="00D27257" w:rsidP="00B10367">
      <w:pPr>
        <w:pStyle w:val="IH5Sec"/>
      </w:pPr>
      <w:r w:rsidRPr="004E2C6A">
        <w:t>36</w:t>
      </w:r>
      <w:r w:rsidR="00DB6992" w:rsidRPr="004E2C6A">
        <w:t>G</w:t>
      </w:r>
      <w:r w:rsidR="00B10367" w:rsidRPr="004E2C6A">
        <w:tab/>
        <w:t>Licence—regulatory action</w:t>
      </w:r>
    </w:p>
    <w:p w14:paraId="2174E2CB" w14:textId="77777777" w:rsidR="00B10367" w:rsidRPr="004E2C6A" w:rsidRDefault="00B10367" w:rsidP="00B10367">
      <w:pPr>
        <w:pStyle w:val="Amainreturn"/>
        <w:keepNext/>
      </w:pPr>
      <w:r w:rsidRPr="004E2C6A">
        <w:t xml:space="preserve">Each of the following is </w:t>
      </w:r>
      <w:r w:rsidRPr="004E2C6A">
        <w:rPr>
          <w:rStyle w:val="charBoldItals"/>
        </w:rPr>
        <w:t xml:space="preserve">regulatory action </w:t>
      </w:r>
      <w:r w:rsidRPr="004E2C6A">
        <w:t>when taken against a licensee</w:t>
      </w:r>
      <w:r w:rsidR="005D2F3E" w:rsidRPr="004E2C6A">
        <w:t xml:space="preserve"> for a</w:t>
      </w:r>
      <w:r w:rsidR="00F02DEB" w:rsidRPr="004E2C6A">
        <w:t xml:space="preserve"> fisheries licence</w:t>
      </w:r>
      <w:r w:rsidRPr="004E2C6A">
        <w:t>:</w:t>
      </w:r>
    </w:p>
    <w:p w14:paraId="1C2D3FAB" w14:textId="77777777" w:rsidR="00B10367" w:rsidRPr="004E2C6A" w:rsidRDefault="00B10367" w:rsidP="00B10367">
      <w:pPr>
        <w:pStyle w:val="Ipara"/>
      </w:pPr>
      <w:r w:rsidRPr="004E2C6A">
        <w:tab/>
        <w:t>(a)</w:t>
      </w:r>
      <w:r w:rsidRPr="004E2C6A">
        <w:tab/>
        <w:t>imposing a condition on, or amending a condition on, the licence;</w:t>
      </w:r>
    </w:p>
    <w:p w14:paraId="0EF04643" w14:textId="77777777" w:rsidR="00B10367" w:rsidRPr="004E2C6A" w:rsidRDefault="00B10367" w:rsidP="00B10367">
      <w:pPr>
        <w:pStyle w:val="Ipara"/>
      </w:pPr>
      <w:r w:rsidRPr="004E2C6A">
        <w:tab/>
        <w:t>(b)</w:t>
      </w:r>
      <w:r w:rsidRPr="004E2C6A">
        <w:tab/>
        <w:t>suspending the licence for a stated period or until a stated thing happens;</w:t>
      </w:r>
    </w:p>
    <w:p w14:paraId="32C4223A" w14:textId="77777777" w:rsidR="00B10367" w:rsidRPr="004E2C6A" w:rsidRDefault="00B10367" w:rsidP="00B10367">
      <w:pPr>
        <w:pStyle w:val="Ipara"/>
      </w:pPr>
      <w:r w:rsidRPr="004E2C6A">
        <w:tab/>
        <w:t>(c)</w:t>
      </w:r>
      <w:r w:rsidRPr="004E2C6A">
        <w:tab/>
        <w:t>cancelling the licence;</w:t>
      </w:r>
    </w:p>
    <w:p w14:paraId="2961D327" w14:textId="77777777" w:rsidR="00B10367" w:rsidRPr="004E2C6A" w:rsidRDefault="00B10367" w:rsidP="00B10367">
      <w:pPr>
        <w:pStyle w:val="Ipara"/>
      </w:pPr>
      <w:r w:rsidRPr="004E2C6A">
        <w:tab/>
        <w:t>(d)</w:t>
      </w:r>
      <w:r w:rsidRPr="004E2C6A">
        <w:tab/>
        <w:t xml:space="preserve">cancelling the licence and disqualifying the person from applying for </w:t>
      </w:r>
      <w:r w:rsidR="004861E0" w:rsidRPr="004E2C6A">
        <w:t>a fisheries licence</w:t>
      </w:r>
      <w:r w:rsidRPr="004E2C6A">
        <w:t xml:space="preserve"> for a stated period or until a stated thing happens.</w:t>
      </w:r>
    </w:p>
    <w:p w14:paraId="28EE4EF8" w14:textId="4BD0A708" w:rsidR="00B10367" w:rsidRPr="004E2C6A" w:rsidRDefault="00D27257" w:rsidP="00B10367">
      <w:pPr>
        <w:pStyle w:val="IH5Sec"/>
      </w:pPr>
      <w:r w:rsidRPr="004E2C6A">
        <w:t>36</w:t>
      </w:r>
      <w:r w:rsidR="00DB6992" w:rsidRPr="004E2C6A">
        <w:t>H</w:t>
      </w:r>
      <w:r w:rsidR="00B10367" w:rsidRPr="004E2C6A">
        <w:tab/>
        <w:t>Licence—taking regulatory action</w:t>
      </w:r>
    </w:p>
    <w:p w14:paraId="595844BA" w14:textId="77777777" w:rsidR="00B10367" w:rsidRPr="004E2C6A" w:rsidRDefault="00B10367" w:rsidP="00B10367">
      <w:pPr>
        <w:pStyle w:val="IMain"/>
      </w:pPr>
      <w:r w:rsidRPr="004E2C6A">
        <w:tab/>
        <w:t>(1)</w:t>
      </w:r>
      <w:r w:rsidRPr="004E2C6A">
        <w:tab/>
        <w:t>If the conservator proposes to take regulatory action in relation to a licensee</w:t>
      </w:r>
      <w:r w:rsidR="005D2F3E" w:rsidRPr="004E2C6A">
        <w:t xml:space="preserve"> for a</w:t>
      </w:r>
      <w:r w:rsidR="00F02DEB" w:rsidRPr="004E2C6A">
        <w:t xml:space="preserve"> fisheries licence</w:t>
      </w:r>
      <w:r w:rsidRPr="004E2C6A">
        <w:t>, the conservator must give the licensee a written notice (a </w:t>
      </w:r>
      <w:r w:rsidRPr="004E2C6A">
        <w:rPr>
          <w:rStyle w:val="charBoldItals"/>
        </w:rPr>
        <w:t>show cause notice</w:t>
      </w:r>
      <w:r w:rsidRPr="004E2C6A">
        <w:t>) stating—</w:t>
      </w:r>
    </w:p>
    <w:p w14:paraId="2A517C19" w14:textId="77777777" w:rsidR="00B10367" w:rsidRPr="004E2C6A" w:rsidRDefault="00B10367" w:rsidP="00B10367">
      <w:pPr>
        <w:pStyle w:val="Ipara"/>
      </w:pPr>
      <w:r w:rsidRPr="004E2C6A">
        <w:tab/>
        <w:t>(a)</w:t>
      </w:r>
      <w:r w:rsidRPr="004E2C6A">
        <w:tab/>
        <w:t>details of the proposed regulatory action; and</w:t>
      </w:r>
    </w:p>
    <w:p w14:paraId="13128D79" w14:textId="77777777" w:rsidR="00B10367" w:rsidRPr="004E2C6A" w:rsidRDefault="00B10367" w:rsidP="00B10367">
      <w:pPr>
        <w:pStyle w:val="Ipara"/>
      </w:pPr>
      <w:r w:rsidRPr="004E2C6A">
        <w:tab/>
        <w:t>(b)</w:t>
      </w:r>
      <w:r w:rsidRPr="004E2C6A">
        <w:tab/>
        <w:t>the grounds for the proposed regulatory action; and</w:t>
      </w:r>
    </w:p>
    <w:p w14:paraId="49CA0BE3" w14:textId="77777777" w:rsidR="00B10367" w:rsidRPr="004E2C6A" w:rsidRDefault="00B10367" w:rsidP="00B10367">
      <w:pPr>
        <w:pStyle w:val="Ipara"/>
      </w:pPr>
      <w:r w:rsidRPr="004E2C6A">
        <w:tab/>
        <w:t>(c)</w:t>
      </w:r>
      <w:r w:rsidRPr="004E2C6A">
        <w:tab/>
        <w:t>that the licensee may, not later than 14 days after the day the licensee is given the notice, give a written submission to the conservator about the proposed regulatory action.</w:t>
      </w:r>
    </w:p>
    <w:p w14:paraId="6736CE64" w14:textId="77777777" w:rsidR="00B10367" w:rsidRPr="004E2C6A" w:rsidRDefault="00B10367" w:rsidP="00B10367">
      <w:pPr>
        <w:pStyle w:val="IMain"/>
      </w:pPr>
      <w:r w:rsidRPr="004E2C6A">
        <w:lastRenderedPageBreak/>
        <w:tab/>
        <w:t>(2)</w:t>
      </w:r>
      <w:r w:rsidRPr="004E2C6A">
        <w:tab/>
        <w:t>In deciding whether to take the proposed regulatory action, the conservator must consider any submission given to the conservator in accordance with the show cause notice.</w:t>
      </w:r>
    </w:p>
    <w:p w14:paraId="3C98C4BF" w14:textId="77777777" w:rsidR="00B10367" w:rsidRPr="004E2C6A" w:rsidRDefault="00B10367" w:rsidP="00B10367">
      <w:pPr>
        <w:pStyle w:val="IMain"/>
      </w:pPr>
      <w:r w:rsidRPr="004E2C6A">
        <w:tab/>
        <w:t>(3)</w:t>
      </w:r>
      <w:r w:rsidRPr="004E2C6A">
        <w:tab/>
        <w:t>If the conservator believes on reasonable grounds that a ground for regulatory action has been established in relation to the licensee, the conservator may—</w:t>
      </w:r>
    </w:p>
    <w:p w14:paraId="4BC094E0" w14:textId="77777777" w:rsidR="00B10367" w:rsidRPr="004E2C6A" w:rsidRDefault="00B10367" w:rsidP="00B10367">
      <w:pPr>
        <w:pStyle w:val="Ipara"/>
      </w:pPr>
      <w:r w:rsidRPr="004E2C6A">
        <w:tab/>
        <w:t>(a)</w:t>
      </w:r>
      <w:r w:rsidRPr="004E2C6A">
        <w:tab/>
        <w:t>take the regulatory action stated in the show cause notice; or</w:t>
      </w:r>
    </w:p>
    <w:p w14:paraId="361C25C6" w14:textId="77777777" w:rsidR="00B10367" w:rsidRPr="004E2C6A" w:rsidRDefault="00B10367" w:rsidP="00B10367">
      <w:pPr>
        <w:pStyle w:val="Ipara"/>
      </w:pPr>
      <w:r w:rsidRPr="004E2C6A">
        <w:tab/>
        <w:t>(b)</w:t>
      </w:r>
      <w:r w:rsidRPr="004E2C6A">
        <w:tab/>
        <w:t xml:space="preserve">if the proposed regulatory action is cancelling the licence and disqualifying the person from applying for </w:t>
      </w:r>
      <w:r w:rsidR="004861E0" w:rsidRPr="004E2C6A">
        <w:t>a fisheries licence</w:t>
      </w:r>
      <w:r w:rsidRPr="004E2C6A">
        <w:t>—</w:t>
      </w:r>
    </w:p>
    <w:p w14:paraId="70E1F2F2" w14:textId="77777777" w:rsidR="00B10367" w:rsidRPr="004E2C6A" w:rsidRDefault="00B10367" w:rsidP="00B10367">
      <w:pPr>
        <w:pStyle w:val="Isubpara"/>
      </w:pPr>
      <w:r w:rsidRPr="004E2C6A">
        <w:tab/>
        <w:t>(i)</w:t>
      </w:r>
      <w:r w:rsidRPr="004E2C6A">
        <w:tab/>
        <w:t>cancel the licence; or</w:t>
      </w:r>
    </w:p>
    <w:p w14:paraId="27321BD6" w14:textId="77777777" w:rsidR="00B10367" w:rsidRPr="004E2C6A" w:rsidRDefault="00B10367" w:rsidP="00B10367">
      <w:pPr>
        <w:pStyle w:val="Isubpara"/>
      </w:pPr>
      <w:r w:rsidRPr="004E2C6A">
        <w:tab/>
        <w:t>(ii)</w:t>
      </w:r>
      <w:r w:rsidRPr="004E2C6A">
        <w:tab/>
        <w:t>suspend the licence; or</w:t>
      </w:r>
    </w:p>
    <w:p w14:paraId="4862A633" w14:textId="77777777" w:rsidR="00B10367" w:rsidRPr="004E2C6A" w:rsidRDefault="00B10367" w:rsidP="00B10367">
      <w:pPr>
        <w:pStyle w:val="Isubpara"/>
      </w:pPr>
      <w:r w:rsidRPr="004E2C6A">
        <w:tab/>
        <w:t>(iii)</w:t>
      </w:r>
      <w:r w:rsidRPr="004E2C6A">
        <w:tab/>
        <w:t>impose a condition on, or amend a condition on, the licence; or</w:t>
      </w:r>
    </w:p>
    <w:p w14:paraId="0B8EDAFB" w14:textId="77777777" w:rsidR="00B10367" w:rsidRPr="004E2C6A" w:rsidRDefault="00B10367" w:rsidP="00B10367">
      <w:pPr>
        <w:pStyle w:val="Ipara"/>
      </w:pPr>
      <w:r w:rsidRPr="004E2C6A">
        <w:tab/>
        <w:t>(c)</w:t>
      </w:r>
      <w:r w:rsidRPr="004E2C6A">
        <w:tab/>
        <w:t>if the proposed regulatory action is cancelling the licence—</w:t>
      </w:r>
    </w:p>
    <w:p w14:paraId="02738A9B" w14:textId="77777777" w:rsidR="00B10367" w:rsidRPr="004E2C6A" w:rsidRDefault="00B10367" w:rsidP="00B10367">
      <w:pPr>
        <w:pStyle w:val="Isubpara"/>
      </w:pPr>
      <w:r w:rsidRPr="004E2C6A">
        <w:tab/>
        <w:t>(i)</w:t>
      </w:r>
      <w:r w:rsidRPr="004E2C6A">
        <w:tab/>
        <w:t>suspend the licence; or</w:t>
      </w:r>
    </w:p>
    <w:p w14:paraId="2599115C" w14:textId="77777777" w:rsidR="00B10367" w:rsidRPr="004E2C6A" w:rsidRDefault="00B10367" w:rsidP="00B10367">
      <w:pPr>
        <w:pStyle w:val="Isubpara"/>
      </w:pPr>
      <w:r w:rsidRPr="004E2C6A">
        <w:tab/>
        <w:t>(ii)</w:t>
      </w:r>
      <w:r w:rsidRPr="004E2C6A">
        <w:tab/>
        <w:t>impose a condition on, or amend a condition on, the licence; or</w:t>
      </w:r>
    </w:p>
    <w:p w14:paraId="7C3BC0F9" w14:textId="77777777" w:rsidR="00B10367" w:rsidRPr="004E2C6A" w:rsidRDefault="00B10367" w:rsidP="00B10367">
      <w:pPr>
        <w:pStyle w:val="Ipara"/>
      </w:pPr>
      <w:r w:rsidRPr="004E2C6A">
        <w:tab/>
        <w:t>(d)</w:t>
      </w:r>
      <w:r w:rsidRPr="004E2C6A">
        <w:tab/>
        <w:t>if the proposed regulatory action is suspending the licence—</w:t>
      </w:r>
    </w:p>
    <w:p w14:paraId="1B671D66" w14:textId="77777777" w:rsidR="00B10367" w:rsidRPr="004E2C6A" w:rsidRDefault="00B10367" w:rsidP="00B10367">
      <w:pPr>
        <w:pStyle w:val="Isubpara"/>
      </w:pPr>
      <w:r w:rsidRPr="004E2C6A">
        <w:tab/>
        <w:t>(i)</w:t>
      </w:r>
      <w:r w:rsidRPr="004E2C6A">
        <w:tab/>
        <w:t>suspend the licence for a shorter period; or</w:t>
      </w:r>
    </w:p>
    <w:p w14:paraId="5DDF9F28" w14:textId="77777777" w:rsidR="00B10367" w:rsidRPr="004E2C6A" w:rsidRDefault="00B10367" w:rsidP="00B10367">
      <w:pPr>
        <w:pStyle w:val="Isubpara"/>
      </w:pPr>
      <w:r w:rsidRPr="004E2C6A">
        <w:tab/>
        <w:t>(ii)</w:t>
      </w:r>
      <w:r w:rsidRPr="004E2C6A">
        <w:tab/>
        <w:t>impose a condition on, or amend a condition on, the licence.</w:t>
      </w:r>
    </w:p>
    <w:p w14:paraId="66E997D9" w14:textId="77777777" w:rsidR="00B10367" w:rsidRPr="004E2C6A" w:rsidRDefault="00B10367" w:rsidP="00B10367">
      <w:pPr>
        <w:pStyle w:val="IMain"/>
      </w:pPr>
      <w:r w:rsidRPr="004E2C6A">
        <w:tab/>
        <w:t>(4)</w:t>
      </w:r>
      <w:r w:rsidRPr="004E2C6A">
        <w:tab/>
        <w:t>Regulatory action under this section takes effect on—</w:t>
      </w:r>
    </w:p>
    <w:p w14:paraId="2A734343" w14:textId="77777777" w:rsidR="00B10367" w:rsidRPr="004E2C6A" w:rsidRDefault="00B10367" w:rsidP="00B10367">
      <w:pPr>
        <w:pStyle w:val="Ipara"/>
      </w:pPr>
      <w:r w:rsidRPr="004E2C6A">
        <w:tab/>
        <w:t>(a)</w:t>
      </w:r>
      <w:r w:rsidRPr="004E2C6A">
        <w:tab/>
        <w:t>the day the licensee is given written notice of the decision; or</w:t>
      </w:r>
    </w:p>
    <w:p w14:paraId="22E83C9B" w14:textId="77777777" w:rsidR="00B10367" w:rsidRPr="004E2C6A" w:rsidRDefault="00B10367" w:rsidP="00B10367">
      <w:pPr>
        <w:pStyle w:val="Ipara"/>
      </w:pPr>
      <w:r w:rsidRPr="004E2C6A">
        <w:tab/>
        <w:t>(b)</w:t>
      </w:r>
      <w:r w:rsidRPr="004E2C6A">
        <w:tab/>
        <w:t>if the written notice states a later date of effect—that date.</w:t>
      </w:r>
    </w:p>
    <w:p w14:paraId="4269C2ED" w14:textId="2F43F668" w:rsidR="00B10367" w:rsidRPr="004E2C6A" w:rsidRDefault="00D27257" w:rsidP="00B10367">
      <w:pPr>
        <w:pStyle w:val="IH5Sec"/>
      </w:pPr>
      <w:r w:rsidRPr="004E2C6A">
        <w:lastRenderedPageBreak/>
        <w:t>36</w:t>
      </w:r>
      <w:r w:rsidR="00DB6992" w:rsidRPr="004E2C6A">
        <w:t>I</w:t>
      </w:r>
      <w:r w:rsidR="00B10367" w:rsidRPr="004E2C6A">
        <w:tab/>
        <w:t>Licence—immediate suspension</w:t>
      </w:r>
    </w:p>
    <w:p w14:paraId="6E67D5E9" w14:textId="77777777" w:rsidR="00B10367" w:rsidRPr="004E2C6A" w:rsidRDefault="00B10367" w:rsidP="00D00415">
      <w:pPr>
        <w:pStyle w:val="IMain"/>
        <w:keepNext/>
      </w:pPr>
      <w:r w:rsidRPr="004E2C6A">
        <w:tab/>
        <w:t>(1)</w:t>
      </w:r>
      <w:r w:rsidRPr="004E2C6A">
        <w:tab/>
        <w:t>This section applies if—</w:t>
      </w:r>
    </w:p>
    <w:p w14:paraId="2086475A" w14:textId="77777777" w:rsidR="00B10367" w:rsidRPr="004E2C6A" w:rsidRDefault="00B10367" w:rsidP="00B10367">
      <w:pPr>
        <w:pStyle w:val="Ipara"/>
      </w:pPr>
      <w:r w:rsidRPr="004E2C6A">
        <w:tab/>
        <w:t>(a)</w:t>
      </w:r>
      <w:r w:rsidRPr="004E2C6A">
        <w:tab/>
        <w:t>the conservator gives a show cause notice to a licensee</w:t>
      </w:r>
      <w:r w:rsidR="00F02DEB" w:rsidRPr="004E2C6A">
        <w:t xml:space="preserve"> for a fisheries licence</w:t>
      </w:r>
      <w:r w:rsidRPr="004E2C6A">
        <w:t>; and</w:t>
      </w:r>
    </w:p>
    <w:p w14:paraId="5A6C1D56" w14:textId="25D19D49" w:rsidR="00B10367" w:rsidRPr="004E2C6A" w:rsidRDefault="00B10367" w:rsidP="00B10367">
      <w:pPr>
        <w:pStyle w:val="Ipara"/>
      </w:pPr>
      <w:r w:rsidRPr="004E2C6A">
        <w:tab/>
        <w:t>(b)</w:t>
      </w:r>
      <w:r w:rsidRPr="004E2C6A">
        <w:tab/>
        <w:t xml:space="preserve">having regard to the grounds stated in the notice, the conservator believes on reasonable grounds that the </w:t>
      </w:r>
      <w:r w:rsidR="00D95C47" w:rsidRPr="004E2C6A">
        <w:t xml:space="preserve">fisheries </w:t>
      </w:r>
      <w:r w:rsidRPr="004E2C6A">
        <w:t>licence should be suspended immediately because of a risk to—</w:t>
      </w:r>
    </w:p>
    <w:p w14:paraId="00AE5DB0" w14:textId="77777777" w:rsidR="00B10367" w:rsidRPr="004E2C6A" w:rsidRDefault="00B10367" w:rsidP="00B10367">
      <w:pPr>
        <w:pStyle w:val="Isubpara"/>
      </w:pPr>
      <w:r w:rsidRPr="004E2C6A">
        <w:tab/>
        <w:t>(i)</w:t>
      </w:r>
      <w:r w:rsidRPr="004E2C6A">
        <w:tab/>
        <w:t>public safety; or</w:t>
      </w:r>
    </w:p>
    <w:p w14:paraId="3C4CDC90" w14:textId="77777777" w:rsidR="00190322" w:rsidRPr="004E2C6A" w:rsidRDefault="00190322" w:rsidP="00B10367">
      <w:pPr>
        <w:pStyle w:val="Isubpara"/>
      </w:pPr>
      <w:r w:rsidRPr="004E2C6A">
        <w:tab/>
        <w:t>(ii)</w:t>
      </w:r>
      <w:r w:rsidRPr="004E2C6A">
        <w:tab/>
        <w:t>sustainability</w:t>
      </w:r>
      <w:r w:rsidR="00907845" w:rsidRPr="004E2C6A">
        <w:t xml:space="preserve"> of a species of fish or aquatic habitat; or</w:t>
      </w:r>
    </w:p>
    <w:p w14:paraId="4E8ABD58" w14:textId="77777777" w:rsidR="00B10367" w:rsidRPr="004E2C6A" w:rsidRDefault="00B10367" w:rsidP="00B10367">
      <w:pPr>
        <w:pStyle w:val="Isubpara"/>
      </w:pPr>
      <w:r w:rsidRPr="004E2C6A">
        <w:tab/>
      </w:r>
      <w:r w:rsidR="003770A3" w:rsidRPr="004E2C6A">
        <w:t>(i</w:t>
      </w:r>
      <w:r w:rsidR="00907845" w:rsidRPr="004E2C6A">
        <w:t>i</w:t>
      </w:r>
      <w:r w:rsidR="003770A3" w:rsidRPr="004E2C6A">
        <w:t>i)</w:t>
      </w:r>
      <w:r w:rsidR="003770A3" w:rsidRPr="004E2C6A">
        <w:tab/>
        <w:t>the safety of a</w:t>
      </w:r>
      <w:r w:rsidR="00F02DEB" w:rsidRPr="004E2C6A">
        <w:t xml:space="preserve"> fish</w:t>
      </w:r>
      <w:r w:rsidRPr="004E2C6A">
        <w:t>.</w:t>
      </w:r>
    </w:p>
    <w:p w14:paraId="3B8EC64A" w14:textId="77777777" w:rsidR="00B10367" w:rsidRPr="004E2C6A" w:rsidRDefault="00B10367" w:rsidP="00B10367">
      <w:pPr>
        <w:pStyle w:val="IMain"/>
      </w:pPr>
      <w:r w:rsidRPr="004E2C6A">
        <w:tab/>
        <w:t>(2)</w:t>
      </w:r>
      <w:r w:rsidRPr="004E2C6A">
        <w:tab/>
        <w:t>The conservator must give the licensee a written notice (an </w:t>
      </w:r>
      <w:r w:rsidRPr="004E2C6A">
        <w:rPr>
          <w:rStyle w:val="charBoldItals"/>
        </w:rPr>
        <w:t>immediate suspension notice</w:t>
      </w:r>
      <w:r w:rsidRPr="004E2C6A">
        <w:t>) suspending the person’s licence.</w:t>
      </w:r>
    </w:p>
    <w:p w14:paraId="6F59DF3E" w14:textId="77777777" w:rsidR="00B10367" w:rsidRPr="004E2C6A" w:rsidRDefault="00B10367" w:rsidP="00B10367">
      <w:pPr>
        <w:pStyle w:val="IMain"/>
      </w:pPr>
      <w:r w:rsidRPr="004E2C6A">
        <w:tab/>
        <w:t>(3)</w:t>
      </w:r>
      <w:r w:rsidRPr="004E2C6A">
        <w:tab/>
        <w:t xml:space="preserve">The suspension of </w:t>
      </w:r>
      <w:r w:rsidR="004861E0" w:rsidRPr="004E2C6A">
        <w:t>a fisheries licence</w:t>
      </w:r>
      <w:r w:rsidRPr="004E2C6A">
        <w:t xml:space="preserve"> under this section takes effect when the immediate suspension notice is given to the licensee.</w:t>
      </w:r>
    </w:p>
    <w:p w14:paraId="65D64FF9" w14:textId="77777777" w:rsidR="00B10367" w:rsidRPr="004E2C6A" w:rsidRDefault="00B10367" w:rsidP="00B10367">
      <w:pPr>
        <w:pStyle w:val="IMain"/>
      </w:pPr>
      <w:r w:rsidRPr="004E2C6A">
        <w:tab/>
        <w:t>(4)</w:t>
      </w:r>
      <w:r w:rsidRPr="004E2C6A">
        <w:tab/>
        <w:t xml:space="preserve">The suspension of </w:t>
      </w:r>
      <w:r w:rsidR="004861E0" w:rsidRPr="004E2C6A">
        <w:t>a fisheries licence</w:t>
      </w:r>
      <w:r w:rsidRPr="004E2C6A">
        <w:t xml:space="preserve"> under this section ends—</w:t>
      </w:r>
    </w:p>
    <w:p w14:paraId="69C6E66F" w14:textId="77777777" w:rsidR="00B10367" w:rsidRPr="004E2C6A" w:rsidRDefault="00B10367" w:rsidP="00B10367">
      <w:pPr>
        <w:pStyle w:val="Ipara"/>
      </w:pPr>
      <w:r w:rsidRPr="004E2C6A">
        <w:tab/>
        <w:t>(a)</w:t>
      </w:r>
      <w:r w:rsidRPr="004E2C6A">
        <w:tab/>
        <w:t>if regulatory action is taken against the person—at the earlier of the following times:</w:t>
      </w:r>
    </w:p>
    <w:p w14:paraId="0E832E82" w14:textId="77777777" w:rsidR="00B10367" w:rsidRPr="004E2C6A" w:rsidRDefault="00B10367" w:rsidP="00B10367">
      <w:pPr>
        <w:pStyle w:val="Isubpara"/>
      </w:pPr>
      <w:r w:rsidRPr="004E2C6A">
        <w:tab/>
        <w:t>(i)</w:t>
      </w:r>
      <w:r w:rsidRPr="004E2C6A">
        <w:tab/>
        <w:t>when the regulatory action takes effect;</w:t>
      </w:r>
    </w:p>
    <w:p w14:paraId="599BE035" w14:textId="77777777" w:rsidR="00B10367" w:rsidRPr="004E2C6A" w:rsidRDefault="00B10367" w:rsidP="00B10367">
      <w:pPr>
        <w:pStyle w:val="Isubpara"/>
      </w:pPr>
      <w:r w:rsidRPr="004E2C6A">
        <w:tab/>
        <w:t>(ii)</w:t>
      </w:r>
      <w:r w:rsidRPr="004E2C6A">
        <w:tab/>
        <w:t>30 days after the day the immediate suspension notice is given to the person; or</w:t>
      </w:r>
    </w:p>
    <w:p w14:paraId="4BF526D2" w14:textId="77777777" w:rsidR="00B10367" w:rsidRPr="004E2C6A" w:rsidRDefault="00B10367" w:rsidP="00B10367">
      <w:pPr>
        <w:pStyle w:val="Ipara"/>
      </w:pPr>
      <w:r w:rsidRPr="004E2C6A">
        <w:tab/>
        <w:t>(b)</w:t>
      </w:r>
      <w:r w:rsidRPr="004E2C6A">
        <w:tab/>
        <w:t>if regulatory action is not taken against the person—at the earlier of the following times:</w:t>
      </w:r>
    </w:p>
    <w:p w14:paraId="16DF30C4" w14:textId="77777777" w:rsidR="00B10367" w:rsidRPr="004E2C6A" w:rsidRDefault="00B10367" w:rsidP="00B10367">
      <w:pPr>
        <w:pStyle w:val="Isubpara"/>
      </w:pPr>
      <w:r w:rsidRPr="004E2C6A">
        <w:tab/>
        <w:t>(i)</w:t>
      </w:r>
      <w:r w:rsidRPr="004E2C6A">
        <w:tab/>
        <w:t>when the person is given written notice of the conservator’s decision not to take regulatory action;</w:t>
      </w:r>
    </w:p>
    <w:p w14:paraId="0B5E86F4" w14:textId="77777777" w:rsidR="00B10367" w:rsidRPr="004E2C6A" w:rsidRDefault="00B10367" w:rsidP="00B10367">
      <w:pPr>
        <w:pStyle w:val="Isubpara"/>
      </w:pPr>
      <w:r w:rsidRPr="004E2C6A">
        <w:tab/>
        <w:t>(ii)</w:t>
      </w:r>
      <w:r w:rsidRPr="004E2C6A">
        <w:tab/>
        <w:t>30 days after the day the immediate suspension notice is given to the person.</w:t>
      </w:r>
    </w:p>
    <w:p w14:paraId="446BF783" w14:textId="7D85FA1B" w:rsidR="00B10367" w:rsidRPr="004E2C6A" w:rsidRDefault="00D27257" w:rsidP="00B10367">
      <w:pPr>
        <w:pStyle w:val="IH5Sec"/>
      </w:pPr>
      <w:r w:rsidRPr="004E2C6A">
        <w:lastRenderedPageBreak/>
        <w:t>36</w:t>
      </w:r>
      <w:r w:rsidR="00DB6992" w:rsidRPr="004E2C6A">
        <w:t>J</w:t>
      </w:r>
      <w:r w:rsidR="00B10367" w:rsidRPr="004E2C6A">
        <w:tab/>
        <w:t>Licence—effect of suspension</w:t>
      </w:r>
    </w:p>
    <w:p w14:paraId="7D033141" w14:textId="77777777" w:rsidR="004822AB" w:rsidRPr="004E2C6A" w:rsidRDefault="004822AB" w:rsidP="004822AB">
      <w:pPr>
        <w:pStyle w:val="IMain"/>
      </w:pPr>
      <w:r w:rsidRPr="004E2C6A">
        <w:tab/>
        <w:t>(1)</w:t>
      </w:r>
      <w:r w:rsidRPr="004E2C6A">
        <w:tab/>
        <w:t>If the conservator suspends a fisheries licence, the licensee is, during the suspension—</w:t>
      </w:r>
    </w:p>
    <w:p w14:paraId="7E85948E" w14:textId="77777777" w:rsidR="004822AB" w:rsidRPr="004E2C6A" w:rsidRDefault="004822AB" w:rsidP="004822AB">
      <w:pPr>
        <w:pStyle w:val="Ipara"/>
      </w:pPr>
      <w:r w:rsidRPr="004E2C6A">
        <w:tab/>
        <w:t>(a)</w:t>
      </w:r>
      <w:r w:rsidRPr="004E2C6A">
        <w:tab/>
        <w:t>taken not to hold the licence; and</w:t>
      </w:r>
    </w:p>
    <w:p w14:paraId="65A0F4DC" w14:textId="77777777" w:rsidR="004822AB" w:rsidRPr="004E2C6A" w:rsidRDefault="004822AB" w:rsidP="004822AB">
      <w:pPr>
        <w:pStyle w:val="Ipara"/>
      </w:pPr>
      <w:r w:rsidRPr="004E2C6A">
        <w:tab/>
        <w:t>(b)</w:t>
      </w:r>
      <w:r w:rsidRPr="004E2C6A">
        <w:tab/>
        <w:t xml:space="preserve">disqualified from applying for </w:t>
      </w:r>
      <w:r w:rsidR="004861E0" w:rsidRPr="004E2C6A">
        <w:t>a fisheries licence</w:t>
      </w:r>
      <w:r w:rsidRPr="004E2C6A">
        <w:t>.</w:t>
      </w:r>
    </w:p>
    <w:p w14:paraId="6ADE7DB3" w14:textId="77777777" w:rsidR="00B10367" w:rsidRPr="004E2C6A" w:rsidRDefault="00B10367" w:rsidP="00B10367">
      <w:pPr>
        <w:pStyle w:val="IMain"/>
      </w:pPr>
      <w:r w:rsidRPr="004E2C6A">
        <w:tab/>
        <w:t>(</w:t>
      </w:r>
      <w:r w:rsidR="004822AB" w:rsidRPr="004E2C6A">
        <w:t>2</w:t>
      </w:r>
      <w:r w:rsidRPr="004E2C6A">
        <w:t>)</w:t>
      </w:r>
      <w:r w:rsidRPr="004E2C6A">
        <w:tab/>
        <w:t xml:space="preserve">A suspended </w:t>
      </w:r>
      <w:r w:rsidR="004822AB" w:rsidRPr="004E2C6A">
        <w:t xml:space="preserve">fisheries </w:t>
      </w:r>
      <w:r w:rsidRPr="004E2C6A">
        <w:t>licence does not authorise the carrying on of any</w:t>
      </w:r>
      <w:r w:rsidR="004822AB" w:rsidRPr="004E2C6A">
        <w:t xml:space="preserve"> licensed</w:t>
      </w:r>
      <w:r w:rsidRPr="004E2C6A">
        <w:t xml:space="preserve"> activity under the licence during the suspension.</w:t>
      </w:r>
    </w:p>
    <w:p w14:paraId="74893DCD" w14:textId="75A76C63" w:rsidR="00B10367" w:rsidRPr="004E2C6A" w:rsidRDefault="00D27257" w:rsidP="00B10367">
      <w:pPr>
        <w:pStyle w:val="IH5Sec"/>
      </w:pPr>
      <w:r w:rsidRPr="004E2C6A">
        <w:t>36</w:t>
      </w:r>
      <w:r w:rsidR="00DB6992" w:rsidRPr="004E2C6A">
        <w:t>K</w:t>
      </w:r>
      <w:r w:rsidR="00B10367" w:rsidRPr="004E2C6A">
        <w:tab/>
        <w:t>Offence—fail to return amended, suspended or cancelled licences</w:t>
      </w:r>
    </w:p>
    <w:p w14:paraId="5014D264" w14:textId="77777777" w:rsidR="00B10367" w:rsidRPr="004E2C6A" w:rsidRDefault="00B10367" w:rsidP="00B10367">
      <w:pPr>
        <w:pStyle w:val="IMain"/>
      </w:pPr>
      <w:r w:rsidRPr="004E2C6A">
        <w:tab/>
        <w:t>(1)</w:t>
      </w:r>
      <w:r w:rsidRPr="004E2C6A">
        <w:tab/>
        <w:t>A person commits an offence if—</w:t>
      </w:r>
    </w:p>
    <w:p w14:paraId="49D815FA" w14:textId="77777777" w:rsidR="00B10367" w:rsidRPr="004E2C6A" w:rsidRDefault="00B10367" w:rsidP="00B10367">
      <w:pPr>
        <w:pStyle w:val="Ipara"/>
      </w:pPr>
      <w:r w:rsidRPr="004E2C6A">
        <w:tab/>
        <w:t>(a)</w:t>
      </w:r>
      <w:r w:rsidRPr="004E2C6A">
        <w:tab/>
        <w:t>the person is a licensee</w:t>
      </w:r>
      <w:r w:rsidR="004652BE" w:rsidRPr="004E2C6A">
        <w:t xml:space="preserve"> for a fisheries licence</w:t>
      </w:r>
      <w:r w:rsidRPr="004E2C6A">
        <w:t>; and</w:t>
      </w:r>
    </w:p>
    <w:p w14:paraId="01CFF4E3" w14:textId="77777777" w:rsidR="00B10367" w:rsidRPr="004E2C6A" w:rsidRDefault="00B10367" w:rsidP="00B10367">
      <w:pPr>
        <w:pStyle w:val="Ipara"/>
      </w:pPr>
      <w:r w:rsidRPr="004E2C6A">
        <w:tab/>
        <w:t>(b)</w:t>
      </w:r>
      <w:r w:rsidRPr="004E2C6A">
        <w:tab/>
        <w:t>the licence is amended, suspended or cancelled under this division; and</w:t>
      </w:r>
    </w:p>
    <w:p w14:paraId="21F24C82" w14:textId="77777777" w:rsidR="00B10367" w:rsidRPr="004E2C6A" w:rsidRDefault="00B10367" w:rsidP="004E2C6A">
      <w:pPr>
        <w:pStyle w:val="Ipara"/>
        <w:keepNext/>
      </w:pPr>
      <w:r w:rsidRPr="004E2C6A">
        <w:tab/>
        <w:t>(c)</w:t>
      </w:r>
      <w:r w:rsidRPr="004E2C6A">
        <w:tab/>
        <w:t>the person fails to return the licence to the conservator as soon as practicable (but not later than 7 days) after the day the person is given a reviewable decision notice under section </w:t>
      </w:r>
      <w:r w:rsidR="004652BE" w:rsidRPr="004E2C6A">
        <w:t>108</w:t>
      </w:r>
      <w:r w:rsidRPr="004E2C6A">
        <w:t>.</w:t>
      </w:r>
    </w:p>
    <w:p w14:paraId="676DD8DD" w14:textId="77777777" w:rsidR="00B10367" w:rsidRPr="004E2C6A" w:rsidRDefault="00B10367" w:rsidP="00B10367">
      <w:pPr>
        <w:pStyle w:val="Penalty"/>
        <w:keepNext/>
      </w:pPr>
      <w:r w:rsidRPr="004E2C6A">
        <w:t>Maximum penalty:  10 penalty units.</w:t>
      </w:r>
    </w:p>
    <w:p w14:paraId="7C258B9F" w14:textId="77777777" w:rsidR="00B10367" w:rsidRPr="004E2C6A" w:rsidRDefault="00B10367" w:rsidP="00B10367">
      <w:pPr>
        <w:pStyle w:val="IMain"/>
      </w:pPr>
      <w:r w:rsidRPr="004E2C6A">
        <w:tab/>
        <w:t>(2)</w:t>
      </w:r>
      <w:r w:rsidRPr="004E2C6A">
        <w:tab/>
        <w:t>An offence against this section is a strict liability offence.</w:t>
      </w:r>
    </w:p>
    <w:p w14:paraId="476A3DD6" w14:textId="22079145" w:rsidR="00B10367" w:rsidRPr="004E2C6A" w:rsidRDefault="00D27257" w:rsidP="00B10367">
      <w:pPr>
        <w:pStyle w:val="IH5Sec"/>
      </w:pPr>
      <w:r w:rsidRPr="004E2C6A">
        <w:t>36</w:t>
      </w:r>
      <w:r w:rsidR="00DB6992" w:rsidRPr="004E2C6A">
        <w:t>L</w:t>
      </w:r>
      <w:r w:rsidR="00B10367" w:rsidRPr="004E2C6A">
        <w:tab/>
        <w:t>Action by conservator in relation to amended or suspended licence</w:t>
      </w:r>
    </w:p>
    <w:p w14:paraId="51D303F2" w14:textId="77777777" w:rsidR="00B10367" w:rsidRPr="004E2C6A" w:rsidRDefault="00B10367" w:rsidP="00B10367">
      <w:pPr>
        <w:pStyle w:val="IMain"/>
      </w:pPr>
      <w:r w:rsidRPr="004E2C6A">
        <w:tab/>
        <w:t>(1)</w:t>
      </w:r>
      <w:r w:rsidRPr="004E2C6A">
        <w:tab/>
        <w:t>This section applies if—</w:t>
      </w:r>
    </w:p>
    <w:p w14:paraId="274B4683" w14:textId="77777777" w:rsidR="00B10367" w:rsidRPr="004E2C6A" w:rsidRDefault="00B10367" w:rsidP="00B10367">
      <w:pPr>
        <w:pStyle w:val="Ipara"/>
      </w:pPr>
      <w:r w:rsidRPr="004E2C6A">
        <w:tab/>
        <w:t>(a)</w:t>
      </w:r>
      <w:r w:rsidRPr="004E2C6A">
        <w:tab/>
        <w:t xml:space="preserve">a </w:t>
      </w:r>
      <w:r w:rsidR="00E71197" w:rsidRPr="004E2C6A">
        <w:t xml:space="preserve">fisheries </w:t>
      </w:r>
      <w:r w:rsidRPr="004E2C6A">
        <w:t>licence is amended or suspended under this part; and</w:t>
      </w:r>
    </w:p>
    <w:p w14:paraId="0DDCE323" w14:textId="77777777" w:rsidR="00B10367" w:rsidRPr="004E2C6A" w:rsidRDefault="00B10367" w:rsidP="00B10367">
      <w:pPr>
        <w:pStyle w:val="Ipara"/>
      </w:pPr>
      <w:r w:rsidRPr="004E2C6A">
        <w:tab/>
        <w:t>(b)</w:t>
      </w:r>
      <w:r w:rsidRPr="004E2C6A">
        <w:tab/>
        <w:t xml:space="preserve">the licence is </w:t>
      </w:r>
      <w:r w:rsidRPr="004E2C6A">
        <w:rPr>
          <w:lang w:val="en-US"/>
        </w:rPr>
        <w:t>returned to the conservator.</w:t>
      </w:r>
    </w:p>
    <w:p w14:paraId="6E027D7E" w14:textId="77777777" w:rsidR="00B10367" w:rsidRPr="004E2C6A" w:rsidRDefault="00B10367" w:rsidP="00B10367">
      <w:pPr>
        <w:pStyle w:val="IMain"/>
      </w:pPr>
      <w:r w:rsidRPr="004E2C6A">
        <w:tab/>
        <w:t>(2)</w:t>
      </w:r>
      <w:r w:rsidRPr="004E2C6A">
        <w:tab/>
        <w:t>For an amended</w:t>
      </w:r>
      <w:r w:rsidR="00E71197" w:rsidRPr="004E2C6A">
        <w:t xml:space="preserve"> fisheries</w:t>
      </w:r>
      <w:r w:rsidRPr="004E2C6A">
        <w:t xml:space="preserve"> licence, the </w:t>
      </w:r>
      <w:r w:rsidRPr="004E2C6A">
        <w:rPr>
          <w:lang w:val="en-US"/>
        </w:rPr>
        <w:t>conservator</w:t>
      </w:r>
      <w:r w:rsidRPr="004E2C6A">
        <w:t xml:space="preserve"> must</w:t>
      </w:r>
      <w:r w:rsidRPr="004E2C6A">
        <w:rPr>
          <w:lang w:val="en-US"/>
        </w:rPr>
        <w:t>—</w:t>
      </w:r>
    </w:p>
    <w:p w14:paraId="70954B6C" w14:textId="77777777" w:rsidR="00B10367" w:rsidRPr="004E2C6A" w:rsidRDefault="00B10367" w:rsidP="00B10367">
      <w:pPr>
        <w:pStyle w:val="Ipara"/>
      </w:pPr>
      <w:r w:rsidRPr="004E2C6A">
        <w:tab/>
        <w:t>(a)</w:t>
      </w:r>
      <w:r w:rsidRPr="004E2C6A">
        <w:tab/>
        <w:t>return the amended licence to the licensee; or</w:t>
      </w:r>
    </w:p>
    <w:p w14:paraId="2A7B69CB" w14:textId="77777777" w:rsidR="00B10367" w:rsidRPr="004E2C6A" w:rsidRDefault="00B10367" w:rsidP="00B10367">
      <w:pPr>
        <w:pStyle w:val="Ipara"/>
      </w:pPr>
      <w:r w:rsidRPr="004E2C6A">
        <w:lastRenderedPageBreak/>
        <w:tab/>
        <w:t>(b)</w:t>
      </w:r>
      <w:r w:rsidRPr="004E2C6A">
        <w:tab/>
        <w:t>give the licensee a replacement licence that includes the amendment.</w:t>
      </w:r>
    </w:p>
    <w:p w14:paraId="5B965873" w14:textId="77777777" w:rsidR="00B10367" w:rsidRPr="004E2C6A" w:rsidRDefault="00B10367" w:rsidP="00B10367">
      <w:pPr>
        <w:pStyle w:val="IMain"/>
      </w:pPr>
      <w:r w:rsidRPr="004E2C6A">
        <w:tab/>
        <w:t>(3)</w:t>
      </w:r>
      <w:r w:rsidRPr="004E2C6A">
        <w:tab/>
        <w:t xml:space="preserve">If a </w:t>
      </w:r>
      <w:r w:rsidR="00E71197" w:rsidRPr="004E2C6A">
        <w:t xml:space="preserve">fisheries </w:t>
      </w:r>
      <w:r w:rsidRPr="004E2C6A">
        <w:t xml:space="preserve">licence is suspended under this part and the suspension ends before the end of the term of the licence, the </w:t>
      </w:r>
      <w:r w:rsidRPr="004E2C6A">
        <w:rPr>
          <w:lang w:val="en-US"/>
        </w:rPr>
        <w:t>conservator</w:t>
      </w:r>
      <w:r w:rsidRPr="004E2C6A">
        <w:t xml:space="preserve"> must return the licence to the licensee when the suspension ends.</w:t>
      </w:r>
    </w:p>
    <w:p w14:paraId="31CC2D76" w14:textId="37AB83DF" w:rsidR="00B10367" w:rsidRPr="004E2C6A" w:rsidRDefault="00205E7D" w:rsidP="00205E7D">
      <w:pPr>
        <w:pStyle w:val="IH3Div"/>
      </w:pPr>
      <w:r w:rsidRPr="004E2C6A">
        <w:t>Division 4.6</w:t>
      </w:r>
      <w:r w:rsidR="00B10367" w:rsidRPr="004E2C6A">
        <w:tab/>
      </w:r>
      <w:r w:rsidR="00D67CB9" w:rsidRPr="004E2C6A">
        <w:t>Licence—register</w:t>
      </w:r>
    </w:p>
    <w:p w14:paraId="00F8E11C" w14:textId="5B983A0E" w:rsidR="00B10367" w:rsidRPr="004E2C6A" w:rsidRDefault="00D27257" w:rsidP="00B10367">
      <w:pPr>
        <w:pStyle w:val="IH5Sec"/>
      </w:pPr>
      <w:r w:rsidRPr="004E2C6A">
        <w:t>36</w:t>
      </w:r>
      <w:r w:rsidR="00DB6992" w:rsidRPr="004E2C6A">
        <w:t>M</w:t>
      </w:r>
      <w:r w:rsidR="00E71197" w:rsidRPr="004E2C6A">
        <w:tab/>
        <w:t>Fisheries l</w:t>
      </w:r>
      <w:r w:rsidR="00B10367" w:rsidRPr="004E2C6A">
        <w:t>icence register</w:t>
      </w:r>
    </w:p>
    <w:p w14:paraId="66E0AF75" w14:textId="049EA870" w:rsidR="00B10367" w:rsidRPr="004E2C6A" w:rsidRDefault="00B10367" w:rsidP="00B10367">
      <w:pPr>
        <w:pStyle w:val="IMain"/>
      </w:pPr>
      <w:r w:rsidRPr="004E2C6A">
        <w:tab/>
        <w:t>(1)</w:t>
      </w:r>
      <w:r w:rsidRPr="004E2C6A">
        <w:tab/>
        <w:t xml:space="preserve">The conservator must keep a register of </w:t>
      </w:r>
      <w:r w:rsidR="00E71197" w:rsidRPr="004E2C6A">
        <w:t xml:space="preserve">fisheries </w:t>
      </w:r>
      <w:r w:rsidRPr="004E2C6A">
        <w:t>licences</w:t>
      </w:r>
      <w:r w:rsidR="005960C3" w:rsidRPr="004E2C6A">
        <w:t xml:space="preserve"> and </w:t>
      </w:r>
      <w:r w:rsidR="00745674" w:rsidRPr="004E2C6A">
        <w:t>recreational group licence</w:t>
      </w:r>
      <w:r w:rsidR="005960C3" w:rsidRPr="004E2C6A">
        <w:t>s</w:t>
      </w:r>
      <w:r w:rsidRPr="004E2C6A">
        <w:t xml:space="preserve"> (the </w:t>
      </w:r>
      <w:r w:rsidR="00E71197" w:rsidRPr="004E2C6A">
        <w:rPr>
          <w:rStyle w:val="charBoldItals"/>
        </w:rPr>
        <w:t>fisheries l</w:t>
      </w:r>
      <w:r w:rsidRPr="004E2C6A">
        <w:rPr>
          <w:rStyle w:val="charBoldItals"/>
        </w:rPr>
        <w:t>icence register</w:t>
      </w:r>
      <w:r w:rsidRPr="004E2C6A">
        <w:t>).</w:t>
      </w:r>
    </w:p>
    <w:p w14:paraId="54B815DD" w14:textId="77777777" w:rsidR="00B10367" w:rsidRPr="004E2C6A" w:rsidRDefault="00B10367" w:rsidP="00B10367">
      <w:pPr>
        <w:pStyle w:val="IMain"/>
      </w:pPr>
      <w:r w:rsidRPr="004E2C6A">
        <w:tab/>
        <w:t>(2)</w:t>
      </w:r>
      <w:r w:rsidRPr="004E2C6A">
        <w:tab/>
        <w:t xml:space="preserve">The </w:t>
      </w:r>
      <w:r w:rsidR="00E71197" w:rsidRPr="004E2C6A">
        <w:t xml:space="preserve">fisheries </w:t>
      </w:r>
      <w:r w:rsidRPr="004E2C6A">
        <w:t>licence register must include the following details for each licence:</w:t>
      </w:r>
    </w:p>
    <w:p w14:paraId="352B95FA" w14:textId="77777777" w:rsidR="00B10367" w:rsidRPr="004E2C6A" w:rsidRDefault="00B10367" w:rsidP="00B10367">
      <w:pPr>
        <w:pStyle w:val="Ipara"/>
      </w:pPr>
      <w:r w:rsidRPr="004E2C6A">
        <w:tab/>
        <w:t>(a)</w:t>
      </w:r>
      <w:r w:rsidRPr="004E2C6A">
        <w:tab/>
        <w:t>the name of the licensee;</w:t>
      </w:r>
    </w:p>
    <w:p w14:paraId="642577BA" w14:textId="77777777" w:rsidR="00B10367" w:rsidRPr="004E2C6A" w:rsidRDefault="00B10367" w:rsidP="00B10367">
      <w:pPr>
        <w:pStyle w:val="Ipara"/>
      </w:pPr>
      <w:r w:rsidRPr="004E2C6A">
        <w:tab/>
        <w:t>(b)</w:t>
      </w:r>
      <w:r w:rsidRPr="004E2C6A">
        <w:tab/>
        <w:t>the licence number;</w:t>
      </w:r>
    </w:p>
    <w:p w14:paraId="0C6F0798" w14:textId="77777777" w:rsidR="00B10367" w:rsidRPr="004E2C6A" w:rsidRDefault="00B10367" w:rsidP="00B10367">
      <w:pPr>
        <w:pStyle w:val="Ipara"/>
      </w:pPr>
      <w:r w:rsidRPr="004E2C6A">
        <w:tab/>
        <w:t>(c)</w:t>
      </w:r>
      <w:r w:rsidRPr="004E2C6A">
        <w:tab/>
        <w:t>the licensed activity;</w:t>
      </w:r>
    </w:p>
    <w:p w14:paraId="1A8310B6" w14:textId="77777777" w:rsidR="00B10367" w:rsidRPr="004E2C6A" w:rsidRDefault="00B10367" w:rsidP="00B10367">
      <w:pPr>
        <w:pStyle w:val="Ipara"/>
      </w:pPr>
      <w:r w:rsidRPr="004E2C6A">
        <w:tab/>
        <w:t>(d)</w:t>
      </w:r>
      <w:r w:rsidRPr="004E2C6A">
        <w:tab/>
        <w:t>the term of the licence;</w:t>
      </w:r>
    </w:p>
    <w:p w14:paraId="3124DC54" w14:textId="77777777" w:rsidR="00B10367" w:rsidRPr="004E2C6A" w:rsidRDefault="00B10367" w:rsidP="00B10367">
      <w:pPr>
        <w:pStyle w:val="Ipara"/>
      </w:pPr>
      <w:r w:rsidRPr="004E2C6A">
        <w:tab/>
        <w:t>(e)</w:t>
      </w:r>
      <w:r w:rsidRPr="004E2C6A">
        <w:tab/>
        <w:t>the conditions on the licence;</w:t>
      </w:r>
    </w:p>
    <w:p w14:paraId="6E253D8E" w14:textId="5424B588" w:rsidR="00B10367" w:rsidRPr="004E2C6A" w:rsidRDefault="00B10367" w:rsidP="00B10367">
      <w:pPr>
        <w:pStyle w:val="Ipara"/>
      </w:pPr>
      <w:r w:rsidRPr="004E2C6A">
        <w:tab/>
        <w:t>(f)</w:t>
      </w:r>
      <w:r w:rsidRPr="004E2C6A">
        <w:tab/>
        <w:t>anything else prescribed by regulation.</w:t>
      </w:r>
    </w:p>
    <w:p w14:paraId="1F54F308" w14:textId="7570E7DB" w:rsidR="00DF49C2" w:rsidRPr="004E2C6A" w:rsidRDefault="00F665D4" w:rsidP="00F665D4">
      <w:pPr>
        <w:pStyle w:val="aNotess"/>
      </w:pPr>
      <w:r w:rsidRPr="004E2C6A">
        <w:rPr>
          <w:rStyle w:val="charItals"/>
        </w:rPr>
        <w:t>Note</w:t>
      </w:r>
      <w:r w:rsidRPr="004E2C6A">
        <w:rPr>
          <w:rStyle w:val="charItals"/>
        </w:rPr>
        <w:tab/>
      </w:r>
      <w:r w:rsidR="007A02EA" w:rsidRPr="004E2C6A">
        <w:rPr>
          <w:rStyle w:val="charBoldItals"/>
        </w:rPr>
        <w:t>L</w:t>
      </w:r>
      <w:r w:rsidRPr="004E2C6A">
        <w:rPr>
          <w:rStyle w:val="charBoldItals"/>
        </w:rPr>
        <w:t>icence number</w:t>
      </w:r>
      <w:r w:rsidR="00BE3515" w:rsidRPr="004E2C6A">
        <w:t>—</w:t>
      </w:r>
      <w:r w:rsidRPr="004E2C6A">
        <w:t>see s 33.</w:t>
      </w:r>
    </w:p>
    <w:p w14:paraId="25B775E3" w14:textId="77777777" w:rsidR="00B10367" w:rsidRPr="004E2C6A" w:rsidRDefault="00B10367" w:rsidP="00B10367">
      <w:pPr>
        <w:pStyle w:val="IMain"/>
      </w:pPr>
      <w:r w:rsidRPr="004E2C6A">
        <w:tab/>
        <w:t>(3)</w:t>
      </w:r>
      <w:r w:rsidRPr="004E2C6A">
        <w:tab/>
        <w:t xml:space="preserve">The </w:t>
      </w:r>
      <w:r w:rsidR="003770A3" w:rsidRPr="004E2C6A">
        <w:t xml:space="preserve">fisheries </w:t>
      </w:r>
      <w:r w:rsidRPr="004E2C6A">
        <w:t>licence register may include anything else the conservator considers relevant.</w:t>
      </w:r>
    </w:p>
    <w:p w14:paraId="0A323E57" w14:textId="77777777" w:rsidR="00B10367" w:rsidRPr="004E2C6A" w:rsidRDefault="00B10367" w:rsidP="00B10367">
      <w:pPr>
        <w:pStyle w:val="IMain"/>
      </w:pPr>
      <w:r w:rsidRPr="004E2C6A">
        <w:tab/>
        <w:t>(4)</w:t>
      </w:r>
      <w:r w:rsidRPr="004E2C6A">
        <w:tab/>
        <w:t xml:space="preserve">The </w:t>
      </w:r>
      <w:r w:rsidR="003770A3" w:rsidRPr="004E2C6A">
        <w:t xml:space="preserve">fisheries </w:t>
      </w:r>
      <w:r w:rsidRPr="004E2C6A">
        <w:t>licence register may be kept in any form, including electronically, that the conservator decides.</w:t>
      </w:r>
    </w:p>
    <w:p w14:paraId="448E3DE9" w14:textId="3B804324" w:rsidR="00B10367" w:rsidRPr="004E2C6A" w:rsidRDefault="00D27257" w:rsidP="00B10367">
      <w:pPr>
        <w:pStyle w:val="IH5Sec"/>
      </w:pPr>
      <w:r w:rsidRPr="004E2C6A">
        <w:lastRenderedPageBreak/>
        <w:t>36</w:t>
      </w:r>
      <w:r w:rsidR="00DB6992" w:rsidRPr="004E2C6A">
        <w:t>N</w:t>
      </w:r>
      <w:r w:rsidR="00B10367" w:rsidRPr="004E2C6A">
        <w:tab/>
        <w:t>Licence register—correction and keeping up</w:t>
      </w:r>
      <w:r w:rsidR="00D232D1" w:rsidRPr="004E2C6A">
        <w:t>-</w:t>
      </w:r>
      <w:r w:rsidR="00B10367" w:rsidRPr="004E2C6A">
        <w:t>to</w:t>
      </w:r>
      <w:r w:rsidR="00D232D1" w:rsidRPr="004E2C6A">
        <w:t>-</w:t>
      </w:r>
      <w:r w:rsidR="00B10367" w:rsidRPr="004E2C6A">
        <w:t>date</w:t>
      </w:r>
    </w:p>
    <w:p w14:paraId="1FE9F73A" w14:textId="77777777" w:rsidR="00B10367" w:rsidRPr="004E2C6A" w:rsidRDefault="00B10367" w:rsidP="00D00415">
      <w:pPr>
        <w:pStyle w:val="IMain"/>
        <w:keepNext/>
      </w:pPr>
      <w:r w:rsidRPr="004E2C6A">
        <w:tab/>
        <w:t>(1)</w:t>
      </w:r>
      <w:r w:rsidRPr="004E2C6A">
        <w:tab/>
        <w:t>The conservator may correct a mistake, error or omission in the licence register.</w:t>
      </w:r>
    </w:p>
    <w:p w14:paraId="6DBE2EE7" w14:textId="39F8B437" w:rsidR="00B10367" w:rsidRPr="004E2C6A" w:rsidRDefault="00B10367" w:rsidP="00B10367">
      <w:pPr>
        <w:pStyle w:val="IMain"/>
      </w:pPr>
      <w:r w:rsidRPr="004E2C6A">
        <w:tab/>
        <w:t>(2)</w:t>
      </w:r>
      <w:r w:rsidRPr="004E2C6A">
        <w:tab/>
        <w:t>The conservator may change a detail included in the register to keep the register up</w:t>
      </w:r>
      <w:r w:rsidR="00D232D1" w:rsidRPr="004E2C6A">
        <w:t>-</w:t>
      </w:r>
      <w:r w:rsidRPr="004E2C6A">
        <w:t>to</w:t>
      </w:r>
      <w:r w:rsidR="00D232D1" w:rsidRPr="004E2C6A">
        <w:t>-</w:t>
      </w:r>
      <w:r w:rsidRPr="004E2C6A">
        <w:t>date.</w:t>
      </w:r>
    </w:p>
    <w:p w14:paraId="341A5505" w14:textId="2E71346A" w:rsidR="00083142" w:rsidRPr="004E2C6A" w:rsidRDefault="00D27257" w:rsidP="00083142">
      <w:pPr>
        <w:pStyle w:val="IH5Sec"/>
      </w:pPr>
      <w:r w:rsidRPr="004E2C6A">
        <w:t>36</w:t>
      </w:r>
      <w:r w:rsidR="00DB6992" w:rsidRPr="004E2C6A">
        <w:t>O</w:t>
      </w:r>
      <w:r w:rsidR="00083142" w:rsidRPr="004E2C6A">
        <w:tab/>
        <w:t>Offence—fail to keep records</w:t>
      </w:r>
    </w:p>
    <w:p w14:paraId="713C7974" w14:textId="77777777" w:rsidR="00083142" w:rsidRPr="004E2C6A" w:rsidRDefault="00083142" w:rsidP="00083142">
      <w:pPr>
        <w:pStyle w:val="IMain"/>
      </w:pPr>
      <w:r w:rsidRPr="004E2C6A">
        <w:tab/>
        <w:t>(1)</w:t>
      </w:r>
      <w:r w:rsidRPr="004E2C6A">
        <w:tab/>
        <w:t>A person commits an offence if—</w:t>
      </w:r>
    </w:p>
    <w:p w14:paraId="380C52C6" w14:textId="77777777" w:rsidR="00083142" w:rsidRPr="004E2C6A" w:rsidRDefault="00083142" w:rsidP="00083142">
      <w:pPr>
        <w:pStyle w:val="Ipara"/>
      </w:pPr>
      <w:r w:rsidRPr="004E2C6A">
        <w:tab/>
        <w:t>(a)</w:t>
      </w:r>
      <w:r w:rsidRPr="004E2C6A">
        <w:tab/>
        <w:t>the person is a licensee; and</w:t>
      </w:r>
    </w:p>
    <w:p w14:paraId="4BD044AE" w14:textId="77777777" w:rsidR="00083142" w:rsidRPr="004E2C6A" w:rsidRDefault="00083142" w:rsidP="004E2C6A">
      <w:pPr>
        <w:pStyle w:val="Ipara"/>
        <w:keepNext/>
      </w:pPr>
      <w:r w:rsidRPr="004E2C6A">
        <w:tab/>
        <w:t>(b)</w:t>
      </w:r>
      <w:r w:rsidRPr="004E2C6A">
        <w:tab/>
        <w:t>the person does not keep the records required by regulation for the licence.</w:t>
      </w:r>
    </w:p>
    <w:p w14:paraId="0FE79D62" w14:textId="77777777" w:rsidR="00083142" w:rsidRPr="004E2C6A" w:rsidRDefault="00083142" w:rsidP="00083142">
      <w:pPr>
        <w:pStyle w:val="Penalty"/>
      </w:pPr>
      <w:r w:rsidRPr="004E2C6A">
        <w:t>Maximum penalty:  10 penalty units.</w:t>
      </w:r>
    </w:p>
    <w:p w14:paraId="438D67BB" w14:textId="77777777" w:rsidR="00CC209F" w:rsidRPr="004E2C6A" w:rsidRDefault="00CC209F" w:rsidP="00CC209F">
      <w:pPr>
        <w:pStyle w:val="IMain"/>
      </w:pPr>
      <w:r w:rsidRPr="004E2C6A">
        <w:tab/>
        <w:t>(2)</w:t>
      </w:r>
      <w:r w:rsidRPr="004E2C6A">
        <w:tab/>
        <w:t>A person commits an offence if—</w:t>
      </w:r>
    </w:p>
    <w:p w14:paraId="22D15471" w14:textId="77777777" w:rsidR="00CC209F" w:rsidRPr="004E2C6A" w:rsidRDefault="00CC209F" w:rsidP="00CC209F">
      <w:pPr>
        <w:pStyle w:val="Ipara"/>
      </w:pPr>
      <w:r w:rsidRPr="004E2C6A">
        <w:tab/>
        <w:t>(a)</w:t>
      </w:r>
      <w:r w:rsidRPr="004E2C6A">
        <w:tab/>
        <w:t>the person is a licensee for an activity involving a priority species; and</w:t>
      </w:r>
    </w:p>
    <w:p w14:paraId="53A12EEB" w14:textId="77777777" w:rsidR="00CC209F" w:rsidRPr="004E2C6A" w:rsidRDefault="00CC209F" w:rsidP="004E2C6A">
      <w:pPr>
        <w:pStyle w:val="Ipara"/>
        <w:keepNext/>
      </w:pPr>
      <w:r w:rsidRPr="004E2C6A">
        <w:tab/>
        <w:t>(b)</w:t>
      </w:r>
      <w:r w:rsidRPr="004E2C6A">
        <w:tab/>
        <w:t>the person does not keep the records required by regulation for the licence.</w:t>
      </w:r>
    </w:p>
    <w:p w14:paraId="6991CC3A" w14:textId="77777777" w:rsidR="00CC209F" w:rsidRPr="004E2C6A" w:rsidRDefault="00CC209F" w:rsidP="00CC209F">
      <w:pPr>
        <w:pStyle w:val="Penalty"/>
      </w:pPr>
      <w:r w:rsidRPr="004E2C6A">
        <w:t>Maximum penalty:  50 penalty units.</w:t>
      </w:r>
    </w:p>
    <w:p w14:paraId="65148AF2" w14:textId="77777777" w:rsidR="00083142" w:rsidRPr="004E2C6A" w:rsidRDefault="00083142" w:rsidP="00083142">
      <w:pPr>
        <w:pStyle w:val="IMain"/>
      </w:pPr>
      <w:r w:rsidRPr="004E2C6A">
        <w:tab/>
        <w:t>(</w:t>
      </w:r>
      <w:r w:rsidR="00CC209F" w:rsidRPr="004E2C6A">
        <w:t>3</w:t>
      </w:r>
      <w:r w:rsidRPr="004E2C6A">
        <w:t>)</w:t>
      </w:r>
      <w:r w:rsidRPr="004E2C6A">
        <w:tab/>
        <w:t>An offence against this section is a strict liability offence.</w:t>
      </w:r>
    </w:p>
    <w:p w14:paraId="5B4186EF" w14:textId="029C7E66" w:rsidR="00850601" w:rsidRPr="004E2C6A" w:rsidRDefault="004E2C6A" w:rsidP="004E2C6A">
      <w:pPr>
        <w:pStyle w:val="AH5Sec"/>
        <w:shd w:val="pct25" w:color="auto" w:fill="auto"/>
      </w:pPr>
      <w:bookmarkStart w:id="17" w:name="_Toc19869880"/>
      <w:r w:rsidRPr="004E2C6A">
        <w:rPr>
          <w:rStyle w:val="CharSectNo"/>
        </w:rPr>
        <w:t>13</w:t>
      </w:r>
      <w:r w:rsidRPr="004E2C6A">
        <w:tab/>
      </w:r>
      <w:r w:rsidR="00850601" w:rsidRPr="004E2C6A">
        <w:t>Suspension of registration</w:t>
      </w:r>
      <w:r w:rsidR="00850601" w:rsidRPr="004E2C6A">
        <w:br/>
        <w:t>Section 41</w:t>
      </w:r>
      <w:bookmarkEnd w:id="17"/>
    </w:p>
    <w:p w14:paraId="27835425" w14:textId="743FE7C7" w:rsidR="00850601" w:rsidRPr="004E2C6A" w:rsidRDefault="00850601" w:rsidP="00850601">
      <w:pPr>
        <w:pStyle w:val="direction"/>
      </w:pPr>
      <w:r w:rsidRPr="004E2C6A">
        <w:t>omit</w:t>
      </w:r>
    </w:p>
    <w:p w14:paraId="52ABC36A" w14:textId="1E01FDFA" w:rsidR="00850601" w:rsidRPr="004E2C6A" w:rsidRDefault="003C5E9D" w:rsidP="00850601">
      <w:pPr>
        <w:pStyle w:val="Amainreturn"/>
      </w:pPr>
      <w:r w:rsidRPr="004E2C6A">
        <w:t xml:space="preserve">notice under </w:t>
      </w:r>
      <w:r w:rsidR="00850601" w:rsidRPr="004E2C6A">
        <w:t>section 49 (3)</w:t>
      </w:r>
    </w:p>
    <w:p w14:paraId="774E3927" w14:textId="70C743DC" w:rsidR="00850601" w:rsidRPr="004E2C6A" w:rsidRDefault="00850601" w:rsidP="00850601">
      <w:pPr>
        <w:pStyle w:val="direction"/>
      </w:pPr>
      <w:r w:rsidRPr="004E2C6A">
        <w:t>substitute</w:t>
      </w:r>
    </w:p>
    <w:p w14:paraId="596B56EE" w14:textId="6F543EC5" w:rsidR="00850601" w:rsidRPr="004E2C6A" w:rsidRDefault="003C5E9D" w:rsidP="00850601">
      <w:pPr>
        <w:pStyle w:val="Amainreturn"/>
      </w:pPr>
      <w:r w:rsidRPr="004E2C6A">
        <w:t xml:space="preserve">direction under </w:t>
      </w:r>
      <w:r w:rsidR="00850601" w:rsidRPr="004E2C6A">
        <w:t>section 6</w:t>
      </w:r>
      <w:r w:rsidR="00E21746" w:rsidRPr="004E2C6A">
        <w:t>4</w:t>
      </w:r>
      <w:r w:rsidR="00850601" w:rsidRPr="004E2C6A">
        <w:t xml:space="preserve"> (</w:t>
      </w:r>
      <w:r w:rsidRPr="004E2C6A">
        <w:t>2</w:t>
      </w:r>
      <w:r w:rsidR="00850601" w:rsidRPr="004E2C6A">
        <w:t>)</w:t>
      </w:r>
    </w:p>
    <w:p w14:paraId="5801A8B9" w14:textId="7685B5CD" w:rsidR="00B42F4A" w:rsidRPr="004E2C6A" w:rsidRDefault="004E2C6A" w:rsidP="004E2C6A">
      <w:pPr>
        <w:pStyle w:val="AH5Sec"/>
        <w:shd w:val="pct25" w:color="auto" w:fill="auto"/>
      </w:pPr>
      <w:bookmarkStart w:id="18" w:name="_Toc19869881"/>
      <w:r w:rsidRPr="004E2C6A">
        <w:rPr>
          <w:rStyle w:val="CharSectNo"/>
        </w:rPr>
        <w:lastRenderedPageBreak/>
        <w:t>14</w:t>
      </w:r>
      <w:r w:rsidRPr="004E2C6A">
        <w:tab/>
      </w:r>
      <w:r w:rsidR="00B42F4A" w:rsidRPr="004E2C6A">
        <w:t>Cancellation of registration</w:t>
      </w:r>
      <w:r w:rsidR="00B42F4A" w:rsidRPr="004E2C6A">
        <w:br/>
        <w:t>Section 4</w:t>
      </w:r>
      <w:r w:rsidR="003C51C9" w:rsidRPr="004E2C6A">
        <w:t>2</w:t>
      </w:r>
      <w:r w:rsidR="0078363B" w:rsidRPr="004E2C6A">
        <w:t xml:space="preserve"> (b)</w:t>
      </w:r>
      <w:bookmarkEnd w:id="18"/>
    </w:p>
    <w:p w14:paraId="52B2B904" w14:textId="77777777" w:rsidR="00B42F4A" w:rsidRPr="004E2C6A" w:rsidRDefault="00B42F4A" w:rsidP="00B42F4A">
      <w:pPr>
        <w:pStyle w:val="direction"/>
      </w:pPr>
      <w:r w:rsidRPr="004E2C6A">
        <w:t>omit</w:t>
      </w:r>
    </w:p>
    <w:p w14:paraId="2D70B94D" w14:textId="25C7F699" w:rsidR="00B42F4A" w:rsidRPr="004E2C6A" w:rsidRDefault="003C5E9D" w:rsidP="00B42F4A">
      <w:pPr>
        <w:pStyle w:val="Amainreturn"/>
      </w:pPr>
      <w:r w:rsidRPr="004E2C6A">
        <w:t xml:space="preserve">notice under </w:t>
      </w:r>
      <w:r w:rsidR="00B42F4A" w:rsidRPr="004E2C6A">
        <w:t>section 49 (3)</w:t>
      </w:r>
    </w:p>
    <w:p w14:paraId="5881998F" w14:textId="77777777" w:rsidR="00B42F4A" w:rsidRPr="004E2C6A" w:rsidRDefault="00B42F4A" w:rsidP="00B42F4A">
      <w:pPr>
        <w:pStyle w:val="direction"/>
      </w:pPr>
      <w:r w:rsidRPr="004E2C6A">
        <w:t>substitute</w:t>
      </w:r>
    </w:p>
    <w:p w14:paraId="7EECF3F0" w14:textId="6C28CBF5" w:rsidR="00B42F4A" w:rsidRPr="004E2C6A" w:rsidRDefault="003C5E9D" w:rsidP="00B42F4A">
      <w:pPr>
        <w:pStyle w:val="Amainreturn"/>
      </w:pPr>
      <w:r w:rsidRPr="004E2C6A">
        <w:t xml:space="preserve">direction under </w:t>
      </w:r>
      <w:r w:rsidR="00B42F4A" w:rsidRPr="004E2C6A">
        <w:t>section 6</w:t>
      </w:r>
      <w:r w:rsidR="00E21746" w:rsidRPr="004E2C6A">
        <w:t>4</w:t>
      </w:r>
      <w:r w:rsidR="00B42F4A" w:rsidRPr="004E2C6A">
        <w:t xml:space="preserve"> (</w:t>
      </w:r>
      <w:r w:rsidRPr="004E2C6A">
        <w:t>2</w:t>
      </w:r>
      <w:r w:rsidR="00B42F4A" w:rsidRPr="004E2C6A">
        <w:t>)</w:t>
      </w:r>
    </w:p>
    <w:p w14:paraId="45570982" w14:textId="69D39EF3" w:rsidR="00B34D66" w:rsidRPr="004E2C6A" w:rsidRDefault="004E2C6A" w:rsidP="004E2C6A">
      <w:pPr>
        <w:pStyle w:val="AH5Sec"/>
        <w:shd w:val="pct25" w:color="auto" w:fill="auto"/>
      </w:pPr>
      <w:bookmarkStart w:id="19" w:name="_Toc19869882"/>
      <w:r w:rsidRPr="004E2C6A">
        <w:rPr>
          <w:rStyle w:val="CharSectNo"/>
        </w:rPr>
        <w:t>15</w:t>
      </w:r>
      <w:r w:rsidRPr="004E2C6A">
        <w:tab/>
      </w:r>
      <w:r w:rsidR="00AB654B" w:rsidRPr="004E2C6A">
        <w:t>Part 6</w:t>
      </w:r>
      <w:bookmarkEnd w:id="19"/>
    </w:p>
    <w:p w14:paraId="37148CBB" w14:textId="77777777" w:rsidR="00B34D66" w:rsidRPr="004E2C6A" w:rsidRDefault="00AB654B" w:rsidP="00B34D66">
      <w:pPr>
        <w:pStyle w:val="direction"/>
      </w:pPr>
      <w:r w:rsidRPr="004E2C6A">
        <w:t>substitute</w:t>
      </w:r>
    </w:p>
    <w:p w14:paraId="2A67A6DF" w14:textId="2420F240" w:rsidR="00B34D66" w:rsidRPr="004E2C6A" w:rsidRDefault="00AB654B" w:rsidP="00B34D66">
      <w:pPr>
        <w:pStyle w:val="IH2Part"/>
      </w:pPr>
      <w:r w:rsidRPr="004E2C6A">
        <w:t>Part 6</w:t>
      </w:r>
      <w:r w:rsidR="00B34D66" w:rsidRPr="004E2C6A">
        <w:tab/>
        <w:t>Aquaculture</w:t>
      </w:r>
    </w:p>
    <w:p w14:paraId="657970AE" w14:textId="77777777" w:rsidR="00AB654B" w:rsidRPr="004E2C6A" w:rsidRDefault="00AB654B" w:rsidP="00AB654B">
      <w:pPr>
        <w:pStyle w:val="IH5Sec"/>
      </w:pPr>
      <w:r w:rsidRPr="004E2C6A">
        <w:t>46</w:t>
      </w:r>
      <w:r w:rsidRPr="004E2C6A">
        <w:tab/>
      </w:r>
      <w:r w:rsidR="00CD2EE0" w:rsidRPr="004E2C6A">
        <w:t xml:space="preserve">Meaning of </w:t>
      </w:r>
      <w:r w:rsidR="00CD2EE0" w:rsidRPr="004E2C6A">
        <w:rPr>
          <w:rStyle w:val="charItals"/>
        </w:rPr>
        <w:t>aquaculture</w:t>
      </w:r>
    </w:p>
    <w:p w14:paraId="7EE4C1D6" w14:textId="77777777" w:rsidR="00CD2EE0" w:rsidRPr="004E2C6A" w:rsidRDefault="00CD2EE0" w:rsidP="00CD2EE0">
      <w:pPr>
        <w:pStyle w:val="Amainreturn"/>
      </w:pPr>
      <w:r w:rsidRPr="004E2C6A">
        <w:t>In this Act:</w:t>
      </w:r>
    </w:p>
    <w:p w14:paraId="28ED2DE6" w14:textId="77777777" w:rsidR="00CD2EE0" w:rsidRPr="004E2C6A" w:rsidRDefault="00CD2EE0" w:rsidP="004E2C6A">
      <w:pPr>
        <w:pStyle w:val="aDef"/>
        <w:keepNext/>
        <w:rPr>
          <w:color w:val="000000"/>
        </w:rPr>
      </w:pPr>
      <w:r w:rsidRPr="004E2C6A">
        <w:rPr>
          <w:rStyle w:val="charBoldItals"/>
        </w:rPr>
        <w:t>aquaculture</w:t>
      </w:r>
      <w:r w:rsidRPr="004E2C6A">
        <w:rPr>
          <w:color w:val="000000"/>
        </w:rPr>
        <w:t>—</w:t>
      </w:r>
    </w:p>
    <w:p w14:paraId="2E068D79" w14:textId="77777777" w:rsidR="00CD2EE0" w:rsidRPr="004E2C6A" w:rsidRDefault="00CD2EE0" w:rsidP="001823EE">
      <w:pPr>
        <w:pStyle w:val="Idefpara"/>
      </w:pPr>
      <w:r w:rsidRPr="004E2C6A">
        <w:tab/>
        <w:t>(</w:t>
      </w:r>
      <w:r w:rsidRPr="004E2C6A">
        <w:rPr>
          <w:noProof/>
        </w:rPr>
        <w:t>a</w:t>
      </w:r>
      <w:r w:rsidRPr="004E2C6A">
        <w:t>)</w:t>
      </w:r>
      <w:r w:rsidRPr="004E2C6A">
        <w:tab/>
      </w:r>
      <w:r w:rsidR="001823EE" w:rsidRPr="004E2C6A">
        <w:t xml:space="preserve">means the farming of </w:t>
      </w:r>
      <w:r w:rsidR="00907845" w:rsidRPr="004E2C6A">
        <w:t>fish or aquatic vegetation</w:t>
      </w:r>
      <w:r w:rsidR="001823EE" w:rsidRPr="004E2C6A">
        <w:t xml:space="preserve"> for</w:t>
      </w:r>
      <w:r w:rsidR="00287583" w:rsidRPr="004E2C6A">
        <w:t xml:space="preserve"> </w:t>
      </w:r>
      <w:r w:rsidR="001823EE" w:rsidRPr="004E2C6A">
        <w:t>trade, business or research; but</w:t>
      </w:r>
    </w:p>
    <w:p w14:paraId="4C6E2848" w14:textId="77777777" w:rsidR="00CD2EE0" w:rsidRPr="004E2C6A" w:rsidRDefault="001823EE" w:rsidP="001823EE">
      <w:pPr>
        <w:pStyle w:val="Idefpara"/>
      </w:pPr>
      <w:r w:rsidRPr="004E2C6A">
        <w:tab/>
        <w:t>(b)</w:t>
      </w:r>
      <w:r w:rsidRPr="004E2C6A">
        <w:tab/>
      </w:r>
      <w:r w:rsidR="00CD2EE0" w:rsidRPr="004E2C6A">
        <w:t>does not include—</w:t>
      </w:r>
    </w:p>
    <w:p w14:paraId="390C3D61" w14:textId="77777777" w:rsidR="00CD2EE0" w:rsidRPr="004E2C6A" w:rsidRDefault="00CD2EE0" w:rsidP="00DA2864">
      <w:pPr>
        <w:pStyle w:val="Idefsubpara"/>
      </w:pPr>
      <w:r w:rsidRPr="004E2C6A">
        <w:tab/>
        <w:t>(</w:t>
      </w:r>
      <w:r w:rsidR="001823EE" w:rsidRPr="004E2C6A">
        <w:rPr>
          <w:noProof/>
        </w:rPr>
        <w:t>i</w:t>
      </w:r>
      <w:r w:rsidRPr="004E2C6A">
        <w:t>)</w:t>
      </w:r>
      <w:r w:rsidRPr="004E2C6A">
        <w:tab/>
        <w:t>keeping anything in a pet shop for sale or in an aquarium for exhibition (including an aquarium operated commercially); or</w:t>
      </w:r>
    </w:p>
    <w:p w14:paraId="259B894F" w14:textId="77777777" w:rsidR="00CD2EE0" w:rsidRPr="004E2C6A" w:rsidRDefault="00CD2EE0" w:rsidP="00DA2864">
      <w:pPr>
        <w:pStyle w:val="Idefsubpara"/>
      </w:pPr>
      <w:r w:rsidRPr="004E2C6A">
        <w:tab/>
        <w:t>(</w:t>
      </w:r>
      <w:r w:rsidR="001823EE" w:rsidRPr="004E2C6A">
        <w:rPr>
          <w:noProof/>
        </w:rPr>
        <w:t>ii</w:t>
      </w:r>
      <w:r w:rsidRPr="004E2C6A">
        <w:t>)</w:t>
      </w:r>
      <w:r w:rsidRPr="004E2C6A">
        <w:tab/>
        <w:t xml:space="preserve">anything done in maintaining a collection of fish or </w:t>
      </w:r>
      <w:r w:rsidR="001823EE" w:rsidRPr="004E2C6A">
        <w:t>aquatic</w:t>
      </w:r>
      <w:r w:rsidRPr="004E2C6A">
        <w:t xml:space="preserve"> vegetation that is not used for a commercial purpose; or</w:t>
      </w:r>
    </w:p>
    <w:p w14:paraId="5AEF51B9" w14:textId="0923D33E" w:rsidR="00CD2EE0" w:rsidRPr="004E2C6A" w:rsidRDefault="00CD2EE0" w:rsidP="00DA2864">
      <w:pPr>
        <w:pStyle w:val="Idefsubpara"/>
      </w:pPr>
      <w:r w:rsidRPr="004E2C6A">
        <w:tab/>
        <w:t>(</w:t>
      </w:r>
      <w:r w:rsidR="001823EE" w:rsidRPr="004E2C6A">
        <w:rPr>
          <w:noProof/>
        </w:rPr>
        <w:t>iii</w:t>
      </w:r>
      <w:r w:rsidRPr="004E2C6A">
        <w:t>)</w:t>
      </w:r>
      <w:r w:rsidRPr="004E2C6A">
        <w:tab/>
        <w:t>an activity prescribed by regulation.</w:t>
      </w:r>
    </w:p>
    <w:p w14:paraId="2A1EFEA0" w14:textId="77777777" w:rsidR="00F203F0" w:rsidRPr="004E2C6A" w:rsidRDefault="00F203F0" w:rsidP="00F203F0">
      <w:pPr>
        <w:pStyle w:val="IH5Sec"/>
      </w:pPr>
      <w:r w:rsidRPr="004E2C6A">
        <w:lastRenderedPageBreak/>
        <w:t>47</w:t>
      </w:r>
      <w:r w:rsidRPr="004E2C6A">
        <w:tab/>
      </w:r>
      <w:r w:rsidR="007E619E" w:rsidRPr="004E2C6A">
        <w:t>Aquaculture guidelines</w:t>
      </w:r>
    </w:p>
    <w:p w14:paraId="021B007E" w14:textId="77777777" w:rsidR="001E5844" w:rsidRPr="004E2C6A" w:rsidRDefault="001E5844" w:rsidP="00D00415">
      <w:pPr>
        <w:pStyle w:val="IMain"/>
        <w:keepNext/>
      </w:pPr>
      <w:r w:rsidRPr="004E2C6A">
        <w:tab/>
        <w:t>(1)</w:t>
      </w:r>
      <w:r w:rsidRPr="004E2C6A">
        <w:tab/>
      </w:r>
      <w:r w:rsidR="00037BBF" w:rsidRPr="004E2C6A">
        <w:t xml:space="preserve">The conservator may make guidelines about how aquaculture may be undertaken in the Territory (the </w:t>
      </w:r>
      <w:r w:rsidR="00037BBF" w:rsidRPr="004E2C6A">
        <w:rPr>
          <w:rStyle w:val="charBoldItals"/>
        </w:rPr>
        <w:t>aquaculture guidelines</w:t>
      </w:r>
      <w:r w:rsidR="00037BBF" w:rsidRPr="004E2C6A">
        <w:t>).</w:t>
      </w:r>
    </w:p>
    <w:p w14:paraId="60EE965F" w14:textId="23CF7A94" w:rsidR="00037BBF" w:rsidRPr="004E2C6A" w:rsidRDefault="00037BBF" w:rsidP="001E5844">
      <w:pPr>
        <w:pStyle w:val="IMain"/>
      </w:pPr>
      <w:r w:rsidRPr="004E2C6A">
        <w:tab/>
        <w:t>(2)</w:t>
      </w:r>
      <w:r w:rsidRPr="004E2C6A">
        <w:tab/>
        <w:t xml:space="preserve">In preparing </w:t>
      </w:r>
      <w:r w:rsidR="00B34A2A" w:rsidRPr="004E2C6A">
        <w:t xml:space="preserve">aquaculture </w:t>
      </w:r>
      <w:r w:rsidRPr="004E2C6A">
        <w:t>guidelines, the conservator must consider the following:</w:t>
      </w:r>
    </w:p>
    <w:p w14:paraId="3C0BA7FC" w14:textId="77777777" w:rsidR="001E5844" w:rsidRPr="004E2C6A" w:rsidRDefault="001E5844" w:rsidP="001E5844">
      <w:pPr>
        <w:pStyle w:val="Ipara"/>
      </w:pPr>
      <w:r w:rsidRPr="004E2C6A">
        <w:tab/>
        <w:t>(a)</w:t>
      </w:r>
      <w:r w:rsidRPr="004E2C6A">
        <w:tab/>
      </w:r>
      <w:r w:rsidR="00037BBF" w:rsidRPr="004E2C6A">
        <w:t>any possible biosecurity risks;</w:t>
      </w:r>
    </w:p>
    <w:p w14:paraId="2638477D" w14:textId="77777777" w:rsidR="00037BBF" w:rsidRPr="004E2C6A" w:rsidRDefault="00037BBF" w:rsidP="001E5844">
      <w:pPr>
        <w:pStyle w:val="Ipara"/>
      </w:pPr>
      <w:r w:rsidRPr="004E2C6A">
        <w:tab/>
        <w:t>(b)</w:t>
      </w:r>
      <w:r w:rsidRPr="004E2C6A">
        <w:tab/>
        <w:t>the species and numbers of fish suitable for aquaculture</w:t>
      </w:r>
      <w:r w:rsidR="001A34F1" w:rsidRPr="004E2C6A">
        <w:t>.</w:t>
      </w:r>
    </w:p>
    <w:p w14:paraId="581B5130" w14:textId="7D927E40" w:rsidR="001A34F1" w:rsidRPr="004E2C6A" w:rsidRDefault="001A34F1" w:rsidP="004E2C6A">
      <w:pPr>
        <w:pStyle w:val="IMain"/>
        <w:keepNext/>
      </w:pPr>
      <w:r w:rsidRPr="004E2C6A">
        <w:tab/>
        <w:t>(3)</w:t>
      </w:r>
      <w:r w:rsidRPr="004E2C6A">
        <w:tab/>
        <w:t>An aquaculture guideline is a notifiable instrument.</w:t>
      </w:r>
    </w:p>
    <w:p w14:paraId="0BE232D2" w14:textId="4CAB12A9" w:rsidR="00B34A2A" w:rsidRPr="004E2C6A" w:rsidRDefault="00B34A2A">
      <w:pPr>
        <w:pStyle w:val="aNote"/>
      </w:pPr>
      <w:r w:rsidRPr="004E2C6A">
        <w:rPr>
          <w:rStyle w:val="charItals"/>
        </w:rPr>
        <w:t>Note</w:t>
      </w:r>
      <w:r w:rsidRPr="004E2C6A">
        <w:rPr>
          <w:rStyle w:val="charItals"/>
        </w:rPr>
        <w:tab/>
      </w:r>
      <w:r w:rsidRPr="004E2C6A">
        <w:t xml:space="preserve">A notifiable instrument must be notified under the </w:t>
      </w:r>
      <w:hyperlink r:id="rId55" w:tooltip="A2001-14" w:history="1">
        <w:r w:rsidR="0056450D" w:rsidRPr="004E2C6A">
          <w:rPr>
            <w:rStyle w:val="charCitHyperlinkAbbrev"/>
          </w:rPr>
          <w:t>Legislation Act</w:t>
        </w:r>
      </w:hyperlink>
      <w:r w:rsidRPr="004E2C6A">
        <w:t>.</w:t>
      </w:r>
    </w:p>
    <w:p w14:paraId="27B21BF5" w14:textId="440AE51B" w:rsidR="004C63EC" w:rsidRPr="004E2C6A" w:rsidRDefault="004C63EC" w:rsidP="004C63EC">
      <w:pPr>
        <w:pStyle w:val="IH5Sec"/>
      </w:pPr>
      <w:r w:rsidRPr="004E2C6A">
        <w:t>48</w:t>
      </w:r>
      <w:r w:rsidRPr="004E2C6A">
        <w:tab/>
        <w:t>Aquaculture limit</w:t>
      </w:r>
    </w:p>
    <w:p w14:paraId="76E758DF" w14:textId="3DF9A1BE" w:rsidR="004C63EC" w:rsidRPr="004E2C6A" w:rsidRDefault="00AC4363" w:rsidP="008453E4">
      <w:pPr>
        <w:pStyle w:val="Amainreturn"/>
      </w:pPr>
      <w:r w:rsidRPr="004E2C6A">
        <w:t xml:space="preserve">A regulation may prescribe </w:t>
      </w:r>
      <w:r w:rsidR="008453E4" w:rsidRPr="004E2C6A">
        <w:t xml:space="preserve">a </w:t>
      </w:r>
      <w:r w:rsidR="00884F86" w:rsidRPr="004E2C6A">
        <w:t>threshold capacity</w:t>
      </w:r>
      <w:r w:rsidR="008453E4" w:rsidRPr="004E2C6A">
        <w:t xml:space="preserve"> over which a licence authorising aquaculture is required (an </w:t>
      </w:r>
      <w:r w:rsidR="008453E4" w:rsidRPr="004E2C6A">
        <w:rPr>
          <w:rStyle w:val="charBoldItals"/>
        </w:rPr>
        <w:t>aquaculture</w:t>
      </w:r>
      <w:r w:rsidR="00963094" w:rsidRPr="004E2C6A">
        <w:rPr>
          <w:rStyle w:val="charBoldItals"/>
        </w:rPr>
        <w:t xml:space="preserve"> capacity</w:t>
      </w:r>
      <w:r w:rsidR="008453E4" w:rsidRPr="004E2C6A">
        <w:rPr>
          <w:rStyle w:val="charBoldItals"/>
        </w:rPr>
        <w:t xml:space="preserve"> limit</w:t>
      </w:r>
      <w:r w:rsidR="008453E4" w:rsidRPr="004E2C6A">
        <w:t>)</w:t>
      </w:r>
      <w:r w:rsidR="004C63EC" w:rsidRPr="004E2C6A">
        <w:t>.</w:t>
      </w:r>
    </w:p>
    <w:p w14:paraId="792983A3" w14:textId="4215C8CD" w:rsidR="0043343E" w:rsidRPr="004E2C6A" w:rsidRDefault="0043343E" w:rsidP="0043343E">
      <w:pPr>
        <w:pStyle w:val="IH5Sec"/>
      </w:pPr>
      <w:r w:rsidRPr="004E2C6A">
        <w:t>4</w:t>
      </w:r>
      <w:r w:rsidR="00963094" w:rsidRPr="004E2C6A">
        <w:t>9</w:t>
      </w:r>
      <w:r w:rsidRPr="004E2C6A">
        <w:tab/>
        <w:t xml:space="preserve">Aquaculture </w:t>
      </w:r>
      <w:r w:rsidR="00963094" w:rsidRPr="004E2C6A">
        <w:t>offences</w:t>
      </w:r>
    </w:p>
    <w:p w14:paraId="48ABFC8D" w14:textId="5CBE4DFC" w:rsidR="0043343E" w:rsidRPr="004E2C6A" w:rsidRDefault="0043343E" w:rsidP="0043343E">
      <w:pPr>
        <w:pStyle w:val="IMain"/>
      </w:pPr>
      <w:r w:rsidRPr="004E2C6A">
        <w:tab/>
        <w:t>(1)</w:t>
      </w:r>
      <w:r w:rsidRPr="004E2C6A">
        <w:tab/>
      </w:r>
      <w:r w:rsidR="00963094" w:rsidRPr="004E2C6A">
        <w:t>A person commits an offence if—</w:t>
      </w:r>
    </w:p>
    <w:p w14:paraId="769F67FE" w14:textId="39F955D1" w:rsidR="00963094" w:rsidRPr="004E2C6A" w:rsidRDefault="00963094" w:rsidP="00963094">
      <w:pPr>
        <w:pStyle w:val="Ipara"/>
      </w:pPr>
      <w:r w:rsidRPr="004E2C6A">
        <w:tab/>
        <w:t>(a)</w:t>
      </w:r>
      <w:r w:rsidRPr="004E2C6A">
        <w:tab/>
        <w:t>the person undertakes aquaculture; and</w:t>
      </w:r>
    </w:p>
    <w:p w14:paraId="337ECCD9" w14:textId="5209DE28" w:rsidR="00963094" w:rsidRPr="004E2C6A" w:rsidRDefault="00963094" w:rsidP="004E2C6A">
      <w:pPr>
        <w:pStyle w:val="Ipara"/>
        <w:keepNext/>
      </w:pPr>
      <w:r w:rsidRPr="004E2C6A">
        <w:tab/>
        <w:t>(</w:t>
      </w:r>
      <w:r w:rsidR="000935B7" w:rsidRPr="004E2C6A">
        <w:t>b</w:t>
      </w:r>
      <w:r w:rsidRPr="004E2C6A">
        <w:t>)</w:t>
      </w:r>
      <w:r w:rsidRPr="004E2C6A">
        <w:tab/>
        <w:t>the person does not comply with the aquaculture guidelines.</w:t>
      </w:r>
    </w:p>
    <w:p w14:paraId="75F4C4D1" w14:textId="0D3E500F" w:rsidR="00963094" w:rsidRPr="004E2C6A" w:rsidRDefault="00963094" w:rsidP="00963094">
      <w:pPr>
        <w:pStyle w:val="Penalty"/>
      </w:pPr>
      <w:r w:rsidRPr="004E2C6A">
        <w:t>Maximum penalty:  50 penalty units.</w:t>
      </w:r>
    </w:p>
    <w:p w14:paraId="41C00AA7" w14:textId="4223977B" w:rsidR="00963094" w:rsidRPr="004E2C6A" w:rsidRDefault="00963094" w:rsidP="00963094">
      <w:pPr>
        <w:pStyle w:val="IMain"/>
      </w:pPr>
      <w:r w:rsidRPr="004E2C6A">
        <w:tab/>
        <w:t>(2)</w:t>
      </w:r>
      <w:r w:rsidRPr="004E2C6A">
        <w:tab/>
        <w:t>A person commits an offence if—</w:t>
      </w:r>
    </w:p>
    <w:p w14:paraId="7F658893" w14:textId="77777777" w:rsidR="00963094" w:rsidRPr="004E2C6A" w:rsidRDefault="00963094" w:rsidP="00963094">
      <w:pPr>
        <w:pStyle w:val="Ipara"/>
      </w:pPr>
      <w:r w:rsidRPr="004E2C6A">
        <w:tab/>
        <w:t>(a)</w:t>
      </w:r>
      <w:r w:rsidRPr="004E2C6A">
        <w:tab/>
        <w:t>the person undertakes aquaculture; and</w:t>
      </w:r>
    </w:p>
    <w:p w14:paraId="75355C6C" w14:textId="493FCD9C" w:rsidR="00963094" w:rsidRPr="004E2C6A" w:rsidRDefault="00963094" w:rsidP="00963094">
      <w:pPr>
        <w:pStyle w:val="Ipara"/>
      </w:pPr>
      <w:r w:rsidRPr="004E2C6A">
        <w:tab/>
        <w:t>(b)</w:t>
      </w:r>
      <w:r w:rsidRPr="004E2C6A">
        <w:tab/>
        <w:t>the</w:t>
      </w:r>
      <w:r w:rsidR="00BE455E" w:rsidRPr="004E2C6A">
        <w:t xml:space="preserve"> capacity of the</w:t>
      </w:r>
      <w:r w:rsidR="00264A8F" w:rsidRPr="004E2C6A">
        <w:t xml:space="preserve"> structure used to contain fish for </w:t>
      </w:r>
      <w:r w:rsidR="00BE455E" w:rsidRPr="004E2C6A">
        <w:t xml:space="preserve">the </w:t>
      </w:r>
      <w:r w:rsidR="00264A8F" w:rsidRPr="004E2C6A">
        <w:t xml:space="preserve">aquaculture is </w:t>
      </w:r>
      <w:r w:rsidR="00BE455E" w:rsidRPr="004E2C6A">
        <w:t>more</w:t>
      </w:r>
      <w:r w:rsidR="00264A8F" w:rsidRPr="004E2C6A">
        <w:t xml:space="preserve"> than the aquaculture capacity limit</w:t>
      </w:r>
      <w:r w:rsidR="006341C6" w:rsidRPr="004E2C6A">
        <w:t>; and</w:t>
      </w:r>
    </w:p>
    <w:p w14:paraId="52F7CEFF" w14:textId="14A45013" w:rsidR="006341C6" w:rsidRPr="004E2C6A" w:rsidRDefault="006341C6" w:rsidP="004E2C6A">
      <w:pPr>
        <w:pStyle w:val="Ipara"/>
        <w:keepNext/>
      </w:pPr>
      <w:r w:rsidRPr="004E2C6A">
        <w:tab/>
        <w:t>(c)</w:t>
      </w:r>
      <w:r w:rsidRPr="004E2C6A">
        <w:tab/>
        <w:t>the person does not hold a licence authorising the</w:t>
      </w:r>
      <w:r w:rsidR="00BE455E" w:rsidRPr="004E2C6A">
        <w:t xml:space="preserve"> person to undertake the</w:t>
      </w:r>
      <w:r w:rsidRPr="004E2C6A">
        <w:t xml:space="preserve"> aquaculture.</w:t>
      </w:r>
    </w:p>
    <w:p w14:paraId="1B27802A" w14:textId="3214C14C" w:rsidR="00963094" w:rsidRPr="004E2C6A" w:rsidRDefault="00963094" w:rsidP="00963094">
      <w:pPr>
        <w:pStyle w:val="Penalty"/>
      </w:pPr>
      <w:r w:rsidRPr="004E2C6A">
        <w:t xml:space="preserve">Maximum penalty:  </w:t>
      </w:r>
      <w:r w:rsidR="00BE455E" w:rsidRPr="004E2C6A">
        <w:t>10</w:t>
      </w:r>
      <w:r w:rsidRPr="004E2C6A">
        <w:t>0 penalty units.</w:t>
      </w:r>
    </w:p>
    <w:p w14:paraId="43F7EB25" w14:textId="2C8124F5" w:rsidR="00264A8F" w:rsidRPr="004E2C6A" w:rsidRDefault="00264A8F" w:rsidP="00D00415">
      <w:pPr>
        <w:pStyle w:val="IMain"/>
        <w:keepNext/>
      </w:pPr>
      <w:r w:rsidRPr="004E2C6A">
        <w:lastRenderedPageBreak/>
        <w:tab/>
        <w:t>(</w:t>
      </w:r>
      <w:r w:rsidR="00BE455E" w:rsidRPr="004E2C6A">
        <w:t>3</w:t>
      </w:r>
      <w:r w:rsidRPr="004E2C6A">
        <w:t>)</w:t>
      </w:r>
      <w:r w:rsidRPr="004E2C6A">
        <w:tab/>
        <w:t>In this section:</w:t>
      </w:r>
    </w:p>
    <w:p w14:paraId="0C20551C" w14:textId="717383DF" w:rsidR="0043343E" w:rsidRPr="004E2C6A" w:rsidRDefault="00264A8F" w:rsidP="004E2C6A">
      <w:pPr>
        <w:pStyle w:val="aDef"/>
      </w:pPr>
      <w:r w:rsidRPr="004E2C6A">
        <w:rPr>
          <w:rStyle w:val="charBoldItals"/>
        </w:rPr>
        <w:t>aquaculture capacity limit</w:t>
      </w:r>
      <w:r w:rsidRPr="004E2C6A">
        <w:t>—see section 48.</w:t>
      </w:r>
    </w:p>
    <w:p w14:paraId="2B0682EB" w14:textId="6E16554F" w:rsidR="0003448E" w:rsidRPr="004E2C6A" w:rsidRDefault="004E2C6A" w:rsidP="004E2C6A">
      <w:pPr>
        <w:pStyle w:val="AH5Sec"/>
        <w:shd w:val="pct25" w:color="auto" w:fill="auto"/>
      </w:pPr>
      <w:bookmarkStart w:id="20" w:name="_Toc19869883"/>
      <w:r w:rsidRPr="004E2C6A">
        <w:rPr>
          <w:rStyle w:val="CharSectNo"/>
        </w:rPr>
        <w:t>16</w:t>
      </w:r>
      <w:r w:rsidRPr="004E2C6A">
        <w:tab/>
      </w:r>
      <w:r w:rsidR="00A33F2E" w:rsidRPr="004E2C6A">
        <w:t>Part 7</w:t>
      </w:r>
      <w:r w:rsidR="00925F54" w:rsidRPr="004E2C6A">
        <w:t xml:space="preserve"> heading</w:t>
      </w:r>
      <w:bookmarkEnd w:id="20"/>
    </w:p>
    <w:p w14:paraId="33D93B1A" w14:textId="77777777" w:rsidR="0003448E" w:rsidRPr="004E2C6A" w:rsidRDefault="0003448E" w:rsidP="0003448E">
      <w:pPr>
        <w:pStyle w:val="direction"/>
      </w:pPr>
      <w:r w:rsidRPr="004E2C6A">
        <w:t>substitute</w:t>
      </w:r>
    </w:p>
    <w:p w14:paraId="2FBD2418" w14:textId="77777777" w:rsidR="00A33F2E" w:rsidRPr="004E2C6A" w:rsidRDefault="00A33F2E" w:rsidP="00A33F2E">
      <w:pPr>
        <w:pStyle w:val="IH2Part"/>
      </w:pPr>
      <w:r w:rsidRPr="004E2C6A">
        <w:t>Part 7</w:t>
      </w:r>
      <w:r w:rsidRPr="004E2C6A">
        <w:tab/>
      </w:r>
      <w:r w:rsidR="00925F54" w:rsidRPr="004E2C6A">
        <w:t>Enforcement</w:t>
      </w:r>
    </w:p>
    <w:p w14:paraId="061E89C9" w14:textId="2350CEB2" w:rsidR="00925F54" w:rsidRPr="004E2C6A" w:rsidRDefault="004E2C6A" w:rsidP="004E2C6A">
      <w:pPr>
        <w:pStyle w:val="AH5Sec"/>
        <w:shd w:val="pct25" w:color="auto" w:fill="auto"/>
      </w:pPr>
      <w:bookmarkStart w:id="21" w:name="_Toc19869884"/>
      <w:r w:rsidRPr="004E2C6A">
        <w:rPr>
          <w:rStyle w:val="CharSectNo"/>
        </w:rPr>
        <w:t>17</w:t>
      </w:r>
      <w:r w:rsidRPr="004E2C6A">
        <w:tab/>
      </w:r>
      <w:r w:rsidR="00925F54" w:rsidRPr="004E2C6A">
        <w:t>New division 7.1A</w:t>
      </w:r>
      <w:bookmarkEnd w:id="21"/>
    </w:p>
    <w:p w14:paraId="5C98880F" w14:textId="77777777" w:rsidR="00925F54" w:rsidRPr="004E2C6A" w:rsidRDefault="00925F54" w:rsidP="00925F54">
      <w:pPr>
        <w:pStyle w:val="direction"/>
      </w:pPr>
      <w:r w:rsidRPr="004E2C6A">
        <w:t>before division 7.1, insert</w:t>
      </w:r>
    </w:p>
    <w:p w14:paraId="62A88F73" w14:textId="77777777" w:rsidR="00925F54" w:rsidRPr="004E2C6A" w:rsidRDefault="002E24B6" w:rsidP="00925F54">
      <w:pPr>
        <w:pStyle w:val="IH3Div"/>
      </w:pPr>
      <w:r w:rsidRPr="004E2C6A">
        <w:t>Division 7.1A</w:t>
      </w:r>
      <w:r w:rsidRPr="004E2C6A">
        <w:tab/>
      </w:r>
      <w:r w:rsidR="007F4178" w:rsidRPr="004E2C6A">
        <w:t>Fisheries officers</w:t>
      </w:r>
    </w:p>
    <w:p w14:paraId="77940D1C" w14:textId="67500B82" w:rsidR="002E24B6" w:rsidRPr="004E2C6A" w:rsidRDefault="0061275F" w:rsidP="002E24B6">
      <w:pPr>
        <w:pStyle w:val="IH5Sec"/>
      </w:pPr>
      <w:r w:rsidRPr="004E2C6A">
        <w:t>50</w:t>
      </w:r>
      <w:r w:rsidR="002E24B6" w:rsidRPr="004E2C6A">
        <w:tab/>
        <w:t>Appointment</w:t>
      </w:r>
    </w:p>
    <w:p w14:paraId="05C7DF51" w14:textId="1EFA49A2" w:rsidR="002E24B6" w:rsidRPr="004E2C6A" w:rsidRDefault="002E24B6" w:rsidP="004E2C6A">
      <w:pPr>
        <w:pStyle w:val="Amainreturn"/>
        <w:keepNext/>
      </w:pPr>
      <w:r w:rsidRPr="004E2C6A">
        <w:t xml:space="preserve">The </w:t>
      </w:r>
      <w:r w:rsidR="00BE50EC" w:rsidRPr="004E2C6A">
        <w:t>director-general</w:t>
      </w:r>
      <w:r w:rsidRPr="004E2C6A">
        <w:t xml:space="preserve"> may</w:t>
      </w:r>
      <w:r w:rsidR="00F0023B" w:rsidRPr="004E2C6A">
        <w:t xml:space="preserve"> appoint a person </w:t>
      </w:r>
      <w:r w:rsidRPr="004E2C6A">
        <w:t>as a</w:t>
      </w:r>
      <w:r w:rsidR="00F0023B" w:rsidRPr="004E2C6A">
        <w:t xml:space="preserve"> fisheries officer</w:t>
      </w:r>
      <w:r w:rsidRPr="004E2C6A">
        <w:t xml:space="preserve"> for this Act.</w:t>
      </w:r>
    </w:p>
    <w:p w14:paraId="5FCEC884" w14:textId="59F7B18A" w:rsidR="002E24B6" w:rsidRPr="004E2C6A" w:rsidRDefault="002E24B6" w:rsidP="004E2C6A">
      <w:pPr>
        <w:pStyle w:val="aNote"/>
        <w:keepNext/>
      </w:pPr>
      <w:r w:rsidRPr="004E2C6A">
        <w:rPr>
          <w:rStyle w:val="charItals"/>
        </w:rPr>
        <w:t>Note 1</w:t>
      </w:r>
      <w:r w:rsidRPr="004E2C6A">
        <w:tab/>
        <w:t xml:space="preserve">For the making of appointments (including acting appointments), see the </w:t>
      </w:r>
      <w:hyperlink r:id="rId56" w:tooltip="A2001-14" w:history="1">
        <w:r w:rsidR="0056450D" w:rsidRPr="004E2C6A">
          <w:rPr>
            <w:rStyle w:val="charCitHyperlinkAbbrev"/>
          </w:rPr>
          <w:t>Legislation Act</w:t>
        </w:r>
      </w:hyperlink>
      <w:r w:rsidRPr="004E2C6A">
        <w:t>, pt 19.3.</w:t>
      </w:r>
    </w:p>
    <w:p w14:paraId="1AEF6299" w14:textId="0077474C" w:rsidR="002E24B6" w:rsidRPr="004E2C6A" w:rsidRDefault="002E24B6">
      <w:pPr>
        <w:pStyle w:val="aNote"/>
      </w:pPr>
      <w:r w:rsidRPr="004E2C6A">
        <w:rPr>
          <w:rStyle w:val="charItals"/>
        </w:rPr>
        <w:t>Note 2</w:t>
      </w:r>
      <w:r w:rsidRPr="004E2C6A">
        <w:tab/>
        <w:t xml:space="preserve">In particular, a person may be appointed for a particular provision of a law (see </w:t>
      </w:r>
      <w:hyperlink r:id="rId57" w:tooltip="A2001-14" w:history="1">
        <w:r w:rsidR="0056450D" w:rsidRPr="004E2C6A">
          <w:rPr>
            <w:rStyle w:val="charCitHyperlinkAbbrev"/>
          </w:rPr>
          <w:t>Legislation Act</w:t>
        </w:r>
      </w:hyperlink>
      <w:r w:rsidRPr="004E2C6A">
        <w:t xml:space="preserve">, s 7 (3)) and an appointment may be made by naming a person or nominating the occupant of a position (see </w:t>
      </w:r>
      <w:hyperlink r:id="rId58" w:tooltip="A2001-14" w:history="1">
        <w:r w:rsidR="0056450D" w:rsidRPr="004E2C6A">
          <w:rPr>
            <w:rStyle w:val="charCitHyperlinkAbbrev"/>
          </w:rPr>
          <w:t>Legislation Act</w:t>
        </w:r>
      </w:hyperlink>
      <w:r w:rsidRPr="004E2C6A">
        <w:t>, s 207).</w:t>
      </w:r>
    </w:p>
    <w:p w14:paraId="1D36B191" w14:textId="3632E478" w:rsidR="00F0023B" w:rsidRPr="004E2C6A" w:rsidRDefault="0061275F" w:rsidP="00F0023B">
      <w:pPr>
        <w:pStyle w:val="IH5Sec"/>
      </w:pPr>
      <w:r w:rsidRPr="004E2C6A">
        <w:t>51</w:t>
      </w:r>
      <w:r w:rsidR="00F0023B" w:rsidRPr="004E2C6A">
        <w:tab/>
        <w:t>Identity cards</w:t>
      </w:r>
    </w:p>
    <w:p w14:paraId="5646DBF8" w14:textId="77777777" w:rsidR="00F0023B" w:rsidRPr="004E2C6A" w:rsidRDefault="00F0023B" w:rsidP="00F0023B">
      <w:pPr>
        <w:pStyle w:val="IMain"/>
      </w:pPr>
      <w:r w:rsidRPr="004E2C6A">
        <w:tab/>
        <w:t>(1)</w:t>
      </w:r>
      <w:r w:rsidRPr="004E2C6A">
        <w:tab/>
        <w:t>The director-general must give each fisheries officer an identity card that states the person’s name and appointment as a fisheries officer, and shows—</w:t>
      </w:r>
    </w:p>
    <w:p w14:paraId="7771A031" w14:textId="77777777" w:rsidR="00F0023B" w:rsidRPr="004E2C6A" w:rsidRDefault="00F0023B" w:rsidP="00F0023B">
      <w:pPr>
        <w:pStyle w:val="Ipara"/>
      </w:pPr>
      <w:r w:rsidRPr="004E2C6A">
        <w:tab/>
        <w:t>(a)</w:t>
      </w:r>
      <w:r w:rsidRPr="004E2C6A">
        <w:tab/>
        <w:t>a recent photograph of the person; and</w:t>
      </w:r>
    </w:p>
    <w:p w14:paraId="5D1B759B" w14:textId="77777777" w:rsidR="00F0023B" w:rsidRPr="004E2C6A" w:rsidRDefault="00F0023B" w:rsidP="00F0023B">
      <w:pPr>
        <w:pStyle w:val="Ipara"/>
      </w:pPr>
      <w:r w:rsidRPr="004E2C6A">
        <w:tab/>
        <w:t>(b)</w:t>
      </w:r>
      <w:r w:rsidRPr="004E2C6A">
        <w:tab/>
        <w:t>the date of issue of the card; and</w:t>
      </w:r>
    </w:p>
    <w:p w14:paraId="017B9441" w14:textId="77777777" w:rsidR="00F0023B" w:rsidRPr="004E2C6A" w:rsidRDefault="00F0023B" w:rsidP="00F0023B">
      <w:pPr>
        <w:pStyle w:val="Ipara"/>
      </w:pPr>
      <w:r w:rsidRPr="004E2C6A">
        <w:tab/>
        <w:t>(c)</w:t>
      </w:r>
      <w:r w:rsidRPr="004E2C6A">
        <w:tab/>
        <w:t>the date of expiry of the card; and</w:t>
      </w:r>
    </w:p>
    <w:p w14:paraId="7CF32606" w14:textId="77777777" w:rsidR="00F0023B" w:rsidRPr="004E2C6A" w:rsidRDefault="00F0023B" w:rsidP="00F0023B">
      <w:pPr>
        <w:pStyle w:val="Ipara"/>
      </w:pPr>
      <w:r w:rsidRPr="004E2C6A">
        <w:lastRenderedPageBreak/>
        <w:tab/>
        <w:t>(d)</w:t>
      </w:r>
      <w:r w:rsidRPr="004E2C6A">
        <w:tab/>
        <w:t>anything else prescribed by regulation.</w:t>
      </w:r>
    </w:p>
    <w:p w14:paraId="1706BF07" w14:textId="77777777" w:rsidR="00F0023B" w:rsidRPr="004E2C6A" w:rsidRDefault="00F0023B" w:rsidP="00F0023B">
      <w:pPr>
        <w:pStyle w:val="IMain"/>
      </w:pPr>
      <w:r w:rsidRPr="004E2C6A">
        <w:tab/>
        <w:t>(2)</w:t>
      </w:r>
      <w:r w:rsidRPr="004E2C6A">
        <w:tab/>
        <w:t>A person commits an offence if the person—</w:t>
      </w:r>
    </w:p>
    <w:p w14:paraId="78DB1E85" w14:textId="77777777" w:rsidR="00F0023B" w:rsidRPr="004E2C6A" w:rsidRDefault="00F0023B" w:rsidP="00F0023B">
      <w:pPr>
        <w:pStyle w:val="Ipara"/>
      </w:pPr>
      <w:r w:rsidRPr="004E2C6A">
        <w:tab/>
        <w:t>(a)</w:t>
      </w:r>
      <w:r w:rsidRPr="004E2C6A">
        <w:tab/>
        <w:t>stops being a fisheries officer; and</w:t>
      </w:r>
    </w:p>
    <w:p w14:paraId="092ED040" w14:textId="77777777" w:rsidR="00F0023B" w:rsidRPr="004E2C6A" w:rsidRDefault="00F0023B" w:rsidP="004E2C6A">
      <w:pPr>
        <w:pStyle w:val="Ipara"/>
        <w:keepNext/>
      </w:pPr>
      <w:r w:rsidRPr="004E2C6A">
        <w:tab/>
        <w:t>(b)</w:t>
      </w:r>
      <w:r w:rsidRPr="004E2C6A">
        <w:tab/>
        <w:t>does not return the person’s identity card to the director</w:t>
      </w:r>
      <w:r w:rsidRPr="004E2C6A">
        <w:noBreakHyphen/>
        <w:t xml:space="preserve">general as soon as practicable (but within 7 days) after the day the person stops being </w:t>
      </w:r>
      <w:r w:rsidR="00D307B4" w:rsidRPr="004E2C6A">
        <w:t>a</w:t>
      </w:r>
      <w:r w:rsidRPr="004E2C6A">
        <w:t xml:space="preserve"> fisheries officer.</w:t>
      </w:r>
    </w:p>
    <w:p w14:paraId="63F7EB82" w14:textId="44709AC9" w:rsidR="00F0023B" w:rsidRPr="004E2C6A" w:rsidRDefault="00F0023B" w:rsidP="00F0023B">
      <w:pPr>
        <w:pStyle w:val="Penalty"/>
      </w:pPr>
      <w:r w:rsidRPr="004E2C6A">
        <w:t xml:space="preserve">Maximum penalty:  </w:t>
      </w:r>
      <w:r w:rsidR="00181A57" w:rsidRPr="004E2C6A">
        <w:t>5</w:t>
      </w:r>
      <w:r w:rsidRPr="004E2C6A">
        <w:t xml:space="preserve"> penalty unit</w:t>
      </w:r>
      <w:r w:rsidR="00556413" w:rsidRPr="004E2C6A">
        <w:t>s</w:t>
      </w:r>
      <w:r w:rsidRPr="004E2C6A">
        <w:t>.</w:t>
      </w:r>
    </w:p>
    <w:p w14:paraId="3912C646" w14:textId="77777777" w:rsidR="00F0023B" w:rsidRPr="004E2C6A" w:rsidRDefault="00F0023B" w:rsidP="00F0023B">
      <w:pPr>
        <w:pStyle w:val="IMain"/>
      </w:pPr>
      <w:r w:rsidRPr="004E2C6A">
        <w:tab/>
        <w:t>(3)</w:t>
      </w:r>
      <w:r w:rsidRPr="004E2C6A">
        <w:tab/>
        <w:t>Subsection (2) does not apply to a person if the person’s identity card is—</w:t>
      </w:r>
    </w:p>
    <w:p w14:paraId="204D426C" w14:textId="77777777" w:rsidR="00F0023B" w:rsidRPr="004E2C6A" w:rsidRDefault="00F0023B" w:rsidP="00F0023B">
      <w:pPr>
        <w:pStyle w:val="Ipara"/>
      </w:pPr>
      <w:r w:rsidRPr="004E2C6A">
        <w:tab/>
        <w:t>(a)</w:t>
      </w:r>
      <w:r w:rsidRPr="004E2C6A">
        <w:tab/>
        <w:t xml:space="preserve">lost or stolen; or </w:t>
      </w:r>
    </w:p>
    <w:p w14:paraId="4EF9FEA7" w14:textId="77777777" w:rsidR="00F0023B" w:rsidRPr="004E2C6A" w:rsidRDefault="00F0023B" w:rsidP="00F0023B">
      <w:pPr>
        <w:pStyle w:val="Ipara"/>
      </w:pPr>
      <w:r w:rsidRPr="004E2C6A">
        <w:tab/>
        <w:t>(b)</w:t>
      </w:r>
      <w:r w:rsidRPr="004E2C6A">
        <w:tab/>
        <w:t>destroyed by someone else.</w:t>
      </w:r>
    </w:p>
    <w:p w14:paraId="67AB2934" w14:textId="77777777" w:rsidR="00F0023B" w:rsidRPr="004E2C6A" w:rsidRDefault="00F0023B" w:rsidP="00F0023B">
      <w:pPr>
        <w:pStyle w:val="IMain"/>
      </w:pPr>
      <w:r w:rsidRPr="004E2C6A">
        <w:tab/>
        <w:t>(4)</w:t>
      </w:r>
      <w:r w:rsidRPr="004E2C6A">
        <w:tab/>
        <w:t>An offence against this section is a strict liability offence.</w:t>
      </w:r>
    </w:p>
    <w:p w14:paraId="2C58963F" w14:textId="13210124" w:rsidR="00F0023B" w:rsidRPr="004E2C6A" w:rsidRDefault="0061275F" w:rsidP="00F0023B">
      <w:pPr>
        <w:pStyle w:val="IH5Sec"/>
      </w:pPr>
      <w:r w:rsidRPr="004E2C6A">
        <w:t>52</w:t>
      </w:r>
      <w:r w:rsidR="00F0023B" w:rsidRPr="004E2C6A">
        <w:tab/>
        <w:t>Fisheries officer must show identity card on exercising power</w:t>
      </w:r>
    </w:p>
    <w:p w14:paraId="5D88A702" w14:textId="77777777" w:rsidR="00F0023B" w:rsidRPr="004E2C6A" w:rsidRDefault="00F0023B" w:rsidP="00F0023B">
      <w:pPr>
        <w:pStyle w:val="IMain"/>
      </w:pPr>
      <w:r w:rsidRPr="004E2C6A">
        <w:tab/>
        <w:t>(1)</w:t>
      </w:r>
      <w:r w:rsidRPr="004E2C6A">
        <w:tab/>
        <w:t>If</w:t>
      </w:r>
      <w:r w:rsidR="00D307B4" w:rsidRPr="004E2C6A">
        <w:t xml:space="preserve"> a</w:t>
      </w:r>
      <w:r w:rsidRPr="004E2C6A">
        <w:t xml:space="preserve"> fisheries officer exercises a power under this </w:t>
      </w:r>
      <w:r w:rsidR="00DA0134" w:rsidRPr="004E2C6A">
        <w:t>part</w:t>
      </w:r>
      <w:r w:rsidRPr="004E2C6A">
        <w:t xml:space="preserve"> that affects an individual, the fisheries officer must first show the fisheries officer’s identity card to the individual.</w:t>
      </w:r>
    </w:p>
    <w:p w14:paraId="5E7BD370" w14:textId="6AA3ED00" w:rsidR="00F0023B" w:rsidRPr="004E2C6A" w:rsidRDefault="00F0023B" w:rsidP="00F0023B">
      <w:pPr>
        <w:pStyle w:val="IMain"/>
      </w:pPr>
      <w:r w:rsidRPr="004E2C6A">
        <w:tab/>
        <w:t>(2)</w:t>
      </w:r>
      <w:r w:rsidRPr="004E2C6A">
        <w:tab/>
      </w:r>
      <w:r w:rsidR="00D307B4" w:rsidRPr="004E2C6A">
        <w:t>If a</w:t>
      </w:r>
      <w:r w:rsidRPr="004E2C6A">
        <w:t xml:space="preserve"> fisheries officer exercises a power under this </w:t>
      </w:r>
      <w:r w:rsidR="00DA0134" w:rsidRPr="004E2C6A">
        <w:t>part</w:t>
      </w:r>
      <w:r w:rsidRPr="004E2C6A">
        <w:t xml:space="preserve"> that affects a</w:t>
      </w:r>
      <w:r w:rsidR="0016518C" w:rsidRPr="004E2C6A">
        <w:t>n</w:t>
      </w:r>
      <w:r w:rsidRPr="004E2C6A">
        <w:t xml:space="preserve"> </w:t>
      </w:r>
      <w:r w:rsidR="0016518C" w:rsidRPr="004E2C6A">
        <w:t>entity</w:t>
      </w:r>
      <w:r w:rsidRPr="004E2C6A">
        <w:t xml:space="preserve">, other than an individual, the fisheries officer must first show the fisheries officer’s identity card to an individual the fisheries officer believes on reasonable grounds is an employee, officer or agent of the </w:t>
      </w:r>
      <w:r w:rsidR="0016518C" w:rsidRPr="004E2C6A">
        <w:t>entity</w:t>
      </w:r>
      <w:r w:rsidRPr="004E2C6A">
        <w:t>.</w:t>
      </w:r>
    </w:p>
    <w:p w14:paraId="4F6B561D" w14:textId="47086C8C" w:rsidR="00F0023B" w:rsidRPr="004E2C6A" w:rsidRDefault="00F0023B" w:rsidP="00F0023B">
      <w:pPr>
        <w:pStyle w:val="aExamHdgss"/>
      </w:pPr>
      <w:r w:rsidRPr="004E2C6A">
        <w:t>Example</w:t>
      </w:r>
      <w:r w:rsidR="003B5E2A" w:rsidRPr="004E2C6A">
        <w:t>s</w:t>
      </w:r>
      <w:r w:rsidRPr="004E2C6A">
        <w:t>—person other than an individual</w:t>
      </w:r>
    </w:p>
    <w:p w14:paraId="43487080" w14:textId="2BDC12FE" w:rsidR="00F0023B" w:rsidRPr="004E2C6A" w:rsidRDefault="00F0023B" w:rsidP="003B5E2A">
      <w:pPr>
        <w:pStyle w:val="aExamss"/>
      </w:pPr>
      <w:r w:rsidRPr="004E2C6A">
        <w:t>corporation</w:t>
      </w:r>
      <w:r w:rsidR="003B5E2A" w:rsidRPr="004E2C6A">
        <w:t>, p</w:t>
      </w:r>
      <w:r w:rsidRPr="004E2C6A">
        <w:t>artnership</w:t>
      </w:r>
    </w:p>
    <w:p w14:paraId="4D10C54D" w14:textId="6EDCAFCA" w:rsidR="003A28A6" w:rsidRPr="004E2C6A" w:rsidRDefault="004E2C6A" w:rsidP="004E2C6A">
      <w:pPr>
        <w:pStyle w:val="AH5Sec"/>
        <w:shd w:val="pct25" w:color="auto" w:fill="auto"/>
      </w:pPr>
      <w:bookmarkStart w:id="22" w:name="_Toc19869885"/>
      <w:r w:rsidRPr="004E2C6A">
        <w:rPr>
          <w:rStyle w:val="CharSectNo"/>
        </w:rPr>
        <w:lastRenderedPageBreak/>
        <w:t>18</w:t>
      </w:r>
      <w:r w:rsidRPr="004E2C6A">
        <w:tab/>
      </w:r>
      <w:r w:rsidR="003A28A6" w:rsidRPr="004E2C6A">
        <w:t>Section 54</w:t>
      </w:r>
      <w:bookmarkEnd w:id="22"/>
    </w:p>
    <w:p w14:paraId="176DFCE8" w14:textId="77777777" w:rsidR="003A28A6" w:rsidRPr="004E2C6A" w:rsidRDefault="00122EC7" w:rsidP="003A28A6">
      <w:pPr>
        <w:pStyle w:val="direction"/>
      </w:pPr>
      <w:r w:rsidRPr="004E2C6A">
        <w:t>substitute</w:t>
      </w:r>
    </w:p>
    <w:p w14:paraId="718C1344" w14:textId="77777777" w:rsidR="00C7761C" w:rsidRPr="004E2C6A" w:rsidRDefault="00C7761C" w:rsidP="00C7761C">
      <w:pPr>
        <w:pStyle w:val="IH5Sec"/>
      </w:pPr>
      <w:r w:rsidRPr="004E2C6A">
        <w:t>54</w:t>
      </w:r>
      <w:r w:rsidRPr="004E2C6A">
        <w:tab/>
        <w:t>Power to enter premises</w:t>
      </w:r>
    </w:p>
    <w:p w14:paraId="25CC0061" w14:textId="77777777" w:rsidR="00C7761C" w:rsidRPr="004E2C6A" w:rsidRDefault="00C7761C" w:rsidP="00C7761C">
      <w:pPr>
        <w:pStyle w:val="IMain"/>
      </w:pPr>
      <w:r w:rsidRPr="004E2C6A">
        <w:tab/>
        <w:t>(1)</w:t>
      </w:r>
      <w:r w:rsidRPr="004E2C6A">
        <w:tab/>
        <w:t xml:space="preserve">For this Act, </w:t>
      </w:r>
      <w:r w:rsidR="00E52079" w:rsidRPr="004E2C6A">
        <w:t>an authorised person</w:t>
      </w:r>
      <w:r w:rsidRPr="004E2C6A">
        <w:t xml:space="preserve"> may—</w:t>
      </w:r>
    </w:p>
    <w:p w14:paraId="1E3759A4" w14:textId="77777777" w:rsidR="00C7761C" w:rsidRPr="004E2C6A" w:rsidRDefault="00C7761C" w:rsidP="00C7761C">
      <w:pPr>
        <w:pStyle w:val="Ipara"/>
      </w:pPr>
      <w:r w:rsidRPr="004E2C6A">
        <w:tab/>
        <w:t>(a)</w:t>
      </w:r>
      <w:r w:rsidRPr="004E2C6A">
        <w:tab/>
        <w:t>at any reasonable time, enter premises that the public is entitled to use or that are open to the public (whether or not on payment of money); or</w:t>
      </w:r>
    </w:p>
    <w:p w14:paraId="4C76983B" w14:textId="481A229A" w:rsidR="00C7761C" w:rsidRPr="004E2C6A" w:rsidRDefault="00C7761C" w:rsidP="00C7761C">
      <w:pPr>
        <w:pStyle w:val="aNotepar"/>
      </w:pPr>
      <w:r w:rsidRPr="004E2C6A">
        <w:rPr>
          <w:rStyle w:val="charItals"/>
        </w:rPr>
        <w:t>Note</w:t>
      </w:r>
      <w:r w:rsidRPr="004E2C6A">
        <w:rPr>
          <w:rStyle w:val="charItals"/>
        </w:rPr>
        <w:tab/>
      </w:r>
      <w:r w:rsidRPr="004E2C6A">
        <w:rPr>
          <w:rStyle w:val="charBoldItals"/>
        </w:rPr>
        <w:t>Premises</w:t>
      </w:r>
      <w:r w:rsidRPr="004E2C6A">
        <w:t xml:space="preserve"> includes land (whether vacant or occ</w:t>
      </w:r>
      <w:r w:rsidR="00525DB1" w:rsidRPr="004E2C6A">
        <w:t>upied), a vehicle</w:t>
      </w:r>
      <w:r w:rsidR="003B5E2A" w:rsidRPr="004E2C6A">
        <w:t xml:space="preserve"> or</w:t>
      </w:r>
      <w:r w:rsidR="00525DB1" w:rsidRPr="004E2C6A">
        <w:t xml:space="preserve"> a vessel</w:t>
      </w:r>
      <w:r w:rsidRPr="004E2C6A">
        <w:t xml:space="preserve"> (see dict).</w:t>
      </w:r>
    </w:p>
    <w:p w14:paraId="7CBAFD5A" w14:textId="77777777" w:rsidR="00C7761C" w:rsidRPr="004E2C6A" w:rsidRDefault="00C7761C" w:rsidP="00C7761C">
      <w:pPr>
        <w:pStyle w:val="Ipara"/>
      </w:pPr>
      <w:r w:rsidRPr="004E2C6A">
        <w:tab/>
        <w:t>(b)</w:t>
      </w:r>
      <w:r w:rsidRPr="004E2C6A">
        <w:tab/>
        <w:t>at any time, enter premises with the occupier’s consent; or</w:t>
      </w:r>
    </w:p>
    <w:p w14:paraId="2C965172" w14:textId="77777777" w:rsidR="00DD2BD6" w:rsidRPr="004E2C6A" w:rsidRDefault="00C7761C" w:rsidP="00C7761C">
      <w:pPr>
        <w:pStyle w:val="Ipara"/>
      </w:pPr>
      <w:r w:rsidRPr="004E2C6A">
        <w:tab/>
        <w:t>(c)</w:t>
      </w:r>
      <w:r w:rsidRPr="004E2C6A">
        <w:tab/>
        <w:t>at any reasonable time, enter premises</w:t>
      </w:r>
      <w:r w:rsidR="00DD2BD6" w:rsidRPr="004E2C6A">
        <w:t>—</w:t>
      </w:r>
    </w:p>
    <w:p w14:paraId="1DBF3DAF" w14:textId="77777777" w:rsidR="00C7761C" w:rsidRPr="004E2C6A" w:rsidRDefault="00DD2BD6" w:rsidP="00DD2BD6">
      <w:pPr>
        <w:pStyle w:val="Isubpara"/>
      </w:pPr>
      <w:r w:rsidRPr="004E2C6A">
        <w:tab/>
        <w:t>(i)</w:t>
      </w:r>
      <w:r w:rsidRPr="004E2C6A">
        <w:tab/>
      </w:r>
      <w:r w:rsidR="00C7761C" w:rsidRPr="004E2C6A">
        <w:t>where a thing is kept under a fisheries licence; or</w:t>
      </w:r>
    </w:p>
    <w:p w14:paraId="4CAE300D" w14:textId="42E1F240" w:rsidR="00DD2BD6" w:rsidRPr="004E2C6A" w:rsidRDefault="00DD2BD6" w:rsidP="00DD2BD6">
      <w:pPr>
        <w:pStyle w:val="Isubpara"/>
      </w:pPr>
      <w:r w:rsidRPr="004E2C6A">
        <w:tab/>
        <w:t>(ii)</w:t>
      </w:r>
      <w:r w:rsidRPr="004E2C6A">
        <w:tab/>
        <w:t>if the authorised person suspects that a fish that is not an exempt species, or a part of critical habitat, is on the premises; or</w:t>
      </w:r>
    </w:p>
    <w:p w14:paraId="51763585" w14:textId="77777777" w:rsidR="00C7761C" w:rsidRPr="004E2C6A" w:rsidRDefault="00C7761C" w:rsidP="00C7761C">
      <w:pPr>
        <w:pStyle w:val="Ipara"/>
      </w:pPr>
      <w:r w:rsidRPr="004E2C6A">
        <w:tab/>
        <w:t>(d)</w:t>
      </w:r>
      <w:r w:rsidRPr="004E2C6A">
        <w:tab/>
        <w:t>enter premises in accordance with a search warrant; or</w:t>
      </w:r>
    </w:p>
    <w:p w14:paraId="3EEFFE24" w14:textId="77777777" w:rsidR="00C7761C" w:rsidRPr="004E2C6A" w:rsidRDefault="00C7761C" w:rsidP="00C7761C">
      <w:pPr>
        <w:pStyle w:val="Ipara"/>
        <w:rPr>
          <w:lang w:eastAsia="en-AU"/>
        </w:rPr>
      </w:pPr>
      <w:r w:rsidRPr="004E2C6A">
        <w:rPr>
          <w:lang w:eastAsia="en-AU"/>
        </w:rPr>
        <w:tab/>
        <w:t>(e)</w:t>
      </w:r>
      <w:r w:rsidRPr="004E2C6A">
        <w:rPr>
          <w:lang w:eastAsia="en-AU"/>
        </w:rPr>
        <w:tab/>
        <w:t xml:space="preserve">at any time, enter premises if the </w:t>
      </w:r>
      <w:r w:rsidR="00E52079" w:rsidRPr="004E2C6A">
        <w:rPr>
          <w:lang w:eastAsia="en-AU"/>
        </w:rPr>
        <w:t>authorised person</w:t>
      </w:r>
      <w:r w:rsidRPr="004E2C6A">
        <w:rPr>
          <w:lang w:eastAsia="en-AU"/>
        </w:rPr>
        <w:t xml:space="preserve"> believes on</w:t>
      </w:r>
      <w:r w:rsidRPr="004E2C6A">
        <w:rPr>
          <w:rFonts w:ascii="Arial" w:hAnsi="Arial" w:cs="Arial"/>
          <w:sz w:val="16"/>
          <w:szCs w:val="16"/>
          <w:lang w:eastAsia="en-AU"/>
        </w:rPr>
        <w:t xml:space="preserve"> </w:t>
      </w:r>
      <w:r w:rsidRPr="004E2C6A">
        <w:rPr>
          <w:lang w:eastAsia="en-AU"/>
        </w:rPr>
        <w:t>reasonable grounds that the circumstances are so serious and urgent that immediate entry to the premises without the authority of a search warrant is necessary; or</w:t>
      </w:r>
    </w:p>
    <w:p w14:paraId="17F58837" w14:textId="4FB3C904" w:rsidR="00C7761C" w:rsidRPr="004E2C6A" w:rsidRDefault="00C7761C" w:rsidP="00C7761C">
      <w:pPr>
        <w:pStyle w:val="Ipara"/>
        <w:rPr>
          <w:lang w:eastAsia="en-AU"/>
        </w:rPr>
      </w:pPr>
      <w:r w:rsidRPr="004E2C6A">
        <w:rPr>
          <w:lang w:eastAsia="en-AU"/>
        </w:rPr>
        <w:tab/>
        <w:t>(f)</w:t>
      </w:r>
      <w:r w:rsidRPr="004E2C6A">
        <w:rPr>
          <w:lang w:eastAsia="en-AU"/>
        </w:rPr>
        <w:tab/>
        <w:t xml:space="preserve">if a vehicle is stopped under </w:t>
      </w:r>
      <w:r w:rsidRPr="004E2C6A">
        <w:t>section 6</w:t>
      </w:r>
      <w:r w:rsidR="0043585C" w:rsidRPr="004E2C6A">
        <w:t>7</w:t>
      </w:r>
      <w:r w:rsidRPr="004E2C6A">
        <w:rPr>
          <w:lang w:eastAsia="en-AU"/>
        </w:rPr>
        <w:t>—enter the vehicle.</w:t>
      </w:r>
    </w:p>
    <w:p w14:paraId="4177775A" w14:textId="77777777" w:rsidR="00C7761C" w:rsidRPr="004E2C6A" w:rsidRDefault="00C7761C" w:rsidP="00C7761C">
      <w:pPr>
        <w:pStyle w:val="IMain"/>
      </w:pPr>
      <w:r w:rsidRPr="004E2C6A">
        <w:tab/>
        <w:t>(2)</w:t>
      </w:r>
      <w:r w:rsidRPr="004E2C6A">
        <w:tab/>
        <w:t>However, subsection (1) (a) and (c) do not authorise entry into a part of premises that is being used only for residential purposes.</w:t>
      </w:r>
    </w:p>
    <w:p w14:paraId="1F2A9B94" w14:textId="77777777" w:rsidR="00C7761C" w:rsidRPr="004E2C6A" w:rsidRDefault="00C7761C" w:rsidP="00C7761C">
      <w:pPr>
        <w:pStyle w:val="IMain"/>
      </w:pPr>
      <w:r w:rsidRPr="004E2C6A">
        <w:tab/>
        <w:t>(3)</w:t>
      </w:r>
      <w:r w:rsidRPr="004E2C6A">
        <w:tab/>
        <w:t xml:space="preserve">For subsection (1) (e), the </w:t>
      </w:r>
      <w:r w:rsidR="00E52079" w:rsidRPr="004E2C6A">
        <w:t>authorised person</w:t>
      </w:r>
      <w:r w:rsidRPr="004E2C6A">
        <w:t xml:space="preserve"> may enter the premises with any necessary and reasonable assistance and force.</w:t>
      </w:r>
    </w:p>
    <w:p w14:paraId="409F351D" w14:textId="77777777" w:rsidR="006E41EA" w:rsidRPr="004E2C6A" w:rsidRDefault="00C7761C" w:rsidP="00D00415">
      <w:pPr>
        <w:pStyle w:val="IMain"/>
        <w:keepNext/>
      </w:pPr>
      <w:r w:rsidRPr="004E2C6A">
        <w:lastRenderedPageBreak/>
        <w:tab/>
        <w:t>(4)</w:t>
      </w:r>
      <w:r w:rsidRPr="004E2C6A">
        <w:tab/>
      </w:r>
      <w:r w:rsidR="00E52079" w:rsidRPr="004E2C6A">
        <w:t>An authorised person</w:t>
      </w:r>
      <w:r w:rsidRPr="004E2C6A">
        <w:t xml:space="preserve"> may, without the consent of the occupier of premises</w:t>
      </w:r>
      <w:r w:rsidR="006E41EA" w:rsidRPr="004E2C6A">
        <w:t>—</w:t>
      </w:r>
    </w:p>
    <w:p w14:paraId="36C563CA" w14:textId="77777777" w:rsidR="006E41EA" w:rsidRPr="004E2C6A" w:rsidRDefault="006E41EA" w:rsidP="006E41EA">
      <w:pPr>
        <w:pStyle w:val="Ipara"/>
      </w:pPr>
      <w:r w:rsidRPr="004E2C6A">
        <w:tab/>
        <w:t>(a)</w:t>
      </w:r>
      <w:r w:rsidRPr="004E2C6A">
        <w:tab/>
        <w:t>if the premises are land—enter the land to ask for consent to remain at the premises; or</w:t>
      </w:r>
    </w:p>
    <w:p w14:paraId="4D921672" w14:textId="77777777" w:rsidR="00C7761C" w:rsidRPr="004E2C6A" w:rsidRDefault="006E41EA" w:rsidP="006E41EA">
      <w:pPr>
        <w:pStyle w:val="Ipara"/>
      </w:pPr>
      <w:r w:rsidRPr="004E2C6A">
        <w:tab/>
        <w:t>(b)</w:t>
      </w:r>
      <w:r w:rsidRPr="004E2C6A">
        <w:tab/>
        <w:t>in any other case—</w:t>
      </w:r>
      <w:r w:rsidR="00C7761C" w:rsidRPr="004E2C6A">
        <w:t>enter land around the premises to ask for consent to enter the premises.</w:t>
      </w:r>
    </w:p>
    <w:p w14:paraId="7873F9FD" w14:textId="77777777" w:rsidR="00C7761C" w:rsidRPr="004E2C6A" w:rsidRDefault="00C7761C" w:rsidP="00C7761C">
      <w:pPr>
        <w:pStyle w:val="IMain"/>
      </w:pPr>
      <w:r w:rsidRPr="004E2C6A">
        <w:tab/>
        <w:t>(5)</w:t>
      </w:r>
      <w:r w:rsidRPr="004E2C6A">
        <w:tab/>
        <w:t xml:space="preserve">To remove any doubt, </w:t>
      </w:r>
      <w:r w:rsidR="00E52079" w:rsidRPr="004E2C6A">
        <w:t>an authorised person</w:t>
      </w:r>
      <w:r w:rsidRPr="004E2C6A">
        <w:t xml:space="preserve"> may enter premises under subsection (1) without payment of an entry fee or other charge.</w:t>
      </w:r>
    </w:p>
    <w:p w14:paraId="144A524D" w14:textId="77777777" w:rsidR="00C7761C" w:rsidRPr="004E2C6A" w:rsidRDefault="00C7761C" w:rsidP="00C7761C">
      <w:pPr>
        <w:pStyle w:val="IMain"/>
      </w:pPr>
      <w:r w:rsidRPr="004E2C6A">
        <w:tab/>
        <w:t>(6)</w:t>
      </w:r>
      <w:r w:rsidRPr="004E2C6A">
        <w:tab/>
        <w:t>In this section:</w:t>
      </w:r>
    </w:p>
    <w:p w14:paraId="02442353" w14:textId="77777777" w:rsidR="00C7761C" w:rsidRPr="004E2C6A" w:rsidRDefault="00C7761C" w:rsidP="00C7761C">
      <w:pPr>
        <w:pStyle w:val="aDef"/>
        <w:numPr>
          <w:ilvl w:val="5"/>
          <w:numId w:val="0"/>
        </w:numPr>
        <w:ind w:left="1100"/>
      </w:pPr>
      <w:r w:rsidRPr="004E2C6A">
        <w:rPr>
          <w:rStyle w:val="charBoldItals"/>
        </w:rPr>
        <w:t>at any reasonable time</w:t>
      </w:r>
      <w:r w:rsidRPr="004E2C6A">
        <w:t xml:space="preserve"> includes at any time when the public is entitled to use the premises or when the premises are open to or used by the public (whether or not on payment of money).</w:t>
      </w:r>
    </w:p>
    <w:p w14:paraId="0B0BE858" w14:textId="77777777" w:rsidR="00C7761C" w:rsidRPr="004E2C6A" w:rsidRDefault="00C7761C" w:rsidP="00C7761C">
      <w:pPr>
        <w:pStyle w:val="IH5Sec"/>
      </w:pPr>
      <w:r w:rsidRPr="004E2C6A">
        <w:t>54A</w:t>
      </w:r>
      <w:r w:rsidRPr="004E2C6A">
        <w:tab/>
        <w:t>Production of identity card</w:t>
      </w:r>
    </w:p>
    <w:p w14:paraId="62DD2C7E" w14:textId="7B25EE5E" w:rsidR="00C7761C" w:rsidRPr="004E2C6A" w:rsidRDefault="00E52079" w:rsidP="00C7761C">
      <w:pPr>
        <w:pStyle w:val="Amainreturn"/>
        <w:keepNext/>
      </w:pPr>
      <w:r w:rsidRPr="004E2C6A">
        <w:t>An authorised person</w:t>
      </w:r>
      <w:r w:rsidR="00C7761C" w:rsidRPr="004E2C6A">
        <w:t xml:space="preserve"> must not remain at premises entered under this part if the </w:t>
      </w:r>
      <w:r w:rsidRPr="004E2C6A">
        <w:t>authorised person</w:t>
      </w:r>
      <w:r w:rsidR="00C7761C" w:rsidRPr="004E2C6A">
        <w:t xml:space="preserve"> does not produce </w:t>
      </w:r>
      <w:r w:rsidR="003B5E2A" w:rsidRPr="004E2C6A">
        <w:t>their</w:t>
      </w:r>
      <w:r w:rsidR="00C7761C" w:rsidRPr="004E2C6A">
        <w:t xml:space="preserve"> identity card when asked by the occupier.</w:t>
      </w:r>
    </w:p>
    <w:p w14:paraId="488A7383" w14:textId="204AC10C" w:rsidR="00CC218F" w:rsidRPr="004E2C6A" w:rsidRDefault="004E2C6A" w:rsidP="004E2C6A">
      <w:pPr>
        <w:pStyle w:val="AH5Sec"/>
        <w:shd w:val="pct25" w:color="auto" w:fill="auto"/>
      </w:pPr>
      <w:bookmarkStart w:id="23" w:name="_Toc19869886"/>
      <w:r w:rsidRPr="004E2C6A">
        <w:rPr>
          <w:rStyle w:val="CharSectNo"/>
        </w:rPr>
        <w:t>19</w:t>
      </w:r>
      <w:r w:rsidRPr="004E2C6A">
        <w:tab/>
      </w:r>
      <w:r w:rsidR="00CC218F" w:rsidRPr="004E2C6A">
        <w:t>Consent to entry</w:t>
      </w:r>
      <w:r w:rsidR="00CC218F" w:rsidRPr="004E2C6A">
        <w:br/>
        <w:t>Section 55</w:t>
      </w:r>
      <w:bookmarkEnd w:id="23"/>
    </w:p>
    <w:p w14:paraId="070FA1AD" w14:textId="77777777" w:rsidR="0067035E" w:rsidRPr="004E2C6A" w:rsidRDefault="0067035E" w:rsidP="0067035E">
      <w:pPr>
        <w:pStyle w:val="direction"/>
      </w:pPr>
      <w:r w:rsidRPr="004E2C6A">
        <w:t>omit</w:t>
      </w:r>
    </w:p>
    <w:p w14:paraId="7DBA2FE7" w14:textId="0B52FBA0" w:rsidR="0067035E" w:rsidRPr="004E2C6A" w:rsidRDefault="0067035E" w:rsidP="0067035E">
      <w:pPr>
        <w:pStyle w:val="Amainreturn"/>
      </w:pPr>
      <w:r w:rsidRPr="004E2C6A">
        <w:t>a conservation officer</w:t>
      </w:r>
    </w:p>
    <w:p w14:paraId="6ACCAAC0" w14:textId="77777777" w:rsidR="0067035E" w:rsidRPr="004E2C6A" w:rsidRDefault="0067035E" w:rsidP="0067035E">
      <w:pPr>
        <w:pStyle w:val="direction"/>
      </w:pPr>
      <w:r w:rsidRPr="004E2C6A">
        <w:t>substitute</w:t>
      </w:r>
    </w:p>
    <w:p w14:paraId="48BF6F13" w14:textId="59692D25" w:rsidR="0067035E" w:rsidRPr="004E2C6A" w:rsidRDefault="0067035E" w:rsidP="0067035E">
      <w:pPr>
        <w:pStyle w:val="Amainreturn"/>
      </w:pPr>
      <w:r w:rsidRPr="004E2C6A">
        <w:t>an authorised person</w:t>
      </w:r>
    </w:p>
    <w:p w14:paraId="5754D1A2" w14:textId="138CEC1D" w:rsidR="0067035E" w:rsidRPr="004E2C6A" w:rsidRDefault="004E2C6A" w:rsidP="004E2C6A">
      <w:pPr>
        <w:pStyle w:val="AH5Sec"/>
        <w:shd w:val="pct25" w:color="auto" w:fill="auto"/>
      </w:pPr>
      <w:bookmarkStart w:id="24" w:name="_Toc19869887"/>
      <w:r w:rsidRPr="004E2C6A">
        <w:rPr>
          <w:rStyle w:val="CharSectNo"/>
        </w:rPr>
        <w:lastRenderedPageBreak/>
        <w:t>20</w:t>
      </w:r>
      <w:r w:rsidRPr="004E2C6A">
        <w:tab/>
      </w:r>
      <w:r w:rsidR="0067035E" w:rsidRPr="004E2C6A">
        <w:t>Section 55</w:t>
      </w:r>
      <w:bookmarkEnd w:id="24"/>
    </w:p>
    <w:p w14:paraId="6BFB079E" w14:textId="77777777" w:rsidR="0067035E" w:rsidRPr="004E2C6A" w:rsidRDefault="0067035E" w:rsidP="0067035E">
      <w:pPr>
        <w:pStyle w:val="direction"/>
      </w:pPr>
      <w:r w:rsidRPr="004E2C6A">
        <w:t>omit</w:t>
      </w:r>
    </w:p>
    <w:p w14:paraId="18603B73" w14:textId="68B2780F" w:rsidR="0067035E" w:rsidRPr="004E2C6A" w:rsidRDefault="0067035E" w:rsidP="00D00415">
      <w:pPr>
        <w:pStyle w:val="Amainreturn"/>
        <w:keepNext/>
      </w:pPr>
      <w:r w:rsidRPr="004E2C6A">
        <w:t>the officer</w:t>
      </w:r>
    </w:p>
    <w:p w14:paraId="3ED578C7" w14:textId="77777777" w:rsidR="0067035E" w:rsidRPr="004E2C6A" w:rsidRDefault="0067035E" w:rsidP="0067035E">
      <w:pPr>
        <w:pStyle w:val="direction"/>
      </w:pPr>
      <w:r w:rsidRPr="004E2C6A">
        <w:t>substitute</w:t>
      </w:r>
    </w:p>
    <w:p w14:paraId="1E874782" w14:textId="58BFB2B5" w:rsidR="0067035E" w:rsidRPr="004E2C6A" w:rsidRDefault="0067035E" w:rsidP="0067035E">
      <w:pPr>
        <w:pStyle w:val="Amainreturn"/>
      </w:pPr>
      <w:r w:rsidRPr="004E2C6A">
        <w:t>the authorised person</w:t>
      </w:r>
    </w:p>
    <w:p w14:paraId="6117F1CD" w14:textId="029B1BFA" w:rsidR="0067035E" w:rsidRPr="004E2C6A" w:rsidRDefault="004E2C6A" w:rsidP="004E2C6A">
      <w:pPr>
        <w:pStyle w:val="AH5Sec"/>
        <w:shd w:val="pct25" w:color="auto" w:fill="auto"/>
      </w:pPr>
      <w:bookmarkStart w:id="25" w:name="_Toc19869888"/>
      <w:r w:rsidRPr="004E2C6A">
        <w:rPr>
          <w:rStyle w:val="CharSectNo"/>
        </w:rPr>
        <w:t>21</w:t>
      </w:r>
      <w:r w:rsidRPr="004E2C6A">
        <w:tab/>
      </w:r>
      <w:r w:rsidR="0067035E" w:rsidRPr="004E2C6A">
        <w:t>Section 55</w:t>
      </w:r>
      <w:r w:rsidR="0078363B" w:rsidRPr="004E2C6A">
        <w:t xml:space="preserve"> (1)</w:t>
      </w:r>
      <w:bookmarkEnd w:id="25"/>
    </w:p>
    <w:p w14:paraId="6EA42A66" w14:textId="77777777" w:rsidR="0067035E" w:rsidRPr="004E2C6A" w:rsidRDefault="0067035E" w:rsidP="0067035E">
      <w:pPr>
        <w:pStyle w:val="direction"/>
      </w:pPr>
      <w:r w:rsidRPr="004E2C6A">
        <w:t>omit</w:t>
      </w:r>
    </w:p>
    <w:p w14:paraId="2AFB7E99" w14:textId="1C7AAEF3" w:rsidR="0067035E" w:rsidRPr="004E2C6A" w:rsidRDefault="0067035E" w:rsidP="0067035E">
      <w:pPr>
        <w:pStyle w:val="Amainreturn"/>
      </w:pPr>
      <w:r w:rsidRPr="004E2C6A">
        <w:t>another conservation officer</w:t>
      </w:r>
    </w:p>
    <w:p w14:paraId="0D346AA8" w14:textId="77777777" w:rsidR="0067035E" w:rsidRPr="004E2C6A" w:rsidRDefault="0067035E" w:rsidP="0067035E">
      <w:pPr>
        <w:pStyle w:val="direction"/>
      </w:pPr>
      <w:r w:rsidRPr="004E2C6A">
        <w:t>substitute</w:t>
      </w:r>
    </w:p>
    <w:p w14:paraId="2EEC75EA" w14:textId="44CBBE6A" w:rsidR="0067035E" w:rsidRPr="004E2C6A" w:rsidRDefault="0067035E" w:rsidP="0067035E">
      <w:pPr>
        <w:pStyle w:val="Amainreturn"/>
      </w:pPr>
      <w:r w:rsidRPr="004E2C6A">
        <w:t>another authorised person</w:t>
      </w:r>
    </w:p>
    <w:p w14:paraId="5A00DB45" w14:textId="5C2495FE" w:rsidR="00FF3E2E" w:rsidRPr="004E2C6A" w:rsidRDefault="004E2C6A" w:rsidP="004E2C6A">
      <w:pPr>
        <w:pStyle w:val="AH5Sec"/>
        <w:shd w:val="pct25" w:color="auto" w:fill="auto"/>
      </w:pPr>
      <w:bookmarkStart w:id="26" w:name="_Toc19869889"/>
      <w:r w:rsidRPr="004E2C6A">
        <w:rPr>
          <w:rStyle w:val="CharSectNo"/>
        </w:rPr>
        <w:t>22</w:t>
      </w:r>
      <w:r w:rsidRPr="004E2C6A">
        <w:tab/>
      </w:r>
      <w:r w:rsidR="005F7C2C" w:rsidRPr="004E2C6A">
        <w:t>Sections 56</w:t>
      </w:r>
      <w:r w:rsidR="00FF3E2E" w:rsidRPr="004E2C6A">
        <w:t xml:space="preserve"> </w:t>
      </w:r>
      <w:r w:rsidR="00923049" w:rsidRPr="004E2C6A">
        <w:t xml:space="preserve">to </w:t>
      </w:r>
      <w:r w:rsidR="005D5577" w:rsidRPr="004E2C6A">
        <w:t>58</w:t>
      </w:r>
      <w:bookmarkEnd w:id="26"/>
    </w:p>
    <w:p w14:paraId="6DE8BA22" w14:textId="77777777" w:rsidR="00FF3E2E" w:rsidRPr="004E2C6A" w:rsidRDefault="00FF3E2E" w:rsidP="00FF3E2E">
      <w:pPr>
        <w:pStyle w:val="direction"/>
      </w:pPr>
      <w:r w:rsidRPr="004E2C6A">
        <w:t>omit</w:t>
      </w:r>
    </w:p>
    <w:p w14:paraId="1439A2EA" w14:textId="77777777" w:rsidR="00FF3E2E" w:rsidRPr="004E2C6A" w:rsidRDefault="00FF3E2E" w:rsidP="00FF3E2E">
      <w:pPr>
        <w:pStyle w:val="Amainreturn"/>
      </w:pPr>
      <w:r w:rsidRPr="004E2C6A">
        <w:t>conservation officer</w:t>
      </w:r>
    </w:p>
    <w:p w14:paraId="022BA887" w14:textId="77777777" w:rsidR="00FF3E2E" w:rsidRPr="004E2C6A" w:rsidRDefault="00FF3E2E" w:rsidP="00FF3E2E">
      <w:pPr>
        <w:pStyle w:val="direction"/>
      </w:pPr>
      <w:r w:rsidRPr="004E2C6A">
        <w:t>substitute</w:t>
      </w:r>
    </w:p>
    <w:p w14:paraId="5FECFB63" w14:textId="77777777" w:rsidR="00FF3E2E" w:rsidRPr="004E2C6A" w:rsidRDefault="00FF3E2E" w:rsidP="00FF3E2E">
      <w:pPr>
        <w:pStyle w:val="Amainreturn"/>
      </w:pPr>
      <w:r w:rsidRPr="004E2C6A">
        <w:t>fisheries officer</w:t>
      </w:r>
    </w:p>
    <w:p w14:paraId="2174F596" w14:textId="2D24141E" w:rsidR="005D5577" w:rsidRPr="004E2C6A" w:rsidRDefault="004E2C6A" w:rsidP="004E2C6A">
      <w:pPr>
        <w:pStyle w:val="AH5Sec"/>
        <w:shd w:val="pct25" w:color="auto" w:fill="auto"/>
      </w:pPr>
      <w:bookmarkStart w:id="27" w:name="_Toc19869890"/>
      <w:r w:rsidRPr="004E2C6A">
        <w:rPr>
          <w:rStyle w:val="CharSectNo"/>
        </w:rPr>
        <w:t>23</w:t>
      </w:r>
      <w:r w:rsidRPr="004E2C6A">
        <w:tab/>
      </w:r>
      <w:r w:rsidR="005D5577" w:rsidRPr="004E2C6A">
        <w:t>Section 59</w:t>
      </w:r>
      <w:bookmarkEnd w:id="27"/>
    </w:p>
    <w:p w14:paraId="1EFE4633" w14:textId="77777777" w:rsidR="005D5577" w:rsidRPr="004E2C6A" w:rsidRDefault="005D5577" w:rsidP="005D5577">
      <w:pPr>
        <w:pStyle w:val="direction"/>
      </w:pPr>
      <w:r w:rsidRPr="004E2C6A">
        <w:t>substitute</w:t>
      </w:r>
    </w:p>
    <w:p w14:paraId="1BD7C9AD" w14:textId="77777777" w:rsidR="005D5577" w:rsidRPr="004E2C6A" w:rsidRDefault="00525DB1" w:rsidP="005D5577">
      <w:pPr>
        <w:pStyle w:val="IH5Sec"/>
      </w:pPr>
      <w:r w:rsidRPr="004E2C6A">
        <w:t>59</w:t>
      </w:r>
      <w:r w:rsidR="005D5577" w:rsidRPr="004E2C6A">
        <w:tab/>
        <w:t>General powers on entry to premises</w:t>
      </w:r>
    </w:p>
    <w:p w14:paraId="4060BFB3" w14:textId="77777777" w:rsidR="005D5577" w:rsidRPr="004E2C6A" w:rsidRDefault="005D5577" w:rsidP="005D5577">
      <w:pPr>
        <w:pStyle w:val="IMain"/>
      </w:pPr>
      <w:r w:rsidRPr="004E2C6A">
        <w:tab/>
        <w:t>(1)</w:t>
      </w:r>
      <w:r w:rsidRPr="004E2C6A">
        <w:tab/>
        <w:t>An authorised person who enters premises under this part may, for this Act, do 1 or more of the following in relation to the premises or anything on the premises:</w:t>
      </w:r>
    </w:p>
    <w:p w14:paraId="5AA7054D" w14:textId="77777777" w:rsidR="005D5577" w:rsidRPr="004E2C6A" w:rsidRDefault="005D5577" w:rsidP="005D5577">
      <w:pPr>
        <w:pStyle w:val="Ipara"/>
      </w:pPr>
      <w:r w:rsidRPr="004E2C6A">
        <w:tab/>
        <w:t>(a)</w:t>
      </w:r>
      <w:r w:rsidRPr="004E2C6A">
        <w:tab/>
        <w:t>inspect or examine;</w:t>
      </w:r>
    </w:p>
    <w:p w14:paraId="54833B8E" w14:textId="77777777" w:rsidR="005D5577" w:rsidRPr="004E2C6A" w:rsidRDefault="005D5577" w:rsidP="005D5577">
      <w:pPr>
        <w:pStyle w:val="Ipara"/>
      </w:pPr>
      <w:r w:rsidRPr="004E2C6A">
        <w:tab/>
        <w:t>(b)</w:t>
      </w:r>
      <w:r w:rsidRPr="004E2C6A">
        <w:tab/>
        <w:t>take measurements or conduct tests;</w:t>
      </w:r>
    </w:p>
    <w:p w14:paraId="49909598" w14:textId="77777777" w:rsidR="005D5577" w:rsidRPr="004E2C6A" w:rsidRDefault="005D5577" w:rsidP="005D5577">
      <w:pPr>
        <w:pStyle w:val="Ipara"/>
      </w:pPr>
      <w:r w:rsidRPr="004E2C6A">
        <w:lastRenderedPageBreak/>
        <w:tab/>
        <w:t>(c)</w:t>
      </w:r>
      <w:r w:rsidRPr="004E2C6A">
        <w:tab/>
        <w:t>take samples;</w:t>
      </w:r>
    </w:p>
    <w:p w14:paraId="4AC7CE58" w14:textId="77777777" w:rsidR="005D5577" w:rsidRPr="004E2C6A" w:rsidRDefault="005D5577" w:rsidP="005D5577">
      <w:pPr>
        <w:pStyle w:val="Ipara"/>
      </w:pPr>
      <w:r w:rsidRPr="004E2C6A">
        <w:tab/>
        <w:t>(d)</w:t>
      </w:r>
      <w:r w:rsidRPr="004E2C6A">
        <w:tab/>
        <w:t>take photographs, films or audio, video or other recordings;</w:t>
      </w:r>
    </w:p>
    <w:p w14:paraId="6E43F5E9" w14:textId="77777777" w:rsidR="005D5577" w:rsidRPr="004E2C6A" w:rsidRDefault="005D5577" w:rsidP="004E2C6A">
      <w:pPr>
        <w:pStyle w:val="Ipara"/>
        <w:keepNext/>
      </w:pPr>
      <w:r w:rsidRPr="004E2C6A">
        <w:tab/>
        <w:t>(e)</w:t>
      </w:r>
      <w:r w:rsidRPr="004E2C6A">
        <w:tab/>
        <w:t xml:space="preserve">require the occupier, or anyone at the premises, to give the </w:t>
      </w:r>
      <w:r w:rsidR="009F1543" w:rsidRPr="004E2C6A">
        <w:t>authorised person</w:t>
      </w:r>
      <w:r w:rsidRPr="004E2C6A">
        <w:t xml:space="preserve"> reasonable help to exercise a power under this part.</w:t>
      </w:r>
    </w:p>
    <w:p w14:paraId="403DD3B8" w14:textId="4E1A9EAD" w:rsidR="005D5577" w:rsidRPr="004E2C6A" w:rsidRDefault="005D5577" w:rsidP="005D5577">
      <w:pPr>
        <w:pStyle w:val="aNote"/>
        <w:keepNext/>
      </w:pPr>
      <w:r w:rsidRPr="004E2C6A">
        <w:rPr>
          <w:rStyle w:val="charItals"/>
        </w:rPr>
        <w:t>Note 1</w:t>
      </w:r>
      <w:r w:rsidRPr="004E2C6A">
        <w:rPr>
          <w:rStyle w:val="charItals"/>
        </w:rPr>
        <w:tab/>
      </w:r>
      <w:r w:rsidRPr="004E2C6A">
        <w:rPr>
          <w:rStyle w:val="charBoldItals"/>
        </w:rPr>
        <w:t>Premises</w:t>
      </w:r>
      <w:r w:rsidRPr="004E2C6A">
        <w:t xml:space="preserve"> includes land (whether vacant or occupied), a vehicle</w:t>
      </w:r>
      <w:r w:rsidR="003B5E2A" w:rsidRPr="004E2C6A">
        <w:t xml:space="preserve"> or</w:t>
      </w:r>
      <w:r w:rsidRPr="004E2C6A">
        <w:t xml:space="preserve"> a vessel (see dict).</w:t>
      </w:r>
    </w:p>
    <w:p w14:paraId="1EF01F39" w14:textId="7AF6E05C" w:rsidR="005D5577" w:rsidRPr="004E2C6A" w:rsidRDefault="005D5577" w:rsidP="005D5577">
      <w:pPr>
        <w:pStyle w:val="aNote"/>
      </w:pPr>
      <w:r w:rsidRPr="004E2C6A">
        <w:rPr>
          <w:rStyle w:val="charItals"/>
        </w:rPr>
        <w:t>Note 2</w:t>
      </w:r>
      <w:r w:rsidRPr="004E2C6A">
        <w:rPr>
          <w:rStyle w:val="charItals"/>
        </w:rPr>
        <w:tab/>
      </w:r>
      <w:r w:rsidRPr="004E2C6A">
        <w:t xml:space="preserve">The </w:t>
      </w:r>
      <w:hyperlink r:id="rId59" w:tooltip="A2001-14" w:history="1">
        <w:r w:rsidR="0056450D" w:rsidRPr="004E2C6A">
          <w:rPr>
            <w:rStyle w:val="charCitHyperlinkAbbrev"/>
          </w:rPr>
          <w:t>Legislation Act</w:t>
        </w:r>
      </w:hyperlink>
      <w:r w:rsidRPr="004E2C6A">
        <w:t>, s 170 and s 171 deal with the application of the privilege against self</w:t>
      </w:r>
      <w:r w:rsidRPr="004E2C6A">
        <w:noBreakHyphen/>
        <w:t>incrimination and client legal privilege.</w:t>
      </w:r>
    </w:p>
    <w:p w14:paraId="7CEA9E54" w14:textId="77777777" w:rsidR="005D5577" w:rsidRPr="004E2C6A" w:rsidRDefault="005D5577" w:rsidP="004E2C6A">
      <w:pPr>
        <w:pStyle w:val="IMain"/>
        <w:keepNext/>
      </w:pPr>
      <w:r w:rsidRPr="004E2C6A">
        <w:tab/>
        <w:t>(2)</w:t>
      </w:r>
      <w:r w:rsidRPr="004E2C6A">
        <w:tab/>
        <w:t>A person must take reasonable steps to comply with a requirement made of the person under subsection (1) (e).</w:t>
      </w:r>
    </w:p>
    <w:p w14:paraId="4FC8E770" w14:textId="77777777" w:rsidR="005D5577" w:rsidRPr="004E2C6A" w:rsidRDefault="005D5577" w:rsidP="005D5577">
      <w:pPr>
        <w:pStyle w:val="Penalty"/>
        <w:keepNext/>
      </w:pPr>
      <w:r w:rsidRPr="004E2C6A">
        <w:t>Maximum penalty:  20 penalty units.</w:t>
      </w:r>
    </w:p>
    <w:p w14:paraId="69639551" w14:textId="370DF2B0" w:rsidR="005D5577" w:rsidRPr="004E2C6A" w:rsidRDefault="004E2C6A" w:rsidP="004E2C6A">
      <w:pPr>
        <w:pStyle w:val="AH5Sec"/>
        <w:shd w:val="pct25" w:color="auto" w:fill="auto"/>
      </w:pPr>
      <w:bookmarkStart w:id="28" w:name="_Toc19869891"/>
      <w:r w:rsidRPr="004E2C6A">
        <w:rPr>
          <w:rStyle w:val="CharSectNo"/>
        </w:rPr>
        <w:t>24</w:t>
      </w:r>
      <w:r w:rsidRPr="004E2C6A">
        <w:tab/>
      </w:r>
      <w:r w:rsidR="005D5577" w:rsidRPr="004E2C6A">
        <w:t xml:space="preserve">Sections 60 </w:t>
      </w:r>
      <w:r w:rsidR="00A61446" w:rsidRPr="004E2C6A">
        <w:t>and 61</w:t>
      </w:r>
      <w:bookmarkEnd w:id="28"/>
    </w:p>
    <w:p w14:paraId="2C643844" w14:textId="77777777" w:rsidR="005D5577" w:rsidRPr="004E2C6A" w:rsidRDefault="005D5577" w:rsidP="005D5577">
      <w:pPr>
        <w:pStyle w:val="direction"/>
      </w:pPr>
      <w:r w:rsidRPr="004E2C6A">
        <w:t>omit</w:t>
      </w:r>
    </w:p>
    <w:p w14:paraId="1BCF5B80" w14:textId="77777777" w:rsidR="005D5577" w:rsidRPr="004E2C6A" w:rsidRDefault="005D5577" w:rsidP="005D5577">
      <w:pPr>
        <w:pStyle w:val="Amainreturn"/>
      </w:pPr>
      <w:r w:rsidRPr="004E2C6A">
        <w:t>conservation officer</w:t>
      </w:r>
    </w:p>
    <w:p w14:paraId="7CF60C52" w14:textId="77777777" w:rsidR="005D5577" w:rsidRPr="004E2C6A" w:rsidRDefault="005D5577" w:rsidP="005D5577">
      <w:pPr>
        <w:pStyle w:val="direction"/>
      </w:pPr>
      <w:r w:rsidRPr="004E2C6A">
        <w:t>substitute</w:t>
      </w:r>
    </w:p>
    <w:p w14:paraId="0643A94B" w14:textId="77777777" w:rsidR="005D5577" w:rsidRPr="004E2C6A" w:rsidRDefault="005D5577" w:rsidP="005D5577">
      <w:pPr>
        <w:pStyle w:val="Amainreturn"/>
      </w:pPr>
      <w:r w:rsidRPr="004E2C6A">
        <w:t>fisheries officer</w:t>
      </w:r>
    </w:p>
    <w:p w14:paraId="7E057CF6" w14:textId="34D6FF53" w:rsidR="00A61446" w:rsidRPr="004E2C6A" w:rsidRDefault="004E2C6A" w:rsidP="004E2C6A">
      <w:pPr>
        <w:pStyle w:val="AH5Sec"/>
        <w:shd w:val="pct25" w:color="auto" w:fill="auto"/>
      </w:pPr>
      <w:bookmarkStart w:id="29" w:name="_Toc19869892"/>
      <w:r w:rsidRPr="004E2C6A">
        <w:rPr>
          <w:rStyle w:val="CharSectNo"/>
        </w:rPr>
        <w:t>25</w:t>
      </w:r>
      <w:r w:rsidRPr="004E2C6A">
        <w:tab/>
      </w:r>
      <w:r w:rsidR="00ED2B41" w:rsidRPr="004E2C6A">
        <w:t>Identity cards must be produced</w:t>
      </w:r>
      <w:r w:rsidR="00ED2B41" w:rsidRPr="004E2C6A">
        <w:br/>
      </w:r>
      <w:r w:rsidR="00A61446" w:rsidRPr="004E2C6A">
        <w:t>Section 62</w:t>
      </w:r>
      <w:bookmarkEnd w:id="29"/>
    </w:p>
    <w:p w14:paraId="5254E1A2" w14:textId="3082E0D9" w:rsidR="009954A0" w:rsidRPr="004E2C6A" w:rsidRDefault="00ED2B41" w:rsidP="00D00415">
      <w:pPr>
        <w:pStyle w:val="direction"/>
        <w:keepNext w:val="0"/>
      </w:pPr>
      <w:r w:rsidRPr="004E2C6A">
        <w:t>omit</w:t>
      </w:r>
    </w:p>
    <w:p w14:paraId="6CC24D54" w14:textId="401D085F" w:rsidR="00195330" w:rsidRPr="004E2C6A" w:rsidRDefault="004E2C6A" w:rsidP="004E2C6A">
      <w:pPr>
        <w:pStyle w:val="AH5Sec"/>
        <w:shd w:val="pct25" w:color="auto" w:fill="auto"/>
      </w:pPr>
      <w:bookmarkStart w:id="30" w:name="_Toc19869893"/>
      <w:r w:rsidRPr="004E2C6A">
        <w:rPr>
          <w:rStyle w:val="CharSectNo"/>
        </w:rPr>
        <w:lastRenderedPageBreak/>
        <w:t>26</w:t>
      </w:r>
      <w:r w:rsidRPr="004E2C6A">
        <w:tab/>
      </w:r>
      <w:r w:rsidR="00E74769" w:rsidRPr="004E2C6A">
        <w:t>Entry into waters, and along banks etc</w:t>
      </w:r>
      <w:r w:rsidR="00195330" w:rsidRPr="004E2C6A">
        <w:br/>
        <w:t>Section 63</w:t>
      </w:r>
      <w:bookmarkEnd w:id="30"/>
    </w:p>
    <w:p w14:paraId="751D7A5C" w14:textId="77777777" w:rsidR="00195330" w:rsidRPr="004E2C6A" w:rsidRDefault="00195330" w:rsidP="00195330">
      <w:pPr>
        <w:pStyle w:val="direction"/>
      </w:pPr>
      <w:r w:rsidRPr="004E2C6A">
        <w:t>omit</w:t>
      </w:r>
    </w:p>
    <w:p w14:paraId="06EC1C87" w14:textId="73613EAC" w:rsidR="00195330" w:rsidRPr="004E2C6A" w:rsidRDefault="004E7634" w:rsidP="00D00415">
      <w:pPr>
        <w:pStyle w:val="Amainreturn"/>
        <w:keepNext/>
      </w:pPr>
      <w:r w:rsidRPr="004E2C6A">
        <w:t xml:space="preserve">A conservation officer may for this Act, at any time, pass along </w:t>
      </w:r>
      <w:r w:rsidR="008D1D72" w:rsidRPr="004E2C6A">
        <w:t>(with a boat or otherwise) any public waters or</w:t>
      </w:r>
    </w:p>
    <w:p w14:paraId="0E94BFD7" w14:textId="617EF38D" w:rsidR="004E7634" w:rsidRPr="004E2C6A" w:rsidRDefault="004E7634" w:rsidP="004E7634">
      <w:pPr>
        <w:pStyle w:val="direction"/>
      </w:pPr>
      <w:r w:rsidRPr="004E2C6A">
        <w:t>substitute</w:t>
      </w:r>
    </w:p>
    <w:p w14:paraId="1F93F7D6" w14:textId="4ABE2D6E" w:rsidR="004E7634" w:rsidRPr="004E2C6A" w:rsidRDefault="004E7634" w:rsidP="00195330">
      <w:pPr>
        <w:pStyle w:val="Amainreturn"/>
      </w:pPr>
      <w:r w:rsidRPr="004E2C6A">
        <w:t>An authorised person may for this Act, at any time, pass along</w:t>
      </w:r>
    </w:p>
    <w:p w14:paraId="2B0F1952" w14:textId="302CC20C" w:rsidR="003A28A6" w:rsidRPr="004E2C6A" w:rsidRDefault="004E2C6A" w:rsidP="004E2C6A">
      <w:pPr>
        <w:pStyle w:val="AH5Sec"/>
        <w:shd w:val="pct25" w:color="auto" w:fill="auto"/>
      </w:pPr>
      <w:bookmarkStart w:id="31" w:name="_Toc19869894"/>
      <w:r w:rsidRPr="004E2C6A">
        <w:rPr>
          <w:rStyle w:val="CharSectNo"/>
        </w:rPr>
        <w:t>27</w:t>
      </w:r>
      <w:r w:rsidRPr="004E2C6A">
        <w:tab/>
      </w:r>
      <w:r w:rsidR="00DA4E4E" w:rsidRPr="004E2C6A">
        <w:t>Division</w:t>
      </w:r>
      <w:r w:rsidR="002870FA" w:rsidRPr="004E2C6A">
        <w:t>s</w:t>
      </w:r>
      <w:r w:rsidR="00DA4E4E" w:rsidRPr="004E2C6A">
        <w:t xml:space="preserve"> 7.2</w:t>
      </w:r>
      <w:r w:rsidR="002870FA" w:rsidRPr="004E2C6A">
        <w:t xml:space="preserve"> and 7.3</w:t>
      </w:r>
      <w:bookmarkEnd w:id="31"/>
    </w:p>
    <w:p w14:paraId="7D4B340E" w14:textId="1B372145" w:rsidR="003A28A6" w:rsidRPr="004E2C6A" w:rsidRDefault="00DA4E4E" w:rsidP="003A28A6">
      <w:pPr>
        <w:pStyle w:val="direction"/>
      </w:pPr>
      <w:r w:rsidRPr="004E2C6A">
        <w:t>substitute</w:t>
      </w:r>
    </w:p>
    <w:p w14:paraId="11F32040" w14:textId="77777777" w:rsidR="00DA4E4E" w:rsidRPr="004E2C6A" w:rsidRDefault="00DA4E4E" w:rsidP="00DA4E4E">
      <w:pPr>
        <w:pStyle w:val="IH3Div"/>
      </w:pPr>
      <w:r w:rsidRPr="004E2C6A">
        <w:t>Division 7.2</w:t>
      </w:r>
      <w:r w:rsidRPr="004E2C6A">
        <w:tab/>
        <w:t>Other powers</w:t>
      </w:r>
    </w:p>
    <w:p w14:paraId="4918F20C" w14:textId="5691A039" w:rsidR="00E645A5" w:rsidRPr="004E2C6A" w:rsidRDefault="00E645A5" w:rsidP="00E645A5">
      <w:pPr>
        <w:pStyle w:val="IH5Sec"/>
      </w:pPr>
      <w:r w:rsidRPr="004E2C6A">
        <w:t>6</w:t>
      </w:r>
      <w:r w:rsidR="009F4AC5" w:rsidRPr="004E2C6A">
        <w:t>4</w:t>
      </w:r>
      <w:r w:rsidRPr="004E2C6A">
        <w:tab/>
        <w:t>Direction to provide information</w:t>
      </w:r>
    </w:p>
    <w:p w14:paraId="5D0AA507" w14:textId="77777777" w:rsidR="00E645A5" w:rsidRPr="004E2C6A" w:rsidRDefault="00E645A5" w:rsidP="00E645A5">
      <w:pPr>
        <w:pStyle w:val="IMain"/>
      </w:pPr>
      <w:r w:rsidRPr="004E2C6A">
        <w:tab/>
        <w:t>(1)</w:t>
      </w:r>
      <w:r w:rsidRPr="004E2C6A">
        <w:tab/>
        <w:t>This section applies if an authorised person suspects on reasonable grounds that a person has information or documents reasonably required by the authorised person for the administration or enforcement of this Act.</w:t>
      </w:r>
    </w:p>
    <w:p w14:paraId="7C69E23E" w14:textId="77777777" w:rsidR="00E645A5" w:rsidRPr="004E2C6A" w:rsidRDefault="00E645A5" w:rsidP="00E645A5">
      <w:pPr>
        <w:pStyle w:val="IMain"/>
      </w:pPr>
      <w:r w:rsidRPr="004E2C6A">
        <w:tab/>
        <w:t>(2)</w:t>
      </w:r>
      <w:r w:rsidRPr="004E2C6A">
        <w:tab/>
        <w:t xml:space="preserve">The authorised person may direct the person to provide the information or documents to the authorised person (an </w:t>
      </w:r>
      <w:r w:rsidRPr="004E2C6A">
        <w:rPr>
          <w:rStyle w:val="charBoldItals"/>
        </w:rPr>
        <w:t>information direction</w:t>
      </w:r>
      <w:r w:rsidRPr="004E2C6A">
        <w:t>).</w:t>
      </w:r>
    </w:p>
    <w:p w14:paraId="05196986" w14:textId="77777777" w:rsidR="00E645A5" w:rsidRPr="004E2C6A" w:rsidRDefault="00E645A5" w:rsidP="00E645A5">
      <w:pPr>
        <w:pStyle w:val="IMain"/>
      </w:pPr>
      <w:r w:rsidRPr="004E2C6A">
        <w:tab/>
        <w:t>(3)</w:t>
      </w:r>
      <w:r w:rsidRPr="004E2C6A">
        <w:tab/>
        <w:t>The direction must be in writing and state—</w:t>
      </w:r>
    </w:p>
    <w:p w14:paraId="3AF1FD0A" w14:textId="77777777" w:rsidR="00E645A5" w:rsidRPr="004E2C6A" w:rsidRDefault="00E645A5" w:rsidP="00E645A5">
      <w:pPr>
        <w:pStyle w:val="Ipara"/>
      </w:pPr>
      <w:r w:rsidRPr="004E2C6A">
        <w:tab/>
        <w:t>(a)</w:t>
      </w:r>
      <w:r w:rsidRPr="004E2C6A">
        <w:tab/>
        <w:t>the name of the person to whom it is directed; and</w:t>
      </w:r>
    </w:p>
    <w:p w14:paraId="70854DC9" w14:textId="77777777" w:rsidR="00E645A5" w:rsidRPr="004E2C6A" w:rsidRDefault="00E645A5" w:rsidP="00E645A5">
      <w:pPr>
        <w:pStyle w:val="Ipara"/>
      </w:pPr>
      <w:r w:rsidRPr="004E2C6A">
        <w:tab/>
        <w:t>(b)</w:t>
      </w:r>
      <w:r w:rsidRPr="004E2C6A">
        <w:tab/>
        <w:t>the information or documents required to be provided; and</w:t>
      </w:r>
    </w:p>
    <w:p w14:paraId="4505FA1A" w14:textId="77777777" w:rsidR="00E645A5" w:rsidRPr="004E2C6A" w:rsidRDefault="00E645A5" w:rsidP="00E645A5">
      <w:pPr>
        <w:pStyle w:val="Ipara"/>
      </w:pPr>
      <w:r w:rsidRPr="004E2C6A">
        <w:tab/>
        <w:t>(c)</w:t>
      </w:r>
      <w:r w:rsidRPr="004E2C6A">
        <w:tab/>
        <w:t>why the information or documents are required; and</w:t>
      </w:r>
    </w:p>
    <w:p w14:paraId="11588872" w14:textId="77777777" w:rsidR="00E645A5" w:rsidRPr="004E2C6A" w:rsidRDefault="00E645A5" w:rsidP="00E645A5">
      <w:pPr>
        <w:pStyle w:val="Ipara"/>
      </w:pPr>
      <w:r w:rsidRPr="004E2C6A">
        <w:tab/>
        <w:t>(d)</w:t>
      </w:r>
      <w:r w:rsidRPr="004E2C6A">
        <w:tab/>
        <w:t xml:space="preserve">when the direction must be complied with (the </w:t>
      </w:r>
      <w:r w:rsidRPr="004E2C6A">
        <w:rPr>
          <w:rStyle w:val="charBoldItals"/>
        </w:rPr>
        <w:t>due date</w:t>
      </w:r>
      <w:r w:rsidRPr="004E2C6A">
        <w:t>), being a day at least 2 days after the day the direction is given to the person; and</w:t>
      </w:r>
    </w:p>
    <w:p w14:paraId="0C773E75" w14:textId="59911F51" w:rsidR="00E645A5" w:rsidRPr="004E2C6A" w:rsidRDefault="00E645A5" w:rsidP="004E2C6A">
      <w:pPr>
        <w:pStyle w:val="Ipara"/>
        <w:keepNext/>
      </w:pPr>
      <w:r w:rsidRPr="004E2C6A">
        <w:lastRenderedPageBreak/>
        <w:tab/>
        <w:t>(e)</w:t>
      </w:r>
      <w:r w:rsidRPr="004E2C6A">
        <w:tab/>
        <w:t>that if the information is not provided by the due date the person may be committing an offence under section 6</w:t>
      </w:r>
      <w:r w:rsidR="003C5E9D" w:rsidRPr="004E2C6A">
        <w:t>5</w:t>
      </w:r>
      <w:r w:rsidRPr="004E2C6A">
        <w:t>.</w:t>
      </w:r>
    </w:p>
    <w:p w14:paraId="55A3B517" w14:textId="6C0A1AA3" w:rsidR="00E645A5" w:rsidRPr="004E2C6A" w:rsidRDefault="00E645A5" w:rsidP="00E645A5">
      <w:pPr>
        <w:pStyle w:val="aNote"/>
      </w:pPr>
      <w:r w:rsidRPr="004E2C6A">
        <w:rPr>
          <w:rStyle w:val="charItals"/>
        </w:rPr>
        <w:t>Note</w:t>
      </w:r>
      <w:r w:rsidRPr="004E2C6A">
        <w:rPr>
          <w:rStyle w:val="charItals"/>
        </w:rPr>
        <w:tab/>
      </w:r>
      <w:r w:rsidRPr="004E2C6A">
        <w:t xml:space="preserve">The power to make a direction includes the power to amend or repeal the direction. </w:t>
      </w:r>
      <w:r w:rsidR="00B06D57" w:rsidRPr="004E2C6A">
        <w:t>T</w:t>
      </w:r>
      <w:r w:rsidRPr="004E2C6A">
        <w:t xml:space="preserve">he power to amend or repeal the direction is exercisable in the same way, and subject to the same conditions, as the power to make the direction (see </w:t>
      </w:r>
      <w:hyperlink r:id="rId60" w:tooltip="A2001-14" w:history="1">
        <w:r w:rsidR="0056450D" w:rsidRPr="004E2C6A">
          <w:rPr>
            <w:rStyle w:val="charCitHyperlinkAbbrev"/>
          </w:rPr>
          <w:t>Legislation Act</w:t>
        </w:r>
      </w:hyperlink>
      <w:r w:rsidRPr="004E2C6A">
        <w:t>, s 46).</w:t>
      </w:r>
    </w:p>
    <w:p w14:paraId="574FEA78" w14:textId="30D83297" w:rsidR="00E645A5" w:rsidRPr="004E2C6A" w:rsidRDefault="00E645A5" w:rsidP="00E645A5">
      <w:pPr>
        <w:pStyle w:val="IH5Sec"/>
      </w:pPr>
      <w:r w:rsidRPr="004E2C6A">
        <w:t>6</w:t>
      </w:r>
      <w:r w:rsidR="00E21746" w:rsidRPr="004E2C6A">
        <w:t>5</w:t>
      </w:r>
      <w:r w:rsidRPr="004E2C6A">
        <w:tab/>
        <w:t>Offence—fail to comply with information direction</w:t>
      </w:r>
    </w:p>
    <w:p w14:paraId="2FE2CF31" w14:textId="77777777" w:rsidR="00E645A5" w:rsidRPr="004E2C6A" w:rsidRDefault="00E645A5" w:rsidP="00E645A5">
      <w:pPr>
        <w:pStyle w:val="IMain"/>
      </w:pPr>
      <w:r w:rsidRPr="004E2C6A">
        <w:tab/>
        <w:t>(1)</w:t>
      </w:r>
      <w:r w:rsidRPr="004E2C6A">
        <w:tab/>
        <w:t>A person commits an offence if the person—</w:t>
      </w:r>
    </w:p>
    <w:p w14:paraId="2B335D39" w14:textId="7F741679" w:rsidR="00E645A5" w:rsidRPr="004E2C6A" w:rsidRDefault="00E645A5" w:rsidP="00E645A5">
      <w:pPr>
        <w:pStyle w:val="Ipara"/>
      </w:pPr>
      <w:r w:rsidRPr="004E2C6A">
        <w:tab/>
        <w:t>(a)</w:t>
      </w:r>
      <w:r w:rsidRPr="004E2C6A">
        <w:tab/>
        <w:t>is subject to an information direction; and</w:t>
      </w:r>
    </w:p>
    <w:p w14:paraId="6C8C260D" w14:textId="77777777" w:rsidR="00E645A5" w:rsidRPr="004E2C6A" w:rsidRDefault="00E645A5" w:rsidP="004E2C6A">
      <w:pPr>
        <w:pStyle w:val="Ipara"/>
        <w:keepNext/>
      </w:pPr>
      <w:r w:rsidRPr="004E2C6A">
        <w:tab/>
        <w:t>(b)</w:t>
      </w:r>
      <w:r w:rsidRPr="004E2C6A">
        <w:tab/>
        <w:t>fails to comply with the direction.</w:t>
      </w:r>
    </w:p>
    <w:p w14:paraId="579CB276" w14:textId="77777777" w:rsidR="00E645A5" w:rsidRPr="004E2C6A" w:rsidRDefault="00E645A5" w:rsidP="00E645A5">
      <w:pPr>
        <w:pStyle w:val="Penalty"/>
        <w:keepNext/>
      </w:pPr>
      <w:r w:rsidRPr="004E2C6A">
        <w:t>Maximum penalty:  50 penalty units.</w:t>
      </w:r>
    </w:p>
    <w:p w14:paraId="31774EE1" w14:textId="5AACD646" w:rsidR="00E645A5" w:rsidRPr="004E2C6A" w:rsidRDefault="00E645A5" w:rsidP="00E645A5">
      <w:pPr>
        <w:pStyle w:val="aNote"/>
      </w:pPr>
      <w:r w:rsidRPr="004E2C6A">
        <w:rPr>
          <w:rStyle w:val="charItals"/>
        </w:rPr>
        <w:t xml:space="preserve">Note </w:t>
      </w:r>
      <w:r w:rsidRPr="004E2C6A">
        <w:rPr>
          <w:rStyle w:val="charItals"/>
        </w:rPr>
        <w:tab/>
      </w:r>
      <w:r w:rsidRPr="004E2C6A">
        <w:t xml:space="preserve">It is an offence to make a false or misleading statement or give false or misleading information (see </w:t>
      </w:r>
      <w:hyperlink r:id="rId61" w:tooltip="A2002-51" w:history="1">
        <w:r w:rsidR="0056450D" w:rsidRPr="004E2C6A">
          <w:rPr>
            <w:rStyle w:val="charCitHyperlinkAbbrev"/>
          </w:rPr>
          <w:t>Criminal Code</w:t>
        </w:r>
      </w:hyperlink>
      <w:r w:rsidRPr="004E2C6A">
        <w:t>, pt 3.4).</w:t>
      </w:r>
    </w:p>
    <w:p w14:paraId="4919EACD" w14:textId="77777777" w:rsidR="00E645A5" w:rsidRPr="004E2C6A" w:rsidRDefault="00E645A5" w:rsidP="00E645A5">
      <w:pPr>
        <w:pStyle w:val="IMain"/>
      </w:pPr>
      <w:r w:rsidRPr="004E2C6A">
        <w:tab/>
        <w:t>(2)</w:t>
      </w:r>
      <w:r w:rsidRPr="004E2C6A">
        <w:tab/>
        <w:t>An offence against this section is a strict liability offence.</w:t>
      </w:r>
    </w:p>
    <w:p w14:paraId="025184E1" w14:textId="30E50537" w:rsidR="00E645A5" w:rsidRPr="004E2C6A" w:rsidRDefault="00E645A5" w:rsidP="00E645A5">
      <w:pPr>
        <w:pStyle w:val="IMain"/>
      </w:pPr>
      <w:r w:rsidRPr="004E2C6A">
        <w:tab/>
        <w:t>(3)</w:t>
      </w:r>
      <w:r w:rsidRPr="004E2C6A">
        <w:tab/>
        <w:t xml:space="preserve">This section does not apply </w:t>
      </w:r>
      <w:r w:rsidR="0099047C" w:rsidRPr="004E2C6A">
        <w:t>if</w:t>
      </w:r>
      <w:r w:rsidRPr="004E2C6A">
        <w:t>—</w:t>
      </w:r>
    </w:p>
    <w:p w14:paraId="0C636D61" w14:textId="2EBACA31" w:rsidR="00E645A5" w:rsidRPr="004E2C6A" w:rsidRDefault="00E645A5" w:rsidP="00E645A5">
      <w:pPr>
        <w:pStyle w:val="Ipara"/>
      </w:pPr>
      <w:r w:rsidRPr="004E2C6A">
        <w:tab/>
        <w:t>(a)</w:t>
      </w:r>
      <w:r w:rsidRPr="004E2C6A">
        <w:tab/>
      </w:r>
      <w:r w:rsidR="0088021B" w:rsidRPr="004E2C6A">
        <w:t xml:space="preserve">the person </w:t>
      </w:r>
      <w:r w:rsidRPr="004E2C6A">
        <w:t>did not know, and could not reasonably be expected to know or find out, the information required under the direction; or</w:t>
      </w:r>
    </w:p>
    <w:p w14:paraId="5D67DA36" w14:textId="0ED037C6" w:rsidR="00E645A5" w:rsidRPr="004E2C6A" w:rsidRDefault="00E645A5" w:rsidP="00E645A5">
      <w:pPr>
        <w:pStyle w:val="Ipara"/>
      </w:pPr>
      <w:r w:rsidRPr="004E2C6A">
        <w:tab/>
        <w:t>(b)</w:t>
      </w:r>
      <w:r w:rsidRPr="004E2C6A">
        <w:tab/>
      </w:r>
      <w:r w:rsidR="0088021B" w:rsidRPr="004E2C6A">
        <w:t xml:space="preserve">the person </w:t>
      </w:r>
      <w:r w:rsidRPr="004E2C6A">
        <w:t>did not have reasonable access to the documents required under the direction</w:t>
      </w:r>
      <w:r w:rsidR="0088021B" w:rsidRPr="004E2C6A">
        <w:t>; or</w:t>
      </w:r>
    </w:p>
    <w:p w14:paraId="77A52413" w14:textId="377C8756" w:rsidR="0088021B" w:rsidRPr="004E2C6A" w:rsidRDefault="0088021B" w:rsidP="004E2C6A">
      <w:pPr>
        <w:pStyle w:val="Ipara"/>
        <w:keepNext/>
      </w:pPr>
      <w:r w:rsidRPr="004E2C6A">
        <w:tab/>
        <w:t>(c)</w:t>
      </w:r>
      <w:r w:rsidRPr="004E2C6A">
        <w:tab/>
        <w:t>the authorised person did not produce the authorised person’s identity card for inspection by the person as soon as practicable after giving the direction.</w:t>
      </w:r>
    </w:p>
    <w:p w14:paraId="742B2E62" w14:textId="33A52D66" w:rsidR="00E645A5" w:rsidRPr="004E2C6A" w:rsidRDefault="00E645A5" w:rsidP="00E645A5">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62" w:tooltip="A2002-51" w:history="1">
        <w:r w:rsidR="0056450D" w:rsidRPr="004E2C6A">
          <w:rPr>
            <w:rStyle w:val="charCitHyperlinkAbbrev"/>
          </w:rPr>
          <w:t>Criminal Code</w:t>
        </w:r>
      </w:hyperlink>
      <w:r w:rsidRPr="004E2C6A">
        <w:t>, s 58).</w:t>
      </w:r>
    </w:p>
    <w:p w14:paraId="10AFC1BF" w14:textId="418A3C68" w:rsidR="002715E5" w:rsidRPr="004E2C6A" w:rsidRDefault="002715E5" w:rsidP="002715E5">
      <w:pPr>
        <w:pStyle w:val="IH5Sec"/>
      </w:pPr>
      <w:r w:rsidRPr="004E2C6A">
        <w:lastRenderedPageBreak/>
        <w:t>6</w:t>
      </w:r>
      <w:r w:rsidR="00E21746" w:rsidRPr="004E2C6A">
        <w:t>6</w:t>
      </w:r>
      <w:r w:rsidRPr="004E2C6A">
        <w:tab/>
        <w:t>Immediate information direction</w:t>
      </w:r>
    </w:p>
    <w:p w14:paraId="680C80A7" w14:textId="63B56972" w:rsidR="002715E5" w:rsidRPr="004E2C6A" w:rsidRDefault="002715E5" w:rsidP="00D00415">
      <w:pPr>
        <w:pStyle w:val="IMain"/>
        <w:keepNext/>
        <w:keepLines/>
      </w:pPr>
      <w:r w:rsidRPr="004E2C6A">
        <w:tab/>
        <w:t>(1)</w:t>
      </w:r>
      <w:r w:rsidRPr="004E2C6A">
        <w:tab/>
        <w:t>A</w:t>
      </w:r>
      <w:r w:rsidR="00DA4E4E" w:rsidRPr="004E2C6A">
        <w:t>n</w:t>
      </w:r>
      <w:r w:rsidRPr="004E2C6A">
        <w:t xml:space="preserve"> </w:t>
      </w:r>
      <w:r w:rsidR="00DA4E4E" w:rsidRPr="004E2C6A">
        <w:t>authorised person</w:t>
      </w:r>
      <w:r w:rsidRPr="004E2C6A">
        <w:t xml:space="preserve"> may require a person to state the person’s name and home or business address (a </w:t>
      </w:r>
      <w:r w:rsidRPr="004E2C6A">
        <w:rPr>
          <w:rStyle w:val="charBoldItals"/>
        </w:rPr>
        <w:t>name and address direction</w:t>
      </w:r>
      <w:r w:rsidRPr="004E2C6A">
        <w:t xml:space="preserve">) if the </w:t>
      </w:r>
      <w:r w:rsidR="00DA4E4E" w:rsidRPr="004E2C6A">
        <w:t>authorised person</w:t>
      </w:r>
      <w:r w:rsidRPr="004E2C6A">
        <w:t xml:space="preserve"> believes, on reasonable grounds, that the person is committing or has just committed an offence against this Act.</w:t>
      </w:r>
    </w:p>
    <w:p w14:paraId="42B07A48" w14:textId="62CB6018" w:rsidR="002715E5" w:rsidRPr="004E2C6A" w:rsidRDefault="002715E5" w:rsidP="002715E5">
      <w:pPr>
        <w:pStyle w:val="aNote"/>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63" w:tooltip="A2001-14" w:history="1">
        <w:r w:rsidR="0056450D" w:rsidRPr="004E2C6A">
          <w:rPr>
            <w:rStyle w:val="charCitHyperlinkAbbrev"/>
          </w:rPr>
          <w:t>Legislation Act</w:t>
        </w:r>
      </w:hyperlink>
      <w:r w:rsidRPr="004E2C6A">
        <w:t>, s 104).</w:t>
      </w:r>
    </w:p>
    <w:p w14:paraId="0750006A" w14:textId="788C8EF1" w:rsidR="002715E5" w:rsidRPr="004E2C6A" w:rsidRDefault="002715E5" w:rsidP="002715E5">
      <w:pPr>
        <w:pStyle w:val="IMain"/>
      </w:pPr>
      <w:r w:rsidRPr="004E2C6A">
        <w:tab/>
        <w:t>(2)</w:t>
      </w:r>
      <w:r w:rsidRPr="004E2C6A">
        <w:tab/>
        <w:t xml:space="preserve">The </w:t>
      </w:r>
      <w:r w:rsidR="00DA4E4E" w:rsidRPr="004E2C6A">
        <w:t>authorised person</w:t>
      </w:r>
      <w:r w:rsidRPr="004E2C6A">
        <w:t xml:space="preserve"> must tell the person the reason for the requirement and, as soon as practicable, record the reason.</w:t>
      </w:r>
    </w:p>
    <w:p w14:paraId="65FBB065" w14:textId="69FB4026" w:rsidR="00941B58" w:rsidRPr="004E2C6A" w:rsidRDefault="002715E5" w:rsidP="002715E5">
      <w:pPr>
        <w:pStyle w:val="IMain"/>
      </w:pPr>
      <w:r w:rsidRPr="004E2C6A">
        <w:tab/>
        <w:t>(3)</w:t>
      </w:r>
      <w:r w:rsidRPr="004E2C6A">
        <w:tab/>
        <w:t xml:space="preserve">If the authorised person believes on reasonable grounds that </w:t>
      </w:r>
      <w:r w:rsidR="007D27B8" w:rsidRPr="004E2C6A">
        <w:t>the person’s response</w:t>
      </w:r>
      <w:r w:rsidR="00911159" w:rsidRPr="004E2C6A">
        <w:t xml:space="preserve"> </w:t>
      </w:r>
      <w:r w:rsidRPr="004E2C6A">
        <w:t>to a name and address direction is false or misleading, the authorised person may direct the person to</w:t>
      </w:r>
      <w:r w:rsidR="00941B58" w:rsidRPr="004E2C6A">
        <w:t xml:space="preserve"> produce evidence</w:t>
      </w:r>
      <w:r w:rsidR="00911159" w:rsidRPr="004E2C6A">
        <w:t xml:space="preserve"> </w:t>
      </w:r>
      <w:r w:rsidR="00941B58" w:rsidRPr="004E2C6A">
        <w:t xml:space="preserve">(an </w:t>
      </w:r>
      <w:r w:rsidR="00941B58" w:rsidRPr="004E2C6A">
        <w:rPr>
          <w:rStyle w:val="charBoldItals"/>
        </w:rPr>
        <w:t>evidence direction</w:t>
      </w:r>
      <w:r w:rsidR="00941B58" w:rsidRPr="004E2C6A">
        <w:t>)—</w:t>
      </w:r>
    </w:p>
    <w:p w14:paraId="63915528" w14:textId="36DC5008" w:rsidR="002715E5" w:rsidRPr="004E2C6A" w:rsidRDefault="00941B58" w:rsidP="00941B58">
      <w:pPr>
        <w:pStyle w:val="Ipara"/>
      </w:pPr>
      <w:r w:rsidRPr="004E2C6A">
        <w:tab/>
        <w:t>(a)</w:t>
      </w:r>
      <w:r w:rsidRPr="004E2C6A">
        <w:tab/>
      </w:r>
      <w:r w:rsidR="007D27B8" w:rsidRPr="004E2C6A">
        <w:t>as soon as practicable</w:t>
      </w:r>
      <w:r w:rsidRPr="004E2C6A">
        <w:t>; or</w:t>
      </w:r>
    </w:p>
    <w:p w14:paraId="712D4723" w14:textId="5E6F4E9C" w:rsidR="00941B58" w:rsidRPr="004E2C6A" w:rsidRDefault="00941B58" w:rsidP="00941B58">
      <w:pPr>
        <w:pStyle w:val="Ipara"/>
      </w:pPr>
      <w:r w:rsidRPr="004E2C6A">
        <w:tab/>
        <w:t>(b)</w:t>
      </w:r>
      <w:r w:rsidRPr="004E2C6A">
        <w:tab/>
      </w:r>
      <w:r w:rsidR="0026085B" w:rsidRPr="004E2C6A">
        <w:t>if the person does not have evidence reasonably available</w:t>
      </w:r>
      <w:r w:rsidR="0000302E" w:rsidRPr="004E2C6A">
        <w:t>—to the authorised person’s office within 2 business days after the day the direction is given.</w:t>
      </w:r>
    </w:p>
    <w:p w14:paraId="597CDB29" w14:textId="77777777" w:rsidR="002715E5" w:rsidRPr="004E2C6A" w:rsidRDefault="002715E5" w:rsidP="002715E5">
      <w:pPr>
        <w:pStyle w:val="IMain"/>
      </w:pPr>
      <w:r w:rsidRPr="004E2C6A">
        <w:tab/>
        <w:t>(4)</w:t>
      </w:r>
      <w:r w:rsidRPr="004E2C6A">
        <w:tab/>
        <w:t>A person commits an offence if the person—</w:t>
      </w:r>
    </w:p>
    <w:p w14:paraId="25F0A8DC" w14:textId="77777777" w:rsidR="002715E5" w:rsidRPr="004E2C6A" w:rsidRDefault="002715E5" w:rsidP="002715E5">
      <w:pPr>
        <w:pStyle w:val="Ipara"/>
      </w:pPr>
      <w:r w:rsidRPr="004E2C6A">
        <w:tab/>
        <w:t>(a)</w:t>
      </w:r>
      <w:r w:rsidRPr="004E2C6A">
        <w:tab/>
        <w:t>is subject to—</w:t>
      </w:r>
    </w:p>
    <w:p w14:paraId="1C8AC828" w14:textId="77777777" w:rsidR="002715E5" w:rsidRPr="004E2C6A" w:rsidRDefault="002715E5" w:rsidP="002715E5">
      <w:pPr>
        <w:pStyle w:val="Isubpara"/>
      </w:pPr>
      <w:r w:rsidRPr="004E2C6A">
        <w:tab/>
        <w:t>(i)</w:t>
      </w:r>
      <w:r w:rsidRPr="004E2C6A">
        <w:tab/>
        <w:t>a name and address direction; or</w:t>
      </w:r>
    </w:p>
    <w:p w14:paraId="132D5DE8" w14:textId="77777777" w:rsidR="002715E5" w:rsidRPr="004E2C6A" w:rsidRDefault="002715E5" w:rsidP="002715E5">
      <w:pPr>
        <w:pStyle w:val="Isubpara"/>
      </w:pPr>
      <w:r w:rsidRPr="004E2C6A">
        <w:tab/>
        <w:t>(ii)</w:t>
      </w:r>
      <w:r w:rsidRPr="004E2C6A">
        <w:tab/>
        <w:t>an evidence direction; and</w:t>
      </w:r>
    </w:p>
    <w:p w14:paraId="4E7849AC" w14:textId="77777777" w:rsidR="002715E5" w:rsidRPr="004E2C6A" w:rsidRDefault="002715E5" w:rsidP="004E2C6A">
      <w:pPr>
        <w:pStyle w:val="Ipara"/>
        <w:keepNext/>
      </w:pPr>
      <w:r w:rsidRPr="004E2C6A">
        <w:tab/>
        <w:t>(b)</w:t>
      </w:r>
      <w:r w:rsidRPr="004E2C6A">
        <w:tab/>
        <w:t>fails to comply with the direction.</w:t>
      </w:r>
    </w:p>
    <w:p w14:paraId="77AF34C1" w14:textId="77777777" w:rsidR="002715E5" w:rsidRPr="004E2C6A" w:rsidRDefault="002715E5" w:rsidP="002715E5">
      <w:pPr>
        <w:pStyle w:val="Penalty"/>
      </w:pPr>
      <w:r w:rsidRPr="004E2C6A">
        <w:t>Maximum penalty:  10 penalty units.</w:t>
      </w:r>
    </w:p>
    <w:p w14:paraId="31FB3FB4" w14:textId="77777777" w:rsidR="002715E5" w:rsidRPr="004E2C6A" w:rsidRDefault="002715E5" w:rsidP="002715E5">
      <w:pPr>
        <w:pStyle w:val="IMain"/>
      </w:pPr>
      <w:r w:rsidRPr="004E2C6A">
        <w:tab/>
        <w:t>(5)</w:t>
      </w:r>
      <w:r w:rsidRPr="004E2C6A">
        <w:tab/>
        <w:t>An offence against this section is a strict liability offence.</w:t>
      </w:r>
    </w:p>
    <w:p w14:paraId="3B05E35A" w14:textId="12444CB6" w:rsidR="00403EF1" w:rsidRPr="004E2C6A" w:rsidRDefault="009612B5" w:rsidP="00403EF1">
      <w:pPr>
        <w:pStyle w:val="IH5Sec"/>
      </w:pPr>
      <w:r w:rsidRPr="004E2C6A">
        <w:lastRenderedPageBreak/>
        <w:t>6</w:t>
      </w:r>
      <w:r w:rsidR="0000302E" w:rsidRPr="004E2C6A">
        <w:t>7</w:t>
      </w:r>
      <w:r w:rsidR="00403EF1" w:rsidRPr="004E2C6A">
        <w:tab/>
        <w:t xml:space="preserve">Direction to stop vehicle containing </w:t>
      </w:r>
      <w:r w:rsidR="00BA51E3" w:rsidRPr="004E2C6A">
        <w:t>fish etc</w:t>
      </w:r>
    </w:p>
    <w:p w14:paraId="6BEFDA32" w14:textId="77777777" w:rsidR="00403EF1" w:rsidRPr="004E2C6A" w:rsidRDefault="00403EF1" w:rsidP="00403EF1">
      <w:pPr>
        <w:pStyle w:val="IMain"/>
      </w:pPr>
      <w:r w:rsidRPr="004E2C6A">
        <w:tab/>
        <w:t>(1)</w:t>
      </w:r>
      <w:r w:rsidRPr="004E2C6A">
        <w:tab/>
        <w:t xml:space="preserve">This section applies if an authorised person </w:t>
      </w:r>
      <w:r w:rsidR="00BD4EE8" w:rsidRPr="004E2C6A">
        <w:t>believes</w:t>
      </w:r>
      <w:r w:rsidRPr="004E2C6A">
        <w:t xml:space="preserve"> on reasonable grounds that </w:t>
      </w:r>
      <w:r w:rsidR="00BD4EE8" w:rsidRPr="004E2C6A">
        <w:t>a person has committed, is committing or is about to commit an offence against this</w:t>
      </w:r>
      <w:r w:rsidRPr="004E2C6A">
        <w:t xml:space="preserve"> Act.</w:t>
      </w:r>
    </w:p>
    <w:p w14:paraId="6B929C95" w14:textId="77777777" w:rsidR="00403EF1" w:rsidRPr="004E2C6A" w:rsidRDefault="00403EF1" w:rsidP="00403EF1">
      <w:pPr>
        <w:pStyle w:val="IMain"/>
      </w:pPr>
      <w:r w:rsidRPr="004E2C6A">
        <w:tab/>
        <w:t>(2)</w:t>
      </w:r>
      <w:r w:rsidRPr="004E2C6A">
        <w:tab/>
        <w:t xml:space="preserve">The authorised person may, to exercise a function under part 7 (Enforcement), direct the driver of the vehicle to stop the vehicle (a </w:t>
      </w:r>
      <w:r w:rsidRPr="004E2C6A">
        <w:rPr>
          <w:rStyle w:val="charBoldItals"/>
        </w:rPr>
        <w:t>stop vehicle direction</w:t>
      </w:r>
      <w:r w:rsidRPr="004E2C6A">
        <w:t>)—</w:t>
      </w:r>
    </w:p>
    <w:p w14:paraId="728DFA09" w14:textId="77777777" w:rsidR="00403EF1" w:rsidRPr="004E2C6A" w:rsidRDefault="00403EF1" w:rsidP="00403EF1">
      <w:pPr>
        <w:pStyle w:val="Ipara"/>
      </w:pPr>
      <w:r w:rsidRPr="004E2C6A">
        <w:tab/>
        <w:t>(a)</w:t>
      </w:r>
      <w:r w:rsidRPr="004E2C6A">
        <w:tab/>
        <w:t>without delay; or</w:t>
      </w:r>
    </w:p>
    <w:p w14:paraId="4BBE197D" w14:textId="77777777" w:rsidR="00403EF1" w:rsidRPr="004E2C6A" w:rsidRDefault="00403EF1" w:rsidP="004E2C6A">
      <w:pPr>
        <w:pStyle w:val="Ipara"/>
        <w:keepNext/>
      </w:pPr>
      <w:r w:rsidRPr="004E2C6A">
        <w:tab/>
        <w:t>(b)</w:t>
      </w:r>
      <w:r w:rsidRPr="004E2C6A">
        <w:tab/>
        <w:t>at the nearest place that the vehicle can be safely stopped as indicated by the authorised person.</w:t>
      </w:r>
    </w:p>
    <w:p w14:paraId="56E4B1BE" w14:textId="20CA406D" w:rsidR="00403EF1" w:rsidRPr="004E2C6A" w:rsidRDefault="00403EF1" w:rsidP="00403EF1">
      <w:pPr>
        <w:pStyle w:val="aNote"/>
      </w:pPr>
      <w:r w:rsidRPr="004E2C6A">
        <w:rPr>
          <w:rStyle w:val="charItals"/>
        </w:rPr>
        <w:t>Note</w:t>
      </w:r>
      <w:r w:rsidRPr="004E2C6A">
        <w:rPr>
          <w:rStyle w:val="charItals"/>
        </w:rPr>
        <w:tab/>
      </w:r>
      <w:r w:rsidRPr="004E2C6A">
        <w:t>An authorised person can enter a vehicle stopped under this section (see s </w:t>
      </w:r>
      <w:r w:rsidR="0041585A" w:rsidRPr="004E2C6A">
        <w:t>54</w:t>
      </w:r>
      <w:r w:rsidRPr="004E2C6A">
        <w:t> (1) (</w:t>
      </w:r>
      <w:r w:rsidR="0041585A" w:rsidRPr="004E2C6A">
        <w:t>f</w:t>
      </w:r>
      <w:r w:rsidRPr="004E2C6A">
        <w:t>)) and inspect or examine, etc anything in the vehicle (see s </w:t>
      </w:r>
      <w:r w:rsidR="005D5577" w:rsidRPr="004E2C6A">
        <w:t>5</w:t>
      </w:r>
      <w:r w:rsidR="00B06D57" w:rsidRPr="004E2C6A">
        <w:t>9</w:t>
      </w:r>
      <w:r w:rsidRPr="004E2C6A">
        <w:t>).</w:t>
      </w:r>
    </w:p>
    <w:p w14:paraId="1E839DFE" w14:textId="77777777" w:rsidR="00403EF1" w:rsidRPr="004E2C6A" w:rsidRDefault="00403EF1" w:rsidP="00403EF1">
      <w:pPr>
        <w:pStyle w:val="IMain"/>
      </w:pPr>
      <w:r w:rsidRPr="004E2C6A">
        <w:tab/>
        <w:t>(3)</w:t>
      </w:r>
      <w:r w:rsidRPr="004E2C6A">
        <w:tab/>
        <w:t>A direction may be given to a driver orally or by means of a sign or signal (electronic or otherwise) or in any other way.</w:t>
      </w:r>
    </w:p>
    <w:p w14:paraId="3A50D631" w14:textId="77777777" w:rsidR="00403EF1" w:rsidRPr="004E2C6A" w:rsidRDefault="00403EF1" w:rsidP="00403EF1">
      <w:pPr>
        <w:pStyle w:val="IMain"/>
      </w:pPr>
      <w:r w:rsidRPr="004E2C6A">
        <w:tab/>
        <w:t>(4)</w:t>
      </w:r>
      <w:r w:rsidRPr="004E2C6A">
        <w:tab/>
        <w:t>A direction to a driver ceases to be operative to the extent that an authorised person—</w:t>
      </w:r>
    </w:p>
    <w:p w14:paraId="4A35E320" w14:textId="77777777" w:rsidR="00403EF1" w:rsidRPr="004E2C6A" w:rsidRDefault="00403EF1" w:rsidP="00403EF1">
      <w:pPr>
        <w:pStyle w:val="Ipara"/>
      </w:pPr>
      <w:r w:rsidRPr="004E2C6A">
        <w:tab/>
        <w:t>(a)</w:t>
      </w:r>
      <w:r w:rsidRPr="004E2C6A">
        <w:tab/>
        <w:t>gives the driver or other person a later inconsistent direction; or</w:t>
      </w:r>
    </w:p>
    <w:p w14:paraId="10572DDA" w14:textId="77777777" w:rsidR="00403EF1" w:rsidRPr="004E2C6A" w:rsidRDefault="00403EF1" w:rsidP="00403EF1">
      <w:pPr>
        <w:pStyle w:val="Ipara"/>
      </w:pPr>
      <w:r w:rsidRPr="004E2C6A">
        <w:tab/>
        <w:t>(b)</w:t>
      </w:r>
      <w:r w:rsidRPr="004E2C6A">
        <w:tab/>
        <w:t>indicates to the driver that the direction is no longer operative.</w:t>
      </w:r>
    </w:p>
    <w:p w14:paraId="7B86B4E5" w14:textId="77777777" w:rsidR="00403EF1" w:rsidRPr="004E2C6A" w:rsidRDefault="00403EF1" w:rsidP="004E2C6A">
      <w:pPr>
        <w:pStyle w:val="IMain"/>
        <w:keepNext/>
      </w:pPr>
      <w:r w:rsidRPr="004E2C6A">
        <w:tab/>
        <w:t>(5)</w:t>
      </w:r>
      <w:r w:rsidRPr="004E2C6A">
        <w:tab/>
        <w:t>However, an authorised person may direct a vehicle to be stopped only for the amount of time necessary for the authorised person to exercise the function.</w:t>
      </w:r>
    </w:p>
    <w:p w14:paraId="79D6B7F0" w14:textId="2F3261D8" w:rsidR="00403EF1" w:rsidRPr="004E2C6A" w:rsidRDefault="00403EF1" w:rsidP="00403EF1">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64" w:tooltip="A2001-14" w:history="1">
        <w:r w:rsidR="0056450D" w:rsidRPr="004E2C6A">
          <w:rPr>
            <w:rStyle w:val="charCitHyperlinkAbbrev"/>
          </w:rPr>
          <w:t>Legislation Act</w:t>
        </w:r>
      </w:hyperlink>
      <w:r w:rsidRPr="004E2C6A">
        <w:t>, s 46).</w:t>
      </w:r>
    </w:p>
    <w:p w14:paraId="3D5B710B" w14:textId="77777777" w:rsidR="00121ADE" w:rsidRPr="004E2C6A" w:rsidRDefault="00121ADE" w:rsidP="00121ADE">
      <w:pPr>
        <w:pStyle w:val="IMain"/>
      </w:pPr>
      <w:r w:rsidRPr="004E2C6A">
        <w:tab/>
        <w:t>(6)</w:t>
      </w:r>
      <w:r w:rsidRPr="004E2C6A">
        <w:tab/>
        <w:t>In this section:</w:t>
      </w:r>
    </w:p>
    <w:p w14:paraId="780C7A66" w14:textId="77777777" w:rsidR="00121ADE" w:rsidRPr="004E2C6A" w:rsidRDefault="00121ADE" w:rsidP="00121ADE">
      <w:pPr>
        <w:pStyle w:val="aDef"/>
        <w:numPr>
          <w:ilvl w:val="5"/>
          <w:numId w:val="0"/>
        </w:numPr>
        <w:ind w:left="1100"/>
      </w:pPr>
      <w:r w:rsidRPr="004E2C6A">
        <w:rPr>
          <w:rStyle w:val="charBoldItals"/>
        </w:rPr>
        <w:t>in</w:t>
      </w:r>
      <w:r w:rsidRPr="004E2C6A">
        <w:t>, a vehicle, includes on the vehicle.</w:t>
      </w:r>
    </w:p>
    <w:p w14:paraId="11C09F3B" w14:textId="77777777" w:rsidR="00F21B75" w:rsidRPr="004E2C6A" w:rsidRDefault="00F21B75" w:rsidP="00F21B75">
      <w:pPr>
        <w:pStyle w:val="aDef"/>
        <w:numPr>
          <w:ilvl w:val="5"/>
          <w:numId w:val="0"/>
        </w:numPr>
        <w:ind w:left="1100"/>
      </w:pPr>
      <w:r w:rsidRPr="004E2C6A">
        <w:rPr>
          <w:rStyle w:val="charBoldItals"/>
        </w:rPr>
        <w:t>vehicle</w:t>
      </w:r>
      <w:r w:rsidRPr="004E2C6A">
        <w:t xml:space="preserve"> includes vessel.</w:t>
      </w:r>
    </w:p>
    <w:p w14:paraId="25A95DCC" w14:textId="5F801835" w:rsidR="00403EF1" w:rsidRPr="004E2C6A" w:rsidRDefault="009612B5" w:rsidP="00403EF1">
      <w:pPr>
        <w:pStyle w:val="IH5Sec"/>
      </w:pPr>
      <w:r w:rsidRPr="004E2C6A">
        <w:lastRenderedPageBreak/>
        <w:t>6</w:t>
      </w:r>
      <w:r w:rsidR="0000302E" w:rsidRPr="004E2C6A">
        <w:t>8</w:t>
      </w:r>
      <w:r w:rsidR="00403EF1" w:rsidRPr="004E2C6A">
        <w:tab/>
        <w:t>Offence—fail to comply with stop vehicle direction</w:t>
      </w:r>
    </w:p>
    <w:p w14:paraId="6D8019E6" w14:textId="77777777" w:rsidR="00403EF1" w:rsidRPr="004E2C6A" w:rsidRDefault="00403EF1" w:rsidP="00403EF1">
      <w:pPr>
        <w:pStyle w:val="IMain"/>
      </w:pPr>
      <w:r w:rsidRPr="004E2C6A">
        <w:tab/>
        <w:t>(1)</w:t>
      </w:r>
      <w:r w:rsidRPr="004E2C6A">
        <w:tab/>
        <w:t>A person commits an offence if the person—</w:t>
      </w:r>
    </w:p>
    <w:p w14:paraId="666E6EA2" w14:textId="17345C31" w:rsidR="00403EF1" w:rsidRPr="004E2C6A" w:rsidRDefault="00403EF1" w:rsidP="00403EF1">
      <w:pPr>
        <w:pStyle w:val="Ipara"/>
      </w:pPr>
      <w:r w:rsidRPr="004E2C6A">
        <w:tab/>
        <w:t>(a)</w:t>
      </w:r>
      <w:r w:rsidRPr="004E2C6A">
        <w:tab/>
        <w:t>is subject to a stop vehicle direction under section </w:t>
      </w:r>
      <w:r w:rsidR="009612B5" w:rsidRPr="004E2C6A">
        <w:t>6</w:t>
      </w:r>
      <w:r w:rsidR="002D580A" w:rsidRPr="004E2C6A">
        <w:t>7</w:t>
      </w:r>
      <w:r w:rsidRPr="004E2C6A">
        <w:t>; and</w:t>
      </w:r>
    </w:p>
    <w:p w14:paraId="35973437" w14:textId="77777777" w:rsidR="00403EF1" w:rsidRPr="004E2C6A" w:rsidRDefault="00403EF1" w:rsidP="004E2C6A">
      <w:pPr>
        <w:pStyle w:val="Ipara"/>
        <w:keepNext/>
      </w:pPr>
      <w:r w:rsidRPr="004E2C6A">
        <w:tab/>
        <w:t>(b)</w:t>
      </w:r>
      <w:r w:rsidRPr="004E2C6A">
        <w:tab/>
        <w:t>fails to comply with the direction.</w:t>
      </w:r>
    </w:p>
    <w:p w14:paraId="04BAE306" w14:textId="77777777" w:rsidR="00403EF1" w:rsidRPr="004E2C6A" w:rsidRDefault="00403EF1" w:rsidP="00403EF1">
      <w:pPr>
        <w:pStyle w:val="Penalty"/>
        <w:keepNext/>
      </w:pPr>
      <w:r w:rsidRPr="004E2C6A">
        <w:t>Maximum penalty:  10 penalty units.</w:t>
      </w:r>
    </w:p>
    <w:p w14:paraId="10A403C5" w14:textId="77777777" w:rsidR="00403EF1" w:rsidRPr="004E2C6A" w:rsidRDefault="00403EF1" w:rsidP="00403EF1">
      <w:pPr>
        <w:pStyle w:val="IMain"/>
      </w:pPr>
      <w:r w:rsidRPr="004E2C6A">
        <w:tab/>
        <w:t>(2)</w:t>
      </w:r>
      <w:r w:rsidRPr="004E2C6A">
        <w:tab/>
        <w:t>An offence against this section is a strict liability offence.</w:t>
      </w:r>
    </w:p>
    <w:p w14:paraId="7F3164F2" w14:textId="77777777" w:rsidR="00403EF1" w:rsidRPr="004E2C6A" w:rsidRDefault="00403EF1" w:rsidP="004E2C6A">
      <w:pPr>
        <w:pStyle w:val="IMain"/>
        <w:keepNext/>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24FA8397" w14:textId="3AE06F3D" w:rsidR="00403EF1" w:rsidRPr="004E2C6A" w:rsidRDefault="00403EF1" w:rsidP="00403EF1">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65" w:tooltip="A2002-51" w:history="1">
        <w:r w:rsidR="0056450D" w:rsidRPr="004E2C6A">
          <w:rPr>
            <w:rStyle w:val="charCitHyperlinkAbbrev"/>
          </w:rPr>
          <w:t>Criminal Code</w:t>
        </w:r>
      </w:hyperlink>
      <w:r w:rsidRPr="004E2C6A">
        <w:t>, s 58).</w:t>
      </w:r>
    </w:p>
    <w:p w14:paraId="053C3686" w14:textId="70A45E4E" w:rsidR="00D54423" w:rsidRPr="004E2C6A" w:rsidRDefault="0000302E" w:rsidP="00D54423">
      <w:pPr>
        <w:pStyle w:val="IH5Sec"/>
      </w:pPr>
      <w:r w:rsidRPr="004E2C6A">
        <w:t>69</w:t>
      </w:r>
      <w:r w:rsidR="00D54423" w:rsidRPr="004E2C6A">
        <w:tab/>
      </w:r>
      <w:r w:rsidR="00E47D07" w:rsidRPr="004E2C6A">
        <w:t xml:space="preserve">Direction to remove gear </w:t>
      </w:r>
      <w:r w:rsidR="00D54423" w:rsidRPr="004E2C6A">
        <w:t>from water</w:t>
      </w:r>
    </w:p>
    <w:p w14:paraId="3B9CE5C3" w14:textId="4173C664" w:rsidR="00915622" w:rsidRPr="004E2C6A" w:rsidRDefault="00D54423" w:rsidP="00D54423">
      <w:pPr>
        <w:pStyle w:val="IMain"/>
      </w:pPr>
      <w:r w:rsidRPr="004E2C6A">
        <w:tab/>
        <w:t>(1)</w:t>
      </w:r>
      <w:r w:rsidRPr="004E2C6A">
        <w:tab/>
      </w:r>
      <w:r w:rsidR="00915622" w:rsidRPr="004E2C6A">
        <w:t xml:space="preserve">This section applies if an authorised person </w:t>
      </w:r>
      <w:r w:rsidR="006A497A" w:rsidRPr="004E2C6A">
        <w:t>believes on reasonable grounds that a person is using fishing gear in contravention of this Act.</w:t>
      </w:r>
    </w:p>
    <w:p w14:paraId="72045E5C" w14:textId="038352DB" w:rsidR="00D54423" w:rsidRPr="004E2C6A" w:rsidRDefault="006A497A" w:rsidP="00D54423">
      <w:pPr>
        <w:pStyle w:val="IMain"/>
      </w:pPr>
      <w:r w:rsidRPr="004E2C6A">
        <w:tab/>
        <w:t>(2)</w:t>
      </w:r>
      <w:r w:rsidRPr="004E2C6A">
        <w:tab/>
      </w:r>
      <w:r w:rsidR="00D54423" w:rsidRPr="004E2C6A">
        <w:t xml:space="preserve">An authorised person may </w:t>
      </w:r>
      <w:r w:rsidR="00E47D07" w:rsidRPr="004E2C6A">
        <w:t>direct</w:t>
      </w:r>
      <w:r w:rsidR="00D54423" w:rsidRPr="004E2C6A">
        <w:t xml:space="preserve"> a person to remove </w:t>
      </w:r>
      <w:r w:rsidR="00E47D07" w:rsidRPr="004E2C6A">
        <w:t xml:space="preserve">from waters </w:t>
      </w:r>
      <w:r w:rsidR="00D54423" w:rsidRPr="004E2C6A">
        <w:t>any fishing gear being used by the person.</w:t>
      </w:r>
    </w:p>
    <w:p w14:paraId="2CA4EBA8" w14:textId="1D71522A" w:rsidR="00D10C5A" w:rsidRPr="004E2C6A" w:rsidRDefault="00D10C5A" w:rsidP="00D54423">
      <w:pPr>
        <w:pStyle w:val="IMain"/>
      </w:pPr>
      <w:r w:rsidRPr="004E2C6A">
        <w:tab/>
        <w:t>(</w:t>
      </w:r>
      <w:r w:rsidR="006A497A" w:rsidRPr="004E2C6A">
        <w:t>3</w:t>
      </w:r>
      <w:r w:rsidRPr="004E2C6A">
        <w:t>)</w:t>
      </w:r>
      <w:r w:rsidRPr="004E2C6A">
        <w:tab/>
        <w:t>If an authorised person gives a direction to a person, the authorised person must—</w:t>
      </w:r>
    </w:p>
    <w:p w14:paraId="4DF145CD" w14:textId="77777777" w:rsidR="00D10C5A" w:rsidRPr="004E2C6A" w:rsidRDefault="00D10C5A" w:rsidP="00D10C5A">
      <w:pPr>
        <w:pStyle w:val="Ipara"/>
      </w:pPr>
      <w:r w:rsidRPr="004E2C6A">
        <w:tab/>
        <w:t>(a)</w:t>
      </w:r>
      <w:r w:rsidRPr="004E2C6A">
        <w:tab/>
        <w:t>tell the person that it is an offence if the person fails to comply with the direction; and</w:t>
      </w:r>
    </w:p>
    <w:p w14:paraId="3C0FA509" w14:textId="77777777" w:rsidR="00D10C5A" w:rsidRPr="004E2C6A" w:rsidRDefault="00D10C5A" w:rsidP="00D10C5A">
      <w:pPr>
        <w:pStyle w:val="Ipara"/>
      </w:pPr>
      <w:r w:rsidRPr="004E2C6A">
        <w:tab/>
        <w:t>(b)</w:t>
      </w:r>
      <w:r w:rsidRPr="004E2C6A">
        <w:tab/>
        <w:t>give the direction in a language, or way of communicating that the person is likely to understand.</w:t>
      </w:r>
    </w:p>
    <w:p w14:paraId="3F3B22C3" w14:textId="044E38C5" w:rsidR="00D54423" w:rsidRPr="004E2C6A" w:rsidRDefault="00D54423" w:rsidP="00D54423">
      <w:pPr>
        <w:pStyle w:val="IMain"/>
      </w:pPr>
      <w:r w:rsidRPr="004E2C6A">
        <w:tab/>
        <w:t>(</w:t>
      </w:r>
      <w:r w:rsidR="006A497A" w:rsidRPr="004E2C6A">
        <w:t>4</w:t>
      </w:r>
      <w:r w:rsidRPr="004E2C6A">
        <w:t>)</w:t>
      </w:r>
      <w:r w:rsidRPr="004E2C6A">
        <w:tab/>
        <w:t>A person commits an offence if the person</w:t>
      </w:r>
      <w:r w:rsidR="00A16755" w:rsidRPr="004E2C6A">
        <w:t>—</w:t>
      </w:r>
    </w:p>
    <w:p w14:paraId="5AB15A2C" w14:textId="3BE71C32" w:rsidR="00D54423" w:rsidRPr="004E2C6A" w:rsidRDefault="00D54423" w:rsidP="00D54423">
      <w:pPr>
        <w:pStyle w:val="Ipara"/>
      </w:pPr>
      <w:r w:rsidRPr="004E2C6A">
        <w:tab/>
        <w:t>(a)</w:t>
      </w:r>
      <w:r w:rsidRPr="004E2C6A">
        <w:tab/>
      </w:r>
      <w:r w:rsidR="00A16755" w:rsidRPr="004E2C6A">
        <w:t>is subject to a direction under subsection (</w:t>
      </w:r>
      <w:r w:rsidR="006A497A" w:rsidRPr="004E2C6A">
        <w:t>2</w:t>
      </w:r>
      <w:r w:rsidR="00A16755" w:rsidRPr="004E2C6A">
        <w:t>)</w:t>
      </w:r>
      <w:r w:rsidRPr="004E2C6A">
        <w:t>; and</w:t>
      </w:r>
    </w:p>
    <w:p w14:paraId="60DD20D3" w14:textId="77777777" w:rsidR="00A16755" w:rsidRPr="004E2C6A" w:rsidRDefault="00A16755" w:rsidP="004E2C6A">
      <w:pPr>
        <w:pStyle w:val="Ipara"/>
        <w:keepNext/>
      </w:pPr>
      <w:r w:rsidRPr="004E2C6A">
        <w:tab/>
        <w:t>(b)</w:t>
      </w:r>
      <w:r w:rsidRPr="004E2C6A">
        <w:tab/>
        <w:t>fails to comply with the direction.</w:t>
      </w:r>
    </w:p>
    <w:p w14:paraId="1E412C80" w14:textId="77777777" w:rsidR="00A16755" w:rsidRPr="004E2C6A" w:rsidRDefault="00A16755" w:rsidP="00A16755">
      <w:pPr>
        <w:pStyle w:val="Penalty"/>
      </w:pPr>
      <w:r w:rsidRPr="004E2C6A">
        <w:t>Maximum penalty:  50 penalty units.</w:t>
      </w:r>
    </w:p>
    <w:p w14:paraId="4554E8EA" w14:textId="268345D5" w:rsidR="00A16755" w:rsidRPr="004E2C6A" w:rsidRDefault="00A16755" w:rsidP="00A16755">
      <w:pPr>
        <w:pStyle w:val="IMain"/>
      </w:pPr>
      <w:r w:rsidRPr="004E2C6A">
        <w:lastRenderedPageBreak/>
        <w:tab/>
        <w:t>(</w:t>
      </w:r>
      <w:r w:rsidR="006A497A" w:rsidRPr="004E2C6A">
        <w:t>5</w:t>
      </w:r>
      <w:r w:rsidRPr="004E2C6A">
        <w:t>)</w:t>
      </w:r>
      <w:r w:rsidRPr="004E2C6A">
        <w:tab/>
        <w:t>An offence against this section is a strict liability offence.</w:t>
      </w:r>
    </w:p>
    <w:p w14:paraId="65783E9C" w14:textId="4156D6FE" w:rsidR="00A16755" w:rsidRPr="004E2C6A" w:rsidRDefault="00A16755" w:rsidP="00A16755">
      <w:pPr>
        <w:pStyle w:val="IMain"/>
      </w:pPr>
      <w:r w:rsidRPr="004E2C6A">
        <w:tab/>
        <w:t>(</w:t>
      </w:r>
      <w:r w:rsidR="006A497A" w:rsidRPr="004E2C6A">
        <w:t>6</w:t>
      </w:r>
      <w:r w:rsidRPr="004E2C6A">
        <w:t>)</w:t>
      </w:r>
      <w:r w:rsidRPr="004E2C6A">
        <w:tab/>
        <w:t>This section does not apply to a person if—</w:t>
      </w:r>
    </w:p>
    <w:p w14:paraId="5106CC33" w14:textId="77777777" w:rsidR="00A16755" w:rsidRPr="004E2C6A" w:rsidRDefault="00A16755" w:rsidP="00A16755">
      <w:pPr>
        <w:pStyle w:val="Ipara"/>
      </w:pPr>
      <w:r w:rsidRPr="004E2C6A">
        <w:tab/>
        <w:t>(a)</w:t>
      </w:r>
      <w:r w:rsidRPr="004E2C6A">
        <w:tab/>
        <w:t>the person has a reasonable excuse for failing to comply with the direction; or</w:t>
      </w:r>
    </w:p>
    <w:p w14:paraId="0CD49F17" w14:textId="77777777" w:rsidR="00A16755" w:rsidRPr="004E2C6A" w:rsidRDefault="00A16755" w:rsidP="004E2C6A">
      <w:pPr>
        <w:pStyle w:val="Ipara"/>
        <w:keepNext/>
      </w:pPr>
      <w:r w:rsidRPr="004E2C6A">
        <w:tab/>
        <w:t>(b)</w:t>
      </w:r>
      <w:r w:rsidRPr="004E2C6A">
        <w:tab/>
        <w:t>the authorised person did not produce the authorised person’s identity card for inspection by the person as soon as practicable after giving the direction.</w:t>
      </w:r>
    </w:p>
    <w:p w14:paraId="53E7F1AC" w14:textId="4F1853D9" w:rsidR="00A16755" w:rsidRPr="004E2C6A" w:rsidRDefault="00A16755" w:rsidP="00A16755">
      <w:pPr>
        <w:pStyle w:val="aNote"/>
      </w:pPr>
      <w:r w:rsidRPr="004E2C6A">
        <w:rPr>
          <w:rStyle w:val="charItals"/>
        </w:rPr>
        <w:t>Note</w:t>
      </w:r>
      <w:r w:rsidRPr="004E2C6A">
        <w:rPr>
          <w:rStyle w:val="charItals"/>
        </w:rPr>
        <w:tab/>
      </w:r>
      <w:r w:rsidRPr="004E2C6A">
        <w:t>The defendant has an evidential burden in relation to the matters mentioned in s </w:t>
      </w:r>
      <w:r w:rsidR="00A77687" w:rsidRPr="004E2C6A">
        <w:t>(</w:t>
      </w:r>
      <w:r w:rsidR="006A497A" w:rsidRPr="004E2C6A">
        <w:t>6</w:t>
      </w:r>
      <w:r w:rsidRPr="004E2C6A">
        <w:t xml:space="preserve">) (see </w:t>
      </w:r>
      <w:hyperlink r:id="rId66" w:tooltip="A2002-51" w:history="1">
        <w:r w:rsidR="0056450D" w:rsidRPr="004E2C6A">
          <w:rPr>
            <w:rStyle w:val="charCitHyperlinkAbbrev"/>
          </w:rPr>
          <w:t>Criminal Code</w:t>
        </w:r>
      </w:hyperlink>
      <w:r w:rsidRPr="004E2C6A">
        <w:t>, s 58).</w:t>
      </w:r>
    </w:p>
    <w:p w14:paraId="042F35CB" w14:textId="3207F6C3" w:rsidR="008F26E5" w:rsidRPr="004E2C6A" w:rsidRDefault="0000302E" w:rsidP="008F26E5">
      <w:pPr>
        <w:pStyle w:val="IH5Sec"/>
      </w:pPr>
      <w:r w:rsidRPr="004E2C6A">
        <w:t>70</w:t>
      </w:r>
      <w:r w:rsidR="008F26E5" w:rsidRPr="004E2C6A">
        <w:tab/>
        <w:t>Urgent directions</w:t>
      </w:r>
    </w:p>
    <w:p w14:paraId="222F6C36" w14:textId="77777777" w:rsidR="008F26E5" w:rsidRPr="004E2C6A" w:rsidRDefault="008F26E5" w:rsidP="008F26E5">
      <w:pPr>
        <w:pStyle w:val="IMain"/>
      </w:pPr>
      <w:r w:rsidRPr="004E2C6A">
        <w:tab/>
        <w:t>(1)</w:t>
      </w:r>
      <w:r w:rsidRPr="004E2C6A">
        <w:tab/>
        <w:t>This section applies if an authorised person reasonably believes that a person—</w:t>
      </w:r>
    </w:p>
    <w:p w14:paraId="105727B1" w14:textId="77777777" w:rsidR="008F26E5" w:rsidRPr="004E2C6A" w:rsidRDefault="008F26E5" w:rsidP="008F26E5">
      <w:pPr>
        <w:pStyle w:val="Ipara"/>
      </w:pPr>
      <w:r w:rsidRPr="004E2C6A">
        <w:tab/>
        <w:t>(a)</w:t>
      </w:r>
      <w:r w:rsidRPr="004E2C6A">
        <w:tab/>
        <w:t>has breached, is breaching or is about to breach a fisheries licence; or</w:t>
      </w:r>
    </w:p>
    <w:p w14:paraId="7A9A5D21" w14:textId="2553BB5B" w:rsidR="008F26E5" w:rsidRPr="004E2C6A" w:rsidRDefault="008F26E5" w:rsidP="008F26E5">
      <w:pPr>
        <w:pStyle w:val="Ipara"/>
      </w:pPr>
      <w:r w:rsidRPr="004E2C6A">
        <w:tab/>
        <w:t>(b)</w:t>
      </w:r>
      <w:r w:rsidRPr="004E2C6A">
        <w:tab/>
        <w:t xml:space="preserve">has contravened, is contravening or is </w:t>
      </w:r>
      <w:r w:rsidR="00CC0143" w:rsidRPr="004E2C6A">
        <w:t>about to contravene a provision</w:t>
      </w:r>
      <w:r w:rsidRPr="004E2C6A">
        <w:t xml:space="preserve"> of this Act; or</w:t>
      </w:r>
    </w:p>
    <w:p w14:paraId="0EF3C529" w14:textId="77777777" w:rsidR="008F26E5" w:rsidRPr="004E2C6A" w:rsidRDefault="008F26E5" w:rsidP="008F26E5">
      <w:pPr>
        <w:pStyle w:val="Ipara"/>
      </w:pPr>
      <w:r w:rsidRPr="004E2C6A">
        <w:tab/>
        <w:t>(c)</w:t>
      </w:r>
      <w:r w:rsidRPr="004E2C6A">
        <w:tab/>
        <w:t>has engaged in, is engaging in or is about to engage in conduct that may threaten</w:t>
      </w:r>
      <w:r w:rsidR="00852559" w:rsidRPr="004E2C6A">
        <w:t xml:space="preserve"> the management of fisheries.</w:t>
      </w:r>
    </w:p>
    <w:p w14:paraId="38DF6746" w14:textId="77777777" w:rsidR="00852559" w:rsidRPr="004E2C6A" w:rsidRDefault="00852559" w:rsidP="00852559">
      <w:pPr>
        <w:pStyle w:val="IMain"/>
      </w:pPr>
      <w:r w:rsidRPr="004E2C6A">
        <w:tab/>
        <w:t>(2)</w:t>
      </w:r>
      <w:r w:rsidRPr="004E2C6A">
        <w:tab/>
        <w:t xml:space="preserve">The authorised person may direct (an </w:t>
      </w:r>
      <w:r w:rsidRPr="004E2C6A">
        <w:rPr>
          <w:rStyle w:val="charBoldItals"/>
        </w:rPr>
        <w:t>urgent direction</w:t>
      </w:r>
      <w:r w:rsidRPr="004E2C6A">
        <w:t>) the person to—</w:t>
      </w:r>
    </w:p>
    <w:p w14:paraId="6D89B6CD" w14:textId="77777777" w:rsidR="00852559" w:rsidRPr="004E2C6A" w:rsidRDefault="00852559" w:rsidP="00852559">
      <w:pPr>
        <w:pStyle w:val="Ipara"/>
      </w:pPr>
      <w:r w:rsidRPr="004E2C6A">
        <w:tab/>
        <w:t>(a)</w:t>
      </w:r>
      <w:r w:rsidRPr="004E2C6A">
        <w:tab/>
        <w:t>take action to stop the breach, contravention or threat; or</w:t>
      </w:r>
    </w:p>
    <w:p w14:paraId="5736D686" w14:textId="77777777" w:rsidR="00852559" w:rsidRPr="004E2C6A" w:rsidRDefault="00852559" w:rsidP="00852559">
      <w:pPr>
        <w:pStyle w:val="Ipara"/>
      </w:pPr>
      <w:r w:rsidRPr="004E2C6A">
        <w:tab/>
        <w:t>(b)</w:t>
      </w:r>
      <w:r w:rsidRPr="004E2C6A">
        <w:tab/>
        <w:t>cease conduct causing the breach, contravention or threat.</w:t>
      </w:r>
    </w:p>
    <w:p w14:paraId="6DD0BCDA" w14:textId="77777777" w:rsidR="00852559" w:rsidRPr="004E2C6A" w:rsidRDefault="00852559" w:rsidP="00852559">
      <w:pPr>
        <w:pStyle w:val="IMain"/>
      </w:pPr>
      <w:r w:rsidRPr="004E2C6A">
        <w:tab/>
        <w:t>(</w:t>
      </w:r>
      <w:r w:rsidR="00E9705F" w:rsidRPr="004E2C6A">
        <w:t>3</w:t>
      </w:r>
      <w:r w:rsidRPr="004E2C6A">
        <w:t>)</w:t>
      </w:r>
      <w:r w:rsidRPr="004E2C6A">
        <w:tab/>
        <w:t>An urgent direction must either—</w:t>
      </w:r>
    </w:p>
    <w:p w14:paraId="7BE9DFCB" w14:textId="77777777" w:rsidR="00852559" w:rsidRPr="004E2C6A" w:rsidRDefault="00852559" w:rsidP="00852559">
      <w:pPr>
        <w:pStyle w:val="Ipara"/>
      </w:pPr>
      <w:r w:rsidRPr="004E2C6A">
        <w:tab/>
        <w:t>(a)</w:t>
      </w:r>
      <w:r w:rsidRPr="004E2C6A">
        <w:tab/>
        <w:t>state—</w:t>
      </w:r>
    </w:p>
    <w:p w14:paraId="563B5E77" w14:textId="77777777" w:rsidR="00852559" w:rsidRPr="004E2C6A" w:rsidRDefault="00852559" w:rsidP="00852559">
      <w:pPr>
        <w:pStyle w:val="Isubpara"/>
      </w:pPr>
      <w:r w:rsidRPr="004E2C6A">
        <w:tab/>
        <w:t>(i)</w:t>
      </w:r>
      <w:r w:rsidRPr="004E2C6A">
        <w:tab/>
        <w:t>the action to be taken; and</w:t>
      </w:r>
    </w:p>
    <w:p w14:paraId="3EA3CE7A" w14:textId="77777777" w:rsidR="00852559" w:rsidRPr="004E2C6A" w:rsidRDefault="00852559" w:rsidP="00852559">
      <w:pPr>
        <w:pStyle w:val="Isubpara"/>
      </w:pPr>
      <w:r w:rsidRPr="004E2C6A">
        <w:tab/>
        <w:t>(ii)</w:t>
      </w:r>
      <w:r w:rsidRPr="004E2C6A">
        <w:tab/>
        <w:t>when the direction must be complied with; or</w:t>
      </w:r>
    </w:p>
    <w:p w14:paraId="2D34F098" w14:textId="77777777" w:rsidR="00852559" w:rsidRPr="004E2C6A" w:rsidRDefault="00852559" w:rsidP="00D00415">
      <w:pPr>
        <w:pStyle w:val="Ipara"/>
        <w:keepNext/>
      </w:pPr>
      <w:r w:rsidRPr="004E2C6A">
        <w:lastRenderedPageBreak/>
        <w:tab/>
        <w:t>(</w:t>
      </w:r>
      <w:r w:rsidR="00E9705F" w:rsidRPr="004E2C6A">
        <w:t>b</w:t>
      </w:r>
      <w:r w:rsidRPr="004E2C6A">
        <w:t>)</w:t>
      </w:r>
      <w:r w:rsidRPr="004E2C6A">
        <w:tab/>
        <w:t>state—</w:t>
      </w:r>
    </w:p>
    <w:p w14:paraId="62FEBBA0" w14:textId="77777777" w:rsidR="00852559" w:rsidRPr="004E2C6A" w:rsidRDefault="00852559" w:rsidP="00852559">
      <w:pPr>
        <w:pStyle w:val="Isubpara"/>
      </w:pPr>
      <w:r w:rsidRPr="004E2C6A">
        <w:tab/>
        <w:t>(i)</w:t>
      </w:r>
      <w:r w:rsidRPr="004E2C6A">
        <w:tab/>
        <w:t xml:space="preserve">the </w:t>
      </w:r>
      <w:r w:rsidR="007C1A0E" w:rsidRPr="004E2C6A">
        <w:t>conduct not to be undertaken</w:t>
      </w:r>
      <w:r w:rsidRPr="004E2C6A">
        <w:t>; and</w:t>
      </w:r>
    </w:p>
    <w:p w14:paraId="6170E31B" w14:textId="77777777" w:rsidR="00852559" w:rsidRPr="004E2C6A" w:rsidRDefault="00852559" w:rsidP="00852559">
      <w:pPr>
        <w:pStyle w:val="Isubpara"/>
      </w:pPr>
      <w:r w:rsidRPr="004E2C6A">
        <w:tab/>
        <w:t>(ii)</w:t>
      </w:r>
      <w:r w:rsidRPr="004E2C6A">
        <w:tab/>
      </w:r>
      <w:r w:rsidR="007C1A0E" w:rsidRPr="004E2C6A">
        <w:t>how long the direction is in force.</w:t>
      </w:r>
    </w:p>
    <w:p w14:paraId="42C577EC" w14:textId="69E2C16D" w:rsidR="00E9705F" w:rsidRPr="004E2C6A" w:rsidRDefault="00C10275" w:rsidP="00E9705F">
      <w:pPr>
        <w:pStyle w:val="IH5Sec"/>
      </w:pPr>
      <w:r w:rsidRPr="004E2C6A">
        <w:t>7</w:t>
      </w:r>
      <w:r w:rsidR="0000302E" w:rsidRPr="004E2C6A">
        <w:t>1</w:t>
      </w:r>
      <w:r w:rsidR="00E9705F" w:rsidRPr="004E2C6A">
        <w:tab/>
        <w:t>Offence—fail to comply with urgent direction</w:t>
      </w:r>
    </w:p>
    <w:p w14:paraId="2C966EE7" w14:textId="77777777" w:rsidR="00E9705F" w:rsidRPr="004E2C6A" w:rsidRDefault="00E9705F" w:rsidP="00E9705F">
      <w:pPr>
        <w:pStyle w:val="IMain"/>
      </w:pPr>
      <w:r w:rsidRPr="004E2C6A">
        <w:tab/>
        <w:t>(1)</w:t>
      </w:r>
      <w:r w:rsidRPr="004E2C6A">
        <w:tab/>
        <w:t>A person commits an offence if the person—</w:t>
      </w:r>
    </w:p>
    <w:p w14:paraId="2229696A" w14:textId="77777777" w:rsidR="00E9705F" w:rsidRPr="004E2C6A" w:rsidRDefault="00E9705F" w:rsidP="00E9705F">
      <w:pPr>
        <w:pStyle w:val="Ipara"/>
      </w:pPr>
      <w:r w:rsidRPr="004E2C6A">
        <w:tab/>
        <w:t>(a)</w:t>
      </w:r>
      <w:r w:rsidRPr="004E2C6A">
        <w:tab/>
        <w:t>is subject to an urgent direction; and</w:t>
      </w:r>
    </w:p>
    <w:p w14:paraId="29BDC4A7" w14:textId="77777777" w:rsidR="00E9705F" w:rsidRPr="004E2C6A" w:rsidRDefault="00E9705F" w:rsidP="004E2C6A">
      <w:pPr>
        <w:pStyle w:val="Ipara"/>
        <w:keepNext/>
      </w:pPr>
      <w:r w:rsidRPr="004E2C6A">
        <w:tab/>
        <w:t>(b)</w:t>
      </w:r>
      <w:r w:rsidRPr="004E2C6A">
        <w:tab/>
        <w:t>fails to take reasonable steps to comply with the direction.</w:t>
      </w:r>
    </w:p>
    <w:p w14:paraId="702DF688" w14:textId="77777777" w:rsidR="00AE1099" w:rsidRPr="004E2C6A" w:rsidRDefault="00AE1099" w:rsidP="00AE1099">
      <w:pPr>
        <w:pStyle w:val="Penalty"/>
      </w:pPr>
      <w:r w:rsidRPr="004E2C6A">
        <w:t>Maximum penalty:  50 penalty units.</w:t>
      </w:r>
    </w:p>
    <w:p w14:paraId="2E57C4A1" w14:textId="542E8A26" w:rsidR="00AE1099" w:rsidRPr="004E2C6A" w:rsidRDefault="00AE1099" w:rsidP="00AE1099">
      <w:pPr>
        <w:pStyle w:val="IMain"/>
      </w:pPr>
      <w:r w:rsidRPr="004E2C6A">
        <w:tab/>
        <w:t>(2)</w:t>
      </w:r>
      <w:r w:rsidRPr="004E2C6A">
        <w:tab/>
        <w:t>An offence against this section is a strict liability offence.</w:t>
      </w:r>
    </w:p>
    <w:p w14:paraId="5DF9F634" w14:textId="0E1B30AB" w:rsidR="004E5321" w:rsidRPr="004E2C6A" w:rsidRDefault="004E5321" w:rsidP="004E5321">
      <w:pPr>
        <w:pStyle w:val="I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781F2CD3" w14:textId="3B235C2C" w:rsidR="006014D7" w:rsidRPr="004E2C6A" w:rsidRDefault="00C10275" w:rsidP="006014D7">
      <w:pPr>
        <w:pStyle w:val="IH5Sec"/>
      </w:pPr>
      <w:r w:rsidRPr="004E2C6A">
        <w:t>72</w:t>
      </w:r>
      <w:r w:rsidR="006014D7" w:rsidRPr="004E2C6A">
        <w:tab/>
      </w:r>
      <w:r w:rsidR="009E2D1F" w:rsidRPr="004E2C6A">
        <w:t>Authorised person’s</w:t>
      </w:r>
      <w:r w:rsidR="006014D7" w:rsidRPr="004E2C6A">
        <w:t xml:space="preserve"> directions</w:t>
      </w:r>
    </w:p>
    <w:p w14:paraId="5F07A0C6" w14:textId="77777777" w:rsidR="006014D7" w:rsidRPr="004E2C6A" w:rsidRDefault="006014D7" w:rsidP="006014D7">
      <w:pPr>
        <w:pStyle w:val="IMain"/>
      </w:pPr>
      <w:r w:rsidRPr="004E2C6A">
        <w:tab/>
        <w:t>(1)</w:t>
      </w:r>
      <w:r w:rsidRPr="004E2C6A">
        <w:tab/>
        <w:t>This section applies if—</w:t>
      </w:r>
    </w:p>
    <w:p w14:paraId="42AFAB2A" w14:textId="6E3CC98B" w:rsidR="006014D7" w:rsidRPr="004E2C6A" w:rsidRDefault="006014D7" w:rsidP="006014D7">
      <w:pPr>
        <w:pStyle w:val="Ipara"/>
      </w:pPr>
      <w:r w:rsidRPr="004E2C6A">
        <w:tab/>
        <w:t>(a)</w:t>
      </w:r>
      <w:r w:rsidRPr="004E2C6A">
        <w:tab/>
        <w:t xml:space="preserve">1 or more of the following is </w:t>
      </w:r>
      <w:r w:rsidR="00C4794A" w:rsidRPr="004E2C6A">
        <w:t>in waters</w:t>
      </w:r>
      <w:r w:rsidRPr="004E2C6A">
        <w:t>:</w:t>
      </w:r>
    </w:p>
    <w:p w14:paraId="69E8EDAD" w14:textId="77777777" w:rsidR="006014D7" w:rsidRPr="004E2C6A" w:rsidRDefault="006014D7" w:rsidP="006014D7">
      <w:pPr>
        <w:pStyle w:val="Isubpara"/>
      </w:pPr>
      <w:r w:rsidRPr="004E2C6A">
        <w:tab/>
        <w:t>(i)</w:t>
      </w:r>
      <w:r w:rsidRPr="004E2C6A">
        <w:tab/>
        <w:t xml:space="preserve">a native </w:t>
      </w:r>
      <w:r w:rsidR="00C4794A" w:rsidRPr="004E2C6A">
        <w:t xml:space="preserve">fish </w:t>
      </w:r>
      <w:r w:rsidRPr="004E2C6A">
        <w:t>species;</w:t>
      </w:r>
    </w:p>
    <w:p w14:paraId="27F2EF0C" w14:textId="77777777" w:rsidR="006014D7" w:rsidRPr="004E2C6A" w:rsidRDefault="006014D7" w:rsidP="006014D7">
      <w:pPr>
        <w:pStyle w:val="Isubpara"/>
      </w:pPr>
      <w:r w:rsidRPr="004E2C6A">
        <w:tab/>
        <w:t>(</w:t>
      </w:r>
      <w:r w:rsidR="00C4794A" w:rsidRPr="004E2C6A">
        <w:t>ii</w:t>
      </w:r>
      <w:r w:rsidRPr="004E2C6A">
        <w:t>)</w:t>
      </w:r>
      <w:r w:rsidRPr="004E2C6A">
        <w:tab/>
      </w:r>
      <w:r w:rsidR="00254B3E" w:rsidRPr="004E2C6A">
        <w:t>critical habitat</w:t>
      </w:r>
      <w:r w:rsidRPr="004E2C6A">
        <w:t>; and</w:t>
      </w:r>
    </w:p>
    <w:p w14:paraId="2DC97A19" w14:textId="5D711F59" w:rsidR="006014D7" w:rsidRPr="004E2C6A" w:rsidRDefault="006014D7" w:rsidP="00C4794A">
      <w:pPr>
        <w:pStyle w:val="Ipara"/>
      </w:pPr>
      <w:r w:rsidRPr="004E2C6A">
        <w:tab/>
        <w:t>(b)</w:t>
      </w:r>
      <w:r w:rsidRPr="004E2C6A">
        <w:tab/>
        <w:t xml:space="preserve">the </w:t>
      </w:r>
      <w:r w:rsidR="008B469F" w:rsidRPr="004E2C6A">
        <w:t>authorised person</w:t>
      </w:r>
      <w:r w:rsidRPr="004E2C6A">
        <w:t xml:space="preserve"> reasonably believes that </w:t>
      </w:r>
      <w:r w:rsidR="00C4794A" w:rsidRPr="004E2C6A">
        <w:t xml:space="preserve">the occupier </w:t>
      </w:r>
      <w:r w:rsidR="00434C3E" w:rsidRPr="004E2C6A">
        <w:t xml:space="preserve">of the waters </w:t>
      </w:r>
      <w:r w:rsidRPr="004E2C6A">
        <w:t>may engage in</w:t>
      </w:r>
      <w:r w:rsidR="000A70D8" w:rsidRPr="004E2C6A">
        <w:t xml:space="preserve"> conduct</w:t>
      </w:r>
      <w:r w:rsidRPr="004E2C6A">
        <w:t xml:space="preserve"> that may threaten native </w:t>
      </w:r>
      <w:r w:rsidR="00C4794A" w:rsidRPr="004E2C6A">
        <w:t xml:space="preserve">fish </w:t>
      </w:r>
      <w:r w:rsidRPr="004E2C6A">
        <w:t>sp</w:t>
      </w:r>
      <w:r w:rsidR="00C4794A" w:rsidRPr="004E2C6A">
        <w:t xml:space="preserve">ecies </w:t>
      </w:r>
      <w:r w:rsidRPr="004E2C6A">
        <w:t>or</w:t>
      </w:r>
      <w:r w:rsidR="00C4794A" w:rsidRPr="004E2C6A">
        <w:t xml:space="preserve"> </w:t>
      </w:r>
      <w:r w:rsidR="00304FE2" w:rsidRPr="004E2C6A">
        <w:t>critical</w:t>
      </w:r>
      <w:r w:rsidR="00641B0E" w:rsidRPr="004E2C6A">
        <w:t xml:space="preserve"> habitat.</w:t>
      </w:r>
    </w:p>
    <w:p w14:paraId="255DE9A6" w14:textId="1AF5F680" w:rsidR="006014D7" w:rsidRPr="004E2C6A" w:rsidRDefault="006014D7" w:rsidP="006014D7">
      <w:pPr>
        <w:pStyle w:val="IMain"/>
      </w:pPr>
      <w:r w:rsidRPr="004E2C6A">
        <w:tab/>
        <w:t>(2)</w:t>
      </w:r>
      <w:r w:rsidRPr="004E2C6A">
        <w:tab/>
        <w:t xml:space="preserve">The </w:t>
      </w:r>
      <w:r w:rsidR="008B469F" w:rsidRPr="004E2C6A">
        <w:t>authorised person</w:t>
      </w:r>
      <w:r w:rsidRPr="004E2C6A">
        <w:t xml:space="preserve"> may give the occupier a direction about the protection or conservation of the species, community or habitat (</w:t>
      </w:r>
      <w:r w:rsidR="008B469F" w:rsidRPr="004E2C6A">
        <w:t xml:space="preserve">an </w:t>
      </w:r>
      <w:r w:rsidR="008B469F" w:rsidRPr="004E2C6A">
        <w:rPr>
          <w:rStyle w:val="charBoldItals"/>
        </w:rPr>
        <w:t>authorised person</w:t>
      </w:r>
      <w:r w:rsidRPr="004E2C6A">
        <w:rPr>
          <w:rStyle w:val="charBoldItals"/>
        </w:rPr>
        <w:t>’s direction</w:t>
      </w:r>
      <w:r w:rsidRPr="004E2C6A">
        <w:t>).</w:t>
      </w:r>
    </w:p>
    <w:p w14:paraId="1ED9539B" w14:textId="77777777" w:rsidR="006014D7" w:rsidRPr="004E2C6A" w:rsidRDefault="006014D7" w:rsidP="006014D7">
      <w:pPr>
        <w:pStyle w:val="IMain"/>
      </w:pPr>
      <w:r w:rsidRPr="004E2C6A">
        <w:tab/>
        <w:t>(3)</w:t>
      </w:r>
      <w:r w:rsidRPr="004E2C6A">
        <w:tab/>
      </w:r>
      <w:r w:rsidR="008B469F" w:rsidRPr="004E2C6A">
        <w:t>An authorised person</w:t>
      </w:r>
      <w:r w:rsidRPr="004E2C6A">
        <w:t>’s direction must not be inconsistent with a</w:t>
      </w:r>
      <w:r w:rsidR="00641B0E" w:rsidRPr="004E2C6A">
        <w:t xml:space="preserve"> fisheries management plan.</w:t>
      </w:r>
    </w:p>
    <w:p w14:paraId="12693408" w14:textId="77777777" w:rsidR="006014D7" w:rsidRPr="004E2C6A" w:rsidRDefault="006014D7" w:rsidP="006014D7">
      <w:pPr>
        <w:pStyle w:val="IMain"/>
      </w:pPr>
      <w:r w:rsidRPr="004E2C6A">
        <w:lastRenderedPageBreak/>
        <w:tab/>
        <w:t>(4)</w:t>
      </w:r>
      <w:r w:rsidRPr="004E2C6A">
        <w:tab/>
      </w:r>
      <w:r w:rsidR="008B469F" w:rsidRPr="004E2C6A">
        <w:t>An authorised person</w:t>
      </w:r>
      <w:r w:rsidRPr="004E2C6A">
        <w:t>’s direction must—</w:t>
      </w:r>
    </w:p>
    <w:p w14:paraId="68FDDEC3" w14:textId="77777777" w:rsidR="006014D7" w:rsidRPr="004E2C6A" w:rsidRDefault="006014D7" w:rsidP="006014D7">
      <w:pPr>
        <w:pStyle w:val="Ipara"/>
      </w:pPr>
      <w:r w:rsidRPr="004E2C6A">
        <w:tab/>
        <w:t>(a)</w:t>
      </w:r>
      <w:r w:rsidRPr="004E2C6A">
        <w:tab/>
        <w:t>be in writing; and</w:t>
      </w:r>
    </w:p>
    <w:p w14:paraId="6E57C018" w14:textId="77777777" w:rsidR="006014D7" w:rsidRPr="004E2C6A" w:rsidRDefault="006014D7" w:rsidP="004E2C6A">
      <w:pPr>
        <w:pStyle w:val="Ipara"/>
        <w:keepNext/>
      </w:pPr>
      <w:r w:rsidRPr="004E2C6A">
        <w:tab/>
        <w:t>(b)</w:t>
      </w:r>
      <w:r w:rsidRPr="004E2C6A">
        <w:tab/>
        <w:t>state when the direction must be complied with, being a day at least 14 days after the day the direction is given to the occupier.</w:t>
      </w:r>
    </w:p>
    <w:p w14:paraId="1724F648" w14:textId="735579C1" w:rsidR="00C21F12" w:rsidRPr="004E2C6A" w:rsidRDefault="00C21F12" w:rsidP="00C21F12">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67" w:tooltip="A2001-14" w:history="1">
        <w:r w:rsidR="0056450D" w:rsidRPr="004E2C6A">
          <w:rPr>
            <w:rStyle w:val="charCitHyperlinkAbbrev"/>
          </w:rPr>
          <w:t>Legislation Act</w:t>
        </w:r>
      </w:hyperlink>
      <w:r w:rsidRPr="004E2C6A">
        <w:t>, s 46).</w:t>
      </w:r>
    </w:p>
    <w:p w14:paraId="1119F6BF" w14:textId="014D1DDB" w:rsidR="006014D7" w:rsidRPr="004E2C6A" w:rsidRDefault="00C10275" w:rsidP="006014D7">
      <w:pPr>
        <w:pStyle w:val="IH5Sec"/>
      </w:pPr>
      <w:r w:rsidRPr="004E2C6A">
        <w:t>72</w:t>
      </w:r>
      <w:r w:rsidR="0000302E" w:rsidRPr="004E2C6A">
        <w:t>A</w:t>
      </w:r>
      <w:r w:rsidR="006014D7" w:rsidRPr="004E2C6A">
        <w:tab/>
        <w:t xml:space="preserve">Offence—fail to comply with </w:t>
      </w:r>
      <w:r w:rsidR="008B469F" w:rsidRPr="004E2C6A">
        <w:t>authorised person</w:t>
      </w:r>
      <w:r w:rsidR="006014D7" w:rsidRPr="004E2C6A">
        <w:t>’s direction</w:t>
      </w:r>
    </w:p>
    <w:p w14:paraId="2C1BAAF2" w14:textId="77777777" w:rsidR="006014D7" w:rsidRPr="004E2C6A" w:rsidRDefault="006014D7" w:rsidP="006014D7">
      <w:pPr>
        <w:pStyle w:val="IMain"/>
      </w:pPr>
      <w:r w:rsidRPr="004E2C6A">
        <w:tab/>
        <w:t>(1)</w:t>
      </w:r>
      <w:r w:rsidRPr="004E2C6A">
        <w:tab/>
        <w:t>A person commits an offence if the person—</w:t>
      </w:r>
    </w:p>
    <w:p w14:paraId="3C79CA2D" w14:textId="77777777" w:rsidR="006014D7" w:rsidRPr="004E2C6A" w:rsidRDefault="006014D7" w:rsidP="006014D7">
      <w:pPr>
        <w:pStyle w:val="Ipara"/>
      </w:pPr>
      <w:r w:rsidRPr="004E2C6A">
        <w:tab/>
        <w:t>(a)</w:t>
      </w:r>
      <w:r w:rsidRPr="004E2C6A">
        <w:tab/>
        <w:t xml:space="preserve">is subject to </w:t>
      </w:r>
      <w:r w:rsidR="008B469F" w:rsidRPr="004E2C6A">
        <w:t>an authorised person</w:t>
      </w:r>
      <w:r w:rsidRPr="004E2C6A">
        <w:t>’s direction; and</w:t>
      </w:r>
    </w:p>
    <w:p w14:paraId="274DE608" w14:textId="77777777" w:rsidR="006014D7" w:rsidRPr="004E2C6A" w:rsidRDefault="006014D7" w:rsidP="004E2C6A">
      <w:pPr>
        <w:pStyle w:val="Ipara"/>
        <w:keepNext/>
      </w:pPr>
      <w:r w:rsidRPr="004E2C6A">
        <w:tab/>
        <w:t>(b)</w:t>
      </w:r>
      <w:r w:rsidRPr="004E2C6A">
        <w:tab/>
        <w:t>fails to comply with the direction.</w:t>
      </w:r>
    </w:p>
    <w:p w14:paraId="727E97E5" w14:textId="77777777" w:rsidR="006014D7" w:rsidRPr="004E2C6A" w:rsidRDefault="006014D7" w:rsidP="006014D7">
      <w:pPr>
        <w:pStyle w:val="Penalty"/>
        <w:keepNext/>
      </w:pPr>
      <w:r w:rsidRPr="004E2C6A">
        <w:t>Maximum penalty:  50 penalty units.</w:t>
      </w:r>
    </w:p>
    <w:p w14:paraId="7D9627F8" w14:textId="77777777" w:rsidR="006014D7" w:rsidRPr="004E2C6A" w:rsidRDefault="006014D7" w:rsidP="006014D7">
      <w:pPr>
        <w:pStyle w:val="IMain"/>
      </w:pPr>
      <w:r w:rsidRPr="004E2C6A">
        <w:tab/>
        <w:t>(2)</w:t>
      </w:r>
      <w:r w:rsidRPr="004E2C6A">
        <w:tab/>
      </w:r>
      <w:r w:rsidR="00641B0E" w:rsidRPr="004E2C6A">
        <w:t>An offence against this section is a strict liability offence.</w:t>
      </w:r>
    </w:p>
    <w:p w14:paraId="048857FF" w14:textId="77777777" w:rsidR="006014D7" w:rsidRPr="004E2C6A" w:rsidRDefault="006014D7" w:rsidP="004E2C6A">
      <w:pPr>
        <w:pStyle w:val="IMain"/>
        <w:keepNext/>
      </w:pPr>
      <w:r w:rsidRPr="004E2C6A">
        <w:tab/>
        <w:t>(3)</w:t>
      </w:r>
      <w:r w:rsidRPr="004E2C6A">
        <w:tab/>
        <w:t xml:space="preserve">This section does not apply to a person if the person took reasonable steps to comply with the </w:t>
      </w:r>
      <w:r w:rsidR="008B469F" w:rsidRPr="004E2C6A">
        <w:t>authorised person</w:t>
      </w:r>
      <w:r w:rsidRPr="004E2C6A">
        <w:t>’s direction.</w:t>
      </w:r>
    </w:p>
    <w:p w14:paraId="7DA491B2" w14:textId="312CDDB8" w:rsidR="006014D7" w:rsidRPr="004E2C6A" w:rsidRDefault="006014D7" w:rsidP="006014D7">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68" w:tooltip="A2002-51" w:history="1">
        <w:r w:rsidR="0056450D" w:rsidRPr="004E2C6A">
          <w:rPr>
            <w:rStyle w:val="charCitHyperlinkAbbrev"/>
          </w:rPr>
          <w:t>Criminal Code</w:t>
        </w:r>
      </w:hyperlink>
      <w:r w:rsidRPr="004E2C6A">
        <w:t>, s 58).</w:t>
      </w:r>
    </w:p>
    <w:p w14:paraId="2D76657B" w14:textId="51D771A0" w:rsidR="006014D7" w:rsidRPr="004E2C6A" w:rsidRDefault="00C10275" w:rsidP="006014D7">
      <w:pPr>
        <w:pStyle w:val="IH5Sec"/>
      </w:pPr>
      <w:r w:rsidRPr="004E2C6A">
        <w:t>72</w:t>
      </w:r>
      <w:r w:rsidR="0000302E" w:rsidRPr="004E2C6A">
        <w:t>B</w:t>
      </w:r>
      <w:r w:rsidR="006014D7" w:rsidRPr="004E2C6A">
        <w:tab/>
        <w:t>Treatment directions</w:t>
      </w:r>
    </w:p>
    <w:p w14:paraId="321FF76D" w14:textId="77777777" w:rsidR="006014D7" w:rsidRPr="004E2C6A" w:rsidRDefault="006014D7" w:rsidP="006014D7">
      <w:pPr>
        <w:pStyle w:val="IMain"/>
      </w:pPr>
      <w:r w:rsidRPr="004E2C6A">
        <w:tab/>
        <w:t>(1)</w:t>
      </w:r>
      <w:r w:rsidRPr="004E2C6A">
        <w:tab/>
        <w:t xml:space="preserve">This section applies if </w:t>
      </w:r>
      <w:r w:rsidR="00B328F4" w:rsidRPr="004E2C6A">
        <w:t xml:space="preserve">an </w:t>
      </w:r>
      <w:r w:rsidR="008B469F" w:rsidRPr="004E2C6A">
        <w:t>authorised person</w:t>
      </w:r>
      <w:r w:rsidRPr="004E2C6A">
        <w:t xml:space="preserve"> reasonably believes that</w:t>
      </w:r>
      <w:r w:rsidR="00173966" w:rsidRPr="004E2C6A">
        <w:t xml:space="preserve"> a person</w:t>
      </w:r>
      <w:r w:rsidRPr="004E2C6A">
        <w:t>—</w:t>
      </w:r>
    </w:p>
    <w:p w14:paraId="0F63DEFA" w14:textId="77777777" w:rsidR="006014D7" w:rsidRPr="004E2C6A" w:rsidRDefault="006014D7" w:rsidP="006014D7">
      <w:pPr>
        <w:pStyle w:val="Ipara"/>
      </w:pPr>
      <w:r w:rsidRPr="004E2C6A">
        <w:tab/>
        <w:t>(a)</w:t>
      </w:r>
      <w:r w:rsidRPr="004E2C6A">
        <w:tab/>
        <w:t xml:space="preserve">is keeping a </w:t>
      </w:r>
      <w:r w:rsidR="00DD068B" w:rsidRPr="004E2C6A">
        <w:t>fish</w:t>
      </w:r>
      <w:r w:rsidR="00173966" w:rsidRPr="004E2C6A">
        <w:t xml:space="preserve"> and—</w:t>
      </w:r>
    </w:p>
    <w:p w14:paraId="056DD026" w14:textId="77777777" w:rsidR="00173966" w:rsidRPr="004E2C6A" w:rsidRDefault="00173966" w:rsidP="00173966">
      <w:pPr>
        <w:pStyle w:val="Isubpara"/>
      </w:pPr>
      <w:r w:rsidRPr="004E2C6A">
        <w:tab/>
        <w:t>(i)</w:t>
      </w:r>
      <w:r w:rsidRPr="004E2C6A">
        <w:tab/>
        <w:t>the fish is carrying a disease</w:t>
      </w:r>
      <w:r w:rsidR="001231EE" w:rsidRPr="004E2C6A">
        <w:t xml:space="preserve"> or suffers from a condition</w:t>
      </w:r>
      <w:r w:rsidRPr="004E2C6A">
        <w:t>; and</w:t>
      </w:r>
    </w:p>
    <w:p w14:paraId="60D7058A" w14:textId="77777777" w:rsidR="00173966" w:rsidRPr="004E2C6A" w:rsidRDefault="00173966" w:rsidP="00173966">
      <w:pPr>
        <w:pStyle w:val="Isubpara"/>
      </w:pPr>
      <w:r w:rsidRPr="004E2C6A">
        <w:lastRenderedPageBreak/>
        <w:tab/>
        <w:t>(ii)</w:t>
      </w:r>
      <w:r w:rsidRPr="004E2C6A">
        <w:tab/>
        <w:t>it is necessary or desirable for a particular kind of treatment to be carried out in connection with the disease</w:t>
      </w:r>
      <w:r w:rsidR="001231EE" w:rsidRPr="004E2C6A">
        <w:t xml:space="preserve"> or condition</w:t>
      </w:r>
      <w:r w:rsidRPr="004E2C6A">
        <w:t>; or</w:t>
      </w:r>
    </w:p>
    <w:p w14:paraId="33FC60C4" w14:textId="77777777" w:rsidR="00173966" w:rsidRPr="004E2C6A" w:rsidRDefault="00173966" w:rsidP="006014D7">
      <w:pPr>
        <w:pStyle w:val="Ipara"/>
      </w:pPr>
      <w:r w:rsidRPr="004E2C6A">
        <w:tab/>
        <w:t>(b)</w:t>
      </w:r>
      <w:r w:rsidRPr="004E2C6A">
        <w:tab/>
        <w:t>is the occupier of land that—</w:t>
      </w:r>
    </w:p>
    <w:p w14:paraId="74190CAD" w14:textId="77777777" w:rsidR="00173966" w:rsidRPr="004E2C6A" w:rsidRDefault="00173966" w:rsidP="00173966">
      <w:pPr>
        <w:pStyle w:val="Isubpara"/>
      </w:pPr>
      <w:r w:rsidRPr="004E2C6A">
        <w:tab/>
        <w:t>(i)</w:t>
      </w:r>
      <w:r w:rsidRPr="004E2C6A">
        <w:tab/>
        <w:t>has waters containing</w:t>
      </w:r>
      <w:r w:rsidR="00B328F4" w:rsidRPr="004E2C6A">
        <w:t xml:space="preserve"> an</w:t>
      </w:r>
      <w:r w:rsidRPr="004E2C6A">
        <w:t xml:space="preserve"> aquatic habitat; and</w:t>
      </w:r>
    </w:p>
    <w:p w14:paraId="00084203" w14:textId="77777777" w:rsidR="00173966" w:rsidRPr="004E2C6A" w:rsidRDefault="00173966" w:rsidP="00173966">
      <w:pPr>
        <w:pStyle w:val="Isubpara"/>
      </w:pPr>
      <w:r w:rsidRPr="004E2C6A">
        <w:tab/>
        <w:t>(ii)</w:t>
      </w:r>
      <w:r w:rsidRPr="004E2C6A">
        <w:tab/>
        <w:t>it is necessary or desirable for a particular treatment to be carried out in connection with the habitat.</w:t>
      </w:r>
    </w:p>
    <w:p w14:paraId="57D915A0" w14:textId="77777777" w:rsidR="006014D7" w:rsidRPr="004E2C6A" w:rsidRDefault="006014D7" w:rsidP="006014D7">
      <w:pPr>
        <w:pStyle w:val="IMain"/>
      </w:pPr>
      <w:r w:rsidRPr="004E2C6A">
        <w:tab/>
        <w:t>(2)</w:t>
      </w:r>
      <w:r w:rsidRPr="004E2C6A">
        <w:tab/>
        <w:t xml:space="preserve">The </w:t>
      </w:r>
      <w:r w:rsidR="008B469F" w:rsidRPr="004E2C6A">
        <w:t>authorised person</w:t>
      </w:r>
      <w:r w:rsidRPr="004E2C6A">
        <w:t xml:space="preserve"> may direct the keeper of the </w:t>
      </w:r>
      <w:r w:rsidR="00DD068B" w:rsidRPr="004E2C6A">
        <w:t>fish</w:t>
      </w:r>
      <w:r w:rsidR="00B328F4" w:rsidRPr="004E2C6A">
        <w:t xml:space="preserve"> or the occupier of the land</w:t>
      </w:r>
      <w:r w:rsidRPr="004E2C6A">
        <w:t xml:space="preserve"> to carry out a stated treatment on the </w:t>
      </w:r>
      <w:r w:rsidR="00DD068B" w:rsidRPr="004E2C6A">
        <w:t>fish</w:t>
      </w:r>
      <w:r w:rsidR="006B7AAD" w:rsidRPr="004E2C6A">
        <w:t xml:space="preserve"> or aquatic habitat</w:t>
      </w:r>
      <w:r w:rsidRPr="004E2C6A">
        <w:t xml:space="preserve"> (a </w:t>
      </w:r>
      <w:r w:rsidRPr="004E2C6A">
        <w:rPr>
          <w:rStyle w:val="charBoldItals"/>
        </w:rPr>
        <w:t>treatment direction</w:t>
      </w:r>
      <w:r w:rsidRPr="004E2C6A">
        <w:t>).</w:t>
      </w:r>
    </w:p>
    <w:p w14:paraId="3E1F7F3B" w14:textId="6E463AFF" w:rsidR="001231EE" w:rsidRPr="004E2C6A" w:rsidRDefault="001231EE" w:rsidP="005B1957">
      <w:pPr>
        <w:pStyle w:val="aExamHdgss"/>
      </w:pPr>
      <w:r w:rsidRPr="004E2C6A">
        <w:t>Example</w:t>
      </w:r>
      <w:r w:rsidR="003B5E2A" w:rsidRPr="004E2C6A">
        <w:t>s</w:t>
      </w:r>
      <w:r w:rsidRPr="004E2C6A">
        <w:t>—treatment direction of aquatic habitat</w:t>
      </w:r>
    </w:p>
    <w:p w14:paraId="145CCF47" w14:textId="2A3F0DD2" w:rsidR="003B5E2A" w:rsidRPr="004E2C6A" w:rsidRDefault="003B5E2A" w:rsidP="003B5E2A">
      <w:pPr>
        <w:pStyle w:val="aExamINumss"/>
      </w:pPr>
      <w:r w:rsidRPr="004E2C6A">
        <w:t>1</w:t>
      </w:r>
      <w:r w:rsidRPr="004E2C6A">
        <w:tab/>
      </w:r>
      <w:r w:rsidR="001231EE" w:rsidRPr="004E2C6A">
        <w:t>removing fallen timber</w:t>
      </w:r>
    </w:p>
    <w:p w14:paraId="6402FD25" w14:textId="5001FE04" w:rsidR="003B5E2A" w:rsidRPr="004E2C6A" w:rsidRDefault="003B5E2A" w:rsidP="003B5E2A">
      <w:pPr>
        <w:pStyle w:val="aExamINumss"/>
      </w:pPr>
      <w:r w:rsidRPr="004E2C6A">
        <w:t>2</w:t>
      </w:r>
      <w:r w:rsidRPr="004E2C6A">
        <w:tab/>
      </w:r>
      <w:r w:rsidR="001231EE" w:rsidRPr="004E2C6A">
        <w:t>removing an invasive plant species</w:t>
      </w:r>
    </w:p>
    <w:p w14:paraId="5960D552" w14:textId="777AB94A" w:rsidR="001231EE" w:rsidRPr="004E2C6A" w:rsidRDefault="003B5E2A" w:rsidP="003B5E2A">
      <w:pPr>
        <w:pStyle w:val="aExamINumss"/>
      </w:pPr>
      <w:r w:rsidRPr="004E2C6A">
        <w:t>3</w:t>
      </w:r>
      <w:r w:rsidRPr="004E2C6A">
        <w:tab/>
      </w:r>
      <w:r w:rsidR="001231EE" w:rsidRPr="004E2C6A">
        <w:t>draining a dam</w:t>
      </w:r>
    </w:p>
    <w:p w14:paraId="72E4914A" w14:textId="77777777" w:rsidR="006014D7" w:rsidRPr="004E2C6A" w:rsidRDefault="006014D7" w:rsidP="006014D7">
      <w:pPr>
        <w:pStyle w:val="IMain"/>
      </w:pPr>
      <w:r w:rsidRPr="004E2C6A">
        <w:tab/>
        <w:t>(3)</w:t>
      </w:r>
      <w:r w:rsidRPr="004E2C6A">
        <w:tab/>
        <w:t xml:space="preserve">In deciding whether to make a treatment direction, the </w:t>
      </w:r>
      <w:r w:rsidR="008B469F" w:rsidRPr="004E2C6A">
        <w:t>authorised person</w:t>
      </w:r>
      <w:r w:rsidRPr="004E2C6A">
        <w:t xml:space="preserve"> must consider</w:t>
      </w:r>
      <w:r w:rsidR="006B7AAD" w:rsidRPr="004E2C6A">
        <w:t>—</w:t>
      </w:r>
    </w:p>
    <w:p w14:paraId="45A6B04E" w14:textId="42A67524" w:rsidR="006B7AAD" w:rsidRPr="004E2C6A" w:rsidRDefault="006B7AAD" w:rsidP="006B7AAD">
      <w:pPr>
        <w:pStyle w:val="Ipara"/>
      </w:pPr>
      <w:r w:rsidRPr="004E2C6A">
        <w:tab/>
        <w:t>(a)</w:t>
      </w:r>
      <w:r w:rsidRPr="004E2C6A">
        <w:tab/>
        <w:t>if the treatment direction is in relation to a fish—the following:</w:t>
      </w:r>
    </w:p>
    <w:p w14:paraId="26C673E2" w14:textId="77777777" w:rsidR="006014D7" w:rsidRPr="004E2C6A" w:rsidRDefault="006B7AAD" w:rsidP="006B7AAD">
      <w:pPr>
        <w:pStyle w:val="Isubpara"/>
        <w:rPr>
          <w:lang w:eastAsia="en-AU"/>
        </w:rPr>
      </w:pPr>
      <w:r w:rsidRPr="004E2C6A">
        <w:rPr>
          <w:sz w:val="23"/>
          <w:szCs w:val="23"/>
          <w:lang w:eastAsia="en-AU"/>
        </w:rPr>
        <w:tab/>
        <w:t>(i</w:t>
      </w:r>
      <w:r w:rsidR="006014D7" w:rsidRPr="004E2C6A">
        <w:rPr>
          <w:sz w:val="23"/>
          <w:szCs w:val="23"/>
          <w:lang w:eastAsia="en-AU"/>
        </w:rPr>
        <w:t>)</w:t>
      </w:r>
      <w:r w:rsidR="006014D7" w:rsidRPr="004E2C6A">
        <w:rPr>
          <w:sz w:val="23"/>
          <w:szCs w:val="23"/>
          <w:lang w:eastAsia="en-AU"/>
        </w:rPr>
        <w:tab/>
      </w:r>
      <w:r w:rsidR="006014D7" w:rsidRPr="004E2C6A">
        <w:rPr>
          <w:lang w:eastAsia="en-AU"/>
        </w:rPr>
        <w:t>the likelihood of the disease i</w:t>
      </w:r>
      <w:r w:rsidR="00DD068B" w:rsidRPr="004E2C6A">
        <w:rPr>
          <w:lang w:eastAsia="en-AU"/>
        </w:rPr>
        <w:t>nfecting other fish</w:t>
      </w:r>
      <w:r w:rsidR="006014D7" w:rsidRPr="004E2C6A">
        <w:rPr>
          <w:lang w:eastAsia="en-AU"/>
        </w:rPr>
        <w:t>;</w:t>
      </w:r>
    </w:p>
    <w:p w14:paraId="26586CE2" w14:textId="77777777" w:rsidR="006014D7" w:rsidRPr="004E2C6A" w:rsidRDefault="006B7AAD" w:rsidP="006B7AAD">
      <w:pPr>
        <w:pStyle w:val="Isubpara"/>
        <w:rPr>
          <w:lang w:eastAsia="en-AU"/>
        </w:rPr>
      </w:pPr>
      <w:r w:rsidRPr="004E2C6A">
        <w:rPr>
          <w:lang w:eastAsia="en-AU"/>
        </w:rPr>
        <w:tab/>
        <w:t>(ii</w:t>
      </w:r>
      <w:r w:rsidR="006014D7" w:rsidRPr="004E2C6A">
        <w:rPr>
          <w:lang w:eastAsia="en-AU"/>
        </w:rPr>
        <w:t>)</w:t>
      </w:r>
      <w:r w:rsidR="006014D7" w:rsidRPr="004E2C6A">
        <w:rPr>
          <w:lang w:eastAsia="en-AU"/>
        </w:rPr>
        <w:tab/>
        <w:t xml:space="preserve">the impact of the disease if it were to infect other </w:t>
      </w:r>
      <w:r w:rsidR="00DD068B" w:rsidRPr="004E2C6A">
        <w:rPr>
          <w:lang w:eastAsia="en-AU"/>
        </w:rPr>
        <w:t>fish</w:t>
      </w:r>
      <w:r w:rsidR="006014D7" w:rsidRPr="004E2C6A">
        <w:rPr>
          <w:lang w:eastAsia="en-AU"/>
        </w:rPr>
        <w:t>;</w:t>
      </w:r>
    </w:p>
    <w:p w14:paraId="2955F464" w14:textId="77777777" w:rsidR="006014D7" w:rsidRPr="004E2C6A" w:rsidRDefault="006B7AAD" w:rsidP="006B7AAD">
      <w:pPr>
        <w:pStyle w:val="Isubpara"/>
        <w:rPr>
          <w:lang w:eastAsia="en-AU"/>
        </w:rPr>
      </w:pPr>
      <w:r w:rsidRPr="004E2C6A">
        <w:rPr>
          <w:lang w:eastAsia="en-AU"/>
        </w:rPr>
        <w:tab/>
        <w:t>(iii</w:t>
      </w:r>
      <w:r w:rsidR="006014D7" w:rsidRPr="004E2C6A">
        <w:rPr>
          <w:lang w:eastAsia="en-AU"/>
        </w:rPr>
        <w:t>)</w:t>
      </w:r>
      <w:r w:rsidR="006014D7" w:rsidRPr="004E2C6A">
        <w:rPr>
          <w:lang w:eastAsia="en-AU"/>
        </w:rPr>
        <w:tab/>
        <w:t>any matter prescribed by regulation;</w:t>
      </w:r>
      <w:r w:rsidRPr="004E2C6A">
        <w:rPr>
          <w:lang w:eastAsia="en-AU"/>
        </w:rPr>
        <w:t xml:space="preserve"> or</w:t>
      </w:r>
    </w:p>
    <w:p w14:paraId="618D7572" w14:textId="2BE3575A" w:rsidR="006B7AAD" w:rsidRPr="004E2C6A" w:rsidRDefault="006B7AAD" w:rsidP="006B7AAD">
      <w:pPr>
        <w:pStyle w:val="Ipara"/>
      </w:pPr>
      <w:r w:rsidRPr="004E2C6A">
        <w:tab/>
        <w:t>(b)</w:t>
      </w:r>
      <w:r w:rsidRPr="004E2C6A">
        <w:tab/>
        <w:t>if the treatment direction is in relation to</w:t>
      </w:r>
      <w:r w:rsidR="00B328F4" w:rsidRPr="004E2C6A">
        <w:t xml:space="preserve"> an</w:t>
      </w:r>
      <w:r w:rsidRPr="004E2C6A">
        <w:t xml:space="preserve"> aquatic habitat—the following:</w:t>
      </w:r>
    </w:p>
    <w:p w14:paraId="0ADF7D72" w14:textId="77777777" w:rsidR="006B7AAD" w:rsidRPr="004E2C6A" w:rsidRDefault="00CB24A7" w:rsidP="006B7AAD">
      <w:pPr>
        <w:pStyle w:val="Isubpara"/>
        <w:rPr>
          <w:lang w:eastAsia="en-AU"/>
        </w:rPr>
      </w:pPr>
      <w:r w:rsidRPr="004E2C6A">
        <w:rPr>
          <w:lang w:eastAsia="en-AU"/>
        </w:rPr>
        <w:tab/>
        <w:t>(i)</w:t>
      </w:r>
      <w:r w:rsidRPr="004E2C6A">
        <w:rPr>
          <w:lang w:eastAsia="en-AU"/>
        </w:rPr>
        <w:tab/>
        <w:t>the impact if the direction were not followed;</w:t>
      </w:r>
    </w:p>
    <w:p w14:paraId="3ADC2886" w14:textId="77777777" w:rsidR="00CB24A7" w:rsidRPr="004E2C6A" w:rsidRDefault="00CB24A7" w:rsidP="006B7AAD">
      <w:pPr>
        <w:pStyle w:val="Isubpara"/>
        <w:rPr>
          <w:lang w:eastAsia="en-AU"/>
        </w:rPr>
      </w:pPr>
      <w:r w:rsidRPr="004E2C6A">
        <w:rPr>
          <w:lang w:eastAsia="en-AU"/>
        </w:rPr>
        <w:tab/>
        <w:t>(ii)</w:t>
      </w:r>
      <w:r w:rsidRPr="004E2C6A">
        <w:rPr>
          <w:lang w:eastAsia="en-AU"/>
        </w:rPr>
        <w:tab/>
        <w:t>any matter prescribed by regulation.</w:t>
      </w:r>
    </w:p>
    <w:p w14:paraId="2B0B79AB" w14:textId="77777777" w:rsidR="006014D7" w:rsidRPr="004E2C6A" w:rsidRDefault="006014D7" w:rsidP="006014D7">
      <w:pPr>
        <w:pStyle w:val="IMain"/>
      </w:pPr>
      <w:r w:rsidRPr="004E2C6A">
        <w:tab/>
        <w:t>(4)</w:t>
      </w:r>
      <w:r w:rsidRPr="004E2C6A">
        <w:tab/>
        <w:t>A treatment direction must be in writing and state the following:</w:t>
      </w:r>
    </w:p>
    <w:p w14:paraId="7247588E" w14:textId="77777777" w:rsidR="006014D7" w:rsidRPr="004E2C6A" w:rsidRDefault="006014D7" w:rsidP="006014D7">
      <w:pPr>
        <w:pStyle w:val="Ipara"/>
      </w:pPr>
      <w:r w:rsidRPr="004E2C6A">
        <w:tab/>
        <w:t>(a)</w:t>
      </w:r>
      <w:r w:rsidRPr="004E2C6A">
        <w:tab/>
        <w:t xml:space="preserve">the </w:t>
      </w:r>
      <w:r w:rsidR="006A1EC6" w:rsidRPr="004E2C6A">
        <w:t>fish</w:t>
      </w:r>
      <w:r w:rsidRPr="004E2C6A">
        <w:t xml:space="preserve"> </w:t>
      </w:r>
      <w:r w:rsidR="00654D9C" w:rsidRPr="004E2C6A">
        <w:t xml:space="preserve">or aquatic habitat </w:t>
      </w:r>
      <w:r w:rsidRPr="004E2C6A">
        <w:t>to which it relates;</w:t>
      </w:r>
    </w:p>
    <w:p w14:paraId="361D2BB5" w14:textId="77777777" w:rsidR="006014D7" w:rsidRPr="004E2C6A" w:rsidRDefault="006014D7" w:rsidP="006014D7">
      <w:pPr>
        <w:pStyle w:val="Ipara"/>
      </w:pPr>
      <w:r w:rsidRPr="004E2C6A">
        <w:lastRenderedPageBreak/>
        <w:tab/>
        <w:t>(b)</w:t>
      </w:r>
      <w:r w:rsidRPr="004E2C6A">
        <w:tab/>
      </w:r>
      <w:r w:rsidR="00654D9C" w:rsidRPr="004E2C6A">
        <w:t>if the direction is made in relation to a fish—</w:t>
      </w:r>
      <w:r w:rsidRPr="004E2C6A">
        <w:t>the disease</w:t>
      </w:r>
      <w:r w:rsidR="001231EE" w:rsidRPr="004E2C6A">
        <w:t xml:space="preserve"> or condition</w:t>
      </w:r>
      <w:r w:rsidRPr="004E2C6A">
        <w:t xml:space="preserve"> to which it relates;</w:t>
      </w:r>
    </w:p>
    <w:p w14:paraId="18229CCB" w14:textId="77777777" w:rsidR="006014D7" w:rsidRPr="004E2C6A" w:rsidRDefault="006014D7" w:rsidP="006014D7">
      <w:pPr>
        <w:pStyle w:val="Ipara"/>
      </w:pPr>
      <w:r w:rsidRPr="004E2C6A">
        <w:tab/>
        <w:t>(c)</w:t>
      </w:r>
      <w:r w:rsidRPr="004E2C6A">
        <w:tab/>
        <w:t>the treatment to be carried out;</w:t>
      </w:r>
    </w:p>
    <w:p w14:paraId="02E5C9A7" w14:textId="77777777" w:rsidR="006014D7" w:rsidRPr="004E2C6A" w:rsidRDefault="006014D7" w:rsidP="004E2C6A">
      <w:pPr>
        <w:pStyle w:val="Ipara"/>
        <w:keepNext/>
      </w:pPr>
      <w:r w:rsidRPr="004E2C6A">
        <w:tab/>
        <w:t>(d)</w:t>
      </w:r>
      <w:r w:rsidRPr="004E2C6A">
        <w:tab/>
        <w:t>when the direction must be complied with.</w:t>
      </w:r>
    </w:p>
    <w:p w14:paraId="4475BE18" w14:textId="2142B862" w:rsidR="006014D7" w:rsidRPr="004E2C6A" w:rsidRDefault="006014D7" w:rsidP="006014D7">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69" w:tooltip="A2001-14" w:history="1">
        <w:r w:rsidR="0056450D" w:rsidRPr="004E2C6A">
          <w:rPr>
            <w:rStyle w:val="charCitHyperlinkAbbrev"/>
          </w:rPr>
          <w:t>Legislation Act</w:t>
        </w:r>
      </w:hyperlink>
      <w:r w:rsidRPr="004E2C6A">
        <w:t>, s 46).</w:t>
      </w:r>
    </w:p>
    <w:p w14:paraId="740A81EC" w14:textId="0F4F2DCD" w:rsidR="006014D7" w:rsidRPr="004E2C6A" w:rsidRDefault="00C10275" w:rsidP="006014D7">
      <w:pPr>
        <w:pStyle w:val="IH5Sec"/>
      </w:pPr>
      <w:r w:rsidRPr="004E2C6A">
        <w:t>72</w:t>
      </w:r>
      <w:r w:rsidR="0000302E" w:rsidRPr="004E2C6A">
        <w:t>C</w:t>
      </w:r>
      <w:r w:rsidR="006014D7" w:rsidRPr="004E2C6A">
        <w:tab/>
        <w:t>Offence—fail to comply with treatment direction</w:t>
      </w:r>
    </w:p>
    <w:p w14:paraId="52273E75" w14:textId="77777777" w:rsidR="006014D7" w:rsidRPr="004E2C6A" w:rsidRDefault="006014D7" w:rsidP="006014D7">
      <w:pPr>
        <w:pStyle w:val="Amainreturn"/>
      </w:pPr>
      <w:r w:rsidRPr="004E2C6A">
        <w:t>A person commits an offence if the person—</w:t>
      </w:r>
    </w:p>
    <w:p w14:paraId="4693F4EE" w14:textId="77777777" w:rsidR="006014D7" w:rsidRPr="004E2C6A" w:rsidRDefault="006014D7" w:rsidP="006014D7">
      <w:pPr>
        <w:pStyle w:val="Ipara"/>
      </w:pPr>
      <w:r w:rsidRPr="004E2C6A">
        <w:tab/>
        <w:t>(a)</w:t>
      </w:r>
      <w:r w:rsidRPr="004E2C6A">
        <w:tab/>
        <w:t>is subject to a treatment direction; and</w:t>
      </w:r>
    </w:p>
    <w:p w14:paraId="352833EA" w14:textId="77777777" w:rsidR="006014D7" w:rsidRPr="004E2C6A" w:rsidRDefault="006014D7" w:rsidP="004E2C6A">
      <w:pPr>
        <w:pStyle w:val="Ipara"/>
        <w:keepNext/>
      </w:pPr>
      <w:r w:rsidRPr="004E2C6A">
        <w:tab/>
        <w:t>(b)</w:t>
      </w:r>
      <w:r w:rsidRPr="004E2C6A">
        <w:tab/>
        <w:t>fails to comply with the direction.</w:t>
      </w:r>
    </w:p>
    <w:p w14:paraId="625C6F99" w14:textId="77777777" w:rsidR="006014D7" w:rsidRPr="004E2C6A" w:rsidRDefault="006014D7" w:rsidP="006014D7">
      <w:pPr>
        <w:pStyle w:val="Penalty"/>
        <w:keepNext/>
      </w:pPr>
      <w:r w:rsidRPr="004E2C6A">
        <w:t>Maximum penalty:  50 penalty units.</w:t>
      </w:r>
    </w:p>
    <w:p w14:paraId="19D696C2" w14:textId="7B642B9B" w:rsidR="00F07B42" w:rsidRPr="004E2C6A" w:rsidRDefault="00C10275" w:rsidP="00F07B42">
      <w:pPr>
        <w:pStyle w:val="IH5Sec"/>
      </w:pPr>
      <w:r w:rsidRPr="004E2C6A">
        <w:t>72</w:t>
      </w:r>
      <w:r w:rsidR="0000302E" w:rsidRPr="004E2C6A">
        <w:t>D</w:t>
      </w:r>
      <w:r w:rsidR="00F07B42" w:rsidRPr="004E2C6A">
        <w:tab/>
        <w:t>Power to seize things</w:t>
      </w:r>
    </w:p>
    <w:p w14:paraId="586252C9" w14:textId="77777777" w:rsidR="00F07B42" w:rsidRPr="004E2C6A" w:rsidRDefault="00F07B42" w:rsidP="00F07B42">
      <w:pPr>
        <w:pStyle w:val="IMain"/>
      </w:pPr>
      <w:r w:rsidRPr="004E2C6A">
        <w:tab/>
        <w:t>(1)</w:t>
      </w:r>
      <w:r w:rsidRPr="004E2C6A">
        <w:tab/>
        <w:t>An authorised person who enters premises under this part with the occupier’s consent may seize anything at the premises if—</w:t>
      </w:r>
    </w:p>
    <w:p w14:paraId="4F0EDFB5" w14:textId="77777777" w:rsidR="00F07B42" w:rsidRPr="004E2C6A" w:rsidRDefault="00F07B42" w:rsidP="00F07B42">
      <w:pPr>
        <w:pStyle w:val="Ipara"/>
      </w:pPr>
      <w:r w:rsidRPr="004E2C6A">
        <w:tab/>
        <w:t>(a)</w:t>
      </w:r>
      <w:r w:rsidRPr="004E2C6A">
        <w:tab/>
        <w:t>the authorised person is satisfied on reasonable grounds that the thing is connected with an offence against this Act; and</w:t>
      </w:r>
    </w:p>
    <w:p w14:paraId="08A8F1CF" w14:textId="77777777" w:rsidR="00F07B42" w:rsidRPr="004E2C6A" w:rsidRDefault="00F07B42" w:rsidP="00F07B42">
      <w:pPr>
        <w:pStyle w:val="Ipara"/>
      </w:pPr>
      <w:r w:rsidRPr="004E2C6A">
        <w:tab/>
        <w:t>(b)</w:t>
      </w:r>
      <w:r w:rsidRPr="004E2C6A">
        <w:tab/>
        <w:t>seizure of the thing is consistent with the purpose of the entry told to the occupier when seeking the occupier’s consent.</w:t>
      </w:r>
    </w:p>
    <w:p w14:paraId="54513783" w14:textId="77777777" w:rsidR="00F07B42" w:rsidRPr="004E2C6A" w:rsidRDefault="00F07B42" w:rsidP="00F07B42">
      <w:pPr>
        <w:pStyle w:val="IMain"/>
      </w:pPr>
      <w:r w:rsidRPr="004E2C6A">
        <w:tab/>
        <w:t>(2)</w:t>
      </w:r>
      <w:r w:rsidRPr="004E2C6A">
        <w:tab/>
        <w:t>An authorised person who enters premises under a warrant under this part may seize anything at the premises that the authorised person is authorised to seize under the warrant.</w:t>
      </w:r>
    </w:p>
    <w:p w14:paraId="4ACB87F6" w14:textId="77777777" w:rsidR="00F07B42" w:rsidRPr="004E2C6A" w:rsidRDefault="00F07B42" w:rsidP="00F07B42">
      <w:pPr>
        <w:pStyle w:val="IMain"/>
      </w:pPr>
      <w:r w:rsidRPr="004E2C6A">
        <w:tab/>
        <w:t>(3)</w:t>
      </w:r>
      <w:r w:rsidRPr="004E2C6A">
        <w:tab/>
        <w:t>An authorised person who enters premises under this part (whether with the occupier’s consent, under a warrant or otherwise) may seize anything at the premises if satisfied on reasonable grounds that—</w:t>
      </w:r>
    </w:p>
    <w:p w14:paraId="7D2BCD5E" w14:textId="77777777" w:rsidR="00F07B42" w:rsidRPr="004E2C6A" w:rsidRDefault="00F07B42" w:rsidP="00F07B42">
      <w:pPr>
        <w:pStyle w:val="Ipara"/>
      </w:pPr>
      <w:r w:rsidRPr="004E2C6A">
        <w:tab/>
        <w:t>(a)</w:t>
      </w:r>
      <w:r w:rsidRPr="004E2C6A">
        <w:tab/>
        <w:t>the thing is connected with an offence against this Act; and</w:t>
      </w:r>
    </w:p>
    <w:p w14:paraId="147289A9" w14:textId="77777777" w:rsidR="00F07B42" w:rsidRPr="004E2C6A" w:rsidRDefault="00F07B42" w:rsidP="00F07B42">
      <w:pPr>
        <w:pStyle w:val="Ipara"/>
      </w:pPr>
      <w:r w:rsidRPr="004E2C6A">
        <w:lastRenderedPageBreak/>
        <w:tab/>
        <w:t>(b)</w:t>
      </w:r>
      <w:r w:rsidRPr="004E2C6A">
        <w:tab/>
        <w:t>the seizure is necessary to prevent the thing from being—</w:t>
      </w:r>
    </w:p>
    <w:p w14:paraId="0917CB46" w14:textId="77777777" w:rsidR="00F07B42" w:rsidRPr="004E2C6A" w:rsidRDefault="00F07B42" w:rsidP="00F07B42">
      <w:pPr>
        <w:pStyle w:val="Isubpara"/>
      </w:pPr>
      <w:r w:rsidRPr="004E2C6A">
        <w:tab/>
        <w:t>(i)</w:t>
      </w:r>
      <w:r w:rsidRPr="004E2C6A">
        <w:tab/>
        <w:t>concealed, lost or destroyed; or</w:t>
      </w:r>
    </w:p>
    <w:p w14:paraId="70DDFCB7" w14:textId="77777777" w:rsidR="00F07B42" w:rsidRPr="004E2C6A" w:rsidRDefault="00F07B42" w:rsidP="00F07B42">
      <w:pPr>
        <w:pStyle w:val="Isubpara"/>
      </w:pPr>
      <w:r w:rsidRPr="004E2C6A">
        <w:tab/>
        <w:t>(ii)</w:t>
      </w:r>
      <w:r w:rsidRPr="004E2C6A">
        <w:tab/>
        <w:t>used to commit, continue or repeat the offence.</w:t>
      </w:r>
    </w:p>
    <w:p w14:paraId="0F34F2D7" w14:textId="77777777" w:rsidR="00F07B42" w:rsidRPr="004E2C6A" w:rsidRDefault="00F07B42" w:rsidP="00F07B42">
      <w:pPr>
        <w:pStyle w:val="IMain"/>
      </w:pPr>
      <w:r w:rsidRPr="004E2C6A">
        <w:tab/>
        <w:t>(4)</w:t>
      </w:r>
      <w:r w:rsidRPr="004E2C6A">
        <w:tab/>
        <w:t xml:space="preserve">Also, an authorised person who enters premises under this part (whether with the occupier’s consent, under a warrant or otherwise) may seize anything at the premises if satisfied on reasonable grounds that the thing </w:t>
      </w:r>
      <w:r w:rsidRPr="004E2C6A">
        <w:rPr>
          <w:snapToGrid w:val="0"/>
        </w:rPr>
        <w:t>poses a risk to the health or safety of people or of damage to property or the environment</w:t>
      </w:r>
      <w:r w:rsidRPr="004E2C6A">
        <w:t>.</w:t>
      </w:r>
    </w:p>
    <w:p w14:paraId="3E249DAD" w14:textId="77777777" w:rsidR="00F07B42" w:rsidRPr="004E2C6A" w:rsidRDefault="00F07B42" w:rsidP="00F07B42">
      <w:pPr>
        <w:pStyle w:val="IMain"/>
      </w:pPr>
      <w:r w:rsidRPr="004E2C6A">
        <w:tab/>
        <w:t>(5)</w:t>
      </w:r>
      <w:r w:rsidRPr="004E2C6A">
        <w:tab/>
        <w:t>The powers of an authorised person under subsections (3) and (4) are additional to any powers of the authorised person under subsection (1) or (2) or any other territory law.</w:t>
      </w:r>
    </w:p>
    <w:p w14:paraId="1DC1C918" w14:textId="77777777" w:rsidR="00F07B42" w:rsidRPr="004E2C6A" w:rsidRDefault="00F07B42" w:rsidP="00F07B42">
      <w:pPr>
        <w:pStyle w:val="IMain"/>
      </w:pPr>
      <w:r w:rsidRPr="004E2C6A">
        <w:tab/>
        <w:t>(6)</w:t>
      </w:r>
      <w:r w:rsidRPr="004E2C6A">
        <w:tab/>
        <w:t>Having seized a thing, an authorised person may—</w:t>
      </w:r>
    </w:p>
    <w:p w14:paraId="2E4C6FFE" w14:textId="77777777" w:rsidR="00F07B42" w:rsidRPr="004E2C6A" w:rsidRDefault="00F07B42" w:rsidP="00F07B42">
      <w:pPr>
        <w:pStyle w:val="Ipara"/>
      </w:pPr>
      <w:r w:rsidRPr="004E2C6A">
        <w:tab/>
        <w:t>(a)</w:t>
      </w:r>
      <w:r w:rsidRPr="004E2C6A">
        <w:tab/>
        <w:t xml:space="preserve">remove the thing from the premises where it was seized (the </w:t>
      </w:r>
      <w:r w:rsidRPr="004E2C6A">
        <w:rPr>
          <w:rStyle w:val="charBoldItals"/>
        </w:rPr>
        <w:t>place of seizure</w:t>
      </w:r>
      <w:r w:rsidRPr="004E2C6A">
        <w:t>) to another place; or</w:t>
      </w:r>
    </w:p>
    <w:p w14:paraId="457127AF" w14:textId="77777777" w:rsidR="00F07B42" w:rsidRPr="004E2C6A" w:rsidRDefault="00F07B42" w:rsidP="00F07B42">
      <w:pPr>
        <w:pStyle w:val="Ipara"/>
      </w:pPr>
      <w:r w:rsidRPr="004E2C6A">
        <w:tab/>
        <w:t>(b)</w:t>
      </w:r>
      <w:r w:rsidRPr="004E2C6A">
        <w:tab/>
        <w:t>leave the thing at the place of seizure but restrict access to it.</w:t>
      </w:r>
    </w:p>
    <w:p w14:paraId="210C3832" w14:textId="77777777" w:rsidR="00F07B42" w:rsidRPr="004E2C6A" w:rsidRDefault="00F07B42" w:rsidP="00F07B42">
      <w:pPr>
        <w:pStyle w:val="IMain"/>
      </w:pPr>
      <w:r w:rsidRPr="004E2C6A">
        <w:tab/>
        <w:t>(7)</w:t>
      </w:r>
      <w:r w:rsidRPr="004E2C6A">
        <w:tab/>
        <w:t>A person commits an offence if—</w:t>
      </w:r>
    </w:p>
    <w:p w14:paraId="6CD4A4E9" w14:textId="77777777" w:rsidR="00F07B42" w:rsidRPr="004E2C6A" w:rsidRDefault="00F07B42" w:rsidP="00F07B42">
      <w:pPr>
        <w:pStyle w:val="Ipara"/>
      </w:pPr>
      <w:r w:rsidRPr="004E2C6A">
        <w:tab/>
        <w:t>(a)</w:t>
      </w:r>
      <w:r w:rsidRPr="004E2C6A">
        <w:tab/>
        <w:t>the person interferes with a seized thing, or anything containing a seized thing, to which access has been restricted under subsection (6); and</w:t>
      </w:r>
    </w:p>
    <w:p w14:paraId="34C77B2D" w14:textId="77777777" w:rsidR="00F07B42" w:rsidRPr="004E2C6A" w:rsidRDefault="00F07B42" w:rsidP="004E2C6A">
      <w:pPr>
        <w:pStyle w:val="Ipara"/>
        <w:keepNext/>
      </w:pPr>
      <w:r w:rsidRPr="004E2C6A">
        <w:tab/>
        <w:t>(b)</w:t>
      </w:r>
      <w:r w:rsidRPr="004E2C6A">
        <w:tab/>
        <w:t>the person does not have an authorised person’s approval to interfere with the thing.</w:t>
      </w:r>
    </w:p>
    <w:p w14:paraId="63CD42FD" w14:textId="77777777" w:rsidR="00F07B42" w:rsidRPr="004E2C6A" w:rsidRDefault="00F07B42" w:rsidP="00F07B42">
      <w:pPr>
        <w:pStyle w:val="Penalty"/>
      </w:pPr>
      <w:r w:rsidRPr="004E2C6A">
        <w:t>Maximum penalty:  20 penalty units.</w:t>
      </w:r>
    </w:p>
    <w:p w14:paraId="548FD55A" w14:textId="6DD21196" w:rsidR="00F07B42" w:rsidRPr="004E2C6A" w:rsidRDefault="00F07B42" w:rsidP="00F07B42">
      <w:pPr>
        <w:pStyle w:val="IMain"/>
      </w:pPr>
      <w:r w:rsidRPr="004E2C6A">
        <w:tab/>
        <w:t>(8)</w:t>
      </w:r>
      <w:r w:rsidRPr="004E2C6A">
        <w:tab/>
        <w:t xml:space="preserve">An offence against </w:t>
      </w:r>
      <w:r w:rsidR="00225752" w:rsidRPr="004E2C6A">
        <w:t>sub</w:t>
      </w:r>
      <w:r w:rsidRPr="004E2C6A">
        <w:t>section </w:t>
      </w:r>
      <w:r w:rsidR="00225752" w:rsidRPr="004E2C6A">
        <w:t xml:space="preserve">(7) </w:t>
      </w:r>
      <w:r w:rsidRPr="004E2C6A">
        <w:t>is a strict liability offence.</w:t>
      </w:r>
    </w:p>
    <w:p w14:paraId="32CC30BA" w14:textId="412AD545" w:rsidR="00A15295" w:rsidRPr="004E2C6A" w:rsidRDefault="00C10275" w:rsidP="00A15295">
      <w:pPr>
        <w:pStyle w:val="IH5Sec"/>
      </w:pPr>
      <w:r w:rsidRPr="004E2C6A">
        <w:lastRenderedPageBreak/>
        <w:t>72</w:t>
      </w:r>
      <w:r w:rsidR="0000302E" w:rsidRPr="004E2C6A">
        <w:t>E</w:t>
      </w:r>
      <w:r w:rsidR="00A15295" w:rsidRPr="004E2C6A">
        <w:tab/>
        <w:t>Receipt for things seized</w:t>
      </w:r>
    </w:p>
    <w:p w14:paraId="5E76157A" w14:textId="77777777" w:rsidR="00A15295" w:rsidRPr="004E2C6A" w:rsidRDefault="00A15295" w:rsidP="00D00415">
      <w:pPr>
        <w:pStyle w:val="IMain"/>
        <w:keepNext/>
      </w:pPr>
      <w:r w:rsidRPr="004E2C6A">
        <w:tab/>
        <w:t>(1)</w:t>
      </w:r>
      <w:r w:rsidRPr="004E2C6A">
        <w:tab/>
        <w:t>As soon as practicable after a thing is seized by an authorised person under this part, the authorised person must give a receipt for it to the person from whom it was seized.</w:t>
      </w:r>
    </w:p>
    <w:p w14:paraId="7322D537" w14:textId="01423453" w:rsidR="00A15295" w:rsidRPr="004E2C6A" w:rsidRDefault="00A15295" w:rsidP="00A15295">
      <w:pPr>
        <w:pStyle w:val="IMain"/>
      </w:pPr>
      <w:r w:rsidRPr="004E2C6A">
        <w:tab/>
        <w:t>(2)</w:t>
      </w:r>
      <w:r w:rsidRPr="004E2C6A">
        <w:tab/>
        <w:t>If, for any reason, it is not practicable to comply with subsection (1), the authorised person must leave the receipt, secured conspicuously at the place of seizure under section </w:t>
      </w:r>
      <w:r w:rsidR="00FD1076" w:rsidRPr="004E2C6A">
        <w:t>72D</w:t>
      </w:r>
      <w:r w:rsidRPr="004E2C6A">
        <w:t xml:space="preserve"> (Power to seize things).</w:t>
      </w:r>
    </w:p>
    <w:p w14:paraId="1A5A8E67" w14:textId="77777777" w:rsidR="00A15295" w:rsidRPr="004E2C6A" w:rsidRDefault="00A15295" w:rsidP="00A15295">
      <w:pPr>
        <w:pStyle w:val="IMain"/>
      </w:pPr>
      <w:r w:rsidRPr="004E2C6A">
        <w:tab/>
        <w:t>(3)</w:t>
      </w:r>
      <w:r w:rsidRPr="004E2C6A">
        <w:tab/>
        <w:t>A receipt under this section must include the following:</w:t>
      </w:r>
    </w:p>
    <w:p w14:paraId="1F15BCCB" w14:textId="77777777" w:rsidR="00A15295" w:rsidRPr="004E2C6A" w:rsidRDefault="00A15295" w:rsidP="00A15295">
      <w:pPr>
        <w:pStyle w:val="Ipara"/>
      </w:pPr>
      <w:r w:rsidRPr="004E2C6A">
        <w:tab/>
        <w:t>(a)</w:t>
      </w:r>
      <w:r w:rsidRPr="004E2C6A">
        <w:tab/>
        <w:t>a description of the thing seized;</w:t>
      </w:r>
    </w:p>
    <w:p w14:paraId="1FF87424" w14:textId="77777777" w:rsidR="00A15295" w:rsidRPr="004E2C6A" w:rsidRDefault="00A15295" w:rsidP="00A15295">
      <w:pPr>
        <w:pStyle w:val="Ipara"/>
      </w:pPr>
      <w:r w:rsidRPr="004E2C6A">
        <w:tab/>
        <w:t>(b)</w:t>
      </w:r>
      <w:r w:rsidRPr="004E2C6A">
        <w:tab/>
        <w:t>an explanation of why the thing was seized;</w:t>
      </w:r>
    </w:p>
    <w:p w14:paraId="198C4BFE" w14:textId="77777777" w:rsidR="00A15295" w:rsidRPr="004E2C6A" w:rsidRDefault="00A15295" w:rsidP="00A15295">
      <w:pPr>
        <w:pStyle w:val="Ipara"/>
      </w:pPr>
      <w:r w:rsidRPr="004E2C6A">
        <w:tab/>
        <w:t>(c)</w:t>
      </w:r>
      <w:r w:rsidRPr="004E2C6A">
        <w:tab/>
        <w:t>the authorised person’s name, and how to contact the authorised person;</w:t>
      </w:r>
    </w:p>
    <w:p w14:paraId="364C0A9E" w14:textId="21309F2D" w:rsidR="00A15295" w:rsidRPr="004E2C6A" w:rsidRDefault="00A15295" w:rsidP="00A15295">
      <w:pPr>
        <w:pStyle w:val="Ipara"/>
      </w:pPr>
      <w:r w:rsidRPr="004E2C6A">
        <w:tab/>
        <w:t>(d)</w:t>
      </w:r>
      <w:r w:rsidRPr="004E2C6A">
        <w:tab/>
        <w:t>if the thing is moved from the premises where it is seized—where the thing is to be taken.</w:t>
      </w:r>
    </w:p>
    <w:p w14:paraId="1E4023D8" w14:textId="181CE8C7" w:rsidR="00A15295" w:rsidRPr="004E2C6A" w:rsidRDefault="00C10275" w:rsidP="00A15295">
      <w:pPr>
        <w:pStyle w:val="IH5Sec"/>
      </w:pPr>
      <w:r w:rsidRPr="004E2C6A">
        <w:t>72</w:t>
      </w:r>
      <w:r w:rsidR="0000302E" w:rsidRPr="004E2C6A">
        <w:t>F</w:t>
      </w:r>
      <w:r w:rsidR="00A15295" w:rsidRPr="004E2C6A">
        <w:tab/>
        <w:t>Moving things to another place for examination or processing under search warrant</w:t>
      </w:r>
    </w:p>
    <w:p w14:paraId="1DABE425" w14:textId="77777777" w:rsidR="00A15295" w:rsidRPr="004E2C6A" w:rsidRDefault="00A15295" w:rsidP="00A15295">
      <w:pPr>
        <w:pStyle w:val="IMain"/>
      </w:pPr>
      <w:r w:rsidRPr="004E2C6A">
        <w:tab/>
        <w:t>(1)</w:t>
      </w:r>
      <w:r w:rsidRPr="004E2C6A">
        <w:tab/>
        <w:t>A thing found at premises entered under a search warrant may be moved to another place for examination or processing to decide whether it may be seized under the warrant if—</w:t>
      </w:r>
    </w:p>
    <w:p w14:paraId="665C2EA3" w14:textId="77777777" w:rsidR="00A15295" w:rsidRPr="004E2C6A" w:rsidRDefault="00A15295" w:rsidP="00A15295">
      <w:pPr>
        <w:pStyle w:val="Ipara"/>
      </w:pPr>
      <w:r w:rsidRPr="004E2C6A">
        <w:tab/>
        <w:t>(a)</w:t>
      </w:r>
      <w:r w:rsidRPr="004E2C6A">
        <w:tab/>
        <w:t>both of the following apply:</w:t>
      </w:r>
    </w:p>
    <w:p w14:paraId="79762330" w14:textId="77777777" w:rsidR="00A15295" w:rsidRPr="004E2C6A" w:rsidRDefault="00A15295" w:rsidP="00A15295">
      <w:pPr>
        <w:pStyle w:val="Isubpara"/>
      </w:pPr>
      <w:r w:rsidRPr="004E2C6A">
        <w:tab/>
        <w:t>(i)</w:t>
      </w:r>
      <w:r w:rsidRPr="004E2C6A">
        <w:tab/>
        <w:t>there are reasonable grounds for believing that the thing is or contains something to which the warrant relates;</w:t>
      </w:r>
    </w:p>
    <w:p w14:paraId="4430F1EE" w14:textId="77777777" w:rsidR="00A15295" w:rsidRPr="004E2C6A" w:rsidRDefault="00A15295" w:rsidP="00A15295">
      <w:pPr>
        <w:pStyle w:val="Isubpara"/>
      </w:pPr>
      <w:r w:rsidRPr="004E2C6A">
        <w:tab/>
        <w:t>(ii)</w:t>
      </w:r>
      <w:r w:rsidRPr="004E2C6A">
        <w:tab/>
        <w:t>it is significantly more practicable to do so having regard to the timeliness and cost of examining or processing the thing at another place and the availability of expert assistance; or</w:t>
      </w:r>
    </w:p>
    <w:p w14:paraId="24BE1D4A" w14:textId="77777777" w:rsidR="00A15295" w:rsidRPr="004E2C6A" w:rsidRDefault="00A15295" w:rsidP="00A15295">
      <w:pPr>
        <w:pStyle w:val="Ipara"/>
      </w:pPr>
      <w:r w:rsidRPr="004E2C6A">
        <w:tab/>
        <w:t>(b)</w:t>
      </w:r>
      <w:r w:rsidRPr="004E2C6A">
        <w:tab/>
        <w:t>the occupier of the premises agrees in writing.</w:t>
      </w:r>
    </w:p>
    <w:p w14:paraId="2C7673F4" w14:textId="77777777" w:rsidR="00A15295" w:rsidRPr="004E2C6A" w:rsidRDefault="00A15295" w:rsidP="00A15295">
      <w:pPr>
        <w:pStyle w:val="IMain"/>
      </w:pPr>
      <w:r w:rsidRPr="004E2C6A">
        <w:lastRenderedPageBreak/>
        <w:tab/>
        <w:t>(2)</w:t>
      </w:r>
      <w:r w:rsidRPr="004E2C6A">
        <w:tab/>
        <w:t>The thing may be moved to another place for examination or processing for not longer than 72 hours.</w:t>
      </w:r>
    </w:p>
    <w:p w14:paraId="574B29D6" w14:textId="77777777" w:rsidR="00A15295" w:rsidRPr="004E2C6A" w:rsidRDefault="00A15295" w:rsidP="00A15295">
      <w:pPr>
        <w:pStyle w:val="IMain"/>
      </w:pPr>
      <w:r w:rsidRPr="004E2C6A">
        <w:tab/>
        <w:t>(3)</w:t>
      </w:r>
      <w:r w:rsidRPr="004E2C6A">
        <w:tab/>
        <w:t>An authorised person may apply to a magistrate for an extension of time if the authorised person believes on reasonable grounds that the thing cannot be examined or processed within 72 hours.</w:t>
      </w:r>
    </w:p>
    <w:p w14:paraId="7990DA8B" w14:textId="77777777" w:rsidR="00A15295" w:rsidRPr="004E2C6A" w:rsidRDefault="00A15295" w:rsidP="00A15295">
      <w:pPr>
        <w:pStyle w:val="IMain"/>
      </w:pPr>
      <w:r w:rsidRPr="004E2C6A">
        <w:tab/>
        <w:t>(4)</w:t>
      </w:r>
      <w:r w:rsidRPr="004E2C6A">
        <w:tab/>
        <w:t>The authorised person must give notice of the application to the occupier of the premises, and the occupier is entitled to be heard on the application.</w:t>
      </w:r>
    </w:p>
    <w:p w14:paraId="451D049A" w14:textId="77777777" w:rsidR="00A15295" w:rsidRPr="004E2C6A" w:rsidRDefault="00A15295" w:rsidP="00A15295">
      <w:pPr>
        <w:pStyle w:val="IMain"/>
      </w:pPr>
      <w:r w:rsidRPr="004E2C6A">
        <w:tab/>
        <w:t>(5)</w:t>
      </w:r>
      <w:r w:rsidRPr="004E2C6A">
        <w:tab/>
        <w:t>If a thing is moved to another place under this section, the authorised person must, if practicable—</w:t>
      </w:r>
    </w:p>
    <w:p w14:paraId="05465666" w14:textId="77777777" w:rsidR="00A15295" w:rsidRPr="004E2C6A" w:rsidRDefault="00A15295" w:rsidP="00A15295">
      <w:pPr>
        <w:pStyle w:val="Ipara"/>
      </w:pPr>
      <w:r w:rsidRPr="004E2C6A">
        <w:tab/>
        <w:t>(a)</w:t>
      </w:r>
      <w:r w:rsidRPr="004E2C6A">
        <w:tab/>
        <w:t>tell the occupier of the premises the address of the place where, and time when, the examination or processing will be carried out; and</w:t>
      </w:r>
    </w:p>
    <w:p w14:paraId="766D4159" w14:textId="77777777" w:rsidR="00A15295" w:rsidRPr="004E2C6A" w:rsidRDefault="00A15295" w:rsidP="00A15295">
      <w:pPr>
        <w:pStyle w:val="Ipara"/>
      </w:pPr>
      <w:r w:rsidRPr="004E2C6A">
        <w:tab/>
        <w:t>(b)</w:t>
      </w:r>
      <w:r w:rsidRPr="004E2C6A">
        <w:tab/>
        <w:t>allow the occupier or the occupier’s representative to be present during the examination or processing.</w:t>
      </w:r>
    </w:p>
    <w:p w14:paraId="5870D94F" w14:textId="77777777" w:rsidR="00A15295" w:rsidRPr="004E2C6A" w:rsidRDefault="00A15295" w:rsidP="00A15295">
      <w:pPr>
        <w:pStyle w:val="IMain"/>
      </w:pPr>
      <w:r w:rsidRPr="004E2C6A">
        <w:tab/>
        <w:t>(6)</w:t>
      </w:r>
      <w:r w:rsidRPr="004E2C6A">
        <w:tab/>
        <w:t>The provisions of this part relating to the issue of search warrants apply, with any necessary changes, to the giving of an extension under this section.</w:t>
      </w:r>
    </w:p>
    <w:p w14:paraId="7C4D8DC7" w14:textId="264F3C02" w:rsidR="00A15295" w:rsidRPr="004E2C6A" w:rsidRDefault="00C10275" w:rsidP="00A15295">
      <w:pPr>
        <w:pStyle w:val="IH5Sec"/>
      </w:pPr>
      <w:r w:rsidRPr="004E2C6A">
        <w:t>72</w:t>
      </w:r>
      <w:r w:rsidR="0000302E" w:rsidRPr="004E2C6A">
        <w:t>G</w:t>
      </w:r>
      <w:r w:rsidR="00A15295" w:rsidRPr="004E2C6A">
        <w:tab/>
        <w:t>Access to things seized</w:t>
      </w:r>
    </w:p>
    <w:p w14:paraId="46450294" w14:textId="77777777" w:rsidR="00A15295" w:rsidRPr="004E2C6A" w:rsidRDefault="00A15295" w:rsidP="00A15295">
      <w:pPr>
        <w:pStyle w:val="Amainreturn"/>
      </w:pPr>
      <w:r w:rsidRPr="004E2C6A">
        <w:t>A person who would, apart from the seizure, be entitled to inspect a thing seized under this part may—</w:t>
      </w:r>
    </w:p>
    <w:p w14:paraId="6080C832" w14:textId="77777777" w:rsidR="00A15295" w:rsidRPr="004E2C6A" w:rsidRDefault="00A15295" w:rsidP="00A15295">
      <w:pPr>
        <w:pStyle w:val="Ipara"/>
      </w:pPr>
      <w:r w:rsidRPr="004E2C6A">
        <w:tab/>
        <w:t>(a)</w:t>
      </w:r>
      <w:r w:rsidRPr="004E2C6A">
        <w:tab/>
        <w:t>inspect the thing; and</w:t>
      </w:r>
    </w:p>
    <w:p w14:paraId="478D1D9A" w14:textId="77777777" w:rsidR="00A15295" w:rsidRPr="004E2C6A" w:rsidRDefault="00A15295" w:rsidP="00A15295">
      <w:pPr>
        <w:pStyle w:val="Ipara"/>
      </w:pPr>
      <w:r w:rsidRPr="004E2C6A">
        <w:tab/>
        <w:t>(b)</w:t>
      </w:r>
      <w:r w:rsidRPr="004E2C6A">
        <w:tab/>
        <w:t>photograph the thing; and</w:t>
      </w:r>
    </w:p>
    <w:p w14:paraId="0BB564F4" w14:textId="77777777" w:rsidR="00A15295" w:rsidRPr="004E2C6A" w:rsidRDefault="00A15295" w:rsidP="00A15295">
      <w:pPr>
        <w:pStyle w:val="Ipara"/>
      </w:pPr>
      <w:r w:rsidRPr="004E2C6A">
        <w:tab/>
        <w:t>(c)</w:t>
      </w:r>
      <w:r w:rsidRPr="004E2C6A">
        <w:tab/>
        <w:t>if the thing is a document—take extracts from, or make copies of, the thing.</w:t>
      </w:r>
    </w:p>
    <w:p w14:paraId="48EEAD79" w14:textId="38B3A5FF" w:rsidR="00A15295" w:rsidRPr="004E2C6A" w:rsidRDefault="00C10275" w:rsidP="00A15295">
      <w:pPr>
        <w:pStyle w:val="IH5Sec"/>
      </w:pPr>
      <w:r w:rsidRPr="004E2C6A">
        <w:lastRenderedPageBreak/>
        <w:t>72</w:t>
      </w:r>
      <w:r w:rsidR="0000302E" w:rsidRPr="004E2C6A">
        <w:t>H</w:t>
      </w:r>
      <w:r w:rsidR="00A15295" w:rsidRPr="004E2C6A">
        <w:tab/>
        <w:t>Return of things seized</w:t>
      </w:r>
    </w:p>
    <w:p w14:paraId="0781C3B7" w14:textId="77777777" w:rsidR="00A15295" w:rsidRPr="004E2C6A" w:rsidRDefault="00A15295" w:rsidP="00A15295">
      <w:pPr>
        <w:pStyle w:val="IMain"/>
      </w:pPr>
      <w:r w:rsidRPr="004E2C6A">
        <w:tab/>
        <w:t>(1)</w:t>
      </w:r>
      <w:r w:rsidRPr="004E2C6A">
        <w:tab/>
        <w:t>A thing seized under this part must be returned to its owner, or reasonable compensation must be paid to the owner by the Territory for the loss of the thing, if—</w:t>
      </w:r>
    </w:p>
    <w:p w14:paraId="183E0545" w14:textId="77777777" w:rsidR="00A15295" w:rsidRPr="004E2C6A" w:rsidRDefault="00A15295" w:rsidP="00A15295">
      <w:pPr>
        <w:pStyle w:val="Ipara"/>
      </w:pPr>
      <w:r w:rsidRPr="004E2C6A">
        <w:tab/>
        <w:t>(a)</w:t>
      </w:r>
      <w:r w:rsidRPr="004E2C6A">
        <w:tab/>
        <w:t>an infringement notice for an offence connected with the thing is not served on the owner within 1 year after the day of the seizure and either—</w:t>
      </w:r>
    </w:p>
    <w:p w14:paraId="1E5CEDFA" w14:textId="77777777" w:rsidR="00A15295" w:rsidRPr="004E2C6A" w:rsidRDefault="00A15295" w:rsidP="00A15295">
      <w:pPr>
        <w:pStyle w:val="Isubpara"/>
      </w:pPr>
      <w:r w:rsidRPr="004E2C6A">
        <w:tab/>
        <w:t>(i)</w:t>
      </w:r>
      <w:r w:rsidRPr="004E2C6A">
        <w:tab/>
        <w:t>a prosecution for an offence connected with the thing is not begun within the 1-year period; or</w:t>
      </w:r>
    </w:p>
    <w:p w14:paraId="6E22555A" w14:textId="77777777" w:rsidR="00A15295" w:rsidRPr="004E2C6A" w:rsidRDefault="00A15295" w:rsidP="00A15295">
      <w:pPr>
        <w:pStyle w:val="Isubpara"/>
      </w:pPr>
      <w:r w:rsidRPr="004E2C6A">
        <w:tab/>
        <w:t>(ii)</w:t>
      </w:r>
      <w:r w:rsidRPr="004E2C6A">
        <w:tab/>
        <w:t>a prosecution for an offence connected with the thing is begun within the 1-year period but the court does not find the offence proved; or</w:t>
      </w:r>
    </w:p>
    <w:p w14:paraId="36314D1D" w14:textId="77777777" w:rsidR="00A15295" w:rsidRPr="004E2C6A" w:rsidRDefault="00A15295" w:rsidP="00A15295">
      <w:pPr>
        <w:pStyle w:val="Ipara"/>
      </w:pPr>
      <w:r w:rsidRPr="004E2C6A">
        <w:tab/>
        <w:t>(b)</w:t>
      </w:r>
      <w:r w:rsidRPr="004E2C6A">
        <w:tab/>
        <w:t>an infringement notice for an offence connected with the thing is served on the owner within 1 year after the day of the seizure, the infringement notice is withdrawn and—</w:t>
      </w:r>
    </w:p>
    <w:p w14:paraId="1C682F46" w14:textId="77777777" w:rsidR="00A15295" w:rsidRPr="004E2C6A" w:rsidRDefault="00A15295" w:rsidP="00A15295">
      <w:pPr>
        <w:pStyle w:val="Isubpara"/>
      </w:pPr>
      <w:r w:rsidRPr="004E2C6A">
        <w:tab/>
        <w:t>(i)</w:t>
      </w:r>
      <w:r w:rsidRPr="004E2C6A">
        <w:tab/>
        <w:t>a prosecution for an offence connected with the thing is not begun within 1 year after the day of the seizure; or</w:t>
      </w:r>
    </w:p>
    <w:p w14:paraId="63EA4CD2" w14:textId="77777777" w:rsidR="00A15295" w:rsidRPr="004E2C6A" w:rsidRDefault="00A15295" w:rsidP="00A15295">
      <w:pPr>
        <w:pStyle w:val="Isubpara"/>
      </w:pPr>
      <w:r w:rsidRPr="004E2C6A">
        <w:tab/>
        <w:t>(ii)</w:t>
      </w:r>
      <w:r w:rsidRPr="004E2C6A">
        <w:tab/>
        <w:t>a prosecution for an offence connected with the thing is begun within 1 year after the day of the seizure but the court does not find the offence proved; or</w:t>
      </w:r>
    </w:p>
    <w:p w14:paraId="2E91FD91" w14:textId="17A84798" w:rsidR="00A15295" w:rsidRPr="004E2C6A" w:rsidRDefault="00A15295" w:rsidP="00A15295">
      <w:pPr>
        <w:pStyle w:val="Ipara"/>
      </w:pPr>
      <w:r w:rsidRPr="004E2C6A">
        <w:tab/>
        <w:t>(c)</w:t>
      </w:r>
      <w:r w:rsidRPr="004E2C6A">
        <w:tab/>
        <w:t xml:space="preserve">an infringement notice for an offence connected with the thing is served on the owner within 1 year after the day of the seizure, liability for the offence is disputed in accordance with the </w:t>
      </w:r>
      <w:hyperlink r:id="rId70" w:tooltip="A1930-21" w:history="1">
        <w:r w:rsidR="0056450D" w:rsidRPr="004E2C6A">
          <w:rPr>
            <w:rStyle w:val="charCitHyperlinkItal"/>
          </w:rPr>
          <w:t>Magistrates Court Act 1930</w:t>
        </w:r>
      </w:hyperlink>
      <w:r w:rsidRPr="004E2C6A">
        <w:t>, section 132 (Disputing liability for infringement notice offence) and—</w:t>
      </w:r>
    </w:p>
    <w:p w14:paraId="31B95F05" w14:textId="77777777" w:rsidR="00A15295" w:rsidRPr="004E2C6A" w:rsidRDefault="00A15295" w:rsidP="00A15295">
      <w:pPr>
        <w:pStyle w:val="Isubpara"/>
      </w:pPr>
      <w:r w:rsidRPr="004E2C6A">
        <w:tab/>
        <w:t>(i)</w:t>
      </w:r>
      <w:r w:rsidRPr="004E2C6A">
        <w:tab/>
        <w:t>an information is not laid in the Magistrates Court against the person for the offence within 60 days after the day notice is given under that section; or</w:t>
      </w:r>
    </w:p>
    <w:p w14:paraId="2F7F1743" w14:textId="77777777" w:rsidR="00A15295" w:rsidRPr="004E2C6A" w:rsidRDefault="00A15295" w:rsidP="00A15295">
      <w:pPr>
        <w:pStyle w:val="Isubpara"/>
      </w:pPr>
      <w:r w:rsidRPr="004E2C6A">
        <w:tab/>
        <w:t>(ii)</w:t>
      </w:r>
      <w:r w:rsidRPr="004E2C6A">
        <w:tab/>
        <w:t>the Magistrates Court does not find the offence proved.</w:t>
      </w:r>
    </w:p>
    <w:p w14:paraId="39AC3404" w14:textId="77777777" w:rsidR="00A15295" w:rsidRPr="004E2C6A" w:rsidRDefault="00A15295" w:rsidP="00A15295">
      <w:pPr>
        <w:pStyle w:val="IMain"/>
      </w:pPr>
      <w:r w:rsidRPr="004E2C6A">
        <w:lastRenderedPageBreak/>
        <w:tab/>
        <w:t>(2)</w:t>
      </w:r>
      <w:r w:rsidRPr="004E2C6A">
        <w:tab/>
        <w:t>If anything seized under this part is not required to be returned or reasonable compensation is not required to be paid under subsection (1), the thing—</w:t>
      </w:r>
    </w:p>
    <w:p w14:paraId="1E544CA8" w14:textId="77777777" w:rsidR="00A15295" w:rsidRPr="004E2C6A" w:rsidRDefault="00A15295" w:rsidP="00A15295">
      <w:pPr>
        <w:pStyle w:val="Ipara"/>
      </w:pPr>
      <w:r w:rsidRPr="004E2C6A">
        <w:tab/>
        <w:t>(a)</w:t>
      </w:r>
      <w:r w:rsidRPr="004E2C6A">
        <w:tab/>
        <w:t>is forfeited to the Territory; and</w:t>
      </w:r>
    </w:p>
    <w:p w14:paraId="230D7C49" w14:textId="77777777" w:rsidR="00A15295" w:rsidRPr="004E2C6A" w:rsidRDefault="00A15295" w:rsidP="00A15295">
      <w:pPr>
        <w:pStyle w:val="Ipara"/>
      </w:pPr>
      <w:r w:rsidRPr="004E2C6A">
        <w:tab/>
        <w:t>(b)</w:t>
      </w:r>
      <w:r w:rsidRPr="004E2C6A">
        <w:tab/>
        <w:t>may be sold, destroyed or otherwise disposed of as the waste manager directs.</w:t>
      </w:r>
    </w:p>
    <w:p w14:paraId="5765B949" w14:textId="3AA3AF7B" w:rsidR="00A15295" w:rsidRPr="004E2C6A" w:rsidRDefault="00A15295" w:rsidP="00A15295">
      <w:pPr>
        <w:pStyle w:val="IH3Div"/>
      </w:pPr>
      <w:r w:rsidRPr="004E2C6A">
        <w:t>Division 7.</w:t>
      </w:r>
      <w:r w:rsidR="00681D0B" w:rsidRPr="004E2C6A">
        <w:t>3</w:t>
      </w:r>
      <w:r w:rsidRPr="004E2C6A">
        <w:tab/>
        <w:t>Miscellaneous</w:t>
      </w:r>
    </w:p>
    <w:p w14:paraId="74820B45" w14:textId="51D557E6" w:rsidR="00A15295" w:rsidRPr="004E2C6A" w:rsidRDefault="00C10275" w:rsidP="00A15295">
      <w:pPr>
        <w:pStyle w:val="IH5Sec"/>
      </w:pPr>
      <w:r w:rsidRPr="004E2C6A">
        <w:t>72</w:t>
      </w:r>
      <w:r w:rsidR="0000302E" w:rsidRPr="004E2C6A">
        <w:t>I</w:t>
      </w:r>
      <w:r w:rsidR="00A15295" w:rsidRPr="004E2C6A">
        <w:tab/>
        <w:t>Damage etc to be minimised</w:t>
      </w:r>
    </w:p>
    <w:p w14:paraId="3BF74988" w14:textId="77777777" w:rsidR="00A15295" w:rsidRPr="004E2C6A" w:rsidRDefault="00A15295" w:rsidP="00A15295">
      <w:pPr>
        <w:pStyle w:val="IMain"/>
      </w:pPr>
      <w:r w:rsidRPr="004E2C6A">
        <w:tab/>
        <w:t>(1)</w:t>
      </w:r>
      <w:r w:rsidRPr="004E2C6A">
        <w:tab/>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18CCBCCD" w14:textId="77777777" w:rsidR="00A15295" w:rsidRPr="004E2C6A" w:rsidRDefault="00A15295" w:rsidP="00A15295">
      <w:pPr>
        <w:pStyle w:val="IMain"/>
      </w:pPr>
      <w:r w:rsidRPr="004E2C6A">
        <w:tab/>
        <w:t>(2)</w:t>
      </w:r>
      <w:r w:rsidRPr="004E2C6A">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0173C883" w14:textId="77777777" w:rsidR="00A15295" w:rsidRPr="004E2C6A" w:rsidRDefault="00A15295" w:rsidP="00A15295">
      <w:pPr>
        <w:pStyle w:val="IMain"/>
      </w:pPr>
      <w:r w:rsidRPr="004E2C6A">
        <w:tab/>
        <w:t>(3)</w:t>
      </w:r>
      <w:r w:rsidRPr="004E2C6A">
        <w:tab/>
        <w:t>If the damage happens at premises entered under this part in the absence of the occupier, the notice may be given by leaving it secured in a conspicuous place at the premises.</w:t>
      </w:r>
    </w:p>
    <w:p w14:paraId="51DFFA5E" w14:textId="2A906191" w:rsidR="00A15295" w:rsidRPr="004E2C6A" w:rsidRDefault="00AC657D" w:rsidP="00A15295">
      <w:pPr>
        <w:pStyle w:val="IH5Sec"/>
      </w:pPr>
      <w:r w:rsidRPr="004E2C6A">
        <w:t>72</w:t>
      </w:r>
      <w:r w:rsidR="0000302E" w:rsidRPr="004E2C6A">
        <w:t>J</w:t>
      </w:r>
      <w:r w:rsidR="00A15295" w:rsidRPr="004E2C6A">
        <w:tab/>
        <w:t>Compensation for exercise of enforcement powers</w:t>
      </w:r>
    </w:p>
    <w:p w14:paraId="1894CB82" w14:textId="77777777" w:rsidR="00A15295" w:rsidRPr="004E2C6A" w:rsidRDefault="00A15295" w:rsidP="00A15295">
      <w:pPr>
        <w:pStyle w:val="IMain"/>
      </w:pPr>
      <w:r w:rsidRPr="004E2C6A">
        <w:tab/>
        <w:t>(1)</w:t>
      </w:r>
      <w:r w:rsidRPr="004E2C6A">
        <w:tab/>
        <w:t>A person may claim compensation from the Territory if the person suffers loss or expense because of the exercise, or purported exercise, of a function under this part by—</w:t>
      </w:r>
    </w:p>
    <w:p w14:paraId="1F4FF3A0" w14:textId="77777777" w:rsidR="00A15295" w:rsidRPr="004E2C6A" w:rsidRDefault="00A15295" w:rsidP="00A15295">
      <w:pPr>
        <w:pStyle w:val="Ipara"/>
      </w:pPr>
      <w:r w:rsidRPr="004E2C6A">
        <w:tab/>
        <w:t>(a)</w:t>
      </w:r>
      <w:r w:rsidRPr="004E2C6A">
        <w:tab/>
        <w:t>an authorised person; or</w:t>
      </w:r>
    </w:p>
    <w:p w14:paraId="5941F9D8" w14:textId="77777777" w:rsidR="00A15295" w:rsidRPr="004E2C6A" w:rsidRDefault="00A15295" w:rsidP="00A15295">
      <w:pPr>
        <w:pStyle w:val="Ipara"/>
      </w:pPr>
      <w:r w:rsidRPr="004E2C6A">
        <w:tab/>
        <w:t>(b)</w:t>
      </w:r>
      <w:r w:rsidRPr="004E2C6A">
        <w:tab/>
        <w:t>a person assisting an authorised person.</w:t>
      </w:r>
    </w:p>
    <w:p w14:paraId="531AC090" w14:textId="77777777" w:rsidR="00A15295" w:rsidRPr="004E2C6A" w:rsidRDefault="00A15295" w:rsidP="00D00415">
      <w:pPr>
        <w:pStyle w:val="IMain"/>
        <w:keepNext/>
      </w:pPr>
      <w:r w:rsidRPr="004E2C6A">
        <w:lastRenderedPageBreak/>
        <w:tab/>
        <w:t>(2)</w:t>
      </w:r>
      <w:r w:rsidRPr="004E2C6A">
        <w:tab/>
        <w:t>Compensation may be claimed and ordered in a proceeding for—</w:t>
      </w:r>
    </w:p>
    <w:p w14:paraId="445A4022" w14:textId="77777777" w:rsidR="00A15295" w:rsidRPr="004E2C6A" w:rsidRDefault="00A15295" w:rsidP="00A15295">
      <w:pPr>
        <w:pStyle w:val="Ipara"/>
      </w:pPr>
      <w:r w:rsidRPr="004E2C6A">
        <w:tab/>
        <w:t>(a)</w:t>
      </w:r>
      <w:r w:rsidRPr="004E2C6A">
        <w:tab/>
        <w:t>compensation brought in a court of competent jurisdiction; or</w:t>
      </w:r>
    </w:p>
    <w:p w14:paraId="555B40CD" w14:textId="77777777" w:rsidR="00A15295" w:rsidRPr="004E2C6A" w:rsidRDefault="00A15295" w:rsidP="00A15295">
      <w:pPr>
        <w:pStyle w:val="Ipara"/>
      </w:pPr>
      <w:r w:rsidRPr="004E2C6A">
        <w:tab/>
        <w:t>(b)</w:t>
      </w:r>
      <w:r w:rsidRPr="004E2C6A">
        <w:tab/>
        <w:t>an offence against this Act brought against the person making the claim for compensation.</w:t>
      </w:r>
    </w:p>
    <w:p w14:paraId="28D1DA41" w14:textId="77777777" w:rsidR="00A15295" w:rsidRPr="004E2C6A" w:rsidRDefault="00A15295" w:rsidP="00A15295">
      <w:pPr>
        <w:pStyle w:val="IMain"/>
      </w:pPr>
      <w:r w:rsidRPr="004E2C6A">
        <w:tab/>
        <w:t>(3)</w:t>
      </w:r>
      <w:r w:rsidRPr="004E2C6A">
        <w:tab/>
        <w:t>A court may order the payment of reasonable compensation for the loss or expense only if it is satisfied it is just to make the order in the circumstances of the particular case.</w:t>
      </w:r>
    </w:p>
    <w:p w14:paraId="15AECB07" w14:textId="77777777" w:rsidR="00A15295" w:rsidRPr="004E2C6A" w:rsidRDefault="00A15295" w:rsidP="00A15295">
      <w:pPr>
        <w:pStyle w:val="IMain"/>
      </w:pPr>
      <w:r w:rsidRPr="004E2C6A">
        <w:tab/>
        <w:t>(4)</w:t>
      </w:r>
      <w:r w:rsidRPr="004E2C6A">
        <w:tab/>
        <w:t>A regulation may prescribe matters that may, must or must not be taken into account by the court in considering whether it is just to make the order.</w:t>
      </w:r>
    </w:p>
    <w:p w14:paraId="2CF8B7B0" w14:textId="5356489E" w:rsidR="00405BCD" w:rsidRPr="004E2C6A" w:rsidRDefault="004E2C6A" w:rsidP="004E2C6A">
      <w:pPr>
        <w:pStyle w:val="AH5Sec"/>
        <w:shd w:val="pct25" w:color="auto" w:fill="auto"/>
      </w:pPr>
      <w:bookmarkStart w:id="32" w:name="_Toc19869895"/>
      <w:r w:rsidRPr="004E2C6A">
        <w:rPr>
          <w:rStyle w:val="CharSectNo"/>
        </w:rPr>
        <w:t>28</w:t>
      </w:r>
      <w:r w:rsidRPr="004E2C6A">
        <w:tab/>
      </w:r>
      <w:r w:rsidR="00405BCD" w:rsidRPr="004E2C6A">
        <w:t>New division 8.1A</w:t>
      </w:r>
      <w:bookmarkEnd w:id="32"/>
    </w:p>
    <w:p w14:paraId="5CAB942E" w14:textId="77777777" w:rsidR="00405BCD" w:rsidRPr="004E2C6A" w:rsidRDefault="00405BCD" w:rsidP="00405BCD">
      <w:pPr>
        <w:pStyle w:val="direction"/>
      </w:pPr>
      <w:r w:rsidRPr="004E2C6A">
        <w:t>before division 8.1, insert</w:t>
      </w:r>
    </w:p>
    <w:p w14:paraId="3D60A039" w14:textId="77777777" w:rsidR="00405BCD" w:rsidRPr="004E2C6A" w:rsidRDefault="00405BCD" w:rsidP="00405BCD">
      <w:pPr>
        <w:pStyle w:val="IH3Div"/>
      </w:pPr>
      <w:r w:rsidRPr="004E2C6A">
        <w:t>Division 8.1A</w:t>
      </w:r>
      <w:r w:rsidRPr="004E2C6A">
        <w:tab/>
      </w:r>
      <w:r w:rsidR="000B29B4" w:rsidRPr="004E2C6A">
        <w:t>Preliminary</w:t>
      </w:r>
    </w:p>
    <w:p w14:paraId="3EEF79AF" w14:textId="77777777" w:rsidR="00405BCD" w:rsidRPr="004E2C6A" w:rsidRDefault="006A472E" w:rsidP="00405BCD">
      <w:pPr>
        <w:pStyle w:val="IH5Sec"/>
      </w:pPr>
      <w:r w:rsidRPr="004E2C6A">
        <w:t>73</w:t>
      </w:r>
      <w:r w:rsidR="00405BCD" w:rsidRPr="004E2C6A">
        <w:tab/>
      </w:r>
      <w:r w:rsidR="00435DC4" w:rsidRPr="004E2C6A">
        <w:t xml:space="preserve">Exempt </w:t>
      </w:r>
      <w:r w:rsidR="00A964E8" w:rsidRPr="004E2C6A">
        <w:t>conduct</w:t>
      </w:r>
      <w:r w:rsidR="00435DC4" w:rsidRPr="004E2C6A">
        <w:t>—pt 8</w:t>
      </w:r>
    </w:p>
    <w:p w14:paraId="041BF34A" w14:textId="77777777" w:rsidR="00405BCD" w:rsidRPr="004E2C6A" w:rsidRDefault="00435DC4" w:rsidP="00CA4943">
      <w:pPr>
        <w:pStyle w:val="Amainreturn"/>
      </w:pPr>
      <w:r w:rsidRPr="004E2C6A">
        <w:t>For</w:t>
      </w:r>
      <w:r w:rsidR="000E2A3D" w:rsidRPr="004E2C6A">
        <w:t xml:space="preserve"> an offence under</w:t>
      </w:r>
      <w:r w:rsidRPr="004E2C6A">
        <w:t xml:space="preserve"> this part, a person</w:t>
      </w:r>
      <w:r w:rsidR="00953B95" w:rsidRPr="004E2C6A">
        <w:t>’s</w:t>
      </w:r>
      <w:r w:rsidRPr="004E2C6A">
        <w:t xml:space="preserve"> </w:t>
      </w:r>
      <w:r w:rsidR="00953B95" w:rsidRPr="004E2C6A">
        <w:t xml:space="preserve">conduct </w:t>
      </w:r>
      <w:r w:rsidRPr="004E2C6A">
        <w:t xml:space="preserve">is </w:t>
      </w:r>
      <w:r w:rsidRPr="004E2C6A">
        <w:rPr>
          <w:rStyle w:val="charBoldItals"/>
        </w:rPr>
        <w:t xml:space="preserve">exempt </w:t>
      </w:r>
      <w:r w:rsidR="00953B95" w:rsidRPr="004E2C6A">
        <w:rPr>
          <w:rStyle w:val="charBoldItals"/>
        </w:rPr>
        <w:t>conduct</w:t>
      </w:r>
      <w:r w:rsidRPr="004E2C6A">
        <w:t xml:space="preserve"> if</w:t>
      </w:r>
      <w:r w:rsidR="00ED4A3B" w:rsidRPr="004E2C6A">
        <w:t>—</w:t>
      </w:r>
    </w:p>
    <w:p w14:paraId="3F5100A6" w14:textId="77777777" w:rsidR="00405BCD" w:rsidRPr="004E2C6A" w:rsidRDefault="00405BCD" w:rsidP="00435DC4">
      <w:pPr>
        <w:pStyle w:val="Ipara"/>
      </w:pPr>
      <w:r w:rsidRPr="004E2C6A">
        <w:tab/>
        <w:t>(</w:t>
      </w:r>
      <w:r w:rsidR="00435DC4" w:rsidRPr="004E2C6A">
        <w:t>a</w:t>
      </w:r>
      <w:r w:rsidRPr="004E2C6A">
        <w:t>)</w:t>
      </w:r>
      <w:r w:rsidRPr="004E2C6A">
        <w:tab/>
        <w:t xml:space="preserve">the </w:t>
      </w:r>
      <w:r w:rsidR="00CE26AA" w:rsidRPr="004E2C6A">
        <w:t xml:space="preserve">person’s </w:t>
      </w:r>
      <w:r w:rsidRPr="004E2C6A">
        <w:t>conduct is undertaken in accordance with</w:t>
      </w:r>
      <w:r w:rsidR="006A472E" w:rsidRPr="004E2C6A">
        <w:t xml:space="preserve"> 1 of the following:</w:t>
      </w:r>
    </w:p>
    <w:p w14:paraId="2192C4F0" w14:textId="77777777" w:rsidR="00405BCD" w:rsidRPr="004E2C6A" w:rsidRDefault="00405BCD" w:rsidP="00435DC4">
      <w:pPr>
        <w:pStyle w:val="Isubpara"/>
      </w:pPr>
      <w:r w:rsidRPr="004E2C6A">
        <w:tab/>
        <w:t>(</w:t>
      </w:r>
      <w:r w:rsidR="00435DC4" w:rsidRPr="004E2C6A">
        <w:t>i</w:t>
      </w:r>
      <w:r w:rsidRPr="004E2C6A">
        <w:t>)</w:t>
      </w:r>
      <w:r w:rsidRPr="004E2C6A">
        <w:tab/>
        <w:t>a</w:t>
      </w:r>
      <w:r w:rsidR="00CE26AA" w:rsidRPr="004E2C6A">
        <w:t xml:space="preserve"> fisheries</w:t>
      </w:r>
      <w:r w:rsidRPr="004E2C6A">
        <w:t xml:space="preserve"> licence</w:t>
      </w:r>
      <w:r w:rsidR="00BD1DBF" w:rsidRPr="004E2C6A">
        <w:t>;</w:t>
      </w:r>
    </w:p>
    <w:p w14:paraId="1699DC7E" w14:textId="77777777" w:rsidR="00405BCD" w:rsidRPr="004E2C6A" w:rsidRDefault="00405BCD" w:rsidP="00435DC4">
      <w:pPr>
        <w:pStyle w:val="Isubpara"/>
      </w:pPr>
      <w:r w:rsidRPr="004E2C6A">
        <w:tab/>
        <w:t>(</w:t>
      </w:r>
      <w:r w:rsidR="00435DC4" w:rsidRPr="004E2C6A">
        <w:t>ii</w:t>
      </w:r>
      <w:r w:rsidRPr="004E2C6A">
        <w:t>)</w:t>
      </w:r>
      <w:r w:rsidR="00BD1DBF" w:rsidRPr="004E2C6A">
        <w:tab/>
        <w:t>a fisheries management plan;</w:t>
      </w:r>
    </w:p>
    <w:p w14:paraId="27AC952F" w14:textId="23FAD142" w:rsidR="00405BCD" w:rsidRPr="004E2C6A" w:rsidRDefault="00405BCD" w:rsidP="00435DC4">
      <w:pPr>
        <w:pStyle w:val="Isubpara"/>
      </w:pPr>
      <w:r w:rsidRPr="004E2C6A">
        <w:tab/>
        <w:t>(</w:t>
      </w:r>
      <w:r w:rsidR="00435DC4" w:rsidRPr="004E2C6A">
        <w:t>iii</w:t>
      </w:r>
      <w:r w:rsidRPr="004E2C6A">
        <w:t>)</w:t>
      </w:r>
      <w:r w:rsidRPr="004E2C6A">
        <w:tab/>
        <w:t xml:space="preserve">a cultural </w:t>
      </w:r>
      <w:r w:rsidR="00467BA9" w:rsidRPr="004E2C6A">
        <w:t>resource</w:t>
      </w:r>
      <w:r w:rsidRPr="004E2C6A">
        <w:t xml:space="preserve"> management</w:t>
      </w:r>
      <w:r w:rsidR="00CE26AA" w:rsidRPr="004E2C6A">
        <w:t xml:space="preserve"> plan;</w:t>
      </w:r>
    </w:p>
    <w:p w14:paraId="55E656C5" w14:textId="1A1314E1" w:rsidR="000A6032" w:rsidRPr="004E2C6A" w:rsidRDefault="000A6032" w:rsidP="00435DC4">
      <w:pPr>
        <w:pStyle w:val="Isubpara"/>
      </w:pPr>
      <w:r w:rsidRPr="004E2C6A">
        <w:tab/>
        <w:t>(iv)</w:t>
      </w:r>
      <w:r w:rsidRPr="004E2C6A">
        <w:tab/>
        <w:t>a native species conservation plan; or</w:t>
      </w:r>
    </w:p>
    <w:p w14:paraId="1B9C4F0B" w14:textId="77777777" w:rsidR="00405BCD" w:rsidRPr="004E2C6A" w:rsidRDefault="00405BCD" w:rsidP="004E2C6A">
      <w:pPr>
        <w:pStyle w:val="Ipara"/>
        <w:keepNext/>
      </w:pPr>
      <w:r w:rsidRPr="004E2C6A">
        <w:tab/>
        <w:t>(</w:t>
      </w:r>
      <w:r w:rsidR="00435DC4" w:rsidRPr="004E2C6A">
        <w:t>b</w:t>
      </w:r>
      <w:r w:rsidRPr="004E2C6A">
        <w:t>)</w:t>
      </w:r>
      <w:r w:rsidRPr="004E2C6A">
        <w:tab/>
        <w:t>the person is an authorised person exercising a function under this Act.</w:t>
      </w:r>
    </w:p>
    <w:p w14:paraId="174A5C1A" w14:textId="2DCF4A57" w:rsidR="00405BCD" w:rsidRPr="004E2C6A" w:rsidRDefault="00405BCD" w:rsidP="00405BCD">
      <w:pPr>
        <w:pStyle w:val="aNote"/>
      </w:pPr>
      <w:r w:rsidRPr="004E2C6A">
        <w:rPr>
          <w:rStyle w:val="charItals"/>
        </w:rPr>
        <w:t>Note</w:t>
      </w:r>
      <w:r w:rsidRPr="004E2C6A">
        <w:rPr>
          <w:rStyle w:val="charItals"/>
        </w:rPr>
        <w:tab/>
      </w:r>
      <w:r w:rsidRPr="004E2C6A">
        <w:t xml:space="preserve">The defendant has an evidential burden in relation to the matters mentioned in </w:t>
      </w:r>
      <w:r w:rsidR="000102EE" w:rsidRPr="004E2C6A">
        <w:t xml:space="preserve">this section </w:t>
      </w:r>
      <w:r w:rsidRPr="004E2C6A">
        <w:t xml:space="preserve">(see </w:t>
      </w:r>
      <w:hyperlink r:id="rId71" w:tooltip="A2002-51" w:history="1">
        <w:r w:rsidR="0056450D" w:rsidRPr="004E2C6A">
          <w:rPr>
            <w:rStyle w:val="charCitHyperlinkAbbrev"/>
          </w:rPr>
          <w:t>Criminal Code</w:t>
        </w:r>
      </w:hyperlink>
      <w:r w:rsidRPr="004E2C6A">
        <w:t>, s 58).</w:t>
      </w:r>
    </w:p>
    <w:p w14:paraId="1ABC225F" w14:textId="17CA9F84" w:rsidR="007D761E" w:rsidRPr="004E2C6A" w:rsidRDefault="004E2C6A" w:rsidP="004E2C6A">
      <w:pPr>
        <w:pStyle w:val="AH5Sec"/>
        <w:shd w:val="pct25" w:color="auto" w:fill="auto"/>
      </w:pPr>
      <w:bookmarkStart w:id="33" w:name="_Toc19869896"/>
      <w:r w:rsidRPr="004E2C6A">
        <w:rPr>
          <w:rStyle w:val="CharSectNo"/>
        </w:rPr>
        <w:lastRenderedPageBreak/>
        <w:t>29</w:t>
      </w:r>
      <w:r w:rsidRPr="004E2C6A">
        <w:tab/>
      </w:r>
      <w:r w:rsidR="007D761E" w:rsidRPr="004E2C6A">
        <w:t>Sections 74 and 75</w:t>
      </w:r>
      <w:bookmarkEnd w:id="33"/>
    </w:p>
    <w:p w14:paraId="3E7F5095" w14:textId="77777777" w:rsidR="007D761E" w:rsidRPr="004E2C6A" w:rsidRDefault="007D761E" w:rsidP="007D761E">
      <w:pPr>
        <w:pStyle w:val="direction"/>
      </w:pPr>
      <w:r w:rsidRPr="004E2C6A">
        <w:t>substitute</w:t>
      </w:r>
    </w:p>
    <w:p w14:paraId="35433534" w14:textId="77777777" w:rsidR="007D761E" w:rsidRPr="004E2C6A" w:rsidRDefault="007D761E" w:rsidP="007D761E">
      <w:pPr>
        <w:pStyle w:val="IH5Sec"/>
      </w:pPr>
      <w:r w:rsidRPr="004E2C6A">
        <w:t>74</w:t>
      </w:r>
      <w:r w:rsidRPr="004E2C6A">
        <w:tab/>
        <w:t>Taking fish for sale without licence etc</w:t>
      </w:r>
    </w:p>
    <w:p w14:paraId="6E5CD3E5" w14:textId="77777777" w:rsidR="00B40615" w:rsidRPr="004E2C6A" w:rsidRDefault="00B40615" w:rsidP="00B40615">
      <w:pPr>
        <w:pStyle w:val="IMain"/>
      </w:pPr>
      <w:r w:rsidRPr="004E2C6A">
        <w:tab/>
        <w:t>(1)</w:t>
      </w:r>
      <w:r w:rsidRPr="004E2C6A">
        <w:tab/>
        <w:t>A person commits an offence if the person takes fish from public waters with the intention of—</w:t>
      </w:r>
    </w:p>
    <w:p w14:paraId="7A39E762" w14:textId="77777777" w:rsidR="00B40615" w:rsidRPr="004E2C6A" w:rsidRDefault="00B40615" w:rsidP="00B40615">
      <w:pPr>
        <w:pStyle w:val="Ipara"/>
      </w:pPr>
      <w:r w:rsidRPr="004E2C6A">
        <w:tab/>
        <w:t>(a)</w:t>
      </w:r>
      <w:r w:rsidRPr="004E2C6A">
        <w:tab/>
        <w:t>selling the fish; or</w:t>
      </w:r>
    </w:p>
    <w:p w14:paraId="1A6E89B9" w14:textId="77777777" w:rsidR="00B40615" w:rsidRPr="004E2C6A" w:rsidRDefault="00B40615" w:rsidP="004E2C6A">
      <w:pPr>
        <w:pStyle w:val="Ipara"/>
        <w:keepNext/>
      </w:pPr>
      <w:r w:rsidRPr="004E2C6A">
        <w:tab/>
        <w:t>(b)</w:t>
      </w:r>
      <w:r w:rsidRPr="004E2C6A">
        <w:tab/>
        <w:t>processing the fish for sale.</w:t>
      </w:r>
    </w:p>
    <w:p w14:paraId="0DF4BF6B" w14:textId="3C94E978" w:rsidR="00B40615" w:rsidRPr="004E2C6A" w:rsidRDefault="00B40615" w:rsidP="006F23E3">
      <w:pPr>
        <w:pStyle w:val="Penalty"/>
        <w:keepNext/>
      </w:pPr>
      <w:r w:rsidRPr="004E2C6A">
        <w:t>Maximum penalty:</w:t>
      </w:r>
      <w:r w:rsidR="006F23E3" w:rsidRPr="004E2C6A">
        <w:t xml:space="preserve">  </w:t>
      </w:r>
      <w:r w:rsidR="006B6A5C" w:rsidRPr="004E2C6A">
        <w:t>1</w:t>
      </w:r>
      <w:r w:rsidR="008145D3" w:rsidRPr="004E2C6A">
        <w:t>0</w:t>
      </w:r>
      <w:r w:rsidRPr="004E2C6A">
        <w:t>0 penalty units, im</w:t>
      </w:r>
      <w:r w:rsidR="006B6A5C" w:rsidRPr="004E2C6A">
        <w:t xml:space="preserve">prisonment for </w:t>
      </w:r>
      <w:r w:rsidR="00C62F0E" w:rsidRPr="004E2C6A">
        <w:t>12 </w:t>
      </w:r>
      <w:r w:rsidR="006B6A5C" w:rsidRPr="004E2C6A">
        <w:t>months or both</w:t>
      </w:r>
      <w:r w:rsidR="006F23E3" w:rsidRPr="004E2C6A">
        <w:t>.</w:t>
      </w:r>
    </w:p>
    <w:p w14:paraId="61B612F3" w14:textId="77777777" w:rsidR="00B40615" w:rsidRPr="004E2C6A" w:rsidRDefault="00B40615" w:rsidP="00863545">
      <w:pPr>
        <w:pStyle w:val="IMain"/>
      </w:pPr>
      <w:r w:rsidRPr="004E2C6A">
        <w:tab/>
        <w:t>(</w:t>
      </w:r>
      <w:r w:rsidR="00FB7DB7" w:rsidRPr="004E2C6A">
        <w:t>2</w:t>
      </w:r>
      <w:r w:rsidRPr="004E2C6A">
        <w:t>)</w:t>
      </w:r>
      <w:r w:rsidRPr="004E2C6A">
        <w:tab/>
      </w:r>
      <w:r w:rsidR="0026395E" w:rsidRPr="004E2C6A">
        <w:t>This section does not apply to a person if the person’s conduct is exempt conduct</w:t>
      </w:r>
      <w:r w:rsidR="006A472E" w:rsidRPr="004E2C6A">
        <w:t>.</w:t>
      </w:r>
    </w:p>
    <w:p w14:paraId="2101CE6B" w14:textId="77777777" w:rsidR="00B40615" w:rsidRPr="004E2C6A" w:rsidRDefault="00B40615" w:rsidP="00B40615">
      <w:pPr>
        <w:pStyle w:val="IH5Sec"/>
      </w:pPr>
      <w:r w:rsidRPr="004E2C6A">
        <w:t>75</w:t>
      </w:r>
      <w:r w:rsidRPr="004E2C6A">
        <w:tab/>
        <w:t>Taking fish contrary to licence</w:t>
      </w:r>
    </w:p>
    <w:p w14:paraId="5D58B184" w14:textId="77777777" w:rsidR="00B40615" w:rsidRPr="004E2C6A" w:rsidRDefault="00B40615" w:rsidP="00B40615">
      <w:pPr>
        <w:pStyle w:val="IMain"/>
      </w:pPr>
      <w:r w:rsidRPr="004E2C6A">
        <w:tab/>
        <w:t>(1)</w:t>
      </w:r>
      <w:r w:rsidRPr="004E2C6A">
        <w:tab/>
        <w:t>The holder of a</w:t>
      </w:r>
      <w:r w:rsidR="00CC4167" w:rsidRPr="004E2C6A">
        <w:t xml:space="preserve"> fisheries</w:t>
      </w:r>
      <w:r w:rsidRPr="004E2C6A">
        <w:t xml:space="preserve"> licence commits an offence if—</w:t>
      </w:r>
    </w:p>
    <w:p w14:paraId="2E9EFC35" w14:textId="77777777" w:rsidR="00B40615" w:rsidRPr="004E2C6A" w:rsidRDefault="00B40615" w:rsidP="00B40615">
      <w:pPr>
        <w:pStyle w:val="Ipara"/>
      </w:pPr>
      <w:r w:rsidRPr="004E2C6A">
        <w:tab/>
        <w:t>(</w:t>
      </w:r>
      <w:r w:rsidR="00FB7DB7" w:rsidRPr="004E2C6A">
        <w:t>a)</w:t>
      </w:r>
      <w:r w:rsidR="00FB7DB7" w:rsidRPr="004E2C6A">
        <w:tab/>
        <w:t>the</w:t>
      </w:r>
      <w:r w:rsidR="00D3493B" w:rsidRPr="004E2C6A">
        <w:t xml:space="preserve"> licence</w:t>
      </w:r>
      <w:r w:rsidR="00FB7DB7" w:rsidRPr="004E2C6A">
        <w:t xml:space="preserve"> holder takes</w:t>
      </w:r>
      <w:r w:rsidR="00857FB9" w:rsidRPr="004E2C6A">
        <w:t xml:space="preserve"> a</w:t>
      </w:r>
      <w:r w:rsidR="00FB7DB7" w:rsidRPr="004E2C6A">
        <w:t xml:space="preserve"> fish</w:t>
      </w:r>
      <w:r w:rsidRPr="004E2C6A">
        <w:t>; and</w:t>
      </w:r>
    </w:p>
    <w:p w14:paraId="243E3C45" w14:textId="77777777" w:rsidR="00B40615" w:rsidRPr="004E2C6A" w:rsidRDefault="00B40615" w:rsidP="004E2C6A">
      <w:pPr>
        <w:pStyle w:val="Ipara"/>
        <w:keepNext/>
      </w:pPr>
      <w:r w:rsidRPr="004E2C6A">
        <w:tab/>
        <w:t>(b)</w:t>
      </w:r>
      <w:r w:rsidRPr="004E2C6A">
        <w:tab/>
      </w:r>
      <w:r w:rsidR="00857FB9" w:rsidRPr="004E2C6A">
        <w:t>the fisheries licence does not permit the holder to take the fish</w:t>
      </w:r>
      <w:r w:rsidRPr="004E2C6A">
        <w:t>.</w:t>
      </w:r>
    </w:p>
    <w:p w14:paraId="029AF3B1" w14:textId="77777777" w:rsidR="00B40615" w:rsidRPr="004E2C6A" w:rsidRDefault="00B40615" w:rsidP="00B40615">
      <w:pPr>
        <w:pStyle w:val="Penalty"/>
        <w:keepNext/>
      </w:pPr>
      <w:r w:rsidRPr="004E2C6A">
        <w:t>Maximum penalty:  10 penalty units.</w:t>
      </w:r>
    </w:p>
    <w:p w14:paraId="0D8391DD" w14:textId="77777777" w:rsidR="00B40615" w:rsidRPr="004E2C6A" w:rsidRDefault="00B40615" w:rsidP="00B40615">
      <w:pPr>
        <w:pStyle w:val="IMain"/>
      </w:pPr>
      <w:r w:rsidRPr="004E2C6A">
        <w:tab/>
        <w:t>(2)</w:t>
      </w:r>
      <w:r w:rsidRPr="004E2C6A">
        <w:tab/>
        <w:t>Subsection (1) does not apply if—</w:t>
      </w:r>
    </w:p>
    <w:p w14:paraId="0B7F867C" w14:textId="77777777" w:rsidR="00B40615" w:rsidRPr="004E2C6A" w:rsidRDefault="00B40615" w:rsidP="00B40615">
      <w:pPr>
        <w:pStyle w:val="Ipara"/>
      </w:pPr>
      <w:r w:rsidRPr="004E2C6A">
        <w:tab/>
        <w:t>(a)</w:t>
      </w:r>
      <w:r w:rsidRPr="004E2C6A">
        <w:tab/>
        <w:t>the licence holder unintentionally takes the fish; and</w:t>
      </w:r>
    </w:p>
    <w:p w14:paraId="3656FA32" w14:textId="77777777" w:rsidR="00B40615" w:rsidRPr="004E2C6A" w:rsidRDefault="00B40615" w:rsidP="00B40615">
      <w:pPr>
        <w:pStyle w:val="Ipara"/>
      </w:pPr>
      <w:r w:rsidRPr="004E2C6A">
        <w:tab/>
        <w:t>(</w:t>
      </w:r>
      <w:r w:rsidR="00CC4167" w:rsidRPr="004E2C6A">
        <w:t>b</w:t>
      </w:r>
      <w:r w:rsidRPr="004E2C6A">
        <w:t>)</w:t>
      </w:r>
      <w:r w:rsidRPr="004E2C6A">
        <w:tab/>
        <w:t>the licence holder immediately returns the fish to the waters from which it was taken with the least possible injury.</w:t>
      </w:r>
    </w:p>
    <w:p w14:paraId="41C91E04" w14:textId="5C933E51" w:rsidR="005B1957" w:rsidRPr="004E2C6A" w:rsidRDefault="004E2C6A" w:rsidP="004E2C6A">
      <w:pPr>
        <w:pStyle w:val="AH5Sec"/>
        <w:shd w:val="pct25" w:color="auto" w:fill="auto"/>
      </w:pPr>
      <w:bookmarkStart w:id="34" w:name="_Toc19869897"/>
      <w:r w:rsidRPr="004E2C6A">
        <w:rPr>
          <w:rStyle w:val="CharSectNo"/>
        </w:rPr>
        <w:t>30</w:t>
      </w:r>
      <w:r w:rsidRPr="004E2C6A">
        <w:tab/>
      </w:r>
      <w:r w:rsidR="00C21F12" w:rsidRPr="004E2C6A">
        <w:t>Importing or exporting live fish without authority</w:t>
      </w:r>
      <w:r w:rsidR="00C21F12" w:rsidRPr="004E2C6A">
        <w:br/>
      </w:r>
      <w:r w:rsidR="005B1957" w:rsidRPr="004E2C6A">
        <w:t>Section 76</w:t>
      </w:r>
      <w:r w:rsidR="00DD7F40" w:rsidRPr="004E2C6A">
        <w:t xml:space="preserve"> (1) (b) (i)</w:t>
      </w:r>
      <w:bookmarkEnd w:id="34"/>
    </w:p>
    <w:p w14:paraId="5B914EBA" w14:textId="0A7B70E5" w:rsidR="005B1957" w:rsidRPr="004E2C6A" w:rsidRDefault="005B1957" w:rsidP="005B1957">
      <w:pPr>
        <w:pStyle w:val="direction"/>
      </w:pPr>
      <w:r w:rsidRPr="004E2C6A">
        <w:t>substitute</w:t>
      </w:r>
    </w:p>
    <w:p w14:paraId="3B4A0136" w14:textId="7EE74F1F" w:rsidR="00C62E49" w:rsidRPr="004E2C6A" w:rsidRDefault="00C62E49" w:rsidP="00C62E49">
      <w:pPr>
        <w:pStyle w:val="Isubpara"/>
      </w:pPr>
      <w:r w:rsidRPr="004E2C6A">
        <w:tab/>
        <w:t>(i)</w:t>
      </w:r>
      <w:r w:rsidRPr="004E2C6A">
        <w:tab/>
        <w:t xml:space="preserve">hold a licence </w:t>
      </w:r>
      <w:r w:rsidR="00830CA7" w:rsidRPr="004E2C6A">
        <w:t>authorising</w:t>
      </w:r>
      <w:r w:rsidRPr="004E2C6A">
        <w:t xml:space="preserve"> the import or export; or</w:t>
      </w:r>
    </w:p>
    <w:p w14:paraId="523D4090" w14:textId="5934E071" w:rsidR="00DD7F40" w:rsidRPr="004E2C6A" w:rsidRDefault="004E2C6A" w:rsidP="004E2C6A">
      <w:pPr>
        <w:pStyle w:val="AH5Sec"/>
        <w:shd w:val="pct25" w:color="auto" w:fill="auto"/>
      </w:pPr>
      <w:bookmarkStart w:id="35" w:name="_Toc19869898"/>
      <w:r w:rsidRPr="004E2C6A">
        <w:rPr>
          <w:rStyle w:val="CharSectNo"/>
        </w:rPr>
        <w:lastRenderedPageBreak/>
        <w:t>31</w:t>
      </w:r>
      <w:r w:rsidRPr="004E2C6A">
        <w:tab/>
      </w:r>
      <w:r w:rsidR="00DD7F40" w:rsidRPr="004E2C6A">
        <w:t>Section 76 (2) and (3)</w:t>
      </w:r>
      <w:bookmarkEnd w:id="35"/>
    </w:p>
    <w:p w14:paraId="12E2A3AA" w14:textId="77777777" w:rsidR="00DD7F40" w:rsidRPr="004E2C6A" w:rsidRDefault="00DD7F40" w:rsidP="00DD7F40">
      <w:pPr>
        <w:pStyle w:val="direction"/>
      </w:pPr>
      <w:r w:rsidRPr="004E2C6A">
        <w:t>substitute</w:t>
      </w:r>
    </w:p>
    <w:p w14:paraId="5E1BC793" w14:textId="4C2B8F99" w:rsidR="00C62E49" w:rsidRPr="004E2C6A" w:rsidRDefault="00C62E49" w:rsidP="00C62E49">
      <w:pPr>
        <w:pStyle w:val="IMain"/>
      </w:pPr>
      <w:r w:rsidRPr="004E2C6A">
        <w:tab/>
        <w:t>(2)</w:t>
      </w:r>
      <w:r w:rsidRPr="004E2C6A">
        <w:tab/>
      </w:r>
      <w:r w:rsidR="00830CA7" w:rsidRPr="004E2C6A">
        <w:t>A person commits an offence if</w:t>
      </w:r>
      <w:r w:rsidRPr="004E2C6A">
        <w:t>—</w:t>
      </w:r>
    </w:p>
    <w:p w14:paraId="6AC43335" w14:textId="040631F8" w:rsidR="00C62E49" w:rsidRPr="004E2C6A" w:rsidRDefault="00C62E49" w:rsidP="00C62E49">
      <w:pPr>
        <w:pStyle w:val="Ipara"/>
      </w:pPr>
      <w:r w:rsidRPr="004E2C6A">
        <w:tab/>
        <w:t>(a)</w:t>
      </w:r>
      <w:r w:rsidRPr="004E2C6A">
        <w:tab/>
      </w:r>
      <w:r w:rsidR="00830CA7" w:rsidRPr="004E2C6A">
        <w:t xml:space="preserve">the person is the holder of a licence authorising the import of </w:t>
      </w:r>
      <w:r w:rsidR="0095375C" w:rsidRPr="004E2C6A">
        <w:t xml:space="preserve">live fish into, or the </w:t>
      </w:r>
      <w:r w:rsidR="00830CA7" w:rsidRPr="004E2C6A">
        <w:t>export</w:t>
      </w:r>
      <w:r w:rsidR="00C66EFC" w:rsidRPr="004E2C6A">
        <w:t xml:space="preserve"> of </w:t>
      </w:r>
      <w:r w:rsidR="0095375C" w:rsidRPr="004E2C6A">
        <w:t xml:space="preserve">live </w:t>
      </w:r>
      <w:r w:rsidR="00C66EFC" w:rsidRPr="004E2C6A">
        <w:t>fish</w:t>
      </w:r>
      <w:r w:rsidR="0095375C" w:rsidRPr="004E2C6A">
        <w:t xml:space="preserve"> from, the ACT</w:t>
      </w:r>
      <w:r w:rsidRPr="004E2C6A">
        <w:t>; and</w:t>
      </w:r>
    </w:p>
    <w:p w14:paraId="03ED6C2C" w14:textId="3DAE3AEB" w:rsidR="00C62E49" w:rsidRPr="004E2C6A" w:rsidRDefault="00C62E49" w:rsidP="00C62E49">
      <w:pPr>
        <w:pStyle w:val="Ipara"/>
      </w:pPr>
      <w:r w:rsidRPr="004E2C6A">
        <w:tab/>
        <w:t>(b)</w:t>
      </w:r>
      <w:r w:rsidRPr="004E2C6A">
        <w:tab/>
      </w:r>
      <w:r w:rsidR="00C66EFC" w:rsidRPr="004E2C6A">
        <w:t>the person imports a live fish into, or exports a live fish from, the ACT; and</w:t>
      </w:r>
    </w:p>
    <w:p w14:paraId="3B280B9F" w14:textId="723F5E01" w:rsidR="00C66EFC" w:rsidRPr="004E2C6A" w:rsidRDefault="00C66EFC" w:rsidP="004E2C6A">
      <w:pPr>
        <w:pStyle w:val="Ipara"/>
        <w:keepNext/>
      </w:pPr>
      <w:r w:rsidRPr="004E2C6A">
        <w:tab/>
        <w:t>(c)</w:t>
      </w:r>
      <w:r w:rsidRPr="004E2C6A">
        <w:tab/>
        <w:t>the import or export is not authorised by the licence</w:t>
      </w:r>
      <w:r w:rsidR="00C21F12" w:rsidRPr="004E2C6A">
        <w:t>.</w:t>
      </w:r>
    </w:p>
    <w:p w14:paraId="283A362F" w14:textId="37B11327" w:rsidR="00DD7F40" w:rsidRPr="004E2C6A" w:rsidRDefault="00DD7F40" w:rsidP="00DD7F40">
      <w:pPr>
        <w:pStyle w:val="Penalty"/>
        <w:keepNext/>
      </w:pPr>
      <w:r w:rsidRPr="004E2C6A">
        <w:t xml:space="preserve">Maximum penalty:  </w:t>
      </w:r>
      <w:r w:rsidR="0095375C" w:rsidRPr="004E2C6A">
        <w:t>5</w:t>
      </w:r>
      <w:r w:rsidRPr="004E2C6A">
        <w:t>0 penalty units.</w:t>
      </w:r>
    </w:p>
    <w:p w14:paraId="0D34C2E7" w14:textId="4FE8ED94" w:rsidR="005B1957" w:rsidRPr="004E2C6A" w:rsidRDefault="005B1957" w:rsidP="005B1957">
      <w:pPr>
        <w:pStyle w:val="IMain"/>
      </w:pPr>
      <w:r w:rsidRPr="004E2C6A">
        <w:tab/>
        <w:t>(3</w:t>
      </w:r>
      <w:r w:rsidR="0019533F" w:rsidRPr="004E2C6A">
        <w:t>)</w:t>
      </w:r>
      <w:r w:rsidR="0019533F" w:rsidRPr="004E2C6A">
        <w:tab/>
        <w:t>This section does not apply</w:t>
      </w:r>
      <w:r w:rsidR="007E37E6" w:rsidRPr="004E2C6A">
        <w:t xml:space="preserve"> to</w:t>
      </w:r>
      <w:r w:rsidRPr="004E2C6A">
        <w:t>—</w:t>
      </w:r>
    </w:p>
    <w:p w14:paraId="3C25D9C8" w14:textId="35EF34D6" w:rsidR="005B1957" w:rsidRPr="004E2C6A" w:rsidRDefault="005B1957" w:rsidP="005B1957">
      <w:pPr>
        <w:pStyle w:val="Ipara"/>
      </w:pPr>
      <w:r w:rsidRPr="004E2C6A">
        <w:tab/>
        <w:t>(a)</w:t>
      </w:r>
      <w:r w:rsidRPr="004E2C6A">
        <w:tab/>
      </w:r>
      <w:r w:rsidR="0019533F" w:rsidRPr="004E2C6A">
        <w:t xml:space="preserve">fish </w:t>
      </w:r>
      <w:r w:rsidRPr="004E2C6A">
        <w:t>bought from a registered fish dealer for human consumption; or</w:t>
      </w:r>
    </w:p>
    <w:p w14:paraId="13209A89" w14:textId="34CAC910" w:rsidR="005B1957" w:rsidRPr="004E2C6A" w:rsidRDefault="005B1957" w:rsidP="005B1957">
      <w:pPr>
        <w:pStyle w:val="Ipara"/>
      </w:pPr>
      <w:r w:rsidRPr="004E2C6A">
        <w:tab/>
        <w:t>(</w:t>
      </w:r>
      <w:r w:rsidR="00C05767" w:rsidRPr="004E2C6A">
        <w:t>b)</w:t>
      </w:r>
      <w:r w:rsidR="00C05767" w:rsidRPr="004E2C6A">
        <w:tab/>
        <w:t xml:space="preserve">fish </w:t>
      </w:r>
      <w:r w:rsidR="0019533F" w:rsidRPr="004E2C6A">
        <w:t>of an</w:t>
      </w:r>
      <w:r w:rsidR="00C05767" w:rsidRPr="004E2C6A">
        <w:t xml:space="preserve"> exempt species; or</w:t>
      </w:r>
    </w:p>
    <w:p w14:paraId="64D53B2E" w14:textId="6290440D" w:rsidR="0019533F" w:rsidRPr="004E2C6A" w:rsidRDefault="0019533F" w:rsidP="005B1957">
      <w:pPr>
        <w:pStyle w:val="Ipara"/>
      </w:pPr>
      <w:r w:rsidRPr="004E2C6A">
        <w:tab/>
        <w:t>(c)</w:t>
      </w:r>
      <w:r w:rsidRPr="004E2C6A">
        <w:tab/>
        <w:t>a person if the person’s conduct is exempt conduct.</w:t>
      </w:r>
    </w:p>
    <w:p w14:paraId="634C4381" w14:textId="0712041F" w:rsidR="008570F4" w:rsidRPr="004E2C6A" w:rsidRDefault="004E2C6A" w:rsidP="004E2C6A">
      <w:pPr>
        <w:pStyle w:val="AH5Sec"/>
        <w:shd w:val="pct25" w:color="auto" w:fill="auto"/>
      </w:pPr>
      <w:bookmarkStart w:id="36" w:name="_Toc19869899"/>
      <w:r w:rsidRPr="004E2C6A">
        <w:rPr>
          <w:rStyle w:val="CharSectNo"/>
        </w:rPr>
        <w:t>32</w:t>
      </w:r>
      <w:r w:rsidRPr="004E2C6A">
        <w:tab/>
      </w:r>
      <w:r w:rsidR="008570F4" w:rsidRPr="004E2C6A">
        <w:t>Section</w:t>
      </w:r>
      <w:r w:rsidR="00BC706D" w:rsidRPr="004E2C6A">
        <w:t>s</w:t>
      </w:r>
      <w:r w:rsidR="008570F4" w:rsidRPr="004E2C6A">
        <w:t xml:space="preserve"> 76A</w:t>
      </w:r>
      <w:r w:rsidR="00BC706D" w:rsidRPr="004E2C6A">
        <w:t xml:space="preserve"> to 76C</w:t>
      </w:r>
      <w:bookmarkEnd w:id="36"/>
    </w:p>
    <w:p w14:paraId="7FC68600" w14:textId="77777777" w:rsidR="008570F4" w:rsidRPr="004E2C6A" w:rsidRDefault="008570F4" w:rsidP="008570F4">
      <w:pPr>
        <w:pStyle w:val="direction"/>
      </w:pPr>
      <w:r w:rsidRPr="004E2C6A">
        <w:t>substitute</w:t>
      </w:r>
    </w:p>
    <w:p w14:paraId="7E0F9B8B" w14:textId="77777777" w:rsidR="00F40A82" w:rsidRPr="004E2C6A" w:rsidRDefault="00F40A82" w:rsidP="00F40A82">
      <w:pPr>
        <w:pStyle w:val="IH5Sec"/>
      </w:pPr>
      <w:r w:rsidRPr="004E2C6A">
        <w:t>76A</w:t>
      </w:r>
      <w:r w:rsidRPr="004E2C6A">
        <w:tab/>
        <w:t>Trafficking in commercial quantity of fish of priority species</w:t>
      </w:r>
    </w:p>
    <w:p w14:paraId="37CF12EA" w14:textId="77777777" w:rsidR="00F40A82" w:rsidRPr="004E2C6A" w:rsidRDefault="00F40A82" w:rsidP="00F40A82">
      <w:pPr>
        <w:pStyle w:val="IMain"/>
      </w:pPr>
      <w:r w:rsidRPr="004E2C6A">
        <w:tab/>
        <w:t>(1)</w:t>
      </w:r>
      <w:r w:rsidRPr="004E2C6A">
        <w:tab/>
        <w:t>A person commits an offence if</w:t>
      </w:r>
      <w:r w:rsidR="00BC706D" w:rsidRPr="004E2C6A">
        <w:t xml:space="preserve"> the person</w:t>
      </w:r>
      <w:r w:rsidRPr="004E2C6A">
        <w:t>—</w:t>
      </w:r>
    </w:p>
    <w:p w14:paraId="1E1578BF" w14:textId="77777777" w:rsidR="00F40A82" w:rsidRPr="004E2C6A" w:rsidRDefault="00F40A82" w:rsidP="00F40A82">
      <w:pPr>
        <w:pStyle w:val="Ipara"/>
      </w:pPr>
      <w:r w:rsidRPr="004E2C6A">
        <w:tab/>
        <w:t>(a)</w:t>
      </w:r>
      <w:r w:rsidRPr="004E2C6A">
        <w:tab/>
        <w:t>traffics in a commercial quantity of fish of a priority species; and</w:t>
      </w:r>
    </w:p>
    <w:p w14:paraId="38C5F3C8" w14:textId="77777777" w:rsidR="00F40A82" w:rsidRPr="004E2C6A" w:rsidRDefault="00F40A82" w:rsidP="004E2C6A">
      <w:pPr>
        <w:pStyle w:val="Ipara"/>
        <w:keepNext/>
      </w:pPr>
      <w:r w:rsidRPr="004E2C6A">
        <w:tab/>
        <w:t>(b)</w:t>
      </w:r>
      <w:r w:rsidRPr="004E2C6A">
        <w:tab/>
      </w:r>
      <w:r w:rsidR="00BC706D" w:rsidRPr="004E2C6A">
        <w:t>d</w:t>
      </w:r>
      <w:r w:rsidRPr="004E2C6A">
        <w:t>oes not hold a licence authorising the trafficking.</w:t>
      </w:r>
    </w:p>
    <w:p w14:paraId="1D260292" w14:textId="77777777" w:rsidR="00F40A82" w:rsidRPr="004E2C6A" w:rsidRDefault="00F40A82" w:rsidP="00BC706D">
      <w:pPr>
        <w:pStyle w:val="Penalty"/>
      </w:pPr>
      <w:r w:rsidRPr="004E2C6A">
        <w:t>Maximum penalty:  1</w:t>
      </w:r>
      <w:r w:rsidR="00BC706D" w:rsidRPr="004E2C6A">
        <w:t xml:space="preserve"> </w:t>
      </w:r>
      <w:r w:rsidRPr="004E2C6A">
        <w:t>000 penalty units, imprisonment for 10 years or both.</w:t>
      </w:r>
    </w:p>
    <w:p w14:paraId="563D5662" w14:textId="77777777" w:rsidR="007C53AB" w:rsidRPr="004E2C6A" w:rsidRDefault="007C53AB" w:rsidP="00D00415">
      <w:pPr>
        <w:pStyle w:val="IMain"/>
        <w:keepNext/>
      </w:pPr>
      <w:r w:rsidRPr="004E2C6A">
        <w:lastRenderedPageBreak/>
        <w:tab/>
        <w:t>(2)</w:t>
      </w:r>
      <w:r w:rsidRPr="004E2C6A">
        <w:tab/>
        <w:t>This section does not apply if—</w:t>
      </w:r>
    </w:p>
    <w:p w14:paraId="0A27C20D" w14:textId="77777777" w:rsidR="007C53AB" w:rsidRPr="004E2C6A" w:rsidRDefault="007C53AB" w:rsidP="007C53AB">
      <w:pPr>
        <w:pStyle w:val="Ipara"/>
      </w:pPr>
      <w:r w:rsidRPr="004E2C6A">
        <w:tab/>
        <w:t>(a)</w:t>
      </w:r>
      <w:r w:rsidRPr="004E2C6A">
        <w:tab/>
        <w:t>the person receives or processes the fish for personal or domestic consumption; and</w:t>
      </w:r>
    </w:p>
    <w:p w14:paraId="324C1509" w14:textId="33E23FD3" w:rsidR="007C53AB" w:rsidRPr="004E2C6A" w:rsidRDefault="007C53AB" w:rsidP="004E2C6A">
      <w:pPr>
        <w:pStyle w:val="Ipara"/>
        <w:keepNext/>
      </w:pPr>
      <w:r w:rsidRPr="004E2C6A">
        <w:tab/>
        <w:t>(b)</w:t>
      </w:r>
      <w:r w:rsidRPr="004E2C6A">
        <w:tab/>
        <w:t>the fish</w:t>
      </w:r>
      <w:r w:rsidR="005A2256" w:rsidRPr="004E2C6A">
        <w:t xml:space="preserve"> was received</w:t>
      </w:r>
      <w:r w:rsidRPr="004E2C6A">
        <w:t xml:space="preserve"> from a lice</w:t>
      </w:r>
      <w:r w:rsidR="00C21F12" w:rsidRPr="004E2C6A">
        <w:t>ns</w:t>
      </w:r>
      <w:r w:rsidRPr="004E2C6A">
        <w:t>ed supplier</w:t>
      </w:r>
      <w:r w:rsidR="001E2C5B" w:rsidRPr="004E2C6A">
        <w:t>.</w:t>
      </w:r>
    </w:p>
    <w:p w14:paraId="2BCFC978" w14:textId="0463C752" w:rsidR="00DC4241" w:rsidRPr="004E2C6A" w:rsidRDefault="00DC4241" w:rsidP="00DC4241">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72" w:tooltip="A2002-51" w:history="1">
        <w:r w:rsidR="0056450D" w:rsidRPr="004E2C6A">
          <w:rPr>
            <w:rStyle w:val="charCitHyperlinkAbbrev"/>
          </w:rPr>
          <w:t>Criminal Code</w:t>
        </w:r>
      </w:hyperlink>
      <w:r w:rsidRPr="004E2C6A">
        <w:t>, s 58).</w:t>
      </w:r>
    </w:p>
    <w:p w14:paraId="1403B308" w14:textId="77777777" w:rsidR="00D977C4" w:rsidRPr="004E2C6A" w:rsidRDefault="00D977C4" w:rsidP="005A3DA4">
      <w:pPr>
        <w:pStyle w:val="IH5Sec"/>
      </w:pPr>
      <w:r w:rsidRPr="004E2C6A">
        <w:t>76B</w:t>
      </w:r>
      <w:r w:rsidRPr="004E2C6A">
        <w:tab/>
        <w:t>Taking commercial quantity of fish of priority species</w:t>
      </w:r>
    </w:p>
    <w:p w14:paraId="6CF801D6" w14:textId="77777777" w:rsidR="00D977C4" w:rsidRPr="004E2C6A" w:rsidRDefault="00D977C4" w:rsidP="002633B5">
      <w:pPr>
        <w:pStyle w:val="Amainreturn"/>
      </w:pPr>
      <w:r w:rsidRPr="004E2C6A">
        <w:t>A person commits an offence if</w:t>
      </w:r>
      <w:r w:rsidR="00BD22B9" w:rsidRPr="004E2C6A">
        <w:t xml:space="preserve"> the person</w:t>
      </w:r>
      <w:r w:rsidRPr="004E2C6A">
        <w:t>—</w:t>
      </w:r>
    </w:p>
    <w:p w14:paraId="016B56F9" w14:textId="77777777" w:rsidR="00D977C4" w:rsidRPr="004E2C6A" w:rsidRDefault="00D977C4" w:rsidP="00D977C4">
      <w:pPr>
        <w:pStyle w:val="Ipara"/>
      </w:pPr>
      <w:r w:rsidRPr="004E2C6A">
        <w:tab/>
        <w:t>(a)</w:t>
      </w:r>
      <w:r w:rsidRPr="004E2C6A">
        <w:tab/>
        <w:t>takes a commercial quantity of fish of a priority species; and</w:t>
      </w:r>
    </w:p>
    <w:p w14:paraId="0DF4350C" w14:textId="77777777" w:rsidR="00D977C4" w:rsidRPr="004E2C6A" w:rsidRDefault="00D977C4" w:rsidP="004E2C6A">
      <w:pPr>
        <w:pStyle w:val="Ipara"/>
        <w:keepNext/>
      </w:pPr>
      <w:r w:rsidRPr="004E2C6A">
        <w:tab/>
        <w:t>(b)</w:t>
      </w:r>
      <w:r w:rsidRPr="004E2C6A">
        <w:tab/>
        <w:t>does not hold a</w:t>
      </w:r>
      <w:r w:rsidR="002633B5" w:rsidRPr="004E2C6A">
        <w:t xml:space="preserve"> </w:t>
      </w:r>
      <w:r w:rsidRPr="004E2C6A">
        <w:t>licence authorising the taking.</w:t>
      </w:r>
    </w:p>
    <w:p w14:paraId="6CA3D5BD" w14:textId="77777777" w:rsidR="00D977C4" w:rsidRPr="004E2C6A" w:rsidRDefault="00D977C4" w:rsidP="00D977C4">
      <w:pPr>
        <w:pStyle w:val="Penalty"/>
      </w:pPr>
      <w:r w:rsidRPr="004E2C6A">
        <w:t>Maximum penalty:  1</w:t>
      </w:r>
      <w:r w:rsidR="002633B5" w:rsidRPr="004E2C6A">
        <w:t xml:space="preserve"> </w:t>
      </w:r>
      <w:r w:rsidRPr="004E2C6A">
        <w:t>000 penalty units, imprisonment for 10 years or both.</w:t>
      </w:r>
    </w:p>
    <w:p w14:paraId="45E596A7" w14:textId="5ACD7BFA" w:rsidR="00D977C4" w:rsidRPr="004E2C6A" w:rsidRDefault="00D977C4" w:rsidP="00D977C4">
      <w:pPr>
        <w:pStyle w:val="IH5Sec"/>
      </w:pPr>
      <w:r w:rsidRPr="004E2C6A">
        <w:t>76C</w:t>
      </w:r>
      <w:r w:rsidRPr="004E2C6A">
        <w:tab/>
        <w:t>Possessing commercial quantity of fish of priority species</w:t>
      </w:r>
    </w:p>
    <w:p w14:paraId="13D16661" w14:textId="77777777" w:rsidR="00D977C4" w:rsidRPr="004E2C6A" w:rsidRDefault="00D977C4" w:rsidP="00D977C4">
      <w:pPr>
        <w:pStyle w:val="IMain"/>
      </w:pPr>
      <w:r w:rsidRPr="004E2C6A">
        <w:tab/>
        <w:t>(1)</w:t>
      </w:r>
      <w:r w:rsidRPr="004E2C6A">
        <w:tab/>
        <w:t>A person commits an offence if</w:t>
      </w:r>
      <w:r w:rsidR="00BD22B9" w:rsidRPr="004E2C6A">
        <w:t xml:space="preserve"> the person</w:t>
      </w:r>
      <w:r w:rsidRPr="004E2C6A">
        <w:t>—</w:t>
      </w:r>
    </w:p>
    <w:p w14:paraId="63514551" w14:textId="77777777" w:rsidR="00D977C4" w:rsidRPr="004E2C6A" w:rsidRDefault="00D977C4" w:rsidP="00D977C4">
      <w:pPr>
        <w:pStyle w:val="Ipara"/>
      </w:pPr>
      <w:r w:rsidRPr="004E2C6A">
        <w:tab/>
        <w:t>(a)</w:t>
      </w:r>
      <w:r w:rsidRPr="004E2C6A">
        <w:tab/>
        <w:t>possesses a commercial quantity of fish of a priority species; and</w:t>
      </w:r>
    </w:p>
    <w:p w14:paraId="3FDD2977" w14:textId="77777777" w:rsidR="00D977C4" w:rsidRPr="004E2C6A" w:rsidRDefault="00D977C4" w:rsidP="004E2C6A">
      <w:pPr>
        <w:pStyle w:val="Ipara"/>
        <w:keepNext/>
      </w:pPr>
      <w:r w:rsidRPr="004E2C6A">
        <w:tab/>
        <w:t>(b)</w:t>
      </w:r>
      <w:r w:rsidRPr="004E2C6A">
        <w:tab/>
        <w:t>does not hold a licence authorising the possession.</w:t>
      </w:r>
    </w:p>
    <w:p w14:paraId="228C896F" w14:textId="77777777" w:rsidR="00D977C4" w:rsidRPr="004E2C6A" w:rsidRDefault="00D977C4" w:rsidP="00D977C4">
      <w:pPr>
        <w:pStyle w:val="Penalty"/>
      </w:pPr>
      <w:r w:rsidRPr="004E2C6A">
        <w:t xml:space="preserve">Maximum penalty:  </w:t>
      </w:r>
      <w:r w:rsidR="00247944" w:rsidRPr="004E2C6A">
        <w:t>1 0</w:t>
      </w:r>
      <w:r w:rsidRPr="004E2C6A">
        <w:t xml:space="preserve">00 penalty units, imprisonment for </w:t>
      </w:r>
      <w:r w:rsidR="00247944" w:rsidRPr="004E2C6A">
        <w:t>10</w:t>
      </w:r>
      <w:r w:rsidRPr="004E2C6A">
        <w:t xml:space="preserve"> years or both.</w:t>
      </w:r>
    </w:p>
    <w:p w14:paraId="04811A94" w14:textId="77777777" w:rsidR="00247944" w:rsidRPr="004E2C6A" w:rsidRDefault="00247944" w:rsidP="00247944">
      <w:pPr>
        <w:pStyle w:val="IMain"/>
      </w:pPr>
      <w:r w:rsidRPr="004E2C6A">
        <w:tab/>
        <w:t>(2)</w:t>
      </w:r>
      <w:r w:rsidRPr="004E2C6A">
        <w:tab/>
        <w:t>This section does not apply if—</w:t>
      </w:r>
    </w:p>
    <w:p w14:paraId="67E55C88" w14:textId="77777777" w:rsidR="00247944" w:rsidRPr="004E2C6A" w:rsidRDefault="00247944" w:rsidP="00247944">
      <w:pPr>
        <w:pStyle w:val="Ipara"/>
      </w:pPr>
      <w:r w:rsidRPr="004E2C6A">
        <w:tab/>
        <w:t>(a)</w:t>
      </w:r>
      <w:r w:rsidRPr="004E2C6A">
        <w:tab/>
        <w:t>the person receive</w:t>
      </w:r>
      <w:r w:rsidR="009142EA" w:rsidRPr="004E2C6A">
        <w:t>d</w:t>
      </w:r>
      <w:r w:rsidRPr="004E2C6A">
        <w:t xml:space="preserve"> the fish for personal or domestic consumption; and</w:t>
      </w:r>
    </w:p>
    <w:p w14:paraId="651BB328" w14:textId="3BFE1F33" w:rsidR="00247944" w:rsidRPr="004E2C6A" w:rsidRDefault="00247944" w:rsidP="004E2C6A">
      <w:pPr>
        <w:pStyle w:val="Ipara"/>
        <w:keepNext/>
      </w:pPr>
      <w:r w:rsidRPr="004E2C6A">
        <w:tab/>
        <w:t>(b)</w:t>
      </w:r>
      <w:r w:rsidRPr="004E2C6A">
        <w:tab/>
        <w:t>the fish was received from a licen</w:t>
      </w:r>
      <w:r w:rsidR="00C21F12" w:rsidRPr="004E2C6A">
        <w:t>s</w:t>
      </w:r>
      <w:r w:rsidRPr="004E2C6A">
        <w:t>ed supplier.</w:t>
      </w:r>
    </w:p>
    <w:p w14:paraId="72B4F8FE" w14:textId="02E254DB" w:rsidR="005D4F26" w:rsidRPr="004E2C6A" w:rsidRDefault="005D4F26" w:rsidP="005D4F26">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73" w:tooltip="A2002-51" w:history="1">
        <w:r w:rsidR="0056450D" w:rsidRPr="004E2C6A">
          <w:rPr>
            <w:rStyle w:val="charCitHyperlinkAbbrev"/>
          </w:rPr>
          <w:t>Criminal Code</w:t>
        </w:r>
      </w:hyperlink>
      <w:r w:rsidRPr="004E2C6A">
        <w:t>, s 58).</w:t>
      </w:r>
    </w:p>
    <w:p w14:paraId="23C124F5" w14:textId="1CC9DC38" w:rsidR="009D1C1D" w:rsidRPr="004E2C6A" w:rsidRDefault="004E2C6A" w:rsidP="004E2C6A">
      <w:pPr>
        <w:pStyle w:val="AH5Sec"/>
        <w:shd w:val="pct25" w:color="auto" w:fill="auto"/>
      </w:pPr>
      <w:bookmarkStart w:id="37" w:name="_Toc19869900"/>
      <w:r w:rsidRPr="004E2C6A">
        <w:rPr>
          <w:rStyle w:val="CharSectNo"/>
        </w:rPr>
        <w:lastRenderedPageBreak/>
        <w:t>33</w:t>
      </w:r>
      <w:r w:rsidRPr="004E2C6A">
        <w:tab/>
      </w:r>
      <w:r w:rsidR="0037549C" w:rsidRPr="004E2C6A">
        <w:t>S</w:t>
      </w:r>
      <w:r w:rsidR="009D1C1D" w:rsidRPr="004E2C6A">
        <w:t>ection 78</w:t>
      </w:r>
      <w:bookmarkEnd w:id="37"/>
    </w:p>
    <w:p w14:paraId="43B38812" w14:textId="2652A3B3" w:rsidR="009D1C1D" w:rsidRPr="004E2C6A" w:rsidRDefault="0037549C" w:rsidP="009D1C1D">
      <w:pPr>
        <w:pStyle w:val="direction"/>
      </w:pPr>
      <w:r w:rsidRPr="004E2C6A">
        <w:t>substitute</w:t>
      </w:r>
    </w:p>
    <w:p w14:paraId="4B5EC884" w14:textId="4529E429" w:rsidR="0037549C" w:rsidRPr="004E2C6A" w:rsidRDefault="0037549C" w:rsidP="0037549C">
      <w:pPr>
        <w:pStyle w:val="IH5Sec"/>
      </w:pPr>
      <w:r w:rsidRPr="004E2C6A">
        <w:t>78</w:t>
      </w:r>
      <w:r w:rsidRPr="004E2C6A">
        <w:tab/>
        <w:t>Noxious fish</w:t>
      </w:r>
    </w:p>
    <w:p w14:paraId="6D4DF294" w14:textId="77F79C62" w:rsidR="0037549C" w:rsidRPr="004E2C6A" w:rsidRDefault="0037549C" w:rsidP="004E2C6A">
      <w:pPr>
        <w:pStyle w:val="IMain"/>
        <w:keepNext/>
      </w:pPr>
      <w:r w:rsidRPr="004E2C6A">
        <w:tab/>
        <w:t>(1)</w:t>
      </w:r>
      <w:r w:rsidRPr="004E2C6A">
        <w:tab/>
        <w:t>A person commits an offence if</w:t>
      </w:r>
      <w:r w:rsidR="00BF4E8A" w:rsidRPr="004E2C6A">
        <w:t xml:space="preserve"> the person possesses noxious fish.</w:t>
      </w:r>
    </w:p>
    <w:p w14:paraId="4916189B" w14:textId="4B39AC87" w:rsidR="000F27B7" w:rsidRPr="004E2C6A" w:rsidRDefault="000F27B7" w:rsidP="000F27B7">
      <w:pPr>
        <w:pStyle w:val="Penalty"/>
      </w:pPr>
      <w:r w:rsidRPr="004E2C6A">
        <w:t>Maximum penalty:  50 penalty units, imprisonment for 6 months or both.</w:t>
      </w:r>
    </w:p>
    <w:p w14:paraId="5746C195" w14:textId="7C2FB0D6" w:rsidR="00BF4E8A" w:rsidRPr="004E2C6A" w:rsidRDefault="00BF4E8A" w:rsidP="004E2C6A">
      <w:pPr>
        <w:pStyle w:val="IMain"/>
        <w:keepNext/>
      </w:pPr>
      <w:r w:rsidRPr="004E2C6A">
        <w:tab/>
        <w:t>(2)</w:t>
      </w:r>
      <w:r w:rsidRPr="004E2C6A">
        <w:tab/>
        <w:t>A person commits an offence if the person traffics noxious fish.</w:t>
      </w:r>
    </w:p>
    <w:p w14:paraId="507D5DD9" w14:textId="01383F29" w:rsidR="00BF4E8A" w:rsidRPr="004E2C6A" w:rsidRDefault="00BF4E8A" w:rsidP="00BF4E8A">
      <w:pPr>
        <w:pStyle w:val="Penalty"/>
      </w:pPr>
      <w:r w:rsidRPr="004E2C6A">
        <w:t>Maximum penalty:  50 penalty units, imprisonment for 6 months or both.</w:t>
      </w:r>
    </w:p>
    <w:p w14:paraId="3BB28609" w14:textId="3FDE14A6" w:rsidR="00BF4E8A" w:rsidRPr="004E2C6A" w:rsidRDefault="00BF4E8A" w:rsidP="00BF4E8A">
      <w:pPr>
        <w:pStyle w:val="IMain"/>
      </w:pPr>
      <w:r w:rsidRPr="004E2C6A">
        <w:tab/>
        <w:t>(3)</w:t>
      </w:r>
      <w:r w:rsidRPr="004E2C6A">
        <w:tab/>
        <w:t xml:space="preserve">Subsection (1) does not apply if the person holds a permit under the </w:t>
      </w:r>
      <w:hyperlink r:id="rId74" w:tooltip="A2005-21" w:history="1">
        <w:r w:rsidR="0056450D" w:rsidRPr="004E2C6A">
          <w:rPr>
            <w:rStyle w:val="charCitHyperlinkItal"/>
          </w:rPr>
          <w:t>Pest Plants and Animals Act 2005</w:t>
        </w:r>
      </w:hyperlink>
      <w:r w:rsidRPr="004E2C6A">
        <w:t xml:space="preserve"> authorising the possession.</w:t>
      </w:r>
    </w:p>
    <w:p w14:paraId="5977F5CD" w14:textId="313AFCF7" w:rsidR="009D1C1D" w:rsidRPr="004E2C6A" w:rsidRDefault="009D1C1D" w:rsidP="00BF4E8A">
      <w:pPr>
        <w:pStyle w:val="IMain"/>
      </w:pPr>
      <w:r w:rsidRPr="004E2C6A">
        <w:tab/>
        <w:t>(</w:t>
      </w:r>
      <w:r w:rsidR="00BF4E8A" w:rsidRPr="004E2C6A">
        <w:t>4</w:t>
      </w:r>
      <w:r w:rsidRPr="004E2C6A">
        <w:t>)</w:t>
      </w:r>
      <w:r w:rsidRPr="004E2C6A">
        <w:tab/>
        <w:t>This section does not apply if</w:t>
      </w:r>
      <w:r w:rsidR="00BF4E8A" w:rsidRPr="004E2C6A">
        <w:t xml:space="preserve"> </w:t>
      </w:r>
      <w:r w:rsidRPr="004E2C6A">
        <w:t>the person’s conduct is exempt conduct</w:t>
      </w:r>
      <w:r w:rsidR="00BF4E8A" w:rsidRPr="004E2C6A">
        <w:t>.</w:t>
      </w:r>
    </w:p>
    <w:p w14:paraId="7965A975" w14:textId="10D37F5D" w:rsidR="00A31F08" w:rsidRPr="004E2C6A" w:rsidRDefault="004E2C6A" w:rsidP="004E2C6A">
      <w:pPr>
        <w:pStyle w:val="AH5Sec"/>
        <w:shd w:val="pct25" w:color="auto" w:fill="auto"/>
      </w:pPr>
      <w:bookmarkStart w:id="38" w:name="_Toc19869901"/>
      <w:r w:rsidRPr="004E2C6A">
        <w:rPr>
          <w:rStyle w:val="CharSectNo"/>
        </w:rPr>
        <w:t>34</w:t>
      </w:r>
      <w:r w:rsidRPr="004E2C6A">
        <w:tab/>
      </w:r>
      <w:r w:rsidR="00A31F08" w:rsidRPr="004E2C6A">
        <w:t>Release of fish</w:t>
      </w:r>
      <w:r w:rsidR="00A31F08" w:rsidRPr="004E2C6A">
        <w:br/>
        <w:t>Section 79 (1)</w:t>
      </w:r>
      <w:r w:rsidR="00C21F12" w:rsidRPr="004E2C6A">
        <w:t xml:space="preserve"> (b)</w:t>
      </w:r>
      <w:bookmarkEnd w:id="38"/>
    </w:p>
    <w:p w14:paraId="4C22F38D" w14:textId="6341F454" w:rsidR="00A31F08" w:rsidRPr="004E2C6A" w:rsidRDefault="00A31F08" w:rsidP="00A31F08">
      <w:pPr>
        <w:pStyle w:val="direction"/>
      </w:pPr>
      <w:r w:rsidRPr="004E2C6A">
        <w:t>substitute</w:t>
      </w:r>
    </w:p>
    <w:p w14:paraId="09651916" w14:textId="1F4F5AA1" w:rsidR="00181A57" w:rsidRPr="004E2C6A" w:rsidRDefault="00181A57" w:rsidP="00181A57">
      <w:pPr>
        <w:pStyle w:val="Ipara"/>
      </w:pPr>
      <w:r w:rsidRPr="004E2C6A">
        <w:tab/>
        <w:t>(b)</w:t>
      </w:r>
      <w:r w:rsidRPr="004E2C6A">
        <w:tab/>
        <w:t>the person does not hold a licence authorising the release of the fish.</w:t>
      </w:r>
    </w:p>
    <w:p w14:paraId="6A1D9C73" w14:textId="04C1908F" w:rsidR="00353391" w:rsidRPr="004E2C6A" w:rsidRDefault="004E2C6A" w:rsidP="004E2C6A">
      <w:pPr>
        <w:pStyle w:val="AH5Sec"/>
        <w:shd w:val="pct25" w:color="auto" w:fill="auto"/>
      </w:pPr>
      <w:bookmarkStart w:id="39" w:name="_Toc19869902"/>
      <w:r w:rsidRPr="004E2C6A">
        <w:rPr>
          <w:rStyle w:val="CharSectNo"/>
        </w:rPr>
        <w:t>35</w:t>
      </w:r>
      <w:r w:rsidRPr="004E2C6A">
        <w:tab/>
      </w:r>
      <w:r w:rsidR="00353391" w:rsidRPr="004E2C6A">
        <w:t>Section 79 (1), penalty</w:t>
      </w:r>
      <w:bookmarkEnd w:id="39"/>
    </w:p>
    <w:p w14:paraId="0D07E5F6" w14:textId="77777777" w:rsidR="00353391" w:rsidRPr="004E2C6A" w:rsidRDefault="00353391" w:rsidP="00353391">
      <w:pPr>
        <w:pStyle w:val="direction"/>
      </w:pPr>
      <w:r w:rsidRPr="004E2C6A">
        <w:t>substitute</w:t>
      </w:r>
    </w:p>
    <w:p w14:paraId="030DBD5A" w14:textId="77777777" w:rsidR="00353391" w:rsidRPr="004E2C6A" w:rsidRDefault="00353391" w:rsidP="00353391">
      <w:pPr>
        <w:pStyle w:val="Penalty"/>
      </w:pPr>
      <w:r w:rsidRPr="004E2C6A">
        <w:t>Maximum penalty:  50 penalty units.</w:t>
      </w:r>
    </w:p>
    <w:p w14:paraId="4125D4E7" w14:textId="1CDA7B86" w:rsidR="0088132C" w:rsidRPr="004E2C6A" w:rsidRDefault="004E2C6A" w:rsidP="004E2C6A">
      <w:pPr>
        <w:pStyle w:val="AH5Sec"/>
        <w:shd w:val="pct25" w:color="auto" w:fill="auto"/>
      </w:pPr>
      <w:bookmarkStart w:id="40" w:name="_Toc19869903"/>
      <w:r w:rsidRPr="004E2C6A">
        <w:rPr>
          <w:rStyle w:val="CharSectNo"/>
        </w:rPr>
        <w:t>36</w:t>
      </w:r>
      <w:r w:rsidRPr="004E2C6A">
        <w:tab/>
      </w:r>
      <w:r w:rsidR="0088132C" w:rsidRPr="004E2C6A">
        <w:t>Section 79</w:t>
      </w:r>
      <w:r w:rsidR="00F01851" w:rsidRPr="004E2C6A">
        <w:t xml:space="preserve"> (2)</w:t>
      </w:r>
      <w:bookmarkEnd w:id="40"/>
    </w:p>
    <w:p w14:paraId="63656607" w14:textId="77777777" w:rsidR="0088132C" w:rsidRPr="004E2C6A" w:rsidRDefault="00F01851" w:rsidP="0088132C">
      <w:pPr>
        <w:pStyle w:val="direction"/>
      </w:pPr>
      <w:r w:rsidRPr="004E2C6A">
        <w:t>substitute</w:t>
      </w:r>
    </w:p>
    <w:p w14:paraId="44080FA8" w14:textId="77777777" w:rsidR="00F01851" w:rsidRPr="004E2C6A" w:rsidRDefault="00F01851" w:rsidP="00F01851">
      <w:pPr>
        <w:pStyle w:val="IMain"/>
      </w:pPr>
      <w:r w:rsidRPr="004E2C6A">
        <w:tab/>
        <w:t>(2)</w:t>
      </w:r>
      <w:r w:rsidRPr="004E2C6A">
        <w:tab/>
        <w:t>This section does not apply</w:t>
      </w:r>
      <w:r w:rsidR="00B47826" w:rsidRPr="004E2C6A">
        <w:t xml:space="preserve"> if—</w:t>
      </w:r>
    </w:p>
    <w:p w14:paraId="044D7634" w14:textId="77777777" w:rsidR="00B47826" w:rsidRPr="004E2C6A" w:rsidRDefault="00B47826" w:rsidP="00B47826">
      <w:pPr>
        <w:pStyle w:val="Ipara"/>
      </w:pPr>
      <w:r w:rsidRPr="004E2C6A">
        <w:tab/>
        <w:t>(a)</w:t>
      </w:r>
      <w:r w:rsidRPr="004E2C6A">
        <w:tab/>
        <w:t>the fish was take</w:t>
      </w:r>
      <w:r w:rsidR="00B6160B" w:rsidRPr="004E2C6A">
        <w:t>n</w:t>
      </w:r>
      <w:r w:rsidRPr="004E2C6A">
        <w:t xml:space="preserve"> from public waters; and</w:t>
      </w:r>
    </w:p>
    <w:p w14:paraId="2ABC5806" w14:textId="77777777" w:rsidR="00B47826" w:rsidRPr="004E2C6A" w:rsidRDefault="00B47826" w:rsidP="00B47826">
      <w:pPr>
        <w:pStyle w:val="Ipara"/>
      </w:pPr>
      <w:r w:rsidRPr="004E2C6A">
        <w:lastRenderedPageBreak/>
        <w:tab/>
        <w:t>(b)</w:t>
      </w:r>
      <w:r w:rsidRPr="004E2C6A">
        <w:tab/>
        <w:t xml:space="preserve">the fish is </w:t>
      </w:r>
      <w:r w:rsidR="000B5655" w:rsidRPr="004E2C6A">
        <w:t>released to the waters from which it was taken; and</w:t>
      </w:r>
    </w:p>
    <w:p w14:paraId="16899B53" w14:textId="77777777" w:rsidR="000B5655" w:rsidRPr="004E2C6A" w:rsidRDefault="000B5655" w:rsidP="00B47826">
      <w:pPr>
        <w:pStyle w:val="Ipara"/>
      </w:pPr>
      <w:r w:rsidRPr="004E2C6A">
        <w:tab/>
        <w:t>(c)</w:t>
      </w:r>
      <w:r w:rsidRPr="004E2C6A">
        <w:tab/>
      </w:r>
      <w:r w:rsidR="008570F4" w:rsidRPr="004E2C6A">
        <w:t>releasing the fish does not contravene</w:t>
      </w:r>
      <w:r w:rsidRPr="004E2C6A">
        <w:t xml:space="preserve"> a fishing closure.</w:t>
      </w:r>
    </w:p>
    <w:p w14:paraId="38187B05" w14:textId="4BB293BC" w:rsidR="00513D01" w:rsidRPr="004E2C6A" w:rsidRDefault="004E2C6A" w:rsidP="004E2C6A">
      <w:pPr>
        <w:pStyle w:val="AH5Sec"/>
        <w:shd w:val="pct25" w:color="auto" w:fill="auto"/>
      </w:pPr>
      <w:bookmarkStart w:id="41" w:name="_Toc19869904"/>
      <w:r w:rsidRPr="004E2C6A">
        <w:rPr>
          <w:rStyle w:val="CharSectNo"/>
        </w:rPr>
        <w:t>37</w:t>
      </w:r>
      <w:r w:rsidRPr="004E2C6A">
        <w:tab/>
      </w:r>
      <w:r w:rsidR="00F47647" w:rsidRPr="004E2C6A">
        <w:t>Section 80</w:t>
      </w:r>
      <w:bookmarkEnd w:id="41"/>
    </w:p>
    <w:p w14:paraId="1E344DAE" w14:textId="77777777" w:rsidR="00513D01" w:rsidRPr="004E2C6A" w:rsidRDefault="00F47647" w:rsidP="00513D01">
      <w:pPr>
        <w:pStyle w:val="direction"/>
      </w:pPr>
      <w:r w:rsidRPr="004E2C6A">
        <w:t>substitute</w:t>
      </w:r>
    </w:p>
    <w:p w14:paraId="5794BE0A" w14:textId="77777777" w:rsidR="00513D01" w:rsidRPr="004E2C6A" w:rsidRDefault="00513D01" w:rsidP="00513D01">
      <w:pPr>
        <w:pStyle w:val="IH5Sec"/>
      </w:pPr>
      <w:r w:rsidRPr="004E2C6A">
        <w:t>80</w:t>
      </w:r>
      <w:r w:rsidRPr="004E2C6A">
        <w:tab/>
      </w:r>
      <w:r w:rsidR="002B79E3" w:rsidRPr="004E2C6A">
        <w:t>F</w:t>
      </w:r>
      <w:r w:rsidR="00165C5C" w:rsidRPr="004E2C6A">
        <w:t>ishing closure</w:t>
      </w:r>
      <w:r w:rsidR="002B79E3" w:rsidRPr="004E2C6A">
        <w:t xml:space="preserve"> offences</w:t>
      </w:r>
    </w:p>
    <w:p w14:paraId="004B5775" w14:textId="77777777" w:rsidR="00513D01" w:rsidRPr="004E2C6A" w:rsidRDefault="00513D01" w:rsidP="00513D01">
      <w:pPr>
        <w:pStyle w:val="IMain"/>
      </w:pPr>
      <w:r w:rsidRPr="004E2C6A">
        <w:tab/>
        <w:t>(1)</w:t>
      </w:r>
      <w:r w:rsidRPr="004E2C6A">
        <w:tab/>
        <w:t>A person commits an offence if—</w:t>
      </w:r>
    </w:p>
    <w:p w14:paraId="6566E477" w14:textId="77777777" w:rsidR="00513D01" w:rsidRPr="004E2C6A" w:rsidRDefault="00513D01" w:rsidP="00513D01">
      <w:pPr>
        <w:pStyle w:val="Ipara"/>
      </w:pPr>
      <w:r w:rsidRPr="004E2C6A">
        <w:tab/>
        <w:t>(a)</w:t>
      </w:r>
      <w:r w:rsidRPr="004E2C6A">
        <w:tab/>
        <w:t xml:space="preserve">a </w:t>
      </w:r>
      <w:r w:rsidR="00165C5C" w:rsidRPr="004E2C6A">
        <w:t>fishing closure</w:t>
      </w:r>
      <w:r w:rsidRPr="004E2C6A">
        <w:t xml:space="preserve"> is in force for waters; and</w:t>
      </w:r>
    </w:p>
    <w:p w14:paraId="37579594" w14:textId="21855E84" w:rsidR="00513D01" w:rsidRPr="004E2C6A" w:rsidRDefault="00513D01" w:rsidP="004E2C6A">
      <w:pPr>
        <w:pStyle w:val="Ipara"/>
        <w:keepNext/>
      </w:pPr>
      <w:r w:rsidRPr="004E2C6A">
        <w:tab/>
        <w:t>(b)</w:t>
      </w:r>
      <w:r w:rsidRPr="004E2C6A">
        <w:tab/>
        <w:t xml:space="preserve">the person </w:t>
      </w:r>
      <w:r w:rsidR="00D374AF" w:rsidRPr="004E2C6A">
        <w:t xml:space="preserve">contravenes </w:t>
      </w:r>
      <w:r w:rsidRPr="004E2C6A">
        <w:t xml:space="preserve">the </w:t>
      </w:r>
      <w:r w:rsidR="0088132C" w:rsidRPr="004E2C6A">
        <w:t>fishing closure</w:t>
      </w:r>
      <w:r w:rsidRPr="004E2C6A">
        <w:t>.</w:t>
      </w:r>
    </w:p>
    <w:p w14:paraId="361229A8" w14:textId="6CC5DE95" w:rsidR="00746828" w:rsidRPr="004E2C6A" w:rsidRDefault="00746828" w:rsidP="00746828">
      <w:pPr>
        <w:pStyle w:val="Penalty"/>
        <w:keepNext/>
      </w:pPr>
      <w:r w:rsidRPr="004E2C6A">
        <w:t>Maximum penalty:</w:t>
      </w:r>
      <w:r w:rsidR="00F034F3" w:rsidRPr="004E2C6A">
        <w:t xml:space="preserve">  50 penalty units.</w:t>
      </w:r>
    </w:p>
    <w:p w14:paraId="7E2E818A" w14:textId="77777777" w:rsidR="00513D01" w:rsidRPr="004E2C6A" w:rsidRDefault="00513D01" w:rsidP="00513D01">
      <w:pPr>
        <w:pStyle w:val="IMain"/>
      </w:pPr>
      <w:r w:rsidRPr="004E2C6A">
        <w:tab/>
        <w:t>(2)</w:t>
      </w:r>
      <w:r w:rsidRPr="004E2C6A">
        <w:tab/>
        <w:t>An offence against this section is a strict liability offence.</w:t>
      </w:r>
    </w:p>
    <w:p w14:paraId="48AF8A63" w14:textId="44F8205E" w:rsidR="00453D51" w:rsidRPr="004E2C6A" w:rsidRDefault="00453D51" w:rsidP="00453D51">
      <w:pPr>
        <w:pStyle w:val="IMain"/>
      </w:pPr>
      <w:r w:rsidRPr="004E2C6A">
        <w:tab/>
        <w:t>(</w:t>
      </w:r>
      <w:r w:rsidR="00147205" w:rsidRPr="004E2C6A">
        <w:t>3</w:t>
      </w:r>
      <w:r w:rsidRPr="004E2C6A">
        <w:t>)</w:t>
      </w:r>
      <w:r w:rsidRPr="004E2C6A">
        <w:tab/>
      </w:r>
      <w:r w:rsidR="00C542CA" w:rsidRPr="004E2C6A">
        <w:t>This section does not apply if the person’s conduct is exempt conduct.</w:t>
      </w:r>
    </w:p>
    <w:p w14:paraId="115CCDEA" w14:textId="19AAE226" w:rsidR="00EE703A" w:rsidRPr="004E2C6A" w:rsidRDefault="004E2C6A" w:rsidP="004E2C6A">
      <w:pPr>
        <w:pStyle w:val="AH5Sec"/>
        <w:shd w:val="pct25" w:color="auto" w:fill="auto"/>
      </w:pPr>
      <w:bookmarkStart w:id="42" w:name="_Toc19869905"/>
      <w:r w:rsidRPr="004E2C6A">
        <w:rPr>
          <w:rStyle w:val="CharSectNo"/>
        </w:rPr>
        <w:t>38</w:t>
      </w:r>
      <w:r w:rsidRPr="004E2C6A">
        <w:tab/>
      </w:r>
      <w:r w:rsidR="00EE703A" w:rsidRPr="004E2C6A">
        <w:t>Prohibited size and weight offences</w:t>
      </w:r>
      <w:r w:rsidR="00EE703A" w:rsidRPr="004E2C6A">
        <w:br/>
        <w:t>Section 81 (3), penalty</w:t>
      </w:r>
      <w:bookmarkEnd w:id="42"/>
    </w:p>
    <w:p w14:paraId="30543B3D" w14:textId="77777777" w:rsidR="00EE703A" w:rsidRPr="004E2C6A" w:rsidRDefault="00EE703A" w:rsidP="00EE703A">
      <w:pPr>
        <w:pStyle w:val="direction"/>
      </w:pPr>
      <w:r w:rsidRPr="004E2C6A">
        <w:t>substitute</w:t>
      </w:r>
    </w:p>
    <w:p w14:paraId="2A71539A" w14:textId="77777777" w:rsidR="00EE703A" w:rsidRPr="004E2C6A" w:rsidRDefault="00EE703A" w:rsidP="00EE703A">
      <w:pPr>
        <w:pStyle w:val="Penalty"/>
      </w:pPr>
      <w:r w:rsidRPr="004E2C6A">
        <w:t>Maximum penalty:  50 penalty units.</w:t>
      </w:r>
    </w:p>
    <w:p w14:paraId="58A0F683" w14:textId="298CCD40" w:rsidR="002B79E3" w:rsidRPr="004E2C6A" w:rsidRDefault="004E2C6A" w:rsidP="004E2C6A">
      <w:pPr>
        <w:pStyle w:val="AH5Sec"/>
        <w:shd w:val="pct25" w:color="auto" w:fill="auto"/>
      </w:pPr>
      <w:bookmarkStart w:id="43" w:name="_Toc19869906"/>
      <w:r w:rsidRPr="004E2C6A">
        <w:rPr>
          <w:rStyle w:val="CharSectNo"/>
        </w:rPr>
        <w:t>39</w:t>
      </w:r>
      <w:r w:rsidRPr="004E2C6A">
        <w:tab/>
      </w:r>
      <w:r w:rsidR="002B79E3" w:rsidRPr="004E2C6A">
        <w:t>Section 82 heading</w:t>
      </w:r>
      <w:bookmarkEnd w:id="43"/>
    </w:p>
    <w:p w14:paraId="321DE8F1" w14:textId="77777777" w:rsidR="002B79E3" w:rsidRPr="004E2C6A" w:rsidRDefault="002B79E3" w:rsidP="002B79E3">
      <w:pPr>
        <w:pStyle w:val="direction"/>
      </w:pPr>
      <w:r w:rsidRPr="004E2C6A">
        <w:t>substitute</w:t>
      </w:r>
    </w:p>
    <w:p w14:paraId="407E27DD" w14:textId="77777777" w:rsidR="002B79E3" w:rsidRPr="004E2C6A" w:rsidRDefault="002B79E3" w:rsidP="002B79E3">
      <w:pPr>
        <w:pStyle w:val="IH5Sec"/>
      </w:pPr>
      <w:r w:rsidRPr="004E2C6A">
        <w:t>82</w:t>
      </w:r>
      <w:r w:rsidRPr="004E2C6A">
        <w:tab/>
        <w:t>Offence</w:t>
      </w:r>
      <w:r w:rsidR="00202FAE" w:rsidRPr="004E2C6A">
        <w:t>—</w:t>
      </w:r>
      <w:r w:rsidRPr="004E2C6A">
        <w:t>exceed quantity limit</w:t>
      </w:r>
    </w:p>
    <w:p w14:paraId="42CC199C" w14:textId="395C6B4A" w:rsidR="00C612CF" w:rsidRPr="004E2C6A" w:rsidRDefault="004E2C6A" w:rsidP="004E2C6A">
      <w:pPr>
        <w:pStyle w:val="AH5Sec"/>
        <w:shd w:val="pct25" w:color="auto" w:fill="auto"/>
      </w:pPr>
      <w:bookmarkStart w:id="44" w:name="_Toc19869907"/>
      <w:r w:rsidRPr="004E2C6A">
        <w:rPr>
          <w:rStyle w:val="CharSectNo"/>
        </w:rPr>
        <w:t>40</w:t>
      </w:r>
      <w:r w:rsidRPr="004E2C6A">
        <w:tab/>
      </w:r>
      <w:r w:rsidR="00C612CF" w:rsidRPr="004E2C6A">
        <w:t>Section 82 (2)</w:t>
      </w:r>
      <w:r w:rsidR="00C21F12" w:rsidRPr="004E2C6A">
        <w:t>, penalty</w:t>
      </w:r>
      <w:bookmarkEnd w:id="44"/>
    </w:p>
    <w:p w14:paraId="2AFF44B9" w14:textId="77777777" w:rsidR="00C612CF" w:rsidRPr="004E2C6A" w:rsidRDefault="00C612CF" w:rsidP="00C612CF">
      <w:pPr>
        <w:pStyle w:val="direction"/>
      </w:pPr>
      <w:r w:rsidRPr="004E2C6A">
        <w:t>substitute</w:t>
      </w:r>
    </w:p>
    <w:p w14:paraId="1DFC38E3" w14:textId="77777777" w:rsidR="00C612CF" w:rsidRPr="004E2C6A" w:rsidRDefault="00C612CF" w:rsidP="00C612CF">
      <w:pPr>
        <w:pStyle w:val="Penalty"/>
      </w:pPr>
      <w:r w:rsidRPr="004E2C6A">
        <w:t>Maximum penalty:  50 penalty units.</w:t>
      </w:r>
    </w:p>
    <w:p w14:paraId="701F2179" w14:textId="423D0101" w:rsidR="002D2192" w:rsidRPr="004E2C6A" w:rsidRDefault="004E2C6A" w:rsidP="004E2C6A">
      <w:pPr>
        <w:pStyle w:val="AH5Sec"/>
        <w:shd w:val="pct25" w:color="auto" w:fill="auto"/>
      </w:pPr>
      <w:bookmarkStart w:id="45" w:name="_Toc19869908"/>
      <w:r w:rsidRPr="004E2C6A">
        <w:rPr>
          <w:rStyle w:val="CharSectNo"/>
        </w:rPr>
        <w:lastRenderedPageBreak/>
        <w:t>41</w:t>
      </w:r>
      <w:r w:rsidRPr="004E2C6A">
        <w:tab/>
      </w:r>
      <w:r w:rsidR="002D2192" w:rsidRPr="004E2C6A">
        <w:t>New section 82 (4)</w:t>
      </w:r>
      <w:bookmarkEnd w:id="45"/>
    </w:p>
    <w:p w14:paraId="755403F5" w14:textId="6AD37651" w:rsidR="002D2192" w:rsidRPr="004E2C6A" w:rsidRDefault="00C21F12" w:rsidP="002D2192">
      <w:pPr>
        <w:pStyle w:val="direction"/>
      </w:pPr>
      <w:r w:rsidRPr="004E2C6A">
        <w:t>insert</w:t>
      </w:r>
    </w:p>
    <w:p w14:paraId="3328C883" w14:textId="2148C247" w:rsidR="002D2192" w:rsidRPr="004E2C6A" w:rsidRDefault="002D2192" w:rsidP="003006A5">
      <w:pPr>
        <w:pStyle w:val="IMain"/>
      </w:pPr>
      <w:r w:rsidRPr="004E2C6A">
        <w:tab/>
        <w:t>(</w:t>
      </w:r>
      <w:r w:rsidR="003006A5" w:rsidRPr="004E2C6A">
        <w:t>4</w:t>
      </w:r>
      <w:r w:rsidRPr="004E2C6A">
        <w:t>)</w:t>
      </w:r>
      <w:r w:rsidRPr="004E2C6A">
        <w:tab/>
      </w:r>
      <w:r w:rsidR="00C542CA" w:rsidRPr="004E2C6A">
        <w:t>This section does not apply if the person’s conduct is exempt conduct.</w:t>
      </w:r>
    </w:p>
    <w:p w14:paraId="3EA122D4" w14:textId="68774272" w:rsidR="002B79E3" w:rsidRPr="004E2C6A" w:rsidRDefault="004E2C6A" w:rsidP="004E2C6A">
      <w:pPr>
        <w:pStyle w:val="AH5Sec"/>
        <w:shd w:val="pct25" w:color="auto" w:fill="auto"/>
      </w:pPr>
      <w:bookmarkStart w:id="46" w:name="_Toc19869909"/>
      <w:r w:rsidRPr="004E2C6A">
        <w:rPr>
          <w:rStyle w:val="CharSectNo"/>
        </w:rPr>
        <w:t>42</w:t>
      </w:r>
      <w:r w:rsidRPr="004E2C6A">
        <w:tab/>
      </w:r>
      <w:r w:rsidR="002B79E3" w:rsidRPr="004E2C6A">
        <w:t>New section 82A</w:t>
      </w:r>
      <w:bookmarkEnd w:id="46"/>
    </w:p>
    <w:p w14:paraId="46C205AB" w14:textId="77777777" w:rsidR="002B79E3" w:rsidRPr="004E2C6A" w:rsidRDefault="002B79E3" w:rsidP="002B79E3">
      <w:pPr>
        <w:pStyle w:val="direction"/>
      </w:pPr>
      <w:r w:rsidRPr="004E2C6A">
        <w:t>insert</w:t>
      </w:r>
    </w:p>
    <w:p w14:paraId="1C60451E" w14:textId="77777777" w:rsidR="002B79E3" w:rsidRPr="004E2C6A" w:rsidRDefault="002B79E3" w:rsidP="002B79E3">
      <w:pPr>
        <w:pStyle w:val="IH5Sec"/>
      </w:pPr>
      <w:r w:rsidRPr="004E2C6A">
        <w:t>82A</w:t>
      </w:r>
      <w:r w:rsidRPr="004E2C6A">
        <w:tab/>
        <w:t>Offence—exceed possession limit</w:t>
      </w:r>
    </w:p>
    <w:p w14:paraId="34485B21" w14:textId="59D6C29C" w:rsidR="002B79E3" w:rsidRPr="004E2C6A" w:rsidRDefault="002B79E3" w:rsidP="002B79E3">
      <w:pPr>
        <w:pStyle w:val="IMain"/>
      </w:pPr>
      <w:r w:rsidRPr="004E2C6A">
        <w:tab/>
        <w:t>(1)</w:t>
      </w:r>
      <w:r w:rsidRPr="004E2C6A">
        <w:tab/>
        <w:t>A person commits an offence—</w:t>
      </w:r>
    </w:p>
    <w:p w14:paraId="56DCC28D" w14:textId="42D36C14" w:rsidR="002B79E3" w:rsidRPr="004E2C6A" w:rsidRDefault="002B79E3" w:rsidP="002B79E3">
      <w:pPr>
        <w:pStyle w:val="Ipara"/>
      </w:pPr>
      <w:r w:rsidRPr="004E2C6A">
        <w:tab/>
        <w:t>(a)</w:t>
      </w:r>
      <w:r w:rsidRPr="004E2C6A">
        <w:tab/>
      </w:r>
      <w:r w:rsidR="001153C5" w:rsidRPr="004E2C6A">
        <w:t xml:space="preserve">if the person </w:t>
      </w:r>
      <w:r w:rsidR="00636D77" w:rsidRPr="004E2C6A">
        <w:t>possesses an amount of fish of a particular species</w:t>
      </w:r>
      <w:r w:rsidRPr="004E2C6A">
        <w:t>; and</w:t>
      </w:r>
    </w:p>
    <w:p w14:paraId="6E207296" w14:textId="3804AC39" w:rsidR="002B79E3" w:rsidRPr="004E2C6A" w:rsidRDefault="002B79E3" w:rsidP="004E2C6A">
      <w:pPr>
        <w:pStyle w:val="Ipara"/>
        <w:keepNext/>
      </w:pPr>
      <w:r w:rsidRPr="004E2C6A">
        <w:tab/>
        <w:t>(b)</w:t>
      </w:r>
      <w:r w:rsidRPr="004E2C6A">
        <w:tab/>
      </w:r>
      <w:r w:rsidR="001153C5" w:rsidRPr="004E2C6A">
        <w:t>the amount of fish is more than the possession limit</w:t>
      </w:r>
      <w:r w:rsidRPr="004E2C6A">
        <w:t>.</w:t>
      </w:r>
    </w:p>
    <w:p w14:paraId="6DD8DCC0" w14:textId="77777777" w:rsidR="002B79E3" w:rsidRPr="004E2C6A" w:rsidRDefault="002B79E3" w:rsidP="002B79E3">
      <w:pPr>
        <w:pStyle w:val="Penalty"/>
        <w:keepNext/>
      </w:pPr>
      <w:r w:rsidRPr="004E2C6A">
        <w:t xml:space="preserve">Maximum penalty:  </w:t>
      </w:r>
      <w:r w:rsidR="00423293" w:rsidRPr="004E2C6A">
        <w:t>5</w:t>
      </w:r>
      <w:r w:rsidRPr="004E2C6A">
        <w:t>0 penalty units.</w:t>
      </w:r>
    </w:p>
    <w:p w14:paraId="3399A01F" w14:textId="77777777" w:rsidR="00423293" w:rsidRPr="004E2C6A" w:rsidRDefault="00423293" w:rsidP="00423293">
      <w:pPr>
        <w:pStyle w:val="IMain"/>
      </w:pPr>
      <w:r w:rsidRPr="004E2C6A">
        <w:tab/>
        <w:t>(2)</w:t>
      </w:r>
      <w:r w:rsidRPr="004E2C6A">
        <w:tab/>
        <w:t>An offence against this section is a strict liability offence.</w:t>
      </w:r>
    </w:p>
    <w:p w14:paraId="27A08E2B" w14:textId="61468DF4" w:rsidR="00423293" w:rsidRPr="004E2C6A" w:rsidRDefault="00423293" w:rsidP="00423293">
      <w:pPr>
        <w:pStyle w:val="IMain"/>
      </w:pPr>
      <w:r w:rsidRPr="004E2C6A">
        <w:tab/>
        <w:t>(3)</w:t>
      </w:r>
      <w:r w:rsidRPr="004E2C6A">
        <w:tab/>
        <w:t>This section does not apply</w:t>
      </w:r>
      <w:r w:rsidR="001153C5" w:rsidRPr="004E2C6A">
        <w:t xml:space="preserve"> </w:t>
      </w:r>
      <w:r w:rsidRPr="004E2C6A">
        <w:t>if the person’s conduct is exempt conduct.</w:t>
      </w:r>
    </w:p>
    <w:p w14:paraId="557AD758" w14:textId="2829D904" w:rsidR="00432F21" w:rsidRPr="004E2C6A" w:rsidRDefault="004E2C6A" w:rsidP="004E2C6A">
      <w:pPr>
        <w:pStyle w:val="AH5Sec"/>
        <w:shd w:val="pct25" w:color="auto" w:fill="auto"/>
      </w:pPr>
      <w:bookmarkStart w:id="47" w:name="_Toc19869910"/>
      <w:r w:rsidRPr="004E2C6A">
        <w:rPr>
          <w:rStyle w:val="CharSectNo"/>
        </w:rPr>
        <w:t>43</w:t>
      </w:r>
      <w:r w:rsidRPr="004E2C6A">
        <w:tab/>
      </w:r>
      <w:r w:rsidR="00432F21" w:rsidRPr="004E2C6A">
        <w:t>Use of fishing gear generally</w:t>
      </w:r>
      <w:r w:rsidR="00432F21" w:rsidRPr="004E2C6A">
        <w:br/>
        <w:t>Section 85 (</w:t>
      </w:r>
      <w:r w:rsidR="00C21F12" w:rsidRPr="004E2C6A">
        <w:t>1</w:t>
      </w:r>
      <w:r w:rsidR="00432F21" w:rsidRPr="004E2C6A">
        <w:t>)</w:t>
      </w:r>
      <w:r w:rsidR="00C21F12" w:rsidRPr="004E2C6A">
        <w:t>, penalty</w:t>
      </w:r>
      <w:bookmarkEnd w:id="47"/>
    </w:p>
    <w:p w14:paraId="64A42EFF" w14:textId="77777777" w:rsidR="00432F21" w:rsidRPr="004E2C6A" w:rsidRDefault="00432F21" w:rsidP="00432F21">
      <w:pPr>
        <w:pStyle w:val="direction"/>
      </w:pPr>
      <w:r w:rsidRPr="004E2C6A">
        <w:t>substitute</w:t>
      </w:r>
    </w:p>
    <w:p w14:paraId="09ABD949" w14:textId="77777777" w:rsidR="00432F21" w:rsidRPr="004E2C6A" w:rsidRDefault="00432F21" w:rsidP="00432F21">
      <w:pPr>
        <w:pStyle w:val="Penalty"/>
      </w:pPr>
      <w:r w:rsidRPr="004E2C6A">
        <w:t>Maximum penalty:  50 penalty units.</w:t>
      </w:r>
    </w:p>
    <w:p w14:paraId="42A32D48" w14:textId="34AB3C02" w:rsidR="00884F86" w:rsidRPr="004E2C6A" w:rsidRDefault="004E2C6A" w:rsidP="004E2C6A">
      <w:pPr>
        <w:pStyle w:val="AH5Sec"/>
        <w:shd w:val="pct25" w:color="auto" w:fill="auto"/>
      </w:pPr>
      <w:bookmarkStart w:id="48" w:name="_Toc19869911"/>
      <w:r w:rsidRPr="004E2C6A">
        <w:rPr>
          <w:rStyle w:val="CharSectNo"/>
        </w:rPr>
        <w:t>44</w:t>
      </w:r>
      <w:r w:rsidRPr="004E2C6A">
        <w:tab/>
      </w:r>
      <w:r w:rsidR="00026F83" w:rsidRPr="004E2C6A">
        <w:t>Non-permitted fishing gear</w:t>
      </w:r>
      <w:r w:rsidR="00026F83" w:rsidRPr="004E2C6A">
        <w:br/>
      </w:r>
      <w:r w:rsidR="00884F86" w:rsidRPr="004E2C6A">
        <w:t>Section 86 (2) (a)</w:t>
      </w:r>
      <w:bookmarkEnd w:id="48"/>
    </w:p>
    <w:p w14:paraId="33CCE5AD" w14:textId="0F0F47EB" w:rsidR="00884F86" w:rsidRPr="004E2C6A" w:rsidRDefault="00884F86" w:rsidP="00884F86">
      <w:pPr>
        <w:pStyle w:val="direction"/>
      </w:pPr>
      <w:r w:rsidRPr="004E2C6A">
        <w:t>substitute</w:t>
      </w:r>
    </w:p>
    <w:p w14:paraId="69318189" w14:textId="77777777" w:rsidR="00884F86" w:rsidRPr="004E2C6A" w:rsidRDefault="00884F86" w:rsidP="00884F86">
      <w:pPr>
        <w:pStyle w:val="Ipara"/>
      </w:pPr>
      <w:r w:rsidRPr="004E2C6A">
        <w:tab/>
        <w:t>(a)</w:t>
      </w:r>
      <w:r w:rsidRPr="004E2C6A">
        <w:tab/>
        <w:t>the person is—</w:t>
      </w:r>
    </w:p>
    <w:p w14:paraId="2B4350BE" w14:textId="16106137" w:rsidR="00884F86" w:rsidRPr="004E2C6A" w:rsidRDefault="00884F86" w:rsidP="00884F86">
      <w:pPr>
        <w:pStyle w:val="Isubpara"/>
      </w:pPr>
      <w:r w:rsidRPr="004E2C6A">
        <w:tab/>
        <w:t>(i)</w:t>
      </w:r>
      <w:r w:rsidRPr="004E2C6A">
        <w:tab/>
        <w:t>in or beside</w:t>
      </w:r>
      <w:r w:rsidR="00547F4B" w:rsidRPr="004E2C6A">
        <w:t xml:space="preserve"> public</w:t>
      </w:r>
      <w:r w:rsidRPr="004E2C6A">
        <w:t xml:space="preserve"> waters; and</w:t>
      </w:r>
    </w:p>
    <w:p w14:paraId="507D590C" w14:textId="77777777" w:rsidR="00884F86" w:rsidRPr="004E2C6A" w:rsidRDefault="00884F86" w:rsidP="00884F86">
      <w:pPr>
        <w:pStyle w:val="Isubpara"/>
      </w:pPr>
      <w:r w:rsidRPr="004E2C6A">
        <w:tab/>
        <w:t>(ii)</w:t>
      </w:r>
      <w:r w:rsidRPr="004E2C6A">
        <w:tab/>
        <w:t>in possession of fishing gear; and</w:t>
      </w:r>
    </w:p>
    <w:p w14:paraId="20BB8789" w14:textId="1A1BB995" w:rsidR="00026F83" w:rsidRPr="004E2C6A" w:rsidRDefault="004E2C6A" w:rsidP="004E2C6A">
      <w:pPr>
        <w:pStyle w:val="AH5Sec"/>
        <w:shd w:val="pct25" w:color="auto" w:fill="auto"/>
      </w:pPr>
      <w:bookmarkStart w:id="49" w:name="_Toc19869912"/>
      <w:r w:rsidRPr="004E2C6A">
        <w:rPr>
          <w:rStyle w:val="CharSectNo"/>
        </w:rPr>
        <w:lastRenderedPageBreak/>
        <w:t>45</w:t>
      </w:r>
      <w:r w:rsidRPr="004E2C6A">
        <w:tab/>
      </w:r>
      <w:r w:rsidR="00026F83" w:rsidRPr="004E2C6A">
        <w:t>New section 86 (4)</w:t>
      </w:r>
      <w:bookmarkEnd w:id="49"/>
    </w:p>
    <w:p w14:paraId="554B4738" w14:textId="42D1C495" w:rsidR="00026F83" w:rsidRPr="004E2C6A" w:rsidRDefault="00C21F12" w:rsidP="00026F83">
      <w:pPr>
        <w:pStyle w:val="direction"/>
      </w:pPr>
      <w:r w:rsidRPr="004E2C6A">
        <w:t>insert</w:t>
      </w:r>
    </w:p>
    <w:p w14:paraId="43F80EE1" w14:textId="407CD740" w:rsidR="00026F83" w:rsidRPr="004E2C6A" w:rsidRDefault="00026F83" w:rsidP="00026F83">
      <w:pPr>
        <w:pStyle w:val="IMain"/>
      </w:pPr>
      <w:r w:rsidRPr="004E2C6A">
        <w:tab/>
        <w:t>(4)</w:t>
      </w:r>
      <w:r w:rsidRPr="004E2C6A">
        <w:tab/>
      </w:r>
      <w:r w:rsidR="00C542CA" w:rsidRPr="004E2C6A">
        <w:t>This section does not apply if the person’s conduct is exempt conduct.</w:t>
      </w:r>
    </w:p>
    <w:p w14:paraId="1E5F97EB" w14:textId="75B7754B" w:rsidR="00180D06" w:rsidRPr="004E2C6A" w:rsidRDefault="004E2C6A" w:rsidP="004E2C6A">
      <w:pPr>
        <w:pStyle w:val="AH5Sec"/>
        <w:shd w:val="pct25" w:color="auto" w:fill="auto"/>
      </w:pPr>
      <w:bookmarkStart w:id="50" w:name="_Toc19869913"/>
      <w:r w:rsidRPr="004E2C6A">
        <w:rPr>
          <w:rStyle w:val="CharSectNo"/>
        </w:rPr>
        <w:t>46</w:t>
      </w:r>
      <w:r w:rsidRPr="004E2C6A">
        <w:tab/>
      </w:r>
      <w:r w:rsidR="00180D06" w:rsidRPr="004E2C6A">
        <w:t>New section</w:t>
      </w:r>
      <w:r w:rsidR="00EC0FE5" w:rsidRPr="004E2C6A">
        <w:t>s</w:t>
      </w:r>
      <w:r w:rsidR="00180D06" w:rsidRPr="004E2C6A">
        <w:t xml:space="preserve"> 86A</w:t>
      </w:r>
      <w:r w:rsidR="00EC0FE5" w:rsidRPr="004E2C6A">
        <w:t xml:space="preserve"> and 86B</w:t>
      </w:r>
      <w:bookmarkEnd w:id="50"/>
    </w:p>
    <w:p w14:paraId="5453E577" w14:textId="77777777" w:rsidR="00180D06" w:rsidRPr="004E2C6A" w:rsidRDefault="00180D06" w:rsidP="00180D06">
      <w:pPr>
        <w:pStyle w:val="direction"/>
      </w:pPr>
      <w:r w:rsidRPr="004E2C6A">
        <w:t>insert</w:t>
      </w:r>
    </w:p>
    <w:p w14:paraId="3196F0EE" w14:textId="77777777" w:rsidR="00EC0FE5" w:rsidRPr="004E2C6A" w:rsidRDefault="000B52B3" w:rsidP="00180D06">
      <w:pPr>
        <w:pStyle w:val="IH5Sec"/>
      </w:pPr>
      <w:r w:rsidRPr="004E2C6A">
        <w:t>86A</w:t>
      </w:r>
      <w:r w:rsidRPr="004E2C6A">
        <w:tab/>
        <w:t>Offence—use prohibited gear</w:t>
      </w:r>
    </w:p>
    <w:p w14:paraId="06A5A71E" w14:textId="77777777" w:rsidR="001454F9" w:rsidRPr="004E2C6A" w:rsidRDefault="001454F9" w:rsidP="001454F9">
      <w:pPr>
        <w:pStyle w:val="IMain"/>
      </w:pPr>
      <w:r w:rsidRPr="004E2C6A">
        <w:tab/>
        <w:t>(1)</w:t>
      </w:r>
      <w:r w:rsidRPr="004E2C6A">
        <w:tab/>
        <w:t>A person commits an offence if—</w:t>
      </w:r>
    </w:p>
    <w:p w14:paraId="1C08D669" w14:textId="77777777" w:rsidR="001454F9" w:rsidRPr="004E2C6A" w:rsidRDefault="001454F9" w:rsidP="001454F9">
      <w:pPr>
        <w:pStyle w:val="Ipara"/>
      </w:pPr>
      <w:r w:rsidRPr="004E2C6A">
        <w:tab/>
        <w:t>(a)</w:t>
      </w:r>
      <w:r w:rsidRPr="004E2C6A">
        <w:tab/>
        <w:t xml:space="preserve">the person </w:t>
      </w:r>
      <w:r w:rsidR="007777DE" w:rsidRPr="004E2C6A">
        <w:t xml:space="preserve">uses fishing gear </w:t>
      </w:r>
      <w:r w:rsidR="00EF5649" w:rsidRPr="004E2C6A">
        <w:t xml:space="preserve">in </w:t>
      </w:r>
      <w:r w:rsidR="007777DE" w:rsidRPr="004E2C6A">
        <w:t>waters</w:t>
      </w:r>
      <w:r w:rsidRPr="004E2C6A">
        <w:t>; and</w:t>
      </w:r>
    </w:p>
    <w:p w14:paraId="1A162994" w14:textId="77777777" w:rsidR="001454F9" w:rsidRPr="004E2C6A" w:rsidRDefault="001454F9" w:rsidP="004E2C6A">
      <w:pPr>
        <w:pStyle w:val="Ipara"/>
        <w:keepNext/>
      </w:pPr>
      <w:r w:rsidRPr="004E2C6A">
        <w:tab/>
        <w:t>(b)</w:t>
      </w:r>
      <w:r w:rsidRPr="004E2C6A">
        <w:tab/>
        <w:t>the gear is prohibited fishing gear</w:t>
      </w:r>
      <w:r w:rsidR="007777DE" w:rsidRPr="004E2C6A">
        <w:t>.</w:t>
      </w:r>
    </w:p>
    <w:p w14:paraId="5F45C56A" w14:textId="77777777" w:rsidR="001454F9" w:rsidRPr="004E2C6A" w:rsidRDefault="001454F9" w:rsidP="001454F9">
      <w:pPr>
        <w:pStyle w:val="Penalty"/>
        <w:keepNext/>
      </w:pPr>
      <w:r w:rsidRPr="004E2C6A">
        <w:t xml:space="preserve">Maximum penalty:  </w:t>
      </w:r>
      <w:r w:rsidR="007777DE" w:rsidRPr="004E2C6A">
        <w:t>10</w:t>
      </w:r>
      <w:r w:rsidRPr="004E2C6A">
        <w:t>0 penalty units.</w:t>
      </w:r>
    </w:p>
    <w:p w14:paraId="12B36B9F" w14:textId="77777777" w:rsidR="00571ABF" w:rsidRPr="004E2C6A" w:rsidRDefault="00571ABF" w:rsidP="00571ABF">
      <w:pPr>
        <w:pStyle w:val="IMain"/>
      </w:pPr>
      <w:r w:rsidRPr="004E2C6A">
        <w:tab/>
        <w:t>(2)</w:t>
      </w:r>
      <w:r w:rsidRPr="004E2C6A">
        <w:tab/>
        <w:t>A person commits an offence if—</w:t>
      </w:r>
    </w:p>
    <w:p w14:paraId="2C22A686" w14:textId="082086DA" w:rsidR="00884F86" w:rsidRPr="004E2C6A" w:rsidRDefault="00571ABF" w:rsidP="00571ABF">
      <w:pPr>
        <w:pStyle w:val="Ipara"/>
      </w:pPr>
      <w:r w:rsidRPr="004E2C6A">
        <w:tab/>
        <w:t>(a)</w:t>
      </w:r>
      <w:r w:rsidRPr="004E2C6A">
        <w:tab/>
        <w:t>the person is</w:t>
      </w:r>
      <w:r w:rsidR="00884F86" w:rsidRPr="004E2C6A">
        <w:t>—</w:t>
      </w:r>
    </w:p>
    <w:p w14:paraId="2D6484BC" w14:textId="77777777" w:rsidR="00884F86" w:rsidRPr="004E2C6A" w:rsidRDefault="00884F86" w:rsidP="00884F86">
      <w:pPr>
        <w:pStyle w:val="Isubpara"/>
      </w:pPr>
      <w:r w:rsidRPr="004E2C6A">
        <w:tab/>
        <w:t>(i)</w:t>
      </w:r>
      <w:r w:rsidRPr="004E2C6A">
        <w:tab/>
      </w:r>
      <w:r w:rsidR="00571ABF" w:rsidRPr="004E2C6A">
        <w:t>in or beside waters</w:t>
      </w:r>
      <w:r w:rsidRPr="004E2C6A">
        <w:t>; and</w:t>
      </w:r>
    </w:p>
    <w:p w14:paraId="08346CC3" w14:textId="25D21436" w:rsidR="00571ABF" w:rsidRPr="004E2C6A" w:rsidRDefault="00884F86" w:rsidP="00884F86">
      <w:pPr>
        <w:pStyle w:val="Isubpara"/>
      </w:pPr>
      <w:r w:rsidRPr="004E2C6A">
        <w:tab/>
        <w:t>(ii)</w:t>
      </w:r>
      <w:r w:rsidRPr="004E2C6A">
        <w:tab/>
      </w:r>
      <w:r w:rsidR="00571ABF" w:rsidRPr="004E2C6A">
        <w:t>in possession of fishing gear; and</w:t>
      </w:r>
    </w:p>
    <w:p w14:paraId="5E3D1894" w14:textId="77777777" w:rsidR="00571ABF" w:rsidRPr="004E2C6A" w:rsidRDefault="00571ABF" w:rsidP="004E2C6A">
      <w:pPr>
        <w:pStyle w:val="Ipara"/>
        <w:keepNext/>
      </w:pPr>
      <w:r w:rsidRPr="004E2C6A">
        <w:tab/>
        <w:t>(b)</w:t>
      </w:r>
      <w:r w:rsidRPr="004E2C6A">
        <w:tab/>
        <w:t>the gear is prohibited fishing gear.</w:t>
      </w:r>
    </w:p>
    <w:p w14:paraId="68E4D841" w14:textId="4D391A76" w:rsidR="00571ABF" w:rsidRPr="004E2C6A" w:rsidRDefault="00571ABF" w:rsidP="00571ABF">
      <w:pPr>
        <w:pStyle w:val="Penalty"/>
        <w:keepNext/>
      </w:pPr>
      <w:r w:rsidRPr="004E2C6A">
        <w:t xml:space="preserve">Maximum penalty:  </w:t>
      </w:r>
      <w:r w:rsidR="00DD33F2" w:rsidRPr="004E2C6A">
        <w:t>50</w:t>
      </w:r>
      <w:r w:rsidRPr="004E2C6A">
        <w:t xml:space="preserve"> penalty units.</w:t>
      </w:r>
    </w:p>
    <w:p w14:paraId="300625F1" w14:textId="1B25FB6A" w:rsidR="00DD33F2" w:rsidRPr="004E2C6A" w:rsidRDefault="00DD33F2" w:rsidP="007777DE">
      <w:pPr>
        <w:pStyle w:val="IMain"/>
      </w:pPr>
      <w:r w:rsidRPr="004E2C6A">
        <w:tab/>
        <w:t>(3)</w:t>
      </w:r>
      <w:r w:rsidRPr="004E2C6A">
        <w:tab/>
        <w:t>An offence against subsection (2) is a strict liability offence.</w:t>
      </w:r>
    </w:p>
    <w:p w14:paraId="4707829A" w14:textId="545AB7A1" w:rsidR="007777DE" w:rsidRPr="004E2C6A" w:rsidRDefault="007777DE" w:rsidP="007777DE">
      <w:pPr>
        <w:pStyle w:val="IMain"/>
      </w:pPr>
      <w:r w:rsidRPr="004E2C6A">
        <w:tab/>
        <w:t>(</w:t>
      </w:r>
      <w:r w:rsidR="00DD33F2" w:rsidRPr="004E2C6A">
        <w:t>4</w:t>
      </w:r>
      <w:r w:rsidRPr="004E2C6A">
        <w:t>)</w:t>
      </w:r>
      <w:r w:rsidRPr="004E2C6A">
        <w:tab/>
        <w:t>This section does not apply if the person’s conduct is exempt conduct.</w:t>
      </w:r>
    </w:p>
    <w:p w14:paraId="19C0E1A5" w14:textId="77777777" w:rsidR="00180D06" w:rsidRPr="004E2C6A" w:rsidRDefault="00180D06" w:rsidP="00180D06">
      <w:pPr>
        <w:pStyle w:val="IH5Sec"/>
      </w:pPr>
      <w:r w:rsidRPr="004E2C6A">
        <w:t>86</w:t>
      </w:r>
      <w:r w:rsidR="00EC0FE5" w:rsidRPr="004E2C6A">
        <w:t>B</w:t>
      </w:r>
      <w:r w:rsidRPr="004E2C6A">
        <w:tab/>
        <w:t>Offence—prohibited gear retail display</w:t>
      </w:r>
    </w:p>
    <w:p w14:paraId="179D27B9" w14:textId="77777777" w:rsidR="00180D06" w:rsidRPr="004E2C6A" w:rsidRDefault="00180D06" w:rsidP="00180D06">
      <w:pPr>
        <w:pStyle w:val="IMain"/>
      </w:pPr>
      <w:r w:rsidRPr="004E2C6A">
        <w:tab/>
        <w:t>(1)</w:t>
      </w:r>
      <w:r w:rsidRPr="004E2C6A">
        <w:tab/>
        <w:t>A person commits an offence if—</w:t>
      </w:r>
    </w:p>
    <w:p w14:paraId="0309A134" w14:textId="77777777" w:rsidR="00180D06" w:rsidRPr="004E2C6A" w:rsidRDefault="00180D06" w:rsidP="00180D06">
      <w:pPr>
        <w:pStyle w:val="Ipara"/>
      </w:pPr>
      <w:r w:rsidRPr="004E2C6A">
        <w:tab/>
        <w:t>(a)</w:t>
      </w:r>
      <w:r w:rsidRPr="004E2C6A">
        <w:tab/>
        <w:t>the person displays fishing gear for sale by retail; and</w:t>
      </w:r>
    </w:p>
    <w:p w14:paraId="2379F5D3" w14:textId="77777777" w:rsidR="00180D06" w:rsidRPr="004E2C6A" w:rsidRDefault="00180D06" w:rsidP="00180D06">
      <w:pPr>
        <w:pStyle w:val="Ipara"/>
      </w:pPr>
      <w:r w:rsidRPr="004E2C6A">
        <w:tab/>
        <w:t>(b)</w:t>
      </w:r>
      <w:r w:rsidRPr="004E2C6A">
        <w:tab/>
        <w:t>the gear is prohibited fishing gear; and</w:t>
      </w:r>
    </w:p>
    <w:p w14:paraId="18D86065" w14:textId="77777777" w:rsidR="00180D06" w:rsidRPr="004E2C6A" w:rsidRDefault="00180D06" w:rsidP="004E2C6A">
      <w:pPr>
        <w:pStyle w:val="Ipara"/>
        <w:keepNext/>
      </w:pPr>
      <w:r w:rsidRPr="004E2C6A">
        <w:lastRenderedPageBreak/>
        <w:tab/>
        <w:t>(c)</w:t>
      </w:r>
      <w:r w:rsidRPr="004E2C6A">
        <w:tab/>
        <w:t>the person does not display a retail display sign.</w:t>
      </w:r>
    </w:p>
    <w:p w14:paraId="3FF6CAC6" w14:textId="77777777" w:rsidR="00180D06" w:rsidRPr="004E2C6A" w:rsidRDefault="00180D06" w:rsidP="00180D06">
      <w:pPr>
        <w:pStyle w:val="Penalty"/>
        <w:keepNext/>
      </w:pPr>
      <w:r w:rsidRPr="004E2C6A">
        <w:t>Maximum penalty:  50 penalty units.</w:t>
      </w:r>
    </w:p>
    <w:p w14:paraId="79CDDDBA" w14:textId="77777777" w:rsidR="00180D06" w:rsidRPr="004E2C6A" w:rsidRDefault="00180D06" w:rsidP="00180D06">
      <w:pPr>
        <w:pStyle w:val="IMain"/>
      </w:pPr>
      <w:r w:rsidRPr="004E2C6A">
        <w:tab/>
        <w:t>(2)</w:t>
      </w:r>
      <w:r w:rsidRPr="004E2C6A">
        <w:tab/>
        <w:t>An offence against this section is a strict liability offence.</w:t>
      </w:r>
    </w:p>
    <w:p w14:paraId="69C01391" w14:textId="77777777" w:rsidR="00180D06" w:rsidRPr="004E2C6A" w:rsidRDefault="00180D06" w:rsidP="00180D06">
      <w:pPr>
        <w:pStyle w:val="IMain"/>
      </w:pPr>
      <w:r w:rsidRPr="004E2C6A">
        <w:tab/>
        <w:t>(3)</w:t>
      </w:r>
      <w:r w:rsidRPr="004E2C6A">
        <w:tab/>
        <w:t>In this section:</w:t>
      </w:r>
    </w:p>
    <w:p w14:paraId="08BB8A34" w14:textId="77777777" w:rsidR="00180D06" w:rsidRPr="004E2C6A" w:rsidRDefault="00180D06" w:rsidP="004E2C6A">
      <w:pPr>
        <w:pStyle w:val="aDef"/>
      </w:pPr>
      <w:r w:rsidRPr="004E2C6A">
        <w:rPr>
          <w:rStyle w:val="charBoldItals"/>
        </w:rPr>
        <w:t>retail display sign</w:t>
      </w:r>
      <w:r w:rsidRPr="004E2C6A">
        <w:t xml:space="preserve"> means a sign—</w:t>
      </w:r>
    </w:p>
    <w:p w14:paraId="1DB1AF48" w14:textId="77777777" w:rsidR="00180D06" w:rsidRPr="004E2C6A" w:rsidRDefault="00180D06" w:rsidP="009C6B2B">
      <w:pPr>
        <w:pStyle w:val="Idefpara"/>
      </w:pPr>
      <w:r w:rsidRPr="004E2C6A">
        <w:tab/>
        <w:t>(a)</w:t>
      </w:r>
      <w:r w:rsidRPr="004E2C6A">
        <w:tab/>
        <w:t>containing the following statement:</w:t>
      </w:r>
    </w:p>
    <w:p w14:paraId="449E0E16" w14:textId="77777777" w:rsidR="00180D06" w:rsidRPr="004E2C6A" w:rsidRDefault="00180D06" w:rsidP="00180D06">
      <w:pPr>
        <w:spacing w:before="120"/>
        <w:ind w:left="1559"/>
      </w:pPr>
      <w:r w:rsidRPr="004E2C6A">
        <w:rPr>
          <w:rFonts w:ascii="Arial" w:hAnsi="Arial" w:cs="Arial"/>
          <w:sz w:val="28"/>
        </w:rPr>
        <w:t>‘Use of this fishing gear is restricted/prohibited in the ACT.’</w:t>
      </w:r>
      <w:r w:rsidRPr="004E2C6A">
        <w:t>; and</w:t>
      </w:r>
    </w:p>
    <w:p w14:paraId="7E8F2CEB" w14:textId="77777777" w:rsidR="00180D06" w:rsidRPr="004E2C6A" w:rsidRDefault="00180D06" w:rsidP="009C6B2B">
      <w:pPr>
        <w:pStyle w:val="Idefpara"/>
      </w:pPr>
      <w:r w:rsidRPr="004E2C6A">
        <w:tab/>
        <w:t>(b)</w:t>
      </w:r>
      <w:r w:rsidRPr="004E2C6A">
        <w:tab/>
        <w:t>placed prominently so that it can be seen and read easily by a person at or near the display; and</w:t>
      </w:r>
    </w:p>
    <w:p w14:paraId="55BB25C9" w14:textId="77777777" w:rsidR="00180D06" w:rsidRPr="004E2C6A" w:rsidRDefault="00180D06" w:rsidP="009C6B2B">
      <w:pPr>
        <w:pStyle w:val="Idefpara"/>
      </w:pPr>
      <w:r w:rsidRPr="004E2C6A">
        <w:tab/>
        <w:t>(c)</w:t>
      </w:r>
      <w:r w:rsidRPr="004E2C6A">
        <w:tab/>
        <w:t>with the statement on the sign printed in—</w:t>
      </w:r>
    </w:p>
    <w:p w14:paraId="07A577F3" w14:textId="77777777" w:rsidR="00180D06" w:rsidRPr="004E2C6A" w:rsidRDefault="00180D06" w:rsidP="009C6B2B">
      <w:pPr>
        <w:pStyle w:val="Idefsubpara"/>
      </w:pPr>
      <w:r w:rsidRPr="004E2C6A">
        <w:tab/>
        <w:t>(i)</w:t>
      </w:r>
      <w:r w:rsidRPr="004E2C6A">
        <w:tab/>
        <w:t>a colour that contrasts with the background colour of the sign; and</w:t>
      </w:r>
    </w:p>
    <w:p w14:paraId="71F75647" w14:textId="77777777" w:rsidR="00180D06" w:rsidRPr="004E2C6A" w:rsidRDefault="00180D06" w:rsidP="009C6B2B">
      <w:pPr>
        <w:pStyle w:val="Idefsubpara"/>
      </w:pPr>
      <w:r w:rsidRPr="004E2C6A">
        <w:tab/>
        <w:t>(ii)</w:t>
      </w:r>
      <w:r w:rsidRPr="004E2C6A">
        <w:tab/>
        <w:t>Arial bold typeface in a size not less than 50 point.</w:t>
      </w:r>
    </w:p>
    <w:p w14:paraId="38B5DA0E" w14:textId="2985310C" w:rsidR="00901903" w:rsidRPr="004E2C6A" w:rsidRDefault="004E2C6A" w:rsidP="004E2C6A">
      <w:pPr>
        <w:pStyle w:val="AH5Sec"/>
        <w:shd w:val="pct25" w:color="auto" w:fill="auto"/>
      </w:pPr>
      <w:bookmarkStart w:id="51" w:name="_Toc19869914"/>
      <w:r w:rsidRPr="004E2C6A">
        <w:rPr>
          <w:rStyle w:val="CharSectNo"/>
        </w:rPr>
        <w:t>47</w:t>
      </w:r>
      <w:r w:rsidRPr="004E2C6A">
        <w:tab/>
      </w:r>
      <w:r w:rsidR="00901903" w:rsidRPr="004E2C6A">
        <w:t>Use and possession of commercial fishing gear</w:t>
      </w:r>
      <w:r w:rsidR="00901903" w:rsidRPr="004E2C6A">
        <w:br/>
        <w:t xml:space="preserve">Section 87 (1) </w:t>
      </w:r>
      <w:r w:rsidR="00DF322B" w:rsidRPr="004E2C6A">
        <w:t>to (3)</w:t>
      </w:r>
      <w:bookmarkEnd w:id="51"/>
    </w:p>
    <w:p w14:paraId="337B1318" w14:textId="77777777" w:rsidR="00901903" w:rsidRPr="004E2C6A" w:rsidRDefault="00901903" w:rsidP="00901903">
      <w:pPr>
        <w:pStyle w:val="direction"/>
      </w:pPr>
      <w:r w:rsidRPr="004E2C6A">
        <w:t>substitute</w:t>
      </w:r>
    </w:p>
    <w:p w14:paraId="1398488D" w14:textId="77777777" w:rsidR="00901903" w:rsidRPr="004E2C6A" w:rsidRDefault="00901903" w:rsidP="00901903">
      <w:pPr>
        <w:pStyle w:val="IMain"/>
      </w:pPr>
      <w:r w:rsidRPr="004E2C6A">
        <w:tab/>
        <w:t>(1)</w:t>
      </w:r>
      <w:r w:rsidRPr="004E2C6A">
        <w:tab/>
        <w:t>A person commits an offence if the person—</w:t>
      </w:r>
    </w:p>
    <w:p w14:paraId="542411FA" w14:textId="77777777" w:rsidR="00901903" w:rsidRPr="004E2C6A" w:rsidRDefault="00901903" w:rsidP="00901903">
      <w:pPr>
        <w:pStyle w:val="Ipara"/>
      </w:pPr>
      <w:r w:rsidRPr="004E2C6A">
        <w:tab/>
        <w:t>(a)</w:t>
      </w:r>
      <w:r w:rsidRPr="004E2C6A">
        <w:tab/>
        <w:t>uses commercial fishing gear in or beside public waters; and</w:t>
      </w:r>
    </w:p>
    <w:p w14:paraId="06D28BF9" w14:textId="77777777" w:rsidR="00901903" w:rsidRPr="004E2C6A" w:rsidRDefault="00901903" w:rsidP="004E2C6A">
      <w:pPr>
        <w:pStyle w:val="Ipara"/>
        <w:keepNext/>
      </w:pPr>
      <w:r w:rsidRPr="004E2C6A">
        <w:tab/>
        <w:t>(b)</w:t>
      </w:r>
      <w:r w:rsidRPr="004E2C6A">
        <w:tab/>
        <w:t>does not hold a licence authorising the use of the gear.</w:t>
      </w:r>
    </w:p>
    <w:p w14:paraId="5650955D" w14:textId="77777777" w:rsidR="00901903" w:rsidRPr="004E2C6A" w:rsidRDefault="00901903" w:rsidP="00901903">
      <w:pPr>
        <w:pStyle w:val="Penalty"/>
      </w:pPr>
      <w:r w:rsidRPr="004E2C6A">
        <w:t xml:space="preserve">Maximum penalty:  </w:t>
      </w:r>
      <w:r w:rsidR="004A623D" w:rsidRPr="004E2C6A">
        <w:t>10</w:t>
      </w:r>
      <w:r w:rsidRPr="004E2C6A">
        <w:t>0 penalty units.</w:t>
      </w:r>
    </w:p>
    <w:p w14:paraId="6C7EFCAE" w14:textId="77777777" w:rsidR="00901903" w:rsidRPr="004E2C6A" w:rsidRDefault="00901903" w:rsidP="00901903">
      <w:pPr>
        <w:pStyle w:val="IMain"/>
      </w:pPr>
      <w:r w:rsidRPr="004E2C6A">
        <w:tab/>
        <w:t>(2)</w:t>
      </w:r>
      <w:r w:rsidRPr="004E2C6A">
        <w:tab/>
        <w:t>A person commits an offence if the person—</w:t>
      </w:r>
    </w:p>
    <w:p w14:paraId="0D6E404B" w14:textId="77777777" w:rsidR="00547F4B" w:rsidRPr="004E2C6A" w:rsidRDefault="00547F4B" w:rsidP="00547F4B">
      <w:pPr>
        <w:pStyle w:val="Ipara"/>
      </w:pPr>
      <w:r w:rsidRPr="004E2C6A">
        <w:tab/>
        <w:t>(a)</w:t>
      </w:r>
      <w:r w:rsidRPr="004E2C6A">
        <w:tab/>
        <w:t>the person is—</w:t>
      </w:r>
    </w:p>
    <w:p w14:paraId="59A53165" w14:textId="7CEB289C" w:rsidR="00547F4B" w:rsidRPr="004E2C6A" w:rsidRDefault="00547F4B" w:rsidP="00547F4B">
      <w:pPr>
        <w:pStyle w:val="Isubpara"/>
      </w:pPr>
      <w:r w:rsidRPr="004E2C6A">
        <w:tab/>
        <w:t>(i)</w:t>
      </w:r>
      <w:r w:rsidRPr="004E2C6A">
        <w:tab/>
        <w:t>in or beside public waters; and</w:t>
      </w:r>
    </w:p>
    <w:p w14:paraId="3164D9B7" w14:textId="5413536D" w:rsidR="00547F4B" w:rsidRPr="004E2C6A" w:rsidRDefault="00547F4B" w:rsidP="00547F4B">
      <w:pPr>
        <w:pStyle w:val="Isubpara"/>
      </w:pPr>
      <w:r w:rsidRPr="004E2C6A">
        <w:lastRenderedPageBreak/>
        <w:tab/>
        <w:t>(ii)</w:t>
      </w:r>
      <w:r w:rsidRPr="004E2C6A">
        <w:tab/>
        <w:t>in possession of commercial fishing gear; and</w:t>
      </w:r>
    </w:p>
    <w:p w14:paraId="365C9439" w14:textId="77777777" w:rsidR="00901903" w:rsidRPr="004E2C6A" w:rsidRDefault="00901903" w:rsidP="004E2C6A">
      <w:pPr>
        <w:pStyle w:val="Ipara"/>
        <w:keepNext/>
      </w:pPr>
      <w:r w:rsidRPr="004E2C6A">
        <w:tab/>
        <w:t>(b)</w:t>
      </w:r>
      <w:r w:rsidRPr="004E2C6A">
        <w:tab/>
        <w:t>does not hold a licence authorising the use of the gear.</w:t>
      </w:r>
    </w:p>
    <w:p w14:paraId="18AF3177" w14:textId="5C124FA7" w:rsidR="004A623D" w:rsidRPr="004E2C6A" w:rsidRDefault="004A623D" w:rsidP="004A623D">
      <w:pPr>
        <w:pStyle w:val="Penalty"/>
      </w:pPr>
      <w:r w:rsidRPr="004E2C6A">
        <w:t>Maximum penalty:  50 penalty units.</w:t>
      </w:r>
    </w:p>
    <w:p w14:paraId="5B1A02C1" w14:textId="433FA6BB" w:rsidR="00DF322B" w:rsidRPr="004E2C6A" w:rsidRDefault="00DF322B" w:rsidP="00DF322B">
      <w:pPr>
        <w:pStyle w:val="IMain"/>
      </w:pPr>
      <w:r w:rsidRPr="004E2C6A">
        <w:tab/>
        <w:t>(3)</w:t>
      </w:r>
      <w:r w:rsidRPr="004E2C6A">
        <w:tab/>
        <w:t>An offence against subsection (2) is a strict liability offence.</w:t>
      </w:r>
    </w:p>
    <w:p w14:paraId="14096525" w14:textId="627B269D" w:rsidR="00FA5240" w:rsidRPr="004E2C6A" w:rsidRDefault="004E2C6A" w:rsidP="004E2C6A">
      <w:pPr>
        <w:pStyle w:val="AH5Sec"/>
        <w:shd w:val="pct25" w:color="auto" w:fill="auto"/>
      </w:pPr>
      <w:bookmarkStart w:id="52" w:name="_Toc19869915"/>
      <w:r w:rsidRPr="004E2C6A">
        <w:rPr>
          <w:rStyle w:val="CharSectNo"/>
        </w:rPr>
        <w:t>48</w:t>
      </w:r>
      <w:r w:rsidRPr="004E2C6A">
        <w:tab/>
      </w:r>
      <w:r w:rsidR="00FA5240" w:rsidRPr="004E2C6A">
        <w:t>Section 88</w:t>
      </w:r>
      <w:bookmarkEnd w:id="52"/>
    </w:p>
    <w:p w14:paraId="4779F7C9" w14:textId="77777777" w:rsidR="00FA5240" w:rsidRPr="004E2C6A" w:rsidRDefault="00247421" w:rsidP="00FA5240">
      <w:pPr>
        <w:pStyle w:val="direction"/>
      </w:pPr>
      <w:r w:rsidRPr="004E2C6A">
        <w:t>substitute</w:t>
      </w:r>
    </w:p>
    <w:p w14:paraId="2D23AE77" w14:textId="43FC41C5" w:rsidR="00717AA9" w:rsidRPr="004E2C6A" w:rsidRDefault="00717AA9" w:rsidP="001F66ED">
      <w:pPr>
        <w:pStyle w:val="IH5Sec"/>
        <w:rPr>
          <w:rStyle w:val="charItals"/>
        </w:rPr>
      </w:pPr>
      <w:r w:rsidRPr="004E2C6A">
        <w:t>8</w:t>
      </w:r>
      <w:r w:rsidR="00AF005F" w:rsidRPr="004E2C6A">
        <w:t>8</w:t>
      </w:r>
      <w:r w:rsidRPr="004E2C6A">
        <w:tab/>
        <w:t xml:space="preserve">Meaning of </w:t>
      </w:r>
      <w:r w:rsidRPr="004E2C6A">
        <w:rPr>
          <w:rStyle w:val="charItals"/>
        </w:rPr>
        <w:t>aquatic habitat</w:t>
      </w:r>
    </w:p>
    <w:p w14:paraId="4CE8D9E8" w14:textId="77777777" w:rsidR="00717AA9" w:rsidRPr="004E2C6A" w:rsidRDefault="00717AA9" w:rsidP="00717AA9">
      <w:pPr>
        <w:pStyle w:val="IMain"/>
      </w:pPr>
      <w:r w:rsidRPr="004E2C6A">
        <w:tab/>
        <w:t>(1)</w:t>
      </w:r>
      <w:r w:rsidRPr="004E2C6A">
        <w:tab/>
        <w:t>In this Act:</w:t>
      </w:r>
    </w:p>
    <w:p w14:paraId="1BFC687C" w14:textId="77777777" w:rsidR="00717AA9" w:rsidRPr="004E2C6A" w:rsidRDefault="00717AA9" w:rsidP="004E2C6A">
      <w:pPr>
        <w:pStyle w:val="aDef"/>
      </w:pPr>
      <w:r w:rsidRPr="004E2C6A">
        <w:rPr>
          <w:rStyle w:val="charBoldItals"/>
        </w:rPr>
        <w:t>aquatic habitat</w:t>
      </w:r>
      <w:r w:rsidRPr="004E2C6A">
        <w:t>—</w:t>
      </w:r>
    </w:p>
    <w:p w14:paraId="3D41104C" w14:textId="77777777" w:rsidR="00717AA9" w:rsidRPr="004E2C6A" w:rsidRDefault="00717AA9" w:rsidP="00717AA9">
      <w:pPr>
        <w:pStyle w:val="Idefpara"/>
      </w:pPr>
      <w:r w:rsidRPr="004E2C6A">
        <w:tab/>
        <w:t>(a)</w:t>
      </w:r>
      <w:r w:rsidRPr="004E2C6A">
        <w:tab/>
        <w:t>means</w:t>
      </w:r>
      <w:r w:rsidR="00A86854" w:rsidRPr="004E2C6A">
        <w:t xml:space="preserve"> a</w:t>
      </w:r>
      <w:r w:rsidRPr="004E2C6A">
        <w:t xml:space="preserve"> habitat in public waters; and</w:t>
      </w:r>
    </w:p>
    <w:p w14:paraId="041B16BE" w14:textId="77777777" w:rsidR="001D333E" w:rsidRPr="004E2C6A" w:rsidRDefault="00717AA9" w:rsidP="00717AA9">
      <w:pPr>
        <w:pStyle w:val="Idefpara"/>
      </w:pPr>
      <w:r w:rsidRPr="004E2C6A">
        <w:tab/>
        <w:t>(b)</w:t>
      </w:r>
      <w:r w:rsidRPr="004E2C6A">
        <w:tab/>
        <w:t>includes</w:t>
      </w:r>
      <w:r w:rsidR="001D333E" w:rsidRPr="004E2C6A">
        <w:t>—</w:t>
      </w:r>
    </w:p>
    <w:p w14:paraId="1E44366A" w14:textId="77777777" w:rsidR="00717AA9" w:rsidRPr="004E2C6A" w:rsidRDefault="001D333E" w:rsidP="00445C9F">
      <w:pPr>
        <w:pStyle w:val="Idefsubpara"/>
      </w:pPr>
      <w:r w:rsidRPr="004E2C6A">
        <w:tab/>
        <w:t>(i)</w:t>
      </w:r>
      <w:r w:rsidRPr="004E2C6A">
        <w:tab/>
      </w:r>
      <w:r w:rsidR="00D865BD" w:rsidRPr="004E2C6A">
        <w:t xml:space="preserve">water, </w:t>
      </w:r>
      <w:r w:rsidR="00717AA9" w:rsidRPr="004E2C6A">
        <w:t>soil, stones, fallen timber</w:t>
      </w:r>
      <w:r w:rsidR="00C96527" w:rsidRPr="004E2C6A">
        <w:t xml:space="preserve"> and vegetation</w:t>
      </w:r>
      <w:r w:rsidRPr="004E2C6A">
        <w:t>; and</w:t>
      </w:r>
    </w:p>
    <w:p w14:paraId="1FF62FFE" w14:textId="5C236825" w:rsidR="001D333E" w:rsidRPr="004E2C6A" w:rsidRDefault="001D333E" w:rsidP="00445C9F">
      <w:pPr>
        <w:pStyle w:val="Idefsubpara"/>
      </w:pPr>
      <w:r w:rsidRPr="004E2C6A">
        <w:tab/>
        <w:t>(ii)</w:t>
      </w:r>
      <w:r w:rsidRPr="004E2C6A">
        <w:tab/>
        <w:t>anything else prescribed by regulation.</w:t>
      </w:r>
    </w:p>
    <w:p w14:paraId="429BE057" w14:textId="77777777" w:rsidR="00717AA9" w:rsidRPr="004E2C6A" w:rsidRDefault="00717AA9" w:rsidP="00717AA9">
      <w:pPr>
        <w:pStyle w:val="IMain"/>
      </w:pPr>
      <w:r w:rsidRPr="004E2C6A">
        <w:tab/>
        <w:t>(2)</w:t>
      </w:r>
      <w:r w:rsidRPr="004E2C6A">
        <w:tab/>
        <w:t>In this section:</w:t>
      </w:r>
    </w:p>
    <w:p w14:paraId="70FA44DE" w14:textId="45CAFBE6" w:rsidR="00717AA9" w:rsidRPr="004E2C6A" w:rsidRDefault="00717AA9" w:rsidP="004E2C6A">
      <w:pPr>
        <w:pStyle w:val="aDef"/>
      </w:pPr>
      <w:r w:rsidRPr="004E2C6A">
        <w:rPr>
          <w:rStyle w:val="charBoldItals"/>
        </w:rPr>
        <w:t>habitat</w:t>
      </w:r>
      <w:r w:rsidRPr="004E2C6A">
        <w:t xml:space="preserve">—see the </w:t>
      </w:r>
      <w:hyperlink r:id="rId75" w:tooltip="A2014-59" w:history="1">
        <w:r w:rsidR="0056450D" w:rsidRPr="004E2C6A">
          <w:rPr>
            <w:rStyle w:val="charCitHyperlinkItal"/>
          </w:rPr>
          <w:t>Nature Conservation Act 2014</w:t>
        </w:r>
      </w:hyperlink>
      <w:r w:rsidRPr="004E2C6A">
        <w:t>, dictionary.</w:t>
      </w:r>
    </w:p>
    <w:p w14:paraId="4C30DBA1" w14:textId="3F73F1FE" w:rsidR="001F66ED" w:rsidRPr="004E2C6A" w:rsidRDefault="001F66ED" w:rsidP="001F66ED">
      <w:pPr>
        <w:pStyle w:val="IH5Sec"/>
      </w:pPr>
      <w:r w:rsidRPr="004E2C6A">
        <w:t>88</w:t>
      </w:r>
      <w:r w:rsidR="00AF005F" w:rsidRPr="004E2C6A">
        <w:t>A</w:t>
      </w:r>
      <w:r w:rsidRPr="004E2C6A">
        <w:tab/>
        <w:t>Spawning areas</w:t>
      </w:r>
      <w:r w:rsidR="00BA51E3" w:rsidRPr="004E2C6A">
        <w:t xml:space="preserve"> and aquatic habitat</w:t>
      </w:r>
    </w:p>
    <w:p w14:paraId="09668762" w14:textId="77777777" w:rsidR="001F66ED" w:rsidRPr="004E2C6A" w:rsidRDefault="001F66ED" w:rsidP="001F66ED">
      <w:pPr>
        <w:pStyle w:val="IMain"/>
      </w:pPr>
      <w:r w:rsidRPr="004E2C6A">
        <w:tab/>
        <w:t>(1)</w:t>
      </w:r>
      <w:r w:rsidRPr="004E2C6A">
        <w:tab/>
        <w:t>A person commits an offence if the person</w:t>
      </w:r>
      <w:r w:rsidR="00991F34" w:rsidRPr="004E2C6A">
        <w:t>—</w:t>
      </w:r>
    </w:p>
    <w:p w14:paraId="3D64708D" w14:textId="77777777" w:rsidR="001F66ED" w:rsidRPr="004E2C6A" w:rsidRDefault="001F66ED" w:rsidP="001F66ED">
      <w:pPr>
        <w:pStyle w:val="Ipara"/>
      </w:pPr>
      <w:r w:rsidRPr="004E2C6A">
        <w:tab/>
        <w:t>(</w:t>
      </w:r>
      <w:r w:rsidR="00BA51E3" w:rsidRPr="004E2C6A">
        <w:t>a</w:t>
      </w:r>
      <w:r w:rsidRPr="004E2C6A">
        <w:t>)</w:t>
      </w:r>
      <w:r w:rsidRPr="004E2C6A">
        <w:tab/>
        <w:t>does something that disturbs or damages spawn or spawning fish in public waters; and</w:t>
      </w:r>
    </w:p>
    <w:p w14:paraId="513EA2AB" w14:textId="77777777" w:rsidR="001F66ED" w:rsidRPr="004E2C6A" w:rsidRDefault="001F66ED" w:rsidP="004E2C6A">
      <w:pPr>
        <w:pStyle w:val="Ipara"/>
        <w:keepNext/>
      </w:pPr>
      <w:r w:rsidRPr="004E2C6A">
        <w:tab/>
      </w:r>
      <w:r w:rsidR="00991F34" w:rsidRPr="004E2C6A">
        <w:t>(</w:t>
      </w:r>
      <w:r w:rsidR="00BA51E3" w:rsidRPr="004E2C6A">
        <w:t>b</w:t>
      </w:r>
      <w:r w:rsidR="00991F34" w:rsidRPr="004E2C6A">
        <w:t>)</w:t>
      </w:r>
      <w:r w:rsidR="00991F34" w:rsidRPr="004E2C6A">
        <w:tab/>
      </w:r>
      <w:r w:rsidRPr="004E2C6A">
        <w:t>does not have the conservator’s written approval to do the thing.</w:t>
      </w:r>
    </w:p>
    <w:p w14:paraId="6AF364F7" w14:textId="77777777" w:rsidR="001F66ED" w:rsidRPr="004E2C6A" w:rsidRDefault="001F66ED" w:rsidP="001F66ED">
      <w:pPr>
        <w:pStyle w:val="Penalty"/>
      </w:pPr>
      <w:r w:rsidRPr="004E2C6A">
        <w:t>Maximum penalty:  30 penalty units.</w:t>
      </w:r>
    </w:p>
    <w:p w14:paraId="167558AF" w14:textId="77777777" w:rsidR="00BA51E3" w:rsidRPr="004E2C6A" w:rsidRDefault="00BA51E3" w:rsidP="00BA51E3">
      <w:pPr>
        <w:pStyle w:val="IMain"/>
      </w:pPr>
      <w:r w:rsidRPr="004E2C6A">
        <w:tab/>
        <w:t>(2)</w:t>
      </w:r>
      <w:r w:rsidRPr="004E2C6A">
        <w:tab/>
        <w:t>A person commits an offence if the person—</w:t>
      </w:r>
    </w:p>
    <w:p w14:paraId="2ED7FC47" w14:textId="77777777" w:rsidR="00BA51E3" w:rsidRPr="004E2C6A" w:rsidRDefault="00BA51E3" w:rsidP="00BA51E3">
      <w:pPr>
        <w:pStyle w:val="Ipara"/>
      </w:pPr>
      <w:r w:rsidRPr="004E2C6A">
        <w:tab/>
        <w:t>(a)</w:t>
      </w:r>
      <w:r w:rsidRPr="004E2C6A">
        <w:tab/>
      </w:r>
      <w:r w:rsidR="001D333E" w:rsidRPr="004E2C6A">
        <w:t>damages or disturbs</w:t>
      </w:r>
      <w:r w:rsidR="00A86854" w:rsidRPr="004E2C6A">
        <w:t xml:space="preserve"> part of an</w:t>
      </w:r>
      <w:r w:rsidR="001D473C" w:rsidRPr="004E2C6A">
        <w:t xml:space="preserve"> aquatic habitat</w:t>
      </w:r>
      <w:r w:rsidRPr="004E2C6A">
        <w:t>; and</w:t>
      </w:r>
    </w:p>
    <w:p w14:paraId="2EF60D4E" w14:textId="77777777" w:rsidR="00BA51E3" w:rsidRPr="004E2C6A" w:rsidRDefault="00BA51E3" w:rsidP="004E2C6A">
      <w:pPr>
        <w:pStyle w:val="Ipara"/>
        <w:keepNext/>
      </w:pPr>
      <w:r w:rsidRPr="004E2C6A">
        <w:lastRenderedPageBreak/>
        <w:tab/>
        <w:t>(</w:t>
      </w:r>
      <w:r w:rsidR="001D473C" w:rsidRPr="004E2C6A">
        <w:t>b</w:t>
      </w:r>
      <w:r w:rsidRPr="004E2C6A">
        <w:t>)</w:t>
      </w:r>
      <w:r w:rsidRPr="004E2C6A">
        <w:tab/>
        <w:t>does not have the co</w:t>
      </w:r>
      <w:r w:rsidR="001D473C" w:rsidRPr="004E2C6A">
        <w:t>nservator’s written approval</w:t>
      </w:r>
      <w:r w:rsidRPr="004E2C6A">
        <w:t>.</w:t>
      </w:r>
    </w:p>
    <w:p w14:paraId="30693730" w14:textId="77777777" w:rsidR="004A623D" w:rsidRPr="004E2C6A" w:rsidRDefault="00BA51E3" w:rsidP="00BA51E3">
      <w:pPr>
        <w:pStyle w:val="Penalty"/>
      </w:pPr>
      <w:r w:rsidRPr="004E2C6A">
        <w:t>Maximum penalty:  30 penalty units.</w:t>
      </w:r>
    </w:p>
    <w:p w14:paraId="4F76FBB6" w14:textId="77777777" w:rsidR="001D333E" w:rsidRPr="004E2C6A" w:rsidRDefault="001D333E" w:rsidP="001D333E">
      <w:pPr>
        <w:pStyle w:val="IMain"/>
      </w:pPr>
      <w:r w:rsidRPr="004E2C6A">
        <w:tab/>
        <w:t>(3)</w:t>
      </w:r>
      <w:r w:rsidRPr="004E2C6A">
        <w:tab/>
        <w:t>A person commits an offence if the person—</w:t>
      </w:r>
    </w:p>
    <w:p w14:paraId="22A355B4" w14:textId="77777777" w:rsidR="001D333E" w:rsidRPr="004E2C6A" w:rsidRDefault="001D333E" w:rsidP="001D333E">
      <w:pPr>
        <w:pStyle w:val="Ipara"/>
      </w:pPr>
      <w:r w:rsidRPr="004E2C6A">
        <w:tab/>
        <w:t>(a)</w:t>
      </w:r>
      <w:r w:rsidRPr="004E2C6A">
        <w:tab/>
        <w:t>damages or disturbs critical habitat; and</w:t>
      </w:r>
    </w:p>
    <w:p w14:paraId="6F1B9309" w14:textId="77777777" w:rsidR="001D333E" w:rsidRPr="004E2C6A" w:rsidRDefault="001D333E" w:rsidP="004E2C6A">
      <w:pPr>
        <w:pStyle w:val="Ipara"/>
        <w:keepNext/>
      </w:pPr>
      <w:r w:rsidRPr="004E2C6A">
        <w:tab/>
        <w:t>(b)</w:t>
      </w:r>
      <w:r w:rsidRPr="004E2C6A">
        <w:tab/>
        <w:t>does not have the conservator’s written approval.</w:t>
      </w:r>
    </w:p>
    <w:p w14:paraId="0FE4A666" w14:textId="77777777" w:rsidR="001D333E" w:rsidRPr="004E2C6A" w:rsidRDefault="001D333E" w:rsidP="001D333E">
      <w:pPr>
        <w:pStyle w:val="Penalty"/>
      </w:pPr>
      <w:r w:rsidRPr="004E2C6A">
        <w:t xml:space="preserve">Maximum penalty:  </w:t>
      </w:r>
      <w:r w:rsidR="004A623D" w:rsidRPr="004E2C6A">
        <w:t>100</w:t>
      </w:r>
      <w:r w:rsidRPr="004E2C6A">
        <w:t xml:space="preserve"> penalty units.</w:t>
      </w:r>
    </w:p>
    <w:p w14:paraId="421AEECC" w14:textId="555F3D2A" w:rsidR="00FA5240" w:rsidRPr="004E2C6A" w:rsidRDefault="00FA5240" w:rsidP="00FA5240">
      <w:pPr>
        <w:pStyle w:val="IMain"/>
      </w:pPr>
      <w:r w:rsidRPr="004E2C6A">
        <w:tab/>
        <w:t>(</w:t>
      </w:r>
      <w:r w:rsidR="001D333E" w:rsidRPr="004E2C6A">
        <w:t>4</w:t>
      </w:r>
      <w:r w:rsidRPr="004E2C6A">
        <w:t>)</w:t>
      </w:r>
      <w:r w:rsidRPr="004E2C6A">
        <w:tab/>
      </w:r>
      <w:r w:rsidR="00C542CA" w:rsidRPr="004E2C6A">
        <w:t>This section does not apply if the person’s conduct is exempt conduct.</w:t>
      </w:r>
    </w:p>
    <w:p w14:paraId="1E47E94B" w14:textId="35784851" w:rsidR="00247421" w:rsidRPr="004E2C6A" w:rsidRDefault="004E2C6A" w:rsidP="004E2C6A">
      <w:pPr>
        <w:pStyle w:val="AH5Sec"/>
        <w:shd w:val="pct25" w:color="auto" w:fill="auto"/>
      </w:pPr>
      <w:bookmarkStart w:id="53" w:name="_Toc19869916"/>
      <w:r w:rsidRPr="004E2C6A">
        <w:rPr>
          <w:rStyle w:val="CharSectNo"/>
        </w:rPr>
        <w:t>49</w:t>
      </w:r>
      <w:r w:rsidRPr="004E2C6A">
        <w:tab/>
      </w:r>
      <w:r w:rsidR="00247421" w:rsidRPr="004E2C6A">
        <w:t>Delegation</w:t>
      </w:r>
      <w:r w:rsidR="00247421" w:rsidRPr="004E2C6A">
        <w:br/>
        <w:t>Section 109</w:t>
      </w:r>
      <w:bookmarkEnd w:id="53"/>
    </w:p>
    <w:p w14:paraId="47CDAC46" w14:textId="5C890C22" w:rsidR="00247421" w:rsidRPr="004E2C6A" w:rsidRDefault="002C6414" w:rsidP="00247421">
      <w:pPr>
        <w:pStyle w:val="direction"/>
      </w:pPr>
      <w:r w:rsidRPr="004E2C6A">
        <w:t>after</w:t>
      </w:r>
    </w:p>
    <w:p w14:paraId="3856E4F4" w14:textId="77777777" w:rsidR="00247421" w:rsidRPr="004E2C6A" w:rsidRDefault="00247421" w:rsidP="00247421">
      <w:pPr>
        <w:pStyle w:val="Amainreturn"/>
      </w:pPr>
      <w:r w:rsidRPr="004E2C6A">
        <w:t>a conservation officer</w:t>
      </w:r>
    </w:p>
    <w:p w14:paraId="789A3137" w14:textId="77777777" w:rsidR="00247421" w:rsidRPr="004E2C6A" w:rsidRDefault="00247421" w:rsidP="00247421">
      <w:pPr>
        <w:pStyle w:val="direction"/>
      </w:pPr>
      <w:r w:rsidRPr="004E2C6A">
        <w:t>insert</w:t>
      </w:r>
    </w:p>
    <w:p w14:paraId="4E5EFD3F" w14:textId="417966E8" w:rsidR="00247421" w:rsidRPr="004E2C6A" w:rsidRDefault="002C6414" w:rsidP="00247421">
      <w:pPr>
        <w:pStyle w:val="Amainreturn"/>
      </w:pPr>
      <w:r w:rsidRPr="004E2C6A">
        <w:t>or</w:t>
      </w:r>
      <w:r w:rsidR="00247421" w:rsidRPr="004E2C6A">
        <w:t xml:space="preserve"> authorised person</w:t>
      </w:r>
    </w:p>
    <w:p w14:paraId="144AA15D" w14:textId="7D0EA260" w:rsidR="00AD5F5E" w:rsidRPr="004E2C6A" w:rsidRDefault="004E2C6A" w:rsidP="004E2C6A">
      <w:pPr>
        <w:pStyle w:val="AH5Sec"/>
        <w:shd w:val="pct25" w:color="auto" w:fill="auto"/>
      </w:pPr>
      <w:bookmarkStart w:id="54" w:name="_Toc19869917"/>
      <w:r w:rsidRPr="004E2C6A">
        <w:rPr>
          <w:rStyle w:val="CharSectNo"/>
        </w:rPr>
        <w:t>50</w:t>
      </w:r>
      <w:r w:rsidRPr="004E2C6A">
        <w:tab/>
      </w:r>
      <w:r w:rsidR="00AD5F5E" w:rsidRPr="004E2C6A">
        <w:t>Criminal liability of executive officers</w:t>
      </w:r>
      <w:r w:rsidR="00AD5F5E" w:rsidRPr="004E2C6A">
        <w:br/>
        <w:t xml:space="preserve">Section 111 (6), definition of </w:t>
      </w:r>
      <w:r w:rsidR="00AD5F5E" w:rsidRPr="004E2C6A">
        <w:rPr>
          <w:rStyle w:val="charItals"/>
        </w:rPr>
        <w:t>relevant offence</w:t>
      </w:r>
      <w:r w:rsidR="00AD5F5E" w:rsidRPr="004E2C6A">
        <w:t xml:space="preserve">, </w:t>
      </w:r>
      <w:r w:rsidR="00650002" w:rsidRPr="004E2C6A">
        <w:t xml:space="preserve">new </w:t>
      </w:r>
      <w:r w:rsidR="00AD5F5E" w:rsidRPr="004E2C6A">
        <w:t>paragraph (</w:t>
      </w:r>
      <w:r w:rsidR="00650002" w:rsidRPr="004E2C6A">
        <w:t>aa</w:t>
      </w:r>
      <w:r w:rsidR="00AD5F5E" w:rsidRPr="004E2C6A">
        <w:t>)</w:t>
      </w:r>
      <w:bookmarkEnd w:id="54"/>
    </w:p>
    <w:p w14:paraId="7AD9E682" w14:textId="601D2D2F" w:rsidR="00AD5F5E" w:rsidRPr="004E2C6A" w:rsidRDefault="0078363B" w:rsidP="00AD5F5E">
      <w:pPr>
        <w:pStyle w:val="direction"/>
      </w:pPr>
      <w:r w:rsidRPr="004E2C6A">
        <w:t xml:space="preserve">before paragraph (a), </w:t>
      </w:r>
      <w:r w:rsidR="00650002" w:rsidRPr="004E2C6A">
        <w:t>insert</w:t>
      </w:r>
    </w:p>
    <w:p w14:paraId="6D970907" w14:textId="631B84C9" w:rsidR="00AD5F5E" w:rsidRPr="004E2C6A" w:rsidRDefault="00AD5F5E" w:rsidP="00AD5F5E">
      <w:pPr>
        <w:pStyle w:val="Ipara"/>
      </w:pPr>
      <w:r w:rsidRPr="004E2C6A">
        <w:tab/>
        <w:t>(</w:t>
      </w:r>
      <w:r w:rsidR="00650002" w:rsidRPr="004E2C6A">
        <w:t>aa</w:t>
      </w:r>
      <w:r w:rsidRPr="004E2C6A">
        <w:t>)</w:t>
      </w:r>
      <w:r w:rsidRPr="004E2C6A">
        <w:tab/>
        <w:t>section 36O (Offence—fail to keep records);</w:t>
      </w:r>
    </w:p>
    <w:p w14:paraId="036B5E0A" w14:textId="688CCFD9" w:rsidR="00650002" w:rsidRPr="004E2C6A" w:rsidRDefault="004E2C6A" w:rsidP="004E2C6A">
      <w:pPr>
        <w:pStyle w:val="AH5Sec"/>
        <w:shd w:val="pct25" w:color="auto" w:fill="auto"/>
      </w:pPr>
      <w:bookmarkStart w:id="55" w:name="_Toc19869918"/>
      <w:r w:rsidRPr="004E2C6A">
        <w:rPr>
          <w:rStyle w:val="CharSectNo"/>
        </w:rPr>
        <w:t>51</w:t>
      </w:r>
      <w:r w:rsidRPr="004E2C6A">
        <w:tab/>
      </w:r>
      <w:r w:rsidR="00650002" w:rsidRPr="004E2C6A">
        <w:t xml:space="preserve">Section 111 (6), definition of </w:t>
      </w:r>
      <w:r w:rsidR="00650002" w:rsidRPr="004E2C6A">
        <w:rPr>
          <w:rStyle w:val="charItals"/>
        </w:rPr>
        <w:t>relevant offence</w:t>
      </w:r>
      <w:r w:rsidR="00650002" w:rsidRPr="004E2C6A">
        <w:t>, paragraph (b)</w:t>
      </w:r>
      <w:bookmarkEnd w:id="55"/>
    </w:p>
    <w:p w14:paraId="4903683E" w14:textId="77777777" w:rsidR="00650002" w:rsidRPr="004E2C6A" w:rsidRDefault="00650002" w:rsidP="00650002">
      <w:pPr>
        <w:pStyle w:val="direction"/>
      </w:pPr>
      <w:r w:rsidRPr="004E2C6A">
        <w:t>substitute</w:t>
      </w:r>
    </w:p>
    <w:p w14:paraId="22C2FEB9" w14:textId="10A99560" w:rsidR="00650002" w:rsidRPr="004E2C6A" w:rsidRDefault="00650002" w:rsidP="00650002">
      <w:pPr>
        <w:pStyle w:val="Ipara"/>
      </w:pPr>
      <w:r w:rsidRPr="004E2C6A">
        <w:tab/>
        <w:t>(b)</w:t>
      </w:r>
      <w:r w:rsidRPr="004E2C6A">
        <w:tab/>
        <w:t>section 49 (2) (Aquaculture offences);</w:t>
      </w:r>
    </w:p>
    <w:p w14:paraId="33359711" w14:textId="1AFC9FD8" w:rsidR="00422B4B" w:rsidRPr="004E2C6A" w:rsidRDefault="004E2C6A" w:rsidP="004E2C6A">
      <w:pPr>
        <w:pStyle w:val="AH5Sec"/>
        <w:shd w:val="pct25" w:color="auto" w:fill="auto"/>
      </w:pPr>
      <w:bookmarkStart w:id="56" w:name="_Toc19869919"/>
      <w:r w:rsidRPr="004E2C6A">
        <w:rPr>
          <w:rStyle w:val="CharSectNo"/>
        </w:rPr>
        <w:lastRenderedPageBreak/>
        <w:t>52</w:t>
      </w:r>
      <w:r w:rsidRPr="004E2C6A">
        <w:tab/>
      </w:r>
      <w:r w:rsidR="00422B4B" w:rsidRPr="004E2C6A">
        <w:t>New section 111A</w:t>
      </w:r>
      <w:bookmarkEnd w:id="56"/>
    </w:p>
    <w:p w14:paraId="2C02485D" w14:textId="46F336E5" w:rsidR="00D77883" w:rsidRPr="004E2C6A" w:rsidRDefault="00D77883" w:rsidP="00D77883">
      <w:pPr>
        <w:pStyle w:val="direction"/>
      </w:pPr>
      <w:r w:rsidRPr="004E2C6A">
        <w:t>insert</w:t>
      </w:r>
    </w:p>
    <w:p w14:paraId="239D6F81" w14:textId="7C19C73C" w:rsidR="00FD6249" w:rsidRPr="004E2C6A" w:rsidRDefault="00FD6249" w:rsidP="00FD6249">
      <w:pPr>
        <w:pStyle w:val="IH5Sec"/>
      </w:pPr>
      <w:r w:rsidRPr="004E2C6A">
        <w:t>111A</w:t>
      </w:r>
      <w:r w:rsidRPr="004E2C6A">
        <w:tab/>
        <w:t>Evidentiary certificates</w:t>
      </w:r>
    </w:p>
    <w:p w14:paraId="69CB7377" w14:textId="77777777" w:rsidR="00FD6249" w:rsidRPr="004E2C6A" w:rsidRDefault="00FD6249" w:rsidP="00FD6249">
      <w:pPr>
        <w:pStyle w:val="IMain"/>
        <w:rPr>
          <w:lang w:eastAsia="en-AU"/>
        </w:rPr>
      </w:pPr>
      <w:r w:rsidRPr="004E2C6A">
        <w:rPr>
          <w:lang w:eastAsia="en-AU"/>
        </w:rPr>
        <w:tab/>
        <w:t>(1)</w:t>
      </w:r>
      <w:r w:rsidRPr="004E2C6A">
        <w:rPr>
          <w:lang w:eastAsia="en-AU"/>
        </w:rPr>
        <w:tab/>
        <w:t>The conservator may give a signed certificate—</w:t>
      </w:r>
    </w:p>
    <w:p w14:paraId="3D1980A3" w14:textId="77777777" w:rsidR="00FD6249" w:rsidRPr="004E2C6A" w:rsidRDefault="00FD6249" w:rsidP="00FD6249">
      <w:pPr>
        <w:pStyle w:val="Ipara"/>
        <w:rPr>
          <w:lang w:eastAsia="en-AU"/>
        </w:rPr>
      </w:pPr>
      <w:r w:rsidRPr="004E2C6A">
        <w:rPr>
          <w:szCs w:val="24"/>
          <w:lang w:eastAsia="en-AU"/>
        </w:rPr>
        <w:tab/>
        <w:t>(a)</w:t>
      </w:r>
      <w:r w:rsidRPr="004E2C6A">
        <w:rPr>
          <w:szCs w:val="24"/>
          <w:lang w:eastAsia="en-AU"/>
        </w:rPr>
        <w:tab/>
      </w:r>
      <w:r w:rsidRPr="004E2C6A">
        <w:rPr>
          <w:lang w:eastAsia="en-AU"/>
        </w:rPr>
        <w:t xml:space="preserve">stating that on a stated date, or during a stated period, a stated </w:t>
      </w:r>
      <w:r w:rsidRPr="004E2C6A">
        <w:rPr>
          <w:szCs w:val="24"/>
          <w:lang w:eastAsia="en-AU"/>
        </w:rPr>
        <w:t xml:space="preserve">person was or was not </w:t>
      </w:r>
      <w:r w:rsidRPr="004E2C6A">
        <w:rPr>
          <w:lang w:eastAsia="en-AU"/>
        </w:rPr>
        <w:t>a licensee; and</w:t>
      </w:r>
    </w:p>
    <w:p w14:paraId="1668AFFB" w14:textId="77777777" w:rsidR="00FD6249" w:rsidRPr="004E2C6A" w:rsidRDefault="00FD6249" w:rsidP="00FD6249">
      <w:pPr>
        <w:pStyle w:val="Ipara"/>
        <w:rPr>
          <w:lang w:eastAsia="en-AU"/>
        </w:rPr>
      </w:pPr>
      <w:r w:rsidRPr="004E2C6A">
        <w:rPr>
          <w:lang w:eastAsia="en-AU"/>
        </w:rPr>
        <w:tab/>
        <w:t>(b)</w:t>
      </w:r>
      <w:r w:rsidRPr="004E2C6A">
        <w:rPr>
          <w:lang w:eastAsia="en-AU"/>
        </w:rPr>
        <w:tab/>
        <w:t>if the person was a licensee—including details of the person’s nature conservation licence.</w:t>
      </w:r>
    </w:p>
    <w:p w14:paraId="4933DD97" w14:textId="77777777" w:rsidR="00FD6249" w:rsidRPr="004E2C6A" w:rsidRDefault="00FD6249" w:rsidP="00FD6249">
      <w:pPr>
        <w:pStyle w:val="IMain"/>
        <w:rPr>
          <w:lang w:eastAsia="en-AU"/>
        </w:rPr>
      </w:pPr>
      <w:r w:rsidRPr="004E2C6A">
        <w:rPr>
          <w:lang w:eastAsia="en-AU"/>
        </w:rPr>
        <w:tab/>
        <w:t>(2)</w:t>
      </w:r>
      <w:r w:rsidRPr="004E2C6A">
        <w:rPr>
          <w:lang w:eastAsia="en-AU"/>
        </w:rPr>
        <w:tab/>
        <w:t>A certificate under this section is evidence of the matters stated in it.</w:t>
      </w:r>
    </w:p>
    <w:p w14:paraId="65C8C68A" w14:textId="77777777" w:rsidR="00FD6249" w:rsidRPr="004E2C6A" w:rsidRDefault="00FD6249" w:rsidP="00FD6249">
      <w:pPr>
        <w:pStyle w:val="IMain"/>
      </w:pPr>
      <w:r w:rsidRPr="004E2C6A">
        <w:tab/>
        <w:t>(3)</w:t>
      </w:r>
      <w:r w:rsidRPr="004E2C6A">
        <w:tab/>
      </w:r>
      <w:r w:rsidRPr="004E2C6A">
        <w:rPr>
          <w:lang w:eastAsia="en-AU"/>
        </w:rPr>
        <w:t xml:space="preserve">Unless the contrary is proved, a document that purports to be a </w:t>
      </w:r>
      <w:r w:rsidRPr="004E2C6A">
        <w:rPr>
          <w:szCs w:val="24"/>
          <w:lang w:eastAsia="en-AU"/>
        </w:rPr>
        <w:t>certificate under this section is taken to be a certificate.</w:t>
      </w:r>
    </w:p>
    <w:p w14:paraId="6CC6549D" w14:textId="161E1447" w:rsidR="0096751A" w:rsidRPr="004E2C6A" w:rsidRDefault="004E2C6A" w:rsidP="004E2C6A">
      <w:pPr>
        <w:pStyle w:val="AH5Sec"/>
        <w:shd w:val="pct25" w:color="auto" w:fill="auto"/>
      </w:pPr>
      <w:bookmarkStart w:id="57" w:name="_Toc19869920"/>
      <w:r w:rsidRPr="004E2C6A">
        <w:rPr>
          <w:rStyle w:val="CharSectNo"/>
        </w:rPr>
        <w:t>53</w:t>
      </w:r>
      <w:r w:rsidRPr="004E2C6A">
        <w:tab/>
      </w:r>
      <w:r w:rsidR="0096751A" w:rsidRPr="004E2C6A">
        <w:t>Production of licences</w:t>
      </w:r>
      <w:r w:rsidR="0096751A" w:rsidRPr="004E2C6A">
        <w:br/>
        <w:t>Section 112 (1)</w:t>
      </w:r>
      <w:bookmarkEnd w:id="57"/>
    </w:p>
    <w:p w14:paraId="6D0D84D9" w14:textId="5B92AE2A" w:rsidR="0096751A" w:rsidRPr="004E2C6A" w:rsidRDefault="0096751A" w:rsidP="0096751A">
      <w:pPr>
        <w:pStyle w:val="direction"/>
      </w:pPr>
      <w:r w:rsidRPr="004E2C6A">
        <w:t>substitute</w:t>
      </w:r>
    </w:p>
    <w:p w14:paraId="50FAA665" w14:textId="0879F71F" w:rsidR="005B586C" w:rsidRPr="004E2C6A" w:rsidRDefault="0096751A" w:rsidP="0096751A">
      <w:pPr>
        <w:pStyle w:val="IMain"/>
      </w:pPr>
      <w:r w:rsidRPr="004E2C6A">
        <w:tab/>
        <w:t>(1)</w:t>
      </w:r>
      <w:r w:rsidRPr="004E2C6A">
        <w:tab/>
      </w:r>
      <w:r w:rsidR="005B586C" w:rsidRPr="004E2C6A">
        <w:t>A licensee commits an offence if—</w:t>
      </w:r>
    </w:p>
    <w:p w14:paraId="39920420" w14:textId="05A802E3" w:rsidR="005B586C" w:rsidRPr="004E2C6A" w:rsidRDefault="005B586C" w:rsidP="005B586C">
      <w:pPr>
        <w:pStyle w:val="Ipara"/>
      </w:pPr>
      <w:r w:rsidRPr="004E2C6A">
        <w:tab/>
        <w:t>(a)</w:t>
      </w:r>
      <w:r w:rsidRPr="004E2C6A">
        <w:tab/>
        <w:t>a conservation officer or fisheries officer requests that the licensee produce their licence for inspection at the officer’s office; and</w:t>
      </w:r>
    </w:p>
    <w:p w14:paraId="19836A13" w14:textId="3761C26D" w:rsidR="005B586C" w:rsidRPr="004E2C6A" w:rsidRDefault="005B586C" w:rsidP="004E2C6A">
      <w:pPr>
        <w:pStyle w:val="Ipara"/>
        <w:keepNext/>
      </w:pPr>
      <w:r w:rsidRPr="004E2C6A">
        <w:tab/>
        <w:t>(b)</w:t>
      </w:r>
      <w:r w:rsidRPr="004E2C6A">
        <w:tab/>
        <w:t>the licensee does not comply with the request within 2 working days after the day the request is made.</w:t>
      </w:r>
    </w:p>
    <w:p w14:paraId="43C56ECD" w14:textId="12734FF9" w:rsidR="0096751A" w:rsidRPr="004E2C6A" w:rsidRDefault="0096751A" w:rsidP="0096751A">
      <w:pPr>
        <w:pStyle w:val="Penalty"/>
      </w:pPr>
      <w:r w:rsidRPr="004E2C6A">
        <w:t>Maximum penalty:  5 penalty units.</w:t>
      </w:r>
    </w:p>
    <w:p w14:paraId="2D2633E1" w14:textId="5957BDED" w:rsidR="008A5B68" w:rsidRPr="004E2C6A" w:rsidRDefault="004E2C6A" w:rsidP="004E2C6A">
      <w:pPr>
        <w:pStyle w:val="AH5Sec"/>
        <w:shd w:val="pct25" w:color="auto" w:fill="auto"/>
      </w:pPr>
      <w:bookmarkStart w:id="58" w:name="_Toc19869921"/>
      <w:r w:rsidRPr="004E2C6A">
        <w:rPr>
          <w:rStyle w:val="CharSectNo"/>
        </w:rPr>
        <w:lastRenderedPageBreak/>
        <w:t>54</w:t>
      </w:r>
      <w:r w:rsidRPr="004E2C6A">
        <w:tab/>
      </w:r>
      <w:r w:rsidR="008A5B68" w:rsidRPr="004E2C6A">
        <w:t>Section 113</w:t>
      </w:r>
      <w:bookmarkEnd w:id="58"/>
    </w:p>
    <w:p w14:paraId="627C6D57" w14:textId="5B24D97B" w:rsidR="00243DAA" w:rsidRPr="004E2C6A" w:rsidRDefault="009B17BA" w:rsidP="00243DAA">
      <w:pPr>
        <w:pStyle w:val="direction"/>
      </w:pPr>
      <w:r w:rsidRPr="004E2C6A">
        <w:t>substitute</w:t>
      </w:r>
    </w:p>
    <w:p w14:paraId="2FB81A60" w14:textId="2F622DEE" w:rsidR="005B586C" w:rsidRPr="004E2C6A" w:rsidRDefault="005B586C" w:rsidP="005B586C">
      <w:pPr>
        <w:pStyle w:val="IH5Sec"/>
      </w:pPr>
      <w:r w:rsidRPr="004E2C6A">
        <w:t>113</w:t>
      </w:r>
      <w:r w:rsidRPr="004E2C6A">
        <w:tab/>
      </w:r>
      <w:r w:rsidR="00555CCF" w:rsidRPr="004E2C6A">
        <w:t>Minister’s g</w:t>
      </w:r>
      <w:r w:rsidRPr="004E2C6A">
        <w:t>uidelines</w:t>
      </w:r>
    </w:p>
    <w:p w14:paraId="443C0045" w14:textId="45FE9CFA" w:rsidR="009B17BA" w:rsidRPr="004E2C6A" w:rsidRDefault="009B17BA" w:rsidP="009B17BA">
      <w:pPr>
        <w:pStyle w:val="IMain"/>
      </w:pPr>
      <w:r w:rsidRPr="004E2C6A">
        <w:tab/>
        <w:t>(1)</w:t>
      </w:r>
      <w:r w:rsidRPr="004E2C6A">
        <w:tab/>
        <w:t xml:space="preserve">The Minister may </w:t>
      </w:r>
      <w:r w:rsidR="00806AAF" w:rsidRPr="004E2C6A">
        <w:t>make</w:t>
      </w:r>
      <w:r w:rsidRPr="004E2C6A">
        <w:t xml:space="preserve"> guidelines</w:t>
      </w:r>
      <w:r w:rsidR="00806AAF" w:rsidRPr="004E2C6A">
        <w:t xml:space="preserve"> (the </w:t>
      </w:r>
      <w:r w:rsidR="00806AAF" w:rsidRPr="004E2C6A">
        <w:rPr>
          <w:rStyle w:val="charBoldItals"/>
        </w:rPr>
        <w:t>Minister’s guidelines</w:t>
      </w:r>
      <w:r w:rsidR="00806AAF" w:rsidRPr="004E2C6A">
        <w:t>)</w:t>
      </w:r>
      <w:r w:rsidRPr="004E2C6A">
        <w:t xml:space="preserve"> about the exercise of the conservator’s functions </w:t>
      </w:r>
      <w:r w:rsidR="004B0F76" w:rsidRPr="004E2C6A">
        <w:t>in relation to the following:</w:t>
      </w:r>
    </w:p>
    <w:p w14:paraId="7B54F636" w14:textId="25A2BC3F" w:rsidR="004B0F76" w:rsidRPr="004E2C6A" w:rsidRDefault="004B0F76" w:rsidP="004B0F76">
      <w:pPr>
        <w:pStyle w:val="Ipara"/>
      </w:pPr>
      <w:r w:rsidRPr="004E2C6A">
        <w:tab/>
        <w:t>(a)</w:t>
      </w:r>
      <w:r w:rsidRPr="004E2C6A">
        <w:tab/>
        <w:t xml:space="preserve">the granting of a </w:t>
      </w:r>
      <w:r w:rsidR="00337905" w:rsidRPr="004E2C6A">
        <w:t xml:space="preserve">fisheries </w:t>
      </w:r>
      <w:r w:rsidRPr="004E2C6A">
        <w:t>licence</w:t>
      </w:r>
      <w:r w:rsidR="00337905" w:rsidRPr="004E2C6A">
        <w:t xml:space="preserve"> involving a significant activity</w:t>
      </w:r>
      <w:r w:rsidRPr="004E2C6A">
        <w:t>;</w:t>
      </w:r>
    </w:p>
    <w:p w14:paraId="057672D4" w14:textId="1F5F1ECD" w:rsidR="004B0F76" w:rsidRPr="004E2C6A" w:rsidRDefault="004B0F76" w:rsidP="004B0F76">
      <w:pPr>
        <w:pStyle w:val="Ipara"/>
      </w:pPr>
      <w:r w:rsidRPr="004E2C6A">
        <w:tab/>
        <w:t>(b)</w:t>
      </w:r>
      <w:r w:rsidRPr="004E2C6A">
        <w:tab/>
        <w:t xml:space="preserve">the conditions that </w:t>
      </w:r>
      <w:r w:rsidR="002C6414" w:rsidRPr="004E2C6A">
        <w:t>the conservator may impose</w:t>
      </w:r>
      <w:r w:rsidRPr="004E2C6A">
        <w:t xml:space="preserve"> on a </w:t>
      </w:r>
      <w:r w:rsidR="00337905" w:rsidRPr="004E2C6A">
        <w:t xml:space="preserve">fisheries </w:t>
      </w:r>
      <w:r w:rsidRPr="004E2C6A">
        <w:t>licence</w:t>
      </w:r>
      <w:r w:rsidR="00337905" w:rsidRPr="004E2C6A">
        <w:t xml:space="preserve"> involving a significant activity</w:t>
      </w:r>
      <w:r w:rsidRPr="004E2C6A">
        <w:t>;</w:t>
      </w:r>
    </w:p>
    <w:p w14:paraId="2C1FD036" w14:textId="5B3E5D64" w:rsidR="004B0F76" w:rsidRPr="004E2C6A" w:rsidRDefault="004B0F76" w:rsidP="004B0F76">
      <w:pPr>
        <w:pStyle w:val="Ipara"/>
      </w:pPr>
      <w:r w:rsidRPr="004E2C6A">
        <w:tab/>
        <w:t>(c)</w:t>
      </w:r>
      <w:r w:rsidRPr="004E2C6A">
        <w:tab/>
        <w:t>the considerations the conservator must have in deciding whether to register an applicant for a fish dealer’s registration.</w:t>
      </w:r>
    </w:p>
    <w:p w14:paraId="27CD83B5" w14:textId="26E7C27C" w:rsidR="005B586C" w:rsidRPr="004E2C6A" w:rsidRDefault="005B586C" w:rsidP="005B586C">
      <w:pPr>
        <w:pStyle w:val="IMain"/>
      </w:pPr>
      <w:r w:rsidRPr="004E2C6A">
        <w:tab/>
        <w:t>(2)</w:t>
      </w:r>
      <w:r w:rsidRPr="004E2C6A">
        <w:tab/>
        <w:t xml:space="preserve">The conservator must comply with </w:t>
      </w:r>
      <w:r w:rsidR="00806AAF" w:rsidRPr="004E2C6A">
        <w:t>the Minister’s guidelines.</w:t>
      </w:r>
    </w:p>
    <w:p w14:paraId="12428A74" w14:textId="505963A6" w:rsidR="005B586C" w:rsidRPr="004E2C6A" w:rsidRDefault="005B586C" w:rsidP="004E2C6A">
      <w:pPr>
        <w:pStyle w:val="IMain"/>
        <w:keepNext/>
      </w:pPr>
      <w:r w:rsidRPr="004E2C6A">
        <w:rPr>
          <w:color w:val="000000"/>
        </w:rPr>
        <w:tab/>
        <w:t>(3)</w:t>
      </w:r>
      <w:r w:rsidRPr="004E2C6A">
        <w:tab/>
      </w:r>
      <w:r w:rsidRPr="004E2C6A">
        <w:rPr>
          <w:color w:val="000000"/>
        </w:rPr>
        <w:t>A</w:t>
      </w:r>
      <w:r w:rsidR="00806AAF" w:rsidRPr="004E2C6A">
        <w:rPr>
          <w:color w:val="000000"/>
        </w:rPr>
        <w:t xml:space="preserve"> Minister’s</w:t>
      </w:r>
      <w:r w:rsidRPr="004E2C6A">
        <w:rPr>
          <w:color w:val="000000"/>
        </w:rPr>
        <w:t xml:space="preserve"> </w:t>
      </w:r>
      <w:r w:rsidRPr="004E2C6A">
        <w:t>guideline</w:t>
      </w:r>
      <w:r w:rsidR="00806AAF" w:rsidRPr="004E2C6A">
        <w:t xml:space="preserve"> </w:t>
      </w:r>
      <w:r w:rsidRPr="004E2C6A">
        <w:t>is a disallowable instrument.</w:t>
      </w:r>
    </w:p>
    <w:p w14:paraId="1DC64A80" w14:textId="172E7E00" w:rsidR="005B586C" w:rsidRPr="004E2C6A" w:rsidRDefault="005B586C" w:rsidP="005B586C">
      <w:pPr>
        <w:pStyle w:val="aNote"/>
      </w:pPr>
      <w:r w:rsidRPr="004E2C6A">
        <w:rPr>
          <w:rStyle w:val="charItals"/>
        </w:rPr>
        <w:t>Note</w:t>
      </w:r>
      <w:r w:rsidRPr="004E2C6A">
        <w:tab/>
        <w:t xml:space="preserve">A disallowable instrument must be notified, and presented to the Legislative Assembly, under the </w:t>
      </w:r>
      <w:hyperlink r:id="rId76" w:tooltip="A2001-14" w:history="1">
        <w:r w:rsidR="0056450D" w:rsidRPr="004E2C6A">
          <w:rPr>
            <w:rStyle w:val="charCitHyperlinkAbbrev"/>
          </w:rPr>
          <w:t>Legislation Act</w:t>
        </w:r>
      </w:hyperlink>
      <w:r w:rsidRPr="004E2C6A">
        <w:t>.</w:t>
      </w:r>
    </w:p>
    <w:p w14:paraId="14A386D9" w14:textId="1475E032" w:rsidR="00337905" w:rsidRPr="004E2C6A" w:rsidRDefault="00337905" w:rsidP="00337905">
      <w:pPr>
        <w:pStyle w:val="IMain"/>
      </w:pPr>
      <w:r w:rsidRPr="004E2C6A">
        <w:rPr>
          <w:color w:val="000000"/>
        </w:rPr>
        <w:tab/>
        <w:t>(4)</w:t>
      </w:r>
      <w:r w:rsidRPr="004E2C6A">
        <w:tab/>
      </w:r>
      <w:r w:rsidRPr="004E2C6A">
        <w:rPr>
          <w:color w:val="000000"/>
        </w:rPr>
        <w:t>In this section:</w:t>
      </w:r>
    </w:p>
    <w:p w14:paraId="6DD1B20C" w14:textId="5001A6A7" w:rsidR="00337905" w:rsidRPr="004E2C6A" w:rsidRDefault="00337905" w:rsidP="004E2C6A">
      <w:pPr>
        <w:pStyle w:val="aDef"/>
      </w:pPr>
      <w:r w:rsidRPr="004E2C6A">
        <w:rPr>
          <w:rStyle w:val="charBoldItals"/>
        </w:rPr>
        <w:t>significant activity</w:t>
      </w:r>
      <w:r w:rsidRPr="004E2C6A">
        <w:t>, in relation to a fisheries licence, means—</w:t>
      </w:r>
    </w:p>
    <w:p w14:paraId="20A875AA" w14:textId="77777777" w:rsidR="00337905" w:rsidRPr="004E2C6A" w:rsidRDefault="00337905" w:rsidP="00337905">
      <w:pPr>
        <w:pStyle w:val="Idefpara"/>
      </w:pPr>
      <w:r w:rsidRPr="004E2C6A">
        <w:tab/>
        <w:t>(a)</w:t>
      </w:r>
      <w:r w:rsidRPr="004E2C6A">
        <w:tab/>
        <w:t>commercial fishing; or</w:t>
      </w:r>
    </w:p>
    <w:p w14:paraId="79B6D126" w14:textId="77777777" w:rsidR="00337905" w:rsidRPr="004E2C6A" w:rsidRDefault="00337905" w:rsidP="00337905">
      <w:pPr>
        <w:pStyle w:val="Idefpara"/>
      </w:pPr>
      <w:r w:rsidRPr="004E2C6A">
        <w:tab/>
        <w:t>(b)</w:t>
      </w:r>
      <w:r w:rsidRPr="004E2C6A">
        <w:tab/>
        <w:t>commercial trade of fish; or</w:t>
      </w:r>
    </w:p>
    <w:p w14:paraId="75828933" w14:textId="77777777" w:rsidR="00337905" w:rsidRPr="004E2C6A" w:rsidRDefault="00337905" w:rsidP="00337905">
      <w:pPr>
        <w:pStyle w:val="Idefpara"/>
      </w:pPr>
      <w:r w:rsidRPr="004E2C6A">
        <w:tab/>
        <w:t>(c)</w:t>
      </w:r>
      <w:r w:rsidRPr="004E2C6A">
        <w:tab/>
        <w:t>any other activity prescribed by regulation.</w:t>
      </w:r>
    </w:p>
    <w:p w14:paraId="2AEEF617" w14:textId="77777777" w:rsidR="00B64C07" w:rsidRPr="004E2C6A" w:rsidRDefault="00B64C07" w:rsidP="00B64C07">
      <w:pPr>
        <w:pStyle w:val="IH5Sec"/>
      </w:pPr>
      <w:r w:rsidRPr="004E2C6A">
        <w:t>113A</w:t>
      </w:r>
      <w:r w:rsidRPr="004E2C6A">
        <w:tab/>
        <w:t>Conservator guidelines</w:t>
      </w:r>
    </w:p>
    <w:p w14:paraId="2C639597" w14:textId="0B867131" w:rsidR="00D60E5B" w:rsidRPr="004E2C6A" w:rsidRDefault="00B64C07" w:rsidP="00B64C07">
      <w:pPr>
        <w:pStyle w:val="IMain"/>
      </w:pPr>
      <w:r w:rsidRPr="004E2C6A">
        <w:tab/>
        <w:t>(1)</w:t>
      </w:r>
      <w:r w:rsidRPr="004E2C6A">
        <w:tab/>
        <w:t>The conser</w:t>
      </w:r>
      <w:r w:rsidR="00D60E5B" w:rsidRPr="004E2C6A">
        <w:t>vator may make guidelines</w:t>
      </w:r>
      <w:r w:rsidR="00806AAF" w:rsidRPr="004E2C6A">
        <w:t xml:space="preserve"> (the </w:t>
      </w:r>
      <w:r w:rsidR="00806AAF" w:rsidRPr="004E2C6A">
        <w:rPr>
          <w:rStyle w:val="charBoldItals"/>
        </w:rPr>
        <w:t>conservator guidelines</w:t>
      </w:r>
      <w:r w:rsidR="00806AAF" w:rsidRPr="004E2C6A">
        <w:t>)</w:t>
      </w:r>
      <w:r w:rsidR="00D60E5B" w:rsidRPr="004E2C6A">
        <w:t xml:space="preserve"> about the following:</w:t>
      </w:r>
    </w:p>
    <w:p w14:paraId="036E9568" w14:textId="386535DE" w:rsidR="00B64C07" w:rsidRPr="004E2C6A" w:rsidRDefault="00D60E5B" w:rsidP="00D60E5B">
      <w:pPr>
        <w:pStyle w:val="Ipara"/>
      </w:pPr>
      <w:r w:rsidRPr="004E2C6A">
        <w:tab/>
        <w:t>(a)</w:t>
      </w:r>
      <w:r w:rsidRPr="004E2C6A">
        <w:tab/>
      </w:r>
      <w:r w:rsidR="00CC486D" w:rsidRPr="004E2C6A">
        <w:t>the</w:t>
      </w:r>
      <w:r w:rsidR="00B64C07" w:rsidRPr="004E2C6A">
        <w:t xml:space="preserve"> exercise</w:t>
      </w:r>
      <w:r w:rsidR="00CC486D" w:rsidRPr="004E2C6A">
        <w:t xml:space="preserve"> of</w:t>
      </w:r>
      <w:r w:rsidR="00B64C07" w:rsidRPr="004E2C6A">
        <w:t xml:space="preserve"> the conservator’s functions under this Act</w:t>
      </w:r>
      <w:r w:rsidRPr="004E2C6A">
        <w:t>;</w:t>
      </w:r>
    </w:p>
    <w:p w14:paraId="44665833" w14:textId="0AD16B96" w:rsidR="00D60E5B" w:rsidRPr="004E2C6A" w:rsidRDefault="00D60E5B" w:rsidP="00D60E5B">
      <w:pPr>
        <w:pStyle w:val="Ipara"/>
      </w:pPr>
      <w:r w:rsidRPr="004E2C6A">
        <w:lastRenderedPageBreak/>
        <w:tab/>
        <w:t>(b)</w:t>
      </w:r>
      <w:r w:rsidRPr="004E2C6A">
        <w:tab/>
        <w:t>matters relating</w:t>
      </w:r>
      <w:r w:rsidR="007948B0" w:rsidRPr="004E2C6A">
        <w:t xml:space="preserve"> to fisheries licences</w:t>
      </w:r>
      <w:r w:rsidR="00F82E41" w:rsidRPr="004E2C6A">
        <w:t xml:space="preserve"> (except for fisheries licenses involving a significant activity)</w:t>
      </w:r>
      <w:r w:rsidRPr="004E2C6A">
        <w:t>;</w:t>
      </w:r>
    </w:p>
    <w:p w14:paraId="255276D1" w14:textId="77777777" w:rsidR="00D60E5B" w:rsidRPr="004E2C6A" w:rsidRDefault="00D60E5B" w:rsidP="00D60E5B">
      <w:pPr>
        <w:pStyle w:val="Ipara"/>
      </w:pPr>
      <w:r w:rsidRPr="004E2C6A">
        <w:tab/>
        <w:t>(c)</w:t>
      </w:r>
      <w:r w:rsidRPr="004E2C6A">
        <w:tab/>
        <w:t xml:space="preserve">the conservation and management of </w:t>
      </w:r>
      <w:r w:rsidR="0014156C" w:rsidRPr="004E2C6A">
        <w:t>fisheries</w:t>
      </w:r>
      <w:r w:rsidR="00EA533E" w:rsidRPr="004E2C6A">
        <w:t>;</w:t>
      </w:r>
    </w:p>
    <w:p w14:paraId="67A5050B" w14:textId="77777777" w:rsidR="00EA533E" w:rsidRPr="004E2C6A" w:rsidRDefault="00EA533E" w:rsidP="004E2C6A">
      <w:pPr>
        <w:pStyle w:val="Ipara"/>
        <w:keepNext/>
      </w:pPr>
      <w:r w:rsidRPr="004E2C6A">
        <w:tab/>
        <w:t>(d)</w:t>
      </w:r>
      <w:r w:rsidRPr="004E2C6A">
        <w:tab/>
        <w:t>any other matters prescribed by regulation.</w:t>
      </w:r>
    </w:p>
    <w:p w14:paraId="40BF5E06" w14:textId="6DA47880" w:rsidR="00B64C07" w:rsidRPr="004E2C6A" w:rsidRDefault="00B64C07" w:rsidP="00B64C07">
      <w:pPr>
        <w:pStyle w:val="aNote"/>
      </w:pPr>
      <w:r w:rsidRPr="004E2C6A">
        <w:rPr>
          <w:rStyle w:val="charItals"/>
        </w:rPr>
        <w:t>Note</w:t>
      </w:r>
      <w:r w:rsidRPr="004E2C6A">
        <w:rPr>
          <w:rStyle w:val="charItals"/>
        </w:rPr>
        <w:tab/>
      </w:r>
      <w:r w:rsidRPr="004E2C6A">
        <w:t xml:space="preserve">The power to make guidelines includes the power to amend or repeal the guidelines. The power to amend or repeal the guidelines is exercisable in the same way, and subject to the same conditions, as the power to make the guidelines (see </w:t>
      </w:r>
      <w:hyperlink r:id="rId77" w:tooltip="A2001-14" w:history="1">
        <w:r w:rsidR="0056450D" w:rsidRPr="004E2C6A">
          <w:rPr>
            <w:rStyle w:val="charCitHyperlinkAbbrev"/>
          </w:rPr>
          <w:t>Legislation Act</w:t>
        </w:r>
      </w:hyperlink>
      <w:r w:rsidRPr="004E2C6A">
        <w:t>, s 46).</w:t>
      </w:r>
    </w:p>
    <w:p w14:paraId="0886DCA8" w14:textId="77777777" w:rsidR="00B60DC9" w:rsidRPr="004E2C6A" w:rsidRDefault="00B60DC9" w:rsidP="00B60DC9">
      <w:pPr>
        <w:pStyle w:val="IMain"/>
      </w:pPr>
      <w:r w:rsidRPr="004E2C6A">
        <w:tab/>
        <w:t>(</w:t>
      </w:r>
      <w:r w:rsidR="00234AE3" w:rsidRPr="004E2C6A">
        <w:t>2</w:t>
      </w:r>
      <w:r w:rsidRPr="004E2C6A">
        <w:t>)</w:t>
      </w:r>
      <w:r w:rsidRPr="004E2C6A">
        <w:tab/>
        <w:t xml:space="preserve">The </w:t>
      </w:r>
      <w:r w:rsidR="00D60E5B" w:rsidRPr="004E2C6A">
        <w:t xml:space="preserve">conservator </w:t>
      </w:r>
      <w:r w:rsidRPr="004E2C6A">
        <w:t>guidelines may apply, adopt or incorporate an instrument as in force from time to time.</w:t>
      </w:r>
    </w:p>
    <w:p w14:paraId="1A5F785B" w14:textId="43BCB55A" w:rsidR="00B64C07" w:rsidRPr="004E2C6A" w:rsidRDefault="003013D6" w:rsidP="004E2C6A">
      <w:pPr>
        <w:pStyle w:val="IMain"/>
        <w:keepNext/>
      </w:pPr>
      <w:r w:rsidRPr="004E2C6A">
        <w:tab/>
        <w:t>(</w:t>
      </w:r>
      <w:r w:rsidR="00234AE3" w:rsidRPr="004E2C6A">
        <w:t>3</w:t>
      </w:r>
      <w:r w:rsidR="00B64C07" w:rsidRPr="004E2C6A">
        <w:t>)</w:t>
      </w:r>
      <w:r w:rsidR="00B64C07" w:rsidRPr="004E2C6A">
        <w:tab/>
        <w:t>A conservator guideline is a notifiable instrument.</w:t>
      </w:r>
    </w:p>
    <w:p w14:paraId="67C61A00" w14:textId="59AFB0AC" w:rsidR="008E4562" w:rsidRPr="004E2C6A" w:rsidRDefault="008E4562" w:rsidP="008E4562">
      <w:pPr>
        <w:pStyle w:val="aNote"/>
      </w:pPr>
      <w:r w:rsidRPr="004E2C6A">
        <w:rPr>
          <w:rStyle w:val="charItals"/>
        </w:rPr>
        <w:t>Note</w:t>
      </w:r>
      <w:r w:rsidRPr="004E2C6A">
        <w:rPr>
          <w:rStyle w:val="charItals"/>
        </w:rPr>
        <w:tab/>
      </w:r>
      <w:r w:rsidRPr="004E2C6A">
        <w:t xml:space="preserve">A notifiable instrument must be notified under the </w:t>
      </w:r>
      <w:hyperlink r:id="rId78" w:tooltip="A2001-14" w:history="1">
        <w:r w:rsidR="0056450D" w:rsidRPr="004E2C6A">
          <w:rPr>
            <w:rStyle w:val="charCitHyperlinkAbbrev"/>
          </w:rPr>
          <w:t>Legislation Act</w:t>
        </w:r>
      </w:hyperlink>
      <w:r w:rsidRPr="004E2C6A">
        <w:t>.</w:t>
      </w:r>
    </w:p>
    <w:p w14:paraId="441B2CFA" w14:textId="44199F29" w:rsidR="00C365CD" w:rsidRPr="004E2C6A" w:rsidRDefault="00C365CD" w:rsidP="004E2C6A">
      <w:pPr>
        <w:pStyle w:val="IMain"/>
        <w:keepNext/>
      </w:pPr>
      <w:r w:rsidRPr="004E2C6A">
        <w:tab/>
        <w:t>(</w:t>
      </w:r>
      <w:r w:rsidR="008E4562" w:rsidRPr="004E2C6A">
        <w:t>4</w:t>
      </w:r>
      <w:r w:rsidRPr="004E2C6A">
        <w:t>)</w:t>
      </w:r>
      <w:r w:rsidRPr="004E2C6A">
        <w:tab/>
      </w:r>
      <w:r w:rsidR="008E4562" w:rsidRPr="004E2C6A">
        <w:t xml:space="preserve">The </w:t>
      </w:r>
      <w:hyperlink r:id="rId79" w:tooltip="A2001-14" w:history="1">
        <w:r w:rsidR="0056450D" w:rsidRPr="004E2C6A">
          <w:rPr>
            <w:rStyle w:val="charCitHyperlinkAbbrev"/>
          </w:rPr>
          <w:t>Legislation Act</w:t>
        </w:r>
      </w:hyperlink>
      <w:r w:rsidR="008E4562" w:rsidRPr="004E2C6A">
        <w:t>, section 47 (6) does not apply in relation to an instrument applied, adopted or incorporated as in force from time to time under this section.</w:t>
      </w:r>
    </w:p>
    <w:p w14:paraId="61994B9C" w14:textId="44D70B65" w:rsidR="00C365CD" w:rsidRPr="004E2C6A" w:rsidRDefault="00C365CD" w:rsidP="00C365CD">
      <w:pPr>
        <w:pStyle w:val="aNote"/>
      </w:pPr>
      <w:r w:rsidRPr="004E2C6A">
        <w:rPr>
          <w:rStyle w:val="charItals"/>
        </w:rPr>
        <w:t>Note</w:t>
      </w:r>
      <w:r w:rsidRPr="004E2C6A">
        <w:tab/>
        <w:t xml:space="preserve">An instrument applied, adopted or incorporated under this </w:t>
      </w:r>
      <w:r w:rsidR="008E4562" w:rsidRPr="004E2C6A">
        <w:t>section</w:t>
      </w:r>
      <w:r w:rsidRPr="004E2C6A">
        <w:t xml:space="preserve"> does not need to be notified under the </w:t>
      </w:r>
      <w:hyperlink r:id="rId80" w:tooltip="A2001-14" w:history="1">
        <w:r w:rsidR="0056450D" w:rsidRPr="004E2C6A">
          <w:rPr>
            <w:rStyle w:val="charCitHyperlinkAbbrev"/>
          </w:rPr>
          <w:t>Legislation Act</w:t>
        </w:r>
      </w:hyperlink>
      <w:r w:rsidRPr="004E2C6A">
        <w:t xml:space="preserve"> because s 47 (6) does not apply (see </w:t>
      </w:r>
      <w:hyperlink r:id="rId81" w:tooltip="A2001-14" w:history="1">
        <w:r w:rsidR="0056450D" w:rsidRPr="004E2C6A">
          <w:rPr>
            <w:rStyle w:val="charCitHyperlinkAbbrev"/>
          </w:rPr>
          <w:t>Legislation Act</w:t>
        </w:r>
      </w:hyperlink>
      <w:r w:rsidRPr="004E2C6A">
        <w:t xml:space="preserve"> s 47 (7)).</w:t>
      </w:r>
    </w:p>
    <w:p w14:paraId="30095AAD" w14:textId="40E7DFCC" w:rsidR="00F82E41" w:rsidRPr="004E2C6A" w:rsidRDefault="00F82E41" w:rsidP="00F82E41">
      <w:pPr>
        <w:pStyle w:val="IMain"/>
      </w:pPr>
      <w:r w:rsidRPr="004E2C6A">
        <w:rPr>
          <w:color w:val="000000"/>
        </w:rPr>
        <w:tab/>
        <w:t>(5)</w:t>
      </w:r>
      <w:r w:rsidRPr="004E2C6A">
        <w:tab/>
      </w:r>
      <w:r w:rsidRPr="004E2C6A">
        <w:rPr>
          <w:color w:val="000000"/>
        </w:rPr>
        <w:t>In this section:</w:t>
      </w:r>
    </w:p>
    <w:p w14:paraId="71E878D5" w14:textId="77777777" w:rsidR="00F82E41" w:rsidRPr="004E2C6A" w:rsidRDefault="00F82E41" w:rsidP="004E2C6A">
      <w:pPr>
        <w:pStyle w:val="aDef"/>
      </w:pPr>
      <w:r w:rsidRPr="004E2C6A">
        <w:rPr>
          <w:rStyle w:val="charBoldItals"/>
        </w:rPr>
        <w:t>significant activity</w:t>
      </w:r>
      <w:r w:rsidRPr="004E2C6A">
        <w:t>, in relation to a fisheries licence, means—</w:t>
      </w:r>
    </w:p>
    <w:p w14:paraId="7E708959" w14:textId="77777777" w:rsidR="00F82E41" w:rsidRPr="004E2C6A" w:rsidRDefault="00F82E41" w:rsidP="00F82E41">
      <w:pPr>
        <w:pStyle w:val="Idefpara"/>
      </w:pPr>
      <w:r w:rsidRPr="004E2C6A">
        <w:tab/>
        <w:t>(a)</w:t>
      </w:r>
      <w:r w:rsidRPr="004E2C6A">
        <w:tab/>
        <w:t>commercial fishing; or</w:t>
      </w:r>
    </w:p>
    <w:p w14:paraId="3E5212D8" w14:textId="77777777" w:rsidR="00F82E41" w:rsidRPr="004E2C6A" w:rsidRDefault="00F82E41" w:rsidP="00F82E41">
      <w:pPr>
        <w:pStyle w:val="Idefpara"/>
      </w:pPr>
      <w:r w:rsidRPr="004E2C6A">
        <w:tab/>
        <w:t>(b)</w:t>
      </w:r>
      <w:r w:rsidRPr="004E2C6A">
        <w:tab/>
        <w:t>commercial trade of fish; or</w:t>
      </w:r>
    </w:p>
    <w:p w14:paraId="6DA9B784" w14:textId="77777777" w:rsidR="00F82E41" w:rsidRPr="004E2C6A" w:rsidRDefault="00F82E41" w:rsidP="00F82E41">
      <w:pPr>
        <w:pStyle w:val="Idefpara"/>
      </w:pPr>
      <w:r w:rsidRPr="004E2C6A">
        <w:tab/>
        <w:t>(c)</w:t>
      </w:r>
      <w:r w:rsidRPr="004E2C6A">
        <w:tab/>
        <w:t>any other activity prescribed by regulation.</w:t>
      </w:r>
    </w:p>
    <w:p w14:paraId="5B98F2BB" w14:textId="49EE62F9" w:rsidR="008A5B68" w:rsidRPr="004E2C6A" w:rsidRDefault="004E2C6A" w:rsidP="004E2C6A">
      <w:pPr>
        <w:pStyle w:val="AH5Sec"/>
        <w:shd w:val="pct25" w:color="auto" w:fill="auto"/>
      </w:pPr>
      <w:bookmarkStart w:id="59" w:name="_Toc19869922"/>
      <w:r w:rsidRPr="004E2C6A">
        <w:rPr>
          <w:rStyle w:val="CharSectNo"/>
        </w:rPr>
        <w:t>55</w:t>
      </w:r>
      <w:r w:rsidRPr="004E2C6A">
        <w:tab/>
      </w:r>
      <w:r w:rsidR="008A5B68" w:rsidRPr="004E2C6A">
        <w:t>Sections 114 (1) and 115 (1)</w:t>
      </w:r>
      <w:bookmarkEnd w:id="59"/>
    </w:p>
    <w:p w14:paraId="15A4C834" w14:textId="77777777" w:rsidR="008A5B68" w:rsidRPr="004E2C6A" w:rsidRDefault="008A5B68" w:rsidP="008A5B68">
      <w:pPr>
        <w:pStyle w:val="direction"/>
      </w:pPr>
      <w:r w:rsidRPr="004E2C6A">
        <w:t>omit</w:t>
      </w:r>
    </w:p>
    <w:p w14:paraId="6DA12551" w14:textId="28108025" w:rsidR="008A5B68" w:rsidRPr="004E2C6A" w:rsidRDefault="008A5B68" w:rsidP="008A5B68">
      <w:pPr>
        <w:pStyle w:val="Amainreturn"/>
      </w:pPr>
      <w:r w:rsidRPr="004E2C6A">
        <w:t>, in writing,</w:t>
      </w:r>
    </w:p>
    <w:p w14:paraId="4D55DC10" w14:textId="6A0B2DF1" w:rsidR="00FA32D2" w:rsidRPr="004E2C6A" w:rsidRDefault="004E2C6A" w:rsidP="004E2C6A">
      <w:pPr>
        <w:pStyle w:val="AH5Sec"/>
        <w:shd w:val="pct25" w:color="auto" w:fill="auto"/>
      </w:pPr>
      <w:bookmarkStart w:id="60" w:name="_Toc19869923"/>
      <w:r w:rsidRPr="004E2C6A">
        <w:rPr>
          <w:rStyle w:val="CharSectNo"/>
        </w:rPr>
        <w:lastRenderedPageBreak/>
        <w:t>56</w:t>
      </w:r>
      <w:r w:rsidRPr="004E2C6A">
        <w:tab/>
      </w:r>
      <w:r w:rsidR="00FA32D2" w:rsidRPr="004E2C6A">
        <w:t>Regulation-making power</w:t>
      </w:r>
      <w:r w:rsidR="00FA32D2" w:rsidRPr="004E2C6A">
        <w:br/>
        <w:t>New section 116 (2) (d)</w:t>
      </w:r>
      <w:bookmarkEnd w:id="60"/>
    </w:p>
    <w:p w14:paraId="526903E3" w14:textId="0E8B4C18" w:rsidR="00FA32D2" w:rsidRPr="004E2C6A" w:rsidRDefault="00FA32D2" w:rsidP="00FA32D2">
      <w:pPr>
        <w:pStyle w:val="direction"/>
      </w:pPr>
      <w:r w:rsidRPr="004E2C6A">
        <w:t>insert</w:t>
      </w:r>
    </w:p>
    <w:p w14:paraId="10F2E400" w14:textId="366EE9FD" w:rsidR="00FA32D2" w:rsidRPr="004E2C6A" w:rsidRDefault="00CA6D6B" w:rsidP="00CA6D6B">
      <w:pPr>
        <w:pStyle w:val="Ipara"/>
      </w:pPr>
      <w:r w:rsidRPr="004E2C6A">
        <w:tab/>
        <w:t>(d)</w:t>
      </w:r>
      <w:r w:rsidRPr="004E2C6A">
        <w:tab/>
        <w:t>the administration of licences.</w:t>
      </w:r>
    </w:p>
    <w:p w14:paraId="4233A486" w14:textId="0A57EC26" w:rsidR="008F7C6F" w:rsidRPr="004E2C6A" w:rsidRDefault="004E2C6A" w:rsidP="004E2C6A">
      <w:pPr>
        <w:pStyle w:val="AH5Sec"/>
        <w:shd w:val="pct25" w:color="auto" w:fill="auto"/>
      </w:pPr>
      <w:bookmarkStart w:id="61" w:name="_Toc19869924"/>
      <w:r w:rsidRPr="004E2C6A">
        <w:rPr>
          <w:rStyle w:val="CharSectNo"/>
        </w:rPr>
        <w:t>57</w:t>
      </w:r>
      <w:r w:rsidRPr="004E2C6A">
        <w:tab/>
      </w:r>
      <w:r w:rsidR="008F7C6F" w:rsidRPr="004E2C6A">
        <w:t>New part 13</w:t>
      </w:r>
      <w:bookmarkEnd w:id="61"/>
    </w:p>
    <w:p w14:paraId="219790A5" w14:textId="430C38E0" w:rsidR="008F7C6F" w:rsidRPr="004E2C6A" w:rsidRDefault="008F7C6F" w:rsidP="008F7C6F">
      <w:pPr>
        <w:pStyle w:val="direction"/>
      </w:pPr>
      <w:r w:rsidRPr="004E2C6A">
        <w:t>insert</w:t>
      </w:r>
    </w:p>
    <w:p w14:paraId="46EEC9BC" w14:textId="272A37DC" w:rsidR="008F7C6F" w:rsidRPr="004E2C6A" w:rsidRDefault="008F7C6F" w:rsidP="008F7C6F">
      <w:pPr>
        <w:pStyle w:val="IH2Part"/>
      </w:pPr>
      <w:r w:rsidRPr="004E2C6A">
        <w:t>Part 13</w:t>
      </w:r>
      <w:r w:rsidRPr="004E2C6A">
        <w:tab/>
        <w:t>Transitional—Fisheries Legislation Amendment</w:t>
      </w:r>
      <w:r w:rsidR="00B2158B" w:rsidRPr="004E2C6A">
        <w:t xml:space="preserve"> Act 2019</w:t>
      </w:r>
    </w:p>
    <w:p w14:paraId="3CD171BE" w14:textId="5E17656E" w:rsidR="00B2158B" w:rsidRPr="004E2C6A" w:rsidRDefault="00B2158B" w:rsidP="00B2158B">
      <w:pPr>
        <w:pStyle w:val="IH5Sec"/>
      </w:pPr>
      <w:r w:rsidRPr="004E2C6A">
        <w:t>122</w:t>
      </w:r>
      <w:r w:rsidRPr="004E2C6A">
        <w:tab/>
        <w:t>Definitions—pt 13</w:t>
      </w:r>
    </w:p>
    <w:p w14:paraId="429B03BA" w14:textId="75FA0991" w:rsidR="00AF005F" w:rsidRPr="004E2C6A" w:rsidRDefault="00AF005F" w:rsidP="00AF005F">
      <w:pPr>
        <w:pStyle w:val="Amainreturn"/>
      </w:pPr>
      <w:r w:rsidRPr="004E2C6A">
        <w:t>In this part:</w:t>
      </w:r>
    </w:p>
    <w:p w14:paraId="3C450972" w14:textId="43161BBA" w:rsidR="00B2158B" w:rsidRPr="004E2C6A" w:rsidRDefault="009A563D" w:rsidP="004E2C6A">
      <w:pPr>
        <w:pStyle w:val="aDef"/>
      </w:pPr>
      <w:r w:rsidRPr="004E2C6A">
        <w:rPr>
          <w:rStyle w:val="charBoldItals"/>
        </w:rPr>
        <w:t>commencement day</w:t>
      </w:r>
      <w:r w:rsidRPr="004E2C6A">
        <w:t xml:space="preserve"> means the day the</w:t>
      </w:r>
      <w:r w:rsidRPr="006B5465">
        <w:t xml:space="preserve"> </w:t>
      </w:r>
      <w:r w:rsidR="00791CB4" w:rsidRPr="006B5465">
        <w:rPr>
          <w:rStyle w:val="charCitHyperlinkItal"/>
          <w:color w:val="auto"/>
        </w:rPr>
        <w:t>Fisheries Legislation Amendment Act 2019</w:t>
      </w:r>
      <w:r w:rsidRPr="004E2C6A">
        <w:t>, section 3 commences.</w:t>
      </w:r>
    </w:p>
    <w:p w14:paraId="04606301" w14:textId="257E5667" w:rsidR="009A563D" w:rsidRPr="004E2C6A" w:rsidRDefault="009A563D" w:rsidP="004E2C6A">
      <w:pPr>
        <w:pStyle w:val="aDef"/>
      </w:pPr>
      <w:r w:rsidRPr="004E2C6A">
        <w:rPr>
          <w:rStyle w:val="charBoldItals"/>
        </w:rPr>
        <w:t>old licence</w:t>
      </w:r>
      <w:r w:rsidRPr="004E2C6A">
        <w:t xml:space="preserve"> means a licence—</w:t>
      </w:r>
    </w:p>
    <w:p w14:paraId="1693BA4E" w14:textId="4BB8BA3B" w:rsidR="009A563D" w:rsidRPr="004E2C6A" w:rsidRDefault="009A563D" w:rsidP="00EA266C">
      <w:pPr>
        <w:pStyle w:val="Idefpara"/>
      </w:pPr>
      <w:r w:rsidRPr="004E2C6A">
        <w:tab/>
        <w:t>(a)</w:t>
      </w:r>
      <w:r w:rsidRPr="004E2C6A">
        <w:tab/>
        <w:t>under any of the following, as in force before the commencement day:</w:t>
      </w:r>
    </w:p>
    <w:p w14:paraId="08CD509D" w14:textId="170A6457" w:rsidR="009A563D" w:rsidRPr="004E2C6A" w:rsidRDefault="009A563D" w:rsidP="00EA266C">
      <w:pPr>
        <w:pStyle w:val="Idefsubpara"/>
      </w:pPr>
      <w:r w:rsidRPr="004E2C6A">
        <w:tab/>
        <w:t>(i)</w:t>
      </w:r>
      <w:r w:rsidRPr="004E2C6A">
        <w:tab/>
        <w:t>section 20 (Commercial fishing licences);</w:t>
      </w:r>
    </w:p>
    <w:p w14:paraId="04B810A3" w14:textId="25CF8392" w:rsidR="009A563D" w:rsidRPr="004E2C6A" w:rsidRDefault="009A563D" w:rsidP="00EA266C">
      <w:pPr>
        <w:pStyle w:val="Idefsubpara"/>
      </w:pPr>
      <w:r w:rsidRPr="004E2C6A">
        <w:tab/>
        <w:t>(ii)</w:t>
      </w:r>
      <w:r w:rsidRPr="004E2C6A">
        <w:tab/>
        <w:t>section 21 (Scientific licences);</w:t>
      </w:r>
    </w:p>
    <w:p w14:paraId="15F2C6F2" w14:textId="32E8E026" w:rsidR="009A563D" w:rsidRPr="004E2C6A" w:rsidRDefault="009A563D" w:rsidP="00EA266C">
      <w:pPr>
        <w:pStyle w:val="Idefsubpara"/>
      </w:pPr>
      <w:r w:rsidRPr="004E2C6A">
        <w:tab/>
        <w:t>(iii)</w:t>
      </w:r>
      <w:r w:rsidRPr="004E2C6A">
        <w:tab/>
        <w:t>section 22 (Import and export licences);</w:t>
      </w:r>
    </w:p>
    <w:p w14:paraId="6028FC76" w14:textId="0C62C89A" w:rsidR="009A563D" w:rsidRPr="004E2C6A" w:rsidRDefault="009A563D" w:rsidP="00EA266C">
      <w:pPr>
        <w:pStyle w:val="Idefsubpara"/>
      </w:pPr>
      <w:r w:rsidRPr="004E2C6A">
        <w:tab/>
        <w:t>(iv)</w:t>
      </w:r>
      <w:r w:rsidRPr="004E2C6A">
        <w:tab/>
        <w:t>section 2</w:t>
      </w:r>
      <w:r w:rsidR="00391A26" w:rsidRPr="004E2C6A">
        <w:t>2A</w:t>
      </w:r>
      <w:r w:rsidRPr="004E2C6A">
        <w:t xml:space="preserve"> (Priority species licences</w:t>
      </w:r>
      <w:r w:rsidR="00757E14" w:rsidRPr="004E2C6A">
        <w:t>)</w:t>
      </w:r>
      <w:r w:rsidRPr="004E2C6A">
        <w:t>;</w:t>
      </w:r>
      <w:r w:rsidR="00207E1C" w:rsidRPr="004E2C6A">
        <w:t xml:space="preserve"> and</w:t>
      </w:r>
    </w:p>
    <w:p w14:paraId="75D2EB75" w14:textId="1B0D88FF" w:rsidR="009A563D" w:rsidRPr="004E2C6A" w:rsidRDefault="00207E1C" w:rsidP="00EA266C">
      <w:pPr>
        <w:pStyle w:val="Idefpara"/>
      </w:pPr>
      <w:r w:rsidRPr="004E2C6A">
        <w:tab/>
        <w:t>(b)</w:t>
      </w:r>
      <w:r w:rsidRPr="004E2C6A">
        <w:tab/>
        <w:t>in force immediately before the commencement day.</w:t>
      </w:r>
    </w:p>
    <w:p w14:paraId="55551D7D" w14:textId="43440973" w:rsidR="00207E1C" w:rsidRPr="004E2C6A" w:rsidRDefault="00207E1C" w:rsidP="00207E1C">
      <w:pPr>
        <w:pStyle w:val="IH5Sec"/>
      </w:pPr>
      <w:r w:rsidRPr="004E2C6A">
        <w:lastRenderedPageBreak/>
        <w:t>123</w:t>
      </w:r>
      <w:r w:rsidRPr="004E2C6A">
        <w:tab/>
        <w:t>Old licences</w:t>
      </w:r>
    </w:p>
    <w:p w14:paraId="242B58F9" w14:textId="71069647" w:rsidR="00207E1C" w:rsidRPr="004E2C6A" w:rsidRDefault="00037BB2" w:rsidP="00D00415">
      <w:pPr>
        <w:pStyle w:val="Amainreturn"/>
        <w:keepNext/>
      </w:pPr>
      <w:r w:rsidRPr="004E2C6A">
        <w:t>An</w:t>
      </w:r>
      <w:r w:rsidR="00207E1C" w:rsidRPr="004E2C6A">
        <w:t xml:space="preserve"> old licence is, on the commencement day, taken to be a licence issued under section </w:t>
      </w:r>
      <w:r w:rsidR="00391A26" w:rsidRPr="004E2C6A">
        <w:t>30</w:t>
      </w:r>
      <w:r w:rsidR="00207E1C" w:rsidRPr="004E2C6A">
        <w:t xml:space="preserve"> (Licence—decision on application)</w:t>
      </w:r>
      <w:r w:rsidR="004F13F3" w:rsidRPr="004E2C6A">
        <w:t>—</w:t>
      </w:r>
    </w:p>
    <w:p w14:paraId="0751F351" w14:textId="5246AE3B" w:rsidR="004F13F3" w:rsidRPr="004E2C6A" w:rsidRDefault="004F13F3" w:rsidP="004F13F3">
      <w:pPr>
        <w:pStyle w:val="Ipara"/>
      </w:pPr>
      <w:r w:rsidRPr="004E2C6A">
        <w:tab/>
        <w:t>(a)</w:t>
      </w:r>
      <w:r w:rsidRPr="004E2C6A">
        <w:tab/>
        <w:t>in the same terms as the old licence; and</w:t>
      </w:r>
    </w:p>
    <w:p w14:paraId="7C96F103" w14:textId="0C96C97D" w:rsidR="004F13F3" w:rsidRPr="004E2C6A" w:rsidRDefault="004F13F3" w:rsidP="004F13F3">
      <w:pPr>
        <w:pStyle w:val="Ipara"/>
      </w:pPr>
      <w:r w:rsidRPr="004E2C6A">
        <w:tab/>
        <w:t>(b)</w:t>
      </w:r>
      <w:r w:rsidRPr="004E2C6A">
        <w:tab/>
        <w:t>subject to the same conditions as the old licence.</w:t>
      </w:r>
    </w:p>
    <w:p w14:paraId="2F9F1C6C" w14:textId="486E0CA8" w:rsidR="004F13F3" w:rsidRPr="004E2C6A" w:rsidRDefault="004F13F3" w:rsidP="004F13F3">
      <w:pPr>
        <w:pStyle w:val="IH5Sec"/>
      </w:pPr>
      <w:r w:rsidRPr="004E2C6A">
        <w:t>12</w:t>
      </w:r>
      <w:r w:rsidR="00D62A70" w:rsidRPr="004E2C6A">
        <w:t>4</w:t>
      </w:r>
      <w:r w:rsidRPr="004E2C6A">
        <w:tab/>
        <w:t>Old licences—application</w:t>
      </w:r>
    </w:p>
    <w:p w14:paraId="48D5F7B6" w14:textId="4D6B2767" w:rsidR="004F13F3" w:rsidRPr="004E2C6A" w:rsidRDefault="004F13F3" w:rsidP="004F13F3">
      <w:pPr>
        <w:pStyle w:val="IMain"/>
      </w:pPr>
      <w:r w:rsidRPr="004E2C6A">
        <w:tab/>
        <w:t>(1)</w:t>
      </w:r>
      <w:r w:rsidRPr="004E2C6A">
        <w:tab/>
        <w:t>This section applies if—</w:t>
      </w:r>
    </w:p>
    <w:p w14:paraId="0EC00BF0" w14:textId="4AF69E71" w:rsidR="004F13F3" w:rsidRPr="004E2C6A" w:rsidRDefault="004F13F3" w:rsidP="004F13F3">
      <w:pPr>
        <w:pStyle w:val="Ipara"/>
      </w:pPr>
      <w:r w:rsidRPr="004E2C6A">
        <w:tab/>
        <w:t>(a)</w:t>
      </w:r>
      <w:r w:rsidRPr="004E2C6A">
        <w:tab/>
        <w:t>before the commencement day a person applied for a licence; and</w:t>
      </w:r>
    </w:p>
    <w:p w14:paraId="0414438B" w14:textId="2287C642" w:rsidR="004F13F3" w:rsidRPr="004E2C6A" w:rsidRDefault="004F13F3" w:rsidP="004F13F3">
      <w:pPr>
        <w:pStyle w:val="Ipara"/>
      </w:pPr>
      <w:r w:rsidRPr="004E2C6A">
        <w:tab/>
        <w:t>(b)</w:t>
      </w:r>
      <w:r w:rsidRPr="004E2C6A">
        <w:tab/>
        <w:t>immediately before the commencement day, the conservator had not decided the application.</w:t>
      </w:r>
    </w:p>
    <w:p w14:paraId="0C729340" w14:textId="7A231551" w:rsidR="004F13F3" w:rsidRPr="004E2C6A" w:rsidRDefault="004F13F3" w:rsidP="004F13F3">
      <w:pPr>
        <w:pStyle w:val="IMain"/>
      </w:pPr>
      <w:r w:rsidRPr="004E2C6A">
        <w:tab/>
        <w:t>(2)</w:t>
      </w:r>
      <w:r w:rsidRPr="004E2C6A">
        <w:tab/>
        <w:t>The application is, on the commencement day</w:t>
      </w:r>
      <w:r w:rsidR="00B86105" w:rsidRPr="004E2C6A">
        <w:t xml:space="preserve">, taken to be an application </w:t>
      </w:r>
      <w:r w:rsidR="00F517DA" w:rsidRPr="004E2C6A">
        <w:t xml:space="preserve">for a licence </w:t>
      </w:r>
      <w:r w:rsidR="00B86105" w:rsidRPr="004E2C6A">
        <w:t>under section 21</w:t>
      </w:r>
      <w:r w:rsidR="00391A26" w:rsidRPr="004E2C6A">
        <w:t xml:space="preserve"> (Application)</w:t>
      </w:r>
      <w:r w:rsidR="00B86105" w:rsidRPr="004E2C6A">
        <w:t>.</w:t>
      </w:r>
    </w:p>
    <w:p w14:paraId="16762814" w14:textId="2BD2D175" w:rsidR="00B86105" w:rsidRPr="004E2C6A" w:rsidRDefault="00B86105" w:rsidP="00B86105">
      <w:pPr>
        <w:pStyle w:val="IH5Sec"/>
      </w:pPr>
      <w:r w:rsidRPr="004E2C6A">
        <w:t>12</w:t>
      </w:r>
      <w:r w:rsidR="00D62A70" w:rsidRPr="004E2C6A">
        <w:t>5</w:t>
      </w:r>
      <w:r w:rsidRPr="004E2C6A">
        <w:tab/>
        <w:t>Expiry—pt 13</w:t>
      </w:r>
    </w:p>
    <w:p w14:paraId="121F1713" w14:textId="2B5A3989" w:rsidR="00B86105" w:rsidRPr="004E2C6A" w:rsidRDefault="00B86105" w:rsidP="004E2C6A">
      <w:pPr>
        <w:pStyle w:val="Amainreturn"/>
        <w:keepNext/>
      </w:pPr>
      <w:r w:rsidRPr="004E2C6A">
        <w:t>This part expires 4 years after the commencement day.</w:t>
      </w:r>
    </w:p>
    <w:p w14:paraId="3F5E0AFF" w14:textId="08DCED5F" w:rsidR="00B86105" w:rsidRPr="004E2C6A" w:rsidRDefault="00B86105" w:rsidP="00B86105">
      <w:pPr>
        <w:pStyle w:val="aNote"/>
      </w:pPr>
      <w:r w:rsidRPr="004E2C6A">
        <w:t>Note</w:t>
      </w:r>
      <w:r w:rsidRPr="004E2C6A">
        <w:tab/>
        <w:t xml:space="preserve">Transitional provisions are kept in the Act for a limited time. A transitional provision is repealed on its expiry but continues to have effect after its repeal (see </w:t>
      </w:r>
      <w:hyperlink r:id="rId82" w:tooltip="A2001-14" w:history="1">
        <w:r w:rsidR="0056450D" w:rsidRPr="004E2C6A">
          <w:rPr>
            <w:rStyle w:val="charCitHyperlinkAbbrev"/>
          </w:rPr>
          <w:t>Legislation Act</w:t>
        </w:r>
      </w:hyperlink>
      <w:r w:rsidRPr="004E2C6A">
        <w:t xml:space="preserve">, s 88). </w:t>
      </w:r>
    </w:p>
    <w:p w14:paraId="5A2177A1" w14:textId="61BF7E2A" w:rsidR="004E72BC" w:rsidRPr="004E2C6A" w:rsidRDefault="004E2C6A" w:rsidP="004E2C6A">
      <w:pPr>
        <w:pStyle w:val="AH5Sec"/>
        <w:shd w:val="pct25" w:color="auto" w:fill="auto"/>
      </w:pPr>
      <w:bookmarkStart w:id="62" w:name="_Toc19869925"/>
      <w:r w:rsidRPr="004E2C6A">
        <w:rPr>
          <w:rStyle w:val="CharSectNo"/>
        </w:rPr>
        <w:lastRenderedPageBreak/>
        <w:t>58</w:t>
      </w:r>
      <w:r w:rsidRPr="004E2C6A">
        <w:tab/>
      </w:r>
      <w:r w:rsidR="004E72BC" w:rsidRPr="004E2C6A">
        <w:t>Schedule 1</w:t>
      </w:r>
      <w:bookmarkEnd w:id="62"/>
    </w:p>
    <w:p w14:paraId="50F74835" w14:textId="7DA996A6" w:rsidR="004E72BC" w:rsidRPr="004E2C6A" w:rsidRDefault="00C706FF" w:rsidP="004E72BC">
      <w:pPr>
        <w:pStyle w:val="direction"/>
      </w:pPr>
      <w:r w:rsidRPr="004E2C6A">
        <w:t>substitute</w:t>
      </w:r>
    </w:p>
    <w:p w14:paraId="6E056326" w14:textId="5510D60C" w:rsidR="00AF005F" w:rsidRPr="004E2C6A" w:rsidRDefault="00AF005F" w:rsidP="00AF005F">
      <w:pPr>
        <w:pStyle w:val="ISched-heading"/>
      </w:pPr>
      <w:r w:rsidRPr="004E2C6A">
        <w:t>Schedule 1</w:t>
      </w:r>
      <w:r w:rsidRPr="004E2C6A">
        <w:tab/>
        <w:t>Reviewable decisions</w:t>
      </w:r>
    </w:p>
    <w:p w14:paraId="01F0706A" w14:textId="0B268120" w:rsidR="00AF005F" w:rsidRPr="004E2C6A" w:rsidRDefault="00AF005F" w:rsidP="007F4E56">
      <w:pPr>
        <w:pStyle w:val="ref"/>
        <w:keepNext/>
      </w:pPr>
      <w:r w:rsidRPr="004E2C6A">
        <w:t>(see pt 10)</w:t>
      </w:r>
    </w:p>
    <w:p w14:paraId="399A0899" w14:textId="77777777" w:rsidR="00C706FF" w:rsidRPr="004E2C6A" w:rsidRDefault="00C706FF" w:rsidP="007F4E56">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34"/>
      </w:tblGrid>
      <w:tr w:rsidR="00C706FF" w:rsidRPr="004E2C6A" w14:paraId="13543294" w14:textId="77777777" w:rsidTr="00C706FF">
        <w:trPr>
          <w:cantSplit/>
          <w:tblHeader/>
        </w:trPr>
        <w:tc>
          <w:tcPr>
            <w:tcW w:w="1200" w:type="dxa"/>
            <w:tcBorders>
              <w:bottom w:val="single" w:sz="4" w:space="0" w:color="auto"/>
            </w:tcBorders>
          </w:tcPr>
          <w:p w14:paraId="6548AC46" w14:textId="77777777" w:rsidR="00C706FF" w:rsidRPr="004E2C6A" w:rsidRDefault="00C706FF" w:rsidP="00350B58">
            <w:pPr>
              <w:pStyle w:val="TableColHd"/>
            </w:pPr>
            <w:r w:rsidRPr="004E2C6A">
              <w:t>column 1</w:t>
            </w:r>
          </w:p>
          <w:p w14:paraId="3005D957" w14:textId="77777777" w:rsidR="00C706FF" w:rsidRPr="004E2C6A" w:rsidRDefault="00C706FF" w:rsidP="00350B58">
            <w:pPr>
              <w:pStyle w:val="TableColHd"/>
            </w:pPr>
            <w:r w:rsidRPr="004E2C6A">
              <w:t>item</w:t>
            </w:r>
          </w:p>
        </w:tc>
        <w:tc>
          <w:tcPr>
            <w:tcW w:w="1347" w:type="dxa"/>
            <w:tcBorders>
              <w:bottom w:val="single" w:sz="4" w:space="0" w:color="auto"/>
            </w:tcBorders>
          </w:tcPr>
          <w:p w14:paraId="6B6FA543" w14:textId="77777777" w:rsidR="00C706FF" w:rsidRPr="004E2C6A" w:rsidRDefault="00C706FF" w:rsidP="00350B58">
            <w:pPr>
              <w:pStyle w:val="TableColHd"/>
            </w:pPr>
            <w:r w:rsidRPr="004E2C6A">
              <w:t>column 2</w:t>
            </w:r>
          </w:p>
          <w:p w14:paraId="3523E032" w14:textId="77777777" w:rsidR="00C706FF" w:rsidRPr="004E2C6A" w:rsidRDefault="00C706FF" w:rsidP="00350B58">
            <w:pPr>
              <w:pStyle w:val="TableColHd"/>
            </w:pPr>
            <w:r w:rsidRPr="004E2C6A">
              <w:t>section</w:t>
            </w:r>
          </w:p>
        </w:tc>
        <w:tc>
          <w:tcPr>
            <w:tcW w:w="2867" w:type="dxa"/>
            <w:tcBorders>
              <w:bottom w:val="single" w:sz="4" w:space="0" w:color="auto"/>
            </w:tcBorders>
          </w:tcPr>
          <w:p w14:paraId="3C5CA486" w14:textId="77777777" w:rsidR="00C706FF" w:rsidRPr="004E2C6A" w:rsidRDefault="00C706FF" w:rsidP="00350B58">
            <w:pPr>
              <w:pStyle w:val="TableColHd"/>
            </w:pPr>
            <w:r w:rsidRPr="004E2C6A">
              <w:t>column 3</w:t>
            </w:r>
          </w:p>
          <w:p w14:paraId="492071A9" w14:textId="77777777" w:rsidR="00C706FF" w:rsidRPr="004E2C6A" w:rsidRDefault="00C706FF" w:rsidP="00350B58">
            <w:pPr>
              <w:pStyle w:val="TableColHd"/>
            </w:pPr>
            <w:r w:rsidRPr="004E2C6A">
              <w:t>decision</w:t>
            </w:r>
          </w:p>
        </w:tc>
        <w:tc>
          <w:tcPr>
            <w:tcW w:w="2534" w:type="dxa"/>
            <w:tcBorders>
              <w:bottom w:val="single" w:sz="4" w:space="0" w:color="auto"/>
            </w:tcBorders>
          </w:tcPr>
          <w:p w14:paraId="7CB53715" w14:textId="77777777" w:rsidR="00C706FF" w:rsidRPr="004E2C6A" w:rsidRDefault="00C706FF" w:rsidP="00350B58">
            <w:pPr>
              <w:pStyle w:val="TableColHd"/>
            </w:pPr>
            <w:r w:rsidRPr="004E2C6A">
              <w:t>column 4</w:t>
            </w:r>
          </w:p>
          <w:p w14:paraId="4F0F26E6" w14:textId="77777777" w:rsidR="00C706FF" w:rsidRPr="004E2C6A" w:rsidRDefault="00C706FF" w:rsidP="00350B58">
            <w:pPr>
              <w:pStyle w:val="TableColHd"/>
            </w:pPr>
            <w:r w:rsidRPr="004E2C6A">
              <w:t>entity</w:t>
            </w:r>
          </w:p>
        </w:tc>
      </w:tr>
      <w:tr w:rsidR="00C41B0B" w:rsidRPr="004E2C6A" w14:paraId="2A43206E" w14:textId="77777777" w:rsidTr="00C706FF">
        <w:trPr>
          <w:cantSplit/>
        </w:trPr>
        <w:tc>
          <w:tcPr>
            <w:tcW w:w="1200" w:type="dxa"/>
          </w:tcPr>
          <w:p w14:paraId="3924EC47" w14:textId="1BECAD42" w:rsidR="00C41B0B" w:rsidRPr="004E2C6A" w:rsidRDefault="004E2C6A" w:rsidP="004E2C6A">
            <w:pPr>
              <w:pStyle w:val="TableNumbered"/>
              <w:numPr>
                <w:ilvl w:val="0"/>
                <w:numId w:val="0"/>
              </w:numPr>
              <w:ind w:left="360" w:hanging="360"/>
            </w:pPr>
            <w:r w:rsidRPr="004E2C6A">
              <w:t xml:space="preserve">1 </w:t>
            </w:r>
          </w:p>
        </w:tc>
        <w:tc>
          <w:tcPr>
            <w:tcW w:w="1347" w:type="dxa"/>
          </w:tcPr>
          <w:p w14:paraId="58893B5B" w14:textId="4CB3B0C8" w:rsidR="00C41B0B" w:rsidRPr="004E2C6A" w:rsidRDefault="00391A26" w:rsidP="00C41B0B">
            <w:pPr>
              <w:pStyle w:val="TableText10"/>
            </w:pPr>
            <w:r w:rsidRPr="004E2C6A">
              <w:t>22</w:t>
            </w:r>
          </w:p>
        </w:tc>
        <w:tc>
          <w:tcPr>
            <w:tcW w:w="2867" w:type="dxa"/>
          </w:tcPr>
          <w:p w14:paraId="23B6EA8D" w14:textId="5440E961" w:rsidR="00C41B0B" w:rsidRPr="004E2C6A" w:rsidRDefault="00C41B0B" w:rsidP="00C41B0B">
            <w:pPr>
              <w:pStyle w:val="TableText10"/>
            </w:pPr>
            <w:r w:rsidRPr="004E2C6A">
              <w:t>refuse to issue recreational group licence</w:t>
            </w:r>
          </w:p>
        </w:tc>
        <w:tc>
          <w:tcPr>
            <w:tcW w:w="2534" w:type="dxa"/>
          </w:tcPr>
          <w:p w14:paraId="3B50EA8E" w14:textId="594608E6" w:rsidR="00C41B0B" w:rsidRPr="004E2C6A" w:rsidRDefault="00C41B0B" w:rsidP="00C41B0B">
            <w:pPr>
              <w:pStyle w:val="TableText10"/>
            </w:pPr>
            <w:r w:rsidRPr="004E2C6A">
              <w:t>applicant for licence</w:t>
            </w:r>
          </w:p>
        </w:tc>
      </w:tr>
      <w:tr w:rsidR="00C41B0B" w:rsidRPr="004E2C6A" w14:paraId="19C2BA6C" w14:textId="77777777" w:rsidTr="00C706FF">
        <w:trPr>
          <w:cantSplit/>
        </w:trPr>
        <w:tc>
          <w:tcPr>
            <w:tcW w:w="1200" w:type="dxa"/>
          </w:tcPr>
          <w:p w14:paraId="64508F50" w14:textId="59B8A707" w:rsidR="00C41B0B" w:rsidRPr="004E2C6A" w:rsidRDefault="004E2C6A" w:rsidP="004E2C6A">
            <w:pPr>
              <w:pStyle w:val="TableNumbered"/>
              <w:numPr>
                <w:ilvl w:val="0"/>
                <w:numId w:val="0"/>
              </w:numPr>
              <w:ind w:left="360" w:hanging="360"/>
            </w:pPr>
            <w:r w:rsidRPr="004E2C6A">
              <w:t xml:space="preserve">2 </w:t>
            </w:r>
          </w:p>
        </w:tc>
        <w:tc>
          <w:tcPr>
            <w:tcW w:w="1347" w:type="dxa"/>
          </w:tcPr>
          <w:p w14:paraId="0196E52E" w14:textId="2E0F5EF1" w:rsidR="00C41B0B" w:rsidRPr="004E2C6A" w:rsidRDefault="00391A26" w:rsidP="00C41B0B">
            <w:pPr>
              <w:pStyle w:val="TableText10"/>
            </w:pPr>
            <w:r w:rsidRPr="004E2C6A">
              <w:t>30</w:t>
            </w:r>
          </w:p>
        </w:tc>
        <w:tc>
          <w:tcPr>
            <w:tcW w:w="2867" w:type="dxa"/>
          </w:tcPr>
          <w:p w14:paraId="14E2C585" w14:textId="570C8494" w:rsidR="00C41B0B" w:rsidRPr="004E2C6A" w:rsidRDefault="00C41B0B" w:rsidP="00C41B0B">
            <w:pPr>
              <w:pStyle w:val="TableText10"/>
            </w:pPr>
            <w:r w:rsidRPr="004E2C6A">
              <w:t>refuse to issue fisheries licence</w:t>
            </w:r>
          </w:p>
        </w:tc>
        <w:tc>
          <w:tcPr>
            <w:tcW w:w="2534" w:type="dxa"/>
          </w:tcPr>
          <w:p w14:paraId="5AC02E72" w14:textId="666B3C37" w:rsidR="00C41B0B" w:rsidRPr="004E2C6A" w:rsidRDefault="00C41B0B" w:rsidP="00C41B0B">
            <w:pPr>
              <w:pStyle w:val="TableText10"/>
            </w:pPr>
            <w:r w:rsidRPr="004E2C6A">
              <w:t>applicant for licence</w:t>
            </w:r>
          </w:p>
        </w:tc>
      </w:tr>
      <w:tr w:rsidR="00C41B0B" w:rsidRPr="004E2C6A" w14:paraId="3ED00ADA" w14:textId="77777777" w:rsidTr="00C706FF">
        <w:trPr>
          <w:cantSplit/>
        </w:trPr>
        <w:tc>
          <w:tcPr>
            <w:tcW w:w="1200" w:type="dxa"/>
          </w:tcPr>
          <w:p w14:paraId="48C550CD" w14:textId="7D379E16" w:rsidR="00C41B0B" w:rsidRPr="004E2C6A" w:rsidRDefault="004E2C6A" w:rsidP="004E2C6A">
            <w:pPr>
              <w:pStyle w:val="TableNumbered"/>
              <w:numPr>
                <w:ilvl w:val="0"/>
                <w:numId w:val="0"/>
              </w:numPr>
              <w:ind w:left="360" w:hanging="360"/>
            </w:pPr>
            <w:r w:rsidRPr="004E2C6A">
              <w:t xml:space="preserve">3 </w:t>
            </w:r>
          </w:p>
        </w:tc>
        <w:tc>
          <w:tcPr>
            <w:tcW w:w="1347" w:type="dxa"/>
          </w:tcPr>
          <w:p w14:paraId="54B997D2" w14:textId="5065B8FC" w:rsidR="00C41B0B" w:rsidRPr="004E2C6A" w:rsidRDefault="00391A26" w:rsidP="00C41B0B">
            <w:pPr>
              <w:pStyle w:val="TableText10"/>
            </w:pPr>
            <w:r w:rsidRPr="004E2C6A">
              <w:t>31</w:t>
            </w:r>
          </w:p>
        </w:tc>
        <w:tc>
          <w:tcPr>
            <w:tcW w:w="2867" w:type="dxa"/>
          </w:tcPr>
          <w:p w14:paraId="6F023AD6" w14:textId="77777777" w:rsidR="00C41B0B" w:rsidRPr="004E2C6A" w:rsidRDefault="00C41B0B" w:rsidP="00C41B0B">
            <w:pPr>
              <w:pStyle w:val="TableText10"/>
            </w:pPr>
            <w:r w:rsidRPr="004E2C6A">
              <w:t>issue licence with conditions</w:t>
            </w:r>
          </w:p>
        </w:tc>
        <w:tc>
          <w:tcPr>
            <w:tcW w:w="2534" w:type="dxa"/>
          </w:tcPr>
          <w:p w14:paraId="439824FE" w14:textId="77777777" w:rsidR="00C41B0B" w:rsidRPr="004E2C6A" w:rsidRDefault="00C41B0B" w:rsidP="00C41B0B">
            <w:pPr>
              <w:pStyle w:val="TableText10"/>
            </w:pPr>
            <w:r w:rsidRPr="004E2C6A">
              <w:t>applicant for licence</w:t>
            </w:r>
          </w:p>
        </w:tc>
      </w:tr>
      <w:tr w:rsidR="00C41B0B" w:rsidRPr="004E2C6A" w14:paraId="6B25EFF2" w14:textId="77777777" w:rsidTr="00C706FF">
        <w:trPr>
          <w:cantSplit/>
        </w:trPr>
        <w:tc>
          <w:tcPr>
            <w:tcW w:w="1200" w:type="dxa"/>
          </w:tcPr>
          <w:p w14:paraId="4E3D1A39" w14:textId="1C0B6BEA" w:rsidR="00C41B0B" w:rsidRPr="004E2C6A" w:rsidRDefault="004E2C6A" w:rsidP="004E2C6A">
            <w:pPr>
              <w:pStyle w:val="TableNumbered"/>
              <w:numPr>
                <w:ilvl w:val="0"/>
                <w:numId w:val="0"/>
              </w:numPr>
              <w:ind w:left="360" w:hanging="360"/>
            </w:pPr>
            <w:r w:rsidRPr="004E2C6A">
              <w:t xml:space="preserve">4 </w:t>
            </w:r>
          </w:p>
        </w:tc>
        <w:tc>
          <w:tcPr>
            <w:tcW w:w="1347" w:type="dxa"/>
          </w:tcPr>
          <w:p w14:paraId="1923CC0F" w14:textId="4F080577" w:rsidR="00C41B0B" w:rsidRPr="004E2C6A" w:rsidRDefault="00391A26" w:rsidP="00C41B0B">
            <w:pPr>
              <w:pStyle w:val="TableText10"/>
            </w:pPr>
            <w:r w:rsidRPr="004E2C6A">
              <w:t>36</w:t>
            </w:r>
            <w:r w:rsidR="00C41B0B" w:rsidRPr="004E2C6A">
              <w:t xml:space="preserve"> (2)</w:t>
            </w:r>
          </w:p>
        </w:tc>
        <w:tc>
          <w:tcPr>
            <w:tcW w:w="2867" w:type="dxa"/>
          </w:tcPr>
          <w:p w14:paraId="0D581CA4" w14:textId="77777777" w:rsidR="00C41B0B" w:rsidRPr="004E2C6A" w:rsidRDefault="00C41B0B" w:rsidP="00C41B0B">
            <w:pPr>
              <w:pStyle w:val="TableText10"/>
            </w:pPr>
            <w:r w:rsidRPr="004E2C6A">
              <w:t>amend licence</w:t>
            </w:r>
          </w:p>
        </w:tc>
        <w:tc>
          <w:tcPr>
            <w:tcW w:w="2534" w:type="dxa"/>
          </w:tcPr>
          <w:p w14:paraId="084F741B" w14:textId="77777777" w:rsidR="00C41B0B" w:rsidRPr="004E2C6A" w:rsidRDefault="00C41B0B" w:rsidP="00C41B0B">
            <w:pPr>
              <w:pStyle w:val="TableText10"/>
            </w:pPr>
            <w:r w:rsidRPr="004E2C6A">
              <w:t>licensee</w:t>
            </w:r>
          </w:p>
        </w:tc>
      </w:tr>
      <w:tr w:rsidR="00C41B0B" w:rsidRPr="004E2C6A" w14:paraId="35C5770E" w14:textId="77777777" w:rsidTr="00C706FF">
        <w:trPr>
          <w:cantSplit/>
        </w:trPr>
        <w:tc>
          <w:tcPr>
            <w:tcW w:w="1200" w:type="dxa"/>
          </w:tcPr>
          <w:p w14:paraId="29730356" w14:textId="049D27C5" w:rsidR="00C41B0B" w:rsidRPr="004E2C6A" w:rsidRDefault="004E2C6A" w:rsidP="004E2C6A">
            <w:pPr>
              <w:pStyle w:val="TableNumbered"/>
              <w:numPr>
                <w:ilvl w:val="0"/>
                <w:numId w:val="0"/>
              </w:numPr>
              <w:ind w:left="360" w:hanging="360"/>
            </w:pPr>
            <w:r w:rsidRPr="004E2C6A">
              <w:t xml:space="preserve">5 </w:t>
            </w:r>
          </w:p>
        </w:tc>
        <w:tc>
          <w:tcPr>
            <w:tcW w:w="1347" w:type="dxa"/>
          </w:tcPr>
          <w:p w14:paraId="3C53CDCA" w14:textId="3AA9FBFE" w:rsidR="00C41B0B" w:rsidRPr="004E2C6A" w:rsidRDefault="00C41B0B" w:rsidP="00C41B0B">
            <w:pPr>
              <w:pStyle w:val="TableText10"/>
            </w:pPr>
            <w:r w:rsidRPr="004E2C6A">
              <w:t>3</w:t>
            </w:r>
            <w:r w:rsidR="00391A26" w:rsidRPr="004E2C6A">
              <w:t>6</w:t>
            </w:r>
            <w:r w:rsidRPr="004E2C6A">
              <w:t xml:space="preserve"> (3)</w:t>
            </w:r>
          </w:p>
        </w:tc>
        <w:tc>
          <w:tcPr>
            <w:tcW w:w="2867" w:type="dxa"/>
          </w:tcPr>
          <w:p w14:paraId="760A8629" w14:textId="77777777" w:rsidR="00C41B0B" w:rsidRPr="004E2C6A" w:rsidRDefault="00C41B0B" w:rsidP="00C41B0B">
            <w:pPr>
              <w:pStyle w:val="TableText10"/>
            </w:pPr>
            <w:r w:rsidRPr="004E2C6A">
              <w:t>issue amended licence with conditions</w:t>
            </w:r>
          </w:p>
        </w:tc>
        <w:tc>
          <w:tcPr>
            <w:tcW w:w="2534" w:type="dxa"/>
          </w:tcPr>
          <w:p w14:paraId="0CC9D38D" w14:textId="77777777" w:rsidR="00C41B0B" w:rsidRPr="004E2C6A" w:rsidRDefault="00C41B0B" w:rsidP="00C41B0B">
            <w:pPr>
              <w:pStyle w:val="TableText10"/>
            </w:pPr>
            <w:r w:rsidRPr="004E2C6A">
              <w:t>licensee</w:t>
            </w:r>
          </w:p>
        </w:tc>
      </w:tr>
      <w:tr w:rsidR="00264BCD" w:rsidRPr="004E2C6A" w14:paraId="5EBF8736" w14:textId="77777777" w:rsidTr="00C706FF">
        <w:trPr>
          <w:cantSplit/>
        </w:trPr>
        <w:tc>
          <w:tcPr>
            <w:tcW w:w="1200" w:type="dxa"/>
          </w:tcPr>
          <w:p w14:paraId="05C6DFB2" w14:textId="53BC9496" w:rsidR="00264BCD" w:rsidRPr="004E2C6A" w:rsidRDefault="004E2C6A" w:rsidP="004E2C6A">
            <w:pPr>
              <w:pStyle w:val="TableNumbered"/>
              <w:numPr>
                <w:ilvl w:val="0"/>
                <w:numId w:val="0"/>
              </w:numPr>
              <w:ind w:left="360" w:hanging="360"/>
            </w:pPr>
            <w:r w:rsidRPr="004E2C6A">
              <w:t xml:space="preserve">6 </w:t>
            </w:r>
          </w:p>
        </w:tc>
        <w:tc>
          <w:tcPr>
            <w:tcW w:w="1347" w:type="dxa"/>
          </w:tcPr>
          <w:p w14:paraId="398055CE" w14:textId="37305B45" w:rsidR="00264BCD" w:rsidRPr="004E2C6A" w:rsidRDefault="00264BCD" w:rsidP="00C41B0B">
            <w:pPr>
              <w:pStyle w:val="TableText10"/>
            </w:pPr>
            <w:r w:rsidRPr="004E2C6A">
              <w:t>36A</w:t>
            </w:r>
          </w:p>
        </w:tc>
        <w:tc>
          <w:tcPr>
            <w:tcW w:w="2867" w:type="dxa"/>
          </w:tcPr>
          <w:p w14:paraId="0B6884C6" w14:textId="39ED6CF6" w:rsidR="00264BCD" w:rsidRPr="004E2C6A" w:rsidRDefault="00632812" w:rsidP="00C41B0B">
            <w:pPr>
              <w:pStyle w:val="TableText10"/>
            </w:pPr>
            <w:r w:rsidRPr="004E2C6A">
              <w:t xml:space="preserve">refuse to issue replacement </w:t>
            </w:r>
            <w:r w:rsidR="00DD5864" w:rsidRPr="004E2C6A">
              <w:t xml:space="preserve">fisheries </w:t>
            </w:r>
            <w:r w:rsidRPr="004E2C6A">
              <w:t>licence</w:t>
            </w:r>
          </w:p>
        </w:tc>
        <w:tc>
          <w:tcPr>
            <w:tcW w:w="2534" w:type="dxa"/>
          </w:tcPr>
          <w:p w14:paraId="43BA579A" w14:textId="766C1E17" w:rsidR="00264BCD" w:rsidRPr="004E2C6A" w:rsidRDefault="00632812" w:rsidP="00C41B0B">
            <w:pPr>
              <w:pStyle w:val="TableText10"/>
            </w:pPr>
            <w:r w:rsidRPr="004E2C6A">
              <w:t>licensee</w:t>
            </w:r>
          </w:p>
        </w:tc>
      </w:tr>
      <w:tr w:rsidR="00C41B0B" w:rsidRPr="004E2C6A" w14:paraId="143A1CF4" w14:textId="77777777" w:rsidTr="00C706FF">
        <w:trPr>
          <w:cantSplit/>
        </w:trPr>
        <w:tc>
          <w:tcPr>
            <w:tcW w:w="1200" w:type="dxa"/>
          </w:tcPr>
          <w:p w14:paraId="1E8BAAF5" w14:textId="47DF11D9" w:rsidR="00C41B0B" w:rsidRPr="004E2C6A" w:rsidRDefault="004E2C6A" w:rsidP="004E2C6A">
            <w:pPr>
              <w:pStyle w:val="TableNumbered"/>
              <w:numPr>
                <w:ilvl w:val="0"/>
                <w:numId w:val="0"/>
              </w:numPr>
              <w:ind w:left="360" w:hanging="360"/>
            </w:pPr>
            <w:r w:rsidRPr="004E2C6A">
              <w:t xml:space="preserve">7 </w:t>
            </w:r>
          </w:p>
        </w:tc>
        <w:tc>
          <w:tcPr>
            <w:tcW w:w="1347" w:type="dxa"/>
          </w:tcPr>
          <w:p w14:paraId="6F2A3086" w14:textId="7012D07D" w:rsidR="00C41B0B" w:rsidRPr="004E2C6A" w:rsidRDefault="00C41B0B" w:rsidP="00C41B0B">
            <w:pPr>
              <w:pStyle w:val="TableText10"/>
            </w:pPr>
            <w:r w:rsidRPr="004E2C6A">
              <w:t>36H (3)</w:t>
            </w:r>
          </w:p>
        </w:tc>
        <w:tc>
          <w:tcPr>
            <w:tcW w:w="2867" w:type="dxa"/>
          </w:tcPr>
          <w:p w14:paraId="4094755F" w14:textId="4F9BE505" w:rsidR="00C41B0B" w:rsidRPr="004E2C6A" w:rsidRDefault="00C41B0B" w:rsidP="00C41B0B">
            <w:pPr>
              <w:pStyle w:val="TableText10"/>
            </w:pPr>
            <w:r w:rsidRPr="004E2C6A">
              <w:t>take regulatory action</w:t>
            </w:r>
          </w:p>
        </w:tc>
        <w:tc>
          <w:tcPr>
            <w:tcW w:w="2534" w:type="dxa"/>
          </w:tcPr>
          <w:p w14:paraId="1A679E8C" w14:textId="67F2BD0E" w:rsidR="00C41B0B" w:rsidRPr="004E2C6A" w:rsidRDefault="00C41B0B" w:rsidP="00C41B0B">
            <w:pPr>
              <w:pStyle w:val="TableText10"/>
            </w:pPr>
            <w:r w:rsidRPr="004E2C6A">
              <w:t>licensee</w:t>
            </w:r>
          </w:p>
        </w:tc>
      </w:tr>
      <w:tr w:rsidR="00C41B0B" w:rsidRPr="004E2C6A" w14:paraId="50D6F452" w14:textId="77777777" w:rsidTr="00C706FF">
        <w:trPr>
          <w:cantSplit/>
        </w:trPr>
        <w:tc>
          <w:tcPr>
            <w:tcW w:w="1200" w:type="dxa"/>
          </w:tcPr>
          <w:p w14:paraId="6717547D" w14:textId="10A5E8C2" w:rsidR="00C41B0B" w:rsidRPr="004E2C6A" w:rsidRDefault="004E2C6A" w:rsidP="004E2C6A">
            <w:pPr>
              <w:pStyle w:val="TableNumbered"/>
              <w:numPr>
                <w:ilvl w:val="0"/>
                <w:numId w:val="0"/>
              </w:numPr>
              <w:ind w:left="360" w:hanging="360"/>
            </w:pPr>
            <w:r w:rsidRPr="004E2C6A">
              <w:t xml:space="preserve">8 </w:t>
            </w:r>
          </w:p>
        </w:tc>
        <w:tc>
          <w:tcPr>
            <w:tcW w:w="1347" w:type="dxa"/>
          </w:tcPr>
          <w:p w14:paraId="05112ED5" w14:textId="22EA2803" w:rsidR="00C41B0B" w:rsidRPr="004E2C6A" w:rsidRDefault="00C41B0B" w:rsidP="00C41B0B">
            <w:pPr>
              <w:pStyle w:val="TableText10"/>
            </w:pPr>
            <w:r w:rsidRPr="004E2C6A">
              <w:t>36</w:t>
            </w:r>
            <w:r w:rsidR="004857AC" w:rsidRPr="004E2C6A">
              <w:t>I (2)</w:t>
            </w:r>
          </w:p>
        </w:tc>
        <w:tc>
          <w:tcPr>
            <w:tcW w:w="2867" w:type="dxa"/>
          </w:tcPr>
          <w:p w14:paraId="7F3E58AC" w14:textId="77777777" w:rsidR="00C41B0B" w:rsidRPr="004E2C6A" w:rsidRDefault="00C41B0B" w:rsidP="00C41B0B">
            <w:pPr>
              <w:pStyle w:val="TableText10"/>
            </w:pPr>
            <w:r w:rsidRPr="004E2C6A">
              <w:t>suspend licence</w:t>
            </w:r>
          </w:p>
        </w:tc>
        <w:tc>
          <w:tcPr>
            <w:tcW w:w="2534" w:type="dxa"/>
          </w:tcPr>
          <w:p w14:paraId="15DCC0A3" w14:textId="77777777" w:rsidR="00C41B0B" w:rsidRPr="004E2C6A" w:rsidRDefault="00C41B0B" w:rsidP="00C41B0B">
            <w:pPr>
              <w:pStyle w:val="TableText10"/>
            </w:pPr>
            <w:r w:rsidRPr="004E2C6A">
              <w:t>licensee</w:t>
            </w:r>
          </w:p>
        </w:tc>
      </w:tr>
      <w:tr w:rsidR="00C41B0B" w:rsidRPr="004E2C6A" w14:paraId="67FBCB64" w14:textId="77777777" w:rsidTr="00C706FF">
        <w:trPr>
          <w:cantSplit/>
        </w:trPr>
        <w:tc>
          <w:tcPr>
            <w:tcW w:w="1200" w:type="dxa"/>
          </w:tcPr>
          <w:p w14:paraId="65E21EE7" w14:textId="4465CE3E" w:rsidR="00C41B0B" w:rsidRPr="004E2C6A" w:rsidRDefault="004E2C6A" w:rsidP="004E2C6A">
            <w:pPr>
              <w:pStyle w:val="TableNumbered"/>
              <w:numPr>
                <w:ilvl w:val="0"/>
                <w:numId w:val="0"/>
              </w:numPr>
              <w:ind w:left="360" w:hanging="360"/>
            </w:pPr>
            <w:r w:rsidRPr="004E2C6A">
              <w:t xml:space="preserve">9 </w:t>
            </w:r>
          </w:p>
        </w:tc>
        <w:tc>
          <w:tcPr>
            <w:tcW w:w="1347" w:type="dxa"/>
          </w:tcPr>
          <w:p w14:paraId="2EC87390" w14:textId="0E1F0C5F" w:rsidR="00C41B0B" w:rsidRPr="004E2C6A" w:rsidRDefault="00C41B0B" w:rsidP="00C41B0B">
            <w:pPr>
              <w:pStyle w:val="TableText10"/>
            </w:pPr>
            <w:r w:rsidRPr="004E2C6A">
              <w:t>39</w:t>
            </w:r>
          </w:p>
        </w:tc>
        <w:tc>
          <w:tcPr>
            <w:tcW w:w="2867" w:type="dxa"/>
          </w:tcPr>
          <w:p w14:paraId="5B062783" w14:textId="54D0F389" w:rsidR="00C41B0B" w:rsidRPr="004E2C6A" w:rsidRDefault="00C41B0B" w:rsidP="00C41B0B">
            <w:pPr>
              <w:pStyle w:val="TableText10"/>
            </w:pPr>
            <w:r w:rsidRPr="004E2C6A">
              <w:t>refuse to register fish dealer</w:t>
            </w:r>
          </w:p>
        </w:tc>
        <w:tc>
          <w:tcPr>
            <w:tcW w:w="2534" w:type="dxa"/>
          </w:tcPr>
          <w:p w14:paraId="1626C261" w14:textId="66BC01CC" w:rsidR="00C41B0B" w:rsidRPr="004E2C6A" w:rsidRDefault="00C41B0B" w:rsidP="00C41B0B">
            <w:pPr>
              <w:pStyle w:val="TableText10"/>
            </w:pPr>
            <w:r w:rsidRPr="004E2C6A">
              <w:t>applicant for registration</w:t>
            </w:r>
          </w:p>
        </w:tc>
      </w:tr>
      <w:tr w:rsidR="00C41B0B" w:rsidRPr="004E2C6A" w14:paraId="3398A73F" w14:textId="77777777" w:rsidTr="00C706FF">
        <w:trPr>
          <w:cantSplit/>
        </w:trPr>
        <w:tc>
          <w:tcPr>
            <w:tcW w:w="1200" w:type="dxa"/>
          </w:tcPr>
          <w:p w14:paraId="3134A29A" w14:textId="42013BF4" w:rsidR="00C41B0B" w:rsidRPr="004E2C6A" w:rsidRDefault="004E2C6A" w:rsidP="004E2C6A">
            <w:pPr>
              <w:pStyle w:val="TableNumbered"/>
              <w:numPr>
                <w:ilvl w:val="0"/>
                <w:numId w:val="0"/>
              </w:numPr>
              <w:ind w:left="360" w:hanging="360"/>
            </w:pPr>
            <w:r w:rsidRPr="004E2C6A">
              <w:t xml:space="preserve">10 </w:t>
            </w:r>
          </w:p>
        </w:tc>
        <w:tc>
          <w:tcPr>
            <w:tcW w:w="1347" w:type="dxa"/>
          </w:tcPr>
          <w:p w14:paraId="4B4EBABF" w14:textId="67E62646" w:rsidR="00C41B0B" w:rsidRPr="004E2C6A" w:rsidRDefault="00C41B0B" w:rsidP="00C41B0B">
            <w:pPr>
              <w:pStyle w:val="TableText10"/>
            </w:pPr>
            <w:r w:rsidRPr="004E2C6A">
              <w:t>41</w:t>
            </w:r>
          </w:p>
        </w:tc>
        <w:tc>
          <w:tcPr>
            <w:tcW w:w="2867" w:type="dxa"/>
          </w:tcPr>
          <w:p w14:paraId="265F1232" w14:textId="5F07B6DE" w:rsidR="00C41B0B" w:rsidRPr="004E2C6A" w:rsidRDefault="00C41B0B" w:rsidP="00C41B0B">
            <w:pPr>
              <w:pStyle w:val="TableText10"/>
            </w:pPr>
            <w:r w:rsidRPr="004E2C6A">
              <w:t>suspend fish dealer’s licence</w:t>
            </w:r>
          </w:p>
        </w:tc>
        <w:tc>
          <w:tcPr>
            <w:tcW w:w="2534" w:type="dxa"/>
          </w:tcPr>
          <w:p w14:paraId="2849D5B7" w14:textId="482509F9" w:rsidR="00C41B0B" w:rsidRPr="004E2C6A" w:rsidRDefault="00C41B0B" w:rsidP="00C41B0B">
            <w:pPr>
              <w:pStyle w:val="TableText10"/>
            </w:pPr>
            <w:r w:rsidRPr="004E2C6A">
              <w:t>entity that has registration suspended</w:t>
            </w:r>
          </w:p>
        </w:tc>
      </w:tr>
      <w:tr w:rsidR="00E264CF" w:rsidRPr="004E2C6A" w14:paraId="63B42F95" w14:textId="77777777" w:rsidTr="00C706FF">
        <w:trPr>
          <w:cantSplit/>
        </w:trPr>
        <w:tc>
          <w:tcPr>
            <w:tcW w:w="1200" w:type="dxa"/>
          </w:tcPr>
          <w:p w14:paraId="336DB962" w14:textId="415A587B" w:rsidR="00E264CF" w:rsidRPr="004E2C6A" w:rsidRDefault="004E2C6A" w:rsidP="004E2C6A">
            <w:pPr>
              <w:pStyle w:val="TableNumbered"/>
              <w:numPr>
                <w:ilvl w:val="0"/>
                <w:numId w:val="0"/>
              </w:numPr>
              <w:ind w:left="360" w:hanging="360"/>
            </w:pPr>
            <w:r w:rsidRPr="004E2C6A">
              <w:t xml:space="preserve">11 </w:t>
            </w:r>
          </w:p>
        </w:tc>
        <w:tc>
          <w:tcPr>
            <w:tcW w:w="1347" w:type="dxa"/>
          </w:tcPr>
          <w:p w14:paraId="136DA831" w14:textId="46A43B88" w:rsidR="00E264CF" w:rsidRPr="004E2C6A" w:rsidRDefault="00E264CF" w:rsidP="00350B58">
            <w:pPr>
              <w:pStyle w:val="TableText10"/>
            </w:pPr>
            <w:r w:rsidRPr="004E2C6A">
              <w:t>42</w:t>
            </w:r>
          </w:p>
        </w:tc>
        <w:tc>
          <w:tcPr>
            <w:tcW w:w="2867" w:type="dxa"/>
          </w:tcPr>
          <w:p w14:paraId="70DA0D21" w14:textId="08E6561F" w:rsidR="00E264CF" w:rsidRPr="004E2C6A" w:rsidRDefault="00E264CF" w:rsidP="00350B58">
            <w:pPr>
              <w:pStyle w:val="TableText10"/>
            </w:pPr>
            <w:r w:rsidRPr="004E2C6A">
              <w:t>cancel fish dealer’s licence</w:t>
            </w:r>
          </w:p>
        </w:tc>
        <w:tc>
          <w:tcPr>
            <w:tcW w:w="2534" w:type="dxa"/>
          </w:tcPr>
          <w:p w14:paraId="7836A711" w14:textId="0FA6C00C" w:rsidR="00E264CF" w:rsidRPr="004E2C6A" w:rsidRDefault="00E264CF" w:rsidP="00350B58">
            <w:pPr>
              <w:pStyle w:val="TableText10"/>
            </w:pPr>
            <w:r w:rsidRPr="004E2C6A">
              <w:t>entity that has registration cancelled</w:t>
            </w:r>
          </w:p>
        </w:tc>
      </w:tr>
    </w:tbl>
    <w:p w14:paraId="669071FF" w14:textId="207EF3C4" w:rsidR="00F645BE" w:rsidRPr="004E2C6A" w:rsidRDefault="004E2C6A" w:rsidP="004E2C6A">
      <w:pPr>
        <w:pStyle w:val="AH5Sec"/>
        <w:shd w:val="pct25" w:color="auto" w:fill="auto"/>
      </w:pPr>
      <w:bookmarkStart w:id="63" w:name="_Toc19869926"/>
      <w:r w:rsidRPr="004E2C6A">
        <w:rPr>
          <w:rStyle w:val="CharSectNo"/>
        </w:rPr>
        <w:t>59</w:t>
      </w:r>
      <w:r w:rsidRPr="004E2C6A">
        <w:tab/>
      </w:r>
      <w:r w:rsidR="00F645BE" w:rsidRPr="004E2C6A">
        <w:t xml:space="preserve">Dictionary, definition of </w:t>
      </w:r>
      <w:r w:rsidR="00F645BE" w:rsidRPr="004E2C6A">
        <w:rPr>
          <w:rStyle w:val="charItals"/>
        </w:rPr>
        <w:t>aquaculture</w:t>
      </w:r>
      <w:bookmarkEnd w:id="63"/>
    </w:p>
    <w:p w14:paraId="4E7234C7" w14:textId="77777777" w:rsidR="00F645BE" w:rsidRPr="004E2C6A" w:rsidRDefault="00F645BE" w:rsidP="00F645BE">
      <w:pPr>
        <w:pStyle w:val="direction"/>
      </w:pPr>
      <w:r w:rsidRPr="004E2C6A">
        <w:t>substitute</w:t>
      </w:r>
    </w:p>
    <w:p w14:paraId="0E5F9AC6" w14:textId="77777777" w:rsidR="00F645BE" w:rsidRPr="004E2C6A" w:rsidRDefault="00F645BE" w:rsidP="00F645BE">
      <w:pPr>
        <w:pStyle w:val="aDef"/>
      </w:pPr>
      <w:r w:rsidRPr="004E2C6A">
        <w:rPr>
          <w:rStyle w:val="charBoldItals"/>
        </w:rPr>
        <w:t>aquaculture</w:t>
      </w:r>
      <w:r w:rsidRPr="004E2C6A">
        <w:t>—see section 46.</w:t>
      </w:r>
    </w:p>
    <w:p w14:paraId="04C167AA" w14:textId="493C11AD" w:rsidR="00501E03" w:rsidRPr="004E2C6A" w:rsidRDefault="004E2C6A" w:rsidP="004E2C6A">
      <w:pPr>
        <w:pStyle w:val="AH5Sec"/>
        <w:shd w:val="pct25" w:color="auto" w:fill="auto"/>
      </w:pPr>
      <w:bookmarkStart w:id="64" w:name="_Toc19869927"/>
      <w:r w:rsidRPr="004E2C6A">
        <w:rPr>
          <w:rStyle w:val="CharSectNo"/>
        </w:rPr>
        <w:lastRenderedPageBreak/>
        <w:t>60</w:t>
      </w:r>
      <w:r w:rsidRPr="004E2C6A">
        <w:tab/>
      </w:r>
      <w:r w:rsidR="00501E03" w:rsidRPr="004E2C6A">
        <w:t>Dictionary, new definition</w:t>
      </w:r>
      <w:r w:rsidR="00513D01" w:rsidRPr="004E2C6A">
        <w:t>s</w:t>
      </w:r>
      <w:bookmarkEnd w:id="64"/>
    </w:p>
    <w:p w14:paraId="0AB28E0C" w14:textId="77777777" w:rsidR="00501E03" w:rsidRPr="004E2C6A" w:rsidRDefault="00501E03" w:rsidP="00501E03">
      <w:pPr>
        <w:pStyle w:val="direction"/>
      </w:pPr>
      <w:r w:rsidRPr="004E2C6A">
        <w:t>insert</w:t>
      </w:r>
    </w:p>
    <w:p w14:paraId="7F00190E" w14:textId="00A865C4" w:rsidR="001D473C" w:rsidRPr="004E2C6A" w:rsidRDefault="001D473C" w:rsidP="001D473C">
      <w:pPr>
        <w:pStyle w:val="aDef"/>
      </w:pPr>
      <w:r w:rsidRPr="004E2C6A">
        <w:rPr>
          <w:rStyle w:val="charBoldItals"/>
        </w:rPr>
        <w:t>aquatic habitat</w:t>
      </w:r>
      <w:r w:rsidR="0026395E" w:rsidRPr="004E2C6A">
        <w:t>—see section 8</w:t>
      </w:r>
      <w:r w:rsidR="007A1820" w:rsidRPr="004E2C6A">
        <w:t>8</w:t>
      </w:r>
      <w:r w:rsidRPr="004E2C6A">
        <w:t>.</w:t>
      </w:r>
    </w:p>
    <w:p w14:paraId="41CE1EDA" w14:textId="77777777" w:rsidR="0001555D" w:rsidRPr="004E2C6A" w:rsidRDefault="0001555D" w:rsidP="001D473C">
      <w:pPr>
        <w:pStyle w:val="aDef"/>
      </w:pPr>
      <w:r w:rsidRPr="004E2C6A">
        <w:rPr>
          <w:rStyle w:val="charBoldItals"/>
        </w:rPr>
        <w:t>authorised person</w:t>
      </w:r>
      <w:r w:rsidRPr="004E2C6A">
        <w:t>—</w:t>
      </w:r>
    </w:p>
    <w:p w14:paraId="1B827946" w14:textId="77777777" w:rsidR="0001555D" w:rsidRPr="004E2C6A" w:rsidRDefault="0001555D" w:rsidP="0001555D">
      <w:pPr>
        <w:pStyle w:val="Idefpara"/>
      </w:pPr>
      <w:r w:rsidRPr="004E2C6A">
        <w:tab/>
        <w:t>(a)</w:t>
      </w:r>
      <w:r w:rsidRPr="004E2C6A">
        <w:tab/>
        <w:t>means a fisheries officer; and</w:t>
      </w:r>
    </w:p>
    <w:p w14:paraId="7773315E" w14:textId="77777777" w:rsidR="001C5C6D" w:rsidRPr="004E2C6A" w:rsidRDefault="0001555D" w:rsidP="0001555D">
      <w:pPr>
        <w:pStyle w:val="Idefpara"/>
      </w:pPr>
      <w:r w:rsidRPr="004E2C6A">
        <w:tab/>
        <w:t>(b)</w:t>
      </w:r>
      <w:r w:rsidRPr="004E2C6A">
        <w:tab/>
        <w:t>includes</w:t>
      </w:r>
      <w:r w:rsidR="001C5C6D" w:rsidRPr="004E2C6A">
        <w:t>—</w:t>
      </w:r>
    </w:p>
    <w:p w14:paraId="1939D32B" w14:textId="77777777" w:rsidR="0001555D" w:rsidRPr="004E2C6A" w:rsidRDefault="001C5C6D" w:rsidP="00150BF8">
      <w:pPr>
        <w:pStyle w:val="Idefsubpara"/>
      </w:pPr>
      <w:r w:rsidRPr="004E2C6A">
        <w:tab/>
        <w:t>(i)</w:t>
      </w:r>
      <w:r w:rsidRPr="004E2C6A">
        <w:tab/>
      </w:r>
      <w:r w:rsidR="0001555D" w:rsidRPr="004E2C6A">
        <w:t>a conservation officer</w:t>
      </w:r>
      <w:r w:rsidRPr="004E2C6A">
        <w:t>; and</w:t>
      </w:r>
    </w:p>
    <w:p w14:paraId="5A66E160" w14:textId="77777777" w:rsidR="001C5C6D" w:rsidRPr="004E2C6A" w:rsidRDefault="001C5C6D" w:rsidP="00A95E6E">
      <w:pPr>
        <w:pStyle w:val="Idefsubpara"/>
      </w:pPr>
      <w:r w:rsidRPr="004E2C6A">
        <w:tab/>
        <w:t>(ii)</w:t>
      </w:r>
      <w:r w:rsidRPr="004E2C6A">
        <w:tab/>
        <w:t>a police officer.</w:t>
      </w:r>
    </w:p>
    <w:p w14:paraId="37E10807" w14:textId="66B7439C" w:rsidR="007B094E" w:rsidRPr="004E2C6A" w:rsidRDefault="007B094E" w:rsidP="004E2C6A">
      <w:pPr>
        <w:pStyle w:val="aDef"/>
      </w:pPr>
      <w:r w:rsidRPr="004E2C6A">
        <w:rPr>
          <w:rStyle w:val="charBoldItals"/>
        </w:rPr>
        <w:t>authorised person’s direction</w:t>
      </w:r>
      <w:r w:rsidRPr="004E2C6A">
        <w:t xml:space="preserve">—see section </w:t>
      </w:r>
      <w:r w:rsidR="00F76D9E" w:rsidRPr="004E2C6A">
        <w:t>72</w:t>
      </w:r>
      <w:r w:rsidR="004A31E4" w:rsidRPr="004E2C6A">
        <w:t>.</w:t>
      </w:r>
    </w:p>
    <w:p w14:paraId="4EFDBA73" w14:textId="077FB47F" w:rsidR="00642B35" w:rsidRPr="004E2C6A" w:rsidRDefault="004E2C6A" w:rsidP="004E2C6A">
      <w:pPr>
        <w:pStyle w:val="AH5Sec"/>
        <w:shd w:val="pct25" w:color="auto" w:fill="auto"/>
      </w:pPr>
      <w:bookmarkStart w:id="65" w:name="_Toc19869928"/>
      <w:r w:rsidRPr="004E2C6A">
        <w:rPr>
          <w:rStyle w:val="CharSectNo"/>
        </w:rPr>
        <w:t>61</w:t>
      </w:r>
      <w:r w:rsidRPr="004E2C6A">
        <w:tab/>
      </w:r>
      <w:r w:rsidR="00642B35" w:rsidRPr="004E2C6A">
        <w:t>Dictionary, definition</w:t>
      </w:r>
      <w:r w:rsidR="00910600" w:rsidRPr="004E2C6A">
        <w:t xml:space="preserve"> of</w:t>
      </w:r>
      <w:r w:rsidR="00263590" w:rsidRPr="004E2C6A">
        <w:t xml:space="preserve"> </w:t>
      </w:r>
      <w:r w:rsidR="00263590" w:rsidRPr="004E2C6A">
        <w:rPr>
          <w:rStyle w:val="charItals"/>
        </w:rPr>
        <w:t>commercial fishing licence</w:t>
      </w:r>
      <w:bookmarkEnd w:id="65"/>
    </w:p>
    <w:p w14:paraId="76E6B9AC" w14:textId="77777777" w:rsidR="00642B35" w:rsidRPr="004E2C6A" w:rsidRDefault="00642B35" w:rsidP="00642B35">
      <w:pPr>
        <w:pStyle w:val="direction"/>
      </w:pPr>
      <w:r w:rsidRPr="004E2C6A">
        <w:t>omit</w:t>
      </w:r>
    </w:p>
    <w:p w14:paraId="0C6DEAE8" w14:textId="2ED6F4F2" w:rsidR="00AA3D03" w:rsidRPr="004E2C6A" w:rsidRDefault="004E2C6A" w:rsidP="004E2C6A">
      <w:pPr>
        <w:pStyle w:val="AH5Sec"/>
        <w:shd w:val="pct25" w:color="auto" w:fill="auto"/>
      </w:pPr>
      <w:bookmarkStart w:id="66" w:name="_Toc19869929"/>
      <w:r w:rsidRPr="004E2C6A">
        <w:rPr>
          <w:rStyle w:val="CharSectNo"/>
        </w:rPr>
        <w:t>62</w:t>
      </w:r>
      <w:r w:rsidRPr="004E2C6A">
        <w:tab/>
      </w:r>
      <w:r w:rsidR="00AA3D03" w:rsidRPr="004E2C6A">
        <w:t>Dictionary, new definitions</w:t>
      </w:r>
      <w:bookmarkEnd w:id="66"/>
    </w:p>
    <w:p w14:paraId="6FD97DA7" w14:textId="77777777" w:rsidR="00AA3D03" w:rsidRPr="004E2C6A" w:rsidRDefault="00AA3D03" w:rsidP="00AA3D03">
      <w:pPr>
        <w:pStyle w:val="direction"/>
      </w:pPr>
      <w:r w:rsidRPr="004E2C6A">
        <w:t>insert</w:t>
      </w:r>
    </w:p>
    <w:p w14:paraId="05B6526D" w14:textId="62D6A07E" w:rsidR="00AA3D03" w:rsidRPr="004E2C6A" w:rsidRDefault="00AA3D03" w:rsidP="004E2C6A">
      <w:pPr>
        <w:pStyle w:val="aDef"/>
      </w:pPr>
      <w:r w:rsidRPr="004E2C6A">
        <w:rPr>
          <w:rStyle w:val="charBoldItals"/>
        </w:rPr>
        <w:t>conservator guidelines</w:t>
      </w:r>
      <w:r w:rsidR="00F71A73" w:rsidRPr="004E2C6A">
        <w:t xml:space="preserve"> means a guideline made under </w:t>
      </w:r>
      <w:r w:rsidRPr="004E2C6A">
        <w:t>section</w:t>
      </w:r>
      <w:r w:rsidR="00F71A73" w:rsidRPr="004E2C6A">
        <w:t> </w:t>
      </w:r>
      <w:r w:rsidRPr="004E2C6A">
        <w:t>11</w:t>
      </w:r>
      <w:r w:rsidR="001F2438" w:rsidRPr="004E2C6A">
        <w:t>3</w:t>
      </w:r>
      <w:r w:rsidRPr="004E2C6A">
        <w:t>A.</w:t>
      </w:r>
    </w:p>
    <w:p w14:paraId="3E84E2A9" w14:textId="55A47568" w:rsidR="0025000B" w:rsidRPr="004E2C6A" w:rsidRDefault="0025000B" w:rsidP="004E2C6A">
      <w:pPr>
        <w:pStyle w:val="aDef"/>
      </w:pPr>
      <w:r w:rsidRPr="004E2C6A">
        <w:rPr>
          <w:rStyle w:val="charBoldItals"/>
        </w:rPr>
        <w:t xml:space="preserve">critical habitat </w:t>
      </w:r>
      <w:r w:rsidRPr="004E2C6A">
        <w:t>means</w:t>
      </w:r>
      <w:r w:rsidR="00B456AD" w:rsidRPr="004E2C6A">
        <w:t xml:space="preserve"> aquatic</w:t>
      </w:r>
      <w:r w:rsidRPr="004E2C6A">
        <w:t xml:space="preserve"> habitat</w:t>
      </w:r>
      <w:r w:rsidR="00E604E3" w:rsidRPr="004E2C6A">
        <w:t>, or a part of aquatic habitat,</w:t>
      </w:r>
      <w:r w:rsidRPr="004E2C6A">
        <w:t xml:space="preserve"> declared as critical habitat under section 18A.</w:t>
      </w:r>
    </w:p>
    <w:p w14:paraId="54387823" w14:textId="3A7B8169" w:rsidR="00F76D9E" w:rsidRPr="004E2C6A" w:rsidRDefault="00F76D9E" w:rsidP="004E2C6A">
      <w:pPr>
        <w:pStyle w:val="aDef"/>
      </w:pPr>
      <w:r w:rsidRPr="004E2C6A">
        <w:rPr>
          <w:rStyle w:val="charBoldItals"/>
        </w:rPr>
        <w:t>critical habitat declaration</w:t>
      </w:r>
      <w:r w:rsidRPr="004E2C6A">
        <w:t>—see section 18A</w:t>
      </w:r>
      <w:r w:rsidR="00D7024E" w:rsidRPr="004E2C6A">
        <w:t xml:space="preserve"> (1)</w:t>
      </w:r>
      <w:r w:rsidRPr="004E2C6A">
        <w:t>.</w:t>
      </w:r>
    </w:p>
    <w:p w14:paraId="0AF836AE" w14:textId="1E8B1A86" w:rsidR="00AA3D03" w:rsidRPr="004E2C6A" w:rsidRDefault="00AA3D03" w:rsidP="004E2C6A">
      <w:pPr>
        <w:pStyle w:val="aDef"/>
      </w:pPr>
      <w:r w:rsidRPr="004E2C6A">
        <w:rPr>
          <w:rStyle w:val="charBoldItals"/>
        </w:rPr>
        <w:t xml:space="preserve">cultural </w:t>
      </w:r>
      <w:r w:rsidR="007F74BB" w:rsidRPr="004E2C6A">
        <w:rPr>
          <w:rStyle w:val="charBoldItals"/>
        </w:rPr>
        <w:t>resource</w:t>
      </w:r>
      <w:r w:rsidRPr="004E2C6A">
        <w:rPr>
          <w:rStyle w:val="charBoldItals"/>
        </w:rPr>
        <w:t xml:space="preserve"> management plan</w:t>
      </w:r>
      <w:r w:rsidRPr="004E2C6A">
        <w:t xml:space="preserve">—see the </w:t>
      </w:r>
      <w:hyperlink r:id="rId83" w:tooltip="A2014-59" w:history="1">
        <w:r w:rsidR="0056450D" w:rsidRPr="004E2C6A">
          <w:rPr>
            <w:rStyle w:val="charCitHyperlinkItal"/>
          </w:rPr>
          <w:t>Nature Conservation Act 2014</w:t>
        </w:r>
      </w:hyperlink>
      <w:r w:rsidRPr="004E2C6A">
        <w:t>, dictionary.</w:t>
      </w:r>
    </w:p>
    <w:p w14:paraId="6F56570C" w14:textId="59854552" w:rsidR="007F4560" w:rsidRPr="004E2C6A" w:rsidRDefault="007F4560" w:rsidP="004E2C6A">
      <w:pPr>
        <w:pStyle w:val="aDef"/>
      </w:pPr>
      <w:r w:rsidRPr="004E2C6A">
        <w:rPr>
          <w:rStyle w:val="charBoldItals"/>
        </w:rPr>
        <w:t>custodian</w:t>
      </w:r>
      <w:r w:rsidRPr="004E2C6A">
        <w:t xml:space="preserve">, for an area of land—see the </w:t>
      </w:r>
      <w:hyperlink r:id="rId84" w:tooltip="A2007-24" w:history="1">
        <w:r w:rsidR="0056450D" w:rsidRPr="004E2C6A">
          <w:rPr>
            <w:rStyle w:val="charCitHyperlinkItal"/>
          </w:rPr>
          <w:t>Planning and Development Act 2007</w:t>
        </w:r>
      </w:hyperlink>
      <w:r w:rsidRPr="004E2C6A">
        <w:t>, section 333.</w:t>
      </w:r>
    </w:p>
    <w:p w14:paraId="324042F6" w14:textId="77777777" w:rsidR="007B094E" w:rsidRPr="004E2C6A" w:rsidRDefault="007B094E" w:rsidP="004E2C6A">
      <w:pPr>
        <w:pStyle w:val="aDef"/>
      </w:pPr>
      <w:r w:rsidRPr="004E2C6A">
        <w:rPr>
          <w:rStyle w:val="charBoldItals"/>
        </w:rPr>
        <w:t>exempt conduct</w:t>
      </w:r>
      <w:r w:rsidRPr="004E2C6A">
        <w:t>, for part 8 (Offences)—see section 73.</w:t>
      </w:r>
    </w:p>
    <w:p w14:paraId="6655AE22" w14:textId="579F569F" w:rsidR="003A635B" w:rsidRPr="004E2C6A" w:rsidRDefault="003A635B" w:rsidP="004E2C6A">
      <w:pPr>
        <w:pStyle w:val="aDef"/>
      </w:pPr>
      <w:r w:rsidRPr="004E2C6A">
        <w:rPr>
          <w:rStyle w:val="charBoldItals"/>
        </w:rPr>
        <w:t>exempt species</w:t>
      </w:r>
      <w:r w:rsidRPr="004E2C6A">
        <w:t xml:space="preserve"> means a species</w:t>
      </w:r>
      <w:r w:rsidR="00E9025E" w:rsidRPr="004E2C6A">
        <w:t xml:space="preserve"> of fish</w:t>
      </w:r>
      <w:r w:rsidRPr="004E2C6A">
        <w:t xml:space="preserve"> declared to be an exempt species</w:t>
      </w:r>
      <w:r w:rsidR="00E9025E" w:rsidRPr="004E2C6A">
        <w:t xml:space="preserve"> under section 18</w:t>
      </w:r>
      <w:r w:rsidRPr="004E2C6A">
        <w:t>.</w:t>
      </w:r>
    </w:p>
    <w:p w14:paraId="05ED7462" w14:textId="62FC463A" w:rsidR="004F56BC" w:rsidRPr="004E2C6A" w:rsidRDefault="004F56BC" w:rsidP="004E2C6A">
      <w:pPr>
        <w:pStyle w:val="aDef"/>
      </w:pPr>
      <w:r w:rsidRPr="004E2C6A">
        <w:rPr>
          <w:rStyle w:val="charBoldItals"/>
        </w:rPr>
        <w:lastRenderedPageBreak/>
        <w:t>exempt species declaration</w:t>
      </w:r>
      <w:r w:rsidRPr="004E2C6A">
        <w:t>—see section 18</w:t>
      </w:r>
      <w:r w:rsidR="00D7024E" w:rsidRPr="004E2C6A">
        <w:t xml:space="preserve"> (1)</w:t>
      </w:r>
      <w:r w:rsidRPr="004E2C6A">
        <w:t>.</w:t>
      </w:r>
    </w:p>
    <w:p w14:paraId="0006353B" w14:textId="77777777" w:rsidR="003534C1" w:rsidRPr="004E2C6A" w:rsidRDefault="003534C1" w:rsidP="004E2C6A">
      <w:pPr>
        <w:pStyle w:val="aDef"/>
      </w:pPr>
      <w:r w:rsidRPr="004E2C6A">
        <w:rPr>
          <w:rStyle w:val="charBoldItals"/>
        </w:rPr>
        <w:t>fisheries licence</w:t>
      </w:r>
      <w:r w:rsidRPr="004E2C6A">
        <w:t>—see section 19.</w:t>
      </w:r>
    </w:p>
    <w:p w14:paraId="0934DAF9" w14:textId="73549A58" w:rsidR="00AE65E7" w:rsidRPr="004E2C6A" w:rsidRDefault="00AE65E7" w:rsidP="004E2C6A">
      <w:pPr>
        <w:pStyle w:val="aDef"/>
      </w:pPr>
      <w:r w:rsidRPr="004E2C6A">
        <w:rPr>
          <w:rStyle w:val="charBoldItals"/>
        </w:rPr>
        <w:t>fisheries licence register</w:t>
      </w:r>
      <w:r w:rsidRPr="004E2C6A">
        <w:t>—see section 36</w:t>
      </w:r>
      <w:r w:rsidR="00D7024E" w:rsidRPr="004E2C6A">
        <w:t>M</w:t>
      </w:r>
      <w:r w:rsidRPr="004E2C6A">
        <w:t>.</w:t>
      </w:r>
    </w:p>
    <w:p w14:paraId="4BC14153" w14:textId="77777777" w:rsidR="00A94F0E" w:rsidRPr="004E2C6A" w:rsidRDefault="00A94F0E" w:rsidP="004E2C6A">
      <w:pPr>
        <w:pStyle w:val="aDef"/>
      </w:pPr>
      <w:r w:rsidRPr="004E2C6A">
        <w:rPr>
          <w:rStyle w:val="charBoldItals"/>
        </w:rPr>
        <w:t xml:space="preserve">fisheries </w:t>
      </w:r>
      <w:r w:rsidR="008A5F51" w:rsidRPr="004E2C6A">
        <w:rPr>
          <w:rStyle w:val="charBoldItals"/>
        </w:rPr>
        <w:t>management plan</w:t>
      </w:r>
      <w:r w:rsidR="008A5F51" w:rsidRPr="004E2C6A">
        <w:t>—see section 5.</w:t>
      </w:r>
    </w:p>
    <w:p w14:paraId="35561201" w14:textId="014C4B51" w:rsidR="00B17C06" w:rsidRPr="004E2C6A" w:rsidRDefault="00B17C06" w:rsidP="004E2C6A">
      <w:pPr>
        <w:pStyle w:val="aDef"/>
      </w:pPr>
      <w:r w:rsidRPr="004E2C6A">
        <w:rPr>
          <w:rStyle w:val="charBoldItals"/>
        </w:rPr>
        <w:t>fisheries officer</w:t>
      </w:r>
      <w:r w:rsidRPr="004E2C6A">
        <w:t xml:space="preserve"> means a person appointed under section 5</w:t>
      </w:r>
      <w:r w:rsidR="00D7024E" w:rsidRPr="004E2C6A">
        <w:t>0</w:t>
      </w:r>
      <w:r w:rsidRPr="004E2C6A">
        <w:t>.</w:t>
      </w:r>
    </w:p>
    <w:p w14:paraId="62D98885" w14:textId="2669405D" w:rsidR="00F72B55" w:rsidRPr="004E2C6A" w:rsidRDefault="004E2C6A" w:rsidP="004E2C6A">
      <w:pPr>
        <w:pStyle w:val="AH5Sec"/>
        <w:shd w:val="pct25" w:color="auto" w:fill="auto"/>
      </w:pPr>
      <w:bookmarkStart w:id="67" w:name="_Toc19869930"/>
      <w:r w:rsidRPr="004E2C6A">
        <w:rPr>
          <w:rStyle w:val="CharSectNo"/>
        </w:rPr>
        <w:t>63</w:t>
      </w:r>
      <w:r w:rsidRPr="004E2C6A">
        <w:tab/>
      </w:r>
      <w:r w:rsidR="00F72B55" w:rsidRPr="004E2C6A">
        <w:t xml:space="preserve">Dictionary, definition of </w:t>
      </w:r>
      <w:r w:rsidR="00F72B55" w:rsidRPr="004E2C6A">
        <w:rPr>
          <w:rStyle w:val="charItals"/>
        </w:rPr>
        <w:t>fish of a priority species</w:t>
      </w:r>
      <w:r w:rsidR="00F72B55" w:rsidRPr="004E2C6A">
        <w:t>, new paragraph (</w:t>
      </w:r>
      <w:r w:rsidR="004857AC" w:rsidRPr="004E2C6A">
        <w:t>a</w:t>
      </w:r>
      <w:r w:rsidR="00F72B55" w:rsidRPr="004E2C6A">
        <w:t>a)</w:t>
      </w:r>
      <w:bookmarkEnd w:id="67"/>
    </w:p>
    <w:p w14:paraId="4E573912" w14:textId="77777777" w:rsidR="00F72B55" w:rsidRPr="004E2C6A" w:rsidRDefault="00F72B55" w:rsidP="00F72B55">
      <w:pPr>
        <w:pStyle w:val="direction"/>
      </w:pPr>
      <w:r w:rsidRPr="004E2C6A">
        <w:t>insert</w:t>
      </w:r>
    </w:p>
    <w:p w14:paraId="033550D1" w14:textId="07E85492" w:rsidR="00F72B55" w:rsidRPr="004E2C6A" w:rsidRDefault="00F72B55" w:rsidP="00F72B55">
      <w:pPr>
        <w:pStyle w:val="Ipara"/>
      </w:pPr>
      <w:r w:rsidRPr="004E2C6A">
        <w:tab/>
        <w:t>(</w:t>
      </w:r>
      <w:r w:rsidR="004857AC" w:rsidRPr="004E2C6A">
        <w:t>a</w:t>
      </w:r>
      <w:r w:rsidRPr="004E2C6A">
        <w:t>a)</w:t>
      </w:r>
      <w:r w:rsidRPr="004E2C6A">
        <w:tab/>
        <w:t xml:space="preserve">Murray </w:t>
      </w:r>
      <w:r w:rsidR="004F56BC" w:rsidRPr="004E2C6A">
        <w:t>C</w:t>
      </w:r>
      <w:r w:rsidRPr="004E2C6A">
        <w:t>od; and</w:t>
      </w:r>
    </w:p>
    <w:p w14:paraId="17A6EB45" w14:textId="7B05BE7A" w:rsidR="00F72B55" w:rsidRPr="004E2C6A" w:rsidRDefault="004E2C6A" w:rsidP="004E2C6A">
      <w:pPr>
        <w:pStyle w:val="AH5Sec"/>
        <w:shd w:val="pct25" w:color="auto" w:fill="auto"/>
      </w:pPr>
      <w:bookmarkStart w:id="68" w:name="_Toc19869931"/>
      <w:r w:rsidRPr="004E2C6A">
        <w:rPr>
          <w:rStyle w:val="CharSectNo"/>
        </w:rPr>
        <w:t>64</w:t>
      </w:r>
      <w:r w:rsidRPr="004E2C6A">
        <w:tab/>
      </w:r>
      <w:r w:rsidR="00F72B55" w:rsidRPr="004E2C6A">
        <w:t>Dictionary, new definitions</w:t>
      </w:r>
      <w:bookmarkEnd w:id="68"/>
    </w:p>
    <w:p w14:paraId="799C7C32" w14:textId="77777777" w:rsidR="00F72B55" w:rsidRPr="004E2C6A" w:rsidRDefault="00F72B55" w:rsidP="00F72B55">
      <w:pPr>
        <w:pStyle w:val="direction"/>
      </w:pPr>
      <w:r w:rsidRPr="004E2C6A">
        <w:t>insert</w:t>
      </w:r>
    </w:p>
    <w:p w14:paraId="16FB83DB" w14:textId="273551F1" w:rsidR="00F72B55" w:rsidRPr="004E2C6A" w:rsidRDefault="00F72B55" w:rsidP="004E2C6A">
      <w:pPr>
        <w:pStyle w:val="aDef"/>
      </w:pPr>
      <w:r w:rsidRPr="004E2C6A">
        <w:rPr>
          <w:rStyle w:val="charBoldItals"/>
        </w:rPr>
        <w:t>ground for regulatory action</w:t>
      </w:r>
      <w:r w:rsidRPr="004E2C6A">
        <w:t>—see section 36</w:t>
      </w:r>
      <w:r w:rsidR="004857AC" w:rsidRPr="004E2C6A">
        <w:t>F</w:t>
      </w:r>
      <w:r w:rsidRPr="004E2C6A">
        <w:t>.</w:t>
      </w:r>
    </w:p>
    <w:p w14:paraId="38DF7E91" w14:textId="77777777" w:rsidR="00F72B55" w:rsidRPr="004E2C6A" w:rsidRDefault="00F72B55" w:rsidP="004E2C6A">
      <w:pPr>
        <w:pStyle w:val="aDef"/>
      </w:pPr>
      <w:r w:rsidRPr="004E2C6A">
        <w:rPr>
          <w:rStyle w:val="charBoldItals"/>
        </w:rPr>
        <w:t>identity card</w:t>
      </w:r>
      <w:r w:rsidRPr="004E2C6A">
        <w:t xml:space="preserve"> means—</w:t>
      </w:r>
    </w:p>
    <w:p w14:paraId="71074C47" w14:textId="58B5947C" w:rsidR="00F72B55" w:rsidRPr="004E2C6A" w:rsidRDefault="00F72B55" w:rsidP="0027437D">
      <w:pPr>
        <w:pStyle w:val="Idefpara"/>
      </w:pPr>
      <w:r w:rsidRPr="004E2C6A">
        <w:tab/>
        <w:t>(a)</w:t>
      </w:r>
      <w:r w:rsidRPr="004E2C6A">
        <w:tab/>
        <w:t>in relation to a fisheries officer—an identity card issued to the person under section 5</w:t>
      </w:r>
      <w:r w:rsidR="00D7024E" w:rsidRPr="004E2C6A">
        <w:t>1</w:t>
      </w:r>
      <w:r w:rsidRPr="004E2C6A">
        <w:t>; or</w:t>
      </w:r>
    </w:p>
    <w:p w14:paraId="40062432" w14:textId="68C12EEE" w:rsidR="00F72B55" w:rsidRPr="004E2C6A" w:rsidRDefault="00F72B55" w:rsidP="0027437D">
      <w:pPr>
        <w:pStyle w:val="Idefpara"/>
      </w:pPr>
      <w:r w:rsidRPr="004E2C6A">
        <w:tab/>
        <w:t>(b)</w:t>
      </w:r>
      <w:r w:rsidRPr="004E2C6A">
        <w:tab/>
        <w:t xml:space="preserve">in relation to a conservation officer—an identity card issued to the person under the </w:t>
      </w:r>
      <w:hyperlink r:id="rId85" w:tooltip="A2014-59" w:history="1">
        <w:r w:rsidR="0056450D" w:rsidRPr="004E2C6A">
          <w:rPr>
            <w:rStyle w:val="charCitHyperlinkItal"/>
          </w:rPr>
          <w:t>Nature Conservation Act 2014</w:t>
        </w:r>
      </w:hyperlink>
      <w:r w:rsidRPr="004E2C6A">
        <w:t>, section 29; or</w:t>
      </w:r>
    </w:p>
    <w:p w14:paraId="46A77B4A" w14:textId="05CA5A57" w:rsidR="00F72B55" w:rsidRPr="004E2C6A" w:rsidRDefault="00F72B55" w:rsidP="0027437D">
      <w:pPr>
        <w:pStyle w:val="Idefpara"/>
      </w:pPr>
      <w:r w:rsidRPr="004E2C6A">
        <w:tab/>
        <w:t>(</w:t>
      </w:r>
      <w:r w:rsidR="004F56BC" w:rsidRPr="004E2C6A">
        <w:t>c</w:t>
      </w:r>
      <w:r w:rsidRPr="004E2C6A">
        <w:t>)</w:t>
      </w:r>
      <w:r w:rsidRPr="004E2C6A">
        <w:tab/>
        <w:t>in relation to a police officer—proof of identification of a type approved for general purposes by the chief police officer.</w:t>
      </w:r>
    </w:p>
    <w:p w14:paraId="45B7BB3E" w14:textId="599D1A45" w:rsidR="00154ECD" w:rsidRPr="004E2C6A" w:rsidRDefault="004E2C6A" w:rsidP="004E2C6A">
      <w:pPr>
        <w:pStyle w:val="AH5Sec"/>
        <w:shd w:val="pct25" w:color="auto" w:fill="auto"/>
      </w:pPr>
      <w:bookmarkStart w:id="69" w:name="_Toc19869932"/>
      <w:r w:rsidRPr="004E2C6A">
        <w:rPr>
          <w:rStyle w:val="CharSectNo"/>
        </w:rPr>
        <w:t>65</w:t>
      </w:r>
      <w:r w:rsidRPr="004E2C6A">
        <w:tab/>
      </w:r>
      <w:r w:rsidR="00154ECD" w:rsidRPr="004E2C6A">
        <w:t xml:space="preserve">Dictionary, definition of </w:t>
      </w:r>
      <w:r w:rsidR="00154ECD" w:rsidRPr="004E2C6A">
        <w:rPr>
          <w:rStyle w:val="charItals"/>
        </w:rPr>
        <w:t>import and export licence</w:t>
      </w:r>
      <w:bookmarkEnd w:id="69"/>
      <w:r w:rsidR="00F72B55" w:rsidRPr="004E2C6A">
        <w:t xml:space="preserve"> </w:t>
      </w:r>
    </w:p>
    <w:p w14:paraId="34970B45" w14:textId="44713224" w:rsidR="00154ECD" w:rsidRPr="004E2C6A" w:rsidRDefault="00154ECD" w:rsidP="007F4E56">
      <w:pPr>
        <w:pStyle w:val="direction"/>
        <w:keepNext w:val="0"/>
      </w:pPr>
      <w:r w:rsidRPr="004E2C6A">
        <w:t>omit</w:t>
      </w:r>
    </w:p>
    <w:p w14:paraId="3C44E332" w14:textId="37808C8F" w:rsidR="00643147" w:rsidRPr="004E2C6A" w:rsidRDefault="004E2C6A" w:rsidP="004E2C6A">
      <w:pPr>
        <w:pStyle w:val="AH5Sec"/>
        <w:shd w:val="pct25" w:color="auto" w:fill="auto"/>
      </w:pPr>
      <w:bookmarkStart w:id="70" w:name="_Toc19869933"/>
      <w:r w:rsidRPr="004E2C6A">
        <w:rPr>
          <w:rStyle w:val="CharSectNo"/>
        </w:rPr>
        <w:lastRenderedPageBreak/>
        <w:t>66</w:t>
      </w:r>
      <w:r w:rsidRPr="004E2C6A">
        <w:tab/>
      </w:r>
      <w:r w:rsidR="00643147" w:rsidRPr="004E2C6A">
        <w:t>Dictionary, new definition</w:t>
      </w:r>
      <w:r w:rsidR="004F56BC" w:rsidRPr="004E2C6A">
        <w:t>s</w:t>
      </w:r>
      <w:bookmarkEnd w:id="70"/>
    </w:p>
    <w:p w14:paraId="39CCC736" w14:textId="77777777" w:rsidR="00643147" w:rsidRPr="004E2C6A" w:rsidRDefault="00643147" w:rsidP="00643147">
      <w:pPr>
        <w:pStyle w:val="direction"/>
      </w:pPr>
      <w:r w:rsidRPr="004E2C6A">
        <w:t>insert</w:t>
      </w:r>
    </w:p>
    <w:p w14:paraId="0003387D" w14:textId="25C1CB53" w:rsidR="00643147" w:rsidRPr="004E2C6A" w:rsidRDefault="00643147" w:rsidP="004E2C6A">
      <w:pPr>
        <w:pStyle w:val="aDef"/>
      </w:pPr>
      <w:r w:rsidRPr="004E2C6A">
        <w:rPr>
          <w:rStyle w:val="charBoldItals"/>
        </w:rPr>
        <w:t>information direction</w:t>
      </w:r>
      <w:r w:rsidRPr="004E2C6A">
        <w:t>—see section 6</w:t>
      </w:r>
      <w:r w:rsidR="00D7024E" w:rsidRPr="004E2C6A">
        <w:t>4</w:t>
      </w:r>
      <w:r w:rsidRPr="004E2C6A">
        <w:t xml:space="preserve"> (2).</w:t>
      </w:r>
    </w:p>
    <w:p w14:paraId="79149211" w14:textId="56325FFD" w:rsidR="008A5B68" w:rsidRPr="004E2C6A" w:rsidRDefault="008A5B68" w:rsidP="004E2C6A">
      <w:pPr>
        <w:pStyle w:val="aDef"/>
      </w:pPr>
      <w:r w:rsidRPr="004E2C6A">
        <w:rPr>
          <w:rStyle w:val="charBoldItals"/>
        </w:rPr>
        <w:t>lease</w:t>
      </w:r>
      <w:r w:rsidRPr="004E2C6A">
        <w:t xml:space="preserve">—see the </w:t>
      </w:r>
      <w:hyperlink r:id="rId86" w:tooltip="A2007-24" w:history="1">
        <w:r w:rsidR="0056450D" w:rsidRPr="004E2C6A">
          <w:rPr>
            <w:rStyle w:val="charCitHyperlinkItal"/>
          </w:rPr>
          <w:t>Planning and Development Act 2007</w:t>
        </w:r>
      </w:hyperlink>
      <w:r w:rsidRPr="004E2C6A">
        <w:t>, section 235.</w:t>
      </w:r>
    </w:p>
    <w:p w14:paraId="0E9A76E5" w14:textId="5EC7F14A" w:rsidR="00DF1070" w:rsidRPr="004E2C6A" w:rsidRDefault="004E2C6A" w:rsidP="004E2C6A">
      <w:pPr>
        <w:pStyle w:val="AH5Sec"/>
        <w:shd w:val="pct25" w:color="auto" w:fill="auto"/>
      </w:pPr>
      <w:bookmarkStart w:id="71" w:name="_Toc19869934"/>
      <w:r w:rsidRPr="004E2C6A">
        <w:rPr>
          <w:rStyle w:val="CharSectNo"/>
        </w:rPr>
        <w:t>67</w:t>
      </w:r>
      <w:r w:rsidRPr="004E2C6A">
        <w:tab/>
      </w:r>
      <w:r w:rsidR="00DF1070" w:rsidRPr="004E2C6A">
        <w:t xml:space="preserve">Dictionary, definition of </w:t>
      </w:r>
      <w:r w:rsidR="00DF1070" w:rsidRPr="004E2C6A">
        <w:rPr>
          <w:rStyle w:val="charItals"/>
        </w:rPr>
        <w:t>licence</w:t>
      </w:r>
      <w:bookmarkEnd w:id="71"/>
    </w:p>
    <w:p w14:paraId="56CFDDCC" w14:textId="34DCB36C" w:rsidR="00DF1070" w:rsidRPr="004E2C6A" w:rsidRDefault="00DF1070" w:rsidP="00DF1070">
      <w:pPr>
        <w:pStyle w:val="direction"/>
      </w:pPr>
      <w:r w:rsidRPr="004E2C6A">
        <w:t>omit</w:t>
      </w:r>
    </w:p>
    <w:p w14:paraId="42479BBD" w14:textId="65AAA6A5" w:rsidR="005926DB" w:rsidRPr="004E2C6A" w:rsidRDefault="004E2C6A" w:rsidP="004E2C6A">
      <w:pPr>
        <w:pStyle w:val="AH5Sec"/>
        <w:shd w:val="pct25" w:color="auto" w:fill="auto"/>
      </w:pPr>
      <w:bookmarkStart w:id="72" w:name="_Toc19869935"/>
      <w:r w:rsidRPr="004E2C6A">
        <w:rPr>
          <w:rStyle w:val="CharSectNo"/>
        </w:rPr>
        <w:t>68</w:t>
      </w:r>
      <w:r w:rsidRPr="004E2C6A">
        <w:tab/>
      </w:r>
      <w:r w:rsidR="005926DB" w:rsidRPr="004E2C6A">
        <w:t xml:space="preserve">Dictionary, definition of </w:t>
      </w:r>
      <w:r w:rsidR="005926DB" w:rsidRPr="004E2C6A">
        <w:rPr>
          <w:rStyle w:val="charItals"/>
        </w:rPr>
        <w:t>licensee</w:t>
      </w:r>
      <w:bookmarkEnd w:id="72"/>
    </w:p>
    <w:p w14:paraId="502E79C6" w14:textId="5B4326EA" w:rsidR="005926DB" w:rsidRPr="004E2C6A" w:rsidRDefault="005926DB" w:rsidP="005926DB">
      <w:pPr>
        <w:pStyle w:val="direction"/>
      </w:pPr>
      <w:r w:rsidRPr="004E2C6A">
        <w:t>substitute</w:t>
      </w:r>
    </w:p>
    <w:p w14:paraId="427A4BBF" w14:textId="53373DD8" w:rsidR="005926DB" w:rsidRPr="004E2C6A" w:rsidRDefault="005926DB" w:rsidP="005926DB">
      <w:pPr>
        <w:pStyle w:val="aDef"/>
        <w:keepNext/>
        <w:numPr>
          <w:ilvl w:val="5"/>
          <w:numId w:val="0"/>
        </w:numPr>
        <w:ind w:left="1100"/>
      </w:pPr>
      <w:r w:rsidRPr="004E2C6A">
        <w:rPr>
          <w:rStyle w:val="charBoldItals"/>
        </w:rPr>
        <w:t>licensee</w:t>
      </w:r>
      <w:r w:rsidRPr="004E2C6A">
        <w:t xml:space="preserve"> means the holder of—</w:t>
      </w:r>
    </w:p>
    <w:p w14:paraId="08DCC7CC" w14:textId="0CC59606" w:rsidR="005926DB" w:rsidRPr="004E2C6A" w:rsidRDefault="005926DB" w:rsidP="0038050A">
      <w:pPr>
        <w:pStyle w:val="Idefpara"/>
      </w:pPr>
      <w:r w:rsidRPr="004E2C6A">
        <w:tab/>
        <w:t>(a)</w:t>
      </w:r>
      <w:r w:rsidRPr="004E2C6A">
        <w:tab/>
        <w:t>a fisheries licence; or</w:t>
      </w:r>
    </w:p>
    <w:p w14:paraId="13191D34" w14:textId="45D3B25C" w:rsidR="005926DB" w:rsidRPr="004E2C6A" w:rsidRDefault="005926DB" w:rsidP="0038050A">
      <w:pPr>
        <w:pStyle w:val="Idefpara"/>
      </w:pPr>
      <w:r w:rsidRPr="004E2C6A">
        <w:tab/>
        <w:t>(b)</w:t>
      </w:r>
      <w:r w:rsidRPr="004E2C6A">
        <w:tab/>
        <w:t>a recreational group licence.</w:t>
      </w:r>
    </w:p>
    <w:p w14:paraId="17BE41C3" w14:textId="55A63E23" w:rsidR="00DF1070" w:rsidRPr="004E2C6A" w:rsidRDefault="004E2C6A" w:rsidP="004E2C6A">
      <w:pPr>
        <w:pStyle w:val="AH5Sec"/>
        <w:shd w:val="pct25" w:color="auto" w:fill="auto"/>
      </w:pPr>
      <w:bookmarkStart w:id="73" w:name="_Toc19869936"/>
      <w:r w:rsidRPr="004E2C6A">
        <w:rPr>
          <w:rStyle w:val="CharSectNo"/>
        </w:rPr>
        <w:t>69</w:t>
      </w:r>
      <w:r w:rsidRPr="004E2C6A">
        <w:tab/>
      </w:r>
      <w:r w:rsidR="00DF1070" w:rsidRPr="004E2C6A">
        <w:t>Dictionary, new definitions</w:t>
      </w:r>
      <w:bookmarkEnd w:id="73"/>
    </w:p>
    <w:p w14:paraId="78ED863E" w14:textId="77777777" w:rsidR="00DF1070" w:rsidRPr="004E2C6A" w:rsidRDefault="00DF1070" w:rsidP="00DF1070">
      <w:pPr>
        <w:pStyle w:val="direction"/>
      </w:pPr>
      <w:r w:rsidRPr="004E2C6A">
        <w:t>insert</w:t>
      </w:r>
    </w:p>
    <w:p w14:paraId="6DA2172C" w14:textId="77777777" w:rsidR="00E9025E" w:rsidRPr="004E2C6A" w:rsidRDefault="00E9025E" w:rsidP="00E9025E">
      <w:pPr>
        <w:pStyle w:val="aDef"/>
        <w:keepNext/>
        <w:numPr>
          <w:ilvl w:val="5"/>
          <w:numId w:val="0"/>
        </w:numPr>
        <w:ind w:left="1100"/>
      </w:pPr>
      <w:r w:rsidRPr="004E2C6A">
        <w:rPr>
          <w:rStyle w:val="charBoldItals"/>
        </w:rPr>
        <w:t>possession limit</w:t>
      </w:r>
      <w:r w:rsidRPr="004E2C6A">
        <w:t>—see section 16A.</w:t>
      </w:r>
    </w:p>
    <w:p w14:paraId="7E5FE65F" w14:textId="77777777" w:rsidR="001C44F1" w:rsidRPr="004E2C6A" w:rsidRDefault="001C44F1" w:rsidP="001C44F1">
      <w:pPr>
        <w:pStyle w:val="aDef"/>
        <w:keepNext/>
        <w:numPr>
          <w:ilvl w:val="5"/>
          <w:numId w:val="0"/>
        </w:numPr>
        <w:ind w:left="1100"/>
      </w:pPr>
      <w:r w:rsidRPr="004E2C6A">
        <w:rPr>
          <w:rStyle w:val="charBoldItals"/>
        </w:rPr>
        <w:t xml:space="preserve">premises </w:t>
      </w:r>
      <w:r w:rsidRPr="004E2C6A">
        <w:t>includes—</w:t>
      </w:r>
    </w:p>
    <w:p w14:paraId="4015C039" w14:textId="77777777" w:rsidR="001C44F1" w:rsidRPr="004E2C6A" w:rsidRDefault="001C44F1" w:rsidP="001C44F1">
      <w:pPr>
        <w:pStyle w:val="Idefpara"/>
      </w:pPr>
      <w:r w:rsidRPr="004E2C6A">
        <w:tab/>
        <w:t>(a)</w:t>
      </w:r>
      <w:r w:rsidRPr="004E2C6A">
        <w:tab/>
        <w:t>land (whether vacant or occupied); and</w:t>
      </w:r>
    </w:p>
    <w:p w14:paraId="1D7C3256" w14:textId="77777777" w:rsidR="001C44F1" w:rsidRPr="004E2C6A" w:rsidRDefault="001C44F1" w:rsidP="001C44F1">
      <w:pPr>
        <w:pStyle w:val="Idefpara"/>
      </w:pPr>
      <w:r w:rsidRPr="004E2C6A">
        <w:tab/>
        <w:t>(b)</w:t>
      </w:r>
      <w:r w:rsidRPr="004E2C6A">
        <w:tab/>
        <w:t>a vehicle; and</w:t>
      </w:r>
    </w:p>
    <w:p w14:paraId="40A3C8BC" w14:textId="77777777" w:rsidR="001C44F1" w:rsidRPr="004E2C6A" w:rsidRDefault="001C44F1" w:rsidP="001C44F1">
      <w:pPr>
        <w:pStyle w:val="Idefpara"/>
      </w:pPr>
      <w:r w:rsidRPr="004E2C6A">
        <w:tab/>
      </w:r>
      <w:r w:rsidR="00AB4905" w:rsidRPr="004E2C6A">
        <w:t>(c)</w:t>
      </w:r>
      <w:r w:rsidR="00AB4905" w:rsidRPr="004E2C6A">
        <w:tab/>
        <w:t>a vessel.</w:t>
      </w:r>
    </w:p>
    <w:p w14:paraId="6658B6AD" w14:textId="7691E25F" w:rsidR="00AA3D03" w:rsidRPr="004E2C6A" w:rsidRDefault="004E2C6A" w:rsidP="004E2C6A">
      <w:pPr>
        <w:pStyle w:val="AH5Sec"/>
        <w:shd w:val="pct25" w:color="auto" w:fill="auto"/>
      </w:pPr>
      <w:bookmarkStart w:id="74" w:name="_Toc19869937"/>
      <w:r w:rsidRPr="004E2C6A">
        <w:rPr>
          <w:rStyle w:val="CharSectNo"/>
        </w:rPr>
        <w:t>70</w:t>
      </w:r>
      <w:r w:rsidRPr="004E2C6A">
        <w:tab/>
      </w:r>
      <w:r w:rsidR="00AA3D03" w:rsidRPr="004E2C6A">
        <w:t>Dictionary, definition</w:t>
      </w:r>
      <w:r w:rsidR="004F56BC" w:rsidRPr="004E2C6A">
        <w:t xml:space="preserve"> of</w:t>
      </w:r>
      <w:r w:rsidR="00631C50" w:rsidRPr="004E2C6A">
        <w:t xml:space="preserve"> </w:t>
      </w:r>
      <w:r w:rsidR="00631C50" w:rsidRPr="004E2C6A">
        <w:rPr>
          <w:rStyle w:val="charItals"/>
        </w:rPr>
        <w:t>priority species licence</w:t>
      </w:r>
      <w:bookmarkEnd w:id="74"/>
    </w:p>
    <w:p w14:paraId="607D44E3" w14:textId="3A270DCE" w:rsidR="00642B35" w:rsidRPr="004E2C6A" w:rsidRDefault="00AA3D03" w:rsidP="007F4E56">
      <w:pPr>
        <w:pStyle w:val="direction"/>
        <w:keepNext w:val="0"/>
      </w:pPr>
      <w:r w:rsidRPr="004E2C6A">
        <w:t>omit</w:t>
      </w:r>
    </w:p>
    <w:p w14:paraId="40C8B179" w14:textId="453753AD" w:rsidR="007511FF" w:rsidRPr="004E2C6A" w:rsidRDefault="004E2C6A" w:rsidP="004E2C6A">
      <w:pPr>
        <w:pStyle w:val="AH5Sec"/>
        <w:shd w:val="pct25" w:color="auto" w:fill="auto"/>
      </w:pPr>
      <w:bookmarkStart w:id="75" w:name="_Toc19869938"/>
      <w:r w:rsidRPr="004E2C6A">
        <w:rPr>
          <w:rStyle w:val="CharSectNo"/>
        </w:rPr>
        <w:lastRenderedPageBreak/>
        <w:t>71</w:t>
      </w:r>
      <w:r w:rsidRPr="004E2C6A">
        <w:tab/>
      </w:r>
      <w:r w:rsidR="007511FF" w:rsidRPr="004E2C6A">
        <w:t xml:space="preserve">Dictionary, definitions of </w:t>
      </w:r>
      <w:r w:rsidR="007511FF" w:rsidRPr="004E2C6A">
        <w:rPr>
          <w:rStyle w:val="charItals"/>
        </w:rPr>
        <w:t>private waters</w:t>
      </w:r>
      <w:r w:rsidR="007511FF" w:rsidRPr="004E2C6A">
        <w:t xml:space="preserve"> and </w:t>
      </w:r>
      <w:r w:rsidR="007511FF" w:rsidRPr="004E2C6A">
        <w:rPr>
          <w:rStyle w:val="charItals"/>
        </w:rPr>
        <w:t>public waters</w:t>
      </w:r>
      <w:bookmarkEnd w:id="75"/>
    </w:p>
    <w:p w14:paraId="6E4D5635" w14:textId="77777777" w:rsidR="007511FF" w:rsidRPr="004E2C6A" w:rsidRDefault="007511FF" w:rsidP="007511FF">
      <w:pPr>
        <w:pStyle w:val="direction"/>
      </w:pPr>
      <w:r w:rsidRPr="004E2C6A">
        <w:t>substitute</w:t>
      </w:r>
    </w:p>
    <w:p w14:paraId="27F114A2" w14:textId="77777777" w:rsidR="007511FF" w:rsidRPr="004E2C6A" w:rsidRDefault="007511FF" w:rsidP="007511FF">
      <w:pPr>
        <w:pStyle w:val="aDef"/>
        <w:keepNext/>
        <w:numPr>
          <w:ilvl w:val="5"/>
          <w:numId w:val="0"/>
        </w:numPr>
        <w:ind w:left="1100"/>
      </w:pPr>
      <w:r w:rsidRPr="004E2C6A">
        <w:rPr>
          <w:rStyle w:val="charBoldItals"/>
        </w:rPr>
        <w:t xml:space="preserve">private waters </w:t>
      </w:r>
      <w:r w:rsidR="00E439FA" w:rsidRPr="004E2C6A">
        <w:t>means</w:t>
      </w:r>
      <w:r w:rsidRPr="004E2C6A">
        <w:t>—</w:t>
      </w:r>
    </w:p>
    <w:p w14:paraId="66B15B8C" w14:textId="77777777" w:rsidR="007511FF" w:rsidRPr="004E2C6A" w:rsidRDefault="007511FF" w:rsidP="007511FF">
      <w:pPr>
        <w:pStyle w:val="Idefpara"/>
      </w:pPr>
      <w:r w:rsidRPr="004E2C6A">
        <w:tab/>
        <w:t>(a)</w:t>
      </w:r>
      <w:r w:rsidRPr="004E2C6A">
        <w:tab/>
      </w:r>
      <w:r w:rsidR="00E439FA" w:rsidRPr="004E2C6A">
        <w:t>waters on private land that are not public waters; and</w:t>
      </w:r>
    </w:p>
    <w:p w14:paraId="3D11FBC0" w14:textId="77777777" w:rsidR="000443C4" w:rsidRPr="004E2C6A" w:rsidRDefault="000443C4" w:rsidP="007511FF">
      <w:pPr>
        <w:pStyle w:val="Idefpara"/>
      </w:pPr>
      <w:r w:rsidRPr="004E2C6A">
        <w:tab/>
        <w:t>(b)</w:t>
      </w:r>
      <w:r w:rsidRPr="004E2C6A">
        <w:tab/>
        <w:t>waters under a</w:t>
      </w:r>
      <w:r w:rsidR="003E5FB0" w:rsidRPr="004E2C6A">
        <w:t>n</w:t>
      </w:r>
      <w:r w:rsidRPr="004E2C6A">
        <w:t xml:space="preserve"> aquaculture </w:t>
      </w:r>
      <w:r w:rsidR="007A43F0" w:rsidRPr="004E2C6A">
        <w:t>licence</w:t>
      </w:r>
      <w:r w:rsidRPr="004E2C6A">
        <w:t>.</w:t>
      </w:r>
    </w:p>
    <w:p w14:paraId="75F3D22F" w14:textId="77777777" w:rsidR="007511FF" w:rsidRPr="004E2C6A" w:rsidRDefault="007511FF" w:rsidP="007511FF">
      <w:pPr>
        <w:pStyle w:val="aDef"/>
        <w:keepNext/>
        <w:numPr>
          <w:ilvl w:val="5"/>
          <w:numId w:val="0"/>
        </w:numPr>
        <w:ind w:left="1100"/>
      </w:pPr>
      <w:r w:rsidRPr="004E2C6A">
        <w:rPr>
          <w:rStyle w:val="charBoldItals"/>
        </w:rPr>
        <w:t>public waters</w:t>
      </w:r>
      <w:r w:rsidRPr="004E2C6A">
        <w:t>—</w:t>
      </w:r>
    </w:p>
    <w:p w14:paraId="25D34252" w14:textId="77777777" w:rsidR="00E439FA" w:rsidRPr="004E2C6A" w:rsidRDefault="007511FF" w:rsidP="007511FF">
      <w:pPr>
        <w:pStyle w:val="Idefpara"/>
      </w:pPr>
      <w:r w:rsidRPr="004E2C6A">
        <w:tab/>
        <w:t>(a)</w:t>
      </w:r>
      <w:r w:rsidRPr="004E2C6A">
        <w:tab/>
      </w:r>
      <w:r w:rsidR="00E439FA" w:rsidRPr="004E2C6A">
        <w:t>means</w:t>
      </w:r>
      <w:r w:rsidR="000443C4" w:rsidRPr="004E2C6A">
        <w:t>—</w:t>
      </w:r>
    </w:p>
    <w:p w14:paraId="34A41756" w14:textId="77777777" w:rsidR="007511FF" w:rsidRPr="004E2C6A" w:rsidRDefault="00E439FA" w:rsidP="00E5171A">
      <w:pPr>
        <w:pStyle w:val="Idefsubpara"/>
      </w:pPr>
      <w:r w:rsidRPr="004E2C6A">
        <w:tab/>
        <w:t>(i)</w:t>
      </w:r>
      <w:r w:rsidRPr="004E2C6A">
        <w:tab/>
      </w:r>
      <w:r w:rsidR="007511FF" w:rsidRPr="004E2C6A">
        <w:t>waters on public land; and</w:t>
      </w:r>
    </w:p>
    <w:p w14:paraId="16200607" w14:textId="77777777" w:rsidR="007511FF" w:rsidRPr="004E2C6A" w:rsidRDefault="007511FF" w:rsidP="00E5171A">
      <w:pPr>
        <w:pStyle w:val="Idefsubpara"/>
      </w:pPr>
      <w:r w:rsidRPr="004E2C6A">
        <w:tab/>
        <w:t>(</w:t>
      </w:r>
      <w:r w:rsidR="000443C4" w:rsidRPr="004E2C6A">
        <w:t>ii</w:t>
      </w:r>
      <w:r w:rsidRPr="004E2C6A">
        <w:t>)</w:t>
      </w:r>
      <w:r w:rsidRPr="004E2C6A">
        <w:tab/>
      </w:r>
      <w:r w:rsidR="003E5FB0" w:rsidRPr="004E2C6A">
        <w:t>a</w:t>
      </w:r>
      <w:r w:rsidRPr="004E2C6A">
        <w:t xml:space="preserve"> waterway; and</w:t>
      </w:r>
    </w:p>
    <w:p w14:paraId="6593EE77" w14:textId="77777777" w:rsidR="007511FF" w:rsidRPr="004E2C6A" w:rsidRDefault="007511FF" w:rsidP="00E5171A">
      <w:pPr>
        <w:pStyle w:val="Idefsubpara"/>
      </w:pPr>
      <w:r w:rsidRPr="004E2C6A">
        <w:tab/>
        <w:t>(</w:t>
      </w:r>
      <w:r w:rsidR="000443C4" w:rsidRPr="004E2C6A">
        <w:t>iii</w:t>
      </w:r>
      <w:r w:rsidRPr="004E2C6A">
        <w:t>)</w:t>
      </w:r>
      <w:r w:rsidRPr="004E2C6A">
        <w:tab/>
        <w:t xml:space="preserve">waters of a dam, water storage or other control structure </w:t>
      </w:r>
      <w:r w:rsidR="00E439FA" w:rsidRPr="004E2C6A">
        <w:t>situated on a waterway; but</w:t>
      </w:r>
    </w:p>
    <w:p w14:paraId="773046B6" w14:textId="77777777" w:rsidR="00E439FA" w:rsidRPr="004E2C6A" w:rsidRDefault="00E439FA" w:rsidP="007511FF">
      <w:pPr>
        <w:pStyle w:val="Idefpara"/>
      </w:pPr>
      <w:r w:rsidRPr="004E2C6A">
        <w:tab/>
        <w:t>(b)</w:t>
      </w:r>
      <w:r w:rsidRPr="004E2C6A">
        <w:tab/>
        <w:t>does not include</w:t>
      </w:r>
      <w:r w:rsidR="000443C4" w:rsidRPr="004E2C6A">
        <w:t xml:space="preserve"> waters under an aquaculture </w:t>
      </w:r>
      <w:r w:rsidR="007A43F0" w:rsidRPr="004E2C6A">
        <w:t>licence</w:t>
      </w:r>
      <w:r w:rsidR="000443C4" w:rsidRPr="004E2C6A">
        <w:t>.</w:t>
      </w:r>
    </w:p>
    <w:p w14:paraId="12159B26" w14:textId="3808D099" w:rsidR="007511FF" w:rsidRPr="004E2C6A" w:rsidRDefault="004E2C6A" w:rsidP="004E2C6A">
      <w:pPr>
        <w:pStyle w:val="AH5Sec"/>
        <w:shd w:val="pct25" w:color="auto" w:fill="auto"/>
      </w:pPr>
      <w:bookmarkStart w:id="76" w:name="_Toc19869939"/>
      <w:r w:rsidRPr="004E2C6A">
        <w:rPr>
          <w:rStyle w:val="CharSectNo"/>
        </w:rPr>
        <w:t>72</w:t>
      </w:r>
      <w:r w:rsidRPr="004E2C6A">
        <w:tab/>
      </w:r>
      <w:r w:rsidR="007511FF" w:rsidRPr="004E2C6A">
        <w:t xml:space="preserve">Dictionary, </w:t>
      </w:r>
      <w:r w:rsidR="003534C1" w:rsidRPr="004E2C6A">
        <w:t xml:space="preserve">new </w:t>
      </w:r>
      <w:r w:rsidR="007511FF" w:rsidRPr="004E2C6A">
        <w:t>definition</w:t>
      </w:r>
      <w:r w:rsidR="004F56BC" w:rsidRPr="004E2C6A">
        <w:t xml:space="preserve"> of </w:t>
      </w:r>
      <w:r w:rsidR="004F56BC" w:rsidRPr="004E2C6A">
        <w:rPr>
          <w:rStyle w:val="charItals"/>
        </w:rPr>
        <w:t>recreational group licence</w:t>
      </w:r>
      <w:bookmarkEnd w:id="76"/>
    </w:p>
    <w:p w14:paraId="61EDAAFD" w14:textId="77777777" w:rsidR="003534C1" w:rsidRPr="004E2C6A" w:rsidRDefault="003534C1" w:rsidP="003534C1">
      <w:pPr>
        <w:pStyle w:val="direction"/>
      </w:pPr>
      <w:r w:rsidRPr="004E2C6A">
        <w:t>insert</w:t>
      </w:r>
    </w:p>
    <w:p w14:paraId="75C58FDD" w14:textId="6A917F64" w:rsidR="003534C1" w:rsidRPr="004E2C6A" w:rsidRDefault="003534C1" w:rsidP="004E2C6A">
      <w:pPr>
        <w:pStyle w:val="aDef"/>
      </w:pPr>
      <w:r w:rsidRPr="004E2C6A">
        <w:rPr>
          <w:rStyle w:val="charBoldItals"/>
        </w:rPr>
        <w:t>recreational group licence</w:t>
      </w:r>
      <w:r w:rsidRPr="004E2C6A">
        <w:t xml:space="preserve">—see section </w:t>
      </w:r>
      <w:r w:rsidR="00D7024E" w:rsidRPr="004E2C6A">
        <w:t>20</w:t>
      </w:r>
      <w:r w:rsidRPr="004E2C6A">
        <w:t>.</w:t>
      </w:r>
    </w:p>
    <w:p w14:paraId="00DC82A9" w14:textId="225528BE" w:rsidR="004F56BC" w:rsidRPr="004E2C6A" w:rsidRDefault="004E2C6A" w:rsidP="004E2C6A">
      <w:pPr>
        <w:pStyle w:val="AH5Sec"/>
        <w:shd w:val="pct25" w:color="auto" w:fill="auto"/>
      </w:pPr>
      <w:bookmarkStart w:id="77" w:name="_Toc19869940"/>
      <w:r w:rsidRPr="004E2C6A">
        <w:rPr>
          <w:rStyle w:val="CharSectNo"/>
        </w:rPr>
        <w:t>73</w:t>
      </w:r>
      <w:r w:rsidRPr="004E2C6A">
        <w:tab/>
      </w:r>
      <w:r w:rsidR="004F56BC" w:rsidRPr="004E2C6A">
        <w:t xml:space="preserve">Dictionary, definition of </w:t>
      </w:r>
      <w:r w:rsidR="004F56BC" w:rsidRPr="004E2C6A">
        <w:rPr>
          <w:rStyle w:val="charItals"/>
        </w:rPr>
        <w:t>register</w:t>
      </w:r>
      <w:bookmarkEnd w:id="77"/>
    </w:p>
    <w:p w14:paraId="268D3CAD" w14:textId="77777777" w:rsidR="004F56BC" w:rsidRPr="004E2C6A" w:rsidRDefault="004F56BC" w:rsidP="004F56BC">
      <w:pPr>
        <w:pStyle w:val="direction"/>
      </w:pPr>
      <w:r w:rsidRPr="004E2C6A">
        <w:t>omit</w:t>
      </w:r>
    </w:p>
    <w:p w14:paraId="135D83EE" w14:textId="49C193F0" w:rsidR="004F56BC" w:rsidRPr="004E2C6A" w:rsidRDefault="004E2C6A" w:rsidP="004E2C6A">
      <w:pPr>
        <w:pStyle w:val="AH5Sec"/>
        <w:shd w:val="pct25" w:color="auto" w:fill="auto"/>
      </w:pPr>
      <w:bookmarkStart w:id="78" w:name="_Toc19869941"/>
      <w:r w:rsidRPr="004E2C6A">
        <w:rPr>
          <w:rStyle w:val="CharSectNo"/>
        </w:rPr>
        <w:t>74</w:t>
      </w:r>
      <w:r w:rsidRPr="004E2C6A">
        <w:tab/>
      </w:r>
      <w:r w:rsidR="004F56BC" w:rsidRPr="004E2C6A">
        <w:t xml:space="preserve">Dictionary, new definition of </w:t>
      </w:r>
      <w:r w:rsidR="004F56BC" w:rsidRPr="004E2C6A">
        <w:rPr>
          <w:rStyle w:val="charItals"/>
        </w:rPr>
        <w:t>regulatory action</w:t>
      </w:r>
      <w:bookmarkEnd w:id="78"/>
    </w:p>
    <w:p w14:paraId="059B0098" w14:textId="14AD0A1D" w:rsidR="004F56BC" w:rsidRPr="004E2C6A" w:rsidRDefault="004F56BC" w:rsidP="004F56BC">
      <w:pPr>
        <w:pStyle w:val="direction"/>
      </w:pPr>
      <w:r w:rsidRPr="004E2C6A">
        <w:t>insert</w:t>
      </w:r>
    </w:p>
    <w:p w14:paraId="372CF6F7" w14:textId="03A2528B" w:rsidR="00BC1470" w:rsidRPr="004E2C6A" w:rsidRDefault="00BC1470" w:rsidP="004E2C6A">
      <w:pPr>
        <w:pStyle w:val="aDef"/>
      </w:pPr>
      <w:r w:rsidRPr="004E2C6A">
        <w:rPr>
          <w:rStyle w:val="charBoldItals"/>
        </w:rPr>
        <w:t>regulatory action</w:t>
      </w:r>
      <w:r w:rsidRPr="004E2C6A">
        <w:t>—see section 36</w:t>
      </w:r>
      <w:r w:rsidR="00531EB0" w:rsidRPr="004E2C6A">
        <w:t>G</w:t>
      </w:r>
      <w:r w:rsidRPr="004E2C6A">
        <w:t>.</w:t>
      </w:r>
    </w:p>
    <w:p w14:paraId="7730011B" w14:textId="5606463E" w:rsidR="00DF1070" w:rsidRPr="004E2C6A" w:rsidRDefault="004E2C6A" w:rsidP="004E2C6A">
      <w:pPr>
        <w:pStyle w:val="AH5Sec"/>
        <w:shd w:val="pct25" w:color="auto" w:fill="auto"/>
      </w:pPr>
      <w:bookmarkStart w:id="79" w:name="_Toc19869942"/>
      <w:r w:rsidRPr="004E2C6A">
        <w:rPr>
          <w:rStyle w:val="CharSectNo"/>
        </w:rPr>
        <w:t>75</w:t>
      </w:r>
      <w:r w:rsidRPr="004E2C6A">
        <w:tab/>
      </w:r>
      <w:r w:rsidR="00DF1070" w:rsidRPr="004E2C6A">
        <w:t xml:space="preserve">Dictionary, definition of </w:t>
      </w:r>
      <w:r w:rsidR="00DF1070" w:rsidRPr="004E2C6A">
        <w:rPr>
          <w:rStyle w:val="charItals"/>
        </w:rPr>
        <w:t>scientific licence</w:t>
      </w:r>
      <w:bookmarkEnd w:id="79"/>
    </w:p>
    <w:p w14:paraId="07A76AD0" w14:textId="77777777" w:rsidR="00DF1070" w:rsidRPr="004E2C6A" w:rsidRDefault="00DF1070" w:rsidP="007F4E56">
      <w:pPr>
        <w:pStyle w:val="direction"/>
        <w:keepNext w:val="0"/>
      </w:pPr>
      <w:r w:rsidRPr="004E2C6A">
        <w:t>omit</w:t>
      </w:r>
    </w:p>
    <w:p w14:paraId="35638F6B" w14:textId="4A1D02EE" w:rsidR="00DF1070" w:rsidRPr="004E2C6A" w:rsidRDefault="004E2C6A" w:rsidP="004E2C6A">
      <w:pPr>
        <w:pStyle w:val="AH5Sec"/>
        <w:shd w:val="pct25" w:color="auto" w:fill="auto"/>
      </w:pPr>
      <w:bookmarkStart w:id="80" w:name="_Toc19869943"/>
      <w:r w:rsidRPr="004E2C6A">
        <w:rPr>
          <w:rStyle w:val="CharSectNo"/>
        </w:rPr>
        <w:lastRenderedPageBreak/>
        <w:t>76</w:t>
      </w:r>
      <w:r w:rsidRPr="004E2C6A">
        <w:tab/>
      </w:r>
      <w:r w:rsidR="00DF1070" w:rsidRPr="004E2C6A">
        <w:t>Dictionary, new definitions</w:t>
      </w:r>
      <w:bookmarkEnd w:id="80"/>
    </w:p>
    <w:p w14:paraId="4781C035" w14:textId="77777777" w:rsidR="00DF1070" w:rsidRPr="004E2C6A" w:rsidRDefault="00DF1070" w:rsidP="00DF1070">
      <w:pPr>
        <w:pStyle w:val="direction"/>
      </w:pPr>
      <w:r w:rsidRPr="004E2C6A">
        <w:t>insert</w:t>
      </w:r>
    </w:p>
    <w:p w14:paraId="530B27F0" w14:textId="2BB2504C" w:rsidR="00FF7C00" w:rsidRPr="004E2C6A" w:rsidRDefault="00FF7C00" w:rsidP="004E2C6A">
      <w:pPr>
        <w:pStyle w:val="aDef"/>
      </w:pPr>
      <w:r w:rsidRPr="004E2C6A">
        <w:rPr>
          <w:rStyle w:val="charBoldItals"/>
        </w:rPr>
        <w:t>stop vehicle direction</w:t>
      </w:r>
      <w:r w:rsidRPr="004E2C6A">
        <w:t>—see section 6</w:t>
      </w:r>
      <w:r w:rsidR="00531EB0" w:rsidRPr="004E2C6A">
        <w:t>7 (2)</w:t>
      </w:r>
      <w:r w:rsidRPr="004E2C6A">
        <w:t>.</w:t>
      </w:r>
    </w:p>
    <w:p w14:paraId="6E080397" w14:textId="77777777" w:rsidR="007E1BCC" w:rsidRPr="004E2C6A" w:rsidRDefault="001B20F3" w:rsidP="004E2C6A">
      <w:pPr>
        <w:pStyle w:val="aDef"/>
      </w:pPr>
      <w:r w:rsidRPr="004E2C6A">
        <w:rPr>
          <w:rStyle w:val="charBoldItals"/>
        </w:rPr>
        <w:t>suitability information</w:t>
      </w:r>
      <w:r w:rsidR="007E1BCC" w:rsidRPr="004E2C6A">
        <w:t>—</w:t>
      </w:r>
    </w:p>
    <w:p w14:paraId="447EBD27" w14:textId="2C988E27" w:rsidR="001B20F3" w:rsidRPr="004E2C6A" w:rsidRDefault="007E1BCC" w:rsidP="00422BB8">
      <w:pPr>
        <w:pStyle w:val="Idefpara"/>
      </w:pPr>
      <w:r w:rsidRPr="004E2C6A">
        <w:tab/>
        <w:t>(a)</w:t>
      </w:r>
      <w:r w:rsidRPr="004E2C6A">
        <w:tab/>
      </w:r>
      <w:r w:rsidR="001B20F3" w:rsidRPr="004E2C6A">
        <w:t>about a person, for part 4 (Fisheries licences)—see section</w:t>
      </w:r>
      <w:r w:rsidRPr="004E2C6A">
        <w:t> </w:t>
      </w:r>
      <w:r w:rsidR="001B20F3" w:rsidRPr="004E2C6A">
        <w:t>2</w:t>
      </w:r>
      <w:r w:rsidR="00531EB0" w:rsidRPr="004E2C6A">
        <w:t>4</w:t>
      </w:r>
      <w:r w:rsidRPr="004E2C6A">
        <w:t>; or</w:t>
      </w:r>
    </w:p>
    <w:p w14:paraId="4D2B6067" w14:textId="4DB34878" w:rsidR="007E1BCC" w:rsidRPr="004E2C6A" w:rsidRDefault="007E1BCC" w:rsidP="00422BB8">
      <w:pPr>
        <w:pStyle w:val="Idefpara"/>
      </w:pPr>
      <w:r w:rsidRPr="004E2C6A">
        <w:tab/>
        <w:t>(b)</w:t>
      </w:r>
      <w:r w:rsidRPr="004E2C6A">
        <w:tab/>
        <w:t>about an activity, for part 4 (Fisheries licences)—see section 2</w:t>
      </w:r>
      <w:r w:rsidR="00531EB0" w:rsidRPr="004E2C6A">
        <w:t>7</w:t>
      </w:r>
      <w:r w:rsidRPr="004E2C6A">
        <w:t>.</w:t>
      </w:r>
    </w:p>
    <w:p w14:paraId="141E2417" w14:textId="1D30F024" w:rsidR="001B20F3" w:rsidRPr="004E2C6A" w:rsidRDefault="001B20F3" w:rsidP="004E2C6A">
      <w:pPr>
        <w:pStyle w:val="aDef"/>
      </w:pPr>
      <w:r w:rsidRPr="004E2C6A">
        <w:rPr>
          <w:rStyle w:val="charBoldItals"/>
        </w:rPr>
        <w:t>suitable activity</w:t>
      </w:r>
      <w:r w:rsidRPr="004E2C6A">
        <w:t>, for a fisheries licence, for part 4 (Fisheries licences)—see section 2</w:t>
      </w:r>
      <w:r w:rsidR="00531EB0" w:rsidRPr="004E2C6A">
        <w:t>6</w:t>
      </w:r>
      <w:r w:rsidRPr="004E2C6A">
        <w:t>.</w:t>
      </w:r>
    </w:p>
    <w:p w14:paraId="635B4392" w14:textId="3C404880" w:rsidR="003534C1" w:rsidRPr="004E2C6A" w:rsidRDefault="003534C1" w:rsidP="004E2C6A">
      <w:pPr>
        <w:pStyle w:val="aDef"/>
      </w:pPr>
      <w:r w:rsidRPr="004E2C6A">
        <w:rPr>
          <w:rStyle w:val="charBoldItals"/>
        </w:rPr>
        <w:t>suitable person</w:t>
      </w:r>
      <w:r w:rsidRPr="004E2C6A">
        <w:t xml:space="preserve">, to hold a fisheries licence, for part 4 (Fisheries licences)—see section </w:t>
      </w:r>
      <w:r w:rsidR="001B20F3" w:rsidRPr="004E2C6A">
        <w:t>2</w:t>
      </w:r>
      <w:r w:rsidR="00531EB0" w:rsidRPr="004E2C6A">
        <w:t>3</w:t>
      </w:r>
      <w:r w:rsidRPr="004E2C6A">
        <w:t>.</w:t>
      </w:r>
    </w:p>
    <w:p w14:paraId="7E9B5230" w14:textId="77777777" w:rsidR="00911148" w:rsidRPr="004E2C6A" w:rsidRDefault="00911148" w:rsidP="004E2C6A">
      <w:pPr>
        <w:pStyle w:val="aDef"/>
        <w:keepNext/>
      </w:pPr>
      <w:r w:rsidRPr="004E2C6A">
        <w:rPr>
          <w:rStyle w:val="charBoldItals"/>
        </w:rPr>
        <w:t>traffic</w:t>
      </w:r>
      <w:r w:rsidRPr="004E2C6A">
        <w:t>, in fish, includes the following:</w:t>
      </w:r>
    </w:p>
    <w:p w14:paraId="27ACE9D0" w14:textId="4BAF6036" w:rsidR="00911148" w:rsidRPr="004E2C6A" w:rsidRDefault="00911148" w:rsidP="00911148">
      <w:pPr>
        <w:pStyle w:val="Idefpara"/>
      </w:pPr>
      <w:r w:rsidRPr="004E2C6A">
        <w:tab/>
        <w:t>(a)</w:t>
      </w:r>
      <w:r w:rsidRPr="004E2C6A">
        <w:tab/>
        <w:t>sell</w:t>
      </w:r>
      <w:r w:rsidR="0096360B" w:rsidRPr="004E2C6A">
        <w:t xml:space="preserve"> the</w:t>
      </w:r>
      <w:r w:rsidRPr="004E2C6A">
        <w:t xml:space="preserve"> fish;</w:t>
      </w:r>
    </w:p>
    <w:p w14:paraId="2F928A09" w14:textId="2A579EE8" w:rsidR="00911148" w:rsidRPr="004E2C6A" w:rsidRDefault="00911148" w:rsidP="00911148">
      <w:pPr>
        <w:pStyle w:val="Idefpara"/>
      </w:pPr>
      <w:r w:rsidRPr="004E2C6A">
        <w:tab/>
        <w:t>(b)</w:t>
      </w:r>
      <w:r w:rsidRPr="004E2C6A">
        <w:tab/>
        <w:t>possess or gain possession or control of</w:t>
      </w:r>
      <w:r w:rsidR="0096360B" w:rsidRPr="004E2C6A">
        <w:t xml:space="preserve"> the</w:t>
      </w:r>
      <w:r w:rsidRPr="004E2C6A">
        <w:t xml:space="preserve"> fish with the intention of selling any of it;</w:t>
      </w:r>
    </w:p>
    <w:p w14:paraId="23C63AF6" w14:textId="133A7BB6" w:rsidR="00911148" w:rsidRPr="004E2C6A" w:rsidRDefault="00911148" w:rsidP="00911148">
      <w:pPr>
        <w:pStyle w:val="Idefpara"/>
      </w:pPr>
      <w:r w:rsidRPr="004E2C6A">
        <w:tab/>
        <w:t>(c)</w:t>
      </w:r>
      <w:r w:rsidRPr="004E2C6A">
        <w:tab/>
        <w:t>receive</w:t>
      </w:r>
      <w:r w:rsidR="0096360B" w:rsidRPr="004E2C6A">
        <w:t xml:space="preserve"> the</w:t>
      </w:r>
      <w:r w:rsidRPr="004E2C6A">
        <w:t xml:space="preserve"> fish;</w:t>
      </w:r>
    </w:p>
    <w:p w14:paraId="06D0B1FB" w14:textId="21ED4028" w:rsidR="00911148" w:rsidRPr="004E2C6A" w:rsidRDefault="00911148" w:rsidP="00911148">
      <w:pPr>
        <w:pStyle w:val="Idefpara"/>
      </w:pPr>
      <w:r w:rsidRPr="004E2C6A">
        <w:tab/>
        <w:t>(d)</w:t>
      </w:r>
      <w:r w:rsidRPr="004E2C6A">
        <w:tab/>
        <w:t>process</w:t>
      </w:r>
      <w:r w:rsidR="0096360B" w:rsidRPr="004E2C6A">
        <w:t xml:space="preserve"> the</w:t>
      </w:r>
      <w:r w:rsidRPr="004E2C6A">
        <w:t xml:space="preserve"> fish.</w:t>
      </w:r>
    </w:p>
    <w:p w14:paraId="3F3C213D" w14:textId="54561B20" w:rsidR="007B094E" w:rsidRPr="004E2C6A" w:rsidRDefault="007B094E" w:rsidP="004E2C6A">
      <w:pPr>
        <w:pStyle w:val="aDef"/>
      </w:pPr>
      <w:r w:rsidRPr="004E2C6A">
        <w:rPr>
          <w:rStyle w:val="charBoldItals"/>
        </w:rPr>
        <w:t>treatment direction</w:t>
      </w:r>
      <w:r w:rsidRPr="004E2C6A">
        <w:t xml:space="preserve">—see section </w:t>
      </w:r>
      <w:r w:rsidR="00531EB0" w:rsidRPr="004E2C6A">
        <w:t>72B</w:t>
      </w:r>
      <w:r w:rsidRPr="004E2C6A">
        <w:t>.</w:t>
      </w:r>
    </w:p>
    <w:p w14:paraId="00D3FBE7" w14:textId="2EED9525" w:rsidR="007B094E" w:rsidRPr="004E2C6A" w:rsidRDefault="007B094E" w:rsidP="004E2C6A">
      <w:pPr>
        <w:pStyle w:val="aDef"/>
      </w:pPr>
      <w:r w:rsidRPr="004E2C6A">
        <w:rPr>
          <w:rStyle w:val="charBoldItals"/>
        </w:rPr>
        <w:t>urgent direction</w:t>
      </w:r>
      <w:r w:rsidRPr="004E2C6A">
        <w:t>—see section</w:t>
      </w:r>
      <w:r w:rsidR="001C3E99" w:rsidRPr="004E2C6A">
        <w:t xml:space="preserve"> 70 (2)</w:t>
      </w:r>
      <w:r w:rsidRPr="004E2C6A">
        <w:t>.</w:t>
      </w:r>
    </w:p>
    <w:p w14:paraId="0DB5FAD6" w14:textId="65994C97" w:rsidR="00745674" w:rsidRPr="004E2C6A" w:rsidRDefault="00745674" w:rsidP="004E2C6A">
      <w:pPr>
        <w:pStyle w:val="aDef"/>
      </w:pPr>
      <w:r w:rsidRPr="004E2C6A">
        <w:rPr>
          <w:rStyle w:val="charBoldItals"/>
        </w:rPr>
        <w:t>waterway</w:t>
      </w:r>
      <w:r w:rsidRPr="004E2C6A">
        <w:t xml:space="preserve">—see the </w:t>
      </w:r>
      <w:hyperlink r:id="rId87" w:tooltip="A2007-19" w:history="1">
        <w:r w:rsidR="0056450D" w:rsidRPr="004E2C6A">
          <w:rPr>
            <w:rStyle w:val="charCitHyperlinkItal"/>
          </w:rPr>
          <w:t>Water Resources Act 2007</w:t>
        </w:r>
      </w:hyperlink>
      <w:r w:rsidRPr="004E2C6A">
        <w:t>, section 10.</w:t>
      </w:r>
    </w:p>
    <w:p w14:paraId="525514E3" w14:textId="77777777" w:rsidR="003013D6" w:rsidRPr="004E2C6A" w:rsidRDefault="003013D6" w:rsidP="004E2C6A">
      <w:pPr>
        <w:pStyle w:val="PageBreak"/>
        <w:suppressLineNumbers/>
      </w:pPr>
      <w:r w:rsidRPr="004E2C6A">
        <w:br w:type="page"/>
      </w:r>
    </w:p>
    <w:p w14:paraId="250F28F9" w14:textId="753695C8" w:rsidR="0095416C" w:rsidRPr="004E2C6A" w:rsidRDefault="004E2C6A" w:rsidP="004E2C6A">
      <w:pPr>
        <w:pStyle w:val="AH2Part"/>
      </w:pPr>
      <w:bookmarkStart w:id="81" w:name="_Toc19869944"/>
      <w:r w:rsidRPr="004E2C6A">
        <w:rPr>
          <w:rStyle w:val="CharPartNo"/>
        </w:rPr>
        <w:lastRenderedPageBreak/>
        <w:t>Part 3</w:t>
      </w:r>
      <w:r w:rsidRPr="004E2C6A">
        <w:tab/>
      </w:r>
      <w:r w:rsidR="0095416C" w:rsidRPr="004E2C6A">
        <w:rPr>
          <w:rStyle w:val="CharPartText"/>
        </w:rPr>
        <w:t>Fisheries Regulation 2001</w:t>
      </w:r>
      <w:bookmarkEnd w:id="81"/>
    </w:p>
    <w:p w14:paraId="37DEFA57" w14:textId="679C60B3" w:rsidR="0066406D" w:rsidRPr="004E2C6A" w:rsidRDefault="004E2C6A" w:rsidP="004E2C6A">
      <w:pPr>
        <w:pStyle w:val="AH5Sec"/>
        <w:shd w:val="pct25" w:color="auto" w:fill="auto"/>
      </w:pPr>
      <w:bookmarkStart w:id="82" w:name="_Toc19869945"/>
      <w:r w:rsidRPr="004E2C6A">
        <w:rPr>
          <w:rStyle w:val="CharSectNo"/>
        </w:rPr>
        <w:t>77</w:t>
      </w:r>
      <w:r w:rsidRPr="004E2C6A">
        <w:tab/>
      </w:r>
      <w:r w:rsidR="0066406D" w:rsidRPr="004E2C6A">
        <w:t>New section 4A</w:t>
      </w:r>
      <w:r w:rsidR="001E3FEC" w:rsidRPr="004E2C6A">
        <w:t>A</w:t>
      </w:r>
      <w:bookmarkEnd w:id="82"/>
    </w:p>
    <w:p w14:paraId="6088843C" w14:textId="68016125" w:rsidR="0066406D" w:rsidRPr="004E2C6A" w:rsidRDefault="001E3FEC" w:rsidP="0066406D">
      <w:pPr>
        <w:pStyle w:val="direction"/>
      </w:pPr>
      <w:r w:rsidRPr="004E2C6A">
        <w:t xml:space="preserve">before section 4A, </w:t>
      </w:r>
      <w:r w:rsidR="0066406D" w:rsidRPr="004E2C6A">
        <w:t>insert</w:t>
      </w:r>
    </w:p>
    <w:p w14:paraId="5F750ABE" w14:textId="4385EA69" w:rsidR="0066406D" w:rsidRPr="004E2C6A" w:rsidRDefault="0066406D" w:rsidP="0066406D">
      <w:pPr>
        <w:pStyle w:val="IH5Sec"/>
      </w:pPr>
      <w:r w:rsidRPr="004E2C6A">
        <w:t>4</w:t>
      </w:r>
      <w:r w:rsidR="001E3FEC" w:rsidRPr="004E2C6A">
        <w:t>AA</w:t>
      </w:r>
      <w:r w:rsidRPr="004E2C6A">
        <w:tab/>
        <w:t>Aquaculture capacity limit—Act, s 48</w:t>
      </w:r>
    </w:p>
    <w:p w14:paraId="483A28B4" w14:textId="137C0A9F" w:rsidR="0066406D" w:rsidRPr="004E2C6A" w:rsidRDefault="00696BFA" w:rsidP="0066406D">
      <w:pPr>
        <w:pStyle w:val="Amainreturn"/>
      </w:pPr>
      <w:r w:rsidRPr="004E2C6A">
        <w:t xml:space="preserve">The prescribed </w:t>
      </w:r>
      <w:r w:rsidR="00DE41CF" w:rsidRPr="004E2C6A">
        <w:t>aquaculture</w:t>
      </w:r>
      <w:r w:rsidRPr="004E2C6A">
        <w:t xml:space="preserve"> capacity limit</w:t>
      </w:r>
      <w:r w:rsidR="00DE41CF" w:rsidRPr="004E2C6A">
        <w:t xml:space="preserve"> is 10 000L.</w:t>
      </w:r>
    </w:p>
    <w:p w14:paraId="51A3B07F" w14:textId="597E9163" w:rsidR="0095416C" w:rsidRPr="004E2C6A" w:rsidRDefault="004E2C6A" w:rsidP="004E2C6A">
      <w:pPr>
        <w:pStyle w:val="AH5Sec"/>
        <w:shd w:val="pct25" w:color="auto" w:fill="auto"/>
      </w:pPr>
      <w:bookmarkStart w:id="83" w:name="_Toc19869946"/>
      <w:r w:rsidRPr="004E2C6A">
        <w:rPr>
          <w:rStyle w:val="CharSectNo"/>
        </w:rPr>
        <w:t>78</w:t>
      </w:r>
      <w:r w:rsidRPr="004E2C6A">
        <w:tab/>
      </w:r>
      <w:r w:rsidR="00AF14DA" w:rsidRPr="004E2C6A">
        <w:t xml:space="preserve">Commercial quantity—Act, dict, def </w:t>
      </w:r>
      <w:r w:rsidR="00AF14DA" w:rsidRPr="004E2C6A">
        <w:rPr>
          <w:rStyle w:val="charItals"/>
        </w:rPr>
        <w:t>commercial quality</w:t>
      </w:r>
      <w:r w:rsidR="0066406D" w:rsidRPr="004E2C6A">
        <w:br/>
        <w:t xml:space="preserve">New </w:t>
      </w:r>
      <w:r w:rsidR="00CD4350" w:rsidRPr="004E2C6A">
        <w:t>section 4A</w:t>
      </w:r>
      <w:r w:rsidR="0066406D" w:rsidRPr="004E2C6A">
        <w:t xml:space="preserve"> </w:t>
      </w:r>
      <w:r w:rsidR="00AF14DA" w:rsidRPr="004E2C6A">
        <w:t>(aa)</w:t>
      </w:r>
      <w:bookmarkEnd w:id="83"/>
    </w:p>
    <w:p w14:paraId="0FB6E263" w14:textId="77777777" w:rsidR="002E6F83" w:rsidRPr="004E2C6A" w:rsidRDefault="00F8584A" w:rsidP="002E6F83">
      <w:pPr>
        <w:pStyle w:val="direction"/>
      </w:pPr>
      <w:r w:rsidRPr="004E2C6A">
        <w:t>insert</w:t>
      </w:r>
    </w:p>
    <w:p w14:paraId="7617B92B" w14:textId="164CFE82" w:rsidR="00F8584A" w:rsidRPr="004E2C6A" w:rsidRDefault="00AF14DA" w:rsidP="00AF14DA">
      <w:pPr>
        <w:pStyle w:val="Ipara"/>
      </w:pPr>
      <w:r w:rsidRPr="004E2C6A">
        <w:tab/>
        <w:t>(aa)</w:t>
      </w:r>
      <w:r w:rsidRPr="004E2C6A">
        <w:tab/>
        <w:t xml:space="preserve">Murray </w:t>
      </w:r>
      <w:r w:rsidR="00CD4350" w:rsidRPr="004E2C6A">
        <w:t>C</w:t>
      </w:r>
      <w:r w:rsidRPr="004E2C6A">
        <w:t>od—</w:t>
      </w:r>
      <w:r w:rsidR="00745674" w:rsidRPr="004E2C6A">
        <w:t>20</w:t>
      </w:r>
      <w:r w:rsidRPr="004E2C6A">
        <w:t xml:space="preserve"> or more;</w:t>
      </w:r>
    </w:p>
    <w:p w14:paraId="142141E4" w14:textId="77777777" w:rsidR="003013D6" w:rsidRPr="004E2C6A" w:rsidRDefault="003013D6" w:rsidP="004E2C6A">
      <w:pPr>
        <w:pStyle w:val="PageBreak"/>
        <w:suppressLineNumbers/>
      </w:pPr>
      <w:r w:rsidRPr="004E2C6A">
        <w:br w:type="page"/>
      </w:r>
    </w:p>
    <w:p w14:paraId="5AE98F9C" w14:textId="7B612969" w:rsidR="00C63FD9" w:rsidRPr="004E2C6A" w:rsidRDefault="004E2C6A" w:rsidP="004E2C6A">
      <w:pPr>
        <w:pStyle w:val="AH2Part"/>
      </w:pPr>
      <w:bookmarkStart w:id="84" w:name="_Toc19869947"/>
      <w:r w:rsidRPr="004E2C6A">
        <w:rPr>
          <w:rStyle w:val="CharPartNo"/>
        </w:rPr>
        <w:lastRenderedPageBreak/>
        <w:t>Part 4</w:t>
      </w:r>
      <w:r w:rsidRPr="004E2C6A">
        <w:tab/>
      </w:r>
      <w:r w:rsidR="00C63FD9" w:rsidRPr="004E2C6A">
        <w:rPr>
          <w:rStyle w:val="CharPartText"/>
        </w:rPr>
        <w:t>Nature Conservation Act 2014</w:t>
      </w:r>
      <w:bookmarkEnd w:id="84"/>
    </w:p>
    <w:p w14:paraId="4D372DF6" w14:textId="498B2D99" w:rsidR="00172894" w:rsidRPr="004E2C6A" w:rsidRDefault="004E2C6A" w:rsidP="004E2C6A">
      <w:pPr>
        <w:pStyle w:val="AH5Sec"/>
        <w:shd w:val="pct25" w:color="auto" w:fill="auto"/>
      </w:pPr>
      <w:bookmarkStart w:id="85" w:name="_Toc19869948"/>
      <w:r w:rsidRPr="004E2C6A">
        <w:rPr>
          <w:rStyle w:val="CharSectNo"/>
        </w:rPr>
        <w:t>79</w:t>
      </w:r>
      <w:r w:rsidRPr="004E2C6A">
        <w:tab/>
      </w:r>
      <w:r w:rsidR="00631D08" w:rsidRPr="004E2C6A">
        <w:t>Chapter 6 exceptions</w:t>
      </w:r>
      <w:r w:rsidR="00631D08" w:rsidRPr="004E2C6A">
        <w:br/>
      </w:r>
      <w:r w:rsidR="00172894" w:rsidRPr="004E2C6A">
        <w:t>New section 153 (2) (a) (iv)</w:t>
      </w:r>
      <w:r w:rsidR="00CC1F49" w:rsidRPr="004E2C6A">
        <w:t xml:space="preserve"> and (v)</w:t>
      </w:r>
      <w:bookmarkEnd w:id="85"/>
    </w:p>
    <w:p w14:paraId="58EB0B7C" w14:textId="5D132E58" w:rsidR="00172894" w:rsidRPr="004E2C6A" w:rsidRDefault="007F6A8C" w:rsidP="00172894">
      <w:pPr>
        <w:pStyle w:val="direction"/>
      </w:pPr>
      <w:r w:rsidRPr="004E2C6A">
        <w:t xml:space="preserve">after the note, </w:t>
      </w:r>
      <w:r w:rsidR="00172894" w:rsidRPr="004E2C6A">
        <w:t>insert</w:t>
      </w:r>
    </w:p>
    <w:p w14:paraId="4C247B13" w14:textId="5F101C15" w:rsidR="00172894" w:rsidRPr="004E2C6A" w:rsidRDefault="00172894" w:rsidP="00172894">
      <w:pPr>
        <w:pStyle w:val="Isubpara"/>
      </w:pPr>
      <w:r w:rsidRPr="004E2C6A">
        <w:tab/>
        <w:t>(iv)</w:t>
      </w:r>
      <w:r w:rsidRPr="004E2C6A">
        <w:tab/>
        <w:t>undertaken in accordance with a cultural resource management plan; or</w:t>
      </w:r>
    </w:p>
    <w:p w14:paraId="0812336A" w14:textId="006D055A" w:rsidR="000C4204" w:rsidRPr="004E2C6A" w:rsidRDefault="000C4204" w:rsidP="00584ADA">
      <w:pPr>
        <w:pStyle w:val="aNotesubpar"/>
      </w:pPr>
      <w:r w:rsidRPr="004E2C6A">
        <w:rPr>
          <w:rStyle w:val="charItals"/>
        </w:rPr>
        <w:t>Note</w:t>
      </w:r>
      <w:r w:rsidRPr="004E2C6A">
        <w:rPr>
          <w:rStyle w:val="charItals"/>
        </w:rPr>
        <w:tab/>
      </w:r>
      <w:r w:rsidR="000F6621" w:rsidRPr="004E2C6A">
        <w:rPr>
          <w:rStyle w:val="charBoldItals"/>
        </w:rPr>
        <w:t>Cultural resource management plan</w:t>
      </w:r>
      <w:r w:rsidR="000F6621" w:rsidRPr="004E2C6A">
        <w:t xml:space="preserve">—see </w:t>
      </w:r>
      <w:r w:rsidR="005C0831" w:rsidRPr="004E2C6A">
        <w:t>s</w:t>
      </w:r>
      <w:r w:rsidR="000F6621" w:rsidRPr="004E2C6A">
        <w:t xml:space="preserve"> 168A.</w:t>
      </w:r>
    </w:p>
    <w:p w14:paraId="2E925860" w14:textId="202C9CEC" w:rsidR="00CC1F49" w:rsidRPr="004E2C6A" w:rsidRDefault="00CC1F49" w:rsidP="00CC1F49">
      <w:pPr>
        <w:pStyle w:val="Isubpara"/>
      </w:pPr>
      <w:r w:rsidRPr="004E2C6A">
        <w:tab/>
        <w:t>(v)</w:t>
      </w:r>
      <w:r w:rsidRPr="004E2C6A">
        <w:tab/>
        <w:t>undertaken in accordance with a fisheries management plan; or</w:t>
      </w:r>
    </w:p>
    <w:p w14:paraId="3CC3C395" w14:textId="129D3CD4" w:rsidR="000F6621" w:rsidRPr="004E2C6A" w:rsidRDefault="00584ADA" w:rsidP="00584ADA">
      <w:pPr>
        <w:pStyle w:val="aNotesubpar"/>
      </w:pPr>
      <w:r w:rsidRPr="004E2C6A">
        <w:rPr>
          <w:rStyle w:val="charItals"/>
        </w:rPr>
        <w:t>Note</w:t>
      </w:r>
      <w:r w:rsidRPr="004E2C6A">
        <w:rPr>
          <w:rStyle w:val="charItals"/>
        </w:rPr>
        <w:tab/>
      </w:r>
      <w:r w:rsidR="000F6621" w:rsidRPr="004E2C6A">
        <w:rPr>
          <w:rStyle w:val="charBoldItals"/>
        </w:rPr>
        <w:t>Fisheries resource management plan</w:t>
      </w:r>
      <w:r w:rsidR="000F6621" w:rsidRPr="004E2C6A">
        <w:t>—see</w:t>
      </w:r>
      <w:r w:rsidR="00B53E4E" w:rsidRPr="004E2C6A">
        <w:t xml:space="preserve"> the</w:t>
      </w:r>
      <w:r w:rsidR="000F6621" w:rsidRPr="004E2C6A">
        <w:t xml:space="preserve"> </w:t>
      </w:r>
      <w:r w:rsidR="005C0831" w:rsidRPr="004E2C6A">
        <w:t>dict</w:t>
      </w:r>
      <w:r w:rsidR="00B53E4E" w:rsidRPr="004E2C6A">
        <w:t>ionary</w:t>
      </w:r>
      <w:r w:rsidR="000F6621" w:rsidRPr="004E2C6A">
        <w:t>.</w:t>
      </w:r>
    </w:p>
    <w:p w14:paraId="3F5537DD" w14:textId="053B2871" w:rsidR="00C63FD9" w:rsidRPr="004E2C6A" w:rsidRDefault="004E2C6A" w:rsidP="004E2C6A">
      <w:pPr>
        <w:pStyle w:val="AH5Sec"/>
        <w:shd w:val="pct25" w:color="auto" w:fill="auto"/>
      </w:pPr>
      <w:bookmarkStart w:id="86" w:name="_Toc19869949"/>
      <w:r w:rsidRPr="004E2C6A">
        <w:rPr>
          <w:rStyle w:val="CharSectNo"/>
        </w:rPr>
        <w:t>80</w:t>
      </w:r>
      <w:r w:rsidRPr="004E2C6A">
        <w:tab/>
      </w:r>
      <w:r w:rsidR="00C63FD9" w:rsidRPr="004E2C6A">
        <w:t xml:space="preserve">New </w:t>
      </w:r>
      <w:r w:rsidR="004C2CC5" w:rsidRPr="004E2C6A">
        <w:t>chapter 7</w:t>
      </w:r>
      <w:r w:rsidR="00813192" w:rsidRPr="004E2C6A">
        <w:t>A</w:t>
      </w:r>
      <w:bookmarkEnd w:id="86"/>
    </w:p>
    <w:p w14:paraId="434CDCB9" w14:textId="77777777" w:rsidR="00C63FD9" w:rsidRPr="004E2C6A" w:rsidRDefault="00C63FD9" w:rsidP="00C63FD9">
      <w:pPr>
        <w:pStyle w:val="direction"/>
      </w:pPr>
      <w:r w:rsidRPr="004E2C6A">
        <w:t>insert</w:t>
      </w:r>
    </w:p>
    <w:p w14:paraId="76BC6AF6" w14:textId="77777777" w:rsidR="00C63FD9" w:rsidRPr="004E2C6A" w:rsidRDefault="004C2CC5" w:rsidP="00813192">
      <w:pPr>
        <w:pStyle w:val="IH1Chap"/>
      </w:pPr>
      <w:r w:rsidRPr="004E2C6A">
        <w:t>Chapter 7</w:t>
      </w:r>
      <w:r w:rsidR="00813192" w:rsidRPr="004E2C6A">
        <w:t>A</w:t>
      </w:r>
      <w:r w:rsidR="00813192" w:rsidRPr="004E2C6A">
        <w:tab/>
      </w:r>
      <w:r w:rsidR="00671783" w:rsidRPr="004E2C6A">
        <w:t xml:space="preserve">Cultural </w:t>
      </w:r>
      <w:r w:rsidRPr="004E2C6A">
        <w:t>resource</w:t>
      </w:r>
      <w:r w:rsidR="00671783" w:rsidRPr="004E2C6A">
        <w:t xml:space="preserve"> management plan</w:t>
      </w:r>
    </w:p>
    <w:p w14:paraId="356063B1" w14:textId="3AE7472F" w:rsidR="00C63FD9" w:rsidRPr="004E2C6A" w:rsidRDefault="00084951" w:rsidP="00C63FD9">
      <w:pPr>
        <w:pStyle w:val="IH5Sec"/>
      </w:pPr>
      <w:r w:rsidRPr="004E2C6A">
        <w:t>168</w:t>
      </w:r>
      <w:r w:rsidR="009F0FAE" w:rsidRPr="004E2C6A">
        <w:t>A</w:t>
      </w:r>
      <w:r w:rsidR="00C63FD9" w:rsidRPr="004E2C6A">
        <w:tab/>
      </w:r>
      <w:r w:rsidR="004C2CC5" w:rsidRPr="004E2C6A">
        <w:t>Meaning of</w:t>
      </w:r>
      <w:r w:rsidR="00671783" w:rsidRPr="004E2C6A">
        <w:t xml:space="preserve"> </w:t>
      </w:r>
      <w:r w:rsidR="00671783" w:rsidRPr="004E2C6A">
        <w:rPr>
          <w:rStyle w:val="charItals"/>
        </w:rPr>
        <w:t xml:space="preserve">cultural </w:t>
      </w:r>
      <w:r w:rsidR="004C2CC5" w:rsidRPr="004E2C6A">
        <w:rPr>
          <w:rStyle w:val="charItals"/>
        </w:rPr>
        <w:t>resource</w:t>
      </w:r>
      <w:r w:rsidR="00671783" w:rsidRPr="004E2C6A">
        <w:rPr>
          <w:rStyle w:val="charItals"/>
        </w:rPr>
        <w:t xml:space="preserve"> management plan</w:t>
      </w:r>
    </w:p>
    <w:p w14:paraId="4DDD4EBF" w14:textId="77777777" w:rsidR="00C63FD9" w:rsidRPr="004E2C6A" w:rsidRDefault="00C63FD9" w:rsidP="00C63FD9">
      <w:pPr>
        <w:pStyle w:val="Amainreturn"/>
      </w:pPr>
      <w:r w:rsidRPr="004E2C6A">
        <w:t>In this Act:</w:t>
      </w:r>
    </w:p>
    <w:p w14:paraId="3E22E03C" w14:textId="77777777" w:rsidR="002C2327" w:rsidRPr="004E2C6A" w:rsidRDefault="004C2CC5" w:rsidP="004E2C6A">
      <w:pPr>
        <w:pStyle w:val="aDef"/>
        <w:keepNext/>
      </w:pPr>
      <w:r w:rsidRPr="004E2C6A">
        <w:rPr>
          <w:rStyle w:val="charBoldItals"/>
        </w:rPr>
        <w:t>cultural resource management plan</w:t>
      </w:r>
      <w:r w:rsidR="002C2327" w:rsidRPr="004E2C6A">
        <w:t>—</w:t>
      </w:r>
    </w:p>
    <w:p w14:paraId="5B013862" w14:textId="77777777" w:rsidR="00C63FD9" w:rsidRPr="004E2C6A" w:rsidRDefault="002C2327" w:rsidP="002C2327">
      <w:pPr>
        <w:pStyle w:val="Idefpara"/>
      </w:pPr>
      <w:r w:rsidRPr="004E2C6A">
        <w:tab/>
        <w:t>(a)</w:t>
      </w:r>
      <w:r w:rsidRPr="004E2C6A">
        <w:tab/>
      </w:r>
      <w:r w:rsidR="00C63FD9" w:rsidRPr="004E2C6A">
        <w:t xml:space="preserve">means a </w:t>
      </w:r>
      <w:r w:rsidR="00084951" w:rsidRPr="004E2C6A">
        <w:t>plan about access to land and resources for cultural use; and</w:t>
      </w:r>
    </w:p>
    <w:p w14:paraId="58DCF898" w14:textId="77777777" w:rsidR="00C63FD9" w:rsidRPr="004E2C6A" w:rsidRDefault="00C63FD9" w:rsidP="00C63FD9">
      <w:pPr>
        <w:pStyle w:val="Idefpara"/>
      </w:pPr>
      <w:r w:rsidRPr="004E2C6A">
        <w:tab/>
        <w:t>(b)</w:t>
      </w:r>
      <w:r w:rsidRPr="004E2C6A">
        <w:tab/>
        <w:t>includes anything required to be included by a conservator guideline; and</w:t>
      </w:r>
    </w:p>
    <w:p w14:paraId="3039B5C3" w14:textId="77777777" w:rsidR="00C63FD9" w:rsidRPr="004E2C6A" w:rsidRDefault="00C63FD9" w:rsidP="007F4E56">
      <w:pPr>
        <w:pStyle w:val="aNotepar"/>
        <w:jc w:val="left"/>
      </w:pPr>
      <w:r w:rsidRPr="004E2C6A">
        <w:rPr>
          <w:rStyle w:val="charItals"/>
        </w:rPr>
        <w:t>Note</w:t>
      </w:r>
      <w:r w:rsidRPr="004E2C6A">
        <w:rPr>
          <w:rStyle w:val="charItals"/>
        </w:rPr>
        <w:tab/>
      </w:r>
      <w:r w:rsidRPr="004E2C6A">
        <w:rPr>
          <w:rStyle w:val="charBoldItals"/>
        </w:rPr>
        <w:t>Conservator guidelines</w:t>
      </w:r>
      <w:r w:rsidRPr="004E2C6A">
        <w:t>—see s 23.</w:t>
      </w:r>
    </w:p>
    <w:p w14:paraId="30FECBD0" w14:textId="77777777" w:rsidR="00C63FD9" w:rsidRPr="004E2C6A" w:rsidRDefault="00C63FD9" w:rsidP="007F4E56">
      <w:pPr>
        <w:pStyle w:val="Idefpara"/>
        <w:keepNext/>
      </w:pPr>
      <w:r w:rsidRPr="004E2C6A">
        <w:lastRenderedPageBreak/>
        <w:tab/>
        <w:t>(c)</w:t>
      </w:r>
      <w:r w:rsidRPr="004E2C6A">
        <w:tab/>
        <w:t>may apply, adopt or incorporate an instrument as in force from time to time.</w:t>
      </w:r>
    </w:p>
    <w:p w14:paraId="39DDB976" w14:textId="77777777" w:rsidR="00C63FD9" w:rsidRPr="004E2C6A" w:rsidRDefault="00C63FD9" w:rsidP="00C63FD9">
      <w:pPr>
        <w:pStyle w:val="aExamHdgpar"/>
      </w:pPr>
      <w:r w:rsidRPr="004E2C6A">
        <w:t xml:space="preserve">Example—instrument that may be </w:t>
      </w:r>
      <w:r w:rsidRPr="004E2C6A">
        <w:rPr>
          <w:snapToGrid w:val="0"/>
        </w:rPr>
        <w:t>applied, adopted or incorporated</w:t>
      </w:r>
    </w:p>
    <w:p w14:paraId="0A20C7FA" w14:textId="451C3B56" w:rsidR="00C63FD9" w:rsidRPr="004E2C6A" w:rsidRDefault="00C63FD9" w:rsidP="00C63FD9">
      <w:pPr>
        <w:pStyle w:val="aExampar"/>
      </w:pPr>
      <w:r w:rsidRPr="004E2C6A">
        <w:t xml:space="preserve">a fisheries management plan under the </w:t>
      </w:r>
      <w:hyperlink r:id="rId88" w:tooltip="A2000-38" w:history="1">
        <w:r w:rsidR="0056450D" w:rsidRPr="004E2C6A">
          <w:rPr>
            <w:rStyle w:val="charCitHyperlinkItal"/>
          </w:rPr>
          <w:t>Fisheries Act 2000</w:t>
        </w:r>
      </w:hyperlink>
    </w:p>
    <w:p w14:paraId="26A468B6" w14:textId="671D1D18" w:rsidR="00C63FD9" w:rsidRPr="004E2C6A" w:rsidRDefault="00C63FD9" w:rsidP="00C63FD9">
      <w:pPr>
        <w:pStyle w:val="aNotepar"/>
        <w:rPr>
          <w:snapToGrid w:val="0"/>
        </w:rPr>
      </w:pPr>
      <w:r w:rsidRPr="004E2C6A">
        <w:rPr>
          <w:rStyle w:val="charItals"/>
        </w:rPr>
        <w:t>Note</w:t>
      </w:r>
      <w:r w:rsidRPr="004E2C6A">
        <w:rPr>
          <w:rStyle w:val="charItals"/>
        </w:rPr>
        <w:tab/>
      </w:r>
      <w:r w:rsidRPr="004E2C6A">
        <w:rPr>
          <w:snapToGrid w:val="0"/>
        </w:rPr>
        <w:t xml:space="preserve">The text of an applied, adopted or incorporated law or instrument, whether applied as in force from time to time or at a particular time, is taken to be a notifiable instrument if the operation of the </w:t>
      </w:r>
      <w:hyperlink r:id="rId89" w:tooltip="A2001-14" w:history="1">
        <w:r w:rsidR="0056450D" w:rsidRPr="004E2C6A">
          <w:rPr>
            <w:rStyle w:val="charCitHyperlinkAbbrev"/>
          </w:rPr>
          <w:t>Legislation Act</w:t>
        </w:r>
      </w:hyperlink>
      <w:r w:rsidRPr="004E2C6A">
        <w:t>, s </w:t>
      </w:r>
      <w:r w:rsidRPr="004E2C6A">
        <w:rPr>
          <w:snapToGrid w:val="0"/>
        </w:rPr>
        <w:t>47 (5) or (6) is not disapplied (see s 47 (7)).</w:t>
      </w:r>
    </w:p>
    <w:p w14:paraId="390C43EA" w14:textId="3A73C347" w:rsidR="00C63FD9" w:rsidRPr="004E2C6A" w:rsidRDefault="002C2327" w:rsidP="00C63FD9">
      <w:pPr>
        <w:pStyle w:val="IH5Sec"/>
      </w:pPr>
      <w:r w:rsidRPr="004E2C6A">
        <w:t>168</w:t>
      </w:r>
      <w:r w:rsidR="009F0FAE" w:rsidRPr="004E2C6A">
        <w:t>B</w:t>
      </w:r>
      <w:r w:rsidR="00C63FD9" w:rsidRPr="004E2C6A">
        <w:tab/>
      </w:r>
      <w:r w:rsidR="007F74BB" w:rsidRPr="004E2C6A">
        <w:t>Preparation of</w:t>
      </w:r>
      <w:r w:rsidR="00C63FD9" w:rsidRPr="004E2C6A">
        <w:t xml:space="preserve"> </w:t>
      </w:r>
      <w:r w:rsidR="004570F4" w:rsidRPr="004E2C6A">
        <w:t xml:space="preserve">draft </w:t>
      </w:r>
      <w:r w:rsidR="004C2CC5" w:rsidRPr="004E2C6A">
        <w:t>cultural resource management plan</w:t>
      </w:r>
    </w:p>
    <w:p w14:paraId="26964406" w14:textId="77777777" w:rsidR="00C63FD9" w:rsidRPr="004E2C6A" w:rsidRDefault="007F74BB" w:rsidP="007F74BB">
      <w:pPr>
        <w:pStyle w:val="IMain"/>
      </w:pPr>
      <w:r w:rsidRPr="004E2C6A">
        <w:tab/>
        <w:t>(1)</w:t>
      </w:r>
      <w:r w:rsidRPr="004E2C6A">
        <w:tab/>
      </w:r>
      <w:r w:rsidR="00C63FD9" w:rsidRPr="004E2C6A">
        <w:t xml:space="preserve">In preparing a draft </w:t>
      </w:r>
      <w:r w:rsidR="004C2CC5" w:rsidRPr="004E2C6A">
        <w:t>cultural resource management plan</w:t>
      </w:r>
      <w:r w:rsidR="00C63FD9" w:rsidRPr="004E2C6A">
        <w:t xml:space="preserve"> </w:t>
      </w:r>
      <w:r w:rsidR="00E03CDB" w:rsidRPr="004E2C6A">
        <w:t>that relates to</w:t>
      </w:r>
      <w:r w:rsidR="00C63FD9" w:rsidRPr="004E2C6A">
        <w:t xml:space="preserve"> an area of land, the conservator must—</w:t>
      </w:r>
    </w:p>
    <w:p w14:paraId="6DBC4FC0" w14:textId="77777777" w:rsidR="00C63FD9" w:rsidRPr="004E2C6A" w:rsidRDefault="00C63FD9" w:rsidP="00C63FD9">
      <w:pPr>
        <w:pStyle w:val="Ipara"/>
      </w:pPr>
      <w:r w:rsidRPr="004E2C6A">
        <w:tab/>
        <w:t>(a)</w:t>
      </w:r>
      <w:r w:rsidRPr="004E2C6A">
        <w:tab/>
        <w:t xml:space="preserve">develop the plan in partnership with </w:t>
      </w:r>
      <w:r w:rsidR="00C63DAB" w:rsidRPr="004E2C6A">
        <w:t xml:space="preserve">any person who is a </w:t>
      </w:r>
      <w:r w:rsidR="006A2BB4" w:rsidRPr="004E2C6A">
        <w:t>Ngunnawal traditional custodian</w:t>
      </w:r>
      <w:r w:rsidRPr="004E2C6A">
        <w:t>; and</w:t>
      </w:r>
    </w:p>
    <w:p w14:paraId="240E7CBB" w14:textId="6798357A" w:rsidR="009D285B" w:rsidRPr="004E2C6A" w:rsidRDefault="009D285B" w:rsidP="00C63FD9">
      <w:pPr>
        <w:pStyle w:val="Ipara"/>
      </w:pPr>
      <w:r w:rsidRPr="004E2C6A">
        <w:tab/>
        <w:t>(b)</w:t>
      </w:r>
      <w:r w:rsidRPr="004E2C6A">
        <w:tab/>
        <w:t>consult the</w:t>
      </w:r>
      <w:r w:rsidR="00A06CD2" w:rsidRPr="004E2C6A">
        <w:t xml:space="preserve"> United</w:t>
      </w:r>
      <w:r w:rsidRPr="004E2C6A">
        <w:t xml:space="preserve"> Ngu</w:t>
      </w:r>
      <w:r w:rsidR="00504740" w:rsidRPr="004E2C6A">
        <w:t>nnawal Elders Council; and</w:t>
      </w:r>
    </w:p>
    <w:p w14:paraId="6C4C7414" w14:textId="62BC4938" w:rsidR="007F74BB" w:rsidRPr="004E2C6A" w:rsidRDefault="007F74BB" w:rsidP="00C63FD9">
      <w:pPr>
        <w:pStyle w:val="Ipara"/>
      </w:pPr>
      <w:r w:rsidRPr="004E2C6A">
        <w:tab/>
        <w:t>(</w:t>
      </w:r>
      <w:r w:rsidR="00504740" w:rsidRPr="004E2C6A">
        <w:t>c</w:t>
      </w:r>
      <w:r w:rsidRPr="004E2C6A">
        <w:t>)</w:t>
      </w:r>
      <w:r w:rsidRPr="004E2C6A">
        <w:tab/>
        <w:t>consult the relevant person for the stated land; and</w:t>
      </w:r>
    </w:p>
    <w:p w14:paraId="4C0E22DE" w14:textId="62F20D2A" w:rsidR="00C63FD9" w:rsidRPr="004E2C6A" w:rsidRDefault="00C63FD9" w:rsidP="00C63FD9">
      <w:pPr>
        <w:pStyle w:val="Ipara"/>
      </w:pPr>
      <w:r w:rsidRPr="004E2C6A">
        <w:tab/>
        <w:t>(</w:t>
      </w:r>
      <w:r w:rsidR="00504740" w:rsidRPr="004E2C6A">
        <w:t>d</w:t>
      </w:r>
      <w:r w:rsidRPr="004E2C6A">
        <w:t>)</w:t>
      </w:r>
      <w:r w:rsidRPr="004E2C6A">
        <w:tab/>
        <w:t xml:space="preserve">consider any relevant requirements under the </w:t>
      </w:r>
      <w:hyperlink r:id="rId90" w:tooltip="NI2008-27" w:history="1">
        <w:r w:rsidR="0056450D" w:rsidRPr="004E2C6A">
          <w:rPr>
            <w:rStyle w:val="charCitHyperlinkAbbrev"/>
          </w:rPr>
          <w:t>territory plan</w:t>
        </w:r>
      </w:hyperlink>
      <w:r w:rsidRPr="004E2C6A">
        <w:t>.</w:t>
      </w:r>
    </w:p>
    <w:p w14:paraId="555C8560" w14:textId="77777777" w:rsidR="00C63FD9" w:rsidRPr="004E2C6A" w:rsidRDefault="00C63FD9" w:rsidP="00C63FD9">
      <w:pPr>
        <w:pStyle w:val="IMain"/>
      </w:pPr>
      <w:r w:rsidRPr="004E2C6A">
        <w:tab/>
        <w:t>(</w:t>
      </w:r>
      <w:r w:rsidR="00022819" w:rsidRPr="004E2C6A">
        <w:t>2</w:t>
      </w:r>
      <w:r w:rsidRPr="004E2C6A">
        <w:t>)</w:t>
      </w:r>
      <w:r w:rsidRPr="004E2C6A">
        <w:tab/>
        <w:t>In this section:</w:t>
      </w:r>
    </w:p>
    <w:p w14:paraId="59758ED6" w14:textId="77777777" w:rsidR="00C63FD9" w:rsidRPr="004E2C6A" w:rsidRDefault="00C63FD9" w:rsidP="004E2C6A">
      <w:pPr>
        <w:pStyle w:val="aDef"/>
      </w:pPr>
      <w:r w:rsidRPr="004E2C6A">
        <w:rPr>
          <w:rStyle w:val="charBoldItals"/>
        </w:rPr>
        <w:t>relevant person</w:t>
      </w:r>
      <w:r w:rsidRPr="004E2C6A">
        <w:t>, for land, means—</w:t>
      </w:r>
    </w:p>
    <w:p w14:paraId="0DF59537" w14:textId="77777777" w:rsidR="00C63FD9" w:rsidRPr="004E2C6A" w:rsidRDefault="00C63FD9" w:rsidP="00C63FD9">
      <w:pPr>
        <w:pStyle w:val="Idefpara"/>
      </w:pPr>
      <w:r w:rsidRPr="004E2C6A">
        <w:tab/>
        <w:t>(a)</w:t>
      </w:r>
      <w:r w:rsidRPr="004E2C6A">
        <w:tab/>
        <w:t>if the land is leased land—the lessee of the land; and</w:t>
      </w:r>
    </w:p>
    <w:p w14:paraId="216A20EB" w14:textId="4957B41A" w:rsidR="00C63FD9" w:rsidRPr="004E2C6A" w:rsidRDefault="00C63FD9" w:rsidP="00C63FD9">
      <w:pPr>
        <w:pStyle w:val="Idefpara"/>
      </w:pPr>
      <w:r w:rsidRPr="004E2C6A">
        <w:tab/>
        <w:t>(b)</w:t>
      </w:r>
      <w:r w:rsidRPr="004E2C6A">
        <w:tab/>
        <w:t>if the land is unleased land or public land—the custodian of the land.</w:t>
      </w:r>
    </w:p>
    <w:p w14:paraId="7F7DAB36" w14:textId="1F78F3E4" w:rsidR="00C63FD9" w:rsidRPr="004E2C6A" w:rsidRDefault="002C2327" w:rsidP="00C63FD9">
      <w:pPr>
        <w:pStyle w:val="IH5Sec"/>
      </w:pPr>
      <w:r w:rsidRPr="004E2C6A">
        <w:t>168</w:t>
      </w:r>
      <w:r w:rsidR="009F0FAE" w:rsidRPr="004E2C6A">
        <w:t>C</w:t>
      </w:r>
      <w:r w:rsidR="00C63FD9" w:rsidRPr="004E2C6A">
        <w:tab/>
        <w:t xml:space="preserve">Draft </w:t>
      </w:r>
      <w:r w:rsidR="004C2CC5" w:rsidRPr="004E2C6A">
        <w:t>cultural resource management plan</w:t>
      </w:r>
      <w:r w:rsidR="00C63FD9" w:rsidRPr="004E2C6A">
        <w:t>—revision and submission to Minister</w:t>
      </w:r>
    </w:p>
    <w:p w14:paraId="131E40A3" w14:textId="44CC626A" w:rsidR="00C63FD9" w:rsidRPr="004E2C6A" w:rsidRDefault="00C63FD9" w:rsidP="00C63FD9">
      <w:pPr>
        <w:pStyle w:val="IMain"/>
      </w:pPr>
      <w:r w:rsidRPr="004E2C6A">
        <w:tab/>
        <w:t>(1)</w:t>
      </w:r>
      <w:r w:rsidRPr="004E2C6A">
        <w:tab/>
        <w:t xml:space="preserve">If the conservator has completed consultation under section </w:t>
      </w:r>
      <w:r w:rsidR="003E2B95" w:rsidRPr="004E2C6A">
        <w:t>168</w:t>
      </w:r>
      <w:r w:rsidR="004570F4" w:rsidRPr="004E2C6A">
        <w:t>B</w:t>
      </w:r>
      <w:r w:rsidRPr="004E2C6A">
        <w:t xml:space="preserve"> for a draft </w:t>
      </w:r>
      <w:r w:rsidR="004C2CC5" w:rsidRPr="004E2C6A">
        <w:t>cultural resource management plan</w:t>
      </w:r>
      <w:r w:rsidRPr="004E2C6A">
        <w:t>, the conservator must—</w:t>
      </w:r>
    </w:p>
    <w:p w14:paraId="0AA2772C" w14:textId="77777777" w:rsidR="00C63FD9" w:rsidRPr="004E2C6A" w:rsidRDefault="00C63FD9" w:rsidP="00C63FD9">
      <w:pPr>
        <w:pStyle w:val="Ipara"/>
      </w:pPr>
      <w:r w:rsidRPr="004E2C6A">
        <w:tab/>
        <w:t>(a)</w:t>
      </w:r>
      <w:r w:rsidRPr="004E2C6A">
        <w:tab/>
        <w:t>consider any submissions received during the consultation; and</w:t>
      </w:r>
    </w:p>
    <w:p w14:paraId="15C2912E" w14:textId="77777777" w:rsidR="00C63FD9" w:rsidRPr="004E2C6A" w:rsidRDefault="00C63FD9" w:rsidP="00C63FD9">
      <w:pPr>
        <w:pStyle w:val="Ipara"/>
      </w:pPr>
      <w:r w:rsidRPr="004E2C6A">
        <w:lastRenderedPageBreak/>
        <w:tab/>
        <w:t>(b)</w:t>
      </w:r>
      <w:r w:rsidRPr="004E2C6A">
        <w:tab/>
        <w:t>make any revisions to the draft plan that the conservator considers appropriate.</w:t>
      </w:r>
    </w:p>
    <w:p w14:paraId="64483C0B" w14:textId="77777777" w:rsidR="00C63FD9" w:rsidRPr="004E2C6A" w:rsidRDefault="00C63FD9" w:rsidP="00C63FD9">
      <w:pPr>
        <w:pStyle w:val="IMain"/>
      </w:pPr>
      <w:r w:rsidRPr="004E2C6A">
        <w:tab/>
        <w:t>(2)</w:t>
      </w:r>
      <w:r w:rsidRPr="004E2C6A">
        <w:tab/>
        <w:t>The conservator must then submit the plan to the Minister for approval.</w:t>
      </w:r>
    </w:p>
    <w:p w14:paraId="423463E3" w14:textId="4261E59D" w:rsidR="00C63FD9" w:rsidRPr="004E2C6A" w:rsidRDefault="002C2327" w:rsidP="00C63FD9">
      <w:pPr>
        <w:pStyle w:val="IH5Sec"/>
      </w:pPr>
      <w:r w:rsidRPr="004E2C6A">
        <w:t>168</w:t>
      </w:r>
      <w:r w:rsidR="009F0FAE" w:rsidRPr="004E2C6A">
        <w:t>D</w:t>
      </w:r>
      <w:r w:rsidR="00C63FD9" w:rsidRPr="004E2C6A">
        <w:tab/>
        <w:t>Draft</w:t>
      </w:r>
      <w:r w:rsidR="001B077E" w:rsidRPr="004E2C6A">
        <w:t xml:space="preserve"> cultural resource management</w:t>
      </w:r>
      <w:r w:rsidR="00C63FD9" w:rsidRPr="004E2C6A">
        <w:t xml:space="preserve"> plan—Minister to approve, return or reject</w:t>
      </w:r>
    </w:p>
    <w:p w14:paraId="6EE8D8E6" w14:textId="77777777" w:rsidR="00C63FD9" w:rsidRPr="004E2C6A" w:rsidRDefault="00C07E54" w:rsidP="00C07E54">
      <w:pPr>
        <w:pStyle w:val="IMain"/>
      </w:pPr>
      <w:r w:rsidRPr="004E2C6A">
        <w:tab/>
        <w:t>(1)</w:t>
      </w:r>
      <w:r w:rsidRPr="004E2C6A">
        <w:tab/>
      </w:r>
      <w:r w:rsidR="00C63FD9" w:rsidRPr="004E2C6A">
        <w:t xml:space="preserve">If the conservator submits a </w:t>
      </w:r>
      <w:r w:rsidR="004C2CC5" w:rsidRPr="004E2C6A">
        <w:t>cultural resource management plan</w:t>
      </w:r>
      <w:r w:rsidR="00C63FD9" w:rsidRPr="004E2C6A">
        <w:t xml:space="preserve"> to the Minister for approval, the Minister must—</w:t>
      </w:r>
    </w:p>
    <w:p w14:paraId="75D5DCCC" w14:textId="77777777" w:rsidR="00C63FD9" w:rsidRPr="004E2C6A" w:rsidRDefault="00C63FD9" w:rsidP="00C63FD9">
      <w:pPr>
        <w:pStyle w:val="Ipara"/>
      </w:pPr>
      <w:r w:rsidRPr="004E2C6A">
        <w:tab/>
        <w:t>(a)</w:t>
      </w:r>
      <w:r w:rsidRPr="004E2C6A">
        <w:tab/>
        <w:t>approve the plan; or</w:t>
      </w:r>
    </w:p>
    <w:p w14:paraId="28847805" w14:textId="77777777" w:rsidR="00C63FD9" w:rsidRPr="004E2C6A" w:rsidRDefault="00C63FD9" w:rsidP="00C63FD9">
      <w:pPr>
        <w:pStyle w:val="Ipara"/>
      </w:pPr>
      <w:r w:rsidRPr="004E2C6A">
        <w:tab/>
        <w:t>(b)</w:t>
      </w:r>
      <w:r w:rsidRPr="004E2C6A">
        <w:tab/>
        <w:t>return the plan to the conservator and direct the conservator to take 1 or more of the following actions in relation to it:</w:t>
      </w:r>
    </w:p>
    <w:p w14:paraId="7CFD1FAB" w14:textId="77777777" w:rsidR="00C63FD9" w:rsidRPr="004E2C6A" w:rsidRDefault="00C63FD9" w:rsidP="00C63FD9">
      <w:pPr>
        <w:pStyle w:val="Isubpara"/>
      </w:pPr>
      <w:r w:rsidRPr="004E2C6A">
        <w:tab/>
        <w:t>(i)</w:t>
      </w:r>
      <w:r w:rsidRPr="004E2C6A">
        <w:tab/>
        <w:t>carry out stated further consultation;</w:t>
      </w:r>
    </w:p>
    <w:p w14:paraId="15B4EABF" w14:textId="77777777" w:rsidR="00C63FD9" w:rsidRPr="004E2C6A" w:rsidRDefault="00C63FD9" w:rsidP="00C63FD9">
      <w:pPr>
        <w:pStyle w:val="Isubpara"/>
      </w:pPr>
      <w:r w:rsidRPr="004E2C6A">
        <w:tab/>
        <w:t>(ii)</w:t>
      </w:r>
      <w:r w:rsidRPr="004E2C6A">
        <w:tab/>
        <w:t>consider a relevant report;</w:t>
      </w:r>
    </w:p>
    <w:p w14:paraId="589E4C2B" w14:textId="77777777" w:rsidR="00C63FD9" w:rsidRPr="004E2C6A" w:rsidRDefault="00C63FD9" w:rsidP="00C63FD9">
      <w:pPr>
        <w:pStyle w:val="Isubpara"/>
      </w:pPr>
      <w:r w:rsidRPr="004E2C6A">
        <w:tab/>
        <w:t>(iii)</w:t>
      </w:r>
      <w:r w:rsidRPr="004E2C6A">
        <w:tab/>
        <w:t>revise the plan in a stated way; or</w:t>
      </w:r>
    </w:p>
    <w:p w14:paraId="4BDD02F5" w14:textId="77777777" w:rsidR="00C63FD9" w:rsidRPr="004E2C6A" w:rsidRDefault="00C63FD9" w:rsidP="00C63FD9">
      <w:pPr>
        <w:pStyle w:val="Ipara"/>
      </w:pPr>
      <w:r w:rsidRPr="004E2C6A">
        <w:tab/>
        <w:t>(c)</w:t>
      </w:r>
      <w:r w:rsidRPr="004E2C6A">
        <w:tab/>
        <w:t>reject the plan.</w:t>
      </w:r>
    </w:p>
    <w:p w14:paraId="78C75C13" w14:textId="77777777" w:rsidR="00C63FD9" w:rsidRPr="004E2C6A" w:rsidRDefault="00C63FD9" w:rsidP="004E2C6A">
      <w:pPr>
        <w:pStyle w:val="IMain"/>
        <w:keepNext/>
      </w:pPr>
      <w:r w:rsidRPr="004E2C6A">
        <w:tab/>
        <w:t>(2)</w:t>
      </w:r>
      <w:r w:rsidRPr="004E2C6A">
        <w:tab/>
      </w:r>
      <w:r w:rsidR="00671783" w:rsidRPr="004E2C6A">
        <w:t xml:space="preserve">A </w:t>
      </w:r>
      <w:r w:rsidR="004C2CC5" w:rsidRPr="004E2C6A">
        <w:t>cultural resource management plan</w:t>
      </w:r>
      <w:r w:rsidR="00C07E54" w:rsidRPr="004E2C6A">
        <w:t xml:space="preserve"> approved by the Minister</w:t>
      </w:r>
      <w:r w:rsidRPr="004E2C6A">
        <w:t xml:space="preserve"> is a disallowable instrument.</w:t>
      </w:r>
    </w:p>
    <w:p w14:paraId="13243466" w14:textId="7AEFF03A" w:rsidR="00C63FD9" w:rsidRPr="004E2C6A" w:rsidRDefault="00C63FD9" w:rsidP="00C63FD9">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91" w:tooltip="A2001-14" w:history="1">
        <w:r w:rsidR="0056450D" w:rsidRPr="004E2C6A">
          <w:rPr>
            <w:rStyle w:val="charCitHyperlinkAbbrev"/>
          </w:rPr>
          <w:t>Legislation Act</w:t>
        </w:r>
      </w:hyperlink>
      <w:r w:rsidRPr="004E2C6A">
        <w:t>.</w:t>
      </w:r>
    </w:p>
    <w:p w14:paraId="6EFAEB51" w14:textId="61DFD775" w:rsidR="00C63FD9" w:rsidRPr="004E2C6A" w:rsidRDefault="00C63FD9" w:rsidP="00C63FD9">
      <w:pPr>
        <w:pStyle w:val="aNote"/>
        <w:keepNext/>
      </w:pPr>
      <w:r w:rsidRPr="004E2C6A">
        <w:rPr>
          <w:rStyle w:val="charItals"/>
        </w:rPr>
        <w:t>Note 2</w:t>
      </w:r>
      <w:r w:rsidRPr="004E2C6A">
        <w:rPr>
          <w:rStyle w:val="charItals"/>
        </w:rPr>
        <w:tab/>
      </w:r>
      <w:r w:rsidRPr="004E2C6A">
        <w:t xml:space="preserve">The power to make </w:t>
      </w:r>
      <w:r w:rsidR="00671783" w:rsidRPr="004E2C6A">
        <w:t xml:space="preserve">a </w:t>
      </w:r>
      <w:r w:rsidR="004C2CC5" w:rsidRPr="004E2C6A">
        <w:t>cultural resource management plan</w:t>
      </w:r>
      <w:r w:rsidRPr="004E2C6A">
        <w:t xml:space="preserve"> includes the power to amend or repeal the plan. The power to amend or repeal the plan is exercisable in the same way, and subject to the same conditions, as the power to make the plan (see </w:t>
      </w:r>
      <w:hyperlink r:id="rId92" w:tooltip="A2001-14" w:history="1">
        <w:r w:rsidR="0056450D" w:rsidRPr="004E2C6A">
          <w:rPr>
            <w:rStyle w:val="charCitHyperlinkAbbrev"/>
          </w:rPr>
          <w:t>Legislation Act</w:t>
        </w:r>
      </w:hyperlink>
      <w:r w:rsidRPr="004E2C6A">
        <w:t>, s 46).</w:t>
      </w:r>
    </w:p>
    <w:p w14:paraId="2B228075" w14:textId="22511F99" w:rsidR="00C63FD9" w:rsidRPr="004E2C6A" w:rsidRDefault="00C63FD9" w:rsidP="00C63FD9">
      <w:pPr>
        <w:pStyle w:val="aNote"/>
      </w:pPr>
      <w:r w:rsidRPr="004E2C6A">
        <w:rPr>
          <w:rStyle w:val="charItals"/>
        </w:rPr>
        <w:t>Note 3</w:t>
      </w:r>
      <w:r w:rsidRPr="004E2C6A">
        <w:tab/>
        <w:t>Minor amendments may be made to the plan under s </w:t>
      </w:r>
      <w:r w:rsidR="00625F61" w:rsidRPr="004E2C6A">
        <w:t>168</w:t>
      </w:r>
      <w:r w:rsidR="0039535E" w:rsidRPr="004E2C6A">
        <w:t>F</w:t>
      </w:r>
      <w:r w:rsidRPr="004E2C6A">
        <w:t>.</w:t>
      </w:r>
    </w:p>
    <w:p w14:paraId="65A6D00F" w14:textId="1F36BD2B" w:rsidR="00C63FD9" w:rsidRPr="004E2C6A" w:rsidRDefault="002C2327" w:rsidP="00C63FD9">
      <w:pPr>
        <w:pStyle w:val="IH5Sec"/>
      </w:pPr>
      <w:r w:rsidRPr="004E2C6A">
        <w:lastRenderedPageBreak/>
        <w:t>168</w:t>
      </w:r>
      <w:r w:rsidR="009F0FAE" w:rsidRPr="004E2C6A">
        <w:t>E</w:t>
      </w:r>
      <w:r w:rsidR="00C63FD9" w:rsidRPr="004E2C6A">
        <w:tab/>
        <w:t xml:space="preserve">Draft </w:t>
      </w:r>
      <w:r w:rsidR="00625F61" w:rsidRPr="004E2C6A">
        <w:t xml:space="preserve">cultural resource management </w:t>
      </w:r>
      <w:r w:rsidR="00C63FD9" w:rsidRPr="004E2C6A">
        <w:t>plan—Minister’s direction to revise etc</w:t>
      </w:r>
    </w:p>
    <w:p w14:paraId="4B88BB32" w14:textId="19BA373D" w:rsidR="00C63FD9" w:rsidRPr="004E2C6A" w:rsidRDefault="00C63FD9" w:rsidP="007F4E56">
      <w:pPr>
        <w:pStyle w:val="IMain"/>
        <w:keepNext/>
      </w:pPr>
      <w:r w:rsidRPr="004E2C6A">
        <w:tab/>
        <w:t>(1)</w:t>
      </w:r>
      <w:r w:rsidRPr="004E2C6A">
        <w:tab/>
        <w:t>This section applies if the Minister gives the conservator a direction under section </w:t>
      </w:r>
      <w:r w:rsidR="00625F61" w:rsidRPr="004E2C6A">
        <w:t>168</w:t>
      </w:r>
      <w:r w:rsidR="009F0FAE" w:rsidRPr="004E2C6A">
        <w:t>D</w:t>
      </w:r>
      <w:r w:rsidR="0079080A" w:rsidRPr="004E2C6A">
        <w:t> (1)</w:t>
      </w:r>
      <w:r w:rsidRPr="004E2C6A">
        <w:t> (b).</w:t>
      </w:r>
    </w:p>
    <w:p w14:paraId="57824EA5" w14:textId="77777777" w:rsidR="00C63FD9" w:rsidRPr="004E2C6A" w:rsidRDefault="00C63FD9" w:rsidP="00C63FD9">
      <w:pPr>
        <w:pStyle w:val="IMain"/>
      </w:pPr>
      <w:r w:rsidRPr="004E2C6A">
        <w:tab/>
        <w:t>(2)</w:t>
      </w:r>
      <w:r w:rsidRPr="004E2C6A">
        <w:tab/>
        <w:t>The conservator must—</w:t>
      </w:r>
    </w:p>
    <w:p w14:paraId="3D0FF5D8" w14:textId="77777777" w:rsidR="00C63FD9" w:rsidRPr="004E2C6A" w:rsidRDefault="00C63FD9" w:rsidP="00C63FD9">
      <w:pPr>
        <w:pStyle w:val="Ipara"/>
      </w:pPr>
      <w:r w:rsidRPr="004E2C6A">
        <w:tab/>
        <w:t>(a)</w:t>
      </w:r>
      <w:r w:rsidRPr="004E2C6A">
        <w:tab/>
        <w:t>give effect to the direction; and</w:t>
      </w:r>
    </w:p>
    <w:p w14:paraId="28573A82" w14:textId="77777777" w:rsidR="00C63FD9" w:rsidRPr="004E2C6A" w:rsidRDefault="00C63FD9" w:rsidP="00C63FD9">
      <w:pPr>
        <w:pStyle w:val="Ipara"/>
      </w:pPr>
      <w:r w:rsidRPr="004E2C6A">
        <w:tab/>
        <w:t>(b)</w:t>
      </w:r>
      <w:r w:rsidRPr="004E2C6A">
        <w:tab/>
        <w:t>resubmit the draft plan to the Minister for approval.</w:t>
      </w:r>
    </w:p>
    <w:p w14:paraId="356C5B4E" w14:textId="77777777" w:rsidR="00C63FD9" w:rsidRPr="004E2C6A" w:rsidRDefault="00C63FD9" w:rsidP="00C63FD9">
      <w:pPr>
        <w:pStyle w:val="IMain"/>
      </w:pPr>
      <w:r w:rsidRPr="004E2C6A">
        <w:tab/>
        <w:t>(3)</w:t>
      </w:r>
      <w:r w:rsidRPr="004E2C6A">
        <w:tab/>
        <w:t>The Minister must decide, under section </w:t>
      </w:r>
      <w:r w:rsidR="00625F61" w:rsidRPr="004E2C6A">
        <w:t>168</w:t>
      </w:r>
      <w:r w:rsidR="00B76AF7" w:rsidRPr="004E2C6A">
        <w:t>C</w:t>
      </w:r>
      <w:r w:rsidRPr="004E2C6A">
        <w:t>, what to do with the resubmitted draft plan.</w:t>
      </w:r>
    </w:p>
    <w:p w14:paraId="18F77D28" w14:textId="4BE72C76" w:rsidR="00C63FD9" w:rsidRPr="004E2C6A" w:rsidRDefault="002C2327" w:rsidP="00C63FD9">
      <w:pPr>
        <w:pStyle w:val="IH5Sec"/>
      </w:pPr>
      <w:r w:rsidRPr="004E2C6A">
        <w:t>168</w:t>
      </w:r>
      <w:r w:rsidR="009F0FAE" w:rsidRPr="004E2C6A">
        <w:t>F</w:t>
      </w:r>
      <w:r w:rsidR="00C63FD9" w:rsidRPr="004E2C6A">
        <w:tab/>
      </w:r>
      <w:r w:rsidR="004C2CC5" w:rsidRPr="004E2C6A">
        <w:t>Cultural resource management plan</w:t>
      </w:r>
      <w:r w:rsidR="00C63FD9" w:rsidRPr="004E2C6A">
        <w:t>—minor amendments</w:t>
      </w:r>
    </w:p>
    <w:p w14:paraId="4D611125" w14:textId="77777777" w:rsidR="00805EB4" w:rsidRPr="004E2C6A" w:rsidRDefault="00805EB4" w:rsidP="00805EB4">
      <w:pPr>
        <w:pStyle w:val="IMain"/>
      </w:pPr>
      <w:r w:rsidRPr="004E2C6A">
        <w:tab/>
        <w:t>(1)</w:t>
      </w:r>
      <w:r w:rsidRPr="004E2C6A">
        <w:tab/>
        <w:t>This section applies if—</w:t>
      </w:r>
    </w:p>
    <w:p w14:paraId="56E6C68B" w14:textId="77777777" w:rsidR="00805EB4" w:rsidRPr="004E2C6A" w:rsidRDefault="00805EB4" w:rsidP="00805EB4">
      <w:pPr>
        <w:pStyle w:val="Ipara"/>
      </w:pPr>
      <w:r w:rsidRPr="004E2C6A">
        <w:tab/>
        <w:t>(a)</w:t>
      </w:r>
      <w:r w:rsidRPr="004E2C6A">
        <w:tab/>
        <w:t xml:space="preserve">a cultural resource management plan is in force (the </w:t>
      </w:r>
      <w:r w:rsidRPr="004E2C6A">
        <w:rPr>
          <w:rStyle w:val="charBoldItals"/>
        </w:rPr>
        <w:t>existing plan</w:t>
      </w:r>
      <w:r w:rsidRPr="004E2C6A">
        <w:t>); and</w:t>
      </w:r>
    </w:p>
    <w:p w14:paraId="6E5BA852" w14:textId="77777777" w:rsidR="00805EB4" w:rsidRPr="004E2C6A" w:rsidRDefault="00805EB4" w:rsidP="00805EB4">
      <w:pPr>
        <w:pStyle w:val="Ipara"/>
      </w:pPr>
      <w:r w:rsidRPr="004E2C6A">
        <w:tab/>
        <w:t>(b)</w:t>
      </w:r>
      <w:r w:rsidRPr="004E2C6A">
        <w:tab/>
        <w:t>the conservator considers that minor amendments to the existing plan are appropriate.</w:t>
      </w:r>
    </w:p>
    <w:p w14:paraId="44B2C991" w14:textId="77777777" w:rsidR="00805EB4" w:rsidRPr="004E2C6A" w:rsidRDefault="00805EB4" w:rsidP="00805EB4">
      <w:pPr>
        <w:pStyle w:val="IMain"/>
      </w:pPr>
      <w:r w:rsidRPr="004E2C6A">
        <w:tab/>
        <w:t>(2)</w:t>
      </w:r>
      <w:r w:rsidRPr="004E2C6A">
        <w:tab/>
        <w:t>The conservator—</w:t>
      </w:r>
    </w:p>
    <w:p w14:paraId="1BBD9C45" w14:textId="77777777" w:rsidR="00B45BD8" w:rsidRPr="004E2C6A" w:rsidRDefault="00B45BD8" w:rsidP="00B45BD8">
      <w:pPr>
        <w:pStyle w:val="Ipara"/>
      </w:pPr>
      <w:r w:rsidRPr="004E2C6A">
        <w:tab/>
        <w:t>(a)</w:t>
      </w:r>
      <w:r w:rsidRPr="004E2C6A">
        <w:tab/>
        <w:t>may prepare a new draft cultural resource management plan, incorporating the minor amendments into the existing plan; and</w:t>
      </w:r>
    </w:p>
    <w:p w14:paraId="5420C2E8" w14:textId="365FA9B9" w:rsidR="00B45BD8" w:rsidRPr="004E2C6A" w:rsidRDefault="00B45BD8" w:rsidP="00B45BD8">
      <w:pPr>
        <w:pStyle w:val="Ipara"/>
      </w:pPr>
      <w:r w:rsidRPr="004E2C6A">
        <w:tab/>
        <w:t>(b)</w:t>
      </w:r>
      <w:r w:rsidRPr="004E2C6A">
        <w:tab/>
        <w:t>need not comply with the requirements in sections 168</w:t>
      </w:r>
      <w:r w:rsidR="009F0FAE" w:rsidRPr="004E2C6A">
        <w:t>B</w:t>
      </w:r>
      <w:r w:rsidRPr="004E2C6A">
        <w:t xml:space="preserve"> to 168</w:t>
      </w:r>
      <w:r w:rsidR="009F0FAE" w:rsidRPr="004E2C6A">
        <w:t>D</w:t>
      </w:r>
      <w:r w:rsidRPr="004E2C6A">
        <w:t>; and</w:t>
      </w:r>
    </w:p>
    <w:p w14:paraId="43F2C73E" w14:textId="3FA8A3D4" w:rsidR="00805EB4" w:rsidRPr="004E2C6A" w:rsidRDefault="00805EB4" w:rsidP="00805EB4">
      <w:pPr>
        <w:pStyle w:val="Ipara"/>
      </w:pPr>
      <w:r w:rsidRPr="004E2C6A">
        <w:tab/>
        <w:t>(c)</w:t>
      </w:r>
      <w:r w:rsidRPr="004E2C6A">
        <w:tab/>
        <w:t>may make the</w:t>
      </w:r>
      <w:r w:rsidR="00B45BD8" w:rsidRPr="004E2C6A">
        <w:t xml:space="preserve"> cultural resource management plan</w:t>
      </w:r>
      <w:r w:rsidRPr="004E2C6A">
        <w:t>, as amended.</w:t>
      </w:r>
    </w:p>
    <w:p w14:paraId="75A301DC" w14:textId="7379FFB3" w:rsidR="00B45BD8" w:rsidRPr="004E2C6A" w:rsidRDefault="00B45BD8" w:rsidP="004E2C6A">
      <w:pPr>
        <w:pStyle w:val="IMain"/>
        <w:keepNext/>
      </w:pPr>
      <w:r w:rsidRPr="004E2C6A">
        <w:lastRenderedPageBreak/>
        <w:tab/>
        <w:t>(3)</w:t>
      </w:r>
      <w:r w:rsidRPr="004E2C6A">
        <w:tab/>
        <w:t>An amended cultural resource management plan made by the conservator is a disallowable instrument.</w:t>
      </w:r>
    </w:p>
    <w:p w14:paraId="098B50EF" w14:textId="63597D0B" w:rsidR="00B45BD8" w:rsidRPr="004E2C6A" w:rsidRDefault="00B45BD8" w:rsidP="00B45BD8">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93" w:tooltip="A2001-14" w:history="1">
        <w:r w:rsidR="0056450D" w:rsidRPr="004E2C6A">
          <w:rPr>
            <w:rStyle w:val="charCitHyperlinkAbbrev"/>
          </w:rPr>
          <w:t>Legislation Act</w:t>
        </w:r>
      </w:hyperlink>
      <w:r w:rsidRPr="004E2C6A">
        <w:t>.</w:t>
      </w:r>
    </w:p>
    <w:p w14:paraId="40AC859D" w14:textId="7B1EEB28" w:rsidR="00B45BD8" w:rsidRPr="004E2C6A" w:rsidRDefault="00B45BD8" w:rsidP="007F4E56">
      <w:pPr>
        <w:pStyle w:val="aNote"/>
        <w:keepNext/>
        <w:keepLines/>
      </w:pPr>
      <w:r w:rsidRPr="004E2C6A">
        <w:rPr>
          <w:rStyle w:val="charItals"/>
        </w:rPr>
        <w:t>Note 2</w:t>
      </w:r>
      <w:r w:rsidRPr="004E2C6A">
        <w:rPr>
          <w:rStyle w:val="charItals"/>
        </w:rPr>
        <w:tab/>
      </w:r>
      <w:r w:rsidRPr="004E2C6A">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94" w:tooltip="A2001-14" w:history="1">
        <w:r w:rsidR="0056450D" w:rsidRPr="004E2C6A">
          <w:rPr>
            <w:rStyle w:val="charCitHyperlinkAbbrev"/>
          </w:rPr>
          <w:t>Legislation Act</w:t>
        </w:r>
      </w:hyperlink>
      <w:r w:rsidRPr="004E2C6A">
        <w:t>, s 46).</w:t>
      </w:r>
    </w:p>
    <w:p w14:paraId="489A3064" w14:textId="3959A8AC" w:rsidR="00805EB4" w:rsidRPr="004E2C6A" w:rsidRDefault="00805EB4" w:rsidP="00805EB4">
      <w:pPr>
        <w:pStyle w:val="IMain"/>
        <w:keepNext/>
      </w:pPr>
      <w:r w:rsidRPr="004E2C6A">
        <w:tab/>
        <w:t>(</w:t>
      </w:r>
      <w:r w:rsidR="00B45BD8" w:rsidRPr="004E2C6A">
        <w:t>4</w:t>
      </w:r>
      <w:r w:rsidRPr="004E2C6A">
        <w:t>)</w:t>
      </w:r>
      <w:r w:rsidRPr="004E2C6A">
        <w:tab/>
        <w:t>In this section:</w:t>
      </w:r>
    </w:p>
    <w:p w14:paraId="5E3F4D82" w14:textId="6FD5F67B" w:rsidR="00805EB4" w:rsidRPr="004E2C6A" w:rsidRDefault="00805EB4" w:rsidP="004E2C6A">
      <w:pPr>
        <w:pStyle w:val="aDef"/>
        <w:keepNext/>
      </w:pPr>
      <w:r w:rsidRPr="004E2C6A">
        <w:rPr>
          <w:rStyle w:val="charBoldItals"/>
        </w:rPr>
        <w:t>minor amendment</w:t>
      </w:r>
      <w:r w:rsidRPr="004E2C6A">
        <w:t xml:space="preserve">, of a </w:t>
      </w:r>
      <w:r w:rsidR="00B45BD8" w:rsidRPr="004E2C6A">
        <w:t>cultural resource management plan</w:t>
      </w:r>
      <w:r w:rsidRPr="004E2C6A">
        <w:t>, means an amendment that will improve the effectiveness or technical efficiency of the plan without changing the substance of the plan.</w:t>
      </w:r>
    </w:p>
    <w:p w14:paraId="3D8D649F" w14:textId="77777777" w:rsidR="00805EB4" w:rsidRPr="004E2C6A" w:rsidRDefault="00805EB4" w:rsidP="00805EB4">
      <w:pPr>
        <w:pStyle w:val="aExamHdgss"/>
      </w:pPr>
      <w:r w:rsidRPr="004E2C6A">
        <w:t>Examples</w:t>
      </w:r>
    </w:p>
    <w:p w14:paraId="7459ECEB" w14:textId="77777777" w:rsidR="00805EB4" w:rsidRPr="004E2C6A" w:rsidRDefault="00805EB4" w:rsidP="00805EB4">
      <w:pPr>
        <w:pStyle w:val="aExamINumss"/>
        <w:keepNext/>
      </w:pPr>
      <w:r w:rsidRPr="004E2C6A">
        <w:t>1</w:t>
      </w:r>
      <w:r w:rsidRPr="004E2C6A">
        <w:tab/>
        <w:t>minor correction to improve effectiveness</w:t>
      </w:r>
    </w:p>
    <w:p w14:paraId="38E2E650" w14:textId="77777777" w:rsidR="00805EB4" w:rsidRPr="004E2C6A" w:rsidRDefault="00805EB4" w:rsidP="00805EB4">
      <w:pPr>
        <w:pStyle w:val="aExamINumss"/>
        <w:keepNext/>
      </w:pPr>
      <w:r w:rsidRPr="004E2C6A">
        <w:t>2</w:t>
      </w:r>
      <w:r w:rsidRPr="004E2C6A">
        <w:tab/>
        <w:t>omission of something redundant</w:t>
      </w:r>
    </w:p>
    <w:p w14:paraId="73AA571D" w14:textId="77777777" w:rsidR="00805EB4" w:rsidRPr="004E2C6A" w:rsidRDefault="00805EB4" w:rsidP="00805EB4">
      <w:pPr>
        <w:pStyle w:val="aExamINumss"/>
        <w:keepNext/>
      </w:pPr>
      <w:r w:rsidRPr="004E2C6A">
        <w:t>3</w:t>
      </w:r>
      <w:r w:rsidRPr="004E2C6A">
        <w:tab/>
        <w:t>technical adjustment to improve efficiency</w:t>
      </w:r>
    </w:p>
    <w:p w14:paraId="77440015" w14:textId="151C690D" w:rsidR="00C63FD9" w:rsidRPr="004E2C6A" w:rsidRDefault="002C2327" w:rsidP="00C63FD9">
      <w:pPr>
        <w:pStyle w:val="IH5Sec"/>
      </w:pPr>
      <w:r w:rsidRPr="004E2C6A">
        <w:t>168</w:t>
      </w:r>
      <w:r w:rsidR="009F0FAE" w:rsidRPr="004E2C6A">
        <w:t>G</w:t>
      </w:r>
      <w:r w:rsidR="00C63FD9" w:rsidRPr="004E2C6A">
        <w:tab/>
      </w:r>
      <w:r w:rsidR="004C2CC5" w:rsidRPr="004E2C6A">
        <w:t>Cultural resource management plan</w:t>
      </w:r>
      <w:r w:rsidR="00C63FD9" w:rsidRPr="004E2C6A">
        <w:t>—conservator to implement</w:t>
      </w:r>
    </w:p>
    <w:p w14:paraId="06C41919" w14:textId="23BA5463" w:rsidR="00C63FD9" w:rsidRPr="004E2C6A" w:rsidRDefault="00623196" w:rsidP="00623196">
      <w:pPr>
        <w:pStyle w:val="IMain"/>
      </w:pPr>
      <w:r w:rsidRPr="004E2C6A">
        <w:tab/>
        <w:t>(1)</w:t>
      </w:r>
      <w:r w:rsidRPr="004E2C6A">
        <w:tab/>
      </w:r>
      <w:r w:rsidR="00C63FD9" w:rsidRPr="004E2C6A">
        <w:t xml:space="preserve">If </w:t>
      </w:r>
      <w:r w:rsidR="00671783" w:rsidRPr="004E2C6A">
        <w:t xml:space="preserve">a </w:t>
      </w:r>
      <w:r w:rsidR="004C2CC5" w:rsidRPr="004E2C6A">
        <w:t>cultural resource management plan</w:t>
      </w:r>
      <w:r w:rsidR="00C63FD9" w:rsidRPr="004E2C6A">
        <w:t xml:space="preserve"> is in force, the conservator must take reasonable steps to implement the plan.</w:t>
      </w:r>
    </w:p>
    <w:p w14:paraId="19A8280A" w14:textId="61194553" w:rsidR="004D7729" w:rsidRPr="004E2C6A" w:rsidRDefault="00623196" w:rsidP="00623196">
      <w:pPr>
        <w:pStyle w:val="IMain"/>
      </w:pPr>
      <w:r w:rsidRPr="004E2C6A">
        <w:tab/>
        <w:t>(2)</w:t>
      </w:r>
      <w:r w:rsidRPr="004E2C6A">
        <w:tab/>
        <w:t>In implementing the plan, the conservator may authorise another person to take action to implement the plan.</w:t>
      </w:r>
    </w:p>
    <w:p w14:paraId="2C03841D" w14:textId="7FDE3532" w:rsidR="00C63FD9" w:rsidRPr="004E2C6A" w:rsidRDefault="00595EF0" w:rsidP="00C63FD9">
      <w:pPr>
        <w:pStyle w:val="IH5Sec"/>
      </w:pPr>
      <w:r w:rsidRPr="004E2C6A">
        <w:t>168</w:t>
      </w:r>
      <w:r w:rsidR="009F0FAE" w:rsidRPr="004E2C6A">
        <w:t>H</w:t>
      </w:r>
      <w:r w:rsidR="00C63FD9" w:rsidRPr="004E2C6A">
        <w:tab/>
      </w:r>
      <w:r w:rsidR="004C2CC5" w:rsidRPr="004E2C6A">
        <w:t>Cultural resource management plan</w:t>
      </w:r>
      <w:r w:rsidR="00C63FD9" w:rsidRPr="004E2C6A">
        <w:t>—</w:t>
      </w:r>
      <w:r w:rsidR="006F0AE7" w:rsidRPr="004E2C6A">
        <w:t>reporting</w:t>
      </w:r>
    </w:p>
    <w:p w14:paraId="1DF01093" w14:textId="77777777" w:rsidR="00C63FD9" w:rsidRPr="004E2C6A" w:rsidRDefault="00C63FD9" w:rsidP="00C63FD9">
      <w:pPr>
        <w:pStyle w:val="IMain"/>
      </w:pPr>
      <w:r w:rsidRPr="004E2C6A">
        <w:tab/>
        <w:t>(</w:t>
      </w:r>
      <w:r w:rsidR="006A2BB4" w:rsidRPr="004E2C6A">
        <w:t>1</w:t>
      </w:r>
      <w:r w:rsidRPr="004E2C6A">
        <w:t>)</w:t>
      </w:r>
      <w:r w:rsidRPr="004E2C6A">
        <w:tab/>
        <w:t xml:space="preserve">The conservator must report to the Minister about the </w:t>
      </w:r>
      <w:r w:rsidR="004C2CC5" w:rsidRPr="004E2C6A">
        <w:t>cultural resource management plan</w:t>
      </w:r>
      <w:r w:rsidRPr="004E2C6A">
        <w:t xml:space="preserve"> at least once every 5 years.</w:t>
      </w:r>
    </w:p>
    <w:p w14:paraId="1DB8882F" w14:textId="77777777" w:rsidR="00C63FD9" w:rsidRPr="004E2C6A" w:rsidRDefault="00C63FD9" w:rsidP="00C63FD9">
      <w:pPr>
        <w:pStyle w:val="IMain"/>
      </w:pPr>
      <w:r w:rsidRPr="004E2C6A">
        <w:tab/>
        <w:t>(</w:t>
      </w:r>
      <w:r w:rsidR="006A2BB4" w:rsidRPr="004E2C6A">
        <w:t>2</w:t>
      </w:r>
      <w:r w:rsidRPr="004E2C6A">
        <w:t>)</w:t>
      </w:r>
      <w:r w:rsidRPr="004E2C6A">
        <w:tab/>
        <w:t>The Minister must consider the report and may take any action the Minister considers appropriate.</w:t>
      </w:r>
    </w:p>
    <w:p w14:paraId="4B4D3011" w14:textId="77777777" w:rsidR="00C63FD9" w:rsidRPr="004E2C6A" w:rsidRDefault="00C63FD9" w:rsidP="007F4E56">
      <w:pPr>
        <w:pStyle w:val="IMain"/>
        <w:keepNext/>
      </w:pPr>
      <w:r w:rsidRPr="004E2C6A">
        <w:lastRenderedPageBreak/>
        <w:tab/>
        <w:t>(</w:t>
      </w:r>
      <w:r w:rsidR="006A2BB4" w:rsidRPr="004E2C6A">
        <w:t>3</w:t>
      </w:r>
      <w:r w:rsidRPr="004E2C6A">
        <w:t>)</w:t>
      </w:r>
      <w:r w:rsidRPr="004E2C6A">
        <w:tab/>
        <w:t xml:space="preserve">The Minister </w:t>
      </w:r>
      <w:r w:rsidR="006A2BB4" w:rsidRPr="004E2C6A">
        <w:t>may</w:t>
      </w:r>
      <w:r w:rsidRPr="004E2C6A">
        <w:t xml:space="preserve"> make the report publicly accessible not later than 30 days after the day the conservator gives the report to the Minister.</w:t>
      </w:r>
    </w:p>
    <w:p w14:paraId="6B39D078" w14:textId="77777777" w:rsidR="00C63FD9" w:rsidRPr="004E2C6A" w:rsidRDefault="00C63FD9" w:rsidP="00C63FD9">
      <w:pPr>
        <w:pStyle w:val="aExamHdgss"/>
      </w:pPr>
      <w:r w:rsidRPr="004E2C6A">
        <w:t>Example—publicly accessible</w:t>
      </w:r>
    </w:p>
    <w:p w14:paraId="23FF72B2" w14:textId="77777777" w:rsidR="00C63FD9" w:rsidRPr="004E2C6A" w:rsidRDefault="00C63FD9" w:rsidP="00C63FD9">
      <w:pPr>
        <w:pStyle w:val="aExamss"/>
        <w:keepNext/>
      </w:pPr>
      <w:r w:rsidRPr="004E2C6A">
        <w:t>published on the directorate website</w:t>
      </w:r>
    </w:p>
    <w:p w14:paraId="19DFEE1C" w14:textId="5C6C9330" w:rsidR="00C63FD9" w:rsidRPr="004E2C6A" w:rsidRDefault="002C2327" w:rsidP="00C63FD9">
      <w:pPr>
        <w:pStyle w:val="IH5Sec"/>
      </w:pPr>
      <w:r w:rsidRPr="004E2C6A">
        <w:t>168</w:t>
      </w:r>
      <w:r w:rsidR="00FD07F6" w:rsidRPr="004E2C6A">
        <w:t>I</w:t>
      </w:r>
      <w:r w:rsidR="00C63FD9" w:rsidRPr="004E2C6A">
        <w:tab/>
      </w:r>
      <w:r w:rsidR="004C2CC5" w:rsidRPr="004E2C6A">
        <w:t>Cultural resource management plan</w:t>
      </w:r>
      <w:r w:rsidR="00C63FD9" w:rsidRPr="004E2C6A">
        <w:t>—review</w:t>
      </w:r>
    </w:p>
    <w:p w14:paraId="3EBE5AAD" w14:textId="77777777" w:rsidR="00C63FD9" w:rsidRPr="004E2C6A" w:rsidRDefault="00C63FD9" w:rsidP="00C63FD9">
      <w:pPr>
        <w:pStyle w:val="IMain"/>
      </w:pPr>
      <w:r w:rsidRPr="004E2C6A">
        <w:tab/>
        <w:t>(1)</w:t>
      </w:r>
      <w:r w:rsidRPr="004E2C6A">
        <w:tab/>
        <w:t xml:space="preserve">The conservator must review the </w:t>
      </w:r>
      <w:r w:rsidR="004C2CC5" w:rsidRPr="004E2C6A">
        <w:t>cultural resource management plan</w:t>
      </w:r>
      <w:r w:rsidR="006D63E4" w:rsidRPr="004E2C6A">
        <w:t xml:space="preserve"> on request from</w:t>
      </w:r>
      <w:r w:rsidRPr="004E2C6A">
        <w:t>—</w:t>
      </w:r>
    </w:p>
    <w:p w14:paraId="27A962A9" w14:textId="77777777" w:rsidR="00C63FD9" w:rsidRPr="004E2C6A" w:rsidRDefault="00C63FD9" w:rsidP="00C63FD9">
      <w:pPr>
        <w:pStyle w:val="Ipara"/>
      </w:pPr>
      <w:r w:rsidRPr="004E2C6A">
        <w:tab/>
        <w:t>(</w:t>
      </w:r>
      <w:r w:rsidR="006D63E4" w:rsidRPr="004E2C6A">
        <w:t>a</w:t>
      </w:r>
      <w:r w:rsidRPr="004E2C6A">
        <w:t>)</w:t>
      </w:r>
      <w:r w:rsidRPr="004E2C6A">
        <w:tab/>
        <w:t>the Human Rights Commissioner; or</w:t>
      </w:r>
    </w:p>
    <w:p w14:paraId="283AAFA2" w14:textId="77777777" w:rsidR="00C63FD9" w:rsidRPr="004E2C6A" w:rsidRDefault="00C63FD9" w:rsidP="00C63FD9">
      <w:pPr>
        <w:pStyle w:val="Ipara"/>
      </w:pPr>
      <w:r w:rsidRPr="004E2C6A">
        <w:tab/>
        <w:t>(</w:t>
      </w:r>
      <w:r w:rsidR="006D63E4" w:rsidRPr="004E2C6A">
        <w:t>b</w:t>
      </w:r>
      <w:r w:rsidRPr="004E2C6A">
        <w:t>)</w:t>
      </w:r>
      <w:r w:rsidRPr="004E2C6A">
        <w:tab/>
        <w:t>the Minister.</w:t>
      </w:r>
    </w:p>
    <w:p w14:paraId="6E70A334" w14:textId="77777777" w:rsidR="00C63FD9" w:rsidRPr="004E2C6A" w:rsidRDefault="00C63FD9" w:rsidP="00C63FD9">
      <w:pPr>
        <w:pStyle w:val="IMain"/>
      </w:pPr>
      <w:r w:rsidRPr="004E2C6A">
        <w:tab/>
        <w:t>(</w:t>
      </w:r>
      <w:r w:rsidR="006A2BB4" w:rsidRPr="004E2C6A">
        <w:t>2</w:t>
      </w:r>
      <w:r w:rsidRPr="004E2C6A">
        <w:t>)</w:t>
      </w:r>
      <w:r w:rsidRPr="004E2C6A">
        <w:tab/>
        <w:t>In conducting the review, th</w:t>
      </w:r>
      <w:r w:rsidR="00D325B0" w:rsidRPr="004E2C6A">
        <w:t>e conservator must consult with the following in relation to any land mentioned in the plan:</w:t>
      </w:r>
    </w:p>
    <w:p w14:paraId="7231FB6C" w14:textId="77777777" w:rsidR="00C63FD9" w:rsidRPr="004E2C6A" w:rsidRDefault="00C63FD9" w:rsidP="00C63FD9">
      <w:pPr>
        <w:pStyle w:val="Ipara"/>
        <w:rPr>
          <w:lang w:eastAsia="en-AU"/>
        </w:rPr>
      </w:pPr>
      <w:r w:rsidRPr="004E2C6A">
        <w:rPr>
          <w:lang w:eastAsia="en-AU"/>
        </w:rPr>
        <w:tab/>
        <w:t>(a)</w:t>
      </w:r>
      <w:r w:rsidRPr="004E2C6A">
        <w:rPr>
          <w:lang w:eastAsia="en-AU"/>
        </w:rPr>
        <w:tab/>
      </w:r>
      <w:r w:rsidR="00D325B0" w:rsidRPr="004E2C6A">
        <w:rPr>
          <w:lang w:eastAsia="en-AU"/>
        </w:rPr>
        <w:t xml:space="preserve">any person who is a </w:t>
      </w:r>
      <w:r w:rsidR="006F0AE7" w:rsidRPr="004E2C6A">
        <w:rPr>
          <w:lang w:eastAsia="en-AU"/>
        </w:rPr>
        <w:t>Ngunnawal traditional custodian</w:t>
      </w:r>
      <w:r w:rsidRPr="004E2C6A">
        <w:rPr>
          <w:lang w:eastAsia="en-AU"/>
        </w:rPr>
        <w:t xml:space="preserve">; </w:t>
      </w:r>
    </w:p>
    <w:p w14:paraId="0287500E" w14:textId="53828B8C" w:rsidR="00C63FD9" w:rsidRPr="004E2C6A" w:rsidRDefault="00C63FD9" w:rsidP="00C63FD9">
      <w:pPr>
        <w:pStyle w:val="Ipara"/>
      </w:pPr>
      <w:r w:rsidRPr="004E2C6A">
        <w:tab/>
        <w:t>(b)</w:t>
      </w:r>
      <w:r w:rsidRPr="004E2C6A">
        <w:tab/>
        <w:t xml:space="preserve">a relevant </w:t>
      </w:r>
      <w:r w:rsidR="00D325B0" w:rsidRPr="004E2C6A">
        <w:t>person</w:t>
      </w:r>
      <w:r w:rsidRPr="004E2C6A">
        <w:t xml:space="preserve"> under section </w:t>
      </w:r>
      <w:r w:rsidR="006D63E4" w:rsidRPr="004E2C6A">
        <w:t>168</w:t>
      </w:r>
      <w:r w:rsidR="00FD07F6" w:rsidRPr="004E2C6A">
        <w:t>B</w:t>
      </w:r>
      <w:r w:rsidRPr="004E2C6A">
        <w:t>.</w:t>
      </w:r>
    </w:p>
    <w:p w14:paraId="1C16D944" w14:textId="77777777" w:rsidR="00C63FD9" w:rsidRPr="004E2C6A" w:rsidRDefault="00C63FD9" w:rsidP="00C63FD9">
      <w:pPr>
        <w:pStyle w:val="IMain"/>
      </w:pPr>
      <w:r w:rsidRPr="004E2C6A">
        <w:tab/>
        <w:t>(</w:t>
      </w:r>
      <w:r w:rsidR="006A2BB4" w:rsidRPr="004E2C6A">
        <w:t>3</w:t>
      </w:r>
      <w:r w:rsidRPr="004E2C6A">
        <w:t>)</w:t>
      </w:r>
      <w:r w:rsidRPr="004E2C6A">
        <w:tab/>
        <w:t>After completing the review, the conservator—</w:t>
      </w:r>
    </w:p>
    <w:p w14:paraId="3399D7AE" w14:textId="77777777" w:rsidR="00C63FD9" w:rsidRPr="004E2C6A" w:rsidRDefault="00C63FD9" w:rsidP="00C63FD9">
      <w:pPr>
        <w:pStyle w:val="Ipara"/>
      </w:pPr>
      <w:r w:rsidRPr="004E2C6A">
        <w:tab/>
        <w:t>(a)</w:t>
      </w:r>
      <w:r w:rsidRPr="004E2C6A">
        <w:tab/>
        <w:t>must report to the Minister about the review; and</w:t>
      </w:r>
    </w:p>
    <w:p w14:paraId="2FF3EDC0" w14:textId="77777777" w:rsidR="00C63FD9" w:rsidRPr="004E2C6A" w:rsidRDefault="00C63FD9" w:rsidP="00C63FD9">
      <w:pPr>
        <w:pStyle w:val="Ipara"/>
      </w:pPr>
      <w:r w:rsidRPr="004E2C6A">
        <w:tab/>
        <w:t>(b)</w:t>
      </w:r>
      <w:r w:rsidRPr="004E2C6A">
        <w:tab/>
        <w:t>may provide the Minister with a recommendation regarding the plan.</w:t>
      </w:r>
    </w:p>
    <w:p w14:paraId="3BF4B9CA" w14:textId="77777777" w:rsidR="00C63FD9" w:rsidRPr="004E2C6A" w:rsidRDefault="00C63FD9" w:rsidP="00C63FD9">
      <w:pPr>
        <w:pStyle w:val="IMain"/>
      </w:pPr>
      <w:r w:rsidRPr="004E2C6A">
        <w:tab/>
        <w:t>(</w:t>
      </w:r>
      <w:r w:rsidR="006A2BB4" w:rsidRPr="004E2C6A">
        <w:t>4</w:t>
      </w:r>
      <w:r w:rsidRPr="004E2C6A">
        <w:t>)</w:t>
      </w:r>
      <w:r w:rsidRPr="004E2C6A">
        <w:tab/>
        <w:t>A recommendation must be accompanied by a report setting out any issues raised under the review.</w:t>
      </w:r>
    </w:p>
    <w:p w14:paraId="36884876" w14:textId="77777777" w:rsidR="00C63FD9" w:rsidRPr="004E2C6A" w:rsidRDefault="00C63FD9" w:rsidP="00C63FD9">
      <w:pPr>
        <w:pStyle w:val="IMain"/>
      </w:pPr>
      <w:r w:rsidRPr="004E2C6A">
        <w:tab/>
        <w:t>(</w:t>
      </w:r>
      <w:r w:rsidR="006A2BB4" w:rsidRPr="004E2C6A">
        <w:t>5</w:t>
      </w:r>
      <w:r w:rsidRPr="004E2C6A">
        <w:t>)</w:t>
      </w:r>
      <w:r w:rsidRPr="004E2C6A">
        <w:tab/>
        <w:t>If the conservator makes a recommendation to the Minister, the Minister must respond to the conservator about the recommendation.</w:t>
      </w:r>
    </w:p>
    <w:p w14:paraId="255094AF" w14:textId="62377973" w:rsidR="00C63FD9" w:rsidRPr="004E2C6A" w:rsidRDefault="004E2C6A" w:rsidP="004E2C6A">
      <w:pPr>
        <w:pStyle w:val="AH5Sec"/>
        <w:shd w:val="pct25" w:color="auto" w:fill="auto"/>
      </w:pPr>
      <w:bookmarkStart w:id="87" w:name="_Toc19869950"/>
      <w:r w:rsidRPr="004E2C6A">
        <w:rPr>
          <w:rStyle w:val="CharSectNo"/>
        </w:rPr>
        <w:lastRenderedPageBreak/>
        <w:t>81</w:t>
      </w:r>
      <w:r w:rsidRPr="004E2C6A">
        <w:tab/>
      </w:r>
      <w:r w:rsidR="0039535E" w:rsidRPr="004E2C6A">
        <w:t>Chapter 9 exceptions</w:t>
      </w:r>
      <w:r w:rsidR="0039535E" w:rsidRPr="004E2C6A">
        <w:br/>
      </w:r>
      <w:r w:rsidR="00C63FD9" w:rsidRPr="004E2C6A">
        <w:t>New section 252 (2) (</w:t>
      </w:r>
      <w:r w:rsidR="00DE0582" w:rsidRPr="004E2C6A">
        <w:t>a</w:t>
      </w:r>
      <w:r w:rsidR="00C63FD9" w:rsidRPr="004E2C6A">
        <w:t>) (v)</w:t>
      </w:r>
      <w:bookmarkEnd w:id="87"/>
    </w:p>
    <w:p w14:paraId="1F64D1CC" w14:textId="6909DC37" w:rsidR="00C63FD9" w:rsidRPr="004E2C6A" w:rsidRDefault="0039535E" w:rsidP="00C63FD9">
      <w:pPr>
        <w:pStyle w:val="direction"/>
      </w:pPr>
      <w:r w:rsidRPr="004E2C6A">
        <w:t xml:space="preserve">after the note, </w:t>
      </w:r>
      <w:r w:rsidR="00C63FD9" w:rsidRPr="004E2C6A">
        <w:t>insert</w:t>
      </w:r>
    </w:p>
    <w:p w14:paraId="79D138E0" w14:textId="3A5225B0" w:rsidR="00C63FD9" w:rsidRPr="004E2C6A" w:rsidRDefault="00C63FD9" w:rsidP="007F4E56">
      <w:pPr>
        <w:pStyle w:val="Isubpara"/>
        <w:keepNext/>
      </w:pPr>
      <w:r w:rsidRPr="004E2C6A">
        <w:tab/>
        <w:t>(v)</w:t>
      </w:r>
      <w:r w:rsidRPr="004E2C6A">
        <w:tab/>
      </w:r>
      <w:r w:rsidR="00DE0582" w:rsidRPr="004E2C6A">
        <w:t xml:space="preserve">undertaken in accordance with </w:t>
      </w:r>
      <w:r w:rsidR="00671783" w:rsidRPr="004E2C6A">
        <w:t xml:space="preserve">a </w:t>
      </w:r>
      <w:r w:rsidR="004C2CC5" w:rsidRPr="004E2C6A">
        <w:t>cultural resource management plan</w:t>
      </w:r>
      <w:r w:rsidRPr="004E2C6A">
        <w:t>; or</w:t>
      </w:r>
    </w:p>
    <w:p w14:paraId="7C7CA681" w14:textId="246119CD" w:rsidR="0039535E" w:rsidRPr="004E2C6A" w:rsidRDefault="00A97328" w:rsidP="00A97328">
      <w:pPr>
        <w:pStyle w:val="aNotesubpar"/>
      </w:pPr>
      <w:r w:rsidRPr="004E2C6A">
        <w:rPr>
          <w:rStyle w:val="charItals"/>
        </w:rPr>
        <w:t>Note</w:t>
      </w:r>
      <w:r w:rsidRPr="004E2C6A">
        <w:rPr>
          <w:rStyle w:val="charItals"/>
        </w:rPr>
        <w:tab/>
      </w:r>
      <w:r w:rsidR="0039535E" w:rsidRPr="004E2C6A">
        <w:rPr>
          <w:rStyle w:val="charBoldItals"/>
        </w:rPr>
        <w:t>Cultural resource management plan</w:t>
      </w:r>
      <w:r w:rsidR="0039535E" w:rsidRPr="004E2C6A">
        <w:t>—see s 168A.</w:t>
      </w:r>
    </w:p>
    <w:p w14:paraId="4872C19D" w14:textId="67C09596" w:rsidR="00C63FD9" w:rsidRPr="004E2C6A" w:rsidRDefault="004E2C6A" w:rsidP="004E2C6A">
      <w:pPr>
        <w:pStyle w:val="AH5Sec"/>
        <w:shd w:val="pct25" w:color="auto" w:fill="auto"/>
      </w:pPr>
      <w:bookmarkStart w:id="88" w:name="_Toc19869951"/>
      <w:r w:rsidRPr="004E2C6A">
        <w:rPr>
          <w:rStyle w:val="CharSectNo"/>
        </w:rPr>
        <w:t>82</w:t>
      </w:r>
      <w:r w:rsidRPr="004E2C6A">
        <w:tab/>
      </w:r>
      <w:r w:rsidR="00AE120E" w:rsidRPr="004E2C6A">
        <w:t>Conservator may close reserve</w:t>
      </w:r>
      <w:r w:rsidR="00AE120E" w:rsidRPr="004E2C6A">
        <w:br/>
      </w:r>
      <w:r w:rsidR="00C63FD9" w:rsidRPr="004E2C6A">
        <w:t>Section 259 (1)</w:t>
      </w:r>
      <w:bookmarkEnd w:id="88"/>
    </w:p>
    <w:p w14:paraId="757A794D" w14:textId="77777777" w:rsidR="00C63FD9" w:rsidRPr="004E2C6A" w:rsidRDefault="00C63FD9" w:rsidP="00C63FD9">
      <w:pPr>
        <w:pStyle w:val="direction"/>
      </w:pPr>
      <w:r w:rsidRPr="004E2C6A">
        <w:t>substitute</w:t>
      </w:r>
    </w:p>
    <w:p w14:paraId="768C73EF" w14:textId="77777777" w:rsidR="00C63FD9" w:rsidRPr="004E2C6A" w:rsidRDefault="00C63FD9" w:rsidP="00C63FD9">
      <w:pPr>
        <w:pStyle w:val="IMain"/>
      </w:pPr>
      <w:r w:rsidRPr="004E2C6A">
        <w:tab/>
        <w:t>(1)</w:t>
      </w:r>
      <w:r w:rsidRPr="004E2C6A">
        <w:tab/>
        <w:t>This section applies if—</w:t>
      </w:r>
    </w:p>
    <w:p w14:paraId="0548867F" w14:textId="77777777" w:rsidR="00C63FD9" w:rsidRPr="004E2C6A" w:rsidRDefault="00C63FD9" w:rsidP="00C63FD9">
      <w:pPr>
        <w:pStyle w:val="Ipara"/>
      </w:pPr>
      <w:r w:rsidRPr="004E2C6A">
        <w:tab/>
        <w:t>(a)</w:t>
      </w:r>
      <w:r w:rsidRPr="004E2C6A">
        <w:tab/>
        <w:t>the conservator reasonably believes that public access to a reserve may—</w:t>
      </w:r>
    </w:p>
    <w:p w14:paraId="4A5C748D" w14:textId="77777777" w:rsidR="00C63FD9" w:rsidRPr="004E2C6A" w:rsidRDefault="00C63FD9" w:rsidP="00C63FD9">
      <w:pPr>
        <w:pStyle w:val="Isubpara"/>
      </w:pPr>
      <w:r w:rsidRPr="004E2C6A">
        <w:tab/>
        <w:t>(i)</w:t>
      </w:r>
      <w:r w:rsidRPr="004E2C6A">
        <w:tab/>
        <w:t>endanger public safety; or</w:t>
      </w:r>
    </w:p>
    <w:p w14:paraId="57F02AD3" w14:textId="77777777" w:rsidR="00C63FD9" w:rsidRPr="004E2C6A" w:rsidRDefault="00C63FD9" w:rsidP="00C63FD9">
      <w:pPr>
        <w:pStyle w:val="Isubpara"/>
      </w:pPr>
      <w:r w:rsidRPr="004E2C6A">
        <w:tab/>
        <w:t>(ii)</w:t>
      </w:r>
      <w:r w:rsidRPr="004E2C6A">
        <w:tab/>
        <w:t>interfere with the management of the reserve; or</w:t>
      </w:r>
    </w:p>
    <w:p w14:paraId="33A7C62E" w14:textId="77777777" w:rsidR="00C63FD9" w:rsidRPr="004E2C6A" w:rsidRDefault="00C63FD9" w:rsidP="00C63FD9">
      <w:pPr>
        <w:pStyle w:val="Ipara"/>
      </w:pPr>
      <w:r w:rsidRPr="004E2C6A">
        <w:tab/>
        <w:t>(b)</w:t>
      </w:r>
      <w:r w:rsidRPr="004E2C6A">
        <w:tab/>
        <w:t xml:space="preserve">an area of a reserve is to be used as part of </w:t>
      </w:r>
      <w:r w:rsidR="00671783" w:rsidRPr="004E2C6A">
        <w:t xml:space="preserve">a </w:t>
      </w:r>
      <w:r w:rsidR="004C2CC5" w:rsidRPr="004E2C6A">
        <w:t>cultural resource management plan</w:t>
      </w:r>
      <w:r w:rsidRPr="004E2C6A">
        <w:t>.</w:t>
      </w:r>
    </w:p>
    <w:p w14:paraId="466AB145" w14:textId="07D3E9E4" w:rsidR="00C63FD9" w:rsidRPr="004E2C6A" w:rsidRDefault="004E2C6A" w:rsidP="004E2C6A">
      <w:pPr>
        <w:pStyle w:val="AH5Sec"/>
        <w:shd w:val="pct25" w:color="auto" w:fill="auto"/>
      </w:pPr>
      <w:bookmarkStart w:id="89" w:name="_Toc19869952"/>
      <w:r w:rsidRPr="004E2C6A">
        <w:rPr>
          <w:rStyle w:val="CharSectNo"/>
        </w:rPr>
        <w:t>83</w:t>
      </w:r>
      <w:r w:rsidRPr="004E2C6A">
        <w:tab/>
      </w:r>
      <w:r w:rsidR="00AE120E" w:rsidRPr="004E2C6A">
        <w:t>Part 10.2 exceptions</w:t>
      </w:r>
      <w:r w:rsidR="00AE120E" w:rsidRPr="004E2C6A">
        <w:br/>
      </w:r>
      <w:r w:rsidR="00C63FD9" w:rsidRPr="004E2C6A">
        <w:t>New section 261 (2) (</w:t>
      </w:r>
      <w:r w:rsidR="00263697" w:rsidRPr="004E2C6A">
        <w:t>c</w:t>
      </w:r>
      <w:r w:rsidR="00C63FD9" w:rsidRPr="004E2C6A">
        <w:t>)</w:t>
      </w:r>
      <w:bookmarkEnd w:id="89"/>
    </w:p>
    <w:p w14:paraId="061F86C0" w14:textId="3C48B96D" w:rsidR="00C63FD9" w:rsidRPr="004E2C6A" w:rsidRDefault="00814F97" w:rsidP="00C63FD9">
      <w:pPr>
        <w:pStyle w:val="direction"/>
      </w:pPr>
      <w:r w:rsidRPr="004E2C6A">
        <w:t xml:space="preserve">before the note, </w:t>
      </w:r>
      <w:r w:rsidR="00C63FD9" w:rsidRPr="004E2C6A">
        <w:t>insert</w:t>
      </w:r>
    </w:p>
    <w:p w14:paraId="02812FB2" w14:textId="77777777" w:rsidR="00C63FD9" w:rsidRPr="004E2C6A" w:rsidRDefault="00C63FD9" w:rsidP="0063089F">
      <w:pPr>
        <w:pStyle w:val="Ipara"/>
      </w:pPr>
      <w:r w:rsidRPr="004E2C6A">
        <w:tab/>
        <w:t>(</w:t>
      </w:r>
      <w:r w:rsidR="00263697" w:rsidRPr="004E2C6A">
        <w:t>c</w:t>
      </w:r>
      <w:r w:rsidRPr="004E2C6A">
        <w:t>)</w:t>
      </w:r>
      <w:r w:rsidRPr="004E2C6A">
        <w:tab/>
      </w:r>
      <w:r w:rsidR="00263697" w:rsidRPr="004E2C6A">
        <w:t xml:space="preserve">the conduct constituting the offence is undertaken in accordance with </w:t>
      </w:r>
      <w:r w:rsidR="00671783" w:rsidRPr="004E2C6A">
        <w:t xml:space="preserve">a </w:t>
      </w:r>
      <w:r w:rsidR="004C2CC5" w:rsidRPr="004E2C6A">
        <w:t>cultural resource management plan</w:t>
      </w:r>
      <w:r w:rsidR="00263697" w:rsidRPr="004E2C6A">
        <w:t>.</w:t>
      </w:r>
    </w:p>
    <w:p w14:paraId="310F7F21" w14:textId="6EBDF103" w:rsidR="005202DE" w:rsidRPr="004E2C6A" w:rsidRDefault="004E2C6A" w:rsidP="004E2C6A">
      <w:pPr>
        <w:pStyle w:val="AH5Sec"/>
        <w:shd w:val="pct25" w:color="auto" w:fill="auto"/>
      </w:pPr>
      <w:bookmarkStart w:id="90" w:name="_Toc19869953"/>
      <w:r w:rsidRPr="004E2C6A">
        <w:rPr>
          <w:rStyle w:val="CharSectNo"/>
        </w:rPr>
        <w:lastRenderedPageBreak/>
        <w:t>84</w:t>
      </w:r>
      <w:r w:rsidRPr="004E2C6A">
        <w:tab/>
      </w:r>
      <w:r w:rsidR="005202DE" w:rsidRPr="004E2C6A">
        <w:t>Power to enter premises</w:t>
      </w:r>
      <w:r w:rsidR="005202DE" w:rsidRPr="004E2C6A">
        <w:br/>
        <w:t>Section 338 (4)</w:t>
      </w:r>
      <w:bookmarkEnd w:id="90"/>
    </w:p>
    <w:p w14:paraId="3A8CE910" w14:textId="77777777" w:rsidR="005202DE" w:rsidRPr="004E2C6A" w:rsidRDefault="005202DE" w:rsidP="005202DE">
      <w:pPr>
        <w:pStyle w:val="direction"/>
      </w:pPr>
      <w:r w:rsidRPr="004E2C6A">
        <w:t>substitute</w:t>
      </w:r>
    </w:p>
    <w:p w14:paraId="4AD5CDA6" w14:textId="77777777" w:rsidR="005202DE" w:rsidRPr="004E2C6A" w:rsidRDefault="005202DE" w:rsidP="007F4E56">
      <w:pPr>
        <w:pStyle w:val="IMain"/>
        <w:keepNext/>
      </w:pPr>
      <w:r w:rsidRPr="004E2C6A">
        <w:tab/>
        <w:t>(4)</w:t>
      </w:r>
      <w:r w:rsidRPr="004E2C6A">
        <w:tab/>
        <w:t>A conservation officer may, without the consent of the occupier of premises—</w:t>
      </w:r>
    </w:p>
    <w:p w14:paraId="073F340C" w14:textId="77777777" w:rsidR="005202DE" w:rsidRPr="004E2C6A" w:rsidRDefault="005202DE" w:rsidP="005202DE">
      <w:pPr>
        <w:pStyle w:val="Ipara"/>
      </w:pPr>
      <w:r w:rsidRPr="004E2C6A">
        <w:tab/>
        <w:t>(a)</w:t>
      </w:r>
      <w:r w:rsidRPr="004E2C6A">
        <w:tab/>
        <w:t>if the premises are land—enter the land to ask for consent to remain at the premises; or</w:t>
      </w:r>
    </w:p>
    <w:p w14:paraId="1EBC6290" w14:textId="77777777" w:rsidR="005202DE" w:rsidRPr="004E2C6A" w:rsidRDefault="005202DE" w:rsidP="005202DE">
      <w:pPr>
        <w:pStyle w:val="Ipara"/>
      </w:pPr>
      <w:r w:rsidRPr="004E2C6A">
        <w:tab/>
        <w:t>(b)</w:t>
      </w:r>
      <w:r w:rsidRPr="004E2C6A">
        <w:tab/>
        <w:t>in any other case—enter land around the premises to ask for consent to enter the premises.</w:t>
      </w:r>
    </w:p>
    <w:p w14:paraId="3C1DFC9D" w14:textId="55E935B3" w:rsidR="00C63FD9" w:rsidRPr="004E2C6A" w:rsidRDefault="004E2C6A" w:rsidP="004E2C6A">
      <w:pPr>
        <w:pStyle w:val="AH5Sec"/>
        <w:shd w:val="pct25" w:color="auto" w:fill="auto"/>
      </w:pPr>
      <w:bookmarkStart w:id="91" w:name="_Toc19869954"/>
      <w:r w:rsidRPr="004E2C6A">
        <w:rPr>
          <w:rStyle w:val="CharSectNo"/>
        </w:rPr>
        <w:t>85</w:t>
      </w:r>
      <w:r w:rsidRPr="004E2C6A">
        <w:tab/>
      </w:r>
      <w:r w:rsidR="00C63FD9" w:rsidRPr="004E2C6A">
        <w:t>Dictionary, new definition</w:t>
      </w:r>
      <w:r w:rsidR="00B53E4E" w:rsidRPr="004E2C6A">
        <w:t>s</w:t>
      </w:r>
      <w:bookmarkEnd w:id="91"/>
      <w:r w:rsidR="008D24CE" w:rsidRPr="004E2C6A">
        <w:t xml:space="preserve"> </w:t>
      </w:r>
    </w:p>
    <w:p w14:paraId="6570E5C1" w14:textId="77777777" w:rsidR="00C63FD9" w:rsidRPr="004E2C6A" w:rsidRDefault="00C63FD9" w:rsidP="00C63FD9">
      <w:pPr>
        <w:pStyle w:val="direction"/>
      </w:pPr>
      <w:r w:rsidRPr="004E2C6A">
        <w:t>insert</w:t>
      </w:r>
    </w:p>
    <w:p w14:paraId="372B0B55" w14:textId="38923157" w:rsidR="00C63FD9" w:rsidRPr="004E2C6A" w:rsidRDefault="004C2CC5" w:rsidP="004E2C6A">
      <w:pPr>
        <w:pStyle w:val="aDef"/>
        <w:keepNext/>
      </w:pPr>
      <w:r w:rsidRPr="004E2C6A">
        <w:rPr>
          <w:rStyle w:val="charBoldItals"/>
        </w:rPr>
        <w:t>cultural resource management plan</w:t>
      </w:r>
      <w:r w:rsidR="00C63FD9" w:rsidRPr="004E2C6A">
        <w:t xml:space="preserve">—see section </w:t>
      </w:r>
      <w:r w:rsidR="003D3912" w:rsidRPr="004E2C6A">
        <w:t>168</w:t>
      </w:r>
      <w:r w:rsidR="008D24CE" w:rsidRPr="004E2C6A">
        <w:t>A</w:t>
      </w:r>
      <w:r w:rsidR="00C63FD9" w:rsidRPr="004E2C6A">
        <w:t>.</w:t>
      </w:r>
    </w:p>
    <w:p w14:paraId="714735A4" w14:textId="6C304767" w:rsidR="00B53E4E" w:rsidRPr="004E2C6A" w:rsidRDefault="00B53E4E" w:rsidP="004E2C6A">
      <w:pPr>
        <w:pStyle w:val="aDef"/>
        <w:keepNext/>
      </w:pPr>
      <w:r w:rsidRPr="004E2C6A">
        <w:rPr>
          <w:rStyle w:val="charBoldItals"/>
        </w:rPr>
        <w:t>fisheries management plan</w:t>
      </w:r>
      <w:r w:rsidRPr="004E2C6A">
        <w:t xml:space="preserve">—see the </w:t>
      </w:r>
      <w:hyperlink r:id="rId95" w:tooltip="A2000-38" w:history="1">
        <w:r w:rsidR="0056450D" w:rsidRPr="004E2C6A">
          <w:rPr>
            <w:rStyle w:val="charCitHyperlinkItal"/>
          </w:rPr>
          <w:t>Fisheries Act 2000</w:t>
        </w:r>
      </w:hyperlink>
      <w:r w:rsidRPr="004E2C6A">
        <w:t xml:space="preserve">, </w:t>
      </w:r>
      <w:r w:rsidR="00A560A9" w:rsidRPr="004E2C6A">
        <w:t>section 5</w:t>
      </w:r>
      <w:r w:rsidRPr="004E2C6A">
        <w:t>.</w:t>
      </w:r>
    </w:p>
    <w:p w14:paraId="3236650E" w14:textId="77777777" w:rsidR="004E2C6A" w:rsidRDefault="004E2C6A">
      <w:pPr>
        <w:pStyle w:val="02Text"/>
        <w:sectPr w:rsidR="004E2C6A" w:rsidSect="00CA4A0D">
          <w:headerReference w:type="even" r:id="rId96"/>
          <w:headerReference w:type="default" r:id="rId97"/>
          <w:footerReference w:type="even" r:id="rId98"/>
          <w:footerReference w:type="default" r:id="rId99"/>
          <w:footerReference w:type="first" r:id="rId100"/>
          <w:pgSz w:w="11907" w:h="16839" w:code="9"/>
          <w:pgMar w:top="3880" w:right="1900" w:bottom="3100" w:left="2300" w:header="2280" w:footer="1760" w:gutter="0"/>
          <w:pgNumType w:start="1"/>
          <w:cols w:space="720"/>
          <w:titlePg/>
          <w:docGrid w:linePitch="326"/>
        </w:sectPr>
      </w:pPr>
    </w:p>
    <w:p w14:paraId="7723E584" w14:textId="77777777" w:rsidR="00E63293" w:rsidRPr="004E2C6A" w:rsidRDefault="00E63293" w:rsidP="004E2C6A">
      <w:pPr>
        <w:pStyle w:val="PageBreak"/>
        <w:suppressLineNumbers/>
      </w:pPr>
      <w:r w:rsidRPr="004E2C6A">
        <w:br w:type="page"/>
      </w:r>
    </w:p>
    <w:p w14:paraId="3728EC45" w14:textId="33F0ECAD" w:rsidR="00E63293" w:rsidRPr="004E2C6A" w:rsidRDefault="004E2C6A" w:rsidP="004E2C6A">
      <w:pPr>
        <w:pStyle w:val="Sched-heading"/>
      </w:pPr>
      <w:bookmarkStart w:id="92" w:name="_Toc19869955"/>
      <w:r w:rsidRPr="004E2C6A">
        <w:rPr>
          <w:rStyle w:val="CharChapNo"/>
        </w:rPr>
        <w:lastRenderedPageBreak/>
        <w:t>Schedule 1</w:t>
      </w:r>
      <w:r w:rsidRPr="004E2C6A">
        <w:tab/>
      </w:r>
      <w:r w:rsidR="00A221EB" w:rsidRPr="004E2C6A">
        <w:rPr>
          <w:rStyle w:val="CharChapText"/>
        </w:rPr>
        <w:t>Pest Plants and Animals Act 2005</w:t>
      </w:r>
      <w:r w:rsidR="0063089F" w:rsidRPr="004E2C6A">
        <w:rPr>
          <w:rStyle w:val="CharChapText"/>
        </w:rPr>
        <w:t>—</w:t>
      </w:r>
      <w:r w:rsidR="0063089F">
        <w:rPr>
          <w:rStyle w:val="CharChapText"/>
        </w:rPr>
        <w:t>C</w:t>
      </w:r>
      <w:r w:rsidR="0063089F" w:rsidRPr="004E2C6A">
        <w:rPr>
          <w:rStyle w:val="CharChapText"/>
        </w:rPr>
        <w:t>onsequential amendments</w:t>
      </w:r>
      <w:bookmarkEnd w:id="92"/>
    </w:p>
    <w:p w14:paraId="5F83B971" w14:textId="77777777" w:rsidR="000C0DF8" w:rsidRPr="004E2C6A" w:rsidRDefault="000C0DF8" w:rsidP="004E2C6A">
      <w:pPr>
        <w:pStyle w:val="Placeholder"/>
        <w:suppressLineNumbers/>
      </w:pPr>
      <w:r w:rsidRPr="004E2C6A">
        <w:rPr>
          <w:rStyle w:val="CharPartNo"/>
        </w:rPr>
        <w:t xml:space="preserve">  </w:t>
      </w:r>
      <w:r w:rsidRPr="004E2C6A">
        <w:rPr>
          <w:rStyle w:val="CharPartText"/>
        </w:rPr>
        <w:t xml:space="preserve">  </w:t>
      </w:r>
    </w:p>
    <w:p w14:paraId="37FCDB86" w14:textId="77777777" w:rsidR="00FB079E" w:rsidRPr="004E2C6A" w:rsidRDefault="00E63293" w:rsidP="003D3912">
      <w:pPr>
        <w:pStyle w:val="ref"/>
      </w:pPr>
      <w:r w:rsidRPr="004E2C6A">
        <w:t xml:space="preserve">(see s </w:t>
      </w:r>
      <w:r w:rsidR="00706711" w:rsidRPr="004E2C6A">
        <w:t>3</w:t>
      </w:r>
      <w:r w:rsidRPr="004E2C6A">
        <w:t>)</w:t>
      </w:r>
    </w:p>
    <w:p w14:paraId="5F99E065" w14:textId="04702BB8" w:rsidR="006F6C79" w:rsidRPr="004E2C6A" w:rsidRDefault="004E2C6A" w:rsidP="004E2C6A">
      <w:pPr>
        <w:pStyle w:val="ShadedSchClause"/>
      </w:pPr>
      <w:bookmarkStart w:id="93" w:name="_Toc19869956"/>
      <w:r w:rsidRPr="004E2C6A">
        <w:rPr>
          <w:rStyle w:val="CharSectNo"/>
        </w:rPr>
        <w:t>[1.1]</w:t>
      </w:r>
      <w:r w:rsidRPr="004E2C6A">
        <w:tab/>
      </w:r>
      <w:r w:rsidR="006F6C79" w:rsidRPr="004E2C6A">
        <w:t>New section 10 (2)</w:t>
      </w:r>
      <w:r w:rsidR="00B9283C" w:rsidRPr="004E2C6A">
        <w:t xml:space="preserve"> (</w:t>
      </w:r>
      <w:r w:rsidR="008D24CE" w:rsidRPr="004E2C6A">
        <w:t>c</w:t>
      </w:r>
      <w:r w:rsidR="00B9283C" w:rsidRPr="004E2C6A">
        <w:t>)</w:t>
      </w:r>
      <w:bookmarkEnd w:id="93"/>
    </w:p>
    <w:p w14:paraId="2D426D2A" w14:textId="3052297B" w:rsidR="006F6C79" w:rsidRPr="004E2C6A" w:rsidRDefault="008D24CE" w:rsidP="006F6C79">
      <w:pPr>
        <w:pStyle w:val="direction"/>
      </w:pPr>
      <w:r w:rsidRPr="004E2C6A">
        <w:t>insert</w:t>
      </w:r>
    </w:p>
    <w:p w14:paraId="6862C25E" w14:textId="2761D5C7" w:rsidR="006F6C79" w:rsidRPr="004E2C6A" w:rsidRDefault="00B9283C" w:rsidP="00B9283C">
      <w:pPr>
        <w:pStyle w:val="Ipara"/>
      </w:pPr>
      <w:r w:rsidRPr="004E2C6A">
        <w:tab/>
        <w:t>(c)</w:t>
      </w:r>
      <w:r w:rsidRPr="004E2C6A">
        <w:tab/>
      </w:r>
      <w:r w:rsidR="006F6C79" w:rsidRPr="004E2C6A">
        <w:t>in accordance with a fisheries licence.</w:t>
      </w:r>
    </w:p>
    <w:p w14:paraId="34DD8424" w14:textId="554CF56D" w:rsidR="006F6C79" w:rsidRPr="004E2C6A" w:rsidRDefault="004E2C6A" w:rsidP="004E2C6A">
      <w:pPr>
        <w:pStyle w:val="ShadedSchClause"/>
      </w:pPr>
      <w:bookmarkStart w:id="94" w:name="_Toc19869957"/>
      <w:r w:rsidRPr="004E2C6A">
        <w:rPr>
          <w:rStyle w:val="CharSectNo"/>
        </w:rPr>
        <w:t>[1.2]</w:t>
      </w:r>
      <w:r w:rsidRPr="004E2C6A">
        <w:tab/>
      </w:r>
      <w:r w:rsidR="006F6C79" w:rsidRPr="004E2C6A">
        <w:t>Section 10A (2) (b)</w:t>
      </w:r>
      <w:bookmarkEnd w:id="94"/>
    </w:p>
    <w:p w14:paraId="312333D1" w14:textId="77777777" w:rsidR="006F6C79" w:rsidRPr="004E2C6A" w:rsidRDefault="00AB6E5B" w:rsidP="006F6C79">
      <w:pPr>
        <w:pStyle w:val="direction"/>
      </w:pPr>
      <w:r w:rsidRPr="004E2C6A">
        <w:t>substitute</w:t>
      </w:r>
    </w:p>
    <w:p w14:paraId="2E87B17E" w14:textId="1BB3AC79" w:rsidR="00AB6E5B" w:rsidRPr="004E2C6A" w:rsidRDefault="00AB6E5B" w:rsidP="00AB6E5B">
      <w:pPr>
        <w:pStyle w:val="Ipara"/>
      </w:pPr>
      <w:r w:rsidRPr="004E2C6A">
        <w:tab/>
        <w:t>(b)</w:t>
      </w:r>
      <w:r w:rsidRPr="004E2C6A">
        <w:tab/>
        <w:t>under a permit or</w:t>
      </w:r>
      <w:r w:rsidR="00B9283C" w:rsidRPr="004E2C6A">
        <w:t xml:space="preserve"> in accordance with a</w:t>
      </w:r>
      <w:r w:rsidRPr="004E2C6A">
        <w:t xml:space="preserve"> fisheries licence.</w:t>
      </w:r>
    </w:p>
    <w:p w14:paraId="11F785FC" w14:textId="498A2F7F" w:rsidR="00AC2711" w:rsidRPr="004E2C6A" w:rsidRDefault="004E2C6A" w:rsidP="004E2C6A">
      <w:pPr>
        <w:pStyle w:val="ShadedSchClause"/>
      </w:pPr>
      <w:bookmarkStart w:id="95" w:name="_Toc19869958"/>
      <w:r w:rsidRPr="004E2C6A">
        <w:rPr>
          <w:rStyle w:val="CharSectNo"/>
        </w:rPr>
        <w:t>[1.3]</w:t>
      </w:r>
      <w:r w:rsidRPr="004E2C6A">
        <w:tab/>
      </w:r>
      <w:r w:rsidR="00AC2711" w:rsidRPr="004E2C6A">
        <w:t>New section 22 (2)</w:t>
      </w:r>
      <w:bookmarkEnd w:id="95"/>
    </w:p>
    <w:p w14:paraId="5FDBCF84" w14:textId="77777777" w:rsidR="00AC2711" w:rsidRPr="004E2C6A" w:rsidRDefault="00AC2711" w:rsidP="00AC2711">
      <w:pPr>
        <w:pStyle w:val="direction"/>
      </w:pPr>
      <w:r w:rsidRPr="004E2C6A">
        <w:t>insert</w:t>
      </w:r>
    </w:p>
    <w:p w14:paraId="0EB4D2EC" w14:textId="133FD0BA" w:rsidR="00AC2711" w:rsidRPr="004E2C6A" w:rsidRDefault="00AC2711" w:rsidP="00AC2711">
      <w:pPr>
        <w:pStyle w:val="IMain"/>
      </w:pPr>
      <w:r w:rsidRPr="004E2C6A">
        <w:tab/>
        <w:t>(2)</w:t>
      </w:r>
      <w:r w:rsidRPr="004E2C6A">
        <w:tab/>
        <w:t xml:space="preserve">This section does not apply to a </w:t>
      </w:r>
      <w:r w:rsidR="0031443D" w:rsidRPr="004E2C6A">
        <w:t xml:space="preserve">prohibited </w:t>
      </w:r>
      <w:r w:rsidRPr="004E2C6A">
        <w:t>pest animal that is a fish if</w:t>
      </w:r>
      <w:r w:rsidR="00AD6629" w:rsidRPr="004E2C6A">
        <w:t xml:space="preserve"> the person is keeping the fish in accordance with a fisheries licence.</w:t>
      </w:r>
    </w:p>
    <w:p w14:paraId="7AD1267E" w14:textId="3D643D23" w:rsidR="00BB208C" w:rsidRPr="004E2C6A" w:rsidRDefault="004E2C6A" w:rsidP="004E2C6A">
      <w:pPr>
        <w:pStyle w:val="ShadedSchClause"/>
      </w:pPr>
      <w:bookmarkStart w:id="96" w:name="_Toc19869959"/>
      <w:r w:rsidRPr="004E2C6A">
        <w:rPr>
          <w:rStyle w:val="CharSectNo"/>
        </w:rPr>
        <w:t>[1.4]</w:t>
      </w:r>
      <w:r w:rsidRPr="004E2C6A">
        <w:tab/>
      </w:r>
      <w:r w:rsidR="00BB208C" w:rsidRPr="004E2C6A">
        <w:t>New section 2</w:t>
      </w:r>
      <w:r w:rsidR="00FB1DBD" w:rsidRPr="004E2C6A">
        <w:t>4</w:t>
      </w:r>
      <w:r w:rsidR="00BB208C" w:rsidRPr="004E2C6A">
        <w:t xml:space="preserve"> (</w:t>
      </w:r>
      <w:r w:rsidR="00FB1DBD" w:rsidRPr="004E2C6A">
        <w:t>2</w:t>
      </w:r>
      <w:r w:rsidR="00BB208C" w:rsidRPr="004E2C6A">
        <w:t>)</w:t>
      </w:r>
      <w:r w:rsidR="008D24CE" w:rsidRPr="004E2C6A">
        <w:t xml:space="preserve"> and (3)</w:t>
      </w:r>
      <w:bookmarkEnd w:id="96"/>
    </w:p>
    <w:p w14:paraId="44BEAD34" w14:textId="77777777" w:rsidR="00BB208C" w:rsidRPr="004E2C6A" w:rsidRDefault="00BB208C" w:rsidP="00BB208C">
      <w:pPr>
        <w:pStyle w:val="direction"/>
      </w:pPr>
      <w:r w:rsidRPr="004E2C6A">
        <w:t>insert</w:t>
      </w:r>
    </w:p>
    <w:p w14:paraId="6207806D" w14:textId="341D41B4" w:rsidR="00FB1DBD" w:rsidRPr="004E2C6A" w:rsidRDefault="00FB1DBD" w:rsidP="00FB1DBD">
      <w:pPr>
        <w:pStyle w:val="IMain"/>
      </w:pPr>
      <w:r w:rsidRPr="004E2C6A">
        <w:tab/>
        <w:t>(2)</w:t>
      </w:r>
      <w:r w:rsidRPr="004E2C6A">
        <w:tab/>
        <w:t xml:space="preserve">This section does not apply </w:t>
      </w:r>
      <w:r w:rsidR="00B40486" w:rsidRPr="004E2C6A">
        <w:t xml:space="preserve">to a </w:t>
      </w:r>
      <w:r w:rsidR="008F4F4B" w:rsidRPr="004E2C6A">
        <w:t xml:space="preserve">prohibited </w:t>
      </w:r>
      <w:r w:rsidR="00B40486" w:rsidRPr="004E2C6A">
        <w:t xml:space="preserve">pest animal that is a fish </w:t>
      </w:r>
      <w:r w:rsidRPr="004E2C6A">
        <w:t>if—</w:t>
      </w:r>
    </w:p>
    <w:p w14:paraId="54D6BBF3" w14:textId="77777777" w:rsidR="00ED372C" w:rsidRPr="004E2C6A" w:rsidRDefault="00277FA7" w:rsidP="00FB1DBD">
      <w:pPr>
        <w:pStyle w:val="Ipara"/>
      </w:pPr>
      <w:r w:rsidRPr="004E2C6A">
        <w:tab/>
        <w:t>(</w:t>
      </w:r>
      <w:r w:rsidR="00B40486" w:rsidRPr="004E2C6A">
        <w:t>a</w:t>
      </w:r>
      <w:r w:rsidRPr="004E2C6A">
        <w:t>)</w:t>
      </w:r>
      <w:r w:rsidRPr="004E2C6A">
        <w:tab/>
      </w:r>
      <w:r w:rsidR="004352F1" w:rsidRPr="004E2C6A">
        <w:t xml:space="preserve">the fish is </w:t>
      </w:r>
      <w:r w:rsidR="000E305D" w:rsidRPr="004E2C6A">
        <w:t xml:space="preserve">not </w:t>
      </w:r>
      <w:r w:rsidR="003D7897" w:rsidRPr="004E2C6A">
        <w:t>a noxious fish</w:t>
      </w:r>
      <w:r w:rsidR="004352F1" w:rsidRPr="004E2C6A">
        <w:t>; and</w:t>
      </w:r>
    </w:p>
    <w:p w14:paraId="4CF537C3" w14:textId="77777777" w:rsidR="00277FA7" w:rsidRPr="004E2C6A" w:rsidRDefault="00ED372C" w:rsidP="00FB1DBD">
      <w:pPr>
        <w:pStyle w:val="Ipara"/>
      </w:pPr>
      <w:r w:rsidRPr="004E2C6A">
        <w:tab/>
        <w:t>(b)</w:t>
      </w:r>
      <w:r w:rsidRPr="004E2C6A">
        <w:tab/>
      </w:r>
      <w:r w:rsidR="00277FA7" w:rsidRPr="004E2C6A">
        <w:t>the person</w:t>
      </w:r>
      <w:r w:rsidR="00B40486" w:rsidRPr="004E2C6A">
        <w:t xml:space="preserve"> has taken the fish from waters; and</w:t>
      </w:r>
    </w:p>
    <w:p w14:paraId="76690F8D" w14:textId="77777777" w:rsidR="00B40486" w:rsidRPr="004E2C6A" w:rsidRDefault="00B40486" w:rsidP="00FB1DBD">
      <w:pPr>
        <w:pStyle w:val="Ipara"/>
      </w:pPr>
      <w:r w:rsidRPr="004E2C6A">
        <w:tab/>
        <w:t>(</w:t>
      </w:r>
      <w:r w:rsidR="00ED372C" w:rsidRPr="004E2C6A">
        <w:t>c</w:t>
      </w:r>
      <w:r w:rsidRPr="004E2C6A">
        <w:t>)</w:t>
      </w:r>
      <w:r w:rsidRPr="004E2C6A">
        <w:tab/>
        <w:t>the person returns the fish to the same waters from which it was taken.</w:t>
      </w:r>
    </w:p>
    <w:p w14:paraId="37867AA7" w14:textId="77777777" w:rsidR="004352F1" w:rsidRPr="004E2C6A" w:rsidRDefault="004352F1" w:rsidP="004352F1">
      <w:pPr>
        <w:pStyle w:val="IMain"/>
      </w:pPr>
      <w:r w:rsidRPr="004E2C6A">
        <w:tab/>
        <w:t>(3)</w:t>
      </w:r>
      <w:r w:rsidRPr="004E2C6A">
        <w:tab/>
        <w:t>In this section:</w:t>
      </w:r>
    </w:p>
    <w:p w14:paraId="3D1C17D5" w14:textId="13302D96" w:rsidR="004352F1" w:rsidRPr="004E2C6A" w:rsidRDefault="000E305D" w:rsidP="000E305D">
      <w:pPr>
        <w:pStyle w:val="aDef"/>
      </w:pPr>
      <w:r w:rsidRPr="004E2C6A">
        <w:rPr>
          <w:rStyle w:val="charBoldItals"/>
        </w:rPr>
        <w:t>noxious</w:t>
      </w:r>
      <w:r w:rsidR="004352F1" w:rsidRPr="004E2C6A">
        <w:rPr>
          <w:rStyle w:val="charBoldItals"/>
        </w:rPr>
        <w:t xml:space="preserve"> </w:t>
      </w:r>
      <w:r w:rsidR="003D7897" w:rsidRPr="004E2C6A">
        <w:rPr>
          <w:rStyle w:val="charBoldItals"/>
        </w:rPr>
        <w:t>fish</w:t>
      </w:r>
      <w:r w:rsidR="004352F1" w:rsidRPr="004E2C6A">
        <w:t xml:space="preserve">—see the </w:t>
      </w:r>
      <w:hyperlink r:id="rId101" w:tooltip="A2000-38" w:history="1">
        <w:r w:rsidR="0056450D" w:rsidRPr="004E2C6A">
          <w:rPr>
            <w:rStyle w:val="charCitHyperlinkItal"/>
          </w:rPr>
          <w:t>Fisheries Act 2000</w:t>
        </w:r>
      </w:hyperlink>
      <w:r w:rsidR="004352F1" w:rsidRPr="004E2C6A">
        <w:t>, dictionary.</w:t>
      </w:r>
    </w:p>
    <w:p w14:paraId="2E6B4105" w14:textId="16866884" w:rsidR="00B9283C" w:rsidRPr="004E2C6A" w:rsidRDefault="004E2C6A" w:rsidP="004E2C6A">
      <w:pPr>
        <w:pStyle w:val="ShadedSchClause"/>
      </w:pPr>
      <w:bookmarkStart w:id="97" w:name="_Toc19869960"/>
      <w:r w:rsidRPr="004E2C6A">
        <w:rPr>
          <w:rStyle w:val="CharSectNo"/>
        </w:rPr>
        <w:lastRenderedPageBreak/>
        <w:t>[1.5]</w:t>
      </w:r>
      <w:r w:rsidRPr="004E2C6A">
        <w:tab/>
      </w:r>
      <w:r w:rsidR="00B9283C" w:rsidRPr="004E2C6A">
        <w:t>Dictionary, new definition of fisheries licence</w:t>
      </w:r>
      <w:bookmarkEnd w:id="97"/>
    </w:p>
    <w:p w14:paraId="63AA1E74" w14:textId="77777777" w:rsidR="00B9283C" w:rsidRPr="004E2C6A" w:rsidRDefault="00B9283C" w:rsidP="00B9283C">
      <w:pPr>
        <w:pStyle w:val="direction"/>
      </w:pPr>
      <w:r w:rsidRPr="004E2C6A">
        <w:t>insert</w:t>
      </w:r>
    </w:p>
    <w:p w14:paraId="1167EB4C" w14:textId="3A518E03" w:rsidR="00B9283C" w:rsidRPr="004E2C6A" w:rsidRDefault="00B9283C" w:rsidP="00B9283C">
      <w:pPr>
        <w:pStyle w:val="aDef"/>
      </w:pPr>
      <w:r w:rsidRPr="004E2C6A">
        <w:rPr>
          <w:rStyle w:val="charBoldItals"/>
        </w:rPr>
        <w:t>fisheries licence</w:t>
      </w:r>
      <w:r w:rsidRPr="004E2C6A">
        <w:t xml:space="preserve">—see the </w:t>
      </w:r>
      <w:hyperlink r:id="rId102" w:tooltip="A2000-38" w:history="1">
        <w:r w:rsidR="0056450D" w:rsidRPr="004E2C6A">
          <w:rPr>
            <w:rStyle w:val="charCitHyperlinkItal"/>
          </w:rPr>
          <w:t>Fisheries Act 2000</w:t>
        </w:r>
      </w:hyperlink>
      <w:r w:rsidRPr="004E2C6A">
        <w:t>, dictionary.</w:t>
      </w:r>
    </w:p>
    <w:p w14:paraId="4ACB7275" w14:textId="77777777" w:rsidR="004E2C6A" w:rsidRDefault="004E2C6A">
      <w:pPr>
        <w:pStyle w:val="03Schedule"/>
        <w:sectPr w:rsidR="004E2C6A" w:rsidSect="00CA4A0D">
          <w:headerReference w:type="even" r:id="rId103"/>
          <w:headerReference w:type="default" r:id="rId104"/>
          <w:footerReference w:type="even" r:id="rId105"/>
          <w:footerReference w:type="default" r:id="rId106"/>
          <w:type w:val="continuous"/>
          <w:pgSz w:w="11907" w:h="16839" w:code="9"/>
          <w:pgMar w:top="3880" w:right="1900" w:bottom="3100" w:left="2300" w:header="2280" w:footer="1760" w:gutter="0"/>
          <w:cols w:space="720"/>
          <w:docGrid w:linePitch="326"/>
        </w:sectPr>
      </w:pPr>
    </w:p>
    <w:p w14:paraId="155534D0" w14:textId="77777777" w:rsidR="00E63293" w:rsidRPr="004E2C6A" w:rsidRDefault="00E63293">
      <w:pPr>
        <w:pStyle w:val="N-line2"/>
      </w:pPr>
    </w:p>
    <w:p w14:paraId="00D7D7B9" w14:textId="77777777" w:rsidR="00E63293" w:rsidRPr="004E2C6A" w:rsidRDefault="00E63293">
      <w:pPr>
        <w:pStyle w:val="EndNoteHeading"/>
      </w:pPr>
      <w:r w:rsidRPr="004E2C6A">
        <w:t>Endnotes</w:t>
      </w:r>
    </w:p>
    <w:p w14:paraId="737B849C" w14:textId="77777777" w:rsidR="00E63293" w:rsidRPr="004E2C6A" w:rsidRDefault="00E63293">
      <w:pPr>
        <w:pStyle w:val="EndNoteSubHeading"/>
      </w:pPr>
      <w:r w:rsidRPr="004E2C6A">
        <w:t>1</w:t>
      </w:r>
      <w:r w:rsidRPr="004E2C6A">
        <w:tab/>
        <w:t>Presentation speech</w:t>
      </w:r>
    </w:p>
    <w:p w14:paraId="649B3B8C" w14:textId="7034470D" w:rsidR="00E63293" w:rsidRPr="004E2C6A" w:rsidRDefault="00E63293">
      <w:pPr>
        <w:pStyle w:val="EndNoteText"/>
      </w:pPr>
      <w:r w:rsidRPr="004E2C6A">
        <w:tab/>
        <w:t>Presentation speech made in the Legislative Assembly on</w:t>
      </w:r>
      <w:r w:rsidR="004B1276">
        <w:t xml:space="preserve"> 16 May 2019.</w:t>
      </w:r>
    </w:p>
    <w:p w14:paraId="32485E60" w14:textId="77777777" w:rsidR="00E63293" w:rsidRPr="004E2C6A" w:rsidRDefault="00E63293">
      <w:pPr>
        <w:pStyle w:val="EndNoteSubHeading"/>
      </w:pPr>
      <w:r w:rsidRPr="004E2C6A">
        <w:t>2</w:t>
      </w:r>
      <w:r w:rsidRPr="004E2C6A">
        <w:tab/>
        <w:t>Notification</w:t>
      </w:r>
    </w:p>
    <w:p w14:paraId="1D594DA9" w14:textId="65C1DD9B" w:rsidR="00E63293" w:rsidRPr="004E2C6A" w:rsidRDefault="00E63293">
      <w:pPr>
        <w:pStyle w:val="EndNoteText"/>
      </w:pPr>
      <w:r w:rsidRPr="004E2C6A">
        <w:tab/>
        <w:t xml:space="preserve">Notified under the </w:t>
      </w:r>
      <w:hyperlink r:id="rId107" w:tooltip="A2001-14" w:history="1">
        <w:r w:rsidR="0056450D" w:rsidRPr="004E2C6A">
          <w:rPr>
            <w:rStyle w:val="charCitHyperlinkAbbrev"/>
          </w:rPr>
          <w:t>Legislation Act</w:t>
        </w:r>
      </w:hyperlink>
      <w:r w:rsidRPr="004E2C6A">
        <w:t xml:space="preserve"> on</w:t>
      </w:r>
      <w:r w:rsidR="00CA4A0D">
        <w:t xml:space="preserve"> 2 October 2019.</w:t>
      </w:r>
    </w:p>
    <w:p w14:paraId="06051C7F" w14:textId="77777777" w:rsidR="00E63293" w:rsidRPr="004E2C6A" w:rsidRDefault="00E63293">
      <w:pPr>
        <w:pStyle w:val="EndNoteSubHeading"/>
      </w:pPr>
      <w:r w:rsidRPr="004E2C6A">
        <w:t>3</w:t>
      </w:r>
      <w:r w:rsidRPr="004E2C6A">
        <w:tab/>
        <w:t>Republications of amended laws</w:t>
      </w:r>
    </w:p>
    <w:p w14:paraId="0D22EE49" w14:textId="595F7F50" w:rsidR="00E63293" w:rsidRPr="004E2C6A" w:rsidRDefault="00E63293">
      <w:pPr>
        <w:pStyle w:val="EndNoteText"/>
      </w:pPr>
      <w:r w:rsidRPr="004E2C6A">
        <w:tab/>
        <w:t xml:space="preserve">For the latest republication of amended laws, see </w:t>
      </w:r>
      <w:hyperlink r:id="rId108" w:history="1">
        <w:r w:rsidR="0056450D" w:rsidRPr="004E2C6A">
          <w:rPr>
            <w:rStyle w:val="charCitHyperlinkAbbrev"/>
          </w:rPr>
          <w:t>www.legislation.act.gov.au</w:t>
        </w:r>
      </w:hyperlink>
      <w:r w:rsidRPr="004E2C6A">
        <w:t>.</w:t>
      </w:r>
    </w:p>
    <w:p w14:paraId="101C1833" w14:textId="77777777" w:rsidR="00E63293" w:rsidRPr="004E2C6A" w:rsidRDefault="00E63293">
      <w:pPr>
        <w:pStyle w:val="N-line2"/>
      </w:pPr>
    </w:p>
    <w:p w14:paraId="20D9206A" w14:textId="77777777" w:rsidR="00E63293" w:rsidRPr="004E2C6A" w:rsidRDefault="00E63293">
      <w:pPr>
        <w:pStyle w:val="05EndNote"/>
        <w:sectPr w:rsidR="00E63293" w:rsidRPr="004E2C6A" w:rsidSect="00CA4A0D">
          <w:headerReference w:type="even" r:id="rId109"/>
          <w:headerReference w:type="default" r:id="rId110"/>
          <w:footerReference w:type="even" r:id="rId111"/>
          <w:footerReference w:type="default" r:id="rId112"/>
          <w:type w:val="continuous"/>
          <w:pgSz w:w="11907" w:h="16839" w:code="9"/>
          <w:pgMar w:top="3000" w:right="1900" w:bottom="2500" w:left="2300" w:header="2480" w:footer="2100" w:gutter="0"/>
          <w:cols w:space="720"/>
          <w:docGrid w:linePitch="326"/>
        </w:sectPr>
      </w:pPr>
    </w:p>
    <w:p w14:paraId="50DD9A19" w14:textId="44646CBF" w:rsidR="004E2C6A" w:rsidRDefault="004E2C6A" w:rsidP="00CA4A0D"/>
    <w:p w14:paraId="03897F46" w14:textId="4018FBB4" w:rsidR="00CA4A0D" w:rsidRDefault="00CA4A0D">
      <w:pPr>
        <w:pStyle w:val="BillBasic"/>
      </w:pPr>
      <w:r>
        <w:t xml:space="preserve">I certify that the above is a true copy of the Fisheries Legislation Amendment Bill 2019, which was passed by the Legislative Assembly on 17 September 2019. </w:t>
      </w:r>
    </w:p>
    <w:p w14:paraId="4CE447B1" w14:textId="77777777" w:rsidR="00CA4A0D" w:rsidRDefault="00CA4A0D"/>
    <w:p w14:paraId="6C9F3208" w14:textId="77777777" w:rsidR="00CA4A0D" w:rsidRDefault="00CA4A0D"/>
    <w:p w14:paraId="324F49DA" w14:textId="77777777" w:rsidR="00CA4A0D" w:rsidRDefault="00CA4A0D"/>
    <w:p w14:paraId="26D10E3B" w14:textId="77777777" w:rsidR="00CA4A0D" w:rsidRDefault="00CA4A0D"/>
    <w:p w14:paraId="3D1BC5B3" w14:textId="54258587" w:rsidR="00CA4A0D" w:rsidRDefault="00205A73">
      <w:pPr>
        <w:pStyle w:val="BillBasic"/>
        <w:jc w:val="right"/>
      </w:pPr>
      <w:r>
        <w:t xml:space="preserve">Acting </w:t>
      </w:r>
      <w:r w:rsidR="00CA4A0D">
        <w:t>Clerk of the Legislative Assembly</w:t>
      </w:r>
    </w:p>
    <w:p w14:paraId="5BACB17A" w14:textId="756B8CDF" w:rsidR="00CA4A0D" w:rsidRDefault="00CA4A0D" w:rsidP="00CA4A0D"/>
    <w:p w14:paraId="3A08438B" w14:textId="2AFA002B" w:rsidR="00CA4A0D" w:rsidRDefault="00CA4A0D" w:rsidP="00CA4A0D"/>
    <w:p w14:paraId="53E54551" w14:textId="0B1D5D44" w:rsidR="00CA4A0D" w:rsidRDefault="00CA4A0D" w:rsidP="00CA4A0D">
      <w:pPr>
        <w:suppressLineNumbers/>
      </w:pPr>
    </w:p>
    <w:p w14:paraId="008FAB29" w14:textId="1B257548" w:rsidR="00CA4A0D" w:rsidRDefault="00CA4A0D" w:rsidP="00CA4A0D">
      <w:pPr>
        <w:suppressLineNumbers/>
      </w:pPr>
    </w:p>
    <w:p w14:paraId="07110E72" w14:textId="7684BC18" w:rsidR="00CA4A0D" w:rsidRDefault="00CA4A0D" w:rsidP="00CA4A0D">
      <w:pPr>
        <w:suppressLineNumbers/>
      </w:pPr>
    </w:p>
    <w:p w14:paraId="5D30E7EB" w14:textId="635289DA" w:rsidR="00CA4A0D" w:rsidRDefault="00CA4A0D" w:rsidP="00CA4A0D">
      <w:pPr>
        <w:suppressLineNumbers/>
      </w:pPr>
    </w:p>
    <w:p w14:paraId="707F562C" w14:textId="58D7E75F" w:rsidR="00CA4A0D" w:rsidRDefault="00CA4A0D" w:rsidP="00CA4A0D">
      <w:pPr>
        <w:suppressLineNumbers/>
      </w:pPr>
    </w:p>
    <w:p w14:paraId="6DD40C23" w14:textId="034EDA44" w:rsidR="00CA4A0D" w:rsidRDefault="00CA4A0D" w:rsidP="00CA4A0D">
      <w:pPr>
        <w:suppressLineNumbers/>
      </w:pPr>
    </w:p>
    <w:p w14:paraId="031818F5" w14:textId="0F259A17" w:rsidR="00CA4A0D" w:rsidRDefault="00CA4A0D" w:rsidP="00CA4A0D">
      <w:pPr>
        <w:suppressLineNumbers/>
      </w:pPr>
    </w:p>
    <w:p w14:paraId="0DA95EF5" w14:textId="5CCF3EAF" w:rsidR="00CA4A0D" w:rsidRDefault="00CA4A0D">
      <w:pPr>
        <w:jc w:val="center"/>
        <w:rPr>
          <w:sz w:val="18"/>
        </w:rPr>
      </w:pPr>
      <w:r>
        <w:rPr>
          <w:sz w:val="18"/>
        </w:rPr>
        <w:t xml:space="preserve">© Australian Capital Territory </w:t>
      </w:r>
      <w:r>
        <w:rPr>
          <w:noProof/>
          <w:sz w:val="18"/>
        </w:rPr>
        <w:t>2019</w:t>
      </w:r>
    </w:p>
    <w:sectPr w:rsidR="00CA4A0D" w:rsidSect="00CA4A0D">
      <w:headerReference w:type="even" r:id="rId11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1E91F" w14:textId="77777777" w:rsidR="004B15E5" w:rsidRDefault="004B15E5">
      <w:r>
        <w:separator/>
      </w:r>
    </w:p>
  </w:endnote>
  <w:endnote w:type="continuationSeparator" w:id="0">
    <w:p w14:paraId="07699833" w14:textId="77777777" w:rsidR="004B15E5" w:rsidRDefault="004B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869F" w14:textId="77777777" w:rsidR="004B15E5" w:rsidRDefault="004B15E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B15E5" w:rsidRPr="00CB3D59" w14:paraId="14CC39D5" w14:textId="77777777">
      <w:tc>
        <w:tcPr>
          <w:tcW w:w="845" w:type="pct"/>
        </w:tcPr>
        <w:p w14:paraId="49204EB6" w14:textId="77777777" w:rsidR="004B15E5" w:rsidRPr="0097645D" w:rsidRDefault="004B15E5" w:rsidP="005A5D64">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05A73">
            <w:rPr>
              <w:rStyle w:val="PageNumber"/>
              <w:rFonts w:cs="Arial"/>
              <w:noProof/>
              <w:szCs w:val="18"/>
            </w:rPr>
            <w:t>4</w:t>
          </w:r>
          <w:r w:rsidRPr="0097645D">
            <w:rPr>
              <w:rStyle w:val="PageNumber"/>
              <w:rFonts w:cs="Arial"/>
              <w:szCs w:val="18"/>
            </w:rPr>
            <w:fldChar w:fldCharType="end"/>
          </w:r>
        </w:p>
      </w:tc>
      <w:tc>
        <w:tcPr>
          <w:tcW w:w="3090" w:type="pct"/>
        </w:tcPr>
        <w:p w14:paraId="77788ADC" w14:textId="49D6A002" w:rsidR="004B15E5" w:rsidRPr="00783A18" w:rsidRDefault="00205A73" w:rsidP="005A5D64">
          <w:pPr>
            <w:pStyle w:val="Footer"/>
            <w:spacing w:line="240" w:lineRule="auto"/>
            <w:jc w:val="center"/>
            <w:rPr>
              <w:rFonts w:ascii="Times New Roman" w:hAnsi="Times New Roman"/>
              <w:sz w:val="24"/>
              <w:szCs w:val="24"/>
            </w:rPr>
          </w:pPr>
          <w:fldSimple w:instr=" REF Citation *\charformat  \* MERGEFORMAT ">
            <w:r w:rsidR="00AB4CD8">
              <w:t>Fisheries Legislation Amendment Act 2019</w:t>
            </w:r>
          </w:fldSimple>
        </w:p>
        <w:p w14:paraId="66740598" w14:textId="01203393" w:rsidR="004B15E5" w:rsidRPr="00783A18" w:rsidRDefault="004B15E5" w:rsidP="005A5D64">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C0772D0" w14:textId="11722CAD" w:rsidR="004B15E5" w:rsidRPr="00743346" w:rsidRDefault="004B15E5" w:rsidP="005A5D64">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B4CD8">
            <w:rPr>
              <w:rFonts w:cs="Arial"/>
              <w:szCs w:val="18"/>
            </w:rPr>
            <w:t>A2019-27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B4CD8">
            <w:rPr>
              <w:rFonts w:cs="Arial"/>
              <w:szCs w:val="18"/>
            </w:rPr>
            <w:t xml:space="preserve">  </w:t>
          </w:r>
          <w:r w:rsidRPr="00743346">
            <w:rPr>
              <w:rFonts w:cs="Arial"/>
              <w:szCs w:val="18"/>
            </w:rPr>
            <w:fldChar w:fldCharType="end"/>
          </w:r>
        </w:p>
      </w:tc>
    </w:tr>
  </w:tbl>
  <w:p w14:paraId="79D3508E" w14:textId="2FB2B48A" w:rsidR="004B15E5" w:rsidRPr="00986B53" w:rsidRDefault="00205A73" w:rsidP="00986B53">
    <w:pPr>
      <w:pStyle w:val="Statu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A0F6" w14:textId="77777777" w:rsidR="004B15E5" w:rsidRDefault="004B15E5">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4B15E5" w:rsidRPr="00E06D02" w14:paraId="7AD823B0" w14:textId="77777777">
      <w:trPr>
        <w:jc w:val="center"/>
      </w:trPr>
      <w:tc>
        <w:tcPr>
          <w:tcW w:w="847" w:type="pct"/>
        </w:tcPr>
        <w:p w14:paraId="6440B82F" w14:textId="56E8F521" w:rsidR="004B15E5" w:rsidRPr="00E06D02" w:rsidRDefault="004B15E5" w:rsidP="0013322B">
          <w:pPr>
            <w:pStyle w:val="Footer"/>
            <w:rPr>
              <w:caps/>
            </w:rPr>
          </w:pPr>
          <w:r w:rsidRPr="00E06D02">
            <w:rPr>
              <w:caps/>
            </w:rPr>
            <w:fldChar w:fldCharType="begin"/>
          </w:r>
          <w:r w:rsidRPr="00E06D02">
            <w:rPr>
              <w:caps/>
            </w:rPr>
            <w:instrText xml:space="preserve"> DOCPROPERTY "Category" </w:instrText>
          </w:r>
          <w:r w:rsidRPr="00E06D02">
            <w:rPr>
              <w:caps/>
            </w:rPr>
            <w:fldChar w:fldCharType="separate"/>
          </w:r>
          <w:r w:rsidR="00AB4CD8">
            <w:rPr>
              <w:caps/>
            </w:rPr>
            <w:t>A2019-27</w:t>
          </w:r>
          <w:r w:rsidRPr="00E06D02">
            <w:rPr>
              <w:caps/>
            </w:rPr>
            <w:fldChar w:fldCharType="end"/>
          </w:r>
        </w:p>
      </w:tc>
      <w:tc>
        <w:tcPr>
          <w:tcW w:w="3306" w:type="pct"/>
        </w:tcPr>
        <w:p w14:paraId="21E6D378" w14:textId="6B6139BF" w:rsidR="004B15E5" w:rsidRPr="00E06D02" w:rsidRDefault="004B15E5" w:rsidP="0013322B">
          <w:pPr>
            <w:pStyle w:val="Footer"/>
            <w:jc w:val="center"/>
            <w:rPr>
              <w:caps/>
            </w:rPr>
          </w:pPr>
          <w:r w:rsidRPr="00E06D02">
            <w:rPr>
              <w:caps/>
            </w:rPr>
            <w:fldChar w:fldCharType="begin"/>
          </w:r>
          <w:r w:rsidRPr="00E06D02">
            <w:rPr>
              <w:caps/>
            </w:rPr>
            <w:instrText xml:space="preserve"> REF Citation *\charformat </w:instrText>
          </w:r>
          <w:r w:rsidRPr="00E06D02">
            <w:rPr>
              <w:caps/>
            </w:rPr>
            <w:fldChar w:fldCharType="separate"/>
          </w:r>
          <w:r w:rsidR="00AB4CD8">
            <w:t>Fisheries Legislation Amendment Act 2019</w:t>
          </w:r>
          <w:r w:rsidRPr="00E06D02">
            <w:rPr>
              <w:caps/>
            </w:rPr>
            <w:fldChar w:fldCharType="end"/>
          </w:r>
        </w:p>
      </w:tc>
      <w:tc>
        <w:tcPr>
          <w:tcW w:w="847" w:type="pct"/>
        </w:tcPr>
        <w:p w14:paraId="2F4B67C1" w14:textId="77777777" w:rsidR="004B15E5" w:rsidRPr="00567644" w:rsidRDefault="004B15E5" w:rsidP="0013322B">
          <w:pPr>
            <w:pStyle w:val="Footer"/>
            <w:jc w:val="right"/>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66</w:t>
          </w:r>
          <w:r w:rsidRPr="00567644">
            <w:rPr>
              <w:rStyle w:val="PageNumber"/>
              <w:rFonts w:cs="Arial"/>
              <w:caps/>
              <w:szCs w:val="18"/>
            </w:rPr>
            <w:fldChar w:fldCharType="end"/>
          </w:r>
        </w:p>
      </w:tc>
    </w:tr>
  </w:tbl>
  <w:p w14:paraId="50DE0934" w14:textId="25DCC94F" w:rsidR="004B15E5" w:rsidRDefault="004B15E5">
    <w:pPr>
      <w:tabs>
        <w:tab w:val="right" w:pos="7320"/>
      </w:tabs>
    </w:pP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separate"/>
    </w:r>
    <w:r w:rsidR="00AB4CD8">
      <w:rPr>
        <w:rFonts w:ascii="Arial" w:hAnsi="Arial"/>
        <w:sz w:val="18"/>
      </w:rPr>
      <w:t>J2018-358</w:t>
    </w:r>
    <w:r>
      <w:rPr>
        <w:rFonts w:ascii="Arial" w:hAnsi="Arial"/>
        <w:sz w:val="18"/>
      </w:rPr>
      <w:fldChar w:fldCharType="end"/>
    </w:r>
    <w:r>
      <w:rPr>
        <w:rFonts w:ascii="Arial" w:hAnsi="Arial"/>
        <w:sz w:val="18"/>
      </w:rPr>
      <w:t xml:space="preserve"> </w:t>
    </w:r>
    <w:r>
      <w:rPr>
        <w:rFonts w:ascii="Arial" w:hAnsi="Arial"/>
        <w:sz w:val="18"/>
      </w:rPr>
      <w:fldChar w:fldCharType="begin"/>
    </w:r>
    <w:r>
      <w:rPr>
        <w:rFonts w:ascii="Arial" w:hAnsi="Arial"/>
        <w:sz w:val="18"/>
      </w:rPr>
      <w:instrText xml:space="preserve"> KEYWORDS  \* MERGEFORMAT </w:instrText>
    </w:r>
    <w:r>
      <w:rPr>
        <w:rFonts w:ascii="Arial" w:hAnsi="Arial"/>
        <w:sz w:val="18"/>
      </w:rPr>
      <w:fldChar w:fldCharType="separate"/>
    </w:r>
    <w:r w:rsidR="00AB4CD8">
      <w:rPr>
        <w:rFonts w:ascii="Arial" w:hAnsi="Arial"/>
        <w:sz w:val="18"/>
      </w:rPr>
      <w:t>D10</w:t>
    </w:r>
    <w:r>
      <w:rPr>
        <w:rFonts w:ascii="Arial" w:hAnsi="Arial"/>
        <w:sz w:val="18"/>
      </w:rPr>
      <w:fldChar w:fldCharType="end"/>
    </w:r>
  </w:p>
  <w:p w14:paraId="7113E9E0" w14:textId="0332DB4F" w:rsidR="004B15E5" w:rsidRPr="00986B53" w:rsidRDefault="004B15E5" w:rsidP="00986B53">
    <w:pPr>
      <w:pStyle w:val="Header"/>
      <w:jc w:val="center"/>
      <w:rPr>
        <w:rFonts w:ascii="Arial" w:hAnsi="Arial" w:cs="Arial"/>
        <w:b/>
        <w:color w:val="FF0000"/>
        <w:sz w:val="14"/>
      </w:rPr>
    </w:pPr>
    <w:r w:rsidRPr="00986B53">
      <w:rPr>
        <w:rFonts w:ascii="Arial" w:hAnsi="Arial" w:cs="Arial"/>
        <w:b/>
        <w:color w:val="FF0000"/>
        <w:sz w:val="14"/>
      </w:rPr>
      <w:fldChar w:fldCharType="begin"/>
    </w:r>
    <w:r w:rsidRPr="00986B53">
      <w:rPr>
        <w:rFonts w:ascii="Arial" w:hAnsi="Arial" w:cs="Arial"/>
        <w:b/>
        <w:color w:val="FF0000"/>
        <w:sz w:val="14"/>
      </w:rPr>
      <w:instrText xml:space="preserve"> DOCPROPERTY "Security"</w:instrText>
    </w:r>
    <w:r w:rsidRPr="00986B53">
      <w:rPr>
        <w:rFonts w:ascii="Arial" w:hAnsi="Arial" w:cs="Arial"/>
        <w:b/>
        <w:color w:val="FF0000"/>
        <w:sz w:val="14"/>
      </w:rPr>
      <w:fldChar w:fldCharType="end"/>
    </w:r>
    <w:r w:rsidR="00986B53" w:rsidRPr="00986B53">
      <w:rPr>
        <w:rFonts w:ascii="Arial" w:hAnsi="Arial" w:cs="Arial"/>
        <w:b/>
        <w:color w:val="FF0000"/>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DFC8" w14:textId="77777777" w:rsidR="004B15E5" w:rsidRDefault="004B15E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4B15E5" w:rsidRPr="00CB3D59" w14:paraId="39C17091" w14:textId="77777777">
      <w:tc>
        <w:tcPr>
          <w:tcW w:w="1060" w:type="pct"/>
        </w:tcPr>
        <w:p w14:paraId="2139EDB3" w14:textId="73DD1E69" w:rsidR="004B15E5" w:rsidRPr="00743346" w:rsidRDefault="004B15E5" w:rsidP="005A5D64">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AB4CD8">
            <w:rPr>
              <w:rFonts w:cs="Arial"/>
              <w:szCs w:val="18"/>
            </w:rPr>
            <w:t>A2019-27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B4CD8">
            <w:rPr>
              <w:rFonts w:cs="Arial"/>
              <w:szCs w:val="18"/>
            </w:rPr>
            <w:t xml:space="preserve">  </w:t>
          </w:r>
          <w:r w:rsidRPr="00743346">
            <w:rPr>
              <w:rFonts w:cs="Arial"/>
              <w:szCs w:val="18"/>
            </w:rPr>
            <w:fldChar w:fldCharType="end"/>
          </w:r>
        </w:p>
      </w:tc>
      <w:tc>
        <w:tcPr>
          <w:tcW w:w="3094" w:type="pct"/>
        </w:tcPr>
        <w:p w14:paraId="4660B109" w14:textId="18461EA5" w:rsidR="004B15E5" w:rsidRPr="00783A18" w:rsidRDefault="00205A73" w:rsidP="005A5D64">
          <w:pPr>
            <w:pStyle w:val="Footer"/>
            <w:spacing w:line="240" w:lineRule="auto"/>
            <w:jc w:val="center"/>
            <w:rPr>
              <w:rFonts w:ascii="Times New Roman" w:hAnsi="Times New Roman"/>
              <w:sz w:val="24"/>
              <w:szCs w:val="24"/>
            </w:rPr>
          </w:pPr>
          <w:fldSimple w:instr=" REF Citation *\charformat  \* MERGEFORMAT ">
            <w:r w:rsidR="00AB4CD8">
              <w:t>Fisheries Legislation Amendment Act 2019</w:t>
            </w:r>
          </w:fldSimple>
        </w:p>
        <w:p w14:paraId="06748B47" w14:textId="6ABB91B6" w:rsidR="004B15E5" w:rsidRPr="00783A18" w:rsidRDefault="004B15E5" w:rsidP="005A5D64">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00FD093" w14:textId="77777777" w:rsidR="004B15E5" w:rsidRPr="0097645D" w:rsidRDefault="004B15E5" w:rsidP="005A5D64">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05A73">
            <w:rPr>
              <w:rStyle w:val="PageNumber"/>
              <w:rFonts w:cs="Arial"/>
              <w:noProof/>
              <w:szCs w:val="18"/>
            </w:rPr>
            <w:t>5</w:t>
          </w:r>
          <w:r w:rsidRPr="0097645D">
            <w:rPr>
              <w:rStyle w:val="PageNumber"/>
              <w:rFonts w:cs="Arial"/>
              <w:szCs w:val="18"/>
            </w:rPr>
            <w:fldChar w:fldCharType="end"/>
          </w:r>
        </w:p>
      </w:tc>
    </w:tr>
  </w:tbl>
  <w:p w14:paraId="4D084A5C" w14:textId="79E3B564" w:rsidR="004B15E5" w:rsidRPr="00986B53" w:rsidRDefault="00205A73" w:rsidP="00986B53">
    <w:pPr>
      <w:pStyle w:val="Statu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0FFD" w14:textId="77777777" w:rsidR="004B15E5" w:rsidRDefault="004B15E5">
    <w:pPr>
      <w:rPr>
        <w:sz w:val="16"/>
      </w:rPr>
    </w:pPr>
  </w:p>
  <w:p w14:paraId="76EA21FE" w14:textId="1BF57162" w:rsidR="004B15E5" w:rsidRDefault="004B15E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B4CD8">
      <w:rPr>
        <w:rFonts w:ascii="Arial" w:hAnsi="Arial"/>
        <w:sz w:val="12"/>
      </w:rPr>
      <w:t>J2018-358</w:t>
    </w:r>
    <w:r>
      <w:rPr>
        <w:rFonts w:ascii="Arial" w:hAnsi="Arial"/>
        <w:sz w:val="12"/>
      </w:rPr>
      <w:fldChar w:fldCharType="end"/>
    </w:r>
  </w:p>
  <w:p w14:paraId="0F26F940" w14:textId="6FB47B1B" w:rsidR="004B15E5" w:rsidRPr="00986B53" w:rsidRDefault="00205A73" w:rsidP="00986B53">
    <w:pPr>
      <w:pStyle w:val="Status"/>
      <w:tabs>
        <w:tab w:val="center" w:pos="3853"/>
        <w:tab w:val="left" w:pos="4575"/>
      </w:tab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4DCA" w14:textId="77777777" w:rsidR="004B15E5" w:rsidRDefault="004B15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15E5" w:rsidRPr="00CB3D59" w14:paraId="5D409A0C" w14:textId="77777777">
      <w:tc>
        <w:tcPr>
          <w:tcW w:w="847" w:type="pct"/>
        </w:tcPr>
        <w:p w14:paraId="552C0E08" w14:textId="77777777" w:rsidR="004B15E5" w:rsidRPr="006D109C" w:rsidRDefault="004B15E5" w:rsidP="005A5D64">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05A73">
            <w:rPr>
              <w:rStyle w:val="PageNumber"/>
              <w:rFonts w:cs="Arial"/>
              <w:noProof/>
              <w:szCs w:val="18"/>
            </w:rPr>
            <w:t>70</w:t>
          </w:r>
          <w:r w:rsidRPr="006D109C">
            <w:rPr>
              <w:rStyle w:val="PageNumber"/>
              <w:rFonts w:cs="Arial"/>
              <w:szCs w:val="18"/>
            </w:rPr>
            <w:fldChar w:fldCharType="end"/>
          </w:r>
        </w:p>
      </w:tc>
      <w:tc>
        <w:tcPr>
          <w:tcW w:w="3092" w:type="pct"/>
        </w:tcPr>
        <w:p w14:paraId="162325F8" w14:textId="42543E67" w:rsidR="004B15E5" w:rsidRPr="006D109C" w:rsidRDefault="004B15E5" w:rsidP="005A5D6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B4CD8" w:rsidRPr="00AB4CD8">
            <w:rPr>
              <w:rFonts w:cs="Arial"/>
              <w:szCs w:val="18"/>
            </w:rPr>
            <w:t>Fisheries Legislation Amendment Act 2019</w:t>
          </w:r>
          <w:r>
            <w:rPr>
              <w:rFonts w:cs="Arial"/>
              <w:szCs w:val="18"/>
            </w:rPr>
            <w:fldChar w:fldCharType="end"/>
          </w:r>
        </w:p>
        <w:p w14:paraId="5D74657F" w14:textId="3BC8C15D" w:rsidR="004B15E5" w:rsidRPr="00783A18" w:rsidRDefault="004B15E5" w:rsidP="005A5D64">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566A123" w14:textId="1582AAEC" w:rsidR="004B15E5" w:rsidRPr="006D109C" w:rsidRDefault="004B15E5" w:rsidP="005A5D64">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AB4CD8">
            <w:rPr>
              <w:rFonts w:cs="Arial"/>
              <w:szCs w:val="18"/>
            </w:rPr>
            <w:t>A2019-27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B4CD8">
            <w:rPr>
              <w:rFonts w:cs="Arial"/>
              <w:szCs w:val="18"/>
            </w:rPr>
            <w:t xml:space="preserve">  </w:t>
          </w:r>
          <w:r w:rsidRPr="006D109C">
            <w:rPr>
              <w:rFonts w:cs="Arial"/>
              <w:szCs w:val="18"/>
            </w:rPr>
            <w:fldChar w:fldCharType="end"/>
          </w:r>
        </w:p>
      </w:tc>
    </w:tr>
  </w:tbl>
  <w:p w14:paraId="1262B280" w14:textId="625600F7" w:rsidR="004B15E5" w:rsidRPr="00986B53" w:rsidRDefault="00205A73" w:rsidP="00986B53">
    <w:pPr>
      <w:pStyle w:val="Statu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E38A" w14:textId="77777777" w:rsidR="004B15E5" w:rsidRDefault="004B15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15E5" w:rsidRPr="00CB3D59" w14:paraId="77FC7E98" w14:textId="77777777">
      <w:tc>
        <w:tcPr>
          <w:tcW w:w="1061" w:type="pct"/>
        </w:tcPr>
        <w:p w14:paraId="14AD03C5" w14:textId="4E6DDA14" w:rsidR="004B15E5" w:rsidRPr="006D109C" w:rsidRDefault="004B15E5" w:rsidP="005A5D64">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AB4CD8">
            <w:rPr>
              <w:rFonts w:cs="Arial"/>
              <w:szCs w:val="18"/>
            </w:rPr>
            <w:t>A2019-27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B4CD8">
            <w:rPr>
              <w:rFonts w:cs="Arial"/>
              <w:szCs w:val="18"/>
            </w:rPr>
            <w:t xml:space="preserve">  </w:t>
          </w:r>
          <w:r w:rsidRPr="006D109C">
            <w:rPr>
              <w:rFonts w:cs="Arial"/>
              <w:szCs w:val="18"/>
            </w:rPr>
            <w:fldChar w:fldCharType="end"/>
          </w:r>
        </w:p>
      </w:tc>
      <w:tc>
        <w:tcPr>
          <w:tcW w:w="3092" w:type="pct"/>
        </w:tcPr>
        <w:p w14:paraId="4C765FDA" w14:textId="4D993070" w:rsidR="004B15E5" w:rsidRPr="006D109C" w:rsidRDefault="004B15E5" w:rsidP="005A5D6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B4CD8" w:rsidRPr="00AB4CD8">
            <w:rPr>
              <w:rFonts w:cs="Arial"/>
              <w:szCs w:val="18"/>
            </w:rPr>
            <w:t>Fisheries Legislation Amendment Act 2019</w:t>
          </w:r>
          <w:r>
            <w:rPr>
              <w:rFonts w:cs="Arial"/>
              <w:szCs w:val="18"/>
            </w:rPr>
            <w:fldChar w:fldCharType="end"/>
          </w:r>
        </w:p>
        <w:p w14:paraId="74480C61" w14:textId="2023C056" w:rsidR="004B15E5" w:rsidRPr="00783A18" w:rsidRDefault="004B15E5" w:rsidP="005A5D64">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B4CD8">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B0FCB72" w14:textId="77777777" w:rsidR="004B15E5" w:rsidRPr="006D109C" w:rsidRDefault="004B15E5" w:rsidP="005A5D64">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05A73">
            <w:rPr>
              <w:rStyle w:val="PageNumber"/>
              <w:rFonts w:cs="Arial"/>
              <w:noProof/>
              <w:szCs w:val="18"/>
            </w:rPr>
            <w:t>87</w:t>
          </w:r>
          <w:r w:rsidRPr="006D109C">
            <w:rPr>
              <w:rStyle w:val="PageNumber"/>
              <w:rFonts w:cs="Arial"/>
              <w:szCs w:val="18"/>
            </w:rPr>
            <w:fldChar w:fldCharType="end"/>
          </w:r>
        </w:p>
      </w:tc>
    </w:tr>
  </w:tbl>
  <w:p w14:paraId="2C91978A" w14:textId="1E9201A6" w:rsidR="004B15E5" w:rsidRPr="00986B53" w:rsidRDefault="00205A73" w:rsidP="00986B53">
    <w:pPr>
      <w:pStyle w:val="Statu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E9A8" w14:textId="77777777" w:rsidR="004B15E5" w:rsidRDefault="004B15E5">
    <w:pPr>
      <w:rPr>
        <w:sz w:val="16"/>
      </w:rPr>
    </w:pPr>
  </w:p>
  <w:p w14:paraId="25507DDE" w14:textId="39CBBA3F" w:rsidR="004B15E5" w:rsidRDefault="004B15E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B4CD8">
      <w:rPr>
        <w:rFonts w:ascii="Arial" w:hAnsi="Arial"/>
        <w:sz w:val="12"/>
      </w:rPr>
      <w:t>J2018-358</w:t>
    </w:r>
    <w:r>
      <w:rPr>
        <w:rFonts w:ascii="Arial" w:hAnsi="Arial"/>
        <w:sz w:val="12"/>
      </w:rPr>
      <w:fldChar w:fldCharType="end"/>
    </w:r>
  </w:p>
  <w:p w14:paraId="1BF96B18" w14:textId="75C4EBAB" w:rsidR="004B15E5" w:rsidRPr="00986B53" w:rsidRDefault="00205A73" w:rsidP="00986B53">
    <w:pPr>
      <w:pStyle w:val="Statu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6CE3" w14:textId="77777777" w:rsidR="004B15E5" w:rsidRDefault="004B15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B15E5" w:rsidRPr="00CB3D59" w14:paraId="719B1AD7" w14:textId="77777777">
      <w:tc>
        <w:tcPr>
          <w:tcW w:w="847" w:type="pct"/>
        </w:tcPr>
        <w:p w14:paraId="07103C7A" w14:textId="77777777" w:rsidR="004B15E5" w:rsidRPr="00ED273E" w:rsidRDefault="004B15E5" w:rsidP="005A5D64">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205A73">
            <w:rPr>
              <w:rStyle w:val="PageNumber"/>
              <w:rFonts w:cs="Arial"/>
              <w:noProof/>
              <w:szCs w:val="18"/>
            </w:rPr>
            <w:t>90</w:t>
          </w:r>
          <w:r w:rsidRPr="00ED273E">
            <w:rPr>
              <w:rStyle w:val="PageNumber"/>
              <w:rFonts w:cs="Arial"/>
              <w:szCs w:val="18"/>
            </w:rPr>
            <w:fldChar w:fldCharType="end"/>
          </w:r>
        </w:p>
      </w:tc>
      <w:tc>
        <w:tcPr>
          <w:tcW w:w="3092" w:type="pct"/>
        </w:tcPr>
        <w:p w14:paraId="14ECB91D" w14:textId="23E4FDEF" w:rsidR="004B15E5" w:rsidRPr="00ED273E" w:rsidRDefault="004B15E5" w:rsidP="005A5D64">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AB4CD8">
            <w:t>Fisheries Legislation Amendment Act 2019</w:t>
          </w:r>
          <w:r w:rsidRPr="00783A18">
            <w:rPr>
              <w:rFonts w:ascii="Times New Roman" w:hAnsi="Times New Roman"/>
              <w:sz w:val="24"/>
              <w:szCs w:val="24"/>
            </w:rPr>
            <w:fldChar w:fldCharType="end"/>
          </w:r>
        </w:p>
        <w:p w14:paraId="58864821" w14:textId="11FCEAF5" w:rsidR="004B15E5" w:rsidRPr="00ED273E" w:rsidRDefault="004B15E5" w:rsidP="005A5D64">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p>
      </w:tc>
      <w:tc>
        <w:tcPr>
          <w:tcW w:w="1061" w:type="pct"/>
        </w:tcPr>
        <w:p w14:paraId="3289F57A" w14:textId="074B26B5" w:rsidR="004B15E5" w:rsidRPr="00ED273E" w:rsidRDefault="004B15E5" w:rsidP="005A5D64">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AB4CD8">
            <w:rPr>
              <w:rFonts w:cs="Arial"/>
              <w:szCs w:val="18"/>
            </w:rPr>
            <w:t>A2019-27</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p>
      </w:tc>
    </w:tr>
  </w:tbl>
  <w:p w14:paraId="66619BEB" w14:textId="16B39A4B" w:rsidR="004B15E5" w:rsidRPr="00986B53" w:rsidRDefault="00205A73" w:rsidP="00986B53">
    <w:pPr>
      <w:pStyle w:val="Statu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0CC4" w14:textId="77777777" w:rsidR="004B15E5" w:rsidRDefault="004B15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B15E5" w:rsidRPr="00CB3D59" w14:paraId="615495CE" w14:textId="77777777">
      <w:tc>
        <w:tcPr>
          <w:tcW w:w="1061" w:type="pct"/>
        </w:tcPr>
        <w:p w14:paraId="2B4A8A1B" w14:textId="38CFBA91" w:rsidR="004B15E5" w:rsidRPr="00ED273E" w:rsidRDefault="004B15E5" w:rsidP="005A5D64">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AB4CD8">
            <w:rPr>
              <w:rFonts w:cs="Arial"/>
              <w:szCs w:val="18"/>
            </w:rPr>
            <w:t>A2019-27</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p>
      </w:tc>
      <w:tc>
        <w:tcPr>
          <w:tcW w:w="3092" w:type="pct"/>
        </w:tcPr>
        <w:p w14:paraId="65A0EB8C" w14:textId="548CC712" w:rsidR="004B15E5" w:rsidRPr="00ED273E" w:rsidRDefault="004B15E5" w:rsidP="005A5D6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B4CD8" w:rsidRPr="00AB4CD8">
            <w:rPr>
              <w:rFonts w:cs="Arial"/>
              <w:szCs w:val="18"/>
            </w:rPr>
            <w:t>Fisheries Legislation Amendment Act 2019</w:t>
          </w:r>
          <w:r>
            <w:rPr>
              <w:rFonts w:cs="Arial"/>
              <w:szCs w:val="18"/>
            </w:rPr>
            <w:fldChar w:fldCharType="end"/>
          </w:r>
        </w:p>
        <w:p w14:paraId="69794D79" w14:textId="2FE95AC7" w:rsidR="004B15E5" w:rsidRPr="00ED273E" w:rsidRDefault="004B15E5" w:rsidP="005A5D64">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AB4CD8">
            <w:rPr>
              <w:rFonts w:cs="Arial"/>
              <w:szCs w:val="18"/>
            </w:rPr>
            <w:t xml:space="preserve">  </w:t>
          </w:r>
          <w:r w:rsidRPr="00ED273E">
            <w:rPr>
              <w:rFonts w:cs="Arial"/>
              <w:szCs w:val="18"/>
            </w:rPr>
            <w:fldChar w:fldCharType="end"/>
          </w:r>
        </w:p>
      </w:tc>
      <w:tc>
        <w:tcPr>
          <w:tcW w:w="847" w:type="pct"/>
        </w:tcPr>
        <w:p w14:paraId="6D9DFF35" w14:textId="77777777" w:rsidR="004B15E5" w:rsidRPr="00ED273E" w:rsidRDefault="004B15E5" w:rsidP="005A5D64">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205A73">
            <w:rPr>
              <w:rStyle w:val="PageNumber"/>
              <w:rFonts w:cs="Arial"/>
              <w:noProof/>
              <w:szCs w:val="18"/>
            </w:rPr>
            <w:t>89</w:t>
          </w:r>
          <w:r w:rsidRPr="00ED273E">
            <w:rPr>
              <w:rStyle w:val="PageNumber"/>
              <w:rFonts w:cs="Arial"/>
              <w:szCs w:val="18"/>
            </w:rPr>
            <w:fldChar w:fldCharType="end"/>
          </w:r>
        </w:p>
      </w:tc>
    </w:tr>
  </w:tbl>
  <w:p w14:paraId="0503DBED" w14:textId="186FDE65" w:rsidR="004B15E5" w:rsidRPr="00986B53" w:rsidRDefault="00205A73" w:rsidP="00986B53">
    <w:pPr>
      <w:pStyle w:val="Status"/>
      <w:rPr>
        <w:rFonts w:cs="Arial"/>
      </w:rPr>
    </w:pPr>
    <w:r w:rsidRPr="00986B53">
      <w:rPr>
        <w:rFonts w:cs="Arial"/>
      </w:rPr>
      <w:fldChar w:fldCharType="begin"/>
    </w:r>
    <w:r w:rsidRPr="00986B53">
      <w:rPr>
        <w:rFonts w:cs="Arial"/>
      </w:rPr>
      <w:instrText xml:space="preserve"> DOCPROPERTY "Status" </w:instrText>
    </w:r>
    <w:r w:rsidRPr="00986B53">
      <w:rPr>
        <w:rFonts w:cs="Arial"/>
      </w:rPr>
      <w:fldChar w:fldCharType="separate"/>
    </w:r>
    <w:r w:rsidR="00AB4CD8" w:rsidRPr="00986B53">
      <w:rPr>
        <w:rFonts w:cs="Arial"/>
      </w:rPr>
      <w:t xml:space="preserve"> </w:t>
    </w:r>
    <w:r w:rsidRPr="00986B53">
      <w:rPr>
        <w:rFonts w:cs="Arial"/>
      </w:rPr>
      <w:fldChar w:fldCharType="end"/>
    </w:r>
    <w:r w:rsidR="00986B53" w:rsidRPr="00986B5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9DEF" w14:textId="77777777" w:rsidR="004B15E5" w:rsidRDefault="004B15E5">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4B15E5" w:rsidRPr="00E06D02" w14:paraId="06C937FD" w14:textId="77777777">
      <w:trPr>
        <w:jc w:val="center"/>
      </w:trPr>
      <w:tc>
        <w:tcPr>
          <w:tcW w:w="847" w:type="pct"/>
        </w:tcPr>
        <w:p w14:paraId="6C159FBB" w14:textId="77777777" w:rsidR="004B15E5" w:rsidRPr="00567644" w:rsidRDefault="004B15E5" w:rsidP="0013322B">
          <w:pPr>
            <w:pStyle w:val="Footer"/>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66</w:t>
          </w:r>
          <w:r w:rsidRPr="00567644">
            <w:rPr>
              <w:rStyle w:val="PageNumber"/>
              <w:rFonts w:cs="Arial"/>
              <w:caps/>
              <w:szCs w:val="18"/>
            </w:rPr>
            <w:fldChar w:fldCharType="end"/>
          </w:r>
        </w:p>
      </w:tc>
      <w:tc>
        <w:tcPr>
          <w:tcW w:w="3306" w:type="pct"/>
        </w:tcPr>
        <w:p w14:paraId="149DB4D5" w14:textId="7DD5CDB6" w:rsidR="004B15E5" w:rsidRPr="00E06D02" w:rsidRDefault="004B15E5" w:rsidP="0013322B">
          <w:pPr>
            <w:pStyle w:val="Footer"/>
            <w:jc w:val="center"/>
            <w:rPr>
              <w:caps/>
            </w:rPr>
          </w:pPr>
          <w:r w:rsidRPr="00E06D02">
            <w:rPr>
              <w:caps/>
            </w:rPr>
            <w:fldChar w:fldCharType="begin"/>
          </w:r>
          <w:r w:rsidRPr="00E06D02">
            <w:rPr>
              <w:caps/>
            </w:rPr>
            <w:instrText xml:space="preserve"> REF Citation *\charformat  </w:instrText>
          </w:r>
          <w:r w:rsidRPr="00E06D02">
            <w:rPr>
              <w:caps/>
            </w:rPr>
            <w:fldChar w:fldCharType="separate"/>
          </w:r>
          <w:r w:rsidR="00AB4CD8">
            <w:t>Fisheries Legislation Amendment Act 2019</w:t>
          </w:r>
          <w:r w:rsidRPr="00E06D02">
            <w:rPr>
              <w:caps/>
            </w:rPr>
            <w:fldChar w:fldCharType="end"/>
          </w:r>
        </w:p>
      </w:tc>
      <w:tc>
        <w:tcPr>
          <w:tcW w:w="847" w:type="pct"/>
        </w:tcPr>
        <w:p w14:paraId="012F1870" w14:textId="0872BFDA" w:rsidR="004B15E5" w:rsidRPr="00E06D02" w:rsidRDefault="004B15E5" w:rsidP="0013322B">
          <w:pPr>
            <w:pStyle w:val="Footer"/>
            <w:jc w:val="right"/>
            <w:rPr>
              <w:caps/>
            </w:rPr>
          </w:pPr>
          <w:r w:rsidRPr="00E06D02">
            <w:rPr>
              <w:caps/>
            </w:rPr>
            <w:fldChar w:fldCharType="begin"/>
          </w:r>
          <w:r w:rsidRPr="00E06D02">
            <w:rPr>
              <w:caps/>
            </w:rPr>
            <w:instrText xml:space="preserve"> DOCPROPERTY "Category" </w:instrText>
          </w:r>
          <w:r w:rsidRPr="00E06D02">
            <w:rPr>
              <w:caps/>
            </w:rPr>
            <w:fldChar w:fldCharType="separate"/>
          </w:r>
          <w:r w:rsidR="00AB4CD8">
            <w:rPr>
              <w:caps/>
            </w:rPr>
            <w:t>A2019-27</w:t>
          </w:r>
          <w:r w:rsidRPr="00E06D02">
            <w:rPr>
              <w:caps/>
            </w:rPr>
            <w:fldChar w:fldCharType="end"/>
          </w:r>
        </w:p>
      </w:tc>
    </w:tr>
  </w:tbl>
  <w:p w14:paraId="70759A55" w14:textId="130ECFB4" w:rsidR="004B15E5" w:rsidRDefault="004B15E5">
    <w:pPr>
      <w:tabs>
        <w:tab w:val="right" w:pos="7320"/>
      </w:tabs>
    </w:pP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separate"/>
    </w:r>
    <w:r w:rsidR="00AB4CD8">
      <w:rPr>
        <w:rFonts w:ascii="Arial" w:hAnsi="Arial"/>
        <w:sz w:val="18"/>
      </w:rPr>
      <w:t>J2018-358</w:t>
    </w:r>
    <w:r>
      <w:rPr>
        <w:rFonts w:ascii="Arial" w:hAnsi="Arial"/>
        <w:sz w:val="18"/>
      </w:rPr>
      <w:fldChar w:fldCharType="end"/>
    </w:r>
    <w:r>
      <w:rPr>
        <w:rFonts w:ascii="Arial" w:hAnsi="Arial"/>
        <w:sz w:val="18"/>
      </w:rPr>
      <w:t xml:space="preserve"> </w:t>
    </w:r>
    <w:r>
      <w:rPr>
        <w:rFonts w:ascii="Arial" w:hAnsi="Arial"/>
        <w:sz w:val="18"/>
      </w:rPr>
      <w:fldChar w:fldCharType="begin"/>
    </w:r>
    <w:r>
      <w:rPr>
        <w:rFonts w:ascii="Arial" w:hAnsi="Arial"/>
        <w:sz w:val="18"/>
      </w:rPr>
      <w:instrText xml:space="preserve"> KEYWORDS  \* MERGEFORMAT </w:instrText>
    </w:r>
    <w:r>
      <w:rPr>
        <w:rFonts w:ascii="Arial" w:hAnsi="Arial"/>
        <w:sz w:val="18"/>
      </w:rPr>
      <w:fldChar w:fldCharType="separate"/>
    </w:r>
    <w:r w:rsidR="00AB4CD8">
      <w:rPr>
        <w:rFonts w:ascii="Arial" w:hAnsi="Arial"/>
        <w:sz w:val="18"/>
      </w:rPr>
      <w:t>D10</w:t>
    </w:r>
    <w:r>
      <w:rPr>
        <w:rFonts w:ascii="Arial" w:hAnsi="Arial"/>
        <w:sz w:val="18"/>
      </w:rPr>
      <w:fldChar w:fldCharType="end"/>
    </w:r>
  </w:p>
  <w:p w14:paraId="6AAEA7C6" w14:textId="511411AE" w:rsidR="004B15E5" w:rsidRPr="00986B53" w:rsidRDefault="004B15E5" w:rsidP="00986B53">
    <w:pPr>
      <w:pStyle w:val="Header"/>
      <w:jc w:val="center"/>
      <w:rPr>
        <w:rFonts w:ascii="Arial" w:hAnsi="Arial" w:cs="Arial"/>
        <w:b/>
        <w:color w:val="FF0000"/>
        <w:sz w:val="14"/>
      </w:rPr>
    </w:pPr>
    <w:r w:rsidRPr="00986B53">
      <w:rPr>
        <w:rFonts w:ascii="Arial" w:hAnsi="Arial" w:cs="Arial"/>
        <w:b/>
        <w:color w:val="FF0000"/>
        <w:sz w:val="14"/>
      </w:rPr>
      <w:fldChar w:fldCharType="begin"/>
    </w:r>
    <w:r w:rsidRPr="00986B53">
      <w:rPr>
        <w:rFonts w:ascii="Arial" w:hAnsi="Arial" w:cs="Arial"/>
        <w:b/>
        <w:color w:val="FF0000"/>
        <w:sz w:val="14"/>
      </w:rPr>
      <w:instrText xml:space="preserve"> DOCPROPERTY "Security"</w:instrText>
    </w:r>
    <w:r w:rsidRPr="00986B53">
      <w:rPr>
        <w:rFonts w:ascii="Arial" w:hAnsi="Arial" w:cs="Arial"/>
        <w:b/>
        <w:color w:val="FF0000"/>
        <w:sz w:val="14"/>
      </w:rPr>
      <w:fldChar w:fldCharType="end"/>
    </w:r>
    <w:r w:rsidR="00986B53" w:rsidRPr="00986B53">
      <w:rPr>
        <w:rFonts w:ascii="Arial" w:hAnsi="Arial" w:cs="Arial"/>
        <w:b/>
        <w:color w:val="FF0000"/>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272C1" w14:textId="77777777" w:rsidR="004B15E5" w:rsidRDefault="004B15E5">
      <w:r>
        <w:separator/>
      </w:r>
    </w:p>
  </w:footnote>
  <w:footnote w:type="continuationSeparator" w:id="0">
    <w:p w14:paraId="15EAE22D" w14:textId="77777777" w:rsidR="004B15E5" w:rsidRDefault="004B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B15E5" w:rsidRPr="00CB3D59" w14:paraId="76EF1B70" w14:textId="77777777">
      <w:tc>
        <w:tcPr>
          <w:tcW w:w="900" w:type="pct"/>
        </w:tcPr>
        <w:p w14:paraId="27D1959B" w14:textId="77777777" w:rsidR="004B15E5" w:rsidRPr="00783A18" w:rsidRDefault="004B15E5">
          <w:pPr>
            <w:pStyle w:val="HeaderEven"/>
            <w:rPr>
              <w:rFonts w:ascii="Times New Roman" w:hAnsi="Times New Roman"/>
              <w:sz w:val="24"/>
              <w:szCs w:val="24"/>
            </w:rPr>
          </w:pPr>
        </w:p>
      </w:tc>
      <w:tc>
        <w:tcPr>
          <w:tcW w:w="4100" w:type="pct"/>
        </w:tcPr>
        <w:p w14:paraId="2E65154E" w14:textId="77777777" w:rsidR="004B15E5" w:rsidRPr="00783A18" w:rsidRDefault="004B15E5">
          <w:pPr>
            <w:pStyle w:val="HeaderEven"/>
            <w:rPr>
              <w:rFonts w:ascii="Times New Roman" w:hAnsi="Times New Roman"/>
              <w:sz w:val="24"/>
              <w:szCs w:val="24"/>
            </w:rPr>
          </w:pPr>
        </w:p>
      </w:tc>
    </w:tr>
    <w:tr w:rsidR="004B15E5" w:rsidRPr="00CB3D59" w14:paraId="6C4DCF2A" w14:textId="77777777">
      <w:tc>
        <w:tcPr>
          <w:tcW w:w="4100" w:type="pct"/>
          <w:gridSpan w:val="2"/>
          <w:tcBorders>
            <w:bottom w:val="single" w:sz="4" w:space="0" w:color="auto"/>
          </w:tcBorders>
        </w:tcPr>
        <w:p w14:paraId="4DFC8A2D" w14:textId="0CB3CCC6" w:rsidR="004B15E5" w:rsidRPr="0097645D" w:rsidRDefault="004B15E5" w:rsidP="005A5D64">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986B53">
            <w:rPr>
              <w:noProof/>
            </w:rPr>
            <w:t>Contents</w:t>
          </w:r>
          <w:r>
            <w:rPr>
              <w:noProof/>
            </w:rPr>
            <w:fldChar w:fldCharType="end"/>
          </w:r>
        </w:p>
      </w:tc>
    </w:tr>
  </w:tbl>
  <w:p w14:paraId="001170E7" w14:textId="31A3B0F3" w:rsidR="004B15E5" w:rsidRDefault="004B15E5">
    <w:pPr>
      <w:pStyle w:val="N-9pt"/>
    </w:pPr>
    <w:r>
      <w:tab/>
    </w:r>
    <w:r>
      <w:rPr>
        <w:noProof/>
      </w:rPr>
      <w:fldChar w:fldCharType="begin"/>
    </w:r>
    <w:r>
      <w:rPr>
        <w:noProof/>
      </w:rPr>
      <w:instrText xml:space="preserve"> STYLEREF charPage \* MERGEFORMAT </w:instrText>
    </w:r>
    <w:r>
      <w:rPr>
        <w:noProof/>
      </w:rPr>
      <w:fldChar w:fldCharType="separate"/>
    </w:r>
    <w:r w:rsidR="00986B53">
      <w:rPr>
        <w:noProof/>
      </w:rPr>
      <w:t>Page</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4B15E5" w:rsidRPr="00E06D02" w14:paraId="1EC20C1B" w14:textId="77777777" w:rsidTr="00567644">
      <w:trPr>
        <w:jc w:val="center"/>
      </w:trPr>
      <w:tc>
        <w:tcPr>
          <w:tcW w:w="1068" w:type="pct"/>
        </w:tcPr>
        <w:p w14:paraId="3817F37B" w14:textId="77777777" w:rsidR="004B15E5" w:rsidRPr="00567644" w:rsidRDefault="004B15E5" w:rsidP="00567644">
          <w:pPr>
            <w:pStyle w:val="HeaderEven"/>
            <w:tabs>
              <w:tab w:val="left" w:pos="700"/>
            </w:tabs>
            <w:ind w:left="697" w:hanging="697"/>
            <w:rPr>
              <w:rFonts w:cs="Arial"/>
              <w:szCs w:val="18"/>
            </w:rPr>
          </w:pPr>
        </w:p>
      </w:tc>
      <w:tc>
        <w:tcPr>
          <w:tcW w:w="3932" w:type="pct"/>
        </w:tcPr>
        <w:p w14:paraId="09E484A9" w14:textId="77777777" w:rsidR="004B15E5" w:rsidRPr="00567644" w:rsidRDefault="004B15E5" w:rsidP="00567644">
          <w:pPr>
            <w:pStyle w:val="HeaderEven"/>
            <w:tabs>
              <w:tab w:val="left" w:pos="700"/>
            </w:tabs>
            <w:ind w:left="697" w:hanging="697"/>
            <w:rPr>
              <w:rFonts w:cs="Arial"/>
              <w:szCs w:val="18"/>
            </w:rPr>
          </w:pPr>
        </w:p>
      </w:tc>
    </w:tr>
    <w:tr w:rsidR="004B15E5" w:rsidRPr="00E06D02" w14:paraId="2C526898" w14:textId="77777777" w:rsidTr="00567644">
      <w:trPr>
        <w:jc w:val="center"/>
      </w:trPr>
      <w:tc>
        <w:tcPr>
          <w:tcW w:w="1068" w:type="pct"/>
        </w:tcPr>
        <w:p w14:paraId="155730F1" w14:textId="77777777" w:rsidR="004B15E5" w:rsidRPr="00567644" w:rsidRDefault="004B15E5" w:rsidP="00567644">
          <w:pPr>
            <w:pStyle w:val="HeaderEven"/>
            <w:tabs>
              <w:tab w:val="left" w:pos="700"/>
            </w:tabs>
            <w:ind w:left="697" w:hanging="697"/>
            <w:rPr>
              <w:rFonts w:cs="Arial"/>
              <w:szCs w:val="18"/>
            </w:rPr>
          </w:pPr>
        </w:p>
      </w:tc>
      <w:tc>
        <w:tcPr>
          <w:tcW w:w="3932" w:type="pct"/>
        </w:tcPr>
        <w:p w14:paraId="4CFD4BD1" w14:textId="77777777" w:rsidR="004B15E5" w:rsidRPr="00567644" w:rsidRDefault="004B15E5" w:rsidP="00567644">
          <w:pPr>
            <w:pStyle w:val="HeaderEven"/>
            <w:tabs>
              <w:tab w:val="left" w:pos="700"/>
            </w:tabs>
            <w:ind w:left="697" w:hanging="697"/>
            <w:rPr>
              <w:rFonts w:cs="Arial"/>
              <w:szCs w:val="18"/>
            </w:rPr>
          </w:pPr>
        </w:p>
      </w:tc>
    </w:tr>
    <w:tr w:rsidR="004B15E5" w:rsidRPr="00E06D02" w14:paraId="799F15EF" w14:textId="77777777" w:rsidTr="00567644">
      <w:trPr>
        <w:cantSplit/>
        <w:jc w:val="center"/>
      </w:trPr>
      <w:tc>
        <w:tcPr>
          <w:tcW w:w="4997" w:type="pct"/>
          <w:gridSpan w:val="2"/>
          <w:tcBorders>
            <w:bottom w:val="single" w:sz="4" w:space="0" w:color="auto"/>
          </w:tcBorders>
        </w:tcPr>
        <w:p w14:paraId="7083569F" w14:textId="77777777" w:rsidR="004B15E5" w:rsidRPr="00567644" w:rsidRDefault="004B15E5" w:rsidP="00567644">
          <w:pPr>
            <w:pStyle w:val="HeaderEven6"/>
            <w:tabs>
              <w:tab w:val="left" w:pos="700"/>
            </w:tabs>
            <w:ind w:left="697" w:hanging="697"/>
            <w:rPr>
              <w:szCs w:val="18"/>
            </w:rPr>
          </w:pPr>
        </w:p>
      </w:tc>
    </w:tr>
  </w:tbl>
  <w:p w14:paraId="67195B8C" w14:textId="77777777" w:rsidR="004B15E5" w:rsidRDefault="004B15E5"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B15E5" w:rsidRPr="00CB3D59" w14:paraId="2B298A31" w14:textId="77777777">
      <w:tc>
        <w:tcPr>
          <w:tcW w:w="4100" w:type="pct"/>
        </w:tcPr>
        <w:p w14:paraId="7E34D70D" w14:textId="77777777" w:rsidR="004B15E5" w:rsidRPr="00783A18" w:rsidRDefault="004B15E5" w:rsidP="005A5D64">
          <w:pPr>
            <w:pStyle w:val="HeaderOdd"/>
            <w:jc w:val="left"/>
            <w:rPr>
              <w:rFonts w:ascii="Times New Roman" w:hAnsi="Times New Roman"/>
              <w:sz w:val="24"/>
              <w:szCs w:val="24"/>
            </w:rPr>
          </w:pPr>
        </w:p>
      </w:tc>
      <w:tc>
        <w:tcPr>
          <w:tcW w:w="900" w:type="pct"/>
        </w:tcPr>
        <w:p w14:paraId="4C2B109F" w14:textId="77777777" w:rsidR="004B15E5" w:rsidRPr="00783A18" w:rsidRDefault="004B15E5" w:rsidP="005A5D64">
          <w:pPr>
            <w:pStyle w:val="HeaderOdd"/>
            <w:jc w:val="left"/>
            <w:rPr>
              <w:rFonts w:ascii="Times New Roman" w:hAnsi="Times New Roman"/>
              <w:sz w:val="24"/>
              <w:szCs w:val="24"/>
            </w:rPr>
          </w:pPr>
        </w:p>
      </w:tc>
    </w:tr>
    <w:tr w:rsidR="004B15E5" w:rsidRPr="00CB3D59" w14:paraId="713E5A6B" w14:textId="77777777">
      <w:tc>
        <w:tcPr>
          <w:tcW w:w="900" w:type="pct"/>
          <w:gridSpan w:val="2"/>
          <w:tcBorders>
            <w:bottom w:val="single" w:sz="4" w:space="0" w:color="auto"/>
          </w:tcBorders>
        </w:tcPr>
        <w:p w14:paraId="73A738E3" w14:textId="1DAF52F0" w:rsidR="004B15E5" w:rsidRPr="0097645D" w:rsidRDefault="004B15E5" w:rsidP="005A5D64">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986B53">
            <w:rPr>
              <w:noProof/>
            </w:rPr>
            <w:t>Contents</w:t>
          </w:r>
          <w:r>
            <w:rPr>
              <w:noProof/>
            </w:rPr>
            <w:fldChar w:fldCharType="end"/>
          </w:r>
        </w:p>
      </w:tc>
    </w:tr>
  </w:tbl>
  <w:p w14:paraId="001FA1C0" w14:textId="20BA6C83" w:rsidR="004B15E5" w:rsidRDefault="004B15E5">
    <w:pPr>
      <w:pStyle w:val="N-9pt"/>
    </w:pPr>
    <w:r>
      <w:tab/>
    </w:r>
    <w:r>
      <w:rPr>
        <w:noProof/>
      </w:rPr>
      <w:fldChar w:fldCharType="begin"/>
    </w:r>
    <w:r>
      <w:rPr>
        <w:noProof/>
      </w:rPr>
      <w:instrText xml:space="preserve"> STYLEREF charPage \* MERGEFORMAT </w:instrText>
    </w:r>
    <w:r>
      <w:rPr>
        <w:noProof/>
      </w:rPr>
      <w:fldChar w:fldCharType="separate"/>
    </w:r>
    <w:r w:rsidR="00986B53">
      <w:rPr>
        <w:noProof/>
      </w:rPr>
      <w:t>Page</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E7C7" w14:textId="77777777" w:rsidR="00986B53" w:rsidRDefault="00986B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B15E5" w:rsidRPr="00CB3D59" w14:paraId="601B4DBA" w14:textId="77777777">
      <w:tc>
        <w:tcPr>
          <w:tcW w:w="900" w:type="pct"/>
        </w:tcPr>
        <w:p w14:paraId="6BCFA220" w14:textId="0961C287" w:rsidR="004B15E5" w:rsidRPr="006D109C" w:rsidRDefault="004B15E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86B53">
            <w:rPr>
              <w:rFonts w:cs="Arial"/>
              <w:b/>
              <w:noProof/>
              <w:szCs w:val="18"/>
            </w:rPr>
            <w:t>Part 4</w:t>
          </w:r>
          <w:r w:rsidRPr="006D109C">
            <w:rPr>
              <w:rFonts w:cs="Arial"/>
              <w:b/>
              <w:szCs w:val="18"/>
            </w:rPr>
            <w:fldChar w:fldCharType="end"/>
          </w:r>
        </w:p>
      </w:tc>
      <w:tc>
        <w:tcPr>
          <w:tcW w:w="4100" w:type="pct"/>
        </w:tcPr>
        <w:p w14:paraId="178B8FE0" w14:textId="229A1A27" w:rsidR="004B15E5" w:rsidRPr="006D109C" w:rsidRDefault="004B15E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86B53">
            <w:rPr>
              <w:rFonts w:cs="Arial"/>
              <w:noProof/>
              <w:szCs w:val="18"/>
            </w:rPr>
            <w:t>Nature Conservation Act 2014</w:t>
          </w:r>
          <w:r w:rsidRPr="006D109C">
            <w:rPr>
              <w:rFonts w:cs="Arial"/>
              <w:szCs w:val="18"/>
            </w:rPr>
            <w:fldChar w:fldCharType="end"/>
          </w:r>
        </w:p>
      </w:tc>
    </w:tr>
    <w:tr w:rsidR="004B15E5" w:rsidRPr="00CB3D59" w14:paraId="7E111E10" w14:textId="77777777">
      <w:tc>
        <w:tcPr>
          <w:tcW w:w="900" w:type="pct"/>
        </w:tcPr>
        <w:p w14:paraId="1281D21B" w14:textId="0A8BB3E6" w:rsidR="004B15E5" w:rsidRPr="006D109C" w:rsidRDefault="004B15E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14:paraId="1966211D" w14:textId="72525B1F" w:rsidR="004B15E5" w:rsidRPr="006D109C" w:rsidRDefault="004B15E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4B15E5" w:rsidRPr="00CB3D59" w14:paraId="38631295" w14:textId="77777777">
      <w:trPr>
        <w:cantSplit/>
      </w:trPr>
      <w:tc>
        <w:tcPr>
          <w:tcW w:w="4997" w:type="pct"/>
          <w:gridSpan w:val="2"/>
          <w:tcBorders>
            <w:bottom w:val="single" w:sz="4" w:space="0" w:color="auto"/>
          </w:tcBorders>
        </w:tcPr>
        <w:p w14:paraId="71BB456B" w14:textId="00771218" w:rsidR="004B15E5" w:rsidRPr="006D109C" w:rsidRDefault="004B15E5" w:rsidP="005A5D64">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B4CD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86B53">
            <w:rPr>
              <w:rFonts w:cs="Arial"/>
              <w:noProof/>
              <w:szCs w:val="18"/>
            </w:rPr>
            <w:t>84</w:t>
          </w:r>
          <w:r w:rsidRPr="006D109C">
            <w:rPr>
              <w:rFonts w:cs="Arial"/>
              <w:szCs w:val="18"/>
            </w:rPr>
            <w:fldChar w:fldCharType="end"/>
          </w:r>
        </w:p>
      </w:tc>
    </w:tr>
  </w:tbl>
  <w:p w14:paraId="4BCCA995" w14:textId="77777777" w:rsidR="004B15E5" w:rsidRDefault="004B1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B15E5" w:rsidRPr="00CB3D59" w14:paraId="22D9C152" w14:textId="77777777">
      <w:tc>
        <w:tcPr>
          <w:tcW w:w="4100" w:type="pct"/>
        </w:tcPr>
        <w:p w14:paraId="629BAB95" w14:textId="5059C6F5" w:rsidR="004B15E5" w:rsidRPr="006D109C" w:rsidRDefault="004B15E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86B53">
            <w:rPr>
              <w:rFonts w:cs="Arial"/>
              <w:noProof/>
              <w:szCs w:val="18"/>
            </w:rPr>
            <w:t>Nature Conservation Act 2014</w:t>
          </w:r>
          <w:r w:rsidRPr="006D109C">
            <w:rPr>
              <w:rFonts w:cs="Arial"/>
              <w:szCs w:val="18"/>
            </w:rPr>
            <w:fldChar w:fldCharType="end"/>
          </w:r>
        </w:p>
      </w:tc>
      <w:tc>
        <w:tcPr>
          <w:tcW w:w="900" w:type="pct"/>
        </w:tcPr>
        <w:p w14:paraId="09126C84" w14:textId="6ED17ACB" w:rsidR="004B15E5" w:rsidRPr="006D109C" w:rsidRDefault="004B15E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86B53">
            <w:rPr>
              <w:rFonts w:cs="Arial"/>
              <w:b/>
              <w:noProof/>
              <w:szCs w:val="18"/>
            </w:rPr>
            <w:t>Part 4</w:t>
          </w:r>
          <w:r w:rsidRPr="006D109C">
            <w:rPr>
              <w:rFonts w:cs="Arial"/>
              <w:b/>
              <w:szCs w:val="18"/>
            </w:rPr>
            <w:fldChar w:fldCharType="end"/>
          </w:r>
        </w:p>
      </w:tc>
    </w:tr>
    <w:tr w:rsidR="004B15E5" w:rsidRPr="00CB3D59" w14:paraId="26BF1B84" w14:textId="77777777">
      <w:tc>
        <w:tcPr>
          <w:tcW w:w="4100" w:type="pct"/>
        </w:tcPr>
        <w:p w14:paraId="16DA3791" w14:textId="1A8F2E99" w:rsidR="004B15E5" w:rsidRPr="006D109C" w:rsidRDefault="004B15E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14:paraId="4C9261CF" w14:textId="22F9E41B" w:rsidR="004B15E5" w:rsidRPr="006D109C" w:rsidRDefault="004B15E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4B15E5" w:rsidRPr="00CB3D59" w14:paraId="731E0D7D" w14:textId="77777777">
      <w:trPr>
        <w:cantSplit/>
      </w:trPr>
      <w:tc>
        <w:tcPr>
          <w:tcW w:w="5000" w:type="pct"/>
          <w:gridSpan w:val="2"/>
          <w:tcBorders>
            <w:bottom w:val="single" w:sz="4" w:space="0" w:color="auto"/>
          </w:tcBorders>
        </w:tcPr>
        <w:p w14:paraId="0C8F5E37" w14:textId="7DF22A77" w:rsidR="004B15E5" w:rsidRPr="006D109C" w:rsidRDefault="004B15E5" w:rsidP="005A5D64">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B4CD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86B53">
            <w:rPr>
              <w:rFonts w:cs="Arial"/>
              <w:noProof/>
              <w:szCs w:val="18"/>
            </w:rPr>
            <w:t>81</w:t>
          </w:r>
          <w:r w:rsidRPr="006D109C">
            <w:rPr>
              <w:rFonts w:cs="Arial"/>
              <w:szCs w:val="18"/>
            </w:rPr>
            <w:fldChar w:fldCharType="end"/>
          </w:r>
        </w:p>
      </w:tc>
    </w:tr>
  </w:tbl>
  <w:p w14:paraId="62F86660" w14:textId="77777777" w:rsidR="004B15E5" w:rsidRDefault="004B15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B15E5" w:rsidRPr="00CB3D59" w14:paraId="276F2230" w14:textId="77777777">
      <w:trPr>
        <w:jc w:val="center"/>
      </w:trPr>
      <w:tc>
        <w:tcPr>
          <w:tcW w:w="1560" w:type="dxa"/>
        </w:tcPr>
        <w:p w14:paraId="79F2CC31" w14:textId="36077B71" w:rsidR="004B15E5" w:rsidRPr="00ED273E" w:rsidRDefault="004B15E5">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986B53">
            <w:rPr>
              <w:rFonts w:cs="Arial"/>
              <w:b/>
              <w:noProof/>
              <w:szCs w:val="18"/>
            </w:rPr>
            <w:t>Schedule 1</w:t>
          </w:r>
          <w:r w:rsidRPr="00ED273E">
            <w:rPr>
              <w:rFonts w:cs="Arial"/>
              <w:b/>
              <w:szCs w:val="18"/>
            </w:rPr>
            <w:fldChar w:fldCharType="end"/>
          </w:r>
        </w:p>
      </w:tc>
      <w:tc>
        <w:tcPr>
          <w:tcW w:w="5741" w:type="dxa"/>
        </w:tcPr>
        <w:p w14:paraId="72905DE5" w14:textId="189E4926" w:rsidR="004B15E5" w:rsidRPr="00ED273E" w:rsidRDefault="004B15E5">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986B53">
            <w:rPr>
              <w:rFonts w:cs="Arial"/>
              <w:noProof/>
              <w:szCs w:val="18"/>
            </w:rPr>
            <w:t>Pest Plants and Animals Act 2005—Consequential amendments</w:t>
          </w:r>
          <w:r w:rsidRPr="00ED273E">
            <w:rPr>
              <w:rFonts w:cs="Arial"/>
              <w:szCs w:val="18"/>
            </w:rPr>
            <w:fldChar w:fldCharType="end"/>
          </w:r>
        </w:p>
      </w:tc>
    </w:tr>
    <w:tr w:rsidR="004B15E5" w:rsidRPr="00CB3D59" w14:paraId="2A7DA6B4" w14:textId="77777777">
      <w:trPr>
        <w:jc w:val="center"/>
      </w:trPr>
      <w:tc>
        <w:tcPr>
          <w:tcW w:w="1560" w:type="dxa"/>
        </w:tcPr>
        <w:p w14:paraId="6D7F58FC" w14:textId="534F798F" w:rsidR="004B15E5" w:rsidRPr="00ED273E" w:rsidRDefault="004B15E5">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4985BBAD" w14:textId="6C7065B2" w:rsidR="004B15E5" w:rsidRPr="00ED273E" w:rsidRDefault="004B15E5">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4B15E5" w:rsidRPr="00CB3D59" w14:paraId="58F869ED" w14:textId="77777777">
      <w:trPr>
        <w:jc w:val="center"/>
      </w:trPr>
      <w:tc>
        <w:tcPr>
          <w:tcW w:w="7296" w:type="dxa"/>
          <w:gridSpan w:val="2"/>
          <w:tcBorders>
            <w:bottom w:val="single" w:sz="4" w:space="0" w:color="auto"/>
          </w:tcBorders>
        </w:tcPr>
        <w:p w14:paraId="31710C7A" w14:textId="53A85993" w:rsidR="004B15E5" w:rsidRPr="00ED273E" w:rsidRDefault="004B15E5" w:rsidP="005A5D64">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986B53">
            <w:rPr>
              <w:rFonts w:cs="Arial"/>
              <w:noProof/>
              <w:szCs w:val="18"/>
            </w:rPr>
            <w:t>[1.5]</w:t>
          </w:r>
          <w:r w:rsidRPr="00ED273E">
            <w:rPr>
              <w:rFonts w:cs="Arial"/>
              <w:szCs w:val="18"/>
            </w:rPr>
            <w:fldChar w:fldCharType="end"/>
          </w:r>
        </w:p>
      </w:tc>
    </w:tr>
  </w:tbl>
  <w:p w14:paraId="4D049F7C" w14:textId="77777777" w:rsidR="004B15E5" w:rsidRDefault="004B15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B15E5" w:rsidRPr="00CB3D59" w14:paraId="05124C3A" w14:textId="77777777">
      <w:trPr>
        <w:jc w:val="center"/>
      </w:trPr>
      <w:tc>
        <w:tcPr>
          <w:tcW w:w="5741" w:type="dxa"/>
        </w:tcPr>
        <w:p w14:paraId="22E623A8" w14:textId="0C65CC7E" w:rsidR="004B15E5" w:rsidRPr="00ED273E" w:rsidRDefault="004B15E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986B53">
            <w:rPr>
              <w:rFonts w:cs="Arial"/>
              <w:noProof/>
              <w:szCs w:val="18"/>
            </w:rPr>
            <w:t>Pest Plants and Animals Act 2005—Consequential amendments</w:t>
          </w:r>
          <w:r w:rsidRPr="00ED273E">
            <w:rPr>
              <w:rFonts w:cs="Arial"/>
              <w:szCs w:val="18"/>
            </w:rPr>
            <w:fldChar w:fldCharType="end"/>
          </w:r>
        </w:p>
      </w:tc>
      <w:tc>
        <w:tcPr>
          <w:tcW w:w="1560" w:type="dxa"/>
        </w:tcPr>
        <w:p w14:paraId="71F2A78A" w14:textId="3BC6C67A" w:rsidR="004B15E5" w:rsidRPr="00ED273E" w:rsidRDefault="004B15E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986B53">
            <w:rPr>
              <w:rFonts w:cs="Arial"/>
              <w:b/>
              <w:noProof/>
              <w:szCs w:val="18"/>
            </w:rPr>
            <w:t>Schedule 1</w:t>
          </w:r>
          <w:r w:rsidRPr="00ED273E">
            <w:rPr>
              <w:rFonts w:cs="Arial"/>
              <w:b/>
              <w:szCs w:val="18"/>
            </w:rPr>
            <w:fldChar w:fldCharType="end"/>
          </w:r>
        </w:p>
      </w:tc>
    </w:tr>
    <w:tr w:rsidR="004B15E5" w:rsidRPr="00CB3D59" w14:paraId="2E0B56CC" w14:textId="77777777">
      <w:trPr>
        <w:jc w:val="center"/>
      </w:trPr>
      <w:tc>
        <w:tcPr>
          <w:tcW w:w="5741" w:type="dxa"/>
        </w:tcPr>
        <w:p w14:paraId="2A03008C" w14:textId="7C2C97E5" w:rsidR="004B15E5" w:rsidRPr="00ED273E" w:rsidRDefault="004B15E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5038CC88" w14:textId="1143994F" w:rsidR="004B15E5" w:rsidRPr="00ED273E" w:rsidRDefault="004B15E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4B15E5" w:rsidRPr="00CB3D59" w14:paraId="198014FF" w14:textId="77777777">
      <w:trPr>
        <w:jc w:val="center"/>
      </w:trPr>
      <w:tc>
        <w:tcPr>
          <w:tcW w:w="7296" w:type="dxa"/>
          <w:gridSpan w:val="2"/>
          <w:tcBorders>
            <w:bottom w:val="single" w:sz="4" w:space="0" w:color="auto"/>
          </w:tcBorders>
        </w:tcPr>
        <w:p w14:paraId="040D9E57" w14:textId="352B6B64" w:rsidR="004B15E5" w:rsidRPr="00ED273E" w:rsidRDefault="004B15E5" w:rsidP="005A5D64">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986B53">
            <w:rPr>
              <w:rFonts w:cs="Arial"/>
              <w:noProof/>
              <w:szCs w:val="18"/>
            </w:rPr>
            <w:t>[1.1]</w:t>
          </w:r>
          <w:r w:rsidRPr="00ED273E">
            <w:rPr>
              <w:rFonts w:cs="Arial"/>
              <w:szCs w:val="18"/>
            </w:rPr>
            <w:fldChar w:fldCharType="end"/>
          </w:r>
        </w:p>
      </w:tc>
    </w:tr>
  </w:tbl>
  <w:p w14:paraId="61B2469D" w14:textId="77777777" w:rsidR="004B15E5" w:rsidRDefault="004B15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D496" w14:textId="309D8ECD" w:rsidR="004B15E5" w:rsidRPr="00AB01BE" w:rsidRDefault="004B15E5" w:rsidP="0013322B">
    <w:pPr>
      <w:pStyle w:val="Header"/>
      <w:spacing w:after="120"/>
      <w:jc w:val="center"/>
      <w:rPr>
        <w:rFonts w:asciiTheme="minorHAnsi" w:hAnsiTheme="minorHAnsi"/>
        <w:b/>
        <w:color w:val="FF0000"/>
      </w:rPr>
    </w:pPr>
    <w:r w:rsidRPr="00AB01BE">
      <w:rPr>
        <w:rFonts w:asciiTheme="minorHAnsi" w:hAnsiTheme="minorHAnsi"/>
        <w:b/>
        <w:color w:val="FF0000"/>
      </w:rPr>
      <w:fldChar w:fldCharType="begin"/>
    </w:r>
    <w:r w:rsidRPr="00AB01BE">
      <w:rPr>
        <w:rFonts w:asciiTheme="minorHAnsi" w:hAnsiTheme="minorHAnsi"/>
        <w:b/>
        <w:color w:val="FF0000"/>
      </w:rPr>
      <w:instrText xml:space="preserve"> DOCPROPERTY "Security"</w:instrText>
    </w:r>
    <w:r w:rsidRPr="00AB01BE">
      <w:rPr>
        <w:rFonts w:asciiTheme="minorHAnsi" w:hAnsiTheme="minorHAnsi"/>
        <w:b/>
        <w:color w:val="FF0000"/>
      </w:rPr>
      <w:fldChar w:fldCharType="end"/>
    </w:r>
  </w:p>
  <w:tbl>
    <w:tblPr>
      <w:tblW w:w="5000" w:type="pct"/>
      <w:jc w:val="center"/>
      <w:tblLook w:val="0000" w:firstRow="0" w:lastRow="0" w:firstColumn="0" w:lastColumn="0" w:noHBand="0" w:noVBand="0"/>
    </w:tblPr>
    <w:tblGrid>
      <w:gridCol w:w="1646"/>
      <w:gridCol w:w="6061"/>
    </w:tblGrid>
    <w:tr w:rsidR="004B15E5" w:rsidRPr="00E06D02" w14:paraId="556F28A3" w14:textId="77777777" w:rsidTr="0013322B">
      <w:trPr>
        <w:jc w:val="center"/>
      </w:trPr>
      <w:tc>
        <w:tcPr>
          <w:tcW w:w="1068" w:type="pct"/>
        </w:tcPr>
        <w:p w14:paraId="66CD5016" w14:textId="77777777" w:rsidR="004B15E5" w:rsidRPr="00567644" w:rsidRDefault="004B15E5" w:rsidP="0013322B">
          <w:pPr>
            <w:pStyle w:val="HeaderEven"/>
            <w:tabs>
              <w:tab w:val="left" w:pos="700"/>
            </w:tabs>
            <w:ind w:left="697" w:hanging="697"/>
            <w:rPr>
              <w:rFonts w:cs="Arial"/>
              <w:szCs w:val="18"/>
            </w:rPr>
          </w:pPr>
        </w:p>
      </w:tc>
      <w:tc>
        <w:tcPr>
          <w:tcW w:w="3932" w:type="pct"/>
        </w:tcPr>
        <w:p w14:paraId="6D8654C6" w14:textId="77777777" w:rsidR="004B15E5" w:rsidRPr="00567644" w:rsidRDefault="004B15E5" w:rsidP="0013322B">
          <w:pPr>
            <w:pStyle w:val="HeaderEven"/>
            <w:tabs>
              <w:tab w:val="left" w:pos="700"/>
            </w:tabs>
            <w:ind w:left="697" w:hanging="697"/>
            <w:rPr>
              <w:rFonts w:cs="Arial"/>
              <w:szCs w:val="18"/>
            </w:rPr>
          </w:pPr>
        </w:p>
      </w:tc>
    </w:tr>
    <w:tr w:rsidR="004B15E5" w:rsidRPr="00E06D02" w14:paraId="4770D1E1" w14:textId="77777777" w:rsidTr="0013322B">
      <w:trPr>
        <w:jc w:val="center"/>
      </w:trPr>
      <w:tc>
        <w:tcPr>
          <w:tcW w:w="1068" w:type="pct"/>
        </w:tcPr>
        <w:p w14:paraId="2476E708" w14:textId="77777777" w:rsidR="004B15E5" w:rsidRPr="00567644" w:rsidRDefault="004B15E5" w:rsidP="0013322B">
          <w:pPr>
            <w:pStyle w:val="HeaderEven"/>
            <w:tabs>
              <w:tab w:val="left" w:pos="700"/>
            </w:tabs>
            <w:ind w:left="697" w:hanging="697"/>
            <w:rPr>
              <w:rFonts w:cs="Arial"/>
              <w:szCs w:val="18"/>
            </w:rPr>
          </w:pPr>
        </w:p>
      </w:tc>
      <w:tc>
        <w:tcPr>
          <w:tcW w:w="3932" w:type="pct"/>
        </w:tcPr>
        <w:p w14:paraId="0089F461" w14:textId="77777777" w:rsidR="004B15E5" w:rsidRPr="00567644" w:rsidRDefault="004B15E5" w:rsidP="0013322B">
          <w:pPr>
            <w:pStyle w:val="HeaderEven"/>
            <w:tabs>
              <w:tab w:val="left" w:pos="700"/>
            </w:tabs>
            <w:ind w:left="697" w:hanging="697"/>
            <w:rPr>
              <w:rFonts w:cs="Arial"/>
              <w:szCs w:val="18"/>
            </w:rPr>
          </w:pPr>
        </w:p>
      </w:tc>
    </w:tr>
    <w:tr w:rsidR="004B15E5" w:rsidRPr="00E06D02" w14:paraId="346F3CAC" w14:textId="77777777" w:rsidTr="0013322B">
      <w:trPr>
        <w:cantSplit/>
        <w:jc w:val="center"/>
      </w:trPr>
      <w:tc>
        <w:tcPr>
          <w:tcW w:w="4997" w:type="pct"/>
          <w:gridSpan w:val="2"/>
          <w:tcBorders>
            <w:bottom w:val="single" w:sz="4" w:space="0" w:color="auto"/>
          </w:tcBorders>
        </w:tcPr>
        <w:p w14:paraId="4E3077C2" w14:textId="77777777" w:rsidR="004B15E5" w:rsidRPr="00567644" w:rsidRDefault="004B15E5" w:rsidP="0013322B">
          <w:pPr>
            <w:pStyle w:val="HeaderEven6"/>
            <w:tabs>
              <w:tab w:val="left" w:pos="700"/>
            </w:tabs>
            <w:ind w:left="697" w:hanging="697"/>
            <w:rPr>
              <w:szCs w:val="18"/>
            </w:rPr>
          </w:pPr>
        </w:p>
      </w:tc>
    </w:tr>
  </w:tbl>
  <w:p w14:paraId="2A775B3E" w14:textId="77777777" w:rsidR="004B15E5" w:rsidRDefault="004B15E5" w:rsidP="001332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91F9" w14:textId="5DF2FB76" w:rsidR="004B15E5" w:rsidRPr="00AB01BE" w:rsidRDefault="004B15E5" w:rsidP="0013322B">
    <w:pPr>
      <w:pStyle w:val="Header"/>
      <w:spacing w:after="120"/>
      <w:jc w:val="center"/>
      <w:rPr>
        <w:rFonts w:asciiTheme="minorHAnsi" w:hAnsiTheme="minorHAnsi"/>
        <w:b/>
        <w:color w:val="FF0000"/>
      </w:rPr>
    </w:pPr>
    <w:r w:rsidRPr="00AB01BE">
      <w:rPr>
        <w:rFonts w:asciiTheme="minorHAnsi" w:hAnsiTheme="minorHAnsi"/>
        <w:b/>
        <w:color w:val="FF0000"/>
      </w:rPr>
      <w:fldChar w:fldCharType="begin"/>
    </w:r>
    <w:r w:rsidRPr="00AB01BE">
      <w:rPr>
        <w:rFonts w:asciiTheme="minorHAnsi" w:hAnsiTheme="minorHAnsi"/>
        <w:b/>
        <w:color w:val="FF0000"/>
      </w:rPr>
      <w:instrText xml:space="preserve"> DOCPROPERTY "Security"</w:instrText>
    </w:r>
    <w:r w:rsidRPr="00AB01BE">
      <w:rPr>
        <w:rFonts w:asciiTheme="minorHAnsi" w:hAnsiTheme="minorHAnsi"/>
        <w:b/>
        <w:color w:val="FF0000"/>
      </w:rPr>
      <w:fldChar w:fldCharType="end"/>
    </w:r>
  </w:p>
  <w:tbl>
    <w:tblPr>
      <w:tblW w:w="5001" w:type="pct"/>
      <w:jc w:val="center"/>
      <w:tblLayout w:type="fixed"/>
      <w:tblLook w:val="0000" w:firstRow="0" w:lastRow="0" w:firstColumn="0" w:lastColumn="0" w:noHBand="0" w:noVBand="0"/>
    </w:tblPr>
    <w:tblGrid>
      <w:gridCol w:w="6038"/>
      <w:gridCol w:w="1659"/>
      <w:gridCol w:w="12"/>
    </w:tblGrid>
    <w:tr w:rsidR="004B15E5" w:rsidRPr="00E06D02" w14:paraId="19CE9B2E" w14:textId="77777777" w:rsidTr="0013322B">
      <w:trPr>
        <w:gridAfter w:val="1"/>
        <w:wAfter w:w="12" w:type="dxa"/>
        <w:jc w:val="center"/>
      </w:trPr>
      <w:tc>
        <w:tcPr>
          <w:tcW w:w="6212" w:type="dxa"/>
        </w:tcPr>
        <w:p w14:paraId="3394C2FE" w14:textId="77777777" w:rsidR="004B15E5" w:rsidRPr="00567644" w:rsidRDefault="004B15E5" w:rsidP="0013322B">
          <w:pPr>
            <w:pStyle w:val="HeaderEven"/>
            <w:tabs>
              <w:tab w:val="left" w:pos="700"/>
            </w:tabs>
            <w:ind w:left="700" w:hanging="700"/>
            <w:jc w:val="right"/>
            <w:rPr>
              <w:rFonts w:cs="Arial"/>
              <w:szCs w:val="18"/>
            </w:rPr>
          </w:pPr>
        </w:p>
      </w:tc>
      <w:tc>
        <w:tcPr>
          <w:tcW w:w="1701" w:type="dxa"/>
        </w:tcPr>
        <w:p w14:paraId="6D095353" w14:textId="77777777" w:rsidR="004B15E5" w:rsidRPr="00567644" w:rsidRDefault="004B15E5" w:rsidP="0013322B">
          <w:pPr>
            <w:pStyle w:val="HeaderEven"/>
            <w:tabs>
              <w:tab w:val="left" w:pos="700"/>
            </w:tabs>
            <w:ind w:left="700" w:hanging="700"/>
            <w:jc w:val="right"/>
            <w:rPr>
              <w:rFonts w:cs="Arial"/>
              <w:szCs w:val="18"/>
            </w:rPr>
          </w:pPr>
        </w:p>
      </w:tc>
    </w:tr>
    <w:tr w:rsidR="004B15E5" w:rsidRPr="00E06D02" w14:paraId="46371680" w14:textId="77777777" w:rsidTr="0013322B">
      <w:trPr>
        <w:gridAfter w:val="1"/>
        <w:wAfter w:w="12" w:type="dxa"/>
        <w:jc w:val="center"/>
      </w:trPr>
      <w:tc>
        <w:tcPr>
          <w:tcW w:w="6212" w:type="dxa"/>
        </w:tcPr>
        <w:p w14:paraId="2623E949" w14:textId="77777777" w:rsidR="004B15E5" w:rsidRPr="00567644" w:rsidRDefault="004B15E5" w:rsidP="0013322B">
          <w:pPr>
            <w:pStyle w:val="HeaderEven"/>
            <w:tabs>
              <w:tab w:val="left" w:pos="700"/>
            </w:tabs>
            <w:ind w:left="700" w:hanging="700"/>
            <w:jc w:val="right"/>
            <w:rPr>
              <w:rFonts w:cs="Arial"/>
              <w:szCs w:val="18"/>
            </w:rPr>
          </w:pPr>
        </w:p>
      </w:tc>
      <w:tc>
        <w:tcPr>
          <w:tcW w:w="1701" w:type="dxa"/>
        </w:tcPr>
        <w:p w14:paraId="4AB96A7D" w14:textId="77777777" w:rsidR="004B15E5" w:rsidRPr="00567644" w:rsidRDefault="004B15E5" w:rsidP="0013322B">
          <w:pPr>
            <w:pStyle w:val="HeaderEven"/>
            <w:tabs>
              <w:tab w:val="left" w:pos="700"/>
            </w:tabs>
            <w:ind w:left="700" w:hanging="700"/>
            <w:jc w:val="right"/>
            <w:rPr>
              <w:rFonts w:cs="Arial"/>
              <w:szCs w:val="18"/>
            </w:rPr>
          </w:pPr>
        </w:p>
      </w:tc>
    </w:tr>
    <w:tr w:rsidR="004B15E5" w:rsidRPr="00E06D02" w14:paraId="6D3FEB37" w14:textId="77777777" w:rsidTr="0013322B">
      <w:trPr>
        <w:jc w:val="center"/>
      </w:trPr>
      <w:tc>
        <w:tcPr>
          <w:tcW w:w="7925" w:type="dxa"/>
          <w:gridSpan w:val="3"/>
          <w:tcBorders>
            <w:bottom w:val="single" w:sz="4" w:space="0" w:color="auto"/>
          </w:tcBorders>
        </w:tcPr>
        <w:p w14:paraId="4A670537" w14:textId="77777777" w:rsidR="004B15E5" w:rsidRPr="00567644" w:rsidRDefault="004B15E5" w:rsidP="0013322B">
          <w:pPr>
            <w:pStyle w:val="HeaderEven6"/>
            <w:tabs>
              <w:tab w:val="left" w:pos="700"/>
            </w:tabs>
            <w:ind w:left="700" w:hanging="700"/>
            <w:jc w:val="right"/>
            <w:rPr>
              <w:szCs w:val="18"/>
            </w:rPr>
          </w:pPr>
        </w:p>
      </w:tc>
    </w:tr>
  </w:tbl>
  <w:p w14:paraId="482F8DD3" w14:textId="77777777" w:rsidR="004B15E5" w:rsidRDefault="004B15E5" w:rsidP="0013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2"/>
  </w:num>
  <w:num w:numId="5">
    <w:abstractNumId w:val="6"/>
  </w:num>
  <w:num w:numId="6">
    <w:abstractNumId w:val="9"/>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93"/>
    <w:rsid w:val="00000C1F"/>
    <w:rsid w:val="000014EC"/>
    <w:rsid w:val="00002239"/>
    <w:rsid w:val="0000302E"/>
    <w:rsid w:val="000038FA"/>
    <w:rsid w:val="000043A6"/>
    <w:rsid w:val="00004573"/>
    <w:rsid w:val="00005825"/>
    <w:rsid w:val="00006A93"/>
    <w:rsid w:val="000102EE"/>
    <w:rsid w:val="00010513"/>
    <w:rsid w:val="0001347E"/>
    <w:rsid w:val="0001555D"/>
    <w:rsid w:val="00017C13"/>
    <w:rsid w:val="0002034F"/>
    <w:rsid w:val="000207AC"/>
    <w:rsid w:val="000208C2"/>
    <w:rsid w:val="00020D3B"/>
    <w:rsid w:val="000215AA"/>
    <w:rsid w:val="00022819"/>
    <w:rsid w:val="000230DA"/>
    <w:rsid w:val="00023A7B"/>
    <w:rsid w:val="00024821"/>
    <w:rsid w:val="00024A8D"/>
    <w:rsid w:val="0002517D"/>
    <w:rsid w:val="00025747"/>
    <w:rsid w:val="00025988"/>
    <w:rsid w:val="00026F83"/>
    <w:rsid w:val="00027049"/>
    <w:rsid w:val="00027610"/>
    <w:rsid w:val="000304EF"/>
    <w:rsid w:val="00030AD1"/>
    <w:rsid w:val="00030C3E"/>
    <w:rsid w:val="0003249F"/>
    <w:rsid w:val="00033ECE"/>
    <w:rsid w:val="0003448E"/>
    <w:rsid w:val="00036A2C"/>
    <w:rsid w:val="00037906"/>
    <w:rsid w:val="00037BB2"/>
    <w:rsid w:val="00037BBF"/>
    <w:rsid w:val="00040AAB"/>
    <w:rsid w:val="000417E5"/>
    <w:rsid w:val="00041CFA"/>
    <w:rsid w:val="000420DE"/>
    <w:rsid w:val="00042C9C"/>
    <w:rsid w:val="00043289"/>
    <w:rsid w:val="000443C4"/>
    <w:rsid w:val="000445CF"/>
    <w:rsid w:val="000448E6"/>
    <w:rsid w:val="00046E24"/>
    <w:rsid w:val="00047170"/>
    <w:rsid w:val="00047369"/>
    <w:rsid w:val="000474F2"/>
    <w:rsid w:val="000510F0"/>
    <w:rsid w:val="00052B1E"/>
    <w:rsid w:val="00053838"/>
    <w:rsid w:val="000547CA"/>
    <w:rsid w:val="00055036"/>
    <w:rsid w:val="00055507"/>
    <w:rsid w:val="00055E30"/>
    <w:rsid w:val="00061936"/>
    <w:rsid w:val="00062EF3"/>
    <w:rsid w:val="000630FD"/>
    <w:rsid w:val="00063210"/>
    <w:rsid w:val="00064576"/>
    <w:rsid w:val="00064B2C"/>
    <w:rsid w:val="00065D49"/>
    <w:rsid w:val="000663A1"/>
    <w:rsid w:val="00066F6A"/>
    <w:rsid w:val="000702A7"/>
    <w:rsid w:val="000712F5"/>
    <w:rsid w:val="00071E2D"/>
    <w:rsid w:val="00071EDE"/>
    <w:rsid w:val="00072B06"/>
    <w:rsid w:val="00072ED8"/>
    <w:rsid w:val="000739D0"/>
    <w:rsid w:val="00076D19"/>
    <w:rsid w:val="00080C42"/>
    <w:rsid w:val="00080FD5"/>
    <w:rsid w:val="000812D4"/>
    <w:rsid w:val="00081D6E"/>
    <w:rsid w:val="0008211A"/>
    <w:rsid w:val="00083142"/>
    <w:rsid w:val="0008337F"/>
    <w:rsid w:val="00083B4E"/>
    <w:rsid w:val="00083C32"/>
    <w:rsid w:val="00083E8B"/>
    <w:rsid w:val="00084951"/>
    <w:rsid w:val="00085F20"/>
    <w:rsid w:val="000862D7"/>
    <w:rsid w:val="000906B4"/>
    <w:rsid w:val="00090B3A"/>
    <w:rsid w:val="00091575"/>
    <w:rsid w:val="000935B7"/>
    <w:rsid w:val="000949A6"/>
    <w:rsid w:val="00095165"/>
    <w:rsid w:val="0009641C"/>
    <w:rsid w:val="000978C2"/>
    <w:rsid w:val="000A0DA6"/>
    <w:rsid w:val="000A1239"/>
    <w:rsid w:val="000A2213"/>
    <w:rsid w:val="000A5DCB"/>
    <w:rsid w:val="000A6032"/>
    <w:rsid w:val="000A637A"/>
    <w:rsid w:val="000A70D8"/>
    <w:rsid w:val="000A7182"/>
    <w:rsid w:val="000B16DC"/>
    <w:rsid w:val="000B1C99"/>
    <w:rsid w:val="000B225E"/>
    <w:rsid w:val="000B29B4"/>
    <w:rsid w:val="000B3404"/>
    <w:rsid w:val="000B4951"/>
    <w:rsid w:val="000B4F6A"/>
    <w:rsid w:val="000B52B3"/>
    <w:rsid w:val="000B55BD"/>
    <w:rsid w:val="000B5655"/>
    <w:rsid w:val="000B5685"/>
    <w:rsid w:val="000B729E"/>
    <w:rsid w:val="000C0DF8"/>
    <w:rsid w:val="000C28B6"/>
    <w:rsid w:val="000C32C3"/>
    <w:rsid w:val="000C4204"/>
    <w:rsid w:val="000C54A0"/>
    <w:rsid w:val="000C606F"/>
    <w:rsid w:val="000C687C"/>
    <w:rsid w:val="000C7832"/>
    <w:rsid w:val="000C7850"/>
    <w:rsid w:val="000D0441"/>
    <w:rsid w:val="000D54F2"/>
    <w:rsid w:val="000D6A5D"/>
    <w:rsid w:val="000E1CE1"/>
    <w:rsid w:val="000E29CA"/>
    <w:rsid w:val="000E2A3D"/>
    <w:rsid w:val="000E305D"/>
    <w:rsid w:val="000E5145"/>
    <w:rsid w:val="000E576D"/>
    <w:rsid w:val="000E5876"/>
    <w:rsid w:val="000E5A87"/>
    <w:rsid w:val="000E7FC4"/>
    <w:rsid w:val="000F0E89"/>
    <w:rsid w:val="000F1A5F"/>
    <w:rsid w:val="000F21FB"/>
    <w:rsid w:val="000F247F"/>
    <w:rsid w:val="000F2735"/>
    <w:rsid w:val="000F27B7"/>
    <w:rsid w:val="000F329E"/>
    <w:rsid w:val="000F3A0E"/>
    <w:rsid w:val="000F3C52"/>
    <w:rsid w:val="000F55EA"/>
    <w:rsid w:val="000F6621"/>
    <w:rsid w:val="000F692F"/>
    <w:rsid w:val="001002C3"/>
    <w:rsid w:val="001010FB"/>
    <w:rsid w:val="00101528"/>
    <w:rsid w:val="00101718"/>
    <w:rsid w:val="001033CB"/>
    <w:rsid w:val="001047CB"/>
    <w:rsid w:val="001053AD"/>
    <w:rsid w:val="001058DF"/>
    <w:rsid w:val="00105B48"/>
    <w:rsid w:val="00107F85"/>
    <w:rsid w:val="00112248"/>
    <w:rsid w:val="00113B11"/>
    <w:rsid w:val="001145F5"/>
    <w:rsid w:val="00115295"/>
    <w:rsid w:val="001153C5"/>
    <w:rsid w:val="001172C2"/>
    <w:rsid w:val="00121ADE"/>
    <w:rsid w:val="00122EC7"/>
    <w:rsid w:val="001231EE"/>
    <w:rsid w:val="0012487F"/>
    <w:rsid w:val="00124E02"/>
    <w:rsid w:val="00126287"/>
    <w:rsid w:val="0013046D"/>
    <w:rsid w:val="001315A1"/>
    <w:rsid w:val="00131BB4"/>
    <w:rsid w:val="00132957"/>
    <w:rsid w:val="0013322B"/>
    <w:rsid w:val="001343A6"/>
    <w:rsid w:val="0013531D"/>
    <w:rsid w:val="001355DA"/>
    <w:rsid w:val="00135B69"/>
    <w:rsid w:val="0013687C"/>
    <w:rsid w:val="00136FBE"/>
    <w:rsid w:val="0014156C"/>
    <w:rsid w:val="001454F9"/>
    <w:rsid w:val="00147205"/>
    <w:rsid w:val="00147781"/>
    <w:rsid w:val="00150024"/>
    <w:rsid w:val="00150851"/>
    <w:rsid w:val="00150BF8"/>
    <w:rsid w:val="00151EF7"/>
    <w:rsid w:val="001520FC"/>
    <w:rsid w:val="00153398"/>
    <w:rsid w:val="001533C1"/>
    <w:rsid w:val="00153482"/>
    <w:rsid w:val="00154977"/>
    <w:rsid w:val="00154ECD"/>
    <w:rsid w:val="001570F0"/>
    <w:rsid w:val="001572E4"/>
    <w:rsid w:val="00157EC4"/>
    <w:rsid w:val="001603EE"/>
    <w:rsid w:val="00160DF7"/>
    <w:rsid w:val="00162027"/>
    <w:rsid w:val="00162677"/>
    <w:rsid w:val="00162DC4"/>
    <w:rsid w:val="00164204"/>
    <w:rsid w:val="0016518C"/>
    <w:rsid w:val="00165C5C"/>
    <w:rsid w:val="0017182C"/>
    <w:rsid w:val="00171C67"/>
    <w:rsid w:val="00172439"/>
    <w:rsid w:val="00172894"/>
    <w:rsid w:val="00172D13"/>
    <w:rsid w:val="00173966"/>
    <w:rsid w:val="001741FF"/>
    <w:rsid w:val="001744EB"/>
    <w:rsid w:val="00176AE6"/>
    <w:rsid w:val="00180311"/>
    <w:rsid w:val="001808A0"/>
    <w:rsid w:val="00180D06"/>
    <w:rsid w:val="001815FB"/>
    <w:rsid w:val="00181A57"/>
    <w:rsid w:val="00181D8C"/>
    <w:rsid w:val="001823EE"/>
    <w:rsid w:val="001842C7"/>
    <w:rsid w:val="00186B0F"/>
    <w:rsid w:val="0018770C"/>
    <w:rsid w:val="00187B35"/>
    <w:rsid w:val="00190322"/>
    <w:rsid w:val="00191FBA"/>
    <w:rsid w:val="0019297A"/>
    <w:rsid w:val="00192D1E"/>
    <w:rsid w:val="00193D6B"/>
    <w:rsid w:val="00194916"/>
    <w:rsid w:val="0019500B"/>
    <w:rsid w:val="00195101"/>
    <w:rsid w:val="00195330"/>
    <w:rsid w:val="0019533F"/>
    <w:rsid w:val="001A0972"/>
    <w:rsid w:val="001A34F1"/>
    <w:rsid w:val="001A351C"/>
    <w:rsid w:val="001A3B6D"/>
    <w:rsid w:val="001A3C6F"/>
    <w:rsid w:val="001B077E"/>
    <w:rsid w:val="001B1114"/>
    <w:rsid w:val="001B1AD4"/>
    <w:rsid w:val="001B20F3"/>
    <w:rsid w:val="001B218A"/>
    <w:rsid w:val="001B3B53"/>
    <w:rsid w:val="001B449A"/>
    <w:rsid w:val="001B6311"/>
    <w:rsid w:val="001B6BC0"/>
    <w:rsid w:val="001C1644"/>
    <w:rsid w:val="001C20BF"/>
    <w:rsid w:val="001C2525"/>
    <w:rsid w:val="001C29CC"/>
    <w:rsid w:val="001C3E99"/>
    <w:rsid w:val="001C44F1"/>
    <w:rsid w:val="001C48CB"/>
    <w:rsid w:val="001C4A67"/>
    <w:rsid w:val="001C50CC"/>
    <w:rsid w:val="001C535F"/>
    <w:rsid w:val="001C547E"/>
    <w:rsid w:val="001C5C6D"/>
    <w:rsid w:val="001C7CA1"/>
    <w:rsid w:val="001C7DC6"/>
    <w:rsid w:val="001D09C2"/>
    <w:rsid w:val="001D15FB"/>
    <w:rsid w:val="001D1702"/>
    <w:rsid w:val="001D1F85"/>
    <w:rsid w:val="001D2E38"/>
    <w:rsid w:val="001D333E"/>
    <w:rsid w:val="001D3CAB"/>
    <w:rsid w:val="001D473C"/>
    <w:rsid w:val="001D53F0"/>
    <w:rsid w:val="001D56B4"/>
    <w:rsid w:val="001D602E"/>
    <w:rsid w:val="001D6B44"/>
    <w:rsid w:val="001D73DF"/>
    <w:rsid w:val="001D74C6"/>
    <w:rsid w:val="001E0780"/>
    <w:rsid w:val="001E0BBC"/>
    <w:rsid w:val="001E1A01"/>
    <w:rsid w:val="001E291D"/>
    <w:rsid w:val="001E2C5B"/>
    <w:rsid w:val="001E3FEC"/>
    <w:rsid w:val="001E4694"/>
    <w:rsid w:val="001E5844"/>
    <w:rsid w:val="001E5D92"/>
    <w:rsid w:val="001E79DB"/>
    <w:rsid w:val="001F2438"/>
    <w:rsid w:val="001F3DB4"/>
    <w:rsid w:val="001F55E5"/>
    <w:rsid w:val="001F578B"/>
    <w:rsid w:val="001F5A2B"/>
    <w:rsid w:val="001F66ED"/>
    <w:rsid w:val="00200557"/>
    <w:rsid w:val="002012E6"/>
    <w:rsid w:val="00202420"/>
    <w:rsid w:val="00202FAE"/>
    <w:rsid w:val="00203655"/>
    <w:rsid w:val="002037B2"/>
    <w:rsid w:val="00204E34"/>
    <w:rsid w:val="00205A73"/>
    <w:rsid w:val="00205E7D"/>
    <w:rsid w:val="0020610F"/>
    <w:rsid w:val="00206F2C"/>
    <w:rsid w:val="00207E1C"/>
    <w:rsid w:val="0021166E"/>
    <w:rsid w:val="00212179"/>
    <w:rsid w:val="00213421"/>
    <w:rsid w:val="00214442"/>
    <w:rsid w:val="002152BC"/>
    <w:rsid w:val="00215A7D"/>
    <w:rsid w:val="002161B0"/>
    <w:rsid w:val="00216683"/>
    <w:rsid w:val="00217C8C"/>
    <w:rsid w:val="002208AF"/>
    <w:rsid w:val="0022149F"/>
    <w:rsid w:val="0022152D"/>
    <w:rsid w:val="00221860"/>
    <w:rsid w:val="002222A8"/>
    <w:rsid w:val="002235C2"/>
    <w:rsid w:val="002239CB"/>
    <w:rsid w:val="00224CA2"/>
    <w:rsid w:val="00225307"/>
    <w:rsid w:val="00225752"/>
    <w:rsid w:val="002263A5"/>
    <w:rsid w:val="00226B08"/>
    <w:rsid w:val="00227A0C"/>
    <w:rsid w:val="00231509"/>
    <w:rsid w:val="002337F1"/>
    <w:rsid w:val="00234574"/>
    <w:rsid w:val="0023457A"/>
    <w:rsid w:val="00234AE3"/>
    <w:rsid w:val="00234B70"/>
    <w:rsid w:val="002351EB"/>
    <w:rsid w:val="0023735C"/>
    <w:rsid w:val="00237B26"/>
    <w:rsid w:val="002409EB"/>
    <w:rsid w:val="00242DBB"/>
    <w:rsid w:val="00243DAA"/>
    <w:rsid w:val="0024416D"/>
    <w:rsid w:val="002441B7"/>
    <w:rsid w:val="00244401"/>
    <w:rsid w:val="0024552A"/>
    <w:rsid w:val="00246F34"/>
    <w:rsid w:val="00247421"/>
    <w:rsid w:val="00247944"/>
    <w:rsid w:val="0025000B"/>
    <w:rsid w:val="002500E2"/>
    <w:rsid w:val="002502C9"/>
    <w:rsid w:val="00250F27"/>
    <w:rsid w:val="002548CF"/>
    <w:rsid w:val="00254B3E"/>
    <w:rsid w:val="0025570E"/>
    <w:rsid w:val="00256093"/>
    <w:rsid w:val="00256CA1"/>
    <w:rsid w:val="00256E0F"/>
    <w:rsid w:val="00257C01"/>
    <w:rsid w:val="00260019"/>
    <w:rsid w:val="0026001C"/>
    <w:rsid w:val="0026085B"/>
    <w:rsid w:val="002612B5"/>
    <w:rsid w:val="00263163"/>
    <w:rsid w:val="002631FA"/>
    <w:rsid w:val="002633B5"/>
    <w:rsid w:val="00263590"/>
    <w:rsid w:val="00263697"/>
    <w:rsid w:val="0026395E"/>
    <w:rsid w:val="00264166"/>
    <w:rsid w:val="002644DC"/>
    <w:rsid w:val="00264A8F"/>
    <w:rsid w:val="00264BCD"/>
    <w:rsid w:val="00265BBC"/>
    <w:rsid w:val="002662AA"/>
    <w:rsid w:val="00266328"/>
    <w:rsid w:val="002672E7"/>
    <w:rsid w:val="00267BE3"/>
    <w:rsid w:val="00267CA4"/>
    <w:rsid w:val="002702D4"/>
    <w:rsid w:val="002715E5"/>
    <w:rsid w:val="00272440"/>
    <w:rsid w:val="00272968"/>
    <w:rsid w:val="00273B6D"/>
    <w:rsid w:val="00273C02"/>
    <w:rsid w:val="0027437D"/>
    <w:rsid w:val="0027445D"/>
    <w:rsid w:val="00274FB1"/>
    <w:rsid w:val="00275CE9"/>
    <w:rsid w:val="002761B3"/>
    <w:rsid w:val="002763C0"/>
    <w:rsid w:val="0027761B"/>
    <w:rsid w:val="00277FA7"/>
    <w:rsid w:val="00282B0F"/>
    <w:rsid w:val="00282B2F"/>
    <w:rsid w:val="0028522A"/>
    <w:rsid w:val="0028678D"/>
    <w:rsid w:val="002869EA"/>
    <w:rsid w:val="00286D74"/>
    <w:rsid w:val="00287065"/>
    <w:rsid w:val="002870FA"/>
    <w:rsid w:val="00287583"/>
    <w:rsid w:val="00290D70"/>
    <w:rsid w:val="00293DE1"/>
    <w:rsid w:val="002962D1"/>
    <w:rsid w:val="0029692F"/>
    <w:rsid w:val="002A2B22"/>
    <w:rsid w:val="002A5041"/>
    <w:rsid w:val="002A5274"/>
    <w:rsid w:val="002A63CB"/>
    <w:rsid w:val="002A6F4D"/>
    <w:rsid w:val="002A756E"/>
    <w:rsid w:val="002B2682"/>
    <w:rsid w:val="002B3437"/>
    <w:rsid w:val="002B4358"/>
    <w:rsid w:val="002B58FC"/>
    <w:rsid w:val="002B5D5F"/>
    <w:rsid w:val="002B79E3"/>
    <w:rsid w:val="002C0D2D"/>
    <w:rsid w:val="002C2327"/>
    <w:rsid w:val="002C37C3"/>
    <w:rsid w:val="002C5775"/>
    <w:rsid w:val="002C5DB3"/>
    <w:rsid w:val="002C6414"/>
    <w:rsid w:val="002C734F"/>
    <w:rsid w:val="002C7985"/>
    <w:rsid w:val="002C7E4E"/>
    <w:rsid w:val="002C7F59"/>
    <w:rsid w:val="002D09CB"/>
    <w:rsid w:val="002D178A"/>
    <w:rsid w:val="002D2192"/>
    <w:rsid w:val="002D26EA"/>
    <w:rsid w:val="002D2A42"/>
    <w:rsid w:val="002D2FE5"/>
    <w:rsid w:val="002D45E9"/>
    <w:rsid w:val="002D580A"/>
    <w:rsid w:val="002D65AC"/>
    <w:rsid w:val="002D71F0"/>
    <w:rsid w:val="002E01EA"/>
    <w:rsid w:val="002E144D"/>
    <w:rsid w:val="002E174B"/>
    <w:rsid w:val="002E1A61"/>
    <w:rsid w:val="002E2098"/>
    <w:rsid w:val="002E24B6"/>
    <w:rsid w:val="002E51AD"/>
    <w:rsid w:val="002E539F"/>
    <w:rsid w:val="002E5829"/>
    <w:rsid w:val="002E5FB1"/>
    <w:rsid w:val="002E6049"/>
    <w:rsid w:val="002E6E0C"/>
    <w:rsid w:val="002E6F83"/>
    <w:rsid w:val="002E7010"/>
    <w:rsid w:val="002F2309"/>
    <w:rsid w:val="002F43A0"/>
    <w:rsid w:val="002F47E0"/>
    <w:rsid w:val="002F5C5D"/>
    <w:rsid w:val="002F696A"/>
    <w:rsid w:val="003003EC"/>
    <w:rsid w:val="003006A5"/>
    <w:rsid w:val="00300AAF"/>
    <w:rsid w:val="003013D6"/>
    <w:rsid w:val="00303D53"/>
    <w:rsid w:val="00304FE2"/>
    <w:rsid w:val="003066E2"/>
    <w:rsid w:val="003068E0"/>
    <w:rsid w:val="003069D4"/>
    <w:rsid w:val="003108D1"/>
    <w:rsid w:val="0031143F"/>
    <w:rsid w:val="0031187B"/>
    <w:rsid w:val="003133D8"/>
    <w:rsid w:val="00314266"/>
    <w:rsid w:val="0031443D"/>
    <w:rsid w:val="00314A1F"/>
    <w:rsid w:val="00315563"/>
    <w:rsid w:val="00315B62"/>
    <w:rsid w:val="00315CFE"/>
    <w:rsid w:val="003179E8"/>
    <w:rsid w:val="00317FDC"/>
    <w:rsid w:val="0032063D"/>
    <w:rsid w:val="00331203"/>
    <w:rsid w:val="003344D3"/>
    <w:rsid w:val="00336345"/>
    <w:rsid w:val="00336944"/>
    <w:rsid w:val="00337905"/>
    <w:rsid w:val="00340D73"/>
    <w:rsid w:val="00342E3D"/>
    <w:rsid w:val="0034336E"/>
    <w:rsid w:val="0034583F"/>
    <w:rsid w:val="0034591F"/>
    <w:rsid w:val="003478D2"/>
    <w:rsid w:val="00347F14"/>
    <w:rsid w:val="00350A93"/>
    <w:rsid w:val="00350B58"/>
    <w:rsid w:val="00350DB2"/>
    <w:rsid w:val="00353391"/>
    <w:rsid w:val="003534C1"/>
    <w:rsid w:val="00353FF3"/>
    <w:rsid w:val="003550A3"/>
    <w:rsid w:val="00355AD9"/>
    <w:rsid w:val="00355F96"/>
    <w:rsid w:val="00356188"/>
    <w:rsid w:val="003574D1"/>
    <w:rsid w:val="00362EBE"/>
    <w:rsid w:val="00363418"/>
    <w:rsid w:val="00364399"/>
    <w:rsid w:val="003646D5"/>
    <w:rsid w:val="00364E42"/>
    <w:rsid w:val="003659ED"/>
    <w:rsid w:val="00366309"/>
    <w:rsid w:val="00366E86"/>
    <w:rsid w:val="003700C0"/>
    <w:rsid w:val="00370AE8"/>
    <w:rsid w:val="00371DE7"/>
    <w:rsid w:val="00372ABB"/>
    <w:rsid w:val="00372EF0"/>
    <w:rsid w:val="00373401"/>
    <w:rsid w:val="00373479"/>
    <w:rsid w:val="0037549C"/>
    <w:rsid w:val="00375B2E"/>
    <w:rsid w:val="00375D01"/>
    <w:rsid w:val="003770A3"/>
    <w:rsid w:val="0037717E"/>
    <w:rsid w:val="00377244"/>
    <w:rsid w:val="00377D1F"/>
    <w:rsid w:val="00377E2F"/>
    <w:rsid w:val="00377F5F"/>
    <w:rsid w:val="0038050A"/>
    <w:rsid w:val="00380BE5"/>
    <w:rsid w:val="00380EA8"/>
    <w:rsid w:val="003810A6"/>
    <w:rsid w:val="00381D64"/>
    <w:rsid w:val="00381FF4"/>
    <w:rsid w:val="00385097"/>
    <w:rsid w:val="00385304"/>
    <w:rsid w:val="0038530E"/>
    <w:rsid w:val="003865A9"/>
    <w:rsid w:val="00391A26"/>
    <w:rsid w:val="00391C6F"/>
    <w:rsid w:val="0039535E"/>
    <w:rsid w:val="00396646"/>
    <w:rsid w:val="00396B0E"/>
    <w:rsid w:val="00397B38"/>
    <w:rsid w:val="003A0664"/>
    <w:rsid w:val="003A160E"/>
    <w:rsid w:val="003A1D5A"/>
    <w:rsid w:val="003A2661"/>
    <w:rsid w:val="003A28A6"/>
    <w:rsid w:val="003A3B37"/>
    <w:rsid w:val="003A44BB"/>
    <w:rsid w:val="003A58FF"/>
    <w:rsid w:val="003A5C69"/>
    <w:rsid w:val="003A635B"/>
    <w:rsid w:val="003A63AA"/>
    <w:rsid w:val="003A6EB2"/>
    <w:rsid w:val="003A779F"/>
    <w:rsid w:val="003A7A6C"/>
    <w:rsid w:val="003B01DB"/>
    <w:rsid w:val="003B0F80"/>
    <w:rsid w:val="003B2C7A"/>
    <w:rsid w:val="003B2EC0"/>
    <w:rsid w:val="003B31A1"/>
    <w:rsid w:val="003B45F1"/>
    <w:rsid w:val="003B5E2A"/>
    <w:rsid w:val="003B7855"/>
    <w:rsid w:val="003B7BF5"/>
    <w:rsid w:val="003C0702"/>
    <w:rsid w:val="003C0A3A"/>
    <w:rsid w:val="003C348C"/>
    <w:rsid w:val="003C50A2"/>
    <w:rsid w:val="003C51C9"/>
    <w:rsid w:val="003C5E9D"/>
    <w:rsid w:val="003C67C4"/>
    <w:rsid w:val="003C6DE9"/>
    <w:rsid w:val="003C6EDF"/>
    <w:rsid w:val="003C7A6C"/>
    <w:rsid w:val="003C7B9C"/>
    <w:rsid w:val="003C7BC8"/>
    <w:rsid w:val="003D0740"/>
    <w:rsid w:val="003D1C1D"/>
    <w:rsid w:val="003D1F6E"/>
    <w:rsid w:val="003D29AC"/>
    <w:rsid w:val="003D3912"/>
    <w:rsid w:val="003D4AAE"/>
    <w:rsid w:val="003D4C75"/>
    <w:rsid w:val="003D7127"/>
    <w:rsid w:val="003D7254"/>
    <w:rsid w:val="003D738B"/>
    <w:rsid w:val="003D7897"/>
    <w:rsid w:val="003D7CA0"/>
    <w:rsid w:val="003E0653"/>
    <w:rsid w:val="003E2B95"/>
    <w:rsid w:val="003E4544"/>
    <w:rsid w:val="003E4650"/>
    <w:rsid w:val="003E5FB0"/>
    <w:rsid w:val="003E6B00"/>
    <w:rsid w:val="003E7FDB"/>
    <w:rsid w:val="003F06EE"/>
    <w:rsid w:val="003F1A43"/>
    <w:rsid w:val="003F363D"/>
    <w:rsid w:val="003F3B87"/>
    <w:rsid w:val="003F4912"/>
    <w:rsid w:val="003F5904"/>
    <w:rsid w:val="003F646C"/>
    <w:rsid w:val="003F73B5"/>
    <w:rsid w:val="003F7A0F"/>
    <w:rsid w:val="003F7DB2"/>
    <w:rsid w:val="004005F0"/>
    <w:rsid w:val="0040136F"/>
    <w:rsid w:val="004033B4"/>
    <w:rsid w:val="00403645"/>
    <w:rsid w:val="00403EF1"/>
    <w:rsid w:val="00404FE0"/>
    <w:rsid w:val="00405BCD"/>
    <w:rsid w:val="00410C20"/>
    <w:rsid w:val="004110BA"/>
    <w:rsid w:val="0041585A"/>
    <w:rsid w:val="00416A4F"/>
    <w:rsid w:val="00416C51"/>
    <w:rsid w:val="004212CD"/>
    <w:rsid w:val="00422B4B"/>
    <w:rsid w:val="00422BB8"/>
    <w:rsid w:val="00423293"/>
    <w:rsid w:val="00423AC4"/>
    <w:rsid w:val="00423DD5"/>
    <w:rsid w:val="00425AFB"/>
    <w:rsid w:val="004262CE"/>
    <w:rsid w:val="0042751B"/>
    <w:rsid w:val="0042799E"/>
    <w:rsid w:val="00432F21"/>
    <w:rsid w:val="00433064"/>
    <w:rsid w:val="0043343E"/>
    <w:rsid w:val="00434C3E"/>
    <w:rsid w:val="004352F1"/>
    <w:rsid w:val="0043585C"/>
    <w:rsid w:val="00435893"/>
    <w:rsid w:val="004358D2"/>
    <w:rsid w:val="004359E8"/>
    <w:rsid w:val="00435DC4"/>
    <w:rsid w:val="00436AC5"/>
    <w:rsid w:val="0044067A"/>
    <w:rsid w:val="00440811"/>
    <w:rsid w:val="00443ADD"/>
    <w:rsid w:val="0044414A"/>
    <w:rsid w:val="00444785"/>
    <w:rsid w:val="00445C9F"/>
    <w:rsid w:val="00447B1D"/>
    <w:rsid w:val="00447C31"/>
    <w:rsid w:val="00450B16"/>
    <w:rsid w:val="004510ED"/>
    <w:rsid w:val="00451543"/>
    <w:rsid w:val="004536AA"/>
    <w:rsid w:val="0045398D"/>
    <w:rsid w:val="00453D51"/>
    <w:rsid w:val="004549D8"/>
    <w:rsid w:val="00455046"/>
    <w:rsid w:val="00456074"/>
    <w:rsid w:val="004570F4"/>
    <w:rsid w:val="00457476"/>
    <w:rsid w:val="0046076C"/>
    <w:rsid w:val="00460A67"/>
    <w:rsid w:val="004614FB"/>
    <w:rsid w:val="00461D78"/>
    <w:rsid w:val="00462B21"/>
    <w:rsid w:val="00464372"/>
    <w:rsid w:val="00464E2C"/>
    <w:rsid w:val="004652BE"/>
    <w:rsid w:val="004665BD"/>
    <w:rsid w:val="004668B8"/>
    <w:rsid w:val="00467BA9"/>
    <w:rsid w:val="00470B8D"/>
    <w:rsid w:val="00471AC9"/>
    <w:rsid w:val="00472639"/>
    <w:rsid w:val="00472DD2"/>
    <w:rsid w:val="00475017"/>
    <w:rsid w:val="004751D3"/>
    <w:rsid w:val="00475F03"/>
    <w:rsid w:val="00476DCA"/>
    <w:rsid w:val="00480A8E"/>
    <w:rsid w:val="0048115A"/>
    <w:rsid w:val="004822AB"/>
    <w:rsid w:val="00482C91"/>
    <w:rsid w:val="00482DF8"/>
    <w:rsid w:val="00484254"/>
    <w:rsid w:val="0048525E"/>
    <w:rsid w:val="004857AC"/>
    <w:rsid w:val="00485A63"/>
    <w:rsid w:val="004861E0"/>
    <w:rsid w:val="00486D72"/>
    <w:rsid w:val="00486FE2"/>
    <w:rsid w:val="004875BE"/>
    <w:rsid w:val="00487D5F"/>
    <w:rsid w:val="004906BA"/>
    <w:rsid w:val="00491236"/>
    <w:rsid w:val="00491D7C"/>
    <w:rsid w:val="00493ED5"/>
    <w:rsid w:val="00494267"/>
    <w:rsid w:val="00494B94"/>
    <w:rsid w:val="00495698"/>
    <w:rsid w:val="004964C3"/>
    <w:rsid w:val="00497D33"/>
    <w:rsid w:val="004A1971"/>
    <w:rsid w:val="004A1E58"/>
    <w:rsid w:val="004A2333"/>
    <w:rsid w:val="004A2FDC"/>
    <w:rsid w:val="004A31E4"/>
    <w:rsid w:val="004A32C4"/>
    <w:rsid w:val="004A3645"/>
    <w:rsid w:val="004A3D43"/>
    <w:rsid w:val="004A593B"/>
    <w:rsid w:val="004A5D75"/>
    <w:rsid w:val="004A623D"/>
    <w:rsid w:val="004B0E9D"/>
    <w:rsid w:val="004B0F76"/>
    <w:rsid w:val="004B10ED"/>
    <w:rsid w:val="004B1276"/>
    <w:rsid w:val="004B15E5"/>
    <w:rsid w:val="004B17F8"/>
    <w:rsid w:val="004B5010"/>
    <w:rsid w:val="004B5116"/>
    <w:rsid w:val="004B5B98"/>
    <w:rsid w:val="004B6DE5"/>
    <w:rsid w:val="004C04A9"/>
    <w:rsid w:val="004C05DE"/>
    <w:rsid w:val="004C06EB"/>
    <w:rsid w:val="004C0FE0"/>
    <w:rsid w:val="004C131E"/>
    <w:rsid w:val="004C1881"/>
    <w:rsid w:val="004C2A16"/>
    <w:rsid w:val="004C2CC5"/>
    <w:rsid w:val="004C3D11"/>
    <w:rsid w:val="004C5C8C"/>
    <w:rsid w:val="004C63EC"/>
    <w:rsid w:val="004C724A"/>
    <w:rsid w:val="004D12C8"/>
    <w:rsid w:val="004D1364"/>
    <w:rsid w:val="004D41DA"/>
    <w:rsid w:val="004D42F8"/>
    <w:rsid w:val="004D4557"/>
    <w:rsid w:val="004D53B8"/>
    <w:rsid w:val="004D7729"/>
    <w:rsid w:val="004D794D"/>
    <w:rsid w:val="004D7F4F"/>
    <w:rsid w:val="004E2567"/>
    <w:rsid w:val="004E2568"/>
    <w:rsid w:val="004E286B"/>
    <w:rsid w:val="004E2C6A"/>
    <w:rsid w:val="004E2F21"/>
    <w:rsid w:val="004E34F3"/>
    <w:rsid w:val="004E3576"/>
    <w:rsid w:val="004E3924"/>
    <w:rsid w:val="004E3B8A"/>
    <w:rsid w:val="004E5321"/>
    <w:rsid w:val="004E72BC"/>
    <w:rsid w:val="004E7634"/>
    <w:rsid w:val="004F1050"/>
    <w:rsid w:val="004F13F3"/>
    <w:rsid w:val="004F16CF"/>
    <w:rsid w:val="004F1AF7"/>
    <w:rsid w:val="004F25B3"/>
    <w:rsid w:val="004F56BC"/>
    <w:rsid w:val="004F579C"/>
    <w:rsid w:val="004F6688"/>
    <w:rsid w:val="004F6ED6"/>
    <w:rsid w:val="00500628"/>
    <w:rsid w:val="00501495"/>
    <w:rsid w:val="00501C16"/>
    <w:rsid w:val="00501CF3"/>
    <w:rsid w:val="00501E03"/>
    <w:rsid w:val="00503AE3"/>
    <w:rsid w:val="00503C1A"/>
    <w:rsid w:val="00503EDA"/>
    <w:rsid w:val="00504740"/>
    <w:rsid w:val="005055B0"/>
    <w:rsid w:val="0050662E"/>
    <w:rsid w:val="00506CE6"/>
    <w:rsid w:val="00510777"/>
    <w:rsid w:val="00512972"/>
    <w:rsid w:val="00512D01"/>
    <w:rsid w:val="005130CC"/>
    <w:rsid w:val="0051398D"/>
    <w:rsid w:val="00513D01"/>
    <w:rsid w:val="0051492F"/>
    <w:rsid w:val="00514F25"/>
    <w:rsid w:val="00515082"/>
    <w:rsid w:val="00515D68"/>
    <w:rsid w:val="00515E14"/>
    <w:rsid w:val="0051688E"/>
    <w:rsid w:val="00516EB8"/>
    <w:rsid w:val="005171BB"/>
    <w:rsid w:val="005171DC"/>
    <w:rsid w:val="00517AC6"/>
    <w:rsid w:val="005202DE"/>
    <w:rsid w:val="0052097D"/>
    <w:rsid w:val="00520D22"/>
    <w:rsid w:val="005218EE"/>
    <w:rsid w:val="00522B5F"/>
    <w:rsid w:val="00523E89"/>
    <w:rsid w:val="005249B7"/>
    <w:rsid w:val="00524CBC"/>
    <w:rsid w:val="005259D1"/>
    <w:rsid w:val="00525DB1"/>
    <w:rsid w:val="005268AF"/>
    <w:rsid w:val="00527055"/>
    <w:rsid w:val="00527B01"/>
    <w:rsid w:val="00531302"/>
    <w:rsid w:val="00531AF6"/>
    <w:rsid w:val="00531EB0"/>
    <w:rsid w:val="00531FA4"/>
    <w:rsid w:val="0053250B"/>
    <w:rsid w:val="005337EA"/>
    <w:rsid w:val="0053394A"/>
    <w:rsid w:val="0053499F"/>
    <w:rsid w:val="00534DEC"/>
    <w:rsid w:val="0053693D"/>
    <w:rsid w:val="00537419"/>
    <w:rsid w:val="00537FAD"/>
    <w:rsid w:val="00542E65"/>
    <w:rsid w:val="00543739"/>
    <w:rsid w:val="0054378B"/>
    <w:rsid w:val="00544938"/>
    <w:rsid w:val="0054577F"/>
    <w:rsid w:val="005474CA"/>
    <w:rsid w:val="00547C35"/>
    <w:rsid w:val="00547F4B"/>
    <w:rsid w:val="00551FB6"/>
    <w:rsid w:val="00552735"/>
    <w:rsid w:val="00552FFB"/>
    <w:rsid w:val="0055396F"/>
    <w:rsid w:val="00553EA6"/>
    <w:rsid w:val="00554A67"/>
    <w:rsid w:val="00555CCF"/>
    <w:rsid w:val="00556413"/>
    <w:rsid w:val="005569CD"/>
    <w:rsid w:val="00562392"/>
    <w:rsid w:val="005623AE"/>
    <w:rsid w:val="0056302F"/>
    <w:rsid w:val="0056450D"/>
    <w:rsid w:val="005658C2"/>
    <w:rsid w:val="00567218"/>
    <w:rsid w:val="00567644"/>
    <w:rsid w:val="00567CF2"/>
    <w:rsid w:val="005705B5"/>
    <w:rsid w:val="00570680"/>
    <w:rsid w:val="005706E9"/>
    <w:rsid w:val="005710D7"/>
    <w:rsid w:val="00571859"/>
    <w:rsid w:val="005719BE"/>
    <w:rsid w:val="00571ABF"/>
    <w:rsid w:val="00574382"/>
    <w:rsid w:val="00574534"/>
    <w:rsid w:val="00575646"/>
    <w:rsid w:val="00575D9A"/>
    <w:rsid w:val="005768D1"/>
    <w:rsid w:val="00577074"/>
    <w:rsid w:val="00580EBD"/>
    <w:rsid w:val="00582B19"/>
    <w:rsid w:val="005840DF"/>
    <w:rsid w:val="00584ADA"/>
    <w:rsid w:val="005859BF"/>
    <w:rsid w:val="00586149"/>
    <w:rsid w:val="00586538"/>
    <w:rsid w:val="00586EAA"/>
    <w:rsid w:val="00586FB7"/>
    <w:rsid w:val="00587DFD"/>
    <w:rsid w:val="00591DD4"/>
    <w:rsid w:val="005926DB"/>
    <w:rsid w:val="0059278C"/>
    <w:rsid w:val="0059372D"/>
    <w:rsid w:val="00593A6A"/>
    <w:rsid w:val="005956A6"/>
    <w:rsid w:val="00595EF0"/>
    <w:rsid w:val="005960C3"/>
    <w:rsid w:val="00596BB3"/>
    <w:rsid w:val="005972E1"/>
    <w:rsid w:val="005A059A"/>
    <w:rsid w:val="005A05F4"/>
    <w:rsid w:val="005A0EF6"/>
    <w:rsid w:val="005A1A6A"/>
    <w:rsid w:val="005A2256"/>
    <w:rsid w:val="005A3DA4"/>
    <w:rsid w:val="005A4EE0"/>
    <w:rsid w:val="005A5916"/>
    <w:rsid w:val="005A5D64"/>
    <w:rsid w:val="005A6290"/>
    <w:rsid w:val="005B0192"/>
    <w:rsid w:val="005B0465"/>
    <w:rsid w:val="005B1957"/>
    <w:rsid w:val="005B2D70"/>
    <w:rsid w:val="005B37C2"/>
    <w:rsid w:val="005B586C"/>
    <w:rsid w:val="005B6969"/>
    <w:rsid w:val="005B6C66"/>
    <w:rsid w:val="005B7BD6"/>
    <w:rsid w:val="005C0831"/>
    <w:rsid w:val="005C28C5"/>
    <w:rsid w:val="005C297B"/>
    <w:rsid w:val="005C2E30"/>
    <w:rsid w:val="005C30FB"/>
    <w:rsid w:val="005C3189"/>
    <w:rsid w:val="005C4167"/>
    <w:rsid w:val="005C4AF9"/>
    <w:rsid w:val="005C6232"/>
    <w:rsid w:val="005C6272"/>
    <w:rsid w:val="005C6370"/>
    <w:rsid w:val="005C6CD2"/>
    <w:rsid w:val="005C7489"/>
    <w:rsid w:val="005C7C35"/>
    <w:rsid w:val="005D1B78"/>
    <w:rsid w:val="005D21C8"/>
    <w:rsid w:val="005D243C"/>
    <w:rsid w:val="005D2F3E"/>
    <w:rsid w:val="005D3C38"/>
    <w:rsid w:val="005D425A"/>
    <w:rsid w:val="005D47C0"/>
    <w:rsid w:val="005D4F26"/>
    <w:rsid w:val="005D5577"/>
    <w:rsid w:val="005D6396"/>
    <w:rsid w:val="005E077A"/>
    <w:rsid w:val="005E07DA"/>
    <w:rsid w:val="005E0841"/>
    <w:rsid w:val="005E0ECD"/>
    <w:rsid w:val="005E14CB"/>
    <w:rsid w:val="005E3659"/>
    <w:rsid w:val="005E39E2"/>
    <w:rsid w:val="005E5186"/>
    <w:rsid w:val="005E559E"/>
    <w:rsid w:val="005E7446"/>
    <w:rsid w:val="005E749D"/>
    <w:rsid w:val="005F0887"/>
    <w:rsid w:val="005F2373"/>
    <w:rsid w:val="005F3E3A"/>
    <w:rsid w:val="005F56A8"/>
    <w:rsid w:val="005F58E5"/>
    <w:rsid w:val="005F5AF3"/>
    <w:rsid w:val="005F6E75"/>
    <w:rsid w:val="005F7C2C"/>
    <w:rsid w:val="00600F7A"/>
    <w:rsid w:val="006014D7"/>
    <w:rsid w:val="0060311A"/>
    <w:rsid w:val="006048A9"/>
    <w:rsid w:val="006065D7"/>
    <w:rsid w:val="006065EF"/>
    <w:rsid w:val="00610E78"/>
    <w:rsid w:val="0061101D"/>
    <w:rsid w:val="006118D2"/>
    <w:rsid w:val="0061275F"/>
    <w:rsid w:val="00612BA6"/>
    <w:rsid w:val="00614787"/>
    <w:rsid w:val="00614BB4"/>
    <w:rsid w:val="00616C21"/>
    <w:rsid w:val="006212ED"/>
    <w:rsid w:val="00622136"/>
    <w:rsid w:val="00623196"/>
    <w:rsid w:val="006236B5"/>
    <w:rsid w:val="006253B7"/>
    <w:rsid w:val="00625F61"/>
    <w:rsid w:val="0063089F"/>
    <w:rsid w:val="0063096F"/>
    <w:rsid w:val="006319A6"/>
    <w:rsid w:val="00631C50"/>
    <w:rsid w:val="00631D08"/>
    <w:rsid w:val="006320A3"/>
    <w:rsid w:val="00632812"/>
    <w:rsid w:val="006341C6"/>
    <w:rsid w:val="006354BB"/>
    <w:rsid w:val="00636935"/>
    <w:rsid w:val="00636D77"/>
    <w:rsid w:val="00637029"/>
    <w:rsid w:val="006378FC"/>
    <w:rsid w:val="00640587"/>
    <w:rsid w:val="00640964"/>
    <w:rsid w:val="00640F06"/>
    <w:rsid w:val="00641B0E"/>
    <w:rsid w:val="00641C9A"/>
    <w:rsid w:val="00641CC6"/>
    <w:rsid w:val="00642B35"/>
    <w:rsid w:val="00642BAB"/>
    <w:rsid w:val="00643147"/>
    <w:rsid w:val="00643F71"/>
    <w:rsid w:val="006451BE"/>
    <w:rsid w:val="00646106"/>
    <w:rsid w:val="00646AED"/>
    <w:rsid w:val="00646CA9"/>
    <w:rsid w:val="006473C1"/>
    <w:rsid w:val="00647608"/>
    <w:rsid w:val="006477AE"/>
    <w:rsid w:val="00650002"/>
    <w:rsid w:val="00651669"/>
    <w:rsid w:val="00651FCE"/>
    <w:rsid w:val="006522E1"/>
    <w:rsid w:val="00653C6D"/>
    <w:rsid w:val="00654C2B"/>
    <w:rsid w:val="00654CA6"/>
    <w:rsid w:val="00654D9C"/>
    <w:rsid w:val="006562CD"/>
    <w:rsid w:val="006564B9"/>
    <w:rsid w:val="00656C84"/>
    <w:rsid w:val="00656F30"/>
    <w:rsid w:val="006570FC"/>
    <w:rsid w:val="00660740"/>
    <w:rsid w:val="00660E96"/>
    <w:rsid w:val="00662484"/>
    <w:rsid w:val="006626B5"/>
    <w:rsid w:val="0066406D"/>
    <w:rsid w:val="00664257"/>
    <w:rsid w:val="006663E8"/>
    <w:rsid w:val="00666B04"/>
    <w:rsid w:val="00667638"/>
    <w:rsid w:val="0067035E"/>
    <w:rsid w:val="00670ADD"/>
    <w:rsid w:val="00671280"/>
    <w:rsid w:val="00671783"/>
    <w:rsid w:val="00671AC6"/>
    <w:rsid w:val="00671C0B"/>
    <w:rsid w:val="00672BF0"/>
    <w:rsid w:val="006730A0"/>
    <w:rsid w:val="00673674"/>
    <w:rsid w:val="006756D3"/>
    <w:rsid w:val="00675E77"/>
    <w:rsid w:val="0067631A"/>
    <w:rsid w:val="006767AC"/>
    <w:rsid w:val="00680547"/>
    <w:rsid w:val="00680887"/>
    <w:rsid w:val="00680A65"/>
    <w:rsid w:val="00680A95"/>
    <w:rsid w:val="00681AE7"/>
    <w:rsid w:val="00681D0B"/>
    <w:rsid w:val="0068278B"/>
    <w:rsid w:val="006828A3"/>
    <w:rsid w:val="006833F7"/>
    <w:rsid w:val="006842BE"/>
    <w:rsid w:val="0068447C"/>
    <w:rsid w:val="00685233"/>
    <w:rsid w:val="006855FC"/>
    <w:rsid w:val="00687A2B"/>
    <w:rsid w:val="00693C2C"/>
    <w:rsid w:val="00696BFA"/>
    <w:rsid w:val="00697203"/>
    <w:rsid w:val="006A1726"/>
    <w:rsid w:val="006A1EC6"/>
    <w:rsid w:val="006A2BB4"/>
    <w:rsid w:val="006A472E"/>
    <w:rsid w:val="006A497A"/>
    <w:rsid w:val="006B1F71"/>
    <w:rsid w:val="006B2956"/>
    <w:rsid w:val="006B2D07"/>
    <w:rsid w:val="006B5465"/>
    <w:rsid w:val="006B60C3"/>
    <w:rsid w:val="006B617A"/>
    <w:rsid w:val="006B6A5C"/>
    <w:rsid w:val="006B7AAD"/>
    <w:rsid w:val="006C02F6"/>
    <w:rsid w:val="006C08D3"/>
    <w:rsid w:val="006C18CD"/>
    <w:rsid w:val="006C1C27"/>
    <w:rsid w:val="006C265F"/>
    <w:rsid w:val="006C2B62"/>
    <w:rsid w:val="006C332F"/>
    <w:rsid w:val="006C3922"/>
    <w:rsid w:val="006C3D19"/>
    <w:rsid w:val="006C45C3"/>
    <w:rsid w:val="006C552F"/>
    <w:rsid w:val="006C5896"/>
    <w:rsid w:val="006C7AAC"/>
    <w:rsid w:val="006D0757"/>
    <w:rsid w:val="006D07E0"/>
    <w:rsid w:val="006D0D30"/>
    <w:rsid w:val="006D215F"/>
    <w:rsid w:val="006D3568"/>
    <w:rsid w:val="006D3AEF"/>
    <w:rsid w:val="006D5371"/>
    <w:rsid w:val="006D63E4"/>
    <w:rsid w:val="006D6E15"/>
    <w:rsid w:val="006D756E"/>
    <w:rsid w:val="006D785E"/>
    <w:rsid w:val="006E066E"/>
    <w:rsid w:val="006E0A8E"/>
    <w:rsid w:val="006E2568"/>
    <w:rsid w:val="006E272E"/>
    <w:rsid w:val="006E2DC7"/>
    <w:rsid w:val="006E41EA"/>
    <w:rsid w:val="006E6877"/>
    <w:rsid w:val="006F0AE7"/>
    <w:rsid w:val="006F23E3"/>
    <w:rsid w:val="006F2595"/>
    <w:rsid w:val="006F2CE2"/>
    <w:rsid w:val="006F3581"/>
    <w:rsid w:val="006F442E"/>
    <w:rsid w:val="006F552A"/>
    <w:rsid w:val="006F5545"/>
    <w:rsid w:val="006F64B9"/>
    <w:rsid w:val="006F6520"/>
    <w:rsid w:val="006F6C79"/>
    <w:rsid w:val="00700158"/>
    <w:rsid w:val="007022FA"/>
    <w:rsid w:val="00702F8D"/>
    <w:rsid w:val="00703E9F"/>
    <w:rsid w:val="00704185"/>
    <w:rsid w:val="0070509A"/>
    <w:rsid w:val="00705603"/>
    <w:rsid w:val="00706711"/>
    <w:rsid w:val="00706EA4"/>
    <w:rsid w:val="00711856"/>
    <w:rsid w:val="00711AE5"/>
    <w:rsid w:val="00712115"/>
    <w:rsid w:val="0071224C"/>
    <w:rsid w:val="007123AC"/>
    <w:rsid w:val="00714E9C"/>
    <w:rsid w:val="00715A8C"/>
    <w:rsid w:val="00715DE2"/>
    <w:rsid w:val="00716393"/>
    <w:rsid w:val="00716D6A"/>
    <w:rsid w:val="007171C2"/>
    <w:rsid w:val="00717463"/>
    <w:rsid w:val="00717AA9"/>
    <w:rsid w:val="00717BFE"/>
    <w:rsid w:val="0072433C"/>
    <w:rsid w:val="00724B86"/>
    <w:rsid w:val="00724C45"/>
    <w:rsid w:val="00726F39"/>
    <w:rsid w:val="00726FD8"/>
    <w:rsid w:val="00730107"/>
    <w:rsid w:val="00730EBF"/>
    <w:rsid w:val="007319BE"/>
    <w:rsid w:val="00732743"/>
    <w:rsid w:val="007327A5"/>
    <w:rsid w:val="00733109"/>
    <w:rsid w:val="00733839"/>
    <w:rsid w:val="0073456C"/>
    <w:rsid w:val="00734DC1"/>
    <w:rsid w:val="00735A1F"/>
    <w:rsid w:val="00737580"/>
    <w:rsid w:val="0074064C"/>
    <w:rsid w:val="00740BC4"/>
    <w:rsid w:val="00742177"/>
    <w:rsid w:val="007421C8"/>
    <w:rsid w:val="00743755"/>
    <w:rsid w:val="007437FB"/>
    <w:rsid w:val="007448B4"/>
    <w:rsid w:val="007449BF"/>
    <w:rsid w:val="0074503E"/>
    <w:rsid w:val="00745674"/>
    <w:rsid w:val="00746828"/>
    <w:rsid w:val="00747A56"/>
    <w:rsid w:val="00747C76"/>
    <w:rsid w:val="00750265"/>
    <w:rsid w:val="007511FF"/>
    <w:rsid w:val="00752F4C"/>
    <w:rsid w:val="00753ABC"/>
    <w:rsid w:val="00755516"/>
    <w:rsid w:val="00756CF6"/>
    <w:rsid w:val="00756DC5"/>
    <w:rsid w:val="00757268"/>
    <w:rsid w:val="0075734B"/>
    <w:rsid w:val="00757E14"/>
    <w:rsid w:val="00760E65"/>
    <w:rsid w:val="00761C8E"/>
    <w:rsid w:val="00762E3C"/>
    <w:rsid w:val="00763210"/>
    <w:rsid w:val="00763EBC"/>
    <w:rsid w:val="0076472D"/>
    <w:rsid w:val="0076666F"/>
    <w:rsid w:val="00766D30"/>
    <w:rsid w:val="00767160"/>
    <w:rsid w:val="00767D50"/>
    <w:rsid w:val="00770CAF"/>
    <w:rsid w:val="00770EB6"/>
    <w:rsid w:val="0077185E"/>
    <w:rsid w:val="00772611"/>
    <w:rsid w:val="007747BB"/>
    <w:rsid w:val="007750D5"/>
    <w:rsid w:val="00776635"/>
    <w:rsid w:val="00776724"/>
    <w:rsid w:val="007777DE"/>
    <w:rsid w:val="007806AA"/>
    <w:rsid w:val="007807B1"/>
    <w:rsid w:val="00781EA3"/>
    <w:rsid w:val="0078210C"/>
    <w:rsid w:val="0078363B"/>
    <w:rsid w:val="00783932"/>
    <w:rsid w:val="007839C1"/>
    <w:rsid w:val="00784BA5"/>
    <w:rsid w:val="0078585F"/>
    <w:rsid w:val="0078654C"/>
    <w:rsid w:val="007871D5"/>
    <w:rsid w:val="00787ECF"/>
    <w:rsid w:val="0079080A"/>
    <w:rsid w:val="00791CB4"/>
    <w:rsid w:val="00792C4D"/>
    <w:rsid w:val="00793841"/>
    <w:rsid w:val="00793872"/>
    <w:rsid w:val="00793BB1"/>
    <w:rsid w:val="00793FEA"/>
    <w:rsid w:val="00794425"/>
    <w:rsid w:val="007948B0"/>
    <w:rsid w:val="00794CA5"/>
    <w:rsid w:val="00794DA3"/>
    <w:rsid w:val="007969E5"/>
    <w:rsid w:val="007979AF"/>
    <w:rsid w:val="007A02EA"/>
    <w:rsid w:val="007A10CB"/>
    <w:rsid w:val="007A1820"/>
    <w:rsid w:val="007A2801"/>
    <w:rsid w:val="007A43F0"/>
    <w:rsid w:val="007A5134"/>
    <w:rsid w:val="007A6970"/>
    <w:rsid w:val="007A70B1"/>
    <w:rsid w:val="007B094E"/>
    <w:rsid w:val="007B0D31"/>
    <w:rsid w:val="007B11B4"/>
    <w:rsid w:val="007B1D57"/>
    <w:rsid w:val="007B2C72"/>
    <w:rsid w:val="007B32F0"/>
    <w:rsid w:val="007B38EC"/>
    <w:rsid w:val="007B3910"/>
    <w:rsid w:val="007B3A71"/>
    <w:rsid w:val="007B6EE2"/>
    <w:rsid w:val="007B7D81"/>
    <w:rsid w:val="007C18D4"/>
    <w:rsid w:val="007C1A0E"/>
    <w:rsid w:val="007C21F8"/>
    <w:rsid w:val="007C29F6"/>
    <w:rsid w:val="007C2ACB"/>
    <w:rsid w:val="007C3BD1"/>
    <w:rsid w:val="007C401E"/>
    <w:rsid w:val="007C53AB"/>
    <w:rsid w:val="007C7E7D"/>
    <w:rsid w:val="007D03C6"/>
    <w:rsid w:val="007D2426"/>
    <w:rsid w:val="007D27B8"/>
    <w:rsid w:val="007D29E8"/>
    <w:rsid w:val="007D3EA1"/>
    <w:rsid w:val="007D5653"/>
    <w:rsid w:val="007D5D16"/>
    <w:rsid w:val="007D5F58"/>
    <w:rsid w:val="007D6697"/>
    <w:rsid w:val="007D761E"/>
    <w:rsid w:val="007D78B4"/>
    <w:rsid w:val="007E00EE"/>
    <w:rsid w:val="007E10D3"/>
    <w:rsid w:val="007E1BCC"/>
    <w:rsid w:val="007E1E6A"/>
    <w:rsid w:val="007E28A5"/>
    <w:rsid w:val="007E2946"/>
    <w:rsid w:val="007E3248"/>
    <w:rsid w:val="007E37E6"/>
    <w:rsid w:val="007E3B94"/>
    <w:rsid w:val="007E54BB"/>
    <w:rsid w:val="007E619E"/>
    <w:rsid w:val="007E6376"/>
    <w:rsid w:val="007F0503"/>
    <w:rsid w:val="007F0D05"/>
    <w:rsid w:val="007F228D"/>
    <w:rsid w:val="007F30A9"/>
    <w:rsid w:val="007F3E33"/>
    <w:rsid w:val="007F4178"/>
    <w:rsid w:val="007F4560"/>
    <w:rsid w:val="007F4E56"/>
    <w:rsid w:val="007F6511"/>
    <w:rsid w:val="007F6A8C"/>
    <w:rsid w:val="007F74BB"/>
    <w:rsid w:val="00800B18"/>
    <w:rsid w:val="00801107"/>
    <w:rsid w:val="00801721"/>
    <w:rsid w:val="00803EBC"/>
    <w:rsid w:val="00803FE7"/>
    <w:rsid w:val="008043BA"/>
    <w:rsid w:val="00804649"/>
    <w:rsid w:val="008046B9"/>
    <w:rsid w:val="00804D3B"/>
    <w:rsid w:val="00805EB4"/>
    <w:rsid w:val="00806717"/>
    <w:rsid w:val="00806AAF"/>
    <w:rsid w:val="0080752E"/>
    <w:rsid w:val="008109A6"/>
    <w:rsid w:val="00810DFB"/>
    <w:rsid w:val="00810F9F"/>
    <w:rsid w:val="00811382"/>
    <w:rsid w:val="0081141C"/>
    <w:rsid w:val="00813192"/>
    <w:rsid w:val="00814573"/>
    <w:rsid w:val="008145D3"/>
    <w:rsid w:val="00814F97"/>
    <w:rsid w:val="00815B37"/>
    <w:rsid w:val="00820CF5"/>
    <w:rsid w:val="008211B6"/>
    <w:rsid w:val="00822A35"/>
    <w:rsid w:val="00823932"/>
    <w:rsid w:val="008255E8"/>
    <w:rsid w:val="008267A3"/>
    <w:rsid w:val="008269EE"/>
    <w:rsid w:val="00827747"/>
    <w:rsid w:val="0083086E"/>
    <w:rsid w:val="00830CA7"/>
    <w:rsid w:val="00832076"/>
    <w:rsid w:val="0083262F"/>
    <w:rsid w:val="008328B7"/>
    <w:rsid w:val="00833D0D"/>
    <w:rsid w:val="0083404D"/>
    <w:rsid w:val="00834DA5"/>
    <w:rsid w:val="00837C3E"/>
    <w:rsid w:val="00837DCE"/>
    <w:rsid w:val="00841A93"/>
    <w:rsid w:val="00842275"/>
    <w:rsid w:val="008424B8"/>
    <w:rsid w:val="00842559"/>
    <w:rsid w:val="0084313F"/>
    <w:rsid w:val="008432A9"/>
    <w:rsid w:val="00843CDB"/>
    <w:rsid w:val="008453E4"/>
    <w:rsid w:val="00845766"/>
    <w:rsid w:val="0084601B"/>
    <w:rsid w:val="00846B67"/>
    <w:rsid w:val="00850545"/>
    <w:rsid w:val="00850601"/>
    <w:rsid w:val="00852559"/>
    <w:rsid w:val="00853CD6"/>
    <w:rsid w:val="0085447F"/>
    <w:rsid w:val="00855E30"/>
    <w:rsid w:val="00856211"/>
    <w:rsid w:val="008569F2"/>
    <w:rsid w:val="008570F4"/>
    <w:rsid w:val="00857FB9"/>
    <w:rsid w:val="0086022C"/>
    <w:rsid w:val="008628C6"/>
    <w:rsid w:val="008630BC"/>
    <w:rsid w:val="00863545"/>
    <w:rsid w:val="00865893"/>
    <w:rsid w:val="00865CB5"/>
    <w:rsid w:val="00865E7B"/>
    <w:rsid w:val="00866E4A"/>
    <w:rsid w:val="00866F6F"/>
    <w:rsid w:val="00867846"/>
    <w:rsid w:val="0087063D"/>
    <w:rsid w:val="008718D0"/>
    <w:rsid w:val="008718FD"/>
    <w:rsid w:val="008719B7"/>
    <w:rsid w:val="00875E43"/>
    <w:rsid w:val="00875F55"/>
    <w:rsid w:val="00876299"/>
    <w:rsid w:val="0087703E"/>
    <w:rsid w:val="0088021B"/>
    <w:rsid w:val="008803D6"/>
    <w:rsid w:val="0088132C"/>
    <w:rsid w:val="00881BEF"/>
    <w:rsid w:val="00881E4D"/>
    <w:rsid w:val="00883199"/>
    <w:rsid w:val="00883D8E"/>
    <w:rsid w:val="00884870"/>
    <w:rsid w:val="00884D43"/>
    <w:rsid w:val="00884F86"/>
    <w:rsid w:val="00886AA4"/>
    <w:rsid w:val="00886E8B"/>
    <w:rsid w:val="00891A00"/>
    <w:rsid w:val="00892184"/>
    <w:rsid w:val="008930F6"/>
    <w:rsid w:val="0089523E"/>
    <w:rsid w:val="008955D1"/>
    <w:rsid w:val="008956FF"/>
    <w:rsid w:val="00896651"/>
    <w:rsid w:val="00896657"/>
    <w:rsid w:val="0089790E"/>
    <w:rsid w:val="00897CE2"/>
    <w:rsid w:val="008A012C"/>
    <w:rsid w:val="008A0CC7"/>
    <w:rsid w:val="008A2058"/>
    <w:rsid w:val="008A3E95"/>
    <w:rsid w:val="008A427F"/>
    <w:rsid w:val="008A4C1E"/>
    <w:rsid w:val="008A5B68"/>
    <w:rsid w:val="008A5F51"/>
    <w:rsid w:val="008A64F5"/>
    <w:rsid w:val="008B0874"/>
    <w:rsid w:val="008B0964"/>
    <w:rsid w:val="008B11E5"/>
    <w:rsid w:val="008B1E6F"/>
    <w:rsid w:val="008B34E7"/>
    <w:rsid w:val="008B469F"/>
    <w:rsid w:val="008B4B5B"/>
    <w:rsid w:val="008B6788"/>
    <w:rsid w:val="008B779C"/>
    <w:rsid w:val="008B7D6F"/>
    <w:rsid w:val="008C1630"/>
    <w:rsid w:val="008C1E75"/>
    <w:rsid w:val="008C1F06"/>
    <w:rsid w:val="008C294C"/>
    <w:rsid w:val="008C2EBB"/>
    <w:rsid w:val="008C5610"/>
    <w:rsid w:val="008C72B4"/>
    <w:rsid w:val="008D1D72"/>
    <w:rsid w:val="008D24CE"/>
    <w:rsid w:val="008D2591"/>
    <w:rsid w:val="008D38BA"/>
    <w:rsid w:val="008D5853"/>
    <w:rsid w:val="008D6275"/>
    <w:rsid w:val="008E1838"/>
    <w:rsid w:val="008E2C2B"/>
    <w:rsid w:val="008E3EA7"/>
    <w:rsid w:val="008E4562"/>
    <w:rsid w:val="008E5040"/>
    <w:rsid w:val="008E7EE9"/>
    <w:rsid w:val="008F13A0"/>
    <w:rsid w:val="008F26E5"/>
    <w:rsid w:val="008F27EA"/>
    <w:rsid w:val="008F39EB"/>
    <w:rsid w:val="008F3CA6"/>
    <w:rsid w:val="008F3F47"/>
    <w:rsid w:val="008F4F4B"/>
    <w:rsid w:val="008F578A"/>
    <w:rsid w:val="008F740F"/>
    <w:rsid w:val="008F7C6F"/>
    <w:rsid w:val="009005E6"/>
    <w:rsid w:val="00900ACF"/>
    <w:rsid w:val="009016CF"/>
    <w:rsid w:val="00901903"/>
    <w:rsid w:val="0090415D"/>
    <w:rsid w:val="0090568C"/>
    <w:rsid w:val="009063A0"/>
    <w:rsid w:val="00907845"/>
    <w:rsid w:val="00910600"/>
    <w:rsid w:val="00911148"/>
    <w:rsid w:val="00911159"/>
    <w:rsid w:val="00911AAE"/>
    <w:rsid w:val="00911C30"/>
    <w:rsid w:val="00912646"/>
    <w:rsid w:val="00913FC8"/>
    <w:rsid w:val="009142EA"/>
    <w:rsid w:val="00914BCE"/>
    <w:rsid w:val="00914F54"/>
    <w:rsid w:val="00915622"/>
    <w:rsid w:val="0091681C"/>
    <w:rsid w:val="00916C91"/>
    <w:rsid w:val="009173BB"/>
    <w:rsid w:val="00917F34"/>
    <w:rsid w:val="00920330"/>
    <w:rsid w:val="00921496"/>
    <w:rsid w:val="00922821"/>
    <w:rsid w:val="00923049"/>
    <w:rsid w:val="009232ED"/>
    <w:rsid w:val="00923380"/>
    <w:rsid w:val="00923ACB"/>
    <w:rsid w:val="00923CE2"/>
    <w:rsid w:val="0092414A"/>
    <w:rsid w:val="0092477B"/>
    <w:rsid w:val="00924E20"/>
    <w:rsid w:val="0092505F"/>
    <w:rsid w:val="00925342"/>
    <w:rsid w:val="00925BBA"/>
    <w:rsid w:val="00925F54"/>
    <w:rsid w:val="00926244"/>
    <w:rsid w:val="00927090"/>
    <w:rsid w:val="00930553"/>
    <w:rsid w:val="00930ACD"/>
    <w:rsid w:val="00930E0C"/>
    <w:rsid w:val="00930E15"/>
    <w:rsid w:val="009324EC"/>
    <w:rsid w:val="00932603"/>
    <w:rsid w:val="00932ADC"/>
    <w:rsid w:val="009336ED"/>
    <w:rsid w:val="00934326"/>
    <w:rsid w:val="00934806"/>
    <w:rsid w:val="00941B58"/>
    <w:rsid w:val="009453C3"/>
    <w:rsid w:val="00946215"/>
    <w:rsid w:val="0094669D"/>
    <w:rsid w:val="00946BE6"/>
    <w:rsid w:val="0095146B"/>
    <w:rsid w:val="009531DF"/>
    <w:rsid w:val="009533E3"/>
    <w:rsid w:val="0095375C"/>
    <w:rsid w:val="00953B95"/>
    <w:rsid w:val="0095416C"/>
    <w:rsid w:val="00954381"/>
    <w:rsid w:val="009549F9"/>
    <w:rsid w:val="00955D15"/>
    <w:rsid w:val="0095612A"/>
    <w:rsid w:val="00956FCD"/>
    <w:rsid w:val="0095751B"/>
    <w:rsid w:val="00957819"/>
    <w:rsid w:val="00957B2D"/>
    <w:rsid w:val="009606AD"/>
    <w:rsid w:val="009612B5"/>
    <w:rsid w:val="00963019"/>
    <w:rsid w:val="00963094"/>
    <w:rsid w:val="009634AB"/>
    <w:rsid w:val="0096360B"/>
    <w:rsid w:val="00963647"/>
    <w:rsid w:val="00963864"/>
    <w:rsid w:val="009651DD"/>
    <w:rsid w:val="0096751A"/>
    <w:rsid w:val="00967AFD"/>
    <w:rsid w:val="0097053A"/>
    <w:rsid w:val="00972325"/>
    <w:rsid w:val="00976895"/>
    <w:rsid w:val="0098022D"/>
    <w:rsid w:val="00980E74"/>
    <w:rsid w:val="00981C9E"/>
    <w:rsid w:val="00981F04"/>
    <w:rsid w:val="00982815"/>
    <w:rsid w:val="00984748"/>
    <w:rsid w:val="0098595C"/>
    <w:rsid w:val="00986B53"/>
    <w:rsid w:val="00986E48"/>
    <w:rsid w:val="0099047C"/>
    <w:rsid w:val="00990480"/>
    <w:rsid w:val="00991F34"/>
    <w:rsid w:val="00993D24"/>
    <w:rsid w:val="0099459E"/>
    <w:rsid w:val="0099492B"/>
    <w:rsid w:val="009954A0"/>
    <w:rsid w:val="009955D1"/>
    <w:rsid w:val="009966FF"/>
    <w:rsid w:val="00997034"/>
    <w:rsid w:val="009971A9"/>
    <w:rsid w:val="009A0275"/>
    <w:rsid w:val="009A0FDB"/>
    <w:rsid w:val="009A37D5"/>
    <w:rsid w:val="009A38A3"/>
    <w:rsid w:val="009A563D"/>
    <w:rsid w:val="009A6318"/>
    <w:rsid w:val="009A7EC2"/>
    <w:rsid w:val="009B0A60"/>
    <w:rsid w:val="009B0FF9"/>
    <w:rsid w:val="009B17BA"/>
    <w:rsid w:val="009B4592"/>
    <w:rsid w:val="009B56CF"/>
    <w:rsid w:val="009B60AA"/>
    <w:rsid w:val="009B61CE"/>
    <w:rsid w:val="009C119A"/>
    <w:rsid w:val="009C12E7"/>
    <w:rsid w:val="009C137D"/>
    <w:rsid w:val="009C166E"/>
    <w:rsid w:val="009C17F8"/>
    <w:rsid w:val="009C2421"/>
    <w:rsid w:val="009C3D6D"/>
    <w:rsid w:val="009C634A"/>
    <w:rsid w:val="009C6B2B"/>
    <w:rsid w:val="009C7984"/>
    <w:rsid w:val="009C7E9A"/>
    <w:rsid w:val="009D063C"/>
    <w:rsid w:val="009D0A91"/>
    <w:rsid w:val="009D0FA1"/>
    <w:rsid w:val="009D1380"/>
    <w:rsid w:val="009D1C1D"/>
    <w:rsid w:val="009D20AA"/>
    <w:rsid w:val="009D22FC"/>
    <w:rsid w:val="009D285B"/>
    <w:rsid w:val="009D3904"/>
    <w:rsid w:val="009D3D77"/>
    <w:rsid w:val="009D4319"/>
    <w:rsid w:val="009D4D83"/>
    <w:rsid w:val="009D558E"/>
    <w:rsid w:val="009D57E5"/>
    <w:rsid w:val="009D6C80"/>
    <w:rsid w:val="009E1273"/>
    <w:rsid w:val="009E1BC3"/>
    <w:rsid w:val="009E25A2"/>
    <w:rsid w:val="009E2846"/>
    <w:rsid w:val="009E2D1F"/>
    <w:rsid w:val="009E2EF5"/>
    <w:rsid w:val="009E339D"/>
    <w:rsid w:val="009E435E"/>
    <w:rsid w:val="009E4BA9"/>
    <w:rsid w:val="009F054A"/>
    <w:rsid w:val="009F0FAE"/>
    <w:rsid w:val="009F1543"/>
    <w:rsid w:val="009F2687"/>
    <w:rsid w:val="009F26BA"/>
    <w:rsid w:val="009F3BD4"/>
    <w:rsid w:val="009F3D25"/>
    <w:rsid w:val="009F430F"/>
    <w:rsid w:val="009F4493"/>
    <w:rsid w:val="009F4AC5"/>
    <w:rsid w:val="009F4E61"/>
    <w:rsid w:val="009F55FD"/>
    <w:rsid w:val="009F5B59"/>
    <w:rsid w:val="009F7F80"/>
    <w:rsid w:val="00A01A1D"/>
    <w:rsid w:val="00A01C24"/>
    <w:rsid w:val="00A02315"/>
    <w:rsid w:val="00A0318A"/>
    <w:rsid w:val="00A04A82"/>
    <w:rsid w:val="00A05B24"/>
    <w:rsid w:val="00A05C7B"/>
    <w:rsid w:val="00A05FB5"/>
    <w:rsid w:val="00A06993"/>
    <w:rsid w:val="00A06A96"/>
    <w:rsid w:val="00A06CD2"/>
    <w:rsid w:val="00A0780F"/>
    <w:rsid w:val="00A07DBF"/>
    <w:rsid w:val="00A11572"/>
    <w:rsid w:val="00A1181C"/>
    <w:rsid w:val="00A11A8D"/>
    <w:rsid w:val="00A13792"/>
    <w:rsid w:val="00A142D4"/>
    <w:rsid w:val="00A15295"/>
    <w:rsid w:val="00A15D01"/>
    <w:rsid w:val="00A16755"/>
    <w:rsid w:val="00A21D2D"/>
    <w:rsid w:val="00A221EB"/>
    <w:rsid w:val="00A22C01"/>
    <w:rsid w:val="00A23576"/>
    <w:rsid w:val="00A23D2B"/>
    <w:rsid w:val="00A24B67"/>
    <w:rsid w:val="00A24FAC"/>
    <w:rsid w:val="00A25D5D"/>
    <w:rsid w:val="00A2604F"/>
    <w:rsid w:val="00A2668A"/>
    <w:rsid w:val="00A27C2E"/>
    <w:rsid w:val="00A30092"/>
    <w:rsid w:val="00A312D9"/>
    <w:rsid w:val="00A31F08"/>
    <w:rsid w:val="00A33F2E"/>
    <w:rsid w:val="00A3464A"/>
    <w:rsid w:val="00A34D4A"/>
    <w:rsid w:val="00A35E3A"/>
    <w:rsid w:val="00A36991"/>
    <w:rsid w:val="00A40F41"/>
    <w:rsid w:val="00A4114C"/>
    <w:rsid w:val="00A4319D"/>
    <w:rsid w:val="00A4361A"/>
    <w:rsid w:val="00A43BFF"/>
    <w:rsid w:val="00A43DF1"/>
    <w:rsid w:val="00A453D4"/>
    <w:rsid w:val="00A464E4"/>
    <w:rsid w:val="00A468A4"/>
    <w:rsid w:val="00A46E59"/>
    <w:rsid w:val="00A476AE"/>
    <w:rsid w:val="00A5089E"/>
    <w:rsid w:val="00A5140C"/>
    <w:rsid w:val="00A51A39"/>
    <w:rsid w:val="00A51B35"/>
    <w:rsid w:val="00A52521"/>
    <w:rsid w:val="00A5319F"/>
    <w:rsid w:val="00A53D3B"/>
    <w:rsid w:val="00A54C90"/>
    <w:rsid w:val="00A551FD"/>
    <w:rsid w:val="00A552BE"/>
    <w:rsid w:val="00A55454"/>
    <w:rsid w:val="00A560A9"/>
    <w:rsid w:val="00A612EF"/>
    <w:rsid w:val="00A61446"/>
    <w:rsid w:val="00A62896"/>
    <w:rsid w:val="00A62A64"/>
    <w:rsid w:val="00A6360E"/>
    <w:rsid w:val="00A63852"/>
    <w:rsid w:val="00A63DC2"/>
    <w:rsid w:val="00A64826"/>
    <w:rsid w:val="00A64E41"/>
    <w:rsid w:val="00A670B5"/>
    <w:rsid w:val="00A673BC"/>
    <w:rsid w:val="00A72086"/>
    <w:rsid w:val="00A72452"/>
    <w:rsid w:val="00A74954"/>
    <w:rsid w:val="00A76646"/>
    <w:rsid w:val="00A76AFF"/>
    <w:rsid w:val="00A77687"/>
    <w:rsid w:val="00A77ECA"/>
    <w:rsid w:val="00A8007F"/>
    <w:rsid w:val="00A81109"/>
    <w:rsid w:val="00A81EF8"/>
    <w:rsid w:val="00A8252E"/>
    <w:rsid w:val="00A831D1"/>
    <w:rsid w:val="00A83CA7"/>
    <w:rsid w:val="00A84644"/>
    <w:rsid w:val="00A85172"/>
    <w:rsid w:val="00A85940"/>
    <w:rsid w:val="00A86199"/>
    <w:rsid w:val="00A86854"/>
    <w:rsid w:val="00A87D05"/>
    <w:rsid w:val="00A90D18"/>
    <w:rsid w:val="00A919E1"/>
    <w:rsid w:val="00A92105"/>
    <w:rsid w:val="00A93CC6"/>
    <w:rsid w:val="00A94F0E"/>
    <w:rsid w:val="00A95E6E"/>
    <w:rsid w:val="00A964E8"/>
    <w:rsid w:val="00A96E3F"/>
    <w:rsid w:val="00A972D3"/>
    <w:rsid w:val="00A97328"/>
    <w:rsid w:val="00A97C49"/>
    <w:rsid w:val="00A97F9D"/>
    <w:rsid w:val="00AA18FF"/>
    <w:rsid w:val="00AA2ACA"/>
    <w:rsid w:val="00AA3D03"/>
    <w:rsid w:val="00AA40AB"/>
    <w:rsid w:val="00AA42D4"/>
    <w:rsid w:val="00AA45FF"/>
    <w:rsid w:val="00AA4F7F"/>
    <w:rsid w:val="00AA58FD"/>
    <w:rsid w:val="00AA61C3"/>
    <w:rsid w:val="00AA6D95"/>
    <w:rsid w:val="00AA70F6"/>
    <w:rsid w:val="00AA732A"/>
    <w:rsid w:val="00AA78AB"/>
    <w:rsid w:val="00AB0B8D"/>
    <w:rsid w:val="00AB13F3"/>
    <w:rsid w:val="00AB1DBE"/>
    <w:rsid w:val="00AB2573"/>
    <w:rsid w:val="00AB34A5"/>
    <w:rsid w:val="00AB365E"/>
    <w:rsid w:val="00AB480F"/>
    <w:rsid w:val="00AB4905"/>
    <w:rsid w:val="00AB4CD8"/>
    <w:rsid w:val="00AB53B3"/>
    <w:rsid w:val="00AB6309"/>
    <w:rsid w:val="00AB654B"/>
    <w:rsid w:val="00AB6E5B"/>
    <w:rsid w:val="00AB7070"/>
    <w:rsid w:val="00AB78E7"/>
    <w:rsid w:val="00AB7EE1"/>
    <w:rsid w:val="00AC0074"/>
    <w:rsid w:val="00AC0BC9"/>
    <w:rsid w:val="00AC2206"/>
    <w:rsid w:val="00AC2711"/>
    <w:rsid w:val="00AC3054"/>
    <w:rsid w:val="00AC39F8"/>
    <w:rsid w:val="00AC3B3B"/>
    <w:rsid w:val="00AC40F8"/>
    <w:rsid w:val="00AC4363"/>
    <w:rsid w:val="00AC56A3"/>
    <w:rsid w:val="00AC657D"/>
    <w:rsid w:val="00AC6727"/>
    <w:rsid w:val="00AD4DAF"/>
    <w:rsid w:val="00AD521D"/>
    <w:rsid w:val="00AD5394"/>
    <w:rsid w:val="00AD54DA"/>
    <w:rsid w:val="00AD562B"/>
    <w:rsid w:val="00AD5F5E"/>
    <w:rsid w:val="00AD6629"/>
    <w:rsid w:val="00AE1099"/>
    <w:rsid w:val="00AE120E"/>
    <w:rsid w:val="00AE3573"/>
    <w:rsid w:val="00AE3DC2"/>
    <w:rsid w:val="00AE46B7"/>
    <w:rsid w:val="00AE4ED6"/>
    <w:rsid w:val="00AE541E"/>
    <w:rsid w:val="00AE56F2"/>
    <w:rsid w:val="00AE65E7"/>
    <w:rsid w:val="00AE6611"/>
    <w:rsid w:val="00AE6A93"/>
    <w:rsid w:val="00AE7A99"/>
    <w:rsid w:val="00AF005F"/>
    <w:rsid w:val="00AF0560"/>
    <w:rsid w:val="00AF0958"/>
    <w:rsid w:val="00AF14DA"/>
    <w:rsid w:val="00AF48F9"/>
    <w:rsid w:val="00AF531E"/>
    <w:rsid w:val="00AF69F0"/>
    <w:rsid w:val="00AF7E63"/>
    <w:rsid w:val="00B007EF"/>
    <w:rsid w:val="00B01C0E"/>
    <w:rsid w:val="00B02378"/>
    <w:rsid w:val="00B024ED"/>
    <w:rsid w:val="00B02798"/>
    <w:rsid w:val="00B02B41"/>
    <w:rsid w:val="00B03336"/>
    <w:rsid w:val="00B0371D"/>
    <w:rsid w:val="00B04897"/>
    <w:rsid w:val="00B04F31"/>
    <w:rsid w:val="00B06D57"/>
    <w:rsid w:val="00B0756E"/>
    <w:rsid w:val="00B07CD2"/>
    <w:rsid w:val="00B10367"/>
    <w:rsid w:val="00B109CC"/>
    <w:rsid w:val="00B1212B"/>
    <w:rsid w:val="00B12806"/>
    <w:rsid w:val="00B12F98"/>
    <w:rsid w:val="00B15B90"/>
    <w:rsid w:val="00B16354"/>
    <w:rsid w:val="00B17B89"/>
    <w:rsid w:val="00B17C06"/>
    <w:rsid w:val="00B2144C"/>
    <w:rsid w:val="00B2158B"/>
    <w:rsid w:val="00B2418D"/>
    <w:rsid w:val="00B24A04"/>
    <w:rsid w:val="00B252A8"/>
    <w:rsid w:val="00B258BF"/>
    <w:rsid w:val="00B26E81"/>
    <w:rsid w:val="00B27349"/>
    <w:rsid w:val="00B310BA"/>
    <w:rsid w:val="00B328F4"/>
    <w:rsid w:val="00B3290A"/>
    <w:rsid w:val="00B34A2A"/>
    <w:rsid w:val="00B34D66"/>
    <w:rsid w:val="00B34E4A"/>
    <w:rsid w:val="00B36347"/>
    <w:rsid w:val="00B40486"/>
    <w:rsid w:val="00B40615"/>
    <w:rsid w:val="00B40D84"/>
    <w:rsid w:val="00B41E45"/>
    <w:rsid w:val="00B42F4A"/>
    <w:rsid w:val="00B43442"/>
    <w:rsid w:val="00B43659"/>
    <w:rsid w:val="00B43AEE"/>
    <w:rsid w:val="00B44018"/>
    <w:rsid w:val="00B4566C"/>
    <w:rsid w:val="00B456AD"/>
    <w:rsid w:val="00B45BD8"/>
    <w:rsid w:val="00B46222"/>
    <w:rsid w:val="00B46BFA"/>
    <w:rsid w:val="00B4773C"/>
    <w:rsid w:val="00B47826"/>
    <w:rsid w:val="00B50039"/>
    <w:rsid w:val="00B50061"/>
    <w:rsid w:val="00B500B5"/>
    <w:rsid w:val="00B50DC2"/>
    <w:rsid w:val="00B51104"/>
    <w:rsid w:val="00B511D9"/>
    <w:rsid w:val="00B51D1F"/>
    <w:rsid w:val="00B5282A"/>
    <w:rsid w:val="00B528A8"/>
    <w:rsid w:val="00B538F4"/>
    <w:rsid w:val="00B53E4E"/>
    <w:rsid w:val="00B54586"/>
    <w:rsid w:val="00B55868"/>
    <w:rsid w:val="00B576A0"/>
    <w:rsid w:val="00B6003C"/>
    <w:rsid w:val="00B6012B"/>
    <w:rsid w:val="00B60142"/>
    <w:rsid w:val="00B606F4"/>
    <w:rsid w:val="00B60DC9"/>
    <w:rsid w:val="00B6160B"/>
    <w:rsid w:val="00B620F6"/>
    <w:rsid w:val="00B6493D"/>
    <w:rsid w:val="00B64C07"/>
    <w:rsid w:val="00B65907"/>
    <w:rsid w:val="00B666F6"/>
    <w:rsid w:val="00B6704F"/>
    <w:rsid w:val="00B67175"/>
    <w:rsid w:val="00B675E7"/>
    <w:rsid w:val="00B71061"/>
    <w:rsid w:val="00B71167"/>
    <w:rsid w:val="00B724C1"/>
    <w:rsid w:val="00B724E8"/>
    <w:rsid w:val="00B72D5C"/>
    <w:rsid w:val="00B76AF7"/>
    <w:rsid w:val="00B77AEF"/>
    <w:rsid w:val="00B8172D"/>
    <w:rsid w:val="00B834DD"/>
    <w:rsid w:val="00B83B16"/>
    <w:rsid w:val="00B855F0"/>
    <w:rsid w:val="00B86105"/>
    <w:rsid w:val="00B861FF"/>
    <w:rsid w:val="00B86983"/>
    <w:rsid w:val="00B90917"/>
    <w:rsid w:val="00B91703"/>
    <w:rsid w:val="00B919E9"/>
    <w:rsid w:val="00B92066"/>
    <w:rsid w:val="00B923AC"/>
    <w:rsid w:val="00B9283C"/>
    <w:rsid w:val="00B92E3A"/>
    <w:rsid w:val="00B9300F"/>
    <w:rsid w:val="00B9397F"/>
    <w:rsid w:val="00B94312"/>
    <w:rsid w:val="00B95B1D"/>
    <w:rsid w:val="00B9665F"/>
    <w:rsid w:val="00B9713F"/>
    <w:rsid w:val="00B975EA"/>
    <w:rsid w:val="00B97FFD"/>
    <w:rsid w:val="00BA0398"/>
    <w:rsid w:val="00BA048C"/>
    <w:rsid w:val="00BA08B4"/>
    <w:rsid w:val="00BA21C7"/>
    <w:rsid w:val="00BA268E"/>
    <w:rsid w:val="00BA27C8"/>
    <w:rsid w:val="00BA3D0B"/>
    <w:rsid w:val="00BA4842"/>
    <w:rsid w:val="00BA4B28"/>
    <w:rsid w:val="00BA51E3"/>
    <w:rsid w:val="00BA5216"/>
    <w:rsid w:val="00BA535A"/>
    <w:rsid w:val="00BB0F03"/>
    <w:rsid w:val="00BB166E"/>
    <w:rsid w:val="00BB208C"/>
    <w:rsid w:val="00BB3115"/>
    <w:rsid w:val="00BB39B4"/>
    <w:rsid w:val="00BB4184"/>
    <w:rsid w:val="00BB4AC3"/>
    <w:rsid w:val="00BB5A48"/>
    <w:rsid w:val="00BB6DD4"/>
    <w:rsid w:val="00BB73F0"/>
    <w:rsid w:val="00BC014C"/>
    <w:rsid w:val="00BC1470"/>
    <w:rsid w:val="00BC14BD"/>
    <w:rsid w:val="00BC1EF9"/>
    <w:rsid w:val="00BC2A7C"/>
    <w:rsid w:val="00BC313F"/>
    <w:rsid w:val="00BC3B10"/>
    <w:rsid w:val="00BC4898"/>
    <w:rsid w:val="00BC6ACF"/>
    <w:rsid w:val="00BC6CC9"/>
    <w:rsid w:val="00BC706D"/>
    <w:rsid w:val="00BD029B"/>
    <w:rsid w:val="00BD05D3"/>
    <w:rsid w:val="00BD0C8A"/>
    <w:rsid w:val="00BD1DBF"/>
    <w:rsid w:val="00BD1DC6"/>
    <w:rsid w:val="00BD22B9"/>
    <w:rsid w:val="00BD2B44"/>
    <w:rsid w:val="00BD3506"/>
    <w:rsid w:val="00BD4B99"/>
    <w:rsid w:val="00BD4EE8"/>
    <w:rsid w:val="00BD50B0"/>
    <w:rsid w:val="00BD5C2E"/>
    <w:rsid w:val="00BE10A4"/>
    <w:rsid w:val="00BE2C22"/>
    <w:rsid w:val="00BE3515"/>
    <w:rsid w:val="00BE3666"/>
    <w:rsid w:val="00BE37CC"/>
    <w:rsid w:val="00BE39CA"/>
    <w:rsid w:val="00BE455E"/>
    <w:rsid w:val="00BE50EC"/>
    <w:rsid w:val="00BE5ABE"/>
    <w:rsid w:val="00BE62C2"/>
    <w:rsid w:val="00BE71D7"/>
    <w:rsid w:val="00BE7F9A"/>
    <w:rsid w:val="00BF08F5"/>
    <w:rsid w:val="00BF2081"/>
    <w:rsid w:val="00BF2B43"/>
    <w:rsid w:val="00BF302E"/>
    <w:rsid w:val="00BF3186"/>
    <w:rsid w:val="00BF31E6"/>
    <w:rsid w:val="00BF4E8A"/>
    <w:rsid w:val="00BF5F8B"/>
    <w:rsid w:val="00BF62D8"/>
    <w:rsid w:val="00BF650A"/>
    <w:rsid w:val="00BF6E5E"/>
    <w:rsid w:val="00BF7F05"/>
    <w:rsid w:val="00C01BCA"/>
    <w:rsid w:val="00C02FCB"/>
    <w:rsid w:val="00C03188"/>
    <w:rsid w:val="00C03F61"/>
    <w:rsid w:val="00C0434A"/>
    <w:rsid w:val="00C05767"/>
    <w:rsid w:val="00C070F2"/>
    <w:rsid w:val="00C07E54"/>
    <w:rsid w:val="00C10275"/>
    <w:rsid w:val="00C112EE"/>
    <w:rsid w:val="00C12406"/>
    <w:rsid w:val="00C127C6"/>
    <w:rsid w:val="00C12B87"/>
    <w:rsid w:val="00C1320C"/>
    <w:rsid w:val="00C13661"/>
    <w:rsid w:val="00C14B20"/>
    <w:rsid w:val="00C15F38"/>
    <w:rsid w:val="00C209E1"/>
    <w:rsid w:val="00C20FEE"/>
    <w:rsid w:val="00C21711"/>
    <w:rsid w:val="00C21F12"/>
    <w:rsid w:val="00C2534F"/>
    <w:rsid w:val="00C25375"/>
    <w:rsid w:val="00C25DE1"/>
    <w:rsid w:val="00C2612F"/>
    <w:rsid w:val="00C27723"/>
    <w:rsid w:val="00C27924"/>
    <w:rsid w:val="00C30267"/>
    <w:rsid w:val="00C30FDD"/>
    <w:rsid w:val="00C329AF"/>
    <w:rsid w:val="00C33D9A"/>
    <w:rsid w:val="00C34116"/>
    <w:rsid w:val="00C34982"/>
    <w:rsid w:val="00C35828"/>
    <w:rsid w:val="00C35836"/>
    <w:rsid w:val="00C365CD"/>
    <w:rsid w:val="00C36A36"/>
    <w:rsid w:val="00C37AF1"/>
    <w:rsid w:val="00C408F8"/>
    <w:rsid w:val="00C41A72"/>
    <w:rsid w:val="00C41B0B"/>
    <w:rsid w:val="00C41E35"/>
    <w:rsid w:val="00C42955"/>
    <w:rsid w:val="00C429F3"/>
    <w:rsid w:val="00C44145"/>
    <w:rsid w:val="00C44A5C"/>
    <w:rsid w:val="00C44F5F"/>
    <w:rsid w:val="00C46286"/>
    <w:rsid w:val="00C46309"/>
    <w:rsid w:val="00C47253"/>
    <w:rsid w:val="00C4794A"/>
    <w:rsid w:val="00C51B45"/>
    <w:rsid w:val="00C542CA"/>
    <w:rsid w:val="00C5478C"/>
    <w:rsid w:val="00C551AE"/>
    <w:rsid w:val="00C553CE"/>
    <w:rsid w:val="00C55558"/>
    <w:rsid w:val="00C56FBB"/>
    <w:rsid w:val="00C57EF9"/>
    <w:rsid w:val="00C6027E"/>
    <w:rsid w:val="00C612CF"/>
    <w:rsid w:val="00C61DA2"/>
    <w:rsid w:val="00C62E49"/>
    <w:rsid w:val="00C62F0E"/>
    <w:rsid w:val="00C63DAB"/>
    <w:rsid w:val="00C63FD9"/>
    <w:rsid w:val="00C64330"/>
    <w:rsid w:val="00C65ACC"/>
    <w:rsid w:val="00C66894"/>
    <w:rsid w:val="00C66EFC"/>
    <w:rsid w:val="00C67A6D"/>
    <w:rsid w:val="00C706FF"/>
    <w:rsid w:val="00C71B6A"/>
    <w:rsid w:val="00C728CF"/>
    <w:rsid w:val="00C771B0"/>
    <w:rsid w:val="00C7761C"/>
    <w:rsid w:val="00C7765D"/>
    <w:rsid w:val="00C805EF"/>
    <w:rsid w:val="00C810B5"/>
    <w:rsid w:val="00C81169"/>
    <w:rsid w:val="00C8149E"/>
    <w:rsid w:val="00C8212A"/>
    <w:rsid w:val="00C82A58"/>
    <w:rsid w:val="00C82CD5"/>
    <w:rsid w:val="00C8357D"/>
    <w:rsid w:val="00C85A4F"/>
    <w:rsid w:val="00C87AB0"/>
    <w:rsid w:val="00C909A1"/>
    <w:rsid w:val="00C90CFC"/>
    <w:rsid w:val="00C91D31"/>
    <w:rsid w:val="00C923A0"/>
    <w:rsid w:val="00C93735"/>
    <w:rsid w:val="00C954EE"/>
    <w:rsid w:val="00C96409"/>
    <w:rsid w:val="00C96527"/>
    <w:rsid w:val="00C972FD"/>
    <w:rsid w:val="00C97CE3"/>
    <w:rsid w:val="00CA27A3"/>
    <w:rsid w:val="00CA30A5"/>
    <w:rsid w:val="00CA4643"/>
    <w:rsid w:val="00CA4943"/>
    <w:rsid w:val="00CA4A0D"/>
    <w:rsid w:val="00CA4A67"/>
    <w:rsid w:val="00CA5F33"/>
    <w:rsid w:val="00CA6D6B"/>
    <w:rsid w:val="00CA72F3"/>
    <w:rsid w:val="00CA7ABE"/>
    <w:rsid w:val="00CB1742"/>
    <w:rsid w:val="00CB2461"/>
    <w:rsid w:val="00CB24A7"/>
    <w:rsid w:val="00CB2912"/>
    <w:rsid w:val="00CB383A"/>
    <w:rsid w:val="00CB4BCC"/>
    <w:rsid w:val="00CB6A2E"/>
    <w:rsid w:val="00CC00D7"/>
    <w:rsid w:val="00CC0143"/>
    <w:rsid w:val="00CC170A"/>
    <w:rsid w:val="00CC19E0"/>
    <w:rsid w:val="00CC1A12"/>
    <w:rsid w:val="00CC1F49"/>
    <w:rsid w:val="00CC209F"/>
    <w:rsid w:val="00CC218F"/>
    <w:rsid w:val="00CC40AF"/>
    <w:rsid w:val="00CC4167"/>
    <w:rsid w:val="00CC486D"/>
    <w:rsid w:val="00CC4C59"/>
    <w:rsid w:val="00CC4DED"/>
    <w:rsid w:val="00CC540C"/>
    <w:rsid w:val="00CC5CE8"/>
    <w:rsid w:val="00CC5D20"/>
    <w:rsid w:val="00CD081E"/>
    <w:rsid w:val="00CD0FE1"/>
    <w:rsid w:val="00CD1FA2"/>
    <w:rsid w:val="00CD2EE0"/>
    <w:rsid w:val="00CD33FB"/>
    <w:rsid w:val="00CD38AF"/>
    <w:rsid w:val="00CD4299"/>
    <w:rsid w:val="00CD4350"/>
    <w:rsid w:val="00CD47BC"/>
    <w:rsid w:val="00CD492A"/>
    <w:rsid w:val="00CE26AA"/>
    <w:rsid w:val="00CE307C"/>
    <w:rsid w:val="00CE3849"/>
    <w:rsid w:val="00CE3DFA"/>
    <w:rsid w:val="00CE4265"/>
    <w:rsid w:val="00CE6EA1"/>
    <w:rsid w:val="00CE6FA1"/>
    <w:rsid w:val="00CF1542"/>
    <w:rsid w:val="00CF1953"/>
    <w:rsid w:val="00CF2697"/>
    <w:rsid w:val="00CF3F8C"/>
    <w:rsid w:val="00CF4713"/>
    <w:rsid w:val="00CF4D23"/>
    <w:rsid w:val="00CF77AE"/>
    <w:rsid w:val="00CF780E"/>
    <w:rsid w:val="00D00415"/>
    <w:rsid w:val="00D02191"/>
    <w:rsid w:val="00D0246D"/>
    <w:rsid w:val="00D02E41"/>
    <w:rsid w:val="00D030E4"/>
    <w:rsid w:val="00D039AB"/>
    <w:rsid w:val="00D03D75"/>
    <w:rsid w:val="00D04673"/>
    <w:rsid w:val="00D04A6C"/>
    <w:rsid w:val="00D06C2B"/>
    <w:rsid w:val="00D06CFA"/>
    <w:rsid w:val="00D07AD9"/>
    <w:rsid w:val="00D1089A"/>
    <w:rsid w:val="00D10C5A"/>
    <w:rsid w:val="00D11EC8"/>
    <w:rsid w:val="00D1314F"/>
    <w:rsid w:val="00D13CE6"/>
    <w:rsid w:val="00D1514D"/>
    <w:rsid w:val="00D169AD"/>
    <w:rsid w:val="00D16B8B"/>
    <w:rsid w:val="00D16EDC"/>
    <w:rsid w:val="00D174D8"/>
    <w:rsid w:val="00D1783E"/>
    <w:rsid w:val="00D17BC9"/>
    <w:rsid w:val="00D21A85"/>
    <w:rsid w:val="00D22821"/>
    <w:rsid w:val="00D232D1"/>
    <w:rsid w:val="00D24C64"/>
    <w:rsid w:val="00D26430"/>
    <w:rsid w:val="00D27257"/>
    <w:rsid w:val="00D307B4"/>
    <w:rsid w:val="00D32398"/>
    <w:rsid w:val="00D325B0"/>
    <w:rsid w:val="00D3493B"/>
    <w:rsid w:val="00D34B85"/>
    <w:rsid w:val="00D34E4F"/>
    <w:rsid w:val="00D35CED"/>
    <w:rsid w:val="00D36B21"/>
    <w:rsid w:val="00D374AF"/>
    <w:rsid w:val="00D37FCE"/>
    <w:rsid w:val="00D40830"/>
    <w:rsid w:val="00D412B5"/>
    <w:rsid w:val="00D41B0A"/>
    <w:rsid w:val="00D4288C"/>
    <w:rsid w:val="00D42A8D"/>
    <w:rsid w:val="00D43588"/>
    <w:rsid w:val="00D43CA9"/>
    <w:rsid w:val="00D43F88"/>
    <w:rsid w:val="00D44B05"/>
    <w:rsid w:val="00D46296"/>
    <w:rsid w:val="00D46D75"/>
    <w:rsid w:val="00D47DC6"/>
    <w:rsid w:val="00D5044B"/>
    <w:rsid w:val="00D510F3"/>
    <w:rsid w:val="00D51BDC"/>
    <w:rsid w:val="00D521A4"/>
    <w:rsid w:val="00D5257A"/>
    <w:rsid w:val="00D538F1"/>
    <w:rsid w:val="00D54423"/>
    <w:rsid w:val="00D60E5B"/>
    <w:rsid w:val="00D61F1D"/>
    <w:rsid w:val="00D621AB"/>
    <w:rsid w:val="00D62A70"/>
    <w:rsid w:val="00D6335F"/>
    <w:rsid w:val="00D63678"/>
    <w:rsid w:val="00D63683"/>
    <w:rsid w:val="00D63802"/>
    <w:rsid w:val="00D63A38"/>
    <w:rsid w:val="00D64FE1"/>
    <w:rsid w:val="00D65115"/>
    <w:rsid w:val="00D66C6F"/>
    <w:rsid w:val="00D67262"/>
    <w:rsid w:val="00D67CB9"/>
    <w:rsid w:val="00D67CBD"/>
    <w:rsid w:val="00D67D52"/>
    <w:rsid w:val="00D70056"/>
    <w:rsid w:val="00D7024E"/>
    <w:rsid w:val="00D7048A"/>
    <w:rsid w:val="00D7138C"/>
    <w:rsid w:val="00D71B1F"/>
    <w:rsid w:val="00D72E30"/>
    <w:rsid w:val="00D75616"/>
    <w:rsid w:val="00D7562E"/>
    <w:rsid w:val="00D77883"/>
    <w:rsid w:val="00D801DD"/>
    <w:rsid w:val="00D8098E"/>
    <w:rsid w:val="00D80D7C"/>
    <w:rsid w:val="00D8155E"/>
    <w:rsid w:val="00D82266"/>
    <w:rsid w:val="00D84051"/>
    <w:rsid w:val="00D8504F"/>
    <w:rsid w:val="00D857CD"/>
    <w:rsid w:val="00D85CA5"/>
    <w:rsid w:val="00D865BD"/>
    <w:rsid w:val="00D865F5"/>
    <w:rsid w:val="00D86DAC"/>
    <w:rsid w:val="00D906FB"/>
    <w:rsid w:val="00D90734"/>
    <w:rsid w:val="00D91037"/>
    <w:rsid w:val="00D91C82"/>
    <w:rsid w:val="00D928DD"/>
    <w:rsid w:val="00D93B13"/>
    <w:rsid w:val="00D93CCE"/>
    <w:rsid w:val="00D941AF"/>
    <w:rsid w:val="00D95C47"/>
    <w:rsid w:val="00D96A84"/>
    <w:rsid w:val="00D977C4"/>
    <w:rsid w:val="00D97CA4"/>
    <w:rsid w:val="00DA0134"/>
    <w:rsid w:val="00DA2864"/>
    <w:rsid w:val="00DA2971"/>
    <w:rsid w:val="00DA2D77"/>
    <w:rsid w:val="00DA2EB6"/>
    <w:rsid w:val="00DA3F22"/>
    <w:rsid w:val="00DA4966"/>
    <w:rsid w:val="00DA4E4E"/>
    <w:rsid w:val="00DA4EB0"/>
    <w:rsid w:val="00DA572D"/>
    <w:rsid w:val="00DA5FED"/>
    <w:rsid w:val="00DA6058"/>
    <w:rsid w:val="00DA78FE"/>
    <w:rsid w:val="00DB0419"/>
    <w:rsid w:val="00DB10BF"/>
    <w:rsid w:val="00DB2577"/>
    <w:rsid w:val="00DB379C"/>
    <w:rsid w:val="00DB3ED7"/>
    <w:rsid w:val="00DB42B9"/>
    <w:rsid w:val="00DB42F5"/>
    <w:rsid w:val="00DB58F5"/>
    <w:rsid w:val="00DB6566"/>
    <w:rsid w:val="00DB6992"/>
    <w:rsid w:val="00DB6E04"/>
    <w:rsid w:val="00DB74F1"/>
    <w:rsid w:val="00DB7B4B"/>
    <w:rsid w:val="00DC05D1"/>
    <w:rsid w:val="00DC0990"/>
    <w:rsid w:val="00DC0D89"/>
    <w:rsid w:val="00DC0ED8"/>
    <w:rsid w:val="00DC188E"/>
    <w:rsid w:val="00DC2B12"/>
    <w:rsid w:val="00DC2F37"/>
    <w:rsid w:val="00DC304C"/>
    <w:rsid w:val="00DC380A"/>
    <w:rsid w:val="00DC4241"/>
    <w:rsid w:val="00DD01EB"/>
    <w:rsid w:val="00DD068B"/>
    <w:rsid w:val="00DD1349"/>
    <w:rsid w:val="00DD17E9"/>
    <w:rsid w:val="00DD2BD6"/>
    <w:rsid w:val="00DD2ED6"/>
    <w:rsid w:val="00DD33F2"/>
    <w:rsid w:val="00DD37AC"/>
    <w:rsid w:val="00DD46AE"/>
    <w:rsid w:val="00DD5243"/>
    <w:rsid w:val="00DD5864"/>
    <w:rsid w:val="00DD5A4C"/>
    <w:rsid w:val="00DD71D7"/>
    <w:rsid w:val="00DD7D46"/>
    <w:rsid w:val="00DD7F40"/>
    <w:rsid w:val="00DD7F65"/>
    <w:rsid w:val="00DE0582"/>
    <w:rsid w:val="00DE138C"/>
    <w:rsid w:val="00DE196B"/>
    <w:rsid w:val="00DE1ADA"/>
    <w:rsid w:val="00DE1D92"/>
    <w:rsid w:val="00DE24EB"/>
    <w:rsid w:val="00DE2E27"/>
    <w:rsid w:val="00DE41CF"/>
    <w:rsid w:val="00DE4705"/>
    <w:rsid w:val="00DE5F53"/>
    <w:rsid w:val="00DE60F1"/>
    <w:rsid w:val="00DE6BDF"/>
    <w:rsid w:val="00DE708D"/>
    <w:rsid w:val="00DF1070"/>
    <w:rsid w:val="00DF1CAD"/>
    <w:rsid w:val="00DF3013"/>
    <w:rsid w:val="00DF322B"/>
    <w:rsid w:val="00DF3C40"/>
    <w:rsid w:val="00DF49C2"/>
    <w:rsid w:val="00DF66BB"/>
    <w:rsid w:val="00DF796D"/>
    <w:rsid w:val="00DF7F9A"/>
    <w:rsid w:val="00E009A6"/>
    <w:rsid w:val="00E0226B"/>
    <w:rsid w:val="00E02FE6"/>
    <w:rsid w:val="00E03CDB"/>
    <w:rsid w:val="00E0564D"/>
    <w:rsid w:val="00E06664"/>
    <w:rsid w:val="00E067E4"/>
    <w:rsid w:val="00E06DE5"/>
    <w:rsid w:val="00E079B9"/>
    <w:rsid w:val="00E1097D"/>
    <w:rsid w:val="00E10F9E"/>
    <w:rsid w:val="00E11F75"/>
    <w:rsid w:val="00E128DD"/>
    <w:rsid w:val="00E134D3"/>
    <w:rsid w:val="00E13858"/>
    <w:rsid w:val="00E13B68"/>
    <w:rsid w:val="00E13BFD"/>
    <w:rsid w:val="00E14C41"/>
    <w:rsid w:val="00E1585A"/>
    <w:rsid w:val="00E15EDD"/>
    <w:rsid w:val="00E164BB"/>
    <w:rsid w:val="00E16926"/>
    <w:rsid w:val="00E178BF"/>
    <w:rsid w:val="00E2076C"/>
    <w:rsid w:val="00E20D17"/>
    <w:rsid w:val="00E21248"/>
    <w:rsid w:val="00E21300"/>
    <w:rsid w:val="00E21746"/>
    <w:rsid w:val="00E225D9"/>
    <w:rsid w:val="00E2278F"/>
    <w:rsid w:val="00E238EA"/>
    <w:rsid w:val="00E23BB0"/>
    <w:rsid w:val="00E2427A"/>
    <w:rsid w:val="00E24BE0"/>
    <w:rsid w:val="00E25972"/>
    <w:rsid w:val="00E264CF"/>
    <w:rsid w:val="00E26A2E"/>
    <w:rsid w:val="00E26EB0"/>
    <w:rsid w:val="00E3161F"/>
    <w:rsid w:val="00E32E3A"/>
    <w:rsid w:val="00E33724"/>
    <w:rsid w:val="00E341E0"/>
    <w:rsid w:val="00E34589"/>
    <w:rsid w:val="00E34B0A"/>
    <w:rsid w:val="00E36C87"/>
    <w:rsid w:val="00E37FD5"/>
    <w:rsid w:val="00E40405"/>
    <w:rsid w:val="00E404CB"/>
    <w:rsid w:val="00E4064F"/>
    <w:rsid w:val="00E41DE9"/>
    <w:rsid w:val="00E42037"/>
    <w:rsid w:val="00E42289"/>
    <w:rsid w:val="00E439FA"/>
    <w:rsid w:val="00E462AB"/>
    <w:rsid w:val="00E47AC9"/>
    <w:rsid w:val="00E47D07"/>
    <w:rsid w:val="00E5171A"/>
    <w:rsid w:val="00E52079"/>
    <w:rsid w:val="00E52542"/>
    <w:rsid w:val="00E5498E"/>
    <w:rsid w:val="00E54C16"/>
    <w:rsid w:val="00E54E35"/>
    <w:rsid w:val="00E5643C"/>
    <w:rsid w:val="00E57927"/>
    <w:rsid w:val="00E57E2F"/>
    <w:rsid w:val="00E604E3"/>
    <w:rsid w:val="00E61801"/>
    <w:rsid w:val="00E6198D"/>
    <w:rsid w:val="00E61E25"/>
    <w:rsid w:val="00E62475"/>
    <w:rsid w:val="00E62D8F"/>
    <w:rsid w:val="00E63293"/>
    <w:rsid w:val="00E63C36"/>
    <w:rsid w:val="00E6433C"/>
    <w:rsid w:val="00E645A5"/>
    <w:rsid w:val="00E6519E"/>
    <w:rsid w:val="00E65503"/>
    <w:rsid w:val="00E66CD2"/>
    <w:rsid w:val="00E706FE"/>
    <w:rsid w:val="00E71197"/>
    <w:rsid w:val="00E71890"/>
    <w:rsid w:val="00E71D75"/>
    <w:rsid w:val="00E7277E"/>
    <w:rsid w:val="00E73B26"/>
    <w:rsid w:val="00E74724"/>
    <w:rsid w:val="00E74769"/>
    <w:rsid w:val="00E753E2"/>
    <w:rsid w:val="00E76C83"/>
    <w:rsid w:val="00E808D2"/>
    <w:rsid w:val="00E80D3E"/>
    <w:rsid w:val="00E82DB3"/>
    <w:rsid w:val="00E83DB1"/>
    <w:rsid w:val="00E84E6A"/>
    <w:rsid w:val="00E85066"/>
    <w:rsid w:val="00E85C22"/>
    <w:rsid w:val="00E85DCC"/>
    <w:rsid w:val="00E868AB"/>
    <w:rsid w:val="00E86E87"/>
    <w:rsid w:val="00E874BC"/>
    <w:rsid w:val="00E875B2"/>
    <w:rsid w:val="00E8766A"/>
    <w:rsid w:val="00E9025E"/>
    <w:rsid w:val="00E92287"/>
    <w:rsid w:val="00E92F84"/>
    <w:rsid w:val="00E93562"/>
    <w:rsid w:val="00E94066"/>
    <w:rsid w:val="00E94DEC"/>
    <w:rsid w:val="00E9705F"/>
    <w:rsid w:val="00E976C6"/>
    <w:rsid w:val="00E9774F"/>
    <w:rsid w:val="00E97BFF"/>
    <w:rsid w:val="00EA104B"/>
    <w:rsid w:val="00EA1B33"/>
    <w:rsid w:val="00EA20AB"/>
    <w:rsid w:val="00EA25B2"/>
    <w:rsid w:val="00EA266C"/>
    <w:rsid w:val="00EA2A72"/>
    <w:rsid w:val="00EA533E"/>
    <w:rsid w:val="00EA5B64"/>
    <w:rsid w:val="00EA737E"/>
    <w:rsid w:val="00EA76D0"/>
    <w:rsid w:val="00EB0EB4"/>
    <w:rsid w:val="00EB1433"/>
    <w:rsid w:val="00EB2ABE"/>
    <w:rsid w:val="00EB2C7A"/>
    <w:rsid w:val="00EB3272"/>
    <w:rsid w:val="00EB33B2"/>
    <w:rsid w:val="00EB419E"/>
    <w:rsid w:val="00EB60D9"/>
    <w:rsid w:val="00EB627F"/>
    <w:rsid w:val="00EC0738"/>
    <w:rsid w:val="00EC078A"/>
    <w:rsid w:val="00EC0FE5"/>
    <w:rsid w:val="00EC2C3F"/>
    <w:rsid w:val="00EC3630"/>
    <w:rsid w:val="00EC38C7"/>
    <w:rsid w:val="00EC3A35"/>
    <w:rsid w:val="00EC4C15"/>
    <w:rsid w:val="00EC4DFC"/>
    <w:rsid w:val="00EC5E52"/>
    <w:rsid w:val="00EC71BD"/>
    <w:rsid w:val="00ED0757"/>
    <w:rsid w:val="00ED1709"/>
    <w:rsid w:val="00ED1900"/>
    <w:rsid w:val="00ED2B41"/>
    <w:rsid w:val="00ED2D1C"/>
    <w:rsid w:val="00ED2ED4"/>
    <w:rsid w:val="00ED372C"/>
    <w:rsid w:val="00ED3D5B"/>
    <w:rsid w:val="00ED4A3B"/>
    <w:rsid w:val="00ED591E"/>
    <w:rsid w:val="00ED758F"/>
    <w:rsid w:val="00EE1106"/>
    <w:rsid w:val="00EE1A7A"/>
    <w:rsid w:val="00EE1AFF"/>
    <w:rsid w:val="00EE3933"/>
    <w:rsid w:val="00EE40A9"/>
    <w:rsid w:val="00EE4FC4"/>
    <w:rsid w:val="00EE569C"/>
    <w:rsid w:val="00EE5F0D"/>
    <w:rsid w:val="00EE6501"/>
    <w:rsid w:val="00EE703A"/>
    <w:rsid w:val="00EE7763"/>
    <w:rsid w:val="00EE7B49"/>
    <w:rsid w:val="00EF0C60"/>
    <w:rsid w:val="00EF1F03"/>
    <w:rsid w:val="00EF3090"/>
    <w:rsid w:val="00EF42EB"/>
    <w:rsid w:val="00EF4B42"/>
    <w:rsid w:val="00EF5649"/>
    <w:rsid w:val="00EF5C18"/>
    <w:rsid w:val="00F0023B"/>
    <w:rsid w:val="00F016D8"/>
    <w:rsid w:val="00F01851"/>
    <w:rsid w:val="00F02DEB"/>
    <w:rsid w:val="00F034F3"/>
    <w:rsid w:val="00F034F8"/>
    <w:rsid w:val="00F03F98"/>
    <w:rsid w:val="00F04CD5"/>
    <w:rsid w:val="00F0540D"/>
    <w:rsid w:val="00F056CC"/>
    <w:rsid w:val="00F05B74"/>
    <w:rsid w:val="00F07B42"/>
    <w:rsid w:val="00F10450"/>
    <w:rsid w:val="00F11393"/>
    <w:rsid w:val="00F121C7"/>
    <w:rsid w:val="00F12223"/>
    <w:rsid w:val="00F1244C"/>
    <w:rsid w:val="00F149EE"/>
    <w:rsid w:val="00F15D3E"/>
    <w:rsid w:val="00F1614C"/>
    <w:rsid w:val="00F1615C"/>
    <w:rsid w:val="00F1662E"/>
    <w:rsid w:val="00F17809"/>
    <w:rsid w:val="00F203F0"/>
    <w:rsid w:val="00F20C5A"/>
    <w:rsid w:val="00F20D7B"/>
    <w:rsid w:val="00F212BB"/>
    <w:rsid w:val="00F21B75"/>
    <w:rsid w:val="00F22BAC"/>
    <w:rsid w:val="00F232A1"/>
    <w:rsid w:val="00F23479"/>
    <w:rsid w:val="00F24BC0"/>
    <w:rsid w:val="00F25EDF"/>
    <w:rsid w:val="00F2647F"/>
    <w:rsid w:val="00F27521"/>
    <w:rsid w:val="00F279ED"/>
    <w:rsid w:val="00F30499"/>
    <w:rsid w:val="00F3083D"/>
    <w:rsid w:val="00F3285A"/>
    <w:rsid w:val="00F330B2"/>
    <w:rsid w:val="00F33FDC"/>
    <w:rsid w:val="00F344CC"/>
    <w:rsid w:val="00F34631"/>
    <w:rsid w:val="00F347CD"/>
    <w:rsid w:val="00F34BD6"/>
    <w:rsid w:val="00F353C4"/>
    <w:rsid w:val="00F37435"/>
    <w:rsid w:val="00F37466"/>
    <w:rsid w:val="00F3795C"/>
    <w:rsid w:val="00F403D7"/>
    <w:rsid w:val="00F40A82"/>
    <w:rsid w:val="00F41ABF"/>
    <w:rsid w:val="00F437A1"/>
    <w:rsid w:val="00F44C95"/>
    <w:rsid w:val="00F4575C"/>
    <w:rsid w:val="00F459A0"/>
    <w:rsid w:val="00F45AC2"/>
    <w:rsid w:val="00F462C9"/>
    <w:rsid w:val="00F4663D"/>
    <w:rsid w:val="00F46CBB"/>
    <w:rsid w:val="00F47647"/>
    <w:rsid w:val="00F47E17"/>
    <w:rsid w:val="00F50469"/>
    <w:rsid w:val="00F50FCB"/>
    <w:rsid w:val="00F511D2"/>
    <w:rsid w:val="00F5132E"/>
    <w:rsid w:val="00F517DA"/>
    <w:rsid w:val="00F530D6"/>
    <w:rsid w:val="00F5321D"/>
    <w:rsid w:val="00F543CF"/>
    <w:rsid w:val="00F54850"/>
    <w:rsid w:val="00F553D8"/>
    <w:rsid w:val="00F56C6F"/>
    <w:rsid w:val="00F57421"/>
    <w:rsid w:val="00F57CF0"/>
    <w:rsid w:val="00F57F04"/>
    <w:rsid w:val="00F60EAF"/>
    <w:rsid w:val="00F62247"/>
    <w:rsid w:val="00F645BE"/>
    <w:rsid w:val="00F65665"/>
    <w:rsid w:val="00F665D4"/>
    <w:rsid w:val="00F67166"/>
    <w:rsid w:val="00F71403"/>
    <w:rsid w:val="00F71918"/>
    <w:rsid w:val="00F71A73"/>
    <w:rsid w:val="00F71F82"/>
    <w:rsid w:val="00F726EE"/>
    <w:rsid w:val="00F72B55"/>
    <w:rsid w:val="00F73F48"/>
    <w:rsid w:val="00F75671"/>
    <w:rsid w:val="00F75B5D"/>
    <w:rsid w:val="00F75D4B"/>
    <w:rsid w:val="00F765E2"/>
    <w:rsid w:val="00F76D9E"/>
    <w:rsid w:val="00F7783F"/>
    <w:rsid w:val="00F77B23"/>
    <w:rsid w:val="00F77BAC"/>
    <w:rsid w:val="00F80A32"/>
    <w:rsid w:val="00F80C48"/>
    <w:rsid w:val="00F82046"/>
    <w:rsid w:val="00F8205B"/>
    <w:rsid w:val="00F822A5"/>
    <w:rsid w:val="00F82E41"/>
    <w:rsid w:val="00F84268"/>
    <w:rsid w:val="00F84474"/>
    <w:rsid w:val="00F8584A"/>
    <w:rsid w:val="00F8631C"/>
    <w:rsid w:val="00F86758"/>
    <w:rsid w:val="00F91FD9"/>
    <w:rsid w:val="00F945BD"/>
    <w:rsid w:val="00F95BF8"/>
    <w:rsid w:val="00F9635E"/>
    <w:rsid w:val="00F96676"/>
    <w:rsid w:val="00F97287"/>
    <w:rsid w:val="00F97BCF"/>
    <w:rsid w:val="00FA0046"/>
    <w:rsid w:val="00FA03C7"/>
    <w:rsid w:val="00FA10BA"/>
    <w:rsid w:val="00FA21D3"/>
    <w:rsid w:val="00FA32D2"/>
    <w:rsid w:val="00FA338B"/>
    <w:rsid w:val="00FA5240"/>
    <w:rsid w:val="00FA5878"/>
    <w:rsid w:val="00FA60D8"/>
    <w:rsid w:val="00FA6994"/>
    <w:rsid w:val="00FA6F31"/>
    <w:rsid w:val="00FB079E"/>
    <w:rsid w:val="00FB1248"/>
    <w:rsid w:val="00FB1DBD"/>
    <w:rsid w:val="00FB293B"/>
    <w:rsid w:val="00FB4739"/>
    <w:rsid w:val="00FB49E9"/>
    <w:rsid w:val="00FB4FC8"/>
    <w:rsid w:val="00FB513C"/>
    <w:rsid w:val="00FB7419"/>
    <w:rsid w:val="00FB7DB7"/>
    <w:rsid w:val="00FC0C5F"/>
    <w:rsid w:val="00FC28D6"/>
    <w:rsid w:val="00FC2B90"/>
    <w:rsid w:val="00FC2D85"/>
    <w:rsid w:val="00FC2E84"/>
    <w:rsid w:val="00FC2F3D"/>
    <w:rsid w:val="00FC3C8E"/>
    <w:rsid w:val="00FC461D"/>
    <w:rsid w:val="00FD07F6"/>
    <w:rsid w:val="00FD1076"/>
    <w:rsid w:val="00FD1C31"/>
    <w:rsid w:val="00FD2301"/>
    <w:rsid w:val="00FD5148"/>
    <w:rsid w:val="00FD6249"/>
    <w:rsid w:val="00FD67AE"/>
    <w:rsid w:val="00FD73A4"/>
    <w:rsid w:val="00FD7989"/>
    <w:rsid w:val="00FD79BB"/>
    <w:rsid w:val="00FE1CED"/>
    <w:rsid w:val="00FE260E"/>
    <w:rsid w:val="00FE2D06"/>
    <w:rsid w:val="00FE39B9"/>
    <w:rsid w:val="00FE3DD1"/>
    <w:rsid w:val="00FE3E27"/>
    <w:rsid w:val="00FE4426"/>
    <w:rsid w:val="00FE64D2"/>
    <w:rsid w:val="00FE7236"/>
    <w:rsid w:val="00FF0979"/>
    <w:rsid w:val="00FF13ED"/>
    <w:rsid w:val="00FF1BFA"/>
    <w:rsid w:val="00FF2A9C"/>
    <w:rsid w:val="00FF2CAE"/>
    <w:rsid w:val="00FF3E2E"/>
    <w:rsid w:val="00FF42D3"/>
    <w:rsid w:val="00FF43CD"/>
    <w:rsid w:val="00FF50AB"/>
    <w:rsid w:val="00FF51AB"/>
    <w:rsid w:val="00FF51DF"/>
    <w:rsid w:val="00FF5D17"/>
    <w:rsid w:val="00FF618E"/>
    <w:rsid w:val="00FF6289"/>
    <w:rsid w:val="00FF7C0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7FA6868"/>
  <w15:docId w15:val="{D8D65692-F7EB-4029-A89A-A243FEC1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C6A"/>
    <w:pPr>
      <w:tabs>
        <w:tab w:val="left" w:pos="0"/>
      </w:tabs>
    </w:pPr>
    <w:rPr>
      <w:sz w:val="24"/>
      <w:lang w:eastAsia="en-US"/>
    </w:rPr>
  </w:style>
  <w:style w:type="paragraph" w:styleId="Heading1">
    <w:name w:val="heading 1"/>
    <w:aliases w:val="h1"/>
    <w:basedOn w:val="Normal"/>
    <w:next w:val="Normal"/>
    <w:link w:val="Heading1Char"/>
    <w:qFormat/>
    <w:rsid w:val="004E2C6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4E2C6A"/>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4E2C6A"/>
    <w:pPr>
      <w:keepNext/>
      <w:spacing w:before="140"/>
      <w:outlineLvl w:val="2"/>
    </w:pPr>
    <w:rPr>
      <w:b/>
    </w:rPr>
  </w:style>
  <w:style w:type="paragraph" w:styleId="Heading4">
    <w:name w:val="heading 4"/>
    <w:basedOn w:val="Normal"/>
    <w:next w:val="Normal"/>
    <w:link w:val="Heading4Char"/>
    <w:qFormat/>
    <w:rsid w:val="004E2C6A"/>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4E2F21"/>
    <w:pPr>
      <w:numPr>
        <w:ilvl w:val="4"/>
        <w:numId w:val="1"/>
      </w:numPr>
      <w:spacing w:before="240" w:after="60"/>
      <w:outlineLvl w:val="4"/>
    </w:pPr>
    <w:rPr>
      <w:sz w:val="22"/>
    </w:rPr>
  </w:style>
  <w:style w:type="paragraph" w:styleId="Heading6">
    <w:name w:val="heading 6"/>
    <w:basedOn w:val="Normal"/>
    <w:next w:val="Normal"/>
    <w:link w:val="Heading6Char"/>
    <w:qFormat/>
    <w:rsid w:val="004E2F21"/>
    <w:pPr>
      <w:numPr>
        <w:ilvl w:val="5"/>
        <w:numId w:val="1"/>
      </w:numPr>
      <w:spacing w:before="240" w:after="60"/>
      <w:outlineLvl w:val="5"/>
    </w:pPr>
    <w:rPr>
      <w:i/>
      <w:sz w:val="22"/>
    </w:rPr>
  </w:style>
  <w:style w:type="paragraph" w:styleId="Heading7">
    <w:name w:val="heading 7"/>
    <w:basedOn w:val="Normal"/>
    <w:next w:val="Normal"/>
    <w:link w:val="Heading7Char"/>
    <w:qFormat/>
    <w:rsid w:val="004E2F21"/>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E2F21"/>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E2F2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10367"/>
    <w:rPr>
      <w:rFonts w:ascii="Arial" w:hAnsi="Arial"/>
      <w:b/>
      <w:kern w:val="28"/>
      <w:sz w:val="36"/>
      <w:lang w:eastAsia="en-US"/>
    </w:rPr>
  </w:style>
  <w:style w:type="character" w:customStyle="1" w:styleId="Heading2Char">
    <w:name w:val="Heading 2 Char"/>
    <w:aliases w:val="h2 Char"/>
    <w:basedOn w:val="DefaultParagraphFont"/>
    <w:link w:val="Heading2"/>
    <w:rsid w:val="00B10367"/>
    <w:rPr>
      <w:rFonts w:ascii="Arial" w:hAnsi="Arial" w:cs="Arial"/>
      <w:b/>
      <w:bCs/>
      <w:iCs/>
      <w:sz w:val="28"/>
      <w:szCs w:val="28"/>
      <w:shd w:val="clear" w:color="auto" w:fill="E0E0E0"/>
      <w:lang w:eastAsia="en-US"/>
    </w:rPr>
  </w:style>
  <w:style w:type="character" w:customStyle="1" w:styleId="Heading3Char">
    <w:name w:val="Heading 3 Char"/>
    <w:aliases w:val="h3 Char,d Char,sec Char"/>
    <w:basedOn w:val="DefaultParagraphFont"/>
    <w:link w:val="Heading3"/>
    <w:rsid w:val="004E2C6A"/>
    <w:rPr>
      <w:b/>
      <w:sz w:val="24"/>
      <w:lang w:eastAsia="en-US"/>
    </w:rPr>
  </w:style>
  <w:style w:type="character" w:customStyle="1" w:styleId="Heading4Char">
    <w:name w:val="Heading 4 Char"/>
    <w:basedOn w:val="DefaultParagraphFont"/>
    <w:link w:val="Heading4"/>
    <w:rsid w:val="00B10367"/>
    <w:rPr>
      <w:rFonts w:ascii="Arial" w:hAnsi="Arial"/>
      <w:b/>
      <w:bCs/>
      <w:sz w:val="22"/>
      <w:szCs w:val="28"/>
      <w:lang w:eastAsia="en-US"/>
    </w:rPr>
  </w:style>
  <w:style w:type="character" w:customStyle="1" w:styleId="Heading5Char">
    <w:name w:val="Heading 5 Char"/>
    <w:aliases w:val="s Char"/>
    <w:basedOn w:val="DefaultParagraphFont"/>
    <w:link w:val="Heading5"/>
    <w:rsid w:val="00B10367"/>
    <w:rPr>
      <w:sz w:val="22"/>
      <w:lang w:eastAsia="en-US"/>
    </w:rPr>
  </w:style>
  <w:style w:type="character" w:customStyle="1" w:styleId="Heading6Char">
    <w:name w:val="Heading 6 Char"/>
    <w:basedOn w:val="DefaultParagraphFont"/>
    <w:link w:val="Heading6"/>
    <w:rsid w:val="00B10367"/>
    <w:rPr>
      <w:i/>
      <w:sz w:val="22"/>
      <w:lang w:eastAsia="en-US"/>
    </w:rPr>
  </w:style>
  <w:style w:type="character" w:customStyle="1" w:styleId="Heading7Char">
    <w:name w:val="Heading 7 Char"/>
    <w:basedOn w:val="DefaultParagraphFont"/>
    <w:link w:val="Heading7"/>
    <w:rsid w:val="00B10367"/>
    <w:rPr>
      <w:rFonts w:ascii="Arial" w:hAnsi="Arial"/>
      <w:lang w:eastAsia="en-US"/>
    </w:rPr>
  </w:style>
  <w:style w:type="character" w:customStyle="1" w:styleId="Heading8Char">
    <w:name w:val="Heading 8 Char"/>
    <w:basedOn w:val="DefaultParagraphFont"/>
    <w:link w:val="Heading8"/>
    <w:rsid w:val="00B10367"/>
    <w:rPr>
      <w:rFonts w:ascii="Arial" w:hAnsi="Arial"/>
      <w:i/>
      <w:lang w:eastAsia="en-US"/>
    </w:rPr>
  </w:style>
  <w:style w:type="character" w:customStyle="1" w:styleId="Heading9Char">
    <w:name w:val="Heading 9 Char"/>
    <w:basedOn w:val="DefaultParagraphFont"/>
    <w:link w:val="Heading9"/>
    <w:rsid w:val="00B10367"/>
    <w:rPr>
      <w:rFonts w:ascii="Arial" w:hAnsi="Arial"/>
      <w:b/>
      <w:i/>
      <w:sz w:val="18"/>
      <w:lang w:eastAsia="en-US"/>
    </w:rPr>
  </w:style>
  <w:style w:type="paragraph" w:customStyle="1" w:styleId="Norm-5pt">
    <w:name w:val="Norm-5pt"/>
    <w:basedOn w:val="Normal"/>
    <w:rsid w:val="004E2C6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E2C6A"/>
  </w:style>
  <w:style w:type="paragraph" w:customStyle="1" w:styleId="00ClientCover">
    <w:name w:val="00ClientCover"/>
    <w:basedOn w:val="Normal"/>
    <w:rsid w:val="004E2C6A"/>
  </w:style>
  <w:style w:type="paragraph" w:customStyle="1" w:styleId="02Text">
    <w:name w:val="02Text"/>
    <w:basedOn w:val="Normal"/>
    <w:rsid w:val="004E2C6A"/>
  </w:style>
  <w:style w:type="paragraph" w:customStyle="1" w:styleId="BillBasic">
    <w:name w:val="BillBasic"/>
    <w:link w:val="BillBasicChar"/>
    <w:rsid w:val="004E2C6A"/>
    <w:pPr>
      <w:spacing w:before="140"/>
      <w:jc w:val="both"/>
    </w:pPr>
    <w:rPr>
      <w:sz w:val="24"/>
      <w:lang w:eastAsia="en-US"/>
    </w:rPr>
  </w:style>
  <w:style w:type="character" w:customStyle="1" w:styleId="BillBasicChar">
    <w:name w:val="BillBasic Char"/>
    <w:basedOn w:val="DefaultParagraphFont"/>
    <w:link w:val="BillBasic"/>
    <w:locked/>
    <w:rsid w:val="004E2F21"/>
    <w:rPr>
      <w:sz w:val="24"/>
      <w:lang w:eastAsia="en-US"/>
    </w:rPr>
  </w:style>
  <w:style w:type="paragraph" w:styleId="Header">
    <w:name w:val="header"/>
    <w:basedOn w:val="Normal"/>
    <w:link w:val="HeaderChar"/>
    <w:rsid w:val="004E2C6A"/>
    <w:pPr>
      <w:tabs>
        <w:tab w:val="center" w:pos="4153"/>
        <w:tab w:val="right" w:pos="8306"/>
      </w:tabs>
    </w:pPr>
  </w:style>
  <w:style w:type="character" w:customStyle="1" w:styleId="HeaderChar">
    <w:name w:val="Header Char"/>
    <w:basedOn w:val="DefaultParagraphFont"/>
    <w:link w:val="Header"/>
    <w:rsid w:val="004E2F21"/>
    <w:rPr>
      <w:sz w:val="24"/>
      <w:lang w:eastAsia="en-US"/>
    </w:rPr>
  </w:style>
  <w:style w:type="paragraph" w:styleId="Footer">
    <w:name w:val="footer"/>
    <w:basedOn w:val="Normal"/>
    <w:link w:val="FooterChar"/>
    <w:rsid w:val="004E2C6A"/>
    <w:pPr>
      <w:spacing w:before="120" w:line="240" w:lineRule="exact"/>
    </w:pPr>
    <w:rPr>
      <w:rFonts w:ascii="Arial" w:hAnsi="Arial"/>
      <w:sz w:val="18"/>
    </w:rPr>
  </w:style>
  <w:style w:type="character" w:customStyle="1" w:styleId="FooterChar">
    <w:name w:val="Footer Char"/>
    <w:basedOn w:val="DefaultParagraphFont"/>
    <w:link w:val="Footer"/>
    <w:rsid w:val="004E2C6A"/>
    <w:rPr>
      <w:rFonts w:ascii="Arial" w:hAnsi="Arial"/>
      <w:sz w:val="18"/>
      <w:lang w:eastAsia="en-US"/>
    </w:rPr>
  </w:style>
  <w:style w:type="paragraph" w:customStyle="1" w:styleId="Billname">
    <w:name w:val="Billname"/>
    <w:basedOn w:val="Normal"/>
    <w:rsid w:val="004E2C6A"/>
    <w:pPr>
      <w:spacing w:before="1220"/>
    </w:pPr>
    <w:rPr>
      <w:rFonts w:ascii="Arial" w:hAnsi="Arial"/>
      <w:b/>
      <w:sz w:val="40"/>
    </w:rPr>
  </w:style>
  <w:style w:type="paragraph" w:customStyle="1" w:styleId="BillBasicHeading">
    <w:name w:val="BillBasicHeading"/>
    <w:basedOn w:val="BillBasic"/>
    <w:rsid w:val="004E2C6A"/>
    <w:pPr>
      <w:keepNext/>
      <w:tabs>
        <w:tab w:val="left" w:pos="2600"/>
      </w:tabs>
      <w:jc w:val="left"/>
    </w:pPr>
    <w:rPr>
      <w:rFonts w:ascii="Arial" w:hAnsi="Arial"/>
      <w:b/>
    </w:rPr>
  </w:style>
  <w:style w:type="paragraph" w:customStyle="1" w:styleId="EnactingWordsRules">
    <w:name w:val="EnactingWordsRules"/>
    <w:basedOn w:val="EnactingWords"/>
    <w:rsid w:val="004E2C6A"/>
    <w:pPr>
      <w:spacing w:before="240"/>
    </w:pPr>
  </w:style>
  <w:style w:type="paragraph" w:customStyle="1" w:styleId="EnactingWords">
    <w:name w:val="EnactingWords"/>
    <w:basedOn w:val="BillBasic"/>
    <w:rsid w:val="004E2C6A"/>
    <w:pPr>
      <w:spacing w:before="120"/>
    </w:pPr>
  </w:style>
  <w:style w:type="paragraph" w:customStyle="1" w:styleId="Amain">
    <w:name w:val="A main"/>
    <w:basedOn w:val="BillBasic"/>
    <w:link w:val="AmainChar"/>
    <w:rsid w:val="004E2C6A"/>
    <w:pPr>
      <w:tabs>
        <w:tab w:val="right" w:pos="900"/>
        <w:tab w:val="left" w:pos="1100"/>
      </w:tabs>
      <w:ind w:left="1100" w:hanging="1100"/>
      <w:outlineLvl w:val="5"/>
    </w:pPr>
  </w:style>
  <w:style w:type="character" w:customStyle="1" w:styleId="AmainChar">
    <w:name w:val="A main Char"/>
    <w:basedOn w:val="DefaultParagraphFont"/>
    <w:link w:val="Amain"/>
    <w:locked/>
    <w:rsid w:val="00F0023B"/>
    <w:rPr>
      <w:sz w:val="24"/>
      <w:lang w:eastAsia="en-US"/>
    </w:rPr>
  </w:style>
  <w:style w:type="paragraph" w:customStyle="1" w:styleId="Amainreturn">
    <w:name w:val="A main return"/>
    <w:basedOn w:val="BillBasic"/>
    <w:link w:val="AmainreturnChar"/>
    <w:rsid w:val="004E2C6A"/>
    <w:pPr>
      <w:ind w:left="1100"/>
    </w:pPr>
  </w:style>
  <w:style w:type="character" w:customStyle="1" w:styleId="AmainreturnChar">
    <w:name w:val="A main return Char"/>
    <w:basedOn w:val="DefaultParagraphFont"/>
    <w:link w:val="Amainreturn"/>
    <w:locked/>
    <w:rsid w:val="0013322B"/>
    <w:rPr>
      <w:sz w:val="24"/>
      <w:lang w:eastAsia="en-US"/>
    </w:rPr>
  </w:style>
  <w:style w:type="paragraph" w:customStyle="1" w:styleId="Apara">
    <w:name w:val="A para"/>
    <w:basedOn w:val="BillBasic"/>
    <w:link w:val="AparaChar"/>
    <w:rsid w:val="004E2C6A"/>
    <w:pPr>
      <w:tabs>
        <w:tab w:val="right" w:pos="1400"/>
        <w:tab w:val="left" w:pos="1600"/>
      </w:tabs>
      <w:ind w:left="1600" w:hanging="1600"/>
      <w:outlineLvl w:val="6"/>
    </w:pPr>
  </w:style>
  <w:style w:type="character" w:customStyle="1" w:styleId="AparaChar">
    <w:name w:val="A para Char"/>
    <w:basedOn w:val="DefaultParagraphFont"/>
    <w:link w:val="Apara"/>
    <w:locked/>
    <w:rsid w:val="00AC2206"/>
    <w:rPr>
      <w:sz w:val="24"/>
      <w:lang w:eastAsia="en-US"/>
    </w:rPr>
  </w:style>
  <w:style w:type="paragraph" w:customStyle="1" w:styleId="Asubpara">
    <w:name w:val="A subpara"/>
    <w:basedOn w:val="BillBasic"/>
    <w:link w:val="AsubparaChar"/>
    <w:rsid w:val="004E2C6A"/>
    <w:pPr>
      <w:tabs>
        <w:tab w:val="right" w:pos="1900"/>
        <w:tab w:val="left" w:pos="2100"/>
      </w:tabs>
      <w:ind w:left="2100" w:hanging="2100"/>
      <w:outlineLvl w:val="7"/>
    </w:pPr>
  </w:style>
  <w:style w:type="paragraph" w:customStyle="1" w:styleId="Asubsubpara">
    <w:name w:val="A subsubpara"/>
    <w:basedOn w:val="BillBasic"/>
    <w:rsid w:val="004E2C6A"/>
    <w:pPr>
      <w:tabs>
        <w:tab w:val="right" w:pos="2400"/>
        <w:tab w:val="left" w:pos="2600"/>
      </w:tabs>
      <w:ind w:left="2600" w:hanging="2600"/>
      <w:outlineLvl w:val="8"/>
    </w:pPr>
  </w:style>
  <w:style w:type="paragraph" w:customStyle="1" w:styleId="aDef">
    <w:name w:val="aDef"/>
    <w:basedOn w:val="BillBasic"/>
    <w:link w:val="aDefChar"/>
    <w:rsid w:val="004E2C6A"/>
    <w:pPr>
      <w:ind w:left="1100"/>
    </w:pPr>
  </w:style>
  <w:style w:type="character" w:customStyle="1" w:styleId="aDefChar">
    <w:name w:val="aDef Char"/>
    <w:basedOn w:val="DefaultParagraphFont"/>
    <w:link w:val="aDef"/>
    <w:locked/>
    <w:rsid w:val="0013322B"/>
    <w:rPr>
      <w:sz w:val="24"/>
      <w:lang w:eastAsia="en-US"/>
    </w:rPr>
  </w:style>
  <w:style w:type="paragraph" w:customStyle="1" w:styleId="aExamHead">
    <w:name w:val="aExam Head"/>
    <w:basedOn w:val="BillBasicHeading"/>
    <w:next w:val="aExam"/>
    <w:rsid w:val="004E2C6A"/>
    <w:pPr>
      <w:tabs>
        <w:tab w:val="clear" w:pos="2600"/>
      </w:tabs>
      <w:ind w:left="1100"/>
    </w:pPr>
    <w:rPr>
      <w:sz w:val="18"/>
    </w:rPr>
  </w:style>
  <w:style w:type="paragraph" w:customStyle="1" w:styleId="aExam">
    <w:name w:val="aExam"/>
    <w:basedOn w:val="aNoteSymb"/>
    <w:rsid w:val="004E2C6A"/>
    <w:pPr>
      <w:spacing w:before="60"/>
      <w:ind w:left="1100" w:firstLine="0"/>
    </w:pPr>
  </w:style>
  <w:style w:type="paragraph" w:customStyle="1" w:styleId="aNote">
    <w:name w:val="aNote"/>
    <w:basedOn w:val="BillBasic"/>
    <w:link w:val="aNoteChar"/>
    <w:rsid w:val="004E2C6A"/>
    <w:pPr>
      <w:ind w:left="1900" w:hanging="800"/>
    </w:pPr>
    <w:rPr>
      <w:sz w:val="20"/>
    </w:rPr>
  </w:style>
  <w:style w:type="character" w:customStyle="1" w:styleId="aNoteChar">
    <w:name w:val="aNote Char"/>
    <w:basedOn w:val="DefaultParagraphFont"/>
    <w:link w:val="aNote"/>
    <w:locked/>
    <w:rsid w:val="004E2C6A"/>
    <w:rPr>
      <w:lang w:eastAsia="en-US"/>
    </w:rPr>
  </w:style>
  <w:style w:type="paragraph" w:customStyle="1" w:styleId="HeaderEven">
    <w:name w:val="HeaderEven"/>
    <w:basedOn w:val="Normal"/>
    <w:rsid w:val="004E2C6A"/>
    <w:rPr>
      <w:rFonts w:ascii="Arial" w:hAnsi="Arial"/>
      <w:sz w:val="18"/>
    </w:rPr>
  </w:style>
  <w:style w:type="paragraph" w:customStyle="1" w:styleId="HeaderEven6">
    <w:name w:val="HeaderEven6"/>
    <w:basedOn w:val="HeaderEven"/>
    <w:rsid w:val="004E2C6A"/>
    <w:pPr>
      <w:spacing w:before="120" w:after="60"/>
    </w:pPr>
  </w:style>
  <w:style w:type="paragraph" w:customStyle="1" w:styleId="HeaderOdd6">
    <w:name w:val="HeaderOdd6"/>
    <w:basedOn w:val="HeaderEven6"/>
    <w:rsid w:val="004E2C6A"/>
    <w:pPr>
      <w:jc w:val="right"/>
    </w:pPr>
  </w:style>
  <w:style w:type="paragraph" w:customStyle="1" w:styleId="HeaderOdd">
    <w:name w:val="HeaderOdd"/>
    <w:basedOn w:val="HeaderEven"/>
    <w:rsid w:val="004E2C6A"/>
    <w:pPr>
      <w:jc w:val="right"/>
    </w:pPr>
  </w:style>
  <w:style w:type="paragraph" w:customStyle="1" w:styleId="N-TOCheading">
    <w:name w:val="N-TOCheading"/>
    <w:basedOn w:val="BillBasicHeading"/>
    <w:next w:val="N-9pt"/>
    <w:rsid w:val="004E2C6A"/>
    <w:pPr>
      <w:pBdr>
        <w:bottom w:val="single" w:sz="4" w:space="1" w:color="auto"/>
      </w:pBdr>
      <w:spacing w:before="800"/>
    </w:pPr>
    <w:rPr>
      <w:sz w:val="32"/>
    </w:rPr>
  </w:style>
  <w:style w:type="paragraph" w:customStyle="1" w:styleId="N-9pt">
    <w:name w:val="N-9pt"/>
    <w:basedOn w:val="BillBasic"/>
    <w:next w:val="BillBasic"/>
    <w:rsid w:val="004E2C6A"/>
    <w:pPr>
      <w:keepNext/>
      <w:tabs>
        <w:tab w:val="right" w:pos="7707"/>
      </w:tabs>
      <w:spacing w:before="120"/>
    </w:pPr>
    <w:rPr>
      <w:rFonts w:ascii="Arial" w:hAnsi="Arial"/>
      <w:sz w:val="18"/>
    </w:rPr>
  </w:style>
  <w:style w:type="paragraph" w:customStyle="1" w:styleId="N-14pt">
    <w:name w:val="N-14pt"/>
    <w:basedOn w:val="BillBasic"/>
    <w:rsid w:val="004E2C6A"/>
    <w:pPr>
      <w:spacing w:before="0"/>
    </w:pPr>
    <w:rPr>
      <w:b/>
      <w:sz w:val="28"/>
    </w:rPr>
  </w:style>
  <w:style w:type="paragraph" w:customStyle="1" w:styleId="N-16pt">
    <w:name w:val="N-16pt"/>
    <w:basedOn w:val="BillBasic"/>
    <w:rsid w:val="004E2C6A"/>
    <w:pPr>
      <w:spacing w:before="800"/>
    </w:pPr>
    <w:rPr>
      <w:b/>
      <w:sz w:val="32"/>
    </w:rPr>
  </w:style>
  <w:style w:type="paragraph" w:customStyle="1" w:styleId="N-line3">
    <w:name w:val="N-line3"/>
    <w:basedOn w:val="BillBasic"/>
    <w:next w:val="BillBasic"/>
    <w:rsid w:val="004E2C6A"/>
    <w:pPr>
      <w:pBdr>
        <w:bottom w:val="single" w:sz="12" w:space="1" w:color="auto"/>
      </w:pBdr>
      <w:spacing w:before="60"/>
    </w:pPr>
  </w:style>
  <w:style w:type="paragraph" w:customStyle="1" w:styleId="Comment">
    <w:name w:val="Comment"/>
    <w:basedOn w:val="BillBasic"/>
    <w:rsid w:val="004E2C6A"/>
    <w:pPr>
      <w:tabs>
        <w:tab w:val="left" w:pos="1800"/>
      </w:tabs>
      <w:ind w:left="1300"/>
      <w:jc w:val="left"/>
    </w:pPr>
    <w:rPr>
      <w:b/>
      <w:sz w:val="18"/>
    </w:rPr>
  </w:style>
  <w:style w:type="paragraph" w:customStyle="1" w:styleId="FooterInfo">
    <w:name w:val="FooterInfo"/>
    <w:basedOn w:val="Normal"/>
    <w:rsid w:val="004E2C6A"/>
    <w:pPr>
      <w:tabs>
        <w:tab w:val="right" w:pos="7707"/>
      </w:tabs>
    </w:pPr>
    <w:rPr>
      <w:rFonts w:ascii="Arial" w:hAnsi="Arial"/>
      <w:sz w:val="18"/>
    </w:rPr>
  </w:style>
  <w:style w:type="paragraph" w:customStyle="1" w:styleId="AH1Chapter">
    <w:name w:val="A H1 Chapter"/>
    <w:basedOn w:val="BillBasicHeading"/>
    <w:next w:val="AH2Part"/>
    <w:rsid w:val="004E2C6A"/>
    <w:pPr>
      <w:spacing w:before="320"/>
      <w:ind w:left="2600" w:hanging="2600"/>
      <w:outlineLvl w:val="0"/>
    </w:pPr>
    <w:rPr>
      <w:sz w:val="34"/>
    </w:rPr>
  </w:style>
  <w:style w:type="paragraph" w:customStyle="1" w:styleId="AH2Part">
    <w:name w:val="A H2 Part"/>
    <w:basedOn w:val="BillBasicHeading"/>
    <w:next w:val="AH3Div"/>
    <w:link w:val="AH2PartChar"/>
    <w:rsid w:val="004E2C6A"/>
    <w:pPr>
      <w:spacing w:before="380"/>
      <w:ind w:left="2600" w:hanging="2600"/>
      <w:outlineLvl w:val="1"/>
    </w:pPr>
    <w:rPr>
      <w:sz w:val="32"/>
    </w:rPr>
  </w:style>
  <w:style w:type="paragraph" w:customStyle="1" w:styleId="AH3Div">
    <w:name w:val="A H3 Div"/>
    <w:basedOn w:val="BillBasicHeading"/>
    <w:next w:val="AH5Sec"/>
    <w:rsid w:val="004E2C6A"/>
    <w:pPr>
      <w:spacing w:before="240"/>
      <w:ind w:left="2600" w:hanging="2600"/>
      <w:outlineLvl w:val="2"/>
    </w:pPr>
    <w:rPr>
      <w:sz w:val="28"/>
    </w:rPr>
  </w:style>
  <w:style w:type="paragraph" w:customStyle="1" w:styleId="AH5Sec">
    <w:name w:val="A H5 Sec"/>
    <w:basedOn w:val="BillBasicHeading"/>
    <w:next w:val="Amain"/>
    <w:link w:val="AH5SecChar"/>
    <w:rsid w:val="004E2C6A"/>
    <w:pPr>
      <w:tabs>
        <w:tab w:val="clear" w:pos="2600"/>
        <w:tab w:val="left" w:pos="1100"/>
      </w:tabs>
      <w:spacing w:before="240"/>
      <w:ind w:left="1100" w:hanging="1100"/>
      <w:outlineLvl w:val="4"/>
    </w:pPr>
  </w:style>
  <w:style w:type="paragraph" w:customStyle="1" w:styleId="direction">
    <w:name w:val="direction"/>
    <w:basedOn w:val="BillBasic"/>
    <w:next w:val="AmainreturnSymb"/>
    <w:rsid w:val="004E2C6A"/>
    <w:pPr>
      <w:keepNext/>
      <w:ind w:left="1100"/>
    </w:pPr>
    <w:rPr>
      <w:i/>
    </w:rPr>
  </w:style>
  <w:style w:type="character" w:customStyle="1" w:styleId="AH5SecChar">
    <w:name w:val="A H5 Sec Char"/>
    <w:basedOn w:val="DefaultParagraphFont"/>
    <w:link w:val="AH5Sec"/>
    <w:locked/>
    <w:rsid w:val="004E2F21"/>
    <w:rPr>
      <w:rFonts w:ascii="Arial" w:hAnsi="Arial"/>
      <w:b/>
      <w:sz w:val="24"/>
      <w:lang w:eastAsia="en-US"/>
    </w:rPr>
  </w:style>
  <w:style w:type="character" w:customStyle="1" w:styleId="AH2PartChar">
    <w:name w:val="A H2 Part Char"/>
    <w:basedOn w:val="DefaultParagraphFont"/>
    <w:link w:val="AH2Part"/>
    <w:locked/>
    <w:rsid w:val="0013322B"/>
    <w:rPr>
      <w:rFonts w:ascii="Arial" w:hAnsi="Arial"/>
      <w:b/>
      <w:sz w:val="32"/>
      <w:lang w:eastAsia="en-US"/>
    </w:rPr>
  </w:style>
  <w:style w:type="paragraph" w:customStyle="1" w:styleId="AH4SubDiv">
    <w:name w:val="A H4 SubDiv"/>
    <w:basedOn w:val="BillBasicHeading"/>
    <w:next w:val="AH5Sec"/>
    <w:rsid w:val="004E2C6A"/>
    <w:pPr>
      <w:spacing w:before="240"/>
      <w:ind w:left="2600" w:hanging="2600"/>
      <w:outlineLvl w:val="3"/>
    </w:pPr>
    <w:rPr>
      <w:sz w:val="26"/>
    </w:rPr>
  </w:style>
  <w:style w:type="paragraph" w:customStyle="1" w:styleId="Sched-heading">
    <w:name w:val="Sched-heading"/>
    <w:basedOn w:val="BillBasicHeading"/>
    <w:next w:val="refSymb"/>
    <w:rsid w:val="004E2C6A"/>
    <w:pPr>
      <w:spacing w:before="380"/>
      <w:ind w:left="2600" w:hanging="2600"/>
      <w:outlineLvl w:val="0"/>
    </w:pPr>
    <w:rPr>
      <w:sz w:val="34"/>
    </w:rPr>
  </w:style>
  <w:style w:type="paragraph" w:customStyle="1" w:styleId="ref">
    <w:name w:val="ref"/>
    <w:basedOn w:val="BillBasic"/>
    <w:next w:val="Normal"/>
    <w:rsid w:val="004E2C6A"/>
    <w:pPr>
      <w:spacing w:before="60"/>
    </w:pPr>
    <w:rPr>
      <w:sz w:val="18"/>
    </w:rPr>
  </w:style>
  <w:style w:type="paragraph" w:customStyle="1" w:styleId="Sched-Part">
    <w:name w:val="Sched-Part"/>
    <w:basedOn w:val="BillBasicHeading"/>
    <w:next w:val="Sched-Form"/>
    <w:rsid w:val="004E2C6A"/>
    <w:pPr>
      <w:spacing w:before="380"/>
      <w:ind w:left="2600" w:hanging="2600"/>
      <w:outlineLvl w:val="1"/>
    </w:pPr>
    <w:rPr>
      <w:sz w:val="32"/>
    </w:rPr>
  </w:style>
  <w:style w:type="paragraph" w:customStyle="1" w:styleId="ShadedSchClause">
    <w:name w:val="Shaded Sch Clause"/>
    <w:basedOn w:val="Schclauseheading"/>
    <w:next w:val="direction"/>
    <w:rsid w:val="004E2C6A"/>
    <w:pPr>
      <w:shd w:val="pct25" w:color="auto" w:fill="auto"/>
      <w:outlineLvl w:val="3"/>
    </w:pPr>
  </w:style>
  <w:style w:type="paragraph" w:customStyle="1" w:styleId="Sched-Form">
    <w:name w:val="Sched-Form"/>
    <w:basedOn w:val="BillBasicHeading"/>
    <w:next w:val="Schclauseheading"/>
    <w:rsid w:val="004E2C6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E2C6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E2C6A"/>
  </w:style>
  <w:style w:type="paragraph" w:customStyle="1" w:styleId="Dict-Heading">
    <w:name w:val="Dict-Heading"/>
    <w:basedOn w:val="BillBasicHeading"/>
    <w:next w:val="Normal"/>
    <w:rsid w:val="004E2C6A"/>
    <w:pPr>
      <w:spacing w:before="320"/>
      <w:ind w:left="2600" w:hanging="2600"/>
      <w:jc w:val="both"/>
      <w:outlineLvl w:val="0"/>
    </w:pPr>
    <w:rPr>
      <w:sz w:val="34"/>
    </w:rPr>
  </w:style>
  <w:style w:type="paragraph" w:styleId="TOC7">
    <w:name w:val="toc 7"/>
    <w:basedOn w:val="TOC2"/>
    <w:next w:val="Normal"/>
    <w:autoRedefine/>
    <w:uiPriority w:val="39"/>
    <w:rsid w:val="004E2C6A"/>
    <w:pPr>
      <w:keepNext w:val="0"/>
      <w:spacing w:before="120"/>
    </w:pPr>
    <w:rPr>
      <w:sz w:val="20"/>
    </w:rPr>
  </w:style>
  <w:style w:type="paragraph" w:styleId="TOC2">
    <w:name w:val="toc 2"/>
    <w:basedOn w:val="Normal"/>
    <w:next w:val="Normal"/>
    <w:autoRedefine/>
    <w:uiPriority w:val="39"/>
    <w:rsid w:val="004E2C6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E2C6A"/>
    <w:pPr>
      <w:keepNext/>
      <w:tabs>
        <w:tab w:val="left" w:pos="400"/>
      </w:tabs>
      <w:spacing w:before="0"/>
      <w:jc w:val="left"/>
    </w:pPr>
    <w:rPr>
      <w:rFonts w:ascii="Arial" w:hAnsi="Arial"/>
      <w:b/>
      <w:sz w:val="28"/>
    </w:rPr>
  </w:style>
  <w:style w:type="paragraph" w:customStyle="1" w:styleId="EndNote2">
    <w:name w:val="EndNote2"/>
    <w:basedOn w:val="BillBasic"/>
    <w:rsid w:val="004E2F21"/>
    <w:pPr>
      <w:keepNext/>
      <w:tabs>
        <w:tab w:val="left" w:pos="240"/>
      </w:tabs>
      <w:spacing w:before="320"/>
      <w:jc w:val="left"/>
    </w:pPr>
    <w:rPr>
      <w:b/>
      <w:sz w:val="18"/>
    </w:rPr>
  </w:style>
  <w:style w:type="paragraph" w:customStyle="1" w:styleId="IH1Chap">
    <w:name w:val="I H1 Chap"/>
    <w:basedOn w:val="BillBasicHeading"/>
    <w:next w:val="Normal"/>
    <w:rsid w:val="004E2C6A"/>
    <w:pPr>
      <w:spacing w:before="320"/>
      <w:ind w:left="2600" w:hanging="2600"/>
    </w:pPr>
    <w:rPr>
      <w:sz w:val="34"/>
    </w:rPr>
  </w:style>
  <w:style w:type="paragraph" w:customStyle="1" w:styleId="IH2Part">
    <w:name w:val="I H2 Part"/>
    <w:basedOn w:val="BillBasicHeading"/>
    <w:next w:val="Normal"/>
    <w:rsid w:val="004E2C6A"/>
    <w:pPr>
      <w:spacing w:before="380"/>
      <w:ind w:left="2600" w:hanging="2600"/>
    </w:pPr>
    <w:rPr>
      <w:sz w:val="32"/>
    </w:rPr>
  </w:style>
  <w:style w:type="paragraph" w:customStyle="1" w:styleId="IH3Div">
    <w:name w:val="I H3 Div"/>
    <w:basedOn w:val="BillBasicHeading"/>
    <w:next w:val="Normal"/>
    <w:rsid w:val="004E2C6A"/>
    <w:pPr>
      <w:spacing w:before="240"/>
      <w:ind w:left="2600" w:hanging="2600"/>
    </w:pPr>
    <w:rPr>
      <w:sz w:val="28"/>
    </w:rPr>
  </w:style>
  <w:style w:type="paragraph" w:customStyle="1" w:styleId="IH5Sec">
    <w:name w:val="I H5 Sec"/>
    <w:basedOn w:val="BillBasicHeading"/>
    <w:next w:val="Normal"/>
    <w:rsid w:val="004E2C6A"/>
    <w:pPr>
      <w:tabs>
        <w:tab w:val="clear" w:pos="2600"/>
        <w:tab w:val="left" w:pos="1100"/>
      </w:tabs>
      <w:spacing w:before="240"/>
      <w:ind w:left="1100" w:hanging="1100"/>
    </w:pPr>
  </w:style>
  <w:style w:type="paragraph" w:customStyle="1" w:styleId="IH4SubDiv">
    <w:name w:val="I H4 SubDiv"/>
    <w:basedOn w:val="BillBasicHeading"/>
    <w:next w:val="Normal"/>
    <w:rsid w:val="004E2C6A"/>
    <w:pPr>
      <w:spacing w:before="240"/>
      <w:ind w:left="2600" w:hanging="2600"/>
      <w:jc w:val="both"/>
    </w:pPr>
    <w:rPr>
      <w:sz w:val="26"/>
    </w:rPr>
  </w:style>
  <w:style w:type="character" w:styleId="LineNumber">
    <w:name w:val="line number"/>
    <w:basedOn w:val="DefaultParagraphFont"/>
    <w:rsid w:val="004E2C6A"/>
    <w:rPr>
      <w:rFonts w:ascii="Arial" w:hAnsi="Arial"/>
      <w:sz w:val="16"/>
    </w:rPr>
  </w:style>
  <w:style w:type="paragraph" w:customStyle="1" w:styleId="PageBreak">
    <w:name w:val="PageBreak"/>
    <w:basedOn w:val="Normal"/>
    <w:rsid w:val="004E2C6A"/>
    <w:rPr>
      <w:sz w:val="4"/>
    </w:rPr>
  </w:style>
  <w:style w:type="paragraph" w:customStyle="1" w:styleId="04Dictionary">
    <w:name w:val="04Dictionary"/>
    <w:basedOn w:val="Normal"/>
    <w:rsid w:val="004E2C6A"/>
  </w:style>
  <w:style w:type="paragraph" w:customStyle="1" w:styleId="N-line1">
    <w:name w:val="N-line1"/>
    <w:basedOn w:val="BillBasic"/>
    <w:rsid w:val="004E2C6A"/>
    <w:pPr>
      <w:pBdr>
        <w:bottom w:val="single" w:sz="4" w:space="0" w:color="auto"/>
      </w:pBdr>
      <w:spacing w:before="100"/>
      <w:ind w:left="2980" w:right="3020"/>
      <w:jc w:val="center"/>
    </w:pPr>
  </w:style>
  <w:style w:type="paragraph" w:customStyle="1" w:styleId="N-line2">
    <w:name w:val="N-line2"/>
    <w:basedOn w:val="Normal"/>
    <w:rsid w:val="004E2C6A"/>
    <w:pPr>
      <w:pBdr>
        <w:bottom w:val="single" w:sz="8" w:space="0" w:color="auto"/>
      </w:pBdr>
    </w:pPr>
  </w:style>
  <w:style w:type="paragraph" w:customStyle="1" w:styleId="EndNote">
    <w:name w:val="EndNote"/>
    <w:basedOn w:val="BillBasicHeading"/>
    <w:rsid w:val="004E2C6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E2C6A"/>
    <w:pPr>
      <w:tabs>
        <w:tab w:val="left" w:pos="700"/>
      </w:tabs>
      <w:spacing w:before="160"/>
      <w:ind w:left="700" w:hanging="700"/>
    </w:pPr>
    <w:rPr>
      <w:rFonts w:ascii="Arial (W1)" w:hAnsi="Arial (W1)"/>
    </w:rPr>
  </w:style>
  <w:style w:type="paragraph" w:customStyle="1" w:styleId="PenaltyHeading">
    <w:name w:val="PenaltyHeading"/>
    <w:basedOn w:val="Normal"/>
    <w:rsid w:val="004E2C6A"/>
    <w:pPr>
      <w:tabs>
        <w:tab w:val="left" w:pos="1100"/>
      </w:tabs>
      <w:spacing w:before="120"/>
      <w:ind w:left="1100" w:hanging="1100"/>
    </w:pPr>
    <w:rPr>
      <w:rFonts w:ascii="Arial" w:hAnsi="Arial"/>
      <w:b/>
      <w:sz w:val="20"/>
    </w:rPr>
  </w:style>
  <w:style w:type="paragraph" w:customStyle="1" w:styleId="05EndNote">
    <w:name w:val="05EndNote"/>
    <w:basedOn w:val="Normal"/>
    <w:rsid w:val="004E2C6A"/>
  </w:style>
  <w:style w:type="paragraph" w:customStyle="1" w:styleId="03Schedule">
    <w:name w:val="03Schedule"/>
    <w:basedOn w:val="Normal"/>
    <w:rsid w:val="004E2C6A"/>
  </w:style>
  <w:style w:type="paragraph" w:customStyle="1" w:styleId="ISched-heading">
    <w:name w:val="I Sched-heading"/>
    <w:basedOn w:val="BillBasicHeading"/>
    <w:next w:val="Normal"/>
    <w:rsid w:val="004E2C6A"/>
    <w:pPr>
      <w:spacing w:before="320"/>
      <w:ind w:left="2600" w:hanging="2600"/>
    </w:pPr>
    <w:rPr>
      <w:sz w:val="34"/>
    </w:rPr>
  </w:style>
  <w:style w:type="paragraph" w:customStyle="1" w:styleId="ISched-Part">
    <w:name w:val="I Sched-Part"/>
    <w:basedOn w:val="BillBasicHeading"/>
    <w:rsid w:val="004E2C6A"/>
    <w:pPr>
      <w:spacing w:before="380"/>
      <w:ind w:left="2600" w:hanging="2600"/>
    </w:pPr>
    <w:rPr>
      <w:sz w:val="32"/>
    </w:rPr>
  </w:style>
  <w:style w:type="paragraph" w:customStyle="1" w:styleId="ISched-form">
    <w:name w:val="I Sched-form"/>
    <w:basedOn w:val="BillBasicHeading"/>
    <w:rsid w:val="004E2C6A"/>
    <w:pPr>
      <w:tabs>
        <w:tab w:val="right" w:pos="7200"/>
      </w:tabs>
      <w:spacing w:before="240"/>
      <w:ind w:left="2600" w:hanging="2600"/>
    </w:pPr>
    <w:rPr>
      <w:sz w:val="28"/>
    </w:rPr>
  </w:style>
  <w:style w:type="paragraph" w:customStyle="1" w:styleId="ISchclauseheading">
    <w:name w:val="I Sch clause heading"/>
    <w:basedOn w:val="BillBasic"/>
    <w:rsid w:val="004E2C6A"/>
    <w:pPr>
      <w:keepNext/>
      <w:tabs>
        <w:tab w:val="left" w:pos="1100"/>
      </w:tabs>
      <w:spacing w:before="240"/>
      <w:ind w:left="1100" w:hanging="1100"/>
      <w:jc w:val="left"/>
    </w:pPr>
    <w:rPr>
      <w:rFonts w:ascii="Arial" w:hAnsi="Arial"/>
      <w:b/>
    </w:rPr>
  </w:style>
  <w:style w:type="paragraph" w:customStyle="1" w:styleId="IMain">
    <w:name w:val="I Main"/>
    <w:basedOn w:val="Amain"/>
    <w:rsid w:val="004E2C6A"/>
  </w:style>
  <w:style w:type="paragraph" w:customStyle="1" w:styleId="Ipara">
    <w:name w:val="I para"/>
    <w:basedOn w:val="Apara"/>
    <w:rsid w:val="004E2C6A"/>
    <w:pPr>
      <w:outlineLvl w:val="9"/>
    </w:pPr>
  </w:style>
  <w:style w:type="paragraph" w:customStyle="1" w:styleId="Isubpara">
    <w:name w:val="I subpara"/>
    <w:basedOn w:val="Asubpara"/>
    <w:rsid w:val="004E2C6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E2C6A"/>
    <w:pPr>
      <w:tabs>
        <w:tab w:val="clear" w:pos="2400"/>
        <w:tab w:val="clear" w:pos="2600"/>
        <w:tab w:val="right" w:pos="2460"/>
        <w:tab w:val="left" w:pos="2660"/>
      </w:tabs>
      <w:ind w:left="2660" w:hanging="2660"/>
    </w:pPr>
  </w:style>
  <w:style w:type="character" w:customStyle="1" w:styleId="CharSectNo">
    <w:name w:val="CharSectNo"/>
    <w:basedOn w:val="DefaultParagraphFont"/>
    <w:rsid w:val="004E2C6A"/>
  </w:style>
  <w:style w:type="character" w:customStyle="1" w:styleId="CharDivNo">
    <w:name w:val="CharDivNo"/>
    <w:basedOn w:val="DefaultParagraphFont"/>
    <w:rsid w:val="004E2C6A"/>
  </w:style>
  <w:style w:type="character" w:customStyle="1" w:styleId="CharDivText">
    <w:name w:val="CharDivText"/>
    <w:basedOn w:val="DefaultParagraphFont"/>
    <w:rsid w:val="004E2C6A"/>
  </w:style>
  <w:style w:type="character" w:customStyle="1" w:styleId="CharPartNo">
    <w:name w:val="CharPartNo"/>
    <w:basedOn w:val="DefaultParagraphFont"/>
    <w:rsid w:val="004E2C6A"/>
  </w:style>
  <w:style w:type="paragraph" w:customStyle="1" w:styleId="Placeholder">
    <w:name w:val="Placeholder"/>
    <w:basedOn w:val="Normal"/>
    <w:rsid w:val="004E2C6A"/>
    <w:rPr>
      <w:sz w:val="10"/>
    </w:rPr>
  </w:style>
  <w:style w:type="paragraph" w:styleId="PlainText">
    <w:name w:val="Plain Text"/>
    <w:basedOn w:val="Normal"/>
    <w:link w:val="PlainTextChar"/>
    <w:rsid w:val="004E2C6A"/>
    <w:rPr>
      <w:rFonts w:ascii="Courier New" w:hAnsi="Courier New"/>
      <w:sz w:val="20"/>
    </w:rPr>
  </w:style>
  <w:style w:type="character" w:customStyle="1" w:styleId="PlainTextChar">
    <w:name w:val="Plain Text Char"/>
    <w:basedOn w:val="DefaultParagraphFont"/>
    <w:link w:val="PlainText"/>
    <w:rsid w:val="00B10367"/>
    <w:rPr>
      <w:rFonts w:ascii="Courier New" w:hAnsi="Courier New"/>
      <w:lang w:eastAsia="en-US"/>
    </w:rPr>
  </w:style>
  <w:style w:type="character" w:customStyle="1" w:styleId="CharChapNo">
    <w:name w:val="CharChapNo"/>
    <w:basedOn w:val="DefaultParagraphFont"/>
    <w:rsid w:val="004E2C6A"/>
  </w:style>
  <w:style w:type="character" w:customStyle="1" w:styleId="CharChapText">
    <w:name w:val="CharChapText"/>
    <w:basedOn w:val="DefaultParagraphFont"/>
    <w:rsid w:val="004E2C6A"/>
  </w:style>
  <w:style w:type="character" w:customStyle="1" w:styleId="CharPartText">
    <w:name w:val="CharPartText"/>
    <w:basedOn w:val="DefaultParagraphFont"/>
    <w:rsid w:val="004E2C6A"/>
  </w:style>
  <w:style w:type="paragraph" w:styleId="TOC1">
    <w:name w:val="toc 1"/>
    <w:basedOn w:val="Normal"/>
    <w:next w:val="Normal"/>
    <w:autoRedefine/>
    <w:uiPriority w:val="39"/>
    <w:rsid w:val="004E2C6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E2C6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E2C6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E2C6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E2C6A"/>
  </w:style>
  <w:style w:type="paragraph" w:styleId="Title">
    <w:name w:val="Title"/>
    <w:basedOn w:val="Normal"/>
    <w:link w:val="TitleChar"/>
    <w:qFormat/>
    <w:rsid w:val="004E2F21"/>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B10367"/>
    <w:rPr>
      <w:rFonts w:ascii="Arial" w:hAnsi="Arial"/>
      <w:b/>
      <w:kern w:val="28"/>
      <w:sz w:val="32"/>
      <w:lang w:eastAsia="en-US"/>
    </w:rPr>
  </w:style>
  <w:style w:type="paragraph" w:styleId="Signature">
    <w:name w:val="Signature"/>
    <w:basedOn w:val="Normal"/>
    <w:link w:val="SignatureChar"/>
    <w:rsid w:val="004E2C6A"/>
    <w:pPr>
      <w:ind w:left="4252"/>
    </w:pPr>
  </w:style>
  <w:style w:type="character" w:customStyle="1" w:styleId="SignatureChar">
    <w:name w:val="Signature Char"/>
    <w:basedOn w:val="DefaultParagraphFont"/>
    <w:link w:val="Signature"/>
    <w:rsid w:val="00B10367"/>
    <w:rPr>
      <w:sz w:val="24"/>
      <w:lang w:eastAsia="en-US"/>
    </w:rPr>
  </w:style>
  <w:style w:type="paragraph" w:customStyle="1" w:styleId="ActNo">
    <w:name w:val="ActNo"/>
    <w:basedOn w:val="BillBasicHeading"/>
    <w:rsid w:val="004E2C6A"/>
    <w:pPr>
      <w:keepNext w:val="0"/>
      <w:tabs>
        <w:tab w:val="clear" w:pos="2600"/>
      </w:tabs>
      <w:spacing w:before="220"/>
    </w:pPr>
  </w:style>
  <w:style w:type="paragraph" w:customStyle="1" w:styleId="aParaNote">
    <w:name w:val="aParaNote"/>
    <w:basedOn w:val="BillBasic"/>
    <w:rsid w:val="004E2C6A"/>
    <w:pPr>
      <w:ind w:left="2840" w:hanging="1240"/>
    </w:pPr>
    <w:rPr>
      <w:sz w:val="20"/>
    </w:rPr>
  </w:style>
  <w:style w:type="paragraph" w:customStyle="1" w:styleId="aExamNum">
    <w:name w:val="aExamNum"/>
    <w:basedOn w:val="aExam"/>
    <w:rsid w:val="004E2C6A"/>
    <w:pPr>
      <w:ind w:left="1500" w:hanging="400"/>
    </w:pPr>
  </w:style>
  <w:style w:type="paragraph" w:customStyle="1" w:styleId="LongTitle">
    <w:name w:val="LongTitle"/>
    <w:basedOn w:val="BillBasic"/>
    <w:rsid w:val="004E2C6A"/>
    <w:pPr>
      <w:spacing w:before="300"/>
    </w:pPr>
  </w:style>
  <w:style w:type="paragraph" w:customStyle="1" w:styleId="Minister">
    <w:name w:val="Minister"/>
    <w:basedOn w:val="BillBasic"/>
    <w:rsid w:val="004E2C6A"/>
    <w:pPr>
      <w:spacing w:before="640"/>
      <w:jc w:val="right"/>
    </w:pPr>
    <w:rPr>
      <w:caps/>
    </w:rPr>
  </w:style>
  <w:style w:type="paragraph" w:customStyle="1" w:styleId="DateLine">
    <w:name w:val="DateLine"/>
    <w:basedOn w:val="BillBasic"/>
    <w:rsid w:val="004E2C6A"/>
    <w:pPr>
      <w:tabs>
        <w:tab w:val="left" w:pos="4320"/>
      </w:tabs>
    </w:pPr>
  </w:style>
  <w:style w:type="paragraph" w:customStyle="1" w:styleId="madeunder">
    <w:name w:val="made under"/>
    <w:basedOn w:val="BillBasic"/>
    <w:rsid w:val="004E2C6A"/>
    <w:pPr>
      <w:spacing w:before="240"/>
    </w:pPr>
  </w:style>
  <w:style w:type="paragraph" w:customStyle="1" w:styleId="EndNoteSubHeading">
    <w:name w:val="EndNoteSubHeading"/>
    <w:basedOn w:val="Normal"/>
    <w:next w:val="EndNoteText"/>
    <w:rsid w:val="004E2F21"/>
    <w:pPr>
      <w:keepNext/>
      <w:tabs>
        <w:tab w:val="left" w:pos="700"/>
      </w:tabs>
      <w:spacing w:before="240"/>
      <w:ind w:left="700" w:hanging="700"/>
    </w:pPr>
    <w:rPr>
      <w:rFonts w:ascii="Arial" w:hAnsi="Arial"/>
      <w:b/>
      <w:sz w:val="20"/>
    </w:rPr>
  </w:style>
  <w:style w:type="paragraph" w:customStyle="1" w:styleId="EndNoteText">
    <w:name w:val="EndNoteText"/>
    <w:basedOn w:val="BillBasic"/>
    <w:rsid w:val="004E2C6A"/>
    <w:pPr>
      <w:tabs>
        <w:tab w:val="left" w:pos="700"/>
        <w:tab w:val="right" w:pos="6160"/>
      </w:tabs>
      <w:spacing w:before="80"/>
      <w:ind w:left="700" w:hanging="700"/>
    </w:pPr>
    <w:rPr>
      <w:sz w:val="20"/>
    </w:rPr>
  </w:style>
  <w:style w:type="paragraph" w:customStyle="1" w:styleId="BillBasicItalics">
    <w:name w:val="BillBasicItalics"/>
    <w:basedOn w:val="BillBasic"/>
    <w:rsid w:val="004E2C6A"/>
    <w:rPr>
      <w:i/>
    </w:rPr>
  </w:style>
  <w:style w:type="paragraph" w:customStyle="1" w:styleId="00SigningPage">
    <w:name w:val="00SigningPage"/>
    <w:basedOn w:val="Normal"/>
    <w:rsid w:val="004E2C6A"/>
  </w:style>
  <w:style w:type="paragraph" w:customStyle="1" w:styleId="Aparareturn">
    <w:name w:val="A para return"/>
    <w:basedOn w:val="BillBasic"/>
    <w:rsid w:val="004E2C6A"/>
    <w:pPr>
      <w:ind w:left="1600"/>
    </w:pPr>
  </w:style>
  <w:style w:type="paragraph" w:customStyle="1" w:styleId="Asubparareturn">
    <w:name w:val="A subpara return"/>
    <w:basedOn w:val="BillBasic"/>
    <w:rsid w:val="004E2C6A"/>
    <w:pPr>
      <w:ind w:left="2100"/>
    </w:pPr>
  </w:style>
  <w:style w:type="paragraph" w:customStyle="1" w:styleId="CommentNum">
    <w:name w:val="CommentNum"/>
    <w:basedOn w:val="Comment"/>
    <w:rsid w:val="004E2C6A"/>
    <w:pPr>
      <w:ind w:left="1800" w:hanging="1800"/>
    </w:pPr>
  </w:style>
  <w:style w:type="paragraph" w:styleId="TOC8">
    <w:name w:val="toc 8"/>
    <w:basedOn w:val="TOC3"/>
    <w:next w:val="Normal"/>
    <w:autoRedefine/>
    <w:uiPriority w:val="39"/>
    <w:rsid w:val="004E2C6A"/>
    <w:pPr>
      <w:keepNext w:val="0"/>
      <w:spacing w:before="120"/>
    </w:pPr>
  </w:style>
  <w:style w:type="paragraph" w:customStyle="1" w:styleId="Judges">
    <w:name w:val="Judges"/>
    <w:basedOn w:val="Minister"/>
    <w:rsid w:val="004E2C6A"/>
    <w:pPr>
      <w:spacing w:before="180"/>
    </w:pPr>
  </w:style>
  <w:style w:type="paragraph" w:customStyle="1" w:styleId="BillFor">
    <w:name w:val="BillFor"/>
    <w:basedOn w:val="BillBasicHeading"/>
    <w:rsid w:val="004E2C6A"/>
    <w:pPr>
      <w:keepNext w:val="0"/>
      <w:spacing w:before="320"/>
      <w:jc w:val="both"/>
    </w:pPr>
    <w:rPr>
      <w:sz w:val="28"/>
    </w:rPr>
  </w:style>
  <w:style w:type="paragraph" w:customStyle="1" w:styleId="draft">
    <w:name w:val="draft"/>
    <w:basedOn w:val="Normal"/>
    <w:rsid w:val="004E2C6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E2C6A"/>
    <w:pPr>
      <w:spacing w:line="260" w:lineRule="atLeast"/>
      <w:jc w:val="center"/>
    </w:pPr>
  </w:style>
  <w:style w:type="paragraph" w:customStyle="1" w:styleId="Amainbullet">
    <w:name w:val="A main bullet"/>
    <w:basedOn w:val="BillBasic"/>
    <w:rsid w:val="004E2C6A"/>
    <w:pPr>
      <w:spacing w:before="60"/>
      <w:ind w:left="1500" w:hanging="400"/>
    </w:pPr>
  </w:style>
  <w:style w:type="paragraph" w:customStyle="1" w:styleId="Aparabullet">
    <w:name w:val="A para bullet"/>
    <w:basedOn w:val="BillBasic"/>
    <w:rsid w:val="004E2C6A"/>
    <w:pPr>
      <w:spacing w:before="60"/>
      <w:ind w:left="2000" w:hanging="400"/>
    </w:pPr>
  </w:style>
  <w:style w:type="paragraph" w:customStyle="1" w:styleId="Asubparabullet">
    <w:name w:val="A subpara bullet"/>
    <w:basedOn w:val="BillBasic"/>
    <w:rsid w:val="004E2C6A"/>
    <w:pPr>
      <w:spacing w:before="60"/>
      <w:ind w:left="2540" w:hanging="400"/>
    </w:pPr>
  </w:style>
  <w:style w:type="paragraph" w:customStyle="1" w:styleId="aDefpara">
    <w:name w:val="aDef para"/>
    <w:basedOn w:val="Apara"/>
    <w:rsid w:val="004E2C6A"/>
  </w:style>
  <w:style w:type="paragraph" w:customStyle="1" w:styleId="aDefsubpara">
    <w:name w:val="aDef subpara"/>
    <w:basedOn w:val="Asubpara"/>
    <w:rsid w:val="004E2C6A"/>
  </w:style>
  <w:style w:type="paragraph" w:customStyle="1" w:styleId="Idefpara">
    <w:name w:val="I def para"/>
    <w:basedOn w:val="Ipara"/>
    <w:rsid w:val="004E2C6A"/>
  </w:style>
  <w:style w:type="paragraph" w:customStyle="1" w:styleId="Idefsubpara">
    <w:name w:val="I def subpara"/>
    <w:basedOn w:val="Isubpara"/>
    <w:rsid w:val="004E2C6A"/>
  </w:style>
  <w:style w:type="paragraph" w:customStyle="1" w:styleId="Notified">
    <w:name w:val="Notified"/>
    <w:basedOn w:val="BillBasic"/>
    <w:rsid w:val="004E2C6A"/>
    <w:pPr>
      <w:spacing w:before="360"/>
      <w:jc w:val="right"/>
    </w:pPr>
    <w:rPr>
      <w:i/>
    </w:rPr>
  </w:style>
  <w:style w:type="paragraph" w:customStyle="1" w:styleId="03ScheduleLandscape">
    <w:name w:val="03ScheduleLandscape"/>
    <w:basedOn w:val="Normal"/>
    <w:rsid w:val="004E2C6A"/>
  </w:style>
  <w:style w:type="paragraph" w:customStyle="1" w:styleId="IDict-Heading">
    <w:name w:val="I Dict-Heading"/>
    <w:basedOn w:val="BillBasicHeading"/>
    <w:rsid w:val="004E2C6A"/>
    <w:pPr>
      <w:spacing w:before="320"/>
      <w:ind w:left="2600" w:hanging="2600"/>
      <w:jc w:val="both"/>
    </w:pPr>
    <w:rPr>
      <w:sz w:val="34"/>
    </w:rPr>
  </w:style>
  <w:style w:type="paragraph" w:customStyle="1" w:styleId="02TextLandscape">
    <w:name w:val="02TextLandscape"/>
    <w:basedOn w:val="Normal"/>
    <w:rsid w:val="004E2C6A"/>
  </w:style>
  <w:style w:type="paragraph" w:styleId="Salutation">
    <w:name w:val="Salutation"/>
    <w:basedOn w:val="Normal"/>
    <w:next w:val="Normal"/>
    <w:link w:val="SalutationChar"/>
    <w:rsid w:val="004E2F21"/>
  </w:style>
  <w:style w:type="character" w:customStyle="1" w:styleId="SalutationChar">
    <w:name w:val="Salutation Char"/>
    <w:basedOn w:val="DefaultParagraphFont"/>
    <w:link w:val="Salutation"/>
    <w:rsid w:val="00B10367"/>
    <w:rPr>
      <w:sz w:val="24"/>
      <w:lang w:eastAsia="en-US"/>
    </w:rPr>
  </w:style>
  <w:style w:type="paragraph" w:customStyle="1" w:styleId="aNoteBullet">
    <w:name w:val="aNoteBullet"/>
    <w:basedOn w:val="aNoteSymb"/>
    <w:rsid w:val="004E2C6A"/>
    <w:pPr>
      <w:tabs>
        <w:tab w:val="left" w:pos="2200"/>
      </w:tabs>
      <w:spacing w:before="60"/>
      <w:ind w:left="2600" w:hanging="700"/>
    </w:pPr>
  </w:style>
  <w:style w:type="paragraph" w:customStyle="1" w:styleId="aNotess">
    <w:name w:val="aNotess"/>
    <w:basedOn w:val="BillBasic"/>
    <w:rsid w:val="004E2F21"/>
    <w:pPr>
      <w:ind w:left="1900" w:hanging="800"/>
    </w:pPr>
    <w:rPr>
      <w:sz w:val="20"/>
    </w:rPr>
  </w:style>
  <w:style w:type="paragraph" w:customStyle="1" w:styleId="aParaNoteBullet">
    <w:name w:val="aParaNoteBullet"/>
    <w:basedOn w:val="aParaNote"/>
    <w:rsid w:val="004E2C6A"/>
    <w:pPr>
      <w:tabs>
        <w:tab w:val="left" w:pos="2700"/>
      </w:tabs>
      <w:spacing w:before="60"/>
      <w:ind w:left="3100" w:hanging="700"/>
    </w:pPr>
  </w:style>
  <w:style w:type="paragraph" w:customStyle="1" w:styleId="aNotepar">
    <w:name w:val="aNotepar"/>
    <w:basedOn w:val="BillBasic"/>
    <w:next w:val="Normal"/>
    <w:rsid w:val="004E2C6A"/>
    <w:pPr>
      <w:ind w:left="2400" w:hanging="800"/>
    </w:pPr>
    <w:rPr>
      <w:sz w:val="20"/>
    </w:rPr>
  </w:style>
  <w:style w:type="paragraph" w:customStyle="1" w:styleId="aNoteTextpar">
    <w:name w:val="aNoteTextpar"/>
    <w:basedOn w:val="aNotepar"/>
    <w:rsid w:val="004E2C6A"/>
    <w:pPr>
      <w:spacing w:before="60"/>
      <w:ind w:firstLine="0"/>
    </w:pPr>
  </w:style>
  <w:style w:type="paragraph" w:customStyle="1" w:styleId="MinisterWord">
    <w:name w:val="MinisterWord"/>
    <w:basedOn w:val="Normal"/>
    <w:rsid w:val="004E2C6A"/>
    <w:pPr>
      <w:spacing w:before="60"/>
      <w:jc w:val="right"/>
    </w:pPr>
  </w:style>
  <w:style w:type="paragraph" w:customStyle="1" w:styleId="aExamPara">
    <w:name w:val="aExamPara"/>
    <w:basedOn w:val="aExam"/>
    <w:rsid w:val="004E2C6A"/>
    <w:pPr>
      <w:tabs>
        <w:tab w:val="right" w:pos="1720"/>
        <w:tab w:val="left" w:pos="2000"/>
        <w:tab w:val="left" w:pos="2300"/>
      </w:tabs>
      <w:ind w:left="2400" w:hanging="1300"/>
    </w:pPr>
  </w:style>
  <w:style w:type="paragraph" w:customStyle="1" w:styleId="aExamNumText">
    <w:name w:val="aExamNumText"/>
    <w:basedOn w:val="aExam"/>
    <w:rsid w:val="004E2C6A"/>
    <w:pPr>
      <w:ind w:left="1500"/>
    </w:pPr>
  </w:style>
  <w:style w:type="paragraph" w:customStyle="1" w:styleId="aExamBullet">
    <w:name w:val="aExamBullet"/>
    <w:basedOn w:val="aExam"/>
    <w:rsid w:val="004E2C6A"/>
    <w:pPr>
      <w:tabs>
        <w:tab w:val="left" w:pos="1500"/>
        <w:tab w:val="left" w:pos="2300"/>
      </w:tabs>
      <w:ind w:left="1900" w:hanging="800"/>
    </w:pPr>
  </w:style>
  <w:style w:type="paragraph" w:customStyle="1" w:styleId="aNotePara">
    <w:name w:val="aNotePara"/>
    <w:basedOn w:val="aNote"/>
    <w:rsid w:val="004E2C6A"/>
    <w:pPr>
      <w:tabs>
        <w:tab w:val="right" w:pos="2140"/>
        <w:tab w:val="left" w:pos="2400"/>
      </w:tabs>
      <w:spacing w:before="60"/>
      <w:ind w:left="2400" w:hanging="1300"/>
    </w:pPr>
  </w:style>
  <w:style w:type="paragraph" w:customStyle="1" w:styleId="aExplanHeading">
    <w:name w:val="aExplanHeading"/>
    <w:basedOn w:val="BillBasicHeading"/>
    <w:next w:val="Normal"/>
    <w:rsid w:val="004E2C6A"/>
    <w:rPr>
      <w:rFonts w:ascii="Arial (W1)" w:hAnsi="Arial (W1)"/>
      <w:sz w:val="18"/>
    </w:rPr>
  </w:style>
  <w:style w:type="paragraph" w:customStyle="1" w:styleId="aExplanText">
    <w:name w:val="aExplanText"/>
    <w:basedOn w:val="BillBasic"/>
    <w:rsid w:val="004E2C6A"/>
    <w:rPr>
      <w:sz w:val="20"/>
    </w:rPr>
  </w:style>
  <w:style w:type="paragraph" w:customStyle="1" w:styleId="aParaNotePara">
    <w:name w:val="aParaNotePara"/>
    <w:basedOn w:val="aNoteParaSymb"/>
    <w:rsid w:val="004E2C6A"/>
    <w:pPr>
      <w:tabs>
        <w:tab w:val="clear" w:pos="2140"/>
        <w:tab w:val="clear" w:pos="2400"/>
        <w:tab w:val="right" w:pos="2644"/>
      </w:tabs>
      <w:ind w:left="3320" w:hanging="1720"/>
    </w:pPr>
  </w:style>
  <w:style w:type="character" w:customStyle="1" w:styleId="charBold">
    <w:name w:val="charBold"/>
    <w:basedOn w:val="DefaultParagraphFont"/>
    <w:rsid w:val="004E2C6A"/>
    <w:rPr>
      <w:b/>
    </w:rPr>
  </w:style>
  <w:style w:type="character" w:customStyle="1" w:styleId="charBoldItals">
    <w:name w:val="charBoldItals"/>
    <w:basedOn w:val="DefaultParagraphFont"/>
    <w:rsid w:val="004E2C6A"/>
    <w:rPr>
      <w:b/>
      <w:i/>
    </w:rPr>
  </w:style>
  <w:style w:type="character" w:customStyle="1" w:styleId="charItals">
    <w:name w:val="charItals"/>
    <w:basedOn w:val="DefaultParagraphFont"/>
    <w:rsid w:val="004E2C6A"/>
    <w:rPr>
      <w:i/>
    </w:rPr>
  </w:style>
  <w:style w:type="character" w:customStyle="1" w:styleId="charUnderline">
    <w:name w:val="charUnderline"/>
    <w:basedOn w:val="DefaultParagraphFont"/>
    <w:rsid w:val="004E2C6A"/>
    <w:rPr>
      <w:u w:val="single"/>
    </w:rPr>
  </w:style>
  <w:style w:type="paragraph" w:customStyle="1" w:styleId="TableHd">
    <w:name w:val="TableHd"/>
    <w:basedOn w:val="Normal"/>
    <w:rsid w:val="004E2C6A"/>
    <w:pPr>
      <w:keepNext/>
      <w:spacing w:before="300"/>
      <w:ind w:left="1200" w:hanging="1200"/>
    </w:pPr>
    <w:rPr>
      <w:rFonts w:ascii="Arial" w:hAnsi="Arial"/>
      <w:b/>
      <w:sz w:val="20"/>
    </w:rPr>
  </w:style>
  <w:style w:type="paragraph" w:customStyle="1" w:styleId="TableColHd">
    <w:name w:val="TableColHd"/>
    <w:basedOn w:val="Normal"/>
    <w:rsid w:val="004E2C6A"/>
    <w:pPr>
      <w:keepNext/>
      <w:spacing w:after="60"/>
    </w:pPr>
    <w:rPr>
      <w:rFonts w:ascii="Arial" w:hAnsi="Arial"/>
      <w:b/>
      <w:sz w:val="18"/>
    </w:rPr>
  </w:style>
  <w:style w:type="paragraph" w:customStyle="1" w:styleId="PenaltyPara">
    <w:name w:val="PenaltyPara"/>
    <w:basedOn w:val="Normal"/>
    <w:rsid w:val="004E2C6A"/>
    <w:pPr>
      <w:tabs>
        <w:tab w:val="right" w:pos="1360"/>
      </w:tabs>
      <w:spacing w:before="60"/>
      <w:ind w:left="1600" w:hanging="1600"/>
      <w:jc w:val="both"/>
    </w:pPr>
  </w:style>
  <w:style w:type="paragraph" w:customStyle="1" w:styleId="tablepara">
    <w:name w:val="table para"/>
    <w:basedOn w:val="Normal"/>
    <w:rsid w:val="004E2C6A"/>
    <w:pPr>
      <w:tabs>
        <w:tab w:val="right" w:pos="800"/>
        <w:tab w:val="left" w:pos="1100"/>
      </w:tabs>
      <w:spacing w:before="80" w:after="60"/>
      <w:ind w:left="1100" w:hanging="1100"/>
    </w:pPr>
  </w:style>
  <w:style w:type="paragraph" w:customStyle="1" w:styleId="tablesubpara">
    <w:name w:val="table subpara"/>
    <w:basedOn w:val="Normal"/>
    <w:rsid w:val="004E2C6A"/>
    <w:pPr>
      <w:tabs>
        <w:tab w:val="right" w:pos="1500"/>
        <w:tab w:val="left" w:pos="1800"/>
      </w:tabs>
      <w:spacing w:before="80" w:after="60"/>
      <w:ind w:left="1800" w:hanging="1800"/>
    </w:pPr>
  </w:style>
  <w:style w:type="paragraph" w:customStyle="1" w:styleId="TableText">
    <w:name w:val="TableText"/>
    <w:basedOn w:val="Normal"/>
    <w:rsid w:val="004E2C6A"/>
    <w:pPr>
      <w:spacing w:before="60" w:after="60"/>
    </w:pPr>
  </w:style>
  <w:style w:type="paragraph" w:customStyle="1" w:styleId="IshadedH5Sec">
    <w:name w:val="I shaded H5 Sec"/>
    <w:basedOn w:val="AH5Sec"/>
    <w:rsid w:val="004E2C6A"/>
    <w:pPr>
      <w:shd w:val="pct25" w:color="auto" w:fill="auto"/>
      <w:outlineLvl w:val="9"/>
    </w:pPr>
  </w:style>
  <w:style w:type="paragraph" w:customStyle="1" w:styleId="IshadedSchClause">
    <w:name w:val="I shaded Sch Clause"/>
    <w:basedOn w:val="IshadedH5Sec"/>
    <w:rsid w:val="004E2C6A"/>
  </w:style>
  <w:style w:type="paragraph" w:customStyle="1" w:styleId="Penalty">
    <w:name w:val="Penalty"/>
    <w:basedOn w:val="Amainreturn"/>
    <w:rsid w:val="004E2C6A"/>
  </w:style>
  <w:style w:type="paragraph" w:customStyle="1" w:styleId="aNoteText">
    <w:name w:val="aNoteText"/>
    <w:basedOn w:val="aNoteSymb"/>
    <w:rsid w:val="004E2C6A"/>
    <w:pPr>
      <w:spacing w:before="60"/>
      <w:ind w:firstLine="0"/>
    </w:pPr>
  </w:style>
  <w:style w:type="paragraph" w:customStyle="1" w:styleId="aExamINum">
    <w:name w:val="aExamINum"/>
    <w:basedOn w:val="aExam"/>
    <w:rsid w:val="004E2F21"/>
    <w:pPr>
      <w:tabs>
        <w:tab w:val="left" w:pos="1500"/>
      </w:tabs>
      <w:ind w:left="1500" w:hanging="400"/>
    </w:pPr>
  </w:style>
  <w:style w:type="paragraph" w:customStyle="1" w:styleId="AExamIPara">
    <w:name w:val="AExamIPara"/>
    <w:basedOn w:val="aExam"/>
    <w:rsid w:val="004E2C6A"/>
    <w:pPr>
      <w:tabs>
        <w:tab w:val="right" w:pos="1720"/>
        <w:tab w:val="left" w:pos="2000"/>
      </w:tabs>
      <w:ind w:left="2000" w:hanging="900"/>
    </w:pPr>
  </w:style>
  <w:style w:type="paragraph" w:customStyle="1" w:styleId="AH3sec">
    <w:name w:val="A H3 sec"/>
    <w:aliases w:val="H3"/>
    <w:basedOn w:val="Normal"/>
    <w:next w:val="Amain"/>
    <w:rsid w:val="004E2F21"/>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E2C6A"/>
    <w:pPr>
      <w:tabs>
        <w:tab w:val="clear" w:pos="2600"/>
      </w:tabs>
      <w:ind w:left="1100"/>
    </w:pPr>
    <w:rPr>
      <w:sz w:val="18"/>
    </w:rPr>
  </w:style>
  <w:style w:type="paragraph" w:customStyle="1" w:styleId="aExamss">
    <w:name w:val="aExamss"/>
    <w:basedOn w:val="aNoteSymb"/>
    <w:rsid w:val="004E2C6A"/>
    <w:pPr>
      <w:spacing w:before="60"/>
      <w:ind w:left="1100" w:firstLine="0"/>
    </w:pPr>
  </w:style>
  <w:style w:type="paragraph" w:customStyle="1" w:styleId="aExamHdgpar">
    <w:name w:val="aExamHdgpar"/>
    <w:basedOn w:val="aExamHdgss"/>
    <w:next w:val="Normal"/>
    <w:rsid w:val="004E2C6A"/>
    <w:pPr>
      <w:ind w:left="1600"/>
    </w:pPr>
  </w:style>
  <w:style w:type="paragraph" w:customStyle="1" w:styleId="aExampar">
    <w:name w:val="aExampar"/>
    <w:basedOn w:val="aExamss"/>
    <w:rsid w:val="004E2C6A"/>
    <w:pPr>
      <w:ind w:left="1600"/>
    </w:pPr>
  </w:style>
  <w:style w:type="paragraph" w:customStyle="1" w:styleId="aExamINumss">
    <w:name w:val="aExamINumss"/>
    <w:basedOn w:val="aExamss"/>
    <w:rsid w:val="004E2C6A"/>
    <w:pPr>
      <w:tabs>
        <w:tab w:val="left" w:pos="1500"/>
      </w:tabs>
      <w:ind w:left="1500" w:hanging="400"/>
    </w:pPr>
  </w:style>
  <w:style w:type="paragraph" w:customStyle="1" w:styleId="aExamINumpar">
    <w:name w:val="aExamINumpar"/>
    <w:basedOn w:val="aExampar"/>
    <w:rsid w:val="004E2C6A"/>
    <w:pPr>
      <w:tabs>
        <w:tab w:val="left" w:pos="2000"/>
      </w:tabs>
      <w:ind w:left="2000" w:hanging="400"/>
    </w:pPr>
  </w:style>
  <w:style w:type="paragraph" w:customStyle="1" w:styleId="aExamNumTextss">
    <w:name w:val="aExamNumTextss"/>
    <w:basedOn w:val="aExamss"/>
    <w:rsid w:val="004E2C6A"/>
    <w:pPr>
      <w:ind w:left="1500"/>
    </w:pPr>
  </w:style>
  <w:style w:type="paragraph" w:customStyle="1" w:styleId="aExamNumTextpar">
    <w:name w:val="aExamNumTextpar"/>
    <w:basedOn w:val="aExampar"/>
    <w:rsid w:val="004E2F21"/>
    <w:pPr>
      <w:ind w:left="2000"/>
    </w:pPr>
  </w:style>
  <w:style w:type="paragraph" w:customStyle="1" w:styleId="aExamBulletss">
    <w:name w:val="aExamBulletss"/>
    <w:basedOn w:val="aExamss"/>
    <w:rsid w:val="004E2C6A"/>
    <w:pPr>
      <w:ind w:left="1500" w:hanging="400"/>
    </w:pPr>
  </w:style>
  <w:style w:type="paragraph" w:customStyle="1" w:styleId="aExamBulletpar">
    <w:name w:val="aExamBulletpar"/>
    <w:basedOn w:val="aExampar"/>
    <w:rsid w:val="004E2C6A"/>
    <w:pPr>
      <w:ind w:left="2000" w:hanging="400"/>
    </w:pPr>
  </w:style>
  <w:style w:type="paragraph" w:customStyle="1" w:styleId="aExamHdgsubpar">
    <w:name w:val="aExamHdgsubpar"/>
    <w:basedOn w:val="aExamHdgss"/>
    <w:next w:val="Normal"/>
    <w:rsid w:val="004E2C6A"/>
    <w:pPr>
      <w:ind w:left="2140"/>
    </w:pPr>
  </w:style>
  <w:style w:type="paragraph" w:customStyle="1" w:styleId="aExamsubpar">
    <w:name w:val="aExamsubpar"/>
    <w:basedOn w:val="aExamss"/>
    <w:rsid w:val="004E2C6A"/>
    <w:pPr>
      <w:ind w:left="2140"/>
    </w:pPr>
  </w:style>
  <w:style w:type="paragraph" w:customStyle="1" w:styleId="aExamNumsubpar">
    <w:name w:val="aExamNumsubpar"/>
    <w:basedOn w:val="aExamsubpar"/>
    <w:rsid w:val="004E2F21"/>
    <w:pPr>
      <w:tabs>
        <w:tab w:val="left" w:pos="2540"/>
      </w:tabs>
      <w:ind w:left="2540" w:hanging="400"/>
    </w:pPr>
  </w:style>
  <w:style w:type="paragraph" w:customStyle="1" w:styleId="aExamNumTextsubpar">
    <w:name w:val="aExamNumTextsubpar"/>
    <w:basedOn w:val="aExampar"/>
    <w:rsid w:val="004E2F21"/>
    <w:pPr>
      <w:ind w:left="2540"/>
    </w:pPr>
  </w:style>
  <w:style w:type="paragraph" w:customStyle="1" w:styleId="aExamBulletsubpar">
    <w:name w:val="aExamBulletsubpar"/>
    <w:basedOn w:val="aExamsubpar"/>
    <w:rsid w:val="004E2F21"/>
    <w:pPr>
      <w:tabs>
        <w:tab w:val="num" w:pos="2540"/>
      </w:tabs>
      <w:ind w:left="2540" w:hanging="400"/>
    </w:pPr>
  </w:style>
  <w:style w:type="paragraph" w:customStyle="1" w:styleId="aNoteTextss">
    <w:name w:val="aNoteTextss"/>
    <w:basedOn w:val="Normal"/>
    <w:rsid w:val="004E2C6A"/>
    <w:pPr>
      <w:spacing w:before="60"/>
      <w:ind w:left="1900"/>
      <w:jc w:val="both"/>
    </w:pPr>
    <w:rPr>
      <w:sz w:val="20"/>
    </w:rPr>
  </w:style>
  <w:style w:type="paragraph" w:customStyle="1" w:styleId="aNoteParass">
    <w:name w:val="aNoteParass"/>
    <w:basedOn w:val="Normal"/>
    <w:rsid w:val="004E2C6A"/>
    <w:pPr>
      <w:tabs>
        <w:tab w:val="right" w:pos="2140"/>
        <w:tab w:val="left" w:pos="2400"/>
      </w:tabs>
      <w:spacing w:before="60"/>
      <w:ind w:left="2400" w:hanging="1300"/>
      <w:jc w:val="both"/>
    </w:pPr>
    <w:rPr>
      <w:sz w:val="20"/>
    </w:rPr>
  </w:style>
  <w:style w:type="paragraph" w:customStyle="1" w:styleId="aNoteParapar">
    <w:name w:val="aNoteParapar"/>
    <w:basedOn w:val="aNotepar"/>
    <w:rsid w:val="004E2C6A"/>
    <w:pPr>
      <w:tabs>
        <w:tab w:val="right" w:pos="2640"/>
      </w:tabs>
      <w:spacing w:before="60"/>
      <w:ind w:left="2920" w:hanging="1320"/>
    </w:pPr>
  </w:style>
  <w:style w:type="paragraph" w:customStyle="1" w:styleId="aNotesubpar">
    <w:name w:val="aNotesubpar"/>
    <w:basedOn w:val="BillBasic"/>
    <w:next w:val="Normal"/>
    <w:rsid w:val="004E2C6A"/>
    <w:pPr>
      <w:ind w:left="2940" w:hanging="800"/>
    </w:pPr>
    <w:rPr>
      <w:sz w:val="20"/>
    </w:rPr>
  </w:style>
  <w:style w:type="paragraph" w:customStyle="1" w:styleId="aNoteTextsubpar">
    <w:name w:val="aNoteTextsubpar"/>
    <w:basedOn w:val="aNotesubpar"/>
    <w:rsid w:val="004E2C6A"/>
    <w:pPr>
      <w:spacing w:before="60"/>
      <w:ind w:firstLine="0"/>
    </w:pPr>
  </w:style>
  <w:style w:type="paragraph" w:customStyle="1" w:styleId="aNoteParasubpar">
    <w:name w:val="aNoteParasubpar"/>
    <w:basedOn w:val="aNotesubpar"/>
    <w:rsid w:val="004E2F21"/>
    <w:pPr>
      <w:tabs>
        <w:tab w:val="right" w:pos="3180"/>
      </w:tabs>
      <w:spacing w:before="60"/>
      <w:ind w:left="3460" w:hanging="1320"/>
    </w:pPr>
  </w:style>
  <w:style w:type="paragraph" w:customStyle="1" w:styleId="aNoteBulletsubpar">
    <w:name w:val="aNoteBulletsubpar"/>
    <w:basedOn w:val="aNotesubpar"/>
    <w:rsid w:val="004E2F21"/>
    <w:pPr>
      <w:numPr>
        <w:numId w:val="3"/>
      </w:numPr>
      <w:tabs>
        <w:tab w:val="left" w:pos="3240"/>
      </w:tabs>
      <w:spacing w:before="60"/>
    </w:pPr>
  </w:style>
  <w:style w:type="paragraph" w:customStyle="1" w:styleId="aNoteBulletss">
    <w:name w:val="aNoteBulletss"/>
    <w:basedOn w:val="Normal"/>
    <w:rsid w:val="004E2C6A"/>
    <w:pPr>
      <w:spacing w:before="60"/>
      <w:ind w:left="2300" w:hanging="400"/>
      <w:jc w:val="both"/>
    </w:pPr>
    <w:rPr>
      <w:sz w:val="20"/>
    </w:rPr>
  </w:style>
  <w:style w:type="paragraph" w:customStyle="1" w:styleId="aNoteBulletpar">
    <w:name w:val="aNoteBulletpar"/>
    <w:basedOn w:val="aNotepar"/>
    <w:rsid w:val="004E2C6A"/>
    <w:pPr>
      <w:spacing w:before="60"/>
      <w:ind w:left="2800" w:hanging="400"/>
    </w:pPr>
  </w:style>
  <w:style w:type="paragraph" w:customStyle="1" w:styleId="aExplanBullet">
    <w:name w:val="aExplanBullet"/>
    <w:basedOn w:val="Normal"/>
    <w:rsid w:val="004E2C6A"/>
    <w:pPr>
      <w:spacing w:before="140"/>
      <w:ind w:left="400" w:hanging="400"/>
      <w:jc w:val="both"/>
    </w:pPr>
    <w:rPr>
      <w:snapToGrid w:val="0"/>
      <w:sz w:val="20"/>
    </w:rPr>
  </w:style>
  <w:style w:type="paragraph" w:customStyle="1" w:styleId="AuthLaw">
    <w:name w:val="AuthLaw"/>
    <w:basedOn w:val="BillBasic"/>
    <w:rsid w:val="004E2F21"/>
    <w:rPr>
      <w:rFonts w:ascii="Arial" w:hAnsi="Arial"/>
      <w:b/>
      <w:sz w:val="20"/>
    </w:rPr>
  </w:style>
  <w:style w:type="paragraph" w:customStyle="1" w:styleId="aExamNumpar">
    <w:name w:val="aExamNumpar"/>
    <w:basedOn w:val="aExamINumss"/>
    <w:rsid w:val="004E2F21"/>
    <w:pPr>
      <w:tabs>
        <w:tab w:val="clear" w:pos="1500"/>
        <w:tab w:val="left" w:pos="2000"/>
      </w:tabs>
      <w:ind w:left="2000"/>
    </w:pPr>
  </w:style>
  <w:style w:type="paragraph" w:customStyle="1" w:styleId="Schsectionheading">
    <w:name w:val="Sch section heading"/>
    <w:basedOn w:val="BillBasic"/>
    <w:next w:val="Amain"/>
    <w:rsid w:val="004E2F21"/>
    <w:pPr>
      <w:spacing w:before="240"/>
      <w:jc w:val="left"/>
      <w:outlineLvl w:val="4"/>
    </w:pPr>
    <w:rPr>
      <w:rFonts w:ascii="Arial" w:hAnsi="Arial"/>
      <w:b/>
    </w:rPr>
  </w:style>
  <w:style w:type="paragraph" w:customStyle="1" w:styleId="SchApara">
    <w:name w:val="Sch A para"/>
    <w:basedOn w:val="Apara"/>
    <w:rsid w:val="004E2C6A"/>
  </w:style>
  <w:style w:type="paragraph" w:customStyle="1" w:styleId="SchAsubpara">
    <w:name w:val="Sch A subpara"/>
    <w:basedOn w:val="Asubpara"/>
    <w:rsid w:val="004E2C6A"/>
  </w:style>
  <w:style w:type="paragraph" w:customStyle="1" w:styleId="SchAsubsubpara">
    <w:name w:val="Sch A subsubpara"/>
    <w:basedOn w:val="Asubsubpara"/>
    <w:rsid w:val="004E2C6A"/>
  </w:style>
  <w:style w:type="paragraph" w:customStyle="1" w:styleId="TOCOL1">
    <w:name w:val="TOCOL 1"/>
    <w:basedOn w:val="TOC1"/>
    <w:rsid w:val="004E2C6A"/>
  </w:style>
  <w:style w:type="paragraph" w:customStyle="1" w:styleId="TOCOL2">
    <w:name w:val="TOCOL 2"/>
    <w:basedOn w:val="TOC2"/>
    <w:rsid w:val="004E2C6A"/>
    <w:pPr>
      <w:keepNext w:val="0"/>
    </w:pPr>
  </w:style>
  <w:style w:type="paragraph" w:customStyle="1" w:styleId="TOCOL3">
    <w:name w:val="TOCOL 3"/>
    <w:basedOn w:val="TOC3"/>
    <w:rsid w:val="004E2C6A"/>
    <w:pPr>
      <w:keepNext w:val="0"/>
    </w:pPr>
  </w:style>
  <w:style w:type="paragraph" w:customStyle="1" w:styleId="TOCOL4">
    <w:name w:val="TOCOL 4"/>
    <w:basedOn w:val="TOC4"/>
    <w:rsid w:val="004E2C6A"/>
    <w:pPr>
      <w:keepNext w:val="0"/>
    </w:pPr>
  </w:style>
  <w:style w:type="paragraph" w:customStyle="1" w:styleId="TOCOL5">
    <w:name w:val="TOCOL 5"/>
    <w:basedOn w:val="TOC5"/>
    <w:rsid w:val="004E2C6A"/>
    <w:pPr>
      <w:tabs>
        <w:tab w:val="left" w:pos="400"/>
      </w:tabs>
    </w:pPr>
  </w:style>
  <w:style w:type="paragraph" w:customStyle="1" w:styleId="TOCOL6">
    <w:name w:val="TOCOL 6"/>
    <w:basedOn w:val="TOC6"/>
    <w:rsid w:val="004E2C6A"/>
    <w:pPr>
      <w:keepNext w:val="0"/>
    </w:pPr>
  </w:style>
  <w:style w:type="paragraph" w:customStyle="1" w:styleId="TOCOL7">
    <w:name w:val="TOCOL 7"/>
    <w:basedOn w:val="TOC7"/>
    <w:rsid w:val="004E2C6A"/>
  </w:style>
  <w:style w:type="paragraph" w:customStyle="1" w:styleId="TOCOL8">
    <w:name w:val="TOCOL 8"/>
    <w:basedOn w:val="TOC8"/>
    <w:rsid w:val="004E2C6A"/>
  </w:style>
  <w:style w:type="paragraph" w:customStyle="1" w:styleId="TOCOL9">
    <w:name w:val="TOCOL 9"/>
    <w:basedOn w:val="TOC9"/>
    <w:rsid w:val="004E2C6A"/>
    <w:pPr>
      <w:ind w:right="0"/>
    </w:pPr>
  </w:style>
  <w:style w:type="paragraph" w:styleId="TOC9">
    <w:name w:val="toc 9"/>
    <w:basedOn w:val="Normal"/>
    <w:next w:val="Normal"/>
    <w:autoRedefine/>
    <w:uiPriority w:val="39"/>
    <w:rsid w:val="004E2C6A"/>
    <w:pPr>
      <w:ind w:left="1920" w:right="600"/>
    </w:pPr>
  </w:style>
  <w:style w:type="paragraph" w:customStyle="1" w:styleId="Billname1">
    <w:name w:val="Billname1"/>
    <w:basedOn w:val="Normal"/>
    <w:rsid w:val="004E2C6A"/>
    <w:pPr>
      <w:tabs>
        <w:tab w:val="left" w:pos="2400"/>
      </w:tabs>
      <w:spacing w:before="1220"/>
    </w:pPr>
    <w:rPr>
      <w:rFonts w:ascii="Arial" w:hAnsi="Arial"/>
      <w:b/>
      <w:sz w:val="40"/>
    </w:rPr>
  </w:style>
  <w:style w:type="paragraph" w:customStyle="1" w:styleId="TableText10">
    <w:name w:val="TableText10"/>
    <w:basedOn w:val="TableText"/>
    <w:rsid w:val="004E2C6A"/>
    <w:rPr>
      <w:sz w:val="20"/>
    </w:rPr>
  </w:style>
  <w:style w:type="paragraph" w:customStyle="1" w:styleId="TablePara10">
    <w:name w:val="TablePara10"/>
    <w:basedOn w:val="tablepara"/>
    <w:link w:val="TablePara10Char"/>
    <w:rsid w:val="004E2C6A"/>
    <w:pPr>
      <w:tabs>
        <w:tab w:val="clear" w:pos="800"/>
        <w:tab w:val="clear" w:pos="1100"/>
        <w:tab w:val="right" w:pos="400"/>
        <w:tab w:val="left" w:pos="700"/>
      </w:tabs>
      <w:ind w:left="700" w:hanging="700"/>
    </w:pPr>
    <w:rPr>
      <w:sz w:val="20"/>
    </w:rPr>
  </w:style>
  <w:style w:type="character" w:customStyle="1" w:styleId="TablePara10Char">
    <w:name w:val="TablePara10 Char"/>
    <w:basedOn w:val="DefaultParagraphFont"/>
    <w:link w:val="TablePara10"/>
    <w:locked/>
    <w:rsid w:val="00B10367"/>
    <w:rPr>
      <w:lang w:eastAsia="en-US"/>
    </w:rPr>
  </w:style>
  <w:style w:type="paragraph" w:customStyle="1" w:styleId="TableSubPara10">
    <w:name w:val="TableSubPara10"/>
    <w:basedOn w:val="tablesubpara"/>
    <w:rsid w:val="004E2C6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E2C6A"/>
  </w:style>
  <w:style w:type="character" w:customStyle="1" w:styleId="charPage">
    <w:name w:val="charPage"/>
    <w:basedOn w:val="DefaultParagraphFont"/>
    <w:rsid w:val="004E2C6A"/>
  </w:style>
  <w:style w:type="character" w:styleId="PageNumber">
    <w:name w:val="page number"/>
    <w:basedOn w:val="DefaultParagraphFont"/>
    <w:rsid w:val="004E2C6A"/>
  </w:style>
  <w:style w:type="paragraph" w:customStyle="1" w:styleId="Letterhead">
    <w:name w:val="Letterhead"/>
    <w:rsid w:val="004E2F21"/>
    <w:pPr>
      <w:widowControl w:val="0"/>
      <w:spacing w:after="180"/>
      <w:jc w:val="right"/>
    </w:pPr>
    <w:rPr>
      <w:rFonts w:ascii="Arial" w:hAnsi="Arial"/>
      <w:sz w:val="32"/>
      <w:lang w:eastAsia="en-US"/>
    </w:rPr>
  </w:style>
  <w:style w:type="paragraph" w:customStyle="1" w:styleId="IShadedschclause0">
    <w:name w:val="I Shaded sch clause"/>
    <w:basedOn w:val="IH5Sec"/>
    <w:rsid w:val="004E2F21"/>
    <w:pPr>
      <w:shd w:val="pct15" w:color="auto" w:fill="FFFFFF"/>
      <w:tabs>
        <w:tab w:val="clear" w:pos="1100"/>
        <w:tab w:val="left" w:pos="700"/>
      </w:tabs>
      <w:ind w:left="700" w:hanging="700"/>
    </w:pPr>
  </w:style>
  <w:style w:type="paragraph" w:customStyle="1" w:styleId="Billfooter">
    <w:name w:val="Billfooter"/>
    <w:basedOn w:val="Normal"/>
    <w:rsid w:val="004E2F21"/>
    <w:pPr>
      <w:tabs>
        <w:tab w:val="right" w:pos="7200"/>
      </w:tabs>
      <w:jc w:val="both"/>
    </w:pPr>
    <w:rPr>
      <w:sz w:val="18"/>
    </w:rPr>
  </w:style>
  <w:style w:type="paragraph" w:styleId="BalloonText">
    <w:name w:val="Balloon Text"/>
    <w:basedOn w:val="Normal"/>
    <w:link w:val="BalloonTextChar"/>
    <w:uiPriority w:val="99"/>
    <w:unhideWhenUsed/>
    <w:rsid w:val="004E2C6A"/>
    <w:rPr>
      <w:rFonts w:ascii="Tahoma" w:hAnsi="Tahoma" w:cs="Tahoma"/>
      <w:sz w:val="16"/>
      <w:szCs w:val="16"/>
    </w:rPr>
  </w:style>
  <w:style w:type="character" w:customStyle="1" w:styleId="BalloonTextChar">
    <w:name w:val="Balloon Text Char"/>
    <w:basedOn w:val="DefaultParagraphFont"/>
    <w:link w:val="BalloonText"/>
    <w:uiPriority w:val="99"/>
    <w:rsid w:val="004E2C6A"/>
    <w:rPr>
      <w:rFonts w:ascii="Tahoma" w:hAnsi="Tahoma" w:cs="Tahoma"/>
      <w:sz w:val="16"/>
      <w:szCs w:val="16"/>
      <w:lang w:eastAsia="en-US"/>
    </w:rPr>
  </w:style>
  <w:style w:type="paragraph" w:customStyle="1" w:styleId="00AssAm">
    <w:name w:val="00AssAm"/>
    <w:basedOn w:val="00SigningPage"/>
    <w:rsid w:val="004E2F21"/>
  </w:style>
  <w:style w:type="paragraph" w:customStyle="1" w:styleId="01aPreamble">
    <w:name w:val="01aPreamble"/>
    <w:basedOn w:val="Normal"/>
    <w:qFormat/>
    <w:rsid w:val="004E2C6A"/>
  </w:style>
  <w:style w:type="paragraph" w:customStyle="1" w:styleId="TableBullet">
    <w:name w:val="TableBullet"/>
    <w:basedOn w:val="TableText10"/>
    <w:qFormat/>
    <w:rsid w:val="004E2C6A"/>
    <w:pPr>
      <w:numPr>
        <w:numId w:val="7"/>
      </w:numPr>
    </w:pPr>
  </w:style>
  <w:style w:type="paragraph" w:customStyle="1" w:styleId="BillCrest">
    <w:name w:val="Bill Crest"/>
    <w:basedOn w:val="Normal"/>
    <w:next w:val="Normal"/>
    <w:rsid w:val="004E2C6A"/>
    <w:pPr>
      <w:tabs>
        <w:tab w:val="center" w:pos="3160"/>
      </w:tabs>
      <w:spacing w:after="60"/>
    </w:pPr>
    <w:rPr>
      <w:sz w:val="216"/>
    </w:rPr>
  </w:style>
  <w:style w:type="paragraph" w:customStyle="1" w:styleId="BillNo">
    <w:name w:val="BillNo"/>
    <w:basedOn w:val="BillBasicHeading"/>
    <w:rsid w:val="004E2C6A"/>
    <w:pPr>
      <w:keepNext w:val="0"/>
      <w:spacing w:before="240"/>
      <w:jc w:val="both"/>
    </w:pPr>
  </w:style>
  <w:style w:type="paragraph" w:customStyle="1" w:styleId="aNoteBulletann">
    <w:name w:val="aNoteBulletann"/>
    <w:basedOn w:val="aNotess"/>
    <w:rsid w:val="004E2F21"/>
    <w:pPr>
      <w:tabs>
        <w:tab w:val="left" w:pos="2200"/>
      </w:tabs>
      <w:spacing w:before="0"/>
      <w:ind w:left="0" w:firstLine="0"/>
    </w:pPr>
  </w:style>
  <w:style w:type="paragraph" w:customStyle="1" w:styleId="aNoteBulletparann">
    <w:name w:val="aNoteBulletparann"/>
    <w:basedOn w:val="aNotepar"/>
    <w:rsid w:val="004E2F21"/>
    <w:pPr>
      <w:tabs>
        <w:tab w:val="left" w:pos="2700"/>
      </w:tabs>
      <w:spacing w:before="0"/>
      <w:ind w:left="0" w:firstLine="0"/>
    </w:pPr>
  </w:style>
  <w:style w:type="paragraph" w:customStyle="1" w:styleId="TableNumbered">
    <w:name w:val="TableNumbered"/>
    <w:basedOn w:val="TableText10"/>
    <w:qFormat/>
    <w:rsid w:val="004E2C6A"/>
    <w:pPr>
      <w:numPr>
        <w:numId w:val="4"/>
      </w:numPr>
    </w:pPr>
  </w:style>
  <w:style w:type="paragraph" w:customStyle="1" w:styleId="ISchMain">
    <w:name w:val="I Sch Main"/>
    <w:basedOn w:val="BillBasic"/>
    <w:rsid w:val="004E2C6A"/>
    <w:pPr>
      <w:tabs>
        <w:tab w:val="right" w:pos="900"/>
        <w:tab w:val="left" w:pos="1100"/>
      </w:tabs>
      <w:ind w:left="1100" w:hanging="1100"/>
    </w:pPr>
  </w:style>
  <w:style w:type="paragraph" w:customStyle="1" w:styleId="ISchpara">
    <w:name w:val="I Sch para"/>
    <w:basedOn w:val="BillBasic"/>
    <w:rsid w:val="004E2C6A"/>
    <w:pPr>
      <w:tabs>
        <w:tab w:val="right" w:pos="1400"/>
        <w:tab w:val="left" w:pos="1600"/>
      </w:tabs>
      <w:ind w:left="1600" w:hanging="1600"/>
    </w:pPr>
  </w:style>
  <w:style w:type="paragraph" w:customStyle="1" w:styleId="ISchsubpara">
    <w:name w:val="I Sch subpara"/>
    <w:basedOn w:val="BillBasic"/>
    <w:rsid w:val="004E2C6A"/>
    <w:pPr>
      <w:tabs>
        <w:tab w:val="right" w:pos="1940"/>
        <w:tab w:val="left" w:pos="2140"/>
      </w:tabs>
      <w:ind w:left="2140" w:hanging="2140"/>
    </w:pPr>
  </w:style>
  <w:style w:type="paragraph" w:customStyle="1" w:styleId="ISchsubsubpara">
    <w:name w:val="I Sch subsubpara"/>
    <w:basedOn w:val="BillBasic"/>
    <w:rsid w:val="004E2C6A"/>
    <w:pPr>
      <w:tabs>
        <w:tab w:val="right" w:pos="2460"/>
        <w:tab w:val="left" w:pos="2660"/>
      </w:tabs>
      <w:ind w:left="2660" w:hanging="2660"/>
    </w:pPr>
  </w:style>
  <w:style w:type="character" w:customStyle="1" w:styleId="charCitHyperlinkAbbrev">
    <w:name w:val="charCitHyperlinkAbbrev"/>
    <w:basedOn w:val="Hyperlink"/>
    <w:uiPriority w:val="1"/>
    <w:rsid w:val="004E2C6A"/>
    <w:rPr>
      <w:color w:val="0000FF" w:themeColor="hyperlink"/>
      <w:u w:val="none"/>
    </w:rPr>
  </w:style>
  <w:style w:type="character" w:styleId="Hyperlink">
    <w:name w:val="Hyperlink"/>
    <w:basedOn w:val="DefaultParagraphFont"/>
    <w:uiPriority w:val="99"/>
    <w:unhideWhenUsed/>
    <w:rsid w:val="004E2C6A"/>
    <w:rPr>
      <w:color w:val="0000FF" w:themeColor="hyperlink"/>
      <w:u w:val="single"/>
    </w:rPr>
  </w:style>
  <w:style w:type="character" w:customStyle="1" w:styleId="charCitHyperlinkItal">
    <w:name w:val="charCitHyperlinkItal"/>
    <w:basedOn w:val="Hyperlink"/>
    <w:uiPriority w:val="1"/>
    <w:rsid w:val="004E2C6A"/>
    <w:rPr>
      <w:i/>
      <w:color w:val="0000FF" w:themeColor="hyperlink"/>
      <w:u w:val="none"/>
    </w:rPr>
  </w:style>
  <w:style w:type="paragraph" w:customStyle="1" w:styleId="Status">
    <w:name w:val="Status"/>
    <w:basedOn w:val="Normal"/>
    <w:rsid w:val="004E2C6A"/>
    <w:pPr>
      <w:spacing w:before="280"/>
      <w:jc w:val="center"/>
    </w:pPr>
    <w:rPr>
      <w:rFonts w:ascii="Arial" w:hAnsi="Arial"/>
      <w:sz w:val="14"/>
    </w:rPr>
  </w:style>
  <w:style w:type="paragraph" w:customStyle="1" w:styleId="FooterInfoCentre">
    <w:name w:val="FooterInfoCentre"/>
    <w:basedOn w:val="FooterInfo"/>
    <w:rsid w:val="004E2C6A"/>
    <w:pPr>
      <w:spacing w:before="60"/>
      <w:jc w:val="center"/>
    </w:pPr>
  </w:style>
  <w:style w:type="paragraph" w:customStyle="1" w:styleId="AH1Part">
    <w:name w:val="A H1 Part"/>
    <w:aliases w:val="H1"/>
    <w:basedOn w:val="BillBasic0"/>
    <w:next w:val="Normal"/>
    <w:rsid w:val="00B10367"/>
    <w:pPr>
      <w:keepNext/>
      <w:spacing w:before="320"/>
      <w:jc w:val="center"/>
      <w:outlineLvl w:val="0"/>
    </w:pPr>
    <w:rPr>
      <w:b/>
      <w:caps/>
    </w:rPr>
  </w:style>
  <w:style w:type="paragraph" w:customStyle="1" w:styleId="BillBasic0">
    <w:name w:val="Bill Basic"/>
    <w:rsid w:val="00B10367"/>
    <w:pPr>
      <w:spacing w:before="80" w:after="60"/>
      <w:jc w:val="both"/>
    </w:pPr>
    <w:rPr>
      <w:sz w:val="24"/>
      <w:lang w:eastAsia="en-US"/>
    </w:rPr>
  </w:style>
  <w:style w:type="paragraph" w:customStyle="1" w:styleId="AH2Div">
    <w:name w:val="A H2 Div"/>
    <w:aliases w:val="H2"/>
    <w:basedOn w:val="BillBasic0"/>
    <w:next w:val="Normal"/>
    <w:rsid w:val="00B10367"/>
    <w:pPr>
      <w:keepNext/>
      <w:spacing w:before="180"/>
      <w:jc w:val="center"/>
      <w:outlineLvl w:val="2"/>
    </w:pPr>
    <w:rPr>
      <w:b/>
      <w:i/>
    </w:rPr>
  </w:style>
  <w:style w:type="paragraph" w:customStyle="1" w:styleId="aExamhead0">
    <w:name w:val="aExam head"/>
    <w:basedOn w:val="BillBasic0"/>
    <w:next w:val="Normal"/>
    <w:rsid w:val="00B10367"/>
    <w:pPr>
      <w:keepNext/>
    </w:pPr>
    <w:rPr>
      <w:i/>
    </w:rPr>
  </w:style>
  <w:style w:type="paragraph" w:customStyle="1" w:styleId="BillField">
    <w:name w:val="BillField"/>
    <w:basedOn w:val="Amain"/>
    <w:rsid w:val="00B10367"/>
  </w:style>
  <w:style w:type="paragraph" w:customStyle="1" w:styleId="Billheader">
    <w:name w:val="Billheader"/>
    <w:basedOn w:val="BillBasic0"/>
    <w:rsid w:val="00B10367"/>
    <w:pPr>
      <w:tabs>
        <w:tab w:val="center" w:pos="3600"/>
        <w:tab w:val="right" w:pos="7200"/>
      </w:tabs>
      <w:jc w:val="center"/>
    </w:pPr>
    <w:rPr>
      <w:i/>
      <w:sz w:val="20"/>
    </w:rPr>
  </w:style>
  <w:style w:type="paragraph" w:styleId="BodyText">
    <w:name w:val="Body Text"/>
    <w:basedOn w:val="Normal"/>
    <w:link w:val="BodyTextChar"/>
    <w:uiPriority w:val="99"/>
    <w:rsid w:val="00B10367"/>
    <w:pPr>
      <w:spacing w:before="80" w:after="120"/>
      <w:jc w:val="both"/>
    </w:pPr>
  </w:style>
  <w:style w:type="character" w:customStyle="1" w:styleId="BodyTextChar">
    <w:name w:val="Body Text Char"/>
    <w:basedOn w:val="DefaultParagraphFont"/>
    <w:link w:val="BodyText"/>
    <w:uiPriority w:val="99"/>
    <w:rsid w:val="00B10367"/>
    <w:rPr>
      <w:sz w:val="24"/>
      <w:lang w:eastAsia="en-US"/>
    </w:rPr>
  </w:style>
  <w:style w:type="paragraph" w:styleId="BodyTextIndent">
    <w:name w:val="Body Text Indent"/>
    <w:basedOn w:val="Normal"/>
    <w:link w:val="BodyTextIndentChar"/>
    <w:uiPriority w:val="99"/>
    <w:rsid w:val="00B10367"/>
    <w:pPr>
      <w:spacing w:before="80" w:after="120"/>
      <w:ind w:left="283"/>
      <w:jc w:val="both"/>
    </w:pPr>
  </w:style>
  <w:style w:type="character" w:customStyle="1" w:styleId="BodyTextIndentChar">
    <w:name w:val="Body Text Indent Char"/>
    <w:basedOn w:val="DefaultParagraphFont"/>
    <w:link w:val="BodyTextIndent"/>
    <w:uiPriority w:val="99"/>
    <w:rsid w:val="00B10367"/>
    <w:rPr>
      <w:sz w:val="24"/>
      <w:lang w:eastAsia="en-US"/>
    </w:rPr>
  </w:style>
  <w:style w:type="paragraph" w:customStyle="1" w:styleId="Endnote20">
    <w:name w:val="Endnote2"/>
    <w:basedOn w:val="Normal"/>
    <w:rsid w:val="004E2C6A"/>
    <w:pPr>
      <w:keepNext/>
      <w:tabs>
        <w:tab w:val="left" w:pos="1100"/>
      </w:tabs>
      <w:spacing w:before="360"/>
    </w:pPr>
    <w:rPr>
      <w:rFonts w:ascii="Arial" w:hAnsi="Arial"/>
      <w:b/>
    </w:rPr>
  </w:style>
  <w:style w:type="paragraph" w:customStyle="1" w:styleId="IH4Part">
    <w:name w:val="I H4 Part"/>
    <w:basedOn w:val="AH1Part"/>
    <w:rsid w:val="00B10367"/>
  </w:style>
  <w:style w:type="paragraph" w:customStyle="1" w:styleId="IH5Div">
    <w:name w:val="I H5 Div"/>
    <w:basedOn w:val="AH2Div"/>
    <w:rsid w:val="00B10367"/>
  </w:style>
  <w:style w:type="paragraph" w:customStyle="1" w:styleId="IH6sec">
    <w:name w:val="I H6 sec"/>
    <w:aliases w:val="H6"/>
    <w:basedOn w:val="AH3sec"/>
    <w:next w:val="Amain"/>
    <w:rsid w:val="00B10367"/>
    <w:pPr>
      <w:keepLines w:val="0"/>
      <w:numPr>
        <w:numId w:val="0"/>
      </w:numPr>
      <w:pBdr>
        <w:top w:val="none" w:sz="0" w:space="0" w:color="auto"/>
      </w:pBdr>
      <w:tabs>
        <w:tab w:val="clear" w:pos="284"/>
      </w:tabs>
      <w:spacing w:before="180"/>
      <w:ind w:left="700" w:hanging="700"/>
      <w:outlineLvl w:val="4"/>
    </w:pPr>
    <w:rPr>
      <w:rFonts w:ascii="Times New Roman" w:hAnsi="Times New Roman"/>
      <w:sz w:val="24"/>
    </w:rPr>
  </w:style>
  <w:style w:type="paragraph" w:styleId="Index1">
    <w:name w:val="index 1"/>
    <w:basedOn w:val="Normal"/>
    <w:next w:val="Normal"/>
    <w:uiPriority w:val="99"/>
    <w:semiHidden/>
    <w:rsid w:val="00B10367"/>
    <w:pPr>
      <w:spacing w:before="80" w:after="60"/>
      <w:ind w:left="240" w:hanging="240"/>
      <w:jc w:val="both"/>
    </w:pPr>
  </w:style>
  <w:style w:type="paragraph" w:customStyle="1" w:styleId="InparaH3sec">
    <w:name w:val="Inpara H3 sec"/>
    <w:basedOn w:val="BillBasic0"/>
    <w:rsid w:val="00B10367"/>
    <w:pPr>
      <w:ind w:left="1600" w:hanging="700"/>
      <w:jc w:val="left"/>
    </w:pPr>
    <w:rPr>
      <w:b/>
    </w:rPr>
  </w:style>
  <w:style w:type="paragraph" w:customStyle="1" w:styleId="Inparamain">
    <w:name w:val="Inpara main"/>
    <w:basedOn w:val="BillBasic0"/>
    <w:rsid w:val="00B10367"/>
    <w:pPr>
      <w:tabs>
        <w:tab w:val="left" w:pos="1400"/>
      </w:tabs>
      <w:ind w:left="900"/>
    </w:pPr>
  </w:style>
  <w:style w:type="paragraph" w:customStyle="1" w:styleId="Inparamainreturn">
    <w:name w:val="Inpara main return"/>
    <w:basedOn w:val="Inparamain"/>
    <w:rsid w:val="00B10367"/>
    <w:pPr>
      <w:spacing w:before="0"/>
    </w:pPr>
  </w:style>
  <w:style w:type="paragraph" w:customStyle="1" w:styleId="Inparapara">
    <w:name w:val="Inpara para"/>
    <w:basedOn w:val="BillBasic0"/>
    <w:rsid w:val="00B10367"/>
    <w:pPr>
      <w:tabs>
        <w:tab w:val="right" w:pos="1600"/>
      </w:tabs>
      <w:spacing w:before="0"/>
      <w:ind w:left="1800" w:hanging="1800"/>
    </w:pPr>
  </w:style>
  <w:style w:type="paragraph" w:customStyle="1" w:styleId="Inparasubpara">
    <w:name w:val="Inpara subpara"/>
    <w:basedOn w:val="BillBasic0"/>
    <w:rsid w:val="00B10367"/>
    <w:pPr>
      <w:tabs>
        <w:tab w:val="right" w:pos="2240"/>
      </w:tabs>
      <w:spacing w:before="0"/>
      <w:ind w:left="2440" w:hanging="2440"/>
    </w:pPr>
  </w:style>
  <w:style w:type="paragraph" w:customStyle="1" w:styleId="Inparasubsubpara">
    <w:name w:val="Inpara subsubpara"/>
    <w:basedOn w:val="BillBasic0"/>
    <w:rsid w:val="00B10367"/>
    <w:pPr>
      <w:tabs>
        <w:tab w:val="right" w:pos="2880"/>
      </w:tabs>
      <w:spacing w:before="0"/>
      <w:ind w:left="3080" w:hanging="3080"/>
    </w:pPr>
  </w:style>
  <w:style w:type="paragraph" w:customStyle="1" w:styleId="InparaDef">
    <w:name w:val="InparaDef"/>
    <w:basedOn w:val="BillBasic0"/>
    <w:rsid w:val="00B10367"/>
    <w:pPr>
      <w:ind w:left="1720" w:hanging="380"/>
    </w:pPr>
  </w:style>
  <w:style w:type="paragraph" w:customStyle="1" w:styleId="Sched-name">
    <w:name w:val="Sched-name"/>
    <w:basedOn w:val="BillBasic0"/>
    <w:rsid w:val="00B10367"/>
    <w:pPr>
      <w:keepNext/>
      <w:tabs>
        <w:tab w:val="center" w:pos="3600"/>
        <w:tab w:val="right" w:pos="7200"/>
      </w:tabs>
      <w:spacing w:before="160"/>
      <w:jc w:val="left"/>
    </w:pPr>
    <w:rPr>
      <w:caps/>
    </w:rPr>
  </w:style>
  <w:style w:type="paragraph" w:styleId="BlockText">
    <w:name w:val="Block Text"/>
    <w:basedOn w:val="Normal"/>
    <w:uiPriority w:val="99"/>
    <w:rsid w:val="00B10367"/>
    <w:pPr>
      <w:spacing w:before="80" w:after="120"/>
      <w:ind w:left="1440" w:right="1440"/>
      <w:jc w:val="both"/>
    </w:pPr>
  </w:style>
  <w:style w:type="paragraph" w:styleId="BodyText2">
    <w:name w:val="Body Text 2"/>
    <w:basedOn w:val="Normal"/>
    <w:link w:val="BodyText2Char"/>
    <w:uiPriority w:val="99"/>
    <w:rsid w:val="00B10367"/>
    <w:pPr>
      <w:spacing w:before="80" w:after="120" w:line="480" w:lineRule="auto"/>
      <w:jc w:val="both"/>
    </w:pPr>
  </w:style>
  <w:style w:type="character" w:customStyle="1" w:styleId="BodyText2Char">
    <w:name w:val="Body Text 2 Char"/>
    <w:basedOn w:val="DefaultParagraphFont"/>
    <w:link w:val="BodyText2"/>
    <w:uiPriority w:val="99"/>
    <w:rsid w:val="00B10367"/>
    <w:rPr>
      <w:sz w:val="24"/>
      <w:lang w:eastAsia="en-US"/>
    </w:rPr>
  </w:style>
  <w:style w:type="paragraph" w:styleId="BodyText3">
    <w:name w:val="Body Text 3"/>
    <w:basedOn w:val="Normal"/>
    <w:link w:val="BodyText3Char"/>
    <w:uiPriority w:val="99"/>
    <w:rsid w:val="00B10367"/>
    <w:pPr>
      <w:spacing w:before="80" w:after="120"/>
      <w:jc w:val="both"/>
    </w:pPr>
    <w:rPr>
      <w:sz w:val="16"/>
    </w:rPr>
  </w:style>
  <w:style w:type="character" w:customStyle="1" w:styleId="BodyText3Char">
    <w:name w:val="Body Text 3 Char"/>
    <w:basedOn w:val="DefaultParagraphFont"/>
    <w:link w:val="BodyText3"/>
    <w:uiPriority w:val="99"/>
    <w:rsid w:val="00B10367"/>
    <w:rPr>
      <w:sz w:val="16"/>
      <w:lang w:eastAsia="en-US"/>
    </w:rPr>
  </w:style>
  <w:style w:type="paragraph" w:styleId="BodyTextFirstIndent">
    <w:name w:val="Body Text First Indent"/>
    <w:basedOn w:val="BlockText"/>
    <w:link w:val="BodyTextFirstIndentChar"/>
    <w:uiPriority w:val="99"/>
    <w:rsid w:val="00B10367"/>
    <w:pPr>
      <w:ind w:left="0" w:right="0" w:firstLine="210"/>
    </w:pPr>
  </w:style>
  <w:style w:type="character" w:customStyle="1" w:styleId="BodyTextFirstIndentChar">
    <w:name w:val="Body Text First Indent Char"/>
    <w:basedOn w:val="BodyTextChar"/>
    <w:link w:val="BodyTextFirstIndent"/>
    <w:uiPriority w:val="99"/>
    <w:rsid w:val="00B10367"/>
    <w:rPr>
      <w:sz w:val="24"/>
      <w:lang w:eastAsia="en-US"/>
    </w:rPr>
  </w:style>
  <w:style w:type="paragraph" w:styleId="BodyTextFirstIndent2">
    <w:name w:val="Body Text First Indent 2"/>
    <w:basedOn w:val="BodyText"/>
    <w:link w:val="BodyTextFirstIndent2Char"/>
    <w:uiPriority w:val="99"/>
    <w:rsid w:val="00B10367"/>
    <w:pPr>
      <w:ind w:left="283" w:firstLine="210"/>
    </w:pPr>
  </w:style>
  <w:style w:type="character" w:customStyle="1" w:styleId="BodyTextFirstIndent2Char">
    <w:name w:val="Body Text First Indent 2 Char"/>
    <w:basedOn w:val="BodyTextIndentChar"/>
    <w:link w:val="BodyTextFirstIndent2"/>
    <w:uiPriority w:val="99"/>
    <w:rsid w:val="00B10367"/>
    <w:rPr>
      <w:sz w:val="24"/>
      <w:lang w:eastAsia="en-US"/>
    </w:rPr>
  </w:style>
  <w:style w:type="paragraph" w:styleId="BodyTextIndent2">
    <w:name w:val="Body Text Indent 2"/>
    <w:basedOn w:val="Normal"/>
    <w:link w:val="BodyTextIndent2Char"/>
    <w:uiPriority w:val="99"/>
    <w:rsid w:val="00B10367"/>
    <w:pPr>
      <w:spacing w:before="80" w:after="120" w:line="480" w:lineRule="auto"/>
      <w:ind w:left="283"/>
      <w:jc w:val="both"/>
    </w:pPr>
  </w:style>
  <w:style w:type="character" w:customStyle="1" w:styleId="BodyTextIndent2Char">
    <w:name w:val="Body Text Indent 2 Char"/>
    <w:basedOn w:val="DefaultParagraphFont"/>
    <w:link w:val="BodyTextIndent2"/>
    <w:uiPriority w:val="99"/>
    <w:rsid w:val="00B10367"/>
    <w:rPr>
      <w:sz w:val="24"/>
      <w:lang w:eastAsia="en-US"/>
    </w:rPr>
  </w:style>
  <w:style w:type="paragraph" w:styleId="BodyTextIndent3">
    <w:name w:val="Body Text Indent 3"/>
    <w:basedOn w:val="Normal"/>
    <w:link w:val="BodyTextIndent3Char"/>
    <w:uiPriority w:val="99"/>
    <w:rsid w:val="00B10367"/>
    <w:pPr>
      <w:spacing w:before="80" w:after="120"/>
      <w:ind w:left="283"/>
      <w:jc w:val="both"/>
    </w:pPr>
    <w:rPr>
      <w:sz w:val="16"/>
    </w:rPr>
  </w:style>
  <w:style w:type="character" w:customStyle="1" w:styleId="BodyTextIndent3Char">
    <w:name w:val="Body Text Indent 3 Char"/>
    <w:basedOn w:val="DefaultParagraphFont"/>
    <w:link w:val="BodyTextIndent3"/>
    <w:uiPriority w:val="99"/>
    <w:rsid w:val="00B10367"/>
    <w:rPr>
      <w:sz w:val="16"/>
      <w:lang w:eastAsia="en-US"/>
    </w:rPr>
  </w:style>
  <w:style w:type="paragraph" w:styleId="Caption">
    <w:name w:val="caption"/>
    <w:basedOn w:val="Normal"/>
    <w:next w:val="Normal"/>
    <w:uiPriority w:val="35"/>
    <w:qFormat/>
    <w:rsid w:val="00B10367"/>
    <w:pPr>
      <w:spacing w:before="120" w:after="120"/>
      <w:jc w:val="both"/>
    </w:pPr>
    <w:rPr>
      <w:b/>
    </w:rPr>
  </w:style>
  <w:style w:type="paragraph" w:styleId="Closing">
    <w:name w:val="Closing"/>
    <w:basedOn w:val="Normal"/>
    <w:link w:val="ClosingChar"/>
    <w:uiPriority w:val="99"/>
    <w:rsid w:val="00B10367"/>
    <w:pPr>
      <w:spacing w:before="80" w:after="60"/>
      <w:ind w:left="4252"/>
      <w:jc w:val="both"/>
    </w:pPr>
  </w:style>
  <w:style w:type="character" w:customStyle="1" w:styleId="ClosingChar">
    <w:name w:val="Closing Char"/>
    <w:basedOn w:val="DefaultParagraphFont"/>
    <w:link w:val="Closing"/>
    <w:uiPriority w:val="99"/>
    <w:rsid w:val="00B10367"/>
    <w:rPr>
      <w:sz w:val="24"/>
      <w:lang w:eastAsia="en-US"/>
    </w:rPr>
  </w:style>
  <w:style w:type="character" w:customStyle="1" w:styleId="CommentTextChar">
    <w:name w:val="Comment Text Char"/>
    <w:basedOn w:val="DefaultParagraphFont"/>
    <w:link w:val="CommentText"/>
    <w:uiPriority w:val="99"/>
    <w:semiHidden/>
    <w:rsid w:val="00B10367"/>
    <w:rPr>
      <w:sz w:val="24"/>
      <w:lang w:eastAsia="en-US"/>
    </w:rPr>
  </w:style>
  <w:style w:type="paragraph" w:styleId="CommentText">
    <w:name w:val="annotation text"/>
    <w:basedOn w:val="Normal"/>
    <w:link w:val="CommentTextChar"/>
    <w:uiPriority w:val="99"/>
    <w:semiHidden/>
    <w:rsid w:val="00B10367"/>
    <w:pPr>
      <w:spacing w:before="80" w:after="60"/>
      <w:jc w:val="both"/>
    </w:pPr>
  </w:style>
  <w:style w:type="paragraph" w:styleId="Date">
    <w:name w:val="Date"/>
    <w:basedOn w:val="Normal"/>
    <w:next w:val="Normal"/>
    <w:link w:val="DateChar"/>
    <w:uiPriority w:val="99"/>
    <w:rsid w:val="00B10367"/>
    <w:pPr>
      <w:spacing w:before="80" w:after="60"/>
      <w:jc w:val="both"/>
    </w:pPr>
  </w:style>
  <w:style w:type="character" w:customStyle="1" w:styleId="DateChar">
    <w:name w:val="Date Char"/>
    <w:basedOn w:val="DefaultParagraphFont"/>
    <w:link w:val="Date"/>
    <w:uiPriority w:val="99"/>
    <w:rsid w:val="00B10367"/>
    <w:rPr>
      <w:sz w:val="24"/>
      <w:lang w:eastAsia="en-US"/>
    </w:rPr>
  </w:style>
  <w:style w:type="character" w:customStyle="1" w:styleId="DocumentMapChar">
    <w:name w:val="Document Map Char"/>
    <w:basedOn w:val="DefaultParagraphFont"/>
    <w:link w:val="DocumentMap"/>
    <w:uiPriority w:val="99"/>
    <w:semiHidden/>
    <w:rsid w:val="00B10367"/>
    <w:rPr>
      <w:rFonts w:ascii="Tahoma" w:hAnsi="Tahoma"/>
      <w:sz w:val="24"/>
      <w:shd w:val="clear" w:color="auto" w:fill="000080"/>
      <w:lang w:eastAsia="en-US"/>
    </w:rPr>
  </w:style>
  <w:style w:type="paragraph" w:styleId="DocumentMap">
    <w:name w:val="Document Map"/>
    <w:basedOn w:val="Normal"/>
    <w:link w:val="DocumentMapChar"/>
    <w:uiPriority w:val="99"/>
    <w:semiHidden/>
    <w:rsid w:val="00B10367"/>
    <w:pPr>
      <w:shd w:val="clear" w:color="auto" w:fill="000080"/>
      <w:spacing w:before="80" w:after="60"/>
      <w:jc w:val="both"/>
    </w:pPr>
    <w:rPr>
      <w:rFonts w:ascii="Tahoma" w:hAnsi="Tahoma"/>
    </w:rPr>
  </w:style>
  <w:style w:type="character" w:styleId="Emphasis">
    <w:name w:val="Emphasis"/>
    <w:basedOn w:val="DefaultParagraphFont"/>
    <w:uiPriority w:val="20"/>
    <w:qFormat/>
    <w:rsid w:val="00B10367"/>
    <w:rPr>
      <w:rFonts w:cs="Times New Roman"/>
      <w:i/>
    </w:rPr>
  </w:style>
  <w:style w:type="character" w:customStyle="1" w:styleId="EndnoteTextChar">
    <w:name w:val="Endnote Text Char"/>
    <w:basedOn w:val="DefaultParagraphFont"/>
    <w:link w:val="EndnoteText0"/>
    <w:uiPriority w:val="99"/>
    <w:semiHidden/>
    <w:rsid w:val="00B10367"/>
    <w:rPr>
      <w:sz w:val="24"/>
      <w:lang w:eastAsia="en-US"/>
    </w:rPr>
  </w:style>
  <w:style w:type="paragraph" w:styleId="EndnoteText0">
    <w:name w:val="endnote text"/>
    <w:basedOn w:val="Normal"/>
    <w:link w:val="EndnoteTextChar"/>
    <w:uiPriority w:val="99"/>
    <w:semiHidden/>
    <w:rsid w:val="00B10367"/>
    <w:pPr>
      <w:spacing w:before="80" w:after="60"/>
      <w:jc w:val="both"/>
    </w:pPr>
  </w:style>
  <w:style w:type="paragraph" w:styleId="EnvelopeAddress">
    <w:name w:val="envelope address"/>
    <w:basedOn w:val="Normal"/>
    <w:uiPriority w:val="99"/>
    <w:rsid w:val="00B1036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B10367"/>
    <w:pPr>
      <w:spacing w:before="80" w:after="60"/>
      <w:jc w:val="both"/>
    </w:pPr>
    <w:rPr>
      <w:rFonts w:ascii="Arial" w:hAnsi="Arial"/>
    </w:rPr>
  </w:style>
  <w:style w:type="character" w:styleId="FollowedHyperlink">
    <w:name w:val="FollowedHyperlink"/>
    <w:basedOn w:val="DefaultParagraphFont"/>
    <w:uiPriority w:val="99"/>
    <w:rsid w:val="00B10367"/>
    <w:rPr>
      <w:rFonts w:cs="Times New Roman"/>
      <w:color w:val="800080"/>
      <w:u w:val="single"/>
    </w:rPr>
  </w:style>
  <w:style w:type="character" w:customStyle="1" w:styleId="FootnoteTextChar">
    <w:name w:val="Footnote Text Char"/>
    <w:basedOn w:val="DefaultParagraphFont"/>
    <w:link w:val="FootnoteText"/>
    <w:uiPriority w:val="99"/>
    <w:semiHidden/>
    <w:rsid w:val="00B10367"/>
    <w:rPr>
      <w:sz w:val="24"/>
      <w:lang w:eastAsia="en-US"/>
    </w:rPr>
  </w:style>
  <w:style w:type="paragraph" w:styleId="FootnoteText">
    <w:name w:val="footnote text"/>
    <w:basedOn w:val="Normal"/>
    <w:link w:val="FootnoteTextChar"/>
    <w:uiPriority w:val="99"/>
    <w:semiHidden/>
    <w:rsid w:val="00B10367"/>
    <w:pPr>
      <w:spacing w:before="80" w:after="60"/>
      <w:jc w:val="both"/>
    </w:pPr>
  </w:style>
  <w:style w:type="paragraph" w:styleId="List">
    <w:name w:val="List"/>
    <w:basedOn w:val="Normal"/>
    <w:uiPriority w:val="99"/>
    <w:rsid w:val="00B10367"/>
    <w:pPr>
      <w:spacing w:before="80" w:after="60"/>
      <w:ind w:left="283" w:hanging="283"/>
      <w:jc w:val="both"/>
    </w:pPr>
  </w:style>
  <w:style w:type="paragraph" w:styleId="List2">
    <w:name w:val="List 2"/>
    <w:basedOn w:val="Normal"/>
    <w:uiPriority w:val="99"/>
    <w:rsid w:val="00B10367"/>
    <w:pPr>
      <w:spacing w:before="80" w:after="60"/>
      <w:ind w:left="566" w:hanging="283"/>
      <w:jc w:val="both"/>
    </w:pPr>
  </w:style>
  <w:style w:type="paragraph" w:styleId="List3">
    <w:name w:val="List 3"/>
    <w:basedOn w:val="Normal"/>
    <w:uiPriority w:val="99"/>
    <w:rsid w:val="00B10367"/>
    <w:pPr>
      <w:spacing w:before="80" w:after="60"/>
      <w:ind w:left="849" w:hanging="283"/>
      <w:jc w:val="both"/>
    </w:pPr>
  </w:style>
  <w:style w:type="paragraph" w:styleId="List4">
    <w:name w:val="List 4"/>
    <w:basedOn w:val="Normal"/>
    <w:uiPriority w:val="99"/>
    <w:rsid w:val="00B10367"/>
    <w:pPr>
      <w:spacing w:before="80" w:after="60"/>
      <w:ind w:left="1132" w:hanging="283"/>
      <w:jc w:val="both"/>
    </w:pPr>
  </w:style>
  <w:style w:type="paragraph" w:styleId="List5">
    <w:name w:val="List 5"/>
    <w:basedOn w:val="Normal"/>
    <w:uiPriority w:val="99"/>
    <w:rsid w:val="00B10367"/>
    <w:pPr>
      <w:spacing w:before="80" w:after="60"/>
      <w:ind w:left="1415" w:hanging="283"/>
      <w:jc w:val="both"/>
    </w:pPr>
  </w:style>
  <w:style w:type="paragraph" w:styleId="ListBullet">
    <w:name w:val="List Bullet"/>
    <w:basedOn w:val="Normal"/>
    <w:uiPriority w:val="99"/>
    <w:rsid w:val="00B10367"/>
    <w:pPr>
      <w:tabs>
        <w:tab w:val="num" w:pos="360"/>
      </w:tabs>
      <w:spacing w:before="80" w:after="60"/>
      <w:ind w:left="360" w:hanging="360"/>
      <w:jc w:val="both"/>
    </w:pPr>
  </w:style>
  <w:style w:type="paragraph" w:styleId="ListBullet2">
    <w:name w:val="List Bullet 2"/>
    <w:basedOn w:val="Normal"/>
    <w:uiPriority w:val="99"/>
    <w:rsid w:val="00B10367"/>
    <w:pPr>
      <w:tabs>
        <w:tab w:val="num" w:pos="643"/>
      </w:tabs>
      <w:spacing w:before="80" w:after="60"/>
      <w:ind w:left="643" w:hanging="360"/>
      <w:jc w:val="both"/>
    </w:pPr>
  </w:style>
  <w:style w:type="paragraph" w:styleId="ListBullet3">
    <w:name w:val="List Bullet 3"/>
    <w:basedOn w:val="Normal"/>
    <w:uiPriority w:val="99"/>
    <w:rsid w:val="00B10367"/>
    <w:pPr>
      <w:tabs>
        <w:tab w:val="num" w:pos="926"/>
      </w:tabs>
      <w:spacing w:before="80" w:after="60"/>
      <w:ind w:left="926" w:hanging="360"/>
      <w:jc w:val="both"/>
    </w:pPr>
  </w:style>
  <w:style w:type="paragraph" w:styleId="ListBullet4">
    <w:name w:val="List Bullet 4"/>
    <w:basedOn w:val="Normal"/>
    <w:uiPriority w:val="99"/>
    <w:rsid w:val="00B10367"/>
    <w:pPr>
      <w:tabs>
        <w:tab w:val="num" w:pos="1209"/>
      </w:tabs>
      <w:spacing w:before="80" w:after="60"/>
      <w:ind w:left="1209" w:hanging="360"/>
      <w:jc w:val="both"/>
    </w:pPr>
  </w:style>
  <w:style w:type="paragraph" w:styleId="ListBullet5">
    <w:name w:val="List Bullet 5"/>
    <w:basedOn w:val="Normal"/>
    <w:uiPriority w:val="99"/>
    <w:rsid w:val="00B10367"/>
    <w:pPr>
      <w:tabs>
        <w:tab w:val="num" w:pos="1492"/>
      </w:tabs>
      <w:spacing w:before="80" w:after="60"/>
      <w:ind w:left="1492" w:hanging="360"/>
      <w:jc w:val="both"/>
    </w:pPr>
  </w:style>
  <w:style w:type="paragraph" w:styleId="ListContinue">
    <w:name w:val="List Continue"/>
    <w:basedOn w:val="Normal"/>
    <w:uiPriority w:val="99"/>
    <w:rsid w:val="00B10367"/>
    <w:pPr>
      <w:spacing w:before="80" w:after="120"/>
      <w:ind w:left="283"/>
      <w:jc w:val="both"/>
    </w:pPr>
  </w:style>
  <w:style w:type="paragraph" w:styleId="ListContinue2">
    <w:name w:val="List Continue 2"/>
    <w:basedOn w:val="Normal"/>
    <w:uiPriority w:val="99"/>
    <w:rsid w:val="00B10367"/>
    <w:pPr>
      <w:spacing w:before="80" w:after="120"/>
      <w:ind w:left="566"/>
      <w:jc w:val="both"/>
    </w:pPr>
  </w:style>
  <w:style w:type="paragraph" w:styleId="ListContinue3">
    <w:name w:val="List Continue 3"/>
    <w:basedOn w:val="Normal"/>
    <w:uiPriority w:val="99"/>
    <w:rsid w:val="00B10367"/>
    <w:pPr>
      <w:spacing w:before="80" w:after="120"/>
      <w:ind w:left="849"/>
      <w:jc w:val="both"/>
    </w:pPr>
  </w:style>
  <w:style w:type="paragraph" w:styleId="ListContinue4">
    <w:name w:val="List Continue 4"/>
    <w:basedOn w:val="Normal"/>
    <w:uiPriority w:val="99"/>
    <w:rsid w:val="00B10367"/>
    <w:pPr>
      <w:spacing w:before="80" w:after="120"/>
      <w:ind w:left="1132"/>
      <w:jc w:val="both"/>
    </w:pPr>
  </w:style>
  <w:style w:type="paragraph" w:styleId="ListContinue5">
    <w:name w:val="List Continue 5"/>
    <w:basedOn w:val="Normal"/>
    <w:uiPriority w:val="99"/>
    <w:rsid w:val="00B10367"/>
    <w:pPr>
      <w:spacing w:before="80" w:after="120"/>
      <w:ind w:left="1415"/>
      <w:jc w:val="both"/>
    </w:pPr>
  </w:style>
  <w:style w:type="paragraph" w:styleId="ListNumber">
    <w:name w:val="List Number"/>
    <w:basedOn w:val="Normal"/>
    <w:uiPriority w:val="99"/>
    <w:rsid w:val="00B10367"/>
    <w:pPr>
      <w:tabs>
        <w:tab w:val="num" w:pos="360"/>
      </w:tabs>
      <w:spacing w:before="80" w:after="60"/>
      <w:ind w:left="360" w:hanging="360"/>
      <w:jc w:val="both"/>
    </w:pPr>
  </w:style>
  <w:style w:type="paragraph" w:styleId="ListNumber2">
    <w:name w:val="List Number 2"/>
    <w:basedOn w:val="Normal"/>
    <w:uiPriority w:val="99"/>
    <w:rsid w:val="00B10367"/>
    <w:pPr>
      <w:tabs>
        <w:tab w:val="num" w:pos="643"/>
      </w:tabs>
      <w:spacing w:before="80" w:after="60"/>
      <w:ind w:left="643" w:hanging="360"/>
      <w:jc w:val="both"/>
    </w:pPr>
  </w:style>
  <w:style w:type="paragraph" w:styleId="ListNumber3">
    <w:name w:val="List Number 3"/>
    <w:basedOn w:val="Normal"/>
    <w:uiPriority w:val="99"/>
    <w:rsid w:val="00B10367"/>
    <w:pPr>
      <w:tabs>
        <w:tab w:val="num" w:pos="926"/>
      </w:tabs>
      <w:spacing w:before="80" w:after="60"/>
      <w:ind w:left="926" w:hanging="360"/>
      <w:jc w:val="both"/>
    </w:pPr>
  </w:style>
  <w:style w:type="paragraph" w:styleId="ListNumber4">
    <w:name w:val="List Number 4"/>
    <w:basedOn w:val="Normal"/>
    <w:uiPriority w:val="99"/>
    <w:rsid w:val="00B10367"/>
    <w:pPr>
      <w:tabs>
        <w:tab w:val="num" w:pos="1209"/>
      </w:tabs>
      <w:spacing w:before="80" w:after="60"/>
      <w:ind w:left="1209" w:hanging="360"/>
      <w:jc w:val="both"/>
    </w:pPr>
  </w:style>
  <w:style w:type="paragraph" w:styleId="ListNumber5">
    <w:name w:val="List Number 5"/>
    <w:basedOn w:val="Normal"/>
    <w:uiPriority w:val="99"/>
    <w:rsid w:val="00B10367"/>
    <w:pPr>
      <w:tabs>
        <w:tab w:val="num" w:pos="1492"/>
      </w:tabs>
      <w:spacing w:before="80" w:after="60"/>
      <w:ind w:left="1492" w:hanging="360"/>
      <w:jc w:val="both"/>
    </w:pPr>
  </w:style>
  <w:style w:type="character" w:customStyle="1" w:styleId="MacroTextChar">
    <w:name w:val="Macro Text Char"/>
    <w:basedOn w:val="DefaultParagraphFont"/>
    <w:link w:val="MacroText"/>
    <w:semiHidden/>
    <w:rsid w:val="00B10367"/>
    <w:rPr>
      <w:rFonts w:ascii="Courier New" w:hAnsi="Courier New" w:cs="Courier New"/>
      <w:lang w:eastAsia="en-US"/>
    </w:rPr>
  </w:style>
  <w:style w:type="paragraph" w:styleId="MacroText">
    <w:name w:val="macro"/>
    <w:link w:val="MacroTextChar"/>
    <w:semiHidden/>
    <w:rsid w:val="004E2C6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link w:val="MessageHeaderChar"/>
    <w:uiPriority w:val="99"/>
    <w:rsid w:val="00B1036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rsid w:val="00B10367"/>
    <w:rPr>
      <w:rFonts w:ascii="Arial" w:hAnsi="Arial"/>
      <w:sz w:val="24"/>
      <w:shd w:val="pct20" w:color="auto" w:fill="auto"/>
      <w:lang w:eastAsia="en-US"/>
    </w:rPr>
  </w:style>
  <w:style w:type="paragraph" w:styleId="NormalIndent">
    <w:name w:val="Normal Indent"/>
    <w:basedOn w:val="Normal"/>
    <w:uiPriority w:val="99"/>
    <w:rsid w:val="00B10367"/>
    <w:pPr>
      <w:ind w:left="720"/>
    </w:pPr>
  </w:style>
  <w:style w:type="paragraph" w:styleId="NoteHeading">
    <w:name w:val="Note Heading"/>
    <w:basedOn w:val="Normal"/>
    <w:next w:val="Normal"/>
    <w:link w:val="NoteHeadingChar"/>
    <w:uiPriority w:val="99"/>
    <w:rsid w:val="00B10367"/>
  </w:style>
  <w:style w:type="character" w:customStyle="1" w:styleId="NoteHeadingChar">
    <w:name w:val="Note Heading Char"/>
    <w:basedOn w:val="DefaultParagraphFont"/>
    <w:link w:val="NoteHeading"/>
    <w:uiPriority w:val="99"/>
    <w:rsid w:val="00B10367"/>
    <w:rPr>
      <w:sz w:val="24"/>
      <w:lang w:eastAsia="en-US"/>
    </w:rPr>
  </w:style>
  <w:style w:type="character" w:styleId="Strong">
    <w:name w:val="Strong"/>
    <w:basedOn w:val="DefaultParagraphFont"/>
    <w:uiPriority w:val="22"/>
    <w:qFormat/>
    <w:rsid w:val="00B10367"/>
    <w:rPr>
      <w:rFonts w:cs="Times New Roman"/>
      <w:b/>
    </w:rPr>
  </w:style>
  <w:style w:type="paragraph" w:styleId="Subtitle">
    <w:name w:val="Subtitle"/>
    <w:basedOn w:val="Normal"/>
    <w:link w:val="SubtitleChar"/>
    <w:qFormat/>
    <w:rsid w:val="004E2C6A"/>
    <w:pPr>
      <w:spacing w:after="60"/>
      <w:jc w:val="center"/>
      <w:outlineLvl w:val="1"/>
    </w:pPr>
    <w:rPr>
      <w:rFonts w:ascii="Arial" w:hAnsi="Arial"/>
    </w:rPr>
  </w:style>
  <w:style w:type="character" w:customStyle="1" w:styleId="SubtitleChar">
    <w:name w:val="Subtitle Char"/>
    <w:basedOn w:val="DefaultParagraphFont"/>
    <w:link w:val="Subtitle"/>
    <w:rsid w:val="00B10367"/>
    <w:rPr>
      <w:rFonts w:ascii="Arial" w:hAnsi="Arial"/>
      <w:sz w:val="24"/>
      <w:lang w:eastAsia="en-US"/>
    </w:rPr>
  </w:style>
  <w:style w:type="paragraph" w:customStyle="1" w:styleId="parainpara">
    <w:name w:val="para in para"/>
    <w:rsid w:val="004E2C6A"/>
    <w:pPr>
      <w:tabs>
        <w:tab w:val="right" w:pos="1500"/>
      </w:tabs>
      <w:spacing w:before="80" w:after="80"/>
      <w:ind w:left="1800" w:hanging="1800"/>
      <w:jc w:val="both"/>
    </w:pPr>
    <w:rPr>
      <w:rFonts w:ascii="Times" w:hAnsi="Times"/>
      <w:sz w:val="24"/>
      <w:lang w:eastAsia="en-US"/>
    </w:rPr>
  </w:style>
  <w:style w:type="paragraph" w:customStyle="1" w:styleId="def">
    <w:name w:val="def"/>
    <w:rsid w:val="00B10367"/>
    <w:pPr>
      <w:spacing w:before="80" w:after="80"/>
      <w:ind w:left="900" w:hanging="500"/>
      <w:jc w:val="both"/>
    </w:pPr>
    <w:rPr>
      <w:rFonts w:ascii="Times" w:hAnsi="Times"/>
      <w:sz w:val="24"/>
      <w:lang w:eastAsia="en-US"/>
    </w:rPr>
  </w:style>
  <w:style w:type="paragraph" w:customStyle="1" w:styleId="fullout">
    <w:name w:val="full out"/>
    <w:rsid w:val="00B10367"/>
    <w:pPr>
      <w:spacing w:before="80" w:after="80"/>
      <w:jc w:val="both"/>
    </w:pPr>
    <w:rPr>
      <w:rFonts w:ascii="Times" w:hAnsi="Times"/>
      <w:sz w:val="24"/>
      <w:lang w:eastAsia="en-US"/>
    </w:rPr>
  </w:style>
  <w:style w:type="paragraph" w:customStyle="1" w:styleId="allsections">
    <w:name w:val="all sections"/>
    <w:aliases w:val="all s,as"/>
    <w:rsid w:val="00B10367"/>
    <w:pPr>
      <w:spacing w:before="80" w:after="80"/>
      <w:ind w:firstLine="400"/>
      <w:jc w:val="both"/>
    </w:pPr>
    <w:rPr>
      <w:rFonts w:ascii="Times" w:hAnsi="Times"/>
      <w:sz w:val="24"/>
      <w:lang w:eastAsia="en-US"/>
    </w:rPr>
  </w:style>
  <w:style w:type="paragraph" w:customStyle="1" w:styleId="aindent">
    <w:name w:val="a indent"/>
    <w:basedOn w:val="Normal"/>
    <w:rsid w:val="00B10367"/>
    <w:pPr>
      <w:tabs>
        <w:tab w:val="right" w:pos="700"/>
      </w:tabs>
      <w:ind w:left="900" w:hanging="900"/>
    </w:pPr>
  </w:style>
  <w:style w:type="paragraph" w:customStyle="1" w:styleId="Sched-Form-18Space">
    <w:name w:val="Sched-Form-18Space"/>
    <w:basedOn w:val="Normal"/>
    <w:rsid w:val="004E2C6A"/>
    <w:pPr>
      <w:spacing w:before="360" w:after="60"/>
    </w:pPr>
    <w:rPr>
      <w:sz w:val="22"/>
    </w:rPr>
  </w:style>
  <w:style w:type="paragraph" w:customStyle="1" w:styleId="RepubNo">
    <w:name w:val="RepubNo"/>
    <w:basedOn w:val="BillBasicHeading"/>
    <w:rsid w:val="004E2C6A"/>
    <w:pPr>
      <w:keepNext w:val="0"/>
      <w:spacing w:before="600"/>
      <w:jc w:val="both"/>
    </w:pPr>
    <w:rPr>
      <w:sz w:val="26"/>
    </w:rPr>
  </w:style>
  <w:style w:type="paragraph" w:customStyle="1" w:styleId="CoverInForce">
    <w:name w:val="CoverInForce"/>
    <w:basedOn w:val="BillBasicHeading"/>
    <w:rsid w:val="004E2C6A"/>
    <w:pPr>
      <w:keepNext w:val="0"/>
      <w:spacing w:before="400"/>
    </w:pPr>
    <w:rPr>
      <w:b w:val="0"/>
    </w:rPr>
  </w:style>
  <w:style w:type="paragraph" w:customStyle="1" w:styleId="CoverActName">
    <w:name w:val="CoverActName"/>
    <w:basedOn w:val="BillBasicHeading"/>
    <w:rsid w:val="004E2C6A"/>
    <w:pPr>
      <w:keepNext w:val="0"/>
      <w:spacing w:before="260"/>
    </w:pPr>
  </w:style>
  <w:style w:type="paragraph" w:customStyle="1" w:styleId="FormRule">
    <w:name w:val="FormRule"/>
    <w:basedOn w:val="Normal"/>
    <w:rsid w:val="004E2C6A"/>
    <w:pPr>
      <w:pBdr>
        <w:top w:val="single" w:sz="4" w:space="1" w:color="auto"/>
      </w:pBdr>
      <w:spacing w:before="160" w:after="40"/>
      <w:ind w:left="3220" w:right="3260"/>
    </w:pPr>
    <w:rPr>
      <w:sz w:val="8"/>
    </w:rPr>
  </w:style>
  <w:style w:type="paragraph" w:customStyle="1" w:styleId="SchSubClause">
    <w:name w:val="Sch SubClause"/>
    <w:basedOn w:val="Schclauseheading"/>
    <w:rsid w:val="004E2C6A"/>
    <w:rPr>
      <w:b w:val="0"/>
    </w:rPr>
  </w:style>
  <w:style w:type="paragraph" w:customStyle="1" w:styleId="Billcrest0">
    <w:name w:val="Billcrest"/>
    <w:basedOn w:val="Normal"/>
    <w:rsid w:val="004E2C6A"/>
    <w:pPr>
      <w:spacing w:after="60"/>
      <w:ind w:left="2800"/>
    </w:pPr>
    <w:rPr>
      <w:rFonts w:ascii="ACTCrest" w:hAnsi="ACTCrest"/>
      <w:sz w:val="216"/>
    </w:rPr>
  </w:style>
  <w:style w:type="paragraph" w:customStyle="1" w:styleId="CoverHeading">
    <w:name w:val="CoverHeading"/>
    <w:basedOn w:val="Normal"/>
    <w:rsid w:val="004E2C6A"/>
    <w:rPr>
      <w:rFonts w:ascii="Arial" w:hAnsi="Arial"/>
      <w:b/>
    </w:rPr>
  </w:style>
  <w:style w:type="paragraph" w:customStyle="1" w:styleId="CoverText">
    <w:name w:val="CoverText"/>
    <w:basedOn w:val="Normal"/>
    <w:uiPriority w:val="99"/>
    <w:rsid w:val="004E2C6A"/>
    <w:pPr>
      <w:spacing w:before="100"/>
      <w:jc w:val="both"/>
    </w:pPr>
    <w:rPr>
      <w:sz w:val="20"/>
    </w:rPr>
  </w:style>
  <w:style w:type="paragraph" w:customStyle="1" w:styleId="CoverSubHdg">
    <w:name w:val="CoverSubHdg"/>
    <w:basedOn w:val="CoverHeading"/>
    <w:rsid w:val="004E2C6A"/>
    <w:pPr>
      <w:spacing w:before="120"/>
    </w:pPr>
    <w:rPr>
      <w:sz w:val="20"/>
    </w:rPr>
  </w:style>
  <w:style w:type="paragraph" w:customStyle="1" w:styleId="CoverTextPara">
    <w:name w:val="CoverTextPara"/>
    <w:basedOn w:val="CoverText"/>
    <w:rsid w:val="004E2C6A"/>
    <w:pPr>
      <w:tabs>
        <w:tab w:val="right" w:pos="600"/>
        <w:tab w:val="left" w:pos="840"/>
      </w:tabs>
      <w:ind w:left="840" w:hanging="840"/>
    </w:pPr>
  </w:style>
  <w:style w:type="character" w:customStyle="1" w:styleId="charTableNo">
    <w:name w:val="charTableNo"/>
    <w:basedOn w:val="DefaultParagraphFont"/>
    <w:rsid w:val="004E2C6A"/>
  </w:style>
  <w:style w:type="character" w:customStyle="1" w:styleId="charTableText">
    <w:name w:val="charTableText"/>
    <w:basedOn w:val="DefaultParagraphFont"/>
    <w:rsid w:val="004E2C6A"/>
  </w:style>
  <w:style w:type="paragraph" w:customStyle="1" w:styleId="EndnotesAbbrev">
    <w:name w:val="EndnotesAbbrev"/>
    <w:basedOn w:val="Normal"/>
    <w:rsid w:val="004E2C6A"/>
    <w:pPr>
      <w:spacing w:before="20"/>
    </w:pPr>
    <w:rPr>
      <w:rFonts w:ascii="Arial" w:hAnsi="Arial"/>
      <w:color w:val="000000"/>
      <w:sz w:val="16"/>
    </w:rPr>
  </w:style>
  <w:style w:type="paragraph" w:customStyle="1" w:styleId="EndNoteTextEPS">
    <w:name w:val="EndNoteTextEPS"/>
    <w:basedOn w:val="Normal"/>
    <w:rsid w:val="004E2C6A"/>
    <w:pPr>
      <w:spacing w:before="60"/>
      <w:ind w:left="1100"/>
      <w:jc w:val="both"/>
    </w:pPr>
    <w:rPr>
      <w:sz w:val="20"/>
    </w:rPr>
  </w:style>
  <w:style w:type="paragraph" w:customStyle="1" w:styleId="Endnote3">
    <w:name w:val="Endnote3"/>
    <w:basedOn w:val="Normal"/>
    <w:rsid w:val="004E2C6A"/>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E2C6A"/>
    <w:pPr>
      <w:tabs>
        <w:tab w:val="left" w:pos="1100"/>
      </w:tabs>
      <w:spacing w:before="40"/>
      <w:ind w:left="600" w:hanging="600"/>
    </w:pPr>
    <w:rPr>
      <w:rFonts w:ascii="Arial" w:hAnsi="Arial"/>
      <w:color w:val="000000"/>
      <w:sz w:val="16"/>
    </w:rPr>
  </w:style>
  <w:style w:type="paragraph" w:customStyle="1" w:styleId="EarlierRepubEntries">
    <w:name w:val="EarlierRepubEntries"/>
    <w:basedOn w:val="Normal"/>
    <w:rsid w:val="004E2C6A"/>
    <w:pPr>
      <w:spacing w:before="60" w:after="60"/>
    </w:pPr>
    <w:rPr>
      <w:rFonts w:ascii="Arial" w:hAnsi="Arial"/>
      <w:sz w:val="18"/>
    </w:rPr>
  </w:style>
  <w:style w:type="paragraph" w:customStyle="1" w:styleId="NewAct">
    <w:name w:val="New Act"/>
    <w:basedOn w:val="Normal"/>
    <w:next w:val="Actdetails"/>
    <w:link w:val="NewActChar"/>
    <w:rsid w:val="004E2C6A"/>
    <w:pPr>
      <w:keepNext/>
      <w:spacing w:before="180"/>
      <w:ind w:left="1100"/>
    </w:pPr>
    <w:rPr>
      <w:rFonts w:ascii="Arial" w:hAnsi="Arial"/>
      <w:b/>
      <w:sz w:val="20"/>
    </w:rPr>
  </w:style>
  <w:style w:type="paragraph" w:customStyle="1" w:styleId="Actdetails">
    <w:name w:val="Act details"/>
    <w:basedOn w:val="Normal"/>
    <w:rsid w:val="004E2C6A"/>
    <w:pPr>
      <w:spacing w:before="20"/>
      <w:ind w:left="1400"/>
    </w:pPr>
    <w:rPr>
      <w:rFonts w:ascii="Arial" w:hAnsi="Arial"/>
      <w:sz w:val="20"/>
    </w:rPr>
  </w:style>
  <w:style w:type="character" w:customStyle="1" w:styleId="NewActChar">
    <w:name w:val="New Act Char"/>
    <w:basedOn w:val="DefaultParagraphFont"/>
    <w:link w:val="NewAct"/>
    <w:locked/>
    <w:rsid w:val="00B10367"/>
    <w:rPr>
      <w:rFonts w:ascii="Arial" w:hAnsi="Arial"/>
      <w:b/>
      <w:lang w:eastAsia="en-US"/>
    </w:rPr>
  </w:style>
  <w:style w:type="paragraph" w:customStyle="1" w:styleId="Asamby">
    <w:name w:val="As am by"/>
    <w:basedOn w:val="Normal"/>
    <w:next w:val="Normal"/>
    <w:rsid w:val="004E2C6A"/>
    <w:pPr>
      <w:spacing w:before="240"/>
      <w:ind w:left="1100"/>
    </w:pPr>
    <w:rPr>
      <w:rFonts w:ascii="Arial" w:hAnsi="Arial"/>
      <w:sz w:val="20"/>
    </w:rPr>
  </w:style>
  <w:style w:type="paragraph" w:customStyle="1" w:styleId="AmdtsEntries">
    <w:name w:val="AmdtsEntries"/>
    <w:basedOn w:val="BillBasicHeading"/>
    <w:rsid w:val="004E2C6A"/>
    <w:pPr>
      <w:keepNext w:val="0"/>
      <w:tabs>
        <w:tab w:val="clear" w:pos="2600"/>
        <w:tab w:val="left" w:pos="2700"/>
      </w:tabs>
      <w:spacing w:before="0"/>
      <w:ind w:left="2800" w:hanging="1700"/>
    </w:pPr>
    <w:rPr>
      <w:b w:val="0"/>
      <w:sz w:val="18"/>
    </w:rPr>
  </w:style>
  <w:style w:type="paragraph" w:customStyle="1" w:styleId="Style2">
    <w:name w:val="Style2"/>
    <w:basedOn w:val="BillBasicHeading"/>
    <w:rsid w:val="00B10367"/>
    <w:rPr>
      <w:b w:val="0"/>
      <w:sz w:val="18"/>
    </w:rPr>
  </w:style>
  <w:style w:type="paragraph" w:customStyle="1" w:styleId="AmdtsEntryHd">
    <w:name w:val="AmdtsEntryHd"/>
    <w:basedOn w:val="BillBasicHeading"/>
    <w:next w:val="AmdtsEntries"/>
    <w:rsid w:val="004E2C6A"/>
    <w:pPr>
      <w:tabs>
        <w:tab w:val="clear" w:pos="2600"/>
      </w:tabs>
      <w:spacing w:before="120"/>
      <w:ind w:left="1100"/>
    </w:pPr>
    <w:rPr>
      <w:sz w:val="18"/>
    </w:rPr>
  </w:style>
  <w:style w:type="paragraph" w:customStyle="1" w:styleId="EndNoteParas">
    <w:name w:val="EndNoteParas"/>
    <w:basedOn w:val="EndNoteTextEPS"/>
    <w:rsid w:val="004E2C6A"/>
    <w:pPr>
      <w:tabs>
        <w:tab w:val="right" w:pos="1432"/>
      </w:tabs>
      <w:ind w:left="1840" w:hanging="1840"/>
    </w:pPr>
  </w:style>
  <w:style w:type="paragraph" w:customStyle="1" w:styleId="NewReg">
    <w:name w:val="New Reg"/>
    <w:basedOn w:val="NewAct"/>
    <w:next w:val="Actdetails"/>
    <w:rsid w:val="004E2C6A"/>
  </w:style>
  <w:style w:type="paragraph" w:customStyle="1" w:styleId="OldAmdtsEntries">
    <w:name w:val="OldAmdtsEntries"/>
    <w:basedOn w:val="BillBasicHeading"/>
    <w:rsid w:val="004E2C6A"/>
    <w:pPr>
      <w:tabs>
        <w:tab w:val="clear" w:pos="2600"/>
        <w:tab w:val="left" w:leader="dot" w:pos="2700"/>
      </w:tabs>
      <w:ind w:left="2700" w:hanging="2000"/>
    </w:pPr>
    <w:rPr>
      <w:sz w:val="18"/>
    </w:rPr>
  </w:style>
  <w:style w:type="paragraph" w:customStyle="1" w:styleId="OldAmdtEntries2ndLine">
    <w:name w:val="OldAmdtEntries2ndLine"/>
    <w:basedOn w:val="OldAmdtsEntries"/>
    <w:rsid w:val="00B10367"/>
    <w:pPr>
      <w:tabs>
        <w:tab w:val="left" w:pos="1500"/>
      </w:tabs>
    </w:pPr>
  </w:style>
  <w:style w:type="paragraph" w:customStyle="1" w:styleId="OldAmdt2ndLine">
    <w:name w:val="OldAmdt2ndLine"/>
    <w:basedOn w:val="OldAmdtsEntries"/>
    <w:rsid w:val="004E2C6A"/>
    <w:pPr>
      <w:tabs>
        <w:tab w:val="left" w:pos="2700"/>
      </w:tabs>
      <w:spacing w:before="0"/>
    </w:pPr>
  </w:style>
  <w:style w:type="paragraph" w:customStyle="1" w:styleId="RenumProvEntries">
    <w:name w:val="RenumProvEntries"/>
    <w:basedOn w:val="Normal"/>
    <w:rsid w:val="004E2C6A"/>
    <w:pPr>
      <w:spacing w:before="60"/>
    </w:pPr>
    <w:rPr>
      <w:rFonts w:ascii="Arial" w:hAnsi="Arial"/>
      <w:sz w:val="20"/>
    </w:rPr>
  </w:style>
  <w:style w:type="paragraph" w:customStyle="1" w:styleId="AH1ChapterSymb">
    <w:name w:val="A H1 Chapter Symb"/>
    <w:basedOn w:val="AH1Chapter"/>
    <w:next w:val="AH2Part"/>
    <w:rsid w:val="004E2C6A"/>
    <w:pPr>
      <w:tabs>
        <w:tab w:val="clear" w:pos="2600"/>
        <w:tab w:val="left" w:pos="0"/>
      </w:tabs>
      <w:ind w:left="2480" w:hanging="2960"/>
    </w:pPr>
  </w:style>
  <w:style w:type="paragraph" w:customStyle="1" w:styleId="AH2PartSymb">
    <w:name w:val="A H2 Part Symb"/>
    <w:basedOn w:val="AH2Part"/>
    <w:next w:val="AH3Div"/>
    <w:rsid w:val="004E2C6A"/>
    <w:pPr>
      <w:tabs>
        <w:tab w:val="clear" w:pos="2600"/>
        <w:tab w:val="left" w:pos="0"/>
      </w:tabs>
      <w:ind w:left="2480" w:hanging="2960"/>
    </w:pPr>
  </w:style>
  <w:style w:type="paragraph" w:customStyle="1" w:styleId="AH5SecSymb">
    <w:name w:val="A H5 Sec Symb"/>
    <w:basedOn w:val="AH5Sec"/>
    <w:next w:val="Amain"/>
    <w:rsid w:val="004E2C6A"/>
    <w:pPr>
      <w:tabs>
        <w:tab w:val="clear" w:pos="1100"/>
        <w:tab w:val="left" w:pos="0"/>
      </w:tabs>
      <w:ind w:hanging="1580"/>
    </w:pPr>
  </w:style>
  <w:style w:type="character" w:customStyle="1" w:styleId="charSymb">
    <w:name w:val="charSymb"/>
    <w:basedOn w:val="DefaultParagraphFont"/>
    <w:rsid w:val="004E2C6A"/>
    <w:rPr>
      <w:rFonts w:ascii="Arial" w:hAnsi="Arial"/>
      <w:sz w:val="24"/>
      <w:bdr w:val="single" w:sz="4" w:space="0" w:color="auto"/>
    </w:rPr>
  </w:style>
  <w:style w:type="paragraph" w:customStyle="1" w:styleId="AH3DivSymb">
    <w:name w:val="A H3 Div Symb"/>
    <w:basedOn w:val="AH3Div"/>
    <w:next w:val="AH5Sec"/>
    <w:rsid w:val="004E2C6A"/>
    <w:pPr>
      <w:tabs>
        <w:tab w:val="clear" w:pos="2600"/>
        <w:tab w:val="left" w:pos="0"/>
      </w:tabs>
      <w:ind w:left="2480" w:hanging="2960"/>
    </w:pPr>
  </w:style>
  <w:style w:type="paragraph" w:customStyle="1" w:styleId="AH4SubDivSymb">
    <w:name w:val="A H4 SubDiv Symb"/>
    <w:basedOn w:val="AH4SubDiv"/>
    <w:next w:val="AH5Sec"/>
    <w:rsid w:val="004E2C6A"/>
    <w:pPr>
      <w:tabs>
        <w:tab w:val="clear" w:pos="2600"/>
        <w:tab w:val="left" w:pos="0"/>
      </w:tabs>
      <w:ind w:left="2480" w:hanging="2960"/>
    </w:pPr>
  </w:style>
  <w:style w:type="paragraph" w:customStyle="1" w:styleId="Dict-HeadingSymb">
    <w:name w:val="Dict-Heading Symb"/>
    <w:basedOn w:val="Dict-Heading"/>
    <w:rsid w:val="004E2C6A"/>
    <w:pPr>
      <w:tabs>
        <w:tab w:val="left" w:pos="0"/>
      </w:tabs>
      <w:ind w:left="2480" w:hanging="2960"/>
    </w:pPr>
  </w:style>
  <w:style w:type="paragraph" w:customStyle="1" w:styleId="Sched-headingSymb">
    <w:name w:val="Sched-heading Symb"/>
    <w:basedOn w:val="Sched-heading"/>
    <w:rsid w:val="004E2C6A"/>
    <w:pPr>
      <w:tabs>
        <w:tab w:val="left" w:pos="0"/>
      </w:tabs>
      <w:ind w:left="2480" w:hanging="2960"/>
    </w:pPr>
  </w:style>
  <w:style w:type="paragraph" w:customStyle="1" w:styleId="Sched-PartSymb">
    <w:name w:val="Sched-Part Symb"/>
    <w:basedOn w:val="Sched-Part"/>
    <w:rsid w:val="004E2C6A"/>
    <w:pPr>
      <w:tabs>
        <w:tab w:val="left" w:pos="0"/>
      </w:tabs>
      <w:ind w:left="2480" w:hanging="2960"/>
    </w:pPr>
  </w:style>
  <w:style w:type="paragraph" w:customStyle="1" w:styleId="Sched-FormSymb">
    <w:name w:val="Sched-Form Symb"/>
    <w:basedOn w:val="Sched-Form"/>
    <w:rsid w:val="004E2C6A"/>
    <w:pPr>
      <w:tabs>
        <w:tab w:val="left" w:pos="0"/>
      </w:tabs>
      <w:ind w:left="2480" w:hanging="2960"/>
    </w:pPr>
  </w:style>
  <w:style w:type="paragraph" w:customStyle="1" w:styleId="SchclauseheadingSymb">
    <w:name w:val="Sch clause heading Symb"/>
    <w:basedOn w:val="Schclauseheading"/>
    <w:rsid w:val="004E2C6A"/>
    <w:pPr>
      <w:tabs>
        <w:tab w:val="left" w:pos="0"/>
      </w:tabs>
      <w:ind w:left="980" w:hanging="1460"/>
    </w:pPr>
  </w:style>
  <w:style w:type="paragraph" w:customStyle="1" w:styleId="TLegAsAmBy">
    <w:name w:val="TLegAsAmBy"/>
    <w:basedOn w:val="TLegEntries"/>
    <w:rsid w:val="004E2C6A"/>
    <w:pPr>
      <w:ind w:firstLine="0"/>
    </w:pPr>
    <w:rPr>
      <w:b/>
    </w:rPr>
  </w:style>
  <w:style w:type="paragraph" w:customStyle="1" w:styleId="00Spine">
    <w:name w:val="00Spine"/>
    <w:basedOn w:val="Normal"/>
    <w:rsid w:val="004E2C6A"/>
  </w:style>
  <w:style w:type="paragraph" w:customStyle="1" w:styleId="Actbullet">
    <w:name w:val="Act bullet"/>
    <w:basedOn w:val="Normal"/>
    <w:uiPriority w:val="99"/>
    <w:rsid w:val="004E2C6A"/>
    <w:pPr>
      <w:numPr>
        <w:numId w:val="6"/>
      </w:numPr>
      <w:tabs>
        <w:tab w:val="left" w:pos="900"/>
      </w:tabs>
      <w:spacing w:before="20"/>
      <w:ind w:right="-60"/>
    </w:pPr>
    <w:rPr>
      <w:rFonts w:ascii="Arial" w:hAnsi="Arial"/>
      <w:sz w:val="18"/>
    </w:rPr>
  </w:style>
  <w:style w:type="paragraph" w:customStyle="1" w:styleId="DetailsNo">
    <w:name w:val="Details No"/>
    <w:basedOn w:val="Actdetails"/>
    <w:uiPriority w:val="99"/>
    <w:rsid w:val="004E2C6A"/>
    <w:pPr>
      <w:ind w:left="0"/>
    </w:pPr>
    <w:rPr>
      <w:sz w:val="18"/>
    </w:rPr>
  </w:style>
  <w:style w:type="paragraph" w:customStyle="1" w:styleId="06Copyright">
    <w:name w:val="06Copyright"/>
    <w:basedOn w:val="Normal"/>
    <w:rsid w:val="004E2C6A"/>
  </w:style>
  <w:style w:type="paragraph" w:customStyle="1" w:styleId="AuthorisedBlock">
    <w:name w:val="AuthorisedBlock"/>
    <w:basedOn w:val="Normal"/>
    <w:rsid w:val="004E2C6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E2C6A"/>
    <w:pPr>
      <w:tabs>
        <w:tab w:val="left" w:pos="3000"/>
      </w:tabs>
      <w:ind w:left="3100" w:hanging="2000"/>
    </w:pPr>
    <w:rPr>
      <w:rFonts w:ascii="Arial" w:hAnsi="Arial"/>
      <w:sz w:val="18"/>
    </w:rPr>
  </w:style>
  <w:style w:type="paragraph" w:customStyle="1" w:styleId="AmdtEntries">
    <w:name w:val="AmdtEntries"/>
    <w:basedOn w:val="BillBasicHeading"/>
    <w:rsid w:val="004E2C6A"/>
    <w:pPr>
      <w:keepNext w:val="0"/>
      <w:tabs>
        <w:tab w:val="clear" w:pos="2600"/>
      </w:tabs>
      <w:spacing w:before="0"/>
      <w:ind w:left="3200" w:hanging="2100"/>
    </w:pPr>
    <w:rPr>
      <w:sz w:val="18"/>
    </w:rPr>
  </w:style>
  <w:style w:type="paragraph" w:customStyle="1" w:styleId="AFHdg">
    <w:name w:val="AFHdg"/>
    <w:basedOn w:val="BillBasicHeading"/>
    <w:rsid w:val="004E2C6A"/>
    <w:rPr>
      <w:b w:val="0"/>
      <w:sz w:val="32"/>
    </w:rPr>
  </w:style>
  <w:style w:type="paragraph" w:customStyle="1" w:styleId="LegHistNote">
    <w:name w:val="LegHistNote"/>
    <w:basedOn w:val="Actdetails"/>
    <w:rsid w:val="004E2C6A"/>
    <w:pPr>
      <w:spacing w:before="60"/>
      <w:ind w:left="2700" w:right="-60" w:hanging="1300"/>
    </w:pPr>
    <w:rPr>
      <w:sz w:val="18"/>
    </w:rPr>
  </w:style>
  <w:style w:type="paragraph" w:customStyle="1" w:styleId="MH1Chapter">
    <w:name w:val="M H1 Chapter"/>
    <w:basedOn w:val="AH1Chapter"/>
    <w:rsid w:val="004E2C6A"/>
    <w:pPr>
      <w:tabs>
        <w:tab w:val="clear" w:pos="2600"/>
        <w:tab w:val="left" w:pos="2720"/>
      </w:tabs>
      <w:ind w:left="4000" w:hanging="3300"/>
    </w:pPr>
  </w:style>
  <w:style w:type="paragraph" w:customStyle="1" w:styleId="ModH1Chapter">
    <w:name w:val="Mod H1 Chapter"/>
    <w:basedOn w:val="IH1ChapSymb"/>
    <w:rsid w:val="004E2C6A"/>
    <w:pPr>
      <w:tabs>
        <w:tab w:val="clear" w:pos="2600"/>
        <w:tab w:val="left" w:pos="3300"/>
      </w:tabs>
      <w:ind w:left="3300"/>
    </w:pPr>
  </w:style>
  <w:style w:type="paragraph" w:customStyle="1" w:styleId="IH1ChapSymb">
    <w:name w:val="I H1 Chap Symb"/>
    <w:basedOn w:val="BillBasicHeading"/>
    <w:next w:val="Normal"/>
    <w:rsid w:val="004E2C6A"/>
    <w:pPr>
      <w:tabs>
        <w:tab w:val="left" w:pos="-3080"/>
        <w:tab w:val="left" w:pos="0"/>
      </w:tabs>
      <w:spacing w:before="320"/>
      <w:ind w:left="2600" w:hanging="3080"/>
    </w:pPr>
    <w:rPr>
      <w:sz w:val="34"/>
    </w:rPr>
  </w:style>
  <w:style w:type="paragraph" w:customStyle="1" w:styleId="ModH2Part">
    <w:name w:val="Mod H2 Part"/>
    <w:basedOn w:val="IH2PartSymb"/>
    <w:rsid w:val="004E2C6A"/>
    <w:pPr>
      <w:tabs>
        <w:tab w:val="clear" w:pos="2600"/>
        <w:tab w:val="left" w:pos="3300"/>
      </w:tabs>
      <w:ind w:left="3300"/>
    </w:pPr>
  </w:style>
  <w:style w:type="paragraph" w:customStyle="1" w:styleId="IH2PartSymb">
    <w:name w:val="I H2 Part Symb"/>
    <w:basedOn w:val="BillBasicHeading"/>
    <w:next w:val="Normal"/>
    <w:rsid w:val="004E2C6A"/>
    <w:pPr>
      <w:tabs>
        <w:tab w:val="left" w:pos="-3080"/>
        <w:tab w:val="left" w:pos="0"/>
      </w:tabs>
      <w:spacing w:before="380"/>
      <w:ind w:left="2600" w:hanging="3080"/>
    </w:pPr>
    <w:rPr>
      <w:sz w:val="32"/>
    </w:rPr>
  </w:style>
  <w:style w:type="paragraph" w:customStyle="1" w:styleId="ModH3Div">
    <w:name w:val="Mod H3 Div"/>
    <w:basedOn w:val="IH3DivSymb"/>
    <w:rsid w:val="004E2C6A"/>
    <w:pPr>
      <w:tabs>
        <w:tab w:val="clear" w:pos="2600"/>
        <w:tab w:val="left" w:pos="3300"/>
      </w:tabs>
      <w:ind w:left="3300"/>
    </w:pPr>
  </w:style>
  <w:style w:type="paragraph" w:customStyle="1" w:styleId="IH3DivSymb">
    <w:name w:val="I H3 Div Symb"/>
    <w:basedOn w:val="BillBasicHeading"/>
    <w:next w:val="Normal"/>
    <w:rsid w:val="004E2C6A"/>
    <w:pPr>
      <w:tabs>
        <w:tab w:val="left" w:pos="-3080"/>
        <w:tab w:val="left" w:pos="0"/>
      </w:tabs>
      <w:spacing w:before="240"/>
      <w:ind w:left="2600" w:hanging="3080"/>
    </w:pPr>
    <w:rPr>
      <w:sz w:val="28"/>
    </w:rPr>
  </w:style>
  <w:style w:type="paragraph" w:customStyle="1" w:styleId="ModH4SubDiv">
    <w:name w:val="Mod H4 SubDiv"/>
    <w:basedOn w:val="IH4SubDivSymb"/>
    <w:rsid w:val="004E2C6A"/>
    <w:pPr>
      <w:tabs>
        <w:tab w:val="clear" w:pos="2600"/>
        <w:tab w:val="left" w:pos="3300"/>
      </w:tabs>
      <w:ind w:left="3300"/>
    </w:pPr>
  </w:style>
  <w:style w:type="paragraph" w:customStyle="1" w:styleId="IH4SubDivSymb">
    <w:name w:val="I H4 SubDiv Symb"/>
    <w:basedOn w:val="BillBasicHeading"/>
    <w:next w:val="Normal"/>
    <w:rsid w:val="004E2C6A"/>
    <w:pPr>
      <w:tabs>
        <w:tab w:val="left" w:pos="-3080"/>
        <w:tab w:val="left" w:pos="0"/>
      </w:tabs>
      <w:spacing w:before="240"/>
      <w:ind w:left="2600" w:hanging="3080"/>
      <w:jc w:val="both"/>
    </w:pPr>
    <w:rPr>
      <w:sz w:val="26"/>
    </w:rPr>
  </w:style>
  <w:style w:type="paragraph" w:customStyle="1" w:styleId="ModH5Sec">
    <w:name w:val="Mod H5 Sec"/>
    <w:basedOn w:val="IH5SecSymb"/>
    <w:rsid w:val="004E2C6A"/>
    <w:pPr>
      <w:tabs>
        <w:tab w:val="clear" w:pos="1100"/>
        <w:tab w:val="left" w:pos="1800"/>
      </w:tabs>
      <w:ind w:left="2200"/>
    </w:pPr>
  </w:style>
  <w:style w:type="paragraph" w:customStyle="1" w:styleId="IH5SecSymb">
    <w:name w:val="I H5 Sec Symb"/>
    <w:basedOn w:val="BillBasicHeading"/>
    <w:next w:val="Normal"/>
    <w:rsid w:val="004E2C6A"/>
    <w:pPr>
      <w:tabs>
        <w:tab w:val="clear" w:pos="2600"/>
        <w:tab w:val="left" w:pos="-1580"/>
        <w:tab w:val="left" w:pos="0"/>
        <w:tab w:val="left" w:pos="1100"/>
      </w:tabs>
      <w:spacing w:before="240"/>
      <w:ind w:left="1100" w:hanging="1580"/>
    </w:pPr>
  </w:style>
  <w:style w:type="paragraph" w:customStyle="1" w:styleId="Modmain">
    <w:name w:val="Mod main"/>
    <w:basedOn w:val="Amain"/>
    <w:rsid w:val="004E2C6A"/>
    <w:pPr>
      <w:tabs>
        <w:tab w:val="clear" w:pos="900"/>
        <w:tab w:val="clear" w:pos="1100"/>
        <w:tab w:val="right" w:pos="1600"/>
        <w:tab w:val="left" w:pos="1800"/>
      </w:tabs>
      <w:ind w:left="2200"/>
    </w:pPr>
  </w:style>
  <w:style w:type="paragraph" w:customStyle="1" w:styleId="Modpara">
    <w:name w:val="Mod para"/>
    <w:basedOn w:val="BillBasic"/>
    <w:rsid w:val="004E2C6A"/>
    <w:pPr>
      <w:tabs>
        <w:tab w:val="right" w:pos="2100"/>
        <w:tab w:val="left" w:pos="2300"/>
      </w:tabs>
      <w:ind w:left="2700" w:hanging="1600"/>
      <w:outlineLvl w:val="6"/>
    </w:pPr>
  </w:style>
  <w:style w:type="paragraph" w:customStyle="1" w:styleId="Modsubpara">
    <w:name w:val="Mod subpara"/>
    <w:basedOn w:val="Asubpara"/>
    <w:rsid w:val="004E2C6A"/>
    <w:pPr>
      <w:tabs>
        <w:tab w:val="clear" w:pos="1900"/>
        <w:tab w:val="clear" w:pos="2100"/>
        <w:tab w:val="right" w:pos="2640"/>
        <w:tab w:val="left" w:pos="2840"/>
      </w:tabs>
      <w:ind w:left="3240" w:hanging="2140"/>
    </w:pPr>
  </w:style>
  <w:style w:type="paragraph" w:customStyle="1" w:styleId="Modsubsubpara">
    <w:name w:val="Mod subsubpara"/>
    <w:basedOn w:val="AsubsubparaSymb"/>
    <w:rsid w:val="004E2C6A"/>
    <w:pPr>
      <w:tabs>
        <w:tab w:val="clear" w:pos="2400"/>
        <w:tab w:val="clear" w:pos="2600"/>
        <w:tab w:val="right" w:pos="3160"/>
        <w:tab w:val="left" w:pos="3360"/>
      </w:tabs>
      <w:ind w:left="3760" w:hanging="2660"/>
    </w:pPr>
  </w:style>
  <w:style w:type="paragraph" w:customStyle="1" w:styleId="AsubsubparaSymb">
    <w:name w:val="A subsubpara Symb"/>
    <w:basedOn w:val="BillBasic"/>
    <w:rsid w:val="004E2C6A"/>
    <w:pPr>
      <w:tabs>
        <w:tab w:val="left" w:pos="0"/>
        <w:tab w:val="right" w:pos="2400"/>
        <w:tab w:val="left" w:pos="2600"/>
      </w:tabs>
      <w:ind w:left="2602" w:hanging="3084"/>
      <w:outlineLvl w:val="8"/>
    </w:pPr>
  </w:style>
  <w:style w:type="paragraph" w:customStyle="1" w:styleId="Modmainreturn">
    <w:name w:val="Mod main return"/>
    <w:basedOn w:val="AmainreturnSymb"/>
    <w:rsid w:val="004E2C6A"/>
    <w:pPr>
      <w:ind w:left="1800"/>
    </w:pPr>
  </w:style>
  <w:style w:type="paragraph" w:customStyle="1" w:styleId="AmainreturnSymb">
    <w:name w:val="A main return Symb"/>
    <w:basedOn w:val="BillBasic"/>
    <w:rsid w:val="004E2C6A"/>
    <w:pPr>
      <w:tabs>
        <w:tab w:val="left" w:pos="1582"/>
      </w:tabs>
      <w:ind w:left="1100" w:hanging="1582"/>
    </w:pPr>
  </w:style>
  <w:style w:type="paragraph" w:customStyle="1" w:styleId="Modparareturn">
    <w:name w:val="Mod para return"/>
    <w:basedOn w:val="AparareturnSymb"/>
    <w:rsid w:val="004E2C6A"/>
    <w:pPr>
      <w:ind w:left="2300"/>
    </w:pPr>
  </w:style>
  <w:style w:type="paragraph" w:customStyle="1" w:styleId="AparareturnSymb">
    <w:name w:val="A para return Symb"/>
    <w:basedOn w:val="BillBasic"/>
    <w:rsid w:val="004E2C6A"/>
    <w:pPr>
      <w:tabs>
        <w:tab w:val="left" w:pos="2081"/>
      </w:tabs>
      <w:ind w:left="1599" w:hanging="2081"/>
    </w:pPr>
  </w:style>
  <w:style w:type="paragraph" w:customStyle="1" w:styleId="Modsubparareturn">
    <w:name w:val="Mod subpara return"/>
    <w:basedOn w:val="AsubparareturnSymb"/>
    <w:rsid w:val="004E2C6A"/>
    <w:pPr>
      <w:ind w:left="3040"/>
    </w:pPr>
  </w:style>
  <w:style w:type="paragraph" w:customStyle="1" w:styleId="AsubparareturnSymb">
    <w:name w:val="A subpara return Symb"/>
    <w:basedOn w:val="BillBasic"/>
    <w:rsid w:val="004E2C6A"/>
    <w:pPr>
      <w:tabs>
        <w:tab w:val="left" w:pos="2580"/>
      </w:tabs>
      <w:ind w:left="2098" w:hanging="2580"/>
    </w:pPr>
  </w:style>
  <w:style w:type="paragraph" w:customStyle="1" w:styleId="Modref">
    <w:name w:val="Mod ref"/>
    <w:basedOn w:val="refSymb"/>
    <w:rsid w:val="004E2C6A"/>
    <w:pPr>
      <w:ind w:left="1100"/>
    </w:pPr>
  </w:style>
  <w:style w:type="paragraph" w:customStyle="1" w:styleId="refSymb">
    <w:name w:val="ref Symb"/>
    <w:basedOn w:val="BillBasic"/>
    <w:next w:val="Normal"/>
    <w:rsid w:val="004E2C6A"/>
    <w:pPr>
      <w:tabs>
        <w:tab w:val="left" w:pos="-480"/>
      </w:tabs>
      <w:spacing w:before="60"/>
      <w:ind w:hanging="480"/>
    </w:pPr>
    <w:rPr>
      <w:sz w:val="18"/>
    </w:rPr>
  </w:style>
  <w:style w:type="paragraph" w:customStyle="1" w:styleId="ModaNote">
    <w:name w:val="Mod aNote"/>
    <w:basedOn w:val="aNoteSymb"/>
    <w:rsid w:val="004E2C6A"/>
    <w:pPr>
      <w:tabs>
        <w:tab w:val="left" w:pos="2600"/>
      </w:tabs>
      <w:ind w:left="2600"/>
    </w:pPr>
  </w:style>
  <w:style w:type="paragraph" w:customStyle="1" w:styleId="aNoteSymb">
    <w:name w:val="aNote Symb"/>
    <w:basedOn w:val="BillBasic"/>
    <w:rsid w:val="004E2C6A"/>
    <w:pPr>
      <w:tabs>
        <w:tab w:val="left" w:pos="1100"/>
        <w:tab w:val="left" w:pos="2381"/>
      </w:tabs>
      <w:ind w:left="1899" w:hanging="2381"/>
    </w:pPr>
    <w:rPr>
      <w:sz w:val="20"/>
    </w:rPr>
  </w:style>
  <w:style w:type="paragraph" w:customStyle="1" w:styleId="ModNote">
    <w:name w:val="Mod Note"/>
    <w:basedOn w:val="aNoteSymb"/>
    <w:rsid w:val="004E2C6A"/>
    <w:pPr>
      <w:tabs>
        <w:tab w:val="left" w:pos="2600"/>
      </w:tabs>
      <w:ind w:left="2600"/>
    </w:pPr>
  </w:style>
  <w:style w:type="paragraph" w:customStyle="1" w:styleId="ApprFormHd">
    <w:name w:val="ApprFormHd"/>
    <w:basedOn w:val="Sched-heading"/>
    <w:rsid w:val="004E2C6A"/>
    <w:pPr>
      <w:ind w:left="0" w:firstLine="0"/>
    </w:pPr>
  </w:style>
  <w:style w:type="paragraph" w:customStyle="1" w:styleId="EarlierRepubHdg">
    <w:name w:val="EarlierRepubHdg"/>
    <w:basedOn w:val="Normal"/>
    <w:rsid w:val="004E2C6A"/>
    <w:pPr>
      <w:keepNext/>
    </w:pPr>
    <w:rPr>
      <w:rFonts w:ascii="Arial" w:hAnsi="Arial"/>
      <w:b/>
      <w:sz w:val="20"/>
    </w:rPr>
  </w:style>
  <w:style w:type="paragraph" w:customStyle="1" w:styleId="RenumProvHdg">
    <w:name w:val="RenumProvHdg"/>
    <w:basedOn w:val="Normal"/>
    <w:rsid w:val="004E2C6A"/>
    <w:rPr>
      <w:rFonts w:ascii="Arial" w:hAnsi="Arial"/>
      <w:b/>
      <w:sz w:val="22"/>
    </w:rPr>
  </w:style>
  <w:style w:type="paragraph" w:customStyle="1" w:styleId="RenumProvHeader">
    <w:name w:val="RenumProvHeader"/>
    <w:basedOn w:val="Normal"/>
    <w:rsid w:val="004E2C6A"/>
    <w:rPr>
      <w:rFonts w:ascii="Arial" w:hAnsi="Arial"/>
      <w:b/>
      <w:sz w:val="22"/>
    </w:rPr>
  </w:style>
  <w:style w:type="paragraph" w:customStyle="1" w:styleId="RenumTableHdg">
    <w:name w:val="RenumTableHdg"/>
    <w:basedOn w:val="Normal"/>
    <w:rsid w:val="004E2C6A"/>
    <w:pPr>
      <w:spacing w:before="120"/>
    </w:pPr>
    <w:rPr>
      <w:rFonts w:ascii="Arial" w:hAnsi="Arial"/>
      <w:b/>
      <w:sz w:val="20"/>
    </w:rPr>
  </w:style>
  <w:style w:type="paragraph" w:customStyle="1" w:styleId="EPSCoverTop">
    <w:name w:val="EPSCoverTop"/>
    <w:basedOn w:val="Normal"/>
    <w:rsid w:val="004E2C6A"/>
    <w:pPr>
      <w:jc w:val="right"/>
    </w:pPr>
    <w:rPr>
      <w:rFonts w:ascii="Arial" w:hAnsi="Arial"/>
      <w:sz w:val="20"/>
    </w:rPr>
  </w:style>
  <w:style w:type="paragraph" w:customStyle="1" w:styleId="AmainSymb">
    <w:name w:val="A main Symb"/>
    <w:basedOn w:val="Amain"/>
    <w:rsid w:val="004E2C6A"/>
    <w:pPr>
      <w:tabs>
        <w:tab w:val="left" w:pos="0"/>
      </w:tabs>
      <w:ind w:left="1120" w:hanging="1600"/>
    </w:pPr>
  </w:style>
  <w:style w:type="paragraph" w:customStyle="1" w:styleId="AparaSymb">
    <w:name w:val="A para Symb"/>
    <w:basedOn w:val="Apara"/>
    <w:rsid w:val="004E2C6A"/>
    <w:pPr>
      <w:tabs>
        <w:tab w:val="right" w:pos="0"/>
      </w:tabs>
      <w:ind w:hanging="2080"/>
    </w:pPr>
  </w:style>
  <w:style w:type="paragraph" w:customStyle="1" w:styleId="AsubparaSymb">
    <w:name w:val="A subpara Symb"/>
    <w:basedOn w:val="Asubpara"/>
    <w:rsid w:val="004E2C6A"/>
    <w:pPr>
      <w:tabs>
        <w:tab w:val="left" w:pos="0"/>
      </w:tabs>
      <w:ind w:left="2098" w:hanging="2580"/>
    </w:pPr>
  </w:style>
  <w:style w:type="paragraph" w:customStyle="1" w:styleId="RenumProvSubsectEntries">
    <w:name w:val="RenumProvSubsectEntries"/>
    <w:basedOn w:val="RenumProvEntries"/>
    <w:rsid w:val="004E2C6A"/>
    <w:pPr>
      <w:ind w:left="252"/>
    </w:pPr>
  </w:style>
  <w:style w:type="paragraph" w:customStyle="1" w:styleId="Endnote4">
    <w:name w:val="Endnote4"/>
    <w:basedOn w:val="Endnote20"/>
    <w:rsid w:val="004E2C6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E2C6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E2C6A"/>
    <w:pPr>
      <w:ind w:hanging="480"/>
    </w:pPr>
  </w:style>
  <w:style w:type="paragraph" w:customStyle="1" w:styleId="EffectiveDate">
    <w:name w:val="EffectiveDate"/>
    <w:basedOn w:val="Normal"/>
    <w:rsid w:val="004E2C6A"/>
    <w:pPr>
      <w:spacing w:before="120"/>
    </w:pPr>
    <w:rPr>
      <w:rFonts w:ascii="Arial" w:hAnsi="Arial"/>
      <w:b/>
      <w:sz w:val="26"/>
    </w:rPr>
  </w:style>
  <w:style w:type="paragraph" w:customStyle="1" w:styleId="05Endnote0">
    <w:name w:val="05Endnote"/>
    <w:basedOn w:val="Normal"/>
    <w:rsid w:val="004E2C6A"/>
  </w:style>
  <w:style w:type="paragraph" w:customStyle="1" w:styleId="AmdtEntriesDefL2">
    <w:name w:val="AmdtEntriesDefL2"/>
    <w:basedOn w:val="AmdtEntries"/>
    <w:rsid w:val="004E2C6A"/>
    <w:pPr>
      <w:tabs>
        <w:tab w:val="left" w:pos="3000"/>
      </w:tabs>
      <w:ind w:left="3600" w:hanging="2500"/>
    </w:pPr>
  </w:style>
  <w:style w:type="paragraph" w:customStyle="1" w:styleId="EndNoteTextPub">
    <w:name w:val="EndNoteTextPub"/>
    <w:basedOn w:val="Normal"/>
    <w:rsid w:val="004E2C6A"/>
    <w:pPr>
      <w:spacing w:before="60"/>
      <w:ind w:left="1100"/>
      <w:jc w:val="both"/>
    </w:pPr>
    <w:rPr>
      <w:sz w:val="20"/>
    </w:rPr>
  </w:style>
  <w:style w:type="paragraph" w:customStyle="1" w:styleId="Actdetailsnote">
    <w:name w:val="Act details note"/>
    <w:basedOn w:val="Actdetails"/>
    <w:uiPriority w:val="99"/>
    <w:rsid w:val="004E2C6A"/>
    <w:pPr>
      <w:ind w:left="1620" w:right="-60" w:hanging="720"/>
    </w:pPr>
    <w:rPr>
      <w:sz w:val="18"/>
    </w:rPr>
  </w:style>
  <w:style w:type="paragraph" w:customStyle="1" w:styleId="TOC10">
    <w:name w:val="TOC 10"/>
    <w:basedOn w:val="TOC5"/>
    <w:rsid w:val="004E2C6A"/>
    <w:rPr>
      <w:szCs w:val="24"/>
    </w:rPr>
  </w:style>
  <w:style w:type="character" w:customStyle="1" w:styleId="charNotBold">
    <w:name w:val="charNotBold"/>
    <w:basedOn w:val="DefaultParagraphFont"/>
    <w:rsid w:val="004E2C6A"/>
    <w:rPr>
      <w:rFonts w:ascii="Arial" w:hAnsi="Arial"/>
      <w:sz w:val="20"/>
    </w:rPr>
  </w:style>
  <w:style w:type="paragraph" w:customStyle="1" w:styleId="Actdetailsshaded">
    <w:name w:val="Act details shaded"/>
    <w:basedOn w:val="Actdetails"/>
    <w:rsid w:val="00B10367"/>
    <w:pPr>
      <w:shd w:val="pct15" w:color="auto" w:fill="FFFFFF"/>
      <w:spacing w:before="0"/>
      <w:ind w:left="900" w:right="-60"/>
    </w:pPr>
    <w:rPr>
      <w:rFonts w:cs="Arial"/>
      <w:sz w:val="18"/>
      <w:szCs w:val="18"/>
      <w:lang w:val="en-US"/>
    </w:rPr>
  </w:style>
  <w:style w:type="paragraph" w:customStyle="1" w:styleId="ShadedSchClauseSymb">
    <w:name w:val="Shaded Sch Clause Symb"/>
    <w:basedOn w:val="ShadedSchClause"/>
    <w:rsid w:val="004E2C6A"/>
    <w:pPr>
      <w:tabs>
        <w:tab w:val="left" w:pos="0"/>
      </w:tabs>
      <w:ind w:left="975" w:hanging="1457"/>
    </w:pPr>
  </w:style>
  <w:style w:type="paragraph" w:customStyle="1" w:styleId="CoverTextBullet">
    <w:name w:val="CoverTextBullet"/>
    <w:basedOn w:val="CoverText"/>
    <w:qFormat/>
    <w:rsid w:val="004E2C6A"/>
    <w:pPr>
      <w:numPr>
        <w:numId w:val="5"/>
      </w:numPr>
    </w:pPr>
    <w:rPr>
      <w:color w:val="000000"/>
    </w:rPr>
  </w:style>
  <w:style w:type="paragraph" w:customStyle="1" w:styleId="Default">
    <w:name w:val="Default"/>
    <w:rsid w:val="00B10367"/>
    <w:pPr>
      <w:autoSpaceDE w:val="0"/>
      <w:autoSpaceDN w:val="0"/>
      <w:adjustRightInd w:val="0"/>
    </w:pPr>
    <w:rPr>
      <w:color w:val="000000"/>
      <w:sz w:val="24"/>
      <w:szCs w:val="24"/>
    </w:rPr>
  </w:style>
  <w:style w:type="table" w:styleId="TableGrid">
    <w:name w:val="Table Grid"/>
    <w:basedOn w:val="TableNormal"/>
    <w:uiPriority w:val="59"/>
    <w:rsid w:val="00B1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B10367"/>
    <w:pPr>
      <w:spacing w:before="100" w:beforeAutospacing="1" w:after="100" w:afterAutospacing="1"/>
    </w:pPr>
    <w:rPr>
      <w:szCs w:val="24"/>
      <w:lang w:eastAsia="en-AU"/>
    </w:rPr>
  </w:style>
  <w:style w:type="character" w:customStyle="1" w:styleId="charsectno0">
    <w:name w:val="charsectno"/>
    <w:basedOn w:val="DefaultParagraphFont"/>
    <w:rsid w:val="00B10367"/>
  </w:style>
  <w:style w:type="paragraph" w:customStyle="1" w:styleId="subsection">
    <w:name w:val="subsection"/>
    <w:basedOn w:val="Normal"/>
    <w:rsid w:val="00B10367"/>
    <w:pPr>
      <w:spacing w:before="100" w:beforeAutospacing="1" w:after="100" w:afterAutospacing="1"/>
    </w:pPr>
    <w:rPr>
      <w:szCs w:val="24"/>
      <w:lang w:eastAsia="en-AU"/>
    </w:rPr>
  </w:style>
  <w:style w:type="paragraph" w:customStyle="1" w:styleId="paragraph">
    <w:name w:val="paragraph"/>
    <w:basedOn w:val="Normal"/>
    <w:rsid w:val="00B10367"/>
    <w:pPr>
      <w:spacing w:before="100" w:beforeAutospacing="1" w:after="100" w:afterAutospacing="1"/>
    </w:pPr>
    <w:rPr>
      <w:szCs w:val="24"/>
      <w:lang w:eastAsia="en-AU"/>
    </w:rPr>
  </w:style>
  <w:style w:type="paragraph" w:customStyle="1" w:styleId="subsection2">
    <w:name w:val="subsection2"/>
    <w:basedOn w:val="Normal"/>
    <w:rsid w:val="00B10367"/>
    <w:pPr>
      <w:spacing w:before="100" w:beforeAutospacing="1" w:after="100" w:afterAutospacing="1"/>
    </w:pPr>
    <w:rPr>
      <w:szCs w:val="24"/>
      <w:lang w:eastAsia="en-AU"/>
    </w:rPr>
  </w:style>
  <w:style w:type="paragraph" w:customStyle="1" w:styleId="paragraphsub">
    <w:name w:val="paragraphsub"/>
    <w:basedOn w:val="Normal"/>
    <w:rsid w:val="00B10367"/>
    <w:pPr>
      <w:spacing w:before="100" w:beforeAutospacing="1" w:after="100" w:afterAutospacing="1"/>
    </w:pPr>
    <w:rPr>
      <w:szCs w:val="24"/>
      <w:lang w:eastAsia="en-AU"/>
    </w:rPr>
  </w:style>
  <w:style w:type="paragraph" w:customStyle="1" w:styleId="definition">
    <w:name w:val="definition"/>
    <w:basedOn w:val="Normal"/>
    <w:rsid w:val="00B10367"/>
    <w:pPr>
      <w:spacing w:before="100" w:beforeAutospacing="1" w:after="100" w:afterAutospacing="1"/>
    </w:pPr>
    <w:rPr>
      <w:szCs w:val="24"/>
      <w:lang w:eastAsia="en-AU"/>
    </w:rPr>
  </w:style>
  <w:style w:type="paragraph" w:customStyle="1" w:styleId="notetext">
    <w:name w:val="notetext"/>
    <w:basedOn w:val="Normal"/>
    <w:rsid w:val="00B10367"/>
    <w:pPr>
      <w:spacing w:before="100" w:beforeAutospacing="1" w:after="100" w:afterAutospacing="1"/>
    </w:pPr>
    <w:rPr>
      <w:szCs w:val="24"/>
      <w:lang w:eastAsia="en-AU"/>
    </w:rPr>
  </w:style>
  <w:style w:type="paragraph" w:customStyle="1" w:styleId="acthead2">
    <w:name w:val="acthead2"/>
    <w:basedOn w:val="Normal"/>
    <w:rsid w:val="00B10367"/>
    <w:pPr>
      <w:spacing w:before="100" w:beforeAutospacing="1" w:after="100" w:afterAutospacing="1"/>
    </w:pPr>
    <w:rPr>
      <w:szCs w:val="24"/>
      <w:lang w:eastAsia="en-AU"/>
    </w:rPr>
  </w:style>
  <w:style w:type="character" w:customStyle="1" w:styleId="charparttext0">
    <w:name w:val="charparttext"/>
    <w:basedOn w:val="DefaultParagraphFont"/>
    <w:rsid w:val="00B10367"/>
  </w:style>
  <w:style w:type="paragraph" w:customStyle="1" w:styleId="acthead3">
    <w:name w:val="acthead3"/>
    <w:basedOn w:val="Normal"/>
    <w:rsid w:val="00B10367"/>
    <w:pPr>
      <w:spacing w:before="100" w:beforeAutospacing="1" w:after="100" w:afterAutospacing="1"/>
    </w:pPr>
    <w:rPr>
      <w:szCs w:val="24"/>
      <w:lang w:eastAsia="en-AU"/>
    </w:rPr>
  </w:style>
  <w:style w:type="character" w:customStyle="1" w:styleId="chardivno0">
    <w:name w:val="chardivno"/>
    <w:basedOn w:val="DefaultParagraphFont"/>
    <w:rsid w:val="00B10367"/>
  </w:style>
  <w:style w:type="character" w:customStyle="1" w:styleId="chardivtext0">
    <w:name w:val="chardivtext"/>
    <w:basedOn w:val="DefaultParagraphFont"/>
    <w:rsid w:val="00B10367"/>
  </w:style>
  <w:style w:type="character" w:customStyle="1" w:styleId="charchaptext0">
    <w:name w:val="charchaptext"/>
    <w:basedOn w:val="DefaultParagraphFont"/>
    <w:rsid w:val="00B10367"/>
  </w:style>
  <w:style w:type="paragraph" w:customStyle="1" w:styleId="subsectionhead">
    <w:name w:val="subsectionhead"/>
    <w:basedOn w:val="Normal"/>
    <w:rsid w:val="00B10367"/>
    <w:pPr>
      <w:spacing w:before="100" w:beforeAutospacing="1" w:after="100" w:afterAutospacing="1"/>
    </w:pPr>
    <w:rPr>
      <w:szCs w:val="24"/>
      <w:lang w:eastAsia="en-AU"/>
    </w:rPr>
  </w:style>
  <w:style w:type="paragraph" w:customStyle="1" w:styleId="acthead4">
    <w:name w:val="acthead4"/>
    <w:basedOn w:val="Normal"/>
    <w:rsid w:val="00B10367"/>
    <w:pPr>
      <w:spacing w:before="100" w:beforeAutospacing="1" w:after="100" w:afterAutospacing="1"/>
    </w:pPr>
    <w:rPr>
      <w:szCs w:val="24"/>
      <w:lang w:eastAsia="en-AU"/>
    </w:rPr>
  </w:style>
  <w:style w:type="character" w:customStyle="1" w:styleId="charsubdno">
    <w:name w:val="charsubdno"/>
    <w:basedOn w:val="DefaultParagraphFont"/>
    <w:rsid w:val="00B10367"/>
  </w:style>
  <w:style w:type="character" w:customStyle="1" w:styleId="charsubdtext">
    <w:name w:val="charsubdtext"/>
    <w:basedOn w:val="DefaultParagraphFont"/>
    <w:rsid w:val="00B10367"/>
  </w:style>
  <w:style w:type="paragraph" w:customStyle="1" w:styleId="boxtext">
    <w:name w:val="boxtext"/>
    <w:basedOn w:val="Normal"/>
    <w:rsid w:val="00B10367"/>
    <w:pPr>
      <w:spacing w:before="100" w:beforeAutospacing="1" w:after="100" w:afterAutospacing="1"/>
    </w:pPr>
    <w:rPr>
      <w:szCs w:val="24"/>
      <w:lang w:eastAsia="en-AU"/>
    </w:rPr>
  </w:style>
  <w:style w:type="paragraph" w:customStyle="1" w:styleId="boxpara">
    <w:name w:val="boxpara"/>
    <w:basedOn w:val="Normal"/>
    <w:rsid w:val="00B10367"/>
    <w:pPr>
      <w:spacing w:before="100" w:beforeAutospacing="1" w:after="100" w:afterAutospacing="1"/>
    </w:pPr>
    <w:rPr>
      <w:szCs w:val="24"/>
      <w:lang w:eastAsia="en-AU"/>
    </w:rPr>
  </w:style>
  <w:style w:type="paragraph" w:customStyle="1" w:styleId="penalty0">
    <w:name w:val="penalty"/>
    <w:basedOn w:val="Normal"/>
    <w:rsid w:val="00B10367"/>
    <w:pPr>
      <w:spacing w:before="100" w:beforeAutospacing="1" w:after="100" w:afterAutospacing="1"/>
    </w:pPr>
    <w:rPr>
      <w:szCs w:val="24"/>
      <w:lang w:eastAsia="en-AU"/>
    </w:rPr>
  </w:style>
  <w:style w:type="paragraph" w:styleId="ListParagraph">
    <w:name w:val="List Paragraph"/>
    <w:basedOn w:val="Normal"/>
    <w:uiPriority w:val="34"/>
    <w:qFormat/>
    <w:rsid w:val="00B10367"/>
    <w:pPr>
      <w:ind w:left="720"/>
    </w:pPr>
    <w:rPr>
      <w:rFonts w:eastAsiaTheme="minorHAnsi"/>
      <w:szCs w:val="24"/>
      <w:lang w:eastAsia="en-AU"/>
    </w:rPr>
  </w:style>
  <w:style w:type="paragraph" w:customStyle="1" w:styleId="DraftHeading1">
    <w:name w:val="Draft Heading 1"/>
    <w:basedOn w:val="Normal"/>
    <w:next w:val="Normal"/>
    <w:rsid w:val="00B10367"/>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B10367"/>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B10367"/>
    <w:pPr>
      <w:overflowPunct w:val="0"/>
      <w:autoSpaceDE w:val="0"/>
      <w:autoSpaceDN w:val="0"/>
      <w:adjustRightInd w:val="0"/>
      <w:spacing w:before="120"/>
      <w:textAlignment w:val="baseline"/>
    </w:pPr>
  </w:style>
  <w:style w:type="character" w:customStyle="1" w:styleId="CommentSubjectChar">
    <w:name w:val="Comment Subject Char"/>
    <w:basedOn w:val="CommentTextChar"/>
    <w:link w:val="CommentSubject"/>
    <w:uiPriority w:val="99"/>
    <w:semiHidden/>
    <w:rsid w:val="00B10367"/>
    <w:rPr>
      <w:b/>
      <w:bCs/>
      <w:sz w:val="24"/>
      <w:lang w:eastAsia="en-US"/>
    </w:rPr>
  </w:style>
  <w:style w:type="paragraph" w:styleId="CommentSubject">
    <w:name w:val="annotation subject"/>
    <w:basedOn w:val="CommentText"/>
    <w:next w:val="CommentText"/>
    <w:link w:val="CommentSubjectChar"/>
    <w:uiPriority w:val="99"/>
    <w:semiHidden/>
    <w:unhideWhenUsed/>
    <w:rsid w:val="00B10367"/>
    <w:pPr>
      <w:spacing w:before="0" w:after="0"/>
      <w:jc w:val="left"/>
    </w:pPr>
    <w:rPr>
      <w:b/>
      <w:bCs/>
      <w:sz w:val="20"/>
    </w:rPr>
  </w:style>
  <w:style w:type="paragraph" w:customStyle="1" w:styleId="AssectheadingSymb">
    <w:name w:val="A ssect heading Symb"/>
    <w:basedOn w:val="Amain"/>
    <w:rsid w:val="004E2C6A"/>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4E2C6A"/>
    <w:pPr>
      <w:tabs>
        <w:tab w:val="left" w:pos="1582"/>
      </w:tabs>
      <w:ind w:left="1100" w:hanging="1582"/>
    </w:pPr>
  </w:style>
  <w:style w:type="paragraph" w:customStyle="1" w:styleId="aDefparaSymb">
    <w:name w:val="aDef para Symb"/>
    <w:basedOn w:val="Apara"/>
    <w:rsid w:val="004E2C6A"/>
    <w:pPr>
      <w:tabs>
        <w:tab w:val="clear" w:pos="1600"/>
        <w:tab w:val="left" w:pos="0"/>
        <w:tab w:val="left" w:pos="1599"/>
      </w:tabs>
      <w:ind w:left="1599" w:hanging="2081"/>
    </w:pPr>
  </w:style>
  <w:style w:type="paragraph" w:customStyle="1" w:styleId="aDefsubparaSymb">
    <w:name w:val="aDef subpara Symb"/>
    <w:basedOn w:val="Asubpara"/>
    <w:rsid w:val="004E2C6A"/>
    <w:pPr>
      <w:tabs>
        <w:tab w:val="left" w:pos="0"/>
      </w:tabs>
      <w:ind w:left="2098" w:hanging="2580"/>
    </w:pPr>
  </w:style>
  <w:style w:type="paragraph" w:customStyle="1" w:styleId="SchAmainSymb">
    <w:name w:val="Sch A main Symb"/>
    <w:basedOn w:val="Amain"/>
    <w:rsid w:val="004E2C6A"/>
    <w:pPr>
      <w:tabs>
        <w:tab w:val="left" w:pos="0"/>
      </w:tabs>
      <w:ind w:hanging="1580"/>
    </w:pPr>
  </w:style>
  <w:style w:type="paragraph" w:customStyle="1" w:styleId="SchAparaSymb">
    <w:name w:val="Sch A para Symb"/>
    <w:basedOn w:val="Apara"/>
    <w:rsid w:val="004E2C6A"/>
    <w:pPr>
      <w:tabs>
        <w:tab w:val="left" w:pos="0"/>
      </w:tabs>
      <w:ind w:hanging="2080"/>
    </w:pPr>
  </w:style>
  <w:style w:type="paragraph" w:customStyle="1" w:styleId="SchAsubparaSymb">
    <w:name w:val="Sch A subpara Symb"/>
    <w:basedOn w:val="Asubpara"/>
    <w:rsid w:val="004E2C6A"/>
    <w:pPr>
      <w:tabs>
        <w:tab w:val="left" w:pos="0"/>
      </w:tabs>
      <w:ind w:hanging="2580"/>
    </w:pPr>
  </w:style>
  <w:style w:type="paragraph" w:customStyle="1" w:styleId="SchAsubsubparaSymb">
    <w:name w:val="Sch A subsubpara Symb"/>
    <w:basedOn w:val="AsubsubparaSymb"/>
    <w:rsid w:val="004E2C6A"/>
  </w:style>
  <w:style w:type="paragraph" w:customStyle="1" w:styleId="IshadedH5SecSymb">
    <w:name w:val="I shaded H5 Sec Symb"/>
    <w:basedOn w:val="AH5Sec"/>
    <w:rsid w:val="004E2C6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E2C6A"/>
    <w:pPr>
      <w:tabs>
        <w:tab w:val="clear" w:pos="-1580"/>
      </w:tabs>
      <w:ind w:left="975" w:hanging="1457"/>
    </w:pPr>
  </w:style>
  <w:style w:type="paragraph" w:customStyle="1" w:styleId="IMainSymb">
    <w:name w:val="I Main Symb"/>
    <w:basedOn w:val="Amain"/>
    <w:rsid w:val="004E2C6A"/>
    <w:pPr>
      <w:tabs>
        <w:tab w:val="left" w:pos="0"/>
      </w:tabs>
      <w:ind w:hanging="1580"/>
    </w:pPr>
  </w:style>
  <w:style w:type="paragraph" w:customStyle="1" w:styleId="IparaSymb">
    <w:name w:val="I para Symb"/>
    <w:basedOn w:val="Apara"/>
    <w:rsid w:val="004E2C6A"/>
    <w:pPr>
      <w:tabs>
        <w:tab w:val="left" w:pos="0"/>
      </w:tabs>
      <w:ind w:hanging="2080"/>
      <w:outlineLvl w:val="9"/>
    </w:pPr>
  </w:style>
  <w:style w:type="paragraph" w:customStyle="1" w:styleId="IsubparaSymb">
    <w:name w:val="I subpara Symb"/>
    <w:basedOn w:val="Asubpara"/>
    <w:rsid w:val="004E2C6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E2C6A"/>
    <w:pPr>
      <w:tabs>
        <w:tab w:val="clear" w:pos="2400"/>
        <w:tab w:val="clear" w:pos="2600"/>
        <w:tab w:val="right" w:pos="2460"/>
        <w:tab w:val="left" w:pos="2660"/>
      </w:tabs>
      <w:ind w:left="2660" w:hanging="3140"/>
    </w:pPr>
  </w:style>
  <w:style w:type="paragraph" w:customStyle="1" w:styleId="IdefparaSymb">
    <w:name w:val="I def para Symb"/>
    <w:basedOn w:val="IparaSymb"/>
    <w:rsid w:val="004E2C6A"/>
    <w:pPr>
      <w:ind w:left="1599" w:hanging="2081"/>
    </w:pPr>
  </w:style>
  <w:style w:type="paragraph" w:customStyle="1" w:styleId="IdefsubparaSymb">
    <w:name w:val="I def subpara Symb"/>
    <w:basedOn w:val="IsubparaSymb"/>
    <w:rsid w:val="004E2C6A"/>
    <w:pPr>
      <w:ind w:left="2138"/>
    </w:pPr>
  </w:style>
  <w:style w:type="paragraph" w:customStyle="1" w:styleId="ISched-headingSymb">
    <w:name w:val="I Sched-heading Symb"/>
    <w:basedOn w:val="BillBasicHeading"/>
    <w:next w:val="Normal"/>
    <w:rsid w:val="004E2C6A"/>
    <w:pPr>
      <w:tabs>
        <w:tab w:val="left" w:pos="-3080"/>
        <w:tab w:val="left" w:pos="0"/>
      </w:tabs>
      <w:spacing w:before="320"/>
      <w:ind w:left="2600" w:hanging="3080"/>
    </w:pPr>
    <w:rPr>
      <w:sz w:val="34"/>
    </w:rPr>
  </w:style>
  <w:style w:type="paragraph" w:customStyle="1" w:styleId="ISched-PartSymb">
    <w:name w:val="I Sched-Part Symb"/>
    <w:basedOn w:val="BillBasicHeading"/>
    <w:rsid w:val="004E2C6A"/>
    <w:pPr>
      <w:tabs>
        <w:tab w:val="left" w:pos="-3080"/>
        <w:tab w:val="left" w:pos="0"/>
      </w:tabs>
      <w:spacing w:before="380"/>
      <w:ind w:left="2600" w:hanging="3080"/>
    </w:pPr>
    <w:rPr>
      <w:sz w:val="32"/>
    </w:rPr>
  </w:style>
  <w:style w:type="paragraph" w:customStyle="1" w:styleId="ISched-formSymb">
    <w:name w:val="I Sched-form Symb"/>
    <w:basedOn w:val="BillBasicHeading"/>
    <w:rsid w:val="004E2C6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E2C6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E2C6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E2C6A"/>
    <w:pPr>
      <w:tabs>
        <w:tab w:val="left" w:pos="1100"/>
      </w:tabs>
      <w:spacing w:before="60"/>
      <w:ind w:left="1500" w:hanging="1986"/>
    </w:pPr>
  </w:style>
  <w:style w:type="paragraph" w:customStyle="1" w:styleId="aExamHdgssSymb">
    <w:name w:val="aExamHdgss Symb"/>
    <w:basedOn w:val="BillBasicHeading"/>
    <w:next w:val="Normal"/>
    <w:rsid w:val="004E2C6A"/>
    <w:pPr>
      <w:tabs>
        <w:tab w:val="clear" w:pos="2600"/>
        <w:tab w:val="left" w:pos="1582"/>
      </w:tabs>
      <w:ind w:left="1100" w:hanging="1582"/>
    </w:pPr>
    <w:rPr>
      <w:sz w:val="18"/>
    </w:rPr>
  </w:style>
  <w:style w:type="paragraph" w:customStyle="1" w:styleId="aExamssSymb">
    <w:name w:val="aExamss Symb"/>
    <w:basedOn w:val="aNote"/>
    <w:rsid w:val="004E2C6A"/>
    <w:pPr>
      <w:tabs>
        <w:tab w:val="left" w:pos="1582"/>
      </w:tabs>
      <w:spacing w:before="60"/>
      <w:ind w:left="1100" w:hanging="1582"/>
    </w:pPr>
  </w:style>
  <w:style w:type="paragraph" w:customStyle="1" w:styleId="aExamINumssSymb">
    <w:name w:val="aExamINumss Symb"/>
    <w:basedOn w:val="aExamssSymb"/>
    <w:rsid w:val="004E2C6A"/>
    <w:pPr>
      <w:tabs>
        <w:tab w:val="left" w:pos="1100"/>
      </w:tabs>
      <w:ind w:left="1500" w:hanging="1986"/>
    </w:pPr>
  </w:style>
  <w:style w:type="paragraph" w:customStyle="1" w:styleId="aExamNumTextssSymb">
    <w:name w:val="aExamNumTextss Symb"/>
    <w:basedOn w:val="aExamssSymb"/>
    <w:rsid w:val="004E2C6A"/>
    <w:pPr>
      <w:tabs>
        <w:tab w:val="clear" w:pos="1582"/>
        <w:tab w:val="left" w:pos="1985"/>
      </w:tabs>
      <w:ind w:left="1503" w:hanging="1985"/>
    </w:pPr>
  </w:style>
  <w:style w:type="paragraph" w:customStyle="1" w:styleId="AExamIParaSymb">
    <w:name w:val="AExamIPara Symb"/>
    <w:basedOn w:val="aExam"/>
    <w:rsid w:val="004E2C6A"/>
    <w:pPr>
      <w:tabs>
        <w:tab w:val="right" w:pos="1718"/>
      </w:tabs>
      <w:ind w:left="1984" w:hanging="2466"/>
    </w:pPr>
  </w:style>
  <w:style w:type="paragraph" w:customStyle="1" w:styleId="aExamBulletssSymb">
    <w:name w:val="aExamBulletss Symb"/>
    <w:basedOn w:val="aExamssSymb"/>
    <w:rsid w:val="004E2C6A"/>
    <w:pPr>
      <w:tabs>
        <w:tab w:val="left" w:pos="1100"/>
      </w:tabs>
      <w:ind w:left="1500" w:hanging="1986"/>
    </w:pPr>
  </w:style>
  <w:style w:type="paragraph" w:customStyle="1" w:styleId="aNoteTextssSymb">
    <w:name w:val="aNoteTextss Symb"/>
    <w:basedOn w:val="Normal"/>
    <w:rsid w:val="004E2C6A"/>
    <w:pPr>
      <w:tabs>
        <w:tab w:val="clear" w:pos="0"/>
        <w:tab w:val="left" w:pos="1418"/>
      </w:tabs>
      <w:spacing w:before="60"/>
      <w:ind w:left="1417" w:hanging="1899"/>
      <w:jc w:val="both"/>
    </w:pPr>
    <w:rPr>
      <w:sz w:val="20"/>
    </w:rPr>
  </w:style>
  <w:style w:type="paragraph" w:customStyle="1" w:styleId="aNoteParaSymb">
    <w:name w:val="aNotePara Symb"/>
    <w:basedOn w:val="aNoteSymb"/>
    <w:rsid w:val="004E2C6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E2C6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E2C6A"/>
    <w:pPr>
      <w:tabs>
        <w:tab w:val="left" w:pos="1616"/>
        <w:tab w:val="left" w:pos="2495"/>
      </w:tabs>
      <w:spacing w:before="60"/>
      <w:ind w:left="2013" w:hanging="2495"/>
    </w:pPr>
  </w:style>
  <w:style w:type="paragraph" w:customStyle="1" w:styleId="aExamHdgparSymb">
    <w:name w:val="aExamHdgpar Symb"/>
    <w:basedOn w:val="aExamHdgssSymb"/>
    <w:next w:val="Normal"/>
    <w:rsid w:val="004E2C6A"/>
    <w:pPr>
      <w:tabs>
        <w:tab w:val="clear" w:pos="1582"/>
        <w:tab w:val="left" w:pos="1599"/>
      </w:tabs>
      <w:ind w:left="1599" w:hanging="2081"/>
    </w:pPr>
  </w:style>
  <w:style w:type="paragraph" w:customStyle="1" w:styleId="aExamparSymb">
    <w:name w:val="aExampar Symb"/>
    <w:basedOn w:val="aExamssSymb"/>
    <w:rsid w:val="004E2C6A"/>
    <w:pPr>
      <w:tabs>
        <w:tab w:val="clear" w:pos="1582"/>
        <w:tab w:val="left" w:pos="1599"/>
      </w:tabs>
      <w:ind w:left="1599" w:hanging="2081"/>
    </w:pPr>
  </w:style>
  <w:style w:type="paragraph" w:customStyle="1" w:styleId="aExamINumparSymb">
    <w:name w:val="aExamINumpar Symb"/>
    <w:basedOn w:val="aExamparSymb"/>
    <w:rsid w:val="004E2C6A"/>
    <w:pPr>
      <w:tabs>
        <w:tab w:val="left" w:pos="2000"/>
      </w:tabs>
      <w:ind w:left="2041" w:hanging="2495"/>
    </w:pPr>
  </w:style>
  <w:style w:type="paragraph" w:customStyle="1" w:styleId="aExamBulletparSymb">
    <w:name w:val="aExamBulletpar Symb"/>
    <w:basedOn w:val="aExamparSymb"/>
    <w:rsid w:val="004E2C6A"/>
    <w:pPr>
      <w:tabs>
        <w:tab w:val="clear" w:pos="1599"/>
        <w:tab w:val="left" w:pos="1616"/>
        <w:tab w:val="left" w:pos="2495"/>
      </w:tabs>
      <w:ind w:left="2013" w:hanging="2495"/>
    </w:pPr>
  </w:style>
  <w:style w:type="paragraph" w:customStyle="1" w:styleId="aNoteparSymb">
    <w:name w:val="aNotepar Symb"/>
    <w:basedOn w:val="BillBasic"/>
    <w:next w:val="Normal"/>
    <w:rsid w:val="004E2C6A"/>
    <w:pPr>
      <w:tabs>
        <w:tab w:val="left" w:pos="1599"/>
        <w:tab w:val="left" w:pos="2398"/>
      </w:tabs>
      <w:ind w:left="2410" w:hanging="2892"/>
    </w:pPr>
    <w:rPr>
      <w:sz w:val="20"/>
    </w:rPr>
  </w:style>
  <w:style w:type="paragraph" w:customStyle="1" w:styleId="aNoteTextparSymb">
    <w:name w:val="aNoteTextpar Symb"/>
    <w:basedOn w:val="aNoteparSymb"/>
    <w:rsid w:val="004E2C6A"/>
    <w:pPr>
      <w:tabs>
        <w:tab w:val="clear" w:pos="1599"/>
        <w:tab w:val="clear" w:pos="2398"/>
        <w:tab w:val="left" w:pos="2880"/>
      </w:tabs>
      <w:spacing w:before="60"/>
      <w:ind w:left="2398" w:hanging="2880"/>
    </w:pPr>
  </w:style>
  <w:style w:type="paragraph" w:customStyle="1" w:styleId="aNoteParaparSymb">
    <w:name w:val="aNoteParapar Symb"/>
    <w:basedOn w:val="aNoteparSymb"/>
    <w:rsid w:val="004E2C6A"/>
    <w:pPr>
      <w:tabs>
        <w:tab w:val="right" w:pos="2640"/>
      </w:tabs>
      <w:spacing w:before="60"/>
      <w:ind w:left="2920" w:hanging="3402"/>
    </w:pPr>
  </w:style>
  <w:style w:type="paragraph" w:customStyle="1" w:styleId="aNoteBulletparSymb">
    <w:name w:val="aNoteBulletpar Symb"/>
    <w:basedOn w:val="aNoteparSymb"/>
    <w:rsid w:val="004E2C6A"/>
    <w:pPr>
      <w:tabs>
        <w:tab w:val="clear" w:pos="1599"/>
        <w:tab w:val="left" w:pos="3289"/>
      </w:tabs>
      <w:spacing w:before="60"/>
      <w:ind w:left="2807" w:hanging="3289"/>
    </w:pPr>
  </w:style>
  <w:style w:type="paragraph" w:customStyle="1" w:styleId="AsubparabulletSymb">
    <w:name w:val="A subpara bullet Symb"/>
    <w:basedOn w:val="BillBasic"/>
    <w:rsid w:val="004E2C6A"/>
    <w:pPr>
      <w:tabs>
        <w:tab w:val="left" w:pos="2138"/>
        <w:tab w:val="left" w:pos="3005"/>
      </w:tabs>
      <w:spacing w:before="60"/>
      <w:ind w:left="2523" w:hanging="3005"/>
    </w:pPr>
  </w:style>
  <w:style w:type="paragraph" w:customStyle="1" w:styleId="aExamHdgsubparSymb">
    <w:name w:val="aExamHdgsubpar Symb"/>
    <w:basedOn w:val="aExamHdgssSymb"/>
    <w:next w:val="Normal"/>
    <w:rsid w:val="004E2C6A"/>
    <w:pPr>
      <w:tabs>
        <w:tab w:val="clear" w:pos="1582"/>
        <w:tab w:val="left" w:pos="2620"/>
      </w:tabs>
      <w:ind w:left="2138" w:hanging="2620"/>
    </w:pPr>
  </w:style>
  <w:style w:type="paragraph" w:customStyle="1" w:styleId="aExamsubparSymb">
    <w:name w:val="aExamsubpar Symb"/>
    <w:basedOn w:val="aExamssSymb"/>
    <w:rsid w:val="004E2C6A"/>
    <w:pPr>
      <w:tabs>
        <w:tab w:val="clear" w:pos="1582"/>
        <w:tab w:val="left" w:pos="2620"/>
      </w:tabs>
      <w:ind w:left="2138" w:hanging="2620"/>
    </w:pPr>
  </w:style>
  <w:style w:type="paragraph" w:customStyle="1" w:styleId="aNotesubparSymb">
    <w:name w:val="aNotesubpar Symb"/>
    <w:basedOn w:val="BillBasic"/>
    <w:next w:val="Normal"/>
    <w:rsid w:val="004E2C6A"/>
    <w:pPr>
      <w:tabs>
        <w:tab w:val="left" w:pos="2138"/>
        <w:tab w:val="left" w:pos="2937"/>
      </w:tabs>
      <w:ind w:left="2455" w:hanging="2937"/>
    </w:pPr>
    <w:rPr>
      <w:sz w:val="20"/>
    </w:rPr>
  </w:style>
  <w:style w:type="paragraph" w:customStyle="1" w:styleId="aNoteTextsubparSymb">
    <w:name w:val="aNoteTextsubpar Symb"/>
    <w:basedOn w:val="aNotesubparSymb"/>
    <w:rsid w:val="004E2C6A"/>
    <w:pPr>
      <w:tabs>
        <w:tab w:val="clear" w:pos="2138"/>
        <w:tab w:val="clear" w:pos="2937"/>
        <w:tab w:val="left" w:pos="2943"/>
      </w:tabs>
      <w:spacing w:before="60"/>
      <w:ind w:left="2943" w:hanging="3425"/>
    </w:pPr>
  </w:style>
  <w:style w:type="paragraph" w:customStyle="1" w:styleId="PenaltySymb">
    <w:name w:val="Penalty Symb"/>
    <w:basedOn w:val="AmainreturnSymb"/>
    <w:rsid w:val="004E2C6A"/>
  </w:style>
  <w:style w:type="paragraph" w:customStyle="1" w:styleId="PenaltyParaSymb">
    <w:name w:val="PenaltyPara Symb"/>
    <w:basedOn w:val="Normal"/>
    <w:rsid w:val="004E2C6A"/>
    <w:pPr>
      <w:tabs>
        <w:tab w:val="right" w:pos="1360"/>
      </w:tabs>
      <w:spacing w:before="60"/>
      <w:ind w:left="1599" w:hanging="2081"/>
      <w:jc w:val="both"/>
    </w:pPr>
  </w:style>
  <w:style w:type="paragraph" w:customStyle="1" w:styleId="FormulaSymb">
    <w:name w:val="Formula Symb"/>
    <w:basedOn w:val="BillBasic"/>
    <w:rsid w:val="004E2C6A"/>
    <w:pPr>
      <w:tabs>
        <w:tab w:val="left" w:pos="-480"/>
      </w:tabs>
      <w:spacing w:line="260" w:lineRule="atLeast"/>
      <w:ind w:hanging="480"/>
      <w:jc w:val="center"/>
    </w:pPr>
  </w:style>
  <w:style w:type="paragraph" w:customStyle="1" w:styleId="NormalSymb">
    <w:name w:val="Normal Symb"/>
    <w:basedOn w:val="Normal"/>
    <w:qFormat/>
    <w:rsid w:val="004E2C6A"/>
    <w:pPr>
      <w:ind w:hanging="482"/>
    </w:pPr>
  </w:style>
  <w:style w:type="paragraph" w:customStyle="1" w:styleId="PrincipalActdetails">
    <w:name w:val="Principal Act details"/>
    <w:basedOn w:val="Actdetails"/>
    <w:uiPriority w:val="99"/>
    <w:rsid w:val="00B10367"/>
    <w:pPr>
      <w:tabs>
        <w:tab w:val="clear" w:pos="0"/>
      </w:tabs>
      <w:ind w:left="600" w:right="-60"/>
    </w:pPr>
    <w:rPr>
      <w:sz w:val="18"/>
    </w:rPr>
  </w:style>
  <w:style w:type="paragraph" w:customStyle="1" w:styleId="NewActorRegnote">
    <w:name w:val="New Act or Reg note"/>
    <w:basedOn w:val="NewAct"/>
    <w:uiPriority w:val="99"/>
    <w:rsid w:val="00B10367"/>
    <w:pPr>
      <w:tabs>
        <w:tab w:val="clear" w:pos="0"/>
      </w:tabs>
      <w:spacing w:before="20"/>
      <w:ind w:left="1320" w:hanging="720"/>
    </w:pPr>
    <w:rPr>
      <w:b w:val="0"/>
      <w:sz w:val="18"/>
    </w:rPr>
  </w:style>
  <w:style w:type="character" w:styleId="CommentReference">
    <w:name w:val="annotation reference"/>
    <w:basedOn w:val="DefaultParagraphFont"/>
    <w:uiPriority w:val="99"/>
    <w:semiHidden/>
    <w:unhideWhenUsed/>
    <w:rsid w:val="00CA4A67"/>
    <w:rPr>
      <w:sz w:val="16"/>
      <w:szCs w:val="16"/>
    </w:rPr>
  </w:style>
  <w:style w:type="paragraph" w:styleId="Revision">
    <w:name w:val="Revision"/>
    <w:hidden/>
    <w:uiPriority w:val="99"/>
    <w:semiHidden/>
    <w:rsid w:val="00B6160B"/>
    <w:rPr>
      <w:sz w:val="24"/>
      <w:lang w:eastAsia="en-US"/>
    </w:rPr>
  </w:style>
  <w:style w:type="character" w:customStyle="1" w:styleId="UnresolvedMention1">
    <w:name w:val="Unresolved Mention1"/>
    <w:basedOn w:val="DefaultParagraphFont"/>
    <w:uiPriority w:val="99"/>
    <w:semiHidden/>
    <w:unhideWhenUsed/>
    <w:rsid w:val="006F552A"/>
    <w:rPr>
      <w:color w:val="605E5C"/>
      <w:shd w:val="clear" w:color="auto" w:fill="E1DFDD"/>
    </w:rPr>
  </w:style>
  <w:style w:type="character" w:customStyle="1" w:styleId="AsubparaChar">
    <w:name w:val="A subpara Char"/>
    <w:basedOn w:val="BillBasicChar"/>
    <w:link w:val="Asubpara"/>
    <w:locked/>
    <w:rsid w:val="006562CD"/>
    <w:rPr>
      <w:sz w:val="24"/>
      <w:lang w:eastAsia="en-US"/>
    </w:rPr>
  </w:style>
  <w:style w:type="character" w:styleId="PlaceholderText">
    <w:name w:val="Placeholder Text"/>
    <w:basedOn w:val="DefaultParagraphFont"/>
    <w:uiPriority w:val="99"/>
    <w:semiHidden/>
    <w:rsid w:val="004E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5491">
      <w:bodyDiv w:val="1"/>
      <w:marLeft w:val="0"/>
      <w:marRight w:val="0"/>
      <w:marTop w:val="0"/>
      <w:marBottom w:val="0"/>
      <w:divBdr>
        <w:top w:val="none" w:sz="0" w:space="0" w:color="auto"/>
        <w:left w:val="none" w:sz="0" w:space="0" w:color="auto"/>
        <w:bottom w:val="none" w:sz="0" w:space="0" w:color="auto"/>
        <w:right w:val="none" w:sz="0" w:space="0" w:color="auto"/>
      </w:divBdr>
    </w:div>
    <w:div w:id="367490774">
      <w:bodyDiv w:val="1"/>
      <w:marLeft w:val="0"/>
      <w:marRight w:val="0"/>
      <w:marTop w:val="0"/>
      <w:marBottom w:val="0"/>
      <w:divBdr>
        <w:top w:val="none" w:sz="0" w:space="0" w:color="auto"/>
        <w:left w:val="none" w:sz="0" w:space="0" w:color="auto"/>
        <w:bottom w:val="none" w:sz="0" w:space="0" w:color="auto"/>
        <w:right w:val="none" w:sz="0" w:space="0" w:color="auto"/>
      </w:divBdr>
    </w:div>
    <w:div w:id="413740737">
      <w:bodyDiv w:val="1"/>
      <w:marLeft w:val="0"/>
      <w:marRight w:val="0"/>
      <w:marTop w:val="0"/>
      <w:marBottom w:val="0"/>
      <w:divBdr>
        <w:top w:val="none" w:sz="0" w:space="0" w:color="auto"/>
        <w:left w:val="none" w:sz="0" w:space="0" w:color="auto"/>
        <w:bottom w:val="none" w:sz="0" w:space="0" w:color="auto"/>
        <w:right w:val="none" w:sz="0" w:space="0" w:color="auto"/>
      </w:divBdr>
    </w:div>
    <w:div w:id="535505932">
      <w:bodyDiv w:val="1"/>
      <w:marLeft w:val="0"/>
      <w:marRight w:val="0"/>
      <w:marTop w:val="0"/>
      <w:marBottom w:val="0"/>
      <w:divBdr>
        <w:top w:val="none" w:sz="0" w:space="0" w:color="auto"/>
        <w:left w:val="none" w:sz="0" w:space="0" w:color="auto"/>
        <w:bottom w:val="none" w:sz="0" w:space="0" w:color="auto"/>
        <w:right w:val="none" w:sz="0" w:space="0" w:color="auto"/>
      </w:divBdr>
    </w:div>
    <w:div w:id="778988027">
      <w:bodyDiv w:val="1"/>
      <w:marLeft w:val="0"/>
      <w:marRight w:val="0"/>
      <w:marTop w:val="0"/>
      <w:marBottom w:val="0"/>
      <w:divBdr>
        <w:top w:val="none" w:sz="0" w:space="0" w:color="auto"/>
        <w:left w:val="none" w:sz="0" w:space="0" w:color="auto"/>
        <w:bottom w:val="none" w:sz="0" w:space="0" w:color="auto"/>
        <w:right w:val="none" w:sz="0" w:space="0" w:color="auto"/>
      </w:divBdr>
    </w:div>
    <w:div w:id="1623926879">
      <w:bodyDiv w:val="1"/>
      <w:marLeft w:val="0"/>
      <w:marRight w:val="0"/>
      <w:marTop w:val="0"/>
      <w:marBottom w:val="0"/>
      <w:divBdr>
        <w:top w:val="none" w:sz="0" w:space="0" w:color="auto"/>
        <w:left w:val="none" w:sz="0" w:space="0" w:color="auto"/>
        <w:bottom w:val="none" w:sz="0" w:space="0" w:color="auto"/>
        <w:right w:val="none" w:sz="0" w:space="0" w:color="auto"/>
      </w:divBdr>
    </w:div>
    <w:div w:id="1714846069">
      <w:bodyDiv w:val="1"/>
      <w:marLeft w:val="0"/>
      <w:marRight w:val="0"/>
      <w:marTop w:val="0"/>
      <w:marBottom w:val="0"/>
      <w:divBdr>
        <w:top w:val="none" w:sz="0" w:space="0" w:color="auto"/>
        <w:left w:val="none" w:sz="0" w:space="0" w:color="auto"/>
        <w:bottom w:val="none" w:sz="0" w:space="0" w:color="auto"/>
        <w:right w:val="none" w:sz="0" w:space="0" w:color="auto"/>
      </w:divBdr>
    </w:div>
    <w:div w:id="1870071166">
      <w:bodyDiv w:val="1"/>
      <w:marLeft w:val="0"/>
      <w:marRight w:val="0"/>
      <w:marTop w:val="0"/>
      <w:marBottom w:val="0"/>
      <w:divBdr>
        <w:top w:val="none" w:sz="0" w:space="0" w:color="auto"/>
        <w:left w:val="none" w:sz="0" w:space="0" w:color="auto"/>
        <w:bottom w:val="none" w:sz="0" w:space="0" w:color="auto"/>
        <w:right w:val="none" w:sz="0" w:space="0" w:color="auto"/>
      </w:divBdr>
    </w:div>
    <w:div w:id="18802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1-14" TargetMode="External"/><Relationship Id="rId21" Type="http://schemas.openxmlformats.org/officeDocument/2006/relationships/hyperlink" Target="http://www.legislation.act.gov.au/a/1997-92" TargetMode="External"/><Relationship Id="rId42" Type="http://schemas.openxmlformats.org/officeDocument/2006/relationships/hyperlink" Target="http://www.legislation.act.gov.au/a/2007-19" TargetMode="External"/><Relationship Id="rId47" Type="http://schemas.openxmlformats.org/officeDocument/2006/relationships/hyperlink" Target="http://www.legislation.act.gov.au/a/2014-59"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2-51" TargetMode="External"/><Relationship Id="rId84" Type="http://schemas.openxmlformats.org/officeDocument/2006/relationships/hyperlink" Target="http://www.legislation.act.gov.au/a/2007-24" TargetMode="External"/><Relationship Id="rId89" Type="http://schemas.openxmlformats.org/officeDocument/2006/relationships/hyperlink" Target="http://www.legislation.act.gov.au/a/2001-14" TargetMode="External"/><Relationship Id="rId112" Type="http://schemas.openxmlformats.org/officeDocument/2006/relationships/footer" Target="footer10.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1-14" TargetMode="Externa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51" TargetMode="External"/><Relationship Id="rId40" Type="http://schemas.openxmlformats.org/officeDocument/2006/relationships/hyperlink" Target="http://www.legislation.act.gov.au/a/1997-92" TargetMode="External"/><Relationship Id="rId45" Type="http://schemas.openxmlformats.org/officeDocument/2006/relationships/hyperlink" Target="https://www.legislation.nsw.gov.au/" TargetMode="External"/><Relationship Id="rId53" Type="http://schemas.openxmlformats.org/officeDocument/2006/relationships/hyperlink" Target="http://www.legislation.act.gov.au/a/2002-51" TargetMode="External"/><Relationship Id="rId58" Type="http://schemas.openxmlformats.org/officeDocument/2006/relationships/hyperlink" Target="http://www.legislation.act.gov.au/a/2001-14" TargetMode="External"/><Relationship Id="rId66" Type="http://schemas.openxmlformats.org/officeDocument/2006/relationships/hyperlink" Target="http://www.legislation.act.gov.au/a/2002-51" TargetMode="External"/><Relationship Id="rId74" Type="http://schemas.openxmlformats.org/officeDocument/2006/relationships/hyperlink" Target="http://www.legislation.act.gov.au/a/2005-21" TargetMode="External"/><Relationship Id="rId79" Type="http://schemas.openxmlformats.org/officeDocument/2006/relationships/hyperlink" Target="http://www.legislation.act.gov.au/a/2001-14" TargetMode="External"/><Relationship Id="rId87" Type="http://schemas.openxmlformats.org/officeDocument/2006/relationships/hyperlink" Target="http://www.legislation.act.gov.au/a/2007-19" TargetMode="External"/><Relationship Id="rId102" Type="http://schemas.openxmlformats.org/officeDocument/2006/relationships/hyperlink" Target="http://www.legislation.act.gov.au/a/2000-38" TargetMode="External"/><Relationship Id="rId110" Type="http://schemas.openxmlformats.org/officeDocument/2006/relationships/header" Target="header9.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1-14" TargetMode="External"/><Relationship Id="rId90" Type="http://schemas.openxmlformats.org/officeDocument/2006/relationships/hyperlink" Target="http://www.legislation.act.gov.au/ni/2008-27/default.asp" TargetMode="External"/><Relationship Id="rId95" Type="http://schemas.openxmlformats.org/officeDocument/2006/relationships/hyperlink" Target="http://www.legislation.act.gov.au/a/2000-38" TargetMode="External"/><Relationship Id="rId19" Type="http://schemas.openxmlformats.org/officeDocument/2006/relationships/hyperlink" Target="http://www.legislation.act.gov.au/sl/2001-29" TargetMode="External"/><Relationship Id="rId14" Type="http://schemas.openxmlformats.org/officeDocument/2006/relationships/footer" Target="footer3.xml"/><Relationship Id="rId22" Type="http://schemas.openxmlformats.org/officeDocument/2006/relationships/hyperlink" Target="http://www.legislation.act.gov.au/a/2014-59"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s://www.legislation.gov.au/Series/C2004A00485" TargetMode="External"/><Relationship Id="rId48" Type="http://schemas.openxmlformats.org/officeDocument/2006/relationships/hyperlink" Target="http://www.legislation.act.gov.au/a/2005-21" TargetMode="Externa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6.xml"/><Relationship Id="rId105" Type="http://schemas.openxmlformats.org/officeDocument/2006/relationships/footer" Target="footer7.xml"/><Relationship Id="rId113"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www.legislation.act.gov.au/a/2008-35" TargetMode="External"/><Relationship Id="rId72" Type="http://schemas.openxmlformats.org/officeDocument/2006/relationships/hyperlink" Target="http://www.legislation.act.gov.au/a/2002-51"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14-59" TargetMode="External"/><Relationship Id="rId93" Type="http://schemas.openxmlformats.org/officeDocument/2006/relationships/hyperlink" Target="http://www.legislation.act.gov.au/a/2001-14" TargetMode="External"/><Relationship Id="rId98"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2-45"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03" Type="http://schemas.openxmlformats.org/officeDocument/2006/relationships/header" Target="header6.xml"/><Relationship Id="rId108" Type="http://schemas.openxmlformats.org/officeDocument/2006/relationships/hyperlink" Target="http://www.legislation.act.gov.au" TargetMode="External"/><Relationship Id="rId20" Type="http://schemas.openxmlformats.org/officeDocument/2006/relationships/hyperlink" Target="http://www.legislation.act.gov.au/a/2014-59" TargetMode="External"/><Relationship Id="rId41" Type="http://schemas.openxmlformats.org/officeDocument/2006/relationships/hyperlink" Target="http://www.legislation.act.gov.au/a/2014-59"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70" Type="http://schemas.openxmlformats.org/officeDocument/2006/relationships/hyperlink" Target="http://www.legislation.act.gov.au/a/1930-21" TargetMode="External"/><Relationship Id="rId75" Type="http://schemas.openxmlformats.org/officeDocument/2006/relationships/hyperlink" Target="http://www.legislation.act.gov.au/a/2014-59" TargetMode="External"/><Relationship Id="rId83" Type="http://schemas.openxmlformats.org/officeDocument/2006/relationships/hyperlink" Target="http://www.legislation.act.gov.au/a/2014-59" TargetMode="External"/><Relationship Id="rId88" Type="http://schemas.openxmlformats.org/officeDocument/2006/relationships/hyperlink" Target="http://www.legislation.act.gov.au/a/2000-38" TargetMode="External"/><Relationship Id="rId91" Type="http://schemas.openxmlformats.org/officeDocument/2006/relationships/hyperlink" Target="http://www.legislation.act.gov.au/a/2001-14" TargetMode="External"/><Relationship Id="rId96" Type="http://schemas.openxmlformats.org/officeDocument/2006/relationships/header" Target="header4.xml"/><Relationship Id="rId11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57" Type="http://schemas.openxmlformats.org/officeDocument/2006/relationships/hyperlink" Target="http://www.legislation.act.gov.au/a/2001-14" TargetMode="External"/><Relationship Id="rId106" Type="http://schemas.openxmlformats.org/officeDocument/2006/relationships/footer" Target="footer8.xml"/><Relationship Id="rId114"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www.legislation.act.gov.au/a/2001-14" TargetMode="External"/><Relationship Id="rId44" Type="http://schemas.openxmlformats.org/officeDocument/2006/relationships/hyperlink" Target="https://www.legislation.nsw.gov.au/" TargetMode="External"/><Relationship Id="rId52" Type="http://schemas.openxmlformats.org/officeDocument/2006/relationships/hyperlink" Target="http://www.legislation.act.gov.au/a/2002-51"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2-51" TargetMode="External"/><Relationship Id="rId73" Type="http://schemas.openxmlformats.org/officeDocument/2006/relationships/hyperlink" Target="http://www.legislation.act.gov.au/a/2002-51"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7-24" TargetMode="External"/><Relationship Id="rId94" Type="http://schemas.openxmlformats.org/officeDocument/2006/relationships/hyperlink" Target="http://www.legislation.act.gov.au/a/2001-14" TargetMode="External"/><Relationship Id="rId99" Type="http://schemas.openxmlformats.org/officeDocument/2006/relationships/footer" Target="footer5.xml"/><Relationship Id="rId101" Type="http://schemas.openxmlformats.org/officeDocument/2006/relationships/hyperlink" Target="http://www.legislation.act.gov.au/a/2000-38"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0-38" TargetMode="External"/><Relationship Id="rId39" Type="http://schemas.openxmlformats.org/officeDocument/2006/relationships/hyperlink" Target="http://www.legislation.act.gov.au/a/2000-86" TargetMode="External"/><Relationship Id="rId109" Type="http://schemas.openxmlformats.org/officeDocument/2006/relationships/header" Target="header8.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2-51"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eader" Target="header5.xml"/><Relationship Id="rId104"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www.legislation.act.gov.au/a/2002-51"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F8E0-3414-4E60-A2A3-E75597D5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16455</Words>
  <Characters>82051</Characters>
  <Application>Microsoft Office Word</Application>
  <DocSecurity>0</DocSecurity>
  <Lines>2303</Lines>
  <Paragraphs>1579</Paragraphs>
  <ScaleCrop>false</ScaleCrop>
  <HeadingPairs>
    <vt:vector size="2" baseType="variant">
      <vt:variant>
        <vt:lpstr>Title</vt:lpstr>
      </vt:variant>
      <vt:variant>
        <vt:i4>1</vt:i4>
      </vt:variant>
    </vt:vector>
  </HeadingPairs>
  <TitlesOfParts>
    <vt:vector size="1" baseType="lpstr">
      <vt:lpstr>Fisheries Legislation Amendment Act 2019</vt:lpstr>
    </vt:vector>
  </TitlesOfParts>
  <Manager>Section</Manager>
  <Company>Section</Company>
  <LinksUpToDate>false</LinksUpToDate>
  <CharactersWithSpaces>97765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Legislation Amendment Act 2019</dc:title>
  <dc:subject>Amendment</dc:subject>
  <dc:creator>ACT Government</dc:creator>
  <cp:keywords>D10</cp:keywords>
  <dc:description>J2018-358</dc:description>
  <cp:lastModifiedBy>PCODCS</cp:lastModifiedBy>
  <cp:revision>4</cp:revision>
  <cp:lastPrinted>2019-09-20T01:33:00Z</cp:lastPrinted>
  <dcterms:created xsi:type="dcterms:W3CDTF">2019-10-01T22:50:00Z</dcterms:created>
  <dcterms:modified xsi:type="dcterms:W3CDTF">2019-10-01T22:50:00Z</dcterms:modified>
  <cp:category>A2019-27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Amanda Slade</vt:lpwstr>
  </property>
  <property fmtid="{D5CDD505-2E9C-101B-9397-08002B2CF9AE}" pid="5" name="ClientEmail1">
    <vt:lpwstr>Amanda.Slade@act.gov.au</vt:lpwstr>
  </property>
  <property fmtid="{D5CDD505-2E9C-101B-9397-08002B2CF9AE}" pid="6" name="ClientPh1">
    <vt:lpwstr>62051282</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1095927</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Fisheries Amendment Bill 2019</vt:lpwstr>
  </property>
  <property fmtid="{D5CDD505-2E9C-101B-9397-08002B2CF9AE}" pid="15" name="AmCitation">
    <vt:lpwstr>Fisheries Act 2000</vt:lpwstr>
  </property>
  <property fmtid="{D5CDD505-2E9C-101B-9397-08002B2CF9AE}" pid="16" name="ActName">
    <vt:lpwstr/>
  </property>
  <property fmtid="{D5CDD505-2E9C-101B-9397-08002B2CF9AE}" pid="17" name="DrafterName">
    <vt:lpwstr>Phil Bibrowicz</vt:lpwstr>
  </property>
  <property fmtid="{D5CDD505-2E9C-101B-9397-08002B2CF9AE}" pid="18" name="DrafterEmail">
    <vt:lpwstr>phil.bibrowicz@act.gov.au</vt:lpwstr>
  </property>
  <property fmtid="{D5CDD505-2E9C-101B-9397-08002B2CF9AE}" pid="19" name="DrafterPh">
    <vt:lpwstr>62053793</vt:lpwstr>
  </property>
  <property fmtid="{D5CDD505-2E9C-101B-9397-08002B2CF9AE}" pid="20" name="SettlerName">
    <vt:lpwstr>Clare Steller</vt:lpwstr>
  </property>
  <property fmtid="{D5CDD505-2E9C-101B-9397-08002B2CF9AE}" pid="21" name="SettlerEmail">
    <vt:lpwstr>clare.steller@act.gov.au</vt:lpwstr>
  </property>
  <property fmtid="{D5CDD505-2E9C-101B-9397-08002B2CF9AE}" pid="22" name="SettlerPh">
    <vt:lpwstr>62054731</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